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F28F6" w:rsidRPr="007D3811" w14:paraId="6E7D002F" w14:textId="77777777">
        <w:trPr>
          <w:trHeight w:hRule="exact" w:val="1417"/>
          <w:jc w:val="center"/>
        </w:trPr>
        <w:tc>
          <w:tcPr>
            <w:tcW w:w="6804" w:type="dxa"/>
            <w:tcBorders>
              <w:top w:val="nil"/>
              <w:left w:val="nil"/>
              <w:bottom w:val="nil"/>
              <w:right w:val="nil"/>
            </w:tcBorders>
            <w:vAlign w:val="center"/>
          </w:tcPr>
          <w:p w14:paraId="68E47ECF" w14:textId="77777777" w:rsidR="00DF28F6" w:rsidRPr="007D3811" w:rsidRDefault="001641C0" w:rsidP="00A8166B">
            <w:pPr>
              <w:pStyle w:val="EPName"/>
            </w:pPr>
            <w:r w:rsidRPr="007D3811">
              <w:t>Parlamento Europeo</w:t>
            </w:r>
          </w:p>
          <w:p w14:paraId="20E1B3CD" w14:textId="77777777" w:rsidR="00DF28F6" w:rsidRPr="007D3811" w:rsidRDefault="001641C0" w:rsidP="00A8166B">
            <w:pPr>
              <w:pStyle w:val="EPTerm"/>
            </w:pPr>
            <w:r w:rsidRPr="007D3811">
              <w:t>2024-2029</w:t>
            </w:r>
          </w:p>
        </w:tc>
        <w:tc>
          <w:tcPr>
            <w:tcW w:w="2268" w:type="dxa"/>
            <w:tcBorders>
              <w:top w:val="nil"/>
              <w:left w:val="nil"/>
              <w:bottom w:val="nil"/>
              <w:right w:val="nil"/>
            </w:tcBorders>
          </w:tcPr>
          <w:p w14:paraId="0DBB88D5" w14:textId="77777777" w:rsidR="00DF28F6" w:rsidRPr="007D3811" w:rsidRDefault="00A8166B" w:rsidP="00A8166B">
            <w:pPr>
              <w:pStyle w:val="EPLogo"/>
            </w:pPr>
            <w:r>
              <w:pict w14:anchorId="31DEA5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1pt">
                  <v:imagedata r:id="rId6" o:title=""/>
                </v:shape>
              </w:pict>
            </w:r>
          </w:p>
        </w:tc>
      </w:tr>
    </w:tbl>
    <w:p w14:paraId="4C7CFCBD" w14:textId="77777777" w:rsidR="00DF28F6" w:rsidRPr="007D3811" w:rsidRDefault="001641C0" w:rsidP="00A8166B">
      <w:pPr>
        <w:pStyle w:val="LineTop"/>
      </w:pPr>
      <w:r w:rsidRPr="007D3811">
        <w:t xml:space="preserve"> </w:t>
      </w:r>
    </w:p>
    <w:p w14:paraId="71F8CDA0" w14:textId="77777777" w:rsidR="00DF28F6" w:rsidRPr="007D3811" w:rsidRDefault="001641C0" w:rsidP="00A8166B">
      <w:pPr>
        <w:pStyle w:val="EPBody"/>
      </w:pPr>
      <w:r w:rsidRPr="007D3811">
        <w:rPr>
          <w:rStyle w:val="HideTWBExt"/>
          <w:color w:val="auto"/>
        </w:rPr>
        <w:t>&lt;Commission&gt;</w:t>
      </w:r>
      <w:r w:rsidRPr="007D3811">
        <w:rPr>
          <w:rStyle w:val="HideTWBInt"/>
          <w:color w:val="auto"/>
        </w:rPr>
        <w:t>{LIBE}</w:t>
      </w:r>
      <w:r w:rsidRPr="007D3811">
        <w:t>Comisión de Libertades Civiles, Justicia y Asuntos de Interior</w:t>
      </w:r>
      <w:r w:rsidRPr="007D3811">
        <w:rPr>
          <w:rStyle w:val="HideTWBExt"/>
          <w:color w:val="auto"/>
        </w:rPr>
        <w:t>&lt;/Commission&gt;</w:t>
      </w:r>
    </w:p>
    <w:p w14:paraId="70F573B3" w14:textId="77777777" w:rsidR="00DF28F6" w:rsidRPr="007D3811" w:rsidRDefault="001641C0" w:rsidP="00A8166B">
      <w:pPr>
        <w:pStyle w:val="LineBottom"/>
      </w:pPr>
      <w:r w:rsidRPr="007D3811">
        <w:t xml:space="preserve"> </w:t>
      </w:r>
    </w:p>
    <w:p w14:paraId="13648E8B" w14:textId="77777777" w:rsidR="00DF28F6" w:rsidRPr="007D3811" w:rsidRDefault="001641C0" w:rsidP="00A8166B">
      <w:pPr>
        <w:pStyle w:val="CoverReference"/>
      </w:pPr>
      <w:r w:rsidRPr="007D3811">
        <w:rPr>
          <w:rStyle w:val="HideTWBExt"/>
          <w:color w:val="auto"/>
        </w:rPr>
        <w:t>&lt;RefProc&gt;</w:t>
      </w:r>
      <w:r w:rsidRPr="007D3811">
        <w:t>2025/0542</w:t>
      </w:r>
      <w:r w:rsidRPr="007D3811">
        <w:rPr>
          <w:rStyle w:val="HideTWBExt"/>
          <w:color w:val="auto"/>
        </w:rPr>
        <w:t>&lt;/RefProc&gt;&lt;RefTypeProc&gt;</w:t>
      </w:r>
      <w:r w:rsidRPr="007D3811">
        <w:t>(COD)</w:t>
      </w:r>
      <w:r w:rsidRPr="007D3811">
        <w:rPr>
          <w:rStyle w:val="HideTWBExt"/>
          <w:color w:val="auto"/>
        </w:rPr>
        <w:t>&lt;/RefTypeProc&gt;</w:t>
      </w:r>
    </w:p>
    <w:p w14:paraId="13BD2F5C" w14:textId="77777777" w:rsidR="00DF28F6" w:rsidRPr="007D3811" w:rsidRDefault="001641C0" w:rsidP="00A8166B">
      <w:pPr>
        <w:pStyle w:val="CoverDate"/>
      </w:pPr>
      <w:r w:rsidRPr="007D3811">
        <w:rPr>
          <w:rStyle w:val="HideTWBExt"/>
          <w:color w:val="auto"/>
        </w:rPr>
        <w:t>&lt;Date&gt;</w:t>
      </w:r>
      <w:r w:rsidRPr="007D3811">
        <w:rPr>
          <w:rStyle w:val="HideTWBInt"/>
          <w:color w:val="auto"/>
        </w:rPr>
        <w:t>{29/06/2026}</w:t>
      </w:r>
      <w:r w:rsidRPr="007D3811">
        <w:t>29.6.2026</w:t>
      </w:r>
      <w:r w:rsidRPr="007D3811">
        <w:rPr>
          <w:rStyle w:val="HideTWBExt"/>
          <w:color w:val="auto"/>
        </w:rPr>
        <w:t>&lt;/Date&gt;</w:t>
      </w:r>
    </w:p>
    <w:p w14:paraId="5BCE8D20" w14:textId="77777777" w:rsidR="00DF28F6" w:rsidRPr="007D3811" w:rsidRDefault="001641C0" w:rsidP="00A8166B">
      <w:pPr>
        <w:pStyle w:val="CoverDocType"/>
      </w:pPr>
      <w:r w:rsidRPr="007D3811">
        <w:rPr>
          <w:rStyle w:val="HideTWBExt"/>
          <w:color w:val="auto"/>
        </w:rPr>
        <w:t>&lt;TypeAM&gt;</w:t>
      </w:r>
      <w:r w:rsidRPr="007D3811">
        <w:t>ENMIENDAS</w:t>
      </w:r>
      <w:r w:rsidRPr="007D3811">
        <w:rPr>
          <w:rStyle w:val="HideTWBExt"/>
          <w:color w:val="auto"/>
        </w:rPr>
        <w:t>&lt;/TypeAM&gt;</w:t>
      </w:r>
    </w:p>
    <w:p w14:paraId="1E08E104" w14:textId="77777777" w:rsidR="00DF28F6" w:rsidRPr="007D3811" w:rsidRDefault="001641C0" w:rsidP="00A8166B">
      <w:pPr>
        <w:pStyle w:val="CoverDocType24a"/>
      </w:pPr>
      <w:r w:rsidRPr="007D3811">
        <w:rPr>
          <w:rStyle w:val="HideTWBExt"/>
          <w:color w:val="auto"/>
        </w:rPr>
        <w:t>&lt;RangeAM&gt;</w:t>
      </w:r>
      <w:r w:rsidRPr="007D3811">
        <w:t>21 - 211</w:t>
      </w:r>
      <w:r w:rsidRPr="007D3811">
        <w:rPr>
          <w:rStyle w:val="HideTWBExt"/>
          <w:color w:val="auto"/>
        </w:rPr>
        <w:t>&lt;/RangeAM&gt;</w:t>
      </w:r>
    </w:p>
    <w:p w14:paraId="55AD0881" w14:textId="77777777" w:rsidR="00DF28F6" w:rsidRPr="007D3811" w:rsidRDefault="001641C0" w:rsidP="00A8166B">
      <w:pPr>
        <w:pStyle w:val="CoverBold"/>
      </w:pPr>
      <w:r w:rsidRPr="007D3811">
        <w:rPr>
          <w:rStyle w:val="HideTWBExt"/>
          <w:color w:val="auto"/>
        </w:rPr>
        <w:t>&lt;TitreType&gt;</w:t>
      </w:r>
      <w:r w:rsidRPr="007D3811">
        <w:t>Proyecto de informe</w:t>
      </w:r>
      <w:r w:rsidRPr="007D3811">
        <w:rPr>
          <w:rStyle w:val="HideTWBExt"/>
          <w:color w:val="auto"/>
        </w:rPr>
        <w:t>&lt;/TitreType&gt;</w:t>
      </w:r>
    </w:p>
    <w:p w14:paraId="6A2C2396" w14:textId="77777777" w:rsidR="00DF28F6" w:rsidRPr="007D3811" w:rsidRDefault="001641C0" w:rsidP="00A8166B">
      <w:pPr>
        <w:pStyle w:val="CoverBold"/>
      </w:pPr>
      <w:r w:rsidRPr="007D3811">
        <w:rPr>
          <w:rStyle w:val="HideTWBExt"/>
          <w:color w:val="auto"/>
        </w:rPr>
        <w:t>&lt;Rapporteur&gt;</w:t>
      </w:r>
      <w:r w:rsidRPr="007D3811">
        <w:t>Assita Kanko</w:t>
      </w:r>
      <w:r w:rsidRPr="007D3811">
        <w:rPr>
          <w:rStyle w:val="HideTWBExt"/>
          <w:color w:val="auto"/>
        </w:rPr>
        <w:t>&lt;/Rapporteur&gt;</w:t>
      </w:r>
    </w:p>
    <w:p w14:paraId="3A5E32D2" w14:textId="77777777" w:rsidR="00DF28F6" w:rsidRPr="007D3811" w:rsidRDefault="001641C0" w:rsidP="00A8166B">
      <w:pPr>
        <w:pStyle w:val="CoverNormal24a"/>
      </w:pPr>
      <w:r w:rsidRPr="007D3811">
        <w:rPr>
          <w:rStyle w:val="HideTWBExt"/>
          <w:color w:val="auto"/>
        </w:rPr>
        <w:t>&lt;DocRefPE&gt;</w:t>
      </w:r>
      <w:r w:rsidRPr="007D3811">
        <w:t>(PE788.869v01-00)</w:t>
      </w:r>
      <w:r w:rsidRPr="007D3811">
        <w:rPr>
          <w:rStyle w:val="HideTWBExt"/>
          <w:color w:val="auto"/>
        </w:rPr>
        <w:t>&lt;/DocRefPE&gt;</w:t>
      </w:r>
    </w:p>
    <w:p w14:paraId="4AD06965" w14:textId="75798488" w:rsidR="00DF28F6" w:rsidRPr="007D3811" w:rsidRDefault="001641C0" w:rsidP="00A8166B">
      <w:pPr>
        <w:pStyle w:val="CoverNormal24a"/>
      </w:pPr>
      <w:r w:rsidRPr="007D3811">
        <w:rPr>
          <w:rStyle w:val="HideTWBExt"/>
          <w:color w:val="auto"/>
        </w:rPr>
        <w:t>&lt;Titre&gt;</w:t>
      </w:r>
      <w:r w:rsidR="00C56B57" w:rsidRPr="00C56B57">
        <w:t>Establecimiento del apoyo de la Unión a la seguridad interior para el período comprendido entre</w:t>
      </w:r>
      <w:r w:rsidR="00C56B57">
        <w:t> </w:t>
      </w:r>
      <w:r w:rsidR="00C56B57" w:rsidRPr="00C56B57">
        <w:t>2028</w:t>
      </w:r>
      <w:r w:rsidR="00C56B57">
        <w:t> </w:t>
      </w:r>
      <w:r w:rsidR="00C56B57" w:rsidRPr="00C56B57">
        <w:t>y</w:t>
      </w:r>
      <w:r w:rsidR="00C56B57">
        <w:t> </w:t>
      </w:r>
      <w:r w:rsidR="00C56B57" w:rsidRPr="00C56B57">
        <w:t>2034</w:t>
      </w:r>
      <w:r w:rsidRPr="007D3811">
        <w:rPr>
          <w:rStyle w:val="HideTWBExt"/>
          <w:color w:val="auto"/>
        </w:rPr>
        <w:t>&lt;/Titre&gt;</w:t>
      </w:r>
    </w:p>
    <w:p w14:paraId="38682FFE" w14:textId="77777777" w:rsidR="00DF28F6" w:rsidRPr="00C56B57" w:rsidRDefault="001641C0" w:rsidP="00A8166B">
      <w:pPr>
        <w:pStyle w:val="CoverNormal"/>
        <w:rPr>
          <w:lang w:val="pt-PT"/>
        </w:rPr>
      </w:pPr>
      <w:r w:rsidRPr="00C56B57">
        <w:rPr>
          <w:rStyle w:val="HideTWBExt"/>
          <w:color w:val="auto"/>
          <w:lang w:val="pt-PT"/>
        </w:rPr>
        <w:t>&lt;DocAmend&gt;</w:t>
      </w:r>
      <w:r w:rsidRPr="00C56B57">
        <w:rPr>
          <w:lang w:val="pt-PT"/>
        </w:rPr>
        <w:t>Propuesta de Reglamento</w:t>
      </w:r>
      <w:r w:rsidRPr="00C56B57">
        <w:rPr>
          <w:rStyle w:val="HideTWBExt"/>
          <w:color w:val="auto"/>
          <w:lang w:val="pt-PT"/>
        </w:rPr>
        <w:t>&lt;/DocAmend&gt;</w:t>
      </w:r>
    </w:p>
    <w:p w14:paraId="1005F71F" w14:textId="77777777" w:rsidR="00DF28F6" w:rsidRPr="00C56B57" w:rsidRDefault="001641C0" w:rsidP="00A8166B">
      <w:pPr>
        <w:pStyle w:val="CoverNormal24a"/>
        <w:rPr>
          <w:lang w:val="pt-PT"/>
        </w:rPr>
      </w:pPr>
      <w:r w:rsidRPr="00C56B57">
        <w:rPr>
          <w:rStyle w:val="HideTWBExt"/>
          <w:color w:val="auto"/>
          <w:lang w:val="pt-PT"/>
        </w:rPr>
        <w:t>&lt;DocRef&gt;</w:t>
      </w:r>
      <w:r w:rsidRPr="00C56B57">
        <w:rPr>
          <w:lang w:val="pt-PT"/>
        </w:rPr>
        <w:t>(COM(2025)0542 – 2025/0542(COD))</w:t>
      </w:r>
      <w:r w:rsidRPr="00C56B57">
        <w:rPr>
          <w:rStyle w:val="HideTWBExt"/>
          <w:color w:val="auto"/>
          <w:lang w:val="pt-PT"/>
        </w:rPr>
        <w:t>&lt;/DocRef&gt;</w:t>
      </w:r>
    </w:p>
    <w:p w14:paraId="4FE61D8D" w14:textId="77777777" w:rsidR="00DF28F6" w:rsidRPr="00C56B57" w:rsidRDefault="001641C0" w:rsidP="00A8166B">
      <w:pPr>
        <w:widowControl/>
        <w:rPr>
          <w:lang w:val="pt-PT"/>
        </w:rPr>
      </w:pPr>
      <w:r w:rsidRPr="00C56B57">
        <w:rPr>
          <w:lang w:val="pt-PT"/>
        </w:rPr>
        <w:br w:type="page"/>
      </w:r>
      <w:r w:rsidRPr="00C56B57">
        <w:rPr>
          <w:lang w:val="pt-PT"/>
        </w:rPr>
        <w:lastRenderedPageBreak/>
        <w:t>AM_Com_LegReport</w:t>
      </w:r>
    </w:p>
    <w:p w14:paraId="761E7E58" w14:textId="0B8A3448" w:rsidR="00091183" w:rsidRPr="00C56B57" w:rsidRDefault="001641C0" w:rsidP="00A8166B">
      <w:pPr>
        <w:pStyle w:val="AmNumberTabs"/>
        <w:rPr>
          <w:lang w:val="pt-PT"/>
        </w:rPr>
      </w:pPr>
      <w:r w:rsidRPr="00C56B57">
        <w:rPr>
          <w:lang w:val="pt-PT"/>
        </w:rPr>
        <w:br w:type="page"/>
      </w:r>
      <w:r w:rsidR="00091183" w:rsidRPr="00C56B57">
        <w:rPr>
          <w:rStyle w:val="HideTWBExt"/>
          <w:b w:val="0"/>
          <w:color w:val="auto"/>
          <w:lang w:val="pt-PT"/>
        </w:rPr>
        <w:lastRenderedPageBreak/>
        <w:t>&lt;RepeatBlock-Amend&gt;&lt;Amend&gt;</w:t>
      </w:r>
      <w:r w:rsidR="00091183" w:rsidRPr="00C56B57">
        <w:rPr>
          <w:lang w:val="pt-PT"/>
        </w:rPr>
        <w:t>Enmienda</w:t>
      </w:r>
      <w:r w:rsidR="00091183" w:rsidRPr="00C56B57">
        <w:rPr>
          <w:lang w:val="pt-PT"/>
        </w:rPr>
        <w:tab/>
      </w:r>
      <w:r w:rsidR="00091183" w:rsidRPr="00C56B57">
        <w:rPr>
          <w:lang w:val="pt-PT"/>
        </w:rPr>
        <w:tab/>
      </w:r>
      <w:r w:rsidR="00091183" w:rsidRPr="00C56B57">
        <w:rPr>
          <w:rStyle w:val="HideTWBExt"/>
          <w:b w:val="0"/>
          <w:color w:val="auto"/>
          <w:lang w:val="pt-PT"/>
        </w:rPr>
        <w:t>&lt;NumAm&gt;</w:t>
      </w:r>
      <w:r w:rsidR="00091183" w:rsidRPr="00C56B57">
        <w:rPr>
          <w:lang w:val="pt-PT"/>
        </w:rPr>
        <w:t>21</w:t>
      </w:r>
      <w:r w:rsidR="00091183" w:rsidRPr="00C56B57">
        <w:rPr>
          <w:rStyle w:val="HideTWBExt"/>
          <w:b w:val="0"/>
          <w:color w:val="auto"/>
          <w:lang w:val="pt-PT"/>
        </w:rPr>
        <w:t>&lt;/NumAm&gt;</w:t>
      </w:r>
    </w:p>
    <w:p w14:paraId="0AE1FB58" w14:textId="77777777" w:rsidR="00091183" w:rsidRPr="00C56B57" w:rsidRDefault="00091183" w:rsidP="00A8166B">
      <w:pPr>
        <w:pStyle w:val="NormalBold"/>
        <w:rPr>
          <w:lang w:val="pt-PT"/>
        </w:rPr>
      </w:pPr>
      <w:r w:rsidRPr="00C56B57">
        <w:rPr>
          <w:rStyle w:val="HideTWBExt"/>
          <w:b w:val="0"/>
          <w:color w:val="auto"/>
          <w:lang w:val="pt-PT"/>
        </w:rPr>
        <w:t>&lt;RepeatBlock-By&gt;&lt;Members&gt;</w:t>
      </w:r>
      <w:r w:rsidRPr="00C56B57">
        <w:rPr>
          <w:lang w:val="pt-PT"/>
        </w:rPr>
        <w:t>Erik Kaliňák, Judita Laššáková, Katarína Roth Neveďalová, Monika Beňová</w:t>
      </w:r>
      <w:r w:rsidRPr="00C56B57">
        <w:rPr>
          <w:rStyle w:val="HideTWBExt"/>
          <w:b w:val="0"/>
          <w:color w:val="auto"/>
          <w:lang w:val="pt-PT"/>
        </w:rPr>
        <w:t>&lt;/Members&gt;</w:t>
      </w:r>
    </w:p>
    <w:p w14:paraId="1A741EBC" w14:textId="77777777" w:rsidR="00091183" w:rsidRPr="00C56B57" w:rsidRDefault="00091183" w:rsidP="00A8166B">
      <w:pPr>
        <w:pStyle w:val="NormalBold"/>
        <w:rPr>
          <w:lang w:val="pt-PT"/>
        </w:rPr>
      </w:pPr>
      <w:r w:rsidRPr="00C56B57">
        <w:rPr>
          <w:rStyle w:val="HideTWBExt"/>
          <w:b w:val="0"/>
          <w:color w:val="auto"/>
          <w:lang w:val="pt-PT"/>
        </w:rPr>
        <w:t>&lt;/RepeatBlock-By&gt;</w:t>
      </w:r>
    </w:p>
    <w:p w14:paraId="73CBDBE0"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6EBF0873" w14:textId="77777777" w:rsidR="00091183" w:rsidRPr="007D3811" w:rsidRDefault="00091183" w:rsidP="00A8166B">
      <w:pPr>
        <w:pStyle w:val="NormalBold"/>
      </w:pPr>
      <w:r w:rsidRPr="007D3811">
        <w:rPr>
          <w:rStyle w:val="HideTWBExt"/>
          <w:b w:val="0"/>
          <w:color w:val="auto"/>
        </w:rPr>
        <w:t>&lt;Article&gt;</w:t>
      </w:r>
      <w:r w:rsidRPr="007D3811">
        <w:t>Considerando 1</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2D0143A" w14:textId="77777777" w:rsidTr="0077749B">
        <w:trPr>
          <w:trHeight w:hRule="exact" w:val="240"/>
          <w:jc w:val="center"/>
        </w:trPr>
        <w:tc>
          <w:tcPr>
            <w:tcW w:w="9752" w:type="dxa"/>
            <w:gridSpan w:val="2"/>
            <w:tcBorders>
              <w:top w:val="nil"/>
              <w:left w:val="nil"/>
              <w:bottom w:val="nil"/>
              <w:right w:val="nil"/>
            </w:tcBorders>
          </w:tcPr>
          <w:p w14:paraId="31B40928" w14:textId="77777777" w:rsidR="00091183" w:rsidRPr="007D3811" w:rsidRDefault="00091183" w:rsidP="00A8166B">
            <w:pPr>
              <w:widowControl/>
            </w:pPr>
          </w:p>
        </w:tc>
      </w:tr>
      <w:tr w:rsidR="00091183" w:rsidRPr="007D3811" w14:paraId="721ECDB7" w14:textId="77777777" w:rsidTr="0077749B">
        <w:trPr>
          <w:trHeight w:val="240"/>
          <w:jc w:val="center"/>
        </w:trPr>
        <w:tc>
          <w:tcPr>
            <w:tcW w:w="4876" w:type="dxa"/>
            <w:tcBorders>
              <w:top w:val="nil"/>
              <w:left w:val="nil"/>
              <w:bottom w:val="nil"/>
              <w:right w:val="nil"/>
            </w:tcBorders>
          </w:tcPr>
          <w:p w14:paraId="63A4E6F6"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83D48CD" w14:textId="77777777" w:rsidR="00091183" w:rsidRPr="007D3811" w:rsidRDefault="00091183" w:rsidP="00A8166B">
            <w:pPr>
              <w:pStyle w:val="AmColumnHeading"/>
            </w:pPr>
            <w:r w:rsidRPr="007D3811">
              <w:t>Enmienda</w:t>
            </w:r>
          </w:p>
        </w:tc>
      </w:tr>
      <w:tr w:rsidR="00091183" w:rsidRPr="007D3811" w14:paraId="387D638D" w14:textId="77777777" w:rsidTr="0077749B">
        <w:trPr>
          <w:jc w:val="center"/>
        </w:trPr>
        <w:tc>
          <w:tcPr>
            <w:tcW w:w="4876" w:type="dxa"/>
            <w:tcBorders>
              <w:top w:val="nil"/>
              <w:left w:val="nil"/>
              <w:bottom w:val="nil"/>
              <w:right w:val="nil"/>
            </w:tcBorders>
          </w:tcPr>
          <w:p w14:paraId="22C6DF3E" w14:textId="77777777" w:rsidR="00091183" w:rsidRPr="007D3811" w:rsidRDefault="00091183" w:rsidP="00A8166B">
            <w:pPr>
              <w:pStyle w:val="Normal6a"/>
            </w:pPr>
            <w:r w:rsidRPr="007D3811">
              <w:t>(1)</w:t>
            </w:r>
            <w:r w:rsidRPr="007D3811">
              <w:tab/>
              <w:t>La seguridad interna es fundamental para garantizar la seguridad de los ciudadanos, proteger sus derechos fundamentales y fortalecer nuestras economías, sociedades y democracias y la confianza en ellas. Aunque la seguridad nacional sigue siendo una competencia de los Estados miembros, para protegerla es necesaria la cooperación y la coordinación a nivel de la Unión. El objetivo de la Unión de garantizar un nivel elevado de seguridad dentro de un espacio de libertad, seguridad y justicia, de conformidad con el artículo 67, apartado 3, del Tratado de Funcionamiento de la Unión Europea (TFUE), debe lograrse mediante medidas destinadas a prevenir y combatir la delincuencia, el racismo y la xenofobia, así como mediante medidas de coordinación y cooperación entre las autoridades policiales y judiciales y otras autoridades competentes.</w:t>
            </w:r>
          </w:p>
        </w:tc>
        <w:tc>
          <w:tcPr>
            <w:tcW w:w="4876" w:type="dxa"/>
            <w:tcBorders>
              <w:top w:val="nil"/>
              <w:left w:val="nil"/>
              <w:bottom w:val="nil"/>
              <w:right w:val="nil"/>
            </w:tcBorders>
          </w:tcPr>
          <w:p w14:paraId="426F0771" w14:textId="77777777" w:rsidR="00091183" w:rsidRPr="007D3811" w:rsidRDefault="00091183" w:rsidP="00A8166B">
            <w:pPr>
              <w:pStyle w:val="Normal6a"/>
            </w:pPr>
            <w:r w:rsidRPr="007D3811">
              <w:t>(1)</w:t>
            </w:r>
            <w:r w:rsidRPr="007D3811">
              <w:tab/>
              <w:t>La seguridad interna es fundamental para garantizar la seguridad de los ciudadanos, proteger sus derechos fundamentales y fortalecer nuestras economías, sociedades y democracias y la confianza en ellas. Aunque la seguridad nacional sigue siendo una competencia de los Estados miembros, para protegerla es necesaria la cooperación y la coordinación a nivel de la Unión</w:t>
            </w:r>
            <w:r w:rsidRPr="007D3811">
              <w:rPr>
                <w:b/>
                <w:i/>
              </w:rPr>
              <w:t>, con pleno respeto de la responsabilidad de los Estados miembros de proteger su seguridad nacional y su orden público</w:t>
            </w:r>
            <w:r w:rsidRPr="007D3811">
              <w:t>. El objetivo de la Unión de garantizar un nivel elevado de seguridad dentro de un espacio de libertad, seguridad y justicia, de conformidad con el artículo 67, apartado 3, del Tratado de Funcionamiento de la Unión Europea (TFUE), debe lograrse mediante medidas destinadas a prevenir y combatir la delincuencia, el racismo y la xenofobia, así como mediante medidas de coordinación y cooperación entre las autoridades policiales y judiciales y otras autoridades competentes</w:t>
            </w:r>
            <w:r w:rsidRPr="007D3811">
              <w:rPr>
                <w:b/>
                <w:i/>
              </w:rPr>
              <w:t>, en particular en el ámbito de la lucha contra el terrorismo, la delincuencia organizada y transfronteriza, el contrabando, la trata de seres humanos y otras amenazas para la seguridad de los ciudadanos de la Unión, así como mediante el refuerzo de la protección de las fronteras exteriores de la Unión Europea</w:t>
            </w:r>
            <w:r w:rsidRPr="007D3811">
              <w:t>.</w:t>
            </w:r>
          </w:p>
        </w:tc>
      </w:tr>
    </w:tbl>
    <w:p w14:paraId="3D60E879" w14:textId="77777777" w:rsidR="00091183" w:rsidRPr="00C56B57" w:rsidRDefault="00091183" w:rsidP="00A8166B">
      <w:pPr>
        <w:pStyle w:val="AmOrLang"/>
        <w:rPr>
          <w:lang w:val="pl-PL"/>
        </w:rPr>
      </w:pPr>
      <w:r w:rsidRPr="00C56B57">
        <w:rPr>
          <w:lang w:val="pl-PL"/>
        </w:rPr>
        <w:t xml:space="preserve">Or. </w:t>
      </w:r>
      <w:r w:rsidRPr="00C56B57">
        <w:rPr>
          <w:rStyle w:val="HideTWBExt"/>
          <w:color w:val="auto"/>
          <w:lang w:val="pl-PL"/>
        </w:rPr>
        <w:t>&lt;Original&gt;</w:t>
      </w:r>
      <w:r w:rsidRPr="00C56B57">
        <w:rPr>
          <w:rStyle w:val="HideTWBInt"/>
          <w:color w:val="auto"/>
          <w:lang w:val="pl-PL"/>
        </w:rPr>
        <w:t>{SK}</w:t>
      </w:r>
      <w:r w:rsidRPr="00C56B57">
        <w:rPr>
          <w:lang w:val="pl-PL"/>
        </w:rPr>
        <w:t>sk</w:t>
      </w:r>
      <w:r w:rsidRPr="00C56B57">
        <w:rPr>
          <w:rStyle w:val="HideTWBExt"/>
          <w:color w:val="auto"/>
          <w:lang w:val="pl-PL"/>
        </w:rPr>
        <w:t>&lt;/Original&gt;</w:t>
      </w:r>
    </w:p>
    <w:p w14:paraId="49C3320A" w14:textId="77777777" w:rsidR="00091183" w:rsidRPr="00C56B57" w:rsidRDefault="00091183" w:rsidP="00A8166B">
      <w:pPr>
        <w:widowControl/>
        <w:rPr>
          <w:lang w:val="pl-PL"/>
        </w:rPr>
      </w:pPr>
      <w:r w:rsidRPr="00C56B57">
        <w:rPr>
          <w:rStyle w:val="HideTWBExt"/>
          <w:color w:val="auto"/>
          <w:lang w:val="pl-PL"/>
        </w:rPr>
        <w:t>&lt;/Amend&gt;</w:t>
      </w:r>
    </w:p>
    <w:p w14:paraId="5CAFDB6A" w14:textId="77777777" w:rsidR="00091183" w:rsidRPr="00C56B57" w:rsidRDefault="00091183" w:rsidP="00A8166B">
      <w:pPr>
        <w:pStyle w:val="AmNumberTabs"/>
        <w:rPr>
          <w:lang w:val="pl-PL"/>
        </w:rPr>
      </w:pPr>
      <w:r w:rsidRPr="00C56B57">
        <w:rPr>
          <w:rStyle w:val="HideTWBExt"/>
          <w:b w:val="0"/>
          <w:color w:val="auto"/>
          <w:lang w:val="pl-PL"/>
        </w:rPr>
        <w:t>&lt;Amend&gt;</w:t>
      </w:r>
      <w:r w:rsidRPr="00C56B57">
        <w:rPr>
          <w:lang w:val="pl-PL"/>
        </w:rPr>
        <w:t>Enmienda</w:t>
      </w:r>
      <w:r w:rsidRPr="00C56B57">
        <w:rPr>
          <w:lang w:val="pl-PL"/>
        </w:rPr>
        <w:tab/>
      </w:r>
      <w:r w:rsidRPr="00C56B57">
        <w:rPr>
          <w:lang w:val="pl-PL"/>
        </w:rPr>
        <w:tab/>
      </w:r>
      <w:r w:rsidRPr="00C56B57">
        <w:rPr>
          <w:rStyle w:val="HideTWBExt"/>
          <w:b w:val="0"/>
          <w:color w:val="auto"/>
          <w:lang w:val="pl-PL"/>
        </w:rPr>
        <w:t>&lt;NumAm&gt;</w:t>
      </w:r>
      <w:r w:rsidRPr="00C56B57">
        <w:rPr>
          <w:lang w:val="pl-PL"/>
        </w:rPr>
        <w:t>22</w:t>
      </w:r>
      <w:r w:rsidRPr="00C56B57">
        <w:rPr>
          <w:rStyle w:val="HideTWBExt"/>
          <w:b w:val="0"/>
          <w:color w:val="auto"/>
          <w:lang w:val="pl-PL"/>
        </w:rPr>
        <w:t>&lt;/NumAm&gt;</w:t>
      </w:r>
    </w:p>
    <w:p w14:paraId="61816977" w14:textId="77777777" w:rsidR="00091183" w:rsidRPr="00C56B57" w:rsidRDefault="00091183" w:rsidP="00A8166B">
      <w:pPr>
        <w:pStyle w:val="NormalBold"/>
        <w:rPr>
          <w:lang w:val="pl-PL"/>
        </w:rPr>
      </w:pPr>
      <w:r w:rsidRPr="00C56B57">
        <w:rPr>
          <w:rStyle w:val="HideTWBExt"/>
          <w:b w:val="0"/>
          <w:color w:val="auto"/>
          <w:lang w:val="pl-PL"/>
        </w:rPr>
        <w:t>&lt;RepeatBlock-By&gt;&lt;Members&gt;</w:t>
      </w:r>
      <w:r w:rsidRPr="00C56B57">
        <w:rPr>
          <w:lang w:val="pl-PL"/>
        </w:rPr>
        <w:t>Mariusz Kamiński, Maciej Wąsik</w:t>
      </w:r>
      <w:r w:rsidRPr="00C56B57">
        <w:rPr>
          <w:rStyle w:val="HideTWBExt"/>
          <w:b w:val="0"/>
          <w:color w:val="auto"/>
          <w:lang w:val="pl-PL"/>
        </w:rPr>
        <w:t>&lt;/Members&gt;</w:t>
      </w:r>
    </w:p>
    <w:p w14:paraId="3CB7F304" w14:textId="77777777" w:rsidR="00091183" w:rsidRPr="00C56B57" w:rsidRDefault="00091183" w:rsidP="00A8166B">
      <w:pPr>
        <w:pStyle w:val="NormalBold"/>
        <w:rPr>
          <w:lang w:val="pl-PL"/>
        </w:rPr>
      </w:pPr>
      <w:r w:rsidRPr="00C56B57">
        <w:rPr>
          <w:rStyle w:val="HideTWBExt"/>
          <w:b w:val="0"/>
          <w:color w:val="auto"/>
          <w:lang w:val="pl-PL"/>
        </w:rPr>
        <w:lastRenderedPageBreak/>
        <w:t>&lt;/RepeatBlock-By&gt;</w:t>
      </w:r>
    </w:p>
    <w:p w14:paraId="77F2B2CC"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34C22DDA" w14:textId="77777777" w:rsidR="00091183" w:rsidRPr="007D3811" w:rsidRDefault="00091183" w:rsidP="00A8166B">
      <w:pPr>
        <w:pStyle w:val="NormalBold"/>
      </w:pPr>
      <w:r w:rsidRPr="007D3811">
        <w:rPr>
          <w:rStyle w:val="HideTWBExt"/>
          <w:b w:val="0"/>
          <w:color w:val="auto"/>
        </w:rPr>
        <w:t>&lt;Article&gt;</w:t>
      </w:r>
      <w:r w:rsidRPr="007D3811">
        <w:t>Considerando 1</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57CE288" w14:textId="77777777" w:rsidTr="0077749B">
        <w:trPr>
          <w:trHeight w:hRule="exact" w:val="240"/>
          <w:jc w:val="center"/>
        </w:trPr>
        <w:tc>
          <w:tcPr>
            <w:tcW w:w="9752" w:type="dxa"/>
            <w:gridSpan w:val="2"/>
            <w:tcBorders>
              <w:top w:val="nil"/>
              <w:left w:val="nil"/>
              <w:bottom w:val="nil"/>
              <w:right w:val="nil"/>
            </w:tcBorders>
          </w:tcPr>
          <w:p w14:paraId="1865D3D9" w14:textId="77777777" w:rsidR="00091183" w:rsidRPr="007D3811" w:rsidRDefault="00091183" w:rsidP="00A8166B">
            <w:pPr>
              <w:widowControl/>
            </w:pPr>
          </w:p>
        </w:tc>
      </w:tr>
      <w:tr w:rsidR="00091183" w:rsidRPr="007D3811" w14:paraId="2001C8DD" w14:textId="77777777" w:rsidTr="0077749B">
        <w:trPr>
          <w:trHeight w:val="240"/>
          <w:jc w:val="center"/>
        </w:trPr>
        <w:tc>
          <w:tcPr>
            <w:tcW w:w="4876" w:type="dxa"/>
            <w:tcBorders>
              <w:top w:val="nil"/>
              <w:left w:val="nil"/>
              <w:bottom w:val="nil"/>
              <w:right w:val="nil"/>
            </w:tcBorders>
          </w:tcPr>
          <w:p w14:paraId="730B45C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281FE34" w14:textId="77777777" w:rsidR="00091183" w:rsidRPr="007D3811" w:rsidRDefault="00091183" w:rsidP="00A8166B">
            <w:pPr>
              <w:pStyle w:val="AmColumnHeading"/>
            </w:pPr>
            <w:r w:rsidRPr="007D3811">
              <w:t>Enmienda</w:t>
            </w:r>
          </w:p>
        </w:tc>
      </w:tr>
      <w:tr w:rsidR="00091183" w:rsidRPr="007D3811" w14:paraId="5EFC4DAD" w14:textId="77777777" w:rsidTr="0077749B">
        <w:trPr>
          <w:jc w:val="center"/>
        </w:trPr>
        <w:tc>
          <w:tcPr>
            <w:tcW w:w="4876" w:type="dxa"/>
            <w:tcBorders>
              <w:top w:val="nil"/>
              <w:left w:val="nil"/>
              <w:bottom w:val="nil"/>
              <w:right w:val="nil"/>
            </w:tcBorders>
          </w:tcPr>
          <w:p w14:paraId="7F83940F" w14:textId="77777777" w:rsidR="00091183" w:rsidRPr="007D3811" w:rsidRDefault="00091183" w:rsidP="00A8166B">
            <w:pPr>
              <w:pStyle w:val="Normal6a"/>
            </w:pPr>
            <w:r w:rsidRPr="007D3811">
              <w:t>(1)</w:t>
            </w:r>
            <w:r w:rsidRPr="007D3811">
              <w:tab/>
              <w:t xml:space="preserve">La seguridad interna es fundamental para garantizar la seguridad de los ciudadanos, proteger sus derechos fundamentales y fortalecer nuestras economías, sociedades y democracias y la confianza en ellas. Aunque la seguridad nacional sigue siendo una competencia de los Estados miembros, para protegerla es necesaria </w:t>
            </w:r>
            <w:r w:rsidRPr="007D3811">
              <w:rPr>
                <w:b/>
                <w:i/>
              </w:rPr>
              <w:t>la</w:t>
            </w:r>
            <w:r w:rsidRPr="007D3811">
              <w:t xml:space="preserve"> cooperación y </w:t>
            </w:r>
            <w:r w:rsidRPr="007D3811">
              <w:rPr>
                <w:b/>
                <w:i/>
              </w:rPr>
              <w:t>la</w:t>
            </w:r>
            <w:r w:rsidRPr="007D3811">
              <w:t xml:space="preserve"> coordinación a nivel de la Unión. El objetivo de la Unión de garantizar un nivel elevado de seguridad dentro de un espacio de libertad, seguridad y justicia, de conformidad con el artículo 67, apartado 3, del Tratado de Funcionamiento de la Unión Europea (TFUE), debe lograrse mediante medidas destinadas a prevenir y combatir la delincuencia, el racismo y la xenofobia, así como mediante medidas de coordinación y cooperación entre las autoridades policiales y judiciales y otras autoridades competentes.</w:t>
            </w:r>
          </w:p>
        </w:tc>
        <w:tc>
          <w:tcPr>
            <w:tcW w:w="4876" w:type="dxa"/>
            <w:tcBorders>
              <w:top w:val="nil"/>
              <w:left w:val="nil"/>
              <w:bottom w:val="nil"/>
              <w:right w:val="nil"/>
            </w:tcBorders>
          </w:tcPr>
          <w:p w14:paraId="75D3F21E" w14:textId="77777777" w:rsidR="00091183" w:rsidRPr="007D3811" w:rsidRDefault="00091183" w:rsidP="00A8166B">
            <w:pPr>
              <w:pStyle w:val="Normal6a"/>
            </w:pPr>
            <w:r w:rsidRPr="007D3811">
              <w:t>(1)</w:t>
            </w:r>
            <w:r w:rsidRPr="007D3811">
              <w:tab/>
              <w:t>La seguridad interna es fundamental para garantizar la seguridad de los ciudadanos, proteger sus derechos fundamentales</w:t>
            </w:r>
            <w:r w:rsidRPr="007D3811">
              <w:rPr>
                <w:b/>
                <w:i/>
              </w:rPr>
              <w:t>, garantizar el desempeño eficiente y pleno de las funciones de Gobierno</w:t>
            </w:r>
            <w:r w:rsidRPr="007D3811">
              <w:t xml:space="preserve"> y fortalecer nuestras economías, sociedades y democracias y la confianza en ellas. Aunque la seguridad nacional sigue siendo una competencia de los Estados miembros, </w:t>
            </w:r>
            <w:r w:rsidRPr="007D3811">
              <w:rPr>
                <w:b/>
                <w:i/>
              </w:rPr>
              <w:t>en determinados casos</w:t>
            </w:r>
            <w:r w:rsidRPr="007D3811">
              <w:t xml:space="preserve"> para protegerla es necesaria </w:t>
            </w:r>
            <w:r w:rsidRPr="007D3811">
              <w:rPr>
                <w:b/>
                <w:i/>
              </w:rPr>
              <w:t>una</w:t>
            </w:r>
            <w:r w:rsidRPr="007D3811">
              <w:t xml:space="preserve"> cooperación </w:t>
            </w:r>
            <w:r w:rsidRPr="007D3811">
              <w:rPr>
                <w:b/>
                <w:i/>
              </w:rPr>
              <w:t>bilateral, regional y, a menudo, más amplia</w:t>
            </w:r>
            <w:r w:rsidRPr="007D3811">
              <w:t xml:space="preserve"> y </w:t>
            </w:r>
            <w:r w:rsidRPr="007D3811">
              <w:rPr>
                <w:b/>
                <w:i/>
              </w:rPr>
              <w:t>además, en casos específicos, unas</w:t>
            </w:r>
            <w:r w:rsidRPr="007D3811">
              <w:t xml:space="preserve"> coordinación a nivel de la Unión. El objetivo de la Unión de garantizar un nivel elevado de seguridad dentro de un espacio de libertad, seguridad y justicia, de conformidad con el artículo 67, apartado 3, del Tratado de Funcionamiento de la Unión Europea (TFUE), debe lograrse mediante medidas destinadas a prevenir y combatir la delincuencia, el racismo y la xenofobia, así como mediante medidas de coordinación y cooperación entre las autoridades policiales y judiciales y otras autoridades competentes</w:t>
            </w:r>
            <w:r w:rsidRPr="007D3811">
              <w:rPr>
                <w:b/>
                <w:i/>
              </w:rPr>
              <w:t>, en pleno respecto de las competencias de los Estados miembros</w:t>
            </w:r>
            <w:r w:rsidRPr="007D3811">
              <w:t>.</w:t>
            </w:r>
          </w:p>
        </w:tc>
      </w:tr>
    </w:tbl>
    <w:p w14:paraId="103CCB87"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{PL}</w:t>
      </w:r>
      <w:r w:rsidRPr="007D3811">
        <w:t>pl</w:t>
      </w:r>
      <w:r w:rsidRPr="007D3811">
        <w:rPr>
          <w:rStyle w:val="HideTWBExt"/>
          <w:color w:val="auto"/>
        </w:rPr>
        <w:t>&lt;/Original&gt;</w:t>
      </w:r>
    </w:p>
    <w:p w14:paraId="0758C02E" w14:textId="77777777" w:rsidR="00091183" w:rsidRPr="007D3811" w:rsidRDefault="00091183" w:rsidP="00A8166B">
      <w:pPr>
        <w:widowControl/>
      </w:pPr>
      <w:r w:rsidRPr="007D3811">
        <w:rPr>
          <w:rStyle w:val="HideTWBExt"/>
          <w:color w:val="auto"/>
        </w:rPr>
        <w:t>&lt;/Amend&gt;</w:t>
      </w:r>
    </w:p>
    <w:p w14:paraId="072C1AAD"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23</w:t>
      </w:r>
      <w:r w:rsidRPr="007D3811">
        <w:rPr>
          <w:rStyle w:val="HideTWBExt"/>
          <w:color w:val="auto"/>
        </w:rPr>
        <w:t>&lt;/NumAm&gt;</w:t>
      </w:r>
    </w:p>
    <w:p w14:paraId="42080A02" w14:textId="77777777" w:rsidR="00091183" w:rsidRPr="007D3811" w:rsidRDefault="00091183" w:rsidP="00A8166B">
      <w:pPr>
        <w:pStyle w:val="NormalBold"/>
      </w:pPr>
      <w:r w:rsidRPr="007D3811">
        <w:rPr>
          <w:rStyle w:val="HideTWBExt"/>
          <w:b w:val="0"/>
          <w:color w:val="auto"/>
        </w:rPr>
        <w:t>&lt;RepeatBlock-By&gt;&lt;Members&gt;</w:t>
      </w:r>
      <w:r w:rsidRPr="007D3811">
        <w:t>Petra Steger, Marieke Ehlers</w:t>
      </w:r>
      <w:r w:rsidRPr="007D3811">
        <w:rPr>
          <w:rStyle w:val="HideTWBExt"/>
          <w:b w:val="0"/>
          <w:color w:val="auto"/>
        </w:rPr>
        <w:t>&lt;/Members&gt;</w:t>
      </w:r>
    </w:p>
    <w:p w14:paraId="4974BA2E" w14:textId="77777777" w:rsidR="00091183" w:rsidRPr="007D3811" w:rsidRDefault="00091183" w:rsidP="00A8166B">
      <w:pPr>
        <w:pStyle w:val="NormalBold"/>
      </w:pPr>
      <w:r w:rsidRPr="007D3811">
        <w:rPr>
          <w:rStyle w:val="HideTWBExt"/>
          <w:b w:val="0"/>
          <w:color w:val="auto"/>
        </w:rPr>
        <w:t>&lt;/RepeatBlock-By&gt;</w:t>
      </w:r>
    </w:p>
    <w:p w14:paraId="1E174D2E"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7EF8A8B6" w14:textId="77777777" w:rsidR="00091183" w:rsidRPr="007D3811" w:rsidRDefault="00091183" w:rsidP="00A8166B">
      <w:pPr>
        <w:pStyle w:val="NormalBold"/>
      </w:pPr>
      <w:r w:rsidRPr="007D3811">
        <w:rPr>
          <w:rStyle w:val="HideTWBExt"/>
          <w:color w:val="auto"/>
        </w:rPr>
        <w:t>&lt;Article&gt;</w:t>
      </w:r>
      <w:r w:rsidRPr="007D3811">
        <w:t>Considerando 1</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F5CDD3C" w14:textId="77777777" w:rsidTr="0077749B">
        <w:trPr>
          <w:trHeight w:hRule="exact" w:val="240"/>
          <w:jc w:val="center"/>
        </w:trPr>
        <w:tc>
          <w:tcPr>
            <w:tcW w:w="9752" w:type="dxa"/>
            <w:gridSpan w:val="2"/>
            <w:tcBorders>
              <w:top w:val="nil"/>
              <w:left w:val="nil"/>
              <w:bottom w:val="nil"/>
              <w:right w:val="nil"/>
            </w:tcBorders>
          </w:tcPr>
          <w:p w14:paraId="246D4781" w14:textId="77777777" w:rsidR="00091183" w:rsidRPr="007D3811" w:rsidRDefault="00091183" w:rsidP="00A8166B">
            <w:pPr>
              <w:widowControl/>
            </w:pPr>
          </w:p>
        </w:tc>
      </w:tr>
      <w:tr w:rsidR="00091183" w:rsidRPr="007D3811" w14:paraId="2027AF24" w14:textId="77777777" w:rsidTr="0077749B">
        <w:trPr>
          <w:trHeight w:val="240"/>
          <w:jc w:val="center"/>
        </w:trPr>
        <w:tc>
          <w:tcPr>
            <w:tcW w:w="4876" w:type="dxa"/>
            <w:tcBorders>
              <w:top w:val="nil"/>
              <w:left w:val="nil"/>
              <w:bottom w:val="nil"/>
              <w:right w:val="nil"/>
            </w:tcBorders>
          </w:tcPr>
          <w:p w14:paraId="789FF134"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AF550C0" w14:textId="77777777" w:rsidR="00091183" w:rsidRPr="007D3811" w:rsidRDefault="00091183" w:rsidP="00A8166B">
            <w:pPr>
              <w:pStyle w:val="AmColumnHeading"/>
            </w:pPr>
            <w:r w:rsidRPr="007D3811">
              <w:t>Enmienda</w:t>
            </w:r>
          </w:p>
        </w:tc>
      </w:tr>
      <w:tr w:rsidR="00091183" w:rsidRPr="007D3811" w14:paraId="31CCC055" w14:textId="77777777" w:rsidTr="0077749B">
        <w:trPr>
          <w:jc w:val="center"/>
        </w:trPr>
        <w:tc>
          <w:tcPr>
            <w:tcW w:w="4876" w:type="dxa"/>
            <w:tcBorders>
              <w:top w:val="nil"/>
              <w:left w:val="nil"/>
              <w:bottom w:val="nil"/>
              <w:right w:val="nil"/>
            </w:tcBorders>
          </w:tcPr>
          <w:p w14:paraId="2D76C64E" w14:textId="77777777" w:rsidR="00091183" w:rsidRPr="007D3811" w:rsidRDefault="00091183" w:rsidP="00A8166B">
            <w:pPr>
              <w:pStyle w:val="Normal6a"/>
            </w:pPr>
            <w:r w:rsidRPr="007D3811">
              <w:t>(1)</w:t>
            </w:r>
            <w:r w:rsidRPr="007D3811">
              <w:tab/>
              <w:t xml:space="preserve">La seguridad interna es fundamental para garantizar la seguridad </w:t>
            </w:r>
            <w:r w:rsidRPr="007D3811">
              <w:lastRenderedPageBreak/>
              <w:t xml:space="preserve">de los ciudadanos, proteger sus derechos fundamentales y fortalecer nuestras economías, sociedades y democracias y la confianza en ellas. Aunque la seguridad nacional sigue siendo </w:t>
            </w:r>
            <w:r w:rsidRPr="007D3811">
              <w:rPr>
                <w:b/>
                <w:i/>
              </w:rPr>
              <w:t>una competencia</w:t>
            </w:r>
            <w:r w:rsidRPr="007D3811">
              <w:t xml:space="preserve"> de los Estados miembros, para protegerla es necesaria la cooperación </w:t>
            </w:r>
            <w:r w:rsidRPr="007D3811">
              <w:rPr>
                <w:b/>
                <w:i/>
              </w:rPr>
              <w:t>y la</w:t>
            </w:r>
            <w:r w:rsidRPr="007D3811">
              <w:t xml:space="preserve"> coordinación </w:t>
            </w:r>
            <w:r w:rsidRPr="007D3811">
              <w:rPr>
                <w:b/>
                <w:i/>
              </w:rPr>
              <w:t>a nivel de la Unión</w:t>
            </w:r>
            <w:r w:rsidRPr="007D3811">
              <w:t>. El objetivo de la Unión de garantizar un nivel elevado de seguridad dentro de un espacio de libertad, seguridad y justicia, de conformidad con el artículo 67, apartado 3, del Tratado de Funcionamiento de la Unión Europea (TFUE), debe lograrse mediante medidas destinadas a prevenir y combatir la delincuencia, el racismo y la xenofobia, así como mediante medidas de coordinación y cooperación entre las autoridades policiales y judiciales y otras autoridades competentes.</w:t>
            </w:r>
          </w:p>
        </w:tc>
        <w:tc>
          <w:tcPr>
            <w:tcW w:w="4876" w:type="dxa"/>
            <w:tcBorders>
              <w:top w:val="nil"/>
              <w:left w:val="nil"/>
              <w:bottom w:val="nil"/>
              <w:right w:val="nil"/>
            </w:tcBorders>
          </w:tcPr>
          <w:p w14:paraId="40A26A17" w14:textId="77777777" w:rsidR="00091183" w:rsidRPr="007D3811" w:rsidRDefault="00091183" w:rsidP="00A8166B">
            <w:pPr>
              <w:pStyle w:val="Normal6a"/>
            </w:pPr>
            <w:r w:rsidRPr="007D3811">
              <w:lastRenderedPageBreak/>
              <w:t>(1)</w:t>
            </w:r>
            <w:r w:rsidRPr="007D3811">
              <w:tab/>
              <w:t xml:space="preserve">La seguridad interna es fundamental para garantizar la seguridad </w:t>
            </w:r>
            <w:r w:rsidRPr="007D3811">
              <w:lastRenderedPageBreak/>
              <w:t xml:space="preserve">de los ciudadanos, proteger sus derechos fundamentales y fortalecer nuestras economías, sociedades y democracias y la confianza en ellas. Aunque la seguridad nacional sigue siendo </w:t>
            </w:r>
            <w:r w:rsidRPr="007D3811">
              <w:rPr>
                <w:b/>
                <w:i/>
              </w:rPr>
              <w:t>la responsabilidad exclusiva</w:t>
            </w:r>
            <w:r w:rsidRPr="007D3811">
              <w:t xml:space="preserve"> de los Estados miembros, para protegerla es necesaria la cooperación </w:t>
            </w:r>
            <w:r w:rsidRPr="007D3811">
              <w:rPr>
                <w:b/>
                <w:i/>
              </w:rPr>
              <w:t>operativa efectiva entre los Estados miembros, respaldada, cuando proceda, por mecanismos de</w:t>
            </w:r>
            <w:r w:rsidRPr="007D3811">
              <w:t xml:space="preserve"> coordinación </w:t>
            </w:r>
            <w:r w:rsidRPr="007D3811">
              <w:rPr>
                <w:b/>
                <w:i/>
              </w:rPr>
              <w:t>de la Unión</w:t>
            </w:r>
            <w:r w:rsidRPr="007D3811">
              <w:t>. El objetivo de la Unión de garantizar un nivel elevado de seguridad dentro de un espacio de libertad, seguridad y justicia, de conformidad con el artículo 67, apartado 3, del Tratado de Funcionamiento de la Unión Europea (TFUE), debe lograrse mediante medidas destinadas a prevenir y combatir la delincuencia, el racismo</w:t>
            </w:r>
            <w:r w:rsidRPr="007D3811">
              <w:rPr>
                <w:b/>
                <w:i/>
              </w:rPr>
              <w:t>, incluido el racismo contra las personas de raza blanca,</w:t>
            </w:r>
            <w:r w:rsidRPr="007D3811">
              <w:t xml:space="preserve"> y la xenofobia, así como mediante medidas de coordinación y cooperación entre las autoridades policiales y judiciales y otras autoridades competentes.</w:t>
            </w:r>
          </w:p>
        </w:tc>
      </w:tr>
    </w:tbl>
    <w:p w14:paraId="16FB5DC4"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4448D65C" w14:textId="77777777" w:rsidR="00091183" w:rsidRPr="007D3811" w:rsidRDefault="00091183" w:rsidP="00A8166B">
      <w:pPr>
        <w:widowControl/>
      </w:pPr>
      <w:r w:rsidRPr="007D3811">
        <w:rPr>
          <w:rStyle w:val="HideTWBExt"/>
          <w:color w:val="auto"/>
        </w:rPr>
        <w:t>&lt;/Amend&gt;</w:t>
      </w:r>
    </w:p>
    <w:p w14:paraId="49A756F5"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24</w:t>
      </w:r>
      <w:r w:rsidRPr="007D3811">
        <w:rPr>
          <w:rStyle w:val="HideTWBExt"/>
          <w:color w:val="auto"/>
        </w:rPr>
        <w:t>&lt;/NumAm&gt;</w:t>
      </w:r>
    </w:p>
    <w:p w14:paraId="33BFD30A" w14:textId="77777777" w:rsidR="00091183" w:rsidRPr="007D3811" w:rsidRDefault="00091183" w:rsidP="00A8166B">
      <w:pPr>
        <w:pStyle w:val="NormalBold"/>
      </w:pPr>
      <w:r w:rsidRPr="007D3811">
        <w:rPr>
          <w:rStyle w:val="HideTWBExt"/>
          <w:b w:val="0"/>
          <w:color w:val="auto"/>
        </w:rPr>
        <w:t>&lt;RepeatBlock-By&gt;&lt;Members&gt;</w:t>
      </w:r>
      <w:r w:rsidRPr="007D3811">
        <w:t>Geadis Geadi</w:t>
      </w:r>
      <w:r w:rsidRPr="007D3811">
        <w:rPr>
          <w:rStyle w:val="HideTWBExt"/>
          <w:b w:val="0"/>
          <w:color w:val="auto"/>
        </w:rPr>
        <w:t>&lt;/Members&gt;</w:t>
      </w:r>
    </w:p>
    <w:p w14:paraId="610FFEE6" w14:textId="77777777" w:rsidR="00091183" w:rsidRPr="007D3811" w:rsidRDefault="00091183" w:rsidP="00A8166B">
      <w:pPr>
        <w:pStyle w:val="NormalBold"/>
      </w:pPr>
      <w:r w:rsidRPr="007D3811">
        <w:rPr>
          <w:rStyle w:val="HideTWBExt"/>
          <w:b w:val="0"/>
          <w:color w:val="auto"/>
        </w:rPr>
        <w:t>&lt;/RepeatBlock-By&gt;</w:t>
      </w:r>
    </w:p>
    <w:p w14:paraId="3DB29658"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73E912D" w14:textId="77777777" w:rsidR="00091183" w:rsidRPr="007D3811" w:rsidRDefault="00091183" w:rsidP="00A8166B">
      <w:pPr>
        <w:pStyle w:val="NormalBold"/>
      </w:pPr>
      <w:r w:rsidRPr="007D3811">
        <w:rPr>
          <w:rStyle w:val="HideTWBExt"/>
          <w:color w:val="auto"/>
        </w:rPr>
        <w:t>&lt;Article&gt;</w:t>
      </w:r>
      <w:r w:rsidRPr="007D3811">
        <w:t>Considerando 1</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703B5BB" w14:textId="77777777" w:rsidTr="0077749B">
        <w:trPr>
          <w:trHeight w:hRule="exact" w:val="240"/>
          <w:jc w:val="center"/>
        </w:trPr>
        <w:tc>
          <w:tcPr>
            <w:tcW w:w="9752" w:type="dxa"/>
            <w:gridSpan w:val="2"/>
            <w:tcBorders>
              <w:top w:val="nil"/>
              <w:left w:val="nil"/>
              <w:bottom w:val="nil"/>
              <w:right w:val="nil"/>
            </w:tcBorders>
          </w:tcPr>
          <w:p w14:paraId="065431B6" w14:textId="77777777" w:rsidR="00091183" w:rsidRPr="007D3811" w:rsidRDefault="00091183" w:rsidP="00A8166B">
            <w:pPr>
              <w:widowControl/>
            </w:pPr>
          </w:p>
        </w:tc>
      </w:tr>
      <w:tr w:rsidR="00091183" w:rsidRPr="007D3811" w14:paraId="359C5EF3" w14:textId="77777777" w:rsidTr="0077749B">
        <w:trPr>
          <w:trHeight w:val="240"/>
          <w:jc w:val="center"/>
        </w:trPr>
        <w:tc>
          <w:tcPr>
            <w:tcW w:w="4876" w:type="dxa"/>
            <w:tcBorders>
              <w:top w:val="nil"/>
              <w:left w:val="nil"/>
              <w:bottom w:val="nil"/>
              <w:right w:val="nil"/>
            </w:tcBorders>
          </w:tcPr>
          <w:p w14:paraId="145FC3FE"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8EEA0D2" w14:textId="77777777" w:rsidR="00091183" w:rsidRPr="007D3811" w:rsidRDefault="00091183" w:rsidP="00A8166B">
            <w:pPr>
              <w:pStyle w:val="AmColumnHeading"/>
            </w:pPr>
            <w:r w:rsidRPr="007D3811">
              <w:t>Enmienda</w:t>
            </w:r>
          </w:p>
        </w:tc>
      </w:tr>
      <w:tr w:rsidR="00091183" w:rsidRPr="007D3811" w14:paraId="6C480A56" w14:textId="77777777" w:rsidTr="0077749B">
        <w:trPr>
          <w:jc w:val="center"/>
        </w:trPr>
        <w:tc>
          <w:tcPr>
            <w:tcW w:w="4876" w:type="dxa"/>
            <w:tcBorders>
              <w:top w:val="nil"/>
              <w:left w:val="nil"/>
              <w:bottom w:val="nil"/>
              <w:right w:val="nil"/>
            </w:tcBorders>
          </w:tcPr>
          <w:p w14:paraId="4AF34EC4" w14:textId="77777777" w:rsidR="00091183" w:rsidRPr="007D3811" w:rsidRDefault="00091183" w:rsidP="00A8166B">
            <w:pPr>
              <w:pStyle w:val="Normal6a"/>
            </w:pPr>
            <w:r w:rsidRPr="007D3811">
              <w:t>(1)</w:t>
            </w:r>
            <w:r w:rsidRPr="007D3811">
              <w:tab/>
              <w:t xml:space="preserve">La seguridad interna es fundamental para garantizar la seguridad de los ciudadanos, proteger sus derechos fundamentales y fortalecer nuestras economías, sociedades y democracias y la confianza en ellas. Aunque la seguridad nacional sigue siendo una competencia de los Estados miembros, para protegerla es necesaria la cooperación y la coordinación a nivel de la Unión. El objetivo de la Unión de garantizar un nivel elevado de seguridad dentro de un espacio de libertad, seguridad </w:t>
            </w:r>
            <w:r w:rsidRPr="007D3811">
              <w:lastRenderedPageBreak/>
              <w:t xml:space="preserve">y justicia, de conformidad con el artículo 67, apartado 3, del Tratado de Funcionamiento de la Unión Europea (TFUE), debe lograrse mediante medidas destinadas a prevenir y combatir la delincuencia, </w:t>
            </w:r>
            <w:r w:rsidRPr="007D3811">
              <w:rPr>
                <w:b/>
                <w:i/>
              </w:rPr>
              <w:t>el racismo y la xenofobia</w:t>
            </w:r>
            <w:r w:rsidRPr="007D3811">
              <w:t>, así como mediante medidas de coordinación y cooperación entre las autoridades policiales y judiciales y otras autoridades competentes.</w:t>
            </w:r>
          </w:p>
        </w:tc>
        <w:tc>
          <w:tcPr>
            <w:tcW w:w="4876" w:type="dxa"/>
            <w:tcBorders>
              <w:top w:val="nil"/>
              <w:left w:val="nil"/>
              <w:bottom w:val="nil"/>
              <w:right w:val="nil"/>
            </w:tcBorders>
          </w:tcPr>
          <w:p w14:paraId="7321A1C5" w14:textId="77777777" w:rsidR="00091183" w:rsidRPr="007D3811" w:rsidRDefault="00091183" w:rsidP="00A8166B">
            <w:pPr>
              <w:pStyle w:val="Normal6a"/>
            </w:pPr>
            <w:r w:rsidRPr="007D3811">
              <w:lastRenderedPageBreak/>
              <w:t>(1)</w:t>
            </w:r>
            <w:r w:rsidRPr="007D3811">
              <w:tab/>
              <w:t xml:space="preserve">La seguridad interna es fundamental para garantizar la seguridad de los ciudadanos, proteger sus derechos fundamentales y fortalecer nuestras economías, sociedades y democracias y la confianza en ellas. Aunque la seguridad nacional sigue siendo una competencia de los Estados miembros, para protegerla es necesaria la cooperación y la coordinación a nivel de la Unión. El objetivo de la Unión de garantizar un nivel elevado de seguridad dentro de un espacio de libertad, seguridad </w:t>
            </w:r>
            <w:r w:rsidRPr="007D3811">
              <w:lastRenderedPageBreak/>
              <w:t xml:space="preserve">y justicia, de conformidad con el artículo 67, apartado 3, del Tratado de Funcionamiento de la Unión Europea (TFUE), debe lograrse mediante medidas destinadas a prevenir y combatir la delincuencia, </w:t>
            </w:r>
            <w:r w:rsidRPr="007D3811">
              <w:rPr>
                <w:b/>
                <w:i/>
              </w:rPr>
              <w:t>el terrorismo, el tráfico de drogas, el tráfico de armas ilegales y el contrabando</w:t>
            </w:r>
            <w:r w:rsidRPr="007D3811">
              <w:t>, así como mediante medidas de coordinación y cooperación entre las autoridades policiales y judiciales y otras autoridades competentes.</w:t>
            </w:r>
          </w:p>
        </w:tc>
      </w:tr>
    </w:tbl>
    <w:p w14:paraId="22C1642E"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702CF194" w14:textId="77777777" w:rsidR="00091183" w:rsidRPr="007D3811" w:rsidRDefault="00091183" w:rsidP="00A8166B">
      <w:pPr>
        <w:widowControl/>
      </w:pPr>
      <w:r w:rsidRPr="007D3811">
        <w:rPr>
          <w:rStyle w:val="HideTWBExt"/>
          <w:color w:val="auto"/>
        </w:rPr>
        <w:t>&lt;/Amend&gt;</w:t>
      </w:r>
    </w:p>
    <w:p w14:paraId="57C79489"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25</w:t>
      </w:r>
      <w:r w:rsidRPr="007D3811">
        <w:rPr>
          <w:rStyle w:val="HideTWBExt"/>
          <w:color w:val="auto"/>
        </w:rPr>
        <w:t>&lt;/NumAm&gt;</w:t>
      </w:r>
    </w:p>
    <w:p w14:paraId="1E9A34E5" w14:textId="77777777" w:rsidR="00091183" w:rsidRPr="007D3811" w:rsidRDefault="00091183" w:rsidP="00A8166B">
      <w:pPr>
        <w:pStyle w:val="NormalBold"/>
      </w:pPr>
      <w:r w:rsidRPr="007D3811">
        <w:rPr>
          <w:rStyle w:val="HideTWBExt"/>
          <w:b w:val="0"/>
          <w:color w:val="auto"/>
        </w:rPr>
        <w:t>&lt;RepeatBlock-By&gt;&lt;Members&gt;</w:t>
      </w:r>
      <w:r w:rsidRPr="007D3811">
        <w:t>Geadis Geadi</w:t>
      </w:r>
      <w:r w:rsidRPr="007D3811">
        <w:rPr>
          <w:rStyle w:val="HideTWBExt"/>
          <w:b w:val="0"/>
          <w:color w:val="auto"/>
        </w:rPr>
        <w:t>&lt;/Members&gt;</w:t>
      </w:r>
    </w:p>
    <w:p w14:paraId="1CEC08F7" w14:textId="77777777" w:rsidR="00091183" w:rsidRPr="007D3811" w:rsidRDefault="00091183" w:rsidP="00A8166B">
      <w:pPr>
        <w:pStyle w:val="NormalBold"/>
      </w:pPr>
      <w:r w:rsidRPr="007D3811">
        <w:rPr>
          <w:rStyle w:val="HideTWBExt"/>
          <w:b w:val="0"/>
          <w:color w:val="auto"/>
        </w:rPr>
        <w:t>&lt;/RepeatBlock-By&gt;</w:t>
      </w:r>
    </w:p>
    <w:p w14:paraId="2620A20E"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CF5C103" w14:textId="77777777" w:rsidR="00091183" w:rsidRPr="007D3811" w:rsidRDefault="00091183" w:rsidP="00A8166B">
      <w:pPr>
        <w:pStyle w:val="NormalBold"/>
      </w:pPr>
      <w:r w:rsidRPr="007D3811">
        <w:rPr>
          <w:rStyle w:val="HideTWBExt"/>
          <w:color w:val="auto"/>
        </w:rPr>
        <w:t>&lt;Article&gt;</w:t>
      </w:r>
      <w:r w:rsidRPr="007D3811">
        <w:t>Considerando 1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334A757" w14:textId="77777777" w:rsidTr="0077749B">
        <w:trPr>
          <w:trHeight w:hRule="exact" w:val="240"/>
          <w:jc w:val="center"/>
        </w:trPr>
        <w:tc>
          <w:tcPr>
            <w:tcW w:w="9752" w:type="dxa"/>
            <w:gridSpan w:val="2"/>
            <w:tcBorders>
              <w:top w:val="nil"/>
              <w:left w:val="nil"/>
              <w:bottom w:val="nil"/>
              <w:right w:val="nil"/>
            </w:tcBorders>
          </w:tcPr>
          <w:p w14:paraId="0AFA6656" w14:textId="77777777" w:rsidR="00091183" w:rsidRPr="007D3811" w:rsidRDefault="00091183" w:rsidP="00A8166B">
            <w:pPr>
              <w:widowControl/>
            </w:pPr>
          </w:p>
        </w:tc>
      </w:tr>
      <w:tr w:rsidR="00091183" w:rsidRPr="007D3811" w14:paraId="1DFB2A4B" w14:textId="77777777" w:rsidTr="0077749B">
        <w:trPr>
          <w:trHeight w:val="240"/>
          <w:jc w:val="center"/>
        </w:trPr>
        <w:tc>
          <w:tcPr>
            <w:tcW w:w="4876" w:type="dxa"/>
            <w:tcBorders>
              <w:top w:val="nil"/>
              <w:left w:val="nil"/>
              <w:bottom w:val="nil"/>
              <w:right w:val="nil"/>
            </w:tcBorders>
          </w:tcPr>
          <w:p w14:paraId="560493FD"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8AE3385" w14:textId="77777777" w:rsidR="00091183" w:rsidRPr="007D3811" w:rsidRDefault="00091183" w:rsidP="00A8166B">
            <w:pPr>
              <w:pStyle w:val="AmColumnHeading"/>
            </w:pPr>
            <w:r w:rsidRPr="007D3811">
              <w:t>Enmienda</w:t>
            </w:r>
          </w:p>
        </w:tc>
      </w:tr>
      <w:tr w:rsidR="00091183" w:rsidRPr="007D3811" w14:paraId="093AE3A0" w14:textId="77777777" w:rsidTr="0077749B">
        <w:trPr>
          <w:jc w:val="center"/>
        </w:trPr>
        <w:tc>
          <w:tcPr>
            <w:tcW w:w="4876" w:type="dxa"/>
            <w:tcBorders>
              <w:top w:val="nil"/>
              <w:left w:val="nil"/>
              <w:bottom w:val="nil"/>
              <w:right w:val="nil"/>
            </w:tcBorders>
          </w:tcPr>
          <w:p w14:paraId="479242D5" w14:textId="77777777" w:rsidR="00091183" w:rsidRPr="007D3811" w:rsidRDefault="00091183" w:rsidP="00A8166B">
            <w:pPr>
              <w:pStyle w:val="Normal6a"/>
            </w:pPr>
          </w:p>
        </w:tc>
        <w:tc>
          <w:tcPr>
            <w:tcW w:w="4876" w:type="dxa"/>
            <w:tcBorders>
              <w:top w:val="nil"/>
              <w:left w:val="nil"/>
              <w:bottom w:val="nil"/>
              <w:right w:val="nil"/>
            </w:tcBorders>
          </w:tcPr>
          <w:p w14:paraId="511AB913" w14:textId="77777777" w:rsidR="00091183" w:rsidRPr="007D3811" w:rsidRDefault="00091183" w:rsidP="00A8166B">
            <w:pPr>
              <w:pStyle w:val="Normal6a"/>
            </w:pPr>
            <w:r w:rsidRPr="007D3811">
              <w:rPr>
                <w:b/>
                <w:i/>
              </w:rPr>
              <w:t>(1 bis)</w:t>
            </w:r>
            <w:r w:rsidRPr="007D3811">
              <w:tab/>
            </w:r>
            <w:r w:rsidRPr="007D3811">
              <w:rPr>
                <w:b/>
                <w:i/>
              </w:rPr>
              <w:t>Las redes delictivas utilizan a menudo la inmigración ilegal como herramienta para llevar a cabo actividades ilegales.</w:t>
            </w:r>
          </w:p>
        </w:tc>
      </w:tr>
    </w:tbl>
    <w:p w14:paraId="333B1CCF"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7DCD0710" w14:textId="77777777" w:rsidR="00091183" w:rsidRPr="007D3811" w:rsidRDefault="00091183" w:rsidP="00A8166B">
      <w:pPr>
        <w:widowControl/>
      </w:pPr>
      <w:r w:rsidRPr="007D3811">
        <w:rPr>
          <w:rStyle w:val="HideTWBExt"/>
          <w:color w:val="auto"/>
        </w:rPr>
        <w:t>&lt;/Amend&gt;</w:t>
      </w:r>
    </w:p>
    <w:p w14:paraId="773CCA84"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26</w:t>
      </w:r>
      <w:r w:rsidRPr="007D3811">
        <w:rPr>
          <w:rStyle w:val="HideTWBExt"/>
          <w:color w:val="auto"/>
        </w:rPr>
        <w:t>&lt;/NumAm&gt;</w:t>
      </w:r>
    </w:p>
    <w:p w14:paraId="72322C67" w14:textId="77777777" w:rsidR="00091183" w:rsidRPr="007D3811" w:rsidRDefault="00091183" w:rsidP="00A8166B">
      <w:pPr>
        <w:pStyle w:val="NormalBold"/>
      </w:pPr>
      <w:r w:rsidRPr="007D3811">
        <w:rPr>
          <w:rStyle w:val="HideTWBExt"/>
          <w:b w:val="0"/>
          <w:color w:val="auto"/>
        </w:rPr>
        <w:t>&lt;RepeatBlock-By&gt;&lt;Members&gt;</w:t>
      </w:r>
      <w:r w:rsidRPr="007D3811">
        <w:t>Sophie Wilmès, Malik Azmani, Hilde Vautmans, Raquel García Hermida-Van Der Walle</w:t>
      </w:r>
      <w:r w:rsidRPr="007D3811">
        <w:rPr>
          <w:rStyle w:val="HideTWBExt"/>
          <w:b w:val="0"/>
          <w:color w:val="auto"/>
        </w:rPr>
        <w:t>&lt;/Members&gt;</w:t>
      </w:r>
    </w:p>
    <w:p w14:paraId="09DE4E67" w14:textId="77777777" w:rsidR="00091183" w:rsidRPr="007D3811" w:rsidRDefault="00091183" w:rsidP="00A8166B">
      <w:pPr>
        <w:pStyle w:val="NormalBold"/>
      </w:pPr>
      <w:r w:rsidRPr="007D3811">
        <w:rPr>
          <w:rStyle w:val="HideTWBExt"/>
          <w:b w:val="0"/>
          <w:color w:val="auto"/>
        </w:rPr>
        <w:t>&lt;/RepeatBlock-By&gt;</w:t>
      </w:r>
    </w:p>
    <w:p w14:paraId="307276F2"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249FE3A" w14:textId="77777777" w:rsidR="00091183" w:rsidRPr="007D3811" w:rsidRDefault="00091183" w:rsidP="00A8166B">
      <w:pPr>
        <w:pStyle w:val="NormalBold"/>
      </w:pPr>
      <w:r w:rsidRPr="007D3811">
        <w:rPr>
          <w:rStyle w:val="HideTWBExt"/>
          <w:color w:val="auto"/>
        </w:rPr>
        <w:t>&lt;Article&gt;</w:t>
      </w:r>
      <w:r w:rsidRPr="007D3811">
        <w:t>Considerando 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1DB5ACD" w14:textId="77777777" w:rsidTr="0077749B">
        <w:trPr>
          <w:trHeight w:hRule="exact" w:val="240"/>
          <w:jc w:val="center"/>
        </w:trPr>
        <w:tc>
          <w:tcPr>
            <w:tcW w:w="9752" w:type="dxa"/>
            <w:gridSpan w:val="2"/>
            <w:tcBorders>
              <w:top w:val="nil"/>
              <w:left w:val="nil"/>
              <w:bottom w:val="nil"/>
              <w:right w:val="nil"/>
            </w:tcBorders>
          </w:tcPr>
          <w:p w14:paraId="5BAAC884" w14:textId="77777777" w:rsidR="00091183" w:rsidRPr="007D3811" w:rsidRDefault="00091183" w:rsidP="00A8166B">
            <w:pPr>
              <w:widowControl/>
            </w:pPr>
          </w:p>
        </w:tc>
      </w:tr>
      <w:tr w:rsidR="00091183" w:rsidRPr="007D3811" w14:paraId="34186298" w14:textId="77777777" w:rsidTr="0077749B">
        <w:trPr>
          <w:trHeight w:val="240"/>
          <w:jc w:val="center"/>
        </w:trPr>
        <w:tc>
          <w:tcPr>
            <w:tcW w:w="4876" w:type="dxa"/>
            <w:tcBorders>
              <w:top w:val="nil"/>
              <w:left w:val="nil"/>
              <w:bottom w:val="nil"/>
              <w:right w:val="nil"/>
            </w:tcBorders>
          </w:tcPr>
          <w:p w14:paraId="17374510"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E614171" w14:textId="77777777" w:rsidR="00091183" w:rsidRPr="007D3811" w:rsidRDefault="00091183" w:rsidP="00A8166B">
            <w:pPr>
              <w:pStyle w:val="AmColumnHeading"/>
            </w:pPr>
            <w:r w:rsidRPr="007D3811">
              <w:t>Enmienda</w:t>
            </w:r>
          </w:p>
        </w:tc>
      </w:tr>
      <w:tr w:rsidR="00091183" w:rsidRPr="007D3811" w14:paraId="040F9023" w14:textId="77777777" w:rsidTr="0077749B">
        <w:trPr>
          <w:jc w:val="center"/>
        </w:trPr>
        <w:tc>
          <w:tcPr>
            <w:tcW w:w="4876" w:type="dxa"/>
            <w:tcBorders>
              <w:top w:val="nil"/>
              <w:left w:val="nil"/>
              <w:bottom w:val="nil"/>
              <w:right w:val="nil"/>
            </w:tcBorders>
          </w:tcPr>
          <w:p w14:paraId="268B3331" w14:textId="77777777" w:rsidR="00091183" w:rsidRPr="007D3811" w:rsidRDefault="00091183" w:rsidP="00A8166B">
            <w:pPr>
              <w:pStyle w:val="Normal6a"/>
            </w:pPr>
            <w:r w:rsidRPr="007D3811">
              <w:t>(2)</w:t>
            </w:r>
            <w:r w:rsidRPr="007D3811">
              <w:tab/>
              <w:t xml:space="preserve">La seguridad interior es una tarea compartida a la que las instituciones de la Unión, las agencias de la Unión pertinentes y los Estados miembros deben contribuir de forma conjunta. A fin de contribuir al desarrollo y la realización de una Unión de la Seguridad genuina y efectiva, debe </w:t>
            </w:r>
            <w:r w:rsidRPr="007D3811">
              <w:lastRenderedPageBreak/>
              <w:t>dotarse a los Estados miembros de los recursos financieros adecuados.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c>
          <w:tcPr>
            <w:tcW w:w="4876" w:type="dxa"/>
            <w:tcBorders>
              <w:top w:val="nil"/>
              <w:left w:val="nil"/>
              <w:bottom w:val="nil"/>
              <w:right w:val="nil"/>
            </w:tcBorders>
          </w:tcPr>
          <w:p w14:paraId="4537ADB3" w14:textId="77777777" w:rsidR="00091183" w:rsidRPr="007D3811" w:rsidRDefault="00091183" w:rsidP="00A8166B">
            <w:pPr>
              <w:pStyle w:val="Normal6a"/>
            </w:pPr>
            <w:r w:rsidRPr="007D3811">
              <w:lastRenderedPageBreak/>
              <w:t>(2)</w:t>
            </w:r>
            <w:r w:rsidRPr="007D3811">
              <w:tab/>
              <w:t>La seguridad interior es una tarea compartida a la que las instituciones de la Unión, las agencias de la Unión pertinentes y los Estados miembros deben contribuir de forma conjunta</w:t>
            </w:r>
            <w:r w:rsidRPr="007D3811">
              <w:rPr>
                <w:b/>
                <w:i/>
              </w:rPr>
              <w:t xml:space="preserve">. La consecución de una Unión de la Seguridad genuina y efectiva requiere una mayor cooperación y </w:t>
            </w:r>
            <w:r w:rsidRPr="007D3811">
              <w:rPr>
                <w:b/>
                <w:i/>
              </w:rPr>
              <w:lastRenderedPageBreak/>
              <w:t>coordinación entre las autoridades competentes y las agencias de la Unión, con el apoyo de infraestructuras digitales interoperables, mecanismos seguros de intercambio de información y capacidades operativas comunes que permitan una respuesta coherente y oportuna a las amenazas transfronterizas. A este respecto, Europol desempeña un papel clave en el apoyo a los Estados miembros a través de la inteligencia criminal, el análisis operativo y la coordinación en la lucha contra la delincuencia grave y organizada, el terrorismo y otras amenazas transfronterizas para la seguridad</w:t>
            </w:r>
            <w:r w:rsidRPr="007D3811">
              <w:t>. A fin de contribuir al desarrollo y la realización de una Unión de la Seguridad genuina y efectiva, debe dotarse a los Estados miembros de los recursos financieros adecuados.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r>
    </w:tbl>
    <w:p w14:paraId="6419359A"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362A3933" w14:textId="77777777" w:rsidR="00091183" w:rsidRPr="007D3811" w:rsidRDefault="00091183" w:rsidP="00A8166B">
      <w:pPr>
        <w:widowControl/>
      </w:pPr>
      <w:r w:rsidRPr="007D3811">
        <w:rPr>
          <w:rStyle w:val="HideTWBExt"/>
          <w:color w:val="auto"/>
        </w:rPr>
        <w:t>&lt;/Amend&gt;</w:t>
      </w:r>
    </w:p>
    <w:p w14:paraId="687AAA97"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27</w:t>
      </w:r>
      <w:r w:rsidRPr="007D3811">
        <w:rPr>
          <w:rStyle w:val="HideTWBExt"/>
          <w:b w:val="0"/>
          <w:color w:val="auto"/>
        </w:rPr>
        <w:t>&lt;/NumAm&gt;</w:t>
      </w:r>
    </w:p>
    <w:p w14:paraId="44EF63BB" w14:textId="77777777" w:rsidR="00091183" w:rsidRPr="007D3811" w:rsidRDefault="00091183" w:rsidP="00A8166B">
      <w:pPr>
        <w:pStyle w:val="NormalBold"/>
      </w:pPr>
      <w:r w:rsidRPr="007D3811">
        <w:rPr>
          <w:rStyle w:val="HideTWBExt"/>
          <w:b w:val="0"/>
          <w:color w:val="auto"/>
        </w:rPr>
        <w:t>&lt;RepeatBlock-By&gt;&lt;Members&gt;</w:t>
      </w:r>
      <w:r w:rsidRPr="007D3811">
        <w:t>Erik Kaliňák, Judita Laššáková, Katarína Roth Neveďalová, Monika Beňová</w:t>
      </w:r>
      <w:r w:rsidRPr="007D3811">
        <w:rPr>
          <w:rStyle w:val="HideTWBExt"/>
          <w:b w:val="0"/>
          <w:color w:val="auto"/>
        </w:rPr>
        <w:t>&lt;/Members&gt;</w:t>
      </w:r>
    </w:p>
    <w:p w14:paraId="2ED1E6F5" w14:textId="77777777" w:rsidR="00091183" w:rsidRPr="007D3811" w:rsidRDefault="00091183" w:rsidP="00A8166B">
      <w:pPr>
        <w:pStyle w:val="NormalBold"/>
      </w:pPr>
      <w:r w:rsidRPr="007D3811">
        <w:rPr>
          <w:rStyle w:val="HideTWBExt"/>
          <w:b w:val="0"/>
          <w:color w:val="auto"/>
        </w:rPr>
        <w:t>&lt;/RepeatBlock-By&gt;</w:t>
      </w:r>
    </w:p>
    <w:p w14:paraId="45961FAB"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2B49B4B8" w14:textId="77777777" w:rsidR="00091183" w:rsidRPr="007D3811" w:rsidRDefault="00091183" w:rsidP="00A8166B">
      <w:pPr>
        <w:pStyle w:val="NormalBold"/>
      </w:pPr>
      <w:r w:rsidRPr="007D3811">
        <w:rPr>
          <w:rStyle w:val="HideTWBExt"/>
          <w:b w:val="0"/>
          <w:color w:val="auto"/>
        </w:rPr>
        <w:t>&lt;Article&gt;</w:t>
      </w:r>
      <w:r w:rsidRPr="007D3811">
        <w:t>Considerando 2</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A84080D" w14:textId="77777777" w:rsidTr="0077749B">
        <w:trPr>
          <w:trHeight w:hRule="exact" w:val="240"/>
          <w:jc w:val="center"/>
        </w:trPr>
        <w:tc>
          <w:tcPr>
            <w:tcW w:w="9752" w:type="dxa"/>
            <w:gridSpan w:val="2"/>
            <w:tcBorders>
              <w:top w:val="nil"/>
              <w:left w:val="nil"/>
              <w:bottom w:val="nil"/>
              <w:right w:val="nil"/>
            </w:tcBorders>
          </w:tcPr>
          <w:p w14:paraId="45A6C944" w14:textId="77777777" w:rsidR="00091183" w:rsidRPr="007D3811" w:rsidRDefault="00091183" w:rsidP="00A8166B">
            <w:pPr>
              <w:widowControl/>
            </w:pPr>
          </w:p>
        </w:tc>
      </w:tr>
      <w:tr w:rsidR="00091183" w:rsidRPr="007D3811" w14:paraId="60A7CD09" w14:textId="77777777" w:rsidTr="0077749B">
        <w:trPr>
          <w:trHeight w:val="240"/>
          <w:jc w:val="center"/>
        </w:trPr>
        <w:tc>
          <w:tcPr>
            <w:tcW w:w="4876" w:type="dxa"/>
            <w:tcBorders>
              <w:top w:val="nil"/>
              <w:left w:val="nil"/>
              <w:bottom w:val="nil"/>
              <w:right w:val="nil"/>
            </w:tcBorders>
          </w:tcPr>
          <w:p w14:paraId="2635A61A"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33202F1" w14:textId="77777777" w:rsidR="00091183" w:rsidRPr="007D3811" w:rsidRDefault="00091183" w:rsidP="00A8166B">
            <w:pPr>
              <w:pStyle w:val="AmColumnHeading"/>
            </w:pPr>
            <w:r w:rsidRPr="007D3811">
              <w:t>Enmienda</w:t>
            </w:r>
          </w:p>
        </w:tc>
      </w:tr>
      <w:tr w:rsidR="00091183" w:rsidRPr="007D3811" w14:paraId="62756D5F" w14:textId="77777777" w:rsidTr="0077749B">
        <w:trPr>
          <w:jc w:val="center"/>
        </w:trPr>
        <w:tc>
          <w:tcPr>
            <w:tcW w:w="4876" w:type="dxa"/>
            <w:tcBorders>
              <w:top w:val="nil"/>
              <w:left w:val="nil"/>
              <w:bottom w:val="nil"/>
              <w:right w:val="nil"/>
            </w:tcBorders>
          </w:tcPr>
          <w:p w14:paraId="2071CB48" w14:textId="77777777" w:rsidR="00091183" w:rsidRPr="007D3811" w:rsidRDefault="00091183" w:rsidP="00A8166B">
            <w:pPr>
              <w:pStyle w:val="Normal6a"/>
            </w:pPr>
            <w:r w:rsidRPr="007D3811">
              <w:t>(2)</w:t>
            </w:r>
            <w:r w:rsidRPr="007D3811">
              <w:tab/>
              <w:t xml:space="preserve">La seguridad interior es una tarea compartida a la que las instituciones de la Unión, las agencias de la Unión pertinentes y los Estados miembros deben contribuir de forma conjunta. A fin de contribuir al desarrollo y la realización de una Unión de la Seguridad genuina y efectiva, debe dotarse a los Estados miembros de los recursos financieros adecuados. Este apoyo </w:t>
            </w:r>
            <w:r w:rsidRPr="007D3811">
              <w:lastRenderedPageBreak/>
              <w:t>de la Unión se prestará en el marco de las normas horizontales del Fondo Europeo para la Cohesión Económica, Social y Territorial, la agricultura y las zonas rurales, pesqueras y marítimas, la prosperidad y la seguridad establecidas por el Reglamento (UE) [...].</w:t>
            </w:r>
          </w:p>
        </w:tc>
        <w:tc>
          <w:tcPr>
            <w:tcW w:w="4876" w:type="dxa"/>
            <w:tcBorders>
              <w:top w:val="nil"/>
              <w:left w:val="nil"/>
              <w:bottom w:val="nil"/>
              <w:right w:val="nil"/>
            </w:tcBorders>
          </w:tcPr>
          <w:p w14:paraId="48904A0B" w14:textId="77777777" w:rsidR="00091183" w:rsidRPr="007D3811" w:rsidRDefault="00091183" w:rsidP="00A8166B">
            <w:pPr>
              <w:pStyle w:val="Normal6a"/>
            </w:pPr>
            <w:r w:rsidRPr="007D3811">
              <w:lastRenderedPageBreak/>
              <w:t>(2)</w:t>
            </w:r>
            <w:r w:rsidRPr="007D3811">
              <w:tab/>
              <w:t>La seguridad interior es una tarea compartida a la que las instituciones de la Unión, las agencias de la Unión pertinentes y los Estados miembros deben contribuir de forma conjunta</w:t>
            </w:r>
            <w:r w:rsidRPr="007D3811">
              <w:rPr>
                <w:b/>
                <w:i/>
              </w:rPr>
              <w:t>, y la responsabilidad principal de proteger la seguridad de los ciudadanos y el orden público sigue recayendo en los Estados miembros</w:t>
            </w:r>
            <w:r w:rsidRPr="007D3811">
              <w:t xml:space="preserve">. A fin de contribuir al desarrollo y la realización </w:t>
            </w:r>
            <w:r w:rsidRPr="007D3811">
              <w:lastRenderedPageBreak/>
              <w:t>de una Unión de la Seguridad genuina y efectiva, debe dotarse a los Estados miembros de los recursos financieros adecuados</w:t>
            </w:r>
            <w:r w:rsidRPr="007D3811">
              <w:rPr>
                <w:b/>
              </w:rPr>
              <w:t xml:space="preserve"> </w:t>
            </w:r>
            <w:r w:rsidRPr="007D3811">
              <w:rPr>
                <w:b/>
                <w:i/>
              </w:rPr>
              <w:t>para reforzar las capacidades de la policía, las fuerzas de rescate y otras fuerzas de seguridad, luchar contra la delincuencia organizada y transfronteriza, proteger las infraestructuras críticas y garantizar la protección efectiva de las fronteras exteriores de la Unión Europea</w:t>
            </w:r>
            <w:r w:rsidRPr="007D3811">
              <w:t>. Este apoyo de la Unión se prestará en el marco de las normas horizontales del Fondo Europeo para la Cohesión Económica, Social y Territorial, la agricultura y las zonas rurales, pesqueras y marítimas, la prosperidad y la seguridad establecidas por el Reglamento (UE) [...]</w:t>
            </w:r>
            <w:r w:rsidRPr="007D3811">
              <w:rPr>
                <w:b/>
                <w:i/>
              </w:rPr>
              <w:t>, con financiación que tenga en cuenta las necesidades específicas de seguridad de los Estados miembros y respete el principio de subsidiariedad</w:t>
            </w:r>
            <w:r w:rsidRPr="007D3811">
              <w:t>.</w:t>
            </w:r>
          </w:p>
        </w:tc>
      </w:tr>
    </w:tbl>
    <w:p w14:paraId="4DF1CC7F"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{SK}</w:t>
      </w:r>
      <w:r w:rsidRPr="007D3811">
        <w:t>sk</w:t>
      </w:r>
      <w:r w:rsidRPr="007D3811">
        <w:rPr>
          <w:rStyle w:val="HideTWBExt"/>
          <w:color w:val="auto"/>
        </w:rPr>
        <w:t>&lt;/Original&gt;</w:t>
      </w:r>
    </w:p>
    <w:p w14:paraId="503F0F0F" w14:textId="77777777" w:rsidR="00091183" w:rsidRPr="007D3811" w:rsidRDefault="00091183" w:rsidP="00A8166B">
      <w:pPr>
        <w:widowControl/>
      </w:pPr>
      <w:r w:rsidRPr="007D3811">
        <w:rPr>
          <w:rStyle w:val="HideTWBExt"/>
          <w:color w:val="auto"/>
        </w:rPr>
        <w:t>&lt;/Amend&gt;</w:t>
      </w:r>
    </w:p>
    <w:p w14:paraId="090B0906"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28</w:t>
      </w:r>
      <w:r w:rsidRPr="007D3811">
        <w:rPr>
          <w:rStyle w:val="HideTWBExt"/>
          <w:color w:val="auto"/>
        </w:rPr>
        <w:t>&lt;/NumAm&gt;</w:t>
      </w:r>
    </w:p>
    <w:p w14:paraId="0765E8D9" w14:textId="77777777" w:rsidR="00091183" w:rsidRPr="007D3811" w:rsidRDefault="00091183" w:rsidP="00A8166B">
      <w:pPr>
        <w:pStyle w:val="NormalBold"/>
      </w:pPr>
      <w:r w:rsidRPr="007D3811">
        <w:rPr>
          <w:rStyle w:val="HideTWBExt"/>
          <w:b w:val="0"/>
          <w:color w:val="auto"/>
        </w:rPr>
        <w:t>&lt;RepeatBlock-By&gt;&lt;Members&gt;</w:t>
      </w:r>
      <w:r w:rsidRPr="007D3811">
        <w:t>Petra Steger, Marieke Ehlers</w:t>
      </w:r>
      <w:r w:rsidRPr="007D3811">
        <w:rPr>
          <w:rStyle w:val="HideTWBExt"/>
          <w:b w:val="0"/>
          <w:color w:val="auto"/>
        </w:rPr>
        <w:t>&lt;/Members&gt;</w:t>
      </w:r>
    </w:p>
    <w:p w14:paraId="6BA2931D" w14:textId="77777777" w:rsidR="00091183" w:rsidRPr="007D3811" w:rsidRDefault="00091183" w:rsidP="00A8166B">
      <w:pPr>
        <w:pStyle w:val="NormalBold"/>
      </w:pPr>
      <w:r w:rsidRPr="007D3811">
        <w:rPr>
          <w:rStyle w:val="HideTWBExt"/>
          <w:b w:val="0"/>
          <w:color w:val="auto"/>
        </w:rPr>
        <w:t>&lt;/RepeatBlock-By&gt;</w:t>
      </w:r>
    </w:p>
    <w:p w14:paraId="56F2A7E9"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6207089" w14:textId="77777777" w:rsidR="00091183" w:rsidRPr="007D3811" w:rsidRDefault="00091183" w:rsidP="00A8166B">
      <w:pPr>
        <w:pStyle w:val="NormalBold"/>
      </w:pPr>
      <w:r w:rsidRPr="007D3811">
        <w:rPr>
          <w:rStyle w:val="HideTWBExt"/>
          <w:color w:val="auto"/>
        </w:rPr>
        <w:t>&lt;Article&gt;</w:t>
      </w:r>
      <w:r w:rsidRPr="007D3811">
        <w:t>Considerando 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8F86BB3" w14:textId="77777777" w:rsidTr="0077749B">
        <w:trPr>
          <w:trHeight w:hRule="exact" w:val="240"/>
          <w:jc w:val="center"/>
        </w:trPr>
        <w:tc>
          <w:tcPr>
            <w:tcW w:w="9752" w:type="dxa"/>
            <w:gridSpan w:val="2"/>
            <w:tcBorders>
              <w:top w:val="nil"/>
              <w:left w:val="nil"/>
              <w:bottom w:val="nil"/>
              <w:right w:val="nil"/>
            </w:tcBorders>
          </w:tcPr>
          <w:p w14:paraId="1589F7E9" w14:textId="77777777" w:rsidR="00091183" w:rsidRPr="007D3811" w:rsidRDefault="00091183" w:rsidP="00A8166B">
            <w:pPr>
              <w:widowControl/>
            </w:pPr>
          </w:p>
        </w:tc>
      </w:tr>
      <w:tr w:rsidR="00091183" w:rsidRPr="007D3811" w14:paraId="0321E37F" w14:textId="77777777" w:rsidTr="0077749B">
        <w:trPr>
          <w:trHeight w:val="240"/>
          <w:jc w:val="center"/>
        </w:trPr>
        <w:tc>
          <w:tcPr>
            <w:tcW w:w="4876" w:type="dxa"/>
            <w:tcBorders>
              <w:top w:val="nil"/>
              <w:left w:val="nil"/>
              <w:bottom w:val="nil"/>
              <w:right w:val="nil"/>
            </w:tcBorders>
          </w:tcPr>
          <w:p w14:paraId="1D48ABDD"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7F5FE1A" w14:textId="77777777" w:rsidR="00091183" w:rsidRPr="007D3811" w:rsidRDefault="00091183" w:rsidP="00A8166B">
            <w:pPr>
              <w:pStyle w:val="AmColumnHeading"/>
            </w:pPr>
            <w:r w:rsidRPr="007D3811">
              <w:t>Enmienda</w:t>
            </w:r>
          </w:p>
        </w:tc>
      </w:tr>
      <w:tr w:rsidR="00091183" w:rsidRPr="007D3811" w14:paraId="71B22994" w14:textId="77777777" w:rsidTr="0077749B">
        <w:trPr>
          <w:jc w:val="center"/>
        </w:trPr>
        <w:tc>
          <w:tcPr>
            <w:tcW w:w="4876" w:type="dxa"/>
            <w:tcBorders>
              <w:top w:val="nil"/>
              <w:left w:val="nil"/>
              <w:bottom w:val="nil"/>
              <w:right w:val="nil"/>
            </w:tcBorders>
          </w:tcPr>
          <w:p w14:paraId="46212D84" w14:textId="77777777" w:rsidR="00091183" w:rsidRPr="007D3811" w:rsidRDefault="00091183" w:rsidP="00A8166B">
            <w:pPr>
              <w:pStyle w:val="Normal6a"/>
            </w:pPr>
            <w:r w:rsidRPr="007D3811">
              <w:t>(2)</w:t>
            </w:r>
            <w:r w:rsidRPr="007D3811">
              <w:tab/>
              <w:t xml:space="preserve">La seguridad interior es una tarea compartida a la que las instituciones de la Unión, las agencias de la Unión pertinentes y los Estados miembros deben contribuir de forma conjunta. A fin de contribuir al desarrollo y la realización de </w:t>
            </w:r>
            <w:r w:rsidRPr="007D3811">
              <w:rPr>
                <w:b/>
                <w:i/>
              </w:rPr>
              <w:t>una Unión</w:t>
            </w:r>
            <w:r w:rsidRPr="007D3811">
              <w:t xml:space="preserve"> de la Seguridad </w:t>
            </w:r>
            <w:r w:rsidRPr="007D3811">
              <w:rPr>
                <w:b/>
                <w:i/>
              </w:rPr>
              <w:t>genuina y efectiva</w:t>
            </w:r>
            <w:r w:rsidRPr="007D3811">
              <w:t xml:space="preserve">, debe dotarse a los Estados miembros de los recursos financieros adecuados. Este apoyo de la Unión se prestará en el marco de las normas horizontales del Fondo Europeo para la Cohesión Económica, Social y Territorial, la agricultura y las zonas rurales, pesqueras y marítimas, la </w:t>
            </w:r>
            <w:r w:rsidRPr="007D3811">
              <w:lastRenderedPageBreak/>
              <w:t>prosperidad y la seguridad establecidas por el Reglamento (UE) [...].</w:t>
            </w:r>
          </w:p>
        </w:tc>
        <w:tc>
          <w:tcPr>
            <w:tcW w:w="4876" w:type="dxa"/>
            <w:tcBorders>
              <w:top w:val="nil"/>
              <w:left w:val="nil"/>
              <w:bottom w:val="nil"/>
              <w:right w:val="nil"/>
            </w:tcBorders>
          </w:tcPr>
          <w:p w14:paraId="01DC0B82" w14:textId="77777777" w:rsidR="00091183" w:rsidRPr="007D3811" w:rsidRDefault="00091183" w:rsidP="00A8166B">
            <w:pPr>
              <w:pStyle w:val="Normal6a"/>
            </w:pPr>
            <w:r w:rsidRPr="007D3811">
              <w:lastRenderedPageBreak/>
              <w:t>(2)</w:t>
            </w:r>
            <w:r w:rsidRPr="007D3811">
              <w:tab/>
              <w:t xml:space="preserve">La seguridad interior es una tarea compartida a la que las instituciones de la Unión, las agencias de la Unión pertinentes y los Estados miembros deben contribuir de forma conjunta. A fin de contribuir al desarrollo y la realización de </w:t>
            </w:r>
            <w:r w:rsidRPr="007D3811">
              <w:rPr>
                <w:b/>
                <w:i/>
              </w:rPr>
              <w:t>un marco efectivo de cooperación en el ámbito</w:t>
            </w:r>
            <w:r w:rsidRPr="007D3811">
              <w:t xml:space="preserve"> de la seguridad </w:t>
            </w:r>
            <w:r w:rsidRPr="007D3811">
              <w:rPr>
                <w:b/>
                <w:i/>
              </w:rPr>
              <w:t>interna</w:t>
            </w:r>
            <w:r w:rsidRPr="007D3811">
              <w:t xml:space="preserve">, debe dotarse a los Estados miembros de los recursos financieros adecuados. Este apoyo de la Unión se prestará en el marco de las normas horizontales del Fondo Europeo para la Cohesión Económica, Social y Territorial, la agricultura y las zonas </w:t>
            </w:r>
            <w:r w:rsidRPr="007D3811">
              <w:lastRenderedPageBreak/>
              <w:t>rurales, pesqueras y marítimas, la prosperidad y la seguridad establecidas por el Reglamento (UE) [...].</w:t>
            </w:r>
          </w:p>
        </w:tc>
      </w:tr>
    </w:tbl>
    <w:p w14:paraId="5AF20B2D"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12A3AA39" w14:textId="77777777" w:rsidR="00091183" w:rsidRPr="007D3811" w:rsidRDefault="00091183" w:rsidP="00A8166B">
      <w:pPr>
        <w:widowControl/>
      </w:pPr>
      <w:r w:rsidRPr="007D3811">
        <w:rPr>
          <w:rStyle w:val="HideTWBExt"/>
          <w:color w:val="auto"/>
        </w:rPr>
        <w:t>&lt;/Amend&gt;</w:t>
      </w:r>
    </w:p>
    <w:p w14:paraId="4FDF6661"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29</w:t>
      </w:r>
      <w:r w:rsidRPr="007D3811">
        <w:rPr>
          <w:rStyle w:val="HideTWBExt"/>
          <w:color w:val="auto"/>
        </w:rPr>
        <w:t>&lt;/NumAm&gt;</w:t>
      </w:r>
    </w:p>
    <w:p w14:paraId="48676876" w14:textId="77777777" w:rsidR="00091183" w:rsidRPr="007D3811" w:rsidRDefault="00091183" w:rsidP="00A8166B">
      <w:pPr>
        <w:pStyle w:val="NormalBold"/>
      </w:pPr>
      <w:r w:rsidRPr="007D3811">
        <w:rPr>
          <w:rStyle w:val="HideTWBExt"/>
          <w:b w:val="0"/>
          <w:color w:val="auto"/>
        </w:rPr>
        <w:t>&lt;RepeatBlock-By&gt;&lt;Members&gt;</w:t>
      </w:r>
      <w:r w:rsidRPr="007D3811">
        <w:t>Saskia Bricmont, Jaume Asens Llodrà</w:t>
      </w:r>
      <w:r w:rsidRPr="007D3811">
        <w:rPr>
          <w:rStyle w:val="HideTWBExt"/>
          <w:b w:val="0"/>
          <w:color w:val="auto"/>
        </w:rPr>
        <w:t>&lt;/Members&gt;</w:t>
      </w:r>
    </w:p>
    <w:p w14:paraId="421F4CCF"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45D28827" w14:textId="77777777" w:rsidR="00091183" w:rsidRPr="007D3811" w:rsidRDefault="00091183" w:rsidP="00A8166B">
      <w:pPr>
        <w:pStyle w:val="NormalBold"/>
      </w:pPr>
      <w:r w:rsidRPr="007D3811">
        <w:rPr>
          <w:rStyle w:val="HideTWBExt"/>
          <w:b w:val="0"/>
          <w:color w:val="auto"/>
        </w:rPr>
        <w:t>&lt;/RepeatBlock-By&gt;</w:t>
      </w:r>
    </w:p>
    <w:p w14:paraId="38BE09AC"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D85EC97" w14:textId="77777777" w:rsidR="00091183" w:rsidRPr="007D3811" w:rsidRDefault="00091183" w:rsidP="00A8166B">
      <w:pPr>
        <w:pStyle w:val="NormalBold"/>
      </w:pPr>
      <w:r w:rsidRPr="007D3811">
        <w:rPr>
          <w:rStyle w:val="HideTWBExt"/>
          <w:color w:val="auto"/>
        </w:rPr>
        <w:t>&lt;Article&gt;</w:t>
      </w:r>
      <w:r w:rsidRPr="007D3811">
        <w:t>Considerando 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EDF0183" w14:textId="77777777" w:rsidTr="0077749B">
        <w:trPr>
          <w:trHeight w:hRule="exact" w:val="240"/>
          <w:jc w:val="center"/>
        </w:trPr>
        <w:tc>
          <w:tcPr>
            <w:tcW w:w="9752" w:type="dxa"/>
            <w:gridSpan w:val="2"/>
            <w:tcBorders>
              <w:top w:val="nil"/>
              <w:left w:val="nil"/>
              <w:bottom w:val="nil"/>
              <w:right w:val="nil"/>
            </w:tcBorders>
          </w:tcPr>
          <w:p w14:paraId="45D24648" w14:textId="77777777" w:rsidR="00091183" w:rsidRPr="007D3811" w:rsidRDefault="00091183" w:rsidP="00A8166B">
            <w:pPr>
              <w:widowControl/>
            </w:pPr>
          </w:p>
        </w:tc>
      </w:tr>
      <w:tr w:rsidR="00091183" w:rsidRPr="007D3811" w14:paraId="7A2FE0F8" w14:textId="77777777" w:rsidTr="0077749B">
        <w:trPr>
          <w:trHeight w:val="240"/>
          <w:jc w:val="center"/>
        </w:trPr>
        <w:tc>
          <w:tcPr>
            <w:tcW w:w="4876" w:type="dxa"/>
            <w:tcBorders>
              <w:top w:val="nil"/>
              <w:left w:val="nil"/>
              <w:bottom w:val="nil"/>
              <w:right w:val="nil"/>
            </w:tcBorders>
          </w:tcPr>
          <w:p w14:paraId="3C49D1C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700F124" w14:textId="77777777" w:rsidR="00091183" w:rsidRPr="007D3811" w:rsidRDefault="00091183" w:rsidP="00A8166B">
            <w:pPr>
              <w:pStyle w:val="AmColumnHeading"/>
            </w:pPr>
            <w:r w:rsidRPr="007D3811">
              <w:t>Enmienda</w:t>
            </w:r>
          </w:p>
        </w:tc>
      </w:tr>
      <w:tr w:rsidR="00091183" w:rsidRPr="007D3811" w14:paraId="45E3B80A" w14:textId="77777777" w:rsidTr="0077749B">
        <w:trPr>
          <w:jc w:val="center"/>
        </w:trPr>
        <w:tc>
          <w:tcPr>
            <w:tcW w:w="4876" w:type="dxa"/>
            <w:tcBorders>
              <w:top w:val="nil"/>
              <w:left w:val="nil"/>
              <w:bottom w:val="nil"/>
              <w:right w:val="nil"/>
            </w:tcBorders>
          </w:tcPr>
          <w:p w14:paraId="19D683B4" w14:textId="77777777" w:rsidR="00091183" w:rsidRPr="007D3811" w:rsidRDefault="00091183" w:rsidP="00A8166B">
            <w:pPr>
              <w:pStyle w:val="Normal6a"/>
            </w:pPr>
            <w:r w:rsidRPr="007D3811">
              <w:t>(2)</w:t>
            </w:r>
            <w:r w:rsidRPr="007D3811">
              <w:tab/>
              <w:t xml:space="preserve">La seguridad interior es una tarea compartida a la que las instituciones de la Unión, las agencias de la Unión pertinentes y los Estados miembros deben contribuir de forma conjunta. A fin de contribuir al desarrollo y la realización de </w:t>
            </w:r>
            <w:r w:rsidRPr="007D3811">
              <w:rPr>
                <w:b/>
                <w:i/>
              </w:rPr>
              <w:t>una Unión de la</w:t>
            </w:r>
            <w:r w:rsidRPr="007D3811">
              <w:t xml:space="preserve"> Seguridad genuina y efectiva, debe dotarse a los Estados miembros de los recursos financieros adecuados.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c>
          <w:tcPr>
            <w:tcW w:w="4876" w:type="dxa"/>
            <w:tcBorders>
              <w:top w:val="nil"/>
              <w:left w:val="nil"/>
              <w:bottom w:val="nil"/>
              <w:right w:val="nil"/>
            </w:tcBorders>
          </w:tcPr>
          <w:p w14:paraId="558762BC" w14:textId="77777777" w:rsidR="00091183" w:rsidRPr="007D3811" w:rsidRDefault="00091183" w:rsidP="00A8166B">
            <w:pPr>
              <w:pStyle w:val="Normal6a"/>
            </w:pPr>
            <w:r w:rsidRPr="007D3811">
              <w:t>(2)</w:t>
            </w:r>
            <w:r w:rsidRPr="007D3811">
              <w:tab/>
              <w:t xml:space="preserve">La seguridad interior es una tarea compartida a la que las instituciones de la Unión, las agencias de la Unión pertinentes y los Estados miembros deben contribuir de forma conjunta. A fin de contribuir al desarrollo y la realización de </w:t>
            </w:r>
            <w:r w:rsidRPr="007D3811">
              <w:rPr>
                <w:b/>
                <w:i/>
              </w:rPr>
              <w:t>un espacio de libertad,</w:t>
            </w:r>
            <w:r w:rsidRPr="007D3811">
              <w:t xml:space="preserve"> seguridad </w:t>
            </w:r>
            <w:r w:rsidRPr="007D3811">
              <w:rPr>
                <w:b/>
                <w:i/>
              </w:rPr>
              <w:t>y justicia</w:t>
            </w:r>
            <w:r w:rsidRPr="007D3811">
              <w:t xml:space="preserve"> genuina y efectiva, debe dotarse a los Estados miembros de los recursos financieros adecuados.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r>
    </w:tbl>
    <w:p w14:paraId="4C182722"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55A2127A"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45ABA4F7" w14:textId="77777777" w:rsidR="00091183" w:rsidRPr="007D3811" w:rsidRDefault="00091183" w:rsidP="00A8166B">
      <w:pPr>
        <w:pStyle w:val="AmJustText"/>
      </w:pPr>
      <w:r w:rsidRPr="007D3811">
        <w:t>La denominación real del título V del TFUE.</w:t>
      </w:r>
    </w:p>
    <w:p w14:paraId="64E47EFB" w14:textId="77777777" w:rsidR="00091183" w:rsidRPr="007D3811" w:rsidRDefault="00091183" w:rsidP="00A8166B">
      <w:pPr>
        <w:widowControl/>
      </w:pPr>
      <w:r w:rsidRPr="007D3811">
        <w:rPr>
          <w:rStyle w:val="HideTWBExt"/>
          <w:color w:val="auto"/>
        </w:rPr>
        <w:t>&lt;/Amend&gt;</w:t>
      </w:r>
    </w:p>
    <w:p w14:paraId="776E2739" w14:textId="77777777" w:rsidR="00091183" w:rsidRPr="00C56B57" w:rsidRDefault="00091183" w:rsidP="00A8166B">
      <w:pPr>
        <w:pStyle w:val="AmNumberTabs"/>
        <w:rPr>
          <w:lang w:val="pl-PL"/>
        </w:rPr>
      </w:pPr>
      <w:r w:rsidRPr="00C56B57">
        <w:rPr>
          <w:rStyle w:val="HideTWBExt"/>
          <w:b w:val="0"/>
          <w:color w:val="auto"/>
          <w:lang w:val="pl-PL"/>
        </w:rPr>
        <w:t>&lt;Amend&gt;</w:t>
      </w:r>
      <w:r w:rsidRPr="00C56B57">
        <w:rPr>
          <w:lang w:val="pl-PL"/>
        </w:rPr>
        <w:t>Enmienda</w:t>
      </w:r>
      <w:r w:rsidRPr="00C56B57">
        <w:rPr>
          <w:lang w:val="pl-PL"/>
        </w:rPr>
        <w:tab/>
      </w:r>
      <w:r w:rsidRPr="00C56B57">
        <w:rPr>
          <w:lang w:val="pl-PL"/>
        </w:rPr>
        <w:tab/>
      </w:r>
      <w:r w:rsidRPr="00C56B57">
        <w:rPr>
          <w:rStyle w:val="HideTWBExt"/>
          <w:b w:val="0"/>
          <w:color w:val="auto"/>
          <w:lang w:val="pl-PL"/>
        </w:rPr>
        <w:t>&lt;NumAm&gt;</w:t>
      </w:r>
      <w:r w:rsidRPr="00C56B57">
        <w:rPr>
          <w:lang w:val="pl-PL"/>
        </w:rPr>
        <w:t>30</w:t>
      </w:r>
      <w:r w:rsidRPr="00C56B57">
        <w:rPr>
          <w:rStyle w:val="HideTWBExt"/>
          <w:b w:val="0"/>
          <w:color w:val="auto"/>
          <w:lang w:val="pl-PL"/>
        </w:rPr>
        <w:t>&lt;/NumAm&gt;</w:t>
      </w:r>
    </w:p>
    <w:p w14:paraId="57E3A5F3" w14:textId="77777777" w:rsidR="00091183" w:rsidRPr="00C56B57" w:rsidRDefault="00091183" w:rsidP="00A8166B">
      <w:pPr>
        <w:pStyle w:val="NormalBold"/>
        <w:rPr>
          <w:lang w:val="pl-PL"/>
        </w:rPr>
      </w:pPr>
      <w:r w:rsidRPr="00C56B57">
        <w:rPr>
          <w:rStyle w:val="HideTWBExt"/>
          <w:b w:val="0"/>
          <w:color w:val="auto"/>
          <w:lang w:val="pl-PL"/>
        </w:rPr>
        <w:t>&lt;RepeatBlock-By&gt;&lt;Members&gt;</w:t>
      </w:r>
      <w:r w:rsidRPr="00C56B57">
        <w:rPr>
          <w:lang w:val="pl-PL"/>
        </w:rPr>
        <w:t>Mariusz Kamiński, Maciej Wąsik</w:t>
      </w:r>
      <w:r w:rsidRPr="00C56B57">
        <w:rPr>
          <w:rStyle w:val="HideTWBExt"/>
          <w:b w:val="0"/>
          <w:color w:val="auto"/>
          <w:lang w:val="pl-PL"/>
        </w:rPr>
        <w:t>&lt;/Members&gt;</w:t>
      </w:r>
    </w:p>
    <w:p w14:paraId="53623903" w14:textId="77777777" w:rsidR="00091183" w:rsidRPr="00C56B57" w:rsidRDefault="00091183" w:rsidP="00A8166B">
      <w:pPr>
        <w:pStyle w:val="NormalBold"/>
        <w:rPr>
          <w:lang w:val="pl-PL"/>
        </w:rPr>
      </w:pPr>
      <w:r w:rsidRPr="00C56B57">
        <w:rPr>
          <w:rStyle w:val="HideTWBExt"/>
          <w:b w:val="0"/>
          <w:color w:val="auto"/>
          <w:lang w:val="pl-PL"/>
        </w:rPr>
        <w:t>&lt;/RepeatBlock-By&gt;</w:t>
      </w:r>
    </w:p>
    <w:p w14:paraId="7A320AD8"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6CD6E9BE" w14:textId="77777777" w:rsidR="00091183" w:rsidRPr="007D3811" w:rsidRDefault="00091183" w:rsidP="00A8166B">
      <w:pPr>
        <w:pStyle w:val="NormalBold"/>
      </w:pPr>
      <w:r w:rsidRPr="007D3811">
        <w:rPr>
          <w:rStyle w:val="HideTWBExt"/>
          <w:b w:val="0"/>
          <w:color w:val="auto"/>
        </w:rPr>
        <w:t>&lt;Article&gt;</w:t>
      </w:r>
      <w:r w:rsidRPr="007D3811">
        <w:t>Considerando 2</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24F5D54" w14:textId="77777777" w:rsidTr="0077749B">
        <w:trPr>
          <w:trHeight w:hRule="exact" w:val="240"/>
          <w:jc w:val="center"/>
        </w:trPr>
        <w:tc>
          <w:tcPr>
            <w:tcW w:w="9752" w:type="dxa"/>
            <w:gridSpan w:val="2"/>
            <w:tcBorders>
              <w:top w:val="nil"/>
              <w:left w:val="nil"/>
              <w:bottom w:val="nil"/>
              <w:right w:val="nil"/>
            </w:tcBorders>
          </w:tcPr>
          <w:p w14:paraId="0BD1FFCF" w14:textId="77777777" w:rsidR="00091183" w:rsidRPr="007D3811" w:rsidRDefault="00091183" w:rsidP="00A8166B">
            <w:pPr>
              <w:widowControl/>
            </w:pPr>
          </w:p>
        </w:tc>
      </w:tr>
      <w:tr w:rsidR="00091183" w:rsidRPr="007D3811" w14:paraId="257F1271" w14:textId="77777777" w:rsidTr="0077749B">
        <w:trPr>
          <w:trHeight w:val="240"/>
          <w:jc w:val="center"/>
        </w:trPr>
        <w:tc>
          <w:tcPr>
            <w:tcW w:w="4876" w:type="dxa"/>
            <w:tcBorders>
              <w:top w:val="nil"/>
              <w:left w:val="nil"/>
              <w:bottom w:val="nil"/>
              <w:right w:val="nil"/>
            </w:tcBorders>
          </w:tcPr>
          <w:p w14:paraId="09BC0AAE" w14:textId="77777777" w:rsidR="00091183" w:rsidRPr="007D3811" w:rsidRDefault="00091183" w:rsidP="00A8166B">
            <w:pPr>
              <w:pStyle w:val="AmColumnHeading"/>
            </w:pPr>
            <w:r w:rsidRPr="007D3811">
              <w:lastRenderedPageBreak/>
              <w:t>Texto de la Comisión</w:t>
            </w:r>
          </w:p>
        </w:tc>
        <w:tc>
          <w:tcPr>
            <w:tcW w:w="4876" w:type="dxa"/>
            <w:tcBorders>
              <w:top w:val="nil"/>
              <w:left w:val="nil"/>
              <w:bottom w:val="nil"/>
              <w:right w:val="nil"/>
            </w:tcBorders>
          </w:tcPr>
          <w:p w14:paraId="0DF25A4E" w14:textId="77777777" w:rsidR="00091183" w:rsidRPr="007D3811" w:rsidRDefault="00091183" w:rsidP="00A8166B">
            <w:pPr>
              <w:pStyle w:val="AmColumnHeading"/>
            </w:pPr>
            <w:r w:rsidRPr="007D3811">
              <w:t>Enmienda</w:t>
            </w:r>
          </w:p>
        </w:tc>
      </w:tr>
      <w:tr w:rsidR="00091183" w:rsidRPr="007D3811" w14:paraId="00B90F8B" w14:textId="77777777" w:rsidTr="0077749B">
        <w:trPr>
          <w:jc w:val="center"/>
        </w:trPr>
        <w:tc>
          <w:tcPr>
            <w:tcW w:w="4876" w:type="dxa"/>
            <w:tcBorders>
              <w:top w:val="nil"/>
              <w:left w:val="nil"/>
              <w:bottom w:val="nil"/>
              <w:right w:val="nil"/>
            </w:tcBorders>
          </w:tcPr>
          <w:p w14:paraId="16F3440F" w14:textId="77777777" w:rsidR="00091183" w:rsidRPr="007D3811" w:rsidRDefault="00091183" w:rsidP="00A8166B">
            <w:pPr>
              <w:pStyle w:val="Normal6a"/>
            </w:pPr>
            <w:r w:rsidRPr="007D3811">
              <w:t>(2)</w:t>
            </w:r>
            <w:r w:rsidRPr="007D3811">
              <w:tab/>
              <w:t>La seguridad interior es una tarea compartida a la que las instituciones de la Unión</w:t>
            </w:r>
            <w:r w:rsidRPr="007D3811">
              <w:rPr>
                <w:b/>
                <w:i/>
              </w:rPr>
              <w:t>,</w:t>
            </w:r>
            <w:r w:rsidRPr="007D3811">
              <w:t xml:space="preserve"> las agencias de la Unión pertinentes </w:t>
            </w:r>
            <w:r w:rsidRPr="007D3811">
              <w:rPr>
                <w:b/>
                <w:i/>
              </w:rPr>
              <w:t>y los Estados miembros</w:t>
            </w:r>
            <w:r w:rsidRPr="007D3811">
              <w:t xml:space="preserve"> deben contribuir de forma conjunta. A fin de contribuir al desarrollo y la realización de una Unión de la Seguridad genuina y efectiva, debe dotarse a los Estados miembros de los recursos financieros adecuados.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c>
          <w:tcPr>
            <w:tcW w:w="4876" w:type="dxa"/>
            <w:tcBorders>
              <w:top w:val="nil"/>
              <w:left w:val="nil"/>
              <w:bottom w:val="nil"/>
              <w:right w:val="nil"/>
            </w:tcBorders>
          </w:tcPr>
          <w:p w14:paraId="0D86A01C" w14:textId="77777777" w:rsidR="00091183" w:rsidRPr="007D3811" w:rsidRDefault="00091183" w:rsidP="00A8166B">
            <w:pPr>
              <w:pStyle w:val="Normal6a"/>
            </w:pPr>
            <w:r w:rsidRPr="007D3811">
              <w:t>(2)</w:t>
            </w:r>
            <w:r w:rsidRPr="007D3811">
              <w:tab/>
              <w:t xml:space="preserve">La seguridad interior es una tarea compartida a la que </w:t>
            </w:r>
            <w:r w:rsidRPr="007D3811">
              <w:rPr>
                <w:b/>
                <w:i/>
              </w:rPr>
              <w:t>en primer lugar los Estados miembros, y también</w:t>
            </w:r>
            <w:r w:rsidRPr="007D3811">
              <w:t xml:space="preserve"> las instituciones de la Unión </w:t>
            </w:r>
            <w:r w:rsidRPr="007D3811">
              <w:rPr>
                <w:b/>
                <w:i/>
              </w:rPr>
              <w:t>y</w:t>
            </w:r>
            <w:r w:rsidRPr="007D3811">
              <w:t xml:space="preserve"> las agencias de la Unión pertinentes deben contribuir de forma conjunta. A fin de contribuir al desarrollo y la realización de una Unión de la Seguridad genuina y efectiva, debe dotarse a los Estados miembros de los recursos financieros adecuados.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r>
    </w:tbl>
    <w:p w14:paraId="5695F1E8"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{PL}</w:t>
      </w:r>
      <w:r w:rsidRPr="007D3811">
        <w:t>pl</w:t>
      </w:r>
      <w:r w:rsidRPr="007D3811">
        <w:rPr>
          <w:rStyle w:val="HideTWBExt"/>
          <w:color w:val="auto"/>
        </w:rPr>
        <w:t>&lt;/Original&gt;</w:t>
      </w:r>
    </w:p>
    <w:p w14:paraId="516E23C7" w14:textId="77777777" w:rsidR="00091183" w:rsidRPr="007D3811" w:rsidRDefault="00091183" w:rsidP="00A8166B">
      <w:pPr>
        <w:widowControl/>
      </w:pPr>
      <w:r w:rsidRPr="007D3811">
        <w:rPr>
          <w:rStyle w:val="HideTWBExt"/>
          <w:color w:val="auto"/>
        </w:rPr>
        <w:t>&lt;/Amend&gt;</w:t>
      </w:r>
    </w:p>
    <w:p w14:paraId="4BE2163A"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31</w:t>
      </w:r>
      <w:r w:rsidRPr="007D3811">
        <w:rPr>
          <w:rStyle w:val="HideTWBExt"/>
          <w:b w:val="0"/>
          <w:color w:val="auto"/>
        </w:rPr>
        <w:t>&lt;/NumAm&gt;</w:t>
      </w:r>
    </w:p>
    <w:p w14:paraId="3B7B9FB0" w14:textId="77777777" w:rsidR="00091183" w:rsidRPr="007D3811" w:rsidRDefault="00091183" w:rsidP="00A8166B">
      <w:pPr>
        <w:pStyle w:val="NormalBold"/>
      </w:pPr>
      <w:r w:rsidRPr="007D3811">
        <w:rPr>
          <w:rStyle w:val="HideTWBExt"/>
          <w:b w:val="0"/>
          <w:color w:val="auto"/>
        </w:rPr>
        <w:t>&lt;RepeatBlock-By&gt;&lt;Members&gt;</w:t>
      </w:r>
      <w:r w:rsidRPr="007D3811">
        <w:t>Sebastian Tynkkynen</w:t>
      </w:r>
      <w:r w:rsidRPr="007D3811">
        <w:rPr>
          <w:rStyle w:val="HideTWBExt"/>
          <w:b w:val="0"/>
          <w:color w:val="auto"/>
        </w:rPr>
        <w:t>&lt;/Members&gt;</w:t>
      </w:r>
    </w:p>
    <w:p w14:paraId="10A9FD01" w14:textId="77777777" w:rsidR="00091183" w:rsidRPr="007D3811" w:rsidRDefault="00091183" w:rsidP="00A8166B">
      <w:pPr>
        <w:pStyle w:val="NormalBold"/>
      </w:pPr>
      <w:r w:rsidRPr="007D3811">
        <w:rPr>
          <w:rStyle w:val="HideTWBExt"/>
          <w:b w:val="0"/>
          <w:color w:val="auto"/>
        </w:rPr>
        <w:t>&lt;/RepeatBlock-By&gt;</w:t>
      </w:r>
    </w:p>
    <w:p w14:paraId="645BCF93"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31372DCB" w14:textId="77777777" w:rsidR="00091183" w:rsidRPr="007D3811" w:rsidRDefault="00091183" w:rsidP="00A8166B">
      <w:pPr>
        <w:pStyle w:val="NormalBold"/>
      </w:pPr>
      <w:r w:rsidRPr="007D3811">
        <w:rPr>
          <w:rStyle w:val="HideTWBExt"/>
          <w:b w:val="0"/>
          <w:color w:val="auto"/>
        </w:rPr>
        <w:t>&lt;Article&gt;</w:t>
      </w:r>
      <w:r w:rsidRPr="007D3811">
        <w:t>Considerando 2</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8124445" w14:textId="77777777" w:rsidTr="0077749B">
        <w:trPr>
          <w:trHeight w:hRule="exact" w:val="240"/>
          <w:jc w:val="center"/>
        </w:trPr>
        <w:tc>
          <w:tcPr>
            <w:tcW w:w="9752" w:type="dxa"/>
            <w:gridSpan w:val="2"/>
            <w:tcBorders>
              <w:top w:val="nil"/>
              <w:left w:val="nil"/>
              <w:bottom w:val="nil"/>
              <w:right w:val="nil"/>
            </w:tcBorders>
          </w:tcPr>
          <w:p w14:paraId="2CE49419" w14:textId="77777777" w:rsidR="00091183" w:rsidRPr="007D3811" w:rsidRDefault="00091183" w:rsidP="00A8166B">
            <w:pPr>
              <w:widowControl/>
            </w:pPr>
          </w:p>
        </w:tc>
      </w:tr>
      <w:tr w:rsidR="00091183" w:rsidRPr="007D3811" w14:paraId="50925980" w14:textId="77777777" w:rsidTr="0077749B">
        <w:trPr>
          <w:trHeight w:val="240"/>
          <w:jc w:val="center"/>
        </w:trPr>
        <w:tc>
          <w:tcPr>
            <w:tcW w:w="4876" w:type="dxa"/>
            <w:tcBorders>
              <w:top w:val="nil"/>
              <w:left w:val="nil"/>
              <w:bottom w:val="nil"/>
              <w:right w:val="nil"/>
            </w:tcBorders>
          </w:tcPr>
          <w:p w14:paraId="4FD1E5F4"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26FA825" w14:textId="77777777" w:rsidR="00091183" w:rsidRPr="007D3811" w:rsidRDefault="00091183" w:rsidP="00A8166B">
            <w:pPr>
              <w:pStyle w:val="AmColumnHeading"/>
            </w:pPr>
            <w:r w:rsidRPr="007D3811">
              <w:t>Enmienda</w:t>
            </w:r>
          </w:p>
        </w:tc>
      </w:tr>
      <w:tr w:rsidR="00091183" w:rsidRPr="007D3811" w14:paraId="5A0EE87A" w14:textId="77777777" w:rsidTr="0077749B">
        <w:trPr>
          <w:jc w:val="center"/>
        </w:trPr>
        <w:tc>
          <w:tcPr>
            <w:tcW w:w="4876" w:type="dxa"/>
            <w:tcBorders>
              <w:top w:val="nil"/>
              <w:left w:val="nil"/>
              <w:bottom w:val="nil"/>
              <w:right w:val="nil"/>
            </w:tcBorders>
          </w:tcPr>
          <w:p w14:paraId="198056F9" w14:textId="77777777" w:rsidR="00091183" w:rsidRPr="007D3811" w:rsidRDefault="00091183" w:rsidP="00A8166B">
            <w:pPr>
              <w:pStyle w:val="Normal6a"/>
            </w:pPr>
            <w:r w:rsidRPr="007D3811">
              <w:t>(2)</w:t>
            </w:r>
            <w:r w:rsidRPr="007D3811">
              <w:tab/>
              <w:t xml:space="preserve">La seguridad interior es una tarea compartida a la que las instituciones de la Unión, las agencias de la Unión pertinentes y los Estados miembros deben contribuir de forma conjunta. A fin de contribuir al desarrollo y la realización de una Unión </w:t>
            </w:r>
            <w:r w:rsidRPr="007D3811">
              <w:rPr>
                <w:b/>
                <w:i/>
              </w:rPr>
              <w:t>de la Seguridad</w:t>
            </w:r>
            <w:r w:rsidRPr="007D3811">
              <w:t xml:space="preserve"> genuina y efectiva, debe dotarse a los Estados miembros de los recursos financieros adecuados.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c>
          <w:tcPr>
            <w:tcW w:w="4876" w:type="dxa"/>
            <w:tcBorders>
              <w:top w:val="nil"/>
              <w:left w:val="nil"/>
              <w:bottom w:val="nil"/>
              <w:right w:val="nil"/>
            </w:tcBorders>
          </w:tcPr>
          <w:p w14:paraId="6B954F45" w14:textId="77777777" w:rsidR="00091183" w:rsidRPr="007D3811" w:rsidRDefault="00091183" w:rsidP="00A8166B">
            <w:pPr>
              <w:pStyle w:val="Normal6a"/>
            </w:pPr>
            <w:r w:rsidRPr="007D3811">
              <w:t>(2)</w:t>
            </w:r>
            <w:r w:rsidRPr="007D3811">
              <w:tab/>
              <w:t xml:space="preserve">La seguridad interior es una tarea compartida a la que las instituciones de la Unión, las agencias de la Unión pertinentes y los Estados miembros deben contribuir de forma conjunta. A fin de contribuir al desarrollo y la realización de una Unión genuina y efectiva </w:t>
            </w:r>
            <w:r w:rsidRPr="007D3811">
              <w:rPr>
                <w:b/>
                <w:i/>
              </w:rPr>
              <w:t>que priorice la seguridad</w:t>
            </w:r>
            <w:r w:rsidRPr="007D3811">
              <w:t>, debe dotarse a los Estados miembros de los recursos financieros adecuados.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r>
    </w:tbl>
    <w:p w14:paraId="08F96511"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{FI}</w:t>
      </w:r>
      <w:r w:rsidRPr="007D3811">
        <w:t>fi</w:t>
      </w:r>
      <w:r w:rsidRPr="007D3811">
        <w:rPr>
          <w:rStyle w:val="HideTWBExt"/>
          <w:color w:val="auto"/>
        </w:rPr>
        <w:t>&lt;/Original&gt;</w:t>
      </w:r>
    </w:p>
    <w:p w14:paraId="62A7015C" w14:textId="77777777" w:rsidR="00091183" w:rsidRPr="007D3811" w:rsidRDefault="00091183" w:rsidP="00A8166B">
      <w:pPr>
        <w:widowControl/>
      </w:pPr>
      <w:r w:rsidRPr="007D3811">
        <w:rPr>
          <w:rStyle w:val="HideTWBExt"/>
          <w:color w:val="auto"/>
        </w:rPr>
        <w:t>&lt;/Amend&gt;</w:t>
      </w:r>
    </w:p>
    <w:p w14:paraId="5EBE9E99"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32</w:t>
      </w:r>
      <w:r w:rsidRPr="007D3811">
        <w:rPr>
          <w:rStyle w:val="HideTWBExt"/>
          <w:color w:val="auto"/>
        </w:rPr>
        <w:t>&lt;/NumAm&gt;</w:t>
      </w:r>
    </w:p>
    <w:p w14:paraId="51D74AF1" w14:textId="77777777" w:rsidR="00091183" w:rsidRPr="007D3811" w:rsidRDefault="00091183" w:rsidP="00A8166B">
      <w:pPr>
        <w:pStyle w:val="NormalBold"/>
      </w:pPr>
      <w:r w:rsidRPr="007D3811">
        <w:rPr>
          <w:rStyle w:val="HideTWBExt"/>
          <w:b w:val="0"/>
          <w:color w:val="auto"/>
        </w:rPr>
        <w:t>&lt;RepeatBlock-By&gt;&lt;Members&gt;</w:t>
      </w:r>
      <w:r w:rsidRPr="007D3811">
        <w:t>Petra Steger, Marieke Ehlers</w:t>
      </w:r>
      <w:r w:rsidRPr="007D3811">
        <w:rPr>
          <w:rStyle w:val="HideTWBExt"/>
          <w:b w:val="0"/>
          <w:color w:val="auto"/>
        </w:rPr>
        <w:t>&lt;/Members&gt;</w:t>
      </w:r>
    </w:p>
    <w:p w14:paraId="4B62E6F4" w14:textId="77777777" w:rsidR="00091183" w:rsidRPr="007D3811" w:rsidRDefault="00091183" w:rsidP="00A8166B">
      <w:pPr>
        <w:pStyle w:val="NormalBold"/>
      </w:pPr>
      <w:r w:rsidRPr="007D3811">
        <w:rPr>
          <w:rStyle w:val="HideTWBExt"/>
          <w:b w:val="0"/>
          <w:color w:val="auto"/>
        </w:rPr>
        <w:t>&lt;/RepeatBlock-By&gt;</w:t>
      </w:r>
    </w:p>
    <w:p w14:paraId="2C42EB98"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1E54EE9A" w14:textId="77777777" w:rsidR="00091183" w:rsidRPr="007D3811" w:rsidRDefault="00091183" w:rsidP="00A8166B">
      <w:pPr>
        <w:pStyle w:val="NormalBold"/>
      </w:pPr>
      <w:r w:rsidRPr="007D3811">
        <w:rPr>
          <w:rStyle w:val="HideTWBExt"/>
          <w:color w:val="auto"/>
        </w:rPr>
        <w:t>&lt;Article&gt;</w:t>
      </w:r>
      <w:r w:rsidRPr="007D3811">
        <w:t>Considerando 2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FB74B20" w14:textId="77777777" w:rsidTr="0077749B">
        <w:trPr>
          <w:trHeight w:hRule="exact" w:val="240"/>
          <w:jc w:val="center"/>
        </w:trPr>
        <w:tc>
          <w:tcPr>
            <w:tcW w:w="9752" w:type="dxa"/>
            <w:gridSpan w:val="2"/>
            <w:tcBorders>
              <w:top w:val="nil"/>
              <w:left w:val="nil"/>
              <w:bottom w:val="nil"/>
              <w:right w:val="nil"/>
            </w:tcBorders>
          </w:tcPr>
          <w:p w14:paraId="3B524F41" w14:textId="77777777" w:rsidR="00091183" w:rsidRPr="007D3811" w:rsidRDefault="00091183" w:rsidP="00A8166B">
            <w:pPr>
              <w:widowControl/>
            </w:pPr>
          </w:p>
        </w:tc>
      </w:tr>
      <w:tr w:rsidR="00091183" w:rsidRPr="007D3811" w14:paraId="523721B1" w14:textId="77777777" w:rsidTr="0077749B">
        <w:trPr>
          <w:trHeight w:val="240"/>
          <w:jc w:val="center"/>
        </w:trPr>
        <w:tc>
          <w:tcPr>
            <w:tcW w:w="4876" w:type="dxa"/>
            <w:tcBorders>
              <w:top w:val="nil"/>
              <w:left w:val="nil"/>
              <w:bottom w:val="nil"/>
              <w:right w:val="nil"/>
            </w:tcBorders>
          </w:tcPr>
          <w:p w14:paraId="15C9F4A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FBB5EF7" w14:textId="77777777" w:rsidR="00091183" w:rsidRPr="007D3811" w:rsidRDefault="00091183" w:rsidP="00A8166B">
            <w:pPr>
              <w:pStyle w:val="AmColumnHeading"/>
            </w:pPr>
            <w:r w:rsidRPr="007D3811">
              <w:t>Enmienda</w:t>
            </w:r>
          </w:p>
        </w:tc>
      </w:tr>
      <w:tr w:rsidR="00091183" w:rsidRPr="007D3811" w14:paraId="517CB8DB" w14:textId="77777777" w:rsidTr="0077749B">
        <w:trPr>
          <w:jc w:val="center"/>
        </w:trPr>
        <w:tc>
          <w:tcPr>
            <w:tcW w:w="4876" w:type="dxa"/>
            <w:tcBorders>
              <w:top w:val="nil"/>
              <w:left w:val="nil"/>
              <w:bottom w:val="nil"/>
              <w:right w:val="nil"/>
            </w:tcBorders>
          </w:tcPr>
          <w:p w14:paraId="281455CC" w14:textId="77777777" w:rsidR="00091183" w:rsidRPr="007D3811" w:rsidRDefault="00091183" w:rsidP="00A8166B">
            <w:pPr>
              <w:pStyle w:val="Normal6a"/>
            </w:pPr>
          </w:p>
        </w:tc>
        <w:tc>
          <w:tcPr>
            <w:tcW w:w="4876" w:type="dxa"/>
            <w:tcBorders>
              <w:top w:val="nil"/>
              <w:left w:val="nil"/>
              <w:bottom w:val="nil"/>
              <w:right w:val="nil"/>
            </w:tcBorders>
          </w:tcPr>
          <w:p w14:paraId="2F2C4C6D" w14:textId="77777777" w:rsidR="00091183" w:rsidRPr="007D3811" w:rsidRDefault="00091183" w:rsidP="00A8166B">
            <w:pPr>
              <w:pStyle w:val="Normal6a"/>
            </w:pPr>
            <w:r w:rsidRPr="007D3811">
              <w:rPr>
                <w:b/>
                <w:i/>
              </w:rPr>
              <w:t>(2 bis)</w:t>
            </w:r>
            <w:r w:rsidRPr="007D3811">
              <w:tab/>
            </w:r>
            <w:r w:rsidRPr="007D3811">
              <w:rPr>
                <w:b/>
                <w:i/>
              </w:rPr>
              <w:t>La seguridad interna sigue siendo responsabilidad exclusiva de los Estados miembros. El apoyo de la Unión en virtud del presente Reglamento debe reforzar la cooperación práctica, el intercambio de información y la coordinación operativa entre los Estados miembros para hacer frente a las amenazas transfronterizas, en el pleno respeto de las competencias nacionales y el principio de subsidiariedad.</w:t>
            </w:r>
          </w:p>
        </w:tc>
      </w:tr>
    </w:tbl>
    <w:p w14:paraId="38CC796F"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175B62EE" w14:textId="77777777" w:rsidR="00091183" w:rsidRPr="007D3811" w:rsidRDefault="00091183" w:rsidP="00A8166B">
      <w:pPr>
        <w:widowControl/>
      </w:pPr>
      <w:r w:rsidRPr="007D3811">
        <w:rPr>
          <w:rStyle w:val="HideTWBExt"/>
          <w:color w:val="auto"/>
        </w:rPr>
        <w:t>&lt;/Amend&gt;</w:t>
      </w:r>
    </w:p>
    <w:p w14:paraId="3048CFA6"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33</w:t>
      </w:r>
      <w:r w:rsidRPr="007D3811">
        <w:rPr>
          <w:rStyle w:val="HideTWBExt"/>
          <w:color w:val="auto"/>
        </w:rPr>
        <w:t>&lt;/NumAm&gt;</w:t>
      </w:r>
    </w:p>
    <w:p w14:paraId="7452E653" w14:textId="77777777" w:rsidR="00091183" w:rsidRPr="007D3811" w:rsidRDefault="00091183" w:rsidP="00A8166B">
      <w:pPr>
        <w:pStyle w:val="NormalBold"/>
      </w:pPr>
      <w:r w:rsidRPr="007D3811">
        <w:rPr>
          <w:rStyle w:val="HideTWBExt"/>
          <w:b w:val="0"/>
          <w:color w:val="auto"/>
        </w:rPr>
        <w:t>&lt;RepeatBlock-By&gt;&lt;Members&gt;</w:t>
      </w:r>
      <w:r w:rsidRPr="007D3811">
        <w:t>Geadis Geadi</w:t>
      </w:r>
      <w:r w:rsidRPr="007D3811">
        <w:rPr>
          <w:rStyle w:val="HideTWBExt"/>
          <w:b w:val="0"/>
          <w:color w:val="auto"/>
        </w:rPr>
        <w:t>&lt;/Members&gt;</w:t>
      </w:r>
    </w:p>
    <w:p w14:paraId="2B5AE1E2" w14:textId="77777777" w:rsidR="00091183" w:rsidRPr="007D3811" w:rsidRDefault="00091183" w:rsidP="00A8166B">
      <w:pPr>
        <w:pStyle w:val="NormalBold"/>
      </w:pPr>
      <w:r w:rsidRPr="007D3811">
        <w:rPr>
          <w:rStyle w:val="HideTWBExt"/>
          <w:b w:val="0"/>
          <w:color w:val="auto"/>
        </w:rPr>
        <w:t>&lt;/RepeatBlock-By&gt;</w:t>
      </w:r>
    </w:p>
    <w:p w14:paraId="58986BF3"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A7222BD" w14:textId="77777777" w:rsidR="00091183" w:rsidRPr="007D3811" w:rsidRDefault="00091183" w:rsidP="00A8166B">
      <w:pPr>
        <w:pStyle w:val="NormalBold"/>
      </w:pPr>
      <w:r w:rsidRPr="007D3811">
        <w:rPr>
          <w:rStyle w:val="HideTWBExt"/>
          <w:color w:val="auto"/>
        </w:rPr>
        <w:t>&lt;Article&gt;</w:t>
      </w:r>
      <w:r w:rsidRPr="007D3811">
        <w:t>Considerando 2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F6133F9" w14:textId="77777777" w:rsidTr="0077749B">
        <w:trPr>
          <w:trHeight w:hRule="exact" w:val="240"/>
          <w:jc w:val="center"/>
        </w:trPr>
        <w:tc>
          <w:tcPr>
            <w:tcW w:w="9752" w:type="dxa"/>
            <w:gridSpan w:val="2"/>
            <w:tcBorders>
              <w:top w:val="nil"/>
              <w:left w:val="nil"/>
              <w:bottom w:val="nil"/>
              <w:right w:val="nil"/>
            </w:tcBorders>
          </w:tcPr>
          <w:p w14:paraId="37ABA838" w14:textId="77777777" w:rsidR="00091183" w:rsidRPr="007D3811" w:rsidRDefault="00091183" w:rsidP="00A8166B">
            <w:pPr>
              <w:widowControl/>
            </w:pPr>
          </w:p>
        </w:tc>
      </w:tr>
      <w:tr w:rsidR="00091183" w:rsidRPr="007D3811" w14:paraId="4D35313F" w14:textId="77777777" w:rsidTr="0077749B">
        <w:trPr>
          <w:trHeight w:val="240"/>
          <w:jc w:val="center"/>
        </w:trPr>
        <w:tc>
          <w:tcPr>
            <w:tcW w:w="4876" w:type="dxa"/>
            <w:tcBorders>
              <w:top w:val="nil"/>
              <w:left w:val="nil"/>
              <w:bottom w:val="nil"/>
              <w:right w:val="nil"/>
            </w:tcBorders>
          </w:tcPr>
          <w:p w14:paraId="5F13CA2C"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53FD759" w14:textId="77777777" w:rsidR="00091183" w:rsidRPr="007D3811" w:rsidRDefault="00091183" w:rsidP="00A8166B">
            <w:pPr>
              <w:pStyle w:val="AmColumnHeading"/>
            </w:pPr>
            <w:r w:rsidRPr="007D3811">
              <w:t>Enmienda</w:t>
            </w:r>
          </w:p>
        </w:tc>
      </w:tr>
      <w:tr w:rsidR="00091183" w:rsidRPr="007D3811" w14:paraId="0B11AD4E" w14:textId="77777777" w:rsidTr="0077749B">
        <w:trPr>
          <w:jc w:val="center"/>
        </w:trPr>
        <w:tc>
          <w:tcPr>
            <w:tcW w:w="4876" w:type="dxa"/>
            <w:tcBorders>
              <w:top w:val="nil"/>
              <w:left w:val="nil"/>
              <w:bottom w:val="nil"/>
              <w:right w:val="nil"/>
            </w:tcBorders>
          </w:tcPr>
          <w:p w14:paraId="0CAF1568" w14:textId="77777777" w:rsidR="00091183" w:rsidRPr="007D3811" w:rsidRDefault="00091183" w:rsidP="00A8166B">
            <w:pPr>
              <w:pStyle w:val="Normal6a"/>
            </w:pPr>
          </w:p>
        </w:tc>
        <w:tc>
          <w:tcPr>
            <w:tcW w:w="4876" w:type="dxa"/>
            <w:tcBorders>
              <w:top w:val="nil"/>
              <w:left w:val="nil"/>
              <w:bottom w:val="nil"/>
              <w:right w:val="nil"/>
            </w:tcBorders>
          </w:tcPr>
          <w:p w14:paraId="33D4F041" w14:textId="77777777" w:rsidR="00091183" w:rsidRPr="007D3811" w:rsidRDefault="00091183" w:rsidP="00A8166B">
            <w:pPr>
              <w:pStyle w:val="Normal6a"/>
            </w:pPr>
            <w:r w:rsidRPr="007D3811">
              <w:rPr>
                <w:b/>
                <w:i/>
              </w:rPr>
              <w:t>(2 bis)</w:t>
            </w:r>
            <w:r w:rsidRPr="007D3811">
              <w:tab/>
            </w:r>
            <w:r w:rsidRPr="007D3811">
              <w:rPr>
                <w:b/>
                <w:i/>
              </w:rPr>
              <w:t>La financiación de la seguridad interior debe reducir la dependencia estratégica de las tecnologías de terceros países de alto riesgo en los sistemas sensibles de aplicación de la ley, de infraestructuras críticas, biométricos, de vigilancia, en la nube, de tratamiento de datos y de comunicación;</w:t>
            </w:r>
          </w:p>
        </w:tc>
      </w:tr>
    </w:tbl>
    <w:p w14:paraId="40324BF3"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64986F1C" w14:textId="77777777" w:rsidR="00091183" w:rsidRPr="007D3811" w:rsidRDefault="00091183" w:rsidP="00A8166B">
      <w:pPr>
        <w:widowControl/>
      </w:pPr>
      <w:r w:rsidRPr="007D3811">
        <w:rPr>
          <w:rStyle w:val="HideTWBExt"/>
          <w:color w:val="auto"/>
        </w:rPr>
        <w:t>&lt;/Amend&gt;</w:t>
      </w:r>
    </w:p>
    <w:p w14:paraId="41EF888E" w14:textId="77777777" w:rsidR="00091183" w:rsidRPr="007D3811" w:rsidRDefault="00091183" w:rsidP="00A8166B">
      <w:pPr>
        <w:pStyle w:val="AmNumberTabs"/>
      </w:pPr>
      <w:r w:rsidRPr="007D3811">
        <w:rPr>
          <w:rStyle w:val="HideTWBExt"/>
          <w:color w:val="auto"/>
        </w:rPr>
        <w:lastRenderedPageBreak/>
        <w:t>&lt;Amend&gt;</w:t>
      </w:r>
      <w:r w:rsidRPr="007D3811">
        <w:t>Enmienda</w:t>
      </w:r>
      <w:r w:rsidRPr="007D3811">
        <w:tab/>
      </w:r>
      <w:r w:rsidRPr="007D3811">
        <w:tab/>
      </w:r>
      <w:r w:rsidRPr="007D3811">
        <w:rPr>
          <w:rStyle w:val="HideTWBExt"/>
          <w:color w:val="auto"/>
        </w:rPr>
        <w:t>&lt;NumAm&gt;</w:t>
      </w:r>
      <w:r w:rsidRPr="007D3811">
        <w:t>34</w:t>
      </w:r>
      <w:r w:rsidRPr="007D3811">
        <w:rPr>
          <w:rStyle w:val="HideTWBExt"/>
          <w:color w:val="auto"/>
        </w:rPr>
        <w:t>&lt;/NumAm&gt;</w:t>
      </w:r>
    </w:p>
    <w:p w14:paraId="1D568F6C" w14:textId="77777777" w:rsidR="00091183" w:rsidRPr="007D3811" w:rsidRDefault="00091183" w:rsidP="00A8166B">
      <w:pPr>
        <w:pStyle w:val="NormalBold"/>
      </w:pPr>
      <w:r w:rsidRPr="007D3811">
        <w:rPr>
          <w:rStyle w:val="HideTWBExt"/>
          <w:b w:val="0"/>
          <w:color w:val="auto"/>
        </w:rPr>
        <w:t>&lt;RepeatBlock-By&gt;&lt;Members&gt;</w:t>
      </w:r>
      <w:r w:rsidRPr="007D3811">
        <w:t>Assita Kanko</w:t>
      </w:r>
      <w:r w:rsidRPr="007D3811">
        <w:rPr>
          <w:rStyle w:val="HideTWBExt"/>
          <w:b w:val="0"/>
          <w:color w:val="auto"/>
        </w:rPr>
        <w:t>&lt;/Members&gt;</w:t>
      </w:r>
    </w:p>
    <w:p w14:paraId="1CC8E1ED" w14:textId="77777777" w:rsidR="00091183" w:rsidRPr="007D3811" w:rsidRDefault="00091183" w:rsidP="00A8166B">
      <w:pPr>
        <w:pStyle w:val="NormalBold"/>
      </w:pPr>
      <w:r w:rsidRPr="007D3811">
        <w:rPr>
          <w:rStyle w:val="HideTWBExt"/>
          <w:b w:val="0"/>
          <w:color w:val="auto"/>
        </w:rPr>
        <w:t>&lt;/RepeatBlock-By&gt;</w:t>
      </w:r>
    </w:p>
    <w:p w14:paraId="619003B5"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CEB22F3" w14:textId="77777777" w:rsidR="00091183" w:rsidRPr="007D3811" w:rsidRDefault="00091183" w:rsidP="00A8166B">
      <w:pPr>
        <w:pStyle w:val="NormalBold"/>
      </w:pPr>
      <w:r w:rsidRPr="007D3811">
        <w:rPr>
          <w:rStyle w:val="HideTWBExt"/>
          <w:color w:val="auto"/>
        </w:rPr>
        <w:t>&lt;Article&gt;</w:t>
      </w:r>
      <w:r w:rsidRPr="007D3811">
        <w:t>Considerando 3</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8702381" w14:textId="77777777" w:rsidTr="0077749B">
        <w:trPr>
          <w:trHeight w:hRule="exact" w:val="240"/>
          <w:jc w:val="center"/>
        </w:trPr>
        <w:tc>
          <w:tcPr>
            <w:tcW w:w="9752" w:type="dxa"/>
            <w:gridSpan w:val="2"/>
            <w:tcBorders>
              <w:top w:val="nil"/>
              <w:left w:val="nil"/>
              <w:bottom w:val="nil"/>
              <w:right w:val="nil"/>
            </w:tcBorders>
          </w:tcPr>
          <w:p w14:paraId="13A8A935" w14:textId="77777777" w:rsidR="00091183" w:rsidRPr="007D3811" w:rsidRDefault="00091183" w:rsidP="00A8166B">
            <w:pPr>
              <w:widowControl/>
            </w:pPr>
          </w:p>
        </w:tc>
      </w:tr>
      <w:tr w:rsidR="00091183" w:rsidRPr="007D3811" w14:paraId="7FA44A00" w14:textId="77777777" w:rsidTr="0077749B">
        <w:trPr>
          <w:trHeight w:val="240"/>
          <w:jc w:val="center"/>
        </w:trPr>
        <w:tc>
          <w:tcPr>
            <w:tcW w:w="4876" w:type="dxa"/>
            <w:tcBorders>
              <w:top w:val="nil"/>
              <w:left w:val="nil"/>
              <w:bottom w:val="nil"/>
              <w:right w:val="nil"/>
            </w:tcBorders>
          </w:tcPr>
          <w:p w14:paraId="110EF01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51E8A17" w14:textId="77777777" w:rsidR="00091183" w:rsidRPr="007D3811" w:rsidRDefault="00091183" w:rsidP="00A8166B">
            <w:pPr>
              <w:pStyle w:val="AmColumnHeading"/>
            </w:pPr>
            <w:r w:rsidRPr="007D3811">
              <w:t>Enmienda</w:t>
            </w:r>
          </w:p>
        </w:tc>
      </w:tr>
      <w:tr w:rsidR="00091183" w:rsidRPr="007D3811" w14:paraId="3CB80083" w14:textId="77777777" w:rsidTr="0077749B">
        <w:trPr>
          <w:jc w:val="center"/>
        </w:trPr>
        <w:tc>
          <w:tcPr>
            <w:tcW w:w="4876" w:type="dxa"/>
            <w:tcBorders>
              <w:top w:val="nil"/>
              <w:left w:val="nil"/>
              <w:bottom w:val="nil"/>
              <w:right w:val="nil"/>
            </w:tcBorders>
          </w:tcPr>
          <w:p w14:paraId="5CB7E44D" w14:textId="77777777" w:rsidR="00091183" w:rsidRPr="007D3811" w:rsidRDefault="00091183" w:rsidP="00A8166B">
            <w:pPr>
              <w:pStyle w:val="Normal6a"/>
            </w:pPr>
            <w:r w:rsidRPr="007D3811">
              <w:t>(3)</w:t>
            </w:r>
            <w:r w:rsidRPr="007D3811">
              <w:tab/>
              <w:t>El presente Reglamento establece los objetivos del apoyo de la Unión. A fin de lograr un alto nivel de seguridad en toda la Unión de la mejor manera posible, los Estados miembros deben velar por que sus planes de asociación nacionales y regionales aborden cada uno de los objetivos establecidos en el presente Reglamento.</w:t>
            </w:r>
          </w:p>
        </w:tc>
        <w:tc>
          <w:tcPr>
            <w:tcW w:w="4876" w:type="dxa"/>
            <w:tcBorders>
              <w:top w:val="nil"/>
              <w:left w:val="nil"/>
              <w:bottom w:val="nil"/>
              <w:right w:val="nil"/>
            </w:tcBorders>
          </w:tcPr>
          <w:p w14:paraId="15BE3305" w14:textId="77777777" w:rsidR="00091183" w:rsidRPr="007D3811" w:rsidRDefault="00091183" w:rsidP="00A8166B">
            <w:pPr>
              <w:pStyle w:val="Normal6a"/>
            </w:pPr>
            <w:r w:rsidRPr="007D3811">
              <w:t>(3)</w:t>
            </w:r>
            <w:r w:rsidRPr="007D3811">
              <w:tab/>
              <w:t>El presente Reglamento establece los objetivos del apoyo de la Unión. A fin de lograr un alto nivel de seguridad en toda la Unión de la mejor manera posible, los Estados miembros deben velar por que sus planes de asociación nacionales y regionales aborden cada uno de los objetivos establecidos en el presente Reglamento</w:t>
            </w:r>
            <w:r w:rsidRPr="007D3811">
              <w:rPr>
                <w:b/>
                <w:i/>
              </w:rPr>
              <w:t>, y que las prioridades elegidas se ajusten a las medidas de aplicación establecidas en el anexo I</w:t>
            </w:r>
            <w:r w:rsidRPr="007D3811">
              <w:t xml:space="preserve">. </w:t>
            </w:r>
            <w:r w:rsidRPr="007D3811">
              <w:rPr>
                <w:b/>
                <w:i/>
              </w:rPr>
              <w:t>A fin de hacer frente a circunstancias nuevas o imprevistas, la Comisión debe estar facultada para adoptar actos delegados que modifiquen la lista de medidas de ejecución del anexo I.</w:t>
            </w:r>
          </w:p>
        </w:tc>
      </w:tr>
    </w:tbl>
    <w:p w14:paraId="79F8762E" w14:textId="77777777" w:rsidR="00091183" w:rsidRPr="00C56B57" w:rsidRDefault="00091183" w:rsidP="00A8166B">
      <w:pPr>
        <w:pStyle w:val="AmOrLang"/>
        <w:rPr>
          <w:lang w:val="pl-PL"/>
        </w:rPr>
      </w:pPr>
      <w:r w:rsidRPr="00C56B57">
        <w:rPr>
          <w:lang w:val="pl-PL"/>
        </w:rPr>
        <w:t xml:space="preserve">Or. </w:t>
      </w:r>
      <w:r w:rsidRPr="00C56B57">
        <w:rPr>
          <w:rStyle w:val="HideTWBExt"/>
          <w:color w:val="auto"/>
          <w:lang w:val="pl-PL"/>
        </w:rPr>
        <w:t>&lt;Original&gt;</w:t>
      </w:r>
      <w:r w:rsidRPr="00C56B57">
        <w:rPr>
          <w:rStyle w:val="HideTWBInt"/>
          <w:color w:val="auto"/>
          <w:lang w:val="pl-PL"/>
        </w:rPr>
        <w:t>{EN}</w:t>
      </w:r>
      <w:r w:rsidRPr="00C56B57">
        <w:rPr>
          <w:lang w:val="pl-PL"/>
        </w:rPr>
        <w:t>en</w:t>
      </w:r>
      <w:r w:rsidRPr="00C56B57">
        <w:rPr>
          <w:rStyle w:val="HideTWBExt"/>
          <w:color w:val="auto"/>
          <w:lang w:val="pl-PL"/>
        </w:rPr>
        <w:t>&lt;/Original&gt;</w:t>
      </w:r>
    </w:p>
    <w:p w14:paraId="4BDAC5AF" w14:textId="77777777" w:rsidR="00091183" w:rsidRPr="00C56B57" w:rsidRDefault="00091183" w:rsidP="00A8166B">
      <w:pPr>
        <w:widowControl/>
        <w:rPr>
          <w:lang w:val="pl-PL"/>
        </w:rPr>
      </w:pPr>
      <w:r w:rsidRPr="00C56B57">
        <w:rPr>
          <w:rStyle w:val="HideTWBExt"/>
          <w:color w:val="auto"/>
          <w:lang w:val="pl-PL"/>
        </w:rPr>
        <w:t>&lt;/Amend&gt;</w:t>
      </w:r>
    </w:p>
    <w:p w14:paraId="299180AB" w14:textId="77777777" w:rsidR="00091183" w:rsidRPr="00C56B57" w:rsidRDefault="00091183" w:rsidP="00A8166B">
      <w:pPr>
        <w:pStyle w:val="AmNumberTabs"/>
        <w:rPr>
          <w:lang w:val="pl-PL"/>
        </w:rPr>
      </w:pPr>
      <w:r w:rsidRPr="00C56B57">
        <w:rPr>
          <w:rStyle w:val="HideTWBExt"/>
          <w:b w:val="0"/>
          <w:color w:val="auto"/>
          <w:lang w:val="pl-PL"/>
        </w:rPr>
        <w:t>&lt;Amend&gt;</w:t>
      </w:r>
      <w:r w:rsidRPr="00C56B57">
        <w:rPr>
          <w:lang w:val="pl-PL"/>
        </w:rPr>
        <w:t>Enmienda</w:t>
      </w:r>
      <w:r w:rsidRPr="00C56B57">
        <w:rPr>
          <w:lang w:val="pl-PL"/>
        </w:rPr>
        <w:tab/>
      </w:r>
      <w:r w:rsidRPr="00C56B57">
        <w:rPr>
          <w:lang w:val="pl-PL"/>
        </w:rPr>
        <w:tab/>
      </w:r>
      <w:r w:rsidRPr="00C56B57">
        <w:rPr>
          <w:rStyle w:val="HideTWBExt"/>
          <w:b w:val="0"/>
          <w:color w:val="auto"/>
          <w:lang w:val="pl-PL"/>
        </w:rPr>
        <w:t>&lt;NumAm&gt;</w:t>
      </w:r>
      <w:r w:rsidRPr="00C56B57">
        <w:rPr>
          <w:lang w:val="pl-PL"/>
        </w:rPr>
        <w:t>35</w:t>
      </w:r>
      <w:r w:rsidRPr="00C56B57">
        <w:rPr>
          <w:rStyle w:val="HideTWBExt"/>
          <w:b w:val="0"/>
          <w:color w:val="auto"/>
          <w:lang w:val="pl-PL"/>
        </w:rPr>
        <w:t>&lt;/NumAm&gt;</w:t>
      </w:r>
    </w:p>
    <w:p w14:paraId="4E01E834" w14:textId="77777777" w:rsidR="00091183" w:rsidRPr="00C56B57" w:rsidRDefault="00091183" w:rsidP="00A8166B">
      <w:pPr>
        <w:pStyle w:val="NormalBold"/>
        <w:rPr>
          <w:lang w:val="pl-PL"/>
        </w:rPr>
      </w:pPr>
      <w:r w:rsidRPr="00C56B57">
        <w:rPr>
          <w:rStyle w:val="HideTWBExt"/>
          <w:b w:val="0"/>
          <w:color w:val="auto"/>
          <w:lang w:val="pl-PL"/>
        </w:rPr>
        <w:t>&lt;RepeatBlock-By&gt;&lt;Members&gt;</w:t>
      </w:r>
      <w:r w:rsidRPr="00C56B57">
        <w:rPr>
          <w:lang w:val="pl-PL"/>
        </w:rPr>
        <w:t>Mariusz Kamiński, Maciej Wąsik</w:t>
      </w:r>
      <w:r w:rsidRPr="00C56B57">
        <w:rPr>
          <w:rStyle w:val="HideTWBExt"/>
          <w:b w:val="0"/>
          <w:color w:val="auto"/>
          <w:lang w:val="pl-PL"/>
        </w:rPr>
        <w:t>&lt;/Members&gt;</w:t>
      </w:r>
    </w:p>
    <w:p w14:paraId="3A35E2B1" w14:textId="77777777" w:rsidR="00091183" w:rsidRPr="00C56B57" w:rsidRDefault="00091183" w:rsidP="00A8166B">
      <w:pPr>
        <w:pStyle w:val="NormalBold"/>
        <w:rPr>
          <w:lang w:val="pl-PL"/>
        </w:rPr>
      </w:pPr>
      <w:r w:rsidRPr="00C56B57">
        <w:rPr>
          <w:rStyle w:val="HideTWBExt"/>
          <w:b w:val="0"/>
          <w:color w:val="auto"/>
          <w:lang w:val="pl-PL"/>
        </w:rPr>
        <w:t>&lt;/RepeatBlock-By&gt;</w:t>
      </w:r>
    </w:p>
    <w:p w14:paraId="404664EF"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679B0D59" w14:textId="77777777" w:rsidR="00091183" w:rsidRPr="007D3811" w:rsidRDefault="00091183" w:rsidP="00A8166B">
      <w:pPr>
        <w:pStyle w:val="NormalBold"/>
      </w:pPr>
      <w:r w:rsidRPr="007D3811">
        <w:rPr>
          <w:rStyle w:val="HideTWBExt"/>
          <w:b w:val="0"/>
          <w:color w:val="auto"/>
        </w:rPr>
        <w:t>&lt;Article&gt;</w:t>
      </w:r>
      <w:r w:rsidRPr="007D3811">
        <w:t>Considerando 3</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D4914EB" w14:textId="77777777" w:rsidTr="0077749B">
        <w:trPr>
          <w:trHeight w:hRule="exact" w:val="240"/>
          <w:jc w:val="center"/>
        </w:trPr>
        <w:tc>
          <w:tcPr>
            <w:tcW w:w="9752" w:type="dxa"/>
            <w:gridSpan w:val="2"/>
            <w:tcBorders>
              <w:top w:val="nil"/>
              <w:left w:val="nil"/>
              <w:bottom w:val="nil"/>
              <w:right w:val="nil"/>
            </w:tcBorders>
          </w:tcPr>
          <w:p w14:paraId="425BF815" w14:textId="77777777" w:rsidR="00091183" w:rsidRPr="007D3811" w:rsidRDefault="00091183" w:rsidP="00A8166B">
            <w:pPr>
              <w:widowControl/>
            </w:pPr>
          </w:p>
        </w:tc>
      </w:tr>
      <w:tr w:rsidR="00091183" w:rsidRPr="007D3811" w14:paraId="4AB5CA0D" w14:textId="77777777" w:rsidTr="0077749B">
        <w:trPr>
          <w:trHeight w:val="240"/>
          <w:jc w:val="center"/>
        </w:trPr>
        <w:tc>
          <w:tcPr>
            <w:tcW w:w="4876" w:type="dxa"/>
            <w:tcBorders>
              <w:top w:val="nil"/>
              <w:left w:val="nil"/>
              <w:bottom w:val="nil"/>
              <w:right w:val="nil"/>
            </w:tcBorders>
          </w:tcPr>
          <w:p w14:paraId="57B46CA9"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FB981CF" w14:textId="77777777" w:rsidR="00091183" w:rsidRPr="007D3811" w:rsidRDefault="00091183" w:rsidP="00A8166B">
            <w:pPr>
              <w:pStyle w:val="AmColumnHeading"/>
            </w:pPr>
            <w:r w:rsidRPr="007D3811">
              <w:t>Enmienda</w:t>
            </w:r>
          </w:p>
        </w:tc>
      </w:tr>
      <w:tr w:rsidR="00091183" w:rsidRPr="007D3811" w14:paraId="239E4DB7" w14:textId="77777777" w:rsidTr="0077749B">
        <w:trPr>
          <w:jc w:val="center"/>
        </w:trPr>
        <w:tc>
          <w:tcPr>
            <w:tcW w:w="4876" w:type="dxa"/>
            <w:tcBorders>
              <w:top w:val="nil"/>
              <w:left w:val="nil"/>
              <w:bottom w:val="nil"/>
              <w:right w:val="nil"/>
            </w:tcBorders>
          </w:tcPr>
          <w:p w14:paraId="3B15251F" w14:textId="77777777" w:rsidR="00091183" w:rsidRPr="007D3811" w:rsidRDefault="00091183" w:rsidP="00A8166B">
            <w:pPr>
              <w:pStyle w:val="Normal6a"/>
            </w:pPr>
            <w:r w:rsidRPr="007D3811">
              <w:t>(3)</w:t>
            </w:r>
            <w:r w:rsidRPr="007D3811">
              <w:tab/>
              <w:t xml:space="preserve">El presente Reglamento establece los objetivos del apoyo de la Unión. A fin de lograr un alto nivel de seguridad en toda la Unión de la mejor manera posible, los Estados miembros deben velar por que sus planes de asociación nacionales y regionales aborden </w:t>
            </w:r>
            <w:r w:rsidRPr="007D3811">
              <w:rPr>
                <w:b/>
                <w:i/>
              </w:rPr>
              <w:t>cada uno de</w:t>
            </w:r>
            <w:r w:rsidRPr="007D3811">
              <w:t xml:space="preserve"> los objetivos establecidos en el presente Reglamento.</w:t>
            </w:r>
          </w:p>
        </w:tc>
        <w:tc>
          <w:tcPr>
            <w:tcW w:w="4876" w:type="dxa"/>
            <w:tcBorders>
              <w:top w:val="nil"/>
              <w:left w:val="nil"/>
              <w:bottom w:val="nil"/>
              <w:right w:val="nil"/>
            </w:tcBorders>
          </w:tcPr>
          <w:p w14:paraId="353DEC48" w14:textId="77777777" w:rsidR="00091183" w:rsidRPr="007D3811" w:rsidRDefault="00091183" w:rsidP="00A8166B">
            <w:pPr>
              <w:pStyle w:val="Normal6a"/>
            </w:pPr>
            <w:r w:rsidRPr="007D3811">
              <w:t>(3)</w:t>
            </w:r>
            <w:r w:rsidRPr="007D3811">
              <w:tab/>
              <w:t>El presente Reglamento establece los objetivos del apoyo de la Unión. A fin de lograr un alto nivel de seguridad en toda la Unión de la mejor manera posible, los Estados miembros deben velar por que sus planes de asociación nacionales y regionales</w:t>
            </w:r>
            <w:r w:rsidRPr="007D3811">
              <w:rPr>
                <w:b/>
                <w:i/>
              </w:rPr>
              <w:t>, junto con sus propias prioridades,</w:t>
            </w:r>
            <w:r w:rsidRPr="007D3811">
              <w:t xml:space="preserve"> aborden</w:t>
            </w:r>
            <w:r w:rsidRPr="007D3811">
              <w:rPr>
                <w:b/>
                <w:i/>
              </w:rPr>
              <w:t>, de la manera más amplia posible,</w:t>
            </w:r>
            <w:r w:rsidRPr="007D3811">
              <w:t xml:space="preserve"> los objetivos establecidos en el presente Reglamento</w:t>
            </w:r>
            <w:r w:rsidRPr="007D3811">
              <w:rPr>
                <w:b/>
                <w:i/>
              </w:rPr>
              <w:t xml:space="preserve">, siempre que estos objetivos no sean contrarios a los requisitos de seguridad interior del Estado </w:t>
            </w:r>
            <w:r w:rsidRPr="007D3811">
              <w:rPr>
                <w:b/>
                <w:i/>
              </w:rPr>
              <w:lastRenderedPageBreak/>
              <w:t>miembro de que se trate, incluidos, en particular, un control efectivo de las fronteras y una política nacional de migración responsable</w:t>
            </w:r>
            <w:r w:rsidRPr="007D3811">
              <w:t>.</w:t>
            </w:r>
          </w:p>
        </w:tc>
      </w:tr>
    </w:tbl>
    <w:p w14:paraId="0B182ADE"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{PL}</w:t>
      </w:r>
      <w:r w:rsidRPr="007D3811">
        <w:t>pl</w:t>
      </w:r>
      <w:r w:rsidRPr="007D3811">
        <w:rPr>
          <w:rStyle w:val="HideTWBExt"/>
          <w:color w:val="auto"/>
        </w:rPr>
        <w:t>&lt;/Original&gt;</w:t>
      </w:r>
    </w:p>
    <w:p w14:paraId="393141C5" w14:textId="77777777" w:rsidR="00091183" w:rsidRPr="007D3811" w:rsidRDefault="00091183" w:rsidP="00A8166B">
      <w:pPr>
        <w:widowControl/>
      </w:pPr>
      <w:r w:rsidRPr="007D3811">
        <w:rPr>
          <w:rStyle w:val="HideTWBExt"/>
          <w:color w:val="auto"/>
        </w:rPr>
        <w:t>&lt;/Amend&gt;</w:t>
      </w:r>
    </w:p>
    <w:p w14:paraId="0A1AD472"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36</w:t>
      </w:r>
      <w:r w:rsidRPr="007D3811">
        <w:rPr>
          <w:rStyle w:val="HideTWBExt"/>
          <w:b w:val="0"/>
          <w:color w:val="auto"/>
        </w:rPr>
        <w:t>&lt;/NumAm&gt;</w:t>
      </w:r>
    </w:p>
    <w:p w14:paraId="4254D5F5" w14:textId="77777777" w:rsidR="00091183" w:rsidRPr="007D3811" w:rsidRDefault="00091183" w:rsidP="00A8166B">
      <w:pPr>
        <w:pStyle w:val="NormalBold"/>
      </w:pPr>
      <w:r w:rsidRPr="007D3811">
        <w:rPr>
          <w:rStyle w:val="HideTWBExt"/>
          <w:b w:val="0"/>
          <w:color w:val="auto"/>
        </w:rPr>
        <w:t>&lt;RepeatBlock-By&gt;&lt;Members&gt;</w:t>
      </w:r>
      <w:r w:rsidRPr="007D3811">
        <w:t>Erik Kaliňák, Judita Laššáková, Katarína Roth Neveďalová, Monika Beňová</w:t>
      </w:r>
      <w:r w:rsidRPr="007D3811">
        <w:rPr>
          <w:rStyle w:val="HideTWBExt"/>
          <w:b w:val="0"/>
          <w:color w:val="auto"/>
        </w:rPr>
        <w:t>&lt;/Members&gt;</w:t>
      </w:r>
    </w:p>
    <w:p w14:paraId="4BA0E8DA" w14:textId="77777777" w:rsidR="00091183" w:rsidRPr="007D3811" w:rsidRDefault="00091183" w:rsidP="00A8166B">
      <w:pPr>
        <w:pStyle w:val="NormalBold"/>
      </w:pPr>
      <w:r w:rsidRPr="007D3811">
        <w:rPr>
          <w:rStyle w:val="HideTWBExt"/>
          <w:b w:val="0"/>
          <w:color w:val="auto"/>
        </w:rPr>
        <w:t>&lt;/RepeatBlock-By&gt;</w:t>
      </w:r>
    </w:p>
    <w:p w14:paraId="7711CCA8"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00E54498" w14:textId="77777777" w:rsidR="00091183" w:rsidRPr="007D3811" w:rsidRDefault="00091183" w:rsidP="00A8166B">
      <w:pPr>
        <w:pStyle w:val="NormalBold"/>
      </w:pPr>
      <w:r w:rsidRPr="007D3811">
        <w:rPr>
          <w:rStyle w:val="HideTWBExt"/>
          <w:b w:val="0"/>
          <w:color w:val="auto"/>
        </w:rPr>
        <w:t>&lt;Article&gt;</w:t>
      </w:r>
      <w:r w:rsidRPr="007D3811">
        <w:t>Considerando 3</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BA593A2" w14:textId="77777777" w:rsidTr="0077749B">
        <w:trPr>
          <w:trHeight w:hRule="exact" w:val="240"/>
          <w:jc w:val="center"/>
        </w:trPr>
        <w:tc>
          <w:tcPr>
            <w:tcW w:w="9752" w:type="dxa"/>
            <w:gridSpan w:val="2"/>
            <w:tcBorders>
              <w:top w:val="nil"/>
              <w:left w:val="nil"/>
              <w:bottom w:val="nil"/>
              <w:right w:val="nil"/>
            </w:tcBorders>
          </w:tcPr>
          <w:p w14:paraId="76851C8F" w14:textId="77777777" w:rsidR="00091183" w:rsidRPr="007D3811" w:rsidRDefault="00091183" w:rsidP="00A8166B">
            <w:pPr>
              <w:widowControl/>
            </w:pPr>
          </w:p>
        </w:tc>
      </w:tr>
      <w:tr w:rsidR="00091183" w:rsidRPr="007D3811" w14:paraId="6A6C07C0" w14:textId="77777777" w:rsidTr="0077749B">
        <w:trPr>
          <w:trHeight w:val="240"/>
          <w:jc w:val="center"/>
        </w:trPr>
        <w:tc>
          <w:tcPr>
            <w:tcW w:w="4876" w:type="dxa"/>
            <w:tcBorders>
              <w:top w:val="nil"/>
              <w:left w:val="nil"/>
              <w:bottom w:val="nil"/>
              <w:right w:val="nil"/>
            </w:tcBorders>
          </w:tcPr>
          <w:p w14:paraId="4A1D92A1"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B8F102A" w14:textId="77777777" w:rsidR="00091183" w:rsidRPr="007D3811" w:rsidRDefault="00091183" w:rsidP="00A8166B">
            <w:pPr>
              <w:pStyle w:val="AmColumnHeading"/>
            </w:pPr>
            <w:r w:rsidRPr="007D3811">
              <w:t>Enmienda</w:t>
            </w:r>
          </w:p>
        </w:tc>
      </w:tr>
      <w:tr w:rsidR="00091183" w:rsidRPr="007D3811" w14:paraId="26998F94" w14:textId="77777777" w:rsidTr="0077749B">
        <w:trPr>
          <w:jc w:val="center"/>
        </w:trPr>
        <w:tc>
          <w:tcPr>
            <w:tcW w:w="4876" w:type="dxa"/>
            <w:tcBorders>
              <w:top w:val="nil"/>
              <w:left w:val="nil"/>
              <w:bottom w:val="nil"/>
              <w:right w:val="nil"/>
            </w:tcBorders>
          </w:tcPr>
          <w:p w14:paraId="4D72518D" w14:textId="77777777" w:rsidR="00091183" w:rsidRPr="007D3811" w:rsidRDefault="00091183" w:rsidP="00A8166B">
            <w:pPr>
              <w:pStyle w:val="Normal6a"/>
            </w:pPr>
            <w:r w:rsidRPr="007D3811">
              <w:t>(3)</w:t>
            </w:r>
            <w:r w:rsidRPr="007D3811">
              <w:tab/>
              <w:t>El presente Reglamento establece los objetivos del apoyo de la Unión. A fin de lograr un alto nivel de seguridad en toda la Unión de la mejor manera posible, los Estados miembros deben velar por que sus planes de asociación nacionales y regionales aborden cada uno de los objetivos establecidos en el presente Reglamento.</w:t>
            </w:r>
          </w:p>
        </w:tc>
        <w:tc>
          <w:tcPr>
            <w:tcW w:w="4876" w:type="dxa"/>
            <w:tcBorders>
              <w:top w:val="nil"/>
              <w:left w:val="nil"/>
              <w:bottom w:val="nil"/>
              <w:right w:val="nil"/>
            </w:tcBorders>
          </w:tcPr>
          <w:p w14:paraId="35AF7147" w14:textId="77777777" w:rsidR="00091183" w:rsidRPr="007D3811" w:rsidRDefault="00091183" w:rsidP="00A8166B">
            <w:pPr>
              <w:pStyle w:val="Normal6a"/>
            </w:pPr>
            <w:r w:rsidRPr="007D3811">
              <w:t>(3)</w:t>
            </w:r>
            <w:r w:rsidRPr="007D3811">
              <w:tab/>
              <w:t>El presente Reglamento establece los objetivos del apoyo de la Unión. A fin de lograr un alto nivel de seguridad en toda la Unión de la mejor manera posible, los Estados miembros deben velar por que sus planes de asociación nacionales y regionales aborden cada uno de los objetivos establecidos en el presente Reglamento</w:t>
            </w:r>
            <w:r w:rsidRPr="007D3811">
              <w:rPr>
                <w:b/>
                <w:i/>
              </w:rPr>
              <w:t>, respetando al mismo tiempo las competencias de los Estados miembros en materia de seguridad nacional y teniendo en cuenta sus necesidades específicas en materia de seguridad</w:t>
            </w:r>
            <w:r w:rsidRPr="007D3811">
              <w:t>.</w:t>
            </w:r>
          </w:p>
        </w:tc>
      </w:tr>
    </w:tbl>
    <w:p w14:paraId="6C25F1FC"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{SK}</w:t>
      </w:r>
      <w:r w:rsidRPr="007D3811">
        <w:t>sk</w:t>
      </w:r>
      <w:r w:rsidRPr="007D3811">
        <w:rPr>
          <w:rStyle w:val="HideTWBExt"/>
          <w:color w:val="auto"/>
        </w:rPr>
        <w:t>&lt;/Original&gt;</w:t>
      </w:r>
    </w:p>
    <w:p w14:paraId="06C14CDB" w14:textId="77777777" w:rsidR="00091183" w:rsidRPr="007D3811" w:rsidRDefault="00091183" w:rsidP="00A8166B">
      <w:pPr>
        <w:widowControl/>
      </w:pPr>
      <w:r w:rsidRPr="007D3811">
        <w:rPr>
          <w:rStyle w:val="HideTWBExt"/>
          <w:color w:val="auto"/>
        </w:rPr>
        <w:t>&lt;/Amend&gt;</w:t>
      </w:r>
    </w:p>
    <w:p w14:paraId="0D194225"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37</w:t>
      </w:r>
      <w:r w:rsidRPr="007D3811">
        <w:rPr>
          <w:rStyle w:val="HideTWBExt"/>
          <w:color w:val="auto"/>
        </w:rPr>
        <w:t>&lt;/NumAm&gt;</w:t>
      </w:r>
    </w:p>
    <w:p w14:paraId="1D0B333A" w14:textId="77777777" w:rsidR="00091183" w:rsidRPr="007D3811" w:rsidRDefault="00091183" w:rsidP="00A8166B">
      <w:pPr>
        <w:pStyle w:val="NormalBold"/>
      </w:pPr>
      <w:r w:rsidRPr="007D3811">
        <w:rPr>
          <w:rStyle w:val="HideTWBExt"/>
          <w:b w:val="0"/>
          <w:color w:val="auto"/>
        </w:rPr>
        <w:t>&lt;RepeatBlock-By&gt;&lt;Members&gt;</w:t>
      </w:r>
      <w:r w:rsidRPr="007D3811">
        <w:t>Dainius Žalimas</w:t>
      </w:r>
      <w:r w:rsidRPr="007D3811">
        <w:rPr>
          <w:rStyle w:val="HideTWBExt"/>
          <w:b w:val="0"/>
          <w:color w:val="auto"/>
        </w:rPr>
        <w:t>&lt;/Members&gt;</w:t>
      </w:r>
    </w:p>
    <w:p w14:paraId="51B8EADF" w14:textId="77777777" w:rsidR="00091183" w:rsidRPr="007D3811" w:rsidRDefault="00091183" w:rsidP="00A8166B">
      <w:pPr>
        <w:pStyle w:val="NormalBold"/>
      </w:pPr>
      <w:r w:rsidRPr="007D3811">
        <w:rPr>
          <w:rStyle w:val="HideTWBExt"/>
          <w:b w:val="0"/>
          <w:color w:val="auto"/>
        </w:rPr>
        <w:t>&lt;/RepeatBlock-By&gt;</w:t>
      </w:r>
    </w:p>
    <w:p w14:paraId="3E174CB2"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1EE620C8" w14:textId="77777777" w:rsidR="00091183" w:rsidRPr="007D3811" w:rsidRDefault="00091183" w:rsidP="00A8166B">
      <w:pPr>
        <w:pStyle w:val="NormalBold"/>
      </w:pPr>
      <w:r w:rsidRPr="007D3811">
        <w:rPr>
          <w:rStyle w:val="HideTWBExt"/>
          <w:color w:val="auto"/>
        </w:rPr>
        <w:t>&lt;Article&gt;</w:t>
      </w:r>
      <w:r w:rsidRPr="007D3811">
        <w:t>Considerando 3</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AEA5DAC" w14:textId="77777777" w:rsidTr="0077749B">
        <w:trPr>
          <w:trHeight w:hRule="exact" w:val="240"/>
          <w:jc w:val="center"/>
        </w:trPr>
        <w:tc>
          <w:tcPr>
            <w:tcW w:w="9752" w:type="dxa"/>
            <w:gridSpan w:val="2"/>
            <w:tcBorders>
              <w:top w:val="nil"/>
              <w:left w:val="nil"/>
              <w:bottom w:val="nil"/>
              <w:right w:val="nil"/>
            </w:tcBorders>
          </w:tcPr>
          <w:p w14:paraId="7D846382" w14:textId="77777777" w:rsidR="00091183" w:rsidRPr="007D3811" w:rsidRDefault="00091183" w:rsidP="00A8166B">
            <w:pPr>
              <w:widowControl/>
            </w:pPr>
          </w:p>
        </w:tc>
      </w:tr>
      <w:tr w:rsidR="00091183" w:rsidRPr="007D3811" w14:paraId="09CB7384" w14:textId="77777777" w:rsidTr="0077749B">
        <w:trPr>
          <w:trHeight w:val="240"/>
          <w:jc w:val="center"/>
        </w:trPr>
        <w:tc>
          <w:tcPr>
            <w:tcW w:w="4876" w:type="dxa"/>
            <w:tcBorders>
              <w:top w:val="nil"/>
              <w:left w:val="nil"/>
              <w:bottom w:val="nil"/>
              <w:right w:val="nil"/>
            </w:tcBorders>
          </w:tcPr>
          <w:p w14:paraId="6C187B9B"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24AC746" w14:textId="77777777" w:rsidR="00091183" w:rsidRPr="007D3811" w:rsidRDefault="00091183" w:rsidP="00A8166B">
            <w:pPr>
              <w:pStyle w:val="AmColumnHeading"/>
            </w:pPr>
            <w:r w:rsidRPr="007D3811">
              <w:t>Enmienda</w:t>
            </w:r>
          </w:p>
        </w:tc>
      </w:tr>
      <w:tr w:rsidR="00091183" w:rsidRPr="007D3811" w14:paraId="123AECB6" w14:textId="77777777" w:rsidTr="0077749B">
        <w:trPr>
          <w:jc w:val="center"/>
        </w:trPr>
        <w:tc>
          <w:tcPr>
            <w:tcW w:w="4876" w:type="dxa"/>
            <w:tcBorders>
              <w:top w:val="nil"/>
              <w:left w:val="nil"/>
              <w:bottom w:val="nil"/>
              <w:right w:val="nil"/>
            </w:tcBorders>
          </w:tcPr>
          <w:p w14:paraId="5D1B5370" w14:textId="77777777" w:rsidR="00091183" w:rsidRPr="007D3811" w:rsidRDefault="00091183" w:rsidP="00A8166B">
            <w:pPr>
              <w:pStyle w:val="Normal6a"/>
            </w:pPr>
            <w:r w:rsidRPr="007D3811">
              <w:t>(3)</w:t>
            </w:r>
            <w:r w:rsidRPr="007D3811">
              <w:tab/>
              <w:t xml:space="preserve">El presente Reglamento establece los objetivos del apoyo de la Unión. A fin de lograr un alto nivel de seguridad en toda la Unión de la mejor manera posible, los Estados miembros deben velar por que sus planes de asociación nacionales y </w:t>
            </w:r>
            <w:r w:rsidRPr="007D3811">
              <w:lastRenderedPageBreak/>
              <w:t xml:space="preserve">regionales </w:t>
            </w:r>
            <w:r w:rsidRPr="007D3811">
              <w:rPr>
                <w:b/>
                <w:i/>
              </w:rPr>
              <w:t>aborden cada uno de</w:t>
            </w:r>
            <w:r w:rsidRPr="007D3811">
              <w:t xml:space="preserve"> los objetivos </w:t>
            </w:r>
            <w:r w:rsidRPr="007D3811">
              <w:rPr>
                <w:b/>
                <w:i/>
              </w:rPr>
              <w:t>establecidos en el</w:t>
            </w:r>
            <w:r w:rsidRPr="007D3811">
              <w:t xml:space="preserve"> presente Reglamento.</w:t>
            </w:r>
          </w:p>
        </w:tc>
        <w:tc>
          <w:tcPr>
            <w:tcW w:w="4876" w:type="dxa"/>
            <w:tcBorders>
              <w:top w:val="nil"/>
              <w:left w:val="nil"/>
              <w:bottom w:val="nil"/>
              <w:right w:val="nil"/>
            </w:tcBorders>
          </w:tcPr>
          <w:p w14:paraId="7C5CE144" w14:textId="77777777" w:rsidR="00091183" w:rsidRPr="007D3811" w:rsidRDefault="00091183" w:rsidP="00A8166B">
            <w:pPr>
              <w:pStyle w:val="Normal6a"/>
            </w:pPr>
            <w:r w:rsidRPr="007D3811">
              <w:lastRenderedPageBreak/>
              <w:t>(3)</w:t>
            </w:r>
            <w:r w:rsidRPr="007D3811">
              <w:tab/>
              <w:t xml:space="preserve">El presente Reglamento establece los objetivos del apoyo de la Unión. A fin de lograr un alto nivel de seguridad en toda la Unión de la mejor manera posible, los Estados miembros deben velar por que sus planes de asociación nacionales y </w:t>
            </w:r>
            <w:r w:rsidRPr="007D3811">
              <w:lastRenderedPageBreak/>
              <w:t xml:space="preserve">regionales </w:t>
            </w:r>
            <w:r w:rsidRPr="007D3811">
              <w:rPr>
                <w:b/>
                <w:i/>
              </w:rPr>
              <w:t>contribuyan a</w:t>
            </w:r>
            <w:r w:rsidRPr="007D3811">
              <w:t xml:space="preserve"> los objetivos </w:t>
            </w:r>
            <w:r w:rsidRPr="007D3811">
              <w:rPr>
                <w:b/>
                <w:i/>
              </w:rPr>
              <w:t>pertinentes de la ayuda de la Unión en virtud del</w:t>
            </w:r>
            <w:r w:rsidRPr="007D3811">
              <w:t xml:space="preserve"> presente Reglamento</w:t>
            </w:r>
            <w:r w:rsidRPr="007D3811">
              <w:rPr>
                <w:b/>
                <w:i/>
              </w:rPr>
              <w:t>, teniendo en cuenta las necesidades y retos específicos del Estado miembro de que se trate</w:t>
            </w:r>
            <w:r w:rsidRPr="007D3811">
              <w:t>.</w:t>
            </w:r>
          </w:p>
        </w:tc>
      </w:tr>
    </w:tbl>
    <w:p w14:paraId="7997B118"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4B71E1A6" w14:textId="77777777" w:rsidR="00091183" w:rsidRPr="007D3811" w:rsidRDefault="00091183" w:rsidP="00A8166B">
      <w:pPr>
        <w:widowControl/>
      </w:pPr>
      <w:r w:rsidRPr="007D3811">
        <w:rPr>
          <w:rStyle w:val="HideTWBExt"/>
          <w:color w:val="auto"/>
        </w:rPr>
        <w:t>&lt;/Amend&gt;</w:t>
      </w:r>
    </w:p>
    <w:p w14:paraId="241BF492"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38</w:t>
      </w:r>
      <w:r w:rsidRPr="007D3811">
        <w:rPr>
          <w:rStyle w:val="HideTWBExt"/>
          <w:color w:val="auto"/>
        </w:rPr>
        <w:t>&lt;/NumAm&gt;</w:t>
      </w:r>
    </w:p>
    <w:p w14:paraId="5F8250F1" w14:textId="77777777" w:rsidR="00091183" w:rsidRPr="007D3811" w:rsidRDefault="00091183" w:rsidP="00A8166B">
      <w:pPr>
        <w:pStyle w:val="NormalBold"/>
      </w:pPr>
      <w:r w:rsidRPr="007D3811">
        <w:rPr>
          <w:rStyle w:val="HideTWBExt"/>
          <w:b w:val="0"/>
          <w:color w:val="auto"/>
        </w:rPr>
        <w:t>&lt;RepeatBlock-By&gt;&lt;Members&gt;</w:t>
      </w:r>
      <w:r w:rsidRPr="007D3811">
        <w:t>Rasa Juknevičienė</w:t>
      </w:r>
      <w:r w:rsidRPr="007D3811">
        <w:rPr>
          <w:rStyle w:val="HideTWBExt"/>
          <w:b w:val="0"/>
          <w:color w:val="auto"/>
        </w:rPr>
        <w:t>&lt;/Members&gt;</w:t>
      </w:r>
    </w:p>
    <w:p w14:paraId="25680777" w14:textId="77777777" w:rsidR="00091183" w:rsidRPr="007D3811" w:rsidRDefault="00091183" w:rsidP="00A8166B">
      <w:pPr>
        <w:pStyle w:val="NormalBold"/>
      </w:pPr>
      <w:r w:rsidRPr="007D3811">
        <w:rPr>
          <w:rStyle w:val="HideTWBExt"/>
          <w:b w:val="0"/>
          <w:color w:val="auto"/>
        </w:rPr>
        <w:t>&lt;/RepeatBlock-By&gt;</w:t>
      </w:r>
    </w:p>
    <w:p w14:paraId="22F338DF"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7D99847" w14:textId="77777777" w:rsidR="00091183" w:rsidRPr="007D3811" w:rsidRDefault="00091183" w:rsidP="00A8166B">
      <w:pPr>
        <w:pStyle w:val="NormalBold"/>
      </w:pPr>
      <w:r w:rsidRPr="007D3811">
        <w:rPr>
          <w:rStyle w:val="HideTWBExt"/>
          <w:color w:val="auto"/>
        </w:rPr>
        <w:t>&lt;Article&gt;</w:t>
      </w:r>
      <w:r w:rsidRPr="007D3811">
        <w:t>Considerando 3</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A5C6AB6" w14:textId="77777777" w:rsidTr="0077749B">
        <w:trPr>
          <w:trHeight w:hRule="exact" w:val="240"/>
          <w:jc w:val="center"/>
        </w:trPr>
        <w:tc>
          <w:tcPr>
            <w:tcW w:w="9752" w:type="dxa"/>
            <w:gridSpan w:val="2"/>
            <w:tcBorders>
              <w:top w:val="nil"/>
              <w:left w:val="nil"/>
              <w:bottom w:val="nil"/>
              <w:right w:val="nil"/>
            </w:tcBorders>
          </w:tcPr>
          <w:p w14:paraId="21B3D0C2" w14:textId="77777777" w:rsidR="00091183" w:rsidRPr="007D3811" w:rsidRDefault="00091183" w:rsidP="00A8166B">
            <w:pPr>
              <w:widowControl/>
            </w:pPr>
          </w:p>
        </w:tc>
      </w:tr>
      <w:tr w:rsidR="00091183" w:rsidRPr="007D3811" w14:paraId="06D05189" w14:textId="77777777" w:rsidTr="0077749B">
        <w:trPr>
          <w:trHeight w:val="240"/>
          <w:jc w:val="center"/>
        </w:trPr>
        <w:tc>
          <w:tcPr>
            <w:tcW w:w="4876" w:type="dxa"/>
            <w:tcBorders>
              <w:top w:val="nil"/>
              <w:left w:val="nil"/>
              <w:bottom w:val="nil"/>
              <w:right w:val="nil"/>
            </w:tcBorders>
          </w:tcPr>
          <w:p w14:paraId="16767F7E"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B05C12A" w14:textId="77777777" w:rsidR="00091183" w:rsidRPr="007D3811" w:rsidRDefault="00091183" w:rsidP="00A8166B">
            <w:pPr>
              <w:pStyle w:val="AmColumnHeading"/>
            </w:pPr>
            <w:r w:rsidRPr="007D3811">
              <w:t>Enmienda</w:t>
            </w:r>
          </w:p>
        </w:tc>
      </w:tr>
      <w:tr w:rsidR="00091183" w:rsidRPr="007D3811" w14:paraId="79E597DB" w14:textId="77777777" w:rsidTr="0077749B">
        <w:trPr>
          <w:jc w:val="center"/>
        </w:trPr>
        <w:tc>
          <w:tcPr>
            <w:tcW w:w="4876" w:type="dxa"/>
            <w:tcBorders>
              <w:top w:val="nil"/>
              <w:left w:val="nil"/>
              <w:bottom w:val="nil"/>
              <w:right w:val="nil"/>
            </w:tcBorders>
          </w:tcPr>
          <w:p w14:paraId="00D4B01E" w14:textId="77777777" w:rsidR="00091183" w:rsidRPr="007D3811" w:rsidRDefault="00091183" w:rsidP="00A8166B">
            <w:pPr>
              <w:pStyle w:val="Normal6a"/>
            </w:pPr>
            <w:r w:rsidRPr="007D3811">
              <w:t>(3)</w:t>
            </w:r>
            <w:r w:rsidRPr="007D3811">
              <w:tab/>
              <w:t xml:space="preserve">El presente Reglamento establece los objetivos del apoyo de la Unión. A fin de lograr un alto nivel de seguridad en toda la Unión de la mejor manera posible, los Estados miembros deben velar por que sus planes de asociación nacionales y regionales </w:t>
            </w:r>
            <w:r w:rsidRPr="007D3811">
              <w:rPr>
                <w:b/>
                <w:i/>
              </w:rPr>
              <w:t>aborden cada uno de</w:t>
            </w:r>
            <w:r w:rsidRPr="007D3811">
              <w:t xml:space="preserve"> los objetivos </w:t>
            </w:r>
            <w:r w:rsidRPr="007D3811">
              <w:rPr>
                <w:b/>
                <w:i/>
              </w:rPr>
              <w:t>establecidos en el</w:t>
            </w:r>
            <w:r w:rsidRPr="007D3811">
              <w:t xml:space="preserve"> presente Reglamento.</w:t>
            </w:r>
          </w:p>
        </w:tc>
        <w:tc>
          <w:tcPr>
            <w:tcW w:w="4876" w:type="dxa"/>
            <w:tcBorders>
              <w:top w:val="nil"/>
              <w:left w:val="nil"/>
              <w:bottom w:val="nil"/>
              <w:right w:val="nil"/>
            </w:tcBorders>
          </w:tcPr>
          <w:p w14:paraId="7A751CFA" w14:textId="77777777" w:rsidR="00091183" w:rsidRPr="007D3811" w:rsidRDefault="00091183" w:rsidP="00A8166B">
            <w:pPr>
              <w:pStyle w:val="Normal6a"/>
            </w:pPr>
            <w:r w:rsidRPr="007D3811">
              <w:t>(3)</w:t>
            </w:r>
            <w:r w:rsidRPr="007D3811">
              <w:tab/>
              <w:t xml:space="preserve">El presente Reglamento establece los objetivos del apoyo de la Unión. A fin de lograr un alto nivel de seguridad en toda la Unión de la mejor manera posible, los Estados miembros deben velar por que sus planes de asociación nacionales y regionales </w:t>
            </w:r>
            <w:r w:rsidRPr="007D3811">
              <w:rPr>
                <w:b/>
                <w:i/>
              </w:rPr>
              <w:t>contribuyan a</w:t>
            </w:r>
            <w:r w:rsidRPr="007D3811">
              <w:t xml:space="preserve"> los objetivos </w:t>
            </w:r>
            <w:r w:rsidRPr="007D3811">
              <w:rPr>
                <w:b/>
                <w:i/>
              </w:rPr>
              <w:t xml:space="preserve">pertinentes de la ayuda de la Unión en virtud del </w:t>
            </w:r>
            <w:r w:rsidRPr="007D3811">
              <w:t>presente Reglamento</w:t>
            </w:r>
            <w:r w:rsidRPr="007D3811">
              <w:rPr>
                <w:b/>
                <w:i/>
              </w:rPr>
              <w:t>, teniendo en cuenta las necesidades y los retos específicos del Estado miembro de que se trate</w:t>
            </w:r>
            <w:r w:rsidRPr="007D3811">
              <w:t>.</w:t>
            </w:r>
          </w:p>
        </w:tc>
      </w:tr>
    </w:tbl>
    <w:p w14:paraId="77FFADA8"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6B60509"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2FEBFF9D" w14:textId="77777777" w:rsidR="00091183" w:rsidRPr="007D3811" w:rsidRDefault="00091183" w:rsidP="00A8166B">
      <w:pPr>
        <w:pStyle w:val="AmJustText"/>
      </w:pPr>
      <w:r w:rsidRPr="007D3811">
        <w:t>La enmienda ofrece la flexibilidad necesaria para garantizar que la ayuda de la Unión pueda destinarse a las prioridades, los retos y las necesidades determinados por el Estado miembro de que se trate en los ámbitos cubiertos por el presente Reglamento.</w:t>
      </w:r>
    </w:p>
    <w:p w14:paraId="0BB9FF9B" w14:textId="77777777" w:rsidR="00091183" w:rsidRPr="007D3811" w:rsidRDefault="00091183" w:rsidP="00A8166B">
      <w:pPr>
        <w:widowControl/>
      </w:pPr>
      <w:r w:rsidRPr="007D3811">
        <w:rPr>
          <w:rStyle w:val="HideTWBExt"/>
          <w:color w:val="auto"/>
        </w:rPr>
        <w:t>&lt;/Amend&gt;</w:t>
      </w:r>
    </w:p>
    <w:p w14:paraId="44042F8D"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39</w:t>
      </w:r>
      <w:r w:rsidRPr="007D3811">
        <w:rPr>
          <w:rStyle w:val="HideTWBExt"/>
          <w:color w:val="auto"/>
        </w:rPr>
        <w:t>&lt;/NumAm&gt;</w:t>
      </w:r>
    </w:p>
    <w:p w14:paraId="6FA11DA5" w14:textId="77777777" w:rsidR="00091183" w:rsidRPr="007D3811" w:rsidRDefault="00091183" w:rsidP="00A8166B">
      <w:pPr>
        <w:pStyle w:val="NormalBold"/>
      </w:pPr>
      <w:r w:rsidRPr="007D3811">
        <w:rPr>
          <w:rStyle w:val="HideTWBExt"/>
          <w:b w:val="0"/>
          <w:color w:val="auto"/>
        </w:rPr>
        <w:t>&lt;RepeatBlock-By&gt;&lt;Members&gt;</w:t>
      </w:r>
      <w:r w:rsidRPr="007D3811">
        <w:t>Petra Steger, Marieke Ehlers</w:t>
      </w:r>
      <w:r w:rsidRPr="007D3811">
        <w:rPr>
          <w:rStyle w:val="HideTWBExt"/>
          <w:b w:val="0"/>
          <w:color w:val="auto"/>
        </w:rPr>
        <w:t>&lt;/Members&gt;</w:t>
      </w:r>
    </w:p>
    <w:p w14:paraId="12FB3296" w14:textId="77777777" w:rsidR="00091183" w:rsidRPr="007D3811" w:rsidRDefault="00091183" w:rsidP="00A8166B">
      <w:pPr>
        <w:pStyle w:val="NormalBold"/>
      </w:pPr>
      <w:r w:rsidRPr="007D3811">
        <w:rPr>
          <w:rStyle w:val="HideTWBExt"/>
          <w:b w:val="0"/>
          <w:color w:val="auto"/>
        </w:rPr>
        <w:t>&lt;/RepeatBlock-By&gt;</w:t>
      </w:r>
    </w:p>
    <w:p w14:paraId="49D070D8"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C85EBD4" w14:textId="77777777" w:rsidR="00091183" w:rsidRPr="007D3811" w:rsidRDefault="00091183" w:rsidP="00A8166B">
      <w:pPr>
        <w:pStyle w:val="NormalBold"/>
      </w:pPr>
      <w:r w:rsidRPr="007D3811">
        <w:rPr>
          <w:rStyle w:val="HideTWBExt"/>
          <w:color w:val="auto"/>
        </w:rPr>
        <w:t>&lt;Article&gt;</w:t>
      </w:r>
      <w:r w:rsidRPr="007D3811">
        <w:t>Considerando 3</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458B6C2" w14:textId="77777777" w:rsidTr="0077749B">
        <w:trPr>
          <w:trHeight w:hRule="exact" w:val="240"/>
          <w:jc w:val="center"/>
        </w:trPr>
        <w:tc>
          <w:tcPr>
            <w:tcW w:w="9752" w:type="dxa"/>
            <w:gridSpan w:val="2"/>
            <w:tcBorders>
              <w:top w:val="nil"/>
              <w:left w:val="nil"/>
              <w:bottom w:val="nil"/>
              <w:right w:val="nil"/>
            </w:tcBorders>
          </w:tcPr>
          <w:p w14:paraId="18B50A4C" w14:textId="77777777" w:rsidR="00091183" w:rsidRPr="007D3811" w:rsidRDefault="00091183" w:rsidP="00A8166B">
            <w:pPr>
              <w:widowControl/>
            </w:pPr>
          </w:p>
        </w:tc>
      </w:tr>
      <w:tr w:rsidR="00091183" w:rsidRPr="007D3811" w14:paraId="1B69329E" w14:textId="77777777" w:rsidTr="0077749B">
        <w:trPr>
          <w:trHeight w:val="240"/>
          <w:jc w:val="center"/>
        </w:trPr>
        <w:tc>
          <w:tcPr>
            <w:tcW w:w="4876" w:type="dxa"/>
            <w:tcBorders>
              <w:top w:val="nil"/>
              <w:left w:val="nil"/>
              <w:bottom w:val="nil"/>
              <w:right w:val="nil"/>
            </w:tcBorders>
          </w:tcPr>
          <w:p w14:paraId="0A6836AD" w14:textId="77777777" w:rsidR="00091183" w:rsidRPr="007D3811" w:rsidRDefault="00091183" w:rsidP="00A8166B">
            <w:pPr>
              <w:pStyle w:val="AmColumnHeading"/>
            </w:pPr>
            <w:r w:rsidRPr="007D3811">
              <w:lastRenderedPageBreak/>
              <w:t>Texto de la Comisión</w:t>
            </w:r>
          </w:p>
        </w:tc>
        <w:tc>
          <w:tcPr>
            <w:tcW w:w="4876" w:type="dxa"/>
            <w:tcBorders>
              <w:top w:val="nil"/>
              <w:left w:val="nil"/>
              <w:bottom w:val="nil"/>
              <w:right w:val="nil"/>
            </w:tcBorders>
          </w:tcPr>
          <w:p w14:paraId="5B064A9C" w14:textId="77777777" w:rsidR="00091183" w:rsidRPr="007D3811" w:rsidRDefault="00091183" w:rsidP="00A8166B">
            <w:pPr>
              <w:pStyle w:val="AmColumnHeading"/>
            </w:pPr>
            <w:r w:rsidRPr="007D3811">
              <w:t>Enmienda</w:t>
            </w:r>
          </w:p>
        </w:tc>
      </w:tr>
      <w:tr w:rsidR="00091183" w:rsidRPr="007D3811" w14:paraId="6E6A8DF9" w14:textId="77777777" w:rsidTr="0077749B">
        <w:trPr>
          <w:jc w:val="center"/>
        </w:trPr>
        <w:tc>
          <w:tcPr>
            <w:tcW w:w="4876" w:type="dxa"/>
            <w:tcBorders>
              <w:top w:val="nil"/>
              <w:left w:val="nil"/>
              <w:bottom w:val="nil"/>
              <w:right w:val="nil"/>
            </w:tcBorders>
          </w:tcPr>
          <w:p w14:paraId="2DC7991D" w14:textId="77777777" w:rsidR="00091183" w:rsidRPr="007D3811" w:rsidRDefault="00091183" w:rsidP="00A8166B">
            <w:pPr>
              <w:pStyle w:val="Normal6a"/>
            </w:pPr>
            <w:r w:rsidRPr="007D3811">
              <w:t>(3)</w:t>
            </w:r>
            <w:r w:rsidRPr="007D3811">
              <w:tab/>
              <w:t>El presente Reglamento establece los objetivos del apoyo de la Unión. A fin de lograr un alto nivel de seguridad en toda la Unión de la mejor manera posible, los Estados miembros deben velar por que sus planes de asociación nacionales y regionales aborden cada uno de los objetivos establecidos en el presente Reglamento.</w:t>
            </w:r>
          </w:p>
        </w:tc>
        <w:tc>
          <w:tcPr>
            <w:tcW w:w="4876" w:type="dxa"/>
            <w:tcBorders>
              <w:top w:val="nil"/>
              <w:left w:val="nil"/>
              <w:bottom w:val="nil"/>
              <w:right w:val="nil"/>
            </w:tcBorders>
          </w:tcPr>
          <w:p w14:paraId="5D49AC79" w14:textId="77777777" w:rsidR="00091183" w:rsidRPr="007D3811" w:rsidRDefault="00091183" w:rsidP="00A8166B">
            <w:pPr>
              <w:pStyle w:val="Normal6a"/>
            </w:pPr>
            <w:r w:rsidRPr="007D3811">
              <w:t>(3)</w:t>
            </w:r>
            <w:r w:rsidRPr="007D3811">
              <w:tab/>
              <w:t xml:space="preserve">El presente Reglamento establece los objetivos del apoyo de la Unión </w:t>
            </w:r>
            <w:r w:rsidRPr="007D3811">
              <w:rPr>
                <w:b/>
                <w:i/>
              </w:rPr>
              <w:t>a la seguridad interior</w:t>
            </w:r>
            <w:r w:rsidRPr="007D3811">
              <w:t>. A fin de lograr un alto nivel de seguridad en toda la Unión de la mejor manera posible, los Estados miembros deben velar por que sus planes de asociación nacionales y regionales aborden cada uno de los objetivos establecidos en el presente Reglamento.</w:t>
            </w:r>
          </w:p>
        </w:tc>
      </w:tr>
    </w:tbl>
    <w:p w14:paraId="08D57881"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007CA7D6" w14:textId="77777777" w:rsidR="00091183" w:rsidRPr="007D3811" w:rsidRDefault="00091183" w:rsidP="00A8166B">
      <w:pPr>
        <w:widowControl/>
      </w:pPr>
      <w:r w:rsidRPr="007D3811">
        <w:rPr>
          <w:rStyle w:val="HideTWBExt"/>
          <w:color w:val="auto"/>
        </w:rPr>
        <w:t>&lt;/Amend&gt;</w:t>
      </w:r>
    </w:p>
    <w:p w14:paraId="400AA25F"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40</w:t>
      </w:r>
      <w:r w:rsidRPr="007D3811">
        <w:rPr>
          <w:rStyle w:val="HideTWBExt"/>
          <w:color w:val="auto"/>
        </w:rPr>
        <w:t>&lt;/NumAm&gt;</w:t>
      </w:r>
    </w:p>
    <w:p w14:paraId="7303EABB" w14:textId="77777777" w:rsidR="00091183" w:rsidRPr="007D3811" w:rsidRDefault="00091183" w:rsidP="00A8166B">
      <w:pPr>
        <w:pStyle w:val="NormalBold"/>
      </w:pPr>
      <w:r w:rsidRPr="007D3811">
        <w:rPr>
          <w:rStyle w:val="HideTWBExt"/>
          <w:b w:val="0"/>
          <w:color w:val="auto"/>
        </w:rPr>
        <w:t>&lt;RepeatBlock-By&gt;&lt;Members&gt;</w:t>
      </w:r>
      <w:r w:rsidRPr="007D3811">
        <w:t>Raquel García Hermida-Van Der Walle, Fabienne Keller, Veronika Cifrová Ostrihoňová, Lucia Yar, Sophie Wilmès, Abir Al-Sahlani, Jan-Christoph Oetjen</w:t>
      </w:r>
      <w:r w:rsidRPr="007D3811">
        <w:rPr>
          <w:rStyle w:val="HideTWBExt"/>
          <w:b w:val="0"/>
          <w:color w:val="auto"/>
        </w:rPr>
        <w:t>&lt;/Members&gt;</w:t>
      </w:r>
    </w:p>
    <w:p w14:paraId="7850F5B3" w14:textId="77777777" w:rsidR="00091183" w:rsidRPr="007D3811" w:rsidRDefault="00091183" w:rsidP="00A8166B">
      <w:pPr>
        <w:pStyle w:val="NormalBold"/>
      </w:pPr>
      <w:r w:rsidRPr="007D3811">
        <w:rPr>
          <w:rStyle w:val="HideTWBExt"/>
          <w:b w:val="0"/>
          <w:color w:val="auto"/>
        </w:rPr>
        <w:t>&lt;/RepeatBlock-By&gt;</w:t>
      </w:r>
    </w:p>
    <w:p w14:paraId="54EED846"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9EBE632" w14:textId="77777777" w:rsidR="00091183" w:rsidRPr="007D3811" w:rsidRDefault="00091183" w:rsidP="00A8166B">
      <w:pPr>
        <w:pStyle w:val="NormalBold"/>
      </w:pPr>
      <w:r w:rsidRPr="007D3811">
        <w:rPr>
          <w:rStyle w:val="HideTWBExt"/>
          <w:color w:val="auto"/>
        </w:rPr>
        <w:t>&lt;Article&gt;</w:t>
      </w:r>
      <w:r w:rsidRPr="007D3811">
        <w:t>Considerando 3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5A5CD97" w14:textId="77777777" w:rsidTr="0077749B">
        <w:trPr>
          <w:trHeight w:hRule="exact" w:val="240"/>
          <w:jc w:val="center"/>
        </w:trPr>
        <w:tc>
          <w:tcPr>
            <w:tcW w:w="9752" w:type="dxa"/>
            <w:gridSpan w:val="2"/>
            <w:tcBorders>
              <w:top w:val="nil"/>
              <w:left w:val="nil"/>
              <w:bottom w:val="nil"/>
              <w:right w:val="nil"/>
            </w:tcBorders>
          </w:tcPr>
          <w:p w14:paraId="19EAF42B" w14:textId="77777777" w:rsidR="00091183" w:rsidRPr="007D3811" w:rsidRDefault="00091183" w:rsidP="00A8166B">
            <w:pPr>
              <w:widowControl/>
            </w:pPr>
          </w:p>
        </w:tc>
      </w:tr>
      <w:tr w:rsidR="00091183" w:rsidRPr="007D3811" w14:paraId="09037D42" w14:textId="77777777" w:rsidTr="0077749B">
        <w:trPr>
          <w:trHeight w:val="240"/>
          <w:jc w:val="center"/>
        </w:trPr>
        <w:tc>
          <w:tcPr>
            <w:tcW w:w="4876" w:type="dxa"/>
            <w:tcBorders>
              <w:top w:val="nil"/>
              <w:left w:val="nil"/>
              <w:bottom w:val="nil"/>
              <w:right w:val="nil"/>
            </w:tcBorders>
          </w:tcPr>
          <w:p w14:paraId="24CD0DF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99EB7F1" w14:textId="77777777" w:rsidR="00091183" w:rsidRPr="007D3811" w:rsidRDefault="00091183" w:rsidP="00A8166B">
            <w:pPr>
              <w:pStyle w:val="AmColumnHeading"/>
            </w:pPr>
            <w:r w:rsidRPr="007D3811">
              <w:t>Enmienda</w:t>
            </w:r>
          </w:p>
        </w:tc>
      </w:tr>
      <w:tr w:rsidR="00091183" w:rsidRPr="007D3811" w14:paraId="0B4204F5" w14:textId="77777777" w:rsidTr="0077749B">
        <w:trPr>
          <w:jc w:val="center"/>
        </w:trPr>
        <w:tc>
          <w:tcPr>
            <w:tcW w:w="4876" w:type="dxa"/>
            <w:tcBorders>
              <w:top w:val="nil"/>
              <w:left w:val="nil"/>
              <w:bottom w:val="nil"/>
              <w:right w:val="nil"/>
            </w:tcBorders>
          </w:tcPr>
          <w:p w14:paraId="65E9053F" w14:textId="77777777" w:rsidR="00091183" w:rsidRPr="007D3811" w:rsidRDefault="00091183" w:rsidP="00A8166B">
            <w:pPr>
              <w:pStyle w:val="Normal6a"/>
            </w:pPr>
          </w:p>
        </w:tc>
        <w:tc>
          <w:tcPr>
            <w:tcW w:w="4876" w:type="dxa"/>
            <w:tcBorders>
              <w:top w:val="nil"/>
              <w:left w:val="nil"/>
              <w:bottom w:val="nil"/>
              <w:right w:val="nil"/>
            </w:tcBorders>
          </w:tcPr>
          <w:p w14:paraId="377B2B89" w14:textId="77777777" w:rsidR="00091183" w:rsidRPr="007D3811" w:rsidRDefault="00091183" w:rsidP="00A8166B">
            <w:pPr>
              <w:pStyle w:val="Normal6a"/>
            </w:pPr>
            <w:r w:rsidRPr="007D3811">
              <w:rPr>
                <w:b/>
                <w:i/>
              </w:rPr>
              <w:t>(3 bis)</w:t>
            </w:r>
            <w:r w:rsidRPr="007D3811">
              <w:tab/>
            </w:r>
            <w:r w:rsidRPr="007D3811">
              <w:rPr>
                <w:b/>
                <w:i/>
              </w:rPr>
              <w:t>Dado que los grupos delictivos organizados transnacionales aprovechan para sus actividades la complejidad que plantea la existencia de múltiples jurisdicciones en las regiones transfronterizas, es esencial que las necesidades y prioridades de las regiones fronterizas se incluyan en los planes de colaboración nacional y regional de los Estados miembros.</w:t>
            </w:r>
          </w:p>
        </w:tc>
      </w:tr>
    </w:tbl>
    <w:p w14:paraId="7EC4EAD7" w14:textId="77777777" w:rsidR="00091183" w:rsidRPr="00C56B57" w:rsidRDefault="00091183" w:rsidP="00A8166B">
      <w:pPr>
        <w:pStyle w:val="AmOrLang"/>
        <w:rPr>
          <w:lang w:val="pl-PL"/>
        </w:rPr>
      </w:pPr>
      <w:r w:rsidRPr="00C56B57">
        <w:rPr>
          <w:lang w:val="pl-PL"/>
        </w:rPr>
        <w:t xml:space="preserve">Or. </w:t>
      </w:r>
      <w:r w:rsidRPr="00C56B57">
        <w:rPr>
          <w:rStyle w:val="HideTWBExt"/>
          <w:color w:val="auto"/>
          <w:lang w:val="pl-PL"/>
        </w:rPr>
        <w:t>&lt;Original&gt;</w:t>
      </w:r>
      <w:r w:rsidRPr="00C56B57">
        <w:rPr>
          <w:rStyle w:val="HideTWBInt"/>
          <w:color w:val="auto"/>
          <w:lang w:val="pl-PL"/>
        </w:rPr>
        <w:t>{EN}</w:t>
      </w:r>
      <w:r w:rsidRPr="00C56B57">
        <w:rPr>
          <w:lang w:val="pl-PL"/>
        </w:rPr>
        <w:t>en</w:t>
      </w:r>
      <w:r w:rsidRPr="00C56B57">
        <w:rPr>
          <w:rStyle w:val="HideTWBExt"/>
          <w:color w:val="auto"/>
          <w:lang w:val="pl-PL"/>
        </w:rPr>
        <w:t>&lt;/Original&gt;</w:t>
      </w:r>
    </w:p>
    <w:p w14:paraId="63723104" w14:textId="77777777" w:rsidR="00091183" w:rsidRPr="00C56B57" w:rsidRDefault="00091183" w:rsidP="00A8166B">
      <w:pPr>
        <w:widowControl/>
        <w:rPr>
          <w:lang w:val="pl-PL"/>
        </w:rPr>
      </w:pPr>
      <w:r w:rsidRPr="00C56B57">
        <w:rPr>
          <w:rStyle w:val="HideTWBExt"/>
          <w:color w:val="auto"/>
          <w:lang w:val="pl-PL"/>
        </w:rPr>
        <w:t>&lt;/Amend&gt;</w:t>
      </w:r>
    </w:p>
    <w:p w14:paraId="08DEC887" w14:textId="77777777" w:rsidR="00091183" w:rsidRPr="00C56B57" w:rsidRDefault="00091183" w:rsidP="00A8166B">
      <w:pPr>
        <w:pStyle w:val="AmNumberTabs"/>
        <w:rPr>
          <w:lang w:val="pl-PL"/>
        </w:rPr>
      </w:pPr>
      <w:r w:rsidRPr="00C56B57">
        <w:rPr>
          <w:rStyle w:val="HideTWBExt"/>
          <w:b w:val="0"/>
          <w:color w:val="auto"/>
          <w:lang w:val="pl-PL"/>
        </w:rPr>
        <w:t>&lt;Amend&gt;</w:t>
      </w:r>
      <w:r w:rsidRPr="00C56B57">
        <w:rPr>
          <w:lang w:val="pl-PL"/>
        </w:rPr>
        <w:t>Enmienda</w:t>
      </w:r>
      <w:r w:rsidRPr="00C56B57">
        <w:rPr>
          <w:lang w:val="pl-PL"/>
        </w:rPr>
        <w:tab/>
      </w:r>
      <w:r w:rsidRPr="00C56B57">
        <w:rPr>
          <w:lang w:val="pl-PL"/>
        </w:rPr>
        <w:tab/>
      </w:r>
      <w:r w:rsidRPr="00C56B57">
        <w:rPr>
          <w:rStyle w:val="HideTWBExt"/>
          <w:b w:val="0"/>
          <w:color w:val="auto"/>
          <w:lang w:val="pl-PL"/>
        </w:rPr>
        <w:t>&lt;NumAm&gt;</w:t>
      </w:r>
      <w:r w:rsidRPr="00C56B57">
        <w:rPr>
          <w:lang w:val="pl-PL"/>
        </w:rPr>
        <w:t>41</w:t>
      </w:r>
      <w:r w:rsidRPr="00C56B57">
        <w:rPr>
          <w:rStyle w:val="HideTWBExt"/>
          <w:b w:val="0"/>
          <w:color w:val="auto"/>
          <w:lang w:val="pl-PL"/>
        </w:rPr>
        <w:t>&lt;/NumAm&gt;</w:t>
      </w:r>
    </w:p>
    <w:p w14:paraId="65BFA1AE" w14:textId="77777777" w:rsidR="00091183" w:rsidRPr="00C56B57" w:rsidRDefault="00091183" w:rsidP="00A8166B">
      <w:pPr>
        <w:pStyle w:val="NormalBold"/>
        <w:rPr>
          <w:lang w:val="pl-PL"/>
        </w:rPr>
      </w:pPr>
      <w:r w:rsidRPr="00C56B57">
        <w:rPr>
          <w:rStyle w:val="HideTWBExt"/>
          <w:b w:val="0"/>
          <w:color w:val="auto"/>
          <w:lang w:val="pl-PL"/>
        </w:rPr>
        <w:t>&lt;RepeatBlock-By&gt;&lt;Members&gt;</w:t>
      </w:r>
      <w:r w:rsidRPr="00C56B57">
        <w:rPr>
          <w:lang w:val="pl-PL"/>
        </w:rPr>
        <w:t>Mariusz Kamiński, Maciej Wąsik</w:t>
      </w:r>
      <w:r w:rsidRPr="00C56B57">
        <w:rPr>
          <w:rStyle w:val="HideTWBExt"/>
          <w:b w:val="0"/>
          <w:color w:val="auto"/>
          <w:lang w:val="pl-PL"/>
        </w:rPr>
        <w:t>&lt;/Members&gt;</w:t>
      </w:r>
    </w:p>
    <w:p w14:paraId="03AA8AB9" w14:textId="77777777" w:rsidR="00091183" w:rsidRPr="00C56B57" w:rsidRDefault="00091183" w:rsidP="00A8166B">
      <w:pPr>
        <w:pStyle w:val="NormalBold"/>
        <w:rPr>
          <w:lang w:val="pl-PL"/>
        </w:rPr>
      </w:pPr>
      <w:r w:rsidRPr="00C56B57">
        <w:rPr>
          <w:rStyle w:val="HideTWBExt"/>
          <w:b w:val="0"/>
          <w:color w:val="auto"/>
          <w:lang w:val="pl-PL"/>
        </w:rPr>
        <w:t>&lt;/RepeatBlock-By&gt;</w:t>
      </w:r>
    </w:p>
    <w:p w14:paraId="40988E02"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378CC269" w14:textId="77777777" w:rsidR="00091183" w:rsidRPr="007D3811" w:rsidRDefault="00091183" w:rsidP="00A8166B">
      <w:pPr>
        <w:pStyle w:val="NormalBold"/>
      </w:pPr>
      <w:r w:rsidRPr="007D3811">
        <w:rPr>
          <w:rStyle w:val="HideTWBExt"/>
          <w:b w:val="0"/>
          <w:color w:val="auto"/>
        </w:rPr>
        <w:t>&lt;Article&gt;</w:t>
      </w:r>
      <w:r w:rsidRPr="007D3811">
        <w:t>Considerando 4</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92EEB31" w14:textId="77777777" w:rsidTr="0077749B">
        <w:trPr>
          <w:trHeight w:hRule="exact" w:val="240"/>
          <w:jc w:val="center"/>
        </w:trPr>
        <w:tc>
          <w:tcPr>
            <w:tcW w:w="9752" w:type="dxa"/>
            <w:gridSpan w:val="2"/>
            <w:tcBorders>
              <w:top w:val="nil"/>
              <w:left w:val="nil"/>
              <w:bottom w:val="nil"/>
              <w:right w:val="nil"/>
            </w:tcBorders>
          </w:tcPr>
          <w:p w14:paraId="2E0B0E43" w14:textId="77777777" w:rsidR="00091183" w:rsidRPr="007D3811" w:rsidRDefault="00091183" w:rsidP="00A8166B">
            <w:pPr>
              <w:widowControl/>
            </w:pPr>
          </w:p>
        </w:tc>
      </w:tr>
      <w:tr w:rsidR="00091183" w:rsidRPr="007D3811" w14:paraId="2FDD25B0" w14:textId="77777777" w:rsidTr="0077749B">
        <w:trPr>
          <w:trHeight w:val="240"/>
          <w:jc w:val="center"/>
        </w:trPr>
        <w:tc>
          <w:tcPr>
            <w:tcW w:w="4876" w:type="dxa"/>
            <w:tcBorders>
              <w:top w:val="nil"/>
              <w:left w:val="nil"/>
              <w:bottom w:val="nil"/>
              <w:right w:val="nil"/>
            </w:tcBorders>
          </w:tcPr>
          <w:p w14:paraId="1801A240"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1BA3703" w14:textId="77777777" w:rsidR="00091183" w:rsidRPr="007D3811" w:rsidRDefault="00091183" w:rsidP="00A8166B">
            <w:pPr>
              <w:pStyle w:val="AmColumnHeading"/>
            </w:pPr>
            <w:r w:rsidRPr="007D3811">
              <w:t>Enmienda</w:t>
            </w:r>
          </w:p>
        </w:tc>
      </w:tr>
      <w:tr w:rsidR="00091183" w:rsidRPr="007D3811" w14:paraId="33A06696" w14:textId="77777777" w:rsidTr="0077749B">
        <w:trPr>
          <w:jc w:val="center"/>
        </w:trPr>
        <w:tc>
          <w:tcPr>
            <w:tcW w:w="4876" w:type="dxa"/>
            <w:tcBorders>
              <w:top w:val="nil"/>
              <w:left w:val="nil"/>
              <w:bottom w:val="nil"/>
              <w:right w:val="nil"/>
            </w:tcBorders>
          </w:tcPr>
          <w:p w14:paraId="51FBA23C" w14:textId="77777777" w:rsidR="00091183" w:rsidRPr="007D3811" w:rsidRDefault="00091183" w:rsidP="00A8166B">
            <w:pPr>
              <w:pStyle w:val="Normal6a"/>
            </w:pPr>
            <w:r w:rsidRPr="007D3811">
              <w:t>(4)</w:t>
            </w:r>
            <w:r w:rsidRPr="007D3811">
              <w:tab/>
              <w:t xml:space="preserve">La Comisión debe fijar, mediante </w:t>
            </w:r>
            <w:r w:rsidRPr="007D3811">
              <w:lastRenderedPageBreak/>
              <w:t>una única decisión de ejecución, los importes que deben asignarse por Estado miembro de conformidad con la metodología de asignación establecida en el Reglamento (UE) [...], por el que se establece el Fondo Europeo para la Cohesión Económica, Social y Territorial, la Agricultura y las Zonas Rurales, la Pesca y el Mar, la Prosperidad y la Seguridad. Por regla general, dicha Decisión debe cubrir también los importes previstos en el Reglamento (UE) [...] por el que se establece el Fondo Europeo para la Cohesión Económica, Social y Territorial, la Agricultura y las Zonas Rurales, la Pesca y el Mar, la Prosperidad y la Seguridad, el Reglamento (UE) [...] por el que se establece el apoyo de la Unión al asilo, la migración y la integración y el Reglamento (UE) [...] por el que se establece el apoyo de la Unión al espacio Schengen, a la gestión europea integrada de las fronteras y a la política común de visados.</w:t>
            </w:r>
          </w:p>
        </w:tc>
        <w:tc>
          <w:tcPr>
            <w:tcW w:w="4876" w:type="dxa"/>
            <w:tcBorders>
              <w:top w:val="nil"/>
              <w:left w:val="nil"/>
              <w:bottom w:val="nil"/>
              <w:right w:val="nil"/>
            </w:tcBorders>
          </w:tcPr>
          <w:p w14:paraId="3D8BB4B5" w14:textId="77777777" w:rsidR="00091183" w:rsidRPr="007D3811" w:rsidRDefault="00091183" w:rsidP="00A8166B">
            <w:pPr>
              <w:pStyle w:val="Normal6a"/>
            </w:pPr>
            <w:r w:rsidRPr="007D3811">
              <w:lastRenderedPageBreak/>
              <w:t>(4)</w:t>
            </w:r>
            <w:r w:rsidRPr="007D3811">
              <w:tab/>
              <w:t xml:space="preserve">La Comisión debe fijar, mediante </w:t>
            </w:r>
            <w:r w:rsidRPr="007D3811">
              <w:lastRenderedPageBreak/>
              <w:t>una única decisión de ejecución, los importes que deben asignarse por Estado miembro de conformidad con la metodología de asignación establecida en el Reglamento (UE) [...], por el que se establece el Fondo Europeo para la Cohesión Económica, Social y Territorial, la Agricultura y las Zonas Rurales, la Pesca y el Mar, la Prosperidad y la Seguridad. Por regla general, dicha Decisión debe cubrir también los importes previstos en el Reglamento (UE) [...] por el que se establece el Fondo Europeo para la Cohesión Económica, Social y Territorial, la Agricultura y las Zonas Rurales, la Pesca y el Mar, la Prosperidad y la Seguridad, el Reglamento (UE) [...] por el que se establece el apoyo de la Unión al asilo, la migración y la integración y el Reglamento (UE) [...] por el que se establece el apoyo de la Unión al espacio Schengen, a la gestión europea integrada de las fronteras y a la política común de visados</w:t>
            </w:r>
            <w:r w:rsidRPr="007D3811">
              <w:rPr>
                <w:b/>
                <w:i/>
              </w:rPr>
              <w:t>, teniendo en cuenta la magnitud de las amenazas en cada uno de los Estados miembros, así como sus gastos y esfuerzos para garantizar la seguridad, incluida la protección de las fronteras</w:t>
            </w:r>
            <w:r w:rsidRPr="007D3811">
              <w:t>.</w:t>
            </w:r>
          </w:p>
        </w:tc>
      </w:tr>
    </w:tbl>
    <w:p w14:paraId="2B8C5260"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{PL}</w:t>
      </w:r>
      <w:r w:rsidRPr="007D3811">
        <w:t>pl</w:t>
      </w:r>
      <w:r w:rsidRPr="007D3811">
        <w:rPr>
          <w:rStyle w:val="HideTWBExt"/>
          <w:color w:val="auto"/>
        </w:rPr>
        <w:t>&lt;/Original&gt;</w:t>
      </w:r>
    </w:p>
    <w:p w14:paraId="4140E419" w14:textId="77777777" w:rsidR="00091183" w:rsidRPr="007D3811" w:rsidRDefault="00091183" w:rsidP="00A8166B">
      <w:pPr>
        <w:widowControl/>
      </w:pPr>
      <w:r w:rsidRPr="007D3811">
        <w:rPr>
          <w:rStyle w:val="HideTWBExt"/>
          <w:color w:val="auto"/>
        </w:rPr>
        <w:t>&lt;/Amend&gt;</w:t>
      </w:r>
    </w:p>
    <w:p w14:paraId="6132AC07"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42</w:t>
      </w:r>
      <w:r w:rsidRPr="007D3811">
        <w:rPr>
          <w:rStyle w:val="HideTWBExt"/>
          <w:b w:val="0"/>
          <w:color w:val="auto"/>
        </w:rPr>
        <w:t>&lt;/NumAm&gt;</w:t>
      </w:r>
    </w:p>
    <w:p w14:paraId="6FFE806D" w14:textId="77777777" w:rsidR="00091183" w:rsidRPr="007D3811" w:rsidRDefault="00091183" w:rsidP="00A8166B">
      <w:pPr>
        <w:pStyle w:val="NormalBold"/>
      </w:pPr>
      <w:r w:rsidRPr="007D3811">
        <w:rPr>
          <w:rStyle w:val="HideTWBExt"/>
          <w:b w:val="0"/>
          <w:color w:val="auto"/>
        </w:rPr>
        <w:t>&lt;RepeatBlock-By&gt;&lt;Members&gt;</w:t>
      </w:r>
      <w:r w:rsidRPr="007D3811">
        <w:t>Erik Kaliňák, Judita Laššáková, Katarína Roth Neveďalová, Monika Beňová</w:t>
      </w:r>
      <w:r w:rsidRPr="007D3811">
        <w:rPr>
          <w:rStyle w:val="HideTWBExt"/>
          <w:b w:val="0"/>
          <w:color w:val="auto"/>
        </w:rPr>
        <w:t>&lt;/Members&gt;</w:t>
      </w:r>
    </w:p>
    <w:p w14:paraId="1191C76B" w14:textId="77777777" w:rsidR="00091183" w:rsidRPr="007D3811" w:rsidRDefault="00091183" w:rsidP="00A8166B">
      <w:pPr>
        <w:pStyle w:val="NormalBold"/>
      </w:pPr>
      <w:r w:rsidRPr="007D3811">
        <w:rPr>
          <w:rStyle w:val="HideTWBExt"/>
          <w:b w:val="0"/>
          <w:color w:val="auto"/>
        </w:rPr>
        <w:t>&lt;/RepeatBlock-By&gt;</w:t>
      </w:r>
    </w:p>
    <w:p w14:paraId="209C040D"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1C5438B2" w14:textId="77777777" w:rsidR="00091183" w:rsidRPr="007D3811" w:rsidRDefault="00091183" w:rsidP="00A8166B">
      <w:pPr>
        <w:pStyle w:val="NormalBold"/>
      </w:pPr>
      <w:r w:rsidRPr="007D3811">
        <w:rPr>
          <w:rStyle w:val="HideTWBExt"/>
          <w:b w:val="0"/>
          <w:color w:val="auto"/>
        </w:rPr>
        <w:t>&lt;Article&gt;</w:t>
      </w:r>
      <w:r w:rsidRPr="007D3811">
        <w:t>Considerando 4</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8341F6C" w14:textId="77777777" w:rsidTr="0077749B">
        <w:trPr>
          <w:trHeight w:hRule="exact" w:val="240"/>
          <w:jc w:val="center"/>
        </w:trPr>
        <w:tc>
          <w:tcPr>
            <w:tcW w:w="9752" w:type="dxa"/>
            <w:gridSpan w:val="2"/>
            <w:tcBorders>
              <w:top w:val="nil"/>
              <w:left w:val="nil"/>
              <w:bottom w:val="nil"/>
              <w:right w:val="nil"/>
            </w:tcBorders>
          </w:tcPr>
          <w:p w14:paraId="660FD390" w14:textId="77777777" w:rsidR="00091183" w:rsidRPr="007D3811" w:rsidRDefault="00091183" w:rsidP="00A8166B">
            <w:pPr>
              <w:widowControl/>
            </w:pPr>
          </w:p>
        </w:tc>
      </w:tr>
      <w:tr w:rsidR="00091183" w:rsidRPr="007D3811" w14:paraId="36B40924" w14:textId="77777777" w:rsidTr="0077749B">
        <w:trPr>
          <w:trHeight w:val="240"/>
          <w:jc w:val="center"/>
        </w:trPr>
        <w:tc>
          <w:tcPr>
            <w:tcW w:w="4876" w:type="dxa"/>
            <w:tcBorders>
              <w:top w:val="nil"/>
              <w:left w:val="nil"/>
              <w:bottom w:val="nil"/>
              <w:right w:val="nil"/>
            </w:tcBorders>
          </w:tcPr>
          <w:p w14:paraId="52A6191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91E9E84" w14:textId="77777777" w:rsidR="00091183" w:rsidRPr="007D3811" w:rsidRDefault="00091183" w:rsidP="00A8166B">
            <w:pPr>
              <w:pStyle w:val="AmColumnHeading"/>
            </w:pPr>
            <w:r w:rsidRPr="007D3811">
              <w:t>Enmienda</w:t>
            </w:r>
          </w:p>
        </w:tc>
      </w:tr>
      <w:tr w:rsidR="00091183" w:rsidRPr="007D3811" w14:paraId="39769E37" w14:textId="77777777" w:rsidTr="0077749B">
        <w:trPr>
          <w:jc w:val="center"/>
        </w:trPr>
        <w:tc>
          <w:tcPr>
            <w:tcW w:w="4876" w:type="dxa"/>
            <w:tcBorders>
              <w:top w:val="nil"/>
              <w:left w:val="nil"/>
              <w:bottom w:val="nil"/>
              <w:right w:val="nil"/>
            </w:tcBorders>
          </w:tcPr>
          <w:p w14:paraId="33CF8617" w14:textId="77777777" w:rsidR="00091183" w:rsidRPr="007D3811" w:rsidRDefault="00091183" w:rsidP="00A8166B">
            <w:pPr>
              <w:pStyle w:val="Normal6a"/>
            </w:pPr>
            <w:r w:rsidRPr="007D3811">
              <w:t>(4)</w:t>
            </w:r>
            <w:r w:rsidRPr="007D3811">
              <w:tab/>
              <w:t xml:space="preserve">La Comisión debe fijar, mediante una única decisión de ejecución, los importes que deben asignarse por Estado miembro de conformidad con la metodología de asignación establecida en el Reglamento (UE) [...], por el que se establece el Fondo Europeo para la Cohesión Económica, Social y Territorial, </w:t>
            </w:r>
            <w:r w:rsidRPr="007D3811">
              <w:lastRenderedPageBreak/>
              <w:t>la Agricultura y las Zonas Rurales, la Pesca y el Mar, la Prosperidad y la Seguridad. Por regla general, dicha Decisión debe cubrir también los importes previstos en el Reglamento (UE) [...] por el que se establece el Fondo Europeo para la Cohesión Económica, Social y Territorial, la Agricultura y las Zonas Rurales, la Pesca y el Mar, la Prosperidad y la Seguridad, el Reglamento (UE) [...] por el que se establece el apoyo de la Unión al asilo, la migración y la integración y el Reglamento (UE) [...] por el que se establece el apoyo de la Unión al espacio Schengen, a la gestión europea integrada de las fronteras y a la política común de visados.</w:t>
            </w:r>
          </w:p>
        </w:tc>
        <w:tc>
          <w:tcPr>
            <w:tcW w:w="4876" w:type="dxa"/>
            <w:tcBorders>
              <w:top w:val="nil"/>
              <w:left w:val="nil"/>
              <w:bottom w:val="nil"/>
              <w:right w:val="nil"/>
            </w:tcBorders>
          </w:tcPr>
          <w:p w14:paraId="3B57FC4B" w14:textId="77777777" w:rsidR="00091183" w:rsidRPr="007D3811" w:rsidRDefault="00091183" w:rsidP="00A8166B">
            <w:pPr>
              <w:pStyle w:val="Normal6a"/>
            </w:pPr>
            <w:r w:rsidRPr="007D3811">
              <w:lastRenderedPageBreak/>
              <w:t>(4)</w:t>
            </w:r>
            <w:r w:rsidRPr="007D3811">
              <w:tab/>
              <w:t xml:space="preserve">La Comisión debe fijar, mediante una única decisión de ejecución, los importes que deben asignarse por Estado miembro de conformidad con la metodología de asignación establecida en el Reglamento (UE) [...], por el que se establece el Fondo Europeo para la Cohesión Económica, Social y Territorial, </w:t>
            </w:r>
            <w:r w:rsidRPr="007D3811">
              <w:lastRenderedPageBreak/>
              <w:t>la Agricultura y las Zonas Rurales, la Pesca y el Mar, la Prosperidad y la Seguridad</w:t>
            </w:r>
            <w:r w:rsidRPr="007D3811">
              <w:rPr>
                <w:b/>
                <w:i/>
              </w:rPr>
              <w:t>, teniendo debidamente en cuenta los distintos retos en materia de seguridad, las condiciones geográficas y las necesidades operativas de cada uno de los Estados miembros</w:t>
            </w:r>
            <w:r w:rsidRPr="007D3811">
              <w:t>. Por regla general, dicha Decisión debe cubrir también los importes previstos en el Reglamento (UE) [...] por el que se establece el Fondo Europeo para la Cohesión Económica, Social y Territorial, la Agricultura y las Zonas Rurales, la Pesca y el Mar, la Prosperidad y la Seguridad, el Reglamento (UE) [...] por el que se establece el apoyo de la Unión al asilo, la migración y la integración y el Reglamento (UE) [...] por el que se establece el apoyo de la Unión al espacio Schengen, a la gestión europea integrada de las fronteras y a la política común de visados.</w:t>
            </w:r>
          </w:p>
        </w:tc>
      </w:tr>
    </w:tbl>
    <w:p w14:paraId="16A07D13"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{SK}</w:t>
      </w:r>
      <w:r w:rsidRPr="007D3811">
        <w:t>sk</w:t>
      </w:r>
      <w:r w:rsidRPr="007D3811">
        <w:rPr>
          <w:rStyle w:val="HideTWBExt"/>
          <w:color w:val="auto"/>
        </w:rPr>
        <w:t>&lt;/Original&gt;</w:t>
      </w:r>
    </w:p>
    <w:p w14:paraId="25EAF442" w14:textId="77777777" w:rsidR="00091183" w:rsidRPr="007D3811" w:rsidRDefault="00091183" w:rsidP="00A8166B">
      <w:pPr>
        <w:widowControl/>
      </w:pPr>
      <w:r w:rsidRPr="007D3811">
        <w:rPr>
          <w:rStyle w:val="HideTWBExt"/>
          <w:color w:val="auto"/>
        </w:rPr>
        <w:t>&lt;/Amend&gt;</w:t>
      </w:r>
    </w:p>
    <w:p w14:paraId="1C38AD94"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43</w:t>
      </w:r>
      <w:r w:rsidRPr="007D3811">
        <w:rPr>
          <w:rStyle w:val="HideTWBExt"/>
          <w:color w:val="auto"/>
        </w:rPr>
        <w:t>&lt;/NumAm&gt;</w:t>
      </w:r>
    </w:p>
    <w:p w14:paraId="4567C076" w14:textId="77777777" w:rsidR="00091183" w:rsidRPr="007D3811" w:rsidRDefault="00091183" w:rsidP="00A8166B">
      <w:pPr>
        <w:pStyle w:val="NormalBold"/>
      </w:pPr>
      <w:r w:rsidRPr="007D3811">
        <w:rPr>
          <w:rStyle w:val="HideTWBExt"/>
          <w:b w:val="0"/>
          <w:color w:val="auto"/>
        </w:rPr>
        <w:t>&lt;RepeatBlock-By&gt;&lt;Members&gt;</w:t>
      </w:r>
      <w:r w:rsidRPr="007D3811">
        <w:t>Petra Steger, Marieke Ehlers</w:t>
      </w:r>
      <w:r w:rsidRPr="007D3811">
        <w:rPr>
          <w:rStyle w:val="HideTWBExt"/>
          <w:b w:val="0"/>
          <w:color w:val="auto"/>
        </w:rPr>
        <w:t>&lt;/Members&gt;</w:t>
      </w:r>
    </w:p>
    <w:p w14:paraId="384F4376" w14:textId="77777777" w:rsidR="00091183" w:rsidRPr="007D3811" w:rsidRDefault="00091183" w:rsidP="00A8166B">
      <w:pPr>
        <w:pStyle w:val="NormalBold"/>
      </w:pPr>
      <w:r w:rsidRPr="007D3811">
        <w:rPr>
          <w:rStyle w:val="HideTWBExt"/>
          <w:b w:val="0"/>
          <w:color w:val="auto"/>
        </w:rPr>
        <w:t>&lt;/RepeatBlock-By&gt;</w:t>
      </w:r>
    </w:p>
    <w:p w14:paraId="53DBE27A"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58C4FA4" w14:textId="77777777" w:rsidR="00091183" w:rsidRPr="007D3811" w:rsidRDefault="00091183" w:rsidP="00A8166B">
      <w:pPr>
        <w:pStyle w:val="NormalBold"/>
      </w:pPr>
      <w:r w:rsidRPr="007D3811">
        <w:rPr>
          <w:rStyle w:val="HideTWBExt"/>
          <w:color w:val="auto"/>
        </w:rPr>
        <w:t>&lt;Article&gt;</w:t>
      </w:r>
      <w:r w:rsidRPr="007D3811">
        <w:t>Considerando 4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87499A4" w14:textId="77777777" w:rsidTr="0077749B">
        <w:trPr>
          <w:trHeight w:hRule="exact" w:val="240"/>
          <w:jc w:val="center"/>
        </w:trPr>
        <w:tc>
          <w:tcPr>
            <w:tcW w:w="9752" w:type="dxa"/>
            <w:gridSpan w:val="2"/>
            <w:tcBorders>
              <w:top w:val="nil"/>
              <w:left w:val="nil"/>
              <w:bottom w:val="nil"/>
              <w:right w:val="nil"/>
            </w:tcBorders>
          </w:tcPr>
          <w:p w14:paraId="62D820F1" w14:textId="77777777" w:rsidR="00091183" w:rsidRPr="007D3811" w:rsidRDefault="00091183" w:rsidP="00A8166B">
            <w:pPr>
              <w:widowControl/>
            </w:pPr>
          </w:p>
        </w:tc>
      </w:tr>
      <w:tr w:rsidR="00091183" w:rsidRPr="007D3811" w14:paraId="4117B6A3" w14:textId="77777777" w:rsidTr="0077749B">
        <w:trPr>
          <w:trHeight w:val="240"/>
          <w:jc w:val="center"/>
        </w:trPr>
        <w:tc>
          <w:tcPr>
            <w:tcW w:w="4876" w:type="dxa"/>
            <w:tcBorders>
              <w:top w:val="nil"/>
              <w:left w:val="nil"/>
              <w:bottom w:val="nil"/>
              <w:right w:val="nil"/>
            </w:tcBorders>
          </w:tcPr>
          <w:p w14:paraId="4C36E51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100A71B" w14:textId="77777777" w:rsidR="00091183" w:rsidRPr="007D3811" w:rsidRDefault="00091183" w:rsidP="00A8166B">
            <w:pPr>
              <w:pStyle w:val="AmColumnHeading"/>
            </w:pPr>
            <w:r w:rsidRPr="007D3811">
              <w:t>Enmienda</w:t>
            </w:r>
          </w:p>
        </w:tc>
      </w:tr>
      <w:tr w:rsidR="00091183" w:rsidRPr="007D3811" w14:paraId="6A26696D" w14:textId="77777777" w:rsidTr="0077749B">
        <w:trPr>
          <w:jc w:val="center"/>
        </w:trPr>
        <w:tc>
          <w:tcPr>
            <w:tcW w:w="4876" w:type="dxa"/>
            <w:tcBorders>
              <w:top w:val="nil"/>
              <w:left w:val="nil"/>
              <w:bottom w:val="nil"/>
              <w:right w:val="nil"/>
            </w:tcBorders>
          </w:tcPr>
          <w:p w14:paraId="45C6608F" w14:textId="77777777" w:rsidR="00091183" w:rsidRPr="007D3811" w:rsidRDefault="00091183" w:rsidP="00A8166B">
            <w:pPr>
              <w:pStyle w:val="Normal6a"/>
            </w:pPr>
          </w:p>
        </w:tc>
        <w:tc>
          <w:tcPr>
            <w:tcW w:w="4876" w:type="dxa"/>
            <w:tcBorders>
              <w:top w:val="nil"/>
              <w:left w:val="nil"/>
              <w:bottom w:val="nil"/>
              <w:right w:val="nil"/>
            </w:tcBorders>
          </w:tcPr>
          <w:p w14:paraId="66732384" w14:textId="77777777" w:rsidR="00091183" w:rsidRPr="007D3811" w:rsidRDefault="00091183" w:rsidP="00A8166B">
            <w:pPr>
              <w:pStyle w:val="Normal6a"/>
            </w:pPr>
            <w:r w:rsidRPr="007D3811">
              <w:rPr>
                <w:b/>
                <w:i/>
              </w:rPr>
              <w:t>(4 bis)</w:t>
            </w:r>
            <w:r w:rsidRPr="007D3811">
              <w:tab/>
            </w:r>
            <w:r w:rsidRPr="007D3811">
              <w:rPr>
                <w:b/>
                <w:i/>
              </w:rPr>
              <w:t>La Comisión debe garantizar la presentación periódica de informes públicos sobre la aplicación del presente Reglamento, en particular información sobre la asignación de fondos, los avances hacia la consecución de los objetivos a que se refiere el artículo 3 y la eficacia de las acciones apoyadas.</w:t>
            </w:r>
          </w:p>
        </w:tc>
      </w:tr>
    </w:tbl>
    <w:p w14:paraId="5EA758B5"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5502F6FD" w14:textId="77777777" w:rsidR="00091183" w:rsidRPr="007D3811" w:rsidRDefault="00091183" w:rsidP="00A8166B">
      <w:pPr>
        <w:widowControl/>
      </w:pPr>
      <w:r w:rsidRPr="007D3811">
        <w:rPr>
          <w:rStyle w:val="HideTWBExt"/>
          <w:color w:val="auto"/>
        </w:rPr>
        <w:t>&lt;/Amend&gt;</w:t>
      </w:r>
    </w:p>
    <w:p w14:paraId="02CAFCBE"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44</w:t>
      </w:r>
      <w:r w:rsidRPr="007D3811">
        <w:rPr>
          <w:rStyle w:val="HideTWBExt"/>
          <w:b w:val="0"/>
          <w:color w:val="auto"/>
        </w:rPr>
        <w:t>&lt;/NumAm&gt;</w:t>
      </w:r>
    </w:p>
    <w:p w14:paraId="404EC191" w14:textId="77777777" w:rsidR="00091183" w:rsidRPr="007D3811" w:rsidRDefault="00091183" w:rsidP="00A8166B">
      <w:pPr>
        <w:pStyle w:val="NormalBold"/>
      </w:pPr>
      <w:r w:rsidRPr="007D3811">
        <w:rPr>
          <w:rStyle w:val="HideTWBExt"/>
          <w:b w:val="0"/>
          <w:color w:val="auto"/>
        </w:rPr>
        <w:t>&lt;RepeatBlock-By&gt;&lt;Members&gt;</w:t>
      </w:r>
      <w:r w:rsidRPr="007D3811">
        <w:t>Erik Kaliňák, Judita Laššáková, Katarína Roth Neveďalová, Monika Beňová</w:t>
      </w:r>
      <w:r w:rsidRPr="007D3811">
        <w:rPr>
          <w:rStyle w:val="HideTWBExt"/>
          <w:b w:val="0"/>
          <w:color w:val="auto"/>
        </w:rPr>
        <w:t>&lt;/Members&gt;</w:t>
      </w:r>
    </w:p>
    <w:p w14:paraId="2864A887" w14:textId="77777777" w:rsidR="00091183" w:rsidRPr="007D3811" w:rsidRDefault="00091183" w:rsidP="00A8166B">
      <w:pPr>
        <w:pStyle w:val="NormalBold"/>
      </w:pPr>
      <w:r w:rsidRPr="007D3811">
        <w:rPr>
          <w:rStyle w:val="HideTWBExt"/>
          <w:b w:val="0"/>
          <w:color w:val="auto"/>
        </w:rPr>
        <w:lastRenderedPageBreak/>
        <w:t>&lt;/RepeatBlock-By&gt;</w:t>
      </w:r>
    </w:p>
    <w:p w14:paraId="38A20D26"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3BDF36EF" w14:textId="77777777" w:rsidR="00091183" w:rsidRPr="007D3811" w:rsidRDefault="00091183" w:rsidP="00A8166B">
      <w:pPr>
        <w:pStyle w:val="NormalBold"/>
      </w:pPr>
      <w:r w:rsidRPr="007D3811">
        <w:rPr>
          <w:rStyle w:val="HideTWBExt"/>
          <w:b w:val="0"/>
          <w:color w:val="auto"/>
        </w:rPr>
        <w:t>&lt;Article&gt;</w:t>
      </w:r>
      <w:r w:rsidRPr="007D3811">
        <w:t>Considerando 5</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994916F" w14:textId="77777777" w:rsidTr="0077749B">
        <w:trPr>
          <w:trHeight w:hRule="exact" w:val="240"/>
          <w:jc w:val="center"/>
        </w:trPr>
        <w:tc>
          <w:tcPr>
            <w:tcW w:w="9752" w:type="dxa"/>
            <w:gridSpan w:val="2"/>
            <w:tcBorders>
              <w:top w:val="nil"/>
              <w:left w:val="nil"/>
              <w:bottom w:val="nil"/>
              <w:right w:val="nil"/>
            </w:tcBorders>
          </w:tcPr>
          <w:p w14:paraId="7D4B3747" w14:textId="77777777" w:rsidR="00091183" w:rsidRPr="007D3811" w:rsidRDefault="00091183" w:rsidP="00A8166B">
            <w:pPr>
              <w:widowControl/>
            </w:pPr>
          </w:p>
        </w:tc>
      </w:tr>
      <w:tr w:rsidR="00091183" w:rsidRPr="007D3811" w14:paraId="6A10ADA9" w14:textId="77777777" w:rsidTr="0077749B">
        <w:trPr>
          <w:trHeight w:val="240"/>
          <w:jc w:val="center"/>
        </w:trPr>
        <w:tc>
          <w:tcPr>
            <w:tcW w:w="4876" w:type="dxa"/>
            <w:tcBorders>
              <w:top w:val="nil"/>
              <w:left w:val="nil"/>
              <w:bottom w:val="nil"/>
              <w:right w:val="nil"/>
            </w:tcBorders>
          </w:tcPr>
          <w:p w14:paraId="639C25DD"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865879E" w14:textId="77777777" w:rsidR="00091183" w:rsidRPr="007D3811" w:rsidRDefault="00091183" w:rsidP="00A8166B">
            <w:pPr>
              <w:pStyle w:val="AmColumnHeading"/>
            </w:pPr>
            <w:r w:rsidRPr="007D3811">
              <w:t>Enmienda</w:t>
            </w:r>
          </w:p>
        </w:tc>
      </w:tr>
      <w:tr w:rsidR="00091183" w:rsidRPr="007D3811" w14:paraId="6467D2E5" w14:textId="77777777" w:rsidTr="0077749B">
        <w:trPr>
          <w:jc w:val="center"/>
        </w:trPr>
        <w:tc>
          <w:tcPr>
            <w:tcW w:w="4876" w:type="dxa"/>
            <w:tcBorders>
              <w:top w:val="nil"/>
              <w:left w:val="nil"/>
              <w:bottom w:val="nil"/>
              <w:right w:val="nil"/>
            </w:tcBorders>
          </w:tcPr>
          <w:p w14:paraId="1CE31093" w14:textId="77777777" w:rsidR="00091183" w:rsidRPr="007D3811" w:rsidRDefault="00091183" w:rsidP="00A8166B">
            <w:pPr>
              <w:pStyle w:val="Normal6a"/>
            </w:pPr>
            <w:r w:rsidRPr="007D3811">
              <w:t>(5)</w:t>
            </w:r>
            <w:r w:rsidRPr="007D3811">
              <w:tab/>
              <w:t>El apoyo de la Unión debe basarse en los resultados y las inversiones en el ámbito de la seguridad interior de los períodos de programación anteriores: los programas «Prevención y lucha contra la delincuencia» (ISEC) y «Prevención, preparación y gestión de las consecuencias del terrorismo y de otros riesgos en materia de seguridad» (CIPS) para el período 2007-2013 y el instrumento para la cooperación policial, la prevención y la lucha contra la delincuencia, y la gestión de crisis, como parte del Fondo de Seguridad Interior para el período 2014-2020, establecido por el Reglamento (UE) n.º 513/2014 del Parlamento Europeo y del Consejo</w:t>
            </w:r>
            <w:r w:rsidRPr="007D3811">
              <w:rPr>
                <w:vertAlign w:val="superscript"/>
              </w:rPr>
              <w:t>4</w:t>
            </w:r>
            <w:r w:rsidRPr="007D3811">
              <w:t>, y el Fondo de Seguridad Interior para el período 2021-2027, instituido por el Reglamento (UE) 2021/1149 del Parlamento Europeo y del Consejo</w:t>
            </w:r>
            <w:r w:rsidRPr="007D3811">
              <w:rPr>
                <w:vertAlign w:val="superscript"/>
              </w:rPr>
              <w:t>5</w:t>
            </w:r>
            <w:r w:rsidRPr="007D3811">
              <w:t>.</w:t>
            </w:r>
          </w:p>
        </w:tc>
        <w:tc>
          <w:tcPr>
            <w:tcW w:w="4876" w:type="dxa"/>
            <w:tcBorders>
              <w:top w:val="nil"/>
              <w:left w:val="nil"/>
              <w:bottom w:val="nil"/>
              <w:right w:val="nil"/>
            </w:tcBorders>
          </w:tcPr>
          <w:p w14:paraId="4DFFAB9F" w14:textId="1AD57E14" w:rsidR="00091183" w:rsidRPr="007D3811" w:rsidRDefault="00091183" w:rsidP="00A8166B">
            <w:pPr>
              <w:pStyle w:val="Normal6a"/>
            </w:pPr>
            <w:r w:rsidRPr="007D3811">
              <w:t>(5)</w:t>
            </w:r>
            <w:r w:rsidRPr="007D3811">
              <w:tab/>
              <w:t>El apoyo de la Unión debe basarse en los resultados y las inversiones en el ámbito de la seguridad interior de los períodos de programación anteriores: los programas «Prevención y lucha contra la delincuencia» (ISEC) y «Prevención, preparación y gestión de las consecuencias del terrorismo y de otros riesgos en materia de seguridad» (CIPS) para el período</w:t>
            </w:r>
            <w:r w:rsidR="00EA6373">
              <w:t> </w:t>
            </w:r>
            <w:r w:rsidRPr="007D3811">
              <w:t>2007</w:t>
            </w:r>
            <w:r w:rsidR="00EA6373">
              <w:noBreakHyphen/>
            </w:r>
            <w:r w:rsidRPr="007D3811">
              <w:t>2013 y el instrumento para la cooperación policial, la prevención y la lucha contra la delincuencia, y la gestión de crisis, como parte del Fondo de Seguridad Interior para el período</w:t>
            </w:r>
            <w:r w:rsidR="00EA6373">
              <w:t> </w:t>
            </w:r>
            <w:r w:rsidRPr="007D3811">
              <w:t>2014</w:t>
            </w:r>
            <w:r w:rsidR="00EA6373">
              <w:noBreakHyphen/>
            </w:r>
            <w:r w:rsidRPr="007D3811">
              <w:t>2020, establecido por el Reglamento (UE)</w:t>
            </w:r>
            <w:r w:rsidR="00EA6373">
              <w:t> </w:t>
            </w:r>
            <w:r w:rsidRPr="007D3811">
              <w:t>n.º 513/2014 del Parlamento Europeo y del Consejo</w:t>
            </w:r>
            <w:r w:rsidRPr="007D3811">
              <w:rPr>
                <w:vertAlign w:val="superscript"/>
              </w:rPr>
              <w:t>4</w:t>
            </w:r>
            <w:r w:rsidRPr="007D3811">
              <w:t>, y el Fondo de Seguridad Interior para el período 2021-2027, instituido por el Reglamento (UE) 2021/1149 del Parlamento Europeo y del Consejo</w:t>
            </w:r>
            <w:r w:rsidRPr="007D3811">
              <w:rPr>
                <w:vertAlign w:val="superscript"/>
              </w:rPr>
              <w:t>5</w:t>
            </w:r>
            <w:r w:rsidRPr="007D3811">
              <w:rPr>
                <w:b/>
                <w:i/>
              </w:rPr>
              <w:t>, con especial atención al apoyo a las capacidades prácticas de los Estados miembros destinadas a proteger la seguridad de los ciudadanos, luchar contra la delincuencia organizada y transfronteriza y reforzar la preparación ante nuevas amenazas para la seguridad</w:t>
            </w:r>
            <w:r w:rsidRPr="007D3811">
              <w:t>.</w:t>
            </w:r>
          </w:p>
        </w:tc>
      </w:tr>
      <w:tr w:rsidR="00091183" w:rsidRPr="007D3811" w14:paraId="5404DBB7" w14:textId="77777777" w:rsidTr="0077749B">
        <w:trPr>
          <w:jc w:val="center"/>
        </w:trPr>
        <w:tc>
          <w:tcPr>
            <w:tcW w:w="4876" w:type="dxa"/>
            <w:tcBorders>
              <w:top w:val="nil"/>
              <w:left w:val="nil"/>
              <w:bottom w:val="nil"/>
              <w:right w:val="nil"/>
            </w:tcBorders>
          </w:tcPr>
          <w:p w14:paraId="7E1276C0" w14:textId="77777777" w:rsidR="00091183" w:rsidRPr="007D3811" w:rsidRDefault="00091183" w:rsidP="00A8166B">
            <w:pPr>
              <w:pStyle w:val="Normal6a"/>
            </w:pPr>
            <w:r w:rsidRPr="007D3811">
              <w:rPr>
                <w:b/>
                <w:i/>
              </w:rPr>
              <w:t>_________________</w:t>
            </w:r>
          </w:p>
        </w:tc>
        <w:tc>
          <w:tcPr>
            <w:tcW w:w="4876" w:type="dxa"/>
            <w:tcBorders>
              <w:top w:val="nil"/>
              <w:left w:val="nil"/>
              <w:bottom w:val="nil"/>
              <w:right w:val="nil"/>
            </w:tcBorders>
          </w:tcPr>
          <w:p w14:paraId="2562A29B" w14:textId="77777777" w:rsidR="00091183" w:rsidRPr="007D3811" w:rsidRDefault="00091183" w:rsidP="00A8166B">
            <w:pPr>
              <w:pStyle w:val="Normal6a"/>
            </w:pPr>
            <w:r w:rsidRPr="007D3811">
              <w:rPr>
                <w:b/>
                <w:i/>
              </w:rPr>
              <w:t>_________________</w:t>
            </w:r>
          </w:p>
        </w:tc>
      </w:tr>
      <w:tr w:rsidR="00091183" w:rsidRPr="007D3811" w14:paraId="3A508076" w14:textId="77777777" w:rsidTr="0077749B">
        <w:trPr>
          <w:jc w:val="center"/>
        </w:trPr>
        <w:tc>
          <w:tcPr>
            <w:tcW w:w="4876" w:type="dxa"/>
            <w:tcBorders>
              <w:top w:val="nil"/>
              <w:left w:val="nil"/>
              <w:bottom w:val="nil"/>
              <w:right w:val="nil"/>
            </w:tcBorders>
          </w:tcPr>
          <w:p w14:paraId="596DD94A" w14:textId="77777777" w:rsidR="00091183" w:rsidRPr="007D3811" w:rsidRDefault="00091183" w:rsidP="00A8166B">
            <w:pPr>
              <w:pStyle w:val="Normal6a"/>
            </w:pPr>
            <w:r w:rsidRPr="007D3811">
              <w:rPr>
                <w:vertAlign w:val="superscript"/>
              </w:rPr>
              <w:t>4</w:t>
            </w:r>
            <w:r w:rsidRPr="007D3811">
              <w:t xml:space="preserve"> Reglamento (UE) n.º 513/2014 del Parlamento Europeo y del Consejo, de 16 de abril de 2014, por el que se establece, como parte del Fondo de Seguridad Interior, el instrumento de apoyo financiero a la cooperación policial, la prevención y la lucha contra la delincuencia, y la gestión de crisis y por el que se deroga la Decisión 2007/125/JAI del Consejo (DO L 150 de 20.5.2014, p. 93, ELI: http://data.europa.eu/eli/reg/2014/513/oj).</w:t>
            </w:r>
          </w:p>
        </w:tc>
        <w:tc>
          <w:tcPr>
            <w:tcW w:w="4876" w:type="dxa"/>
            <w:tcBorders>
              <w:top w:val="nil"/>
              <w:left w:val="nil"/>
              <w:bottom w:val="nil"/>
              <w:right w:val="nil"/>
            </w:tcBorders>
          </w:tcPr>
          <w:p w14:paraId="6635D59B" w14:textId="0C976F16" w:rsidR="00091183" w:rsidRPr="007D3811" w:rsidRDefault="00091183" w:rsidP="00A8166B">
            <w:pPr>
              <w:pStyle w:val="Normal6a"/>
            </w:pPr>
            <w:r w:rsidRPr="007D3811">
              <w:rPr>
                <w:vertAlign w:val="superscript"/>
              </w:rPr>
              <w:t>4</w:t>
            </w:r>
            <w:r w:rsidRPr="007D3811">
              <w:t xml:space="preserve"> Reglamento (UE) n.º 513/2014 del Parlamento Europeo y del Consejo, de</w:t>
            </w:r>
            <w:r w:rsidR="00B12D6A">
              <w:t> </w:t>
            </w:r>
            <w:r w:rsidRPr="007D3811">
              <w:t>16 de abril de 2014, por el que se establece, como parte del Fondo de Seguridad Interior, el instrumento de apoyo financiero a la cooperación policial, la prevención y la lucha contra la delincuencia, y la gestión de crisis y por el que se deroga la Decisión 2007/125/JAI del Consejo (DO L 150 de 20.5.2014, p. 93, ELI: http://data.europa.eu/eli/reg/2014/513/oj).</w:t>
            </w:r>
          </w:p>
        </w:tc>
      </w:tr>
      <w:tr w:rsidR="00091183" w:rsidRPr="007D3811" w14:paraId="1D9A83F6" w14:textId="77777777" w:rsidTr="0077749B">
        <w:trPr>
          <w:jc w:val="center"/>
        </w:trPr>
        <w:tc>
          <w:tcPr>
            <w:tcW w:w="4876" w:type="dxa"/>
            <w:tcBorders>
              <w:top w:val="nil"/>
              <w:left w:val="nil"/>
              <w:bottom w:val="nil"/>
              <w:right w:val="nil"/>
            </w:tcBorders>
          </w:tcPr>
          <w:p w14:paraId="3D5D10F3" w14:textId="77777777" w:rsidR="00091183" w:rsidRPr="007D3811" w:rsidRDefault="00091183" w:rsidP="00A8166B">
            <w:pPr>
              <w:pStyle w:val="Normal6a"/>
            </w:pPr>
            <w:r w:rsidRPr="007D3811">
              <w:rPr>
                <w:vertAlign w:val="superscript"/>
              </w:rPr>
              <w:t>5</w:t>
            </w:r>
            <w:r w:rsidRPr="007D3811">
              <w:t xml:space="preserve"> Reglamento (UE) 2021/1149 del </w:t>
            </w:r>
            <w:r w:rsidRPr="007D3811">
              <w:lastRenderedPageBreak/>
              <w:t>Parlamento Europeo y del Consejo, de 7 de julio de 2021, por el que se crea el Fondo de Seguridad Interior (DO L 251 de 15.7.2021, p. 94, ELI: http://data.europa.eu/eli/reg/2021/1149/oj).</w:t>
            </w:r>
          </w:p>
        </w:tc>
        <w:tc>
          <w:tcPr>
            <w:tcW w:w="4876" w:type="dxa"/>
            <w:tcBorders>
              <w:top w:val="nil"/>
              <w:left w:val="nil"/>
              <w:bottom w:val="nil"/>
              <w:right w:val="nil"/>
            </w:tcBorders>
          </w:tcPr>
          <w:p w14:paraId="36600B33" w14:textId="528A4148" w:rsidR="00091183" w:rsidRPr="007D3811" w:rsidRDefault="00091183" w:rsidP="00A8166B">
            <w:pPr>
              <w:pStyle w:val="Normal6a"/>
            </w:pPr>
            <w:r w:rsidRPr="007D3811">
              <w:rPr>
                <w:vertAlign w:val="superscript"/>
              </w:rPr>
              <w:lastRenderedPageBreak/>
              <w:t>5</w:t>
            </w:r>
            <w:r w:rsidRPr="007D3811">
              <w:t xml:space="preserve"> Reglamento (UE) 2021/1149 del </w:t>
            </w:r>
            <w:r w:rsidRPr="007D3811">
              <w:lastRenderedPageBreak/>
              <w:t>Parlamento Europeo y del Consejo, de 7 de julio de 2021, por el que se crea el Fondo de Seguridad Interior (DO L 251 de</w:t>
            </w:r>
            <w:r w:rsidR="00B12D6A">
              <w:t> </w:t>
            </w:r>
            <w:r w:rsidRPr="007D3811">
              <w:t>15.7.2021, p. 94, ELI: http://data.europa.eu/eli/reg/2021/1149/oj).</w:t>
            </w:r>
          </w:p>
        </w:tc>
      </w:tr>
    </w:tbl>
    <w:p w14:paraId="4BC54570" w14:textId="77777777" w:rsidR="00091183" w:rsidRPr="00C56B57" w:rsidRDefault="00091183" w:rsidP="00A8166B">
      <w:pPr>
        <w:pStyle w:val="AmOrLang"/>
        <w:rPr>
          <w:lang w:val="it-IT"/>
        </w:rPr>
      </w:pPr>
      <w:r w:rsidRPr="00C56B57">
        <w:rPr>
          <w:lang w:val="it-IT"/>
        </w:rPr>
        <w:lastRenderedPageBreak/>
        <w:t xml:space="preserve">Or. </w:t>
      </w:r>
      <w:r w:rsidRPr="00C56B57">
        <w:rPr>
          <w:rStyle w:val="HideTWBExt"/>
          <w:color w:val="auto"/>
          <w:lang w:val="it-IT"/>
        </w:rPr>
        <w:t>&lt;Original&gt;</w:t>
      </w:r>
      <w:r w:rsidRPr="00C56B57">
        <w:rPr>
          <w:rStyle w:val="HideTWBInt"/>
          <w:color w:val="auto"/>
          <w:lang w:val="it-IT"/>
        </w:rPr>
        <w:t>{SK}</w:t>
      </w:r>
      <w:r w:rsidRPr="00C56B57">
        <w:rPr>
          <w:lang w:val="it-IT"/>
        </w:rPr>
        <w:t>sk</w:t>
      </w:r>
      <w:r w:rsidRPr="00C56B57">
        <w:rPr>
          <w:rStyle w:val="HideTWBExt"/>
          <w:color w:val="auto"/>
          <w:lang w:val="it-IT"/>
        </w:rPr>
        <w:t>&lt;/Original&gt;</w:t>
      </w:r>
    </w:p>
    <w:p w14:paraId="6A05C80E" w14:textId="77777777" w:rsidR="00091183" w:rsidRPr="00C56B57" w:rsidRDefault="00091183" w:rsidP="00A8166B">
      <w:pPr>
        <w:widowControl/>
        <w:rPr>
          <w:lang w:val="it-IT"/>
        </w:rPr>
      </w:pPr>
      <w:r w:rsidRPr="00C56B57">
        <w:rPr>
          <w:rStyle w:val="HideTWBExt"/>
          <w:color w:val="auto"/>
          <w:lang w:val="it-IT"/>
        </w:rPr>
        <w:t>&lt;/Amend&gt;</w:t>
      </w:r>
    </w:p>
    <w:p w14:paraId="44B89475" w14:textId="77777777" w:rsidR="00091183" w:rsidRPr="00C56B57" w:rsidRDefault="00091183" w:rsidP="00A8166B">
      <w:pPr>
        <w:pStyle w:val="AmNumberTabs"/>
        <w:rPr>
          <w:lang w:val="it-IT"/>
        </w:rPr>
      </w:pPr>
      <w:r w:rsidRPr="00C56B57">
        <w:rPr>
          <w:rStyle w:val="HideTWBExt"/>
          <w:color w:val="auto"/>
          <w:lang w:val="it-IT"/>
        </w:rPr>
        <w:t>&lt;Amend&gt;</w:t>
      </w:r>
      <w:r w:rsidRPr="00C56B57">
        <w:rPr>
          <w:lang w:val="it-IT"/>
        </w:rPr>
        <w:t>Enmienda</w:t>
      </w:r>
      <w:r w:rsidRPr="00C56B57">
        <w:rPr>
          <w:lang w:val="it-IT"/>
        </w:rPr>
        <w:tab/>
      </w:r>
      <w:r w:rsidRPr="00C56B57">
        <w:rPr>
          <w:lang w:val="it-IT"/>
        </w:rPr>
        <w:tab/>
      </w:r>
      <w:r w:rsidRPr="00C56B57">
        <w:rPr>
          <w:rStyle w:val="HideTWBExt"/>
          <w:color w:val="auto"/>
          <w:lang w:val="it-IT"/>
        </w:rPr>
        <w:t>&lt;NumAm&gt;</w:t>
      </w:r>
      <w:r w:rsidRPr="00C56B57">
        <w:rPr>
          <w:lang w:val="it-IT"/>
        </w:rPr>
        <w:t>45</w:t>
      </w:r>
      <w:r w:rsidRPr="00C56B57">
        <w:rPr>
          <w:rStyle w:val="HideTWBExt"/>
          <w:color w:val="auto"/>
          <w:lang w:val="it-IT"/>
        </w:rPr>
        <w:t>&lt;/NumAm&gt;</w:t>
      </w:r>
    </w:p>
    <w:p w14:paraId="782420F2" w14:textId="77777777" w:rsidR="00091183" w:rsidRPr="00C56B57" w:rsidRDefault="00091183" w:rsidP="00A8166B">
      <w:pPr>
        <w:pStyle w:val="NormalBold"/>
        <w:rPr>
          <w:lang w:val="it-IT"/>
        </w:rPr>
      </w:pPr>
      <w:r w:rsidRPr="00C56B57">
        <w:rPr>
          <w:rStyle w:val="HideTWBExt"/>
          <w:b w:val="0"/>
          <w:color w:val="auto"/>
          <w:lang w:val="it-IT"/>
        </w:rPr>
        <w:t>&lt;RepeatBlock-By&gt;&lt;Members&gt;</w:t>
      </w:r>
      <w:r w:rsidRPr="00C56B57">
        <w:rPr>
          <w:lang w:val="it-IT"/>
        </w:rPr>
        <w:t>Giuseppe Antoci</w:t>
      </w:r>
      <w:r w:rsidRPr="00C56B57">
        <w:rPr>
          <w:rStyle w:val="HideTWBExt"/>
          <w:b w:val="0"/>
          <w:color w:val="auto"/>
          <w:lang w:val="it-IT"/>
        </w:rPr>
        <w:t>&lt;/Members&gt;</w:t>
      </w:r>
    </w:p>
    <w:p w14:paraId="1D10D8F4" w14:textId="77777777" w:rsidR="00091183" w:rsidRPr="00C56B57" w:rsidRDefault="00091183" w:rsidP="00A8166B">
      <w:pPr>
        <w:pStyle w:val="NormalBold"/>
        <w:rPr>
          <w:lang w:val="it-IT"/>
        </w:rPr>
      </w:pPr>
      <w:r w:rsidRPr="00C56B57">
        <w:rPr>
          <w:rStyle w:val="HideTWBExt"/>
          <w:b w:val="0"/>
          <w:color w:val="auto"/>
          <w:lang w:val="it-IT"/>
        </w:rPr>
        <w:t>&lt;/RepeatBlock-By&gt;</w:t>
      </w:r>
    </w:p>
    <w:p w14:paraId="2A5FD7FE"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9EDEC76" w14:textId="77777777" w:rsidR="00091183" w:rsidRPr="007D3811" w:rsidRDefault="00091183" w:rsidP="00A8166B">
      <w:pPr>
        <w:pStyle w:val="NormalBold"/>
      </w:pPr>
      <w:r w:rsidRPr="007D3811">
        <w:rPr>
          <w:rStyle w:val="HideTWBExt"/>
          <w:color w:val="auto"/>
        </w:rPr>
        <w:t>&lt;Article&gt;</w:t>
      </w:r>
      <w:r w:rsidRPr="007D3811">
        <w:t>Considerando 6</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4A1E39E" w14:textId="77777777" w:rsidTr="0077749B">
        <w:trPr>
          <w:trHeight w:hRule="exact" w:val="240"/>
          <w:jc w:val="center"/>
        </w:trPr>
        <w:tc>
          <w:tcPr>
            <w:tcW w:w="9752" w:type="dxa"/>
            <w:gridSpan w:val="2"/>
            <w:tcBorders>
              <w:top w:val="nil"/>
              <w:left w:val="nil"/>
              <w:bottom w:val="nil"/>
              <w:right w:val="nil"/>
            </w:tcBorders>
          </w:tcPr>
          <w:p w14:paraId="779545C1" w14:textId="77777777" w:rsidR="00091183" w:rsidRPr="007D3811" w:rsidRDefault="00091183" w:rsidP="00A8166B">
            <w:pPr>
              <w:widowControl/>
            </w:pPr>
          </w:p>
        </w:tc>
      </w:tr>
      <w:tr w:rsidR="00091183" w:rsidRPr="007D3811" w14:paraId="15C200A3" w14:textId="77777777" w:rsidTr="0077749B">
        <w:trPr>
          <w:trHeight w:val="240"/>
          <w:jc w:val="center"/>
        </w:trPr>
        <w:tc>
          <w:tcPr>
            <w:tcW w:w="4876" w:type="dxa"/>
            <w:tcBorders>
              <w:top w:val="nil"/>
              <w:left w:val="nil"/>
              <w:bottom w:val="nil"/>
              <w:right w:val="nil"/>
            </w:tcBorders>
          </w:tcPr>
          <w:p w14:paraId="41A5EA75"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5205DFA" w14:textId="77777777" w:rsidR="00091183" w:rsidRPr="007D3811" w:rsidRDefault="00091183" w:rsidP="00A8166B">
            <w:pPr>
              <w:pStyle w:val="AmColumnHeading"/>
            </w:pPr>
            <w:r w:rsidRPr="007D3811">
              <w:t>Enmienda</w:t>
            </w:r>
          </w:p>
        </w:tc>
      </w:tr>
      <w:tr w:rsidR="00091183" w:rsidRPr="007D3811" w14:paraId="2BBE202E" w14:textId="77777777" w:rsidTr="0077749B">
        <w:trPr>
          <w:jc w:val="center"/>
        </w:trPr>
        <w:tc>
          <w:tcPr>
            <w:tcW w:w="4876" w:type="dxa"/>
            <w:tcBorders>
              <w:top w:val="nil"/>
              <w:left w:val="nil"/>
              <w:bottom w:val="nil"/>
              <w:right w:val="nil"/>
            </w:tcBorders>
          </w:tcPr>
          <w:p w14:paraId="4E9F2543" w14:textId="77777777" w:rsidR="00091183" w:rsidRPr="007D3811" w:rsidRDefault="00091183" w:rsidP="00A8166B">
            <w:pPr>
              <w:pStyle w:val="Normal6a"/>
            </w:pPr>
            <w:r w:rsidRPr="007D3811">
              <w:rPr>
                <w:b/>
                <w:i/>
              </w:rPr>
              <w:t>(6)</w:t>
            </w:r>
            <w:r w:rsidRPr="007D3811">
              <w:tab/>
            </w:r>
            <w:r w:rsidRPr="007D3811">
              <w:rPr>
                <w:b/>
                <w:i/>
              </w:rPr>
              <w:t>En un entorno de seguridad y geopolítico en constante evolución, la Comisión definió las prioridades comunes para una Europa más segura y protegida en la estrategia ProtectEU</w:t>
            </w:r>
            <w:r w:rsidRPr="007D3811">
              <w:rPr>
                <w:b/>
                <w:i/>
                <w:vertAlign w:val="superscript"/>
              </w:rPr>
              <w:t>6</w:t>
            </w:r>
            <w:r w:rsidRPr="007D3811">
              <w:rPr>
                <w:b/>
                <w:i/>
              </w:rPr>
              <w:t>. El contexto geopolítico en Europa ha cambiado significativamente y ha afectado profundamente a la interconexión de la seguridad interior y exterior de la UE. Las amenazas a la seguridad son cada vez más globales y complejas, derivadas de la capacidad de los delincuentes para operar a través de las fronteras, aprovechar las disparidades sociales y económicas y navegar entre el mundo físico y el digital. Al mismo tiempo, las nuevas tecnologías digitales y la inteligencia artificial ofrecen oportunidades significativas para mejorar las capacidades policiales y judiciales y abordar eficazmente estas amenazas cambiantes.</w:t>
            </w:r>
          </w:p>
        </w:tc>
        <w:tc>
          <w:tcPr>
            <w:tcW w:w="4876" w:type="dxa"/>
            <w:tcBorders>
              <w:top w:val="nil"/>
              <w:left w:val="nil"/>
              <w:bottom w:val="nil"/>
              <w:right w:val="nil"/>
            </w:tcBorders>
          </w:tcPr>
          <w:p w14:paraId="4A655015" w14:textId="77777777" w:rsidR="00091183" w:rsidRPr="007D3811" w:rsidRDefault="00091183" w:rsidP="00A8166B">
            <w:pPr>
              <w:pStyle w:val="Normal6a"/>
            </w:pPr>
            <w:r w:rsidRPr="007D3811">
              <w:rPr>
                <w:b/>
                <w:i/>
              </w:rPr>
              <w:t>suprimido</w:t>
            </w:r>
          </w:p>
        </w:tc>
      </w:tr>
      <w:tr w:rsidR="00091183" w:rsidRPr="007D3811" w14:paraId="6C5B2629" w14:textId="77777777" w:rsidTr="0077749B">
        <w:trPr>
          <w:jc w:val="center"/>
        </w:trPr>
        <w:tc>
          <w:tcPr>
            <w:tcW w:w="4876" w:type="dxa"/>
            <w:tcBorders>
              <w:top w:val="nil"/>
              <w:left w:val="nil"/>
              <w:bottom w:val="nil"/>
              <w:right w:val="nil"/>
            </w:tcBorders>
          </w:tcPr>
          <w:p w14:paraId="37E5436D" w14:textId="77777777" w:rsidR="00091183" w:rsidRPr="007D3811" w:rsidRDefault="00091183" w:rsidP="00A8166B">
            <w:pPr>
              <w:pStyle w:val="Normal6a"/>
            </w:pPr>
            <w:r w:rsidRPr="007D3811">
              <w:rPr>
                <w:b/>
                <w:i/>
              </w:rPr>
              <w:t>_________________</w:t>
            </w:r>
          </w:p>
        </w:tc>
        <w:tc>
          <w:tcPr>
            <w:tcW w:w="4876" w:type="dxa"/>
            <w:tcBorders>
              <w:top w:val="nil"/>
              <w:left w:val="nil"/>
              <w:bottom w:val="nil"/>
              <w:right w:val="nil"/>
            </w:tcBorders>
          </w:tcPr>
          <w:p w14:paraId="715887B5" w14:textId="77777777" w:rsidR="00091183" w:rsidRPr="007D3811" w:rsidRDefault="00091183" w:rsidP="00A8166B">
            <w:pPr>
              <w:widowControl/>
            </w:pPr>
          </w:p>
        </w:tc>
      </w:tr>
      <w:tr w:rsidR="00091183" w:rsidRPr="007D3811" w14:paraId="2CA8B73F" w14:textId="77777777" w:rsidTr="0077749B">
        <w:trPr>
          <w:jc w:val="center"/>
        </w:trPr>
        <w:tc>
          <w:tcPr>
            <w:tcW w:w="4876" w:type="dxa"/>
            <w:tcBorders>
              <w:top w:val="nil"/>
              <w:left w:val="nil"/>
              <w:bottom w:val="nil"/>
              <w:right w:val="nil"/>
            </w:tcBorders>
          </w:tcPr>
          <w:p w14:paraId="7FD3D306" w14:textId="77777777" w:rsidR="00091183" w:rsidRPr="007D3811" w:rsidRDefault="00091183" w:rsidP="00A8166B">
            <w:pPr>
              <w:pStyle w:val="Normal6a"/>
            </w:pPr>
            <w:r w:rsidRPr="007D3811">
              <w:rPr>
                <w:b/>
                <w:i/>
                <w:vertAlign w:val="superscript"/>
              </w:rPr>
              <w:t>6</w:t>
            </w:r>
            <w:r w:rsidRPr="007D3811">
              <w:t xml:space="preserve"> </w:t>
            </w:r>
            <w:r w:rsidRPr="007D3811">
              <w:rPr>
                <w:b/>
                <w:i/>
              </w:rPr>
              <w:t>Comunicación de la Comisión al Parlamento Europeo, al Consejo, al Comité Económico y Social Europeo y al Comité de las Regiones titulada «ProtectEU: una Estrategia Europea para la Seguridad Interior», COM(2025) 148 final de 1.4.2025.</w:t>
            </w:r>
          </w:p>
        </w:tc>
        <w:tc>
          <w:tcPr>
            <w:tcW w:w="4876" w:type="dxa"/>
            <w:tcBorders>
              <w:top w:val="nil"/>
              <w:left w:val="nil"/>
              <w:bottom w:val="nil"/>
              <w:right w:val="nil"/>
            </w:tcBorders>
          </w:tcPr>
          <w:p w14:paraId="7C538F2D" w14:textId="77777777" w:rsidR="00091183" w:rsidRPr="007D3811" w:rsidRDefault="00091183" w:rsidP="00A8166B">
            <w:pPr>
              <w:widowControl/>
            </w:pPr>
          </w:p>
        </w:tc>
      </w:tr>
    </w:tbl>
    <w:p w14:paraId="5F8AB624"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677A5D24" w14:textId="77777777" w:rsidR="00091183" w:rsidRPr="007D3811" w:rsidRDefault="00091183" w:rsidP="00A8166B">
      <w:pPr>
        <w:widowControl/>
      </w:pPr>
      <w:r w:rsidRPr="007D3811">
        <w:rPr>
          <w:rStyle w:val="HideTWBExt"/>
          <w:color w:val="auto"/>
        </w:rPr>
        <w:t>&lt;/Amend&gt;</w:t>
      </w:r>
    </w:p>
    <w:p w14:paraId="113286B3"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46</w:t>
      </w:r>
      <w:r w:rsidRPr="007D3811">
        <w:rPr>
          <w:rStyle w:val="HideTWBExt"/>
          <w:color w:val="auto"/>
        </w:rPr>
        <w:t>&lt;/NumAm&gt;</w:t>
      </w:r>
    </w:p>
    <w:p w14:paraId="5A663554" w14:textId="77777777" w:rsidR="00091183" w:rsidRPr="007D3811" w:rsidRDefault="00091183" w:rsidP="00A8166B">
      <w:pPr>
        <w:pStyle w:val="NormalBold"/>
      </w:pPr>
      <w:r w:rsidRPr="007D3811">
        <w:rPr>
          <w:rStyle w:val="HideTWBExt"/>
          <w:b w:val="0"/>
          <w:color w:val="auto"/>
        </w:rPr>
        <w:t>&lt;RepeatBlock-By&gt;&lt;Members&gt;</w:t>
      </w:r>
      <w:r w:rsidRPr="007D3811">
        <w:t>Georgiana Teodorescu</w:t>
      </w:r>
      <w:r w:rsidRPr="007D3811">
        <w:rPr>
          <w:rStyle w:val="HideTWBExt"/>
          <w:b w:val="0"/>
          <w:color w:val="auto"/>
        </w:rPr>
        <w:t>&lt;/Members&gt;</w:t>
      </w:r>
    </w:p>
    <w:p w14:paraId="1E18B49E" w14:textId="77777777" w:rsidR="00091183" w:rsidRPr="007D3811" w:rsidRDefault="00091183" w:rsidP="00A8166B">
      <w:pPr>
        <w:pStyle w:val="NormalBold"/>
      </w:pPr>
      <w:r w:rsidRPr="007D3811">
        <w:rPr>
          <w:rStyle w:val="HideTWBExt"/>
          <w:b w:val="0"/>
          <w:color w:val="auto"/>
        </w:rPr>
        <w:t>&lt;/RepeatBlock-By&gt;</w:t>
      </w:r>
    </w:p>
    <w:p w14:paraId="34D5CC25"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9056A82" w14:textId="77777777" w:rsidR="00091183" w:rsidRPr="007D3811" w:rsidRDefault="00091183" w:rsidP="00A8166B">
      <w:pPr>
        <w:pStyle w:val="NormalBold"/>
      </w:pPr>
      <w:r w:rsidRPr="007D3811">
        <w:rPr>
          <w:rStyle w:val="HideTWBExt"/>
          <w:color w:val="auto"/>
        </w:rPr>
        <w:t>&lt;Article&gt;</w:t>
      </w:r>
      <w:r w:rsidRPr="007D3811">
        <w:t>Considerando 6</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4B377A4" w14:textId="77777777" w:rsidTr="0077749B">
        <w:trPr>
          <w:trHeight w:hRule="exact" w:val="240"/>
          <w:jc w:val="center"/>
        </w:trPr>
        <w:tc>
          <w:tcPr>
            <w:tcW w:w="9752" w:type="dxa"/>
            <w:gridSpan w:val="2"/>
            <w:tcBorders>
              <w:top w:val="nil"/>
              <w:left w:val="nil"/>
              <w:bottom w:val="nil"/>
              <w:right w:val="nil"/>
            </w:tcBorders>
          </w:tcPr>
          <w:p w14:paraId="2FD3A025" w14:textId="77777777" w:rsidR="00091183" w:rsidRPr="007D3811" w:rsidRDefault="00091183" w:rsidP="00A8166B">
            <w:pPr>
              <w:widowControl/>
            </w:pPr>
          </w:p>
        </w:tc>
      </w:tr>
      <w:tr w:rsidR="00091183" w:rsidRPr="007D3811" w14:paraId="6FE6111A" w14:textId="77777777" w:rsidTr="0077749B">
        <w:trPr>
          <w:trHeight w:val="240"/>
          <w:jc w:val="center"/>
        </w:trPr>
        <w:tc>
          <w:tcPr>
            <w:tcW w:w="4876" w:type="dxa"/>
            <w:tcBorders>
              <w:top w:val="nil"/>
              <w:left w:val="nil"/>
              <w:bottom w:val="nil"/>
              <w:right w:val="nil"/>
            </w:tcBorders>
          </w:tcPr>
          <w:p w14:paraId="5401C45D"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2D7124D" w14:textId="77777777" w:rsidR="00091183" w:rsidRPr="007D3811" w:rsidRDefault="00091183" w:rsidP="00A8166B">
            <w:pPr>
              <w:pStyle w:val="AmColumnHeading"/>
            </w:pPr>
            <w:r w:rsidRPr="007D3811">
              <w:t>Enmienda</w:t>
            </w:r>
          </w:p>
        </w:tc>
      </w:tr>
      <w:tr w:rsidR="00091183" w:rsidRPr="007D3811" w14:paraId="7B4FD008" w14:textId="77777777" w:rsidTr="0077749B">
        <w:trPr>
          <w:jc w:val="center"/>
        </w:trPr>
        <w:tc>
          <w:tcPr>
            <w:tcW w:w="4876" w:type="dxa"/>
            <w:tcBorders>
              <w:top w:val="nil"/>
              <w:left w:val="nil"/>
              <w:bottom w:val="nil"/>
              <w:right w:val="nil"/>
            </w:tcBorders>
          </w:tcPr>
          <w:p w14:paraId="682AF952" w14:textId="77777777" w:rsidR="00091183" w:rsidRPr="007D3811" w:rsidRDefault="00091183" w:rsidP="00A8166B">
            <w:pPr>
              <w:pStyle w:val="Normal6a"/>
            </w:pPr>
            <w:r w:rsidRPr="007D3811">
              <w:t>(6)</w:t>
            </w:r>
            <w:r w:rsidRPr="007D3811">
              <w:tab/>
              <w:t>En un entorno de seguridad y geopolítico en constante evolución, la Comisión definió las prioridades comunes para una Europa más segura y protegida en la estrategia ProtectEU</w:t>
            </w:r>
            <w:r w:rsidRPr="007D3811">
              <w:rPr>
                <w:vertAlign w:val="superscript"/>
              </w:rPr>
              <w:t>6</w:t>
            </w:r>
            <w:r w:rsidRPr="007D3811">
              <w:t>. El contexto geopolítico en Europa ha cambiado significativamente y ha afectado profundamente a la interconexión de la seguridad interior y exterior de la UE. Las amenazas a la seguridad son cada vez más globales y complejas, derivadas de la capacidad de los delincuentes para operar a través de las fronteras, aprovechar las disparidades sociales y económicas y navegar entre el mundo físico y el digital. Al mismo tiempo, las nuevas tecnologías digitales y la inteligencia artificial ofrecen oportunidades significativas para mejorar las capacidades policiales y judiciales y abordar eficazmente estas amenazas cambiantes.</w:t>
            </w:r>
          </w:p>
        </w:tc>
        <w:tc>
          <w:tcPr>
            <w:tcW w:w="4876" w:type="dxa"/>
            <w:tcBorders>
              <w:top w:val="nil"/>
              <w:left w:val="nil"/>
              <w:bottom w:val="nil"/>
              <w:right w:val="nil"/>
            </w:tcBorders>
          </w:tcPr>
          <w:p w14:paraId="53ABA7C3" w14:textId="77777777" w:rsidR="00091183" w:rsidRPr="007D3811" w:rsidRDefault="00091183" w:rsidP="00A8166B">
            <w:pPr>
              <w:pStyle w:val="Normal6a"/>
            </w:pPr>
            <w:r w:rsidRPr="007D3811">
              <w:t>(6)</w:t>
            </w:r>
            <w:r w:rsidRPr="007D3811">
              <w:tab/>
              <w:t>En un entorno de seguridad y geopolítico en constante evolución, la Comisión definió las prioridades comunes para una Europa más segura y protegida en la estrategia ProtectEU</w:t>
            </w:r>
            <w:r w:rsidRPr="007D3811">
              <w:rPr>
                <w:vertAlign w:val="superscript"/>
              </w:rPr>
              <w:t>6</w:t>
            </w:r>
            <w:r w:rsidRPr="007D3811">
              <w:t>. El contexto geopolítico en Europa ha cambiado significativamente</w:t>
            </w:r>
            <w:r w:rsidRPr="007D3811">
              <w:rPr>
                <w:b/>
                <w:i/>
              </w:rPr>
              <w:t>, en particular en el flanco oriental y en las cuencas marítimas adyacentes,</w:t>
            </w:r>
            <w:r w:rsidRPr="007D3811">
              <w:t xml:space="preserve"> y ha afectado profundamente a la interconexión de la seguridad interior y exterior de la UE</w:t>
            </w:r>
            <w:r w:rsidRPr="007D3811">
              <w:rPr>
                <w:b/>
                <w:i/>
              </w:rPr>
              <w:t>. En consonancia con la Comunicación de la Comisión sobre las regiones fronterizas orientales de la Unión</w:t>
            </w:r>
            <w:r w:rsidRPr="007D3811">
              <w:rPr>
                <w:b/>
                <w:i/>
                <w:vertAlign w:val="superscript"/>
              </w:rPr>
              <w:t>1 bis</w:t>
            </w:r>
            <w:r w:rsidRPr="007D3811">
              <w:rPr>
                <w:b/>
                <w:i/>
              </w:rPr>
              <w:t>, los Estados miembros situados en primera línea están absorbiendo tensiones operativas y financieras desproporcionadas para garantizar el perímetro de seguridad colectiva de la Unión contra estos vectores de zona gris</w:t>
            </w:r>
            <w:r w:rsidRPr="007D3811">
              <w:t xml:space="preserve">. Las amenazas a la seguridad son cada vez más globales y complejas, derivadas de la capacidad de los delincuentes para operar a través de las fronteras, aprovechar las disparidades sociales y económicas y navegar entre el mundo físico y el digital. Al mismo tiempo, las nuevas tecnologías digitales y la inteligencia artificial ofrecen oportunidades significativas para mejorar las capacidades policiales y judiciales y abordar eficazmente estas amenazas cambiantes. </w:t>
            </w:r>
            <w:r w:rsidRPr="007D3811">
              <w:rPr>
                <w:b/>
                <w:i/>
              </w:rPr>
              <w:t xml:space="preserve">Por lo tanto, los instrumentos financieros de apoyo a la seguridad interior deben priorizar y financiar plenamente las acciones destinadas a aumentar la resiliencia, garantizar las redes tecnológicas y digitales, proteger las infraestructuras críticas y reforzar las </w:t>
            </w:r>
            <w:r w:rsidRPr="007D3811">
              <w:rPr>
                <w:b/>
                <w:i/>
              </w:rPr>
              <w:lastRenderedPageBreak/>
              <w:t>capacidades físicas y técnicas de los Estados miembros destinatarios de estas campañas no convencionales, convirtiendo así la solidaridad política en una realidad presupuestaria vinculante.</w:t>
            </w:r>
          </w:p>
        </w:tc>
      </w:tr>
      <w:tr w:rsidR="00091183" w:rsidRPr="007D3811" w14:paraId="3161818C" w14:textId="77777777" w:rsidTr="0077749B">
        <w:trPr>
          <w:jc w:val="center"/>
        </w:trPr>
        <w:tc>
          <w:tcPr>
            <w:tcW w:w="4876" w:type="dxa"/>
            <w:tcBorders>
              <w:top w:val="nil"/>
              <w:left w:val="nil"/>
              <w:bottom w:val="nil"/>
              <w:right w:val="nil"/>
            </w:tcBorders>
          </w:tcPr>
          <w:p w14:paraId="3FECCE33" w14:textId="77777777" w:rsidR="00091183" w:rsidRPr="007D3811" w:rsidRDefault="00091183" w:rsidP="00A8166B">
            <w:pPr>
              <w:pStyle w:val="Normal6a"/>
            </w:pPr>
            <w:r w:rsidRPr="007D3811">
              <w:rPr>
                <w:b/>
                <w:i/>
              </w:rPr>
              <w:lastRenderedPageBreak/>
              <w:t>_________________</w:t>
            </w:r>
          </w:p>
        </w:tc>
        <w:tc>
          <w:tcPr>
            <w:tcW w:w="4876" w:type="dxa"/>
            <w:tcBorders>
              <w:top w:val="nil"/>
              <w:left w:val="nil"/>
              <w:bottom w:val="nil"/>
              <w:right w:val="nil"/>
            </w:tcBorders>
          </w:tcPr>
          <w:p w14:paraId="7AAF47C6" w14:textId="77777777" w:rsidR="00091183" w:rsidRPr="007D3811" w:rsidRDefault="00091183" w:rsidP="00A8166B">
            <w:pPr>
              <w:pStyle w:val="Normal6a"/>
            </w:pPr>
            <w:r w:rsidRPr="007D3811">
              <w:rPr>
                <w:b/>
                <w:i/>
              </w:rPr>
              <w:t>_________________</w:t>
            </w:r>
          </w:p>
        </w:tc>
      </w:tr>
      <w:tr w:rsidR="00091183" w:rsidRPr="007D3811" w14:paraId="62297F3A" w14:textId="77777777" w:rsidTr="0077749B">
        <w:trPr>
          <w:jc w:val="center"/>
        </w:trPr>
        <w:tc>
          <w:tcPr>
            <w:tcW w:w="4876" w:type="dxa"/>
            <w:tcBorders>
              <w:top w:val="nil"/>
              <w:left w:val="nil"/>
              <w:bottom w:val="nil"/>
              <w:right w:val="nil"/>
            </w:tcBorders>
          </w:tcPr>
          <w:p w14:paraId="04B3B333" w14:textId="77777777" w:rsidR="00091183" w:rsidRPr="007D3811" w:rsidRDefault="00091183" w:rsidP="00A8166B">
            <w:pPr>
              <w:widowControl/>
            </w:pPr>
          </w:p>
        </w:tc>
        <w:tc>
          <w:tcPr>
            <w:tcW w:w="4876" w:type="dxa"/>
            <w:tcBorders>
              <w:top w:val="nil"/>
              <w:left w:val="nil"/>
              <w:bottom w:val="nil"/>
              <w:right w:val="nil"/>
            </w:tcBorders>
          </w:tcPr>
          <w:p w14:paraId="7CEE6F1C" w14:textId="77777777" w:rsidR="00091183" w:rsidRPr="007D3811" w:rsidRDefault="00091183" w:rsidP="00A8166B">
            <w:pPr>
              <w:pStyle w:val="Normal6a"/>
            </w:pPr>
            <w:r w:rsidRPr="007D3811">
              <w:rPr>
                <w:b/>
                <w:i/>
                <w:vertAlign w:val="superscript"/>
              </w:rPr>
              <w:t>1 bis</w:t>
            </w:r>
            <w:r w:rsidRPr="007D3811">
              <w:t xml:space="preserve"> </w:t>
            </w:r>
            <w:r w:rsidRPr="007D3811">
              <w:rPr>
                <w:b/>
                <w:i/>
              </w:rPr>
              <w:t>COM(2026) 82 final de 18.02.2026 de la Comisión al Parlamento Europeo, al Consejo, al Comité Económico y Social Europeo y al Comité de las Regiones sobre las regiones orientales de la UE fronterizas con Rusia, Bielorrusia y Ucrania: Unas regiones fuertes para una Europa segura.</w:t>
            </w:r>
          </w:p>
        </w:tc>
      </w:tr>
      <w:tr w:rsidR="00091183" w:rsidRPr="007D3811" w14:paraId="7F248FBC" w14:textId="77777777" w:rsidTr="0077749B">
        <w:trPr>
          <w:jc w:val="center"/>
        </w:trPr>
        <w:tc>
          <w:tcPr>
            <w:tcW w:w="4876" w:type="dxa"/>
            <w:tcBorders>
              <w:top w:val="nil"/>
              <w:left w:val="nil"/>
              <w:bottom w:val="nil"/>
              <w:right w:val="nil"/>
            </w:tcBorders>
          </w:tcPr>
          <w:p w14:paraId="6D02D039" w14:textId="4A39DC31" w:rsidR="00091183" w:rsidRPr="007D3811" w:rsidRDefault="00091183" w:rsidP="00A8166B">
            <w:pPr>
              <w:pStyle w:val="Normal6a"/>
            </w:pPr>
            <w:r w:rsidRPr="007D3811">
              <w:rPr>
                <w:vertAlign w:val="superscript"/>
              </w:rPr>
              <w:t>6</w:t>
            </w:r>
            <w:r w:rsidRPr="007D3811">
              <w:t xml:space="preserve"> Comunicación de la Comisión al Parlamento Europeo, al Consejo, al Comité Económico y Social Europeo y al Comité de las Regiones titulada «ProtectEU: una Estrategia Europea para la Seguridad Interior», COM(2025) 148 final de</w:t>
            </w:r>
            <w:r w:rsidR="00B12D6A">
              <w:t> </w:t>
            </w:r>
            <w:r w:rsidRPr="007D3811">
              <w:t>1.4.2025.</w:t>
            </w:r>
          </w:p>
        </w:tc>
        <w:tc>
          <w:tcPr>
            <w:tcW w:w="4876" w:type="dxa"/>
            <w:tcBorders>
              <w:top w:val="nil"/>
              <w:left w:val="nil"/>
              <w:bottom w:val="nil"/>
              <w:right w:val="nil"/>
            </w:tcBorders>
          </w:tcPr>
          <w:p w14:paraId="1FFB1A16" w14:textId="52F2DA6A" w:rsidR="00091183" w:rsidRPr="007D3811" w:rsidRDefault="00091183" w:rsidP="00A8166B">
            <w:pPr>
              <w:pStyle w:val="Normal6a"/>
            </w:pPr>
            <w:r w:rsidRPr="007D3811">
              <w:rPr>
                <w:vertAlign w:val="superscript"/>
              </w:rPr>
              <w:t>6</w:t>
            </w:r>
            <w:r w:rsidRPr="007D3811">
              <w:t xml:space="preserve"> Comunicación de la Comisión al Parlamento Europeo, al Consejo, al Comité Económico y Social Europeo y al Comité de las Regiones titulada «ProtectEU: una Estrategia Europea para la Seguridad Interior», COM(2025) 148 final de</w:t>
            </w:r>
            <w:r w:rsidR="00B12D6A">
              <w:t> </w:t>
            </w:r>
            <w:r w:rsidRPr="007D3811">
              <w:t>1.4.2025.</w:t>
            </w:r>
          </w:p>
        </w:tc>
      </w:tr>
    </w:tbl>
    <w:p w14:paraId="38AB2605"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18DE5813" w14:textId="77777777" w:rsidR="00091183" w:rsidRPr="007D3811" w:rsidRDefault="00091183" w:rsidP="00A8166B">
      <w:pPr>
        <w:widowControl/>
      </w:pPr>
      <w:r w:rsidRPr="007D3811">
        <w:rPr>
          <w:rStyle w:val="HideTWBExt"/>
          <w:color w:val="auto"/>
        </w:rPr>
        <w:t>&lt;/Amend&gt;</w:t>
      </w:r>
    </w:p>
    <w:p w14:paraId="43E7DA43"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47</w:t>
      </w:r>
      <w:r w:rsidRPr="007D3811">
        <w:rPr>
          <w:rStyle w:val="HideTWBExt"/>
          <w:b w:val="0"/>
          <w:color w:val="auto"/>
        </w:rPr>
        <w:t>&lt;/NumAm&gt;</w:t>
      </w:r>
    </w:p>
    <w:p w14:paraId="30AD24F1" w14:textId="77777777" w:rsidR="00091183" w:rsidRPr="007D3811" w:rsidRDefault="00091183" w:rsidP="00A8166B">
      <w:pPr>
        <w:pStyle w:val="NormalBold"/>
      </w:pPr>
      <w:r w:rsidRPr="007D3811">
        <w:rPr>
          <w:rStyle w:val="HideTWBExt"/>
          <w:b w:val="0"/>
          <w:color w:val="auto"/>
        </w:rPr>
        <w:t>&lt;RepeatBlock-By&gt;&lt;Members&gt;</w:t>
      </w:r>
      <w:r w:rsidRPr="007D3811">
        <w:t>Erik Kaliňák, Judita Laššáková, Katarína Roth Neveďalová, Monika Beňová</w:t>
      </w:r>
      <w:r w:rsidRPr="007D3811">
        <w:rPr>
          <w:rStyle w:val="HideTWBExt"/>
          <w:b w:val="0"/>
          <w:color w:val="auto"/>
        </w:rPr>
        <w:t>&lt;/Members&gt;</w:t>
      </w:r>
    </w:p>
    <w:p w14:paraId="7D6EFAE7" w14:textId="77777777" w:rsidR="00091183" w:rsidRPr="007D3811" w:rsidRDefault="00091183" w:rsidP="00A8166B">
      <w:pPr>
        <w:pStyle w:val="NormalBold"/>
      </w:pPr>
      <w:r w:rsidRPr="007D3811">
        <w:rPr>
          <w:rStyle w:val="HideTWBExt"/>
          <w:b w:val="0"/>
          <w:color w:val="auto"/>
        </w:rPr>
        <w:t>&lt;/RepeatBlock-By&gt;</w:t>
      </w:r>
    </w:p>
    <w:p w14:paraId="259C6974"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7C865297" w14:textId="77777777" w:rsidR="00091183" w:rsidRPr="007D3811" w:rsidRDefault="00091183" w:rsidP="00A8166B">
      <w:pPr>
        <w:pStyle w:val="NormalBold"/>
      </w:pPr>
      <w:r w:rsidRPr="007D3811">
        <w:rPr>
          <w:rStyle w:val="HideTWBExt"/>
          <w:b w:val="0"/>
          <w:color w:val="auto"/>
        </w:rPr>
        <w:t>&lt;Article&gt;</w:t>
      </w:r>
      <w:r w:rsidRPr="007D3811">
        <w:t>Considerando 6</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E659617" w14:textId="77777777" w:rsidTr="0077749B">
        <w:trPr>
          <w:trHeight w:hRule="exact" w:val="240"/>
          <w:jc w:val="center"/>
        </w:trPr>
        <w:tc>
          <w:tcPr>
            <w:tcW w:w="9752" w:type="dxa"/>
            <w:gridSpan w:val="2"/>
            <w:tcBorders>
              <w:top w:val="nil"/>
              <w:left w:val="nil"/>
              <w:bottom w:val="nil"/>
              <w:right w:val="nil"/>
            </w:tcBorders>
          </w:tcPr>
          <w:p w14:paraId="481B67B0" w14:textId="77777777" w:rsidR="00091183" w:rsidRPr="007D3811" w:rsidRDefault="00091183" w:rsidP="00A8166B">
            <w:pPr>
              <w:widowControl/>
            </w:pPr>
          </w:p>
        </w:tc>
      </w:tr>
      <w:tr w:rsidR="00091183" w:rsidRPr="007D3811" w14:paraId="347C83D2" w14:textId="77777777" w:rsidTr="0077749B">
        <w:trPr>
          <w:trHeight w:val="240"/>
          <w:jc w:val="center"/>
        </w:trPr>
        <w:tc>
          <w:tcPr>
            <w:tcW w:w="4876" w:type="dxa"/>
            <w:tcBorders>
              <w:top w:val="nil"/>
              <w:left w:val="nil"/>
              <w:bottom w:val="nil"/>
              <w:right w:val="nil"/>
            </w:tcBorders>
          </w:tcPr>
          <w:p w14:paraId="7A3BD14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3D9C58C" w14:textId="77777777" w:rsidR="00091183" w:rsidRPr="007D3811" w:rsidRDefault="00091183" w:rsidP="00A8166B">
            <w:pPr>
              <w:pStyle w:val="AmColumnHeading"/>
            </w:pPr>
            <w:r w:rsidRPr="007D3811">
              <w:t>Enmienda</w:t>
            </w:r>
          </w:p>
        </w:tc>
      </w:tr>
      <w:tr w:rsidR="00091183" w:rsidRPr="007D3811" w14:paraId="706E019B" w14:textId="77777777" w:rsidTr="0077749B">
        <w:trPr>
          <w:jc w:val="center"/>
        </w:trPr>
        <w:tc>
          <w:tcPr>
            <w:tcW w:w="4876" w:type="dxa"/>
            <w:tcBorders>
              <w:top w:val="nil"/>
              <w:left w:val="nil"/>
              <w:bottom w:val="nil"/>
              <w:right w:val="nil"/>
            </w:tcBorders>
          </w:tcPr>
          <w:p w14:paraId="27D9E1B6" w14:textId="77777777" w:rsidR="00091183" w:rsidRPr="007D3811" w:rsidRDefault="00091183" w:rsidP="00A8166B">
            <w:pPr>
              <w:pStyle w:val="Normal6a"/>
            </w:pPr>
            <w:r w:rsidRPr="007D3811">
              <w:t>(6)</w:t>
            </w:r>
            <w:r w:rsidRPr="007D3811">
              <w:tab/>
              <w:t>En un entorno de seguridad y geopolítico en constante evolución, la Comisión definió las prioridades comunes para una Europa más segura y protegida en la estrategia ProtectEU</w:t>
            </w:r>
            <w:r w:rsidRPr="007D3811">
              <w:rPr>
                <w:vertAlign w:val="superscript"/>
              </w:rPr>
              <w:t>6</w:t>
            </w:r>
            <w:r w:rsidRPr="007D3811">
              <w:t xml:space="preserve">. El contexto geopolítico en Europa ha cambiado significativamente y ha afectado profundamente a la interconexión de la seguridad interior y exterior de la UE. Las amenazas a la seguridad son cada vez más globales y complejas, derivadas de la capacidad de los delincuentes para operar a través de las fronteras, aprovechar las disparidades sociales y económicas y </w:t>
            </w:r>
            <w:r w:rsidRPr="007D3811">
              <w:lastRenderedPageBreak/>
              <w:t>navegar entre el mundo físico y el digital. Al mismo tiempo, las nuevas tecnologías digitales y la inteligencia artificial ofrecen oportunidades significativas para mejorar las capacidades policiales y judiciales y abordar eficazmente estas amenazas cambiantes.</w:t>
            </w:r>
          </w:p>
        </w:tc>
        <w:tc>
          <w:tcPr>
            <w:tcW w:w="4876" w:type="dxa"/>
            <w:tcBorders>
              <w:top w:val="nil"/>
              <w:left w:val="nil"/>
              <w:bottom w:val="nil"/>
              <w:right w:val="nil"/>
            </w:tcBorders>
          </w:tcPr>
          <w:p w14:paraId="6CB4D576" w14:textId="77777777" w:rsidR="00091183" w:rsidRPr="007D3811" w:rsidRDefault="00091183" w:rsidP="00A8166B">
            <w:pPr>
              <w:pStyle w:val="Normal6a"/>
            </w:pPr>
            <w:r w:rsidRPr="007D3811">
              <w:lastRenderedPageBreak/>
              <w:t>(6)</w:t>
            </w:r>
            <w:r w:rsidRPr="007D3811">
              <w:tab/>
              <w:t>En un entorno de seguridad y geopolítico en constante evolución, la Comisión definió las prioridades comunes para una Europa más segura y protegida en la estrategia ProtectEU</w:t>
            </w:r>
            <w:r w:rsidRPr="007D3811">
              <w:rPr>
                <w:vertAlign w:val="superscript"/>
              </w:rPr>
              <w:t>6</w:t>
            </w:r>
            <w:r w:rsidRPr="007D3811">
              <w:t>. El contexto geopolítico en Europa ha cambiado significativamente y ha afectado profundamente a la interconexión de la seguridad interior y exterior de la UE.</w:t>
            </w:r>
            <w:r w:rsidRPr="007D3811">
              <w:rPr>
                <w:b/>
                <w:i/>
              </w:rPr>
              <w:t xml:space="preserve"> Los conflictos armados en los países vecinos de la Unión Europea, la creciente inestabilidad en algunas regiones del mundo y la creciente presión de la migración ilegal están creando nuevos </w:t>
            </w:r>
            <w:r w:rsidRPr="007D3811">
              <w:rPr>
                <w:b/>
                <w:i/>
              </w:rPr>
              <w:lastRenderedPageBreak/>
              <w:t>retos en materia de seguridad para los Estados miembros.</w:t>
            </w:r>
            <w:r w:rsidRPr="007D3811">
              <w:t xml:space="preserve"> Las amenazas a la seguridad son cada vez más globales y complejas, derivadas de la capacidad de los delincuentes para operar a través de las fronteras, aprovechar las disparidades sociales y económicas y navegar entre el mundo físico y el digital. </w:t>
            </w:r>
            <w:r w:rsidRPr="007D3811">
              <w:rPr>
                <w:b/>
                <w:i/>
              </w:rPr>
              <w:t>Los grupos de delincuencia organizada, la trata de seres humanos, el contrabando, el tráfico de drogas, las amenazas híbridas y los ataques contra infraestructuras críticas requieren especial atención.</w:t>
            </w:r>
            <w:r w:rsidRPr="007D3811">
              <w:t xml:space="preserve"> Al mismo tiempo, las nuevas tecnologías digitales y la inteligencia artificial ofrecen oportunidades significativas para mejorar las capacidades policiales y judiciales y abordar eficazmente estas amenazas cambiantes</w:t>
            </w:r>
            <w:r w:rsidRPr="007D3811">
              <w:rPr>
                <w:b/>
                <w:i/>
              </w:rPr>
              <w:t>, en el pleno respeto de los derechos y libertades de los ciudadanos y las competencias de los Estados miembros en el ámbito de la seguridad nacional</w:t>
            </w:r>
            <w:r w:rsidRPr="007D3811">
              <w:t>.</w:t>
            </w:r>
          </w:p>
        </w:tc>
      </w:tr>
      <w:tr w:rsidR="00091183" w:rsidRPr="007D3811" w14:paraId="7BBED877" w14:textId="77777777" w:rsidTr="0077749B">
        <w:trPr>
          <w:jc w:val="center"/>
        </w:trPr>
        <w:tc>
          <w:tcPr>
            <w:tcW w:w="4876" w:type="dxa"/>
            <w:tcBorders>
              <w:top w:val="nil"/>
              <w:left w:val="nil"/>
              <w:bottom w:val="nil"/>
              <w:right w:val="nil"/>
            </w:tcBorders>
          </w:tcPr>
          <w:p w14:paraId="47408D52" w14:textId="77777777" w:rsidR="00091183" w:rsidRPr="007D3811" w:rsidRDefault="00091183" w:rsidP="00A8166B">
            <w:pPr>
              <w:pStyle w:val="Normal6a"/>
            </w:pPr>
            <w:r w:rsidRPr="007D3811">
              <w:rPr>
                <w:b/>
                <w:i/>
              </w:rPr>
              <w:lastRenderedPageBreak/>
              <w:t>_________________</w:t>
            </w:r>
          </w:p>
        </w:tc>
        <w:tc>
          <w:tcPr>
            <w:tcW w:w="4876" w:type="dxa"/>
            <w:tcBorders>
              <w:top w:val="nil"/>
              <w:left w:val="nil"/>
              <w:bottom w:val="nil"/>
              <w:right w:val="nil"/>
            </w:tcBorders>
          </w:tcPr>
          <w:p w14:paraId="127A5FEE" w14:textId="77777777" w:rsidR="00091183" w:rsidRPr="007D3811" w:rsidRDefault="00091183" w:rsidP="00A8166B">
            <w:pPr>
              <w:pStyle w:val="Normal6a"/>
            </w:pPr>
            <w:r w:rsidRPr="007D3811">
              <w:rPr>
                <w:b/>
                <w:i/>
              </w:rPr>
              <w:t>_________________</w:t>
            </w:r>
          </w:p>
        </w:tc>
      </w:tr>
      <w:tr w:rsidR="00091183" w:rsidRPr="007D3811" w14:paraId="11C69940" w14:textId="77777777" w:rsidTr="0077749B">
        <w:trPr>
          <w:jc w:val="center"/>
        </w:trPr>
        <w:tc>
          <w:tcPr>
            <w:tcW w:w="4876" w:type="dxa"/>
            <w:tcBorders>
              <w:top w:val="nil"/>
              <w:left w:val="nil"/>
              <w:bottom w:val="nil"/>
              <w:right w:val="nil"/>
            </w:tcBorders>
          </w:tcPr>
          <w:p w14:paraId="63835779" w14:textId="5134A217" w:rsidR="00091183" w:rsidRPr="007D3811" w:rsidRDefault="00091183" w:rsidP="00A8166B">
            <w:pPr>
              <w:pStyle w:val="Normal6a"/>
            </w:pPr>
            <w:r w:rsidRPr="007D3811">
              <w:rPr>
                <w:vertAlign w:val="superscript"/>
              </w:rPr>
              <w:t>6</w:t>
            </w:r>
            <w:r w:rsidRPr="007D3811">
              <w:t xml:space="preserve"> Comunicación de la Comisión al Parlamento Europeo, al Consejo, al Comité Económico y Social Europeo y al Comité de las Regiones titulada «ProtectEU: una Estrategia Europea para la Seguridad Interior» COM(2025) 148 final de</w:t>
            </w:r>
            <w:r w:rsidR="00B12D6A">
              <w:t> </w:t>
            </w:r>
            <w:r w:rsidRPr="007D3811">
              <w:t>1.4.2025.</w:t>
            </w:r>
          </w:p>
        </w:tc>
        <w:tc>
          <w:tcPr>
            <w:tcW w:w="4876" w:type="dxa"/>
            <w:tcBorders>
              <w:top w:val="nil"/>
              <w:left w:val="nil"/>
              <w:bottom w:val="nil"/>
              <w:right w:val="nil"/>
            </w:tcBorders>
          </w:tcPr>
          <w:p w14:paraId="40BF9BBE" w14:textId="1663CE2E" w:rsidR="00091183" w:rsidRPr="007D3811" w:rsidRDefault="00091183" w:rsidP="00A8166B">
            <w:pPr>
              <w:pStyle w:val="Normal6a"/>
            </w:pPr>
            <w:r w:rsidRPr="007D3811">
              <w:rPr>
                <w:vertAlign w:val="superscript"/>
              </w:rPr>
              <w:t>6</w:t>
            </w:r>
            <w:r w:rsidRPr="007D3811">
              <w:t xml:space="preserve"> Comunicación de la Comisión al Parlamento Europeo, al Consejo, al Comité Económico y Social Europeo y al Comité de las Regiones titulada «ProtectEU: una Estrategia Europea para la Seguridad Interior» COM(2025) 148 final de</w:t>
            </w:r>
            <w:r w:rsidR="00B12D6A">
              <w:t> </w:t>
            </w:r>
            <w:r w:rsidRPr="007D3811">
              <w:t>1.4.2025.</w:t>
            </w:r>
          </w:p>
        </w:tc>
      </w:tr>
    </w:tbl>
    <w:p w14:paraId="0AF1DBD5"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{SK}</w:t>
      </w:r>
      <w:r w:rsidRPr="007D3811">
        <w:t>sk</w:t>
      </w:r>
      <w:r w:rsidRPr="007D3811">
        <w:rPr>
          <w:rStyle w:val="HideTWBExt"/>
          <w:color w:val="auto"/>
        </w:rPr>
        <w:t>&lt;/Original&gt;</w:t>
      </w:r>
    </w:p>
    <w:p w14:paraId="7B8B3AF7" w14:textId="77777777" w:rsidR="00091183" w:rsidRPr="007D3811" w:rsidRDefault="00091183" w:rsidP="00A8166B">
      <w:pPr>
        <w:widowControl/>
      </w:pPr>
      <w:r w:rsidRPr="007D3811">
        <w:rPr>
          <w:rStyle w:val="HideTWBExt"/>
          <w:color w:val="auto"/>
        </w:rPr>
        <w:t>&lt;/Amend&gt;</w:t>
      </w:r>
    </w:p>
    <w:p w14:paraId="18E1CCB9"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48</w:t>
      </w:r>
      <w:r w:rsidRPr="007D3811">
        <w:rPr>
          <w:rStyle w:val="HideTWBExt"/>
          <w:color w:val="auto"/>
        </w:rPr>
        <w:t>&lt;/NumAm&gt;</w:t>
      </w:r>
    </w:p>
    <w:p w14:paraId="297793EC" w14:textId="77777777" w:rsidR="00091183" w:rsidRPr="007D3811" w:rsidRDefault="00091183" w:rsidP="00A8166B">
      <w:pPr>
        <w:pStyle w:val="NormalBold"/>
      </w:pPr>
      <w:r w:rsidRPr="007D3811">
        <w:rPr>
          <w:rStyle w:val="HideTWBExt"/>
          <w:b w:val="0"/>
          <w:color w:val="auto"/>
        </w:rPr>
        <w:t>&lt;RepeatBlock-By&gt;&lt;Members&gt;</w:t>
      </w:r>
      <w:r w:rsidRPr="007D3811">
        <w:t>Kristian Vigenin, Evin Incir, Francisco Assis, Ana Catarina Mendes, Matjaž Nemec, Chloé Ridel, Krzysztof Śmiszek, Katarina Barley</w:t>
      </w:r>
      <w:r w:rsidRPr="007D3811">
        <w:rPr>
          <w:rStyle w:val="HideTWBExt"/>
          <w:b w:val="0"/>
          <w:color w:val="auto"/>
        </w:rPr>
        <w:t>&lt;/Members&gt;</w:t>
      </w:r>
    </w:p>
    <w:p w14:paraId="6B729FD8" w14:textId="77777777" w:rsidR="00091183" w:rsidRPr="007D3811" w:rsidRDefault="00091183" w:rsidP="00A8166B">
      <w:pPr>
        <w:pStyle w:val="NormalBold"/>
      </w:pPr>
      <w:r w:rsidRPr="007D3811">
        <w:rPr>
          <w:rStyle w:val="HideTWBExt"/>
          <w:b w:val="0"/>
          <w:color w:val="auto"/>
        </w:rPr>
        <w:t>&lt;/RepeatBlock-By&gt;</w:t>
      </w:r>
    </w:p>
    <w:p w14:paraId="276B1CE1"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33F9D82" w14:textId="77777777" w:rsidR="00091183" w:rsidRPr="007D3811" w:rsidRDefault="00091183" w:rsidP="00A8166B">
      <w:pPr>
        <w:pStyle w:val="NormalBold"/>
      </w:pPr>
      <w:r w:rsidRPr="007D3811">
        <w:rPr>
          <w:rStyle w:val="HideTWBExt"/>
          <w:color w:val="auto"/>
        </w:rPr>
        <w:t>&lt;Article&gt;</w:t>
      </w:r>
      <w:r w:rsidRPr="007D3811">
        <w:t>Considerando 6</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989A0E0" w14:textId="77777777" w:rsidTr="0077749B">
        <w:trPr>
          <w:trHeight w:hRule="exact" w:val="240"/>
          <w:jc w:val="center"/>
        </w:trPr>
        <w:tc>
          <w:tcPr>
            <w:tcW w:w="9752" w:type="dxa"/>
            <w:gridSpan w:val="2"/>
            <w:tcBorders>
              <w:top w:val="nil"/>
              <w:left w:val="nil"/>
              <w:bottom w:val="nil"/>
              <w:right w:val="nil"/>
            </w:tcBorders>
          </w:tcPr>
          <w:p w14:paraId="4A8A5FCA" w14:textId="77777777" w:rsidR="00091183" w:rsidRPr="007D3811" w:rsidRDefault="00091183" w:rsidP="00A8166B">
            <w:pPr>
              <w:widowControl/>
            </w:pPr>
          </w:p>
        </w:tc>
      </w:tr>
      <w:tr w:rsidR="00091183" w:rsidRPr="007D3811" w14:paraId="22374B24" w14:textId="77777777" w:rsidTr="0077749B">
        <w:trPr>
          <w:trHeight w:val="240"/>
          <w:jc w:val="center"/>
        </w:trPr>
        <w:tc>
          <w:tcPr>
            <w:tcW w:w="4876" w:type="dxa"/>
            <w:tcBorders>
              <w:top w:val="nil"/>
              <w:left w:val="nil"/>
              <w:bottom w:val="nil"/>
              <w:right w:val="nil"/>
            </w:tcBorders>
          </w:tcPr>
          <w:p w14:paraId="6FED78B4"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43C8E9A" w14:textId="77777777" w:rsidR="00091183" w:rsidRPr="007D3811" w:rsidRDefault="00091183" w:rsidP="00A8166B">
            <w:pPr>
              <w:pStyle w:val="AmColumnHeading"/>
            </w:pPr>
            <w:r w:rsidRPr="007D3811">
              <w:t>Enmienda</w:t>
            </w:r>
          </w:p>
        </w:tc>
      </w:tr>
      <w:tr w:rsidR="00091183" w:rsidRPr="007D3811" w14:paraId="2D85FD3C" w14:textId="77777777" w:rsidTr="0077749B">
        <w:trPr>
          <w:jc w:val="center"/>
        </w:trPr>
        <w:tc>
          <w:tcPr>
            <w:tcW w:w="4876" w:type="dxa"/>
            <w:tcBorders>
              <w:top w:val="nil"/>
              <w:left w:val="nil"/>
              <w:bottom w:val="nil"/>
              <w:right w:val="nil"/>
            </w:tcBorders>
          </w:tcPr>
          <w:p w14:paraId="3E4A6976" w14:textId="77777777" w:rsidR="00091183" w:rsidRPr="007D3811" w:rsidRDefault="00091183" w:rsidP="00A8166B">
            <w:pPr>
              <w:pStyle w:val="Normal6a"/>
            </w:pPr>
            <w:r w:rsidRPr="007D3811">
              <w:t>(6)</w:t>
            </w:r>
            <w:r w:rsidRPr="007D3811">
              <w:tab/>
              <w:t xml:space="preserve">En un entorno de seguridad y geopolítico en constante evolución, la Comisión definió las prioridades comunes para una Europa más segura y protegida en </w:t>
            </w:r>
            <w:r w:rsidRPr="007D3811">
              <w:lastRenderedPageBreak/>
              <w:t>la estrategia ProtectEU</w:t>
            </w:r>
            <w:r w:rsidRPr="007D3811">
              <w:rPr>
                <w:vertAlign w:val="superscript"/>
              </w:rPr>
              <w:t>6</w:t>
            </w:r>
            <w:r w:rsidRPr="007D3811">
              <w:t xml:space="preserve">. El contexto geopolítico en Europa ha cambiado significativamente y ha afectado profundamente a la interconexión de la seguridad interior y exterior de la UE. Las amenazas a la seguridad son cada vez más globales y complejas, derivadas de la capacidad de los delincuentes para operar a través de las fronteras, aprovechar las disparidades sociales y económicas y navegar entre el mundo físico y el digital. </w:t>
            </w:r>
            <w:r w:rsidRPr="007D3811">
              <w:rPr>
                <w:b/>
                <w:i/>
              </w:rPr>
              <w:t>Al mismo tiempo</w:t>
            </w:r>
            <w:r w:rsidRPr="007D3811">
              <w:t>, las nuevas tecnologías digitales y la inteligencia artificial ofrecen oportunidades significativas para mejorar las capacidades policiales y judiciales y abordar eficazmente estas amenazas cambiantes.</w:t>
            </w:r>
          </w:p>
        </w:tc>
        <w:tc>
          <w:tcPr>
            <w:tcW w:w="4876" w:type="dxa"/>
            <w:tcBorders>
              <w:top w:val="nil"/>
              <w:left w:val="nil"/>
              <w:bottom w:val="nil"/>
              <w:right w:val="nil"/>
            </w:tcBorders>
          </w:tcPr>
          <w:p w14:paraId="47BCB559" w14:textId="77777777" w:rsidR="00091183" w:rsidRPr="007D3811" w:rsidRDefault="00091183" w:rsidP="00A8166B">
            <w:pPr>
              <w:pStyle w:val="Normal6a"/>
            </w:pPr>
            <w:r w:rsidRPr="007D3811">
              <w:lastRenderedPageBreak/>
              <w:t>(6)</w:t>
            </w:r>
            <w:r w:rsidRPr="007D3811">
              <w:tab/>
              <w:t xml:space="preserve">En un entorno de seguridad y geopolítico en constante evolución, la Comisión definió las prioridades comunes para una Europa más segura y protegida en </w:t>
            </w:r>
            <w:r w:rsidRPr="007D3811">
              <w:lastRenderedPageBreak/>
              <w:t>la estrategia ProtectEU</w:t>
            </w:r>
            <w:r w:rsidRPr="007D3811">
              <w:rPr>
                <w:vertAlign w:val="superscript"/>
              </w:rPr>
              <w:t>6</w:t>
            </w:r>
            <w:r w:rsidRPr="007D3811">
              <w:t xml:space="preserve">. El contexto geopolítico en Europa ha cambiado significativamente y ha afectado profundamente a la interconexión de la seguridad interior y exterior de la UE. Las amenazas a la seguridad son cada vez más globales y complejas, derivadas de la capacidad de los delincuentes para operar a través de las fronteras, aprovechar las disparidades sociales y económicas y navegar entre el mundo físico y el digital. </w:t>
            </w:r>
            <w:r w:rsidRPr="007D3811">
              <w:rPr>
                <w:b/>
                <w:i/>
              </w:rPr>
              <w:t>Por consiguiente, la Unión y los Estados miembros deben reforzar sus capacidades para prevenir</w:t>
            </w:r>
            <w:r w:rsidRPr="007D3811">
              <w:t xml:space="preserve">, </w:t>
            </w:r>
            <w:r w:rsidRPr="007D3811">
              <w:rPr>
                <w:b/>
                <w:i/>
              </w:rPr>
              <w:t>detectar, investigar y combatir el uso indebido delictivo de</w:t>
            </w:r>
            <w:r w:rsidRPr="007D3811">
              <w:t xml:space="preserve"> las nuevas tecnologías digitales y la inteligencia artificial</w:t>
            </w:r>
            <w:r w:rsidRPr="007D3811">
              <w:rPr>
                <w:b/>
                <w:i/>
              </w:rPr>
              <w:t>. Al mismo tiempo, estas tecnologías</w:t>
            </w:r>
            <w:r w:rsidRPr="007D3811">
              <w:t xml:space="preserve"> ofrecen oportunidades significativas para mejorar las capacidades policiales y judiciales y abordar eficazmente estas amenazas cambiantes.</w:t>
            </w:r>
          </w:p>
        </w:tc>
      </w:tr>
      <w:tr w:rsidR="00091183" w:rsidRPr="007D3811" w14:paraId="4877C21B" w14:textId="77777777" w:rsidTr="0077749B">
        <w:trPr>
          <w:jc w:val="center"/>
        </w:trPr>
        <w:tc>
          <w:tcPr>
            <w:tcW w:w="4876" w:type="dxa"/>
            <w:tcBorders>
              <w:top w:val="nil"/>
              <w:left w:val="nil"/>
              <w:bottom w:val="nil"/>
              <w:right w:val="nil"/>
            </w:tcBorders>
          </w:tcPr>
          <w:p w14:paraId="0850C1D7" w14:textId="77777777" w:rsidR="00091183" w:rsidRPr="007D3811" w:rsidRDefault="00091183" w:rsidP="00A8166B">
            <w:pPr>
              <w:pStyle w:val="Normal6a"/>
            </w:pPr>
            <w:r w:rsidRPr="007D3811">
              <w:rPr>
                <w:b/>
                <w:i/>
              </w:rPr>
              <w:lastRenderedPageBreak/>
              <w:t>_________________</w:t>
            </w:r>
          </w:p>
        </w:tc>
        <w:tc>
          <w:tcPr>
            <w:tcW w:w="4876" w:type="dxa"/>
            <w:tcBorders>
              <w:top w:val="nil"/>
              <w:left w:val="nil"/>
              <w:bottom w:val="nil"/>
              <w:right w:val="nil"/>
            </w:tcBorders>
          </w:tcPr>
          <w:p w14:paraId="1D28FCD2" w14:textId="77777777" w:rsidR="00091183" w:rsidRPr="007D3811" w:rsidRDefault="00091183" w:rsidP="00A8166B">
            <w:pPr>
              <w:pStyle w:val="Normal6a"/>
            </w:pPr>
            <w:r w:rsidRPr="007D3811">
              <w:rPr>
                <w:b/>
                <w:i/>
              </w:rPr>
              <w:t>_________________</w:t>
            </w:r>
          </w:p>
        </w:tc>
      </w:tr>
      <w:tr w:rsidR="00091183" w:rsidRPr="007D3811" w14:paraId="35C42E69" w14:textId="77777777" w:rsidTr="0077749B">
        <w:trPr>
          <w:jc w:val="center"/>
        </w:trPr>
        <w:tc>
          <w:tcPr>
            <w:tcW w:w="4876" w:type="dxa"/>
            <w:tcBorders>
              <w:top w:val="nil"/>
              <w:left w:val="nil"/>
              <w:bottom w:val="nil"/>
              <w:right w:val="nil"/>
            </w:tcBorders>
          </w:tcPr>
          <w:p w14:paraId="355E5A07" w14:textId="77777777" w:rsidR="00091183" w:rsidRPr="007D3811" w:rsidRDefault="00091183" w:rsidP="00A8166B">
            <w:pPr>
              <w:pStyle w:val="Normal6a"/>
            </w:pPr>
            <w:r w:rsidRPr="007D3811">
              <w:rPr>
                <w:vertAlign w:val="superscript"/>
              </w:rPr>
              <w:t>6</w:t>
            </w:r>
            <w:r w:rsidRPr="007D3811">
              <w:t xml:space="preserve"> Comunicación de la Comisión al Parlamento Europeo, al Consejo, al Comité Económico y Social Europeo y al Comité de las Regiones titulada «ProtectEU: una Estrategia Europea para la Seguridad Interior», COM(2025) 148 final de 1.4.2025.</w:t>
            </w:r>
          </w:p>
        </w:tc>
        <w:tc>
          <w:tcPr>
            <w:tcW w:w="4876" w:type="dxa"/>
            <w:tcBorders>
              <w:top w:val="nil"/>
              <w:left w:val="nil"/>
              <w:bottom w:val="nil"/>
              <w:right w:val="nil"/>
            </w:tcBorders>
          </w:tcPr>
          <w:p w14:paraId="7FB09EAC" w14:textId="780DABF4" w:rsidR="00091183" w:rsidRPr="007D3811" w:rsidRDefault="00091183" w:rsidP="00A8166B">
            <w:pPr>
              <w:pStyle w:val="Normal6a"/>
            </w:pPr>
            <w:r w:rsidRPr="007D3811">
              <w:rPr>
                <w:vertAlign w:val="superscript"/>
              </w:rPr>
              <w:t>6</w:t>
            </w:r>
            <w:r w:rsidRPr="007D3811">
              <w:t xml:space="preserve"> Comunicación de la Comisión al Parlamento Europeo, al Consejo, al Comité Económico y Social Europeo y al Comité de las Regiones titulada «ProtectEU: una Estrategia Europea para la Seguridad Interior», COM(2025) 148 final de</w:t>
            </w:r>
            <w:r w:rsidR="00F318B7">
              <w:t> </w:t>
            </w:r>
            <w:r w:rsidRPr="007D3811">
              <w:t>1.4.2025.</w:t>
            </w:r>
          </w:p>
        </w:tc>
      </w:tr>
    </w:tbl>
    <w:p w14:paraId="42354AC9" w14:textId="77777777" w:rsidR="00091183" w:rsidRPr="00C56B57" w:rsidRDefault="00091183" w:rsidP="00A8166B">
      <w:pPr>
        <w:pStyle w:val="AmOrLang"/>
        <w:rPr>
          <w:lang w:val="pl-PL"/>
        </w:rPr>
      </w:pPr>
      <w:r w:rsidRPr="00C56B57">
        <w:rPr>
          <w:lang w:val="pl-PL"/>
        </w:rPr>
        <w:t xml:space="preserve">Or. </w:t>
      </w:r>
      <w:r w:rsidRPr="00C56B57">
        <w:rPr>
          <w:rStyle w:val="HideTWBExt"/>
          <w:color w:val="auto"/>
          <w:lang w:val="pl-PL"/>
        </w:rPr>
        <w:t>&lt;Original&gt;</w:t>
      </w:r>
      <w:r w:rsidRPr="00C56B57">
        <w:rPr>
          <w:rStyle w:val="HideTWBInt"/>
          <w:color w:val="auto"/>
          <w:lang w:val="pl-PL"/>
        </w:rPr>
        <w:t>{EN}</w:t>
      </w:r>
      <w:r w:rsidRPr="00C56B57">
        <w:rPr>
          <w:lang w:val="pl-PL"/>
        </w:rPr>
        <w:t>en</w:t>
      </w:r>
      <w:r w:rsidRPr="00C56B57">
        <w:rPr>
          <w:rStyle w:val="HideTWBExt"/>
          <w:color w:val="auto"/>
          <w:lang w:val="pl-PL"/>
        </w:rPr>
        <w:t>&lt;/Original&gt;</w:t>
      </w:r>
    </w:p>
    <w:p w14:paraId="1182D64B" w14:textId="77777777" w:rsidR="00091183" w:rsidRPr="00C56B57" w:rsidRDefault="00091183" w:rsidP="00A8166B">
      <w:pPr>
        <w:widowControl/>
        <w:rPr>
          <w:lang w:val="pl-PL"/>
        </w:rPr>
      </w:pPr>
      <w:r w:rsidRPr="00C56B57">
        <w:rPr>
          <w:rStyle w:val="HideTWBExt"/>
          <w:color w:val="auto"/>
          <w:lang w:val="pl-PL"/>
        </w:rPr>
        <w:t>&lt;/Amend&gt;</w:t>
      </w:r>
    </w:p>
    <w:p w14:paraId="61D22935" w14:textId="77777777" w:rsidR="00091183" w:rsidRPr="00C56B57" w:rsidRDefault="00091183" w:rsidP="00A8166B">
      <w:pPr>
        <w:pStyle w:val="AmNumberTabs"/>
        <w:rPr>
          <w:lang w:val="pl-PL"/>
        </w:rPr>
      </w:pPr>
      <w:r w:rsidRPr="00C56B57">
        <w:rPr>
          <w:rStyle w:val="HideTWBExt"/>
          <w:b w:val="0"/>
          <w:color w:val="auto"/>
          <w:lang w:val="pl-PL"/>
        </w:rPr>
        <w:t>&lt;Amend&gt;</w:t>
      </w:r>
      <w:r w:rsidRPr="00C56B57">
        <w:rPr>
          <w:lang w:val="pl-PL"/>
        </w:rPr>
        <w:t>Enmienda</w:t>
      </w:r>
      <w:r w:rsidRPr="00C56B57">
        <w:rPr>
          <w:lang w:val="pl-PL"/>
        </w:rPr>
        <w:tab/>
      </w:r>
      <w:r w:rsidRPr="00C56B57">
        <w:rPr>
          <w:lang w:val="pl-PL"/>
        </w:rPr>
        <w:tab/>
      </w:r>
      <w:r w:rsidRPr="00C56B57">
        <w:rPr>
          <w:rStyle w:val="HideTWBExt"/>
          <w:b w:val="0"/>
          <w:color w:val="auto"/>
          <w:lang w:val="pl-PL"/>
        </w:rPr>
        <w:t>&lt;NumAm&gt;</w:t>
      </w:r>
      <w:r w:rsidRPr="00C56B57">
        <w:rPr>
          <w:lang w:val="pl-PL"/>
        </w:rPr>
        <w:t>49</w:t>
      </w:r>
      <w:r w:rsidRPr="00C56B57">
        <w:rPr>
          <w:rStyle w:val="HideTWBExt"/>
          <w:b w:val="0"/>
          <w:color w:val="auto"/>
          <w:lang w:val="pl-PL"/>
        </w:rPr>
        <w:t>&lt;/NumAm&gt;</w:t>
      </w:r>
    </w:p>
    <w:p w14:paraId="5683B842" w14:textId="77777777" w:rsidR="00091183" w:rsidRPr="00C56B57" w:rsidRDefault="00091183" w:rsidP="00A8166B">
      <w:pPr>
        <w:pStyle w:val="NormalBold"/>
        <w:rPr>
          <w:lang w:val="pl-PL"/>
        </w:rPr>
      </w:pPr>
      <w:r w:rsidRPr="00C56B57">
        <w:rPr>
          <w:rStyle w:val="HideTWBExt"/>
          <w:b w:val="0"/>
          <w:color w:val="auto"/>
          <w:lang w:val="pl-PL"/>
        </w:rPr>
        <w:t>&lt;RepeatBlock-By&gt;&lt;Members&gt;</w:t>
      </w:r>
      <w:r w:rsidRPr="00C56B57">
        <w:rPr>
          <w:lang w:val="pl-PL"/>
        </w:rPr>
        <w:t>Mariusz Kamiński, Maciej Wąsik</w:t>
      </w:r>
      <w:r w:rsidRPr="00C56B57">
        <w:rPr>
          <w:rStyle w:val="HideTWBExt"/>
          <w:b w:val="0"/>
          <w:color w:val="auto"/>
          <w:lang w:val="pl-PL"/>
        </w:rPr>
        <w:t>&lt;/Members&gt;</w:t>
      </w:r>
    </w:p>
    <w:p w14:paraId="1640AC4C" w14:textId="77777777" w:rsidR="00091183" w:rsidRPr="00C56B57" w:rsidRDefault="00091183" w:rsidP="00A8166B">
      <w:pPr>
        <w:pStyle w:val="NormalBold"/>
        <w:rPr>
          <w:lang w:val="pl-PL"/>
        </w:rPr>
      </w:pPr>
      <w:r w:rsidRPr="00C56B57">
        <w:rPr>
          <w:rStyle w:val="HideTWBExt"/>
          <w:b w:val="0"/>
          <w:color w:val="auto"/>
          <w:lang w:val="pl-PL"/>
        </w:rPr>
        <w:t>&lt;/RepeatBlock-By&gt;</w:t>
      </w:r>
    </w:p>
    <w:p w14:paraId="4A1E9DCD"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1398922C" w14:textId="77777777" w:rsidR="00091183" w:rsidRPr="007D3811" w:rsidRDefault="00091183" w:rsidP="00A8166B">
      <w:pPr>
        <w:pStyle w:val="NormalBold"/>
      </w:pPr>
      <w:r w:rsidRPr="007D3811">
        <w:rPr>
          <w:rStyle w:val="HideTWBExt"/>
          <w:b w:val="0"/>
          <w:color w:val="auto"/>
        </w:rPr>
        <w:t>&lt;Article&gt;</w:t>
      </w:r>
      <w:r w:rsidRPr="007D3811">
        <w:t>Considerando 6</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6721806" w14:textId="77777777" w:rsidTr="0077749B">
        <w:trPr>
          <w:trHeight w:hRule="exact" w:val="240"/>
          <w:jc w:val="center"/>
        </w:trPr>
        <w:tc>
          <w:tcPr>
            <w:tcW w:w="9752" w:type="dxa"/>
            <w:gridSpan w:val="2"/>
            <w:tcBorders>
              <w:top w:val="nil"/>
              <w:left w:val="nil"/>
              <w:bottom w:val="nil"/>
              <w:right w:val="nil"/>
            </w:tcBorders>
          </w:tcPr>
          <w:p w14:paraId="5F2C6D83" w14:textId="77777777" w:rsidR="00091183" w:rsidRPr="007D3811" w:rsidRDefault="00091183" w:rsidP="00A8166B">
            <w:pPr>
              <w:widowControl/>
            </w:pPr>
          </w:p>
        </w:tc>
      </w:tr>
      <w:tr w:rsidR="00091183" w:rsidRPr="007D3811" w14:paraId="73569B7B" w14:textId="77777777" w:rsidTr="0077749B">
        <w:trPr>
          <w:trHeight w:val="240"/>
          <w:jc w:val="center"/>
        </w:trPr>
        <w:tc>
          <w:tcPr>
            <w:tcW w:w="4876" w:type="dxa"/>
            <w:tcBorders>
              <w:top w:val="nil"/>
              <w:left w:val="nil"/>
              <w:bottom w:val="nil"/>
              <w:right w:val="nil"/>
            </w:tcBorders>
          </w:tcPr>
          <w:p w14:paraId="22108B6D"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FC1A7FE" w14:textId="77777777" w:rsidR="00091183" w:rsidRPr="007D3811" w:rsidRDefault="00091183" w:rsidP="00A8166B">
            <w:pPr>
              <w:pStyle w:val="AmColumnHeading"/>
            </w:pPr>
            <w:r w:rsidRPr="007D3811">
              <w:t>Enmienda</w:t>
            </w:r>
          </w:p>
        </w:tc>
      </w:tr>
      <w:tr w:rsidR="00091183" w:rsidRPr="007D3811" w14:paraId="169D4E46" w14:textId="77777777" w:rsidTr="0077749B">
        <w:trPr>
          <w:jc w:val="center"/>
        </w:trPr>
        <w:tc>
          <w:tcPr>
            <w:tcW w:w="4876" w:type="dxa"/>
            <w:tcBorders>
              <w:top w:val="nil"/>
              <w:left w:val="nil"/>
              <w:bottom w:val="nil"/>
              <w:right w:val="nil"/>
            </w:tcBorders>
          </w:tcPr>
          <w:p w14:paraId="5C97A036" w14:textId="77777777" w:rsidR="00091183" w:rsidRPr="007D3811" w:rsidRDefault="00091183" w:rsidP="00A8166B">
            <w:pPr>
              <w:pStyle w:val="Normal6a"/>
            </w:pPr>
            <w:r w:rsidRPr="007D3811">
              <w:t>(6)</w:t>
            </w:r>
            <w:r w:rsidRPr="007D3811">
              <w:tab/>
              <w:t>En un entorno de seguridad y geopolítico en constante evolución, la Comisión definió las prioridades comunes para una Europa más segura y protegida en la estrategia ProtectEU</w:t>
            </w:r>
            <w:r w:rsidRPr="007D3811">
              <w:rPr>
                <w:vertAlign w:val="superscript"/>
              </w:rPr>
              <w:t>6</w:t>
            </w:r>
            <w:r w:rsidRPr="007D3811">
              <w:t xml:space="preserve">. El contexto geopolítico en Europa ha cambiado </w:t>
            </w:r>
            <w:r w:rsidRPr="007D3811">
              <w:lastRenderedPageBreak/>
              <w:t>significativamente y ha afectado profundamente a la interconexión de la seguridad interior y exterior de la UE. Las amenazas a la seguridad son cada vez más globales y complejas, derivadas de la capacidad de los delincuentes para operar a través de las fronteras, aprovechar las disparidades sociales y económicas y navegar entre el mundo físico y el digital. Al mismo tiempo, las nuevas tecnologías digitales y la inteligencia artificial ofrecen oportunidades significativas para mejorar las capacidades policiales y judiciales y abordar eficazmente estas amenazas cambiantes.</w:t>
            </w:r>
          </w:p>
        </w:tc>
        <w:tc>
          <w:tcPr>
            <w:tcW w:w="4876" w:type="dxa"/>
            <w:tcBorders>
              <w:top w:val="nil"/>
              <w:left w:val="nil"/>
              <w:bottom w:val="nil"/>
              <w:right w:val="nil"/>
            </w:tcBorders>
          </w:tcPr>
          <w:p w14:paraId="3FEA326D" w14:textId="77777777" w:rsidR="00091183" w:rsidRPr="007D3811" w:rsidRDefault="00091183" w:rsidP="00A8166B">
            <w:pPr>
              <w:pStyle w:val="Normal6a"/>
            </w:pPr>
            <w:r w:rsidRPr="007D3811">
              <w:lastRenderedPageBreak/>
              <w:t>(6)</w:t>
            </w:r>
            <w:r w:rsidRPr="007D3811">
              <w:tab/>
              <w:t>En un entorno de seguridad y geopolítico en constante evolución, la Comisión definió las prioridades comunes para una Europa más segura y protegida en la estrategia ProtectEU</w:t>
            </w:r>
            <w:r w:rsidRPr="007D3811">
              <w:rPr>
                <w:vertAlign w:val="superscript"/>
              </w:rPr>
              <w:t>6</w:t>
            </w:r>
            <w:r w:rsidRPr="007D3811">
              <w:t xml:space="preserve">. El contexto geopolítico en Europa ha cambiado </w:t>
            </w:r>
            <w:r w:rsidRPr="007D3811">
              <w:lastRenderedPageBreak/>
              <w:t xml:space="preserve">significativamente y ha afectado profundamente a la interconexión de la seguridad interior y exterior de la UE. Las amenazas a la seguridad son cada vez más globales y complejas, derivadas de la capacidad de los delincuentes para operar a través de las fronteras, aprovechar las disparidades sociales y económicas y navegar entre el mundo físico y el digital. </w:t>
            </w:r>
            <w:r w:rsidRPr="007D3811">
              <w:rPr>
                <w:b/>
                <w:i/>
              </w:rPr>
              <w:t>Los agentes estatales hostiles recurren cada vez más a delincuentes para llevar a cabo actividades híbridas y desestabilizadoras y actos de sabotaje.</w:t>
            </w:r>
            <w:r w:rsidRPr="007D3811">
              <w:t xml:space="preserve"> Al mismo tiempo, las nuevas tecnologías digitales y la inteligencia artificial ofrecen oportunidades significativas para mejorar las capacidades policiales y judiciales y abordar eficazmente estas amenazas cambiantes.</w:t>
            </w:r>
          </w:p>
        </w:tc>
      </w:tr>
      <w:tr w:rsidR="00091183" w:rsidRPr="007D3811" w14:paraId="4104CC93" w14:textId="77777777" w:rsidTr="0077749B">
        <w:trPr>
          <w:jc w:val="center"/>
        </w:trPr>
        <w:tc>
          <w:tcPr>
            <w:tcW w:w="4876" w:type="dxa"/>
            <w:tcBorders>
              <w:top w:val="nil"/>
              <w:left w:val="nil"/>
              <w:bottom w:val="nil"/>
              <w:right w:val="nil"/>
            </w:tcBorders>
          </w:tcPr>
          <w:p w14:paraId="2BD0A2A1" w14:textId="77777777" w:rsidR="00091183" w:rsidRPr="007D3811" w:rsidRDefault="00091183" w:rsidP="00A8166B">
            <w:pPr>
              <w:pStyle w:val="Normal6a"/>
            </w:pPr>
            <w:r w:rsidRPr="007D3811">
              <w:rPr>
                <w:b/>
                <w:i/>
              </w:rPr>
              <w:lastRenderedPageBreak/>
              <w:t>_________________</w:t>
            </w:r>
          </w:p>
        </w:tc>
        <w:tc>
          <w:tcPr>
            <w:tcW w:w="4876" w:type="dxa"/>
            <w:tcBorders>
              <w:top w:val="nil"/>
              <w:left w:val="nil"/>
              <w:bottom w:val="nil"/>
              <w:right w:val="nil"/>
            </w:tcBorders>
          </w:tcPr>
          <w:p w14:paraId="7DFBD419" w14:textId="77777777" w:rsidR="00091183" w:rsidRPr="007D3811" w:rsidRDefault="00091183" w:rsidP="00A8166B">
            <w:pPr>
              <w:pStyle w:val="Normal6a"/>
            </w:pPr>
            <w:r w:rsidRPr="007D3811">
              <w:rPr>
                <w:b/>
                <w:i/>
              </w:rPr>
              <w:t>_________________</w:t>
            </w:r>
          </w:p>
        </w:tc>
      </w:tr>
      <w:tr w:rsidR="00091183" w:rsidRPr="007D3811" w14:paraId="3C3E5736" w14:textId="77777777" w:rsidTr="0077749B">
        <w:trPr>
          <w:jc w:val="center"/>
        </w:trPr>
        <w:tc>
          <w:tcPr>
            <w:tcW w:w="4876" w:type="dxa"/>
            <w:tcBorders>
              <w:top w:val="nil"/>
              <w:left w:val="nil"/>
              <w:bottom w:val="nil"/>
              <w:right w:val="nil"/>
            </w:tcBorders>
          </w:tcPr>
          <w:p w14:paraId="7029093A" w14:textId="77777777" w:rsidR="00091183" w:rsidRPr="007D3811" w:rsidRDefault="00091183" w:rsidP="00A8166B">
            <w:pPr>
              <w:pStyle w:val="Normal6a"/>
            </w:pPr>
            <w:r w:rsidRPr="007D3811">
              <w:rPr>
                <w:vertAlign w:val="superscript"/>
              </w:rPr>
              <w:t>6</w:t>
            </w:r>
            <w:r w:rsidRPr="007D3811">
              <w:t xml:space="preserve"> Comunicación de la Comisión al Parlamento Europeo, al Consejo, al Comité Económico y Social Europeo y al Comité de las Regiones titulada «ProtectEU: una Estrategia Europea para la Seguridad Interior» COM(2025) 148 final de 1.4.2025.</w:t>
            </w:r>
          </w:p>
        </w:tc>
        <w:tc>
          <w:tcPr>
            <w:tcW w:w="4876" w:type="dxa"/>
            <w:tcBorders>
              <w:top w:val="nil"/>
              <w:left w:val="nil"/>
              <w:bottom w:val="nil"/>
              <w:right w:val="nil"/>
            </w:tcBorders>
          </w:tcPr>
          <w:p w14:paraId="7153F080" w14:textId="77BEAACC" w:rsidR="00091183" w:rsidRPr="007D3811" w:rsidRDefault="00091183" w:rsidP="00A8166B">
            <w:pPr>
              <w:pStyle w:val="Normal6a"/>
            </w:pPr>
            <w:r w:rsidRPr="007D3811">
              <w:rPr>
                <w:vertAlign w:val="superscript"/>
              </w:rPr>
              <w:t>6</w:t>
            </w:r>
            <w:r w:rsidRPr="007D3811">
              <w:t xml:space="preserve"> Comunicación de la Comisión al Parlamento Europeo, al Consejo, al Comité Económico y Social Europeo y al Comité de las Regiones titulada «ProtectEU: una Estrategia Europea para la Seguridad Interior» COM(2025) 148 final </w:t>
            </w:r>
            <w:r w:rsidRPr="00F318B7">
              <w:t>de</w:t>
            </w:r>
            <w:r w:rsidR="00F318B7">
              <w:t> </w:t>
            </w:r>
            <w:r w:rsidRPr="00F318B7">
              <w:t>1</w:t>
            </w:r>
            <w:r w:rsidRPr="007D3811">
              <w:t>.4.2025.</w:t>
            </w:r>
          </w:p>
        </w:tc>
      </w:tr>
    </w:tbl>
    <w:p w14:paraId="3EA47E12"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{PL}</w:t>
      </w:r>
      <w:r w:rsidRPr="007D3811">
        <w:t>pl</w:t>
      </w:r>
      <w:r w:rsidRPr="007D3811">
        <w:rPr>
          <w:rStyle w:val="HideTWBExt"/>
          <w:color w:val="auto"/>
        </w:rPr>
        <w:t>&lt;/Original&gt;</w:t>
      </w:r>
    </w:p>
    <w:p w14:paraId="47854F02" w14:textId="77777777" w:rsidR="00091183" w:rsidRPr="007D3811" w:rsidRDefault="00091183" w:rsidP="00A8166B">
      <w:pPr>
        <w:widowControl/>
      </w:pPr>
      <w:r w:rsidRPr="007D3811">
        <w:rPr>
          <w:rStyle w:val="HideTWBExt"/>
          <w:color w:val="auto"/>
        </w:rPr>
        <w:t>&lt;/Amend&gt;</w:t>
      </w:r>
    </w:p>
    <w:p w14:paraId="7A2A56BC"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50</w:t>
      </w:r>
      <w:r w:rsidRPr="007D3811">
        <w:rPr>
          <w:rStyle w:val="HideTWBExt"/>
          <w:b w:val="0"/>
          <w:color w:val="auto"/>
        </w:rPr>
        <w:t>&lt;/NumAm&gt;</w:t>
      </w:r>
    </w:p>
    <w:p w14:paraId="454E724B" w14:textId="77777777" w:rsidR="00091183" w:rsidRPr="007D3811" w:rsidRDefault="00091183" w:rsidP="00A8166B">
      <w:pPr>
        <w:pStyle w:val="NormalBold"/>
      </w:pPr>
      <w:r w:rsidRPr="007D3811">
        <w:rPr>
          <w:rStyle w:val="HideTWBExt"/>
          <w:b w:val="0"/>
          <w:color w:val="auto"/>
        </w:rPr>
        <w:t>&lt;RepeatBlock-By&gt;&lt;Members&gt;</w:t>
      </w:r>
      <w:r w:rsidRPr="007D3811">
        <w:t>Sebastian Tynkkynen</w:t>
      </w:r>
      <w:r w:rsidRPr="007D3811">
        <w:rPr>
          <w:rStyle w:val="HideTWBExt"/>
          <w:b w:val="0"/>
          <w:color w:val="auto"/>
        </w:rPr>
        <w:t>&lt;/Members&gt;</w:t>
      </w:r>
    </w:p>
    <w:p w14:paraId="6D8374CB" w14:textId="77777777" w:rsidR="00091183" w:rsidRPr="007D3811" w:rsidRDefault="00091183" w:rsidP="00A8166B">
      <w:pPr>
        <w:pStyle w:val="NormalBold"/>
      </w:pPr>
      <w:r w:rsidRPr="007D3811">
        <w:rPr>
          <w:rStyle w:val="HideTWBExt"/>
          <w:b w:val="0"/>
          <w:color w:val="auto"/>
        </w:rPr>
        <w:t>&lt;/RepeatBlock-By&gt;</w:t>
      </w:r>
    </w:p>
    <w:p w14:paraId="67248FDF"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00B04F3C" w14:textId="77777777" w:rsidR="00091183" w:rsidRPr="007D3811" w:rsidRDefault="00091183" w:rsidP="00A8166B">
      <w:pPr>
        <w:pStyle w:val="NormalBold"/>
      </w:pPr>
      <w:r w:rsidRPr="007D3811">
        <w:rPr>
          <w:rStyle w:val="HideTWBExt"/>
          <w:b w:val="0"/>
          <w:color w:val="auto"/>
        </w:rPr>
        <w:t>&lt;Article&gt;</w:t>
      </w:r>
      <w:r w:rsidRPr="007D3811">
        <w:t>Considerando 6</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CE366ED" w14:textId="77777777" w:rsidTr="0077749B">
        <w:trPr>
          <w:trHeight w:hRule="exact" w:val="240"/>
          <w:jc w:val="center"/>
        </w:trPr>
        <w:tc>
          <w:tcPr>
            <w:tcW w:w="9752" w:type="dxa"/>
            <w:gridSpan w:val="2"/>
            <w:tcBorders>
              <w:top w:val="nil"/>
              <w:left w:val="nil"/>
              <w:bottom w:val="nil"/>
              <w:right w:val="nil"/>
            </w:tcBorders>
          </w:tcPr>
          <w:p w14:paraId="06DC4F85" w14:textId="77777777" w:rsidR="00091183" w:rsidRPr="007D3811" w:rsidRDefault="00091183" w:rsidP="00A8166B">
            <w:pPr>
              <w:widowControl/>
            </w:pPr>
          </w:p>
        </w:tc>
      </w:tr>
      <w:tr w:rsidR="00091183" w:rsidRPr="007D3811" w14:paraId="15885AEB" w14:textId="77777777" w:rsidTr="0077749B">
        <w:trPr>
          <w:trHeight w:val="240"/>
          <w:jc w:val="center"/>
        </w:trPr>
        <w:tc>
          <w:tcPr>
            <w:tcW w:w="4876" w:type="dxa"/>
            <w:tcBorders>
              <w:top w:val="nil"/>
              <w:left w:val="nil"/>
              <w:bottom w:val="nil"/>
              <w:right w:val="nil"/>
            </w:tcBorders>
          </w:tcPr>
          <w:p w14:paraId="4AF06D9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4AA54EA" w14:textId="77777777" w:rsidR="00091183" w:rsidRPr="007D3811" w:rsidRDefault="00091183" w:rsidP="00A8166B">
            <w:pPr>
              <w:pStyle w:val="AmColumnHeading"/>
            </w:pPr>
            <w:r w:rsidRPr="007D3811">
              <w:t>Enmienda</w:t>
            </w:r>
          </w:p>
        </w:tc>
      </w:tr>
      <w:tr w:rsidR="00091183" w:rsidRPr="007D3811" w14:paraId="740097E6" w14:textId="77777777" w:rsidTr="0077749B">
        <w:trPr>
          <w:jc w:val="center"/>
        </w:trPr>
        <w:tc>
          <w:tcPr>
            <w:tcW w:w="4876" w:type="dxa"/>
            <w:tcBorders>
              <w:top w:val="nil"/>
              <w:left w:val="nil"/>
              <w:bottom w:val="nil"/>
              <w:right w:val="nil"/>
            </w:tcBorders>
          </w:tcPr>
          <w:p w14:paraId="2B14AEE8" w14:textId="77777777" w:rsidR="00091183" w:rsidRPr="007D3811" w:rsidRDefault="00091183" w:rsidP="00A8166B">
            <w:pPr>
              <w:pStyle w:val="Normal6a"/>
            </w:pPr>
            <w:r w:rsidRPr="007D3811">
              <w:t>(6)</w:t>
            </w:r>
            <w:r w:rsidRPr="007D3811">
              <w:tab/>
              <w:t>En un entorno de seguridad y geopolítico en constante evolución, la Comisión definió las prioridades comunes para una Europa más segura y protegida en la estrategia ProtectEU</w:t>
            </w:r>
            <w:r w:rsidRPr="007D3811">
              <w:rPr>
                <w:vertAlign w:val="superscript"/>
              </w:rPr>
              <w:t>6</w:t>
            </w:r>
            <w:r w:rsidRPr="007D3811">
              <w:t xml:space="preserve">. El contexto geopolítico en Europa ha cambiado significativamente y ha afectado profundamente a la interconexión de la </w:t>
            </w:r>
            <w:r w:rsidRPr="007D3811">
              <w:lastRenderedPageBreak/>
              <w:t xml:space="preserve">seguridad interior y exterior de la UE. Las amenazas a la seguridad son cada vez más globales y complejas, derivadas de la capacidad de los delincuentes para operar a través de las fronteras, aprovechar las </w:t>
            </w:r>
            <w:r w:rsidRPr="007D3811">
              <w:rPr>
                <w:b/>
                <w:i/>
              </w:rPr>
              <w:t>disparidades sociales y económicas</w:t>
            </w:r>
            <w:r w:rsidRPr="007D3811">
              <w:t xml:space="preserve"> y navegar entre el mundo físico y el digital. Al mismo tiempo, las nuevas tecnologías digitales y la inteligencia artificial ofrecen oportunidades significativas para mejorar las capacidades policiales y judiciales y abordar eficazmente estas amenazas cambiantes.</w:t>
            </w:r>
          </w:p>
        </w:tc>
        <w:tc>
          <w:tcPr>
            <w:tcW w:w="4876" w:type="dxa"/>
            <w:tcBorders>
              <w:top w:val="nil"/>
              <w:left w:val="nil"/>
              <w:bottom w:val="nil"/>
              <w:right w:val="nil"/>
            </w:tcBorders>
          </w:tcPr>
          <w:p w14:paraId="5386C356" w14:textId="77777777" w:rsidR="00091183" w:rsidRPr="007D3811" w:rsidRDefault="00091183" w:rsidP="00A8166B">
            <w:pPr>
              <w:pStyle w:val="Normal6a"/>
            </w:pPr>
            <w:r w:rsidRPr="007D3811">
              <w:lastRenderedPageBreak/>
              <w:t>(6)</w:t>
            </w:r>
            <w:r w:rsidRPr="007D3811">
              <w:tab/>
              <w:t>En un entorno de seguridad y geopolítico en constante evolución, la Comisión definió las prioridades comunes para una Europa más segura y protegida en la estrategia ProtectEU</w:t>
            </w:r>
            <w:r w:rsidRPr="007D3811">
              <w:rPr>
                <w:vertAlign w:val="superscript"/>
              </w:rPr>
              <w:t>6</w:t>
            </w:r>
            <w:r w:rsidRPr="007D3811">
              <w:t xml:space="preserve">. El contexto geopolítico en Europa ha cambiado significativamente y ha afectado profundamente a la interconexión de la </w:t>
            </w:r>
            <w:r w:rsidRPr="007D3811">
              <w:lastRenderedPageBreak/>
              <w:t xml:space="preserve">seguridad interior y exterior de la UE. Las amenazas a la seguridad son cada vez más globales y complejas, derivadas de la capacidad de los delincuentes para operar a través de las fronteras, aprovechar las </w:t>
            </w:r>
            <w:r w:rsidRPr="007D3811">
              <w:rPr>
                <w:b/>
                <w:i/>
              </w:rPr>
              <w:t>debilidades sistémicas como los retornos ineficaces</w:t>
            </w:r>
            <w:r w:rsidRPr="007D3811">
              <w:t xml:space="preserve"> y navegar entre el mundo físico y el digital. Al mismo tiempo, las nuevas tecnologías digitales y la inteligencia artificial ofrecen oportunidades significativas para mejorar las capacidades policiales y judiciales y abordar eficazmente estas amenazas cambiantes.</w:t>
            </w:r>
          </w:p>
        </w:tc>
      </w:tr>
      <w:tr w:rsidR="00091183" w:rsidRPr="007D3811" w14:paraId="3F666239" w14:textId="77777777" w:rsidTr="0077749B">
        <w:trPr>
          <w:jc w:val="center"/>
        </w:trPr>
        <w:tc>
          <w:tcPr>
            <w:tcW w:w="4876" w:type="dxa"/>
            <w:tcBorders>
              <w:top w:val="nil"/>
              <w:left w:val="nil"/>
              <w:bottom w:val="nil"/>
              <w:right w:val="nil"/>
            </w:tcBorders>
          </w:tcPr>
          <w:p w14:paraId="55D054B4" w14:textId="77777777" w:rsidR="00091183" w:rsidRPr="007D3811" w:rsidRDefault="00091183" w:rsidP="00A8166B">
            <w:pPr>
              <w:pStyle w:val="Normal6a"/>
            </w:pPr>
            <w:r w:rsidRPr="007D3811">
              <w:rPr>
                <w:b/>
                <w:i/>
              </w:rPr>
              <w:lastRenderedPageBreak/>
              <w:t>_________________</w:t>
            </w:r>
          </w:p>
        </w:tc>
        <w:tc>
          <w:tcPr>
            <w:tcW w:w="4876" w:type="dxa"/>
            <w:tcBorders>
              <w:top w:val="nil"/>
              <w:left w:val="nil"/>
              <w:bottom w:val="nil"/>
              <w:right w:val="nil"/>
            </w:tcBorders>
          </w:tcPr>
          <w:p w14:paraId="344E6ADD" w14:textId="77777777" w:rsidR="00091183" w:rsidRPr="007D3811" w:rsidRDefault="00091183" w:rsidP="00A8166B">
            <w:pPr>
              <w:pStyle w:val="Normal6a"/>
            </w:pPr>
            <w:r w:rsidRPr="007D3811">
              <w:rPr>
                <w:b/>
                <w:i/>
              </w:rPr>
              <w:t>_________________</w:t>
            </w:r>
          </w:p>
        </w:tc>
      </w:tr>
      <w:tr w:rsidR="00091183" w:rsidRPr="007D3811" w14:paraId="2EDEAD8B" w14:textId="77777777" w:rsidTr="0077749B">
        <w:trPr>
          <w:jc w:val="center"/>
        </w:trPr>
        <w:tc>
          <w:tcPr>
            <w:tcW w:w="4876" w:type="dxa"/>
            <w:tcBorders>
              <w:top w:val="nil"/>
              <w:left w:val="nil"/>
              <w:bottom w:val="nil"/>
              <w:right w:val="nil"/>
            </w:tcBorders>
          </w:tcPr>
          <w:p w14:paraId="55D2F88D" w14:textId="17227C88" w:rsidR="00091183" w:rsidRPr="007D3811" w:rsidRDefault="00091183" w:rsidP="00A8166B">
            <w:pPr>
              <w:pStyle w:val="Normal6a"/>
            </w:pPr>
            <w:r w:rsidRPr="007D3811">
              <w:rPr>
                <w:vertAlign w:val="superscript"/>
              </w:rPr>
              <w:t>6</w:t>
            </w:r>
            <w:r w:rsidRPr="007D3811">
              <w:t xml:space="preserve"> Comunicación de la Comisión al Parlamento Europeo, al Consejo, al Comité Económico y Social Europeo y al Comité de las Regiones titulada «ProtectEU: una Estrategia Europea para la Seguridad Interior» COM(2025) 148 final de</w:t>
            </w:r>
            <w:r w:rsidR="00B12D6A">
              <w:t> </w:t>
            </w:r>
            <w:r w:rsidRPr="007D3811">
              <w:t>1.4.2025.</w:t>
            </w:r>
          </w:p>
        </w:tc>
        <w:tc>
          <w:tcPr>
            <w:tcW w:w="4876" w:type="dxa"/>
            <w:tcBorders>
              <w:top w:val="nil"/>
              <w:left w:val="nil"/>
              <w:bottom w:val="nil"/>
              <w:right w:val="nil"/>
            </w:tcBorders>
          </w:tcPr>
          <w:p w14:paraId="19961CE1" w14:textId="5671A6A1" w:rsidR="00091183" w:rsidRPr="007D3811" w:rsidRDefault="00091183" w:rsidP="00A8166B">
            <w:pPr>
              <w:pStyle w:val="Normal6a"/>
            </w:pPr>
            <w:r w:rsidRPr="007D3811">
              <w:rPr>
                <w:vertAlign w:val="superscript"/>
              </w:rPr>
              <w:t>6</w:t>
            </w:r>
            <w:r w:rsidRPr="007D3811">
              <w:t xml:space="preserve"> Comunicación de la Comisión al Parlamento Europeo, al Consejo, al Comité Económico y Social Europeo y al Comité de las Regiones titulada «ProtectEU: una Estrategia Europea para la Seguridad Interior» COM(2025) 148 final de</w:t>
            </w:r>
            <w:r w:rsidR="00B12D6A">
              <w:t> </w:t>
            </w:r>
            <w:r w:rsidRPr="007D3811">
              <w:t>1.4.2025.</w:t>
            </w:r>
          </w:p>
        </w:tc>
      </w:tr>
    </w:tbl>
    <w:p w14:paraId="2FB4841D"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{FI}</w:t>
      </w:r>
      <w:r w:rsidRPr="007D3811">
        <w:t>fi</w:t>
      </w:r>
      <w:r w:rsidRPr="007D3811">
        <w:rPr>
          <w:rStyle w:val="HideTWBExt"/>
          <w:color w:val="auto"/>
        </w:rPr>
        <w:t>&lt;/Original&gt;</w:t>
      </w:r>
    </w:p>
    <w:p w14:paraId="3B3D257A" w14:textId="77777777" w:rsidR="00091183" w:rsidRPr="007D3811" w:rsidRDefault="00091183" w:rsidP="00A8166B">
      <w:pPr>
        <w:widowControl/>
      </w:pPr>
      <w:r w:rsidRPr="007D3811">
        <w:rPr>
          <w:rStyle w:val="HideTWBExt"/>
          <w:color w:val="auto"/>
        </w:rPr>
        <w:t>&lt;/Amend&gt;</w:t>
      </w:r>
    </w:p>
    <w:p w14:paraId="0F0B5A00"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51</w:t>
      </w:r>
      <w:r w:rsidRPr="007D3811">
        <w:rPr>
          <w:rStyle w:val="HideTWBExt"/>
          <w:color w:val="auto"/>
        </w:rPr>
        <w:t>&lt;/NumAm&gt;</w:t>
      </w:r>
    </w:p>
    <w:p w14:paraId="41887570" w14:textId="77777777" w:rsidR="00091183" w:rsidRPr="007D3811" w:rsidRDefault="00091183" w:rsidP="00A8166B">
      <w:pPr>
        <w:pStyle w:val="NormalBold"/>
      </w:pPr>
      <w:r w:rsidRPr="007D3811">
        <w:rPr>
          <w:rStyle w:val="HideTWBExt"/>
          <w:b w:val="0"/>
          <w:color w:val="auto"/>
        </w:rPr>
        <w:t>&lt;RepeatBlock-By&gt;&lt;Members&gt;</w:t>
      </w:r>
      <w:r w:rsidRPr="007D3811">
        <w:t>Saskia Bricmont, Jaume Asens Llodrà</w:t>
      </w:r>
      <w:r w:rsidRPr="007D3811">
        <w:rPr>
          <w:rStyle w:val="HideTWBExt"/>
          <w:b w:val="0"/>
          <w:color w:val="auto"/>
        </w:rPr>
        <w:t>&lt;/Members&gt;</w:t>
      </w:r>
    </w:p>
    <w:p w14:paraId="2B0E0F73"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55736660" w14:textId="77777777" w:rsidR="00091183" w:rsidRPr="007D3811" w:rsidRDefault="00091183" w:rsidP="00A8166B">
      <w:pPr>
        <w:pStyle w:val="NormalBold"/>
      </w:pPr>
      <w:r w:rsidRPr="007D3811">
        <w:rPr>
          <w:rStyle w:val="HideTWBExt"/>
          <w:b w:val="0"/>
          <w:color w:val="auto"/>
        </w:rPr>
        <w:t>&lt;/RepeatBlock-By&gt;</w:t>
      </w:r>
    </w:p>
    <w:p w14:paraId="472B422C"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1966EE5" w14:textId="77777777" w:rsidR="00091183" w:rsidRPr="007D3811" w:rsidRDefault="00091183" w:rsidP="00A8166B">
      <w:pPr>
        <w:pStyle w:val="NormalBold"/>
      </w:pPr>
      <w:r w:rsidRPr="007D3811">
        <w:rPr>
          <w:rStyle w:val="HideTWBExt"/>
          <w:color w:val="auto"/>
        </w:rPr>
        <w:t>&lt;Article&gt;</w:t>
      </w:r>
      <w:r w:rsidRPr="007D3811">
        <w:t>Considerando 6</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D3DF20F" w14:textId="77777777" w:rsidTr="0077749B">
        <w:trPr>
          <w:trHeight w:hRule="exact" w:val="240"/>
          <w:jc w:val="center"/>
        </w:trPr>
        <w:tc>
          <w:tcPr>
            <w:tcW w:w="9752" w:type="dxa"/>
            <w:gridSpan w:val="2"/>
            <w:tcBorders>
              <w:top w:val="nil"/>
              <w:left w:val="nil"/>
              <w:bottom w:val="nil"/>
              <w:right w:val="nil"/>
            </w:tcBorders>
          </w:tcPr>
          <w:p w14:paraId="63292A05" w14:textId="77777777" w:rsidR="00091183" w:rsidRPr="007D3811" w:rsidRDefault="00091183" w:rsidP="00A8166B">
            <w:pPr>
              <w:widowControl/>
            </w:pPr>
          </w:p>
        </w:tc>
      </w:tr>
      <w:tr w:rsidR="00091183" w:rsidRPr="007D3811" w14:paraId="21977283" w14:textId="77777777" w:rsidTr="0077749B">
        <w:trPr>
          <w:trHeight w:val="240"/>
          <w:jc w:val="center"/>
        </w:trPr>
        <w:tc>
          <w:tcPr>
            <w:tcW w:w="4876" w:type="dxa"/>
            <w:tcBorders>
              <w:top w:val="nil"/>
              <w:left w:val="nil"/>
              <w:bottom w:val="nil"/>
              <w:right w:val="nil"/>
            </w:tcBorders>
          </w:tcPr>
          <w:p w14:paraId="0C7C070A"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D26B917" w14:textId="77777777" w:rsidR="00091183" w:rsidRPr="007D3811" w:rsidRDefault="00091183" w:rsidP="00A8166B">
            <w:pPr>
              <w:pStyle w:val="AmColumnHeading"/>
            </w:pPr>
            <w:r w:rsidRPr="007D3811">
              <w:t>Enmienda</w:t>
            </w:r>
          </w:p>
        </w:tc>
      </w:tr>
      <w:tr w:rsidR="00091183" w:rsidRPr="007D3811" w14:paraId="28DA69D6" w14:textId="77777777" w:rsidTr="0077749B">
        <w:trPr>
          <w:jc w:val="center"/>
        </w:trPr>
        <w:tc>
          <w:tcPr>
            <w:tcW w:w="4876" w:type="dxa"/>
            <w:tcBorders>
              <w:top w:val="nil"/>
              <w:left w:val="nil"/>
              <w:bottom w:val="nil"/>
              <w:right w:val="nil"/>
            </w:tcBorders>
          </w:tcPr>
          <w:p w14:paraId="4A10C62F" w14:textId="77777777" w:rsidR="00091183" w:rsidRPr="007D3811" w:rsidRDefault="00091183" w:rsidP="00A8166B">
            <w:pPr>
              <w:pStyle w:val="Normal6a"/>
            </w:pPr>
            <w:r w:rsidRPr="007D3811">
              <w:t>(6)</w:t>
            </w:r>
            <w:r w:rsidRPr="007D3811">
              <w:tab/>
              <w:t>En un entorno de seguridad y geopolítico en constante evolución, la Comisión definió las prioridades comunes para una Europa más segura y protegida en la estrategia ProtectEU</w:t>
            </w:r>
            <w:r w:rsidRPr="007D3811">
              <w:rPr>
                <w:vertAlign w:val="superscript"/>
              </w:rPr>
              <w:t>6</w:t>
            </w:r>
            <w:r w:rsidRPr="007D3811">
              <w:t xml:space="preserve">. El contexto geopolítico en Europa ha cambiado significativamente y ha afectado profundamente a la interconexión de la seguridad interior y exterior de la UE. Las amenazas a la seguridad son cada vez más globales y complejas, derivadas de la capacidad de los delincuentes para operar a través de las fronteras, aprovechar las </w:t>
            </w:r>
            <w:r w:rsidRPr="007D3811">
              <w:lastRenderedPageBreak/>
              <w:t xml:space="preserve">disparidades sociales y económicas y navegar entre el mundo físico y el digital. Al mismo tiempo, las nuevas tecnologías digitales </w:t>
            </w:r>
            <w:r w:rsidRPr="007D3811">
              <w:rPr>
                <w:b/>
                <w:i/>
              </w:rPr>
              <w:t>y la inteligencia artificial</w:t>
            </w:r>
            <w:r w:rsidRPr="007D3811">
              <w:t xml:space="preserve"> ofrecen oportunidades significativas para mejorar las capacidades policiales y judiciales y abordar eficazmente estas amenazas cambiantes.</w:t>
            </w:r>
          </w:p>
        </w:tc>
        <w:tc>
          <w:tcPr>
            <w:tcW w:w="4876" w:type="dxa"/>
            <w:tcBorders>
              <w:top w:val="nil"/>
              <w:left w:val="nil"/>
              <w:bottom w:val="nil"/>
              <w:right w:val="nil"/>
            </w:tcBorders>
          </w:tcPr>
          <w:p w14:paraId="008FD491" w14:textId="77777777" w:rsidR="00091183" w:rsidRPr="007D3811" w:rsidRDefault="00091183" w:rsidP="00A8166B">
            <w:pPr>
              <w:pStyle w:val="Normal6a"/>
            </w:pPr>
            <w:r w:rsidRPr="007D3811">
              <w:lastRenderedPageBreak/>
              <w:t>(6)</w:t>
            </w:r>
            <w:r w:rsidRPr="007D3811">
              <w:tab/>
              <w:t>En un entorno de seguridad y geopolítico en constante evolución, la Comisión definió las prioridades comunes para una Europa más segura y protegida en la estrategia ProtectEU</w:t>
            </w:r>
            <w:r w:rsidRPr="007D3811">
              <w:rPr>
                <w:vertAlign w:val="superscript"/>
              </w:rPr>
              <w:t>6</w:t>
            </w:r>
            <w:r w:rsidRPr="007D3811">
              <w:t xml:space="preserve">. El contexto geopolítico en Europa ha cambiado significativamente y ha afectado profundamente a la interconexión de la seguridad interior y exterior de la UE. Las amenazas a la seguridad son cada vez más globales y complejas, derivadas de la capacidad de los delincuentes para operar a través de las fronteras, aprovechar las </w:t>
            </w:r>
            <w:r w:rsidRPr="007D3811">
              <w:lastRenderedPageBreak/>
              <w:t>disparidades sociales y económicas y navegar entre el mundo físico y el digital. Al mismo tiempo, las nuevas tecnologías digitales ofrecen oportunidades significativas para mejorar las capacidades policiales y judiciales y abordar eficazmente estas amenazas cambiantes.</w:t>
            </w:r>
          </w:p>
        </w:tc>
      </w:tr>
      <w:tr w:rsidR="00091183" w:rsidRPr="007D3811" w14:paraId="496763F7" w14:textId="77777777" w:rsidTr="0077749B">
        <w:trPr>
          <w:jc w:val="center"/>
        </w:trPr>
        <w:tc>
          <w:tcPr>
            <w:tcW w:w="4876" w:type="dxa"/>
            <w:tcBorders>
              <w:top w:val="nil"/>
              <w:left w:val="nil"/>
              <w:bottom w:val="nil"/>
              <w:right w:val="nil"/>
            </w:tcBorders>
          </w:tcPr>
          <w:p w14:paraId="5E1B0232" w14:textId="77777777" w:rsidR="00091183" w:rsidRPr="007D3811" w:rsidRDefault="00091183" w:rsidP="00A8166B">
            <w:pPr>
              <w:pStyle w:val="Normal6a"/>
            </w:pPr>
            <w:r w:rsidRPr="007D3811">
              <w:rPr>
                <w:b/>
                <w:i/>
              </w:rPr>
              <w:lastRenderedPageBreak/>
              <w:t>_________________</w:t>
            </w:r>
          </w:p>
        </w:tc>
        <w:tc>
          <w:tcPr>
            <w:tcW w:w="4876" w:type="dxa"/>
            <w:tcBorders>
              <w:top w:val="nil"/>
              <w:left w:val="nil"/>
              <w:bottom w:val="nil"/>
              <w:right w:val="nil"/>
            </w:tcBorders>
          </w:tcPr>
          <w:p w14:paraId="4D301A22" w14:textId="77777777" w:rsidR="00091183" w:rsidRPr="007D3811" w:rsidRDefault="00091183" w:rsidP="00A8166B">
            <w:pPr>
              <w:pStyle w:val="Normal6a"/>
            </w:pPr>
            <w:r w:rsidRPr="007D3811">
              <w:rPr>
                <w:b/>
                <w:i/>
              </w:rPr>
              <w:t>_________________</w:t>
            </w:r>
          </w:p>
        </w:tc>
      </w:tr>
      <w:tr w:rsidR="00091183" w:rsidRPr="007D3811" w14:paraId="61F687F2" w14:textId="77777777" w:rsidTr="0077749B">
        <w:trPr>
          <w:jc w:val="center"/>
        </w:trPr>
        <w:tc>
          <w:tcPr>
            <w:tcW w:w="4876" w:type="dxa"/>
            <w:tcBorders>
              <w:top w:val="nil"/>
              <w:left w:val="nil"/>
              <w:bottom w:val="nil"/>
              <w:right w:val="nil"/>
            </w:tcBorders>
          </w:tcPr>
          <w:p w14:paraId="1E72DDDD" w14:textId="2236548D" w:rsidR="00091183" w:rsidRPr="007D3811" w:rsidRDefault="00091183" w:rsidP="00A8166B">
            <w:pPr>
              <w:pStyle w:val="Normal6a"/>
            </w:pPr>
            <w:r w:rsidRPr="007D3811">
              <w:rPr>
                <w:vertAlign w:val="superscript"/>
              </w:rPr>
              <w:t>6</w:t>
            </w:r>
            <w:r w:rsidRPr="007D3811">
              <w:t xml:space="preserve"> Comunicación de la Comisión al Parlamento Europeo, al Consejo, al Comité Económico y Social Europeo y al Comité de las Regiones titulada «ProtectEU: una Estrategia Europea para la Seguridad Interior», COM(2025) 148 final de</w:t>
            </w:r>
            <w:r w:rsidR="00B12D6A">
              <w:t> </w:t>
            </w:r>
            <w:r w:rsidRPr="007D3811">
              <w:t>1.4.2025.</w:t>
            </w:r>
          </w:p>
        </w:tc>
        <w:tc>
          <w:tcPr>
            <w:tcW w:w="4876" w:type="dxa"/>
            <w:tcBorders>
              <w:top w:val="nil"/>
              <w:left w:val="nil"/>
              <w:bottom w:val="nil"/>
              <w:right w:val="nil"/>
            </w:tcBorders>
          </w:tcPr>
          <w:p w14:paraId="37B626AD" w14:textId="0695E411" w:rsidR="00091183" w:rsidRPr="007D3811" w:rsidRDefault="00091183" w:rsidP="00A8166B">
            <w:pPr>
              <w:pStyle w:val="Normal6a"/>
            </w:pPr>
            <w:r w:rsidRPr="007D3811">
              <w:rPr>
                <w:vertAlign w:val="superscript"/>
              </w:rPr>
              <w:t>6</w:t>
            </w:r>
            <w:r w:rsidRPr="007D3811">
              <w:t xml:space="preserve"> Comunicación de la Comisión al Parlamento Europeo, al Consejo, al Comité Económico y Social Europeo y al Comité de las Regiones titulada «ProtectEU: una Estrategia Europea para la Seguridad Interior», COM(2025) 148 final de</w:t>
            </w:r>
            <w:r w:rsidR="00B12D6A">
              <w:t> </w:t>
            </w:r>
            <w:r w:rsidRPr="007D3811">
              <w:t>1.4.2025.</w:t>
            </w:r>
          </w:p>
        </w:tc>
      </w:tr>
    </w:tbl>
    <w:p w14:paraId="49CA4B98"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70C2E9A5"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008A6092" w14:textId="77777777" w:rsidR="00091183" w:rsidRPr="007D3811" w:rsidRDefault="00091183" w:rsidP="00A8166B">
      <w:pPr>
        <w:pStyle w:val="AmJustText"/>
      </w:pPr>
      <w:r w:rsidRPr="007D3811">
        <w:t>Para no señalar una tecnología específica.</w:t>
      </w:r>
    </w:p>
    <w:p w14:paraId="57A77DCE" w14:textId="77777777" w:rsidR="00091183" w:rsidRPr="007D3811" w:rsidRDefault="00091183" w:rsidP="00A8166B">
      <w:pPr>
        <w:widowControl/>
      </w:pPr>
      <w:r w:rsidRPr="007D3811">
        <w:rPr>
          <w:rStyle w:val="HideTWBExt"/>
          <w:color w:val="auto"/>
        </w:rPr>
        <w:t>&lt;/Amend&gt;</w:t>
      </w:r>
    </w:p>
    <w:p w14:paraId="70E6D7C8"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52</w:t>
      </w:r>
      <w:r w:rsidRPr="007D3811">
        <w:rPr>
          <w:rStyle w:val="HideTWBExt"/>
          <w:b w:val="0"/>
          <w:color w:val="auto"/>
        </w:rPr>
        <w:t>&lt;/NumAm&gt;</w:t>
      </w:r>
    </w:p>
    <w:p w14:paraId="62F10D1D" w14:textId="77777777" w:rsidR="00091183" w:rsidRPr="007D3811" w:rsidRDefault="00091183" w:rsidP="00A8166B">
      <w:pPr>
        <w:pStyle w:val="NormalBold"/>
      </w:pPr>
      <w:r w:rsidRPr="007D3811">
        <w:rPr>
          <w:rStyle w:val="HideTWBExt"/>
          <w:b w:val="0"/>
          <w:color w:val="auto"/>
        </w:rPr>
        <w:t>&lt;RepeatBlock-By&gt;&lt;Members&gt;</w:t>
      </w:r>
      <w:r w:rsidRPr="007D3811">
        <w:t>Erik Kaliňák, Judita Laššáková, Katarína Roth Neveďalová, Monika Beňová</w:t>
      </w:r>
      <w:r w:rsidRPr="007D3811">
        <w:rPr>
          <w:rStyle w:val="HideTWBExt"/>
          <w:b w:val="0"/>
          <w:color w:val="auto"/>
        </w:rPr>
        <w:t>&lt;/Members&gt;</w:t>
      </w:r>
    </w:p>
    <w:p w14:paraId="5490FC4F" w14:textId="77777777" w:rsidR="00091183" w:rsidRPr="007D3811" w:rsidRDefault="00091183" w:rsidP="00A8166B">
      <w:pPr>
        <w:pStyle w:val="NormalBold"/>
      </w:pPr>
      <w:r w:rsidRPr="007D3811">
        <w:rPr>
          <w:rStyle w:val="HideTWBExt"/>
          <w:b w:val="0"/>
          <w:color w:val="auto"/>
        </w:rPr>
        <w:t>&lt;/RepeatBlock-By&gt;</w:t>
      </w:r>
    </w:p>
    <w:p w14:paraId="592C3651"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102CB68B" w14:textId="77777777" w:rsidR="00091183" w:rsidRPr="007D3811" w:rsidRDefault="00091183" w:rsidP="00A8166B">
      <w:pPr>
        <w:pStyle w:val="NormalBold"/>
      </w:pPr>
      <w:r w:rsidRPr="007D3811">
        <w:rPr>
          <w:rStyle w:val="HideTWBExt"/>
          <w:b w:val="0"/>
          <w:color w:val="auto"/>
        </w:rPr>
        <w:t>&lt;Article&gt;</w:t>
      </w:r>
      <w:r w:rsidRPr="007D3811">
        <w:t>Considerando 7</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F563977" w14:textId="77777777" w:rsidTr="0077749B">
        <w:trPr>
          <w:trHeight w:hRule="exact" w:val="240"/>
          <w:jc w:val="center"/>
        </w:trPr>
        <w:tc>
          <w:tcPr>
            <w:tcW w:w="9752" w:type="dxa"/>
            <w:gridSpan w:val="2"/>
            <w:tcBorders>
              <w:top w:val="nil"/>
              <w:left w:val="nil"/>
              <w:bottom w:val="nil"/>
              <w:right w:val="nil"/>
            </w:tcBorders>
          </w:tcPr>
          <w:p w14:paraId="1E63A24D" w14:textId="77777777" w:rsidR="00091183" w:rsidRPr="007D3811" w:rsidRDefault="00091183" w:rsidP="00A8166B">
            <w:pPr>
              <w:widowControl/>
            </w:pPr>
          </w:p>
        </w:tc>
      </w:tr>
      <w:tr w:rsidR="00091183" w:rsidRPr="007D3811" w14:paraId="564CC4E7" w14:textId="77777777" w:rsidTr="0077749B">
        <w:trPr>
          <w:trHeight w:val="240"/>
          <w:jc w:val="center"/>
        </w:trPr>
        <w:tc>
          <w:tcPr>
            <w:tcW w:w="4876" w:type="dxa"/>
            <w:tcBorders>
              <w:top w:val="nil"/>
              <w:left w:val="nil"/>
              <w:bottom w:val="nil"/>
              <w:right w:val="nil"/>
            </w:tcBorders>
          </w:tcPr>
          <w:p w14:paraId="59E76DBC"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E69A788" w14:textId="77777777" w:rsidR="00091183" w:rsidRPr="007D3811" w:rsidRDefault="00091183" w:rsidP="00A8166B">
            <w:pPr>
              <w:pStyle w:val="AmColumnHeading"/>
            </w:pPr>
            <w:r w:rsidRPr="007D3811">
              <w:t>Enmienda</w:t>
            </w:r>
          </w:p>
        </w:tc>
      </w:tr>
      <w:tr w:rsidR="00091183" w:rsidRPr="007D3811" w14:paraId="17D4889A" w14:textId="77777777" w:rsidTr="0077749B">
        <w:trPr>
          <w:jc w:val="center"/>
        </w:trPr>
        <w:tc>
          <w:tcPr>
            <w:tcW w:w="4876" w:type="dxa"/>
            <w:tcBorders>
              <w:top w:val="nil"/>
              <w:left w:val="nil"/>
              <w:bottom w:val="nil"/>
              <w:right w:val="nil"/>
            </w:tcBorders>
          </w:tcPr>
          <w:p w14:paraId="5A2AAA1B" w14:textId="77777777" w:rsidR="00091183" w:rsidRPr="007D3811" w:rsidRDefault="00091183" w:rsidP="00A8166B">
            <w:pPr>
              <w:pStyle w:val="Normal6a"/>
            </w:pPr>
            <w:r w:rsidRPr="007D3811">
              <w:t>(7)</w:t>
            </w:r>
            <w:r w:rsidRPr="007D3811">
              <w:tab/>
              <w:t xml:space="preserve">El apoyo de la Unión deberá centrarse en acciones para las cuales la intervención de la Unión pueda aportar un valor añadido en comparación con la actuación de los Estados miembros por sí solos. La seguridad tiene una dimensión intrínsecamente transfronteriza y, por tanto, requiere una respuesta firme y coordinada de la Unión. Por lo tanto, los planes de colaboración nacionales y regionales de los Estados miembros deben contribuir a abordar eficazmente los retos identificados en el contexto de la estrategia ProtectEU. En consonancia con las prioridades compartidas determinadas a </w:t>
            </w:r>
            <w:r w:rsidRPr="007D3811">
              <w:lastRenderedPageBreak/>
              <w:t>escala de la Unión para garantizar un alto nivel de seguridad en ella, el apoyo de la Unión debería centrarse en medidas destinadas a hacer frente a las principales amenazas para la seguridad y, en particular, a prevenir y combatir la delincuencia grave y organizada, incluidos el terrorismo, el extremismo violento y la ciberdelincuencia.</w:t>
            </w:r>
          </w:p>
        </w:tc>
        <w:tc>
          <w:tcPr>
            <w:tcW w:w="4876" w:type="dxa"/>
            <w:tcBorders>
              <w:top w:val="nil"/>
              <w:left w:val="nil"/>
              <w:bottom w:val="nil"/>
              <w:right w:val="nil"/>
            </w:tcBorders>
          </w:tcPr>
          <w:p w14:paraId="31CCC5FF" w14:textId="77777777" w:rsidR="00091183" w:rsidRPr="007D3811" w:rsidRDefault="00091183" w:rsidP="00A8166B">
            <w:pPr>
              <w:pStyle w:val="Normal6a"/>
            </w:pPr>
            <w:r w:rsidRPr="007D3811">
              <w:lastRenderedPageBreak/>
              <w:t>(7)</w:t>
            </w:r>
            <w:r w:rsidRPr="007D3811">
              <w:tab/>
              <w:t>El apoyo de la Unión deberá centrarse en acciones para las cuales la intervención de la Unión pueda aportar un valor añadido en comparación con la actuación de los Estados miembros por sí solos</w:t>
            </w:r>
            <w:r w:rsidRPr="007D3811">
              <w:rPr>
                <w:b/>
                <w:i/>
              </w:rPr>
              <w:t>, en particular apoyando la cooperación, el intercambio de información y el desarrollo de capacidades entre las autoridades nacionales competentes</w:t>
            </w:r>
            <w:r w:rsidRPr="007D3811">
              <w:t>. La seguridad tiene una dimensión intrínsecamente transfronteriza y, por tanto, requiere una respuesta firme y coordinada de la Unión</w:t>
            </w:r>
            <w:r w:rsidRPr="007D3811">
              <w:rPr>
                <w:b/>
                <w:i/>
              </w:rPr>
              <w:t xml:space="preserve">, también por parte de los Estados miembros, en el pleno respeto de sus </w:t>
            </w:r>
            <w:r w:rsidRPr="007D3811">
              <w:rPr>
                <w:b/>
                <w:i/>
              </w:rPr>
              <w:lastRenderedPageBreak/>
              <w:t>competencias en el ámbito de la seguridad nacional</w:t>
            </w:r>
            <w:r w:rsidRPr="007D3811">
              <w:t>. Por lo tanto, los planes de colaboración nacionales y regionales de los Estados miembros deben contribuir a abordar eficazmente los retos identificados en el contexto de la estrategia ProtectEU. En consonancia con las prioridades compartidas determinadas a escala de la Unión para garantizar un alto nivel de seguridad en ella, el apoyo de la Unión debería centrarse en medidas destinadas a hacer frente a las principales amenazas para la seguridad y, en particular, a prevenir y combatir la delincuencia grave y organizada, incluidos el terrorismo, el extremismo violento y la ciberdelincuencia</w:t>
            </w:r>
            <w:r w:rsidRPr="007D3811">
              <w:rPr>
                <w:b/>
                <w:i/>
              </w:rPr>
              <w:t>, así como la trata de seres humanos, el tráfico ilícito de migrantes, el tráfico de drogas y otras formas de delincuencia transfronteriza que amenazan la seguridad de los ciudadanos de los Estados miembros</w:t>
            </w:r>
            <w:r w:rsidRPr="007D3811">
              <w:t>.</w:t>
            </w:r>
          </w:p>
        </w:tc>
      </w:tr>
    </w:tbl>
    <w:p w14:paraId="4F8941ED"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{SK}</w:t>
      </w:r>
      <w:r w:rsidRPr="007D3811">
        <w:t>sk</w:t>
      </w:r>
      <w:r w:rsidRPr="007D3811">
        <w:rPr>
          <w:rStyle w:val="HideTWBExt"/>
          <w:color w:val="auto"/>
        </w:rPr>
        <w:t>&lt;/Original&gt;</w:t>
      </w:r>
    </w:p>
    <w:p w14:paraId="5FB313F6" w14:textId="77777777" w:rsidR="00091183" w:rsidRPr="007D3811" w:rsidRDefault="00091183" w:rsidP="00A8166B">
      <w:pPr>
        <w:widowControl/>
      </w:pPr>
      <w:r w:rsidRPr="007D3811">
        <w:rPr>
          <w:rStyle w:val="HideTWBExt"/>
          <w:color w:val="auto"/>
        </w:rPr>
        <w:t>&lt;/Amend&gt;</w:t>
      </w:r>
    </w:p>
    <w:p w14:paraId="603D3C9C"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53</w:t>
      </w:r>
      <w:r w:rsidRPr="007D3811">
        <w:rPr>
          <w:rStyle w:val="HideTWBExt"/>
          <w:b w:val="0"/>
          <w:color w:val="auto"/>
        </w:rPr>
        <w:t>&lt;/NumAm&gt;</w:t>
      </w:r>
    </w:p>
    <w:p w14:paraId="284B1E7D" w14:textId="77777777" w:rsidR="00091183" w:rsidRPr="007D3811" w:rsidRDefault="00091183" w:rsidP="00A8166B">
      <w:pPr>
        <w:pStyle w:val="NormalBold"/>
      </w:pPr>
      <w:r w:rsidRPr="007D3811">
        <w:rPr>
          <w:rStyle w:val="HideTWBExt"/>
          <w:b w:val="0"/>
          <w:color w:val="auto"/>
        </w:rPr>
        <w:t>&lt;RepeatBlock-By&gt;&lt;Members&gt;</w:t>
      </w:r>
      <w:r w:rsidRPr="007D3811">
        <w:t>Sebastian Tynkkynen</w:t>
      </w:r>
      <w:r w:rsidRPr="007D3811">
        <w:rPr>
          <w:rStyle w:val="HideTWBExt"/>
          <w:b w:val="0"/>
          <w:color w:val="auto"/>
        </w:rPr>
        <w:t>&lt;/Members&gt;</w:t>
      </w:r>
    </w:p>
    <w:p w14:paraId="64DD77E0" w14:textId="77777777" w:rsidR="00091183" w:rsidRPr="007D3811" w:rsidRDefault="00091183" w:rsidP="00A8166B">
      <w:pPr>
        <w:pStyle w:val="NormalBold"/>
      </w:pPr>
      <w:r w:rsidRPr="007D3811">
        <w:rPr>
          <w:rStyle w:val="HideTWBExt"/>
          <w:b w:val="0"/>
          <w:color w:val="auto"/>
        </w:rPr>
        <w:t>&lt;/RepeatBlock-By&gt;</w:t>
      </w:r>
    </w:p>
    <w:p w14:paraId="1F4CBDBE"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5E17F50B" w14:textId="77777777" w:rsidR="00091183" w:rsidRPr="007D3811" w:rsidRDefault="00091183" w:rsidP="00A8166B">
      <w:pPr>
        <w:pStyle w:val="NormalBold"/>
      </w:pPr>
      <w:r w:rsidRPr="007D3811">
        <w:rPr>
          <w:rStyle w:val="HideTWBExt"/>
          <w:b w:val="0"/>
          <w:color w:val="auto"/>
        </w:rPr>
        <w:t>&lt;Article&gt;</w:t>
      </w:r>
      <w:r w:rsidRPr="007D3811">
        <w:t>Considerando 7</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376D257" w14:textId="77777777" w:rsidTr="0077749B">
        <w:trPr>
          <w:trHeight w:hRule="exact" w:val="240"/>
          <w:jc w:val="center"/>
        </w:trPr>
        <w:tc>
          <w:tcPr>
            <w:tcW w:w="9752" w:type="dxa"/>
            <w:gridSpan w:val="2"/>
            <w:tcBorders>
              <w:top w:val="nil"/>
              <w:left w:val="nil"/>
              <w:bottom w:val="nil"/>
              <w:right w:val="nil"/>
            </w:tcBorders>
          </w:tcPr>
          <w:p w14:paraId="58208AB9" w14:textId="77777777" w:rsidR="00091183" w:rsidRPr="007D3811" w:rsidRDefault="00091183" w:rsidP="00A8166B">
            <w:pPr>
              <w:widowControl/>
            </w:pPr>
          </w:p>
        </w:tc>
      </w:tr>
      <w:tr w:rsidR="00091183" w:rsidRPr="007D3811" w14:paraId="276583FD" w14:textId="77777777" w:rsidTr="0077749B">
        <w:trPr>
          <w:trHeight w:val="240"/>
          <w:jc w:val="center"/>
        </w:trPr>
        <w:tc>
          <w:tcPr>
            <w:tcW w:w="4876" w:type="dxa"/>
            <w:tcBorders>
              <w:top w:val="nil"/>
              <w:left w:val="nil"/>
              <w:bottom w:val="nil"/>
              <w:right w:val="nil"/>
            </w:tcBorders>
          </w:tcPr>
          <w:p w14:paraId="30704C7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F324A9E" w14:textId="77777777" w:rsidR="00091183" w:rsidRPr="007D3811" w:rsidRDefault="00091183" w:rsidP="00A8166B">
            <w:pPr>
              <w:pStyle w:val="AmColumnHeading"/>
            </w:pPr>
            <w:r w:rsidRPr="007D3811">
              <w:t>Enmienda</w:t>
            </w:r>
          </w:p>
        </w:tc>
      </w:tr>
      <w:tr w:rsidR="00091183" w:rsidRPr="007D3811" w14:paraId="0812CA55" w14:textId="77777777" w:rsidTr="0077749B">
        <w:trPr>
          <w:jc w:val="center"/>
        </w:trPr>
        <w:tc>
          <w:tcPr>
            <w:tcW w:w="4876" w:type="dxa"/>
            <w:tcBorders>
              <w:top w:val="nil"/>
              <w:left w:val="nil"/>
              <w:bottom w:val="nil"/>
              <w:right w:val="nil"/>
            </w:tcBorders>
          </w:tcPr>
          <w:p w14:paraId="7C854CA9" w14:textId="77777777" w:rsidR="00091183" w:rsidRPr="007D3811" w:rsidRDefault="00091183" w:rsidP="00A8166B">
            <w:pPr>
              <w:pStyle w:val="Normal6a"/>
            </w:pPr>
            <w:r w:rsidRPr="007D3811">
              <w:t>(7)</w:t>
            </w:r>
            <w:r w:rsidRPr="007D3811">
              <w:tab/>
              <w:t xml:space="preserve">El apoyo de la Unión deberá centrarse en acciones para las cuales la intervención de la Unión pueda aportar un valor añadido en comparación con la actuación de los Estados miembros por sí solos. </w:t>
            </w:r>
            <w:r w:rsidRPr="007D3811">
              <w:rPr>
                <w:b/>
                <w:i/>
              </w:rPr>
              <w:t>La seguridad tiene</w:t>
            </w:r>
            <w:r w:rsidRPr="007D3811">
              <w:t xml:space="preserve"> una dimensión intrínsecamente transfronteriza y, por tanto, requiere una respuesta firme y coordinada de la Unión. Por lo tanto, los planes de colaboración nacionales y regionales de los Estados miembros deben contribuir a abordar eficazmente los retos identificados en el contexto de la estrategia ProtectEU. En consonancia con las </w:t>
            </w:r>
            <w:r w:rsidRPr="007D3811">
              <w:lastRenderedPageBreak/>
              <w:t>prioridades compartidas determinadas a escala de la Unión para garantizar un alto nivel de seguridad en ella, el apoyo de la Unión debería centrarse en medidas destinadas a hacer frente a las principales amenazas para la seguridad y, en particular, a prevenir y combatir la delincuencia grave y organizada, incluidos el terrorismo, el extremismo violento y la ciberdelincuencia.</w:t>
            </w:r>
          </w:p>
        </w:tc>
        <w:tc>
          <w:tcPr>
            <w:tcW w:w="4876" w:type="dxa"/>
            <w:tcBorders>
              <w:top w:val="nil"/>
              <w:left w:val="nil"/>
              <w:bottom w:val="nil"/>
              <w:right w:val="nil"/>
            </w:tcBorders>
          </w:tcPr>
          <w:p w14:paraId="20DAE1BD" w14:textId="77777777" w:rsidR="00091183" w:rsidRPr="007D3811" w:rsidRDefault="00091183" w:rsidP="00A8166B">
            <w:pPr>
              <w:pStyle w:val="Normal6a"/>
            </w:pPr>
            <w:r w:rsidRPr="007D3811">
              <w:lastRenderedPageBreak/>
              <w:t>(7)</w:t>
            </w:r>
            <w:r w:rsidRPr="007D3811">
              <w:tab/>
              <w:t xml:space="preserve">El apoyo de la Unión deberá centrarse en acciones para las cuales la intervención de la Unión pueda aportar un valor añadido en comparación con la actuación de los Estados miembros por sí solos. </w:t>
            </w:r>
            <w:r w:rsidRPr="007D3811">
              <w:rPr>
                <w:b/>
                <w:i/>
              </w:rPr>
              <w:t>Los problemas de seguridad conocidos, como la delincuencia organizada y la trata de seres humanos, tienen</w:t>
            </w:r>
            <w:r w:rsidRPr="007D3811">
              <w:t xml:space="preserve"> una dimensión intrínsecamente transfronteriza y, por tanto, requiere una respuesta firme y coordinada de la Unión. Por lo tanto, los planes de colaboración nacionales y regionales de los Estados miembros deben contribuir a abordar </w:t>
            </w:r>
            <w:r w:rsidRPr="007D3811">
              <w:lastRenderedPageBreak/>
              <w:t>eficazmente los retos identificados en el contexto de la estrategia ProtectEU. En consonancia con las prioridades compartidas determinadas a escala de la Unión para garantizar un alto nivel de seguridad en ella, el apoyo de la Unión debería centrarse en medidas destinadas a hacer frente a las principales amenazas para la seguridad y, en particular, a prevenir y combatir la delincuencia grave y organizada, incluidos el terrorismo, el extremismo violento</w:t>
            </w:r>
            <w:r w:rsidRPr="007D3811">
              <w:rPr>
                <w:b/>
                <w:i/>
              </w:rPr>
              <w:t>, la trata de seres humanos</w:t>
            </w:r>
            <w:r w:rsidRPr="007D3811">
              <w:t xml:space="preserve"> y la ciberdelincuencia.</w:t>
            </w:r>
          </w:p>
        </w:tc>
      </w:tr>
    </w:tbl>
    <w:p w14:paraId="53E8DAF8" w14:textId="77777777" w:rsidR="00091183" w:rsidRPr="00C56B57" w:rsidRDefault="00091183" w:rsidP="00A8166B">
      <w:pPr>
        <w:pStyle w:val="AmOrLang"/>
        <w:rPr>
          <w:lang w:val="it-IT"/>
        </w:rPr>
      </w:pPr>
      <w:r w:rsidRPr="00C56B57">
        <w:rPr>
          <w:lang w:val="it-IT"/>
        </w:rPr>
        <w:lastRenderedPageBreak/>
        <w:t xml:space="preserve">Or. </w:t>
      </w:r>
      <w:r w:rsidRPr="00C56B57">
        <w:rPr>
          <w:rStyle w:val="HideTWBExt"/>
          <w:color w:val="auto"/>
          <w:lang w:val="it-IT"/>
        </w:rPr>
        <w:t>&lt;Original&gt;</w:t>
      </w:r>
      <w:r w:rsidRPr="00C56B57">
        <w:rPr>
          <w:rStyle w:val="HideTWBInt"/>
          <w:color w:val="auto"/>
          <w:lang w:val="it-IT"/>
        </w:rPr>
        <w:t>{FI}</w:t>
      </w:r>
      <w:r w:rsidRPr="00C56B57">
        <w:rPr>
          <w:lang w:val="it-IT"/>
        </w:rPr>
        <w:t>fi</w:t>
      </w:r>
      <w:r w:rsidRPr="00C56B57">
        <w:rPr>
          <w:rStyle w:val="HideTWBExt"/>
          <w:color w:val="auto"/>
          <w:lang w:val="it-IT"/>
        </w:rPr>
        <w:t>&lt;/Original&gt;</w:t>
      </w:r>
    </w:p>
    <w:p w14:paraId="27254FDC" w14:textId="77777777" w:rsidR="00091183" w:rsidRPr="00C56B57" w:rsidRDefault="00091183" w:rsidP="00A8166B">
      <w:pPr>
        <w:widowControl/>
        <w:rPr>
          <w:lang w:val="it-IT"/>
        </w:rPr>
      </w:pPr>
      <w:r w:rsidRPr="00C56B57">
        <w:rPr>
          <w:rStyle w:val="HideTWBExt"/>
          <w:color w:val="auto"/>
          <w:lang w:val="it-IT"/>
        </w:rPr>
        <w:t>&lt;/Amend&gt;</w:t>
      </w:r>
    </w:p>
    <w:p w14:paraId="5A89E163" w14:textId="77777777" w:rsidR="00091183" w:rsidRPr="00C56B57" w:rsidRDefault="00091183" w:rsidP="00A8166B">
      <w:pPr>
        <w:pStyle w:val="AmNumberTabs"/>
        <w:rPr>
          <w:lang w:val="it-IT"/>
        </w:rPr>
      </w:pPr>
      <w:r w:rsidRPr="00C56B57">
        <w:rPr>
          <w:rStyle w:val="HideTWBExt"/>
          <w:color w:val="auto"/>
          <w:lang w:val="it-IT"/>
        </w:rPr>
        <w:t>&lt;Amend&gt;</w:t>
      </w:r>
      <w:r w:rsidRPr="00C56B57">
        <w:rPr>
          <w:lang w:val="it-IT"/>
        </w:rPr>
        <w:t>Enmienda</w:t>
      </w:r>
      <w:r w:rsidRPr="00C56B57">
        <w:rPr>
          <w:lang w:val="it-IT"/>
        </w:rPr>
        <w:tab/>
      </w:r>
      <w:r w:rsidRPr="00C56B57">
        <w:rPr>
          <w:lang w:val="it-IT"/>
        </w:rPr>
        <w:tab/>
      </w:r>
      <w:r w:rsidRPr="00C56B57">
        <w:rPr>
          <w:rStyle w:val="HideTWBExt"/>
          <w:color w:val="auto"/>
          <w:lang w:val="it-IT"/>
        </w:rPr>
        <w:t>&lt;NumAm&gt;</w:t>
      </w:r>
      <w:r w:rsidRPr="00C56B57">
        <w:rPr>
          <w:lang w:val="it-IT"/>
        </w:rPr>
        <w:t>54</w:t>
      </w:r>
      <w:r w:rsidRPr="00C56B57">
        <w:rPr>
          <w:rStyle w:val="HideTWBExt"/>
          <w:color w:val="auto"/>
          <w:lang w:val="it-IT"/>
        </w:rPr>
        <w:t>&lt;/NumAm&gt;</w:t>
      </w:r>
    </w:p>
    <w:p w14:paraId="76986DA0" w14:textId="77777777" w:rsidR="00091183" w:rsidRPr="00C56B57" w:rsidRDefault="00091183" w:rsidP="00A8166B">
      <w:pPr>
        <w:pStyle w:val="NormalBold"/>
        <w:rPr>
          <w:lang w:val="it-IT"/>
        </w:rPr>
      </w:pPr>
      <w:r w:rsidRPr="00C56B57">
        <w:rPr>
          <w:rStyle w:val="HideTWBExt"/>
          <w:b w:val="0"/>
          <w:color w:val="auto"/>
          <w:lang w:val="it-IT"/>
        </w:rPr>
        <w:t>&lt;RepeatBlock-By&gt;&lt;Members&gt;</w:t>
      </w:r>
      <w:r w:rsidRPr="00C56B57">
        <w:rPr>
          <w:lang w:val="it-IT"/>
        </w:rPr>
        <w:t>Giuseppe Antoci</w:t>
      </w:r>
      <w:r w:rsidRPr="00C56B57">
        <w:rPr>
          <w:rStyle w:val="HideTWBExt"/>
          <w:b w:val="0"/>
          <w:color w:val="auto"/>
          <w:lang w:val="it-IT"/>
        </w:rPr>
        <w:t>&lt;/Members&gt;</w:t>
      </w:r>
    </w:p>
    <w:p w14:paraId="50B28B16" w14:textId="77777777" w:rsidR="00091183" w:rsidRPr="00C56B57" w:rsidRDefault="00091183" w:rsidP="00A8166B">
      <w:pPr>
        <w:pStyle w:val="NormalBold"/>
        <w:rPr>
          <w:lang w:val="it-IT"/>
        </w:rPr>
      </w:pPr>
      <w:r w:rsidRPr="00C56B57">
        <w:rPr>
          <w:rStyle w:val="HideTWBExt"/>
          <w:b w:val="0"/>
          <w:color w:val="auto"/>
          <w:lang w:val="it-IT"/>
        </w:rPr>
        <w:t>&lt;/RepeatBlock-By&gt;</w:t>
      </w:r>
    </w:p>
    <w:p w14:paraId="6C8E9D7C"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63C9DBA" w14:textId="77777777" w:rsidR="00091183" w:rsidRPr="007D3811" w:rsidRDefault="00091183" w:rsidP="00A8166B">
      <w:pPr>
        <w:pStyle w:val="NormalBold"/>
      </w:pPr>
      <w:r w:rsidRPr="007D3811">
        <w:rPr>
          <w:rStyle w:val="HideTWBExt"/>
          <w:color w:val="auto"/>
        </w:rPr>
        <w:t>&lt;Article&gt;</w:t>
      </w:r>
      <w:r w:rsidRPr="007D3811">
        <w:t>Considerando 7</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A1527E3" w14:textId="77777777" w:rsidTr="0077749B">
        <w:trPr>
          <w:trHeight w:hRule="exact" w:val="240"/>
          <w:jc w:val="center"/>
        </w:trPr>
        <w:tc>
          <w:tcPr>
            <w:tcW w:w="9752" w:type="dxa"/>
            <w:gridSpan w:val="2"/>
            <w:tcBorders>
              <w:top w:val="nil"/>
              <w:left w:val="nil"/>
              <w:bottom w:val="nil"/>
              <w:right w:val="nil"/>
            </w:tcBorders>
          </w:tcPr>
          <w:p w14:paraId="4E7BAFD4" w14:textId="77777777" w:rsidR="00091183" w:rsidRPr="007D3811" w:rsidRDefault="00091183" w:rsidP="00A8166B">
            <w:pPr>
              <w:widowControl/>
            </w:pPr>
          </w:p>
        </w:tc>
      </w:tr>
      <w:tr w:rsidR="00091183" w:rsidRPr="007D3811" w14:paraId="6C6881C7" w14:textId="77777777" w:rsidTr="0077749B">
        <w:trPr>
          <w:trHeight w:val="240"/>
          <w:jc w:val="center"/>
        </w:trPr>
        <w:tc>
          <w:tcPr>
            <w:tcW w:w="4876" w:type="dxa"/>
            <w:tcBorders>
              <w:top w:val="nil"/>
              <w:left w:val="nil"/>
              <w:bottom w:val="nil"/>
              <w:right w:val="nil"/>
            </w:tcBorders>
          </w:tcPr>
          <w:p w14:paraId="18A8216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5175D72" w14:textId="77777777" w:rsidR="00091183" w:rsidRPr="007D3811" w:rsidRDefault="00091183" w:rsidP="00A8166B">
            <w:pPr>
              <w:pStyle w:val="AmColumnHeading"/>
            </w:pPr>
            <w:r w:rsidRPr="007D3811">
              <w:t>Enmienda</w:t>
            </w:r>
          </w:p>
        </w:tc>
      </w:tr>
      <w:tr w:rsidR="00091183" w:rsidRPr="007D3811" w14:paraId="5009B954" w14:textId="77777777" w:rsidTr="0077749B">
        <w:trPr>
          <w:jc w:val="center"/>
        </w:trPr>
        <w:tc>
          <w:tcPr>
            <w:tcW w:w="4876" w:type="dxa"/>
            <w:tcBorders>
              <w:top w:val="nil"/>
              <w:left w:val="nil"/>
              <w:bottom w:val="nil"/>
              <w:right w:val="nil"/>
            </w:tcBorders>
          </w:tcPr>
          <w:p w14:paraId="0047A54F" w14:textId="77777777" w:rsidR="00091183" w:rsidRPr="007D3811" w:rsidRDefault="00091183" w:rsidP="00A8166B">
            <w:pPr>
              <w:pStyle w:val="Normal6a"/>
            </w:pPr>
            <w:r w:rsidRPr="007D3811">
              <w:t>(7)</w:t>
            </w:r>
            <w:r w:rsidRPr="007D3811">
              <w:tab/>
              <w:t>El apoyo de la Unión deberá centrarse en acciones para las cuales la intervención de la Unión pueda aportar un valor añadido en comparación con la actuación de los Estados miembros por sí solos. La seguridad tiene una dimensión intrínsecamente transfronteriza y, por tanto, requiere una respuesta firme y coordinada de la Unión. Por lo tanto, los planes de colaboración nacionales y regionales de los Estados miembros deben contribuir a abordar eficazmente los retos identificados en el contexto de la estrategia ProtectEU. En consonancia con las prioridades compartidas determinadas a escala de la Unión para garantizar un alto nivel de seguridad en ella, el apoyo de la Unión debería centrarse en medidas destinadas a hacer frente a las principales amenazas para la seguridad y, en particular, a prevenir y combatir la delincuencia grave y organizada</w:t>
            </w:r>
            <w:r w:rsidRPr="007D3811">
              <w:rPr>
                <w:b/>
                <w:i/>
              </w:rPr>
              <w:t xml:space="preserve">, incluidos el terrorismo, el extremismo violento y la </w:t>
            </w:r>
            <w:r w:rsidRPr="007D3811">
              <w:rPr>
                <w:b/>
                <w:i/>
              </w:rPr>
              <w:lastRenderedPageBreak/>
              <w:t>ciberdelincuencia</w:t>
            </w:r>
            <w:r w:rsidRPr="007D3811">
              <w:t>.</w:t>
            </w:r>
          </w:p>
        </w:tc>
        <w:tc>
          <w:tcPr>
            <w:tcW w:w="4876" w:type="dxa"/>
            <w:tcBorders>
              <w:top w:val="nil"/>
              <w:left w:val="nil"/>
              <w:bottom w:val="nil"/>
              <w:right w:val="nil"/>
            </w:tcBorders>
          </w:tcPr>
          <w:p w14:paraId="579D7E78" w14:textId="77777777" w:rsidR="00091183" w:rsidRPr="007D3811" w:rsidRDefault="00091183" w:rsidP="00A8166B">
            <w:pPr>
              <w:pStyle w:val="Normal6a"/>
            </w:pPr>
            <w:r w:rsidRPr="007D3811">
              <w:lastRenderedPageBreak/>
              <w:t>(7)</w:t>
            </w:r>
            <w:r w:rsidRPr="007D3811">
              <w:tab/>
              <w:t>El apoyo de la Unión deberá centrarse en acciones para las cuales la intervención de la Unión pueda aportar un valor añadido en comparación con la actuación de los Estados miembros por sí solos. La seguridad tiene una dimensión intrínsecamente transfronteriza y, por tanto, requiere una respuesta firme y coordinada de la Unión. Por lo tanto, los planes de colaboración nacionales y regionales de los Estados miembros deben contribuir a abordar eficazmente los retos identificados en el contexto de la estrategia ProtectEU. En consonancia con las prioridades compartidas determinadas a escala de la Unión para garantizar un alto nivel de seguridad en ella, el apoyo de la Unión debería centrarse en medidas destinadas a hacer frente a las principales amenazas para la seguridad y, en particular, a prevenir y combatir la delincuencia grave y organizada.</w:t>
            </w:r>
          </w:p>
        </w:tc>
      </w:tr>
    </w:tbl>
    <w:p w14:paraId="2017BDC9"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49D87B92" w14:textId="77777777" w:rsidR="00091183" w:rsidRPr="007D3811" w:rsidRDefault="00091183" w:rsidP="00A8166B">
      <w:pPr>
        <w:widowControl/>
      </w:pPr>
      <w:r w:rsidRPr="007D3811">
        <w:rPr>
          <w:rStyle w:val="HideTWBExt"/>
          <w:color w:val="auto"/>
        </w:rPr>
        <w:t>&lt;/Amend&gt;</w:t>
      </w:r>
    </w:p>
    <w:p w14:paraId="39D5E3AB"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55</w:t>
      </w:r>
      <w:r w:rsidRPr="007D3811">
        <w:rPr>
          <w:rStyle w:val="HideTWBExt"/>
          <w:color w:val="auto"/>
        </w:rPr>
        <w:t>&lt;/NumAm&gt;</w:t>
      </w:r>
    </w:p>
    <w:p w14:paraId="5D8BF142" w14:textId="77777777" w:rsidR="00091183" w:rsidRPr="007D3811" w:rsidRDefault="00091183" w:rsidP="00A8166B">
      <w:pPr>
        <w:pStyle w:val="NormalBold"/>
      </w:pPr>
      <w:r w:rsidRPr="007D3811">
        <w:rPr>
          <w:rStyle w:val="HideTWBExt"/>
          <w:b w:val="0"/>
          <w:color w:val="auto"/>
        </w:rPr>
        <w:t>&lt;RepeatBlock-By&gt;&lt;Members&gt;</w:t>
      </w:r>
      <w:r w:rsidRPr="007D3811">
        <w:t>Petra Steger, Marieke Ehlers</w:t>
      </w:r>
      <w:r w:rsidRPr="007D3811">
        <w:rPr>
          <w:rStyle w:val="HideTWBExt"/>
          <w:b w:val="0"/>
          <w:color w:val="auto"/>
        </w:rPr>
        <w:t>&lt;/Members&gt;</w:t>
      </w:r>
    </w:p>
    <w:p w14:paraId="5CB35E85" w14:textId="77777777" w:rsidR="00091183" w:rsidRPr="007D3811" w:rsidRDefault="00091183" w:rsidP="00A8166B">
      <w:pPr>
        <w:pStyle w:val="NormalBold"/>
      </w:pPr>
      <w:r w:rsidRPr="007D3811">
        <w:rPr>
          <w:rStyle w:val="HideTWBExt"/>
          <w:b w:val="0"/>
          <w:color w:val="auto"/>
        </w:rPr>
        <w:t>&lt;/RepeatBlock-By&gt;</w:t>
      </w:r>
    </w:p>
    <w:p w14:paraId="683E0395"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E1C6138" w14:textId="77777777" w:rsidR="00091183" w:rsidRPr="007D3811" w:rsidRDefault="00091183" w:rsidP="00A8166B">
      <w:pPr>
        <w:pStyle w:val="NormalBold"/>
      </w:pPr>
      <w:r w:rsidRPr="007D3811">
        <w:rPr>
          <w:rStyle w:val="HideTWBExt"/>
          <w:color w:val="auto"/>
        </w:rPr>
        <w:t>&lt;Article&gt;</w:t>
      </w:r>
      <w:r w:rsidRPr="007D3811">
        <w:t>Considerando 7</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BABBC60" w14:textId="77777777" w:rsidTr="0077749B">
        <w:trPr>
          <w:trHeight w:hRule="exact" w:val="240"/>
          <w:jc w:val="center"/>
        </w:trPr>
        <w:tc>
          <w:tcPr>
            <w:tcW w:w="9752" w:type="dxa"/>
            <w:gridSpan w:val="2"/>
            <w:tcBorders>
              <w:top w:val="nil"/>
              <w:left w:val="nil"/>
              <w:bottom w:val="nil"/>
              <w:right w:val="nil"/>
            </w:tcBorders>
          </w:tcPr>
          <w:p w14:paraId="11CA5F03" w14:textId="77777777" w:rsidR="00091183" w:rsidRPr="007D3811" w:rsidRDefault="00091183" w:rsidP="00A8166B">
            <w:pPr>
              <w:widowControl/>
            </w:pPr>
          </w:p>
        </w:tc>
      </w:tr>
      <w:tr w:rsidR="00091183" w:rsidRPr="007D3811" w14:paraId="47567654" w14:textId="77777777" w:rsidTr="0077749B">
        <w:trPr>
          <w:trHeight w:val="240"/>
          <w:jc w:val="center"/>
        </w:trPr>
        <w:tc>
          <w:tcPr>
            <w:tcW w:w="4876" w:type="dxa"/>
            <w:tcBorders>
              <w:top w:val="nil"/>
              <w:left w:val="nil"/>
              <w:bottom w:val="nil"/>
              <w:right w:val="nil"/>
            </w:tcBorders>
          </w:tcPr>
          <w:p w14:paraId="266670E4"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3058F47" w14:textId="77777777" w:rsidR="00091183" w:rsidRPr="007D3811" w:rsidRDefault="00091183" w:rsidP="00A8166B">
            <w:pPr>
              <w:pStyle w:val="AmColumnHeading"/>
            </w:pPr>
            <w:r w:rsidRPr="007D3811">
              <w:t>Enmienda</w:t>
            </w:r>
          </w:p>
        </w:tc>
      </w:tr>
      <w:tr w:rsidR="00091183" w:rsidRPr="007D3811" w14:paraId="2B09CE2D" w14:textId="77777777" w:rsidTr="0077749B">
        <w:trPr>
          <w:jc w:val="center"/>
        </w:trPr>
        <w:tc>
          <w:tcPr>
            <w:tcW w:w="4876" w:type="dxa"/>
            <w:tcBorders>
              <w:top w:val="nil"/>
              <w:left w:val="nil"/>
              <w:bottom w:val="nil"/>
              <w:right w:val="nil"/>
            </w:tcBorders>
          </w:tcPr>
          <w:p w14:paraId="5B063EB1" w14:textId="77777777" w:rsidR="00091183" w:rsidRPr="007D3811" w:rsidRDefault="00091183" w:rsidP="00A8166B">
            <w:pPr>
              <w:pStyle w:val="Normal6a"/>
            </w:pPr>
            <w:r w:rsidRPr="007D3811">
              <w:t>(7)</w:t>
            </w:r>
            <w:r w:rsidRPr="007D3811">
              <w:tab/>
              <w:t xml:space="preserve">El apoyo de la Unión deberá centrarse en acciones para las cuales la intervención de la Unión pueda aportar un valor añadido en comparación con la actuación de los Estados miembros por sí solos. La seguridad tiene una dimensión intrínsecamente transfronteriza y, por tanto, requiere una </w:t>
            </w:r>
            <w:r w:rsidRPr="007D3811">
              <w:rPr>
                <w:b/>
                <w:i/>
              </w:rPr>
              <w:t>respuesta</w:t>
            </w:r>
            <w:r w:rsidRPr="007D3811">
              <w:t xml:space="preserve"> firme y </w:t>
            </w:r>
            <w:r w:rsidRPr="007D3811">
              <w:rPr>
                <w:b/>
                <w:i/>
              </w:rPr>
              <w:t>coordinada de la Unión</w:t>
            </w:r>
            <w:r w:rsidRPr="007D3811">
              <w:t>. Por lo tanto, los planes de colaboración nacionales y regionales de los Estados miembros deben contribuir a abordar eficazmente los retos identificados en el contexto de la estrategia ProtectEU. En consonancia con las prioridades compartidas determinadas a escala de la Unión para garantizar un alto nivel de seguridad en ella, el apoyo de la Unión debería centrarse en medidas destinadas a hacer frente a las principales amenazas para la seguridad y, en particular, a prevenir y combatir la delincuencia grave y organizada, incluidos el terrorismo, el extremismo violento y la ciberdelincuencia.</w:t>
            </w:r>
          </w:p>
        </w:tc>
        <w:tc>
          <w:tcPr>
            <w:tcW w:w="4876" w:type="dxa"/>
            <w:tcBorders>
              <w:top w:val="nil"/>
              <w:left w:val="nil"/>
              <w:bottom w:val="nil"/>
              <w:right w:val="nil"/>
            </w:tcBorders>
          </w:tcPr>
          <w:p w14:paraId="19A005C3" w14:textId="77777777" w:rsidR="00091183" w:rsidRPr="007D3811" w:rsidRDefault="00091183" w:rsidP="00A8166B">
            <w:pPr>
              <w:pStyle w:val="Normal6a"/>
            </w:pPr>
            <w:r w:rsidRPr="007D3811">
              <w:t>(7)</w:t>
            </w:r>
            <w:r w:rsidRPr="007D3811">
              <w:tab/>
              <w:t xml:space="preserve">El apoyo de la Unión deberá centrarse en acciones para las cuales la intervención de la Unión pueda aportar un valor añadido en comparación con la actuación de los Estados miembros por sí solos. La seguridad tiene una dimensión intrínsecamente transfronteriza y, por tanto, requiere una </w:t>
            </w:r>
            <w:r w:rsidRPr="007D3811">
              <w:rPr>
                <w:b/>
                <w:i/>
              </w:rPr>
              <w:t>cooperación</w:t>
            </w:r>
            <w:r w:rsidRPr="007D3811">
              <w:t xml:space="preserve"> firme y </w:t>
            </w:r>
            <w:r w:rsidRPr="007D3811">
              <w:rPr>
                <w:b/>
                <w:i/>
              </w:rPr>
              <w:t>estrecha entre los Estados miembros</w:t>
            </w:r>
            <w:r w:rsidRPr="007D3811">
              <w:t>. Por lo tanto, los planes de colaboración nacionales y regionales de los Estados miembros deben contribuir a abordar eficazmente los retos identificados en el contexto de la estrategia ProtectEU. En consonancia con las prioridades compartidas determinadas a escala de la Unión para garantizar un alto nivel de seguridad en ella, el apoyo de la Unión debería centrarse en medidas destinadas a hacer frente a las principales amenazas para la seguridad y, en particular, a prevenir y combatir la delincuencia grave y organizada, incluidos el terrorismo, el extremismo violento y la ciberdelincuencia.</w:t>
            </w:r>
          </w:p>
        </w:tc>
      </w:tr>
    </w:tbl>
    <w:p w14:paraId="32376100"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11910FE0" w14:textId="77777777" w:rsidR="00091183" w:rsidRPr="007D3811" w:rsidRDefault="00091183" w:rsidP="00A8166B">
      <w:pPr>
        <w:widowControl/>
      </w:pPr>
      <w:r w:rsidRPr="007D3811">
        <w:rPr>
          <w:rStyle w:val="HideTWBExt"/>
          <w:color w:val="auto"/>
        </w:rPr>
        <w:t>&lt;/Amend&gt;</w:t>
      </w:r>
    </w:p>
    <w:p w14:paraId="7EECB6F4"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56</w:t>
      </w:r>
      <w:r w:rsidRPr="007D3811">
        <w:rPr>
          <w:rStyle w:val="HideTWBExt"/>
          <w:color w:val="auto"/>
        </w:rPr>
        <w:t>&lt;/NumAm&gt;</w:t>
      </w:r>
    </w:p>
    <w:p w14:paraId="5A33A207" w14:textId="77777777" w:rsidR="00091183" w:rsidRPr="007D3811" w:rsidRDefault="00091183" w:rsidP="00A8166B">
      <w:pPr>
        <w:pStyle w:val="NormalBold"/>
      </w:pPr>
      <w:r w:rsidRPr="007D3811">
        <w:rPr>
          <w:rStyle w:val="HideTWBExt"/>
          <w:b w:val="0"/>
          <w:color w:val="auto"/>
        </w:rPr>
        <w:t>&lt;RepeatBlock-By&gt;&lt;Members&gt;</w:t>
      </w:r>
      <w:r w:rsidRPr="007D3811">
        <w:t>Saskia Bricmont, Jaume Asens Llodrà</w:t>
      </w:r>
      <w:r w:rsidRPr="007D3811">
        <w:rPr>
          <w:rStyle w:val="HideTWBExt"/>
          <w:b w:val="0"/>
          <w:color w:val="auto"/>
        </w:rPr>
        <w:t>&lt;/Members&gt;</w:t>
      </w:r>
    </w:p>
    <w:p w14:paraId="09DBDC42"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529D912A" w14:textId="77777777" w:rsidR="00091183" w:rsidRPr="007D3811" w:rsidRDefault="00091183" w:rsidP="00A8166B">
      <w:pPr>
        <w:pStyle w:val="NormalBold"/>
      </w:pPr>
      <w:r w:rsidRPr="007D3811">
        <w:rPr>
          <w:rStyle w:val="HideTWBExt"/>
          <w:b w:val="0"/>
          <w:color w:val="auto"/>
        </w:rPr>
        <w:t>&lt;/RepeatBlock-By&gt;</w:t>
      </w:r>
    </w:p>
    <w:p w14:paraId="01D6D326"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96F18F2" w14:textId="77777777" w:rsidR="00091183" w:rsidRPr="007D3811" w:rsidRDefault="00091183" w:rsidP="00A8166B">
      <w:pPr>
        <w:pStyle w:val="NormalBold"/>
      </w:pPr>
      <w:r w:rsidRPr="007D3811">
        <w:rPr>
          <w:rStyle w:val="HideTWBExt"/>
          <w:color w:val="auto"/>
        </w:rPr>
        <w:lastRenderedPageBreak/>
        <w:t>&lt;Article&gt;</w:t>
      </w:r>
      <w:r w:rsidRPr="007D3811">
        <w:t>Considerando 7</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84A57EE" w14:textId="77777777" w:rsidTr="0077749B">
        <w:trPr>
          <w:trHeight w:hRule="exact" w:val="240"/>
          <w:jc w:val="center"/>
        </w:trPr>
        <w:tc>
          <w:tcPr>
            <w:tcW w:w="9752" w:type="dxa"/>
            <w:gridSpan w:val="2"/>
            <w:tcBorders>
              <w:top w:val="nil"/>
              <w:left w:val="nil"/>
              <w:bottom w:val="nil"/>
              <w:right w:val="nil"/>
            </w:tcBorders>
          </w:tcPr>
          <w:p w14:paraId="261CC1FA" w14:textId="77777777" w:rsidR="00091183" w:rsidRPr="007D3811" w:rsidRDefault="00091183" w:rsidP="00A8166B">
            <w:pPr>
              <w:widowControl/>
            </w:pPr>
          </w:p>
        </w:tc>
      </w:tr>
      <w:tr w:rsidR="00091183" w:rsidRPr="007D3811" w14:paraId="27258D1A" w14:textId="77777777" w:rsidTr="0077749B">
        <w:trPr>
          <w:trHeight w:val="240"/>
          <w:jc w:val="center"/>
        </w:trPr>
        <w:tc>
          <w:tcPr>
            <w:tcW w:w="4876" w:type="dxa"/>
            <w:tcBorders>
              <w:top w:val="nil"/>
              <w:left w:val="nil"/>
              <w:bottom w:val="nil"/>
              <w:right w:val="nil"/>
            </w:tcBorders>
          </w:tcPr>
          <w:p w14:paraId="171C239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D8D7746" w14:textId="77777777" w:rsidR="00091183" w:rsidRPr="007D3811" w:rsidRDefault="00091183" w:rsidP="00A8166B">
            <w:pPr>
              <w:pStyle w:val="AmColumnHeading"/>
            </w:pPr>
            <w:r w:rsidRPr="007D3811">
              <w:t>Enmienda</w:t>
            </w:r>
          </w:p>
        </w:tc>
      </w:tr>
      <w:tr w:rsidR="00091183" w:rsidRPr="007D3811" w14:paraId="5B7C60F5" w14:textId="77777777" w:rsidTr="0077749B">
        <w:trPr>
          <w:jc w:val="center"/>
        </w:trPr>
        <w:tc>
          <w:tcPr>
            <w:tcW w:w="4876" w:type="dxa"/>
            <w:tcBorders>
              <w:top w:val="nil"/>
              <w:left w:val="nil"/>
              <w:bottom w:val="nil"/>
              <w:right w:val="nil"/>
            </w:tcBorders>
          </w:tcPr>
          <w:p w14:paraId="66A2DBA9" w14:textId="77777777" w:rsidR="00091183" w:rsidRPr="007D3811" w:rsidRDefault="00091183" w:rsidP="00A8166B">
            <w:pPr>
              <w:pStyle w:val="Normal6a"/>
            </w:pPr>
            <w:r w:rsidRPr="007D3811">
              <w:t>(7)</w:t>
            </w:r>
            <w:r w:rsidRPr="007D3811">
              <w:tab/>
              <w:t>El apoyo de la Unión deberá centrarse en acciones para las cuales la intervención de la Unión pueda aportar un valor añadido en comparación con la actuación de los Estados miembros por sí solos. La seguridad tiene una dimensión intrínsecamente transfronteriza y, por tanto, requiere una respuesta firme y coordinada de la Unión. Por lo tanto, los planes de colaboración nacionales y regionales de los Estados miembros deben contribuir a abordar eficazmente los retos identificados en el contexto de la estrategia ProtectEU. En consonancia con las prioridades compartidas determinadas a escala de la Unión para garantizar un alto nivel de seguridad en ella, el apoyo de la Unión debería centrarse en medidas destinadas a hacer frente a las principales amenazas para la seguridad y, en particular, a prevenir y combatir la delincuencia grave y organizada</w:t>
            </w:r>
            <w:r w:rsidRPr="007D3811">
              <w:rPr>
                <w:b/>
                <w:i/>
              </w:rPr>
              <w:t>, incluidos el terrorismo, el extremismo violento y la ciberdelincuencia</w:t>
            </w:r>
            <w:r w:rsidRPr="007D3811">
              <w:t>.</w:t>
            </w:r>
          </w:p>
        </w:tc>
        <w:tc>
          <w:tcPr>
            <w:tcW w:w="4876" w:type="dxa"/>
            <w:tcBorders>
              <w:top w:val="nil"/>
              <w:left w:val="nil"/>
              <w:bottom w:val="nil"/>
              <w:right w:val="nil"/>
            </w:tcBorders>
          </w:tcPr>
          <w:p w14:paraId="10D1CB99" w14:textId="77777777" w:rsidR="00091183" w:rsidRPr="007D3811" w:rsidRDefault="00091183" w:rsidP="00A8166B">
            <w:pPr>
              <w:pStyle w:val="Normal6a"/>
            </w:pPr>
            <w:r w:rsidRPr="007D3811">
              <w:t>(7)</w:t>
            </w:r>
            <w:r w:rsidRPr="007D3811">
              <w:tab/>
              <w:t xml:space="preserve">El apoyo de la Unión deberá centrarse en acciones para las cuales la intervención de la Unión pueda aportar un valor añadido en comparación con la actuación de los Estados miembros por sí solos. La seguridad tiene una dimensión intrínsecamente transfronteriza y, por tanto, requiere una respuesta firme y coordinada de la Unión. Por lo tanto, los planes de colaboración nacionales y regionales de los Estados miembros deben contribuir a abordar eficazmente los retos identificados en el contexto de la estrategia ProtectEU. En consonancia con las prioridades compartidas determinadas a escala de la Unión para garantizar un alto nivel de seguridad en ella, el apoyo de la Unión debería centrarse en medidas destinadas a hacer frente a las principales amenazas </w:t>
            </w:r>
            <w:r w:rsidRPr="007D3811">
              <w:rPr>
                <w:b/>
                <w:i/>
              </w:rPr>
              <w:t>o riesgos</w:t>
            </w:r>
            <w:r w:rsidRPr="007D3811">
              <w:t xml:space="preserve"> para la seguridad y, en particular, a prevenir y combatir la delincuencia grave y organizada.</w:t>
            </w:r>
          </w:p>
        </w:tc>
      </w:tr>
    </w:tbl>
    <w:p w14:paraId="4DA06F92"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1EE50257"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52979653" w14:textId="77777777" w:rsidR="00091183" w:rsidRPr="007D3811" w:rsidRDefault="00091183" w:rsidP="00A8166B">
      <w:pPr>
        <w:pStyle w:val="AmJustText"/>
      </w:pPr>
      <w:r w:rsidRPr="007D3811">
        <w:t>Debemos evitar señalar tipos específicos de delitos, también porque había listas muy diferentes en el texto propuesto.</w:t>
      </w:r>
    </w:p>
    <w:p w14:paraId="1C6EDC60" w14:textId="77777777" w:rsidR="00091183" w:rsidRPr="007D3811" w:rsidRDefault="00091183" w:rsidP="00A8166B">
      <w:pPr>
        <w:widowControl/>
      </w:pPr>
      <w:r w:rsidRPr="007D3811">
        <w:rPr>
          <w:rStyle w:val="HideTWBExt"/>
          <w:color w:val="auto"/>
        </w:rPr>
        <w:t>&lt;/Amend&gt;</w:t>
      </w:r>
    </w:p>
    <w:p w14:paraId="16925B7D"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57</w:t>
      </w:r>
      <w:r w:rsidRPr="007D3811">
        <w:rPr>
          <w:rStyle w:val="HideTWBExt"/>
          <w:color w:val="auto"/>
        </w:rPr>
        <w:t>&lt;/NumAm&gt;</w:t>
      </w:r>
    </w:p>
    <w:p w14:paraId="07CC9006" w14:textId="77777777" w:rsidR="00091183" w:rsidRPr="007D3811" w:rsidRDefault="00091183" w:rsidP="00A8166B">
      <w:pPr>
        <w:pStyle w:val="NormalBold"/>
      </w:pPr>
      <w:r w:rsidRPr="007D3811">
        <w:rPr>
          <w:rStyle w:val="HideTWBExt"/>
          <w:b w:val="0"/>
          <w:color w:val="auto"/>
        </w:rPr>
        <w:t>&lt;RepeatBlock-By&gt;&lt;Members&gt;</w:t>
      </w:r>
      <w:r w:rsidRPr="007D3811">
        <w:t>Raquel García Hermida-Van Der Walle, Fabienne Keller, Veronika Cifrová Ostrihoňová, Lucia Yar, Sophie Wilmès, Abir Al-Sahlani, Jan-Christoph Oetjen</w:t>
      </w:r>
      <w:r w:rsidRPr="007D3811">
        <w:rPr>
          <w:rStyle w:val="HideTWBExt"/>
          <w:b w:val="0"/>
          <w:color w:val="auto"/>
        </w:rPr>
        <w:t>&lt;/Members&gt;</w:t>
      </w:r>
    </w:p>
    <w:p w14:paraId="4DBDDFD7" w14:textId="77777777" w:rsidR="00091183" w:rsidRPr="007D3811" w:rsidRDefault="00091183" w:rsidP="00A8166B">
      <w:pPr>
        <w:pStyle w:val="NormalBold"/>
      </w:pPr>
      <w:r w:rsidRPr="007D3811">
        <w:rPr>
          <w:rStyle w:val="HideTWBExt"/>
          <w:b w:val="0"/>
          <w:color w:val="auto"/>
        </w:rPr>
        <w:t>&lt;/RepeatBlock-By&gt;</w:t>
      </w:r>
    </w:p>
    <w:p w14:paraId="084114A6"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3C1DA1A" w14:textId="77777777" w:rsidR="00091183" w:rsidRPr="007D3811" w:rsidRDefault="00091183" w:rsidP="00A8166B">
      <w:pPr>
        <w:pStyle w:val="NormalBold"/>
      </w:pPr>
      <w:r w:rsidRPr="007D3811">
        <w:rPr>
          <w:rStyle w:val="HideTWBExt"/>
          <w:color w:val="auto"/>
        </w:rPr>
        <w:t>&lt;Article&gt;</w:t>
      </w:r>
      <w:r w:rsidRPr="007D3811">
        <w:t>Considerando 7</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6147383" w14:textId="77777777" w:rsidTr="0077749B">
        <w:trPr>
          <w:trHeight w:hRule="exact" w:val="240"/>
          <w:jc w:val="center"/>
        </w:trPr>
        <w:tc>
          <w:tcPr>
            <w:tcW w:w="9752" w:type="dxa"/>
            <w:gridSpan w:val="2"/>
            <w:tcBorders>
              <w:top w:val="nil"/>
              <w:left w:val="nil"/>
              <w:bottom w:val="nil"/>
              <w:right w:val="nil"/>
            </w:tcBorders>
          </w:tcPr>
          <w:p w14:paraId="7ED90151" w14:textId="77777777" w:rsidR="00091183" w:rsidRPr="007D3811" w:rsidRDefault="00091183" w:rsidP="00A8166B">
            <w:pPr>
              <w:widowControl/>
            </w:pPr>
          </w:p>
        </w:tc>
      </w:tr>
      <w:tr w:rsidR="00091183" w:rsidRPr="007D3811" w14:paraId="2899B343" w14:textId="77777777" w:rsidTr="0077749B">
        <w:trPr>
          <w:trHeight w:val="240"/>
          <w:jc w:val="center"/>
        </w:trPr>
        <w:tc>
          <w:tcPr>
            <w:tcW w:w="4876" w:type="dxa"/>
            <w:tcBorders>
              <w:top w:val="nil"/>
              <w:left w:val="nil"/>
              <w:bottom w:val="nil"/>
              <w:right w:val="nil"/>
            </w:tcBorders>
          </w:tcPr>
          <w:p w14:paraId="39A068CB"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9E1056B" w14:textId="77777777" w:rsidR="00091183" w:rsidRPr="007D3811" w:rsidRDefault="00091183" w:rsidP="00A8166B">
            <w:pPr>
              <w:pStyle w:val="AmColumnHeading"/>
            </w:pPr>
            <w:r w:rsidRPr="007D3811">
              <w:t>Enmienda</w:t>
            </w:r>
          </w:p>
        </w:tc>
      </w:tr>
      <w:tr w:rsidR="00091183" w:rsidRPr="007D3811" w14:paraId="48CC0CF0" w14:textId="77777777" w:rsidTr="0077749B">
        <w:trPr>
          <w:jc w:val="center"/>
        </w:trPr>
        <w:tc>
          <w:tcPr>
            <w:tcW w:w="4876" w:type="dxa"/>
            <w:tcBorders>
              <w:top w:val="nil"/>
              <w:left w:val="nil"/>
              <w:bottom w:val="nil"/>
              <w:right w:val="nil"/>
            </w:tcBorders>
          </w:tcPr>
          <w:p w14:paraId="2B7EDF91" w14:textId="77777777" w:rsidR="00091183" w:rsidRPr="007D3811" w:rsidRDefault="00091183" w:rsidP="00A8166B">
            <w:pPr>
              <w:pStyle w:val="Normal6a"/>
            </w:pPr>
            <w:r w:rsidRPr="007D3811">
              <w:t>(7)</w:t>
            </w:r>
            <w:r w:rsidRPr="007D3811">
              <w:tab/>
              <w:t xml:space="preserve">El apoyo de la Unión deberá </w:t>
            </w:r>
            <w:r w:rsidRPr="007D3811">
              <w:rPr>
                <w:b/>
                <w:i/>
              </w:rPr>
              <w:t>centrarse en</w:t>
            </w:r>
            <w:r w:rsidRPr="007D3811">
              <w:t xml:space="preserve"> acciones para las cuales la </w:t>
            </w:r>
            <w:r w:rsidRPr="007D3811">
              <w:lastRenderedPageBreak/>
              <w:t>intervención de la Unión pueda aportar un valor añadido en comparación con la actuación de los Estados miembros por sí solos. La seguridad tiene una dimensión intrínsecamente transfronteriza y, por tanto, requiere una respuesta firme y coordinada de la Unión. Por lo tanto, los planes de colaboración nacionales y regionales de los Estados miembros deben contribuir a abordar eficazmente los retos identificados en el contexto de la estrategia ProtectEU. En consonancia con las prioridades compartidas determinadas a escala de la Unión para garantizar un alto nivel de seguridad en ella, el apoyo de la Unión debería centrarse en medidas destinadas a hacer frente a las principales amenazas para la seguridad y, en particular, a prevenir y combatir la delincuencia grave y organizada, incluidos el terrorismo, el extremismo violento y la ciberdelincuencia.</w:t>
            </w:r>
          </w:p>
        </w:tc>
        <w:tc>
          <w:tcPr>
            <w:tcW w:w="4876" w:type="dxa"/>
            <w:tcBorders>
              <w:top w:val="nil"/>
              <w:left w:val="nil"/>
              <w:bottom w:val="nil"/>
              <w:right w:val="nil"/>
            </w:tcBorders>
          </w:tcPr>
          <w:p w14:paraId="3D53896E" w14:textId="77777777" w:rsidR="00091183" w:rsidRPr="007D3811" w:rsidRDefault="00091183" w:rsidP="00A8166B">
            <w:pPr>
              <w:pStyle w:val="Normal6a"/>
            </w:pPr>
            <w:r w:rsidRPr="007D3811">
              <w:lastRenderedPageBreak/>
              <w:t>(7)</w:t>
            </w:r>
            <w:r w:rsidRPr="007D3811">
              <w:tab/>
              <w:t xml:space="preserve">El apoyo de la Unión deberá </w:t>
            </w:r>
            <w:r w:rsidRPr="007D3811">
              <w:rPr>
                <w:b/>
                <w:i/>
              </w:rPr>
              <w:t>financiar únicamente</w:t>
            </w:r>
            <w:r w:rsidRPr="007D3811">
              <w:t xml:space="preserve"> acciones para las </w:t>
            </w:r>
            <w:r w:rsidRPr="007D3811">
              <w:lastRenderedPageBreak/>
              <w:t>cuales la intervención de la Unión pueda aportar un valor añadido en comparación con la actuación de los Estados miembros por sí solos. La seguridad tiene una dimensión intrínsecamente transfronteriza y, por tanto, requiere una respuesta firme y coordinada de la Unión. Por lo tanto, los planes de colaboración nacionales y regionales de los Estados miembros deben contribuir a abordar eficazmente los retos identificados en el contexto de la estrategia ProtectEU. En consonancia con las prioridades compartidas determinadas a escala de la Unión para garantizar un alto nivel de seguridad en ella, el apoyo de la Unión debería centrarse en medidas destinadas a hacer frente a las principales amenazas para la seguridad y, en particular, a prevenir y combatir la delincuencia grave y organizada, incluidos el terrorismo, el extremismo violento y la ciberdelincuencia.</w:t>
            </w:r>
          </w:p>
        </w:tc>
      </w:tr>
    </w:tbl>
    <w:p w14:paraId="57193412"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7CEF6B0E" w14:textId="77777777" w:rsidR="00091183" w:rsidRPr="007D3811" w:rsidRDefault="00091183" w:rsidP="00A8166B">
      <w:pPr>
        <w:widowControl/>
      </w:pPr>
      <w:r w:rsidRPr="007D3811">
        <w:rPr>
          <w:rStyle w:val="HideTWBExt"/>
          <w:color w:val="auto"/>
        </w:rPr>
        <w:t>&lt;/Amend&gt;</w:t>
      </w:r>
    </w:p>
    <w:p w14:paraId="5EF3EE76"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58</w:t>
      </w:r>
      <w:r w:rsidRPr="007D3811">
        <w:rPr>
          <w:rStyle w:val="HideTWBExt"/>
          <w:color w:val="auto"/>
        </w:rPr>
        <w:t>&lt;/NumAm&gt;</w:t>
      </w:r>
    </w:p>
    <w:p w14:paraId="4F10066C" w14:textId="77777777" w:rsidR="00091183" w:rsidRPr="007D3811" w:rsidRDefault="00091183" w:rsidP="00A8166B">
      <w:pPr>
        <w:pStyle w:val="NormalBold"/>
      </w:pPr>
      <w:r w:rsidRPr="007D3811">
        <w:rPr>
          <w:rStyle w:val="HideTWBExt"/>
          <w:b w:val="0"/>
          <w:color w:val="auto"/>
        </w:rPr>
        <w:t>&lt;RepeatBlock-By&gt;&lt;Members&gt;</w:t>
      </w:r>
      <w:r w:rsidRPr="007D3811">
        <w:t>Petra Steger, Marieke Ehlers</w:t>
      </w:r>
      <w:r w:rsidRPr="007D3811">
        <w:rPr>
          <w:rStyle w:val="HideTWBExt"/>
          <w:b w:val="0"/>
          <w:color w:val="auto"/>
        </w:rPr>
        <w:t>&lt;/Members&gt;</w:t>
      </w:r>
    </w:p>
    <w:p w14:paraId="34D34A1B" w14:textId="77777777" w:rsidR="00091183" w:rsidRPr="007D3811" w:rsidRDefault="00091183" w:rsidP="00A8166B">
      <w:pPr>
        <w:pStyle w:val="NormalBold"/>
      </w:pPr>
      <w:r w:rsidRPr="007D3811">
        <w:rPr>
          <w:rStyle w:val="HideTWBExt"/>
          <w:b w:val="0"/>
          <w:color w:val="auto"/>
        </w:rPr>
        <w:t>&lt;/RepeatBlock-By&gt;</w:t>
      </w:r>
    </w:p>
    <w:p w14:paraId="28CEC4BA"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1F5DE206" w14:textId="77777777" w:rsidR="00091183" w:rsidRPr="007D3811" w:rsidRDefault="00091183" w:rsidP="00A8166B">
      <w:pPr>
        <w:pStyle w:val="NormalBold"/>
      </w:pPr>
      <w:r w:rsidRPr="007D3811">
        <w:rPr>
          <w:rStyle w:val="HideTWBExt"/>
          <w:color w:val="auto"/>
        </w:rPr>
        <w:t>&lt;Article&gt;</w:t>
      </w:r>
      <w:r w:rsidRPr="007D3811">
        <w:t>Considerando 7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36299F0" w14:textId="77777777" w:rsidTr="0077749B">
        <w:trPr>
          <w:trHeight w:hRule="exact" w:val="240"/>
          <w:jc w:val="center"/>
        </w:trPr>
        <w:tc>
          <w:tcPr>
            <w:tcW w:w="9752" w:type="dxa"/>
            <w:gridSpan w:val="2"/>
            <w:tcBorders>
              <w:top w:val="nil"/>
              <w:left w:val="nil"/>
              <w:bottom w:val="nil"/>
              <w:right w:val="nil"/>
            </w:tcBorders>
          </w:tcPr>
          <w:p w14:paraId="6FB4BA79" w14:textId="77777777" w:rsidR="00091183" w:rsidRPr="007D3811" w:rsidRDefault="00091183" w:rsidP="00A8166B">
            <w:pPr>
              <w:widowControl/>
            </w:pPr>
          </w:p>
        </w:tc>
      </w:tr>
      <w:tr w:rsidR="00091183" w:rsidRPr="007D3811" w14:paraId="59968B52" w14:textId="77777777" w:rsidTr="0077749B">
        <w:trPr>
          <w:trHeight w:val="240"/>
          <w:jc w:val="center"/>
        </w:trPr>
        <w:tc>
          <w:tcPr>
            <w:tcW w:w="4876" w:type="dxa"/>
            <w:tcBorders>
              <w:top w:val="nil"/>
              <w:left w:val="nil"/>
              <w:bottom w:val="nil"/>
              <w:right w:val="nil"/>
            </w:tcBorders>
          </w:tcPr>
          <w:p w14:paraId="78B847E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0AB6034" w14:textId="77777777" w:rsidR="00091183" w:rsidRPr="007D3811" w:rsidRDefault="00091183" w:rsidP="00A8166B">
            <w:pPr>
              <w:pStyle w:val="AmColumnHeading"/>
            </w:pPr>
            <w:r w:rsidRPr="007D3811">
              <w:t>Enmienda</w:t>
            </w:r>
          </w:p>
        </w:tc>
      </w:tr>
      <w:tr w:rsidR="00091183" w:rsidRPr="007D3811" w14:paraId="7A2C7D2B" w14:textId="77777777" w:rsidTr="0077749B">
        <w:trPr>
          <w:jc w:val="center"/>
        </w:trPr>
        <w:tc>
          <w:tcPr>
            <w:tcW w:w="4876" w:type="dxa"/>
            <w:tcBorders>
              <w:top w:val="nil"/>
              <w:left w:val="nil"/>
              <w:bottom w:val="nil"/>
              <w:right w:val="nil"/>
            </w:tcBorders>
          </w:tcPr>
          <w:p w14:paraId="7F6BC039" w14:textId="77777777" w:rsidR="00091183" w:rsidRPr="007D3811" w:rsidRDefault="00091183" w:rsidP="00A8166B">
            <w:pPr>
              <w:pStyle w:val="Normal6a"/>
            </w:pPr>
          </w:p>
        </w:tc>
        <w:tc>
          <w:tcPr>
            <w:tcW w:w="4876" w:type="dxa"/>
            <w:tcBorders>
              <w:top w:val="nil"/>
              <w:left w:val="nil"/>
              <w:bottom w:val="nil"/>
              <w:right w:val="nil"/>
            </w:tcBorders>
          </w:tcPr>
          <w:p w14:paraId="63BA3913" w14:textId="77777777" w:rsidR="00091183" w:rsidRPr="007D3811" w:rsidRDefault="00091183" w:rsidP="00A8166B">
            <w:pPr>
              <w:pStyle w:val="Normal6a"/>
            </w:pPr>
            <w:r w:rsidRPr="007D3811">
              <w:rPr>
                <w:b/>
                <w:i/>
              </w:rPr>
              <w:t>(7 bis)</w:t>
            </w:r>
            <w:r w:rsidRPr="007D3811">
              <w:tab/>
            </w:r>
            <w:r w:rsidRPr="007D3811">
              <w:rPr>
                <w:b/>
                <w:i/>
              </w:rPr>
              <w:t xml:space="preserve">Desde 2015, la migración ilegal a gran escala ha constituido un reto importante para la seguridad interior de varios Estados miembros. La magnitud de los movimientos migratorios ha ejercido una presión significativa sobre la gestión de las fronteras, las autoridades policiales y los sistemas de seguridad pública, al tiempo que ha aumentado las vulnerabilidades que pueden ser aprovechadas por agentes delictivos y extremistas. Las acciones apoyadas en el marco del presente Reglamento deben contribuir a abordar estos retos asociados </w:t>
            </w:r>
            <w:r w:rsidRPr="007D3811">
              <w:rPr>
                <w:b/>
                <w:i/>
              </w:rPr>
              <w:lastRenderedPageBreak/>
              <w:t>a la seguridad.</w:t>
            </w:r>
          </w:p>
        </w:tc>
      </w:tr>
    </w:tbl>
    <w:p w14:paraId="17CAD0B6"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5AB593C8" w14:textId="77777777" w:rsidR="00091183" w:rsidRPr="007D3811" w:rsidRDefault="00091183" w:rsidP="00A8166B">
      <w:pPr>
        <w:widowControl/>
      </w:pPr>
      <w:r w:rsidRPr="007D3811">
        <w:rPr>
          <w:rStyle w:val="HideTWBExt"/>
          <w:color w:val="auto"/>
        </w:rPr>
        <w:t>&lt;/Amend&gt;</w:t>
      </w:r>
    </w:p>
    <w:p w14:paraId="00ACB92A"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59</w:t>
      </w:r>
      <w:r w:rsidRPr="007D3811">
        <w:rPr>
          <w:rStyle w:val="HideTWBExt"/>
          <w:color w:val="auto"/>
        </w:rPr>
        <w:t>&lt;/NumAm&gt;</w:t>
      </w:r>
    </w:p>
    <w:p w14:paraId="7D482C16" w14:textId="77777777" w:rsidR="00091183" w:rsidRPr="007D3811" w:rsidRDefault="00091183" w:rsidP="00A8166B">
      <w:pPr>
        <w:pStyle w:val="NormalBold"/>
      </w:pPr>
      <w:r w:rsidRPr="007D3811">
        <w:rPr>
          <w:rStyle w:val="HideTWBExt"/>
          <w:b w:val="0"/>
          <w:color w:val="auto"/>
        </w:rPr>
        <w:t>&lt;RepeatBlock-By&gt;&lt;Members&gt;</w:t>
      </w:r>
      <w:r w:rsidRPr="007D3811">
        <w:t>Petra Steger, Marieke Ehlers</w:t>
      </w:r>
      <w:r w:rsidRPr="007D3811">
        <w:rPr>
          <w:rStyle w:val="HideTWBExt"/>
          <w:b w:val="0"/>
          <w:color w:val="auto"/>
        </w:rPr>
        <w:t>&lt;/Members&gt;</w:t>
      </w:r>
    </w:p>
    <w:p w14:paraId="54D05229" w14:textId="77777777" w:rsidR="00091183" w:rsidRPr="007D3811" w:rsidRDefault="00091183" w:rsidP="00A8166B">
      <w:pPr>
        <w:pStyle w:val="NormalBold"/>
      </w:pPr>
      <w:r w:rsidRPr="007D3811">
        <w:rPr>
          <w:rStyle w:val="HideTWBExt"/>
          <w:b w:val="0"/>
          <w:color w:val="auto"/>
        </w:rPr>
        <w:t>&lt;/RepeatBlock-By&gt;</w:t>
      </w:r>
    </w:p>
    <w:p w14:paraId="56ECD22C"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647D5AC" w14:textId="77777777" w:rsidR="00091183" w:rsidRPr="007D3811" w:rsidRDefault="00091183" w:rsidP="00A8166B">
      <w:pPr>
        <w:pStyle w:val="NormalBold"/>
      </w:pPr>
      <w:r w:rsidRPr="007D3811">
        <w:rPr>
          <w:rStyle w:val="HideTWBExt"/>
          <w:color w:val="auto"/>
        </w:rPr>
        <w:t>&lt;Article&gt;</w:t>
      </w:r>
      <w:r w:rsidRPr="007D3811">
        <w:t>Considerando 7 ter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82380D2" w14:textId="77777777" w:rsidTr="0077749B">
        <w:trPr>
          <w:trHeight w:hRule="exact" w:val="240"/>
          <w:jc w:val="center"/>
        </w:trPr>
        <w:tc>
          <w:tcPr>
            <w:tcW w:w="9752" w:type="dxa"/>
            <w:gridSpan w:val="2"/>
            <w:tcBorders>
              <w:top w:val="nil"/>
              <w:left w:val="nil"/>
              <w:bottom w:val="nil"/>
              <w:right w:val="nil"/>
            </w:tcBorders>
          </w:tcPr>
          <w:p w14:paraId="1CDD12B6" w14:textId="77777777" w:rsidR="00091183" w:rsidRPr="007D3811" w:rsidRDefault="00091183" w:rsidP="00A8166B">
            <w:pPr>
              <w:widowControl/>
            </w:pPr>
          </w:p>
        </w:tc>
      </w:tr>
      <w:tr w:rsidR="00091183" w:rsidRPr="007D3811" w14:paraId="39EDF611" w14:textId="77777777" w:rsidTr="0077749B">
        <w:trPr>
          <w:trHeight w:val="240"/>
          <w:jc w:val="center"/>
        </w:trPr>
        <w:tc>
          <w:tcPr>
            <w:tcW w:w="4876" w:type="dxa"/>
            <w:tcBorders>
              <w:top w:val="nil"/>
              <w:left w:val="nil"/>
              <w:bottom w:val="nil"/>
              <w:right w:val="nil"/>
            </w:tcBorders>
          </w:tcPr>
          <w:p w14:paraId="3511D4AD"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818C944" w14:textId="77777777" w:rsidR="00091183" w:rsidRPr="007D3811" w:rsidRDefault="00091183" w:rsidP="00A8166B">
            <w:pPr>
              <w:pStyle w:val="AmColumnHeading"/>
            </w:pPr>
            <w:r w:rsidRPr="007D3811">
              <w:t>Enmienda</w:t>
            </w:r>
          </w:p>
        </w:tc>
      </w:tr>
      <w:tr w:rsidR="00091183" w:rsidRPr="007D3811" w14:paraId="662E9C73" w14:textId="77777777" w:rsidTr="0077749B">
        <w:trPr>
          <w:jc w:val="center"/>
        </w:trPr>
        <w:tc>
          <w:tcPr>
            <w:tcW w:w="4876" w:type="dxa"/>
            <w:tcBorders>
              <w:top w:val="nil"/>
              <w:left w:val="nil"/>
              <w:bottom w:val="nil"/>
              <w:right w:val="nil"/>
            </w:tcBorders>
          </w:tcPr>
          <w:p w14:paraId="7905C523" w14:textId="77777777" w:rsidR="00091183" w:rsidRPr="007D3811" w:rsidRDefault="00091183" w:rsidP="00A8166B">
            <w:pPr>
              <w:pStyle w:val="Normal6a"/>
            </w:pPr>
          </w:p>
        </w:tc>
        <w:tc>
          <w:tcPr>
            <w:tcW w:w="4876" w:type="dxa"/>
            <w:tcBorders>
              <w:top w:val="nil"/>
              <w:left w:val="nil"/>
              <w:bottom w:val="nil"/>
              <w:right w:val="nil"/>
            </w:tcBorders>
          </w:tcPr>
          <w:p w14:paraId="6D68BD2F" w14:textId="77777777" w:rsidR="00091183" w:rsidRPr="007D3811" w:rsidRDefault="00091183" w:rsidP="00A8166B">
            <w:pPr>
              <w:pStyle w:val="Normal6a"/>
            </w:pPr>
            <w:r w:rsidRPr="007D3811">
              <w:rPr>
                <w:b/>
                <w:i/>
              </w:rPr>
              <w:t>(7 ter)</w:t>
            </w:r>
            <w:r w:rsidRPr="007D3811">
              <w:tab/>
            </w:r>
            <w:r w:rsidRPr="007D3811">
              <w:rPr>
                <w:b/>
                <w:i/>
              </w:rPr>
              <w:t>Las redes de delincuencia organizada siguen explotando las rutas de migración ilegal para el tráfico ilícito de migrantes, la trata de seres humanos, el fraude documental y otras formas graves de delincuencia organizada. Las acciones apoyadas en virtud del presente Reglamento deben contribuir a reforzar la capacidad de los Estados miembros para prevenir, detectar y combatir dichas actividades.</w:t>
            </w:r>
          </w:p>
        </w:tc>
      </w:tr>
    </w:tbl>
    <w:p w14:paraId="2534C2AB"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741CDA42" w14:textId="77777777" w:rsidR="00091183" w:rsidRPr="007D3811" w:rsidRDefault="00091183" w:rsidP="00A8166B">
      <w:pPr>
        <w:widowControl/>
      </w:pPr>
      <w:r w:rsidRPr="007D3811">
        <w:rPr>
          <w:rStyle w:val="HideTWBExt"/>
          <w:color w:val="auto"/>
        </w:rPr>
        <w:t>&lt;/Amend&gt;</w:t>
      </w:r>
    </w:p>
    <w:p w14:paraId="0DD9B752"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60</w:t>
      </w:r>
      <w:r w:rsidRPr="007D3811">
        <w:rPr>
          <w:rStyle w:val="HideTWBExt"/>
          <w:color w:val="auto"/>
        </w:rPr>
        <w:t>&lt;/NumAm&gt;</w:t>
      </w:r>
    </w:p>
    <w:p w14:paraId="745A6AA0" w14:textId="77777777" w:rsidR="00091183" w:rsidRPr="007D3811" w:rsidRDefault="00091183" w:rsidP="00A8166B">
      <w:pPr>
        <w:pStyle w:val="NormalBold"/>
      </w:pPr>
      <w:r w:rsidRPr="007D3811">
        <w:rPr>
          <w:rStyle w:val="HideTWBExt"/>
          <w:b w:val="0"/>
          <w:color w:val="auto"/>
        </w:rPr>
        <w:t>&lt;RepeatBlock-By&gt;&lt;Members&gt;</w:t>
      </w:r>
      <w:r w:rsidRPr="007D3811">
        <w:t>Petra Steger, Marieke Ehlers</w:t>
      </w:r>
      <w:r w:rsidRPr="007D3811">
        <w:rPr>
          <w:rStyle w:val="HideTWBExt"/>
          <w:b w:val="0"/>
          <w:color w:val="auto"/>
        </w:rPr>
        <w:t>&lt;/Members&gt;</w:t>
      </w:r>
    </w:p>
    <w:p w14:paraId="4BB971E9" w14:textId="77777777" w:rsidR="00091183" w:rsidRPr="007D3811" w:rsidRDefault="00091183" w:rsidP="00A8166B">
      <w:pPr>
        <w:pStyle w:val="NormalBold"/>
      </w:pPr>
      <w:r w:rsidRPr="007D3811">
        <w:rPr>
          <w:rStyle w:val="HideTWBExt"/>
          <w:b w:val="0"/>
          <w:color w:val="auto"/>
        </w:rPr>
        <w:t>&lt;/RepeatBlock-By&gt;</w:t>
      </w:r>
    </w:p>
    <w:p w14:paraId="2453E62A"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1B1B006" w14:textId="77777777" w:rsidR="00091183" w:rsidRPr="007D3811" w:rsidRDefault="00091183" w:rsidP="00A8166B">
      <w:pPr>
        <w:pStyle w:val="NormalBold"/>
      </w:pPr>
      <w:r w:rsidRPr="007D3811">
        <w:rPr>
          <w:rStyle w:val="HideTWBExt"/>
          <w:color w:val="auto"/>
        </w:rPr>
        <w:t>&lt;Article&gt;</w:t>
      </w:r>
      <w:r w:rsidRPr="007D3811">
        <w:t>Considerando 7 quater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EF3AAFD" w14:textId="77777777" w:rsidTr="0077749B">
        <w:trPr>
          <w:trHeight w:hRule="exact" w:val="240"/>
          <w:jc w:val="center"/>
        </w:trPr>
        <w:tc>
          <w:tcPr>
            <w:tcW w:w="9752" w:type="dxa"/>
            <w:gridSpan w:val="2"/>
            <w:tcBorders>
              <w:top w:val="nil"/>
              <w:left w:val="nil"/>
              <w:bottom w:val="nil"/>
              <w:right w:val="nil"/>
            </w:tcBorders>
          </w:tcPr>
          <w:p w14:paraId="58BABD0E" w14:textId="77777777" w:rsidR="00091183" w:rsidRPr="007D3811" w:rsidRDefault="00091183" w:rsidP="00A8166B">
            <w:pPr>
              <w:widowControl/>
            </w:pPr>
          </w:p>
        </w:tc>
      </w:tr>
      <w:tr w:rsidR="00091183" w:rsidRPr="007D3811" w14:paraId="2A0267FD" w14:textId="77777777" w:rsidTr="0077749B">
        <w:trPr>
          <w:trHeight w:val="240"/>
          <w:jc w:val="center"/>
        </w:trPr>
        <w:tc>
          <w:tcPr>
            <w:tcW w:w="4876" w:type="dxa"/>
            <w:tcBorders>
              <w:top w:val="nil"/>
              <w:left w:val="nil"/>
              <w:bottom w:val="nil"/>
              <w:right w:val="nil"/>
            </w:tcBorders>
          </w:tcPr>
          <w:p w14:paraId="34F36AC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95416FA" w14:textId="77777777" w:rsidR="00091183" w:rsidRPr="007D3811" w:rsidRDefault="00091183" w:rsidP="00A8166B">
            <w:pPr>
              <w:pStyle w:val="AmColumnHeading"/>
            </w:pPr>
            <w:r w:rsidRPr="007D3811">
              <w:t>Enmienda</w:t>
            </w:r>
          </w:p>
        </w:tc>
      </w:tr>
      <w:tr w:rsidR="00091183" w:rsidRPr="007D3811" w14:paraId="00001B55" w14:textId="77777777" w:rsidTr="0077749B">
        <w:trPr>
          <w:jc w:val="center"/>
        </w:trPr>
        <w:tc>
          <w:tcPr>
            <w:tcW w:w="4876" w:type="dxa"/>
            <w:tcBorders>
              <w:top w:val="nil"/>
              <w:left w:val="nil"/>
              <w:bottom w:val="nil"/>
              <w:right w:val="nil"/>
            </w:tcBorders>
          </w:tcPr>
          <w:p w14:paraId="395C0F6E" w14:textId="77777777" w:rsidR="00091183" w:rsidRPr="007D3811" w:rsidRDefault="00091183" w:rsidP="00A8166B">
            <w:pPr>
              <w:pStyle w:val="Normal6a"/>
            </w:pPr>
          </w:p>
        </w:tc>
        <w:tc>
          <w:tcPr>
            <w:tcW w:w="4876" w:type="dxa"/>
            <w:tcBorders>
              <w:top w:val="nil"/>
              <w:left w:val="nil"/>
              <w:bottom w:val="nil"/>
              <w:right w:val="nil"/>
            </w:tcBorders>
          </w:tcPr>
          <w:p w14:paraId="1BC8C37C" w14:textId="77777777" w:rsidR="00091183" w:rsidRPr="007D3811" w:rsidRDefault="00091183" w:rsidP="00A8166B">
            <w:pPr>
              <w:pStyle w:val="Normal6a"/>
            </w:pPr>
            <w:r w:rsidRPr="007D3811">
              <w:rPr>
                <w:b/>
                <w:i/>
              </w:rPr>
              <w:t>(7 quater)</w:t>
            </w:r>
            <w:r w:rsidRPr="007D3811">
              <w:tab/>
            </w:r>
            <w:r w:rsidRPr="007D3811">
              <w:rPr>
                <w:b/>
                <w:i/>
              </w:rPr>
              <w:t>Las amenazas terroristas siguen evolucionando e incluyen las amenazas planteadas por organizaciones yihadistas con conexiones internacionales, que siguen siendo una fuente importante de actividad terrorista que afecta a la seguridad de varios Estados miembros.</w:t>
            </w:r>
          </w:p>
        </w:tc>
      </w:tr>
    </w:tbl>
    <w:p w14:paraId="1F253099"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70C61135" w14:textId="77777777" w:rsidR="00091183" w:rsidRPr="007D3811" w:rsidRDefault="00091183" w:rsidP="00A8166B">
      <w:pPr>
        <w:widowControl/>
      </w:pPr>
      <w:r w:rsidRPr="007D3811">
        <w:rPr>
          <w:rStyle w:val="HideTWBExt"/>
          <w:color w:val="auto"/>
        </w:rPr>
        <w:lastRenderedPageBreak/>
        <w:t>&lt;/Amend&gt;</w:t>
      </w:r>
    </w:p>
    <w:p w14:paraId="75DDECE9"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61</w:t>
      </w:r>
      <w:r w:rsidRPr="007D3811">
        <w:rPr>
          <w:rStyle w:val="HideTWBExt"/>
          <w:b w:val="0"/>
          <w:color w:val="auto"/>
        </w:rPr>
        <w:t>&lt;/NumAm&gt;</w:t>
      </w:r>
    </w:p>
    <w:p w14:paraId="5DD68E7E" w14:textId="77777777" w:rsidR="00091183" w:rsidRPr="007D3811" w:rsidRDefault="00091183" w:rsidP="00A8166B">
      <w:pPr>
        <w:pStyle w:val="NormalBold"/>
      </w:pPr>
      <w:r w:rsidRPr="007D3811">
        <w:rPr>
          <w:rStyle w:val="HideTWBExt"/>
          <w:b w:val="0"/>
          <w:color w:val="auto"/>
        </w:rPr>
        <w:t>&lt;RepeatBlock-By&gt;&lt;Members&gt;</w:t>
      </w:r>
      <w:r w:rsidRPr="007D3811">
        <w:t>Erik Kaliňák, Judita Laššáková, Katarína Roth Neveďalová, Monika Beňová</w:t>
      </w:r>
      <w:r w:rsidRPr="007D3811">
        <w:rPr>
          <w:rStyle w:val="HideTWBExt"/>
          <w:b w:val="0"/>
          <w:color w:val="auto"/>
        </w:rPr>
        <w:t>&lt;/Members&gt;</w:t>
      </w:r>
    </w:p>
    <w:p w14:paraId="0B256EB0" w14:textId="77777777" w:rsidR="00091183" w:rsidRPr="007D3811" w:rsidRDefault="00091183" w:rsidP="00A8166B">
      <w:pPr>
        <w:pStyle w:val="NormalBold"/>
      </w:pPr>
      <w:r w:rsidRPr="007D3811">
        <w:rPr>
          <w:rStyle w:val="HideTWBExt"/>
          <w:b w:val="0"/>
          <w:color w:val="auto"/>
        </w:rPr>
        <w:t>&lt;/RepeatBlock-By&gt;</w:t>
      </w:r>
    </w:p>
    <w:p w14:paraId="36141388"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3B3E07B9" w14:textId="77777777" w:rsidR="00091183" w:rsidRPr="007D3811" w:rsidRDefault="00091183" w:rsidP="00A8166B">
      <w:pPr>
        <w:pStyle w:val="NormalBold"/>
      </w:pPr>
      <w:r w:rsidRPr="007D3811">
        <w:rPr>
          <w:rStyle w:val="HideTWBExt"/>
          <w:b w:val="0"/>
          <w:color w:val="auto"/>
        </w:rPr>
        <w:t>&lt;Article&gt;</w:t>
      </w:r>
      <w:r w:rsidRPr="007D3811">
        <w:t>Considerando 8</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388860C" w14:textId="77777777" w:rsidTr="0077749B">
        <w:trPr>
          <w:trHeight w:hRule="exact" w:val="240"/>
          <w:jc w:val="center"/>
        </w:trPr>
        <w:tc>
          <w:tcPr>
            <w:tcW w:w="9752" w:type="dxa"/>
            <w:gridSpan w:val="2"/>
            <w:tcBorders>
              <w:top w:val="nil"/>
              <w:left w:val="nil"/>
              <w:bottom w:val="nil"/>
              <w:right w:val="nil"/>
            </w:tcBorders>
          </w:tcPr>
          <w:p w14:paraId="55BB0A57" w14:textId="77777777" w:rsidR="00091183" w:rsidRPr="007D3811" w:rsidRDefault="00091183" w:rsidP="00A8166B">
            <w:pPr>
              <w:widowControl/>
            </w:pPr>
          </w:p>
        </w:tc>
      </w:tr>
      <w:tr w:rsidR="00091183" w:rsidRPr="007D3811" w14:paraId="7F716872" w14:textId="77777777" w:rsidTr="0077749B">
        <w:trPr>
          <w:trHeight w:val="240"/>
          <w:jc w:val="center"/>
        </w:trPr>
        <w:tc>
          <w:tcPr>
            <w:tcW w:w="4876" w:type="dxa"/>
            <w:tcBorders>
              <w:top w:val="nil"/>
              <w:left w:val="nil"/>
              <w:bottom w:val="nil"/>
              <w:right w:val="nil"/>
            </w:tcBorders>
          </w:tcPr>
          <w:p w14:paraId="278B370E"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2CBCC82" w14:textId="77777777" w:rsidR="00091183" w:rsidRPr="007D3811" w:rsidRDefault="00091183" w:rsidP="00A8166B">
            <w:pPr>
              <w:pStyle w:val="AmColumnHeading"/>
            </w:pPr>
            <w:r w:rsidRPr="007D3811">
              <w:t>Enmienda</w:t>
            </w:r>
          </w:p>
        </w:tc>
      </w:tr>
      <w:tr w:rsidR="00091183" w:rsidRPr="007D3811" w14:paraId="7577917B" w14:textId="77777777" w:rsidTr="0077749B">
        <w:trPr>
          <w:jc w:val="center"/>
        </w:trPr>
        <w:tc>
          <w:tcPr>
            <w:tcW w:w="4876" w:type="dxa"/>
            <w:tcBorders>
              <w:top w:val="nil"/>
              <w:left w:val="nil"/>
              <w:bottom w:val="nil"/>
              <w:right w:val="nil"/>
            </w:tcBorders>
          </w:tcPr>
          <w:p w14:paraId="3CC0D9B8" w14:textId="77777777" w:rsidR="00091183" w:rsidRPr="007D3811" w:rsidRDefault="00091183" w:rsidP="00A8166B">
            <w:pPr>
              <w:pStyle w:val="Normal6a"/>
            </w:pPr>
            <w:r w:rsidRPr="007D3811">
              <w:t>(8)</w:t>
            </w:r>
            <w:r w:rsidRPr="007D3811">
              <w:tab/>
              <w:t>El apoyo de la Unión debe financiar medidas de los Estados miembros en los ámbitos de la prevención de la delincuencia, la formación conjunta de personal y la cooperación policial, así como la cooperación judicial en materia penal, con la participación de las autoridades competentes de los Estados miembros y los organismos y las agencias de la Unión, en particular en lo que respecta al intercambio de información, el incremento de la cooperación operativa y el apoyo a los esfuerzos necesarios para reforzar las capacidades en el ámbito de la prevención del terrorismo y la delincuencia grave y organizada y de la lucha contra estos fenómenos. El apoyo de la Unión no debe sufragar los costes operativos y las actividades relacionadas con las funciones esenciales de los Estados miembros en materia de mantenimiento del orden público y salvaguardia de la seguridad interior y nacional.</w:t>
            </w:r>
          </w:p>
        </w:tc>
        <w:tc>
          <w:tcPr>
            <w:tcW w:w="4876" w:type="dxa"/>
            <w:tcBorders>
              <w:top w:val="nil"/>
              <w:left w:val="nil"/>
              <w:bottom w:val="nil"/>
              <w:right w:val="nil"/>
            </w:tcBorders>
          </w:tcPr>
          <w:p w14:paraId="4D6D4EDF" w14:textId="77777777" w:rsidR="00091183" w:rsidRPr="007D3811" w:rsidRDefault="00091183" w:rsidP="00A8166B">
            <w:pPr>
              <w:pStyle w:val="Normal6a"/>
            </w:pPr>
            <w:r w:rsidRPr="007D3811">
              <w:t>(8)</w:t>
            </w:r>
            <w:r w:rsidRPr="007D3811">
              <w:tab/>
              <w:t>El apoyo de la Unión debe financiar medidas de los Estados miembros en los ámbitos de la prevención de la delincuencia, la formación conjunta de personal y la cooperación policial, así como la cooperación judicial en materia penal, con la participación de las autoridades competentes de los Estados miembros y los organismos y las agencias de la Unión, en particular en lo que respecta al intercambio de información, el incremento de la cooperación operativa y el apoyo a los esfuerzos necesarios para reforzar las capacidades en el ámbito de la prevención del terrorismo y la delincuencia grave y organizada y de la lucha contra estos fenómenos</w:t>
            </w:r>
            <w:r w:rsidRPr="007D3811">
              <w:rPr>
                <w:b/>
                <w:i/>
              </w:rPr>
              <w:t>, en particular la trata de seres humanos, el tráfico ilícito de migrantes, el tráfico de drogas, la ciberdelincuencia y otras formas de delincuencia transfronteriza</w:t>
            </w:r>
            <w:r w:rsidRPr="007D3811">
              <w:t>. El apoyo de la Unión no debe sufragar los costes operativos y las actividades relacionadas con las funciones esenciales de los Estados miembros en materia de mantenimiento del orden público y salvaguardia de la seguridad interior y nacional</w:t>
            </w:r>
            <w:r w:rsidRPr="007D3811">
              <w:rPr>
                <w:b/>
                <w:i/>
              </w:rPr>
              <w:t>, de la que los Estados miembros siguen siendo los principales responsables</w:t>
            </w:r>
            <w:r w:rsidRPr="007D3811">
              <w:t>.</w:t>
            </w:r>
          </w:p>
        </w:tc>
      </w:tr>
    </w:tbl>
    <w:p w14:paraId="07151F09"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{SK}</w:t>
      </w:r>
      <w:r w:rsidRPr="007D3811">
        <w:t>sk</w:t>
      </w:r>
      <w:r w:rsidRPr="007D3811">
        <w:rPr>
          <w:rStyle w:val="HideTWBExt"/>
          <w:color w:val="auto"/>
        </w:rPr>
        <w:t>&lt;/Original&gt;</w:t>
      </w:r>
    </w:p>
    <w:p w14:paraId="50545FC7" w14:textId="77777777" w:rsidR="00091183" w:rsidRPr="007D3811" w:rsidRDefault="00091183" w:rsidP="00A8166B">
      <w:pPr>
        <w:widowControl/>
      </w:pPr>
      <w:r w:rsidRPr="007D3811">
        <w:rPr>
          <w:rStyle w:val="HideTWBExt"/>
          <w:color w:val="auto"/>
        </w:rPr>
        <w:t>&lt;/Amend&gt;</w:t>
      </w:r>
    </w:p>
    <w:p w14:paraId="7E35BE62"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62</w:t>
      </w:r>
      <w:r w:rsidRPr="007D3811">
        <w:rPr>
          <w:rStyle w:val="HideTWBExt"/>
          <w:color w:val="auto"/>
        </w:rPr>
        <w:t>&lt;/NumAm&gt;</w:t>
      </w:r>
    </w:p>
    <w:p w14:paraId="6ED5AC5C" w14:textId="77777777" w:rsidR="00091183" w:rsidRPr="007D3811" w:rsidRDefault="00091183" w:rsidP="00A8166B">
      <w:pPr>
        <w:pStyle w:val="NormalBold"/>
      </w:pPr>
      <w:r w:rsidRPr="007D3811">
        <w:rPr>
          <w:rStyle w:val="HideTWBExt"/>
          <w:b w:val="0"/>
          <w:color w:val="auto"/>
        </w:rPr>
        <w:t>&lt;RepeatBlock-By&gt;&lt;Members&gt;</w:t>
      </w:r>
      <w:r w:rsidRPr="007D3811">
        <w:t>Raquel García Hermida-Van Der Walle, Fabienne Keller, Veronika Cifrová Ostrihoňová, Lucia Yar, Sophie Wilmès, Abir Al-Sahlani, Jan-Christoph Oetjen</w:t>
      </w:r>
      <w:r w:rsidRPr="007D3811">
        <w:rPr>
          <w:rStyle w:val="HideTWBExt"/>
          <w:b w:val="0"/>
          <w:color w:val="auto"/>
        </w:rPr>
        <w:t>&lt;/Members&gt;</w:t>
      </w:r>
    </w:p>
    <w:p w14:paraId="164241E1" w14:textId="77777777" w:rsidR="00091183" w:rsidRPr="007D3811" w:rsidRDefault="00091183" w:rsidP="00A8166B">
      <w:pPr>
        <w:pStyle w:val="NormalBold"/>
      </w:pPr>
      <w:r w:rsidRPr="007D3811">
        <w:rPr>
          <w:rStyle w:val="HideTWBExt"/>
          <w:b w:val="0"/>
          <w:color w:val="auto"/>
        </w:rPr>
        <w:t>&lt;/RepeatBlock-By&gt;</w:t>
      </w:r>
    </w:p>
    <w:p w14:paraId="06E62358"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5E688D6" w14:textId="77777777" w:rsidR="00091183" w:rsidRPr="007D3811" w:rsidRDefault="00091183" w:rsidP="00A8166B">
      <w:pPr>
        <w:pStyle w:val="NormalBold"/>
      </w:pPr>
      <w:r w:rsidRPr="007D3811">
        <w:rPr>
          <w:rStyle w:val="HideTWBExt"/>
          <w:color w:val="auto"/>
        </w:rPr>
        <w:lastRenderedPageBreak/>
        <w:t>&lt;Article&gt;</w:t>
      </w:r>
      <w:r w:rsidRPr="007D3811">
        <w:t>Considerando 8</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254C614" w14:textId="77777777" w:rsidTr="0077749B">
        <w:trPr>
          <w:trHeight w:hRule="exact" w:val="240"/>
          <w:jc w:val="center"/>
        </w:trPr>
        <w:tc>
          <w:tcPr>
            <w:tcW w:w="9752" w:type="dxa"/>
            <w:gridSpan w:val="2"/>
            <w:tcBorders>
              <w:top w:val="nil"/>
              <w:left w:val="nil"/>
              <w:bottom w:val="nil"/>
              <w:right w:val="nil"/>
            </w:tcBorders>
          </w:tcPr>
          <w:p w14:paraId="381C577A" w14:textId="77777777" w:rsidR="00091183" w:rsidRPr="007D3811" w:rsidRDefault="00091183" w:rsidP="00A8166B">
            <w:pPr>
              <w:widowControl/>
            </w:pPr>
          </w:p>
        </w:tc>
      </w:tr>
      <w:tr w:rsidR="00091183" w:rsidRPr="007D3811" w14:paraId="62E13D87" w14:textId="77777777" w:rsidTr="0077749B">
        <w:trPr>
          <w:trHeight w:val="240"/>
          <w:jc w:val="center"/>
        </w:trPr>
        <w:tc>
          <w:tcPr>
            <w:tcW w:w="4876" w:type="dxa"/>
            <w:tcBorders>
              <w:top w:val="nil"/>
              <w:left w:val="nil"/>
              <w:bottom w:val="nil"/>
              <w:right w:val="nil"/>
            </w:tcBorders>
          </w:tcPr>
          <w:p w14:paraId="793FB02C"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B56900F" w14:textId="77777777" w:rsidR="00091183" w:rsidRPr="007D3811" w:rsidRDefault="00091183" w:rsidP="00A8166B">
            <w:pPr>
              <w:pStyle w:val="AmColumnHeading"/>
            </w:pPr>
            <w:r w:rsidRPr="007D3811">
              <w:t>Enmienda</w:t>
            </w:r>
          </w:p>
        </w:tc>
      </w:tr>
      <w:tr w:rsidR="00091183" w:rsidRPr="007D3811" w14:paraId="18BD23B5" w14:textId="77777777" w:rsidTr="0077749B">
        <w:trPr>
          <w:jc w:val="center"/>
        </w:trPr>
        <w:tc>
          <w:tcPr>
            <w:tcW w:w="4876" w:type="dxa"/>
            <w:tcBorders>
              <w:top w:val="nil"/>
              <w:left w:val="nil"/>
              <w:bottom w:val="nil"/>
              <w:right w:val="nil"/>
            </w:tcBorders>
          </w:tcPr>
          <w:p w14:paraId="76025914" w14:textId="77777777" w:rsidR="00091183" w:rsidRPr="007D3811" w:rsidRDefault="00091183" w:rsidP="00A8166B">
            <w:pPr>
              <w:pStyle w:val="Normal6a"/>
            </w:pPr>
            <w:r w:rsidRPr="007D3811">
              <w:t>(8)</w:t>
            </w:r>
            <w:r w:rsidRPr="007D3811">
              <w:tab/>
              <w:t>El apoyo de la Unión debe financiar medidas de los Estados miembros en los ámbitos de la prevención de la delincuencia, la formación conjunta de personal y la cooperación policial, así como la cooperación judicial en materia penal, con la participación de las autoridades competentes de los Estados miembros y los organismos y las agencias de la Unión, en particular en lo que respecta al intercambio de información, el incremento de la cooperación operativa y el apoyo a los esfuerzos necesarios para reforzar las capacidades en el ámbito de la prevención del terrorismo y la delincuencia grave y organizada y de la lucha contra estos fenómenos. El apoyo de la Unión no debe sufragar los costes operativos y las actividades relacionadas con las funciones esenciales de los Estados miembros en materia de mantenimiento del orden público y salvaguardia de la seguridad interior y nacional</w:t>
            </w:r>
            <w:r w:rsidRPr="007D3811">
              <w:rPr>
                <w:b/>
                <w:i/>
              </w:rPr>
              <w:t>.</w:t>
            </w:r>
          </w:p>
        </w:tc>
        <w:tc>
          <w:tcPr>
            <w:tcW w:w="4876" w:type="dxa"/>
            <w:tcBorders>
              <w:top w:val="nil"/>
              <w:left w:val="nil"/>
              <w:bottom w:val="nil"/>
              <w:right w:val="nil"/>
            </w:tcBorders>
          </w:tcPr>
          <w:p w14:paraId="532049D4" w14:textId="77777777" w:rsidR="00091183" w:rsidRPr="007D3811" w:rsidRDefault="00091183" w:rsidP="00A8166B">
            <w:pPr>
              <w:pStyle w:val="Normal6a"/>
            </w:pPr>
            <w:r w:rsidRPr="007D3811">
              <w:t>(8)</w:t>
            </w:r>
            <w:r w:rsidRPr="007D3811">
              <w:tab/>
              <w:t>El apoyo de la Unión debe financiar medidas de los Estados miembros en los ámbitos de la prevención de la delincuencia, la formación conjunta de personal y la cooperación policial, así como la cooperación judicial en materia penal, con la participación de las autoridades competentes de los Estados miembros y los organismos y las agencias de la Unión, en particular en lo que respecta al intercambio de información, el incremento de la cooperación operativa y el apoyo a los esfuerzos necesarios para reforzar las capacidades en el ámbito de la prevención del terrorismo y la delincuencia grave y organizada y de la lucha contra estos fenómenos. El apoyo de la Unión no debe sufragar los costes operativos y las actividades relacionadas con las funciones esenciales de los Estados miembros en materia de mantenimiento del orden público y salvaguardia de la seguridad interior y nacional</w:t>
            </w:r>
            <w:r w:rsidRPr="007D3811">
              <w:rPr>
                <w:b/>
                <w:i/>
              </w:rPr>
              <w:t>, los controles de las fronteras interiores y el desarrollo, la adquisición y el uso de programas espía de vigilancia;</w:t>
            </w:r>
          </w:p>
        </w:tc>
      </w:tr>
    </w:tbl>
    <w:p w14:paraId="2B0F9A7E"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10A68F0C" w14:textId="77777777" w:rsidR="00091183" w:rsidRPr="007D3811" w:rsidRDefault="00091183" w:rsidP="00A8166B">
      <w:pPr>
        <w:widowControl/>
      </w:pPr>
      <w:r w:rsidRPr="007D3811">
        <w:rPr>
          <w:rStyle w:val="HideTWBExt"/>
          <w:color w:val="auto"/>
        </w:rPr>
        <w:t>&lt;/Amend&gt;</w:t>
      </w:r>
    </w:p>
    <w:p w14:paraId="72EBFA6C"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63</w:t>
      </w:r>
      <w:r w:rsidRPr="007D3811">
        <w:rPr>
          <w:rStyle w:val="HideTWBExt"/>
          <w:b w:val="0"/>
          <w:color w:val="auto"/>
        </w:rPr>
        <w:t>&lt;/NumAm&gt;</w:t>
      </w:r>
    </w:p>
    <w:p w14:paraId="61F2E7F6" w14:textId="77777777" w:rsidR="00091183" w:rsidRPr="007D3811" w:rsidRDefault="00091183" w:rsidP="00A8166B">
      <w:pPr>
        <w:pStyle w:val="NormalBold"/>
      </w:pPr>
      <w:r w:rsidRPr="007D3811">
        <w:rPr>
          <w:rStyle w:val="HideTWBExt"/>
          <w:b w:val="0"/>
          <w:color w:val="auto"/>
        </w:rPr>
        <w:t>&lt;RepeatBlock-By&gt;&lt;Members&gt;</w:t>
      </w:r>
      <w:r w:rsidRPr="007D3811">
        <w:t>Sebastian Tynkkynen</w:t>
      </w:r>
      <w:r w:rsidRPr="007D3811">
        <w:rPr>
          <w:rStyle w:val="HideTWBExt"/>
          <w:b w:val="0"/>
          <w:color w:val="auto"/>
        </w:rPr>
        <w:t>&lt;/Members&gt;</w:t>
      </w:r>
    </w:p>
    <w:p w14:paraId="3EB9A368" w14:textId="77777777" w:rsidR="00091183" w:rsidRPr="007D3811" w:rsidRDefault="00091183" w:rsidP="00A8166B">
      <w:pPr>
        <w:pStyle w:val="NormalBold"/>
      </w:pPr>
      <w:r w:rsidRPr="007D3811">
        <w:rPr>
          <w:rStyle w:val="HideTWBExt"/>
          <w:b w:val="0"/>
          <w:color w:val="auto"/>
        </w:rPr>
        <w:t>&lt;/RepeatBlock-By&gt;</w:t>
      </w:r>
    </w:p>
    <w:p w14:paraId="72BE9ADB"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1547A7BE" w14:textId="77777777" w:rsidR="00091183" w:rsidRPr="007D3811" w:rsidRDefault="00091183" w:rsidP="00A8166B">
      <w:pPr>
        <w:pStyle w:val="NormalBold"/>
      </w:pPr>
      <w:r w:rsidRPr="007D3811">
        <w:rPr>
          <w:rStyle w:val="HideTWBExt"/>
          <w:b w:val="0"/>
          <w:color w:val="auto"/>
        </w:rPr>
        <w:t>&lt;Article&gt;</w:t>
      </w:r>
      <w:r w:rsidRPr="007D3811">
        <w:t>Considerando 8</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95564BE" w14:textId="77777777" w:rsidTr="0077749B">
        <w:trPr>
          <w:trHeight w:hRule="exact" w:val="240"/>
          <w:jc w:val="center"/>
        </w:trPr>
        <w:tc>
          <w:tcPr>
            <w:tcW w:w="9752" w:type="dxa"/>
            <w:gridSpan w:val="2"/>
            <w:tcBorders>
              <w:top w:val="nil"/>
              <w:left w:val="nil"/>
              <w:bottom w:val="nil"/>
              <w:right w:val="nil"/>
            </w:tcBorders>
          </w:tcPr>
          <w:p w14:paraId="78FAD1F4" w14:textId="77777777" w:rsidR="00091183" w:rsidRPr="007D3811" w:rsidRDefault="00091183" w:rsidP="00A8166B">
            <w:pPr>
              <w:widowControl/>
            </w:pPr>
          </w:p>
        </w:tc>
      </w:tr>
      <w:tr w:rsidR="00091183" w:rsidRPr="007D3811" w14:paraId="17547D0B" w14:textId="77777777" w:rsidTr="0077749B">
        <w:trPr>
          <w:trHeight w:val="240"/>
          <w:jc w:val="center"/>
        </w:trPr>
        <w:tc>
          <w:tcPr>
            <w:tcW w:w="4876" w:type="dxa"/>
            <w:tcBorders>
              <w:top w:val="nil"/>
              <w:left w:val="nil"/>
              <w:bottom w:val="nil"/>
              <w:right w:val="nil"/>
            </w:tcBorders>
          </w:tcPr>
          <w:p w14:paraId="6C06A476"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5E04218" w14:textId="77777777" w:rsidR="00091183" w:rsidRPr="007D3811" w:rsidRDefault="00091183" w:rsidP="00A8166B">
            <w:pPr>
              <w:pStyle w:val="AmColumnHeading"/>
            </w:pPr>
            <w:r w:rsidRPr="007D3811">
              <w:t>Enmienda</w:t>
            </w:r>
          </w:p>
        </w:tc>
      </w:tr>
      <w:tr w:rsidR="00091183" w:rsidRPr="007D3811" w14:paraId="4314FF00" w14:textId="77777777" w:rsidTr="0077749B">
        <w:trPr>
          <w:jc w:val="center"/>
        </w:trPr>
        <w:tc>
          <w:tcPr>
            <w:tcW w:w="4876" w:type="dxa"/>
            <w:tcBorders>
              <w:top w:val="nil"/>
              <w:left w:val="nil"/>
              <w:bottom w:val="nil"/>
              <w:right w:val="nil"/>
            </w:tcBorders>
          </w:tcPr>
          <w:p w14:paraId="1F4DDF2C" w14:textId="77777777" w:rsidR="00091183" w:rsidRPr="007D3811" w:rsidRDefault="00091183" w:rsidP="00A8166B">
            <w:pPr>
              <w:pStyle w:val="Normal6a"/>
            </w:pPr>
            <w:r w:rsidRPr="007D3811">
              <w:t>(8)</w:t>
            </w:r>
            <w:r w:rsidRPr="007D3811">
              <w:tab/>
              <w:t xml:space="preserve">El apoyo de la Unión debe financiar medidas de los Estados miembros en los ámbitos de la prevención de la delincuencia, la formación conjunta de personal y la cooperación policial, así como la cooperación judicial en materia </w:t>
            </w:r>
            <w:r w:rsidRPr="007D3811">
              <w:lastRenderedPageBreak/>
              <w:t>penal, con la participación de las autoridades competentes de los Estados miembros y los organismos y las agencias de la Unión, en particular en lo que respecta al intercambio de información, el incremento de la cooperación operativa y el apoyo a los esfuerzos necesarios para reforzar las capacidades en el ámbito de la prevención del terrorismo y la delincuencia grave y organizada y de la lucha contra estos fenómenos. El apoyo de la Unión no debe sufragar los costes operativos y las actividades relacionadas con las funciones esenciales de los Estados miembros en materia de mantenimiento del orden público y salvaguardia de la seguridad interior y nacional.</w:t>
            </w:r>
          </w:p>
        </w:tc>
        <w:tc>
          <w:tcPr>
            <w:tcW w:w="4876" w:type="dxa"/>
            <w:tcBorders>
              <w:top w:val="nil"/>
              <w:left w:val="nil"/>
              <w:bottom w:val="nil"/>
              <w:right w:val="nil"/>
            </w:tcBorders>
          </w:tcPr>
          <w:p w14:paraId="09775C1A" w14:textId="77777777" w:rsidR="00091183" w:rsidRPr="007D3811" w:rsidRDefault="00091183" w:rsidP="00A8166B">
            <w:pPr>
              <w:pStyle w:val="Normal6a"/>
            </w:pPr>
            <w:r w:rsidRPr="007D3811">
              <w:lastRenderedPageBreak/>
              <w:t>(8)</w:t>
            </w:r>
            <w:r w:rsidRPr="007D3811">
              <w:tab/>
              <w:t xml:space="preserve">El apoyo de la Unión debe financiar medidas de los Estados miembros en los ámbitos de la prevención de la delincuencia </w:t>
            </w:r>
            <w:r w:rsidRPr="007D3811">
              <w:rPr>
                <w:b/>
                <w:i/>
              </w:rPr>
              <w:t>transfronteriza</w:t>
            </w:r>
            <w:r w:rsidRPr="007D3811">
              <w:t xml:space="preserve">, la formación conjunta de personal </w:t>
            </w:r>
            <w:r w:rsidRPr="007D3811">
              <w:rPr>
                <w:b/>
                <w:i/>
              </w:rPr>
              <w:t>en relación con este tipo de delincuencia</w:t>
            </w:r>
            <w:r w:rsidRPr="007D3811">
              <w:t xml:space="preserve"> y la cooperación </w:t>
            </w:r>
            <w:r w:rsidRPr="007D3811">
              <w:lastRenderedPageBreak/>
              <w:t>policial, así como la cooperación judicial en materia penal, con la participación de las autoridades competentes de los Estados miembros y los organismos y las agencias de la Unión, en particular en lo que respecta al intercambio de información, el incremento de la cooperación operativa y el apoyo a los esfuerzos necesarios para reforzar las capacidades en el ámbito de la prevención del terrorismo y la delincuencia grave y organizada y de la lucha contra estos fenómenos. El apoyo de la Unión no debe sufragar los costes operativos y las actividades relacionadas con las funciones esenciales de los Estados miembros en materia de mantenimiento del orden público y salvaguardia de la seguridad interior y nacional.</w:t>
            </w:r>
          </w:p>
        </w:tc>
      </w:tr>
    </w:tbl>
    <w:p w14:paraId="17878DA0" w14:textId="77777777" w:rsidR="00091183" w:rsidRPr="00F318B7" w:rsidRDefault="00091183" w:rsidP="00A8166B">
      <w:pPr>
        <w:pStyle w:val="AmOrLang"/>
        <w:rPr>
          <w:lang w:val="it-IT"/>
        </w:rPr>
      </w:pPr>
      <w:r w:rsidRPr="00F318B7">
        <w:rPr>
          <w:lang w:val="it-IT"/>
        </w:rPr>
        <w:lastRenderedPageBreak/>
        <w:t xml:space="preserve">Or. </w:t>
      </w:r>
      <w:r w:rsidRPr="00F318B7">
        <w:rPr>
          <w:rStyle w:val="HideTWBExt"/>
          <w:color w:val="auto"/>
          <w:lang w:val="it-IT"/>
        </w:rPr>
        <w:t>&lt;Original&gt;</w:t>
      </w:r>
      <w:r w:rsidRPr="00F318B7">
        <w:rPr>
          <w:rStyle w:val="HideTWBInt"/>
          <w:color w:val="auto"/>
          <w:lang w:val="it-IT"/>
        </w:rPr>
        <w:t>{FI}</w:t>
      </w:r>
      <w:r w:rsidRPr="00F318B7">
        <w:rPr>
          <w:lang w:val="it-IT"/>
        </w:rPr>
        <w:t>fi</w:t>
      </w:r>
      <w:r w:rsidRPr="00F318B7">
        <w:rPr>
          <w:rStyle w:val="HideTWBExt"/>
          <w:color w:val="auto"/>
          <w:lang w:val="it-IT"/>
        </w:rPr>
        <w:t>&lt;/Original&gt;</w:t>
      </w:r>
    </w:p>
    <w:p w14:paraId="4650F8CF" w14:textId="77777777" w:rsidR="00091183" w:rsidRPr="00F318B7" w:rsidRDefault="00091183" w:rsidP="00A8166B">
      <w:pPr>
        <w:widowControl/>
        <w:rPr>
          <w:lang w:val="it-IT"/>
        </w:rPr>
      </w:pPr>
      <w:r w:rsidRPr="00F318B7">
        <w:rPr>
          <w:rStyle w:val="HideTWBExt"/>
          <w:color w:val="auto"/>
          <w:lang w:val="it-IT"/>
        </w:rPr>
        <w:t>&lt;/Amend&gt;</w:t>
      </w:r>
    </w:p>
    <w:p w14:paraId="78C96E84" w14:textId="77777777" w:rsidR="00091183" w:rsidRPr="00F318B7" w:rsidRDefault="00091183" w:rsidP="00A8166B">
      <w:pPr>
        <w:pStyle w:val="AmNumberTabs"/>
        <w:rPr>
          <w:lang w:val="it-IT"/>
        </w:rPr>
      </w:pPr>
      <w:r w:rsidRPr="00F318B7">
        <w:rPr>
          <w:rStyle w:val="HideTWBExt"/>
          <w:color w:val="auto"/>
          <w:lang w:val="it-IT"/>
        </w:rPr>
        <w:t>&lt;Amend&gt;</w:t>
      </w:r>
      <w:r w:rsidRPr="00F318B7">
        <w:rPr>
          <w:lang w:val="it-IT"/>
        </w:rPr>
        <w:t>Enmienda</w:t>
      </w:r>
      <w:r w:rsidRPr="00F318B7">
        <w:rPr>
          <w:lang w:val="it-IT"/>
        </w:rPr>
        <w:tab/>
      </w:r>
      <w:r w:rsidRPr="00F318B7">
        <w:rPr>
          <w:lang w:val="it-IT"/>
        </w:rPr>
        <w:tab/>
      </w:r>
      <w:r w:rsidRPr="00F318B7">
        <w:rPr>
          <w:rStyle w:val="HideTWBExt"/>
          <w:color w:val="auto"/>
          <w:lang w:val="it-IT"/>
        </w:rPr>
        <w:t>&lt;NumAm&gt;</w:t>
      </w:r>
      <w:r w:rsidRPr="00F318B7">
        <w:rPr>
          <w:lang w:val="it-IT"/>
        </w:rPr>
        <w:t>64</w:t>
      </w:r>
      <w:r w:rsidRPr="00F318B7">
        <w:rPr>
          <w:rStyle w:val="HideTWBExt"/>
          <w:color w:val="auto"/>
          <w:lang w:val="it-IT"/>
        </w:rPr>
        <w:t>&lt;/NumAm&gt;</w:t>
      </w:r>
    </w:p>
    <w:p w14:paraId="62A1BF6D" w14:textId="77777777" w:rsidR="00091183" w:rsidRPr="00F318B7" w:rsidRDefault="00091183" w:rsidP="00A8166B">
      <w:pPr>
        <w:pStyle w:val="NormalBold"/>
        <w:rPr>
          <w:lang w:val="it-IT"/>
        </w:rPr>
      </w:pPr>
      <w:r w:rsidRPr="00F318B7">
        <w:rPr>
          <w:rStyle w:val="HideTWBExt"/>
          <w:b w:val="0"/>
          <w:color w:val="auto"/>
          <w:lang w:val="it-IT"/>
        </w:rPr>
        <w:t>&lt;RepeatBlock-By&gt;&lt;Members&gt;</w:t>
      </w:r>
      <w:r w:rsidRPr="00F318B7">
        <w:rPr>
          <w:lang w:val="it-IT"/>
        </w:rPr>
        <w:t>Giuseppe Antoci</w:t>
      </w:r>
      <w:r w:rsidRPr="00F318B7">
        <w:rPr>
          <w:rStyle w:val="HideTWBExt"/>
          <w:b w:val="0"/>
          <w:color w:val="auto"/>
          <w:lang w:val="it-IT"/>
        </w:rPr>
        <w:t>&lt;/Members&gt;</w:t>
      </w:r>
    </w:p>
    <w:p w14:paraId="7239B400" w14:textId="77777777" w:rsidR="00091183" w:rsidRPr="00F318B7" w:rsidRDefault="00091183" w:rsidP="00A8166B">
      <w:pPr>
        <w:pStyle w:val="NormalBold"/>
        <w:rPr>
          <w:lang w:val="it-IT"/>
        </w:rPr>
      </w:pPr>
      <w:r w:rsidRPr="00F318B7">
        <w:rPr>
          <w:rStyle w:val="HideTWBExt"/>
          <w:b w:val="0"/>
          <w:color w:val="auto"/>
          <w:lang w:val="it-IT"/>
        </w:rPr>
        <w:t>&lt;/RepeatBlock-By&gt;</w:t>
      </w:r>
    </w:p>
    <w:p w14:paraId="2ABB6A6C"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72EE85FA" w14:textId="77777777" w:rsidR="00091183" w:rsidRPr="007D3811" w:rsidRDefault="00091183" w:rsidP="00A8166B">
      <w:pPr>
        <w:pStyle w:val="NormalBold"/>
      </w:pPr>
      <w:r w:rsidRPr="007D3811">
        <w:rPr>
          <w:rStyle w:val="HideTWBExt"/>
          <w:color w:val="auto"/>
        </w:rPr>
        <w:t>&lt;Article&gt;</w:t>
      </w:r>
      <w:r w:rsidRPr="007D3811">
        <w:t>Considerando 8</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745A561" w14:textId="77777777" w:rsidTr="0077749B">
        <w:trPr>
          <w:trHeight w:hRule="exact" w:val="240"/>
          <w:jc w:val="center"/>
        </w:trPr>
        <w:tc>
          <w:tcPr>
            <w:tcW w:w="9752" w:type="dxa"/>
            <w:gridSpan w:val="2"/>
            <w:tcBorders>
              <w:top w:val="nil"/>
              <w:left w:val="nil"/>
              <w:bottom w:val="nil"/>
              <w:right w:val="nil"/>
            </w:tcBorders>
          </w:tcPr>
          <w:p w14:paraId="4396B25E" w14:textId="77777777" w:rsidR="00091183" w:rsidRPr="007D3811" w:rsidRDefault="00091183" w:rsidP="00A8166B">
            <w:pPr>
              <w:widowControl/>
            </w:pPr>
          </w:p>
        </w:tc>
      </w:tr>
      <w:tr w:rsidR="00091183" w:rsidRPr="007D3811" w14:paraId="17AD845D" w14:textId="77777777" w:rsidTr="0077749B">
        <w:trPr>
          <w:trHeight w:val="240"/>
          <w:jc w:val="center"/>
        </w:trPr>
        <w:tc>
          <w:tcPr>
            <w:tcW w:w="4876" w:type="dxa"/>
            <w:tcBorders>
              <w:top w:val="nil"/>
              <w:left w:val="nil"/>
              <w:bottom w:val="nil"/>
              <w:right w:val="nil"/>
            </w:tcBorders>
          </w:tcPr>
          <w:p w14:paraId="15E63CED"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CBC1CE6" w14:textId="77777777" w:rsidR="00091183" w:rsidRPr="007D3811" w:rsidRDefault="00091183" w:rsidP="00A8166B">
            <w:pPr>
              <w:pStyle w:val="AmColumnHeading"/>
            </w:pPr>
            <w:r w:rsidRPr="007D3811">
              <w:t>Enmienda</w:t>
            </w:r>
          </w:p>
        </w:tc>
      </w:tr>
      <w:tr w:rsidR="00091183" w:rsidRPr="007D3811" w14:paraId="1F7FB995" w14:textId="77777777" w:rsidTr="0077749B">
        <w:trPr>
          <w:jc w:val="center"/>
        </w:trPr>
        <w:tc>
          <w:tcPr>
            <w:tcW w:w="4876" w:type="dxa"/>
            <w:tcBorders>
              <w:top w:val="nil"/>
              <w:left w:val="nil"/>
              <w:bottom w:val="nil"/>
              <w:right w:val="nil"/>
            </w:tcBorders>
          </w:tcPr>
          <w:p w14:paraId="76BBB155" w14:textId="77777777" w:rsidR="00091183" w:rsidRPr="007D3811" w:rsidRDefault="00091183" w:rsidP="00A8166B">
            <w:pPr>
              <w:pStyle w:val="Normal6a"/>
            </w:pPr>
            <w:r w:rsidRPr="007D3811">
              <w:t>(8)</w:t>
            </w:r>
            <w:r w:rsidRPr="007D3811">
              <w:tab/>
              <w:t xml:space="preserve">El apoyo de la Unión debe financiar medidas de los Estados miembros en los ámbitos de la prevención de la delincuencia, la formación conjunta de personal y la cooperación policial, así como la cooperación judicial en materia penal, con la participación de las autoridades competentes de los Estados miembros y los organismos y las agencias de la Unión, en particular en lo que respecta al intercambio de información, el incremento de la cooperación operativa y el apoyo a los esfuerzos necesarios para reforzar las capacidades en el ámbito de la prevención del terrorismo y la delincuencia grave y organizada y de la lucha contra estos fenómenos. El apoyo de la Unión no debe sufragar los costes operativos y las </w:t>
            </w:r>
            <w:r w:rsidRPr="007D3811">
              <w:lastRenderedPageBreak/>
              <w:t>actividades relacionadas con las funciones esenciales de los Estados miembros en materia de mantenimiento del orden público y salvaguardia de la seguridad interior y nacional.</w:t>
            </w:r>
          </w:p>
        </w:tc>
        <w:tc>
          <w:tcPr>
            <w:tcW w:w="4876" w:type="dxa"/>
            <w:tcBorders>
              <w:top w:val="nil"/>
              <w:left w:val="nil"/>
              <w:bottom w:val="nil"/>
              <w:right w:val="nil"/>
            </w:tcBorders>
          </w:tcPr>
          <w:p w14:paraId="198F0A02" w14:textId="77777777" w:rsidR="00091183" w:rsidRPr="007D3811" w:rsidRDefault="00091183" w:rsidP="00A8166B">
            <w:pPr>
              <w:pStyle w:val="Normal6a"/>
            </w:pPr>
            <w:r w:rsidRPr="007D3811">
              <w:rPr>
                <w:i/>
                <w:iCs/>
              </w:rPr>
              <w:lastRenderedPageBreak/>
              <w:t>(No afecta a la versión española).</w:t>
            </w:r>
            <w:r w:rsidRPr="007D3811">
              <w:tab/>
              <w:t xml:space="preserve">   </w:t>
            </w:r>
          </w:p>
        </w:tc>
      </w:tr>
    </w:tbl>
    <w:p w14:paraId="01FF4E38"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3A685997" w14:textId="77777777" w:rsidR="00091183" w:rsidRPr="00F318B7" w:rsidRDefault="00091183" w:rsidP="00A8166B">
      <w:pPr>
        <w:widowControl/>
        <w:rPr>
          <w:lang w:val="es-ES"/>
        </w:rPr>
      </w:pPr>
      <w:r w:rsidRPr="00F318B7">
        <w:rPr>
          <w:rStyle w:val="HideTWBExt"/>
          <w:color w:val="auto"/>
          <w:lang w:val="es-ES"/>
        </w:rPr>
        <w:t>&lt;/Amend&gt;</w:t>
      </w:r>
    </w:p>
    <w:p w14:paraId="60B5AC3D"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65</w:t>
      </w:r>
      <w:r w:rsidRPr="00F318B7">
        <w:rPr>
          <w:rStyle w:val="HideTWBExt"/>
          <w:color w:val="auto"/>
          <w:lang w:val="es-ES"/>
        </w:rPr>
        <w:t>&lt;/NumAm&gt;</w:t>
      </w:r>
    </w:p>
    <w:p w14:paraId="349D8ED5"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Saskia Bricmont, Jaume Asens Llodrà</w:t>
      </w:r>
      <w:r w:rsidRPr="00F318B7">
        <w:rPr>
          <w:rStyle w:val="HideTWBExt"/>
          <w:b w:val="0"/>
          <w:color w:val="auto"/>
          <w:lang w:val="es-ES"/>
        </w:rPr>
        <w:t>&lt;/Members&gt;</w:t>
      </w:r>
    </w:p>
    <w:p w14:paraId="1B7D3FB9"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2F02547B" w14:textId="77777777" w:rsidR="00091183" w:rsidRPr="007D3811" w:rsidRDefault="00091183" w:rsidP="00A8166B">
      <w:pPr>
        <w:pStyle w:val="NormalBold"/>
      </w:pPr>
      <w:r w:rsidRPr="007D3811">
        <w:rPr>
          <w:rStyle w:val="HideTWBExt"/>
          <w:b w:val="0"/>
          <w:color w:val="auto"/>
        </w:rPr>
        <w:t>&lt;/RepeatBlock-By&gt;</w:t>
      </w:r>
    </w:p>
    <w:p w14:paraId="076FB5F9"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3A4C947" w14:textId="77777777" w:rsidR="00091183" w:rsidRPr="007D3811" w:rsidRDefault="00091183" w:rsidP="00A8166B">
      <w:pPr>
        <w:pStyle w:val="NormalBold"/>
      </w:pPr>
      <w:r w:rsidRPr="007D3811">
        <w:rPr>
          <w:rStyle w:val="HideTWBExt"/>
          <w:color w:val="auto"/>
        </w:rPr>
        <w:t>&lt;Article&gt;</w:t>
      </w:r>
      <w:r w:rsidRPr="007D3811">
        <w:t>Considerando 8</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CDC9D2F" w14:textId="77777777" w:rsidTr="0077749B">
        <w:trPr>
          <w:trHeight w:hRule="exact" w:val="240"/>
          <w:jc w:val="center"/>
        </w:trPr>
        <w:tc>
          <w:tcPr>
            <w:tcW w:w="9752" w:type="dxa"/>
            <w:gridSpan w:val="2"/>
            <w:tcBorders>
              <w:top w:val="nil"/>
              <w:left w:val="nil"/>
              <w:bottom w:val="nil"/>
              <w:right w:val="nil"/>
            </w:tcBorders>
          </w:tcPr>
          <w:p w14:paraId="43CA8EFF" w14:textId="77777777" w:rsidR="00091183" w:rsidRPr="007D3811" w:rsidRDefault="00091183" w:rsidP="00A8166B">
            <w:pPr>
              <w:widowControl/>
            </w:pPr>
          </w:p>
        </w:tc>
      </w:tr>
      <w:tr w:rsidR="00091183" w:rsidRPr="007D3811" w14:paraId="0E22F2D8" w14:textId="77777777" w:rsidTr="0077749B">
        <w:trPr>
          <w:trHeight w:val="240"/>
          <w:jc w:val="center"/>
        </w:trPr>
        <w:tc>
          <w:tcPr>
            <w:tcW w:w="4876" w:type="dxa"/>
            <w:tcBorders>
              <w:top w:val="nil"/>
              <w:left w:val="nil"/>
              <w:bottom w:val="nil"/>
              <w:right w:val="nil"/>
            </w:tcBorders>
          </w:tcPr>
          <w:p w14:paraId="4686F80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2E60A39" w14:textId="77777777" w:rsidR="00091183" w:rsidRPr="007D3811" w:rsidRDefault="00091183" w:rsidP="00A8166B">
            <w:pPr>
              <w:pStyle w:val="AmColumnHeading"/>
            </w:pPr>
            <w:r w:rsidRPr="007D3811">
              <w:t>Enmienda</w:t>
            </w:r>
          </w:p>
        </w:tc>
      </w:tr>
      <w:tr w:rsidR="00091183" w:rsidRPr="007D3811" w14:paraId="0BF75729" w14:textId="77777777" w:rsidTr="0077749B">
        <w:trPr>
          <w:jc w:val="center"/>
        </w:trPr>
        <w:tc>
          <w:tcPr>
            <w:tcW w:w="4876" w:type="dxa"/>
            <w:tcBorders>
              <w:top w:val="nil"/>
              <w:left w:val="nil"/>
              <w:bottom w:val="nil"/>
              <w:right w:val="nil"/>
            </w:tcBorders>
          </w:tcPr>
          <w:p w14:paraId="6DCAFC8B" w14:textId="77777777" w:rsidR="00091183" w:rsidRPr="007D3811" w:rsidRDefault="00091183" w:rsidP="00A8166B">
            <w:pPr>
              <w:pStyle w:val="Normal6a"/>
            </w:pPr>
            <w:r w:rsidRPr="007D3811">
              <w:t>(8)</w:t>
            </w:r>
            <w:r w:rsidRPr="007D3811">
              <w:tab/>
              <w:t xml:space="preserve">El apoyo de la Unión debe financiar medidas de los Estados miembros en los ámbitos de la prevención de la delincuencia, la formación conjunta de personal y la cooperación policial, así como la cooperación judicial en materia penal, con la participación de las autoridades competentes de los Estados miembros y los organismos y las agencias de la Unión, en particular en lo que respecta al intercambio de información, el incremento de la cooperación operativa y el apoyo a los esfuerzos necesarios para reforzar las capacidades en el ámbito de la prevención del terrorismo y la delincuencia grave y organizada y de la lucha contra estos fenómenos. El apoyo de la Unión no debe sufragar los costes operativos y las actividades relacionadas con las funciones esenciales de los Estados miembros en materia de mantenimiento del orden público y salvaguardia de la seguridad interior </w:t>
            </w:r>
            <w:r w:rsidRPr="007D3811">
              <w:rPr>
                <w:b/>
                <w:i/>
              </w:rPr>
              <w:t>y nacional</w:t>
            </w:r>
            <w:r w:rsidRPr="007D3811">
              <w:t>.</w:t>
            </w:r>
          </w:p>
        </w:tc>
        <w:tc>
          <w:tcPr>
            <w:tcW w:w="4876" w:type="dxa"/>
            <w:tcBorders>
              <w:top w:val="nil"/>
              <w:left w:val="nil"/>
              <w:bottom w:val="nil"/>
              <w:right w:val="nil"/>
            </w:tcBorders>
          </w:tcPr>
          <w:p w14:paraId="1F47438E" w14:textId="77777777" w:rsidR="00091183" w:rsidRPr="007D3811" w:rsidRDefault="00091183" w:rsidP="00A8166B">
            <w:pPr>
              <w:pStyle w:val="Normal6a"/>
            </w:pPr>
            <w:r w:rsidRPr="007D3811">
              <w:t>(8)</w:t>
            </w:r>
            <w:r w:rsidRPr="007D3811">
              <w:tab/>
              <w:t>El apoyo de la Unión debe financiar medidas de los Estados miembros en los ámbitos de la prevención de la delincuencia, la formación conjunta de personal y la cooperación policial, así como la cooperación judicial en materia penal, con la participación de las autoridades competentes de los Estados miembros y los organismos y las agencias de la Unión, en particular en lo que respecta al intercambio de información, el incremento de la cooperación operativa y el apoyo a los esfuerzos necesarios para reforzar las capacidades en el ámbito de la prevención del terrorismo y la delincuencia grave y organizada y de la lucha contra estos fenómenos. El apoyo de la Unión no debe sufragar los costes operativos y las actividades relacionadas con las funciones esenciales de los Estados miembros en materia de mantenimiento del orden público y salvaguardia de la seguridad interior.</w:t>
            </w:r>
          </w:p>
        </w:tc>
      </w:tr>
    </w:tbl>
    <w:p w14:paraId="2AD778B1"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73DEC01"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0D93A3B4" w14:textId="77777777" w:rsidR="00091183" w:rsidRPr="007D3811" w:rsidRDefault="00091183" w:rsidP="00A8166B">
      <w:pPr>
        <w:pStyle w:val="AmJustText"/>
      </w:pPr>
      <w:r w:rsidRPr="007D3811">
        <w:t>Competencia nacional, véase el considerando (1).</w:t>
      </w:r>
    </w:p>
    <w:p w14:paraId="73FBF2D9" w14:textId="77777777" w:rsidR="00091183" w:rsidRPr="007D3811" w:rsidRDefault="00091183" w:rsidP="00A8166B">
      <w:pPr>
        <w:widowControl/>
      </w:pPr>
      <w:r w:rsidRPr="007D3811">
        <w:rPr>
          <w:rStyle w:val="HideTWBExt"/>
          <w:color w:val="auto"/>
        </w:rPr>
        <w:lastRenderedPageBreak/>
        <w:t>&lt;/Amend&gt;</w:t>
      </w:r>
    </w:p>
    <w:p w14:paraId="41F49255"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66</w:t>
      </w:r>
      <w:r w:rsidRPr="007D3811">
        <w:rPr>
          <w:rStyle w:val="HideTWBExt"/>
          <w:color w:val="auto"/>
        </w:rPr>
        <w:t>&lt;/NumAm&gt;</w:t>
      </w:r>
    </w:p>
    <w:p w14:paraId="5E9E9B2C" w14:textId="77777777" w:rsidR="00091183" w:rsidRPr="007D3811" w:rsidRDefault="00091183" w:rsidP="00A8166B">
      <w:pPr>
        <w:pStyle w:val="NormalBold"/>
      </w:pPr>
      <w:r w:rsidRPr="007D3811">
        <w:rPr>
          <w:rStyle w:val="HideTWBExt"/>
          <w:b w:val="0"/>
          <w:color w:val="auto"/>
        </w:rPr>
        <w:t>&lt;RepeatBlock-By&gt;&lt;Members&gt;</w:t>
      </w:r>
      <w:r w:rsidRPr="007D3811">
        <w:t>Sophie Wilmès, Malik Azmani, Hilde Vautmans, Raquel García Hermida-Van Der Walle</w:t>
      </w:r>
      <w:r w:rsidRPr="007D3811">
        <w:rPr>
          <w:rStyle w:val="HideTWBExt"/>
          <w:b w:val="0"/>
          <w:color w:val="auto"/>
        </w:rPr>
        <w:t>&lt;/Members&gt;</w:t>
      </w:r>
    </w:p>
    <w:p w14:paraId="05B3CE17" w14:textId="77777777" w:rsidR="00091183" w:rsidRPr="007D3811" w:rsidRDefault="00091183" w:rsidP="00A8166B">
      <w:pPr>
        <w:pStyle w:val="NormalBold"/>
      </w:pPr>
      <w:r w:rsidRPr="007D3811">
        <w:rPr>
          <w:rStyle w:val="HideTWBExt"/>
          <w:b w:val="0"/>
          <w:color w:val="auto"/>
        </w:rPr>
        <w:t>&lt;/RepeatBlock-By&gt;</w:t>
      </w:r>
    </w:p>
    <w:p w14:paraId="5DF5F96F"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06EF031" w14:textId="77777777" w:rsidR="00091183" w:rsidRPr="007D3811" w:rsidRDefault="00091183" w:rsidP="00A8166B">
      <w:pPr>
        <w:pStyle w:val="NormalBold"/>
      </w:pPr>
      <w:r w:rsidRPr="007D3811">
        <w:rPr>
          <w:rStyle w:val="HideTWBExt"/>
          <w:color w:val="auto"/>
        </w:rPr>
        <w:t>&lt;Article&gt;</w:t>
      </w:r>
      <w:r w:rsidRPr="007D3811">
        <w:t>Considerando 9</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BBE8845" w14:textId="77777777" w:rsidTr="0077749B">
        <w:trPr>
          <w:trHeight w:hRule="exact" w:val="240"/>
          <w:jc w:val="center"/>
        </w:trPr>
        <w:tc>
          <w:tcPr>
            <w:tcW w:w="9752" w:type="dxa"/>
            <w:gridSpan w:val="2"/>
            <w:tcBorders>
              <w:top w:val="nil"/>
              <w:left w:val="nil"/>
              <w:bottom w:val="nil"/>
              <w:right w:val="nil"/>
            </w:tcBorders>
          </w:tcPr>
          <w:p w14:paraId="7B014B9C" w14:textId="77777777" w:rsidR="00091183" w:rsidRPr="007D3811" w:rsidRDefault="00091183" w:rsidP="00A8166B">
            <w:pPr>
              <w:widowControl/>
            </w:pPr>
          </w:p>
        </w:tc>
      </w:tr>
      <w:tr w:rsidR="00091183" w:rsidRPr="007D3811" w14:paraId="64898AF9" w14:textId="77777777" w:rsidTr="0077749B">
        <w:trPr>
          <w:trHeight w:val="240"/>
          <w:jc w:val="center"/>
        </w:trPr>
        <w:tc>
          <w:tcPr>
            <w:tcW w:w="4876" w:type="dxa"/>
            <w:tcBorders>
              <w:top w:val="nil"/>
              <w:left w:val="nil"/>
              <w:bottom w:val="nil"/>
              <w:right w:val="nil"/>
            </w:tcBorders>
          </w:tcPr>
          <w:p w14:paraId="577EAEC9"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2042844" w14:textId="77777777" w:rsidR="00091183" w:rsidRPr="007D3811" w:rsidRDefault="00091183" w:rsidP="00A8166B">
            <w:pPr>
              <w:pStyle w:val="AmColumnHeading"/>
            </w:pPr>
            <w:r w:rsidRPr="007D3811">
              <w:t>Enmienda</w:t>
            </w:r>
          </w:p>
        </w:tc>
      </w:tr>
      <w:tr w:rsidR="00091183" w:rsidRPr="007D3811" w14:paraId="46CF0BD6" w14:textId="77777777" w:rsidTr="0077749B">
        <w:trPr>
          <w:jc w:val="center"/>
        </w:trPr>
        <w:tc>
          <w:tcPr>
            <w:tcW w:w="4876" w:type="dxa"/>
            <w:tcBorders>
              <w:top w:val="nil"/>
              <w:left w:val="nil"/>
              <w:bottom w:val="nil"/>
              <w:right w:val="nil"/>
            </w:tcBorders>
          </w:tcPr>
          <w:p w14:paraId="0BA55D3C" w14:textId="77777777" w:rsidR="00091183" w:rsidRPr="007D3811" w:rsidRDefault="00091183" w:rsidP="00A8166B">
            <w:pPr>
              <w:pStyle w:val="Normal6a"/>
            </w:pPr>
            <w:r w:rsidRPr="007D3811">
              <w:t>(9)</w:t>
            </w:r>
            <w:r w:rsidRPr="007D3811">
              <w:tab/>
              <w:t>La seguridad constituye la base sobre la que se construyen todas nuestras libertades y la capacidad de los Estados miembros para garantizar la seguridad de los ciudadanos depende de un enfoque europeo unificado. Conforme a lo establecido en la estrategia ProtectEU, las consideraciones de seguridad deben integrarse e incorporarse en toda la legislación, todas las políticas y todos los programas de la UE, incluida la acción exterior de la UE. El apoyo de la Unión en virtud del presente Reglamento debe contribuir a abordar estas consideraciones.</w:t>
            </w:r>
          </w:p>
        </w:tc>
        <w:tc>
          <w:tcPr>
            <w:tcW w:w="4876" w:type="dxa"/>
            <w:tcBorders>
              <w:top w:val="nil"/>
              <w:left w:val="nil"/>
              <w:bottom w:val="nil"/>
              <w:right w:val="nil"/>
            </w:tcBorders>
          </w:tcPr>
          <w:p w14:paraId="61F6740D" w14:textId="77777777" w:rsidR="00091183" w:rsidRPr="007D3811" w:rsidRDefault="00091183" w:rsidP="00A8166B">
            <w:pPr>
              <w:pStyle w:val="Normal6a"/>
            </w:pPr>
            <w:r w:rsidRPr="007D3811">
              <w:t>(9)</w:t>
            </w:r>
            <w:r w:rsidRPr="007D3811">
              <w:tab/>
              <w:t>La seguridad constituye la base sobre la que se construyen todas nuestras libertades y la capacidad de los Estados miembros para garantizar la seguridad de los ciudadanos depende de un enfoque europeo unificado</w:t>
            </w:r>
            <w:r w:rsidRPr="007D3811">
              <w:rPr>
                <w:b/>
                <w:i/>
              </w:rPr>
              <w:t>. Los ciudadanos solo pueden disfrutar plenamente de los derechos y libertades garantizados por los Tratados y la Carta de los Derechos Fundamentales de la Unión Europea si se sienten seguros y protegidos en su vida cotidiana. Garantizar la seguridad es, por tanto, un requisito previo para el ejercicio efectivo de los derechos fundamentales y para mantener la confianza en las instituciones democráticas y el Estado de Derecho</w:t>
            </w:r>
            <w:r w:rsidRPr="007D3811">
              <w:t>. Conforme a lo establecido en la estrategia ProtectEU, las consideraciones de seguridad deben integrarse e incorporarse en toda la legislación, todas las políticas y todos los programas de la UE, incluida la acción exterior de la UE. El apoyo de la Unión en virtud del presente Reglamento debe contribuir a abordar estas consideraciones.</w:t>
            </w:r>
          </w:p>
        </w:tc>
      </w:tr>
    </w:tbl>
    <w:p w14:paraId="1005E6EA" w14:textId="77777777" w:rsidR="00091183" w:rsidRPr="00F318B7" w:rsidRDefault="00091183" w:rsidP="00A8166B">
      <w:pPr>
        <w:pStyle w:val="AmOrLang"/>
      </w:pPr>
      <w:r w:rsidRPr="00F318B7">
        <w:t xml:space="preserve">Or. </w:t>
      </w:r>
      <w:r w:rsidRPr="00F318B7">
        <w:rPr>
          <w:rStyle w:val="HideTWBExt"/>
          <w:color w:val="auto"/>
        </w:rPr>
        <w:t>&lt;Original&gt;</w:t>
      </w:r>
      <w:r w:rsidRPr="00F318B7">
        <w:rPr>
          <w:rStyle w:val="HideTWBInt"/>
          <w:color w:val="auto"/>
        </w:rPr>
        <w:t>{EN}</w:t>
      </w:r>
      <w:r w:rsidRPr="00F318B7">
        <w:t>en</w:t>
      </w:r>
      <w:r w:rsidRPr="00F318B7">
        <w:rPr>
          <w:rStyle w:val="HideTWBExt"/>
          <w:color w:val="auto"/>
        </w:rPr>
        <w:t>&lt;/Original&gt;</w:t>
      </w:r>
    </w:p>
    <w:p w14:paraId="4D784E23" w14:textId="77777777" w:rsidR="00091183" w:rsidRPr="00F318B7" w:rsidRDefault="00091183" w:rsidP="00A8166B">
      <w:pPr>
        <w:widowControl/>
      </w:pPr>
      <w:r w:rsidRPr="00F318B7">
        <w:rPr>
          <w:rStyle w:val="HideTWBExt"/>
          <w:color w:val="auto"/>
        </w:rPr>
        <w:t>&lt;/Amend&gt;</w:t>
      </w:r>
    </w:p>
    <w:p w14:paraId="22B5B6CC" w14:textId="77777777" w:rsidR="00091183" w:rsidRPr="00F318B7" w:rsidRDefault="00091183" w:rsidP="00A8166B">
      <w:pPr>
        <w:pStyle w:val="AmNumberTabs"/>
      </w:pPr>
      <w:r w:rsidRPr="00F318B7">
        <w:rPr>
          <w:rStyle w:val="HideTWBExt"/>
          <w:b w:val="0"/>
          <w:color w:val="auto"/>
        </w:rPr>
        <w:t>&lt;Amend&gt;</w:t>
      </w:r>
      <w:r w:rsidRPr="00F318B7">
        <w:t>Enmienda</w:t>
      </w:r>
      <w:r w:rsidRPr="00F318B7">
        <w:tab/>
      </w:r>
      <w:r w:rsidRPr="00F318B7">
        <w:tab/>
      </w:r>
      <w:r w:rsidRPr="00F318B7">
        <w:rPr>
          <w:rStyle w:val="HideTWBExt"/>
          <w:b w:val="0"/>
          <w:color w:val="auto"/>
        </w:rPr>
        <w:t>&lt;NumAm&gt;</w:t>
      </w:r>
      <w:r w:rsidRPr="00F318B7">
        <w:t>67</w:t>
      </w:r>
      <w:r w:rsidRPr="00F318B7">
        <w:rPr>
          <w:rStyle w:val="HideTWBExt"/>
          <w:b w:val="0"/>
          <w:color w:val="auto"/>
        </w:rPr>
        <w:t>&lt;/NumAm&gt;</w:t>
      </w:r>
    </w:p>
    <w:p w14:paraId="303276D8" w14:textId="77777777" w:rsidR="00091183" w:rsidRPr="00F318B7" w:rsidRDefault="00091183" w:rsidP="00A8166B">
      <w:pPr>
        <w:pStyle w:val="NormalBold"/>
      </w:pPr>
      <w:r w:rsidRPr="00F318B7">
        <w:rPr>
          <w:rStyle w:val="HideTWBExt"/>
          <w:b w:val="0"/>
          <w:color w:val="auto"/>
        </w:rPr>
        <w:t>&lt;RepeatBlock-By&gt;&lt;Members&gt;</w:t>
      </w:r>
      <w:r w:rsidRPr="00F318B7">
        <w:t>Erik Kaliňák, Judita Laššáková, Katarína Roth Neveďalová, Monika Beňová</w:t>
      </w:r>
      <w:r w:rsidRPr="00F318B7">
        <w:rPr>
          <w:rStyle w:val="HideTWBExt"/>
          <w:b w:val="0"/>
          <w:color w:val="auto"/>
        </w:rPr>
        <w:t>&lt;/Members&gt;</w:t>
      </w:r>
    </w:p>
    <w:p w14:paraId="1B0601EE" w14:textId="77777777" w:rsidR="00091183" w:rsidRPr="007D3811" w:rsidRDefault="00091183" w:rsidP="00A8166B">
      <w:pPr>
        <w:pStyle w:val="NormalBold"/>
      </w:pPr>
      <w:r w:rsidRPr="007D3811">
        <w:rPr>
          <w:rStyle w:val="HideTWBExt"/>
          <w:b w:val="0"/>
          <w:color w:val="auto"/>
        </w:rPr>
        <w:t>&lt;/RepeatBlock-By&gt;</w:t>
      </w:r>
    </w:p>
    <w:p w14:paraId="5084C98C"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1134E1A5" w14:textId="77777777" w:rsidR="00091183" w:rsidRPr="007D3811" w:rsidRDefault="00091183" w:rsidP="00A8166B">
      <w:pPr>
        <w:pStyle w:val="NormalBold"/>
      </w:pPr>
      <w:r w:rsidRPr="007D3811">
        <w:rPr>
          <w:rStyle w:val="HideTWBExt"/>
          <w:b w:val="0"/>
          <w:color w:val="auto"/>
        </w:rPr>
        <w:t>&lt;Article&gt;</w:t>
      </w:r>
      <w:r w:rsidRPr="007D3811">
        <w:t>Considerando 9</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1C179D3" w14:textId="77777777" w:rsidTr="0077749B">
        <w:trPr>
          <w:trHeight w:hRule="exact" w:val="240"/>
          <w:jc w:val="center"/>
        </w:trPr>
        <w:tc>
          <w:tcPr>
            <w:tcW w:w="9752" w:type="dxa"/>
            <w:gridSpan w:val="2"/>
            <w:tcBorders>
              <w:top w:val="nil"/>
              <w:left w:val="nil"/>
              <w:bottom w:val="nil"/>
              <w:right w:val="nil"/>
            </w:tcBorders>
          </w:tcPr>
          <w:p w14:paraId="34C12BFE" w14:textId="77777777" w:rsidR="00091183" w:rsidRPr="007D3811" w:rsidRDefault="00091183" w:rsidP="00A8166B">
            <w:pPr>
              <w:widowControl/>
            </w:pPr>
          </w:p>
        </w:tc>
      </w:tr>
      <w:tr w:rsidR="00091183" w:rsidRPr="007D3811" w14:paraId="0030678C" w14:textId="77777777" w:rsidTr="0077749B">
        <w:trPr>
          <w:trHeight w:val="240"/>
          <w:jc w:val="center"/>
        </w:trPr>
        <w:tc>
          <w:tcPr>
            <w:tcW w:w="4876" w:type="dxa"/>
            <w:tcBorders>
              <w:top w:val="nil"/>
              <w:left w:val="nil"/>
              <w:bottom w:val="nil"/>
              <w:right w:val="nil"/>
            </w:tcBorders>
          </w:tcPr>
          <w:p w14:paraId="266B899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68A3C1A" w14:textId="77777777" w:rsidR="00091183" w:rsidRPr="007D3811" w:rsidRDefault="00091183" w:rsidP="00A8166B">
            <w:pPr>
              <w:pStyle w:val="AmColumnHeading"/>
            </w:pPr>
            <w:r w:rsidRPr="007D3811">
              <w:t>Enmienda</w:t>
            </w:r>
          </w:p>
        </w:tc>
      </w:tr>
      <w:tr w:rsidR="00091183" w:rsidRPr="007D3811" w14:paraId="57EA99B1" w14:textId="77777777" w:rsidTr="0077749B">
        <w:trPr>
          <w:jc w:val="center"/>
        </w:trPr>
        <w:tc>
          <w:tcPr>
            <w:tcW w:w="4876" w:type="dxa"/>
            <w:tcBorders>
              <w:top w:val="nil"/>
              <w:left w:val="nil"/>
              <w:bottom w:val="nil"/>
              <w:right w:val="nil"/>
            </w:tcBorders>
          </w:tcPr>
          <w:p w14:paraId="5C011EE1" w14:textId="77777777" w:rsidR="00091183" w:rsidRPr="007D3811" w:rsidRDefault="00091183" w:rsidP="00A8166B">
            <w:pPr>
              <w:pStyle w:val="Normal6a"/>
            </w:pPr>
            <w:r w:rsidRPr="007D3811">
              <w:lastRenderedPageBreak/>
              <w:t>(9)</w:t>
            </w:r>
            <w:r w:rsidRPr="007D3811">
              <w:tab/>
              <w:t xml:space="preserve">La seguridad constituye la base sobre la que se construyen todas nuestras libertades y la capacidad de los Estados miembros para garantizar la seguridad de los ciudadanos depende de </w:t>
            </w:r>
            <w:r w:rsidRPr="007D3811">
              <w:rPr>
                <w:b/>
                <w:i/>
              </w:rPr>
              <w:t>un enfoque europeo unificado</w:t>
            </w:r>
            <w:r w:rsidRPr="007D3811">
              <w:t>. Conforme a lo establecido en la estrategia ProtectEU, las consideraciones de seguridad deben integrarse e incorporarse en toda la legislación, todas las políticas y todos los programas de la UE, incluida la acción exterior de la UE. El apoyo de la Unión en virtud del presente Reglamento debe contribuir a abordar estas consideraciones.</w:t>
            </w:r>
          </w:p>
        </w:tc>
        <w:tc>
          <w:tcPr>
            <w:tcW w:w="4876" w:type="dxa"/>
            <w:tcBorders>
              <w:top w:val="nil"/>
              <w:left w:val="nil"/>
              <w:bottom w:val="nil"/>
              <w:right w:val="nil"/>
            </w:tcBorders>
          </w:tcPr>
          <w:p w14:paraId="320A8059" w14:textId="77777777" w:rsidR="00091183" w:rsidRPr="007D3811" w:rsidRDefault="00091183" w:rsidP="00A8166B">
            <w:pPr>
              <w:pStyle w:val="Normal6a"/>
            </w:pPr>
            <w:r w:rsidRPr="007D3811">
              <w:t>(9)</w:t>
            </w:r>
            <w:r w:rsidRPr="007D3811">
              <w:tab/>
              <w:t xml:space="preserve">La seguridad constituye la base sobre la que se construyen todas nuestras libertades y la capacidad de los Estados miembros para garantizar la seguridad de los ciudadanos depende de </w:t>
            </w:r>
            <w:r w:rsidRPr="007D3811">
              <w:rPr>
                <w:b/>
                <w:i/>
              </w:rPr>
              <w:t>una cooperación eficaz entre los Estados miembros y a una acción coordinada a escala de la Unión Europea, que respeten al mismo tiempo sus competencias en el ámbito de la seguridad nacional</w:t>
            </w:r>
            <w:r w:rsidRPr="007D3811">
              <w:t>. Conforme a lo establecido en la estrategia ProtectEU, las consideraciones de seguridad deben integrarse e incorporarse en toda la legislación, todas las políticas y todos los programas de la UE, incluida la acción exterior de la UE</w:t>
            </w:r>
            <w:r w:rsidRPr="007D3811">
              <w:rPr>
                <w:b/>
                <w:i/>
              </w:rPr>
              <w:t>, en particular con vistas a reforzar la resiliencia frente al terrorismo, la delincuencia organizada y transfronteriza y los ataques contra infraestructuras críticas</w:t>
            </w:r>
            <w:r w:rsidRPr="007D3811">
              <w:t>. El apoyo de la Unión en virtud del presente Reglamento debe contribuir a abordar estas consideraciones.</w:t>
            </w:r>
          </w:p>
        </w:tc>
      </w:tr>
    </w:tbl>
    <w:p w14:paraId="5E170074" w14:textId="77777777" w:rsidR="00091183" w:rsidRPr="00F318B7" w:rsidRDefault="00091183" w:rsidP="00A8166B">
      <w:pPr>
        <w:pStyle w:val="AmOrLang"/>
        <w:rPr>
          <w:lang w:val="it-IT"/>
        </w:rPr>
      </w:pPr>
      <w:r w:rsidRPr="00F318B7">
        <w:rPr>
          <w:lang w:val="it-IT"/>
        </w:rPr>
        <w:t xml:space="preserve">Or. </w:t>
      </w:r>
      <w:r w:rsidRPr="00F318B7">
        <w:rPr>
          <w:rStyle w:val="HideTWBExt"/>
          <w:color w:val="auto"/>
          <w:lang w:val="it-IT"/>
        </w:rPr>
        <w:t>&lt;Original&gt;</w:t>
      </w:r>
      <w:r w:rsidRPr="00F318B7">
        <w:rPr>
          <w:rStyle w:val="HideTWBInt"/>
          <w:color w:val="auto"/>
          <w:lang w:val="it-IT"/>
        </w:rPr>
        <w:t>{SK}</w:t>
      </w:r>
      <w:r w:rsidRPr="00F318B7">
        <w:rPr>
          <w:lang w:val="it-IT"/>
        </w:rPr>
        <w:t>sk</w:t>
      </w:r>
      <w:r w:rsidRPr="00F318B7">
        <w:rPr>
          <w:rStyle w:val="HideTWBExt"/>
          <w:color w:val="auto"/>
          <w:lang w:val="it-IT"/>
        </w:rPr>
        <w:t>&lt;/Original&gt;</w:t>
      </w:r>
    </w:p>
    <w:p w14:paraId="33794439" w14:textId="77777777" w:rsidR="00091183" w:rsidRPr="00F318B7" w:rsidRDefault="00091183" w:rsidP="00A8166B">
      <w:pPr>
        <w:widowControl/>
        <w:rPr>
          <w:lang w:val="it-IT"/>
        </w:rPr>
      </w:pPr>
      <w:r w:rsidRPr="00F318B7">
        <w:rPr>
          <w:rStyle w:val="HideTWBExt"/>
          <w:color w:val="auto"/>
          <w:lang w:val="it-IT"/>
        </w:rPr>
        <w:t>&lt;/Amend&gt;</w:t>
      </w:r>
    </w:p>
    <w:p w14:paraId="1D90F484" w14:textId="77777777" w:rsidR="00091183" w:rsidRPr="00F318B7" w:rsidRDefault="00091183" w:rsidP="00A8166B">
      <w:pPr>
        <w:pStyle w:val="AmNumberTabs"/>
        <w:rPr>
          <w:lang w:val="it-IT"/>
        </w:rPr>
      </w:pPr>
      <w:r w:rsidRPr="00F318B7">
        <w:rPr>
          <w:rStyle w:val="HideTWBExt"/>
          <w:color w:val="auto"/>
          <w:lang w:val="it-IT"/>
        </w:rPr>
        <w:t>&lt;Amend&gt;</w:t>
      </w:r>
      <w:r w:rsidRPr="00F318B7">
        <w:rPr>
          <w:lang w:val="it-IT"/>
        </w:rPr>
        <w:t>Enmienda</w:t>
      </w:r>
      <w:r w:rsidRPr="00F318B7">
        <w:rPr>
          <w:lang w:val="it-IT"/>
        </w:rPr>
        <w:tab/>
      </w:r>
      <w:r w:rsidRPr="00F318B7">
        <w:rPr>
          <w:lang w:val="it-IT"/>
        </w:rPr>
        <w:tab/>
      </w:r>
      <w:r w:rsidRPr="00F318B7">
        <w:rPr>
          <w:rStyle w:val="HideTWBExt"/>
          <w:color w:val="auto"/>
          <w:lang w:val="it-IT"/>
        </w:rPr>
        <w:t>&lt;NumAm&gt;</w:t>
      </w:r>
      <w:r w:rsidRPr="00F318B7">
        <w:rPr>
          <w:lang w:val="it-IT"/>
        </w:rPr>
        <w:t>68</w:t>
      </w:r>
      <w:r w:rsidRPr="00F318B7">
        <w:rPr>
          <w:rStyle w:val="HideTWBExt"/>
          <w:color w:val="auto"/>
          <w:lang w:val="it-IT"/>
        </w:rPr>
        <w:t>&lt;/NumAm&gt;</w:t>
      </w:r>
    </w:p>
    <w:p w14:paraId="5D01244C" w14:textId="77777777" w:rsidR="00091183" w:rsidRPr="00F318B7" w:rsidRDefault="00091183" w:rsidP="00A8166B">
      <w:pPr>
        <w:pStyle w:val="NormalBold"/>
        <w:rPr>
          <w:lang w:val="it-IT"/>
        </w:rPr>
      </w:pPr>
      <w:r w:rsidRPr="00F318B7">
        <w:rPr>
          <w:rStyle w:val="HideTWBExt"/>
          <w:b w:val="0"/>
          <w:color w:val="auto"/>
          <w:lang w:val="it-IT"/>
        </w:rPr>
        <w:t>&lt;RepeatBlock-By&gt;&lt;Members&gt;</w:t>
      </w:r>
      <w:r w:rsidRPr="00F318B7">
        <w:rPr>
          <w:lang w:val="it-IT"/>
        </w:rPr>
        <w:t>Giuseppe Antoci</w:t>
      </w:r>
      <w:r w:rsidRPr="00F318B7">
        <w:rPr>
          <w:rStyle w:val="HideTWBExt"/>
          <w:b w:val="0"/>
          <w:color w:val="auto"/>
          <w:lang w:val="it-IT"/>
        </w:rPr>
        <w:t>&lt;/Members&gt;</w:t>
      </w:r>
    </w:p>
    <w:p w14:paraId="0FDA683B" w14:textId="77777777" w:rsidR="00091183" w:rsidRPr="00F318B7" w:rsidRDefault="00091183" w:rsidP="00A8166B">
      <w:pPr>
        <w:pStyle w:val="NormalBold"/>
        <w:rPr>
          <w:lang w:val="it-IT"/>
        </w:rPr>
      </w:pPr>
      <w:r w:rsidRPr="00F318B7">
        <w:rPr>
          <w:rStyle w:val="HideTWBExt"/>
          <w:b w:val="0"/>
          <w:color w:val="auto"/>
          <w:lang w:val="it-IT"/>
        </w:rPr>
        <w:t>&lt;/RepeatBlock-By&gt;</w:t>
      </w:r>
    </w:p>
    <w:p w14:paraId="48DD5322"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DCB25ED" w14:textId="77777777" w:rsidR="00091183" w:rsidRPr="007D3811" w:rsidRDefault="00091183" w:rsidP="00A8166B">
      <w:pPr>
        <w:pStyle w:val="NormalBold"/>
      </w:pPr>
      <w:r w:rsidRPr="007D3811">
        <w:rPr>
          <w:rStyle w:val="HideTWBExt"/>
          <w:color w:val="auto"/>
        </w:rPr>
        <w:t>&lt;Article&gt;</w:t>
      </w:r>
      <w:r w:rsidRPr="007D3811">
        <w:t>Considerando 9</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735D2C2" w14:textId="77777777" w:rsidTr="0077749B">
        <w:trPr>
          <w:trHeight w:hRule="exact" w:val="240"/>
          <w:jc w:val="center"/>
        </w:trPr>
        <w:tc>
          <w:tcPr>
            <w:tcW w:w="9752" w:type="dxa"/>
            <w:gridSpan w:val="2"/>
            <w:tcBorders>
              <w:top w:val="nil"/>
              <w:left w:val="nil"/>
              <w:bottom w:val="nil"/>
              <w:right w:val="nil"/>
            </w:tcBorders>
          </w:tcPr>
          <w:p w14:paraId="257AE87D" w14:textId="77777777" w:rsidR="00091183" w:rsidRPr="007D3811" w:rsidRDefault="00091183" w:rsidP="00A8166B">
            <w:pPr>
              <w:widowControl/>
            </w:pPr>
          </w:p>
        </w:tc>
      </w:tr>
      <w:tr w:rsidR="00091183" w:rsidRPr="007D3811" w14:paraId="4D1E7134" w14:textId="77777777" w:rsidTr="0077749B">
        <w:trPr>
          <w:trHeight w:val="240"/>
          <w:jc w:val="center"/>
        </w:trPr>
        <w:tc>
          <w:tcPr>
            <w:tcW w:w="4876" w:type="dxa"/>
            <w:tcBorders>
              <w:top w:val="nil"/>
              <w:left w:val="nil"/>
              <w:bottom w:val="nil"/>
              <w:right w:val="nil"/>
            </w:tcBorders>
          </w:tcPr>
          <w:p w14:paraId="66E3440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7B59B95" w14:textId="77777777" w:rsidR="00091183" w:rsidRPr="007D3811" w:rsidRDefault="00091183" w:rsidP="00A8166B">
            <w:pPr>
              <w:pStyle w:val="AmColumnHeading"/>
            </w:pPr>
            <w:r w:rsidRPr="007D3811">
              <w:t>Enmienda</w:t>
            </w:r>
          </w:p>
        </w:tc>
      </w:tr>
      <w:tr w:rsidR="00091183" w:rsidRPr="007D3811" w14:paraId="44023C9C" w14:textId="77777777" w:rsidTr="0077749B">
        <w:trPr>
          <w:jc w:val="center"/>
        </w:trPr>
        <w:tc>
          <w:tcPr>
            <w:tcW w:w="4876" w:type="dxa"/>
            <w:tcBorders>
              <w:top w:val="nil"/>
              <w:left w:val="nil"/>
              <w:bottom w:val="nil"/>
              <w:right w:val="nil"/>
            </w:tcBorders>
          </w:tcPr>
          <w:p w14:paraId="23E9BC12" w14:textId="77777777" w:rsidR="00091183" w:rsidRPr="007D3811" w:rsidRDefault="00091183" w:rsidP="00A8166B">
            <w:pPr>
              <w:pStyle w:val="Normal6a"/>
            </w:pPr>
            <w:r w:rsidRPr="007D3811">
              <w:t>(9)</w:t>
            </w:r>
            <w:r w:rsidRPr="007D3811">
              <w:tab/>
            </w:r>
            <w:r w:rsidRPr="007D3811">
              <w:rPr>
                <w:b/>
                <w:i/>
              </w:rPr>
              <w:t>La seguridad constituye la base sobre la que se construyen todas nuestras libertades y la capacidad de los Estados miembros para garantizar la seguridad de los ciudadanos depende de un enfoque europeo unificado.</w:t>
            </w:r>
            <w:r w:rsidRPr="007D3811">
              <w:t xml:space="preserve"> Conforme a lo establecido en la estrategia ProtectEU, las consideraciones de seguridad deben integrarse e incorporarse en toda la legislación, todas las políticas y todos los programas de la UE</w:t>
            </w:r>
            <w:r w:rsidRPr="007D3811">
              <w:rPr>
                <w:b/>
                <w:i/>
              </w:rPr>
              <w:t>, incluida la acción exterior de la UE</w:t>
            </w:r>
            <w:r w:rsidRPr="007D3811">
              <w:t xml:space="preserve">. El apoyo de la Unión en virtud del presente Reglamento debe </w:t>
            </w:r>
            <w:r w:rsidRPr="007D3811">
              <w:lastRenderedPageBreak/>
              <w:t>contribuir a abordar estas consideraciones.</w:t>
            </w:r>
          </w:p>
        </w:tc>
        <w:tc>
          <w:tcPr>
            <w:tcW w:w="4876" w:type="dxa"/>
            <w:tcBorders>
              <w:top w:val="nil"/>
              <w:left w:val="nil"/>
              <w:bottom w:val="nil"/>
              <w:right w:val="nil"/>
            </w:tcBorders>
          </w:tcPr>
          <w:p w14:paraId="58E0D2C2" w14:textId="77777777" w:rsidR="00091183" w:rsidRPr="007D3811" w:rsidRDefault="00091183" w:rsidP="00A8166B">
            <w:pPr>
              <w:pStyle w:val="Normal6a"/>
            </w:pPr>
            <w:r w:rsidRPr="007D3811">
              <w:lastRenderedPageBreak/>
              <w:t>(9)</w:t>
            </w:r>
            <w:r w:rsidRPr="007D3811">
              <w:tab/>
              <w:t>Conforme a lo establecido en la estrategia ProtectEU, las consideraciones de seguridad deben integrarse e incorporarse en toda la legislación, todas las políticas y todos los programas de la UE. El apoyo de la Unión en virtud del presente Reglamento debe contribuir a abordar estas consideraciones.</w:t>
            </w:r>
          </w:p>
        </w:tc>
      </w:tr>
    </w:tbl>
    <w:p w14:paraId="24DC083C" w14:textId="77777777" w:rsidR="00091183" w:rsidRPr="00F318B7" w:rsidRDefault="00091183" w:rsidP="00A8166B">
      <w:pPr>
        <w:pStyle w:val="AmOrLang"/>
        <w:rPr>
          <w:lang w:val="pl-PL"/>
        </w:rPr>
      </w:pPr>
      <w:r w:rsidRPr="00F318B7">
        <w:rPr>
          <w:lang w:val="pl-PL"/>
        </w:rPr>
        <w:t xml:space="preserve">Or. </w:t>
      </w:r>
      <w:r w:rsidRPr="00F318B7">
        <w:rPr>
          <w:rStyle w:val="HideTWBExt"/>
          <w:color w:val="auto"/>
          <w:lang w:val="pl-PL"/>
        </w:rPr>
        <w:t>&lt;Original&gt;</w:t>
      </w:r>
      <w:r w:rsidRPr="00F318B7">
        <w:rPr>
          <w:rStyle w:val="HideTWBInt"/>
          <w:color w:val="auto"/>
          <w:lang w:val="pl-PL"/>
        </w:rPr>
        <w:t>{EN}</w:t>
      </w:r>
      <w:r w:rsidRPr="00F318B7">
        <w:rPr>
          <w:lang w:val="pl-PL"/>
        </w:rPr>
        <w:t>en</w:t>
      </w:r>
      <w:r w:rsidRPr="00F318B7">
        <w:rPr>
          <w:rStyle w:val="HideTWBExt"/>
          <w:color w:val="auto"/>
          <w:lang w:val="pl-PL"/>
        </w:rPr>
        <w:t>&lt;/Original&gt;</w:t>
      </w:r>
    </w:p>
    <w:p w14:paraId="2834BE4A" w14:textId="77777777" w:rsidR="00091183" w:rsidRPr="00F318B7" w:rsidRDefault="00091183" w:rsidP="00A8166B">
      <w:pPr>
        <w:widowControl/>
        <w:rPr>
          <w:lang w:val="pl-PL"/>
        </w:rPr>
      </w:pPr>
      <w:r w:rsidRPr="00F318B7">
        <w:rPr>
          <w:rStyle w:val="HideTWBExt"/>
          <w:color w:val="auto"/>
          <w:lang w:val="pl-PL"/>
        </w:rPr>
        <w:t>&lt;/Amend&gt;</w:t>
      </w:r>
    </w:p>
    <w:p w14:paraId="143BDBAF" w14:textId="77777777" w:rsidR="00091183" w:rsidRPr="00F318B7" w:rsidRDefault="00091183" w:rsidP="00A8166B">
      <w:pPr>
        <w:pStyle w:val="AmNumberTabs"/>
        <w:rPr>
          <w:lang w:val="pl-PL"/>
        </w:rPr>
      </w:pPr>
      <w:r w:rsidRPr="00F318B7">
        <w:rPr>
          <w:rStyle w:val="HideTWBExt"/>
          <w:b w:val="0"/>
          <w:color w:val="auto"/>
          <w:lang w:val="pl-PL"/>
        </w:rPr>
        <w:t>&lt;Amend&gt;</w:t>
      </w:r>
      <w:r w:rsidRPr="00F318B7">
        <w:rPr>
          <w:lang w:val="pl-PL"/>
        </w:rPr>
        <w:t>Enmienda</w:t>
      </w:r>
      <w:r w:rsidRPr="00F318B7">
        <w:rPr>
          <w:lang w:val="pl-PL"/>
        </w:rPr>
        <w:tab/>
      </w:r>
      <w:r w:rsidRPr="00F318B7">
        <w:rPr>
          <w:lang w:val="pl-PL"/>
        </w:rPr>
        <w:tab/>
      </w:r>
      <w:r w:rsidRPr="00F318B7">
        <w:rPr>
          <w:rStyle w:val="HideTWBExt"/>
          <w:b w:val="0"/>
          <w:color w:val="auto"/>
          <w:lang w:val="pl-PL"/>
        </w:rPr>
        <w:t>&lt;NumAm&gt;</w:t>
      </w:r>
      <w:r w:rsidRPr="00F318B7">
        <w:rPr>
          <w:lang w:val="pl-PL"/>
        </w:rPr>
        <w:t>69</w:t>
      </w:r>
      <w:r w:rsidRPr="00F318B7">
        <w:rPr>
          <w:rStyle w:val="HideTWBExt"/>
          <w:b w:val="0"/>
          <w:color w:val="auto"/>
          <w:lang w:val="pl-PL"/>
        </w:rPr>
        <w:t>&lt;/NumAm&gt;</w:t>
      </w:r>
    </w:p>
    <w:p w14:paraId="57678DCF" w14:textId="77777777" w:rsidR="00091183" w:rsidRPr="00F318B7" w:rsidRDefault="00091183" w:rsidP="00A8166B">
      <w:pPr>
        <w:pStyle w:val="NormalBold"/>
        <w:rPr>
          <w:lang w:val="pl-PL"/>
        </w:rPr>
      </w:pPr>
      <w:r w:rsidRPr="00F318B7">
        <w:rPr>
          <w:rStyle w:val="HideTWBExt"/>
          <w:b w:val="0"/>
          <w:color w:val="auto"/>
          <w:lang w:val="pl-PL"/>
        </w:rPr>
        <w:t>&lt;RepeatBlock-By&gt;&lt;Members&gt;</w:t>
      </w:r>
      <w:r w:rsidRPr="00F318B7">
        <w:rPr>
          <w:lang w:val="pl-PL"/>
        </w:rPr>
        <w:t>Mariusz Kamiński, Maciej Wąsik</w:t>
      </w:r>
      <w:r w:rsidRPr="00F318B7">
        <w:rPr>
          <w:rStyle w:val="HideTWBExt"/>
          <w:b w:val="0"/>
          <w:color w:val="auto"/>
          <w:lang w:val="pl-PL"/>
        </w:rPr>
        <w:t>&lt;/Members&gt;</w:t>
      </w:r>
    </w:p>
    <w:p w14:paraId="3AB811BF" w14:textId="77777777" w:rsidR="00091183" w:rsidRPr="00F318B7" w:rsidRDefault="00091183" w:rsidP="00A8166B">
      <w:pPr>
        <w:pStyle w:val="NormalBold"/>
        <w:rPr>
          <w:lang w:val="pl-PL"/>
        </w:rPr>
      </w:pPr>
      <w:r w:rsidRPr="00F318B7">
        <w:rPr>
          <w:rStyle w:val="HideTWBExt"/>
          <w:b w:val="0"/>
          <w:color w:val="auto"/>
          <w:lang w:val="pl-PL"/>
        </w:rPr>
        <w:t>&lt;/RepeatBlock-By&gt;</w:t>
      </w:r>
    </w:p>
    <w:p w14:paraId="428D942B"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4C7A0FE9" w14:textId="77777777" w:rsidR="00091183" w:rsidRPr="007D3811" w:rsidRDefault="00091183" w:rsidP="00A8166B">
      <w:pPr>
        <w:pStyle w:val="NormalBold"/>
      </w:pPr>
      <w:r w:rsidRPr="007D3811">
        <w:rPr>
          <w:rStyle w:val="HideTWBExt"/>
          <w:b w:val="0"/>
          <w:color w:val="auto"/>
        </w:rPr>
        <w:t>&lt;Article&gt;</w:t>
      </w:r>
      <w:r w:rsidRPr="007D3811">
        <w:t>Considerando 9</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BC549DD" w14:textId="77777777" w:rsidTr="0077749B">
        <w:trPr>
          <w:trHeight w:hRule="exact" w:val="240"/>
          <w:jc w:val="center"/>
        </w:trPr>
        <w:tc>
          <w:tcPr>
            <w:tcW w:w="9752" w:type="dxa"/>
            <w:gridSpan w:val="2"/>
            <w:tcBorders>
              <w:top w:val="nil"/>
              <w:left w:val="nil"/>
              <w:bottom w:val="nil"/>
              <w:right w:val="nil"/>
            </w:tcBorders>
          </w:tcPr>
          <w:p w14:paraId="01C132C4" w14:textId="77777777" w:rsidR="00091183" w:rsidRPr="007D3811" w:rsidRDefault="00091183" w:rsidP="00A8166B">
            <w:pPr>
              <w:widowControl/>
            </w:pPr>
          </w:p>
        </w:tc>
      </w:tr>
      <w:tr w:rsidR="00091183" w:rsidRPr="007D3811" w14:paraId="7BC5D6DA" w14:textId="77777777" w:rsidTr="0077749B">
        <w:trPr>
          <w:trHeight w:val="240"/>
          <w:jc w:val="center"/>
        </w:trPr>
        <w:tc>
          <w:tcPr>
            <w:tcW w:w="4876" w:type="dxa"/>
            <w:tcBorders>
              <w:top w:val="nil"/>
              <w:left w:val="nil"/>
              <w:bottom w:val="nil"/>
              <w:right w:val="nil"/>
            </w:tcBorders>
          </w:tcPr>
          <w:p w14:paraId="0AAF9A21"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DB88B54" w14:textId="77777777" w:rsidR="00091183" w:rsidRPr="007D3811" w:rsidRDefault="00091183" w:rsidP="00A8166B">
            <w:pPr>
              <w:pStyle w:val="AmColumnHeading"/>
            </w:pPr>
            <w:r w:rsidRPr="007D3811">
              <w:t>Enmienda</w:t>
            </w:r>
          </w:p>
        </w:tc>
      </w:tr>
      <w:tr w:rsidR="00091183" w:rsidRPr="007D3811" w14:paraId="39936E05" w14:textId="77777777" w:rsidTr="0077749B">
        <w:trPr>
          <w:jc w:val="center"/>
        </w:trPr>
        <w:tc>
          <w:tcPr>
            <w:tcW w:w="4876" w:type="dxa"/>
            <w:tcBorders>
              <w:top w:val="nil"/>
              <w:left w:val="nil"/>
              <w:bottom w:val="nil"/>
              <w:right w:val="nil"/>
            </w:tcBorders>
          </w:tcPr>
          <w:p w14:paraId="6FD05204" w14:textId="77777777" w:rsidR="00091183" w:rsidRPr="007D3811" w:rsidRDefault="00091183" w:rsidP="00A8166B">
            <w:pPr>
              <w:pStyle w:val="Normal6a"/>
            </w:pPr>
            <w:r w:rsidRPr="007D3811">
              <w:t>(9)</w:t>
            </w:r>
            <w:r w:rsidRPr="007D3811">
              <w:tab/>
              <w:t xml:space="preserve">La seguridad constituye la base sobre la que se construyen todas nuestras libertades y la capacidad de los Estados miembros para garantizar la seguridad de los ciudadanos </w:t>
            </w:r>
            <w:r w:rsidRPr="007D3811">
              <w:rPr>
                <w:b/>
                <w:i/>
              </w:rPr>
              <w:t>depende de un enfoque</w:t>
            </w:r>
            <w:r w:rsidRPr="007D3811">
              <w:t xml:space="preserve"> europeo </w:t>
            </w:r>
            <w:r w:rsidRPr="007D3811">
              <w:rPr>
                <w:b/>
                <w:i/>
              </w:rPr>
              <w:t>unificado</w:t>
            </w:r>
            <w:r w:rsidRPr="007D3811">
              <w:t>. Conforme a lo establecido en la estrategia ProtectEU, las consideraciones de seguridad deben integrarse e incorporarse en toda la legislación, todas las políticas y todos los programas de la UE, incluida la acción exterior de la UE. El apoyo de la Unión en virtud del presente Reglamento debe contribuir a abordar estas consideraciones.</w:t>
            </w:r>
          </w:p>
        </w:tc>
        <w:tc>
          <w:tcPr>
            <w:tcW w:w="4876" w:type="dxa"/>
            <w:tcBorders>
              <w:top w:val="nil"/>
              <w:left w:val="nil"/>
              <w:bottom w:val="nil"/>
              <w:right w:val="nil"/>
            </w:tcBorders>
          </w:tcPr>
          <w:p w14:paraId="25E76827" w14:textId="77777777" w:rsidR="00091183" w:rsidRPr="007D3811" w:rsidRDefault="00091183" w:rsidP="00A8166B">
            <w:pPr>
              <w:pStyle w:val="Normal6a"/>
            </w:pPr>
            <w:r w:rsidRPr="007D3811">
              <w:t>(9)</w:t>
            </w:r>
            <w:r w:rsidRPr="007D3811">
              <w:tab/>
              <w:t xml:space="preserve">La seguridad constituye la base sobre la que se construyen todas nuestras libertades y la capacidad de los Estados miembros para garantizar la seguridad de los ciudadanos </w:t>
            </w:r>
            <w:r w:rsidRPr="007D3811">
              <w:rPr>
                <w:b/>
                <w:i/>
              </w:rPr>
              <w:t>se basa en sus propias competencias y responsabilidad y puede reforzarse, especialmente en el caso de la delincuencia transfronteriza, a través de una cooperación estrecha en el ámbito</w:t>
            </w:r>
            <w:r w:rsidRPr="007D3811">
              <w:t xml:space="preserve"> europeo. Conforme a lo establecido en la estrategia ProtectEU, las consideraciones de seguridad deben integrarse e incorporarse en toda la legislación, todas las políticas y todos los programas de la UE, incluida la acción exterior de la UE. El apoyo de la Unión en virtud del presente Reglamento debe contribuir a abordar estas consideraciones.</w:t>
            </w:r>
          </w:p>
        </w:tc>
      </w:tr>
    </w:tbl>
    <w:p w14:paraId="67F08517"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{PL}</w:t>
      </w:r>
      <w:r w:rsidRPr="00F318B7">
        <w:rPr>
          <w:lang w:val="es-ES"/>
        </w:rPr>
        <w:t>pl</w:t>
      </w:r>
      <w:r w:rsidRPr="00F318B7">
        <w:rPr>
          <w:rStyle w:val="HideTWBExt"/>
          <w:color w:val="auto"/>
          <w:lang w:val="es-ES"/>
        </w:rPr>
        <w:t>&lt;/Original&gt;</w:t>
      </w:r>
    </w:p>
    <w:p w14:paraId="112EA3F1" w14:textId="77777777" w:rsidR="00091183" w:rsidRPr="00F318B7" w:rsidRDefault="00091183" w:rsidP="00A8166B">
      <w:pPr>
        <w:widowControl/>
        <w:rPr>
          <w:lang w:val="es-ES"/>
        </w:rPr>
      </w:pPr>
      <w:r w:rsidRPr="00F318B7">
        <w:rPr>
          <w:rStyle w:val="HideTWBExt"/>
          <w:color w:val="auto"/>
          <w:lang w:val="es-ES"/>
        </w:rPr>
        <w:t>&lt;/Amend&gt;</w:t>
      </w:r>
    </w:p>
    <w:p w14:paraId="49981676"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70</w:t>
      </w:r>
      <w:r w:rsidRPr="00F318B7">
        <w:rPr>
          <w:rStyle w:val="HideTWBExt"/>
          <w:color w:val="auto"/>
          <w:lang w:val="es-ES"/>
        </w:rPr>
        <w:t>&lt;/NumAm&gt;</w:t>
      </w:r>
    </w:p>
    <w:p w14:paraId="6AA283C8"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Petra Steger, Marieke Ehlers</w:t>
      </w:r>
      <w:r w:rsidRPr="00F318B7">
        <w:rPr>
          <w:rStyle w:val="HideTWBExt"/>
          <w:b w:val="0"/>
          <w:color w:val="auto"/>
          <w:lang w:val="es-ES"/>
        </w:rPr>
        <w:t>&lt;/Members&gt;</w:t>
      </w:r>
    </w:p>
    <w:p w14:paraId="77A68477" w14:textId="77777777" w:rsidR="00091183" w:rsidRPr="007D3811" w:rsidRDefault="00091183" w:rsidP="00A8166B">
      <w:pPr>
        <w:pStyle w:val="NormalBold"/>
      </w:pPr>
      <w:r w:rsidRPr="007D3811">
        <w:rPr>
          <w:rStyle w:val="HideTWBExt"/>
          <w:b w:val="0"/>
          <w:color w:val="auto"/>
        </w:rPr>
        <w:t>&lt;/RepeatBlock-By&gt;</w:t>
      </w:r>
    </w:p>
    <w:p w14:paraId="4A34D040"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7260D60" w14:textId="77777777" w:rsidR="00091183" w:rsidRPr="007D3811" w:rsidRDefault="00091183" w:rsidP="00A8166B">
      <w:pPr>
        <w:pStyle w:val="NormalBold"/>
      </w:pPr>
      <w:r w:rsidRPr="007D3811">
        <w:rPr>
          <w:rStyle w:val="HideTWBExt"/>
          <w:color w:val="auto"/>
        </w:rPr>
        <w:t>&lt;Article&gt;</w:t>
      </w:r>
      <w:r w:rsidRPr="007D3811">
        <w:t>Considerando 9</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9BE3900" w14:textId="77777777" w:rsidTr="0077749B">
        <w:trPr>
          <w:trHeight w:hRule="exact" w:val="240"/>
          <w:jc w:val="center"/>
        </w:trPr>
        <w:tc>
          <w:tcPr>
            <w:tcW w:w="9752" w:type="dxa"/>
            <w:gridSpan w:val="2"/>
            <w:tcBorders>
              <w:top w:val="nil"/>
              <w:left w:val="nil"/>
              <w:bottom w:val="nil"/>
              <w:right w:val="nil"/>
            </w:tcBorders>
          </w:tcPr>
          <w:p w14:paraId="39DC0BD2" w14:textId="77777777" w:rsidR="00091183" w:rsidRPr="007D3811" w:rsidRDefault="00091183" w:rsidP="00A8166B">
            <w:pPr>
              <w:widowControl/>
            </w:pPr>
          </w:p>
        </w:tc>
      </w:tr>
      <w:tr w:rsidR="00091183" w:rsidRPr="007D3811" w14:paraId="3A7CB7F4" w14:textId="77777777" w:rsidTr="0077749B">
        <w:trPr>
          <w:trHeight w:val="240"/>
          <w:jc w:val="center"/>
        </w:trPr>
        <w:tc>
          <w:tcPr>
            <w:tcW w:w="4876" w:type="dxa"/>
            <w:tcBorders>
              <w:top w:val="nil"/>
              <w:left w:val="nil"/>
              <w:bottom w:val="nil"/>
              <w:right w:val="nil"/>
            </w:tcBorders>
          </w:tcPr>
          <w:p w14:paraId="219D9A4E"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6356BFE" w14:textId="77777777" w:rsidR="00091183" w:rsidRPr="007D3811" w:rsidRDefault="00091183" w:rsidP="00A8166B">
            <w:pPr>
              <w:pStyle w:val="AmColumnHeading"/>
            </w:pPr>
            <w:r w:rsidRPr="007D3811">
              <w:t>Enmienda</w:t>
            </w:r>
          </w:p>
        </w:tc>
      </w:tr>
      <w:tr w:rsidR="00091183" w:rsidRPr="007D3811" w14:paraId="235F12BC" w14:textId="77777777" w:rsidTr="0077749B">
        <w:trPr>
          <w:jc w:val="center"/>
        </w:trPr>
        <w:tc>
          <w:tcPr>
            <w:tcW w:w="4876" w:type="dxa"/>
            <w:tcBorders>
              <w:top w:val="nil"/>
              <w:left w:val="nil"/>
              <w:bottom w:val="nil"/>
              <w:right w:val="nil"/>
            </w:tcBorders>
          </w:tcPr>
          <w:p w14:paraId="5DA9ECD2" w14:textId="77777777" w:rsidR="00091183" w:rsidRPr="007D3811" w:rsidRDefault="00091183" w:rsidP="00A8166B">
            <w:pPr>
              <w:pStyle w:val="Normal6a"/>
            </w:pPr>
            <w:r w:rsidRPr="007D3811">
              <w:t>(9)</w:t>
            </w:r>
            <w:r w:rsidRPr="007D3811">
              <w:tab/>
              <w:t xml:space="preserve">La seguridad constituye la base sobre la que se construyen todas nuestras libertades y la capacidad de los Estados miembros para garantizar la seguridad de </w:t>
            </w:r>
            <w:r w:rsidRPr="007D3811">
              <w:rPr>
                <w:b/>
                <w:i/>
              </w:rPr>
              <w:lastRenderedPageBreak/>
              <w:t>los</w:t>
            </w:r>
            <w:r w:rsidRPr="007D3811">
              <w:t xml:space="preserve"> ciudadanos depende de </w:t>
            </w:r>
            <w:r w:rsidRPr="007D3811">
              <w:rPr>
                <w:b/>
                <w:i/>
              </w:rPr>
              <w:t>un enfoque europeo unificado</w:t>
            </w:r>
            <w:r w:rsidRPr="007D3811">
              <w:t>.</w:t>
            </w:r>
            <w:r w:rsidRPr="007D3811">
              <w:rPr>
                <w:b/>
                <w:i/>
              </w:rPr>
              <w:t xml:space="preserve"> Conforme a lo establecido en la estrategia ProtectEU,</w:t>
            </w:r>
            <w:r w:rsidRPr="007D3811">
              <w:t xml:space="preserve"> las consideraciones de seguridad </w:t>
            </w:r>
            <w:r w:rsidRPr="007D3811">
              <w:rPr>
                <w:b/>
                <w:i/>
              </w:rPr>
              <w:t>deben integrarse e incorporarse en toda la legislación, todas</w:t>
            </w:r>
            <w:r w:rsidRPr="007D3811">
              <w:t xml:space="preserve"> las políticas y </w:t>
            </w:r>
            <w:r w:rsidRPr="007D3811">
              <w:rPr>
                <w:b/>
                <w:i/>
              </w:rPr>
              <w:t>todos</w:t>
            </w:r>
            <w:r w:rsidRPr="007D3811">
              <w:t xml:space="preserve"> los programas de la UE, </w:t>
            </w:r>
            <w:r w:rsidRPr="007D3811">
              <w:rPr>
                <w:b/>
                <w:i/>
              </w:rPr>
              <w:t>incluida la acción exterior de la UE</w:t>
            </w:r>
            <w:r w:rsidRPr="007D3811">
              <w:t xml:space="preserve">. El apoyo de la Unión en virtud del presente Reglamento debe contribuir a abordar </w:t>
            </w:r>
            <w:r w:rsidRPr="007D3811">
              <w:rPr>
                <w:b/>
                <w:i/>
              </w:rPr>
              <w:t>estas</w:t>
            </w:r>
            <w:r w:rsidRPr="007D3811">
              <w:t xml:space="preserve"> consideraciones.</w:t>
            </w:r>
          </w:p>
        </w:tc>
        <w:tc>
          <w:tcPr>
            <w:tcW w:w="4876" w:type="dxa"/>
            <w:tcBorders>
              <w:top w:val="nil"/>
              <w:left w:val="nil"/>
              <w:bottom w:val="nil"/>
              <w:right w:val="nil"/>
            </w:tcBorders>
          </w:tcPr>
          <w:p w14:paraId="5AEF24AE" w14:textId="77777777" w:rsidR="00091183" w:rsidRPr="007D3811" w:rsidRDefault="00091183" w:rsidP="00A8166B">
            <w:pPr>
              <w:pStyle w:val="Normal6a"/>
            </w:pPr>
            <w:r w:rsidRPr="007D3811">
              <w:lastRenderedPageBreak/>
              <w:t>(9)</w:t>
            </w:r>
            <w:r w:rsidRPr="007D3811">
              <w:tab/>
              <w:t xml:space="preserve">La seguridad constituye la base sobre la que se construyen todas nuestras libertades y la capacidad de los Estados miembros para garantizar la seguridad de </w:t>
            </w:r>
            <w:r w:rsidRPr="007D3811">
              <w:rPr>
                <w:b/>
                <w:i/>
              </w:rPr>
              <w:lastRenderedPageBreak/>
              <w:t>sus</w:t>
            </w:r>
            <w:r w:rsidRPr="007D3811">
              <w:t xml:space="preserve"> ciudadanos depende de </w:t>
            </w:r>
            <w:r w:rsidRPr="007D3811">
              <w:rPr>
                <w:b/>
                <w:i/>
              </w:rPr>
              <w:t>una cooperación operativa eficaz y sostenida</w:t>
            </w:r>
            <w:r w:rsidRPr="007D3811">
              <w:t xml:space="preserve">. Las consideraciones de seguridad </w:t>
            </w:r>
            <w:r w:rsidRPr="007D3811">
              <w:rPr>
                <w:b/>
                <w:i/>
              </w:rPr>
              <w:t>deben tenerse debidamente en cuenta en</w:t>
            </w:r>
            <w:r w:rsidRPr="007D3811">
              <w:t xml:space="preserve"> las políticas y los programas </w:t>
            </w:r>
            <w:r w:rsidRPr="007D3811">
              <w:rPr>
                <w:b/>
                <w:i/>
              </w:rPr>
              <w:t>pertinentes</w:t>
            </w:r>
            <w:r w:rsidRPr="007D3811">
              <w:t xml:space="preserve"> de la UE, </w:t>
            </w:r>
            <w:r w:rsidRPr="007D3811">
              <w:rPr>
                <w:b/>
                <w:i/>
              </w:rPr>
              <w:t>respetando al mismo tiempo el principio de subsidiariedad y las responsabilidades de los Estados miembros</w:t>
            </w:r>
            <w:r w:rsidRPr="007D3811">
              <w:t xml:space="preserve">. El apoyo de la Unión en virtud del presente Reglamento debe contribuir a abordar </w:t>
            </w:r>
            <w:r w:rsidRPr="007D3811">
              <w:rPr>
                <w:b/>
                <w:i/>
              </w:rPr>
              <w:t>esas</w:t>
            </w:r>
            <w:r w:rsidRPr="007D3811">
              <w:t xml:space="preserve"> consideraciones.</w:t>
            </w:r>
          </w:p>
        </w:tc>
      </w:tr>
    </w:tbl>
    <w:p w14:paraId="115E82E0"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71CF9746" w14:textId="77777777" w:rsidR="00091183" w:rsidRPr="00F318B7" w:rsidRDefault="00091183" w:rsidP="00A8166B">
      <w:pPr>
        <w:widowControl/>
        <w:rPr>
          <w:lang w:val="es-ES"/>
        </w:rPr>
      </w:pPr>
      <w:r w:rsidRPr="00F318B7">
        <w:rPr>
          <w:rStyle w:val="HideTWBExt"/>
          <w:color w:val="auto"/>
          <w:lang w:val="es-ES"/>
        </w:rPr>
        <w:t>&lt;/Amend&gt;</w:t>
      </w:r>
    </w:p>
    <w:p w14:paraId="5ACF55EE"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71</w:t>
      </w:r>
      <w:r w:rsidRPr="00F318B7">
        <w:rPr>
          <w:rStyle w:val="HideTWBExt"/>
          <w:color w:val="auto"/>
          <w:lang w:val="es-ES"/>
        </w:rPr>
        <w:t>&lt;/NumAm&gt;</w:t>
      </w:r>
    </w:p>
    <w:p w14:paraId="5F207422"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Saskia Bricmont, Jaume Asens Llodrà</w:t>
      </w:r>
      <w:r w:rsidRPr="00F318B7">
        <w:rPr>
          <w:rStyle w:val="HideTWBExt"/>
          <w:b w:val="0"/>
          <w:color w:val="auto"/>
          <w:lang w:val="es-ES"/>
        </w:rPr>
        <w:t>&lt;/Members&gt;</w:t>
      </w:r>
    </w:p>
    <w:p w14:paraId="7B143309"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50F6D5AE" w14:textId="77777777" w:rsidR="00091183" w:rsidRPr="007D3811" w:rsidRDefault="00091183" w:rsidP="00A8166B">
      <w:pPr>
        <w:pStyle w:val="NormalBold"/>
      </w:pPr>
      <w:r w:rsidRPr="007D3811">
        <w:rPr>
          <w:rStyle w:val="HideTWBExt"/>
          <w:b w:val="0"/>
          <w:color w:val="auto"/>
        </w:rPr>
        <w:t>&lt;/RepeatBlock-By&gt;</w:t>
      </w:r>
    </w:p>
    <w:p w14:paraId="28706654"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7B12707D" w14:textId="77777777" w:rsidR="00091183" w:rsidRPr="007D3811" w:rsidRDefault="00091183" w:rsidP="00A8166B">
      <w:pPr>
        <w:pStyle w:val="NormalBold"/>
      </w:pPr>
      <w:r w:rsidRPr="007D3811">
        <w:rPr>
          <w:rStyle w:val="HideTWBExt"/>
          <w:color w:val="auto"/>
        </w:rPr>
        <w:t>&lt;Article&gt;</w:t>
      </w:r>
      <w:r w:rsidRPr="007D3811">
        <w:t>Considerando 9</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AA56B9F" w14:textId="77777777" w:rsidTr="0077749B">
        <w:trPr>
          <w:trHeight w:hRule="exact" w:val="240"/>
          <w:jc w:val="center"/>
        </w:trPr>
        <w:tc>
          <w:tcPr>
            <w:tcW w:w="9752" w:type="dxa"/>
            <w:gridSpan w:val="2"/>
            <w:tcBorders>
              <w:top w:val="nil"/>
              <w:left w:val="nil"/>
              <w:bottom w:val="nil"/>
              <w:right w:val="nil"/>
            </w:tcBorders>
          </w:tcPr>
          <w:p w14:paraId="0D7272A9" w14:textId="77777777" w:rsidR="00091183" w:rsidRPr="007D3811" w:rsidRDefault="00091183" w:rsidP="00A8166B">
            <w:pPr>
              <w:widowControl/>
            </w:pPr>
          </w:p>
        </w:tc>
      </w:tr>
      <w:tr w:rsidR="00091183" w:rsidRPr="007D3811" w14:paraId="1085B9C4" w14:textId="77777777" w:rsidTr="0077749B">
        <w:trPr>
          <w:trHeight w:val="240"/>
          <w:jc w:val="center"/>
        </w:trPr>
        <w:tc>
          <w:tcPr>
            <w:tcW w:w="4876" w:type="dxa"/>
            <w:tcBorders>
              <w:top w:val="nil"/>
              <w:left w:val="nil"/>
              <w:bottom w:val="nil"/>
              <w:right w:val="nil"/>
            </w:tcBorders>
          </w:tcPr>
          <w:p w14:paraId="371EB5BD"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02EDA9E" w14:textId="77777777" w:rsidR="00091183" w:rsidRPr="007D3811" w:rsidRDefault="00091183" w:rsidP="00A8166B">
            <w:pPr>
              <w:pStyle w:val="AmColumnHeading"/>
            </w:pPr>
            <w:r w:rsidRPr="007D3811">
              <w:t>Enmienda</w:t>
            </w:r>
          </w:p>
        </w:tc>
      </w:tr>
      <w:tr w:rsidR="00091183" w:rsidRPr="007D3811" w14:paraId="41DEB336" w14:textId="77777777" w:rsidTr="0077749B">
        <w:trPr>
          <w:jc w:val="center"/>
        </w:trPr>
        <w:tc>
          <w:tcPr>
            <w:tcW w:w="4876" w:type="dxa"/>
            <w:tcBorders>
              <w:top w:val="nil"/>
              <w:left w:val="nil"/>
              <w:bottom w:val="nil"/>
              <w:right w:val="nil"/>
            </w:tcBorders>
          </w:tcPr>
          <w:p w14:paraId="753449EC" w14:textId="77777777" w:rsidR="00091183" w:rsidRPr="007D3811" w:rsidRDefault="00091183" w:rsidP="00A8166B">
            <w:pPr>
              <w:pStyle w:val="Normal6a"/>
            </w:pPr>
            <w:r w:rsidRPr="007D3811">
              <w:t>(9)</w:t>
            </w:r>
            <w:r w:rsidRPr="007D3811">
              <w:tab/>
            </w:r>
            <w:r w:rsidRPr="007D3811">
              <w:rPr>
                <w:b/>
                <w:i/>
              </w:rPr>
              <w:t xml:space="preserve">La seguridad constituye la base sobre la que se construyen todas nuestras libertades y </w:t>
            </w:r>
            <w:r w:rsidRPr="007D3811">
              <w:t>la capacidad de los Estados miembros para garantizar la seguridad de los ciudadanos depende de un enfoque europeo unificado. Conforme a lo establecido en la estrategia ProtectEU, las consideraciones de seguridad deben integrarse e incorporarse en toda la legislación, todas las políticas y todos los programas de la UE, incluida la acción exterior de la UE. El apoyo de la Unión en virtud del presente Reglamento debe contribuir a abordar estas consideraciones.</w:t>
            </w:r>
          </w:p>
        </w:tc>
        <w:tc>
          <w:tcPr>
            <w:tcW w:w="4876" w:type="dxa"/>
            <w:tcBorders>
              <w:top w:val="nil"/>
              <w:left w:val="nil"/>
              <w:bottom w:val="nil"/>
              <w:right w:val="nil"/>
            </w:tcBorders>
          </w:tcPr>
          <w:p w14:paraId="7204EC00" w14:textId="77777777" w:rsidR="00091183" w:rsidRPr="007D3811" w:rsidRDefault="00091183" w:rsidP="00A8166B">
            <w:pPr>
              <w:pStyle w:val="Normal6a"/>
            </w:pPr>
            <w:r w:rsidRPr="007D3811">
              <w:t>(9)</w:t>
            </w:r>
            <w:r w:rsidRPr="007D3811">
              <w:tab/>
              <w:t>La capacidad de los Estados miembros para garantizar la seguridad de los ciudadanos depende de un enfoque europeo unificado. Conforme a lo establecido en la estrategia ProtectEU, las consideraciones de seguridad deben integrarse e incorporarse en toda la legislación, todas las políticas y todos los programas de la UE, incluida la acción exterior de la UE. El apoyo de la Unión en virtud del presente Reglamento debe contribuir a abordar estas consideraciones.</w:t>
            </w:r>
          </w:p>
        </w:tc>
      </w:tr>
    </w:tbl>
    <w:p w14:paraId="178DF829"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3C75F2B2"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13EC5A2D" w14:textId="77777777" w:rsidR="00091183" w:rsidRPr="007D3811" w:rsidRDefault="00091183" w:rsidP="00A8166B">
      <w:pPr>
        <w:pStyle w:val="AmJustText"/>
      </w:pPr>
      <w:r w:rsidRPr="007D3811">
        <w:t xml:space="preserve">Nuestras libertades son autónomas, tal como se consagra en la Carta. No se basan en la seguridad. Véase el apartado 7 de la Resolución del PE sobre el «Programa de Estocolmo», P7_TA (2009) 0090: «Destaca que la Unión Europea se fundamenta en el principio de libertad; señala que, en aras de dicha libertad, la seguridad ha de alcanzarse desde el Estado </w:t>
      </w:r>
      <w:r w:rsidRPr="007D3811">
        <w:lastRenderedPageBreak/>
        <w:t>de Derecho y respetando las obligaciones vinculadas a los derechos fundamentales; establece que el equilibro entre seguridad y libertad debe enmarcarse en esta perspectiva;».</w:t>
      </w:r>
    </w:p>
    <w:p w14:paraId="6D4C3D12" w14:textId="77777777" w:rsidR="00091183" w:rsidRPr="00F318B7" w:rsidRDefault="00091183" w:rsidP="00A8166B">
      <w:pPr>
        <w:widowControl/>
        <w:rPr>
          <w:lang w:val="es-ES"/>
        </w:rPr>
      </w:pPr>
      <w:r w:rsidRPr="00F318B7">
        <w:rPr>
          <w:rStyle w:val="HideTWBExt"/>
          <w:color w:val="auto"/>
          <w:lang w:val="es-ES"/>
        </w:rPr>
        <w:t>&lt;/Amend&gt;</w:t>
      </w:r>
    </w:p>
    <w:p w14:paraId="034A5661" w14:textId="77777777" w:rsidR="00091183" w:rsidRPr="00F318B7" w:rsidRDefault="00091183" w:rsidP="00A8166B">
      <w:pPr>
        <w:pStyle w:val="AmNumberTabs"/>
        <w:rPr>
          <w:lang w:val="es-ES"/>
        </w:rPr>
      </w:pPr>
      <w:r w:rsidRPr="00F318B7">
        <w:rPr>
          <w:rStyle w:val="HideTWBExt"/>
          <w:b w:val="0"/>
          <w:color w:val="auto"/>
          <w:lang w:val="es-ES"/>
        </w:rPr>
        <w:t>&lt;Amend&gt;</w:t>
      </w:r>
      <w:r w:rsidRPr="00F318B7">
        <w:rPr>
          <w:lang w:val="es-ES"/>
        </w:rPr>
        <w:t>Enmienda</w:t>
      </w:r>
      <w:r w:rsidRPr="00F318B7">
        <w:rPr>
          <w:lang w:val="es-ES"/>
        </w:rPr>
        <w:tab/>
      </w:r>
      <w:r w:rsidRPr="00F318B7">
        <w:rPr>
          <w:lang w:val="es-ES"/>
        </w:rPr>
        <w:tab/>
      </w:r>
      <w:r w:rsidRPr="00F318B7">
        <w:rPr>
          <w:rStyle w:val="HideTWBExt"/>
          <w:b w:val="0"/>
          <w:color w:val="auto"/>
          <w:lang w:val="es-ES"/>
        </w:rPr>
        <w:t>&lt;NumAm&gt;</w:t>
      </w:r>
      <w:r w:rsidRPr="00F318B7">
        <w:rPr>
          <w:lang w:val="es-ES"/>
        </w:rPr>
        <w:t>72</w:t>
      </w:r>
      <w:r w:rsidRPr="00F318B7">
        <w:rPr>
          <w:rStyle w:val="HideTWBExt"/>
          <w:b w:val="0"/>
          <w:color w:val="auto"/>
          <w:lang w:val="es-ES"/>
        </w:rPr>
        <w:t>&lt;/NumAm&gt;</w:t>
      </w:r>
    </w:p>
    <w:p w14:paraId="55E0674E"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Sebastian Tynkkynen</w:t>
      </w:r>
      <w:r w:rsidRPr="00F318B7">
        <w:rPr>
          <w:rStyle w:val="HideTWBExt"/>
          <w:b w:val="0"/>
          <w:color w:val="auto"/>
          <w:lang w:val="es-ES"/>
        </w:rPr>
        <w:t>&lt;/Members&gt;</w:t>
      </w:r>
    </w:p>
    <w:p w14:paraId="1CE811A7" w14:textId="77777777" w:rsidR="00091183" w:rsidRPr="007D3811" w:rsidRDefault="00091183" w:rsidP="00A8166B">
      <w:pPr>
        <w:pStyle w:val="NormalBold"/>
      </w:pPr>
      <w:r w:rsidRPr="007D3811">
        <w:rPr>
          <w:rStyle w:val="HideTWBExt"/>
          <w:b w:val="0"/>
          <w:color w:val="auto"/>
        </w:rPr>
        <w:t>&lt;/RepeatBlock-By&gt;</w:t>
      </w:r>
    </w:p>
    <w:p w14:paraId="0DF9F6E2"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4980ECF4" w14:textId="77777777" w:rsidR="00091183" w:rsidRPr="007D3811" w:rsidRDefault="00091183" w:rsidP="00A8166B">
      <w:pPr>
        <w:pStyle w:val="NormalBold"/>
      </w:pPr>
      <w:r w:rsidRPr="007D3811">
        <w:rPr>
          <w:rStyle w:val="HideTWBExt"/>
          <w:b w:val="0"/>
          <w:color w:val="auto"/>
        </w:rPr>
        <w:t>&lt;Article&gt;</w:t>
      </w:r>
      <w:r w:rsidRPr="007D3811">
        <w:t>Considerando 9</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CBC71E7" w14:textId="77777777" w:rsidTr="0077749B">
        <w:trPr>
          <w:trHeight w:hRule="exact" w:val="240"/>
          <w:jc w:val="center"/>
        </w:trPr>
        <w:tc>
          <w:tcPr>
            <w:tcW w:w="9752" w:type="dxa"/>
            <w:gridSpan w:val="2"/>
            <w:tcBorders>
              <w:top w:val="nil"/>
              <w:left w:val="nil"/>
              <w:bottom w:val="nil"/>
              <w:right w:val="nil"/>
            </w:tcBorders>
          </w:tcPr>
          <w:p w14:paraId="720F36F6" w14:textId="77777777" w:rsidR="00091183" w:rsidRPr="007D3811" w:rsidRDefault="00091183" w:rsidP="00A8166B">
            <w:pPr>
              <w:widowControl/>
            </w:pPr>
          </w:p>
        </w:tc>
      </w:tr>
      <w:tr w:rsidR="00091183" w:rsidRPr="007D3811" w14:paraId="7AD41F39" w14:textId="77777777" w:rsidTr="0077749B">
        <w:trPr>
          <w:trHeight w:val="240"/>
          <w:jc w:val="center"/>
        </w:trPr>
        <w:tc>
          <w:tcPr>
            <w:tcW w:w="4876" w:type="dxa"/>
            <w:tcBorders>
              <w:top w:val="nil"/>
              <w:left w:val="nil"/>
              <w:bottom w:val="nil"/>
              <w:right w:val="nil"/>
            </w:tcBorders>
          </w:tcPr>
          <w:p w14:paraId="746A928A"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784C05A" w14:textId="77777777" w:rsidR="00091183" w:rsidRPr="007D3811" w:rsidRDefault="00091183" w:rsidP="00A8166B">
            <w:pPr>
              <w:pStyle w:val="AmColumnHeading"/>
            </w:pPr>
            <w:r w:rsidRPr="007D3811">
              <w:t>Enmienda</w:t>
            </w:r>
          </w:p>
        </w:tc>
      </w:tr>
      <w:tr w:rsidR="00091183" w:rsidRPr="007D3811" w14:paraId="6B71CB89" w14:textId="77777777" w:rsidTr="0077749B">
        <w:trPr>
          <w:jc w:val="center"/>
        </w:trPr>
        <w:tc>
          <w:tcPr>
            <w:tcW w:w="4876" w:type="dxa"/>
            <w:tcBorders>
              <w:top w:val="nil"/>
              <w:left w:val="nil"/>
              <w:bottom w:val="nil"/>
              <w:right w:val="nil"/>
            </w:tcBorders>
          </w:tcPr>
          <w:p w14:paraId="36BEC871" w14:textId="77777777" w:rsidR="00091183" w:rsidRPr="007D3811" w:rsidRDefault="00091183" w:rsidP="00A8166B">
            <w:pPr>
              <w:pStyle w:val="Normal6a"/>
            </w:pPr>
            <w:r w:rsidRPr="007D3811">
              <w:t>(9)</w:t>
            </w:r>
            <w:r w:rsidRPr="007D3811">
              <w:tab/>
              <w:t>La seguridad constituye la base sobre la que se construyen todas nuestras libertades y la capacidad de los Estados miembros para garantizar la seguridad de los ciudadanos depende de un enfoque europeo unificado. Conforme a lo establecido en la estrategia ProtectEU, las consideraciones de seguridad deben integrarse e incorporarse en toda la legislación, todas las políticas y todos los programas de la UE, incluida la acción exterior de la UE. El apoyo de la Unión en virtud del presente Reglamento debe contribuir a abordar estas consideraciones.</w:t>
            </w:r>
          </w:p>
        </w:tc>
        <w:tc>
          <w:tcPr>
            <w:tcW w:w="4876" w:type="dxa"/>
            <w:tcBorders>
              <w:top w:val="nil"/>
              <w:left w:val="nil"/>
              <w:bottom w:val="nil"/>
              <w:right w:val="nil"/>
            </w:tcBorders>
          </w:tcPr>
          <w:p w14:paraId="501C5EE8" w14:textId="77777777" w:rsidR="00091183" w:rsidRPr="007D3811" w:rsidRDefault="00091183" w:rsidP="00A8166B">
            <w:pPr>
              <w:pStyle w:val="Normal6a"/>
            </w:pPr>
            <w:r w:rsidRPr="007D3811">
              <w:t>(9)</w:t>
            </w:r>
            <w:r w:rsidRPr="007D3811">
              <w:tab/>
              <w:t>La seguridad constituye la base sobre la que se construyen todas nuestras libertades y la capacidad de los Estados miembros para garantizar la seguridad de los ciudadanos depende de un enfoque europeo unificado</w:t>
            </w:r>
            <w:r w:rsidRPr="007D3811">
              <w:rPr>
                <w:b/>
                <w:i/>
              </w:rPr>
              <w:t xml:space="preserve"> en determinados casos</w:t>
            </w:r>
            <w:r w:rsidRPr="007D3811">
              <w:t>. Conforme a lo establecido en la estrategia ProtectEU, las consideraciones de seguridad deben integrarse e incorporarse en toda la legislación, todas las políticas y todos los programas de la UE, incluida la acción exterior de la UE. El apoyo de la Unión en virtud del presente Reglamento debe contribuir a abordar estas consideraciones.</w:t>
            </w:r>
          </w:p>
        </w:tc>
      </w:tr>
    </w:tbl>
    <w:p w14:paraId="079A3E22"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{FI}</w:t>
      </w:r>
      <w:r w:rsidRPr="00F318B7">
        <w:rPr>
          <w:lang w:val="es-ES"/>
        </w:rPr>
        <w:t>fi</w:t>
      </w:r>
      <w:r w:rsidRPr="00F318B7">
        <w:rPr>
          <w:rStyle w:val="HideTWBExt"/>
          <w:color w:val="auto"/>
          <w:lang w:val="es-ES"/>
        </w:rPr>
        <w:t>&lt;/Original&gt;</w:t>
      </w:r>
    </w:p>
    <w:p w14:paraId="434E5F77" w14:textId="77777777" w:rsidR="00091183" w:rsidRPr="00F318B7" w:rsidRDefault="00091183" w:rsidP="00A8166B">
      <w:pPr>
        <w:widowControl/>
        <w:rPr>
          <w:lang w:val="es-ES"/>
        </w:rPr>
      </w:pPr>
      <w:r w:rsidRPr="00F318B7">
        <w:rPr>
          <w:rStyle w:val="HideTWBExt"/>
          <w:color w:val="auto"/>
          <w:lang w:val="es-ES"/>
        </w:rPr>
        <w:t>&lt;/Amend&gt;</w:t>
      </w:r>
    </w:p>
    <w:p w14:paraId="1724D162"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73</w:t>
      </w:r>
      <w:r w:rsidRPr="00F318B7">
        <w:rPr>
          <w:rStyle w:val="HideTWBExt"/>
          <w:color w:val="auto"/>
          <w:lang w:val="es-ES"/>
        </w:rPr>
        <w:t>&lt;/NumAm&gt;</w:t>
      </w:r>
    </w:p>
    <w:p w14:paraId="7A8152C5"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Petra Steger, Marieke Ehlers</w:t>
      </w:r>
      <w:r w:rsidRPr="00F318B7">
        <w:rPr>
          <w:rStyle w:val="HideTWBExt"/>
          <w:b w:val="0"/>
          <w:color w:val="auto"/>
          <w:lang w:val="es-ES"/>
        </w:rPr>
        <w:t>&lt;/Members&gt;</w:t>
      </w:r>
    </w:p>
    <w:p w14:paraId="4E515C48" w14:textId="77777777" w:rsidR="00091183" w:rsidRPr="007D3811" w:rsidRDefault="00091183" w:rsidP="00A8166B">
      <w:pPr>
        <w:pStyle w:val="NormalBold"/>
      </w:pPr>
      <w:r w:rsidRPr="007D3811">
        <w:rPr>
          <w:rStyle w:val="HideTWBExt"/>
          <w:b w:val="0"/>
          <w:color w:val="auto"/>
        </w:rPr>
        <w:t>&lt;/RepeatBlock-By&gt;</w:t>
      </w:r>
    </w:p>
    <w:p w14:paraId="224E14CB"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8807309" w14:textId="77777777" w:rsidR="00091183" w:rsidRPr="007D3811" w:rsidRDefault="00091183" w:rsidP="00A8166B">
      <w:pPr>
        <w:pStyle w:val="NormalBold"/>
      </w:pPr>
      <w:r w:rsidRPr="007D3811">
        <w:rPr>
          <w:rStyle w:val="HideTWBExt"/>
          <w:color w:val="auto"/>
        </w:rPr>
        <w:t>&lt;Article&gt;</w:t>
      </w:r>
      <w:r w:rsidRPr="007D3811">
        <w:t>Considerando 9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473D08E" w14:textId="77777777" w:rsidTr="0077749B">
        <w:trPr>
          <w:trHeight w:hRule="exact" w:val="240"/>
          <w:jc w:val="center"/>
        </w:trPr>
        <w:tc>
          <w:tcPr>
            <w:tcW w:w="9752" w:type="dxa"/>
            <w:gridSpan w:val="2"/>
            <w:tcBorders>
              <w:top w:val="nil"/>
              <w:left w:val="nil"/>
              <w:bottom w:val="nil"/>
              <w:right w:val="nil"/>
            </w:tcBorders>
          </w:tcPr>
          <w:p w14:paraId="62C9D817" w14:textId="77777777" w:rsidR="00091183" w:rsidRPr="007D3811" w:rsidRDefault="00091183" w:rsidP="00A8166B">
            <w:pPr>
              <w:widowControl/>
            </w:pPr>
          </w:p>
        </w:tc>
      </w:tr>
      <w:tr w:rsidR="00091183" w:rsidRPr="007D3811" w14:paraId="3B1FB1E8" w14:textId="77777777" w:rsidTr="0077749B">
        <w:trPr>
          <w:trHeight w:val="240"/>
          <w:jc w:val="center"/>
        </w:trPr>
        <w:tc>
          <w:tcPr>
            <w:tcW w:w="4876" w:type="dxa"/>
            <w:tcBorders>
              <w:top w:val="nil"/>
              <w:left w:val="nil"/>
              <w:bottom w:val="nil"/>
              <w:right w:val="nil"/>
            </w:tcBorders>
          </w:tcPr>
          <w:p w14:paraId="1A14CE80"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B42C22B" w14:textId="77777777" w:rsidR="00091183" w:rsidRPr="007D3811" w:rsidRDefault="00091183" w:rsidP="00A8166B">
            <w:pPr>
              <w:pStyle w:val="AmColumnHeading"/>
            </w:pPr>
            <w:r w:rsidRPr="007D3811">
              <w:t>Enmienda</w:t>
            </w:r>
          </w:p>
        </w:tc>
      </w:tr>
      <w:tr w:rsidR="00091183" w:rsidRPr="007D3811" w14:paraId="3B8481FC" w14:textId="77777777" w:rsidTr="0077749B">
        <w:trPr>
          <w:jc w:val="center"/>
        </w:trPr>
        <w:tc>
          <w:tcPr>
            <w:tcW w:w="4876" w:type="dxa"/>
            <w:tcBorders>
              <w:top w:val="nil"/>
              <w:left w:val="nil"/>
              <w:bottom w:val="nil"/>
              <w:right w:val="nil"/>
            </w:tcBorders>
          </w:tcPr>
          <w:p w14:paraId="49F8D34B" w14:textId="77777777" w:rsidR="00091183" w:rsidRPr="007D3811" w:rsidRDefault="00091183" w:rsidP="00A8166B">
            <w:pPr>
              <w:pStyle w:val="Normal6a"/>
            </w:pPr>
          </w:p>
        </w:tc>
        <w:tc>
          <w:tcPr>
            <w:tcW w:w="4876" w:type="dxa"/>
            <w:tcBorders>
              <w:top w:val="nil"/>
              <w:left w:val="nil"/>
              <w:bottom w:val="nil"/>
              <w:right w:val="nil"/>
            </w:tcBorders>
          </w:tcPr>
          <w:p w14:paraId="69CEBF0F" w14:textId="77777777" w:rsidR="00091183" w:rsidRPr="007D3811" w:rsidRDefault="00091183" w:rsidP="00A8166B">
            <w:pPr>
              <w:pStyle w:val="Normal6a"/>
            </w:pPr>
            <w:r w:rsidRPr="007D3811">
              <w:rPr>
                <w:b/>
                <w:i/>
              </w:rPr>
              <w:t>(9 bis)</w:t>
            </w:r>
            <w:r w:rsidRPr="007D3811">
              <w:tab/>
            </w:r>
            <w:r w:rsidRPr="007D3811">
              <w:rPr>
                <w:b/>
                <w:i/>
              </w:rPr>
              <w:t xml:space="preserve">La situación de la seguridad en la Unión está estrechamente vinculada a la gestión eficaz de sus fronteras exteriores y a la aplicación efectiva del sistema común para el retorno de los nacionales de terceros países en situación irregular en la Unión (Reglamento sobre retorno). Por consiguiente, los objetivos del presente </w:t>
            </w:r>
            <w:r w:rsidRPr="007D3811">
              <w:rPr>
                <w:b/>
                <w:i/>
              </w:rPr>
              <w:lastRenderedPageBreak/>
              <w:t>Reglamento deben aplicarse de manera coherente y complementaria con el apoyo de la Unión a la gestión de fronteras establecido de conformidad con el Reglamento (UE) [...] por el que se establece el apoyo de la Unión al espacio Schengen, a la gestión europea integrada de las fronteras y a la política común de visados, y deben apoyar el objetivo general de garantizar el retorno efectivo de los nacionales de terceros países en situación irregular.</w:t>
            </w:r>
          </w:p>
        </w:tc>
      </w:tr>
    </w:tbl>
    <w:p w14:paraId="657B6AB9"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4ABA34AA" w14:textId="77777777" w:rsidR="00091183" w:rsidRPr="00F318B7" w:rsidRDefault="00091183" w:rsidP="00A8166B">
      <w:pPr>
        <w:widowControl/>
        <w:rPr>
          <w:lang w:val="es-ES"/>
        </w:rPr>
      </w:pPr>
      <w:r w:rsidRPr="00F318B7">
        <w:rPr>
          <w:rStyle w:val="HideTWBExt"/>
          <w:color w:val="auto"/>
          <w:lang w:val="es-ES"/>
        </w:rPr>
        <w:t>&lt;/Amend&gt;</w:t>
      </w:r>
    </w:p>
    <w:p w14:paraId="526D089C"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74</w:t>
      </w:r>
      <w:r w:rsidRPr="00F318B7">
        <w:rPr>
          <w:rStyle w:val="HideTWBExt"/>
          <w:color w:val="auto"/>
          <w:lang w:val="es-ES"/>
        </w:rPr>
        <w:t>&lt;/NumAm&gt;</w:t>
      </w:r>
    </w:p>
    <w:p w14:paraId="3BF024FD"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Saskia Bricmont, Jaume Asens Llodrà</w:t>
      </w:r>
      <w:r w:rsidRPr="00F318B7">
        <w:rPr>
          <w:rStyle w:val="HideTWBExt"/>
          <w:b w:val="0"/>
          <w:color w:val="auto"/>
          <w:lang w:val="es-ES"/>
        </w:rPr>
        <w:t>&lt;/Members&gt;</w:t>
      </w:r>
    </w:p>
    <w:p w14:paraId="06C7C000"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381D7B6B" w14:textId="77777777" w:rsidR="00091183" w:rsidRPr="007D3811" w:rsidRDefault="00091183" w:rsidP="00A8166B">
      <w:pPr>
        <w:pStyle w:val="NormalBold"/>
      </w:pPr>
      <w:r w:rsidRPr="007D3811">
        <w:rPr>
          <w:rStyle w:val="HideTWBExt"/>
          <w:b w:val="0"/>
          <w:color w:val="auto"/>
        </w:rPr>
        <w:t>&lt;/RepeatBlock-By&gt;</w:t>
      </w:r>
    </w:p>
    <w:p w14:paraId="5E149348"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6632212" w14:textId="77777777" w:rsidR="00091183" w:rsidRPr="007D3811" w:rsidRDefault="00091183" w:rsidP="00A8166B">
      <w:pPr>
        <w:pStyle w:val="NormalBold"/>
      </w:pPr>
      <w:r w:rsidRPr="007D3811">
        <w:rPr>
          <w:rStyle w:val="HideTWBExt"/>
          <w:color w:val="auto"/>
        </w:rPr>
        <w:t>&lt;Article&gt;</w:t>
      </w:r>
      <w:r w:rsidRPr="007D3811">
        <w:t>Considerando 10</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4AED86A" w14:textId="77777777" w:rsidTr="0077749B">
        <w:trPr>
          <w:trHeight w:hRule="exact" w:val="240"/>
          <w:jc w:val="center"/>
        </w:trPr>
        <w:tc>
          <w:tcPr>
            <w:tcW w:w="9752" w:type="dxa"/>
            <w:gridSpan w:val="2"/>
            <w:tcBorders>
              <w:top w:val="nil"/>
              <w:left w:val="nil"/>
              <w:bottom w:val="nil"/>
              <w:right w:val="nil"/>
            </w:tcBorders>
          </w:tcPr>
          <w:p w14:paraId="341F027A" w14:textId="77777777" w:rsidR="00091183" w:rsidRPr="007D3811" w:rsidRDefault="00091183" w:rsidP="00A8166B">
            <w:pPr>
              <w:widowControl/>
            </w:pPr>
          </w:p>
        </w:tc>
      </w:tr>
      <w:tr w:rsidR="00091183" w:rsidRPr="007D3811" w14:paraId="667AE643" w14:textId="77777777" w:rsidTr="0077749B">
        <w:trPr>
          <w:trHeight w:val="240"/>
          <w:jc w:val="center"/>
        </w:trPr>
        <w:tc>
          <w:tcPr>
            <w:tcW w:w="4876" w:type="dxa"/>
            <w:tcBorders>
              <w:top w:val="nil"/>
              <w:left w:val="nil"/>
              <w:bottom w:val="nil"/>
              <w:right w:val="nil"/>
            </w:tcBorders>
          </w:tcPr>
          <w:p w14:paraId="62B12908"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17FFF88" w14:textId="77777777" w:rsidR="00091183" w:rsidRPr="007D3811" w:rsidRDefault="00091183" w:rsidP="00A8166B">
            <w:pPr>
              <w:pStyle w:val="AmColumnHeading"/>
            </w:pPr>
            <w:r w:rsidRPr="007D3811">
              <w:t>Enmienda</w:t>
            </w:r>
          </w:p>
        </w:tc>
      </w:tr>
      <w:tr w:rsidR="00091183" w:rsidRPr="007D3811" w14:paraId="57075087" w14:textId="77777777" w:rsidTr="0077749B">
        <w:trPr>
          <w:jc w:val="center"/>
        </w:trPr>
        <w:tc>
          <w:tcPr>
            <w:tcW w:w="4876" w:type="dxa"/>
            <w:tcBorders>
              <w:top w:val="nil"/>
              <w:left w:val="nil"/>
              <w:bottom w:val="nil"/>
              <w:right w:val="nil"/>
            </w:tcBorders>
          </w:tcPr>
          <w:p w14:paraId="13E07AB9" w14:textId="77777777" w:rsidR="00091183" w:rsidRPr="007D3811" w:rsidRDefault="00091183" w:rsidP="00A8166B">
            <w:pPr>
              <w:pStyle w:val="Normal6a"/>
            </w:pPr>
            <w:r w:rsidRPr="007D3811">
              <w:rPr>
                <w:b/>
                <w:i/>
              </w:rPr>
              <w:t>(10)</w:t>
            </w:r>
            <w:r w:rsidRPr="007D3811">
              <w:tab/>
            </w:r>
            <w:r w:rsidRPr="007D3811">
              <w:rPr>
                <w:b/>
                <w:i/>
              </w:rPr>
              <w:t>En sus Conclusiones de 26 de junio de 2025</w:t>
            </w:r>
            <w:r w:rsidRPr="007D3811">
              <w:rPr>
                <w:b/>
                <w:i/>
                <w:vertAlign w:val="superscript"/>
              </w:rPr>
              <w:t>7</w:t>
            </w:r>
            <w:r w:rsidRPr="007D3811">
              <w:rPr>
                <w:b/>
                <w:i/>
              </w:rPr>
              <w:t xml:space="preserve">, el Consejo Europeo recordó que la delincuencia grave y organizada, el terrorismo, la radicalización y el extremismo violento, tanto en línea como fuera de línea, representan una grave amenaza para la ciudadanía europea y la seguridad de los Estados miembros. Asimismo, subrayó la amenaza que supone la infiltración delictiva de estructuras empresariales legales, que tiene repercusiones negativas en las finanzas públicas y el mercado único. El Consejo Europeo instó a las instituciones de la Unión y a los Estados miembros a que movilicen todos los recursos disponibles a escala nacional y de la UE y que adopten nuevas medidas para reforzar la cooperación policial y judicial, en particular sobre el acceso efectivo a los datos con fines policiales y garantizando el intercambio de información, y mediante la cooperación </w:t>
            </w:r>
            <w:r w:rsidRPr="007D3811">
              <w:rPr>
                <w:b/>
                <w:i/>
              </w:rPr>
              <w:lastRenderedPageBreak/>
              <w:t>con terceros países.</w:t>
            </w:r>
          </w:p>
        </w:tc>
        <w:tc>
          <w:tcPr>
            <w:tcW w:w="4876" w:type="dxa"/>
            <w:tcBorders>
              <w:top w:val="nil"/>
              <w:left w:val="nil"/>
              <w:bottom w:val="nil"/>
              <w:right w:val="nil"/>
            </w:tcBorders>
          </w:tcPr>
          <w:p w14:paraId="25D0D1A4" w14:textId="77777777" w:rsidR="00091183" w:rsidRPr="007D3811" w:rsidRDefault="00091183" w:rsidP="00A8166B">
            <w:pPr>
              <w:pStyle w:val="Normal6a"/>
            </w:pPr>
            <w:r w:rsidRPr="007D3811">
              <w:rPr>
                <w:b/>
                <w:i/>
              </w:rPr>
              <w:lastRenderedPageBreak/>
              <w:t>suprimido</w:t>
            </w:r>
          </w:p>
        </w:tc>
      </w:tr>
      <w:tr w:rsidR="00091183" w:rsidRPr="007D3811" w14:paraId="1ECD3CED" w14:textId="77777777" w:rsidTr="0077749B">
        <w:trPr>
          <w:jc w:val="center"/>
        </w:trPr>
        <w:tc>
          <w:tcPr>
            <w:tcW w:w="4876" w:type="dxa"/>
            <w:tcBorders>
              <w:top w:val="nil"/>
              <w:left w:val="nil"/>
              <w:bottom w:val="nil"/>
              <w:right w:val="nil"/>
            </w:tcBorders>
          </w:tcPr>
          <w:p w14:paraId="4EA91D9D" w14:textId="77777777" w:rsidR="00091183" w:rsidRPr="007D3811" w:rsidRDefault="00091183" w:rsidP="00A8166B">
            <w:pPr>
              <w:pStyle w:val="Normal6a"/>
            </w:pPr>
            <w:r w:rsidRPr="007D3811">
              <w:rPr>
                <w:b/>
                <w:i/>
              </w:rPr>
              <w:t>_________________</w:t>
            </w:r>
          </w:p>
        </w:tc>
        <w:tc>
          <w:tcPr>
            <w:tcW w:w="4876" w:type="dxa"/>
            <w:tcBorders>
              <w:top w:val="nil"/>
              <w:left w:val="nil"/>
              <w:bottom w:val="nil"/>
              <w:right w:val="nil"/>
            </w:tcBorders>
          </w:tcPr>
          <w:p w14:paraId="48E1F051" w14:textId="77777777" w:rsidR="00091183" w:rsidRPr="007D3811" w:rsidRDefault="00091183" w:rsidP="00A8166B">
            <w:pPr>
              <w:widowControl/>
            </w:pPr>
          </w:p>
        </w:tc>
      </w:tr>
      <w:tr w:rsidR="00091183" w:rsidRPr="007D3811" w14:paraId="6BE5B84E" w14:textId="77777777" w:rsidTr="0077749B">
        <w:trPr>
          <w:jc w:val="center"/>
        </w:trPr>
        <w:tc>
          <w:tcPr>
            <w:tcW w:w="4876" w:type="dxa"/>
            <w:tcBorders>
              <w:top w:val="nil"/>
              <w:left w:val="nil"/>
              <w:bottom w:val="nil"/>
              <w:right w:val="nil"/>
            </w:tcBorders>
          </w:tcPr>
          <w:p w14:paraId="42A72059" w14:textId="77777777" w:rsidR="00091183" w:rsidRPr="007D3811" w:rsidRDefault="00091183" w:rsidP="00A8166B">
            <w:pPr>
              <w:pStyle w:val="Normal6a"/>
            </w:pPr>
            <w:r w:rsidRPr="007D3811">
              <w:rPr>
                <w:b/>
                <w:i/>
                <w:vertAlign w:val="superscript"/>
              </w:rPr>
              <w:t>7</w:t>
            </w:r>
            <w:r w:rsidRPr="007D3811">
              <w:rPr>
                <w:b/>
                <w:i/>
              </w:rPr>
              <w:t xml:space="preserve"> Conclusiones del Consejo Europeo EUCO 12/25, de 26 de junio de 2025.</w:t>
            </w:r>
          </w:p>
        </w:tc>
        <w:tc>
          <w:tcPr>
            <w:tcW w:w="4876" w:type="dxa"/>
            <w:tcBorders>
              <w:top w:val="nil"/>
              <w:left w:val="nil"/>
              <w:bottom w:val="nil"/>
              <w:right w:val="nil"/>
            </w:tcBorders>
          </w:tcPr>
          <w:p w14:paraId="2090BE6A" w14:textId="77777777" w:rsidR="00091183" w:rsidRPr="007D3811" w:rsidRDefault="00091183" w:rsidP="00A8166B">
            <w:pPr>
              <w:widowControl/>
            </w:pPr>
          </w:p>
        </w:tc>
      </w:tr>
    </w:tbl>
    <w:p w14:paraId="66DC7355"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32416C68"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12E8942C" w14:textId="77777777" w:rsidR="00091183" w:rsidRPr="007D3811" w:rsidRDefault="00091183" w:rsidP="00A8166B">
      <w:pPr>
        <w:pStyle w:val="AmJustText"/>
      </w:pPr>
      <w:r w:rsidRPr="007D3811">
        <w:t>No es necesario señalar al Consejo de esta forma, cuando no existe una referencia similar a las declaraciones del PE.</w:t>
      </w:r>
    </w:p>
    <w:p w14:paraId="7F890CE9" w14:textId="77777777" w:rsidR="00091183" w:rsidRPr="007D3811" w:rsidRDefault="00091183" w:rsidP="00A8166B">
      <w:pPr>
        <w:widowControl/>
      </w:pPr>
      <w:r w:rsidRPr="007D3811">
        <w:rPr>
          <w:rStyle w:val="HideTWBExt"/>
          <w:color w:val="auto"/>
        </w:rPr>
        <w:t>&lt;/Amend&gt;</w:t>
      </w:r>
    </w:p>
    <w:p w14:paraId="0CD970E0"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75</w:t>
      </w:r>
      <w:r w:rsidRPr="007D3811">
        <w:rPr>
          <w:rStyle w:val="HideTWBExt"/>
          <w:b w:val="0"/>
          <w:color w:val="auto"/>
        </w:rPr>
        <w:t>&lt;/NumAm&gt;</w:t>
      </w:r>
    </w:p>
    <w:p w14:paraId="0CCBECFD" w14:textId="77777777" w:rsidR="00091183" w:rsidRPr="007D3811" w:rsidRDefault="00091183" w:rsidP="00A8166B">
      <w:pPr>
        <w:pStyle w:val="NormalBold"/>
      </w:pPr>
      <w:r w:rsidRPr="007D3811">
        <w:rPr>
          <w:rStyle w:val="HideTWBExt"/>
          <w:b w:val="0"/>
          <w:color w:val="auto"/>
        </w:rPr>
        <w:t>&lt;RepeatBlock-By&gt;&lt;Members&gt;</w:t>
      </w:r>
      <w:r w:rsidRPr="007D3811">
        <w:t>Erik Kaliňák, Judita Laššáková, Katarína Roth Neveďalová, Monika Beňová</w:t>
      </w:r>
      <w:r w:rsidRPr="007D3811">
        <w:rPr>
          <w:rStyle w:val="HideTWBExt"/>
          <w:b w:val="0"/>
          <w:color w:val="auto"/>
        </w:rPr>
        <w:t>&lt;/Members&gt;</w:t>
      </w:r>
    </w:p>
    <w:p w14:paraId="064F4E73" w14:textId="77777777" w:rsidR="00091183" w:rsidRPr="007D3811" w:rsidRDefault="00091183" w:rsidP="00A8166B">
      <w:pPr>
        <w:pStyle w:val="NormalBold"/>
      </w:pPr>
      <w:r w:rsidRPr="007D3811">
        <w:rPr>
          <w:rStyle w:val="HideTWBExt"/>
          <w:b w:val="0"/>
          <w:color w:val="auto"/>
        </w:rPr>
        <w:t>&lt;/RepeatBlock-By&gt;</w:t>
      </w:r>
    </w:p>
    <w:p w14:paraId="2B814F85"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1AD46E92" w14:textId="77777777" w:rsidR="00091183" w:rsidRPr="007D3811" w:rsidRDefault="00091183" w:rsidP="00A8166B">
      <w:pPr>
        <w:pStyle w:val="NormalBold"/>
      </w:pPr>
      <w:r w:rsidRPr="007D3811">
        <w:rPr>
          <w:rStyle w:val="HideTWBExt"/>
          <w:b w:val="0"/>
          <w:color w:val="auto"/>
        </w:rPr>
        <w:t>&lt;Article&gt;</w:t>
      </w:r>
      <w:r w:rsidRPr="007D3811">
        <w:t>Considerando 10</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23849A7" w14:textId="77777777" w:rsidTr="0077749B">
        <w:trPr>
          <w:trHeight w:hRule="exact" w:val="240"/>
          <w:jc w:val="center"/>
        </w:trPr>
        <w:tc>
          <w:tcPr>
            <w:tcW w:w="9752" w:type="dxa"/>
            <w:gridSpan w:val="2"/>
            <w:tcBorders>
              <w:top w:val="nil"/>
              <w:left w:val="nil"/>
              <w:bottom w:val="nil"/>
              <w:right w:val="nil"/>
            </w:tcBorders>
          </w:tcPr>
          <w:p w14:paraId="62A294EE" w14:textId="77777777" w:rsidR="00091183" w:rsidRPr="007D3811" w:rsidRDefault="00091183" w:rsidP="00A8166B">
            <w:pPr>
              <w:widowControl/>
            </w:pPr>
          </w:p>
        </w:tc>
      </w:tr>
      <w:tr w:rsidR="00091183" w:rsidRPr="007D3811" w14:paraId="189770C2" w14:textId="77777777" w:rsidTr="0077749B">
        <w:trPr>
          <w:trHeight w:val="240"/>
          <w:jc w:val="center"/>
        </w:trPr>
        <w:tc>
          <w:tcPr>
            <w:tcW w:w="4876" w:type="dxa"/>
            <w:tcBorders>
              <w:top w:val="nil"/>
              <w:left w:val="nil"/>
              <w:bottom w:val="nil"/>
              <w:right w:val="nil"/>
            </w:tcBorders>
          </w:tcPr>
          <w:p w14:paraId="146E4152"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4CC9C5C" w14:textId="77777777" w:rsidR="00091183" w:rsidRPr="007D3811" w:rsidRDefault="00091183" w:rsidP="00A8166B">
            <w:pPr>
              <w:pStyle w:val="AmColumnHeading"/>
            </w:pPr>
            <w:r w:rsidRPr="007D3811">
              <w:t>Enmienda</w:t>
            </w:r>
          </w:p>
        </w:tc>
      </w:tr>
      <w:tr w:rsidR="00091183" w:rsidRPr="007D3811" w14:paraId="41872A8C" w14:textId="77777777" w:rsidTr="0077749B">
        <w:trPr>
          <w:jc w:val="center"/>
        </w:trPr>
        <w:tc>
          <w:tcPr>
            <w:tcW w:w="4876" w:type="dxa"/>
            <w:tcBorders>
              <w:top w:val="nil"/>
              <w:left w:val="nil"/>
              <w:bottom w:val="nil"/>
              <w:right w:val="nil"/>
            </w:tcBorders>
          </w:tcPr>
          <w:p w14:paraId="04CD7535" w14:textId="77777777" w:rsidR="00091183" w:rsidRPr="007D3811" w:rsidRDefault="00091183" w:rsidP="00A8166B">
            <w:pPr>
              <w:pStyle w:val="Normal6a"/>
            </w:pPr>
            <w:r w:rsidRPr="007D3811">
              <w:t>(10)</w:t>
            </w:r>
            <w:r w:rsidRPr="007D3811">
              <w:tab/>
              <w:t>En sus Conclusiones de 26 de junio de 2025</w:t>
            </w:r>
            <w:r w:rsidRPr="007D3811">
              <w:rPr>
                <w:vertAlign w:val="superscript"/>
              </w:rPr>
              <w:t>7</w:t>
            </w:r>
            <w:r w:rsidRPr="007D3811">
              <w:t>, el Consejo Europeo recordó que la delincuencia grave y organizada, el terrorismo, la radicalización y el extremismo violento, tanto en línea como fuera de línea, representan una grave amenaza para la ciudadanía europea y la seguridad de los Estados miembros. Asimismo, subrayó la amenaza que supone la infiltración delictiva de estructuras empresariales legales, que tiene repercusiones negativas en las finanzas públicas y el mercado único. El Consejo Europeo instó a las instituciones de la Unión y a los Estados miembros a que movilicen todos los recursos disponibles a escala nacional y de la UE y que adopten nuevas medidas para reforzar la cooperación policial y judicial, en particular sobre el acceso efectivo a los datos con fines policiales y garantizando el intercambio de información, y mediante la cooperación con terceros países.</w:t>
            </w:r>
          </w:p>
        </w:tc>
        <w:tc>
          <w:tcPr>
            <w:tcW w:w="4876" w:type="dxa"/>
            <w:tcBorders>
              <w:top w:val="nil"/>
              <w:left w:val="nil"/>
              <w:bottom w:val="nil"/>
              <w:right w:val="nil"/>
            </w:tcBorders>
          </w:tcPr>
          <w:p w14:paraId="5916249B" w14:textId="77777777" w:rsidR="00091183" w:rsidRPr="007D3811" w:rsidRDefault="00091183" w:rsidP="00A8166B">
            <w:pPr>
              <w:pStyle w:val="Normal6a"/>
            </w:pPr>
            <w:r w:rsidRPr="007D3811">
              <w:t>(10)</w:t>
            </w:r>
            <w:r w:rsidRPr="007D3811">
              <w:tab/>
              <w:t>En sus Conclusiones de 26 de junio de 2025</w:t>
            </w:r>
            <w:r w:rsidRPr="007D3811">
              <w:rPr>
                <w:vertAlign w:val="superscript"/>
              </w:rPr>
              <w:t>7</w:t>
            </w:r>
            <w:r w:rsidRPr="007D3811">
              <w:t>, el Consejo Europeo recordó que la delincuencia grave y organizada, el terrorismo, la radicalización y el extremismo violento, tanto en línea como fuera de línea, representan una grave amenaza para la ciudadanía europea y la seguridad de los Estados miembros. Asimismo, subrayó la amenaza que supone la infiltración delictiva de estructuras empresariales legales, que tiene repercusiones negativas en las finanzas públicas y el mercado único</w:t>
            </w:r>
            <w:r w:rsidRPr="007D3811">
              <w:rPr>
                <w:b/>
                <w:i/>
              </w:rPr>
              <w:t>, así como los crecientes vínculos entre la delincuencia organizada y el tráfico de drogas, la trata de seres humanos y el tráfico ilícito de migrantes</w:t>
            </w:r>
            <w:r w:rsidRPr="007D3811">
              <w:t>. El Consejo Europeo instó a las instituciones de la Unión y a los Estados miembros a que movilicen todos los recursos disponibles a escala nacional y de la UE y que adopten nuevas medidas para reforzar la cooperación policial y judicial, en particular sobre el acceso efectivo a los datos con fines policiales y garantizando el intercambio de información, y mediante la cooperación con terceros países</w:t>
            </w:r>
            <w:r w:rsidRPr="007D3811">
              <w:rPr>
                <w:b/>
                <w:i/>
              </w:rPr>
              <w:t xml:space="preserve">, </w:t>
            </w:r>
            <w:r w:rsidRPr="007D3811">
              <w:rPr>
                <w:b/>
                <w:i/>
              </w:rPr>
              <w:lastRenderedPageBreak/>
              <w:t>respetando al mismo tiempo las competencias de los Estados miembros en el ámbito de la seguridad nacional y el orden público</w:t>
            </w:r>
            <w:r w:rsidRPr="007D3811">
              <w:t>.</w:t>
            </w:r>
          </w:p>
        </w:tc>
      </w:tr>
      <w:tr w:rsidR="00091183" w:rsidRPr="007D3811" w14:paraId="7E0ABAE7" w14:textId="77777777" w:rsidTr="0077749B">
        <w:trPr>
          <w:jc w:val="center"/>
        </w:trPr>
        <w:tc>
          <w:tcPr>
            <w:tcW w:w="4876" w:type="dxa"/>
            <w:tcBorders>
              <w:top w:val="nil"/>
              <w:left w:val="nil"/>
              <w:bottom w:val="nil"/>
              <w:right w:val="nil"/>
            </w:tcBorders>
          </w:tcPr>
          <w:p w14:paraId="79780756" w14:textId="77777777" w:rsidR="00091183" w:rsidRPr="007D3811" w:rsidRDefault="00091183" w:rsidP="00A8166B">
            <w:pPr>
              <w:pStyle w:val="Normal6a"/>
            </w:pPr>
            <w:r w:rsidRPr="007D3811">
              <w:rPr>
                <w:b/>
                <w:i/>
              </w:rPr>
              <w:lastRenderedPageBreak/>
              <w:t>_________________</w:t>
            </w:r>
          </w:p>
        </w:tc>
        <w:tc>
          <w:tcPr>
            <w:tcW w:w="4876" w:type="dxa"/>
            <w:tcBorders>
              <w:top w:val="nil"/>
              <w:left w:val="nil"/>
              <w:bottom w:val="nil"/>
              <w:right w:val="nil"/>
            </w:tcBorders>
          </w:tcPr>
          <w:p w14:paraId="0CBE5D37" w14:textId="77777777" w:rsidR="00091183" w:rsidRPr="007D3811" w:rsidRDefault="00091183" w:rsidP="00A8166B">
            <w:pPr>
              <w:pStyle w:val="Normal6a"/>
            </w:pPr>
            <w:r w:rsidRPr="007D3811">
              <w:rPr>
                <w:b/>
                <w:i/>
              </w:rPr>
              <w:t>_________________</w:t>
            </w:r>
          </w:p>
        </w:tc>
      </w:tr>
      <w:tr w:rsidR="00091183" w:rsidRPr="007D3811" w14:paraId="6C47292D" w14:textId="77777777" w:rsidTr="0077749B">
        <w:trPr>
          <w:jc w:val="center"/>
        </w:trPr>
        <w:tc>
          <w:tcPr>
            <w:tcW w:w="4876" w:type="dxa"/>
            <w:tcBorders>
              <w:top w:val="nil"/>
              <w:left w:val="nil"/>
              <w:bottom w:val="nil"/>
              <w:right w:val="nil"/>
            </w:tcBorders>
          </w:tcPr>
          <w:p w14:paraId="7CB12B65" w14:textId="77777777" w:rsidR="00091183" w:rsidRPr="007D3811" w:rsidRDefault="00091183" w:rsidP="00A8166B">
            <w:pPr>
              <w:pStyle w:val="Normal6a"/>
            </w:pPr>
            <w:r w:rsidRPr="007D3811">
              <w:rPr>
                <w:vertAlign w:val="superscript"/>
              </w:rPr>
              <w:t>7</w:t>
            </w:r>
            <w:r w:rsidRPr="007D3811">
              <w:t xml:space="preserve"> Conclusiones del Consejo Europeo EUCO 12/25, de 26 de junio de 2025.</w:t>
            </w:r>
          </w:p>
        </w:tc>
        <w:tc>
          <w:tcPr>
            <w:tcW w:w="4876" w:type="dxa"/>
            <w:tcBorders>
              <w:top w:val="nil"/>
              <w:left w:val="nil"/>
              <w:bottom w:val="nil"/>
              <w:right w:val="nil"/>
            </w:tcBorders>
          </w:tcPr>
          <w:p w14:paraId="33DACF15" w14:textId="77777777" w:rsidR="00091183" w:rsidRPr="007D3811" w:rsidRDefault="00091183" w:rsidP="00A8166B">
            <w:pPr>
              <w:pStyle w:val="Normal6a"/>
            </w:pPr>
            <w:r w:rsidRPr="007D3811">
              <w:rPr>
                <w:vertAlign w:val="superscript"/>
              </w:rPr>
              <w:t>7</w:t>
            </w:r>
            <w:r w:rsidRPr="007D3811">
              <w:t xml:space="preserve"> Conclusiones del Consejo Europeo EUCO 12/25, de 26 de junio de 2025.</w:t>
            </w:r>
          </w:p>
        </w:tc>
      </w:tr>
    </w:tbl>
    <w:p w14:paraId="0103874E" w14:textId="77777777" w:rsidR="00091183" w:rsidRPr="00F318B7" w:rsidRDefault="00091183" w:rsidP="00A8166B">
      <w:pPr>
        <w:pStyle w:val="AmOrLang"/>
      </w:pPr>
      <w:r w:rsidRPr="00F318B7">
        <w:t xml:space="preserve">Or. </w:t>
      </w:r>
      <w:r w:rsidRPr="00F318B7">
        <w:rPr>
          <w:rStyle w:val="HideTWBExt"/>
          <w:color w:val="auto"/>
        </w:rPr>
        <w:t>&lt;Original&gt;</w:t>
      </w:r>
      <w:r w:rsidRPr="00F318B7">
        <w:rPr>
          <w:rStyle w:val="HideTWBInt"/>
          <w:color w:val="auto"/>
        </w:rPr>
        <w:t>{SK}</w:t>
      </w:r>
      <w:r w:rsidRPr="00F318B7">
        <w:t>sk</w:t>
      </w:r>
      <w:r w:rsidRPr="00F318B7">
        <w:rPr>
          <w:rStyle w:val="HideTWBExt"/>
          <w:color w:val="auto"/>
        </w:rPr>
        <w:t>&lt;/Original&gt;</w:t>
      </w:r>
    </w:p>
    <w:p w14:paraId="7F6A7ACC" w14:textId="77777777" w:rsidR="00091183" w:rsidRPr="00F318B7" w:rsidRDefault="00091183" w:rsidP="00A8166B">
      <w:pPr>
        <w:widowControl/>
      </w:pPr>
      <w:r w:rsidRPr="00F318B7">
        <w:rPr>
          <w:rStyle w:val="HideTWBExt"/>
          <w:color w:val="auto"/>
        </w:rPr>
        <w:t>&lt;/Amend&gt;</w:t>
      </w:r>
    </w:p>
    <w:p w14:paraId="74604901" w14:textId="77777777" w:rsidR="00091183" w:rsidRPr="00F318B7" w:rsidRDefault="00091183" w:rsidP="00A8166B">
      <w:pPr>
        <w:pStyle w:val="AmNumberTabs"/>
      </w:pPr>
      <w:r w:rsidRPr="00F318B7">
        <w:rPr>
          <w:rStyle w:val="HideTWBExt"/>
          <w:color w:val="auto"/>
        </w:rPr>
        <w:t>&lt;Amend&gt;</w:t>
      </w:r>
      <w:r w:rsidRPr="00F318B7">
        <w:t>Enmienda</w:t>
      </w:r>
      <w:r w:rsidRPr="00F318B7">
        <w:tab/>
      </w:r>
      <w:r w:rsidRPr="00F318B7">
        <w:tab/>
      </w:r>
      <w:r w:rsidRPr="00F318B7">
        <w:rPr>
          <w:rStyle w:val="HideTWBExt"/>
          <w:color w:val="auto"/>
        </w:rPr>
        <w:t>&lt;NumAm&gt;</w:t>
      </w:r>
      <w:r w:rsidRPr="00F318B7">
        <w:t>76</w:t>
      </w:r>
      <w:r w:rsidRPr="00F318B7">
        <w:rPr>
          <w:rStyle w:val="HideTWBExt"/>
          <w:color w:val="auto"/>
        </w:rPr>
        <w:t>&lt;/NumAm&gt;</w:t>
      </w:r>
    </w:p>
    <w:p w14:paraId="2CDDB29C" w14:textId="77777777" w:rsidR="00091183" w:rsidRPr="00F318B7" w:rsidRDefault="00091183" w:rsidP="00A8166B">
      <w:pPr>
        <w:pStyle w:val="NormalBold"/>
      </w:pPr>
      <w:r w:rsidRPr="00F318B7">
        <w:rPr>
          <w:rStyle w:val="HideTWBExt"/>
          <w:b w:val="0"/>
          <w:color w:val="auto"/>
        </w:rPr>
        <w:t>&lt;RepeatBlock-By&gt;&lt;Members&gt;</w:t>
      </w:r>
      <w:r w:rsidRPr="00F318B7">
        <w:t>Kristian Vigenin, Evin Incir, Francisco Assis, Ana Catarina Mendes, Matjaž Nemec, Chloé Ridel, Krzysztof Śmiszek, Katarina Barley</w:t>
      </w:r>
      <w:r w:rsidRPr="00F318B7">
        <w:rPr>
          <w:rStyle w:val="HideTWBExt"/>
          <w:b w:val="0"/>
          <w:color w:val="auto"/>
        </w:rPr>
        <w:t>&lt;/Members&gt;</w:t>
      </w:r>
    </w:p>
    <w:p w14:paraId="5019DF44" w14:textId="77777777" w:rsidR="00091183" w:rsidRPr="007D3811" w:rsidRDefault="00091183" w:rsidP="00A8166B">
      <w:pPr>
        <w:pStyle w:val="NormalBold"/>
      </w:pPr>
      <w:r w:rsidRPr="007D3811">
        <w:rPr>
          <w:rStyle w:val="HideTWBExt"/>
          <w:b w:val="0"/>
          <w:color w:val="auto"/>
        </w:rPr>
        <w:t>&lt;/RepeatBlock-By&gt;</w:t>
      </w:r>
    </w:p>
    <w:p w14:paraId="0B971051"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D59BA62" w14:textId="77777777" w:rsidR="00091183" w:rsidRPr="007D3811" w:rsidRDefault="00091183" w:rsidP="00A8166B">
      <w:pPr>
        <w:pStyle w:val="NormalBold"/>
      </w:pPr>
      <w:r w:rsidRPr="007D3811">
        <w:rPr>
          <w:rStyle w:val="HideTWBExt"/>
          <w:color w:val="auto"/>
        </w:rPr>
        <w:t>&lt;Article&gt;</w:t>
      </w:r>
      <w:r w:rsidRPr="007D3811">
        <w:t>Considerando 10</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A4DAED1" w14:textId="77777777" w:rsidTr="0077749B">
        <w:trPr>
          <w:trHeight w:hRule="exact" w:val="240"/>
          <w:jc w:val="center"/>
        </w:trPr>
        <w:tc>
          <w:tcPr>
            <w:tcW w:w="9752" w:type="dxa"/>
            <w:gridSpan w:val="2"/>
            <w:tcBorders>
              <w:top w:val="nil"/>
              <w:left w:val="nil"/>
              <w:bottom w:val="nil"/>
              <w:right w:val="nil"/>
            </w:tcBorders>
          </w:tcPr>
          <w:p w14:paraId="36501BF7" w14:textId="77777777" w:rsidR="00091183" w:rsidRPr="007D3811" w:rsidRDefault="00091183" w:rsidP="00A8166B">
            <w:pPr>
              <w:widowControl/>
            </w:pPr>
          </w:p>
        </w:tc>
      </w:tr>
      <w:tr w:rsidR="00091183" w:rsidRPr="007D3811" w14:paraId="1FCB1089" w14:textId="77777777" w:rsidTr="0077749B">
        <w:trPr>
          <w:trHeight w:val="240"/>
          <w:jc w:val="center"/>
        </w:trPr>
        <w:tc>
          <w:tcPr>
            <w:tcW w:w="4876" w:type="dxa"/>
            <w:tcBorders>
              <w:top w:val="nil"/>
              <w:left w:val="nil"/>
              <w:bottom w:val="nil"/>
              <w:right w:val="nil"/>
            </w:tcBorders>
          </w:tcPr>
          <w:p w14:paraId="51386AD5"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C673E39" w14:textId="77777777" w:rsidR="00091183" w:rsidRPr="007D3811" w:rsidRDefault="00091183" w:rsidP="00A8166B">
            <w:pPr>
              <w:pStyle w:val="AmColumnHeading"/>
            </w:pPr>
            <w:r w:rsidRPr="007D3811">
              <w:t>Enmienda</w:t>
            </w:r>
          </w:p>
        </w:tc>
      </w:tr>
      <w:tr w:rsidR="00091183" w:rsidRPr="007D3811" w14:paraId="4274DAEB" w14:textId="77777777" w:rsidTr="0077749B">
        <w:trPr>
          <w:jc w:val="center"/>
        </w:trPr>
        <w:tc>
          <w:tcPr>
            <w:tcW w:w="4876" w:type="dxa"/>
            <w:tcBorders>
              <w:top w:val="nil"/>
              <w:left w:val="nil"/>
              <w:bottom w:val="nil"/>
              <w:right w:val="nil"/>
            </w:tcBorders>
          </w:tcPr>
          <w:p w14:paraId="4C462D1D" w14:textId="77777777" w:rsidR="00091183" w:rsidRPr="007D3811" w:rsidRDefault="00091183" w:rsidP="00A8166B">
            <w:pPr>
              <w:pStyle w:val="Normal6a"/>
            </w:pPr>
            <w:r w:rsidRPr="007D3811">
              <w:t>(10)</w:t>
            </w:r>
            <w:r w:rsidRPr="007D3811">
              <w:tab/>
              <w:t>En sus Conclusiones de 26 de junio de 2025</w:t>
            </w:r>
            <w:r w:rsidRPr="007D3811">
              <w:rPr>
                <w:vertAlign w:val="superscript"/>
              </w:rPr>
              <w:t>7</w:t>
            </w:r>
            <w:r w:rsidRPr="007D3811">
              <w:t>, el Consejo Europeo recordó que la delincuencia grave y organizada, el terrorismo, la radicalización y el extremismo violento, tanto en línea como fuera de línea, representan una grave amenaza para la ciudadanía europea y la seguridad de los Estados miembros. Asimismo, subrayó la amenaza que supone la infiltración delictiva de estructuras empresariales legales, que tiene repercusiones negativas en las finanzas públicas y el mercado único. El Consejo Europeo instó a las instituciones de la Unión y a los Estados miembros a que movilicen todos los recursos disponibles a escala nacional y de la UE y que adopten nuevas medidas para reforzar la cooperación policial y judicial, en particular sobre el acceso efectivo a los datos con fines policiales y garantizando el intercambio de información, y mediante la cooperación con terceros países.</w:t>
            </w:r>
          </w:p>
        </w:tc>
        <w:tc>
          <w:tcPr>
            <w:tcW w:w="4876" w:type="dxa"/>
            <w:tcBorders>
              <w:top w:val="nil"/>
              <w:left w:val="nil"/>
              <w:bottom w:val="nil"/>
              <w:right w:val="nil"/>
            </w:tcBorders>
          </w:tcPr>
          <w:p w14:paraId="3B3D871B" w14:textId="77777777" w:rsidR="00091183" w:rsidRPr="007D3811" w:rsidRDefault="00091183" w:rsidP="00A8166B">
            <w:pPr>
              <w:pStyle w:val="Normal6a"/>
            </w:pPr>
            <w:r w:rsidRPr="007D3811">
              <w:t>(10)</w:t>
            </w:r>
            <w:r w:rsidRPr="007D3811">
              <w:tab/>
              <w:t>En sus Conclusiones de 26 de junio de 2025</w:t>
            </w:r>
            <w:r w:rsidRPr="007D3811">
              <w:rPr>
                <w:vertAlign w:val="superscript"/>
              </w:rPr>
              <w:t>7</w:t>
            </w:r>
            <w:r w:rsidRPr="007D3811">
              <w:t xml:space="preserve">, el Consejo Europeo recordó que la delincuencia grave y organizada, el terrorismo, la radicalización y el extremismo violento, tanto en línea como fuera de línea, representan una grave amenaza para la ciudadanía europea y la seguridad de los Estados miembros. Asimismo, subrayó la amenaza que supone la infiltración delictiva de estructuras empresariales legales, que tiene repercusiones negativas en las finanzas públicas y el mercado único. El Consejo Europeo instó a las instituciones de la Unión y a los Estados miembros a que movilicen todos los recursos disponibles a escala nacional y de la UE y que adopten nuevas medidas para reforzar la cooperación policial y judicial, en particular sobre el acceso efectivo a los datos con fines policiales y garantizando el intercambio de información, y mediante la cooperación con terceros países. </w:t>
            </w:r>
            <w:r w:rsidRPr="007D3811">
              <w:rPr>
                <w:b/>
                <w:i/>
              </w:rPr>
              <w:t xml:space="preserve">Dichas medidas deben aplicarse de conformidad con el Derecho de la Unión, incluidos los requisitos aplicables en materia de protección de los datos personales y los </w:t>
            </w:r>
            <w:r w:rsidRPr="007D3811">
              <w:rPr>
                <w:b/>
                <w:i/>
              </w:rPr>
              <w:lastRenderedPageBreak/>
              <w:t>derechos fundamentales.</w:t>
            </w:r>
          </w:p>
        </w:tc>
      </w:tr>
      <w:tr w:rsidR="00091183" w:rsidRPr="007D3811" w14:paraId="62D6C40A" w14:textId="77777777" w:rsidTr="0077749B">
        <w:trPr>
          <w:jc w:val="center"/>
        </w:trPr>
        <w:tc>
          <w:tcPr>
            <w:tcW w:w="4876" w:type="dxa"/>
            <w:tcBorders>
              <w:top w:val="nil"/>
              <w:left w:val="nil"/>
              <w:bottom w:val="nil"/>
              <w:right w:val="nil"/>
            </w:tcBorders>
          </w:tcPr>
          <w:p w14:paraId="17FF477C" w14:textId="77777777" w:rsidR="00091183" w:rsidRPr="007D3811" w:rsidRDefault="00091183" w:rsidP="00A8166B">
            <w:pPr>
              <w:pStyle w:val="Normal6a"/>
            </w:pPr>
            <w:r w:rsidRPr="007D3811">
              <w:rPr>
                <w:b/>
                <w:i/>
              </w:rPr>
              <w:lastRenderedPageBreak/>
              <w:t>_________________</w:t>
            </w:r>
          </w:p>
        </w:tc>
        <w:tc>
          <w:tcPr>
            <w:tcW w:w="4876" w:type="dxa"/>
            <w:tcBorders>
              <w:top w:val="nil"/>
              <w:left w:val="nil"/>
              <w:bottom w:val="nil"/>
              <w:right w:val="nil"/>
            </w:tcBorders>
          </w:tcPr>
          <w:p w14:paraId="376618EB" w14:textId="77777777" w:rsidR="00091183" w:rsidRPr="007D3811" w:rsidRDefault="00091183" w:rsidP="00A8166B">
            <w:pPr>
              <w:pStyle w:val="Normal6a"/>
            </w:pPr>
            <w:r w:rsidRPr="007D3811">
              <w:rPr>
                <w:b/>
                <w:i/>
              </w:rPr>
              <w:t>_________________</w:t>
            </w:r>
          </w:p>
        </w:tc>
      </w:tr>
      <w:tr w:rsidR="00091183" w:rsidRPr="007D3811" w14:paraId="0D81BBAB" w14:textId="77777777" w:rsidTr="0077749B">
        <w:trPr>
          <w:jc w:val="center"/>
        </w:trPr>
        <w:tc>
          <w:tcPr>
            <w:tcW w:w="4876" w:type="dxa"/>
            <w:tcBorders>
              <w:top w:val="nil"/>
              <w:left w:val="nil"/>
              <w:bottom w:val="nil"/>
              <w:right w:val="nil"/>
            </w:tcBorders>
          </w:tcPr>
          <w:p w14:paraId="642B9736" w14:textId="77777777" w:rsidR="00091183" w:rsidRPr="007D3811" w:rsidRDefault="00091183" w:rsidP="00A8166B">
            <w:pPr>
              <w:pStyle w:val="Normal6a"/>
            </w:pPr>
            <w:r w:rsidRPr="007D3811">
              <w:rPr>
                <w:vertAlign w:val="superscript"/>
              </w:rPr>
              <w:t>7</w:t>
            </w:r>
            <w:r w:rsidRPr="007D3811">
              <w:t xml:space="preserve"> Conclusiones del Consejo Europeo EUCO 12/25, de 26 de junio de 2025.</w:t>
            </w:r>
          </w:p>
        </w:tc>
        <w:tc>
          <w:tcPr>
            <w:tcW w:w="4876" w:type="dxa"/>
            <w:tcBorders>
              <w:top w:val="nil"/>
              <w:left w:val="nil"/>
              <w:bottom w:val="nil"/>
              <w:right w:val="nil"/>
            </w:tcBorders>
          </w:tcPr>
          <w:p w14:paraId="7754DBD0" w14:textId="77777777" w:rsidR="00091183" w:rsidRPr="007D3811" w:rsidRDefault="00091183" w:rsidP="00A8166B">
            <w:pPr>
              <w:pStyle w:val="Normal6a"/>
            </w:pPr>
            <w:r w:rsidRPr="007D3811">
              <w:rPr>
                <w:vertAlign w:val="superscript"/>
              </w:rPr>
              <w:t>7</w:t>
            </w:r>
            <w:r w:rsidRPr="007D3811">
              <w:t xml:space="preserve"> Conclusiones del Consejo Europeo EUCO 12/25, de 26 de junio de 2025.</w:t>
            </w:r>
          </w:p>
        </w:tc>
      </w:tr>
    </w:tbl>
    <w:p w14:paraId="45094166"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0F1EBB54" w14:textId="77777777" w:rsidR="00091183" w:rsidRPr="00F318B7" w:rsidRDefault="00091183" w:rsidP="00A8166B">
      <w:pPr>
        <w:widowControl/>
        <w:rPr>
          <w:lang w:val="es-ES"/>
        </w:rPr>
      </w:pPr>
      <w:r w:rsidRPr="00F318B7">
        <w:rPr>
          <w:rStyle w:val="HideTWBExt"/>
          <w:color w:val="auto"/>
          <w:lang w:val="es-ES"/>
        </w:rPr>
        <w:t>&lt;/Amend&gt;</w:t>
      </w:r>
    </w:p>
    <w:p w14:paraId="309DCED0"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77</w:t>
      </w:r>
      <w:r w:rsidRPr="00F318B7">
        <w:rPr>
          <w:rStyle w:val="HideTWBExt"/>
          <w:color w:val="auto"/>
          <w:lang w:val="es-ES"/>
        </w:rPr>
        <w:t>&lt;/NumAm&gt;</w:t>
      </w:r>
    </w:p>
    <w:p w14:paraId="3113C48D"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Petra Steger, Marieke Ehlers</w:t>
      </w:r>
      <w:r w:rsidRPr="00F318B7">
        <w:rPr>
          <w:rStyle w:val="HideTWBExt"/>
          <w:b w:val="0"/>
          <w:color w:val="auto"/>
          <w:lang w:val="es-ES"/>
        </w:rPr>
        <w:t>&lt;/Members&gt;</w:t>
      </w:r>
    </w:p>
    <w:p w14:paraId="5E681788" w14:textId="77777777" w:rsidR="00091183" w:rsidRPr="007D3811" w:rsidRDefault="00091183" w:rsidP="00A8166B">
      <w:pPr>
        <w:pStyle w:val="NormalBold"/>
      </w:pPr>
      <w:r w:rsidRPr="007D3811">
        <w:rPr>
          <w:rStyle w:val="HideTWBExt"/>
          <w:b w:val="0"/>
          <w:color w:val="auto"/>
        </w:rPr>
        <w:t>&lt;/RepeatBlock-By&gt;</w:t>
      </w:r>
    </w:p>
    <w:p w14:paraId="5A5BB317"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AF26EC6" w14:textId="77777777" w:rsidR="00091183" w:rsidRPr="007D3811" w:rsidRDefault="00091183" w:rsidP="00A8166B">
      <w:pPr>
        <w:pStyle w:val="NormalBold"/>
      </w:pPr>
      <w:r w:rsidRPr="007D3811">
        <w:rPr>
          <w:rStyle w:val="HideTWBExt"/>
          <w:color w:val="auto"/>
        </w:rPr>
        <w:t>&lt;Article&gt;</w:t>
      </w:r>
      <w:r w:rsidRPr="007D3811">
        <w:t>Considerando 10</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70A00E5" w14:textId="77777777" w:rsidTr="0077749B">
        <w:trPr>
          <w:trHeight w:hRule="exact" w:val="240"/>
          <w:jc w:val="center"/>
        </w:trPr>
        <w:tc>
          <w:tcPr>
            <w:tcW w:w="9752" w:type="dxa"/>
            <w:gridSpan w:val="2"/>
            <w:tcBorders>
              <w:top w:val="nil"/>
              <w:left w:val="nil"/>
              <w:bottom w:val="nil"/>
              <w:right w:val="nil"/>
            </w:tcBorders>
          </w:tcPr>
          <w:p w14:paraId="1190473F" w14:textId="77777777" w:rsidR="00091183" w:rsidRPr="007D3811" w:rsidRDefault="00091183" w:rsidP="00A8166B">
            <w:pPr>
              <w:widowControl/>
            </w:pPr>
          </w:p>
        </w:tc>
      </w:tr>
      <w:tr w:rsidR="00091183" w:rsidRPr="007D3811" w14:paraId="45C7DFDD" w14:textId="77777777" w:rsidTr="0077749B">
        <w:trPr>
          <w:trHeight w:val="240"/>
          <w:jc w:val="center"/>
        </w:trPr>
        <w:tc>
          <w:tcPr>
            <w:tcW w:w="4876" w:type="dxa"/>
            <w:tcBorders>
              <w:top w:val="nil"/>
              <w:left w:val="nil"/>
              <w:bottom w:val="nil"/>
              <w:right w:val="nil"/>
            </w:tcBorders>
          </w:tcPr>
          <w:p w14:paraId="05D1363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618F04F" w14:textId="77777777" w:rsidR="00091183" w:rsidRPr="007D3811" w:rsidRDefault="00091183" w:rsidP="00A8166B">
            <w:pPr>
              <w:pStyle w:val="AmColumnHeading"/>
            </w:pPr>
            <w:r w:rsidRPr="007D3811">
              <w:t>Enmienda</w:t>
            </w:r>
          </w:p>
        </w:tc>
      </w:tr>
      <w:tr w:rsidR="00091183" w:rsidRPr="007D3811" w14:paraId="468F9C78" w14:textId="77777777" w:rsidTr="0077749B">
        <w:trPr>
          <w:jc w:val="center"/>
        </w:trPr>
        <w:tc>
          <w:tcPr>
            <w:tcW w:w="4876" w:type="dxa"/>
            <w:tcBorders>
              <w:top w:val="nil"/>
              <w:left w:val="nil"/>
              <w:bottom w:val="nil"/>
              <w:right w:val="nil"/>
            </w:tcBorders>
          </w:tcPr>
          <w:p w14:paraId="1FE400F9" w14:textId="77777777" w:rsidR="00091183" w:rsidRPr="007D3811" w:rsidRDefault="00091183" w:rsidP="00A8166B">
            <w:pPr>
              <w:pStyle w:val="Normal6a"/>
            </w:pPr>
            <w:r w:rsidRPr="007D3811">
              <w:t>(10)</w:t>
            </w:r>
            <w:r w:rsidRPr="007D3811">
              <w:tab/>
              <w:t>En sus Conclusiones de 26 de junio de 2025</w:t>
            </w:r>
            <w:r w:rsidRPr="007D3811">
              <w:rPr>
                <w:vertAlign w:val="superscript"/>
              </w:rPr>
              <w:t>7</w:t>
            </w:r>
            <w:r w:rsidRPr="007D3811">
              <w:t>, el Consejo Europeo recordó que la delincuencia grave y organizada, el terrorismo, la radicalización y el extremismo violento, tanto en línea como fuera de línea, representan una grave amenaza para la ciudadanía europea y la seguridad de los Estados miembros. Asimismo, subrayó la amenaza que supone la infiltración delictiva de estructuras empresariales legales, que tiene repercusiones negativas en las finanzas públicas y el mercado único. El Consejo Europeo instó a las instituciones de la Unión y a los Estados miembros a que movilicen todos los recursos disponibles a escala nacional y de la UE y que adopten nuevas medidas para reforzar la cooperación policial y judicial, en particular sobre el acceso efectivo a los datos con fines policiales y garantizando el intercambio de información, y mediante la cooperación con terceros países.</w:t>
            </w:r>
          </w:p>
        </w:tc>
        <w:tc>
          <w:tcPr>
            <w:tcW w:w="4876" w:type="dxa"/>
            <w:tcBorders>
              <w:top w:val="nil"/>
              <w:left w:val="nil"/>
              <w:bottom w:val="nil"/>
              <w:right w:val="nil"/>
            </w:tcBorders>
          </w:tcPr>
          <w:p w14:paraId="09060237" w14:textId="77777777" w:rsidR="00091183" w:rsidRPr="007D3811" w:rsidRDefault="00091183" w:rsidP="00A8166B">
            <w:pPr>
              <w:pStyle w:val="Normal6a"/>
            </w:pPr>
            <w:r w:rsidRPr="007D3811">
              <w:t>(10)</w:t>
            </w:r>
            <w:r w:rsidRPr="007D3811">
              <w:tab/>
              <w:t>En sus Conclusiones de 26 de junio de 2025</w:t>
            </w:r>
            <w:r w:rsidRPr="007D3811">
              <w:rPr>
                <w:vertAlign w:val="superscript"/>
              </w:rPr>
              <w:t>7</w:t>
            </w:r>
            <w:r w:rsidRPr="007D3811">
              <w:t>, el Consejo Europeo recordó que la delincuencia grave y organizada, el terrorismo, la radicalización y el extremismo violento, tanto en línea como fuera de línea, representan una grave amenaza para la ciudadanía europea y la seguridad de los Estados miembros. Asimismo, subrayó la amenaza que supone la infiltración delictiva de estructuras empresariales legales, que tiene repercusiones negativas en las finanzas públicas y el mercado único. El Consejo Europeo instó a las instituciones de la Unión y a los Estados miembros a que movilicen todos los recursos disponibles a escala nacional y de la UE y que adopten nuevas medidas para reforzar la cooperación policial y judicial, en particular sobre el acceso efectivo a los datos con fines policiales</w:t>
            </w:r>
            <w:r w:rsidRPr="007D3811">
              <w:rPr>
                <w:b/>
                <w:i/>
              </w:rPr>
              <w:t>, respetando plenamente los requisitos relativos a la protección de datos y la privacidad</w:t>
            </w:r>
            <w:r w:rsidRPr="007D3811">
              <w:t xml:space="preserve"> y garantizando el intercambio de información, y mediante la cooperación con terceros países.</w:t>
            </w:r>
          </w:p>
        </w:tc>
      </w:tr>
      <w:tr w:rsidR="00091183" w:rsidRPr="007D3811" w14:paraId="2EBF5455" w14:textId="77777777" w:rsidTr="0077749B">
        <w:trPr>
          <w:jc w:val="center"/>
        </w:trPr>
        <w:tc>
          <w:tcPr>
            <w:tcW w:w="4876" w:type="dxa"/>
            <w:tcBorders>
              <w:top w:val="nil"/>
              <w:left w:val="nil"/>
              <w:bottom w:val="nil"/>
              <w:right w:val="nil"/>
            </w:tcBorders>
          </w:tcPr>
          <w:p w14:paraId="0E72930B" w14:textId="77777777" w:rsidR="00091183" w:rsidRPr="007D3811" w:rsidRDefault="00091183" w:rsidP="00A8166B">
            <w:pPr>
              <w:pStyle w:val="Normal6a"/>
            </w:pPr>
            <w:r w:rsidRPr="007D3811">
              <w:rPr>
                <w:b/>
                <w:i/>
              </w:rPr>
              <w:t>_________________</w:t>
            </w:r>
          </w:p>
        </w:tc>
        <w:tc>
          <w:tcPr>
            <w:tcW w:w="4876" w:type="dxa"/>
            <w:tcBorders>
              <w:top w:val="nil"/>
              <w:left w:val="nil"/>
              <w:bottom w:val="nil"/>
              <w:right w:val="nil"/>
            </w:tcBorders>
          </w:tcPr>
          <w:p w14:paraId="5C7FD29A" w14:textId="77777777" w:rsidR="00091183" w:rsidRPr="007D3811" w:rsidRDefault="00091183" w:rsidP="00A8166B">
            <w:pPr>
              <w:pStyle w:val="Normal6a"/>
            </w:pPr>
            <w:r w:rsidRPr="007D3811">
              <w:rPr>
                <w:b/>
                <w:i/>
              </w:rPr>
              <w:t>_________________</w:t>
            </w:r>
          </w:p>
        </w:tc>
      </w:tr>
      <w:tr w:rsidR="00091183" w:rsidRPr="007D3811" w14:paraId="72BCB7ED" w14:textId="77777777" w:rsidTr="0077749B">
        <w:trPr>
          <w:jc w:val="center"/>
        </w:trPr>
        <w:tc>
          <w:tcPr>
            <w:tcW w:w="4876" w:type="dxa"/>
            <w:tcBorders>
              <w:top w:val="nil"/>
              <w:left w:val="nil"/>
              <w:bottom w:val="nil"/>
              <w:right w:val="nil"/>
            </w:tcBorders>
          </w:tcPr>
          <w:p w14:paraId="7D131A6A" w14:textId="77777777" w:rsidR="00091183" w:rsidRPr="007D3811" w:rsidRDefault="00091183" w:rsidP="00A8166B">
            <w:pPr>
              <w:pStyle w:val="Normal6a"/>
            </w:pPr>
            <w:r w:rsidRPr="007D3811">
              <w:rPr>
                <w:vertAlign w:val="superscript"/>
              </w:rPr>
              <w:t>7</w:t>
            </w:r>
            <w:r w:rsidRPr="007D3811">
              <w:t xml:space="preserve"> Conclusiones del Consejo Europeo EUCO 12/25, de 26 de junio de 2025.</w:t>
            </w:r>
          </w:p>
        </w:tc>
        <w:tc>
          <w:tcPr>
            <w:tcW w:w="4876" w:type="dxa"/>
            <w:tcBorders>
              <w:top w:val="nil"/>
              <w:left w:val="nil"/>
              <w:bottom w:val="nil"/>
              <w:right w:val="nil"/>
            </w:tcBorders>
          </w:tcPr>
          <w:p w14:paraId="60E95708" w14:textId="77777777" w:rsidR="00091183" w:rsidRPr="007D3811" w:rsidRDefault="00091183" w:rsidP="00A8166B">
            <w:pPr>
              <w:pStyle w:val="Normal6a"/>
            </w:pPr>
            <w:r w:rsidRPr="007D3811">
              <w:rPr>
                <w:vertAlign w:val="superscript"/>
              </w:rPr>
              <w:t>7</w:t>
            </w:r>
            <w:r w:rsidRPr="007D3811">
              <w:t xml:space="preserve"> Conclusiones del Consejo Europeo EUCO 12/25, de 26 de junio de 2025.</w:t>
            </w:r>
          </w:p>
        </w:tc>
      </w:tr>
    </w:tbl>
    <w:p w14:paraId="4CE90020"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21B69D60" w14:textId="77777777" w:rsidR="00091183" w:rsidRPr="00F318B7" w:rsidRDefault="00091183" w:rsidP="00A8166B">
      <w:pPr>
        <w:widowControl/>
        <w:rPr>
          <w:lang w:val="es-ES"/>
        </w:rPr>
      </w:pPr>
      <w:r w:rsidRPr="00F318B7">
        <w:rPr>
          <w:rStyle w:val="HideTWBExt"/>
          <w:color w:val="auto"/>
          <w:lang w:val="es-ES"/>
        </w:rPr>
        <w:t>&lt;/Amend&gt;</w:t>
      </w:r>
    </w:p>
    <w:p w14:paraId="2412E248"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78</w:t>
      </w:r>
      <w:r w:rsidRPr="00F318B7">
        <w:rPr>
          <w:rStyle w:val="HideTWBExt"/>
          <w:color w:val="auto"/>
          <w:lang w:val="es-ES"/>
        </w:rPr>
        <w:t>&lt;/NumAm&gt;</w:t>
      </w:r>
    </w:p>
    <w:p w14:paraId="037FABDE"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Lena Düpont</w:t>
      </w:r>
      <w:r w:rsidRPr="00F318B7">
        <w:rPr>
          <w:rStyle w:val="HideTWBExt"/>
          <w:b w:val="0"/>
          <w:color w:val="auto"/>
          <w:lang w:val="es-ES"/>
        </w:rPr>
        <w:t>&lt;/Members&gt;</w:t>
      </w:r>
    </w:p>
    <w:p w14:paraId="53F1109B" w14:textId="77777777" w:rsidR="00091183" w:rsidRPr="007D3811" w:rsidRDefault="00091183" w:rsidP="00A8166B">
      <w:pPr>
        <w:pStyle w:val="NormalBold"/>
      </w:pPr>
      <w:r w:rsidRPr="007D3811">
        <w:rPr>
          <w:rStyle w:val="HideTWBExt"/>
          <w:b w:val="0"/>
          <w:color w:val="auto"/>
        </w:rPr>
        <w:t>&lt;/RepeatBlock-By&gt;</w:t>
      </w:r>
    </w:p>
    <w:p w14:paraId="6216E38C"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3245883" w14:textId="77777777" w:rsidR="00091183" w:rsidRPr="007D3811" w:rsidRDefault="00091183" w:rsidP="00A8166B">
      <w:pPr>
        <w:pStyle w:val="NormalBold"/>
      </w:pPr>
      <w:r w:rsidRPr="007D3811">
        <w:rPr>
          <w:rStyle w:val="HideTWBExt"/>
          <w:color w:val="auto"/>
        </w:rPr>
        <w:t>&lt;Article&gt;</w:t>
      </w:r>
      <w:r w:rsidRPr="007D3811">
        <w:t>Considerando 10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BCCDEB8" w14:textId="77777777" w:rsidTr="0077749B">
        <w:trPr>
          <w:trHeight w:hRule="exact" w:val="240"/>
          <w:jc w:val="center"/>
        </w:trPr>
        <w:tc>
          <w:tcPr>
            <w:tcW w:w="9752" w:type="dxa"/>
            <w:gridSpan w:val="2"/>
            <w:tcBorders>
              <w:top w:val="nil"/>
              <w:left w:val="nil"/>
              <w:bottom w:val="nil"/>
              <w:right w:val="nil"/>
            </w:tcBorders>
          </w:tcPr>
          <w:p w14:paraId="44646D96" w14:textId="77777777" w:rsidR="00091183" w:rsidRPr="007D3811" w:rsidRDefault="00091183" w:rsidP="00A8166B">
            <w:pPr>
              <w:widowControl/>
            </w:pPr>
          </w:p>
        </w:tc>
      </w:tr>
      <w:tr w:rsidR="00091183" w:rsidRPr="007D3811" w14:paraId="50862EB8" w14:textId="77777777" w:rsidTr="0077749B">
        <w:trPr>
          <w:trHeight w:val="240"/>
          <w:jc w:val="center"/>
        </w:trPr>
        <w:tc>
          <w:tcPr>
            <w:tcW w:w="4876" w:type="dxa"/>
            <w:tcBorders>
              <w:top w:val="nil"/>
              <w:left w:val="nil"/>
              <w:bottom w:val="nil"/>
              <w:right w:val="nil"/>
            </w:tcBorders>
          </w:tcPr>
          <w:p w14:paraId="5D8920C5"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0BAFCEE" w14:textId="77777777" w:rsidR="00091183" w:rsidRPr="007D3811" w:rsidRDefault="00091183" w:rsidP="00A8166B">
            <w:pPr>
              <w:pStyle w:val="AmColumnHeading"/>
            </w:pPr>
            <w:r w:rsidRPr="007D3811">
              <w:t>Enmienda</w:t>
            </w:r>
          </w:p>
        </w:tc>
      </w:tr>
      <w:tr w:rsidR="00091183" w:rsidRPr="007D3811" w14:paraId="5A4C5151" w14:textId="77777777" w:rsidTr="0077749B">
        <w:trPr>
          <w:jc w:val="center"/>
        </w:trPr>
        <w:tc>
          <w:tcPr>
            <w:tcW w:w="4876" w:type="dxa"/>
            <w:tcBorders>
              <w:top w:val="nil"/>
              <w:left w:val="nil"/>
              <w:bottom w:val="nil"/>
              <w:right w:val="nil"/>
            </w:tcBorders>
          </w:tcPr>
          <w:p w14:paraId="46BB3737" w14:textId="77777777" w:rsidR="00091183" w:rsidRPr="007D3811" w:rsidRDefault="00091183" w:rsidP="00A8166B">
            <w:pPr>
              <w:pStyle w:val="Normal6a"/>
            </w:pPr>
          </w:p>
        </w:tc>
        <w:tc>
          <w:tcPr>
            <w:tcW w:w="4876" w:type="dxa"/>
            <w:tcBorders>
              <w:top w:val="nil"/>
              <w:left w:val="nil"/>
              <w:bottom w:val="nil"/>
              <w:right w:val="nil"/>
            </w:tcBorders>
          </w:tcPr>
          <w:p w14:paraId="174201D0" w14:textId="77777777" w:rsidR="00091183" w:rsidRPr="007D3811" w:rsidRDefault="00091183" w:rsidP="00A8166B">
            <w:pPr>
              <w:pStyle w:val="Normal6a"/>
            </w:pPr>
            <w:r w:rsidRPr="007D3811">
              <w:rPr>
                <w:b/>
                <w:i/>
              </w:rPr>
              <w:t>(10 bis)</w:t>
            </w:r>
            <w:r w:rsidRPr="007D3811">
              <w:tab/>
            </w:r>
            <w:r w:rsidRPr="007D3811">
              <w:rPr>
                <w:b/>
                <w:i/>
              </w:rPr>
              <w:t>En un espacio sin controles en las fronteras interiores, la seguridad interior depende de la capacidad de las autoridades policiales, aduaneras, judiciales y otras autoridades competentes para cooperar de forma rápida y eficaz a través de las fronteras. Por consiguiente, el apoyo de la Unión debe reforzar la cooperación transfronteriza práctica, en particular las unidades operativas, los equipos conjuntos de investigación, las patrullas conjuntas, el intercambio seguro de información, el tratamiento digital de las pruebas, la cooperación con Europol y Eurojust y el equipo necesario para dicha cooperación.</w:t>
            </w:r>
          </w:p>
        </w:tc>
      </w:tr>
    </w:tbl>
    <w:p w14:paraId="3CD87894" w14:textId="77777777" w:rsidR="00091183" w:rsidRPr="00F318B7" w:rsidRDefault="00091183" w:rsidP="00A8166B">
      <w:pPr>
        <w:pStyle w:val="AmOrLang"/>
      </w:pPr>
      <w:r w:rsidRPr="00F318B7">
        <w:t xml:space="preserve">Or. </w:t>
      </w:r>
      <w:r w:rsidRPr="00F318B7">
        <w:rPr>
          <w:rStyle w:val="HideTWBExt"/>
          <w:color w:val="auto"/>
        </w:rPr>
        <w:t>&lt;Original&gt;</w:t>
      </w:r>
      <w:r w:rsidRPr="00F318B7">
        <w:rPr>
          <w:rStyle w:val="HideTWBInt"/>
          <w:color w:val="auto"/>
        </w:rPr>
        <w:t>{EN}</w:t>
      </w:r>
      <w:r w:rsidRPr="00F318B7">
        <w:t>en</w:t>
      </w:r>
      <w:r w:rsidRPr="00F318B7">
        <w:rPr>
          <w:rStyle w:val="HideTWBExt"/>
          <w:color w:val="auto"/>
        </w:rPr>
        <w:t>&lt;/Original&gt;</w:t>
      </w:r>
    </w:p>
    <w:p w14:paraId="57968BAC" w14:textId="77777777" w:rsidR="00091183" w:rsidRPr="00F318B7" w:rsidRDefault="00091183" w:rsidP="00A8166B">
      <w:pPr>
        <w:widowControl/>
      </w:pPr>
      <w:r w:rsidRPr="00F318B7">
        <w:rPr>
          <w:rStyle w:val="HideTWBExt"/>
          <w:color w:val="auto"/>
        </w:rPr>
        <w:t>&lt;/Amend&gt;</w:t>
      </w:r>
    </w:p>
    <w:p w14:paraId="4D6F3657" w14:textId="77777777" w:rsidR="00091183" w:rsidRPr="00F318B7" w:rsidRDefault="00091183" w:rsidP="00A8166B">
      <w:pPr>
        <w:pStyle w:val="AmNumberTabs"/>
      </w:pPr>
      <w:r w:rsidRPr="00F318B7">
        <w:rPr>
          <w:rStyle w:val="HideTWBExt"/>
          <w:color w:val="auto"/>
        </w:rPr>
        <w:t>&lt;Amend&gt;</w:t>
      </w:r>
      <w:r w:rsidRPr="00F318B7">
        <w:t>Enmienda</w:t>
      </w:r>
      <w:r w:rsidRPr="00F318B7">
        <w:tab/>
      </w:r>
      <w:r w:rsidRPr="00F318B7">
        <w:tab/>
      </w:r>
      <w:r w:rsidRPr="00F318B7">
        <w:rPr>
          <w:rStyle w:val="HideTWBExt"/>
          <w:color w:val="auto"/>
        </w:rPr>
        <w:t>&lt;NumAm&gt;</w:t>
      </w:r>
      <w:r w:rsidRPr="00F318B7">
        <w:t>79</w:t>
      </w:r>
      <w:r w:rsidRPr="00F318B7">
        <w:rPr>
          <w:rStyle w:val="HideTWBExt"/>
          <w:color w:val="auto"/>
        </w:rPr>
        <w:t>&lt;/NumAm&gt;</w:t>
      </w:r>
    </w:p>
    <w:p w14:paraId="3E847ED3" w14:textId="77777777" w:rsidR="00091183" w:rsidRPr="00F318B7" w:rsidRDefault="00091183" w:rsidP="00A8166B">
      <w:pPr>
        <w:pStyle w:val="NormalBold"/>
      </w:pPr>
      <w:r w:rsidRPr="00F318B7">
        <w:rPr>
          <w:rStyle w:val="HideTWBExt"/>
          <w:b w:val="0"/>
          <w:color w:val="auto"/>
        </w:rPr>
        <w:t>&lt;RepeatBlock-By&gt;&lt;Members&gt;</w:t>
      </w:r>
      <w:r w:rsidRPr="00F318B7">
        <w:t>Raquel García Hermida-Van Der Walle, Fabienne Keller, Veronika Cifrová Ostrihoňová, Lucia Yar, Sophie Wilmès, Abir Al-Sahlani, Jan-Christoph Oetjen</w:t>
      </w:r>
      <w:r w:rsidRPr="00F318B7">
        <w:rPr>
          <w:rStyle w:val="HideTWBExt"/>
          <w:b w:val="0"/>
          <w:color w:val="auto"/>
        </w:rPr>
        <w:t>&lt;/Members&gt;</w:t>
      </w:r>
    </w:p>
    <w:p w14:paraId="7C02289C" w14:textId="77777777" w:rsidR="00091183" w:rsidRPr="007D3811" w:rsidRDefault="00091183" w:rsidP="00A8166B">
      <w:pPr>
        <w:pStyle w:val="NormalBold"/>
      </w:pPr>
      <w:r w:rsidRPr="007D3811">
        <w:rPr>
          <w:rStyle w:val="HideTWBExt"/>
          <w:b w:val="0"/>
          <w:color w:val="auto"/>
        </w:rPr>
        <w:t>&lt;/RepeatBlock-By&gt;</w:t>
      </w:r>
    </w:p>
    <w:p w14:paraId="79DCDF35"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96BDBE2" w14:textId="77777777" w:rsidR="00091183" w:rsidRPr="007D3811" w:rsidRDefault="00091183" w:rsidP="00A8166B">
      <w:pPr>
        <w:pStyle w:val="NormalBold"/>
      </w:pPr>
      <w:r w:rsidRPr="007D3811">
        <w:rPr>
          <w:rStyle w:val="HideTWBExt"/>
          <w:color w:val="auto"/>
        </w:rPr>
        <w:t>&lt;Article&gt;</w:t>
      </w:r>
      <w:r w:rsidRPr="007D3811">
        <w:t>Considerando 11</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1281178" w14:textId="77777777" w:rsidTr="0077749B">
        <w:trPr>
          <w:trHeight w:hRule="exact" w:val="240"/>
          <w:jc w:val="center"/>
        </w:trPr>
        <w:tc>
          <w:tcPr>
            <w:tcW w:w="9752" w:type="dxa"/>
            <w:gridSpan w:val="2"/>
            <w:tcBorders>
              <w:top w:val="nil"/>
              <w:left w:val="nil"/>
              <w:bottom w:val="nil"/>
              <w:right w:val="nil"/>
            </w:tcBorders>
          </w:tcPr>
          <w:p w14:paraId="29DF28AC" w14:textId="77777777" w:rsidR="00091183" w:rsidRPr="007D3811" w:rsidRDefault="00091183" w:rsidP="00A8166B">
            <w:pPr>
              <w:widowControl/>
            </w:pPr>
          </w:p>
        </w:tc>
      </w:tr>
      <w:tr w:rsidR="00091183" w:rsidRPr="007D3811" w14:paraId="1DF72F40" w14:textId="77777777" w:rsidTr="0077749B">
        <w:trPr>
          <w:trHeight w:val="240"/>
          <w:jc w:val="center"/>
        </w:trPr>
        <w:tc>
          <w:tcPr>
            <w:tcW w:w="4876" w:type="dxa"/>
            <w:tcBorders>
              <w:top w:val="nil"/>
              <w:left w:val="nil"/>
              <w:bottom w:val="nil"/>
              <w:right w:val="nil"/>
            </w:tcBorders>
          </w:tcPr>
          <w:p w14:paraId="29331145"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72A5477" w14:textId="77777777" w:rsidR="00091183" w:rsidRPr="007D3811" w:rsidRDefault="00091183" w:rsidP="00A8166B">
            <w:pPr>
              <w:pStyle w:val="AmColumnHeading"/>
            </w:pPr>
            <w:r w:rsidRPr="007D3811">
              <w:t>Enmienda</w:t>
            </w:r>
          </w:p>
        </w:tc>
      </w:tr>
      <w:tr w:rsidR="00091183" w:rsidRPr="007D3811" w14:paraId="5389509C" w14:textId="77777777" w:rsidTr="0077749B">
        <w:trPr>
          <w:jc w:val="center"/>
        </w:trPr>
        <w:tc>
          <w:tcPr>
            <w:tcW w:w="4876" w:type="dxa"/>
            <w:tcBorders>
              <w:top w:val="nil"/>
              <w:left w:val="nil"/>
              <w:bottom w:val="nil"/>
              <w:right w:val="nil"/>
            </w:tcBorders>
          </w:tcPr>
          <w:p w14:paraId="2EDC71CF" w14:textId="77777777" w:rsidR="00091183" w:rsidRPr="007D3811" w:rsidRDefault="00091183" w:rsidP="00A8166B">
            <w:pPr>
              <w:pStyle w:val="Normal6a"/>
            </w:pPr>
            <w:r w:rsidRPr="007D3811">
              <w:t>(11)</w:t>
            </w:r>
            <w:r w:rsidRPr="007D3811">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w:t>
            </w:r>
            <w:r w:rsidRPr="007D3811">
              <w:lastRenderedPageBreak/>
              <w:t>explotación sexuales de menores, la ciberdelincuencia y las acciones que abordan retos en materia de seguridad digital y tecnológica, la resiliencia de las infraestructuras críticas en línea, las amenazas a la seguridad en el ámbito marítimo, la trata de seres humanos, el tráfico ilícito de migrantes,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c>
          <w:tcPr>
            <w:tcW w:w="4876" w:type="dxa"/>
            <w:tcBorders>
              <w:top w:val="nil"/>
              <w:left w:val="nil"/>
              <w:bottom w:val="nil"/>
              <w:right w:val="nil"/>
            </w:tcBorders>
          </w:tcPr>
          <w:p w14:paraId="5A06D795" w14:textId="77777777" w:rsidR="00091183" w:rsidRPr="007D3811" w:rsidRDefault="00091183" w:rsidP="00A8166B">
            <w:pPr>
              <w:pStyle w:val="Normal6a"/>
            </w:pPr>
            <w:r w:rsidRPr="007D3811">
              <w:lastRenderedPageBreak/>
              <w:t>(11)</w:t>
            </w:r>
            <w:r w:rsidRPr="007D3811">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w:t>
            </w:r>
            <w:r w:rsidRPr="007D3811">
              <w:lastRenderedPageBreak/>
              <w:t xml:space="preserve">explotación sexuales de menores, la ciberdelincuencia y las acciones que abordan retos en materia de seguridad digital y tecnológica, la resiliencia de las infraestructuras críticas en línea, las amenazas a la seguridad en el ámbito marítimo, la trata de seres humanos, el tráfico ilícito de migrantes, el tráfico ilícito de drogas, el tráfico ilícito de armas, </w:t>
            </w:r>
            <w:r w:rsidRPr="007D3811">
              <w:rPr>
                <w:b/>
                <w:i/>
              </w:rPr>
              <w:t>la corrupción,</w:t>
            </w:r>
            <w:r w:rsidRPr="007D3811">
              <w:t xml:space="preserve">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w:t>
            </w:r>
            <w:r w:rsidRPr="007D3811">
              <w:rPr>
                <w:b/>
                <w:i/>
              </w:rPr>
              <w:t>. El apoyo de la Unión también debe reforzar las capacidades de los Estados miembros para ampliar la cooperación en su enfoque administrativo de la delincuencia grave y organizada, que es una forma complementaria de prevenir y abordar el uso indebido de la infraestructura jurídica a través de la cooperación interinstitucional mediante el intercambio de información y la adopción de medidas con el fin de crear obstáculos para que los delincuentes actúen a escala transfronteriza</w:t>
            </w:r>
            <w:r w:rsidRPr="007D3811">
              <w:t xml:space="preserve">.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w:t>
            </w:r>
            <w:r w:rsidRPr="007D3811">
              <w:lastRenderedPageBreak/>
              <w:t>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r>
    </w:tbl>
    <w:p w14:paraId="55E65693" w14:textId="77777777" w:rsidR="00091183" w:rsidRPr="00F318B7" w:rsidRDefault="00091183" w:rsidP="00A8166B">
      <w:pPr>
        <w:pStyle w:val="AmOrLang"/>
        <w:rPr>
          <w:lang w:val="it-IT"/>
        </w:rPr>
      </w:pPr>
      <w:r w:rsidRPr="00F318B7">
        <w:rPr>
          <w:lang w:val="it-IT"/>
        </w:rPr>
        <w:lastRenderedPageBreak/>
        <w:t xml:space="preserve">Or. </w:t>
      </w:r>
      <w:r w:rsidRPr="00F318B7">
        <w:rPr>
          <w:rStyle w:val="HideTWBExt"/>
          <w:color w:val="auto"/>
          <w:lang w:val="it-IT"/>
        </w:rPr>
        <w:t>&lt;Original&gt;</w:t>
      </w:r>
      <w:r w:rsidRPr="00F318B7">
        <w:rPr>
          <w:rStyle w:val="HideTWBInt"/>
          <w:color w:val="auto"/>
          <w:lang w:val="it-IT"/>
        </w:rPr>
        <w:t>{EN}</w:t>
      </w:r>
      <w:r w:rsidRPr="00F318B7">
        <w:rPr>
          <w:lang w:val="it-IT"/>
        </w:rPr>
        <w:t>en</w:t>
      </w:r>
      <w:r w:rsidRPr="00F318B7">
        <w:rPr>
          <w:rStyle w:val="HideTWBExt"/>
          <w:color w:val="auto"/>
          <w:lang w:val="it-IT"/>
        </w:rPr>
        <w:t>&lt;/Original&gt;</w:t>
      </w:r>
    </w:p>
    <w:p w14:paraId="00942072" w14:textId="77777777" w:rsidR="00091183" w:rsidRPr="00F318B7" w:rsidRDefault="00091183" w:rsidP="00A8166B">
      <w:pPr>
        <w:widowControl/>
        <w:rPr>
          <w:lang w:val="it-IT"/>
        </w:rPr>
      </w:pPr>
      <w:r w:rsidRPr="00F318B7">
        <w:rPr>
          <w:rStyle w:val="HideTWBExt"/>
          <w:color w:val="auto"/>
          <w:lang w:val="it-IT"/>
        </w:rPr>
        <w:t>&lt;/Amend&gt;</w:t>
      </w:r>
    </w:p>
    <w:p w14:paraId="46FE111B" w14:textId="77777777" w:rsidR="00091183" w:rsidRPr="00F318B7" w:rsidRDefault="00091183" w:rsidP="00A8166B">
      <w:pPr>
        <w:pStyle w:val="AmNumberTabs"/>
        <w:rPr>
          <w:lang w:val="it-IT"/>
        </w:rPr>
      </w:pPr>
      <w:r w:rsidRPr="00F318B7">
        <w:rPr>
          <w:rStyle w:val="HideTWBExt"/>
          <w:color w:val="auto"/>
          <w:lang w:val="it-IT"/>
        </w:rPr>
        <w:t>&lt;Amend&gt;</w:t>
      </w:r>
      <w:r w:rsidRPr="00F318B7">
        <w:rPr>
          <w:lang w:val="it-IT"/>
        </w:rPr>
        <w:t>Enmienda</w:t>
      </w:r>
      <w:r w:rsidRPr="00F318B7">
        <w:rPr>
          <w:lang w:val="it-IT"/>
        </w:rPr>
        <w:tab/>
      </w:r>
      <w:r w:rsidRPr="00F318B7">
        <w:rPr>
          <w:lang w:val="it-IT"/>
        </w:rPr>
        <w:tab/>
      </w:r>
      <w:r w:rsidRPr="00F318B7">
        <w:rPr>
          <w:rStyle w:val="HideTWBExt"/>
          <w:color w:val="auto"/>
          <w:lang w:val="it-IT"/>
        </w:rPr>
        <w:t>&lt;NumAm&gt;</w:t>
      </w:r>
      <w:r w:rsidRPr="00F318B7">
        <w:rPr>
          <w:lang w:val="it-IT"/>
        </w:rPr>
        <w:t>80</w:t>
      </w:r>
      <w:r w:rsidRPr="00F318B7">
        <w:rPr>
          <w:rStyle w:val="HideTWBExt"/>
          <w:color w:val="auto"/>
          <w:lang w:val="it-IT"/>
        </w:rPr>
        <w:t>&lt;/NumAm&gt;</w:t>
      </w:r>
    </w:p>
    <w:p w14:paraId="1BE314F9" w14:textId="77777777" w:rsidR="00091183" w:rsidRPr="00F318B7" w:rsidRDefault="00091183" w:rsidP="00A8166B">
      <w:pPr>
        <w:pStyle w:val="NormalBold"/>
        <w:rPr>
          <w:lang w:val="it-IT"/>
        </w:rPr>
      </w:pPr>
      <w:r w:rsidRPr="00F318B7">
        <w:rPr>
          <w:rStyle w:val="HideTWBExt"/>
          <w:b w:val="0"/>
          <w:color w:val="auto"/>
          <w:lang w:val="it-IT"/>
        </w:rPr>
        <w:t>&lt;RepeatBlock-By&gt;&lt;Members&gt;</w:t>
      </w:r>
      <w:r w:rsidRPr="00F318B7">
        <w:rPr>
          <w:lang w:val="it-IT"/>
        </w:rPr>
        <w:t>Giuseppe Antoci</w:t>
      </w:r>
      <w:r w:rsidRPr="00F318B7">
        <w:rPr>
          <w:rStyle w:val="HideTWBExt"/>
          <w:b w:val="0"/>
          <w:color w:val="auto"/>
          <w:lang w:val="it-IT"/>
        </w:rPr>
        <w:t>&lt;/Members&gt;</w:t>
      </w:r>
    </w:p>
    <w:p w14:paraId="71A857F7" w14:textId="77777777" w:rsidR="00091183" w:rsidRPr="00F318B7" w:rsidRDefault="00091183" w:rsidP="00A8166B">
      <w:pPr>
        <w:pStyle w:val="NormalBold"/>
        <w:rPr>
          <w:lang w:val="it-IT"/>
        </w:rPr>
      </w:pPr>
      <w:r w:rsidRPr="00F318B7">
        <w:rPr>
          <w:rStyle w:val="HideTWBExt"/>
          <w:b w:val="0"/>
          <w:color w:val="auto"/>
          <w:lang w:val="it-IT"/>
        </w:rPr>
        <w:t>&lt;/RepeatBlock-By&gt;</w:t>
      </w:r>
    </w:p>
    <w:p w14:paraId="624391D2"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53DFF21" w14:textId="77777777" w:rsidR="00091183" w:rsidRPr="007D3811" w:rsidRDefault="00091183" w:rsidP="00A8166B">
      <w:pPr>
        <w:pStyle w:val="NormalBold"/>
      </w:pPr>
      <w:r w:rsidRPr="007D3811">
        <w:rPr>
          <w:rStyle w:val="HideTWBExt"/>
          <w:color w:val="auto"/>
        </w:rPr>
        <w:t>&lt;Article&gt;</w:t>
      </w:r>
      <w:r w:rsidRPr="007D3811">
        <w:t>Considerando 11</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77C3ACA" w14:textId="77777777" w:rsidTr="0077749B">
        <w:trPr>
          <w:trHeight w:hRule="exact" w:val="240"/>
          <w:jc w:val="center"/>
        </w:trPr>
        <w:tc>
          <w:tcPr>
            <w:tcW w:w="9752" w:type="dxa"/>
            <w:gridSpan w:val="2"/>
            <w:tcBorders>
              <w:top w:val="nil"/>
              <w:left w:val="nil"/>
              <w:bottom w:val="nil"/>
              <w:right w:val="nil"/>
            </w:tcBorders>
          </w:tcPr>
          <w:p w14:paraId="467166A9" w14:textId="77777777" w:rsidR="00091183" w:rsidRPr="007D3811" w:rsidRDefault="00091183" w:rsidP="00A8166B">
            <w:pPr>
              <w:widowControl/>
            </w:pPr>
          </w:p>
        </w:tc>
      </w:tr>
      <w:tr w:rsidR="00091183" w:rsidRPr="007D3811" w14:paraId="188B628F" w14:textId="77777777" w:rsidTr="0077749B">
        <w:trPr>
          <w:trHeight w:val="240"/>
          <w:jc w:val="center"/>
        </w:trPr>
        <w:tc>
          <w:tcPr>
            <w:tcW w:w="4876" w:type="dxa"/>
            <w:tcBorders>
              <w:top w:val="nil"/>
              <w:left w:val="nil"/>
              <w:bottom w:val="nil"/>
              <w:right w:val="nil"/>
            </w:tcBorders>
          </w:tcPr>
          <w:p w14:paraId="43E7FF3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637DFA4" w14:textId="77777777" w:rsidR="00091183" w:rsidRPr="007D3811" w:rsidRDefault="00091183" w:rsidP="00A8166B">
            <w:pPr>
              <w:pStyle w:val="AmColumnHeading"/>
            </w:pPr>
            <w:r w:rsidRPr="007D3811">
              <w:t>Enmienda</w:t>
            </w:r>
          </w:p>
        </w:tc>
      </w:tr>
      <w:tr w:rsidR="00091183" w:rsidRPr="007D3811" w14:paraId="0AC5102F" w14:textId="77777777" w:rsidTr="0077749B">
        <w:trPr>
          <w:jc w:val="center"/>
        </w:trPr>
        <w:tc>
          <w:tcPr>
            <w:tcW w:w="4876" w:type="dxa"/>
            <w:tcBorders>
              <w:top w:val="nil"/>
              <w:left w:val="nil"/>
              <w:bottom w:val="nil"/>
              <w:right w:val="nil"/>
            </w:tcBorders>
          </w:tcPr>
          <w:p w14:paraId="3650C278" w14:textId="77777777" w:rsidR="00091183" w:rsidRPr="007D3811" w:rsidRDefault="00091183" w:rsidP="00A8166B">
            <w:pPr>
              <w:pStyle w:val="Normal6a"/>
            </w:pPr>
            <w:r w:rsidRPr="007D3811">
              <w:t>(11)</w:t>
            </w:r>
            <w:r w:rsidRPr="007D3811">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infraestructuras críticas </w:t>
            </w:r>
            <w:r w:rsidRPr="007D3811">
              <w:rPr>
                <w:b/>
                <w:i/>
              </w:rPr>
              <w:t>en línea</w:t>
            </w:r>
            <w:r w:rsidRPr="007D3811">
              <w:t xml:space="preserve">, las amenazas a la seguridad en el ámbito marítimo, la trata de seres humanos, </w:t>
            </w:r>
            <w:r w:rsidRPr="007D3811">
              <w:rPr>
                <w:b/>
                <w:i/>
              </w:rPr>
              <w:t>el tráfico ilícito de migrantes,</w:t>
            </w:r>
            <w:r w:rsidRPr="007D3811">
              <w:t xml:space="preserve">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w:t>
            </w:r>
            <w:r w:rsidRPr="007D3811">
              <w:lastRenderedPageBreak/>
              <w:t xml:space="preserve">los órganos y organismos pertinentes de la Unión, la sociedad civil y los socios del sector privado de diferentes Estados miembros. </w:t>
            </w:r>
            <w:r w:rsidRPr="007D3811">
              <w:rPr>
                <w:b/>
                <w:i/>
              </w:rPr>
              <w:t>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w:t>
            </w:r>
            <w:r w:rsidRPr="007D3811">
              <w:t xml:space="preserv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c>
          <w:tcPr>
            <w:tcW w:w="4876" w:type="dxa"/>
            <w:tcBorders>
              <w:top w:val="nil"/>
              <w:left w:val="nil"/>
              <w:bottom w:val="nil"/>
              <w:right w:val="nil"/>
            </w:tcBorders>
          </w:tcPr>
          <w:p w14:paraId="53414A1D" w14:textId="77777777" w:rsidR="00091183" w:rsidRPr="007D3811" w:rsidRDefault="00091183" w:rsidP="00A8166B">
            <w:pPr>
              <w:pStyle w:val="Normal6a"/>
            </w:pPr>
            <w:r w:rsidRPr="007D3811">
              <w:lastRenderedPageBreak/>
              <w:t>(11)</w:t>
            </w:r>
            <w:r w:rsidRPr="007D3811">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infraestructuras críticas, las amenazas a la seguridad en el ámbito marítimo, la trata de seres humanos,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w:t>
            </w:r>
            <w:r w:rsidRPr="007D3811">
              <w:lastRenderedPageBreak/>
              <w:t>sociedad civil y los socios del sector privado de diferentes Estados miembros.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r>
    </w:tbl>
    <w:p w14:paraId="450A7FCA"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3ED5425F" w14:textId="77777777" w:rsidR="00091183" w:rsidRPr="00F318B7" w:rsidRDefault="00091183" w:rsidP="00A8166B">
      <w:pPr>
        <w:widowControl/>
        <w:rPr>
          <w:lang w:val="es-ES"/>
        </w:rPr>
      </w:pPr>
      <w:r w:rsidRPr="00F318B7">
        <w:rPr>
          <w:rStyle w:val="HideTWBExt"/>
          <w:color w:val="auto"/>
          <w:lang w:val="es-ES"/>
        </w:rPr>
        <w:t>&lt;/Amend&gt;</w:t>
      </w:r>
    </w:p>
    <w:p w14:paraId="2E1E4967"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81</w:t>
      </w:r>
      <w:r w:rsidRPr="00F318B7">
        <w:rPr>
          <w:rStyle w:val="HideTWBExt"/>
          <w:color w:val="auto"/>
          <w:lang w:val="es-ES"/>
        </w:rPr>
        <w:t>&lt;/NumAm&gt;</w:t>
      </w:r>
    </w:p>
    <w:p w14:paraId="5AF2BB99"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Saskia Bricmont, Jaume Asens Llodrà</w:t>
      </w:r>
      <w:r w:rsidRPr="00F318B7">
        <w:rPr>
          <w:rStyle w:val="HideTWBExt"/>
          <w:b w:val="0"/>
          <w:color w:val="auto"/>
          <w:lang w:val="es-ES"/>
        </w:rPr>
        <w:t>&lt;/Members&gt;</w:t>
      </w:r>
    </w:p>
    <w:p w14:paraId="2D13CBDA"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6B8039EB" w14:textId="77777777" w:rsidR="00091183" w:rsidRPr="007D3811" w:rsidRDefault="00091183" w:rsidP="00A8166B">
      <w:pPr>
        <w:pStyle w:val="NormalBold"/>
      </w:pPr>
      <w:r w:rsidRPr="007D3811">
        <w:rPr>
          <w:rStyle w:val="HideTWBExt"/>
          <w:b w:val="0"/>
          <w:color w:val="auto"/>
        </w:rPr>
        <w:t>&lt;/RepeatBlock-By&gt;</w:t>
      </w:r>
    </w:p>
    <w:p w14:paraId="313AD067"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859C5C7" w14:textId="77777777" w:rsidR="00091183" w:rsidRPr="007D3811" w:rsidRDefault="00091183" w:rsidP="00A8166B">
      <w:pPr>
        <w:pStyle w:val="NormalBold"/>
      </w:pPr>
      <w:r w:rsidRPr="007D3811">
        <w:rPr>
          <w:rStyle w:val="HideTWBExt"/>
          <w:color w:val="auto"/>
        </w:rPr>
        <w:t>&lt;Article&gt;</w:t>
      </w:r>
      <w:r w:rsidRPr="007D3811">
        <w:t>Considerando 11</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C80501F" w14:textId="77777777" w:rsidTr="0077749B">
        <w:trPr>
          <w:trHeight w:hRule="exact" w:val="240"/>
          <w:jc w:val="center"/>
        </w:trPr>
        <w:tc>
          <w:tcPr>
            <w:tcW w:w="9752" w:type="dxa"/>
            <w:gridSpan w:val="2"/>
            <w:tcBorders>
              <w:top w:val="nil"/>
              <w:left w:val="nil"/>
              <w:bottom w:val="nil"/>
              <w:right w:val="nil"/>
            </w:tcBorders>
          </w:tcPr>
          <w:p w14:paraId="67052C45" w14:textId="77777777" w:rsidR="00091183" w:rsidRPr="007D3811" w:rsidRDefault="00091183" w:rsidP="00A8166B">
            <w:pPr>
              <w:widowControl/>
            </w:pPr>
          </w:p>
        </w:tc>
      </w:tr>
      <w:tr w:rsidR="00091183" w:rsidRPr="007D3811" w14:paraId="69169B81" w14:textId="77777777" w:rsidTr="0077749B">
        <w:trPr>
          <w:trHeight w:val="240"/>
          <w:jc w:val="center"/>
        </w:trPr>
        <w:tc>
          <w:tcPr>
            <w:tcW w:w="4876" w:type="dxa"/>
            <w:tcBorders>
              <w:top w:val="nil"/>
              <w:left w:val="nil"/>
              <w:bottom w:val="nil"/>
              <w:right w:val="nil"/>
            </w:tcBorders>
          </w:tcPr>
          <w:p w14:paraId="718E952B"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5FD7FA5" w14:textId="77777777" w:rsidR="00091183" w:rsidRPr="007D3811" w:rsidRDefault="00091183" w:rsidP="00A8166B">
            <w:pPr>
              <w:pStyle w:val="AmColumnHeading"/>
            </w:pPr>
            <w:r w:rsidRPr="007D3811">
              <w:t>Enmienda</w:t>
            </w:r>
          </w:p>
        </w:tc>
      </w:tr>
      <w:tr w:rsidR="00091183" w:rsidRPr="007D3811" w14:paraId="78C103B2" w14:textId="77777777" w:rsidTr="0077749B">
        <w:trPr>
          <w:jc w:val="center"/>
        </w:trPr>
        <w:tc>
          <w:tcPr>
            <w:tcW w:w="4876" w:type="dxa"/>
            <w:tcBorders>
              <w:top w:val="nil"/>
              <w:left w:val="nil"/>
              <w:bottom w:val="nil"/>
              <w:right w:val="nil"/>
            </w:tcBorders>
          </w:tcPr>
          <w:p w14:paraId="23589768" w14:textId="77777777" w:rsidR="00091183" w:rsidRPr="007D3811" w:rsidRDefault="00091183" w:rsidP="00A8166B">
            <w:pPr>
              <w:pStyle w:val="Normal6a"/>
            </w:pPr>
            <w:r w:rsidRPr="007D3811">
              <w:t>(11)</w:t>
            </w:r>
            <w:r w:rsidRPr="007D3811">
              <w:tab/>
              <w:t xml:space="preserve">A fin de prevenir y combatir las amenazas a la seguridad interior, el apoyo de la Unión debe reforzar las capacidades de los Estados miembros para prevenir y combatir la delincuencia grave y organizada, </w:t>
            </w:r>
            <w:r w:rsidRPr="007D3811">
              <w:rPr>
                <w:b/>
                <w:i/>
              </w:rPr>
              <w:t xml:space="preserve">el terrorismo, el extremismo violento y la radicalización, el abuso y la explotación sexuales de menores, la ciberdelincuencia y las acciones que abordan retos en materia de seguridad digital y tecnológica, la resiliencia de las infraestructuras críticas en línea, las amenazas a la seguridad en el ámbito </w:t>
            </w:r>
            <w:r w:rsidRPr="007D3811">
              <w:rPr>
                <w:b/>
                <w:i/>
              </w:rPr>
              <w:lastRenderedPageBreak/>
              <w:t>marítimo, la trata de seres humanos, el tráfico ilícito de migrantes, el tráfico ilícito de drogas, el tráfico ilícito de armas, el blanqueo de capitales, la recuperación de activos y la delincuencia financiera, la delincuencia medioambiental, la falsificación de medios de pago y los delitos que afecten a los intereses financieros de la Unión,</w:t>
            </w:r>
            <w:r w:rsidRPr="007D3811">
              <w:t xml:space="preserve"> la asistencia y protección de las víctimas de delitos, la protección de los espacios públicos, la respuesta a las amenazas a la seguridad relacionadas con </w:t>
            </w:r>
            <w:r w:rsidRPr="007D3811">
              <w:rPr>
                <w:b/>
                <w:i/>
              </w:rPr>
              <w:t>los</w:t>
            </w:r>
            <w:r w:rsidRPr="007D3811">
              <w:t xml:space="preserve">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c>
          <w:tcPr>
            <w:tcW w:w="4876" w:type="dxa"/>
            <w:tcBorders>
              <w:top w:val="nil"/>
              <w:left w:val="nil"/>
              <w:bottom w:val="nil"/>
              <w:right w:val="nil"/>
            </w:tcBorders>
          </w:tcPr>
          <w:p w14:paraId="18B527B5" w14:textId="77777777" w:rsidR="00091183" w:rsidRPr="007D3811" w:rsidRDefault="00091183" w:rsidP="00A8166B">
            <w:pPr>
              <w:pStyle w:val="Normal6a"/>
            </w:pPr>
            <w:r w:rsidRPr="007D3811">
              <w:lastRenderedPageBreak/>
              <w:t>(11)</w:t>
            </w:r>
            <w:r w:rsidRPr="007D3811">
              <w:tab/>
              <w:t xml:space="preserve">A fin de prevenir y combatir las amenazas a la seguridad interior, el apoyo de la Unión debe reforzar las capacidades de los Estados miembros para prevenir y combatir la delincuencia grave y organizada, la asistencia y protección de las víctimas de delitos, la protección de los espacios públicos, la respuesta a las amenazas a la seguridad relacionadas con </w:t>
            </w:r>
            <w:r w:rsidRPr="007D3811">
              <w:rPr>
                <w:b/>
                <w:i/>
              </w:rPr>
              <w:t>las sustancias químicas, biológicas, radiológicas y nucleares, y los explosivos (</w:t>
            </w:r>
            <w:r w:rsidRPr="007D3811">
              <w:t>QBRNE</w:t>
            </w:r>
            <w:r w:rsidRPr="007D3811">
              <w:rPr>
                <w:b/>
                <w:i/>
              </w:rPr>
              <w:t>)</w:t>
            </w:r>
            <w:r w:rsidRPr="007D3811">
              <w:t xml:space="preserve"> y la gestión de incidentes, en particular mediante una mayor cooperación </w:t>
            </w:r>
            <w:r w:rsidRPr="007D3811">
              <w:lastRenderedPageBreak/>
              <w:t>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r w:rsidRPr="007D3811">
              <w:rPr>
                <w:b/>
                <w:i/>
              </w:rPr>
              <w:t>, respetando y promoviendo plenamente los derechos fundamentales y el Estado de Derecho en esos terceros países</w:t>
            </w:r>
            <w:r w:rsidRPr="007D3811">
              <w:t>.</w:t>
            </w:r>
          </w:p>
        </w:tc>
      </w:tr>
    </w:tbl>
    <w:p w14:paraId="1FB7C5AB"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6826EA4A"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37F7096D" w14:textId="77777777" w:rsidR="00091183" w:rsidRPr="007D3811" w:rsidRDefault="00091183" w:rsidP="00A8166B">
      <w:pPr>
        <w:pStyle w:val="AmJustText"/>
      </w:pPr>
      <w:r w:rsidRPr="007D3811">
        <w:t>Una vez más, no se pretende señalar tipos específicos de delitos.</w:t>
      </w:r>
    </w:p>
    <w:p w14:paraId="1B316DB2" w14:textId="77777777" w:rsidR="00091183" w:rsidRPr="007D3811" w:rsidRDefault="00091183" w:rsidP="00A8166B">
      <w:pPr>
        <w:widowControl/>
      </w:pPr>
      <w:r w:rsidRPr="007D3811">
        <w:rPr>
          <w:rStyle w:val="HideTWBExt"/>
          <w:color w:val="auto"/>
        </w:rPr>
        <w:t>&lt;/Amend&gt;</w:t>
      </w:r>
    </w:p>
    <w:p w14:paraId="40C35965"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82</w:t>
      </w:r>
      <w:r w:rsidRPr="007D3811">
        <w:rPr>
          <w:rStyle w:val="HideTWBExt"/>
          <w:b w:val="0"/>
          <w:color w:val="auto"/>
        </w:rPr>
        <w:t>&lt;/NumAm&gt;</w:t>
      </w:r>
    </w:p>
    <w:p w14:paraId="2149453F" w14:textId="77777777" w:rsidR="00091183" w:rsidRPr="007D3811" w:rsidRDefault="00091183" w:rsidP="00A8166B">
      <w:pPr>
        <w:pStyle w:val="NormalBold"/>
      </w:pPr>
      <w:r w:rsidRPr="007D3811">
        <w:rPr>
          <w:rStyle w:val="HideTWBExt"/>
          <w:b w:val="0"/>
          <w:color w:val="auto"/>
        </w:rPr>
        <w:t>&lt;RepeatBlock-By&gt;&lt;Members&gt;</w:t>
      </w:r>
      <w:r w:rsidRPr="007D3811">
        <w:t>Erik Kaliňák, Judita Laššáková, Katarína Roth Neveďalová, Monika Beňová</w:t>
      </w:r>
      <w:r w:rsidRPr="007D3811">
        <w:rPr>
          <w:rStyle w:val="HideTWBExt"/>
          <w:b w:val="0"/>
          <w:color w:val="auto"/>
        </w:rPr>
        <w:t>&lt;/Members&gt;</w:t>
      </w:r>
    </w:p>
    <w:p w14:paraId="12F2354A" w14:textId="77777777" w:rsidR="00091183" w:rsidRPr="007D3811" w:rsidRDefault="00091183" w:rsidP="00A8166B">
      <w:pPr>
        <w:pStyle w:val="NormalBold"/>
      </w:pPr>
      <w:r w:rsidRPr="007D3811">
        <w:rPr>
          <w:rStyle w:val="HideTWBExt"/>
          <w:b w:val="0"/>
          <w:color w:val="auto"/>
        </w:rPr>
        <w:lastRenderedPageBreak/>
        <w:t>&lt;/RepeatBlock-By&gt;</w:t>
      </w:r>
    </w:p>
    <w:p w14:paraId="70F32295"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3A82B201" w14:textId="77777777" w:rsidR="00091183" w:rsidRPr="007D3811" w:rsidRDefault="00091183" w:rsidP="00A8166B">
      <w:pPr>
        <w:pStyle w:val="NormalBold"/>
      </w:pPr>
      <w:r w:rsidRPr="007D3811">
        <w:rPr>
          <w:rStyle w:val="HideTWBExt"/>
          <w:b w:val="0"/>
          <w:color w:val="auto"/>
        </w:rPr>
        <w:t>&lt;Article&gt;</w:t>
      </w:r>
      <w:r w:rsidRPr="007D3811">
        <w:t>Considerando 11</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7097342" w14:textId="77777777" w:rsidTr="0077749B">
        <w:trPr>
          <w:trHeight w:hRule="exact" w:val="240"/>
          <w:jc w:val="center"/>
        </w:trPr>
        <w:tc>
          <w:tcPr>
            <w:tcW w:w="9752" w:type="dxa"/>
            <w:gridSpan w:val="2"/>
            <w:tcBorders>
              <w:top w:val="nil"/>
              <w:left w:val="nil"/>
              <w:bottom w:val="nil"/>
              <w:right w:val="nil"/>
            </w:tcBorders>
          </w:tcPr>
          <w:p w14:paraId="42F39E37" w14:textId="77777777" w:rsidR="00091183" w:rsidRPr="007D3811" w:rsidRDefault="00091183" w:rsidP="00A8166B">
            <w:pPr>
              <w:widowControl/>
            </w:pPr>
          </w:p>
        </w:tc>
      </w:tr>
      <w:tr w:rsidR="00091183" w:rsidRPr="007D3811" w14:paraId="6EB6941C" w14:textId="77777777" w:rsidTr="0077749B">
        <w:trPr>
          <w:trHeight w:val="240"/>
          <w:jc w:val="center"/>
        </w:trPr>
        <w:tc>
          <w:tcPr>
            <w:tcW w:w="4876" w:type="dxa"/>
            <w:tcBorders>
              <w:top w:val="nil"/>
              <w:left w:val="nil"/>
              <w:bottom w:val="nil"/>
              <w:right w:val="nil"/>
            </w:tcBorders>
          </w:tcPr>
          <w:p w14:paraId="60976532"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B120E2D" w14:textId="77777777" w:rsidR="00091183" w:rsidRPr="007D3811" w:rsidRDefault="00091183" w:rsidP="00A8166B">
            <w:pPr>
              <w:pStyle w:val="AmColumnHeading"/>
            </w:pPr>
            <w:r w:rsidRPr="007D3811">
              <w:t>Enmienda</w:t>
            </w:r>
          </w:p>
        </w:tc>
      </w:tr>
      <w:tr w:rsidR="00091183" w:rsidRPr="007D3811" w14:paraId="0DACDBCB" w14:textId="77777777" w:rsidTr="0077749B">
        <w:trPr>
          <w:jc w:val="center"/>
        </w:trPr>
        <w:tc>
          <w:tcPr>
            <w:tcW w:w="4876" w:type="dxa"/>
            <w:tcBorders>
              <w:top w:val="nil"/>
              <w:left w:val="nil"/>
              <w:bottom w:val="nil"/>
              <w:right w:val="nil"/>
            </w:tcBorders>
          </w:tcPr>
          <w:p w14:paraId="6D5CE61D" w14:textId="77777777" w:rsidR="00091183" w:rsidRPr="007D3811" w:rsidRDefault="00091183" w:rsidP="00A8166B">
            <w:pPr>
              <w:pStyle w:val="Normal6a"/>
            </w:pPr>
            <w:r w:rsidRPr="007D3811">
              <w:t>(11)</w:t>
            </w:r>
            <w:r w:rsidRPr="007D3811">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infraestructuras críticas en línea, las amenazas a la seguridad en el ámbito marítimo, la trata de seres humanos, el tráfico ilícito de migrantes,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w:t>
            </w:r>
            <w:r w:rsidRPr="007D3811">
              <w:lastRenderedPageBreak/>
              <w:t>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c>
          <w:tcPr>
            <w:tcW w:w="4876" w:type="dxa"/>
            <w:tcBorders>
              <w:top w:val="nil"/>
              <w:left w:val="nil"/>
              <w:bottom w:val="nil"/>
              <w:right w:val="nil"/>
            </w:tcBorders>
          </w:tcPr>
          <w:p w14:paraId="1FF4CEC3" w14:textId="77777777" w:rsidR="00091183" w:rsidRPr="007D3811" w:rsidRDefault="00091183" w:rsidP="00A8166B">
            <w:pPr>
              <w:pStyle w:val="Normal6a"/>
            </w:pPr>
            <w:r w:rsidRPr="007D3811">
              <w:lastRenderedPageBreak/>
              <w:t>(11)</w:t>
            </w:r>
            <w:r w:rsidRPr="007D3811">
              <w:tab/>
              <w:t>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infraestructuras críticas en línea, las amenazas a la seguridad en el ámbito marítimo, la trata de seres humanos, el tráfico ilícito de migrantes,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w:t>
            </w:r>
            <w:r w:rsidRPr="007D3811">
              <w:rPr>
                <w:b/>
                <w:i/>
              </w:rPr>
              <w:t>, manteniendo al mismo tiempo el liderazgo de los Estados miembros a la hora de garantizar la seguridad interior y nacional</w:t>
            </w:r>
            <w:r w:rsidRPr="007D3811">
              <w:t xml:space="preserve">.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w:t>
            </w:r>
            <w:r w:rsidRPr="007D3811">
              <w:lastRenderedPageBreak/>
              <w:t>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r w:rsidRPr="007D3811">
              <w:rPr>
                <w:b/>
                <w:i/>
              </w:rPr>
              <w:t>, en particular en la lucha contra la delincuencia organizada, el contrabando, la trata de seres humanos y otras amenazas transfronterizas para la seguridad</w:t>
            </w:r>
            <w:r w:rsidRPr="007D3811">
              <w:t>.</w:t>
            </w:r>
          </w:p>
        </w:tc>
      </w:tr>
    </w:tbl>
    <w:p w14:paraId="3B78C321" w14:textId="77777777" w:rsidR="00091183" w:rsidRPr="00F318B7" w:rsidRDefault="00091183" w:rsidP="00A8166B">
      <w:pPr>
        <w:pStyle w:val="AmOrLang"/>
      </w:pPr>
      <w:r w:rsidRPr="00F318B7">
        <w:lastRenderedPageBreak/>
        <w:t xml:space="preserve">Or. </w:t>
      </w:r>
      <w:r w:rsidRPr="00F318B7">
        <w:rPr>
          <w:rStyle w:val="HideTWBExt"/>
          <w:color w:val="auto"/>
        </w:rPr>
        <w:t>&lt;Original&gt;</w:t>
      </w:r>
      <w:r w:rsidRPr="00F318B7">
        <w:rPr>
          <w:rStyle w:val="HideTWBInt"/>
          <w:color w:val="auto"/>
        </w:rPr>
        <w:t>{SK}</w:t>
      </w:r>
      <w:r w:rsidRPr="00F318B7">
        <w:t>sk</w:t>
      </w:r>
      <w:r w:rsidRPr="00F318B7">
        <w:rPr>
          <w:rStyle w:val="HideTWBExt"/>
          <w:color w:val="auto"/>
        </w:rPr>
        <w:t>&lt;/Original&gt;</w:t>
      </w:r>
    </w:p>
    <w:p w14:paraId="22E28E4D" w14:textId="77777777" w:rsidR="00091183" w:rsidRPr="00F318B7" w:rsidRDefault="00091183" w:rsidP="00A8166B">
      <w:pPr>
        <w:widowControl/>
      </w:pPr>
      <w:r w:rsidRPr="00F318B7">
        <w:rPr>
          <w:rStyle w:val="HideTWBExt"/>
          <w:color w:val="auto"/>
        </w:rPr>
        <w:t>&lt;/Amend&gt;</w:t>
      </w:r>
    </w:p>
    <w:p w14:paraId="0CC13E09" w14:textId="77777777" w:rsidR="00091183" w:rsidRPr="00F318B7" w:rsidRDefault="00091183" w:rsidP="00A8166B">
      <w:pPr>
        <w:pStyle w:val="AmNumberTabs"/>
      </w:pPr>
      <w:r w:rsidRPr="00F318B7">
        <w:rPr>
          <w:rStyle w:val="HideTWBExt"/>
          <w:color w:val="auto"/>
        </w:rPr>
        <w:t>&lt;Amend&gt;</w:t>
      </w:r>
      <w:r w:rsidRPr="00F318B7">
        <w:t>Enmienda</w:t>
      </w:r>
      <w:r w:rsidRPr="00F318B7">
        <w:tab/>
      </w:r>
      <w:r w:rsidRPr="00F318B7">
        <w:tab/>
      </w:r>
      <w:r w:rsidRPr="00F318B7">
        <w:rPr>
          <w:rStyle w:val="HideTWBExt"/>
          <w:color w:val="auto"/>
        </w:rPr>
        <w:t>&lt;NumAm&gt;</w:t>
      </w:r>
      <w:r w:rsidRPr="00F318B7">
        <w:t>83</w:t>
      </w:r>
      <w:r w:rsidRPr="00F318B7">
        <w:rPr>
          <w:rStyle w:val="HideTWBExt"/>
          <w:color w:val="auto"/>
        </w:rPr>
        <w:t>&lt;/NumAm&gt;</w:t>
      </w:r>
    </w:p>
    <w:p w14:paraId="6C759EBB" w14:textId="77777777" w:rsidR="00091183" w:rsidRPr="00F318B7" w:rsidRDefault="00091183" w:rsidP="00A8166B">
      <w:pPr>
        <w:pStyle w:val="NormalBold"/>
      </w:pPr>
      <w:r w:rsidRPr="00F318B7">
        <w:rPr>
          <w:rStyle w:val="HideTWBExt"/>
          <w:b w:val="0"/>
          <w:color w:val="auto"/>
        </w:rPr>
        <w:t>&lt;RepeatBlock-By&gt;&lt;Members&gt;</w:t>
      </w:r>
      <w:r w:rsidRPr="00F318B7">
        <w:t>Emil Radev, Sirpa Pietikäinen, Sebastian Everding, Petras Auštrevičius, Manuela Ripa, Niels Fuglsang</w:t>
      </w:r>
      <w:r w:rsidRPr="00F318B7">
        <w:rPr>
          <w:rStyle w:val="HideTWBExt"/>
          <w:b w:val="0"/>
          <w:color w:val="auto"/>
        </w:rPr>
        <w:t>&lt;/Members&gt;</w:t>
      </w:r>
    </w:p>
    <w:p w14:paraId="7757665D" w14:textId="77777777" w:rsidR="00091183" w:rsidRPr="007D3811" w:rsidRDefault="00091183" w:rsidP="00A8166B">
      <w:pPr>
        <w:pStyle w:val="NormalBold"/>
      </w:pPr>
      <w:r w:rsidRPr="007D3811">
        <w:rPr>
          <w:rStyle w:val="HideTWBExt"/>
          <w:b w:val="0"/>
          <w:color w:val="auto"/>
        </w:rPr>
        <w:t>&lt;/RepeatBlock-By&gt;</w:t>
      </w:r>
    </w:p>
    <w:p w14:paraId="6EFEF67E"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6433197" w14:textId="77777777" w:rsidR="00091183" w:rsidRPr="007D3811" w:rsidRDefault="00091183" w:rsidP="00A8166B">
      <w:pPr>
        <w:pStyle w:val="NormalBold"/>
      </w:pPr>
      <w:r w:rsidRPr="007D3811">
        <w:rPr>
          <w:rStyle w:val="HideTWBExt"/>
          <w:color w:val="auto"/>
        </w:rPr>
        <w:t>&lt;Article&gt;</w:t>
      </w:r>
      <w:r w:rsidRPr="007D3811">
        <w:t>Considerando 11</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F96CF08" w14:textId="77777777" w:rsidTr="0077749B">
        <w:trPr>
          <w:trHeight w:hRule="exact" w:val="240"/>
          <w:jc w:val="center"/>
        </w:trPr>
        <w:tc>
          <w:tcPr>
            <w:tcW w:w="9752" w:type="dxa"/>
            <w:gridSpan w:val="2"/>
            <w:tcBorders>
              <w:top w:val="nil"/>
              <w:left w:val="nil"/>
              <w:bottom w:val="nil"/>
              <w:right w:val="nil"/>
            </w:tcBorders>
          </w:tcPr>
          <w:p w14:paraId="1AD24466" w14:textId="77777777" w:rsidR="00091183" w:rsidRPr="007D3811" w:rsidRDefault="00091183" w:rsidP="00A8166B">
            <w:pPr>
              <w:widowControl/>
            </w:pPr>
          </w:p>
        </w:tc>
      </w:tr>
      <w:tr w:rsidR="00091183" w:rsidRPr="007D3811" w14:paraId="7C7470C7" w14:textId="77777777" w:rsidTr="0077749B">
        <w:trPr>
          <w:trHeight w:val="240"/>
          <w:jc w:val="center"/>
        </w:trPr>
        <w:tc>
          <w:tcPr>
            <w:tcW w:w="4876" w:type="dxa"/>
            <w:tcBorders>
              <w:top w:val="nil"/>
              <w:left w:val="nil"/>
              <w:bottom w:val="nil"/>
              <w:right w:val="nil"/>
            </w:tcBorders>
          </w:tcPr>
          <w:p w14:paraId="27910E72"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2E3E929" w14:textId="77777777" w:rsidR="00091183" w:rsidRPr="007D3811" w:rsidRDefault="00091183" w:rsidP="00A8166B">
            <w:pPr>
              <w:pStyle w:val="AmColumnHeading"/>
            </w:pPr>
            <w:r w:rsidRPr="007D3811">
              <w:t>Enmienda</w:t>
            </w:r>
          </w:p>
        </w:tc>
      </w:tr>
      <w:tr w:rsidR="00091183" w:rsidRPr="007D3811" w14:paraId="69139C8E" w14:textId="77777777" w:rsidTr="0077749B">
        <w:trPr>
          <w:jc w:val="center"/>
        </w:trPr>
        <w:tc>
          <w:tcPr>
            <w:tcW w:w="4876" w:type="dxa"/>
            <w:tcBorders>
              <w:top w:val="nil"/>
              <w:left w:val="nil"/>
              <w:bottom w:val="nil"/>
              <w:right w:val="nil"/>
            </w:tcBorders>
          </w:tcPr>
          <w:p w14:paraId="1A178CEA" w14:textId="77777777" w:rsidR="00091183" w:rsidRPr="007D3811" w:rsidRDefault="00091183" w:rsidP="00A8166B">
            <w:pPr>
              <w:pStyle w:val="Normal6a"/>
            </w:pPr>
            <w:r w:rsidRPr="007D3811">
              <w:t>(11)</w:t>
            </w:r>
            <w:r w:rsidRPr="007D3811">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infraestructuras críticas en línea, las amenazas a la seguridad en el ámbito marítimo, la trata de seres humanos, el tráfico ilícito de migrantes, el tráfico ilícito de drogas, el tráfico ilícito de armas, el blanqueo de capitales, la recuperación de activos y la delincuencia financiera, la delincuencia medioambiental, la </w:t>
            </w:r>
            <w:r w:rsidRPr="007D3811">
              <w:lastRenderedPageBreak/>
              <w:t>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c>
          <w:tcPr>
            <w:tcW w:w="4876" w:type="dxa"/>
            <w:tcBorders>
              <w:top w:val="nil"/>
              <w:left w:val="nil"/>
              <w:bottom w:val="nil"/>
              <w:right w:val="nil"/>
            </w:tcBorders>
          </w:tcPr>
          <w:p w14:paraId="1485B8EA" w14:textId="77777777" w:rsidR="00091183" w:rsidRPr="007D3811" w:rsidRDefault="00091183" w:rsidP="00A8166B">
            <w:pPr>
              <w:pStyle w:val="Normal6a"/>
            </w:pPr>
            <w:r w:rsidRPr="007D3811">
              <w:lastRenderedPageBreak/>
              <w:t>(11)</w:t>
            </w:r>
            <w:r w:rsidRPr="007D3811">
              <w:tab/>
              <w:t>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infraestructuras críticas en línea, las amenazas a la seguridad en el ámbito marítimo, la trata de seres humanos, el tráfico ilícito de migrantes, el tráfico ilícito de drogas, el tráfico ilícito de armas, el blanqueo de capitales, la recuperación de activos y la delincuencia financiera, la delincuencia medioambiental</w:t>
            </w:r>
            <w:r w:rsidRPr="007D3811">
              <w:rPr>
                <w:b/>
                <w:i/>
              </w:rPr>
              <w:t xml:space="preserve">, incluido el </w:t>
            </w:r>
            <w:r w:rsidRPr="007D3811">
              <w:rPr>
                <w:b/>
                <w:i/>
              </w:rPr>
              <w:lastRenderedPageBreak/>
              <w:t>comercio ilegal de especies silvestres, los delitos relacionados con el maltrato animal, en particular la difusión con fines de explotación o comerciales de contenidos que muestren o promuevan dichos actos</w:t>
            </w:r>
            <w:r w:rsidRPr="007D3811">
              <w:t>,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r>
    </w:tbl>
    <w:p w14:paraId="3069F297"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6B8C601F" w14:textId="77777777" w:rsidR="00091183" w:rsidRPr="00F318B7" w:rsidRDefault="00091183" w:rsidP="00A8166B">
      <w:pPr>
        <w:widowControl/>
        <w:rPr>
          <w:lang w:val="es-ES"/>
        </w:rPr>
      </w:pPr>
      <w:r w:rsidRPr="00F318B7">
        <w:rPr>
          <w:rStyle w:val="HideTWBExt"/>
          <w:color w:val="auto"/>
          <w:lang w:val="es-ES"/>
        </w:rPr>
        <w:t>&lt;/Amend&gt;</w:t>
      </w:r>
    </w:p>
    <w:p w14:paraId="0C60AA9D" w14:textId="77777777" w:rsidR="00091183" w:rsidRPr="00F318B7" w:rsidRDefault="00091183" w:rsidP="00A8166B">
      <w:pPr>
        <w:pStyle w:val="AmNumberTabs"/>
        <w:rPr>
          <w:lang w:val="es-ES"/>
        </w:rPr>
      </w:pPr>
      <w:r w:rsidRPr="00F318B7">
        <w:rPr>
          <w:rStyle w:val="HideTWBExt"/>
          <w:b w:val="0"/>
          <w:color w:val="auto"/>
          <w:lang w:val="es-ES"/>
        </w:rPr>
        <w:t>&lt;Amend&gt;</w:t>
      </w:r>
      <w:r w:rsidRPr="00F318B7">
        <w:rPr>
          <w:lang w:val="es-ES"/>
        </w:rPr>
        <w:t>Enmienda</w:t>
      </w:r>
      <w:r w:rsidRPr="00F318B7">
        <w:rPr>
          <w:lang w:val="es-ES"/>
        </w:rPr>
        <w:tab/>
      </w:r>
      <w:r w:rsidRPr="00F318B7">
        <w:rPr>
          <w:lang w:val="es-ES"/>
        </w:rPr>
        <w:tab/>
      </w:r>
      <w:r w:rsidRPr="00F318B7">
        <w:rPr>
          <w:rStyle w:val="HideTWBExt"/>
          <w:b w:val="0"/>
          <w:color w:val="auto"/>
          <w:lang w:val="es-ES"/>
        </w:rPr>
        <w:t>&lt;NumAm&gt;</w:t>
      </w:r>
      <w:r w:rsidRPr="00F318B7">
        <w:rPr>
          <w:lang w:val="es-ES"/>
        </w:rPr>
        <w:t>84</w:t>
      </w:r>
      <w:r w:rsidRPr="00F318B7">
        <w:rPr>
          <w:rStyle w:val="HideTWBExt"/>
          <w:b w:val="0"/>
          <w:color w:val="auto"/>
          <w:lang w:val="es-ES"/>
        </w:rPr>
        <w:t>&lt;/NumAm&gt;</w:t>
      </w:r>
    </w:p>
    <w:p w14:paraId="737DFBE9"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Sebastian Tynkkynen</w:t>
      </w:r>
      <w:r w:rsidRPr="00F318B7">
        <w:rPr>
          <w:rStyle w:val="HideTWBExt"/>
          <w:b w:val="0"/>
          <w:color w:val="auto"/>
          <w:lang w:val="es-ES"/>
        </w:rPr>
        <w:t>&lt;/Members&gt;</w:t>
      </w:r>
    </w:p>
    <w:p w14:paraId="4336004C" w14:textId="77777777" w:rsidR="00091183" w:rsidRPr="007D3811" w:rsidRDefault="00091183" w:rsidP="00A8166B">
      <w:pPr>
        <w:pStyle w:val="NormalBold"/>
      </w:pPr>
      <w:r w:rsidRPr="007D3811">
        <w:rPr>
          <w:rStyle w:val="HideTWBExt"/>
          <w:b w:val="0"/>
          <w:color w:val="auto"/>
        </w:rPr>
        <w:t>&lt;/RepeatBlock-By&gt;</w:t>
      </w:r>
    </w:p>
    <w:p w14:paraId="09B637C2"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2E85C048" w14:textId="77777777" w:rsidR="00091183" w:rsidRPr="007D3811" w:rsidRDefault="00091183" w:rsidP="00A8166B">
      <w:pPr>
        <w:pStyle w:val="NormalBold"/>
      </w:pPr>
      <w:r w:rsidRPr="007D3811">
        <w:rPr>
          <w:rStyle w:val="HideTWBExt"/>
          <w:b w:val="0"/>
          <w:color w:val="auto"/>
        </w:rPr>
        <w:t>&lt;Article&gt;</w:t>
      </w:r>
      <w:r w:rsidRPr="007D3811">
        <w:t>Considerando 11</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5DF776F" w14:textId="77777777" w:rsidTr="0077749B">
        <w:trPr>
          <w:trHeight w:hRule="exact" w:val="240"/>
          <w:jc w:val="center"/>
        </w:trPr>
        <w:tc>
          <w:tcPr>
            <w:tcW w:w="9752" w:type="dxa"/>
            <w:gridSpan w:val="2"/>
            <w:tcBorders>
              <w:top w:val="nil"/>
              <w:left w:val="nil"/>
              <w:bottom w:val="nil"/>
              <w:right w:val="nil"/>
            </w:tcBorders>
          </w:tcPr>
          <w:p w14:paraId="5C2E437A" w14:textId="77777777" w:rsidR="00091183" w:rsidRPr="007D3811" w:rsidRDefault="00091183" w:rsidP="00A8166B">
            <w:pPr>
              <w:widowControl/>
            </w:pPr>
          </w:p>
        </w:tc>
      </w:tr>
      <w:tr w:rsidR="00091183" w:rsidRPr="007D3811" w14:paraId="37254C9C" w14:textId="77777777" w:rsidTr="0077749B">
        <w:trPr>
          <w:trHeight w:val="240"/>
          <w:jc w:val="center"/>
        </w:trPr>
        <w:tc>
          <w:tcPr>
            <w:tcW w:w="4876" w:type="dxa"/>
            <w:tcBorders>
              <w:top w:val="nil"/>
              <w:left w:val="nil"/>
              <w:bottom w:val="nil"/>
              <w:right w:val="nil"/>
            </w:tcBorders>
          </w:tcPr>
          <w:p w14:paraId="18F5CE8B" w14:textId="77777777" w:rsidR="00091183" w:rsidRPr="007D3811" w:rsidRDefault="00091183" w:rsidP="00A8166B">
            <w:pPr>
              <w:pStyle w:val="AmColumnHeading"/>
            </w:pPr>
            <w:r w:rsidRPr="007D3811">
              <w:lastRenderedPageBreak/>
              <w:t>Texto de la Comisión</w:t>
            </w:r>
          </w:p>
        </w:tc>
        <w:tc>
          <w:tcPr>
            <w:tcW w:w="4876" w:type="dxa"/>
            <w:tcBorders>
              <w:top w:val="nil"/>
              <w:left w:val="nil"/>
              <w:bottom w:val="nil"/>
              <w:right w:val="nil"/>
            </w:tcBorders>
          </w:tcPr>
          <w:p w14:paraId="29016FA8" w14:textId="77777777" w:rsidR="00091183" w:rsidRPr="007D3811" w:rsidRDefault="00091183" w:rsidP="00A8166B">
            <w:pPr>
              <w:pStyle w:val="AmColumnHeading"/>
            </w:pPr>
            <w:r w:rsidRPr="007D3811">
              <w:t>Enmienda</w:t>
            </w:r>
          </w:p>
        </w:tc>
      </w:tr>
      <w:tr w:rsidR="00091183" w:rsidRPr="007D3811" w14:paraId="5727C111" w14:textId="77777777" w:rsidTr="0077749B">
        <w:trPr>
          <w:jc w:val="center"/>
        </w:trPr>
        <w:tc>
          <w:tcPr>
            <w:tcW w:w="4876" w:type="dxa"/>
            <w:tcBorders>
              <w:top w:val="nil"/>
              <w:left w:val="nil"/>
              <w:bottom w:val="nil"/>
              <w:right w:val="nil"/>
            </w:tcBorders>
          </w:tcPr>
          <w:p w14:paraId="2CF8C893" w14:textId="77777777" w:rsidR="00091183" w:rsidRPr="007D3811" w:rsidRDefault="00091183" w:rsidP="00A8166B">
            <w:pPr>
              <w:pStyle w:val="Normal6a"/>
            </w:pPr>
            <w:r w:rsidRPr="007D3811">
              <w:t>(11)</w:t>
            </w:r>
            <w:r w:rsidRPr="007D3811">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infraestructuras críticas en línea, las amenazas a la seguridad en el ámbito marítimo, la trata de seres humanos, el tráfico ilícito de migrantes,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w:t>
            </w:r>
            <w:r w:rsidRPr="007D3811">
              <w:lastRenderedPageBreak/>
              <w:t>también debe contribuir al refuerzo de la cooperación y la asociación con terceros países, al servicio de los intereses de las políticas internas de la Unión.</w:t>
            </w:r>
          </w:p>
        </w:tc>
        <w:tc>
          <w:tcPr>
            <w:tcW w:w="4876" w:type="dxa"/>
            <w:tcBorders>
              <w:top w:val="nil"/>
              <w:left w:val="nil"/>
              <w:bottom w:val="nil"/>
              <w:right w:val="nil"/>
            </w:tcBorders>
          </w:tcPr>
          <w:p w14:paraId="5F338951" w14:textId="77777777" w:rsidR="00091183" w:rsidRPr="007D3811" w:rsidRDefault="00091183" w:rsidP="00A8166B">
            <w:pPr>
              <w:pStyle w:val="Normal6a"/>
            </w:pPr>
            <w:r w:rsidRPr="007D3811">
              <w:lastRenderedPageBreak/>
              <w:t>(11)</w:t>
            </w:r>
            <w:r w:rsidRPr="007D3811">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infraestructuras críticas en línea, las amenazas a la seguridad en el ámbito marítimo, la trata de seres humanos, el tráfico ilícito de migrantes,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w:t>
            </w:r>
            <w:r w:rsidRPr="007D3811">
              <w:lastRenderedPageBreak/>
              <w:t xml:space="preserve">también debe contribuir al refuerzo de la cooperación y la asociación con terceros países, </w:t>
            </w:r>
            <w:r w:rsidRPr="007D3811">
              <w:rPr>
                <w:b/>
                <w:i/>
              </w:rPr>
              <w:t>en particular para devolver a quienes residen ilegalmente en el territorio de la Unión y prevenir la migración ilegal,</w:t>
            </w:r>
            <w:r w:rsidRPr="007D3811">
              <w:t xml:space="preserve"> al servicio de los intereses de las políticas internas de la Unión.</w:t>
            </w:r>
          </w:p>
        </w:tc>
      </w:tr>
    </w:tbl>
    <w:p w14:paraId="2B267E72"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{FI}</w:t>
      </w:r>
      <w:r w:rsidRPr="00F318B7">
        <w:rPr>
          <w:lang w:val="es-ES"/>
        </w:rPr>
        <w:t>fi</w:t>
      </w:r>
      <w:r w:rsidRPr="00F318B7">
        <w:rPr>
          <w:rStyle w:val="HideTWBExt"/>
          <w:color w:val="auto"/>
          <w:lang w:val="es-ES"/>
        </w:rPr>
        <w:t>&lt;/Original&gt;</w:t>
      </w:r>
    </w:p>
    <w:p w14:paraId="7ECDAA03" w14:textId="77777777" w:rsidR="00091183" w:rsidRPr="00F318B7" w:rsidRDefault="00091183" w:rsidP="00A8166B">
      <w:pPr>
        <w:widowControl/>
        <w:rPr>
          <w:lang w:val="es-ES"/>
        </w:rPr>
      </w:pPr>
      <w:r w:rsidRPr="00F318B7">
        <w:rPr>
          <w:rStyle w:val="HideTWBExt"/>
          <w:color w:val="auto"/>
          <w:lang w:val="es-ES"/>
        </w:rPr>
        <w:t>&lt;/Amend&gt;</w:t>
      </w:r>
    </w:p>
    <w:p w14:paraId="5D51C865"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85</w:t>
      </w:r>
      <w:r w:rsidRPr="00F318B7">
        <w:rPr>
          <w:rStyle w:val="HideTWBExt"/>
          <w:color w:val="auto"/>
          <w:lang w:val="es-ES"/>
        </w:rPr>
        <w:t>&lt;/NumAm&gt;</w:t>
      </w:r>
    </w:p>
    <w:p w14:paraId="2581AC2D"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Geadis Geadi</w:t>
      </w:r>
      <w:r w:rsidRPr="00F318B7">
        <w:rPr>
          <w:rStyle w:val="HideTWBExt"/>
          <w:b w:val="0"/>
          <w:color w:val="auto"/>
          <w:lang w:val="es-ES"/>
        </w:rPr>
        <w:t>&lt;/Members&gt;</w:t>
      </w:r>
    </w:p>
    <w:p w14:paraId="7AB6F9E2" w14:textId="77777777" w:rsidR="00091183" w:rsidRPr="007D3811" w:rsidRDefault="00091183" w:rsidP="00A8166B">
      <w:pPr>
        <w:pStyle w:val="NormalBold"/>
      </w:pPr>
      <w:r w:rsidRPr="007D3811">
        <w:rPr>
          <w:rStyle w:val="HideTWBExt"/>
          <w:b w:val="0"/>
          <w:color w:val="auto"/>
        </w:rPr>
        <w:t>&lt;/RepeatBlock-By&gt;</w:t>
      </w:r>
    </w:p>
    <w:p w14:paraId="589D5480"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6BFA704" w14:textId="77777777" w:rsidR="00091183" w:rsidRPr="007D3811" w:rsidRDefault="00091183" w:rsidP="00A8166B">
      <w:pPr>
        <w:pStyle w:val="NormalBold"/>
      </w:pPr>
      <w:r w:rsidRPr="007D3811">
        <w:rPr>
          <w:rStyle w:val="HideTWBExt"/>
          <w:color w:val="auto"/>
        </w:rPr>
        <w:t>&lt;Article&gt;</w:t>
      </w:r>
      <w:r w:rsidRPr="007D3811">
        <w:t>Considerando 11</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EAA3942" w14:textId="77777777" w:rsidTr="0077749B">
        <w:trPr>
          <w:trHeight w:hRule="exact" w:val="240"/>
          <w:jc w:val="center"/>
        </w:trPr>
        <w:tc>
          <w:tcPr>
            <w:tcW w:w="9752" w:type="dxa"/>
            <w:gridSpan w:val="2"/>
            <w:tcBorders>
              <w:top w:val="nil"/>
              <w:left w:val="nil"/>
              <w:bottom w:val="nil"/>
              <w:right w:val="nil"/>
            </w:tcBorders>
          </w:tcPr>
          <w:p w14:paraId="2177093D" w14:textId="77777777" w:rsidR="00091183" w:rsidRPr="007D3811" w:rsidRDefault="00091183" w:rsidP="00A8166B">
            <w:pPr>
              <w:widowControl/>
            </w:pPr>
          </w:p>
        </w:tc>
      </w:tr>
      <w:tr w:rsidR="00091183" w:rsidRPr="007D3811" w14:paraId="1017D03E" w14:textId="77777777" w:rsidTr="0077749B">
        <w:trPr>
          <w:trHeight w:val="240"/>
          <w:jc w:val="center"/>
        </w:trPr>
        <w:tc>
          <w:tcPr>
            <w:tcW w:w="4876" w:type="dxa"/>
            <w:tcBorders>
              <w:top w:val="nil"/>
              <w:left w:val="nil"/>
              <w:bottom w:val="nil"/>
              <w:right w:val="nil"/>
            </w:tcBorders>
          </w:tcPr>
          <w:p w14:paraId="1363797D"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A386216" w14:textId="77777777" w:rsidR="00091183" w:rsidRPr="007D3811" w:rsidRDefault="00091183" w:rsidP="00A8166B">
            <w:pPr>
              <w:pStyle w:val="AmColumnHeading"/>
            </w:pPr>
            <w:r w:rsidRPr="007D3811">
              <w:t>Enmienda</w:t>
            </w:r>
          </w:p>
        </w:tc>
      </w:tr>
      <w:tr w:rsidR="00091183" w:rsidRPr="007D3811" w14:paraId="1F59FF2B" w14:textId="77777777" w:rsidTr="0077749B">
        <w:trPr>
          <w:jc w:val="center"/>
        </w:trPr>
        <w:tc>
          <w:tcPr>
            <w:tcW w:w="4876" w:type="dxa"/>
            <w:tcBorders>
              <w:top w:val="nil"/>
              <w:left w:val="nil"/>
              <w:bottom w:val="nil"/>
              <w:right w:val="nil"/>
            </w:tcBorders>
          </w:tcPr>
          <w:p w14:paraId="7C9CA3BA" w14:textId="77777777" w:rsidR="00091183" w:rsidRPr="007D3811" w:rsidRDefault="00091183" w:rsidP="00A8166B">
            <w:pPr>
              <w:pStyle w:val="Normal6a"/>
            </w:pPr>
            <w:r w:rsidRPr="007D3811">
              <w:t>(11)</w:t>
            </w:r>
            <w:r w:rsidRPr="007D3811">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infraestructuras críticas en línea, las amenazas a la seguridad en el ámbito marítimo, la trata de seres humanos, el tráfico ilícito de migrantes,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w:t>
            </w:r>
            <w:r w:rsidRPr="007D3811">
              <w:lastRenderedPageBreak/>
              <w:t>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c>
          <w:tcPr>
            <w:tcW w:w="4876" w:type="dxa"/>
            <w:tcBorders>
              <w:top w:val="nil"/>
              <w:left w:val="nil"/>
              <w:bottom w:val="nil"/>
              <w:right w:val="nil"/>
            </w:tcBorders>
          </w:tcPr>
          <w:p w14:paraId="2042022B" w14:textId="77777777" w:rsidR="00091183" w:rsidRPr="007D3811" w:rsidRDefault="00091183" w:rsidP="00A8166B">
            <w:pPr>
              <w:pStyle w:val="Normal6a"/>
            </w:pPr>
            <w:r w:rsidRPr="007D3811">
              <w:lastRenderedPageBreak/>
              <w:t>(11)</w:t>
            </w:r>
            <w:r w:rsidRPr="007D3811">
              <w:tab/>
              <w:t>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infraestructuras críticas en línea, las amenazas a la seguridad en el ámbito marítimo, la trata de seres humanos, el tráfico ilícito de migrantes,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w:t>
            </w:r>
            <w:r w:rsidRPr="007D3811">
              <w:rPr>
                <w:b/>
                <w:i/>
              </w:rPr>
              <w:t xml:space="preserve">, así como la infiltración delictiva en puertos, centros logísticos, la </w:t>
            </w:r>
            <w:r w:rsidRPr="007D3811">
              <w:rPr>
                <w:b/>
                <w:i/>
              </w:rPr>
              <w:lastRenderedPageBreak/>
              <w:t>contratación pública y estructuras empresariales legales</w:t>
            </w:r>
            <w:r w:rsidRPr="007D3811">
              <w:t>,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r>
    </w:tbl>
    <w:p w14:paraId="5A9EDC67"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1B7A35B6" w14:textId="77777777" w:rsidR="00091183" w:rsidRPr="00F318B7" w:rsidRDefault="00091183" w:rsidP="00A8166B">
      <w:pPr>
        <w:widowControl/>
        <w:rPr>
          <w:lang w:val="es-ES"/>
        </w:rPr>
      </w:pPr>
      <w:r w:rsidRPr="00F318B7">
        <w:rPr>
          <w:rStyle w:val="HideTWBExt"/>
          <w:color w:val="auto"/>
          <w:lang w:val="es-ES"/>
        </w:rPr>
        <w:t>&lt;/Amend&gt;</w:t>
      </w:r>
    </w:p>
    <w:p w14:paraId="3C6A8031"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86</w:t>
      </w:r>
      <w:r w:rsidRPr="00F318B7">
        <w:rPr>
          <w:rStyle w:val="HideTWBExt"/>
          <w:color w:val="auto"/>
          <w:lang w:val="es-ES"/>
        </w:rPr>
        <w:t>&lt;/NumAm&gt;</w:t>
      </w:r>
    </w:p>
    <w:p w14:paraId="5CC4AAE5"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Petra Steger, Marieke Ehlers</w:t>
      </w:r>
      <w:r w:rsidRPr="00F318B7">
        <w:rPr>
          <w:rStyle w:val="HideTWBExt"/>
          <w:b w:val="0"/>
          <w:color w:val="auto"/>
          <w:lang w:val="es-ES"/>
        </w:rPr>
        <w:t>&lt;/Members&gt;</w:t>
      </w:r>
    </w:p>
    <w:p w14:paraId="7FDCFDE3" w14:textId="77777777" w:rsidR="00091183" w:rsidRPr="007D3811" w:rsidRDefault="00091183" w:rsidP="00A8166B">
      <w:pPr>
        <w:pStyle w:val="NormalBold"/>
      </w:pPr>
      <w:r w:rsidRPr="007D3811">
        <w:rPr>
          <w:rStyle w:val="HideTWBExt"/>
          <w:b w:val="0"/>
          <w:color w:val="auto"/>
        </w:rPr>
        <w:t>&lt;/RepeatBlock-By&gt;</w:t>
      </w:r>
    </w:p>
    <w:p w14:paraId="5C04E07A"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224A1A1" w14:textId="77777777" w:rsidR="00091183" w:rsidRPr="007D3811" w:rsidRDefault="00091183" w:rsidP="00A8166B">
      <w:pPr>
        <w:pStyle w:val="NormalBold"/>
      </w:pPr>
      <w:r w:rsidRPr="007D3811">
        <w:rPr>
          <w:rStyle w:val="HideTWBExt"/>
          <w:color w:val="auto"/>
        </w:rPr>
        <w:t>&lt;Article&gt;</w:t>
      </w:r>
      <w:r w:rsidRPr="007D3811">
        <w:t>Considerando 11</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DB3BE26" w14:textId="77777777" w:rsidTr="0077749B">
        <w:trPr>
          <w:trHeight w:hRule="exact" w:val="240"/>
          <w:jc w:val="center"/>
        </w:trPr>
        <w:tc>
          <w:tcPr>
            <w:tcW w:w="9752" w:type="dxa"/>
            <w:gridSpan w:val="2"/>
            <w:tcBorders>
              <w:top w:val="nil"/>
              <w:left w:val="nil"/>
              <w:bottom w:val="nil"/>
              <w:right w:val="nil"/>
            </w:tcBorders>
          </w:tcPr>
          <w:p w14:paraId="12597A41" w14:textId="77777777" w:rsidR="00091183" w:rsidRPr="007D3811" w:rsidRDefault="00091183" w:rsidP="00A8166B">
            <w:pPr>
              <w:widowControl/>
            </w:pPr>
          </w:p>
        </w:tc>
      </w:tr>
      <w:tr w:rsidR="00091183" w:rsidRPr="007D3811" w14:paraId="116255AC" w14:textId="77777777" w:rsidTr="0077749B">
        <w:trPr>
          <w:trHeight w:val="240"/>
          <w:jc w:val="center"/>
        </w:trPr>
        <w:tc>
          <w:tcPr>
            <w:tcW w:w="4876" w:type="dxa"/>
            <w:tcBorders>
              <w:top w:val="nil"/>
              <w:left w:val="nil"/>
              <w:bottom w:val="nil"/>
              <w:right w:val="nil"/>
            </w:tcBorders>
          </w:tcPr>
          <w:p w14:paraId="43926390"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2026826" w14:textId="77777777" w:rsidR="00091183" w:rsidRPr="007D3811" w:rsidRDefault="00091183" w:rsidP="00A8166B">
            <w:pPr>
              <w:pStyle w:val="AmColumnHeading"/>
            </w:pPr>
            <w:r w:rsidRPr="007D3811">
              <w:t>Enmienda</w:t>
            </w:r>
          </w:p>
        </w:tc>
      </w:tr>
      <w:tr w:rsidR="00091183" w:rsidRPr="007D3811" w14:paraId="047D3B4D" w14:textId="77777777" w:rsidTr="0077749B">
        <w:trPr>
          <w:jc w:val="center"/>
        </w:trPr>
        <w:tc>
          <w:tcPr>
            <w:tcW w:w="4876" w:type="dxa"/>
            <w:tcBorders>
              <w:top w:val="nil"/>
              <w:left w:val="nil"/>
              <w:bottom w:val="nil"/>
              <w:right w:val="nil"/>
            </w:tcBorders>
          </w:tcPr>
          <w:p w14:paraId="047D4F20" w14:textId="77777777" w:rsidR="00091183" w:rsidRPr="007D3811" w:rsidRDefault="00091183" w:rsidP="00A8166B">
            <w:pPr>
              <w:pStyle w:val="Normal6a"/>
            </w:pPr>
            <w:r w:rsidRPr="007D3811">
              <w:t>(11)</w:t>
            </w:r>
            <w:r w:rsidRPr="007D3811">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w:t>
            </w:r>
            <w:r w:rsidRPr="007D3811">
              <w:lastRenderedPageBreak/>
              <w:t xml:space="preserve">digital y tecnológica, la resiliencia de las infraestructuras críticas en línea, las amenazas a la seguridad en el ámbito marítimo, la trata de seres humanos, el tráfico ilícito de migrantes,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w:t>
            </w:r>
            <w:r w:rsidRPr="007D3811">
              <w:rPr>
                <w:b/>
                <w:i/>
              </w:rPr>
              <w:t>y la asociación</w:t>
            </w:r>
            <w:r w:rsidRPr="007D3811">
              <w:t xml:space="preserve"> con terceros países, al servicio de los intereses de las políticas internas de la Unión.</w:t>
            </w:r>
          </w:p>
        </w:tc>
        <w:tc>
          <w:tcPr>
            <w:tcW w:w="4876" w:type="dxa"/>
            <w:tcBorders>
              <w:top w:val="nil"/>
              <w:left w:val="nil"/>
              <w:bottom w:val="nil"/>
              <w:right w:val="nil"/>
            </w:tcBorders>
          </w:tcPr>
          <w:p w14:paraId="56513579" w14:textId="77777777" w:rsidR="00091183" w:rsidRPr="007D3811" w:rsidRDefault="00091183" w:rsidP="00A8166B">
            <w:pPr>
              <w:pStyle w:val="Normal6a"/>
            </w:pPr>
            <w:r w:rsidRPr="007D3811">
              <w:lastRenderedPageBreak/>
              <w:t>(11)</w:t>
            </w:r>
            <w:r w:rsidRPr="007D3811">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w:t>
            </w:r>
            <w:r w:rsidRPr="007D3811">
              <w:lastRenderedPageBreak/>
              <w:t xml:space="preserve">digital y tecnológica, la resiliencia de las infraestructuras críticas en línea, las amenazas a la seguridad en el ámbito marítimo, la trata de seres humanos, el tráfico ilícito de migrantes </w:t>
            </w:r>
            <w:r w:rsidRPr="007D3811">
              <w:rPr>
                <w:b/>
                <w:i/>
              </w:rPr>
              <w:t>y los retos de seguridad ligados a la migración ilegal</w:t>
            </w:r>
            <w:r w:rsidRPr="007D3811">
              <w:t>,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con terceros países</w:t>
            </w:r>
            <w:r w:rsidRPr="007D3811">
              <w:rPr>
                <w:b/>
                <w:i/>
              </w:rPr>
              <w:t>, en particular en lo relativo a la devolución, la readmisión y la lucha contra el tráfico ilícito de migrantes</w:t>
            </w:r>
            <w:r w:rsidRPr="007D3811">
              <w:t>, al servicio de los intereses de las políticas internas de la Unión.</w:t>
            </w:r>
          </w:p>
        </w:tc>
      </w:tr>
    </w:tbl>
    <w:p w14:paraId="5358B25E"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0CBF9F3C" w14:textId="77777777" w:rsidR="00091183" w:rsidRPr="00F318B7" w:rsidRDefault="00091183" w:rsidP="00A8166B">
      <w:pPr>
        <w:widowControl/>
        <w:rPr>
          <w:lang w:val="es-ES"/>
        </w:rPr>
      </w:pPr>
      <w:r w:rsidRPr="00F318B7">
        <w:rPr>
          <w:rStyle w:val="HideTWBExt"/>
          <w:color w:val="auto"/>
          <w:lang w:val="es-ES"/>
        </w:rPr>
        <w:t>&lt;/Amend&gt;</w:t>
      </w:r>
    </w:p>
    <w:p w14:paraId="2BFFE0FB" w14:textId="77777777" w:rsidR="00091183" w:rsidRPr="00F318B7" w:rsidRDefault="00091183" w:rsidP="00A8166B">
      <w:pPr>
        <w:pStyle w:val="AmNumberTabs"/>
        <w:rPr>
          <w:lang w:val="es-ES"/>
        </w:rPr>
      </w:pPr>
      <w:r w:rsidRPr="00F318B7">
        <w:rPr>
          <w:rStyle w:val="HideTWBExt"/>
          <w:color w:val="auto"/>
          <w:lang w:val="es-ES"/>
        </w:rPr>
        <w:lastRenderedPageBreak/>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87</w:t>
      </w:r>
      <w:r w:rsidRPr="00F318B7">
        <w:rPr>
          <w:rStyle w:val="HideTWBExt"/>
          <w:color w:val="auto"/>
          <w:lang w:val="es-ES"/>
        </w:rPr>
        <w:t>&lt;/NumAm&gt;</w:t>
      </w:r>
    </w:p>
    <w:p w14:paraId="1266D69D"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Rasa Juknevičienė</w:t>
      </w:r>
      <w:r w:rsidRPr="00F318B7">
        <w:rPr>
          <w:rStyle w:val="HideTWBExt"/>
          <w:b w:val="0"/>
          <w:color w:val="auto"/>
          <w:lang w:val="es-ES"/>
        </w:rPr>
        <w:t>&lt;/Members&gt;</w:t>
      </w:r>
    </w:p>
    <w:p w14:paraId="0E440391" w14:textId="77777777" w:rsidR="00091183" w:rsidRPr="007D3811" w:rsidRDefault="00091183" w:rsidP="00A8166B">
      <w:pPr>
        <w:pStyle w:val="NormalBold"/>
      </w:pPr>
      <w:r w:rsidRPr="007D3811">
        <w:rPr>
          <w:rStyle w:val="HideTWBExt"/>
          <w:b w:val="0"/>
          <w:color w:val="auto"/>
        </w:rPr>
        <w:t>&lt;/RepeatBlock-By&gt;</w:t>
      </w:r>
    </w:p>
    <w:p w14:paraId="6249882F"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9FA659A" w14:textId="77777777" w:rsidR="00091183" w:rsidRPr="007D3811" w:rsidRDefault="00091183" w:rsidP="00A8166B">
      <w:pPr>
        <w:pStyle w:val="NormalBold"/>
      </w:pPr>
      <w:r w:rsidRPr="007D3811">
        <w:rPr>
          <w:rStyle w:val="HideTWBExt"/>
          <w:color w:val="auto"/>
        </w:rPr>
        <w:t>&lt;Article&gt;</w:t>
      </w:r>
      <w:r w:rsidRPr="007D3811">
        <w:t>Considerando 11</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A5C6D83" w14:textId="77777777" w:rsidTr="0077749B">
        <w:trPr>
          <w:trHeight w:hRule="exact" w:val="240"/>
          <w:jc w:val="center"/>
        </w:trPr>
        <w:tc>
          <w:tcPr>
            <w:tcW w:w="9752" w:type="dxa"/>
            <w:gridSpan w:val="2"/>
            <w:tcBorders>
              <w:top w:val="nil"/>
              <w:left w:val="nil"/>
              <w:bottom w:val="nil"/>
              <w:right w:val="nil"/>
            </w:tcBorders>
          </w:tcPr>
          <w:p w14:paraId="5618A41A" w14:textId="77777777" w:rsidR="00091183" w:rsidRPr="007D3811" w:rsidRDefault="00091183" w:rsidP="00A8166B">
            <w:pPr>
              <w:widowControl/>
            </w:pPr>
          </w:p>
        </w:tc>
      </w:tr>
      <w:tr w:rsidR="00091183" w:rsidRPr="007D3811" w14:paraId="3E8C8AFF" w14:textId="77777777" w:rsidTr="0077749B">
        <w:trPr>
          <w:trHeight w:val="240"/>
          <w:jc w:val="center"/>
        </w:trPr>
        <w:tc>
          <w:tcPr>
            <w:tcW w:w="4876" w:type="dxa"/>
            <w:tcBorders>
              <w:top w:val="nil"/>
              <w:left w:val="nil"/>
              <w:bottom w:val="nil"/>
              <w:right w:val="nil"/>
            </w:tcBorders>
          </w:tcPr>
          <w:p w14:paraId="16E1FBEE"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68A9BEB" w14:textId="77777777" w:rsidR="00091183" w:rsidRPr="007D3811" w:rsidRDefault="00091183" w:rsidP="00A8166B">
            <w:pPr>
              <w:pStyle w:val="AmColumnHeading"/>
            </w:pPr>
            <w:r w:rsidRPr="007D3811">
              <w:t>Enmienda</w:t>
            </w:r>
          </w:p>
        </w:tc>
      </w:tr>
      <w:tr w:rsidR="00091183" w:rsidRPr="007D3811" w14:paraId="465B0437" w14:textId="77777777" w:rsidTr="0077749B">
        <w:trPr>
          <w:jc w:val="center"/>
        </w:trPr>
        <w:tc>
          <w:tcPr>
            <w:tcW w:w="4876" w:type="dxa"/>
            <w:tcBorders>
              <w:top w:val="nil"/>
              <w:left w:val="nil"/>
              <w:bottom w:val="nil"/>
              <w:right w:val="nil"/>
            </w:tcBorders>
          </w:tcPr>
          <w:p w14:paraId="30BD1F98" w14:textId="77777777" w:rsidR="00091183" w:rsidRPr="007D3811" w:rsidRDefault="00091183" w:rsidP="00A8166B">
            <w:pPr>
              <w:pStyle w:val="Normal6a"/>
            </w:pPr>
            <w:r w:rsidRPr="007D3811">
              <w:t>(11)</w:t>
            </w:r>
            <w:r w:rsidRPr="007D3811">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infraestructuras críticas en línea, las amenazas a la seguridad en el ámbito marítimo, la trata de seres humanos, el tráfico ilícito de migrantes,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w:t>
            </w:r>
            <w:r w:rsidRPr="007D3811">
              <w:lastRenderedPageBreak/>
              <w:t>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c>
          <w:tcPr>
            <w:tcW w:w="4876" w:type="dxa"/>
            <w:tcBorders>
              <w:top w:val="nil"/>
              <w:left w:val="nil"/>
              <w:bottom w:val="nil"/>
              <w:right w:val="nil"/>
            </w:tcBorders>
          </w:tcPr>
          <w:p w14:paraId="6271E495" w14:textId="77777777" w:rsidR="00091183" w:rsidRPr="007D3811" w:rsidRDefault="00091183" w:rsidP="00A8166B">
            <w:pPr>
              <w:pStyle w:val="Normal6a"/>
            </w:pPr>
            <w:r w:rsidRPr="007D3811">
              <w:lastRenderedPageBreak/>
              <w:t>(11)</w:t>
            </w:r>
            <w:r w:rsidRPr="007D3811">
              <w:tab/>
              <w:t>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infraestructuras críticas</w:t>
            </w:r>
            <w:r w:rsidRPr="007D3811">
              <w:rPr>
                <w:b/>
                <w:i/>
              </w:rPr>
              <w:t>, la prevención, detección y respuesta a las amenazas híbridas, las amenazas</w:t>
            </w:r>
            <w:r w:rsidRPr="007D3811">
              <w:t xml:space="preserve"> en línea, las amenazas a la seguridad en el ámbito marítimo, la trata de seres humanos, el tráfico ilícito de migrantes,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w:t>
            </w:r>
            <w:r w:rsidRPr="007D3811">
              <w:lastRenderedPageBreak/>
              <w:t>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r>
    </w:tbl>
    <w:p w14:paraId="2CBD94E3"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00059951"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71D76B86" w14:textId="77777777" w:rsidR="00091183" w:rsidRPr="007D3811" w:rsidRDefault="00091183" w:rsidP="00A8166B">
      <w:pPr>
        <w:pStyle w:val="AmJustText"/>
      </w:pPr>
      <w:r w:rsidRPr="007D3811">
        <w:t>En el entorno geopolítico actual, las amenazas híbridas se han convertido en un reto cada vez mayor para la seguridad interior y la resiliencia de la Unión. Dado que hacer frente a las amenazas híbridas es una prioridad horizontal en todos los instrumentos de la Unión en materia de asuntos de interior, el considerando debe hacer referencia explícita a las amenazas híbridas junto con otros retos clave en materia de seguridad, a fin de reflejar adecuadamente el panorama actual en materia de seguridad.</w:t>
      </w:r>
    </w:p>
    <w:p w14:paraId="7044EF3C" w14:textId="77777777" w:rsidR="00091183" w:rsidRPr="00F318B7" w:rsidRDefault="00091183" w:rsidP="00A8166B">
      <w:pPr>
        <w:widowControl/>
        <w:rPr>
          <w:lang w:val="es-ES"/>
        </w:rPr>
      </w:pPr>
      <w:r w:rsidRPr="00F318B7">
        <w:rPr>
          <w:rStyle w:val="HideTWBExt"/>
          <w:color w:val="auto"/>
          <w:lang w:val="es-ES"/>
        </w:rPr>
        <w:t>&lt;/Amend&gt;</w:t>
      </w:r>
    </w:p>
    <w:p w14:paraId="46E6744C"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88</w:t>
      </w:r>
      <w:r w:rsidRPr="00F318B7">
        <w:rPr>
          <w:rStyle w:val="HideTWBExt"/>
          <w:color w:val="auto"/>
          <w:lang w:val="es-ES"/>
        </w:rPr>
        <w:t>&lt;/NumAm&gt;</w:t>
      </w:r>
    </w:p>
    <w:p w14:paraId="120862F3"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Dainius Žalimas</w:t>
      </w:r>
      <w:r w:rsidRPr="00F318B7">
        <w:rPr>
          <w:rStyle w:val="HideTWBExt"/>
          <w:b w:val="0"/>
          <w:color w:val="auto"/>
          <w:lang w:val="es-ES"/>
        </w:rPr>
        <w:t>&lt;/Members&gt;</w:t>
      </w:r>
    </w:p>
    <w:p w14:paraId="66C8C7DC" w14:textId="77777777" w:rsidR="00091183" w:rsidRPr="007D3811" w:rsidRDefault="00091183" w:rsidP="00A8166B">
      <w:pPr>
        <w:pStyle w:val="NormalBold"/>
      </w:pPr>
      <w:r w:rsidRPr="007D3811">
        <w:rPr>
          <w:rStyle w:val="HideTWBExt"/>
          <w:b w:val="0"/>
          <w:color w:val="auto"/>
        </w:rPr>
        <w:t>&lt;/RepeatBlock-By&gt;</w:t>
      </w:r>
    </w:p>
    <w:p w14:paraId="3FA83CFB"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4383EE7" w14:textId="77777777" w:rsidR="00091183" w:rsidRPr="007D3811" w:rsidRDefault="00091183" w:rsidP="00A8166B">
      <w:pPr>
        <w:pStyle w:val="NormalBold"/>
      </w:pPr>
      <w:r w:rsidRPr="007D3811">
        <w:rPr>
          <w:rStyle w:val="HideTWBExt"/>
          <w:color w:val="auto"/>
        </w:rPr>
        <w:t>&lt;Article&gt;</w:t>
      </w:r>
      <w:r w:rsidRPr="007D3811">
        <w:t>Considerando 11</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DD5DA99" w14:textId="77777777" w:rsidTr="0077749B">
        <w:trPr>
          <w:trHeight w:hRule="exact" w:val="240"/>
          <w:jc w:val="center"/>
        </w:trPr>
        <w:tc>
          <w:tcPr>
            <w:tcW w:w="9752" w:type="dxa"/>
            <w:gridSpan w:val="2"/>
            <w:tcBorders>
              <w:top w:val="nil"/>
              <w:left w:val="nil"/>
              <w:bottom w:val="nil"/>
              <w:right w:val="nil"/>
            </w:tcBorders>
          </w:tcPr>
          <w:p w14:paraId="6CD1F5F6" w14:textId="77777777" w:rsidR="00091183" w:rsidRPr="007D3811" w:rsidRDefault="00091183" w:rsidP="00A8166B">
            <w:pPr>
              <w:widowControl/>
            </w:pPr>
          </w:p>
        </w:tc>
      </w:tr>
      <w:tr w:rsidR="00091183" w:rsidRPr="007D3811" w14:paraId="6952DD7C" w14:textId="77777777" w:rsidTr="0077749B">
        <w:trPr>
          <w:trHeight w:val="240"/>
          <w:jc w:val="center"/>
        </w:trPr>
        <w:tc>
          <w:tcPr>
            <w:tcW w:w="4876" w:type="dxa"/>
            <w:tcBorders>
              <w:top w:val="nil"/>
              <w:left w:val="nil"/>
              <w:bottom w:val="nil"/>
              <w:right w:val="nil"/>
            </w:tcBorders>
          </w:tcPr>
          <w:p w14:paraId="202FFFB8"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C71EB0A" w14:textId="77777777" w:rsidR="00091183" w:rsidRPr="007D3811" w:rsidRDefault="00091183" w:rsidP="00A8166B">
            <w:pPr>
              <w:pStyle w:val="AmColumnHeading"/>
            </w:pPr>
            <w:r w:rsidRPr="007D3811">
              <w:t>Enmienda</w:t>
            </w:r>
          </w:p>
        </w:tc>
      </w:tr>
      <w:tr w:rsidR="00091183" w:rsidRPr="007D3811" w14:paraId="082D8C06" w14:textId="77777777" w:rsidTr="0077749B">
        <w:trPr>
          <w:jc w:val="center"/>
        </w:trPr>
        <w:tc>
          <w:tcPr>
            <w:tcW w:w="4876" w:type="dxa"/>
            <w:tcBorders>
              <w:top w:val="nil"/>
              <w:left w:val="nil"/>
              <w:bottom w:val="nil"/>
              <w:right w:val="nil"/>
            </w:tcBorders>
          </w:tcPr>
          <w:p w14:paraId="2B07CBD2" w14:textId="77777777" w:rsidR="00091183" w:rsidRPr="007D3811" w:rsidRDefault="00091183" w:rsidP="00A8166B">
            <w:pPr>
              <w:pStyle w:val="Normal6a"/>
            </w:pPr>
            <w:r w:rsidRPr="007D3811">
              <w:t>(11)</w:t>
            </w:r>
            <w:r w:rsidRPr="007D3811">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infraestructuras críticas en línea, las amenazas a la seguridad en el ámbito marítimo, la trata de seres humanos, el tráfico ilícito de migrantes, el tráfico ilícito </w:t>
            </w:r>
            <w:r w:rsidRPr="007D3811">
              <w:lastRenderedPageBreak/>
              <w:t>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c>
          <w:tcPr>
            <w:tcW w:w="4876" w:type="dxa"/>
            <w:tcBorders>
              <w:top w:val="nil"/>
              <w:left w:val="nil"/>
              <w:bottom w:val="nil"/>
              <w:right w:val="nil"/>
            </w:tcBorders>
          </w:tcPr>
          <w:p w14:paraId="6522EEBC" w14:textId="77777777" w:rsidR="00091183" w:rsidRPr="007D3811" w:rsidRDefault="00091183" w:rsidP="00A8166B">
            <w:pPr>
              <w:pStyle w:val="Normal6a"/>
            </w:pPr>
            <w:r w:rsidRPr="007D3811">
              <w:lastRenderedPageBreak/>
              <w:t>(11)</w:t>
            </w:r>
            <w:r w:rsidRPr="007D3811">
              <w:tab/>
              <w:t>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infraestructuras críticas</w:t>
            </w:r>
            <w:r w:rsidRPr="007D3811">
              <w:rPr>
                <w:b/>
                <w:i/>
              </w:rPr>
              <w:t>, la prevención, detección y respuesta a las amenazas híbridas, las amenazas</w:t>
            </w:r>
            <w:r w:rsidRPr="007D3811">
              <w:t xml:space="preserve"> en línea, las amenazas a la seguridad en el ámbito </w:t>
            </w:r>
            <w:r w:rsidRPr="007D3811">
              <w:lastRenderedPageBreak/>
              <w:t>marítimo, la trata de seres humanos, el tráfico ilícito de migrantes,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r>
    </w:tbl>
    <w:p w14:paraId="566180F8"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759D8C2C" w14:textId="77777777" w:rsidR="00091183" w:rsidRPr="00F318B7" w:rsidRDefault="00091183" w:rsidP="00A8166B">
      <w:pPr>
        <w:widowControl/>
        <w:rPr>
          <w:lang w:val="es-ES"/>
        </w:rPr>
      </w:pPr>
      <w:r w:rsidRPr="00F318B7">
        <w:rPr>
          <w:rStyle w:val="HideTWBExt"/>
          <w:color w:val="auto"/>
          <w:lang w:val="es-ES"/>
        </w:rPr>
        <w:t>&lt;/Amend&gt;</w:t>
      </w:r>
    </w:p>
    <w:p w14:paraId="407FEC46"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89</w:t>
      </w:r>
      <w:r w:rsidRPr="00F318B7">
        <w:rPr>
          <w:rStyle w:val="HideTWBExt"/>
          <w:color w:val="auto"/>
          <w:lang w:val="es-ES"/>
        </w:rPr>
        <w:t>&lt;/NumAm&gt;</w:t>
      </w:r>
    </w:p>
    <w:p w14:paraId="06980E7A"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Nicola Procaccini</w:t>
      </w:r>
      <w:r w:rsidRPr="00F318B7">
        <w:rPr>
          <w:rStyle w:val="HideTWBExt"/>
          <w:b w:val="0"/>
          <w:color w:val="auto"/>
          <w:lang w:val="es-ES"/>
        </w:rPr>
        <w:t>&lt;/Members&gt;</w:t>
      </w:r>
    </w:p>
    <w:p w14:paraId="12701805" w14:textId="77777777" w:rsidR="00091183" w:rsidRPr="007D3811" w:rsidRDefault="00091183" w:rsidP="00A8166B">
      <w:pPr>
        <w:pStyle w:val="NormalBold"/>
      </w:pPr>
      <w:r w:rsidRPr="007D3811">
        <w:rPr>
          <w:rStyle w:val="HideTWBExt"/>
          <w:b w:val="0"/>
          <w:color w:val="auto"/>
        </w:rPr>
        <w:t>&lt;/RepeatBlock-By&gt;</w:t>
      </w:r>
    </w:p>
    <w:p w14:paraId="7156260B"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10FE76F9" w14:textId="77777777" w:rsidR="00091183" w:rsidRPr="007D3811" w:rsidRDefault="00091183" w:rsidP="00A8166B">
      <w:pPr>
        <w:pStyle w:val="NormalBold"/>
      </w:pPr>
      <w:r w:rsidRPr="007D3811">
        <w:rPr>
          <w:rStyle w:val="HideTWBExt"/>
          <w:color w:val="auto"/>
        </w:rPr>
        <w:t>&lt;Article&gt;</w:t>
      </w:r>
      <w:r w:rsidRPr="007D3811">
        <w:t>Considerando 11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AA1BDDF" w14:textId="77777777" w:rsidTr="0077749B">
        <w:trPr>
          <w:trHeight w:hRule="exact" w:val="240"/>
          <w:jc w:val="center"/>
        </w:trPr>
        <w:tc>
          <w:tcPr>
            <w:tcW w:w="9752" w:type="dxa"/>
            <w:gridSpan w:val="2"/>
            <w:tcBorders>
              <w:top w:val="nil"/>
              <w:left w:val="nil"/>
              <w:bottom w:val="nil"/>
              <w:right w:val="nil"/>
            </w:tcBorders>
          </w:tcPr>
          <w:p w14:paraId="0D26F56B" w14:textId="77777777" w:rsidR="00091183" w:rsidRPr="007D3811" w:rsidRDefault="00091183" w:rsidP="00A8166B">
            <w:pPr>
              <w:widowControl/>
            </w:pPr>
          </w:p>
        </w:tc>
      </w:tr>
      <w:tr w:rsidR="00091183" w:rsidRPr="007D3811" w14:paraId="5AB4A7C2" w14:textId="77777777" w:rsidTr="0077749B">
        <w:trPr>
          <w:trHeight w:val="240"/>
          <w:jc w:val="center"/>
        </w:trPr>
        <w:tc>
          <w:tcPr>
            <w:tcW w:w="4876" w:type="dxa"/>
            <w:tcBorders>
              <w:top w:val="nil"/>
              <w:left w:val="nil"/>
              <w:bottom w:val="nil"/>
              <w:right w:val="nil"/>
            </w:tcBorders>
          </w:tcPr>
          <w:p w14:paraId="19FDF01A" w14:textId="77777777" w:rsidR="00091183" w:rsidRPr="007D3811" w:rsidRDefault="00091183" w:rsidP="00A8166B">
            <w:pPr>
              <w:pStyle w:val="AmColumnHeading"/>
            </w:pPr>
            <w:r w:rsidRPr="007D3811">
              <w:lastRenderedPageBreak/>
              <w:t>Texto de la Comisión</w:t>
            </w:r>
          </w:p>
        </w:tc>
        <w:tc>
          <w:tcPr>
            <w:tcW w:w="4876" w:type="dxa"/>
            <w:tcBorders>
              <w:top w:val="nil"/>
              <w:left w:val="nil"/>
              <w:bottom w:val="nil"/>
              <w:right w:val="nil"/>
            </w:tcBorders>
          </w:tcPr>
          <w:p w14:paraId="3DF0D1FD" w14:textId="77777777" w:rsidR="00091183" w:rsidRPr="007D3811" w:rsidRDefault="00091183" w:rsidP="00A8166B">
            <w:pPr>
              <w:pStyle w:val="AmColumnHeading"/>
            </w:pPr>
            <w:r w:rsidRPr="007D3811">
              <w:t>Enmienda</w:t>
            </w:r>
          </w:p>
        </w:tc>
      </w:tr>
      <w:tr w:rsidR="00091183" w:rsidRPr="007D3811" w14:paraId="68451704" w14:textId="77777777" w:rsidTr="0077749B">
        <w:trPr>
          <w:jc w:val="center"/>
        </w:trPr>
        <w:tc>
          <w:tcPr>
            <w:tcW w:w="4876" w:type="dxa"/>
            <w:tcBorders>
              <w:top w:val="nil"/>
              <w:left w:val="nil"/>
              <w:bottom w:val="nil"/>
              <w:right w:val="nil"/>
            </w:tcBorders>
          </w:tcPr>
          <w:p w14:paraId="5F9496F0" w14:textId="77777777" w:rsidR="00091183" w:rsidRPr="007D3811" w:rsidRDefault="00091183" w:rsidP="00A8166B">
            <w:pPr>
              <w:pStyle w:val="Normal6a"/>
            </w:pPr>
          </w:p>
        </w:tc>
        <w:tc>
          <w:tcPr>
            <w:tcW w:w="4876" w:type="dxa"/>
            <w:tcBorders>
              <w:top w:val="nil"/>
              <w:left w:val="nil"/>
              <w:bottom w:val="nil"/>
              <w:right w:val="nil"/>
            </w:tcBorders>
          </w:tcPr>
          <w:p w14:paraId="626F70BE" w14:textId="77777777" w:rsidR="00091183" w:rsidRPr="007D3811" w:rsidRDefault="00091183" w:rsidP="00A8166B">
            <w:pPr>
              <w:pStyle w:val="Normal6a"/>
            </w:pPr>
            <w:r w:rsidRPr="007D3811">
              <w:rPr>
                <w:b/>
                <w:i/>
              </w:rPr>
              <w:t>(11 bis)</w:t>
            </w:r>
            <w:r w:rsidRPr="007D3811">
              <w:tab/>
            </w:r>
            <w:r w:rsidRPr="007D3811">
              <w:rPr>
                <w:b/>
                <w:i/>
              </w:rPr>
              <w:t>La capacidad de cada Estado miembro para garantizar la seguridad de sus ciudadanos en todo su territorio es esencial para salvaguardar el orden público y mantener la confianza de los ciudadanos en las instituciones públicas. En varios Estados miembros, algunas zonas urbanas, denominadas comúnmente «zonas prohibidas» o «zonas "no-go"», han experimentado el arraigo territorial de la delincuencia grave y organizada, la aparición de estructuras sociales y económicas paralelas y un retroceso progresivo de la presencia efectiva de las autoridades públicas. Estas dinámicas se observan a menudo en ámbitos caracterizados por una integración fallida, en los que una parte significativa de la población permanece fuera del marco cívico compartido de la sociedad de acogida. El apoyo de la Unión debe contribuir a reforzar la capacidad de los Estados miembros para restablecer y mantener la presencia plena y efectiva de las autoridades públicas y el Estado de Derecho en todas las partes de su territorio, respetando plenamente las competencias nacionales para el mantenimiento del orden público y la salvaguardia de la seguridad nacional, que siguen siendo responsabilidad exclusiva de los Estados miembros de conformidad con el artículo 4, apartado 2, del TUE.</w:t>
            </w:r>
          </w:p>
        </w:tc>
      </w:tr>
    </w:tbl>
    <w:p w14:paraId="3D90E72B"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7B0139FA" w14:textId="77777777" w:rsidR="00091183" w:rsidRPr="00F318B7" w:rsidRDefault="00091183" w:rsidP="00A8166B">
      <w:pPr>
        <w:widowControl/>
        <w:rPr>
          <w:lang w:val="es-ES"/>
        </w:rPr>
      </w:pPr>
      <w:r w:rsidRPr="00F318B7">
        <w:rPr>
          <w:rStyle w:val="HideTWBExt"/>
          <w:color w:val="auto"/>
          <w:lang w:val="es-ES"/>
        </w:rPr>
        <w:t>&lt;/Amend&gt;</w:t>
      </w:r>
    </w:p>
    <w:p w14:paraId="52831FF7"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90</w:t>
      </w:r>
      <w:r w:rsidRPr="00F318B7">
        <w:rPr>
          <w:rStyle w:val="HideTWBExt"/>
          <w:color w:val="auto"/>
          <w:lang w:val="es-ES"/>
        </w:rPr>
        <w:t>&lt;/NumAm&gt;</w:t>
      </w:r>
    </w:p>
    <w:p w14:paraId="0B6E2DAF"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Geadis Geadi</w:t>
      </w:r>
      <w:r w:rsidRPr="00F318B7">
        <w:rPr>
          <w:rStyle w:val="HideTWBExt"/>
          <w:b w:val="0"/>
          <w:color w:val="auto"/>
          <w:lang w:val="es-ES"/>
        </w:rPr>
        <w:t>&lt;/Members&gt;</w:t>
      </w:r>
    </w:p>
    <w:p w14:paraId="1CDB5C15" w14:textId="77777777" w:rsidR="00091183" w:rsidRPr="007D3811" w:rsidRDefault="00091183" w:rsidP="00A8166B">
      <w:pPr>
        <w:pStyle w:val="NormalBold"/>
      </w:pPr>
      <w:r w:rsidRPr="007D3811">
        <w:rPr>
          <w:rStyle w:val="HideTWBExt"/>
          <w:b w:val="0"/>
          <w:color w:val="auto"/>
        </w:rPr>
        <w:t>&lt;/RepeatBlock-By&gt;</w:t>
      </w:r>
    </w:p>
    <w:p w14:paraId="26684C60"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A46C1F0" w14:textId="77777777" w:rsidR="00091183" w:rsidRPr="007D3811" w:rsidRDefault="00091183" w:rsidP="00A8166B">
      <w:pPr>
        <w:pStyle w:val="NormalBold"/>
      </w:pPr>
      <w:r w:rsidRPr="007D3811">
        <w:rPr>
          <w:rStyle w:val="HideTWBExt"/>
          <w:color w:val="auto"/>
        </w:rPr>
        <w:t>&lt;Article&gt;</w:t>
      </w:r>
      <w:r w:rsidRPr="007D3811">
        <w:t>Considerando 11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55F10CD" w14:textId="77777777" w:rsidTr="0077749B">
        <w:trPr>
          <w:trHeight w:hRule="exact" w:val="240"/>
          <w:jc w:val="center"/>
        </w:trPr>
        <w:tc>
          <w:tcPr>
            <w:tcW w:w="9752" w:type="dxa"/>
            <w:gridSpan w:val="2"/>
            <w:tcBorders>
              <w:top w:val="nil"/>
              <w:left w:val="nil"/>
              <w:bottom w:val="nil"/>
              <w:right w:val="nil"/>
            </w:tcBorders>
          </w:tcPr>
          <w:p w14:paraId="578ADD77" w14:textId="77777777" w:rsidR="00091183" w:rsidRPr="007D3811" w:rsidRDefault="00091183" w:rsidP="00A8166B">
            <w:pPr>
              <w:widowControl/>
            </w:pPr>
          </w:p>
        </w:tc>
      </w:tr>
      <w:tr w:rsidR="00091183" w:rsidRPr="007D3811" w14:paraId="320B86DE" w14:textId="77777777" w:rsidTr="0077749B">
        <w:trPr>
          <w:trHeight w:val="240"/>
          <w:jc w:val="center"/>
        </w:trPr>
        <w:tc>
          <w:tcPr>
            <w:tcW w:w="4876" w:type="dxa"/>
            <w:tcBorders>
              <w:top w:val="nil"/>
              <w:left w:val="nil"/>
              <w:bottom w:val="nil"/>
              <w:right w:val="nil"/>
            </w:tcBorders>
          </w:tcPr>
          <w:p w14:paraId="2B143189"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0BD1CED" w14:textId="77777777" w:rsidR="00091183" w:rsidRPr="007D3811" w:rsidRDefault="00091183" w:rsidP="00A8166B">
            <w:pPr>
              <w:pStyle w:val="AmColumnHeading"/>
            </w:pPr>
            <w:r w:rsidRPr="007D3811">
              <w:t>Enmienda</w:t>
            </w:r>
          </w:p>
        </w:tc>
      </w:tr>
      <w:tr w:rsidR="00091183" w:rsidRPr="007D3811" w14:paraId="3DC194FA" w14:textId="77777777" w:rsidTr="0077749B">
        <w:trPr>
          <w:jc w:val="center"/>
        </w:trPr>
        <w:tc>
          <w:tcPr>
            <w:tcW w:w="4876" w:type="dxa"/>
            <w:tcBorders>
              <w:top w:val="nil"/>
              <w:left w:val="nil"/>
              <w:bottom w:val="nil"/>
              <w:right w:val="nil"/>
            </w:tcBorders>
          </w:tcPr>
          <w:p w14:paraId="7F41B328" w14:textId="77777777" w:rsidR="00091183" w:rsidRPr="007D3811" w:rsidRDefault="00091183" w:rsidP="00A8166B">
            <w:pPr>
              <w:pStyle w:val="Normal6a"/>
            </w:pPr>
          </w:p>
        </w:tc>
        <w:tc>
          <w:tcPr>
            <w:tcW w:w="4876" w:type="dxa"/>
            <w:tcBorders>
              <w:top w:val="nil"/>
              <w:left w:val="nil"/>
              <w:bottom w:val="nil"/>
              <w:right w:val="nil"/>
            </w:tcBorders>
          </w:tcPr>
          <w:p w14:paraId="168314CC" w14:textId="77777777" w:rsidR="00091183" w:rsidRPr="007D3811" w:rsidRDefault="00091183" w:rsidP="00A8166B">
            <w:pPr>
              <w:pStyle w:val="Normal6a"/>
            </w:pPr>
            <w:r w:rsidRPr="007D3811">
              <w:rPr>
                <w:b/>
                <w:i/>
              </w:rPr>
              <w:t>(11 bis)</w:t>
            </w:r>
            <w:r w:rsidRPr="007D3811">
              <w:tab/>
            </w:r>
            <w:r w:rsidRPr="007D3811">
              <w:rPr>
                <w:b/>
                <w:i/>
              </w:rPr>
              <w:t>Los agentes hostiles y las redes organizadas explotan cada vez más las plataformas de redes sociales, los contenidos de vídeo virales y las técnicas de amplificación coordinada para difundir acusaciones infundadas contra las autoridades policiales o las instituciones públicas, con el objetivo de generar desconfianza, provocar desórdenes públicos o desestabilizar las instituciones democráticas. El apoyo de la Unión debe reforzar la capacidad de los Estados miembros para detectar, atribuir y responder a estas operaciones de información coordinadas, en el pleno respeto de la libertad de expresión;</w:t>
            </w:r>
          </w:p>
        </w:tc>
      </w:tr>
    </w:tbl>
    <w:p w14:paraId="467CFD82"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44163107" w14:textId="77777777" w:rsidR="00091183" w:rsidRPr="00F318B7" w:rsidRDefault="00091183" w:rsidP="00A8166B">
      <w:pPr>
        <w:widowControl/>
        <w:rPr>
          <w:lang w:val="es-ES"/>
        </w:rPr>
      </w:pPr>
      <w:r w:rsidRPr="00F318B7">
        <w:rPr>
          <w:rStyle w:val="HideTWBExt"/>
          <w:color w:val="auto"/>
          <w:lang w:val="es-ES"/>
        </w:rPr>
        <w:t>&lt;/Amend&gt;</w:t>
      </w:r>
    </w:p>
    <w:p w14:paraId="073A5687"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91</w:t>
      </w:r>
      <w:r w:rsidRPr="00F318B7">
        <w:rPr>
          <w:rStyle w:val="HideTWBExt"/>
          <w:color w:val="auto"/>
          <w:lang w:val="es-ES"/>
        </w:rPr>
        <w:t>&lt;/NumAm&gt;</w:t>
      </w:r>
    </w:p>
    <w:p w14:paraId="64162267"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Lena Düpont</w:t>
      </w:r>
      <w:r w:rsidRPr="00F318B7">
        <w:rPr>
          <w:rStyle w:val="HideTWBExt"/>
          <w:b w:val="0"/>
          <w:color w:val="auto"/>
          <w:lang w:val="es-ES"/>
        </w:rPr>
        <w:t>&lt;/Members&gt;</w:t>
      </w:r>
    </w:p>
    <w:p w14:paraId="4032AD73" w14:textId="77777777" w:rsidR="00091183" w:rsidRPr="007D3811" w:rsidRDefault="00091183" w:rsidP="00A8166B">
      <w:pPr>
        <w:pStyle w:val="NormalBold"/>
      </w:pPr>
      <w:r w:rsidRPr="007D3811">
        <w:rPr>
          <w:rStyle w:val="HideTWBExt"/>
          <w:b w:val="0"/>
          <w:color w:val="auto"/>
        </w:rPr>
        <w:t>&lt;/RepeatBlock-By&gt;</w:t>
      </w:r>
    </w:p>
    <w:p w14:paraId="7334DB0F"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DC4B6D3" w14:textId="77777777" w:rsidR="00091183" w:rsidRPr="007D3811" w:rsidRDefault="00091183" w:rsidP="00A8166B">
      <w:pPr>
        <w:pStyle w:val="NormalBold"/>
      </w:pPr>
      <w:r w:rsidRPr="007D3811">
        <w:rPr>
          <w:rStyle w:val="HideTWBExt"/>
          <w:color w:val="auto"/>
        </w:rPr>
        <w:t>&lt;Article&gt;</w:t>
      </w:r>
      <w:r w:rsidRPr="007D3811">
        <w:t>Considerando 11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8106FA3" w14:textId="77777777" w:rsidTr="0077749B">
        <w:trPr>
          <w:trHeight w:hRule="exact" w:val="240"/>
          <w:jc w:val="center"/>
        </w:trPr>
        <w:tc>
          <w:tcPr>
            <w:tcW w:w="9752" w:type="dxa"/>
            <w:gridSpan w:val="2"/>
            <w:tcBorders>
              <w:top w:val="nil"/>
              <w:left w:val="nil"/>
              <w:bottom w:val="nil"/>
              <w:right w:val="nil"/>
            </w:tcBorders>
          </w:tcPr>
          <w:p w14:paraId="0EA6978B" w14:textId="77777777" w:rsidR="00091183" w:rsidRPr="007D3811" w:rsidRDefault="00091183" w:rsidP="00A8166B">
            <w:pPr>
              <w:widowControl/>
            </w:pPr>
          </w:p>
        </w:tc>
      </w:tr>
      <w:tr w:rsidR="00091183" w:rsidRPr="007D3811" w14:paraId="586DA4BB" w14:textId="77777777" w:rsidTr="0077749B">
        <w:trPr>
          <w:trHeight w:val="240"/>
          <w:jc w:val="center"/>
        </w:trPr>
        <w:tc>
          <w:tcPr>
            <w:tcW w:w="4876" w:type="dxa"/>
            <w:tcBorders>
              <w:top w:val="nil"/>
              <w:left w:val="nil"/>
              <w:bottom w:val="nil"/>
              <w:right w:val="nil"/>
            </w:tcBorders>
          </w:tcPr>
          <w:p w14:paraId="1997864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506FEE6" w14:textId="77777777" w:rsidR="00091183" w:rsidRPr="007D3811" w:rsidRDefault="00091183" w:rsidP="00A8166B">
            <w:pPr>
              <w:pStyle w:val="AmColumnHeading"/>
            </w:pPr>
            <w:r w:rsidRPr="007D3811">
              <w:t>Enmienda</w:t>
            </w:r>
          </w:p>
        </w:tc>
      </w:tr>
      <w:tr w:rsidR="00091183" w:rsidRPr="007D3811" w14:paraId="7DE6DCAA" w14:textId="77777777" w:rsidTr="0077749B">
        <w:trPr>
          <w:jc w:val="center"/>
        </w:trPr>
        <w:tc>
          <w:tcPr>
            <w:tcW w:w="4876" w:type="dxa"/>
            <w:tcBorders>
              <w:top w:val="nil"/>
              <w:left w:val="nil"/>
              <w:bottom w:val="nil"/>
              <w:right w:val="nil"/>
            </w:tcBorders>
          </w:tcPr>
          <w:p w14:paraId="01557859" w14:textId="77777777" w:rsidR="00091183" w:rsidRPr="007D3811" w:rsidRDefault="00091183" w:rsidP="00A8166B">
            <w:pPr>
              <w:pStyle w:val="Normal6a"/>
            </w:pPr>
          </w:p>
        </w:tc>
        <w:tc>
          <w:tcPr>
            <w:tcW w:w="4876" w:type="dxa"/>
            <w:tcBorders>
              <w:top w:val="nil"/>
              <w:left w:val="nil"/>
              <w:bottom w:val="nil"/>
              <w:right w:val="nil"/>
            </w:tcBorders>
          </w:tcPr>
          <w:p w14:paraId="46F69CB6" w14:textId="77777777" w:rsidR="00091183" w:rsidRPr="007D3811" w:rsidRDefault="00091183" w:rsidP="00A8166B">
            <w:pPr>
              <w:pStyle w:val="Normal6a"/>
            </w:pPr>
            <w:r w:rsidRPr="007D3811">
              <w:rPr>
                <w:b/>
                <w:i/>
              </w:rPr>
              <w:t>(11 bis)</w:t>
            </w:r>
            <w:r w:rsidRPr="007D3811">
              <w:tab/>
            </w:r>
            <w:r w:rsidRPr="007D3811">
              <w:rPr>
                <w:b/>
                <w:i/>
              </w:rPr>
              <w:t>La protección de las infraestructuras y entidades críticas requiere capacidades modernas, interoperables y seguras de seguimiento, detección y alerta temprana. Por consiguiente, el apoyo de la Unión debe abarcar la adquisición, el despliegue y la interconexión de herramientas de seguimiento digital, sistemas de sensores, sistemas de protección perimetral, sistemas de comunicación seguros, herramientas analíticas y de seguimiento basadas en satélites, incluidas herramientas basadas en IA, cuando su uso sea necesario, proporcionado y conforme con el Derecho de la Unión.</w:t>
            </w:r>
          </w:p>
        </w:tc>
      </w:tr>
    </w:tbl>
    <w:p w14:paraId="1CAC564D"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1A779B38" w14:textId="77777777" w:rsidR="00091183" w:rsidRPr="00F318B7" w:rsidRDefault="00091183" w:rsidP="00A8166B">
      <w:pPr>
        <w:widowControl/>
        <w:rPr>
          <w:lang w:val="es-ES"/>
        </w:rPr>
      </w:pPr>
      <w:r w:rsidRPr="00F318B7">
        <w:rPr>
          <w:rStyle w:val="HideTWBExt"/>
          <w:color w:val="auto"/>
          <w:lang w:val="es-ES"/>
        </w:rPr>
        <w:t>&lt;/Amend&gt;</w:t>
      </w:r>
    </w:p>
    <w:p w14:paraId="5F9B80D0" w14:textId="77777777" w:rsidR="00091183" w:rsidRPr="00F318B7" w:rsidRDefault="00091183" w:rsidP="00A8166B">
      <w:pPr>
        <w:pStyle w:val="AmNumberTabs"/>
        <w:rPr>
          <w:lang w:val="es-ES"/>
        </w:rPr>
      </w:pPr>
      <w:r w:rsidRPr="00F318B7">
        <w:rPr>
          <w:rStyle w:val="HideTWBExt"/>
          <w:color w:val="auto"/>
          <w:lang w:val="es-ES"/>
        </w:rPr>
        <w:lastRenderedPageBreak/>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92</w:t>
      </w:r>
      <w:r w:rsidRPr="00F318B7">
        <w:rPr>
          <w:rStyle w:val="HideTWBExt"/>
          <w:color w:val="auto"/>
          <w:lang w:val="es-ES"/>
        </w:rPr>
        <w:t>&lt;/NumAm&gt;</w:t>
      </w:r>
    </w:p>
    <w:p w14:paraId="6BA9A3E5"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Lena Düpont</w:t>
      </w:r>
      <w:r w:rsidRPr="00F318B7">
        <w:rPr>
          <w:rStyle w:val="HideTWBExt"/>
          <w:b w:val="0"/>
          <w:color w:val="auto"/>
          <w:lang w:val="es-ES"/>
        </w:rPr>
        <w:t>&lt;/Members&gt;</w:t>
      </w:r>
    </w:p>
    <w:p w14:paraId="66017D74" w14:textId="77777777" w:rsidR="00091183" w:rsidRPr="007D3811" w:rsidRDefault="00091183" w:rsidP="00A8166B">
      <w:pPr>
        <w:pStyle w:val="NormalBold"/>
      </w:pPr>
      <w:r w:rsidRPr="007D3811">
        <w:rPr>
          <w:rStyle w:val="HideTWBExt"/>
          <w:b w:val="0"/>
          <w:color w:val="auto"/>
        </w:rPr>
        <w:t>&lt;/RepeatBlock-By&gt;</w:t>
      </w:r>
    </w:p>
    <w:p w14:paraId="6236AF51"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6F0B102" w14:textId="77777777" w:rsidR="00091183" w:rsidRPr="007D3811" w:rsidRDefault="00091183" w:rsidP="00A8166B">
      <w:pPr>
        <w:pStyle w:val="NormalBold"/>
      </w:pPr>
      <w:r w:rsidRPr="007D3811">
        <w:rPr>
          <w:rStyle w:val="HideTWBExt"/>
          <w:color w:val="auto"/>
        </w:rPr>
        <w:t>&lt;Article&gt;</w:t>
      </w:r>
      <w:r w:rsidRPr="007D3811">
        <w:t>Considerando 11 ter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826C87B" w14:textId="77777777" w:rsidTr="0077749B">
        <w:trPr>
          <w:trHeight w:hRule="exact" w:val="240"/>
          <w:jc w:val="center"/>
        </w:trPr>
        <w:tc>
          <w:tcPr>
            <w:tcW w:w="9752" w:type="dxa"/>
            <w:gridSpan w:val="2"/>
            <w:tcBorders>
              <w:top w:val="nil"/>
              <w:left w:val="nil"/>
              <w:bottom w:val="nil"/>
              <w:right w:val="nil"/>
            </w:tcBorders>
          </w:tcPr>
          <w:p w14:paraId="3AC379DC" w14:textId="77777777" w:rsidR="00091183" w:rsidRPr="007D3811" w:rsidRDefault="00091183" w:rsidP="00A8166B">
            <w:pPr>
              <w:widowControl/>
            </w:pPr>
          </w:p>
        </w:tc>
      </w:tr>
      <w:tr w:rsidR="00091183" w:rsidRPr="007D3811" w14:paraId="3CCE89F2" w14:textId="77777777" w:rsidTr="0077749B">
        <w:trPr>
          <w:trHeight w:val="240"/>
          <w:jc w:val="center"/>
        </w:trPr>
        <w:tc>
          <w:tcPr>
            <w:tcW w:w="4876" w:type="dxa"/>
            <w:tcBorders>
              <w:top w:val="nil"/>
              <w:left w:val="nil"/>
              <w:bottom w:val="nil"/>
              <w:right w:val="nil"/>
            </w:tcBorders>
          </w:tcPr>
          <w:p w14:paraId="02E6158B"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FD5168A" w14:textId="77777777" w:rsidR="00091183" w:rsidRPr="007D3811" w:rsidRDefault="00091183" w:rsidP="00A8166B">
            <w:pPr>
              <w:pStyle w:val="AmColumnHeading"/>
            </w:pPr>
            <w:r w:rsidRPr="007D3811">
              <w:t>Enmienda</w:t>
            </w:r>
          </w:p>
        </w:tc>
      </w:tr>
      <w:tr w:rsidR="00091183" w:rsidRPr="007D3811" w14:paraId="6458F8A4" w14:textId="77777777" w:rsidTr="0077749B">
        <w:trPr>
          <w:jc w:val="center"/>
        </w:trPr>
        <w:tc>
          <w:tcPr>
            <w:tcW w:w="4876" w:type="dxa"/>
            <w:tcBorders>
              <w:top w:val="nil"/>
              <w:left w:val="nil"/>
              <w:bottom w:val="nil"/>
              <w:right w:val="nil"/>
            </w:tcBorders>
          </w:tcPr>
          <w:p w14:paraId="5A8EE347" w14:textId="77777777" w:rsidR="00091183" w:rsidRPr="007D3811" w:rsidRDefault="00091183" w:rsidP="00A8166B">
            <w:pPr>
              <w:pStyle w:val="Normal6a"/>
            </w:pPr>
          </w:p>
        </w:tc>
        <w:tc>
          <w:tcPr>
            <w:tcW w:w="4876" w:type="dxa"/>
            <w:tcBorders>
              <w:top w:val="nil"/>
              <w:left w:val="nil"/>
              <w:bottom w:val="nil"/>
              <w:right w:val="nil"/>
            </w:tcBorders>
          </w:tcPr>
          <w:p w14:paraId="36B1F6E1" w14:textId="77777777" w:rsidR="00091183" w:rsidRPr="007D3811" w:rsidRDefault="00091183" w:rsidP="00A8166B">
            <w:pPr>
              <w:pStyle w:val="Normal6a"/>
            </w:pPr>
            <w:r w:rsidRPr="007D3811">
              <w:rPr>
                <w:b/>
                <w:i/>
              </w:rPr>
              <w:t>(11 ter)</w:t>
            </w:r>
            <w:r w:rsidRPr="007D3811">
              <w:tab/>
            </w:r>
            <w:r w:rsidRPr="007D3811">
              <w:rPr>
                <w:b/>
                <w:i/>
              </w:rPr>
              <w:t>Las amenazas híbridas pueden consistir en ciberataques, sabotajes, manipulación de la información, injerencias extranjeras, ataques contra infraestructuras críticas, explotación de redes de delincuencia organizada e instrumentalización de migrantes por parte de agentes estatales o no estatales hostiles. El apoyo de la Unión debe permitir a los Estados miembros prevenir, detectar y responder a tales amenazas y reforzar la preparación, la resiliencia y la coordinación operativa a escala nacional y transfronteriza.</w:t>
            </w:r>
          </w:p>
        </w:tc>
      </w:tr>
    </w:tbl>
    <w:p w14:paraId="4447A2CA" w14:textId="77777777" w:rsidR="00091183" w:rsidRPr="00F318B7" w:rsidRDefault="00091183" w:rsidP="00A8166B">
      <w:pPr>
        <w:pStyle w:val="AmOrLang"/>
      </w:pPr>
      <w:r w:rsidRPr="00F318B7">
        <w:t xml:space="preserve">Or. </w:t>
      </w:r>
      <w:r w:rsidRPr="00F318B7">
        <w:rPr>
          <w:rStyle w:val="HideTWBExt"/>
          <w:color w:val="auto"/>
        </w:rPr>
        <w:t>&lt;Original&gt;</w:t>
      </w:r>
      <w:r w:rsidRPr="00F318B7">
        <w:rPr>
          <w:rStyle w:val="HideTWBInt"/>
          <w:color w:val="auto"/>
        </w:rPr>
        <w:t>{EN}</w:t>
      </w:r>
      <w:r w:rsidRPr="00F318B7">
        <w:t>en</w:t>
      </w:r>
      <w:r w:rsidRPr="00F318B7">
        <w:rPr>
          <w:rStyle w:val="HideTWBExt"/>
          <w:color w:val="auto"/>
        </w:rPr>
        <w:t>&lt;/Original&gt;</w:t>
      </w:r>
    </w:p>
    <w:p w14:paraId="0B3CF8DA" w14:textId="77777777" w:rsidR="00091183" w:rsidRPr="00F318B7" w:rsidRDefault="00091183" w:rsidP="00A8166B">
      <w:pPr>
        <w:widowControl/>
      </w:pPr>
      <w:r w:rsidRPr="00F318B7">
        <w:rPr>
          <w:rStyle w:val="HideTWBExt"/>
          <w:color w:val="auto"/>
        </w:rPr>
        <w:t>&lt;/Amend&gt;</w:t>
      </w:r>
    </w:p>
    <w:p w14:paraId="6B2480F0" w14:textId="77777777" w:rsidR="00091183" w:rsidRPr="00F318B7" w:rsidRDefault="00091183" w:rsidP="00A8166B">
      <w:pPr>
        <w:pStyle w:val="AmNumberTabs"/>
      </w:pPr>
      <w:r w:rsidRPr="00F318B7">
        <w:rPr>
          <w:rStyle w:val="HideTWBExt"/>
          <w:color w:val="auto"/>
        </w:rPr>
        <w:t>&lt;Amend&gt;</w:t>
      </w:r>
      <w:r w:rsidRPr="00F318B7">
        <w:t>Enmienda</w:t>
      </w:r>
      <w:r w:rsidRPr="00F318B7">
        <w:tab/>
      </w:r>
      <w:r w:rsidRPr="00F318B7">
        <w:tab/>
      </w:r>
      <w:r w:rsidRPr="00F318B7">
        <w:rPr>
          <w:rStyle w:val="HideTWBExt"/>
          <w:color w:val="auto"/>
        </w:rPr>
        <w:t>&lt;NumAm&gt;</w:t>
      </w:r>
      <w:r w:rsidRPr="00F318B7">
        <w:t>93</w:t>
      </w:r>
      <w:r w:rsidRPr="00F318B7">
        <w:rPr>
          <w:rStyle w:val="HideTWBExt"/>
          <w:color w:val="auto"/>
        </w:rPr>
        <w:t>&lt;/NumAm&gt;</w:t>
      </w:r>
    </w:p>
    <w:p w14:paraId="7273658E" w14:textId="77777777" w:rsidR="00091183" w:rsidRPr="00F318B7" w:rsidRDefault="00091183" w:rsidP="00A8166B">
      <w:pPr>
        <w:pStyle w:val="NormalBold"/>
      </w:pPr>
      <w:r w:rsidRPr="00F318B7">
        <w:rPr>
          <w:rStyle w:val="HideTWBExt"/>
          <w:b w:val="0"/>
          <w:color w:val="auto"/>
        </w:rPr>
        <w:t>&lt;RepeatBlock-By&gt;&lt;Members&gt;</w:t>
      </w:r>
      <w:r w:rsidRPr="00F318B7">
        <w:t>Sophie Wilmès, Malik Azmani, Hilde Vautmans, Raquel García Hermida-Van Der Walle</w:t>
      </w:r>
      <w:r w:rsidRPr="00F318B7">
        <w:rPr>
          <w:rStyle w:val="HideTWBExt"/>
          <w:b w:val="0"/>
          <w:color w:val="auto"/>
        </w:rPr>
        <w:t>&lt;/Members&gt;</w:t>
      </w:r>
    </w:p>
    <w:p w14:paraId="500BE7DB" w14:textId="77777777" w:rsidR="00091183" w:rsidRPr="007D3811" w:rsidRDefault="00091183" w:rsidP="00A8166B">
      <w:pPr>
        <w:pStyle w:val="NormalBold"/>
      </w:pPr>
      <w:r w:rsidRPr="007D3811">
        <w:rPr>
          <w:rStyle w:val="HideTWBExt"/>
          <w:b w:val="0"/>
          <w:color w:val="auto"/>
        </w:rPr>
        <w:t>&lt;/RepeatBlock-By&gt;</w:t>
      </w:r>
    </w:p>
    <w:p w14:paraId="73CA8C5B"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C776A0F" w14:textId="77777777" w:rsidR="00091183" w:rsidRPr="007D3811" w:rsidRDefault="00091183" w:rsidP="00A8166B">
      <w:pPr>
        <w:pStyle w:val="NormalBold"/>
      </w:pPr>
      <w:r w:rsidRPr="007D3811">
        <w:rPr>
          <w:rStyle w:val="HideTWBExt"/>
          <w:color w:val="auto"/>
        </w:rPr>
        <w:t>&lt;Article&gt;</w:t>
      </w:r>
      <w:r w:rsidRPr="007D3811">
        <w:t>Considerando 12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2C1E06B" w14:textId="77777777" w:rsidTr="0077749B">
        <w:trPr>
          <w:trHeight w:hRule="exact" w:val="240"/>
          <w:jc w:val="center"/>
        </w:trPr>
        <w:tc>
          <w:tcPr>
            <w:tcW w:w="9752" w:type="dxa"/>
            <w:gridSpan w:val="2"/>
            <w:tcBorders>
              <w:top w:val="nil"/>
              <w:left w:val="nil"/>
              <w:bottom w:val="nil"/>
              <w:right w:val="nil"/>
            </w:tcBorders>
          </w:tcPr>
          <w:p w14:paraId="4C2C839C" w14:textId="77777777" w:rsidR="00091183" w:rsidRPr="007D3811" w:rsidRDefault="00091183" w:rsidP="00A8166B">
            <w:pPr>
              <w:widowControl/>
            </w:pPr>
          </w:p>
        </w:tc>
      </w:tr>
      <w:tr w:rsidR="00091183" w:rsidRPr="007D3811" w14:paraId="12F00383" w14:textId="77777777" w:rsidTr="0077749B">
        <w:trPr>
          <w:trHeight w:val="240"/>
          <w:jc w:val="center"/>
        </w:trPr>
        <w:tc>
          <w:tcPr>
            <w:tcW w:w="4876" w:type="dxa"/>
            <w:tcBorders>
              <w:top w:val="nil"/>
              <w:left w:val="nil"/>
              <w:bottom w:val="nil"/>
              <w:right w:val="nil"/>
            </w:tcBorders>
          </w:tcPr>
          <w:p w14:paraId="42CB668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02913F9" w14:textId="77777777" w:rsidR="00091183" w:rsidRPr="007D3811" w:rsidRDefault="00091183" w:rsidP="00A8166B">
            <w:pPr>
              <w:pStyle w:val="AmColumnHeading"/>
            </w:pPr>
            <w:r w:rsidRPr="007D3811">
              <w:t>Enmienda</w:t>
            </w:r>
          </w:p>
        </w:tc>
      </w:tr>
      <w:tr w:rsidR="00091183" w:rsidRPr="007D3811" w14:paraId="352B4CC7" w14:textId="77777777" w:rsidTr="0077749B">
        <w:trPr>
          <w:jc w:val="center"/>
        </w:trPr>
        <w:tc>
          <w:tcPr>
            <w:tcW w:w="4876" w:type="dxa"/>
            <w:tcBorders>
              <w:top w:val="nil"/>
              <w:left w:val="nil"/>
              <w:bottom w:val="nil"/>
              <w:right w:val="nil"/>
            </w:tcBorders>
          </w:tcPr>
          <w:p w14:paraId="1CC37A14" w14:textId="77777777" w:rsidR="00091183" w:rsidRPr="007D3811" w:rsidRDefault="00091183" w:rsidP="00A8166B">
            <w:pPr>
              <w:pStyle w:val="Normal6a"/>
            </w:pPr>
            <w:r w:rsidRPr="007D3811">
              <w:t>(12)</w:t>
            </w:r>
            <w:r w:rsidRPr="007D3811">
              <w:tab/>
              <w:t xml:space="preserve">El apoyo de la Unión debe contribuir a garantizar la consistencia, la coherencia, las sinergias y las complementariedades entre las políticas interiores y exteriores de la Unión, en consonancia con la transversalidad de la seguridad. En este contexto, el apoyo de la Unión en virtud del presente Reglamento debe contribuir, en particular, a combatir y prevenir la delincuencia grave y organizada, incluido el tráfico de drogas, la trata de seres humanos y las redes delictivas transfronterizas de tráfico ilícito. </w:t>
            </w:r>
            <w:r w:rsidRPr="007D3811">
              <w:lastRenderedPageBreak/>
              <w:t>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p>
        </w:tc>
        <w:tc>
          <w:tcPr>
            <w:tcW w:w="4876" w:type="dxa"/>
            <w:tcBorders>
              <w:top w:val="nil"/>
              <w:left w:val="nil"/>
              <w:bottom w:val="nil"/>
              <w:right w:val="nil"/>
            </w:tcBorders>
          </w:tcPr>
          <w:p w14:paraId="122F21AB" w14:textId="77777777" w:rsidR="00091183" w:rsidRPr="007D3811" w:rsidRDefault="00091183" w:rsidP="00A8166B">
            <w:pPr>
              <w:pStyle w:val="Normal6a"/>
            </w:pPr>
            <w:r w:rsidRPr="007D3811">
              <w:lastRenderedPageBreak/>
              <w:t>(12)</w:t>
            </w:r>
            <w:r w:rsidRPr="007D3811">
              <w:tab/>
              <w:t>El apoyo de la Unión debe contribuir a garantizar la consistencia, la coherencia, las sinergias y las complementariedades entre las políticas interiores y exteriores de la Unión, en consonancia con la transversalidad de la seguridad. En este contexto, el apoyo de la Unión en virtud del presente Reglamento debe contribuir, en particular, a combatir y prevenir la delincuencia grave y organizada, incluido el tráfico de drogas, la trata de seres humanos y las redes delictivas transfronterizas de tráfico ilícito</w:t>
            </w:r>
            <w:r w:rsidRPr="007D3811">
              <w:rPr>
                <w:b/>
                <w:i/>
              </w:rPr>
              <w:t xml:space="preserve">, </w:t>
            </w:r>
            <w:r w:rsidRPr="007D3811">
              <w:rPr>
                <w:b/>
                <w:i/>
              </w:rPr>
              <w:lastRenderedPageBreak/>
              <w:t>así como a reforzar la preparación y la resiliencia frente a las amenazas híbridas, en particular los ciberataques y las actividades dirigidas contra infraestructuras críticas, servicios esenciales y otras vulnerabilidades que afectan a la seguridad y al funcionamiento de las sociedades democráticas</w:t>
            </w:r>
            <w:r w:rsidRPr="007D3811">
              <w:t>. 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p>
        </w:tc>
      </w:tr>
    </w:tbl>
    <w:p w14:paraId="592D35D9"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3677B194" w14:textId="77777777" w:rsidR="00091183" w:rsidRPr="00F318B7" w:rsidRDefault="00091183" w:rsidP="00A8166B">
      <w:pPr>
        <w:widowControl/>
        <w:rPr>
          <w:lang w:val="es-ES"/>
        </w:rPr>
      </w:pPr>
      <w:r w:rsidRPr="00F318B7">
        <w:rPr>
          <w:rStyle w:val="HideTWBExt"/>
          <w:color w:val="auto"/>
          <w:lang w:val="es-ES"/>
        </w:rPr>
        <w:t>&lt;/Amend&gt;</w:t>
      </w:r>
    </w:p>
    <w:p w14:paraId="202D57F7"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94</w:t>
      </w:r>
      <w:r w:rsidRPr="00F318B7">
        <w:rPr>
          <w:rStyle w:val="HideTWBExt"/>
          <w:color w:val="auto"/>
          <w:lang w:val="es-ES"/>
        </w:rPr>
        <w:t>&lt;/NumAm&gt;</w:t>
      </w:r>
    </w:p>
    <w:p w14:paraId="0694501D"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Petra Steger, Marieke Ehlers</w:t>
      </w:r>
      <w:r w:rsidRPr="00F318B7">
        <w:rPr>
          <w:rStyle w:val="HideTWBExt"/>
          <w:b w:val="0"/>
          <w:color w:val="auto"/>
          <w:lang w:val="es-ES"/>
        </w:rPr>
        <w:t>&lt;/Members&gt;</w:t>
      </w:r>
    </w:p>
    <w:p w14:paraId="02D2108D" w14:textId="77777777" w:rsidR="00091183" w:rsidRPr="007D3811" w:rsidRDefault="00091183" w:rsidP="00A8166B">
      <w:pPr>
        <w:pStyle w:val="NormalBold"/>
      </w:pPr>
      <w:r w:rsidRPr="007D3811">
        <w:rPr>
          <w:rStyle w:val="HideTWBExt"/>
          <w:b w:val="0"/>
          <w:color w:val="auto"/>
        </w:rPr>
        <w:t>&lt;/RepeatBlock-By&gt;</w:t>
      </w:r>
    </w:p>
    <w:p w14:paraId="4FD1A48C"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8A278F6" w14:textId="77777777" w:rsidR="00091183" w:rsidRPr="007D3811" w:rsidRDefault="00091183" w:rsidP="00A8166B">
      <w:pPr>
        <w:pStyle w:val="NormalBold"/>
      </w:pPr>
      <w:r w:rsidRPr="007D3811">
        <w:rPr>
          <w:rStyle w:val="HideTWBExt"/>
          <w:color w:val="auto"/>
        </w:rPr>
        <w:t>&lt;Article&gt;</w:t>
      </w:r>
      <w:r w:rsidRPr="007D3811">
        <w:t>Considerando 12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E5422FD" w14:textId="77777777" w:rsidTr="0077749B">
        <w:trPr>
          <w:trHeight w:hRule="exact" w:val="240"/>
          <w:jc w:val="center"/>
        </w:trPr>
        <w:tc>
          <w:tcPr>
            <w:tcW w:w="9752" w:type="dxa"/>
            <w:gridSpan w:val="2"/>
            <w:tcBorders>
              <w:top w:val="nil"/>
              <w:left w:val="nil"/>
              <w:bottom w:val="nil"/>
              <w:right w:val="nil"/>
            </w:tcBorders>
          </w:tcPr>
          <w:p w14:paraId="4C0747A3" w14:textId="77777777" w:rsidR="00091183" w:rsidRPr="007D3811" w:rsidRDefault="00091183" w:rsidP="00A8166B">
            <w:pPr>
              <w:widowControl/>
            </w:pPr>
          </w:p>
        </w:tc>
      </w:tr>
      <w:tr w:rsidR="00091183" w:rsidRPr="007D3811" w14:paraId="7ED553B2" w14:textId="77777777" w:rsidTr="0077749B">
        <w:trPr>
          <w:trHeight w:val="240"/>
          <w:jc w:val="center"/>
        </w:trPr>
        <w:tc>
          <w:tcPr>
            <w:tcW w:w="4876" w:type="dxa"/>
            <w:tcBorders>
              <w:top w:val="nil"/>
              <w:left w:val="nil"/>
              <w:bottom w:val="nil"/>
              <w:right w:val="nil"/>
            </w:tcBorders>
          </w:tcPr>
          <w:p w14:paraId="0CCF1789"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FC68B27" w14:textId="77777777" w:rsidR="00091183" w:rsidRPr="007D3811" w:rsidRDefault="00091183" w:rsidP="00A8166B">
            <w:pPr>
              <w:pStyle w:val="AmColumnHeading"/>
            </w:pPr>
            <w:r w:rsidRPr="007D3811">
              <w:t>Enmienda</w:t>
            </w:r>
          </w:p>
        </w:tc>
      </w:tr>
      <w:tr w:rsidR="00091183" w:rsidRPr="007D3811" w14:paraId="2EDB822C" w14:textId="77777777" w:rsidTr="0077749B">
        <w:trPr>
          <w:jc w:val="center"/>
        </w:trPr>
        <w:tc>
          <w:tcPr>
            <w:tcW w:w="4876" w:type="dxa"/>
            <w:tcBorders>
              <w:top w:val="nil"/>
              <w:left w:val="nil"/>
              <w:bottom w:val="nil"/>
              <w:right w:val="nil"/>
            </w:tcBorders>
          </w:tcPr>
          <w:p w14:paraId="58F8CFAB" w14:textId="77777777" w:rsidR="00091183" w:rsidRPr="007D3811" w:rsidRDefault="00091183" w:rsidP="00A8166B">
            <w:pPr>
              <w:pStyle w:val="Normal6a"/>
            </w:pPr>
            <w:r w:rsidRPr="007D3811">
              <w:t>(12)</w:t>
            </w:r>
            <w:r w:rsidRPr="007D3811">
              <w:tab/>
              <w:t xml:space="preserve">El apoyo de la Unión debe contribuir a garantizar la consistencia, la coherencia, las sinergias y las complementariedades entre las políticas interiores y exteriores de la Unión, en consonancia con la transversalidad de la seguridad. En este contexto, el apoyo de la Unión en virtud del presente Reglamento debe contribuir, en particular, a combatir y prevenir la delincuencia grave y organizada, incluido el tráfico de drogas, la trata de seres humanos y las redes delictivas transfronterizas de tráfico ilícito. </w:t>
            </w:r>
            <w:r w:rsidRPr="007D3811">
              <w:rPr>
                <w:b/>
                <w:i/>
              </w:rPr>
              <w:t xml:space="preserve">El apoyo de la Unión contemplado en virtud del presente Reglamento también podrá incluir apoyo a los recursos pertinentes de las delegaciones de la UE en casos debidamente justificados, y podrá estar coordinada entre los Estados miembros y la Comisión en las fases de </w:t>
            </w:r>
            <w:r w:rsidRPr="007D3811">
              <w:rPr>
                <w:b/>
                <w:i/>
              </w:rPr>
              <w:lastRenderedPageBreak/>
              <w:t>programación y ejecución.</w:t>
            </w:r>
          </w:p>
        </w:tc>
        <w:tc>
          <w:tcPr>
            <w:tcW w:w="4876" w:type="dxa"/>
            <w:tcBorders>
              <w:top w:val="nil"/>
              <w:left w:val="nil"/>
              <w:bottom w:val="nil"/>
              <w:right w:val="nil"/>
            </w:tcBorders>
          </w:tcPr>
          <w:p w14:paraId="5C43C4A3" w14:textId="77777777" w:rsidR="00091183" w:rsidRPr="007D3811" w:rsidRDefault="00091183" w:rsidP="00A8166B">
            <w:pPr>
              <w:pStyle w:val="Normal6a"/>
            </w:pPr>
            <w:r w:rsidRPr="007D3811">
              <w:lastRenderedPageBreak/>
              <w:t>(12)</w:t>
            </w:r>
            <w:r w:rsidRPr="007D3811">
              <w:tab/>
              <w:t>El apoyo de la Unión debe contribuir a garantizar la consistencia, la coherencia, las sinergias y las complementariedades entre las políticas interiores y exteriores de la Unión, en consonancia con la transversalidad de la seguridad. En este contexto, el apoyo de la Unión en virtud del presente Reglamento debe contribuir, en particular, a combatir y prevenir la delincuencia grave y organizada, incluido el tráfico de drogas, la trata de seres humanos y las redes delictivas transfronterizas de tráfico ilícito.</w:t>
            </w:r>
          </w:p>
        </w:tc>
      </w:tr>
    </w:tbl>
    <w:p w14:paraId="361DAD79" w14:textId="77777777" w:rsidR="00091183" w:rsidRPr="00F318B7" w:rsidRDefault="00091183" w:rsidP="00A8166B">
      <w:pPr>
        <w:pStyle w:val="AmOrLang"/>
      </w:pPr>
      <w:r w:rsidRPr="00F318B7">
        <w:t xml:space="preserve">Or. </w:t>
      </w:r>
      <w:r w:rsidRPr="00F318B7">
        <w:rPr>
          <w:rStyle w:val="HideTWBExt"/>
          <w:color w:val="auto"/>
        </w:rPr>
        <w:t>&lt;Original&gt;</w:t>
      </w:r>
      <w:r w:rsidRPr="00F318B7">
        <w:rPr>
          <w:rStyle w:val="HideTWBInt"/>
          <w:color w:val="auto"/>
        </w:rPr>
        <w:t>{EN}</w:t>
      </w:r>
      <w:r w:rsidRPr="00F318B7">
        <w:t>en</w:t>
      </w:r>
      <w:r w:rsidRPr="00F318B7">
        <w:rPr>
          <w:rStyle w:val="HideTWBExt"/>
          <w:color w:val="auto"/>
        </w:rPr>
        <w:t>&lt;/Original&gt;</w:t>
      </w:r>
    </w:p>
    <w:p w14:paraId="2B94CC7B" w14:textId="77777777" w:rsidR="00091183" w:rsidRPr="00F318B7" w:rsidRDefault="00091183" w:rsidP="00A8166B">
      <w:pPr>
        <w:widowControl/>
      </w:pPr>
      <w:r w:rsidRPr="00F318B7">
        <w:rPr>
          <w:rStyle w:val="HideTWBExt"/>
          <w:color w:val="auto"/>
        </w:rPr>
        <w:t>&lt;/Amend&gt;</w:t>
      </w:r>
    </w:p>
    <w:p w14:paraId="39F13C13" w14:textId="77777777" w:rsidR="00091183" w:rsidRPr="00F318B7" w:rsidRDefault="00091183" w:rsidP="00A8166B">
      <w:pPr>
        <w:pStyle w:val="AmNumberTabs"/>
      </w:pPr>
      <w:r w:rsidRPr="00F318B7">
        <w:rPr>
          <w:rStyle w:val="HideTWBExt"/>
          <w:b w:val="0"/>
          <w:color w:val="auto"/>
        </w:rPr>
        <w:t>&lt;Amend&gt;</w:t>
      </w:r>
      <w:r w:rsidRPr="00F318B7">
        <w:t>Enmienda</w:t>
      </w:r>
      <w:r w:rsidRPr="00F318B7">
        <w:tab/>
      </w:r>
      <w:r w:rsidRPr="00F318B7">
        <w:tab/>
      </w:r>
      <w:r w:rsidRPr="00F318B7">
        <w:rPr>
          <w:rStyle w:val="HideTWBExt"/>
          <w:b w:val="0"/>
          <w:color w:val="auto"/>
        </w:rPr>
        <w:t>&lt;NumAm&gt;</w:t>
      </w:r>
      <w:r w:rsidRPr="00F318B7">
        <w:t>95</w:t>
      </w:r>
      <w:r w:rsidRPr="00F318B7">
        <w:rPr>
          <w:rStyle w:val="HideTWBExt"/>
          <w:b w:val="0"/>
          <w:color w:val="auto"/>
        </w:rPr>
        <w:t>&lt;/NumAm&gt;</w:t>
      </w:r>
    </w:p>
    <w:p w14:paraId="769A8209" w14:textId="77777777" w:rsidR="00091183" w:rsidRPr="00F318B7" w:rsidRDefault="00091183" w:rsidP="00A8166B">
      <w:pPr>
        <w:pStyle w:val="NormalBold"/>
      </w:pPr>
      <w:r w:rsidRPr="00F318B7">
        <w:rPr>
          <w:rStyle w:val="HideTWBExt"/>
          <w:b w:val="0"/>
          <w:color w:val="auto"/>
        </w:rPr>
        <w:t>&lt;RepeatBlock-By&gt;&lt;Members&gt;</w:t>
      </w:r>
      <w:r w:rsidRPr="00F318B7">
        <w:t>Erik Kaliňák, Judita Laššáková, Katarína Roth Neveďalová, Monika Beňová</w:t>
      </w:r>
      <w:r w:rsidRPr="00F318B7">
        <w:rPr>
          <w:rStyle w:val="HideTWBExt"/>
          <w:b w:val="0"/>
          <w:color w:val="auto"/>
        </w:rPr>
        <w:t>&lt;/Members&gt;</w:t>
      </w:r>
    </w:p>
    <w:p w14:paraId="207B8B02" w14:textId="77777777" w:rsidR="00091183" w:rsidRPr="007D3811" w:rsidRDefault="00091183" w:rsidP="00A8166B">
      <w:pPr>
        <w:pStyle w:val="NormalBold"/>
      </w:pPr>
      <w:r w:rsidRPr="007D3811">
        <w:rPr>
          <w:rStyle w:val="HideTWBExt"/>
          <w:b w:val="0"/>
          <w:color w:val="auto"/>
        </w:rPr>
        <w:t>&lt;/RepeatBlock-By&gt;</w:t>
      </w:r>
    </w:p>
    <w:p w14:paraId="3E908965"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49F3ADF9" w14:textId="77777777" w:rsidR="00091183" w:rsidRPr="007D3811" w:rsidRDefault="00091183" w:rsidP="00A8166B">
      <w:pPr>
        <w:pStyle w:val="NormalBold"/>
      </w:pPr>
      <w:r w:rsidRPr="007D3811">
        <w:rPr>
          <w:rStyle w:val="HideTWBExt"/>
          <w:b w:val="0"/>
          <w:color w:val="auto"/>
        </w:rPr>
        <w:t>&lt;Article&gt;</w:t>
      </w:r>
      <w:r w:rsidRPr="007D3811">
        <w:t>Considerando 12</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AC6F330" w14:textId="77777777" w:rsidTr="0077749B">
        <w:trPr>
          <w:trHeight w:hRule="exact" w:val="240"/>
          <w:jc w:val="center"/>
        </w:trPr>
        <w:tc>
          <w:tcPr>
            <w:tcW w:w="9752" w:type="dxa"/>
            <w:gridSpan w:val="2"/>
            <w:tcBorders>
              <w:top w:val="nil"/>
              <w:left w:val="nil"/>
              <w:bottom w:val="nil"/>
              <w:right w:val="nil"/>
            </w:tcBorders>
          </w:tcPr>
          <w:p w14:paraId="246611D6" w14:textId="77777777" w:rsidR="00091183" w:rsidRPr="007D3811" w:rsidRDefault="00091183" w:rsidP="00A8166B">
            <w:pPr>
              <w:widowControl/>
            </w:pPr>
          </w:p>
        </w:tc>
      </w:tr>
      <w:tr w:rsidR="00091183" w:rsidRPr="007D3811" w14:paraId="1856A934" w14:textId="77777777" w:rsidTr="0077749B">
        <w:trPr>
          <w:trHeight w:val="240"/>
          <w:jc w:val="center"/>
        </w:trPr>
        <w:tc>
          <w:tcPr>
            <w:tcW w:w="4876" w:type="dxa"/>
            <w:tcBorders>
              <w:top w:val="nil"/>
              <w:left w:val="nil"/>
              <w:bottom w:val="nil"/>
              <w:right w:val="nil"/>
            </w:tcBorders>
          </w:tcPr>
          <w:p w14:paraId="3D6C7E56"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6377380" w14:textId="77777777" w:rsidR="00091183" w:rsidRPr="007D3811" w:rsidRDefault="00091183" w:rsidP="00A8166B">
            <w:pPr>
              <w:pStyle w:val="AmColumnHeading"/>
            </w:pPr>
            <w:r w:rsidRPr="007D3811">
              <w:t>Enmienda</w:t>
            </w:r>
          </w:p>
        </w:tc>
      </w:tr>
      <w:tr w:rsidR="00091183" w:rsidRPr="007D3811" w14:paraId="0BD4C918" w14:textId="77777777" w:rsidTr="0077749B">
        <w:trPr>
          <w:jc w:val="center"/>
        </w:trPr>
        <w:tc>
          <w:tcPr>
            <w:tcW w:w="4876" w:type="dxa"/>
            <w:tcBorders>
              <w:top w:val="nil"/>
              <w:left w:val="nil"/>
              <w:bottom w:val="nil"/>
              <w:right w:val="nil"/>
            </w:tcBorders>
          </w:tcPr>
          <w:p w14:paraId="4FA5F01B" w14:textId="77777777" w:rsidR="00091183" w:rsidRPr="007D3811" w:rsidRDefault="00091183" w:rsidP="00A8166B">
            <w:pPr>
              <w:pStyle w:val="Normal6a"/>
            </w:pPr>
            <w:r w:rsidRPr="007D3811">
              <w:t>(12)</w:t>
            </w:r>
            <w:r w:rsidRPr="007D3811">
              <w:tab/>
              <w:t>El apoyo de la Unión debe contribuir a garantizar la consistencia, la coherencia, las sinergias y las complementariedades entre las políticas interiores y exteriores de la Unión, en consonancia con la transversalidad de la seguridad. En este contexto, el apoyo de la Unión en virtud del presente Reglamento debe contribuir, en particular, a combatir y prevenir la delincuencia grave y organizada, incluido el tráfico de drogas, la trata de seres humanos y las redes delictivas transfronterizas de tráfico ilícito. 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p>
        </w:tc>
        <w:tc>
          <w:tcPr>
            <w:tcW w:w="4876" w:type="dxa"/>
            <w:tcBorders>
              <w:top w:val="nil"/>
              <w:left w:val="nil"/>
              <w:bottom w:val="nil"/>
              <w:right w:val="nil"/>
            </w:tcBorders>
          </w:tcPr>
          <w:p w14:paraId="2BF908D6" w14:textId="77777777" w:rsidR="00091183" w:rsidRPr="007D3811" w:rsidRDefault="00091183" w:rsidP="00A8166B">
            <w:pPr>
              <w:pStyle w:val="Normal6a"/>
            </w:pPr>
            <w:r w:rsidRPr="007D3811">
              <w:t>(12)</w:t>
            </w:r>
            <w:r w:rsidRPr="007D3811">
              <w:tab/>
              <w:t>El apoyo de la Unión debe contribuir a garantizar la consistencia, la coherencia, las sinergias y las complementariedades entre las políticas interiores y exteriores de la Unión, en consonancia con la transversalidad de la seguridad. En este contexto, el apoyo de la Unión en virtud del presente Reglamento debe contribuir, en particular, a combatir y prevenir la delincuencia grave y organizada, incluido el tráfico de drogas, la trata de seres humanos y las redes delictivas transfronterizas de tráfico ilícito</w:t>
            </w:r>
            <w:r w:rsidRPr="007D3811">
              <w:rPr>
                <w:b/>
                <w:i/>
              </w:rPr>
              <w:t>, así como reforzar la cooperación con terceros países para hacer frente a las amenazas a la seguridad en sus lugares de origen y tránsito</w:t>
            </w:r>
            <w:r w:rsidRPr="007D3811">
              <w:t>. 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r w:rsidRPr="007D3811">
              <w:rPr>
                <w:b/>
                <w:i/>
              </w:rPr>
              <w:t>, respetando plenamente al mismo tiempo las competencias de los Estados miembros en el ámbito de la seguridad nacional.</w:t>
            </w:r>
          </w:p>
        </w:tc>
      </w:tr>
    </w:tbl>
    <w:p w14:paraId="7D335EE7" w14:textId="77777777" w:rsidR="00091183" w:rsidRPr="00F318B7" w:rsidRDefault="00091183" w:rsidP="00A8166B">
      <w:pPr>
        <w:pStyle w:val="AmOrLang"/>
      </w:pPr>
      <w:r w:rsidRPr="00F318B7">
        <w:t xml:space="preserve">Or. </w:t>
      </w:r>
      <w:r w:rsidRPr="00F318B7">
        <w:rPr>
          <w:rStyle w:val="HideTWBExt"/>
          <w:color w:val="auto"/>
        </w:rPr>
        <w:t>&lt;Original&gt;</w:t>
      </w:r>
      <w:r w:rsidRPr="00F318B7">
        <w:rPr>
          <w:rStyle w:val="HideTWBInt"/>
          <w:color w:val="auto"/>
        </w:rPr>
        <w:t>{SK}</w:t>
      </w:r>
      <w:r w:rsidRPr="00F318B7">
        <w:t>sk</w:t>
      </w:r>
      <w:r w:rsidRPr="00F318B7">
        <w:rPr>
          <w:rStyle w:val="HideTWBExt"/>
          <w:color w:val="auto"/>
        </w:rPr>
        <w:t>&lt;/Original&gt;</w:t>
      </w:r>
    </w:p>
    <w:p w14:paraId="36CCC52C" w14:textId="77777777" w:rsidR="00091183" w:rsidRPr="00F318B7" w:rsidRDefault="00091183" w:rsidP="00A8166B">
      <w:pPr>
        <w:widowControl/>
      </w:pPr>
      <w:r w:rsidRPr="00F318B7">
        <w:rPr>
          <w:rStyle w:val="HideTWBExt"/>
          <w:color w:val="auto"/>
        </w:rPr>
        <w:t>&lt;/Amend&gt;</w:t>
      </w:r>
    </w:p>
    <w:p w14:paraId="54CEC8AC" w14:textId="77777777" w:rsidR="00091183" w:rsidRPr="00F318B7" w:rsidRDefault="00091183" w:rsidP="00A8166B">
      <w:pPr>
        <w:pStyle w:val="AmNumberTabs"/>
      </w:pPr>
      <w:r w:rsidRPr="00F318B7">
        <w:rPr>
          <w:rStyle w:val="HideTWBExt"/>
          <w:color w:val="auto"/>
        </w:rPr>
        <w:t>&lt;Amend&gt;</w:t>
      </w:r>
      <w:r w:rsidRPr="00F318B7">
        <w:t>Enmienda</w:t>
      </w:r>
      <w:r w:rsidRPr="00F318B7">
        <w:tab/>
      </w:r>
      <w:r w:rsidRPr="00F318B7">
        <w:tab/>
      </w:r>
      <w:r w:rsidRPr="00F318B7">
        <w:rPr>
          <w:rStyle w:val="HideTWBExt"/>
          <w:color w:val="auto"/>
        </w:rPr>
        <w:t>&lt;NumAm&gt;</w:t>
      </w:r>
      <w:r w:rsidRPr="00F318B7">
        <w:t>96</w:t>
      </w:r>
      <w:r w:rsidRPr="00F318B7">
        <w:rPr>
          <w:rStyle w:val="HideTWBExt"/>
          <w:color w:val="auto"/>
        </w:rPr>
        <w:t>&lt;/NumAm&gt;</w:t>
      </w:r>
    </w:p>
    <w:p w14:paraId="1BF55A62" w14:textId="77777777" w:rsidR="00091183" w:rsidRPr="00F318B7" w:rsidRDefault="00091183" w:rsidP="00A8166B">
      <w:pPr>
        <w:pStyle w:val="NormalBold"/>
      </w:pPr>
      <w:r w:rsidRPr="00F318B7">
        <w:rPr>
          <w:rStyle w:val="HideTWBExt"/>
          <w:b w:val="0"/>
          <w:color w:val="auto"/>
        </w:rPr>
        <w:t>&lt;RepeatBlock-By&gt;&lt;Members&gt;</w:t>
      </w:r>
      <w:r w:rsidRPr="00F318B7">
        <w:t>Emil Radev, Sirpa Pietikäinen, Sebastian Everding, Petras Auštrevičius, Manuela Ripa, Niels Fuglsang</w:t>
      </w:r>
      <w:r w:rsidRPr="00F318B7">
        <w:rPr>
          <w:rStyle w:val="HideTWBExt"/>
          <w:b w:val="0"/>
          <w:color w:val="auto"/>
        </w:rPr>
        <w:t>&lt;/Members&gt;</w:t>
      </w:r>
    </w:p>
    <w:p w14:paraId="2E992AA8" w14:textId="77777777" w:rsidR="00091183" w:rsidRPr="007D3811" w:rsidRDefault="00091183" w:rsidP="00A8166B">
      <w:pPr>
        <w:pStyle w:val="NormalBold"/>
      </w:pPr>
      <w:r w:rsidRPr="007D3811">
        <w:rPr>
          <w:rStyle w:val="HideTWBExt"/>
          <w:b w:val="0"/>
          <w:color w:val="auto"/>
        </w:rPr>
        <w:lastRenderedPageBreak/>
        <w:t>&lt;/RepeatBlock-By&gt;</w:t>
      </w:r>
    </w:p>
    <w:p w14:paraId="45064CB1"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1DB8FE17" w14:textId="77777777" w:rsidR="00091183" w:rsidRPr="007D3811" w:rsidRDefault="00091183" w:rsidP="00A8166B">
      <w:pPr>
        <w:pStyle w:val="NormalBold"/>
      </w:pPr>
      <w:r w:rsidRPr="007D3811">
        <w:rPr>
          <w:rStyle w:val="HideTWBExt"/>
          <w:color w:val="auto"/>
        </w:rPr>
        <w:t>&lt;Article&gt;</w:t>
      </w:r>
      <w:r w:rsidRPr="007D3811">
        <w:t>Considerando 12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43BDA4C" w14:textId="77777777" w:rsidTr="0077749B">
        <w:trPr>
          <w:trHeight w:hRule="exact" w:val="240"/>
          <w:jc w:val="center"/>
        </w:trPr>
        <w:tc>
          <w:tcPr>
            <w:tcW w:w="9752" w:type="dxa"/>
            <w:gridSpan w:val="2"/>
            <w:tcBorders>
              <w:top w:val="nil"/>
              <w:left w:val="nil"/>
              <w:bottom w:val="nil"/>
              <w:right w:val="nil"/>
            </w:tcBorders>
          </w:tcPr>
          <w:p w14:paraId="5CF87F63" w14:textId="77777777" w:rsidR="00091183" w:rsidRPr="007D3811" w:rsidRDefault="00091183" w:rsidP="00A8166B">
            <w:pPr>
              <w:widowControl/>
            </w:pPr>
          </w:p>
        </w:tc>
      </w:tr>
      <w:tr w:rsidR="00091183" w:rsidRPr="007D3811" w14:paraId="19A29DE7" w14:textId="77777777" w:rsidTr="0077749B">
        <w:trPr>
          <w:trHeight w:val="240"/>
          <w:jc w:val="center"/>
        </w:trPr>
        <w:tc>
          <w:tcPr>
            <w:tcW w:w="4876" w:type="dxa"/>
            <w:tcBorders>
              <w:top w:val="nil"/>
              <w:left w:val="nil"/>
              <w:bottom w:val="nil"/>
              <w:right w:val="nil"/>
            </w:tcBorders>
          </w:tcPr>
          <w:p w14:paraId="47326D9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4A283AE" w14:textId="77777777" w:rsidR="00091183" w:rsidRPr="007D3811" w:rsidRDefault="00091183" w:rsidP="00A8166B">
            <w:pPr>
              <w:pStyle w:val="AmColumnHeading"/>
            </w:pPr>
            <w:r w:rsidRPr="007D3811">
              <w:t>Enmienda</w:t>
            </w:r>
          </w:p>
        </w:tc>
      </w:tr>
      <w:tr w:rsidR="00091183" w:rsidRPr="007D3811" w14:paraId="32130DCF" w14:textId="77777777" w:rsidTr="0077749B">
        <w:trPr>
          <w:jc w:val="center"/>
        </w:trPr>
        <w:tc>
          <w:tcPr>
            <w:tcW w:w="4876" w:type="dxa"/>
            <w:tcBorders>
              <w:top w:val="nil"/>
              <w:left w:val="nil"/>
              <w:bottom w:val="nil"/>
              <w:right w:val="nil"/>
            </w:tcBorders>
          </w:tcPr>
          <w:p w14:paraId="0E906BC8" w14:textId="77777777" w:rsidR="00091183" w:rsidRPr="007D3811" w:rsidRDefault="00091183" w:rsidP="00A8166B">
            <w:pPr>
              <w:pStyle w:val="Normal6a"/>
            </w:pPr>
            <w:r w:rsidRPr="007D3811">
              <w:t>(12)</w:t>
            </w:r>
            <w:r w:rsidRPr="007D3811">
              <w:tab/>
              <w:t>El apoyo de la Unión debe contribuir a garantizar la consistencia, la coherencia, las sinergias y las complementariedades entre las políticas interiores y exteriores de la Unión, en consonancia con la transversalidad de la seguridad. En este contexto, el apoyo de la Unión en virtud del presente Reglamento debe contribuir, en particular, a combatir y prevenir la delincuencia grave y organizada, incluido el tráfico de drogas, la trata de seres humanos y las redes delictivas transfronterizas de tráfico ilícito. 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p>
        </w:tc>
        <w:tc>
          <w:tcPr>
            <w:tcW w:w="4876" w:type="dxa"/>
            <w:tcBorders>
              <w:top w:val="nil"/>
              <w:left w:val="nil"/>
              <w:bottom w:val="nil"/>
              <w:right w:val="nil"/>
            </w:tcBorders>
          </w:tcPr>
          <w:p w14:paraId="5583885C" w14:textId="77777777" w:rsidR="00091183" w:rsidRPr="007D3811" w:rsidRDefault="00091183" w:rsidP="00A8166B">
            <w:pPr>
              <w:pStyle w:val="Normal6a"/>
            </w:pPr>
            <w:r w:rsidRPr="007D3811">
              <w:t>(12)</w:t>
            </w:r>
            <w:r w:rsidRPr="007D3811">
              <w:tab/>
              <w:t>El apoyo de la Unión debe contribuir a garantizar la consistencia, la coherencia, las sinergias y las complementariedades entre las políticas interiores y exteriores de la Unión, en consonancia con la transversalidad de la seguridad. En este contexto, el apoyo de la Unión en virtud del presente Reglamento debe contribuir, en particular, a combatir y prevenir la delincuencia grave y organizada, incluido el tráfico de drogas, la trata de seres humanos y las redes delictivas transfronterizas de tráfico ilícito</w:t>
            </w:r>
            <w:r w:rsidRPr="007D3811">
              <w:rPr>
                <w:b/>
                <w:i/>
              </w:rPr>
              <w:t>, así como el comercio ilegal de especies silvestres, otras formas de comercio ilegal y tráfico de animales, y los delitos relacionados con la crueldad animal cuando dichos delitos tengan una dimensión transfronteriza</w:t>
            </w:r>
            <w:r w:rsidRPr="007D3811">
              <w:t>. 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p>
        </w:tc>
      </w:tr>
    </w:tbl>
    <w:p w14:paraId="2005969E"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116FEBC4" w14:textId="77777777" w:rsidR="00091183" w:rsidRPr="00F318B7" w:rsidRDefault="00091183" w:rsidP="00A8166B">
      <w:pPr>
        <w:widowControl/>
        <w:rPr>
          <w:lang w:val="es-ES"/>
        </w:rPr>
      </w:pPr>
      <w:r w:rsidRPr="00F318B7">
        <w:rPr>
          <w:rStyle w:val="HideTWBExt"/>
          <w:color w:val="auto"/>
          <w:lang w:val="es-ES"/>
        </w:rPr>
        <w:t>&lt;/Amend&gt;</w:t>
      </w:r>
    </w:p>
    <w:p w14:paraId="29036D30"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97</w:t>
      </w:r>
      <w:r w:rsidRPr="00F318B7">
        <w:rPr>
          <w:rStyle w:val="HideTWBExt"/>
          <w:color w:val="auto"/>
          <w:lang w:val="es-ES"/>
        </w:rPr>
        <w:t>&lt;/NumAm&gt;</w:t>
      </w:r>
    </w:p>
    <w:p w14:paraId="0380A04F"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Saskia Bricmont, Jaume Asens Llodrà</w:t>
      </w:r>
      <w:r w:rsidRPr="00F318B7">
        <w:rPr>
          <w:rStyle w:val="HideTWBExt"/>
          <w:b w:val="0"/>
          <w:color w:val="auto"/>
          <w:lang w:val="es-ES"/>
        </w:rPr>
        <w:t>&lt;/Members&gt;</w:t>
      </w:r>
    </w:p>
    <w:p w14:paraId="7892B051"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2E83076B" w14:textId="77777777" w:rsidR="00091183" w:rsidRPr="007D3811" w:rsidRDefault="00091183" w:rsidP="00A8166B">
      <w:pPr>
        <w:pStyle w:val="NormalBold"/>
      </w:pPr>
      <w:r w:rsidRPr="007D3811">
        <w:rPr>
          <w:rStyle w:val="HideTWBExt"/>
          <w:b w:val="0"/>
          <w:color w:val="auto"/>
        </w:rPr>
        <w:t>&lt;/RepeatBlock-By&gt;</w:t>
      </w:r>
    </w:p>
    <w:p w14:paraId="73C04E3D"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386671B" w14:textId="77777777" w:rsidR="00091183" w:rsidRPr="007D3811" w:rsidRDefault="00091183" w:rsidP="00A8166B">
      <w:pPr>
        <w:pStyle w:val="NormalBold"/>
      </w:pPr>
      <w:r w:rsidRPr="007D3811">
        <w:rPr>
          <w:rStyle w:val="HideTWBExt"/>
          <w:color w:val="auto"/>
        </w:rPr>
        <w:t>&lt;Article&gt;</w:t>
      </w:r>
      <w:r w:rsidRPr="007D3811">
        <w:t>Considerando 12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A79BABB" w14:textId="77777777" w:rsidTr="0077749B">
        <w:trPr>
          <w:trHeight w:hRule="exact" w:val="240"/>
          <w:jc w:val="center"/>
        </w:trPr>
        <w:tc>
          <w:tcPr>
            <w:tcW w:w="9752" w:type="dxa"/>
            <w:gridSpan w:val="2"/>
            <w:tcBorders>
              <w:top w:val="nil"/>
              <w:left w:val="nil"/>
              <w:bottom w:val="nil"/>
              <w:right w:val="nil"/>
            </w:tcBorders>
          </w:tcPr>
          <w:p w14:paraId="462E54D8" w14:textId="77777777" w:rsidR="00091183" w:rsidRPr="007D3811" w:rsidRDefault="00091183" w:rsidP="00A8166B">
            <w:pPr>
              <w:widowControl/>
            </w:pPr>
          </w:p>
        </w:tc>
      </w:tr>
      <w:tr w:rsidR="00091183" w:rsidRPr="007D3811" w14:paraId="7988ECC1" w14:textId="77777777" w:rsidTr="0077749B">
        <w:trPr>
          <w:trHeight w:val="240"/>
          <w:jc w:val="center"/>
        </w:trPr>
        <w:tc>
          <w:tcPr>
            <w:tcW w:w="4876" w:type="dxa"/>
            <w:tcBorders>
              <w:top w:val="nil"/>
              <w:left w:val="nil"/>
              <w:bottom w:val="nil"/>
              <w:right w:val="nil"/>
            </w:tcBorders>
          </w:tcPr>
          <w:p w14:paraId="2AFD971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D9A0A45" w14:textId="77777777" w:rsidR="00091183" w:rsidRPr="007D3811" w:rsidRDefault="00091183" w:rsidP="00A8166B">
            <w:pPr>
              <w:pStyle w:val="AmColumnHeading"/>
            </w:pPr>
            <w:r w:rsidRPr="007D3811">
              <w:t>Enmienda</w:t>
            </w:r>
          </w:p>
        </w:tc>
      </w:tr>
      <w:tr w:rsidR="00091183" w:rsidRPr="007D3811" w14:paraId="41B18FF5" w14:textId="77777777" w:rsidTr="0077749B">
        <w:trPr>
          <w:jc w:val="center"/>
        </w:trPr>
        <w:tc>
          <w:tcPr>
            <w:tcW w:w="4876" w:type="dxa"/>
            <w:tcBorders>
              <w:top w:val="nil"/>
              <w:left w:val="nil"/>
              <w:bottom w:val="nil"/>
              <w:right w:val="nil"/>
            </w:tcBorders>
          </w:tcPr>
          <w:p w14:paraId="14EF9357" w14:textId="77777777" w:rsidR="00091183" w:rsidRPr="007D3811" w:rsidRDefault="00091183" w:rsidP="00A8166B">
            <w:pPr>
              <w:pStyle w:val="Normal6a"/>
            </w:pPr>
            <w:r w:rsidRPr="007D3811">
              <w:t>(12)</w:t>
            </w:r>
            <w:r w:rsidRPr="007D3811">
              <w:tab/>
              <w:t xml:space="preserve">El apoyo de la Unión debe contribuir a garantizar la consistencia, la coherencia, las sinergias y las </w:t>
            </w:r>
            <w:r w:rsidRPr="007D3811">
              <w:lastRenderedPageBreak/>
              <w:t>complementariedades entre las políticas interiores y exteriores de la Unión</w:t>
            </w:r>
            <w:r w:rsidRPr="007D3811">
              <w:rPr>
                <w:b/>
                <w:i/>
              </w:rPr>
              <w:t>, en consonancia con la transversalidad de la seguridad</w:t>
            </w:r>
            <w:r w:rsidRPr="007D3811">
              <w:t>. En este contexto, el apoyo de la Unión en virtud del presente Reglamento debe contribuir, en particular, a combatir y prevenir la delincuencia grave y organizada</w:t>
            </w:r>
            <w:r w:rsidRPr="007D3811">
              <w:rPr>
                <w:b/>
                <w:i/>
              </w:rPr>
              <w:t>, incluido el tráfico de drogas, la trata de seres humanos y las redes delictivas transfronterizas de tráfico ilícito</w:t>
            </w:r>
            <w:r w:rsidRPr="007D3811">
              <w:t>. 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p>
        </w:tc>
        <w:tc>
          <w:tcPr>
            <w:tcW w:w="4876" w:type="dxa"/>
            <w:tcBorders>
              <w:top w:val="nil"/>
              <w:left w:val="nil"/>
              <w:bottom w:val="nil"/>
              <w:right w:val="nil"/>
            </w:tcBorders>
          </w:tcPr>
          <w:p w14:paraId="45F42162" w14:textId="77777777" w:rsidR="00091183" w:rsidRPr="007D3811" w:rsidRDefault="00091183" w:rsidP="00A8166B">
            <w:pPr>
              <w:pStyle w:val="Normal6a"/>
            </w:pPr>
            <w:r w:rsidRPr="007D3811">
              <w:lastRenderedPageBreak/>
              <w:t>(12)</w:t>
            </w:r>
            <w:r w:rsidRPr="007D3811">
              <w:tab/>
              <w:t xml:space="preserve">El apoyo de la Unión debe contribuir a garantizar la consistencia, la coherencia, las sinergias y las </w:t>
            </w:r>
            <w:r w:rsidRPr="007D3811">
              <w:lastRenderedPageBreak/>
              <w:t>complementariedades entre las políticas interiores y exteriores de la Unión. En este contexto, el apoyo de la Unión en virtud del presente Reglamento debe contribuir, en particular, a combatir y prevenir la delincuencia grave y organizada. 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p>
        </w:tc>
      </w:tr>
    </w:tbl>
    <w:p w14:paraId="53EC7E4C"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32B610B6"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0DABED90" w14:textId="77777777" w:rsidR="00091183" w:rsidRPr="007D3811" w:rsidRDefault="00091183" w:rsidP="00A8166B">
      <w:pPr>
        <w:pStyle w:val="AmJustText"/>
      </w:pPr>
      <w:r w:rsidRPr="007D3811">
        <w:t>Una vez más, no se pretende señalar tipos específicos de delitos.</w:t>
      </w:r>
    </w:p>
    <w:p w14:paraId="17C55FD1" w14:textId="77777777" w:rsidR="00091183" w:rsidRPr="007D3811" w:rsidRDefault="00091183" w:rsidP="00A8166B">
      <w:pPr>
        <w:widowControl/>
      </w:pPr>
      <w:r w:rsidRPr="007D3811">
        <w:rPr>
          <w:rStyle w:val="HideTWBExt"/>
          <w:color w:val="auto"/>
        </w:rPr>
        <w:t>&lt;/Amend&gt;</w:t>
      </w:r>
    </w:p>
    <w:p w14:paraId="46B260B2"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98</w:t>
      </w:r>
      <w:r w:rsidRPr="007D3811">
        <w:rPr>
          <w:rStyle w:val="HideTWBExt"/>
          <w:b w:val="0"/>
          <w:color w:val="auto"/>
        </w:rPr>
        <w:t>&lt;/NumAm&gt;</w:t>
      </w:r>
    </w:p>
    <w:p w14:paraId="44346587" w14:textId="77777777" w:rsidR="00091183" w:rsidRPr="007D3811" w:rsidRDefault="00091183" w:rsidP="00A8166B">
      <w:pPr>
        <w:pStyle w:val="NormalBold"/>
      </w:pPr>
      <w:r w:rsidRPr="007D3811">
        <w:rPr>
          <w:rStyle w:val="HideTWBExt"/>
          <w:b w:val="0"/>
          <w:color w:val="auto"/>
        </w:rPr>
        <w:t>&lt;RepeatBlock-By&gt;&lt;Members&gt;</w:t>
      </w:r>
      <w:r w:rsidRPr="007D3811">
        <w:t>Erik Kaliňák, Judita Laššáková, Katarína Roth Neveďalová, Monika Beňová</w:t>
      </w:r>
      <w:r w:rsidRPr="007D3811">
        <w:rPr>
          <w:rStyle w:val="HideTWBExt"/>
          <w:b w:val="0"/>
          <w:color w:val="auto"/>
        </w:rPr>
        <w:t>&lt;/Members&gt;</w:t>
      </w:r>
    </w:p>
    <w:p w14:paraId="2927D638" w14:textId="77777777" w:rsidR="00091183" w:rsidRPr="007D3811" w:rsidRDefault="00091183" w:rsidP="00A8166B">
      <w:pPr>
        <w:pStyle w:val="NormalBold"/>
      </w:pPr>
      <w:r w:rsidRPr="007D3811">
        <w:rPr>
          <w:rStyle w:val="HideTWBExt"/>
          <w:b w:val="0"/>
          <w:color w:val="auto"/>
        </w:rPr>
        <w:t>&lt;/RepeatBlock-By&gt;</w:t>
      </w:r>
    </w:p>
    <w:p w14:paraId="7851E494"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78BAF17B" w14:textId="77777777" w:rsidR="00091183" w:rsidRPr="007D3811" w:rsidRDefault="00091183" w:rsidP="00A8166B">
      <w:pPr>
        <w:pStyle w:val="NormalBold"/>
      </w:pPr>
      <w:r w:rsidRPr="007D3811">
        <w:rPr>
          <w:rStyle w:val="HideTWBExt"/>
          <w:b w:val="0"/>
          <w:color w:val="auto"/>
        </w:rPr>
        <w:t>&lt;Article&gt;</w:t>
      </w:r>
      <w:r w:rsidRPr="007D3811">
        <w:t>Considerando 13</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CA51098" w14:textId="77777777" w:rsidTr="0077749B">
        <w:trPr>
          <w:trHeight w:hRule="exact" w:val="240"/>
          <w:jc w:val="center"/>
        </w:trPr>
        <w:tc>
          <w:tcPr>
            <w:tcW w:w="9752" w:type="dxa"/>
            <w:gridSpan w:val="2"/>
            <w:tcBorders>
              <w:top w:val="nil"/>
              <w:left w:val="nil"/>
              <w:bottom w:val="nil"/>
              <w:right w:val="nil"/>
            </w:tcBorders>
          </w:tcPr>
          <w:p w14:paraId="36CEF54B" w14:textId="77777777" w:rsidR="00091183" w:rsidRPr="007D3811" w:rsidRDefault="00091183" w:rsidP="00A8166B">
            <w:pPr>
              <w:widowControl/>
            </w:pPr>
          </w:p>
        </w:tc>
      </w:tr>
      <w:tr w:rsidR="00091183" w:rsidRPr="007D3811" w14:paraId="188A8FC2" w14:textId="77777777" w:rsidTr="0077749B">
        <w:trPr>
          <w:trHeight w:val="240"/>
          <w:jc w:val="center"/>
        </w:trPr>
        <w:tc>
          <w:tcPr>
            <w:tcW w:w="4876" w:type="dxa"/>
            <w:tcBorders>
              <w:top w:val="nil"/>
              <w:left w:val="nil"/>
              <w:bottom w:val="nil"/>
              <w:right w:val="nil"/>
            </w:tcBorders>
          </w:tcPr>
          <w:p w14:paraId="237A6299"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9255715" w14:textId="77777777" w:rsidR="00091183" w:rsidRPr="007D3811" w:rsidRDefault="00091183" w:rsidP="00A8166B">
            <w:pPr>
              <w:pStyle w:val="AmColumnHeading"/>
            </w:pPr>
            <w:r w:rsidRPr="007D3811">
              <w:t>Enmienda</w:t>
            </w:r>
          </w:p>
        </w:tc>
      </w:tr>
      <w:tr w:rsidR="00091183" w:rsidRPr="007D3811" w14:paraId="32D732F3" w14:textId="77777777" w:rsidTr="0077749B">
        <w:trPr>
          <w:jc w:val="center"/>
        </w:trPr>
        <w:tc>
          <w:tcPr>
            <w:tcW w:w="4876" w:type="dxa"/>
            <w:tcBorders>
              <w:top w:val="nil"/>
              <w:left w:val="nil"/>
              <w:bottom w:val="nil"/>
              <w:right w:val="nil"/>
            </w:tcBorders>
          </w:tcPr>
          <w:p w14:paraId="16B9B1C3" w14:textId="77777777" w:rsidR="00091183" w:rsidRPr="007D3811" w:rsidRDefault="00091183" w:rsidP="00A8166B">
            <w:pPr>
              <w:pStyle w:val="Normal6a"/>
            </w:pPr>
            <w:r w:rsidRPr="007D3811">
              <w:t>(13)</w:t>
            </w:r>
            <w:r w:rsidRPr="007D3811">
              <w:tab/>
              <w:t xml:space="preserve">Dado que las dificultades en el ámbito de la seguridad están en constante evolución, es necesario adaptar la asignación del apoyo de la Unión en virtud del presente Reglamento a los cambios en las amenazas para la seguridad interior y exterior y orientar la financiación hacia las prioridades con mayor valor añadido de la Unión. A fin de responder a las necesidades apremiantes y a los cambios en las políticas y las prioridades de la Unión, y orientar la financiación a acciones con un alto nivel de valor añadido de la Unión, parte del apoyo de esta en virtud del </w:t>
            </w:r>
            <w:r w:rsidRPr="007D3811">
              <w:lastRenderedPageBreak/>
              <w:t>presente Reglamento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c>
          <w:tcPr>
            <w:tcW w:w="4876" w:type="dxa"/>
            <w:tcBorders>
              <w:top w:val="nil"/>
              <w:left w:val="nil"/>
              <w:bottom w:val="nil"/>
              <w:right w:val="nil"/>
            </w:tcBorders>
          </w:tcPr>
          <w:p w14:paraId="6CE546BA" w14:textId="77777777" w:rsidR="00091183" w:rsidRPr="007D3811" w:rsidRDefault="00091183" w:rsidP="00A8166B">
            <w:pPr>
              <w:pStyle w:val="Normal6a"/>
            </w:pPr>
            <w:r w:rsidRPr="007D3811">
              <w:lastRenderedPageBreak/>
              <w:t>(13)</w:t>
            </w:r>
            <w:r w:rsidRPr="007D3811">
              <w:tab/>
              <w:t>Dado que las dificultades en el ámbito de la seguridad están en constante evolución, es necesario adaptar la asignación del apoyo de la Unión en virtud del presente Reglamento a los cambios en las amenazas para la seguridad interior y exterior y orientar la financiación hacia las prioridades con mayor valor añadido de la Unión</w:t>
            </w:r>
            <w:r w:rsidRPr="007D3811">
              <w:rPr>
                <w:b/>
                <w:i/>
              </w:rPr>
              <w:t>, teniendo en cuenta las necesidades y los riesgos diversos en materia de seguridad de cada uno de los Estados miembros</w:t>
            </w:r>
            <w:r w:rsidRPr="007D3811">
              <w:t xml:space="preserve">. A fin de responder a las necesidades apremiantes y a los cambios en las políticas y las prioridades de la </w:t>
            </w:r>
            <w:r w:rsidRPr="007D3811">
              <w:lastRenderedPageBreak/>
              <w:t>Unión, y orientar la financiación a acciones con un alto nivel de valor añadido de la Unión, parte del apoyo de esta en virtud del presente Reglamento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r>
    </w:tbl>
    <w:p w14:paraId="04CA64FB" w14:textId="77777777" w:rsidR="00091183" w:rsidRPr="00F318B7" w:rsidRDefault="00091183" w:rsidP="00A8166B">
      <w:pPr>
        <w:pStyle w:val="AmOrLang"/>
      </w:pPr>
      <w:r w:rsidRPr="00F318B7">
        <w:lastRenderedPageBreak/>
        <w:t xml:space="preserve">Or. </w:t>
      </w:r>
      <w:r w:rsidRPr="00F318B7">
        <w:rPr>
          <w:rStyle w:val="HideTWBExt"/>
          <w:color w:val="auto"/>
        </w:rPr>
        <w:t>&lt;Original&gt;</w:t>
      </w:r>
      <w:r w:rsidRPr="00F318B7">
        <w:rPr>
          <w:rStyle w:val="HideTWBInt"/>
          <w:color w:val="auto"/>
        </w:rPr>
        <w:t>{SK}</w:t>
      </w:r>
      <w:r w:rsidRPr="00F318B7">
        <w:t>sk</w:t>
      </w:r>
      <w:r w:rsidRPr="00F318B7">
        <w:rPr>
          <w:rStyle w:val="HideTWBExt"/>
          <w:color w:val="auto"/>
        </w:rPr>
        <w:t>&lt;/Original&gt;</w:t>
      </w:r>
    </w:p>
    <w:p w14:paraId="63909659" w14:textId="77777777" w:rsidR="00091183" w:rsidRPr="00F318B7" w:rsidRDefault="00091183" w:rsidP="00A8166B">
      <w:pPr>
        <w:widowControl/>
      </w:pPr>
      <w:r w:rsidRPr="00F318B7">
        <w:rPr>
          <w:rStyle w:val="HideTWBExt"/>
          <w:color w:val="auto"/>
        </w:rPr>
        <w:t>&lt;/Amend&gt;</w:t>
      </w:r>
    </w:p>
    <w:p w14:paraId="5EB45133" w14:textId="77777777" w:rsidR="00091183" w:rsidRPr="00F318B7" w:rsidRDefault="00091183" w:rsidP="00A8166B">
      <w:pPr>
        <w:pStyle w:val="AmNumberTabs"/>
      </w:pPr>
      <w:r w:rsidRPr="00F318B7">
        <w:rPr>
          <w:rStyle w:val="HideTWBExt"/>
          <w:color w:val="auto"/>
        </w:rPr>
        <w:t>&lt;Amend&gt;</w:t>
      </w:r>
      <w:r w:rsidRPr="00F318B7">
        <w:t>Enmienda</w:t>
      </w:r>
      <w:r w:rsidRPr="00F318B7">
        <w:tab/>
      </w:r>
      <w:r w:rsidRPr="00F318B7">
        <w:tab/>
      </w:r>
      <w:r w:rsidRPr="00F318B7">
        <w:rPr>
          <w:rStyle w:val="HideTWBExt"/>
          <w:color w:val="auto"/>
        </w:rPr>
        <w:t>&lt;NumAm&gt;</w:t>
      </w:r>
      <w:r w:rsidRPr="00F318B7">
        <w:t>99</w:t>
      </w:r>
      <w:r w:rsidRPr="00F318B7">
        <w:rPr>
          <w:rStyle w:val="HideTWBExt"/>
          <w:color w:val="auto"/>
        </w:rPr>
        <w:t>&lt;/NumAm&gt;</w:t>
      </w:r>
    </w:p>
    <w:p w14:paraId="469BF4BB" w14:textId="77777777" w:rsidR="00091183" w:rsidRPr="00F318B7" w:rsidRDefault="00091183" w:rsidP="00A8166B">
      <w:pPr>
        <w:pStyle w:val="NormalBold"/>
      </w:pPr>
      <w:r w:rsidRPr="00F318B7">
        <w:rPr>
          <w:rStyle w:val="HideTWBExt"/>
          <w:b w:val="0"/>
          <w:color w:val="auto"/>
        </w:rPr>
        <w:t>&lt;RepeatBlock-By&gt;&lt;Members&gt;</w:t>
      </w:r>
      <w:r w:rsidRPr="00F318B7">
        <w:t>Saskia Bricmont, Jaume Asens Llodrà</w:t>
      </w:r>
      <w:r w:rsidRPr="00F318B7">
        <w:rPr>
          <w:rStyle w:val="HideTWBExt"/>
          <w:b w:val="0"/>
          <w:color w:val="auto"/>
        </w:rPr>
        <w:t>&lt;/Members&gt;</w:t>
      </w:r>
    </w:p>
    <w:p w14:paraId="680896A7"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2C887403" w14:textId="77777777" w:rsidR="00091183" w:rsidRPr="007D3811" w:rsidRDefault="00091183" w:rsidP="00A8166B">
      <w:pPr>
        <w:pStyle w:val="NormalBold"/>
      </w:pPr>
      <w:r w:rsidRPr="007D3811">
        <w:rPr>
          <w:rStyle w:val="HideTWBExt"/>
          <w:b w:val="0"/>
          <w:color w:val="auto"/>
        </w:rPr>
        <w:t>&lt;/RepeatBlock-By&gt;</w:t>
      </w:r>
    </w:p>
    <w:p w14:paraId="09D76DC9"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89B7191" w14:textId="77777777" w:rsidR="00091183" w:rsidRPr="007D3811" w:rsidRDefault="00091183" w:rsidP="00A8166B">
      <w:pPr>
        <w:pStyle w:val="NormalBold"/>
      </w:pPr>
      <w:r w:rsidRPr="007D3811">
        <w:rPr>
          <w:rStyle w:val="HideTWBExt"/>
          <w:color w:val="auto"/>
        </w:rPr>
        <w:t>&lt;Article&gt;</w:t>
      </w:r>
      <w:r w:rsidRPr="007D3811">
        <w:t>Considerando 13</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94137BC" w14:textId="77777777" w:rsidTr="0077749B">
        <w:trPr>
          <w:trHeight w:hRule="exact" w:val="240"/>
          <w:jc w:val="center"/>
        </w:trPr>
        <w:tc>
          <w:tcPr>
            <w:tcW w:w="9752" w:type="dxa"/>
            <w:gridSpan w:val="2"/>
            <w:tcBorders>
              <w:top w:val="nil"/>
              <w:left w:val="nil"/>
              <w:bottom w:val="nil"/>
              <w:right w:val="nil"/>
            </w:tcBorders>
          </w:tcPr>
          <w:p w14:paraId="6E608E55" w14:textId="77777777" w:rsidR="00091183" w:rsidRPr="007D3811" w:rsidRDefault="00091183" w:rsidP="00A8166B">
            <w:pPr>
              <w:widowControl/>
            </w:pPr>
          </w:p>
        </w:tc>
      </w:tr>
      <w:tr w:rsidR="00091183" w:rsidRPr="007D3811" w14:paraId="2C69BCC9" w14:textId="77777777" w:rsidTr="0077749B">
        <w:trPr>
          <w:trHeight w:val="240"/>
          <w:jc w:val="center"/>
        </w:trPr>
        <w:tc>
          <w:tcPr>
            <w:tcW w:w="4876" w:type="dxa"/>
            <w:tcBorders>
              <w:top w:val="nil"/>
              <w:left w:val="nil"/>
              <w:bottom w:val="nil"/>
              <w:right w:val="nil"/>
            </w:tcBorders>
          </w:tcPr>
          <w:p w14:paraId="2603EDA8"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FC10F02" w14:textId="77777777" w:rsidR="00091183" w:rsidRPr="007D3811" w:rsidRDefault="00091183" w:rsidP="00A8166B">
            <w:pPr>
              <w:pStyle w:val="AmColumnHeading"/>
            </w:pPr>
            <w:r w:rsidRPr="007D3811">
              <w:t>Enmienda</w:t>
            </w:r>
          </w:p>
        </w:tc>
      </w:tr>
      <w:tr w:rsidR="00091183" w:rsidRPr="007D3811" w14:paraId="0F1B2CA0" w14:textId="77777777" w:rsidTr="0077749B">
        <w:trPr>
          <w:jc w:val="center"/>
        </w:trPr>
        <w:tc>
          <w:tcPr>
            <w:tcW w:w="4876" w:type="dxa"/>
            <w:tcBorders>
              <w:top w:val="nil"/>
              <w:left w:val="nil"/>
              <w:bottom w:val="nil"/>
              <w:right w:val="nil"/>
            </w:tcBorders>
          </w:tcPr>
          <w:p w14:paraId="6F7C24A3" w14:textId="77777777" w:rsidR="00091183" w:rsidRPr="007D3811" w:rsidRDefault="00091183" w:rsidP="00A8166B">
            <w:pPr>
              <w:pStyle w:val="Normal6a"/>
            </w:pPr>
            <w:r w:rsidRPr="007D3811">
              <w:t>(13)</w:t>
            </w:r>
            <w:r w:rsidRPr="007D3811">
              <w:tab/>
              <w:t xml:space="preserve">Dado que las dificultades en el ámbito de la seguridad están en constante evolución, es necesario adaptar la asignación del apoyo de la Unión en virtud del presente Reglamento a los cambios en las amenazas para la seguridad </w:t>
            </w:r>
            <w:r w:rsidRPr="007D3811">
              <w:rPr>
                <w:b/>
                <w:i/>
              </w:rPr>
              <w:t>interior y exterior</w:t>
            </w:r>
            <w:r w:rsidRPr="007D3811">
              <w:t xml:space="preserve"> y orientar la financiación hacia las prioridades con mayor valor añadido de la Unión. A fin de responder a las necesidades apremiantes y a los cambios en las políticas y las prioridades de la Unión, y orientar la financiación a acciones con un alto nivel de valor añadido de la Unión, parte del apoyo de esta en virtud del presente Reglamento debe ejecutarse en régimen de gestión directa, compartida e indirecta a través del Mecanismo de la UE creado en virtud del Reglamento (UE) [...], </w:t>
            </w:r>
            <w:r w:rsidRPr="007D3811">
              <w:lastRenderedPageBreak/>
              <w:t>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c>
          <w:tcPr>
            <w:tcW w:w="4876" w:type="dxa"/>
            <w:tcBorders>
              <w:top w:val="nil"/>
              <w:left w:val="nil"/>
              <w:bottom w:val="nil"/>
              <w:right w:val="nil"/>
            </w:tcBorders>
          </w:tcPr>
          <w:p w14:paraId="08967535" w14:textId="77777777" w:rsidR="00091183" w:rsidRPr="007D3811" w:rsidRDefault="00091183" w:rsidP="00A8166B">
            <w:pPr>
              <w:pStyle w:val="Normal6a"/>
            </w:pPr>
            <w:r w:rsidRPr="007D3811">
              <w:lastRenderedPageBreak/>
              <w:t>(13)</w:t>
            </w:r>
            <w:r w:rsidRPr="007D3811">
              <w:tab/>
              <w:t xml:space="preserve">Dado que las dificultades en el ámbito de la seguridad están en constante evolución, es necesario adaptar la asignación del apoyo de la Unión en virtud del presente Reglamento a los cambios en las amenazas para la seguridad y orientar la financiación hacia las prioridades con mayor valor añadido de la Unión. A fin de responder a las necesidades apremiantes y a los cambios en las políticas y las prioridades de la Unión, y orientar la financiación a acciones con un alto nivel de valor añadido de la Unión, parte del apoyo de esta en virtud del presente Reglamento debe ejecutarse en régimen de gestión directa, compartida e indirecta a través del Mecanismo de la UE creado en virtud del Reglamento (UE) [...], por el que se </w:t>
            </w:r>
            <w:r w:rsidRPr="007D3811">
              <w:lastRenderedPageBreak/>
              <w:t xml:space="preserve">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 </w:t>
            </w:r>
            <w:r w:rsidRPr="007D3811">
              <w:rPr>
                <w:b/>
                <w:i/>
              </w:rPr>
              <w:t>Siempre debe garantizarse una supervisión parlamentaria y un control presupuestario suficientes.</w:t>
            </w:r>
          </w:p>
        </w:tc>
      </w:tr>
    </w:tbl>
    <w:p w14:paraId="208BBCB6"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BD349A4"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63BCE2E8" w14:textId="77777777" w:rsidR="00091183" w:rsidRPr="007D3811" w:rsidRDefault="00091183" w:rsidP="00A8166B">
      <w:pPr>
        <w:pStyle w:val="AmJustText"/>
      </w:pPr>
      <w:r w:rsidRPr="007D3811">
        <w:t>Enmienda dirigida a evitar confusiones con la seguridad exterior, que forma parte de la PCSD.</w:t>
      </w:r>
    </w:p>
    <w:p w14:paraId="6059BF50" w14:textId="77777777" w:rsidR="00091183" w:rsidRPr="00F318B7" w:rsidRDefault="00091183" w:rsidP="00A8166B">
      <w:pPr>
        <w:widowControl/>
        <w:rPr>
          <w:lang w:val="es-ES"/>
        </w:rPr>
      </w:pPr>
      <w:r w:rsidRPr="00F318B7">
        <w:rPr>
          <w:rStyle w:val="HideTWBExt"/>
          <w:color w:val="auto"/>
          <w:lang w:val="es-ES"/>
        </w:rPr>
        <w:t>&lt;/Amend&gt;</w:t>
      </w:r>
    </w:p>
    <w:p w14:paraId="046ABC8D" w14:textId="77777777" w:rsidR="00091183" w:rsidRPr="00F318B7" w:rsidRDefault="00091183" w:rsidP="00A8166B">
      <w:pPr>
        <w:pStyle w:val="AmNumberTabs"/>
        <w:rPr>
          <w:lang w:val="es-ES"/>
        </w:rPr>
      </w:pPr>
      <w:r w:rsidRPr="00F318B7">
        <w:rPr>
          <w:rStyle w:val="HideTWBExt"/>
          <w:b w:val="0"/>
          <w:color w:val="auto"/>
          <w:lang w:val="es-ES"/>
        </w:rPr>
        <w:t>&lt;Amend&gt;</w:t>
      </w:r>
      <w:r w:rsidRPr="00F318B7">
        <w:rPr>
          <w:lang w:val="es-ES"/>
        </w:rPr>
        <w:t>Enmienda</w:t>
      </w:r>
      <w:r w:rsidRPr="00F318B7">
        <w:rPr>
          <w:lang w:val="es-ES"/>
        </w:rPr>
        <w:tab/>
      </w:r>
      <w:r w:rsidRPr="00F318B7">
        <w:rPr>
          <w:lang w:val="es-ES"/>
        </w:rPr>
        <w:tab/>
      </w:r>
      <w:r w:rsidRPr="00F318B7">
        <w:rPr>
          <w:rStyle w:val="HideTWBExt"/>
          <w:b w:val="0"/>
          <w:color w:val="auto"/>
          <w:lang w:val="es-ES"/>
        </w:rPr>
        <w:t>&lt;NumAm&gt;</w:t>
      </w:r>
      <w:r w:rsidRPr="00F318B7">
        <w:rPr>
          <w:lang w:val="es-ES"/>
        </w:rPr>
        <w:t>100</w:t>
      </w:r>
      <w:r w:rsidRPr="00F318B7">
        <w:rPr>
          <w:rStyle w:val="HideTWBExt"/>
          <w:b w:val="0"/>
          <w:color w:val="auto"/>
          <w:lang w:val="es-ES"/>
        </w:rPr>
        <w:t>&lt;/NumAm&gt;</w:t>
      </w:r>
    </w:p>
    <w:p w14:paraId="0DD03023"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Sebastian Tynkkynen</w:t>
      </w:r>
      <w:r w:rsidRPr="00F318B7">
        <w:rPr>
          <w:rStyle w:val="HideTWBExt"/>
          <w:b w:val="0"/>
          <w:color w:val="auto"/>
          <w:lang w:val="es-ES"/>
        </w:rPr>
        <w:t>&lt;/Members&gt;</w:t>
      </w:r>
    </w:p>
    <w:p w14:paraId="06D36A10" w14:textId="77777777" w:rsidR="00091183" w:rsidRPr="007D3811" w:rsidRDefault="00091183" w:rsidP="00A8166B">
      <w:pPr>
        <w:pStyle w:val="NormalBold"/>
      </w:pPr>
      <w:r w:rsidRPr="007D3811">
        <w:rPr>
          <w:rStyle w:val="HideTWBExt"/>
          <w:b w:val="0"/>
          <w:color w:val="auto"/>
        </w:rPr>
        <w:t>&lt;/RepeatBlock-By&gt;</w:t>
      </w:r>
    </w:p>
    <w:p w14:paraId="779895E4"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33BB40DE" w14:textId="77777777" w:rsidR="00091183" w:rsidRPr="007D3811" w:rsidRDefault="00091183" w:rsidP="00A8166B">
      <w:pPr>
        <w:pStyle w:val="NormalBold"/>
      </w:pPr>
      <w:r w:rsidRPr="007D3811">
        <w:rPr>
          <w:rStyle w:val="HideTWBExt"/>
          <w:b w:val="0"/>
          <w:color w:val="auto"/>
        </w:rPr>
        <w:t>&lt;Article&gt;</w:t>
      </w:r>
      <w:r w:rsidRPr="007D3811">
        <w:t>Considerando 13</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E07452F" w14:textId="77777777" w:rsidTr="0077749B">
        <w:trPr>
          <w:trHeight w:hRule="exact" w:val="240"/>
          <w:jc w:val="center"/>
        </w:trPr>
        <w:tc>
          <w:tcPr>
            <w:tcW w:w="9752" w:type="dxa"/>
            <w:gridSpan w:val="2"/>
            <w:tcBorders>
              <w:top w:val="nil"/>
              <w:left w:val="nil"/>
              <w:bottom w:val="nil"/>
              <w:right w:val="nil"/>
            </w:tcBorders>
          </w:tcPr>
          <w:p w14:paraId="31B45400" w14:textId="77777777" w:rsidR="00091183" w:rsidRPr="007D3811" w:rsidRDefault="00091183" w:rsidP="00A8166B">
            <w:pPr>
              <w:widowControl/>
            </w:pPr>
          </w:p>
        </w:tc>
      </w:tr>
      <w:tr w:rsidR="00091183" w:rsidRPr="007D3811" w14:paraId="6CC6D5F5" w14:textId="77777777" w:rsidTr="0077749B">
        <w:trPr>
          <w:trHeight w:val="240"/>
          <w:jc w:val="center"/>
        </w:trPr>
        <w:tc>
          <w:tcPr>
            <w:tcW w:w="4876" w:type="dxa"/>
            <w:tcBorders>
              <w:top w:val="nil"/>
              <w:left w:val="nil"/>
              <w:bottom w:val="nil"/>
              <w:right w:val="nil"/>
            </w:tcBorders>
          </w:tcPr>
          <w:p w14:paraId="27F61D54"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7CFDFBB" w14:textId="77777777" w:rsidR="00091183" w:rsidRPr="007D3811" w:rsidRDefault="00091183" w:rsidP="00A8166B">
            <w:pPr>
              <w:pStyle w:val="AmColumnHeading"/>
            </w:pPr>
            <w:r w:rsidRPr="007D3811">
              <w:t>Enmienda</w:t>
            </w:r>
          </w:p>
        </w:tc>
      </w:tr>
      <w:tr w:rsidR="00091183" w:rsidRPr="007D3811" w14:paraId="5475A6AA" w14:textId="77777777" w:rsidTr="0077749B">
        <w:trPr>
          <w:jc w:val="center"/>
        </w:trPr>
        <w:tc>
          <w:tcPr>
            <w:tcW w:w="4876" w:type="dxa"/>
            <w:tcBorders>
              <w:top w:val="nil"/>
              <w:left w:val="nil"/>
              <w:bottom w:val="nil"/>
              <w:right w:val="nil"/>
            </w:tcBorders>
          </w:tcPr>
          <w:p w14:paraId="230B0DB8" w14:textId="77777777" w:rsidR="00091183" w:rsidRPr="007D3811" w:rsidRDefault="00091183" w:rsidP="00A8166B">
            <w:pPr>
              <w:pStyle w:val="Normal6a"/>
            </w:pPr>
            <w:r w:rsidRPr="007D3811">
              <w:t>(13)</w:t>
            </w:r>
            <w:r w:rsidRPr="007D3811">
              <w:tab/>
              <w:t xml:space="preserve">Dado que las dificultades en el ámbito de la seguridad están en constante evolución, es necesario adaptar la asignación del apoyo de la Unión en virtud del presente Reglamento a los cambios en las amenazas para la seguridad interior y exterior y orientar la financiación hacia las prioridades con mayor valor añadido de la Unión. A fin de responder a las necesidades apremiantes y a los cambios en las políticas y las prioridades de la Unión, y orientar la financiación a acciones con un alto nivel de valor añadido de la Unión, parte del apoyo de esta en virtud del presente Reglamento debe ejecutarse en régimen de gestión directa, compartida e indirecta a través del Mecanismo de la UE creado en virtud del Reglamento (UE) [...], </w:t>
            </w:r>
            <w:r w:rsidRPr="007D3811">
              <w:lastRenderedPageBreak/>
              <w:t>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c>
          <w:tcPr>
            <w:tcW w:w="4876" w:type="dxa"/>
            <w:tcBorders>
              <w:top w:val="nil"/>
              <w:left w:val="nil"/>
              <w:bottom w:val="nil"/>
              <w:right w:val="nil"/>
            </w:tcBorders>
          </w:tcPr>
          <w:p w14:paraId="7A1A0D1A" w14:textId="77777777" w:rsidR="00091183" w:rsidRPr="007D3811" w:rsidRDefault="00091183" w:rsidP="00A8166B">
            <w:pPr>
              <w:pStyle w:val="Normal6a"/>
            </w:pPr>
            <w:r w:rsidRPr="007D3811">
              <w:lastRenderedPageBreak/>
              <w:t>(13)</w:t>
            </w:r>
            <w:r w:rsidRPr="007D3811">
              <w:tab/>
              <w:t>Dado que las dificultades en el ámbito de la seguridad están en constante evolución, es necesario adaptar la asignación del apoyo de la Unión en virtud del presente Reglamento a los cambios en las amenazas para la seguridad interior y exterior y orientar la financiación hacia las prioridades con mayor valor añadido de la Unión</w:t>
            </w:r>
            <w:r w:rsidRPr="007D3811">
              <w:rPr>
                <w:b/>
                <w:i/>
              </w:rPr>
              <w:t>, teniendo en cuenta también las opiniones de los Estados miembros</w:t>
            </w:r>
            <w:r w:rsidRPr="007D3811">
              <w:t xml:space="preserve">. A fin de responder a las necesidades apremiantes y a los cambios en las políticas y las prioridades de la Unión, y orientar la financiación a acciones con un alto nivel de valor añadido de la Unión, parte del apoyo de esta en virtud del presente Reglamento debe ejecutarse en régimen de gestión directa, compartida e indirecta a través del </w:t>
            </w:r>
            <w:r w:rsidRPr="007D3811">
              <w:lastRenderedPageBreak/>
              <w:t>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r>
    </w:tbl>
    <w:p w14:paraId="4087AA4A" w14:textId="77777777" w:rsidR="00091183" w:rsidRPr="00F318B7" w:rsidRDefault="00091183" w:rsidP="00A8166B">
      <w:pPr>
        <w:pStyle w:val="AmOrLang"/>
      </w:pPr>
      <w:r w:rsidRPr="00F318B7">
        <w:lastRenderedPageBreak/>
        <w:t xml:space="preserve">Or. </w:t>
      </w:r>
      <w:r w:rsidRPr="00F318B7">
        <w:rPr>
          <w:rStyle w:val="HideTWBExt"/>
          <w:color w:val="auto"/>
        </w:rPr>
        <w:t>&lt;Original&gt;</w:t>
      </w:r>
      <w:r w:rsidRPr="00F318B7">
        <w:rPr>
          <w:rStyle w:val="HideTWBInt"/>
          <w:color w:val="auto"/>
        </w:rPr>
        <w:t>{FI}</w:t>
      </w:r>
      <w:r w:rsidRPr="00F318B7">
        <w:t>fi</w:t>
      </w:r>
      <w:r w:rsidRPr="00F318B7">
        <w:rPr>
          <w:rStyle w:val="HideTWBExt"/>
          <w:color w:val="auto"/>
        </w:rPr>
        <w:t>&lt;/Original&gt;</w:t>
      </w:r>
    </w:p>
    <w:p w14:paraId="2F9CAD41" w14:textId="77777777" w:rsidR="00091183" w:rsidRPr="00F318B7" w:rsidRDefault="00091183" w:rsidP="00A8166B">
      <w:pPr>
        <w:widowControl/>
      </w:pPr>
      <w:r w:rsidRPr="00F318B7">
        <w:rPr>
          <w:rStyle w:val="HideTWBExt"/>
          <w:color w:val="auto"/>
        </w:rPr>
        <w:t>&lt;/Amend&gt;</w:t>
      </w:r>
    </w:p>
    <w:p w14:paraId="5FCA2333" w14:textId="77777777" w:rsidR="00091183" w:rsidRPr="00F318B7" w:rsidRDefault="00091183" w:rsidP="00A8166B">
      <w:pPr>
        <w:pStyle w:val="AmNumberTabs"/>
      </w:pPr>
      <w:r w:rsidRPr="00F318B7">
        <w:rPr>
          <w:rStyle w:val="HideTWBExt"/>
          <w:color w:val="auto"/>
        </w:rPr>
        <w:t>&lt;Amend&gt;</w:t>
      </w:r>
      <w:r w:rsidRPr="00F318B7">
        <w:t>Enmienda</w:t>
      </w:r>
      <w:r w:rsidRPr="00F318B7">
        <w:tab/>
      </w:r>
      <w:r w:rsidRPr="00F318B7">
        <w:tab/>
      </w:r>
      <w:r w:rsidRPr="00F318B7">
        <w:rPr>
          <w:rStyle w:val="HideTWBExt"/>
          <w:color w:val="auto"/>
        </w:rPr>
        <w:t>&lt;NumAm&gt;</w:t>
      </w:r>
      <w:r w:rsidRPr="00F318B7">
        <w:t>101</w:t>
      </w:r>
      <w:r w:rsidRPr="00F318B7">
        <w:rPr>
          <w:rStyle w:val="HideTWBExt"/>
          <w:color w:val="auto"/>
        </w:rPr>
        <w:t>&lt;/NumAm&gt;</w:t>
      </w:r>
    </w:p>
    <w:p w14:paraId="68B53DFB" w14:textId="77777777" w:rsidR="00091183" w:rsidRPr="00F318B7" w:rsidRDefault="00091183" w:rsidP="00A8166B">
      <w:pPr>
        <w:pStyle w:val="NormalBold"/>
      </w:pPr>
      <w:r w:rsidRPr="00F318B7">
        <w:rPr>
          <w:rStyle w:val="HideTWBExt"/>
          <w:b w:val="0"/>
          <w:color w:val="auto"/>
        </w:rPr>
        <w:t>&lt;RepeatBlock-By&gt;&lt;Members&gt;</w:t>
      </w:r>
      <w:r w:rsidRPr="00F318B7">
        <w:t>Jan-Christoph Oetjen, Fabienne Keller, Raquel García Hermida-Van Der Walle</w:t>
      </w:r>
      <w:r w:rsidRPr="00F318B7">
        <w:rPr>
          <w:rStyle w:val="HideTWBExt"/>
          <w:b w:val="0"/>
          <w:color w:val="auto"/>
        </w:rPr>
        <w:t>&lt;/Members&gt;</w:t>
      </w:r>
    </w:p>
    <w:p w14:paraId="0C17B9F4" w14:textId="77777777" w:rsidR="00091183" w:rsidRPr="007D3811" w:rsidRDefault="00091183" w:rsidP="00A8166B">
      <w:pPr>
        <w:pStyle w:val="NormalBold"/>
      </w:pPr>
      <w:r w:rsidRPr="007D3811">
        <w:rPr>
          <w:rStyle w:val="HideTWBExt"/>
          <w:b w:val="0"/>
          <w:color w:val="auto"/>
        </w:rPr>
        <w:t>&lt;/RepeatBlock-By&gt;</w:t>
      </w:r>
    </w:p>
    <w:p w14:paraId="05456B1C"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32ABDC1" w14:textId="77777777" w:rsidR="00091183" w:rsidRPr="007D3811" w:rsidRDefault="00091183" w:rsidP="00A8166B">
      <w:pPr>
        <w:pStyle w:val="NormalBold"/>
      </w:pPr>
      <w:r w:rsidRPr="007D3811">
        <w:rPr>
          <w:rStyle w:val="HideTWBExt"/>
          <w:color w:val="auto"/>
        </w:rPr>
        <w:t>&lt;Article&gt;</w:t>
      </w:r>
      <w:r w:rsidRPr="007D3811">
        <w:t>Considerando 13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A237346" w14:textId="77777777" w:rsidTr="0077749B">
        <w:trPr>
          <w:trHeight w:hRule="exact" w:val="240"/>
          <w:jc w:val="center"/>
        </w:trPr>
        <w:tc>
          <w:tcPr>
            <w:tcW w:w="9752" w:type="dxa"/>
            <w:gridSpan w:val="2"/>
            <w:tcBorders>
              <w:top w:val="nil"/>
              <w:left w:val="nil"/>
              <w:bottom w:val="nil"/>
              <w:right w:val="nil"/>
            </w:tcBorders>
          </w:tcPr>
          <w:p w14:paraId="29BE71E0" w14:textId="77777777" w:rsidR="00091183" w:rsidRPr="007D3811" w:rsidRDefault="00091183" w:rsidP="00A8166B">
            <w:pPr>
              <w:widowControl/>
            </w:pPr>
          </w:p>
        </w:tc>
      </w:tr>
      <w:tr w:rsidR="00091183" w:rsidRPr="007D3811" w14:paraId="0E71DF4C" w14:textId="77777777" w:rsidTr="0077749B">
        <w:trPr>
          <w:trHeight w:val="240"/>
          <w:jc w:val="center"/>
        </w:trPr>
        <w:tc>
          <w:tcPr>
            <w:tcW w:w="4876" w:type="dxa"/>
            <w:tcBorders>
              <w:top w:val="nil"/>
              <w:left w:val="nil"/>
              <w:bottom w:val="nil"/>
              <w:right w:val="nil"/>
            </w:tcBorders>
          </w:tcPr>
          <w:p w14:paraId="0D09F031"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1503E46" w14:textId="77777777" w:rsidR="00091183" w:rsidRPr="007D3811" w:rsidRDefault="00091183" w:rsidP="00A8166B">
            <w:pPr>
              <w:pStyle w:val="AmColumnHeading"/>
            </w:pPr>
            <w:r w:rsidRPr="007D3811">
              <w:t>Enmienda</w:t>
            </w:r>
          </w:p>
        </w:tc>
      </w:tr>
      <w:tr w:rsidR="00091183" w:rsidRPr="007D3811" w14:paraId="082FEB6D" w14:textId="77777777" w:rsidTr="0077749B">
        <w:trPr>
          <w:jc w:val="center"/>
        </w:trPr>
        <w:tc>
          <w:tcPr>
            <w:tcW w:w="4876" w:type="dxa"/>
            <w:tcBorders>
              <w:top w:val="nil"/>
              <w:left w:val="nil"/>
              <w:bottom w:val="nil"/>
              <w:right w:val="nil"/>
            </w:tcBorders>
          </w:tcPr>
          <w:p w14:paraId="41900E3F" w14:textId="77777777" w:rsidR="00091183" w:rsidRPr="007D3811" w:rsidRDefault="00091183" w:rsidP="00A8166B">
            <w:pPr>
              <w:pStyle w:val="Normal6a"/>
            </w:pPr>
          </w:p>
        </w:tc>
        <w:tc>
          <w:tcPr>
            <w:tcW w:w="4876" w:type="dxa"/>
            <w:tcBorders>
              <w:top w:val="nil"/>
              <w:left w:val="nil"/>
              <w:bottom w:val="nil"/>
              <w:right w:val="nil"/>
            </w:tcBorders>
          </w:tcPr>
          <w:p w14:paraId="4E7F6419" w14:textId="0DD007EE" w:rsidR="00091183" w:rsidRPr="007D3811" w:rsidRDefault="00091183" w:rsidP="00A8166B">
            <w:pPr>
              <w:pStyle w:val="Normal6a"/>
            </w:pPr>
            <w:r w:rsidRPr="007D3811">
              <w:rPr>
                <w:b/>
                <w:i/>
              </w:rPr>
              <w:t>(13 bis)</w:t>
            </w:r>
            <w:r w:rsidRPr="007D3811">
              <w:tab/>
            </w:r>
            <w:r w:rsidRPr="007D3811">
              <w:rPr>
                <w:b/>
                <w:i/>
              </w:rPr>
              <w:t>El Mecanismo de la UE debe contribuir a los objetivos de la política de asuntos de interior mediante la distribución de sus fondos para medidas ejecutadas en régimen de gestión directa o indirecta en consonancia con los porcentajes de la clave de asuntos de interior establecida en el anexo I del Reglamento por el que se establece el Fondo Europeo para la Cohesión Económica, Social y Territorial, la Agricultura y las Zonas Rurales, la Pesca y el Mar, la Prosperidad y la Seguridad para el período 2028-2034, con un 45 % destinado a las fronteras y los visados, un</w:t>
            </w:r>
            <w:r w:rsidR="0001661E">
              <w:rPr>
                <w:b/>
                <w:i/>
              </w:rPr>
              <w:t> </w:t>
            </w:r>
            <w:r w:rsidRPr="007D3811">
              <w:rPr>
                <w:b/>
                <w:i/>
              </w:rPr>
              <w:t>35 % a la migración y un 20 % a la seguridad.</w:t>
            </w:r>
          </w:p>
        </w:tc>
      </w:tr>
    </w:tbl>
    <w:p w14:paraId="31676DFE" w14:textId="77777777" w:rsidR="00091183" w:rsidRPr="00F318B7" w:rsidRDefault="00091183" w:rsidP="00A8166B">
      <w:pPr>
        <w:pStyle w:val="AmOrLang"/>
      </w:pPr>
      <w:r w:rsidRPr="00F318B7">
        <w:t xml:space="preserve">Or. </w:t>
      </w:r>
      <w:r w:rsidRPr="00F318B7">
        <w:rPr>
          <w:rStyle w:val="HideTWBExt"/>
          <w:color w:val="auto"/>
        </w:rPr>
        <w:t>&lt;Original&gt;</w:t>
      </w:r>
      <w:r w:rsidRPr="00F318B7">
        <w:rPr>
          <w:rStyle w:val="HideTWBInt"/>
          <w:color w:val="auto"/>
        </w:rPr>
        <w:t>{EN}</w:t>
      </w:r>
      <w:r w:rsidRPr="00F318B7">
        <w:t>en</w:t>
      </w:r>
      <w:r w:rsidRPr="00F318B7">
        <w:rPr>
          <w:rStyle w:val="HideTWBExt"/>
          <w:color w:val="auto"/>
        </w:rPr>
        <w:t>&lt;/Original&gt;</w:t>
      </w:r>
    </w:p>
    <w:p w14:paraId="67F3885B" w14:textId="77777777" w:rsidR="00091183" w:rsidRPr="00F318B7" w:rsidRDefault="00091183" w:rsidP="00A8166B">
      <w:pPr>
        <w:widowControl/>
      </w:pPr>
      <w:r w:rsidRPr="00F318B7">
        <w:rPr>
          <w:rStyle w:val="HideTWBExt"/>
          <w:color w:val="auto"/>
        </w:rPr>
        <w:t>&lt;/Amend&gt;</w:t>
      </w:r>
    </w:p>
    <w:p w14:paraId="4D002F2B" w14:textId="77777777" w:rsidR="00091183" w:rsidRPr="00F318B7" w:rsidRDefault="00091183" w:rsidP="00A8166B">
      <w:pPr>
        <w:pStyle w:val="AmNumberTabs"/>
      </w:pPr>
      <w:r w:rsidRPr="00F318B7">
        <w:rPr>
          <w:rStyle w:val="HideTWBExt"/>
          <w:b w:val="0"/>
          <w:color w:val="auto"/>
        </w:rPr>
        <w:t>&lt;Amend&gt;</w:t>
      </w:r>
      <w:r w:rsidRPr="00F318B7">
        <w:t>Enmienda</w:t>
      </w:r>
      <w:r w:rsidRPr="00F318B7">
        <w:tab/>
      </w:r>
      <w:r w:rsidRPr="00F318B7">
        <w:tab/>
      </w:r>
      <w:r w:rsidRPr="00F318B7">
        <w:rPr>
          <w:rStyle w:val="HideTWBExt"/>
          <w:b w:val="0"/>
          <w:color w:val="auto"/>
        </w:rPr>
        <w:t>&lt;NumAm&gt;</w:t>
      </w:r>
      <w:r w:rsidRPr="00F318B7">
        <w:t>102</w:t>
      </w:r>
      <w:r w:rsidRPr="00F318B7">
        <w:rPr>
          <w:rStyle w:val="HideTWBExt"/>
          <w:b w:val="0"/>
          <w:color w:val="auto"/>
        </w:rPr>
        <w:t>&lt;/NumAm&gt;</w:t>
      </w:r>
    </w:p>
    <w:p w14:paraId="1B1E67E7" w14:textId="77777777" w:rsidR="00091183" w:rsidRPr="00F318B7" w:rsidRDefault="00091183" w:rsidP="00A8166B">
      <w:pPr>
        <w:pStyle w:val="NormalBold"/>
      </w:pPr>
      <w:r w:rsidRPr="00F318B7">
        <w:rPr>
          <w:rStyle w:val="HideTWBExt"/>
          <w:b w:val="0"/>
          <w:color w:val="auto"/>
        </w:rPr>
        <w:t>&lt;RepeatBlock-By&gt;&lt;Members&gt;</w:t>
      </w:r>
      <w:r w:rsidRPr="00F318B7">
        <w:t>Erik Kaliňák, Judita Laššáková, Katarína Roth Neveďalová, Monika Beňová</w:t>
      </w:r>
      <w:r w:rsidRPr="00F318B7">
        <w:rPr>
          <w:rStyle w:val="HideTWBExt"/>
          <w:b w:val="0"/>
          <w:color w:val="auto"/>
        </w:rPr>
        <w:t>&lt;/Members&gt;</w:t>
      </w:r>
    </w:p>
    <w:p w14:paraId="7884D63E" w14:textId="77777777" w:rsidR="00091183" w:rsidRPr="007D3811" w:rsidRDefault="00091183" w:rsidP="00A8166B">
      <w:pPr>
        <w:pStyle w:val="NormalBold"/>
      </w:pPr>
      <w:r w:rsidRPr="007D3811">
        <w:rPr>
          <w:rStyle w:val="HideTWBExt"/>
          <w:b w:val="0"/>
          <w:color w:val="auto"/>
        </w:rPr>
        <w:lastRenderedPageBreak/>
        <w:t>&lt;/RepeatBlock-By&gt;</w:t>
      </w:r>
    </w:p>
    <w:p w14:paraId="1B1BF3C0"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1A62BD88" w14:textId="77777777" w:rsidR="00091183" w:rsidRPr="007D3811" w:rsidRDefault="00091183" w:rsidP="00A8166B">
      <w:pPr>
        <w:pStyle w:val="NormalBold"/>
      </w:pPr>
      <w:r w:rsidRPr="007D3811">
        <w:rPr>
          <w:rStyle w:val="HideTWBExt"/>
          <w:b w:val="0"/>
          <w:color w:val="auto"/>
        </w:rPr>
        <w:t>&lt;Article&gt;</w:t>
      </w:r>
      <w:r w:rsidRPr="007D3811">
        <w:t>Considerando 14</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0A7685A" w14:textId="77777777" w:rsidTr="0077749B">
        <w:trPr>
          <w:trHeight w:hRule="exact" w:val="240"/>
          <w:jc w:val="center"/>
        </w:trPr>
        <w:tc>
          <w:tcPr>
            <w:tcW w:w="9752" w:type="dxa"/>
            <w:gridSpan w:val="2"/>
            <w:tcBorders>
              <w:top w:val="nil"/>
              <w:left w:val="nil"/>
              <w:bottom w:val="nil"/>
              <w:right w:val="nil"/>
            </w:tcBorders>
          </w:tcPr>
          <w:p w14:paraId="590DC766" w14:textId="77777777" w:rsidR="00091183" w:rsidRPr="007D3811" w:rsidRDefault="00091183" w:rsidP="00A8166B">
            <w:pPr>
              <w:widowControl/>
            </w:pPr>
          </w:p>
        </w:tc>
      </w:tr>
      <w:tr w:rsidR="00091183" w:rsidRPr="007D3811" w14:paraId="02FD2593" w14:textId="77777777" w:rsidTr="0077749B">
        <w:trPr>
          <w:trHeight w:val="240"/>
          <w:jc w:val="center"/>
        </w:trPr>
        <w:tc>
          <w:tcPr>
            <w:tcW w:w="4876" w:type="dxa"/>
            <w:tcBorders>
              <w:top w:val="nil"/>
              <w:left w:val="nil"/>
              <w:bottom w:val="nil"/>
              <w:right w:val="nil"/>
            </w:tcBorders>
          </w:tcPr>
          <w:p w14:paraId="315B056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BEC4AC5" w14:textId="77777777" w:rsidR="00091183" w:rsidRPr="007D3811" w:rsidRDefault="00091183" w:rsidP="00A8166B">
            <w:pPr>
              <w:pStyle w:val="AmColumnHeading"/>
            </w:pPr>
            <w:r w:rsidRPr="007D3811">
              <w:t>Enmienda</w:t>
            </w:r>
          </w:p>
        </w:tc>
      </w:tr>
      <w:tr w:rsidR="00091183" w:rsidRPr="007D3811" w14:paraId="7FB27644" w14:textId="77777777" w:rsidTr="0077749B">
        <w:trPr>
          <w:jc w:val="center"/>
        </w:trPr>
        <w:tc>
          <w:tcPr>
            <w:tcW w:w="4876" w:type="dxa"/>
            <w:tcBorders>
              <w:top w:val="nil"/>
              <w:left w:val="nil"/>
              <w:bottom w:val="nil"/>
              <w:right w:val="nil"/>
            </w:tcBorders>
          </w:tcPr>
          <w:p w14:paraId="4497247F" w14:textId="77777777" w:rsidR="00091183" w:rsidRPr="007D3811" w:rsidRDefault="00091183" w:rsidP="00A8166B">
            <w:pPr>
              <w:pStyle w:val="Normal6a"/>
            </w:pPr>
            <w:r w:rsidRPr="007D3811">
              <w:t>(14)</w:t>
            </w:r>
            <w:r w:rsidRPr="007D3811">
              <w:tab/>
              <w:t>La Comisión y los Estados miembros deben garantizar que los conocimientos, el saber hacer y la experiencia de los órganos y organismos de la Unión pertinentes se tengan en cuenta en la elaboración de los planes nacionales y regionales de los Estados miembros y a la hora de aplicar medidas o hacer frente a los retos relacionados con la seguridad interior. 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c>
          <w:tcPr>
            <w:tcW w:w="4876" w:type="dxa"/>
            <w:tcBorders>
              <w:top w:val="nil"/>
              <w:left w:val="nil"/>
              <w:bottom w:val="nil"/>
              <w:right w:val="nil"/>
            </w:tcBorders>
          </w:tcPr>
          <w:p w14:paraId="75600526" w14:textId="77777777" w:rsidR="00091183" w:rsidRPr="007D3811" w:rsidRDefault="00091183" w:rsidP="00A8166B">
            <w:pPr>
              <w:pStyle w:val="Normal6a"/>
            </w:pPr>
            <w:r w:rsidRPr="007D3811">
              <w:t>(14)</w:t>
            </w:r>
            <w:r w:rsidRPr="007D3811">
              <w:tab/>
              <w:t>La Comisión y los Estados miembros deben garantizar que los conocimientos, el saber hacer y la experiencia de los órganos y organismos de la Unión pertinentes se tengan en cuenta en la elaboración de los planes nacionales y regionales de los Estados miembros y a la hora de aplicar medidas o hacer frente a los retos relacionados con la seguridad interior</w:t>
            </w:r>
            <w:r w:rsidRPr="007D3811">
              <w:rPr>
                <w:b/>
                <w:i/>
              </w:rPr>
              <w:t>, así como la experiencia práctica de las autoridades nacionales competentes responsables de la protección de la seguridad y el orden público</w:t>
            </w:r>
            <w:r w:rsidRPr="007D3811">
              <w:t>. 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r>
    </w:tbl>
    <w:p w14:paraId="7C700B75" w14:textId="77777777" w:rsidR="00091183" w:rsidRPr="00F318B7" w:rsidRDefault="00091183" w:rsidP="00A8166B">
      <w:pPr>
        <w:pStyle w:val="AmOrLang"/>
        <w:rPr>
          <w:lang w:val="pl-PL"/>
        </w:rPr>
      </w:pPr>
      <w:r w:rsidRPr="00F318B7">
        <w:rPr>
          <w:lang w:val="pl-PL"/>
        </w:rPr>
        <w:t xml:space="preserve">Or. </w:t>
      </w:r>
      <w:r w:rsidRPr="00F318B7">
        <w:rPr>
          <w:rStyle w:val="HideTWBExt"/>
          <w:color w:val="auto"/>
          <w:lang w:val="pl-PL"/>
        </w:rPr>
        <w:t>&lt;Original&gt;</w:t>
      </w:r>
      <w:r w:rsidRPr="00F318B7">
        <w:rPr>
          <w:rStyle w:val="HideTWBInt"/>
          <w:color w:val="auto"/>
          <w:lang w:val="pl-PL"/>
        </w:rPr>
        <w:t>{SK}</w:t>
      </w:r>
      <w:r w:rsidRPr="00F318B7">
        <w:rPr>
          <w:lang w:val="pl-PL"/>
        </w:rPr>
        <w:t>sk</w:t>
      </w:r>
      <w:r w:rsidRPr="00F318B7">
        <w:rPr>
          <w:rStyle w:val="HideTWBExt"/>
          <w:color w:val="auto"/>
          <w:lang w:val="pl-PL"/>
        </w:rPr>
        <w:t>&lt;/Original&gt;</w:t>
      </w:r>
    </w:p>
    <w:p w14:paraId="717471F9" w14:textId="77777777" w:rsidR="00091183" w:rsidRPr="00F318B7" w:rsidRDefault="00091183" w:rsidP="00A8166B">
      <w:pPr>
        <w:widowControl/>
        <w:rPr>
          <w:lang w:val="pl-PL"/>
        </w:rPr>
      </w:pPr>
      <w:r w:rsidRPr="00F318B7">
        <w:rPr>
          <w:rStyle w:val="HideTWBExt"/>
          <w:color w:val="auto"/>
          <w:lang w:val="pl-PL"/>
        </w:rPr>
        <w:t>&lt;/Amend&gt;</w:t>
      </w:r>
    </w:p>
    <w:p w14:paraId="62CAC046" w14:textId="77777777" w:rsidR="00091183" w:rsidRPr="00F318B7" w:rsidRDefault="00091183" w:rsidP="00A8166B">
      <w:pPr>
        <w:pStyle w:val="AmNumberTabs"/>
        <w:rPr>
          <w:lang w:val="pl-PL"/>
        </w:rPr>
      </w:pPr>
      <w:r w:rsidRPr="00F318B7">
        <w:rPr>
          <w:rStyle w:val="HideTWBExt"/>
          <w:b w:val="0"/>
          <w:color w:val="auto"/>
          <w:lang w:val="pl-PL"/>
        </w:rPr>
        <w:t>&lt;Amend&gt;</w:t>
      </w:r>
      <w:r w:rsidRPr="00F318B7">
        <w:rPr>
          <w:lang w:val="pl-PL"/>
        </w:rPr>
        <w:t>Enmienda</w:t>
      </w:r>
      <w:r w:rsidRPr="00F318B7">
        <w:rPr>
          <w:lang w:val="pl-PL"/>
        </w:rPr>
        <w:tab/>
      </w:r>
      <w:r w:rsidRPr="00F318B7">
        <w:rPr>
          <w:lang w:val="pl-PL"/>
        </w:rPr>
        <w:tab/>
      </w:r>
      <w:r w:rsidRPr="00F318B7">
        <w:rPr>
          <w:rStyle w:val="HideTWBExt"/>
          <w:b w:val="0"/>
          <w:color w:val="auto"/>
          <w:lang w:val="pl-PL"/>
        </w:rPr>
        <w:t>&lt;NumAm&gt;</w:t>
      </w:r>
      <w:r w:rsidRPr="00F318B7">
        <w:rPr>
          <w:lang w:val="pl-PL"/>
        </w:rPr>
        <w:t>103</w:t>
      </w:r>
      <w:r w:rsidRPr="00F318B7">
        <w:rPr>
          <w:rStyle w:val="HideTWBExt"/>
          <w:b w:val="0"/>
          <w:color w:val="auto"/>
          <w:lang w:val="pl-PL"/>
        </w:rPr>
        <w:t>&lt;/NumAm&gt;</w:t>
      </w:r>
    </w:p>
    <w:p w14:paraId="173F2D13" w14:textId="77777777" w:rsidR="00091183" w:rsidRPr="00F318B7" w:rsidRDefault="00091183" w:rsidP="00A8166B">
      <w:pPr>
        <w:pStyle w:val="NormalBold"/>
        <w:rPr>
          <w:lang w:val="pl-PL"/>
        </w:rPr>
      </w:pPr>
      <w:r w:rsidRPr="00F318B7">
        <w:rPr>
          <w:rStyle w:val="HideTWBExt"/>
          <w:b w:val="0"/>
          <w:color w:val="auto"/>
          <w:lang w:val="pl-PL"/>
        </w:rPr>
        <w:t>&lt;RepeatBlock-By&gt;&lt;Members&gt;</w:t>
      </w:r>
      <w:r w:rsidRPr="00F318B7">
        <w:rPr>
          <w:lang w:val="pl-PL"/>
        </w:rPr>
        <w:t>Mariusz Kamiński, Maciej Wąsik</w:t>
      </w:r>
      <w:r w:rsidRPr="00F318B7">
        <w:rPr>
          <w:rStyle w:val="HideTWBExt"/>
          <w:b w:val="0"/>
          <w:color w:val="auto"/>
          <w:lang w:val="pl-PL"/>
        </w:rPr>
        <w:t>&lt;/Members&gt;</w:t>
      </w:r>
    </w:p>
    <w:p w14:paraId="6DB0FE1A" w14:textId="77777777" w:rsidR="00091183" w:rsidRPr="00F318B7" w:rsidRDefault="00091183" w:rsidP="00A8166B">
      <w:pPr>
        <w:pStyle w:val="NormalBold"/>
        <w:rPr>
          <w:lang w:val="pl-PL"/>
        </w:rPr>
      </w:pPr>
      <w:r w:rsidRPr="00F318B7">
        <w:rPr>
          <w:rStyle w:val="HideTWBExt"/>
          <w:b w:val="0"/>
          <w:color w:val="auto"/>
          <w:lang w:val="pl-PL"/>
        </w:rPr>
        <w:t>&lt;/RepeatBlock-By&gt;</w:t>
      </w:r>
    </w:p>
    <w:p w14:paraId="3A11213C"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3E34C2F4" w14:textId="77777777" w:rsidR="00091183" w:rsidRPr="007D3811" w:rsidRDefault="00091183" w:rsidP="00A8166B">
      <w:pPr>
        <w:pStyle w:val="NormalBold"/>
      </w:pPr>
      <w:r w:rsidRPr="007D3811">
        <w:rPr>
          <w:rStyle w:val="HideTWBExt"/>
          <w:b w:val="0"/>
          <w:color w:val="auto"/>
        </w:rPr>
        <w:t>&lt;Article&gt;</w:t>
      </w:r>
      <w:r w:rsidRPr="007D3811">
        <w:t>Considerando 14</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9FF39A8" w14:textId="77777777" w:rsidTr="0077749B">
        <w:trPr>
          <w:trHeight w:hRule="exact" w:val="240"/>
          <w:jc w:val="center"/>
        </w:trPr>
        <w:tc>
          <w:tcPr>
            <w:tcW w:w="9752" w:type="dxa"/>
            <w:gridSpan w:val="2"/>
            <w:tcBorders>
              <w:top w:val="nil"/>
              <w:left w:val="nil"/>
              <w:bottom w:val="nil"/>
              <w:right w:val="nil"/>
            </w:tcBorders>
          </w:tcPr>
          <w:p w14:paraId="0927E169" w14:textId="77777777" w:rsidR="00091183" w:rsidRPr="007D3811" w:rsidRDefault="00091183" w:rsidP="00A8166B">
            <w:pPr>
              <w:widowControl/>
            </w:pPr>
          </w:p>
        </w:tc>
      </w:tr>
      <w:tr w:rsidR="00091183" w:rsidRPr="007D3811" w14:paraId="6BF0D5FC" w14:textId="77777777" w:rsidTr="0077749B">
        <w:trPr>
          <w:trHeight w:val="240"/>
          <w:jc w:val="center"/>
        </w:trPr>
        <w:tc>
          <w:tcPr>
            <w:tcW w:w="4876" w:type="dxa"/>
            <w:tcBorders>
              <w:top w:val="nil"/>
              <w:left w:val="nil"/>
              <w:bottom w:val="nil"/>
              <w:right w:val="nil"/>
            </w:tcBorders>
          </w:tcPr>
          <w:p w14:paraId="2F53CAE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C9CF1B1" w14:textId="77777777" w:rsidR="00091183" w:rsidRPr="007D3811" w:rsidRDefault="00091183" w:rsidP="00A8166B">
            <w:pPr>
              <w:pStyle w:val="AmColumnHeading"/>
            </w:pPr>
            <w:r w:rsidRPr="007D3811">
              <w:t>Enmienda</w:t>
            </w:r>
          </w:p>
        </w:tc>
      </w:tr>
      <w:tr w:rsidR="00091183" w:rsidRPr="007D3811" w14:paraId="54B80E85" w14:textId="77777777" w:rsidTr="0077749B">
        <w:trPr>
          <w:jc w:val="center"/>
        </w:trPr>
        <w:tc>
          <w:tcPr>
            <w:tcW w:w="4876" w:type="dxa"/>
            <w:tcBorders>
              <w:top w:val="nil"/>
              <w:left w:val="nil"/>
              <w:bottom w:val="nil"/>
              <w:right w:val="nil"/>
            </w:tcBorders>
          </w:tcPr>
          <w:p w14:paraId="114E17B7" w14:textId="77777777" w:rsidR="00091183" w:rsidRPr="007D3811" w:rsidRDefault="00091183" w:rsidP="00A8166B">
            <w:pPr>
              <w:pStyle w:val="Normal6a"/>
            </w:pPr>
            <w:r w:rsidRPr="007D3811">
              <w:t>(14)</w:t>
            </w:r>
            <w:r w:rsidRPr="007D3811">
              <w:tab/>
              <w:t xml:space="preserve">La Comisión y los Estados miembros </w:t>
            </w:r>
            <w:r w:rsidRPr="007D3811">
              <w:rPr>
                <w:b/>
                <w:i/>
              </w:rPr>
              <w:t>deben</w:t>
            </w:r>
            <w:r w:rsidRPr="007D3811">
              <w:t xml:space="preserve"> garantizar que los conocimientos, el saber hacer y la experiencia de los órganos y organismos de la Unión pertinentes se tengan en cuenta en la elaboración de los planes nacionales y regionales de los Estados miembros y a la hora de aplicar medidas o hacer frente a los retos relacionados con la seguridad interior. Cuando proceda, la Comisión </w:t>
            </w:r>
            <w:r w:rsidRPr="007D3811">
              <w:lastRenderedPageBreak/>
              <w:t>también debe poder asociar a los órganos y organismos de la Unión competentes en las actividades destinadas a garantizar que las acciones apoyadas por la Unión se ajusten al acervo aplicable de la Unión y a las prioridades de la Unión que se hayan acordado.</w:t>
            </w:r>
          </w:p>
        </w:tc>
        <w:tc>
          <w:tcPr>
            <w:tcW w:w="4876" w:type="dxa"/>
            <w:tcBorders>
              <w:top w:val="nil"/>
              <w:left w:val="nil"/>
              <w:bottom w:val="nil"/>
              <w:right w:val="nil"/>
            </w:tcBorders>
          </w:tcPr>
          <w:p w14:paraId="7BF081FF" w14:textId="77777777" w:rsidR="00091183" w:rsidRPr="007D3811" w:rsidRDefault="00091183" w:rsidP="00A8166B">
            <w:pPr>
              <w:pStyle w:val="Normal6a"/>
            </w:pPr>
            <w:r w:rsidRPr="007D3811">
              <w:lastRenderedPageBreak/>
              <w:t>(14)</w:t>
            </w:r>
            <w:r w:rsidRPr="007D3811">
              <w:tab/>
              <w:t xml:space="preserve">La Comisión y los Estados miembros </w:t>
            </w:r>
            <w:r w:rsidRPr="007D3811">
              <w:rPr>
                <w:b/>
                <w:i/>
              </w:rPr>
              <w:t>pueden</w:t>
            </w:r>
            <w:r w:rsidRPr="007D3811">
              <w:t xml:space="preserve"> garantizar</w:t>
            </w:r>
            <w:r w:rsidRPr="007D3811">
              <w:rPr>
                <w:b/>
                <w:i/>
              </w:rPr>
              <w:t>, en aquellas situaciones en las que esta acción aporte valor añadido,</w:t>
            </w:r>
            <w:r w:rsidRPr="007D3811">
              <w:t xml:space="preserve"> que los conocimientos, el saber hacer y la experiencia de los órganos y organismos de la Unión pertinentes se tengan en cuenta en la elaboración de los planes nacionales y regionales de los Estados miembros y a la hora de aplicar medidas o hacer frente a los retos </w:t>
            </w:r>
            <w:r w:rsidRPr="007D3811">
              <w:lastRenderedPageBreak/>
              <w:t>relacionados con la seguridad interior. 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r>
    </w:tbl>
    <w:p w14:paraId="3411D9F6"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{PL}</w:t>
      </w:r>
      <w:r w:rsidRPr="00F318B7">
        <w:rPr>
          <w:lang w:val="es-ES"/>
        </w:rPr>
        <w:t>pl</w:t>
      </w:r>
      <w:r w:rsidRPr="00F318B7">
        <w:rPr>
          <w:rStyle w:val="HideTWBExt"/>
          <w:color w:val="auto"/>
          <w:lang w:val="es-ES"/>
        </w:rPr>
        <w:t>&lt;/Original&gt;</w:t>
      </w:r>
    </w:p>
    <w:p w14:paraId="2BE37D72" w14:textId="77777777" w:rsidR="00091183" w:rsidRPr="00F318B7" w:rsidRDefault="00091183" w:rsidP="00A8166B">
      <w:pPr>
        <w:widowControl/>
        <w:rPr>
          <w:lang w:val="es-ES"/>
        </w:rPr>
      </w:pPr>
      <w:r w:rsidRPr="00F318B7">
        <w:rPr>
          <w:rStyle w:val="HideTWBExt"/>
          <w:color w:val="auto"/>
          <w:lang w:val="es-ES"/>
        </w:rPr>
        <w:t>&lt;/Amend&gt;</w:t>
      </w:r>
    </w:p>
    <w:p w14:paraId="48BC6447"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104</w:t>
      </w:r>
      <w:r w:rsidRPr="00F318B7">
        <w:rPr>
          <w:rStyle w:val="HideTWBExt"/>
          <w:color w:val="auto"/>
          <w:lang w:val="es-ES"/>
        </w:rPr>
        <w:t>&lt;/NumAm&gt;</w:t>
      </w:r>
    </w:p>
    <w:p w14:paraId="7E5FDBBE"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Petra Steger, Marieke Ehlers</w:t>
      </w:r>
      <w:r w:rsidRPr="00F318B7">
        <w:rPr>
          <w:rStyle w:val="HideTWBExt"/>
          <w:b w:val="0"/>
          <w:color w:val="auto"/>
          <w:lang w:val="es-ES"/>
        </w:rPr>
        <w:t>&lt;/Members&gt;</w:t>
      </w:r>
    </w:p>
    <w:p w14:paraId="3E7E1411" w14:textId="77777777" w:rsidR="00091183" w:rsidRPr="007D3811" w:rsidRDefault="00091183" w:rsidP="00A8166B">
      <w:pPr>
        <w:pStyle w:val="NormalBold"/>
      </w:pPr>
      <w:r w:rsidRPr="007D3811">
        <w:rPr>
          <w:rStyle w:val="HideTWBExt"/>
          <w:b w:val="0"/>
          <w:color w:val="auto"/>
        </w:rPr>
        <w:t>&lt;/RepeatBlock-By&gt;</w:t>
      </w:r>
    </w:p>
    <w:p w14:paraId="05D49663"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79A0F02" w14:textId="77777777" w:rsidR="00091183" w:rsidRPr="007D3811" w:rsidRDefault="00091183" w:rsidP="00A8166B">
      <w:pPr>
        <w:pStyle w:val="NormalBold"/>
      </w:pPr>
      <w:r w:rsidRPr="007D3811">
        <w:rPr>
          <w:rStyle w:val="HideTWBExt"/>
          <w:color w:val="auto"/>
        </w:rPr>
        <w:t>&lt;Article&gt;</w:t>
      </w:r>
      <w:r w:rsidRPr="007D3811">
        <w:t>Considerando 15</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959988F" w14:textId="77777777" w:rsidTr="0077749B">
        <w:trPr>
          <w:trHeight w:hRule="exact" w:val="240"/>
          <w:jc w:val="center"/>
        </w:trPr>
        <w:tc>
          <w:tcPr>
            <w:tcW w:w="9752" w:type="dxa"/>
            <w:gridSpan w:val="2"/>
            <w:tcBorders>
              <w:top w:val="nil"/>
              <w:left w:val="nil"/>
              <w:bottom w:val="nil"/>
              <w:right w:val="nil"/>
            </w:tcBorders>
          </w:tcPr>
          <w:p w14:paraId="7C3E9EA8" w14:textId="77777777" w:rsidR="00091183" w:rsidRPr="007D3811" w:rsidRDefault="00091183" w:rsidP="00A8166B">
            <w:pPr>
              <w:widowControl/>
            </w:pPr>
          </w:p>
        </w:tc>
      </w:tr>
      <w:tr w:rsidR="00091183" w:rsidRPr="007D3811" w14:paraId="711F0DF2" w14:textId="77777777" w:rsidTr="0077749B">
        <w:trPr>
          <w:trHeight w:val="240"/>
          <w:jc w:val="center"/>
        </w:trPr>
        <w:tc>
          <w:tcPr>
            <w:tcW w:w="4876" w:type="dxa"/>
            <w:tcBorders>
              <w:top w:val="nil"/>
              <w:left w:val="nil"/>
              <w:bottom w:val="nil"/>
              <w:right w:val="nil"/>
            </w:tcBorders>
          </w:tcPr>
          <w:p w14:paraId="4D3E4D70"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A2D90F6" w14:textId="77777777" w:rsidR="00091183" w:rsidRPr="007D3811" w:rsidRDefault="00091183" w:rsidP="00A8166B">
            <w:pPr>
              <w:pStyle w:val="AmColumnHeading"/>
            </w:pPr>
            <w:r w:rsidRPr="007D3811">
              <w:t>Enmienda</w:t>
            </w:r>
          </w:p>
        </w:tc>
      </w:tr>
      <w:tr w:rsidR="00091183" w:rsidRPr="007D3811" w14:paraId="5EECF9E2" w14:textId="77777777" w:rsidTr="0077749B">
        <w:trPr>
          <w:jc w:val="center"/>
        </w:trPr>
        <w:tc>
          <w:tcPr>
            <w:tcW w:w="4876" w:type="dxa"/>
            <w:tcBorders>
              <w:top w:val="nil"/>
              <w:left w:val="nil"/>
              <w:bottom w:val="nil"/>
              <w:right w:val="nil"/>
            </w:tcBorders>
          </w:tcPr>
          <w:p w14:paraId="4F670249" w14:textId="77777777" w:rsidR="00091183" w:rsidRPr="007D3811" w:rsidRDefault="00091183" w:rsidP="00A8166B">
            <w:pPr>
              <w:pStyle w:val="Normal6a"/>
            </w:pPr>
            <w:r w:rsidRPr="007D3811">
              <w:t>(15)</w:t>
            </w:r>
            <w:r w:rsidRPr="007D3811">
              <w:tab/>
              <w:t>Es necesario potenciar al máximo el impacto de la financiación de la Unión mediante la movilización, la puesta en común y la explotación de los recursos financieros públicos y privados. El apoyo de la Unión debe promover un enfoque que abarque a la sociedad en su conjunto, fomentando la participación activa y significativa del sector industrial europeo, así como de la sociedad civil, incluidas las organizaciones no gubernamentales, en el desarrollo y la aplicación de la política de seguridad, en su caso con la implicación de otros agentes pertinentes, órganos y agencias de la Unión y organizaciones internacionales en relación con los objetivos de la ayuda de la Unión. No obstante, debe garantizarse que el apoyo de la Unión no se utilice para delegar en agentes privados cometidos previstos por ley o de carácter público.</w:t>
            </w:r>
          </w:p>
        </w:tc>
        <w:tc>
          <w:tcPr>
            <w:tcW w:w="4876" w:type="dxa"/>
            <w:tcBorders>
              <w:top w:val="nil"/>
              <w:left w:val="nil"/>
              <w:bottom w:val="nil"/>
              <w:right w:val="nil"/>
            </w:tcBorders>
          </w:tcPr>
          <w:p w14:paraId="3DCF90A6" w14:textId="77777777" w:rsidR="00091183" w:rsidRPr="007D3811" w:rsidRDefault="00091183" w:rsidP="00A8166B">
            <w:pPr>
              <w:pStyle w:val="Normal6a"/>
            </w:pPr>
            <w:r w:rsidRPr="007D3811">
              <w:t>(15)</w:t>
            </w:r>
            <w:r w:rsidRPr="007D3811">
              <w:tab/>
              <w:t xml:space="preserve">Es necesario potenciar al máximo el impacto de la financiación de la Unión mediante la movilización, la puesta en común y la explotación de los recursos financieros públicos y privados. El apoyo de la Unión debe promover un enfoque que abarque a la sociedad en su conjunto, fomentando la participación activa y significativa del sector industrial europeo, así como de la sociedad civil, incluidas las organizaciones no gubernamentales, en el desarrollo y la aplicación de la política de seguridad, en su caso con la implicación de otros agentes pertinentes, órganos y agencias de la Unión y organizaciones internacionales en relación con los objetivos de la ayuda de la Unión. No obstante, debe garantizarse que el apoyo de la Unión no se utilice para delegar en agentes privados cometidos previstos por ley o de carácter público. </w:t>
            </w:r>
            <w:r w:rsidRPr="007D3811">
              <w:rPr>
                <w:b/>
                <w:i/>
              </w:rPr>
              <w:t xml:space="preserve">La participación de las organizaciones de la sociedad civil, incluidas las organizaciones no gubernamentales, no debe dar lugar a la transferencia o delegación de funciones estatutarias, públicas, de supervisión o de toma de decisiones de las autoridades </w:t>
            </w:r>
            <w:r w:rsidRPr="007D3811">
              <w:rPr>
                <w:b/>
                <w:i/>
              </w:rPr>
              <w:lastRenderedPageBreak/>
              <w:t>públicas competentes.</w:t>
            </w:r>
          </w:p>
        </w:tc>
      </w:tr>
    </w:tbl>
    <w:p w14:paraId="443B3B2D" w14:textId="77777777" w:rsidR="00091183" w:rsidRPr="00F318B7" w:rsidRDefault="00091183" w:rsidP="00A8166B">
      <w:pPr>
        <w:pStyle w:val="AmOrLang"/>
      </w:pPr>
      <w:r w:rsidRPr="00F318B7">
        <w:lastRenderedPageBreak/>
        <w:t xml:space="preserve">Or. </w:t>
      </w:r>
      <w:r w:rsidRPr="00F318B7">
        <w:rPr>
          <w:rStyle w:val="HideTWBExt"/>
          <w:color w:val="auto"/>
        </w:rPr>
        <w:t>&lt;Original&gt;</w:t>
      </w:r>
      <w:r w:rsidRPr="00F318B7">
        <w:rPr>
          <w:rStyle w:val="HideTWBInt"/>
          <w:color w:val="auto"/>
        </w:rPr>
        <w:t>{EN}</w:t>
      </w:r>
      <w:r w:rsidRPr="00F318B7">
        <w:t>en</w:t>
      </w:r>
      <w:r w:rsidRPr="00F318B7">
        <w:rPr>
          <w:rStyle w:val="HideTWBExt"/>
          <w:color w:val="auto"/>
        </w:rPr>
        <w:t>&lt;/Original&gt;</w:t>
      </w:r>
    </w:p>
    <w:p w14:paraId="2F5A12A7" w14:textId="77777777" w:rsidR="00091183" w:rsidRPr="00F318B7" w:rsidRDefault="00091183" w:rsidP="00A8166B">
      <w:pPr>
        <w:widowControl/>
      </w:pPr>
      <w:r w:rsidRPr="00F318B7">
        <w:rPr>
          <w:rStyle w:val="HideTWBExt"/>
          <w:color w:val="auto"/>
        </w:rPr>
        <w:t>&lt;/Amend&gt;</w:t>
      </w:r>
    </w:p>
    <w:p w14:paraId="0DCD61C3" w14:textId="77777777" w:rsidR="00091183" w:rsidRPr="00F318B7" w:rsidRDefault="00091183" w:rsidP="00A8166B">
      <w:pPr>
        <w:pStyle w:val="AmNumberTabs"/>
      </w:pPr>
      <w:r w:rsidRPr="00F318B7">
        <w:rPr>
          <w:rStyle w:val="HideTWBExt"/>
          <w:b w:val="0"/>
          <w:color w:val="auto"/>
        </w:rPr>
        <w:t>&lt;Amend&gt;</w:t>
      </w:r>
      <w:r w:rsidRPr="00F318B7">
        <w:t>Enmienda</w:t>
      </w:r>
      <w:r w:rsidRPr="00F318B7">
        <w:tab/>
      </w:r>
      <w:r w:rsidRPr="00F318B7">
        <w:tab/>
      </w:r>
      <w:r w:rsidRPr="00F318B7">
        <w:rPr>
          <w:rStyle w:val="HideTWBExt"/>
          <w:b w:val="0"/>
          <w:color w:val="auto"/>
        </w:rPr>
        <w:t>&lt;NumAm&gt;</w:t>
      </w:r>
      <w:r w:rsidRPr="00F318B7">
        <w:t>105</w:t>
      </w:r>
      <w:r w:rsidRPr="00F318B7">
        <w:rPr>
          <w:rStyle w:val="HideTWBExt"/>
          <w:b w:val="0"/>
          <w:color w:val="auto"/>
        </w:rPr>
        <w:t>&lt;/NumAm&gt;</w:t>
      </w:r>
    </w:p>
    <w:p w14:paraId="1B2C3D2D" w14:textId="77777777" w:rsidR="00091183" w:rsidRPr="00F318B7" w:rsidRDefault="00091183" w:rsidP="00A8166B">
      <w:pPr>
        <w:pStyle w:val="NormalBold"/>
      </w:pPr>
      <w:r w:rsidRPr="00F318B7">
        <w:rPr>
          <w:rStyle w:val="HideTWBExt"/>
          <w:b w:val="0"/>
          <w:color w:val="auto"/>
        </w:rPr>
        <w:t>&lt;RepeatBlock-By&gt;&lt;Members&gt;</w:t>
      </w:r>
      <w:r w:rsidRPr="00F318B7">
        <w:t>Erik Kaliňák, Judita Laššáková, Katarína Roth Neveďalová, Monika Beňová</w:t>
      </w:r>
      <w:r w:rsidRPr="00F318B7">
        <w:rPr>
          <w:rStyle w:val="HideTWBExt"/>
          <w:b w:val="0"/>
          <w:color w:val="auto"/>
        </w:rPr>
        <w:t>&lt;/Members&gt;</w:t>
      </w:r>
    </w:p>
    <w:p w14:paraId="0B3397D4" w14:textId="77777777" w:rsidR="00091183" w:rsidRPr="007D3811" w:rsidRDefault="00091183" w:rsidP="00A8166B">
      <w:pPr>
        <w:pStyle w:val="NormalBold"/>
      </w:pPr>
      <w:r w:rsidRPr="007D3811">
        <w:rPr>
          <w:rStyle w:val="HideTWBExt"/>
          <w:b w:val="0"/>
          <w:color w:val="auto"/>
        </w:rPr>
        <w:t>&lt;/RepeatBlock-By&gt;</w:t>
      </w:r>
    </w:p>
    <w:p w14:paraId="5554677F"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221357EB" w14:textId="77777777" w:rsidR="00091183" w:rsidRPr="007D3811" w:rsidRDefault="00091183" w:rsidP="00A8166B">
      <w:pPr>
        <w:pStyle w:val="NormalBold"/>
      </w:pPr>
      <w:r w:rsidRPr="007D3811">
        <w:rPr>
          <w:rStyle w:val="HideTWBExt"/>
          <w:b w:val="0"/>
          <w:color w:val="auto"/>
        </w:rPr>
        <w:t>&lt;Article&gt;</w:t>
      </w:r>
      <w:r w:rsidRPr="007D3811">
        <w:t>Considerando 15</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B7EF334" w14:textId="77777777" w:rsidTr="0077749B">
        <w:trPr>
          <w:trHeight w:hRule="exact" w:val="240"/>
          <w:jc w:val="center"/>
        </w:trPr>
        <w:tc>
          <w:tcPr>
            <w:tcW w:w="9752" w:type="dxa"/>
            <w:gridSpan w:val="2"/>
            <w:tcBorders>
              <w:top w:val="nil"/>
              <w:left w:val="nil"/>
              <w:bottom w:val="nil"/>
              <w:right w:val="nil"/>
            </w:tcBorders>
          </w:tcPr>
          <w:p w14:paraId="5B20919C" w14:textId="77777777" w:rsidR="00091183" w:rsidRPr="007D3811" w:rsidRDefault="00091183" w:rsidP="00A8166B">
            <w:pPr>
              <w:widowControl/>
            </w:pPr>
          </w:p>
        </w:tc>
      </w:tr>
      <w:tr w:rsidR="00091183" w:rsidRPr="007D3811" w14:paraId="2BFFF8CB" w14:textId="77777777" w:rsidTr="0077749B">
        <w:trPr>
          <w:trHeight w:val="240"/>
          <w:jc w:val="center"/>
        </w:trPr>
        <w:tc>
          <w:tcPr>
            <w:tcW w:w="4876" w:type="dxa"/>
            <w:tcBorders>
              <w:top w:val="nil"/>
              <w:left w:val="nil"/>
              <w:bottom w:val="nil"/>
              <w:right w:val="nil"/>
            </w:tcBorders>
          </w:tcPr>
          <w:p w14:paraId="2044CA1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A0990AD" w14:textId="77777777" w:rsidR="00091183" w:rsidRPr="007D3811" w:rsidRDefault="00091183" w:rsidP="00A8166B">
            <w:pPr>
              <w:pStyle w:val="AmColumnHeading"/>
            </w:pPr>
            <w:r w:rsidRPr="007D3811">
              <w:t>Enmienda</w:t>
            </w:r>
          </w:p>
        </w:tc>
      </w:tr>
      <w:tr w:rsidR="00091183" w:rsidRPr="007D3811" w14:paraId="13062C23" w14:textId="77777777" w:rsidTr="0077749B">
        <w:trPr>
          <w:jc w:val="center"/>
        </w:trPr>
        <w:tc>
          <w:tcPr>
            <w:tcW w:w="4876" w:type="dxa"/>
            <w:tcBorders>
              <w:top w:val="nil"/>
              <w:left w:val="nil"/>
              <w:bottom w:val="nil"/>
              <w:right w:val="nil"/>
            </w:tcBorders>
          </w:tcPr>
          <w:p w14:paraId="15F84337" w14:textId="77777777" w:rsidR="00091183" w:rsidRPr="007D3811" w:rsidRDefault="00091183" w:rsidP="00A8166B">
            <w:pPr>
              <w:pStyle w:val="Normal6a"/>
            </w:pPr>
            <w:r w:rsidRPr="007D3811">
              <w:t>(15)</w:t>
            </w:r>
            <w:r w:rsidRPr="007D3811">
              <w:tab/>
              <w:t>Es necesario potenciar al máximo el impacto de la financiación de la Unión mediante la movilización, la puesta en común y la explotación de los recursos financieros públicos y privados. El apoyo de la Unión debe promover un enfoque que abarque a la sociedad en su conjunto, fomentando la participación activa y significativa del sector industrial europeo, así como de la sociedad civil, incluidas las organizaciones no gubernamentales, en el desarrollo y la aplicación de la política de seguridad, en su caso con la implicación de otros agentes pertinentes, órganos y agencias de la Unión y organizaciones internacionales en relación con los objetivos de la ayuda de la Unión. No obstante, debe garantizarse que el apoyo de la Unión no se utilice para delegar en agentes privados cometidos previstos por ley o de carácter público.</w:t>
            </w:r>
          </w:p>
        </w:tc>
        <w:tc>
          <w:tcPr>
            <w:tcW w:w="4876" w:type="dxa"/>
            <w:tcBorders>
              <w:top w:val="nil"/>
              <w:left w:val="nil"/>
              <w:bottom w:val="nil"/>
              <w:right w:val="nil"/>
            </w:tcBorders>
          </w:tcPr>
          <w:p w14:paraId="703742AF" w14:textId="77777777" w:rsidR="00091183" w:rsidRPr="007D3811" w:rsidRDefault="00091183" w:rsidP="00A8166B">
            <w:pPr>
              <w:pStyle w:val="Normal6a"/>
            </w:pPr>
            <w:r w:rsidRPr="007D3811">
              <w:t>(15)</w:t>
            </w:r>
            <w:r w:rsidRPr="007D3811">
              <w:tab/>
              <w:t xml:space="preserve">Es necesario potenciar al máximo el impacto de la financiación de la Unión mediante la movilización, la puesta en común y la explotación de los recursos financieros públicos y privados. El apoyo de la Unión debe promover un enfoque que abarque a la sociedad en su conjunto, fomentando la participación activa y significativa del sector industrial europeo, así como de la sociedad civil, incluidas las organizaciones no gubernamentales, en el desarrollo y la aplicación de la política de seguridad, </w:t>
            </w:r>
            <w:r w:rsidRPr="007D3811">
              <w:rPr>
                <w:b/>
                <w:i/>
              </w:rPr>
              <w:t>en estrecha cooperación con las autoridades nacionales competentes,</w:t>
            </w:r>
            <w:r w:rsidRPr="007D3811">
              <w:rPr>
                <w:b/>
              </w:rPr>
              <w:t xml:space="preserve"> </w:t>
            </w:r>
            <w:r w:rsidRPr="007D3811">
              <w:t>en su caso con la implicación de otros agentes pertinentes, órganos y agencias de la Unión y organizaciones internacionales en relación con los objetivos de la ayuda de la Unión. No obstante, debe garantizarse que el apoyo de la Unión no se utilice para delegar en agentes privados cometidos previstos por ley o de carácter público</w:t>
            </w:r>
            <w:r w:rsidRPr="007D3811">
              <w:rPr>
                <w:b/>
                <w:i/>
              </w:rPr>
              <w:t>, o para debilitar la responsabilidad de las autoridades públicas a la hora de garantizar la seguridad y el orden público</w:t>
            </w:r>
            <w:r w:rsidRPr="007D3811">
              <w:t>.</w:t>
            </w:r>
          </w:p>
        </w:tc>
      </w:tr>
    </w:tbl>
    <w:p w14:paraId="6ED7F83A" w14:textId="77777777" w:rsidR="00091183" w:rsidRPr="00F318B7" w:rsidRDefault="00091183" w:rsidP="00A8166B">
      <w:pPr>
        <w:pStyle w:val="AmOrLang"/>
      </w:pPr>
      <w:r w:rsidRPr="00F318B7">
        <w:t xml:space="preserve">Or. </w:t>
      </w:r>
      <w:r w:rsidRPr="00F318B7">
        <w:rPr>
          <w:rStyle w:val="HideTWBExt"/>
          <w:color w:val="auto"/>
        </w:rPr>
        <w:t>&lt;Original&gt;</w:t>
      </w:r>
      <w:r w:rsidRPr="00F318B7">
        <w:rPr>
          <w:rStyle w:val="HideTWBInt"/>
          <w:color w:val="auto"/>
        </w:rPr>
        <w:t>{SK}</w:t>
      </w:r>
      <w:r w:rsidRPr="00F318B7">
        <w:t>sk</w:t>
      </w:r>
      <w:r w:rsidRPr="00F318B7">
        <w:rPr>
          <w:rStyle w:val="HideTWBExt"/>
          <w:color w:val="auto"/>
        </w:rPr>
        <w:t>&lt;/Original&gt;</w:t>
      </w:r>
    </w:p>
    <w:p w14:paraId="6E5ACE24" w14:textId="77777777" w:rsidR="00091183" w:rsidRPr="00F318B7" w:rsidRDefault="00091183" w:rsidP="00A8166B">
      <w:pPr>
        <w:widowControl/>
      </w:pPr>
      <w:r w:rsidRPr="00F318B7">
        <w:rPr>
          <w:rStyle w:val="HideTWBExt"/>
          <w:color w:val="auto"/>
        </w:rPr>
        <w:t>&lt;/Amend&gt;</w:t>
      </w:r>
    </w:p>
    <w:p w14:paraId="5D52B646" w14:textId="77777777" w:rsidR="00091183" w:rsidRPr="00F318B7" w:rsidRDefault="00091183" w:rsidP="00A8166B">
      <w:pPr>
        <w:pStyle w:val="AmNumberTabs"/>
      </w:pPr>
      <w:r w:rsidRPr="00F318B7">
        <w:rPr>
          <w:rStyle w:val="HideTWBExt"/>
          <w:color w:val="auto"/>
        </w:rPr>
        <w:t>&lt;Amend&gt;</w:t>
      </w:r>
      <w:r w:rsidRPr="00F318B7">
        <w:t>Enmienda</w:t>
      </w:r>
      <w:r w:rsidRPr="00F318B7">
        <w:tab/>
      </w:r>
      <w:r w:rsidRPr="00F318B7">
        <w:tab/>
      </w:r>
      <w:r w:rsidRPr="00F318B7">
        <w:rPr>
          <w:rStyle w:val="HideTWBExt"/>
          <w:color w:val="auto"/>
        </w:rPr>
        <w:t>&lt;NumAm&gt;</w:t>
      </w:r>
      <w:r w:rsidRPr="00F318B7">
        <w:t>106</w:t>
      </w:r>
      <w:r w:rsidRPr="00F318B7">
        <w:rPr>
          <w:rStyle w:val="HideTWBExt"/>
          <w:color w:val="auto"/>
        </w:rPr>
        <w:t>&lt;/NumAm&gt;</w:t>
      </w:r>
    </w:p>
    <w:p w14:paraId="492784B4" w14:textId="77777777" w:rsidR="00091183" w:rsidRPr="00F318B7" w:rsidRDefault="00091183" w:rsidP="00A8166B">
      <w:pPr>
        <w:pStyle w:val="NormalBold"/>
      </w:pPr>
      <w:r w:rsidRPr="00F318B7">
        <w:rPr>
          <w:rStyle w:val="HideTWBExt"/>
          <w:b w:val="0"/>
          <w:color w:val="auto"/>
        </w:rPr>
        <w:t>&lt;RepeatBlock-By&gt;&lt;Members&gt;</w:t>
      </w:r>
      <w:r w:rsidRPr="00F318B7">
        <w:t>Saskia Bricmont, Jaume Asens Llodrà</w:t>
      </w:r>
      <w:r w:rsidRPr="00F318B7">
        <w:rPr>
          <w:rStyle w:val="HideTWBExt"/>
          <w:b w:val="0"/>
          <w:color w:val="auto"/>
        </w:rPr>
        <w:t>&lt;/Members&gt;</w:t>
      </w:r>
    </w:p>
    <w:p w14:paraId="0C1ACF1A"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7B87C686" w14:textId="77777777" w:rsidR="00091183" w:rsidRPr="007D3811" w:rsidRDefault="00091183" w:rsidP="00A8166B">
      <w:pPr>
        <w:pStyle w:val="NormalBold"/>
      </w:pPr>
      <w:r w:rsidRPr="007D3811">
        <w:rPr>
          <w:rStyle w:val="HideTWBExt"/>
          <w:b w:val="0"/>
          <w:color w:val="auto"/>
        </w:rPr>
        <w:t>&lt;/RepeatBlock-By&gt;</w:t>
      </w:r>
    </w:p>
    <w:p w14:paraId="22D7F7B8"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2471D31" w14:textId="77777777" w:rsidR="00091183" w:rsidRPr="007D3811" w:rsidRDefault="00091183" w:rsidP="00A8166B">
      <w:pPr>
        <w:pStyle w:val="NormalBold"/>
      </w:pPr>
      <w:r w:rsidRPr="007D3811">
        <w:rPr>
          <w:rStyle w:val="HideTWBExt"/>
          <w:color w:val="auto"/>
        </w:rPr>
        <w:lastRenderedPageBreak/>
        <w:t>&lt;Article&gt;</w:t>
      </w:r>
      <w:r w:rsidRPr="007D3811">
        <w:t>Considerando 15</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00DFF96" w14:textId="77777777" w:rsidTr="0077749B">
        <w:trPr>
          <w:trHeight w:hRule="exact" w:val="240"/>
          <w:jc w:val="center"/>
        </w:trPr>
        <w:tc>
          <w:tcPr>
            <w:tcW w:w="9752" w:type="dxa"/>
            <w:gridSpan w:val="2"/>
            <w:tcBorders>
              <w:top w:val="nil"/>
              <w:left w:val="nil"/>
              <w:bottom w:val="nil"/>
              <w:right w:val="nil"/>
            </w:tcBorders>
          </w:tcPr>
          <w:p w14:paraId="0D37C85B" w14:textId="77777777" w:rsidR="00091183" w:rsidRPr="007D3811" w:rsidRDefault="00091183" w:rsidP="00A8166B">
            <w:pPr>
              <w:widowControl/>
            </w:pPr>
          </w:p>
        </w:tc>
      </w:tr>
      <w:tr w:rsidR="00091183" w:rsidRPr="007D3811" w14:paraId="1A659F1E" w14:textId="77777777" w:rsidTr="0077749B">
        <w:trPr>
          <w:trHeight w:val="240"/>
          <w:jc w:val="center"/>
        </w:trPr>
        <w:tc>
          <w:tcPr>
            <w:tcW w:w="4876" w:type="dxa"/>
            <w:tcBorders>
              <w:top w:val="nil"/>
              <w:left w:val="nil"/>
              <w:bottom w:val="nil"/>
              <w:right w:val="nil"/>
            </w:tcBorders>
          </w:tcPr>
          <w:p w14:paraId="2412DDA2"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2CD55EA" w14:textId="77777777" w:rsidR="00091183" w:rsidRPr="007D3811" w:rsidRDefault="00091183" w:rsidP="00A8166B">
            <w:pPr>
              <w:pStyle w:val="AmColumnHeading"/>
            </w:pPr>
            <w:r w:rsidRPr="007D3811">
              <w:t>Enmienda</w:t>
            </w:r>
          </w:p>
        </w:tc>
      </w:tr>
      <w:tr w:rsidR="00091183" w:rsidRPr="007D3811" w14:paraId="63C22E15" w14:textId="77777777" w:rsidTr="0077749B">
        <w:trPr>
          <w:jc w:val="center"/>
        </w:trPr>
        <w:tc>
          <w:tcPr>
            <w:tcW w:w="4876" w:type="dxa"/>
            <w:tcBorders>
              <w:top w:val="nil"/>
              <w:left w:val="nil"/>
              <w:bottom w:val="nil"/>
              <w:right w:val="nil"/>
            </w:tcBorders>
          </w:tcPr>
          <w:p w14:paraId="479602B7" w14:textId="77777777" w:rsidR="00091183" w:rsidRPr="007D3811" w:rsidRDefault="00091183" w:rsidP="00A8166B">
            <w:pPr>
              <w:pStyle w:val="Normal6a"/>
            </w:pPr>
            <w:r w:rsidRPr="007D3811">
              <w:t>(15)</w:t>
            </w:r>
            <w:r w:rsidRPr="007D3811">
              <w:tab/>
              <w:t>Es necesario potenciar al máximo el impacto de la financiación de la Unión mediante la movilización, la puesta en común y la explotación de los recursos financieros públicos y privados. El apoyo de la Unión debe promover un enfoque que abarque a la sociedad en su conjunto, fomentando la participación activa y significativa del sector industrial europeo, así como de la sociedad civil, incluidas las organizaciones no gubernamentales, en el desarrollo y la aplicación de la política de seguridad, en su caso con la implicación de otros agentes pertinentes, órganos y agencias de la Unión y organizaciones internacionales en relación con los objetivos de la ayuda de la Unión. No obstante, debe garantizarse que el apoyo de la Unión no se utilice para delegar en agentes privados cometidos previstos por ley o de carácter público.</w:t>
            </w:r>
          </w:p>
        </w:tc>
        <w:tc>
          <w:tcPr>
            <w:tcW w:w="4876" w:type="dxa"/>
            <w:tcBorders>
              <w:top w:val="nil"/>
              <w:left w:val="nil"/>
              <w:bottom w:val="nil"/>
              <w:right w:val="nil"/>
            </w:tcBorders>
          </w:tcPr>
          <w:p w14:paraId="60F2F587" w14:textId="77777777" w:rsidR="00091183" w:rsidRPr="007D3811" w:rsidRDefault="00091183" w:rsidP="00A8166B">
            <w:pPr>
              <w:pStyle w:val="Normal6a"/>
            </w:pPr>
            <w:r w:rsidRPr="007D3811">
              <w:t>(15)</w:t>
            </w:r>
            <w:r w:rsidRPr="007D3811">
              <w:tab/>
              <w:t>Es necesario potenciar al máximo el impacto de la financiación de la Unión mediante la movilización, la puesta en común y la explotación de los recursos financieros públicos y privados. El apoyo de la Unión debe promover un enfoque que abarque a la sociedad en su conjunto, fomentando la participación activa y significativa del sector industrial europeo, así como de la sociedad civil, incluidas las organizaciones no gubernamentales</w:t>
            </w:r>
            <w:r w:rsidRPr="007D3811">
              <w:rPr>
                <w:b/>
                <w:i/>
              </w:rPr>
              <w:t>, así como los grupos marginados y vulnerables</w:t>
            </w:r>
            <w:r w:rsidRPr="007D3811">
              <w:t>, en el desarrollo y la aplicación de la política de seguridad, en su caso con la implicación de otros agentes pertinentes, órganos y agencias de la Unión y organizaciones internacionales en relación con los objetivos de la ayuda de la Unión. No obstante, debe garantizarse que el apoyo de la Unión no se utilice para delegar en agentes privados cometidos previstos por ley o de carácter público.</w:t>
            </w:r>
          </w:p>
        </w:tc>
      </w:tr>
    </w:tbl>
    <w:p w14:paraId="2B6EC701"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53D53001" w14:textId="77777777" w:rsidR="00091183" w:rsidRPr="00F318B7" w:rsidRDefault="00091183" w:rsidP="00A8166B">
      <w:pPr>
        <w:widowControl/>
        <w:rPr>
          <w:lang w:val="es-ES"/>
        </w:rPr>
      </w:pPr>
      <w:r w:rsidRPr="00F318B7">
        <w:rPr>
          <w:rStyle w:val="HideTWBExt"/>
          <w:color w:val="auto"/>
          <w:lang w:val="es-ES"/>
        </w:rPr>
        <w:t>&lt;/Amend&gt;</w:t>
      </w:r>
    </w:p>
    <w:p w14:paraId="62A82002" w14:textId="77777777" w:rsidR="00091183" w:rsidRPr="00F318B7" w:rsidRDefault="00091183" w:rsidP="00A8166B">
      <w:pPr>
        <w:pStyle w:val="AmNumberTabs"/>
        <w:rPr>
          <w:lang w:val="es-ES"/>
        </w:rPr>
      </w:pPr>
      <w:r w:rsidRPr="00F318B7">
        <w:rPr>
          <w:rStyle w:val="HideTWBExt"/>
          <w:b w:val="0"/>
          <w:color w:val="auto"/>
          <w:lang w:val="es-ES"/>
        </w:rPr>
        <w:t>&lt;Amend&gt;</w:t>
      </w:r>
      <w:r w:rsidRPr="00F318B7">
        <w:rPr>
          <w:lang w:val="es-ES"/>
        </w:rPr>
        <w:t>Enmienda</w:t>
      </w:r>
      <w:r w:rsidRPr="00F318B7">
        <w:rPr>
          <w:lang w:val="es-ES"/>
        </w:rPr>
        <w:tab/>
      </w:r>
      <w:r w:rsidRPr="00F318B7">
        <w:rPr>
          <w:lang w:val="es-ES"/>
        </w:rPr>
        <w:tab/>
      </w:r>
      <w:r w:rsidRPr="00F318B7">
        <w:rPr>
          <w:rStyle w:val="HideTWBExt"/>
          <w:b w:val="0"/>
          <w:color w:val="auto"/>
          <w:lang w:val="es-ES"/>
        </w:rPr>
        <w:t>&lt;NumAm&gt;</w:t>
      </w:r>
      <w:r w:rsidRPr="00F318B7">
        <w:rPr>
          <w:lang w:val="es-ES"/>
        </w:rPr>
        <w:t>107</w:t>
      </w:r>
      <w:r w:rsidRPr="00F318B7">
        <w:rPr>
          <w:rStyle w:val="HideTWBExt"/>
          <w:b w:val="0"/>
          <w:color w:val="auto"/>
          <w:lang w:val="es-ES"/>
        </w:rPr>
        <w:t>&lt;/NumAm&gt;</w:t>
      </w:r>
    </w:p>
    <w:p w14:paraId="66E0DE8A"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Sebastian Tynkkynen</w:t>
      </w:r>
      <w:r w:rsidRPr="00F318B7">
        <w:rPr>
          <w:rStyle w:val="HideTWBExt"/>
          <w:b w:val="0"/>
          <w:color w:val="auto"/>
          <w:lang w:val="es-ES"/>
        </w:rPr>
        <w:t>&lt;/Members&gt;</w:t>
      </w:r>
    </w:p>
    <w:p w14:paraId="5BC650F6" w14:textId="77777777" w:rsidR="00091183" w:rsidRPr="007D3811" w:rsidRDefault="00091183" w:rsidP="00A8166B">
      <w:pPr>
        <w:pStyle w:val="NormalBold"/>
      </w:pPr>
      <w:r w:rsidRPr="007D3811">
        <w:rPr>
          <w:rStyle w:val="HideTWBExt"/>
          <w:b w:val="0"/>
          <w:color w:val="auto"/>
        </w:rPr>
        <w:t>&lt;/RepeatBlock-By&gt;</w:t>
      </w:r>
    </w:p>
    <w:p w14:paraId="621CDEBB"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0899A552" w14:textId="77777777" w:rsidR="00091183" w:rsidRPr="007D3811" w:rsidRDefault="00091183" w:rsidP="00A8166B">
      <w:pPr>
        <w:pStyle w:val="NormalBold"/>
      </w:pPr>
      <w:r w:rsidRPr="007D3811">
        <w:rPr>
          <w:rStyle w:val="HideTWBExt"/>
          <w:b w:val="0"/>
          <w:color w:val="auto"/>
        </w:rPr>
        <w:t>&lt;Article&gt;</w:t>
      </w:r>
      <w:r w:rsidRPr="007D3811">
        <w:t>Considerando 15</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4A7E74D" w14:textId="77777777" w:rsidTr="0077749B">
        <w:trPr>
          <w:trHeight w:hRule="exact" w:val="240"/>
          <w:jc w:val="center"/>
        </w:trPr>
        <w:tc>
          <w:tcPr>
            <w:tcW w:w="9752" w:type="dxa"/>
            <w:gridSpan w:val="2"/>
            <w:tcBorders>
              <w:top w:val="nil"/>
              <w:left w:val="nil"/>
              <w:bottom w:val="nil"/>
              <w:right w:val="nil"/>
            </w:tcBorders>
          </w:tcPr>
          <w:p w14:paraId="0967F829" w14:textId="77777777" w:rsidR="00091183" w:rsidRPr="007D3811" w:rsidRDefault="00091183" w:rsidP="00A8166B">
            <w:pPr>
              <w:widowControl/>
            </w:pPr>
          </w:p>
        </w:tc>
      </w:tr>
      <w:tr w:rsidR="00091183" w:rsidRPr="007D3811" w14:paraId="547D1CCA" w14:textId="77777777" w:rsidTr="0077749B">
        <w:trPr>
          <w:trHeight w:val="240"/>
          <w:jc w:val="center"/>
        </w:trPr>
        <w:tc>
          <w:tcPr>
            <w:tcW w:w="4876" w:type="dxa"/>
            <w:tcBorders>
              <w:top w:val="nil"/>
              <w:left w:val="nil"/>
              <w:bottom w:val="nil"/>
              <w:right w:val="nil"/>
            </w:tcBorders>
          </w:tcPr>
          <w:p w14:paraId="68616DD4"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CBF5DC4" w14:textId="77777777" w:rsidR="00091183" w:rsidRPr="007D3811" w:rsidRDefault="00091183" w:rsidP="00A8166B">
            <w:pPr>
              <w:pStyle w:val="AmColumnHeading"/>
            </w:pPr>
            <w:r w:rsidRPr="007D3811">
              <w:t>Enmienda</w:t>
            </w:r>
          </w:p>
        </w:tc>
      </w:tr>
      <w:tr w:rsidR="00091183" w:rsidRPr="007D3811" w14:paraId="72B3B633" w14:textId="77777777" w:rsidTr="0077749B">
        <w:trPr>
          <w:jc w:val="center"/>
        </w:trPr>
        <w:tc>
          <w:tcPr>
            <w:tcW w:w="4876" w:type="dxa"/>
            <w:tcBorders>
              <w:top w:val="nil"/>
              <w:left w:val="nil"/>
              <w:bottom w:val="nil"/>
              <w:right w:val="nil"/>
            </w:tcBorders>
          </w:tcPr>
          <w:p w14:paraId="5EC6637F" w14:textId="77777777" w:rsidR="00091183" w:rsidRPr="007D3811" w:rsidRDefault="00091183" w:rsidP="00A8166B">
            <w:pPr>
              <w:pStyle w:val="Normal6a"/>
            </w:pPr>
            <w:r w:rsidRPr="007D3811">
              <w:t>(15)</w:t>
            </w:r>
            <w:r w:rsidRPr="007D3811">
              <w:tab/>
              <w:t xml:space="preserve">Es necesario potenciar al máximo el impacto de la financiación de la Unión mediante la movilización, la puesta en común y la explotación de los recursos financieros públicos y privados. El apoyo de la Unión debe promover un enfoque que abarque a la sociedad en su conjunto, fomentando la participación activa y significativa del sector industrial europeo, así como de la sociedad civil, incluidas las </w:t>
            </w:r>
            <w:r w:rsidRPr="007D3811">
              <w:lastRenderedPageBreak/>
              <w:t>organizaciones no gubernamentales, en el desarrollo y la aplicación de la política de seguridad, en su caso con la implicación de otros agentes pertinentes, órganos y agencias de la Unión y organizaciones internacionales en relación con los objetivos de la ayuda de la Unión. No obstante, debe garantizarse que el apoyo de la Unión no se utilice para delegar en agentes privados cometidos previstos por ley o de carácter público.</w:t>
            </w:r>
          </w:p>
        </w:tc>
        <w:tc>
          <w:tcPr>
            <w:tcW w:w="4876" w:type="dxa"/>
            <w:tcBorders>
              <w:top w:val="nil"/>
              <w:left w:val="nil"/>
              <w:bottom w:val="nil"/>
              <w:right w:val="nil"/>
            </w:tcBorders>
          </w:tcPr>
          <w:p w14:paraId="7BE3F179" w14:textId="77777777" w:rsidR="00091183" w:rsidRPr="007D3811" w:rsidRDefault="00091183" w:rsidP="00A8166B">
            <w:pPr>
              <w:pStyle w:val="Normal6a"/>
            </w:pPr>
            <w:r w:rsidRPr="007D3811">
              <w:lastRenderedPageBreak/>
              <w:t>(15)</w:t>
            </w:r>
            <w:r w:rsidRPr="007D3811">
              <w:tab/>
              <w:t>Es necesario potenciar al máximo el impacto de la financiación de la Unión mediante la movilización, la puesta en común y la explotación de los recursos financieros públicos y privados. El apoyo de la Unión debe promover un enfoque que abarque a la sociedad en su conjunto, fomentando la participación activa y significativa del sector industrial europeo, así como de la sociedad civil</w:t>
            </w:r>
            <w:r w:rsidRPr="007D3811">
              <w:rPr>
                <w:b/>
                <w:i/>
              </w:rPr>
              <w:t xml:space="preserve"> en </w:t>
            </w:r>
            <w:r w:rsidRPr="007D3811">
              <w:rPr>
                <w:b/>
                <w:i/>
              </w:rPr>
              <w:lastRenderedPageBreak/>
              <w:t>determinados casos</w:t>
            </w:r>
            <w:r w:rsidRPr="007D3811">
              <w:t>, incluidas las organizaciones no gubernamentales, en el desarrollo y la aplicación de la política de seguridad, en su caso con la implicación de otros agentes pertinentes, órganos y agencias de la Unión y organizaciones internacionales en relación con los objetivos de la ayuda de la Unión. No obstante, debe garantizarse que el apoyo de la Unión no se utilice para delegar en agentes privados cometidos previstos por ley o de carácter público.</w:t>
            </w:r>
          </w:p>
        </w:tc>
      </w:tr>
    </w:tbl>
    <w:p w14:paraId="7361BD7B" w14:textId="77777777" w:rsidR="00091183" w:rsidRPr="00F318B7" w:rsidRDefault="00091183" w:rsidP="00A8166B">
      <w:pPr>
        <w:pStyle w:val="AmOrLang"/>
        <w:rPr>
          <w:lang w:val="pl-PL"/>
        </w:rPr>
      </w:pPr>
      <w:r w:rsidRPr="00F318B7">
        <w:rPr>
          <w:lang w:val="pl-PL"/>
        </w:rPr>
        <w:lastRenderedPageBreak/>
        <w:t xml:space="preserve">Or. </w:t>
      </w:r>
      <w:r w:rsidRPr="00F318B7">
        <w:rPr>
          <w:rStyle w:val="HideTWBExt"/>
          <w:color w:val="auto"/>
          <w:lang w:val="pl-PL"/>
        </w:rPr>
        <w:t>&lt;Original&gt;</w:t>
      </w:r>
      <w:r w:rsidRPr="00F318B7">
        <w:rPr>
          <w:rStyle w:val="HideTWBInt"/>
          <w:color w:val="auto"/>
          <w:lang w:val="pl-PL"/>
        </w:rPr>
        <w:t>{FI}</w:t>
      </w:r>
      <w:r w:rsidRPr="00F318B7">
        <w:rPr>
          <w:lang w:val="pl-PL"/>
        </w:rPr>
        <w:t>fi</w:t>
      </w:r>
      <w:r w:rsidRPr="00F318B7">
        <w:rPr>
          <w:rStyle w:val="HideTWBExt"/>
          <w:color w:val="auto"/>
          <w:lang w:val="pl-PL"/>
        </w:rPr>
        <w:t>&lt;/Original&gt;</w:t>
      </w:r>
    </w:p>
    <w:p w14:paraId="07AF1ABD" w14:textId="77777777" w:rsidR="00091183" w:rsidRPr="00F318B7" w:rsidRDefault="00091183" w:rsidP="00A8166B">
      <w:pPr>
        <w:widowControl/>
        <w:rPr>
          <w:lang w:val="pl-PL"/>
        </w:rPr>
      </w:pPr>
      <w:r w:rsidRPr="00F318B7">
        <w:rPr>
          <w:rStyle w:val="HideTWBExt"/>
          <w:color w:val="auto"/>
          <w:lang w:val="pl-PL"/>
        </w:rPr>
        <w:t>&lt;/Amend&gt;</w:t>
      </w:r>
    </w:p>
    <w:p w14:paraId="566DB978" w14:textId="77777777" w:rsidR="00091183" w:rsidRPr="00F318B7" w:rsidRDefault="00091183" w:rsidP="00A8166B">
      <w:pPr>
        <w:pStyle w:val="AmNumberTabs"/>
        <w:rPr>
          <w:lang w:val="pl-PL"/>
        </w:rPr>
      </w:pPr>
      <w:r w:rsidRPr="00F318B7">
        <w:rPr>
          <w:rStyle w:val="HideTWBExt"/>
          <w:b w:val="0"/>
          <w:color w:val="auto"/>
          <w:lang w:val="pl-PL"/>
        </w:rPr>
        <w:t>&lt;Amend&gt;</w:t>
      </w:r>
      <w:r w:rsidRPr="00F318B7">
        <w:rPr>
          <w:lang w:val="pl-PL"/>
        </w:rPr>
        <w:t>Enmienda</w:t>
      </w:r>
      <w:r w:rsidRPr="00F318B7">
        <w:rPr>
          <w:lang w:val="pl-PL"/>
        </w:rPr>
        <w:tab/>
      </w:r>
      <w:r w:rsidRPr="00F318B7">
        <w:rPr>
          <w:lang w:val="pl-PL"/>
        </w:rPr>
        <w:tab/>
      </w:r>
      <w:r w:rsidRPr="00F318B7">
        <w:rPr>
          <w:rStyle w:val="HideTWBExt"/>
          <w:b w:val="0"/>
          <w:color w:val="auto"/>
          <w:lang w:val="pl-PL"/>
        </w:rPr>
        <w:t>&lt;NumAm&gt;</w:t>
      </w:r>
      <w:r w:rsidRPr="00F318B7">
        <w:rPr>
          <w:lang w:val="pl-PL"/>
        </w:rPr>
        <w:t>108</w:t>
      </w:r>
      <w:r w:rsidRPr="00F318B7">
        <w:rPr>
          <w:rStyle w:val="HideTWBExt"/>
          <w:b w:val="0"/>
          <w:color w:val="auto"/>
          <w:lang w:val="pl-PL"/>
        </w:rPr>
        <w:t>&lt;/NumAm&gt;</w:t>
      </w:r>
    </w:p>
    <w:p w14:paraId="4A7120FC" w14:textId="77777777" w:rsidR="00091183" w:rsidRPr="00F318B7" w:rsidRDefault="00091183" w:rsidP="00A8166B">
      <w:pPr>
        <w:pStyle w:val="NormalBold"/>
        <w:rPr>
          <w:lang w:val="pl-PL"/>
        </w:rPr>
      </w:pPr>
      <w:r w:rsidRPr="00F318B7">
        <w:rPr>
          <w:rStyle w:val="HideTWBExt"/>
          <w:b w:val="0"/>
          <w:color w:val="auto"/>
          <w:lang w:val="pl-PL"/>
        </w:rPr>
        <w:t>&lt;RepeatBlock-By&gt;&lt;Members&gt;</w:t>
      </w:r>
      <w:r w:rsidRPr="00F318B7">
        <w:rPr>
          <w:lang w:val="pl-PL"/>
        </w:rPr>
        <w:t>Mariusz Kamiński, Maciej Wąsik</w:t>
      </w:r>
      <w:r w:rsidRPr="00F318B7">
        <w:rPr>
          <w:rStyle w:val="HideTWBExt"/>
          <w:b w:val="0"/>
          <w:color w:val="auto"/>
          <w:lang w:val="pl-PL"/>
        </w:rPr>
        <w:t>&lt;/Members&gt;</w:t>
      </w:r>
    </w:p>
    <w:p w14:paraId="710B4F11" w14:textId="77777777" w:rsidR="00091183" w:rsidRPr="00F318B7" w:rsidRDefault="00091183" w:rsidP="00A8166B">
      <w:pPr>
        <w:pStyle w:val="NormalBold"/>
        <w:rPr>
          <w:lang w:val="pl-PL"/>
        </w:rPr>
      </w:pPr>
      <w:r w:rsidRPr="00F318B7">
        <w:rPr>
          <w:rStyle w:val="HideTWBExt"/>
          <w:b w:val="0"/>
          <w:color w:val="auto"/>
          <w:lang w:val="pl-PL"/>
        </w:rPr>
        <w:t>&lt;/RepeatBlock-By&gt;</w:t>
      </w:r>
    </w:p>
    <w:p w14:paraId="59E5321D"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48C074F3" w14:textId="77777777" w:rsidR="00091183" w:rsidRPr="007D3811" w:rsidRDefault="00091183" w:rsidP="00A8166B">
      <w:pPr>
        <w:pStyle w:val="NormalBold"/>
      </w:pPr>
      <w:r w:rsidRPr="007D3811">
        <w:rPr>
          <w:rStyle w:val="HideTWBExt"/>
          <w:b w:val="0"/>
          <w:color w:val="auto"/>
        </w:rPr>
        <w:t>&lt;Article&gt;</w:t>
      </w:r>
      <w:r w:rsidRPr="007D3811">
        <w:t>Considerando 15 bis (nuevo)</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EE7A064" w14:textId="77777777" w:rsidTr="0077749B">
        <w:trPr>
          <w:trHeight w:hRule="exact" w:val="240"/>
          <w:jc w:val="center"/>
        </w:trPr>
        <w:tc>
          <w:tcPr>
            <w:tcW w:w="9752" w:type="dxa"/>
            <w:gridSpan w:val="2"/>
            <w:tcBorders>
              <w:top w:val="nil"/>
              <w:left w:val="nil"/>
              <w:bottom w:val="nil"/>
              <w:right w:val="nil"/>
            </w:tcBorders>
          </w:tcPr>
          <w:p w14:paraId="1A537621" w14:textId="77777777" w:rsidR="00091183" w:rsidRPr="007D3811" w:rsidRDefault="00091183" w:rsidP="00A8166B">
            <w:pPr>
              <w:widowControl/>
            </w:pPr>
          </w:p>
        </w:tc>
      </w:tr>
      <w:tr w:rsidR="00091183" w:rsidRPr="007D3811" w14:paraId="678DB331" w14:textId="77777777" w:rsidTr="0077749B">
        <w:trPr>
          <w:trHeight w:val="240"/>
          <w:jc w:val="center"/>
        </w:trPr>
        <w:tc>
          <w:tcPr>
            <w:tcW w:w="4876" w:type="dxa"/>
            <w:tcBorders>
              <w:top w:val="nil"/>
              <w:left w:val="nil"/>
              <w:bottom w:val="nil"/>
              <w:right w:val="nil"/>
            </w:tcBorders>
          </w:tcPr>
          <w:p w14:paraId="6700CBFB"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49E4A1B" w14:textId="77777777" w:rsidR="00091183" w:rsidRPr="007D3811" w:rsidRDefault="00091183" w:rsidP="00A8166B">
            <w:pPr>
              <w:pStyle w:val="AmColumnHeading"/>
            </w:pPr>
            <w:r w:rsidRPr="007D3811">
              <w:t>Enmienda</w:t>
            </w:r>
          </w:p>
        </w:tc>
      </w:tr>
      <w:tr w:rsidR="00091183" w:rsidRPr="007D3811" w14:paraId="715C4A7C" w14:textId="77777777" w:rsidTr="0077749B">
        <w:trPr>
          <w:jc w:val="center"/>
        </w:trPr>
        <w:tc>
          <w:tcPr>
            <w:tcW w:w="4876" w:type="dxa"/>
            <w:tcBorders>
              <w:top w:val="nil"/>
              <w:left w:val="nil"/>
              <w:bottom w:val="nil"/>
              <w:right w:val="nil"/>
            </w:tcBorders>
          </w:tcPr>
          <w:p w14:paraId="42204048" w14:textId="77777777" w:rsidR="00091183" w:rsidRPr="007D3811" w:rsidRDefault="00091183" w:rsidP="00A8166B">
            <w:pPr>
              <w:pStyle w:val="Normal6a"/>
            </w:pPr>
          </w:p>
        </w:tc>
        <w:tc>
          <w:tcPr>
            <w:tcW w:w="4876" w:type="dxa"/>
            <w:tcBorders>
              <w:top w:val="nil"/>
              <w:left w:val="nil"/>
              <w:bottom w:val="nil"/>
              <w:right w:val="nil"/>
            </w:tcBorders>
          </w:tcPr>
          <w:p w14:paraId="6A4EF00E" w14:textId="77777777" w:rsidR="00091183" w:rsidRPr="007D3811" w:rsidRDefault="00091183" w:rsidP="00A8166B">
            <w:pPr>
              <w:pStyle w:val="Normal6a"/>
            </w:pPr>
            <w:r w:rsidRPr="007D3811">
              <w:rPr>
                <w:b/>
                <w:i/>
              </w:rPr>
              <w:t>(15 bis)</w:t>
            </w:r>
            <w:r w:rsidRPr="007D3811">
              <w:tab/>
            </w:r>
            <w:r w:rsidRPr="007D3811">
              <w:rPr>
                <w:b/>
                <w:i/>
              </w:rPr>
              <w:t>Una acción eficaz contra el terrorismo, la trata de drogas y la trata de seres humanos, el tráfico ilícito de migrantes, las amenazas híbridas y los actos de sabotaje requiere una estrecha cooperación no solo entre los Estados miembros, sino también con aliados y socios que compartan valores e intereses estratégicos similares. Por consiguiente, el presente Reglamento y el apoyo de la Unión deben reforzar la cooperación operativa, el intercambio de información y la resiliencia frente a este tipo de amenazas con socios de confianza, y no afectarán negativamente ni restringirán en modo alguno esta cooperación.</w:t>
            </w:r>
          </w:p>
        </w:tc>
      </w:tr>
    </w:tbl>
    <w:p w14:paraId="7CA26B7B"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{PL}</w:t>
      </w:r>
      <w:r w:rsidRPr="00F318B7">
        <w:rPr>
          <w:lang w:val="es-ES"/>
        </w:rPr>
        <w:t>pl</w:t>
      </w:r>
      <w:r w:rsidRPr="00F318B7">
        <w:rPr>
          <w:rStyle w:val="HideTWBExt"/>
          <w:color w:val="auto"/>
          <w:lang w:val="es-ES"/>
        </w:rPr>
        <w:t>&lt;/Original&gt;</w:t>
      </w:r>
    </w:p>
    <w:p w14:paraId="7E02585F" w14:textId="77777777" w:rsidR="00091183" w:rsidRPr="00F318B7" w:rsidRDefault="00091183" w:rsidP="00A8166B">
      <w:pPr>
        <w:widowControl/>
        <w:rPr>
          <w:lang w:val="es-ES"/>
        </w:rPr>
      </w:pPr>
      <w:r w:rsidRPr="00F318B7">
        <w:rPr>
          <w:rStyle w:val="HideTWBExt"/>
          <w:color w:val="auto"/>
          <w:lang w:val="es-ES"/>
        </w:rPr>
        <w:t>&lt;/Amend&gt;</w:t>
      </w:r>
    </w:p>
    <w:p w14:paraId="2F632BAB"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109</w:t>
      </w:r>
      <w:r w:rsidRPr="00F318B7">
        <w:rPr>
          <w:rStyle w:val="HideTWBExt"/>
          <w:color w:val="auto"/>
          <w:lang w:val="es-ES"/>
        </w:rPr>
        <w:t>&lt;/NumAm&gt;</w:t>
      </w:r>
    </w:p>
    <w:p w14:paraId="0A8F0F26"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Petra Steger, Marieke Ehlers</w:t>
      </w:r>
      <w:r w:rsidRPr="00F318B7">
        <w:rPr>
          <w:rStyle w:val="HideTWBExt"/>
          <w:b w:val="0"/>
          <w:color w:val="auto"/>
          <w:lang w:val="es-ES"/>
        </w:rPr>
        <w:t>&lt;/Members&gt;</w:t>
      </w:r>
    </w:p>
    <w:p w14:paraId="2D44D7FB" w14:textId="77777777" w:rsidR="00091183" w:rsidRPr="007D3811" w:rsidRDefault="00091183" w:rsidP="00A8166B">
      <w:pPr>
        <w:pStyle w:val="NormalBold"/>
      </w:pPr>
      <w:r w:rsidRPr="007D3811">
        <w:rPr>
          <w:rStyle w:val="HideTWBExt"/>
          <w:b w:val="0"/>
          <w:color w:val="auto"/>
        </w:rPr>
        <w:t>&lt;/RepeatBlock-By&gt;</w:t>
      </w:r>
    </w:p>
    <w:p w14:paraId="451E9458" w14:textId="77777777" w:rsidR="00091183" w:rsidRPr="007D3811" w:rsidRDefault="00091183" w:rsidP="00A8166B">
      <w:pPr>
        <w:pStyle w:val="NormalBold"/>
      </w:pPr>
      <w:r w:rsidRPr="007D3811">
        <w:rPr>
          <w:rStyle w:val="HideTWBExt"/>
          <w:color w:val="auto"/>
        </w:rPr>
        <w:lastRenderedPageBreak/>
        <w:t>&lt;DocAmend&gt;</w:t>
      </w:r>
      <w:r w:rsidRPr="007D3811">
        <w:t>Propuesta de Reglamento</w:t>
      </w:r>
      <w:r w:rsidRPr="007D3811">
        <w:rPr>
          <w:rStyle w:val="HideTWBExt"/>
          <w:color w:val="auto"/>
        </w:rPr>
        <w:t>&lt;/DocAmend&gt;</w:t>
      </w:r>
    </w:p>
    <w:p w14:paraId="412DDDD8" w14:textId="77777777" w:rsidR="00091183" w:rsidRPr="007D3811" w:rsidRDefault="00091183" w:rsidP="00A8166B">
      <w:pPr>
        <w:pStyle w:val="NormalBold"/>
      </w:pPr>
      <w:r w:rsidRPr="007D3811">
        <w:rPr>
          <w:rStyle w:val="HideTWBExt"/>
          <w:color w:val="auto"/>
        </w:rPr>
        <w:t>&lt;Article&gt;</w:t>
      </w:r>
      <w:r w:rsidRPr="007D3811">
        <w:t>Considerando 15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B0A7C01" w14:textId="77777777" w:rsidTr="0077749B">
        <w:trPr>
          <w:trHeight w:hRule="exact" w:val="240"/>
          <w:jc w:val="center"/>
        </w:trPr>
        <w:tc>
          <w:tcPr>
            <w:tcW w:w="9752" w:type="dxa"/>
            <w:gridSpan w:val="2"/>
            <w:tcBorders>
              <w:top w:val="nil"/>
              <w:left w:val="nil"/>
              <w:bottom w:val="nil"/>
              <w:right w:val="nil"/>
            </w:tcBorders>
          </w:tcPr>
          <w:p w14:paraId="17A47433" w14:textId="77777777" w:rsidR="00091183" w:rsidRPr="007D3811" w:rsidRDefault="00091183" w:rsidP="00A8166B">
            <w:pPr>
              <w:widowControl/>
            </w:pPr>
          </w:p>
        </w:tc>
      </w:tr>
      <w:tr w:rsidR="00091183" w:rsidRPr="007D3811" w14:paraId="4F156FB2" w14:textId="77777777" w:rsidTr="0077749B">
        <w:trPr>
          <w:trHeight w:val="240"/>
          <w:jc w:val="center"/>
        </w:trPr>
        <w:tc>
          <w:tcPr>
            <w:tcW w:w="4876" w:type="dxa"/>
            <w:tcBorders>
              <w:top w:val="nil"/>
              <w:left w:val="nil"/>
              <w:bottom w:val="nil"/>
              <w:right w:val="nil"/>
            </w:tcBorders>
          </w:tcPr>
          <w:p w14:paraId="7C440408"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85BA6A8" w14:textId="77777777" w:rsidR="00091183" w:rsidRPr="007D3811" w:rsidRDefault="00091183" w:rsidP="00A8166B">
            <w:pPr>
              <w:pStyle w:val="AmColumnHeading"/>
            </w:pPr>
            <w:r w:rsidRPr="007D3811">
              <w:t>Enmienda</w:t>
            </w:r>
          </w:p>
        </w:tc>
      </w:tr>
      <w:tr w:rsidR="00091183" w:rsidRPr="007D3811" w14:paraId="106B448D" w14:textId="77777777" w:rsidTr="0077749B">
        <w:trPr>
          <w:jc w:val="center"/>
        </w:trPr>
        <w:tc>
          <w:tcPr>
            <w:tcW w:w="4876" w:type="dxa"/>
            <w:tcBorders>
              <w:top w:val="nil"/>
              <w:left w:val="nil"/>
              <w:bottom w:val="nil"/>
              <w:right w:val="nil"/>
            </w:tcBorders>
          </w:tcPr>
          <w:p w14:paraId="046AD264" w14:textId="77777777" w:rsidR="00091183" w:rsidRPr="007D3811" w:rsidRDefault="00091183" w:rsidP="00A8166B">
            <w:pPr>
              <w:pStyle w:val="Normal6a"/>
            </w:pPr>
          </w:p>
        </w:tc>
        <w:tc>
          <w:tcPr>
            <w:tcW w:w="4876" w:type="dxa"/>
            <w:tcBorders>
              <w:top w:val="nil"/>
              <w:left w:val="nil"/>
              <w:bottom w:val="nil"/>
              <w:right w:val="nil"/>
            </w:tcBorders>
          </w:tcPr>
          <w:p w14:paraId="1115E7D3" w14:textId="77777777" w:rsidR="00091183" w:rsidRPr="007D3811" w:rsidRDefault="00091183" w:rsidP="00A8166B">
            <w:pPr>
              <w:pStyle w:val="Normal6a"/>
            </w:pPr>
            <w:r w:rsidRPr="007D3811">
              <w:rPr>
                <w:b/>
                <w:i/>
              </w:rPr>
              <w:t>(15 bis)</w:t>
            </w:r>
            <w:r w:rsidRPr="007D3811">
              <w:tab/>
            </w:r>
            <w:r w:rsidRPr="007D3811">
              <w:rPr>
                <w:b/>
                <w:i/>
              </w:rPr>
              <w:t>Habida cuenta de los importantes recursos financieros asignados en virtud del presente Reglamento, es esencial la transparencia en relación con la ayuda de la Unión concedida a las organizaciones no gubernamentales. La información relativa a los importes asignados a organizaciones no gubernamentales debe ser totalmente transparente y ponerse a disposición del público sin demora indebida. Dicha información debe incluir, como mínimo, el importe de la ayuda de la Unión concedida y los objetivos de las actividades apoyadas.</w:t>
            </w:r>
          </w:p>
        </w:tc>
      </w:tr>
    </w:tbl>
    <w:p w14:paraId="7E317FDA"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4C02DBF6" w14:textId="77777777" w:rsidR="00091183" w:rsidRPr="00F318B7" w:rsidRDefault="00091183" w:rsidP="00A8166B">
      <w:pPr>
        <w:widowControl/>
        <w:rPr>
          <w:lang w:val="es-ES"/>
        </w:rPr>
      </w:pPr>
      <w:r w:rsidRPr="00F318B7">
        <w:rPr>
          <w:rStyle w:val="HideTWBExt"/>
          <w:color w:val="auto"/>
          <w:lang w:val="es-ES"/>
        </w:rPr>
        <w:t>&lt;/Amend&gt;</w:t>
      </w:r>
    </w:p>
    <w:p w14:paraId="2C79BA8A"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110</w:t>
      </w:r>
      <w:r w:rsidRPr="00F318B7">
        <w:rPr>
          <w:rStyle w:val="HideTWBExt"/>
          <w:color w:val="auto"/>
          <w:lang w:val="es-ES"/>
        </w:rPr>
        <w:t>&lt;/NumAm&gt;</w:t>
      </w:r>
    </w:p>
    <w:p w14:paraId="54F61806"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Juan Ignacio Zoido Álvarez</w:t>
      </w:r>
      <w:r w:rsidRPr="00F318B7">
        <w:rPr>
          <w:rStyle w:val="HideTWBExt"/>
          <w:b w:val="0"/>
          <w:color w:val="auto"/>
          <w:lang w:val="es-ES"/>
        </w:rPr>
        <w:t>&lt;/Members&gt;</w:t>
      </w:r>
    </w:p>
    <w:p w14:paraId="00047A7F" w14:textId="77777777" w:rsidR="00091183" w:rsidRPr="007D3811" w:rsidRDefault="00091183" w:rsidP="00A8166B">
      <w:pPr>
        <w:pStyle w:val="NormalBold"/>
      </w:pPr>
      <w:r w:rsidRPr="007D3811">
        <w:rPr>
          <w:rStyle w:val="HideTWBExt"/>
          <w:b w:val="0"/>
          <w:color w:val="auto"/>
        </w:rPr>
        <w:t>&lt;/RepeatBlock-By&gt;</w:t>
      </w:r>
    </w:p>
    <w:p w14:paraId="46DC0538"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1C12032" w14:textId="77777777" w:rsidR="00091183" w:rsidRPr="007D3811" w:rsidRDefault="00091183" w:rsidP="00A8166B">
      <w:pPr>
        <w:pStyle w:val="NormalBold"/>
      </w:pPr>
      <w:r w:rsidRPr="007D3811">
        <w:rPr>
          <w:rStyle w:val="HideTWBExt"/>
          <w:color w:val="auto"/>
        </w:rPr>
        <w:t>&lt;Article&gt;</w:t>
      </w:r>
      <w:r w:rsidRPr="007D3811">
        <w:t>Considerando 16</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833D909" w14:textId="77777777" w:rsidTr="0077749B">
        <w:trPr>
          <w:trHeight w:hRule="exact" w:val="240"/>
          <w:jc w:val="center"/>
        </w:trPr>
        <w:tc>
          <w:tcPr>
            <w:tcW w:w="9752" w:type="dxa"/>
            <w:gridSpan w:val="2"/>
            <w:tcBorders>
              <w:top w:val="nil"/>
              <w:left w:val="nil"/>
              <w:bottom w:val="nil"/>
              <w:right w:val="nil"/>
            </w:tcBorders>
          </w:tcPr>
          <w:p w14:paraId="68FCE040" w14:textId="77777777" w:rsidR="00091183" w:rsidRPr="007D3811" w:rsidRDefault="00091183" w:rsidP="00A8166B">
            <w:pPr>
              <w:widowControl/>
            </w:pPr>
          </w:p>
        </w:tc>
      </w:tr>
      <w:tr w:rsidR="00091183" w:rsidRPr="007D3811" w14:paraId="40897AFA" w14:textId="77777777" w:rsidTr="0077749B">
        <w:trPr>
          <w:trHeight w:val="240"/>
          <w:jc w:val="center"/>
        </w:trPr>
        <w:tc>
          <w:tcPr>
            <w:tcW w:w="4876" w:type="dxa"/>
            <w:tcBorders>
              <w:top w:val="nil"/>
              <w:left w:val="nil"/>
              <w:bottom w:val="nil"/>
              <w:right w:val="nil"/>
            </w:tcBorders>
          </w:tcPr>
          <w:p w14:paraId="0819FA5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7A503A3" w14:textId="77777777" w:rsidR="00091183" w:rsidRPr="007D3811" w:rsidRDefault="00091183" w:rsidP="00A8166B">
            <w:pPr>
              <w:pStyle w:val="AmColumnHeading"/>
            </w:pPr>
            <w:r w:rsidRPr="007D3811">
              <w:t>Enmienda</w:t>
            </w:r>
          </w:p>
        </w:tc>
      </w:tr>
      <w:tr w:rsidR="00091183" w:rsidRPr="007D3811" w14:paraId="10F1F038" w14:textId="77777777" w:rsidTr="0077749B">
        <w:trPr>
          <w:jc w:val="center"/>
        </w:trPr>
        <w:tc>
          <w:tcPr>
            <w:tcW w:w="4876" w:type="dxa"/>
            <w:tcBorders>
              <w:top w:val="nil"/>
              <w:left w:val="nil"/>
              <w:bottom w:val="nil"/>
              <w:right w:val="nil"/>
            </w:tcBorders>
          </w:tcPr>
          <w:p w14:paraId="753F9ED6" w14:textId="77777777" w:rsidR="00091183" w:rsidRPr="007D3811" w:rsidRDefault="00091183" w:rsidP="00A8166B">
            <w:pPr>
              <w:pStyle w:val="Normal6a"/>
            </w:pPr>
            <w:r w:rsidRPr="007D3811">
              <w:t>(16)</w:t>
            </w:r>
            <w:r w:rsidRPr="007D3811">
              <w:tab/>
              <w:t xml:space="preserve">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w:t>
            </w:r>
            <w:r w:rsidRPr="007D3811">
              <w:lastRenderedPageBreak/>
              <w:t>una evaluación de riesgos proporcionada y en medidas de mitigación asociadas, tal como se definen en las políticas y la legislación de la Unión.</w:t>
            </w:r>
          </w:p>
        </w:tc>
        <w:tc>
          <w:tcPr>
            <w:tcW w:w="4876" w:type="dxa"/>
            <w:tcBorders>
              <w:top w:val="nil"/>
              <w:left w:val="nil"/>
              <w:bottom w:val="nil"/>
              <w:right w:val="nil"/>
            </w:tcBorders>
          </w:tcPr>
          <w:p w14:paraId="24BD65AA" w14:textId="77777777" w:rsidR="00091183" w:rsidRPr="007D3811" w:rsidRDefault="00091183" w:rsidP="00A8166B">
            <w:pPr>
              <w:pStyle w:val="Normal6a"/>
            </w:pPr>
            <w:r w:rsidRPr="007D3811">
              <w:lastRenderedPageBreak/>
              <w:t>(16)</w:t>
            </w:r>
            <w:r w:rsidRPr="007D3811">
              <w:tab/>
              <w:t xml:space="preserve">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w:t>
            </w:r>
            <w:r w:rsidRPr="007D3811">
              <w:lastRenderedPageBreak/>
              <w:t xml:space="preserve">una evaluación de riesgos proporcionada y en medidas de mitigación asociadas, tal como se definen en las políticas y la legislación de la Unión. </w:t>
            </w:r>
            <w:r w:rsidRPr="007D3811">
              <w:rPr>
                <w:b/>
                <w:i/>
              </w:rPr>
              <w:t>Los Estados miembros deben excluir a los proveedores de alto riesgo de las plataformas estratégicas, las bases de datos, los sistemas de interceptación legal, los sistemas de comunicación policial y las redes 5G que puedan contener o tratar información sensible para la seguridad interior de la Unión. Dichas medidas son necesarias para reducir las vulnerabilidades estratégicas, salvaguardar las infraestructuras críticas y garantizar la protección de la información y los sistemas esenciales para los intereses de seguridad de la Unión y de sus Estados miembros.</w:t>
            </w:r>
          </w:p>
        </w:tc>
      </w:tr>
    </w:tbl>
    <w:p w14:paraId="2C99566F" w14:textId="77777777" w:rsidR="00091183" w:rsidRPr="00F318B7" w:rsidRDefault="00091183" w:rsidP="00A8166B">
      <w:pPr>
        <w:pStyle w:val="AmOrLang"/>
      </w:pPr>
      <w:r w:rsidRPr="00F318B7">
        <w:lastRenderedPageBreak/>
        <w:t xml:space="preserve">Or. </w:t>
      </w:r>
      <w:r w:rsidRPr="00F318B7">
        <w:rPr>
          <w:rStyle w:val="HideTWBExt"/>
          <w:color w:val="auto"/>
        </w:rPr>
        <w:t>&lt;Original&gt;</w:t>
      </w:r>
      <w:r w:rsidRPr="00F318B7">
        <w:rPr>
          <w:rStyle w:val="HideTWBInt"/>
          <w:color w:val="auto"/>
        </w:rPr>
        <w:t>{EN}</w:t>
      </w:r>
      <w:r w:rsidRPr="00F318B7">
        <w:t>en</w:t>
      </w:r>
      <w:r w:rsidRPr="00F318B7">
        <w:rPr>
          <w:rStyle w:val="HideTWBExt"/>
          <w:color w:val="auto"/>
        </w:rPr>
        <w:t>&lt;/Original&gt;</w:t>
      </w:r>
    </w:p>
    <w:p w14:paraId="11959BBF" w14:textId="77777777" w:rsidR="00091183" w:rsidRPr="00F318B7" w:rsidRDefault="00091183" w:rsidP="00A8166B">
      <w:pPr>
        <w:widowControl/>
      </w:pPr>
      <w:r w:rsidRPr="00F318B7">
        <w:rPr>
          <w:rStyle w:val="HideTWBExt"/>
          <w:color w:val="auto"/>
        </w:rPr>
        <w:t>&lt;/Amend&gt;</w:t>
      </w:r>
    </w:p>
    <w:p w14:paraId="744D917E" w14:textId="77777777" w:rsidR="00091183" w:rsidRPr="00F318B7" w:rsidRDefault="00091183" w:rsidP="00A8166B">
      <w:pPr>
        <w:pStyle w:val="AmNumberTabs"/>
      </w:pPr>
      <w:r w:rsidRPr="00F318B7">
        <w:rPr>
          <w:rStyle w:val="HideTWBExt"/>
          <w:color w:val="auto"/>
        </w:rPr>
        <w:t>&lt;Amend&gt;</w:t>
      </w:r>
      <w:r w:rsidRPr="00F318B7">
        <w:t>Enmienda</w:t>
      </w:r>
      <w:r w:rsidRPr="00F318B7">
        <w:tab/>
      </w:r>
      <w:r w:rsidRPr="00F318B7">
        <w:tab/>
      </w:r>
      <w:r w:rsidRPr="00F318B7">
        <w:rPr>
          <w:rStyle w:val="HideTWBExt"/>
          <w:color w:val="auto"/>
        </w:rPr>
        <w:t>&lt;NumAm&gt;</w:t>
      </w:r>
      <w:r w:rsidRPr="00F318B7">
        <w:t>111</w:t>
      </w:r>
      <w:r w:rsidRPr="00F318B7">
        <w:rPr>
          <w:rStyle w:val="HideTWBExt"/>
          <w:color w:val="auto"/>
        </w:rPr>
        <w:t>&lt;/NumAm&gt;</w:t>
      </w:r>
    </w:p>
    <w:p w14:paraId="5ED38F93" w14:textId="77777777" w:rsidR="00091183" w:rsidRPr="00F318B7" w:rsidRDefault="00091183" w:rsidP="00A8166B">
      <w:pPr>
        <w:pStyle w:val="NormalBold"/>
      </w:pPr>
      <w:r w:rsidRPr="00F318B7">
        <w:rPr>
          <w:rStyle w:val="HideTWBExt"/>
          <w:b w:val="0"/>
          <w:color w:val="auto"/>
        </w:rPr>
        <w:t>&lt;RepeatBlock-By&gt;&lt;Members&gt;</w:t>
      </w:r>
      <w:r w:rsidRPr="00F318B7">
        <w:t>Sophie Wilmès, Malik Azmani, Hilde Vautmans, Raquel García Hermida-Van Der Walle</w:t>
      </w:r>
      <w:r w:rsidRPr="00F318B7">
        <w:rPr>
          <w:rStyle w:val="HideTWBExt"/>
          <w:b w:val="0"/>
          <w:color w:val="auto"/>
        </w:rPr>
        <w:t>&lt;/Members&gt;</w:t>
      </w:r>
    </w:p>
    <w:p w14:paraId="7537DD88" w14:textId="77777777" w:rsidR="00091183" w:rsidRPr="007D3811" w:rsidRDefault="00091183" w:rsidP="00A8166B">
      <w:pPr>
        <w:pStyle w:val="NormalBold"/>
      </w:pPr>
      <w:r w:rsidRPr="007D3811">
        <w:rPr>
          <w:rStyle w:val="HideTWBExt"/>
          <w:b w:val="0"/>
          <w:color w:val="auto"/>
        </w:rPr>
        <w:t>&lt;/RepeatBlock-By&gt;</w:t>
      </w:r>
    </w:p>
    <w:p w14:paraId="7B3A9028"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10B94226" w14:textId="77777777" w:rsidR="00091183" w:rsidRPr="007D3811" w:rsidRDefault="00091183" w:rsidP="00A8166B">
      <w:pPr>
        <w:pStyle w:val="NormalBold"/>
      </w:pPr>
      <w:r w:rsidRPr="007D3811">
        <w:rPr>
          <w:rStyle w:val="HideTWBExt"/>
          <w:color w:val="auto"/>
        </w:rPr>
        <w:t>&lt;Article&gt;</w:t>
      </w:r>
      <w:r w:rsidRPr="007D3811">
        <w:t>Considerando 16</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2858CB9" w14:textId="77777777" w:rsidTr="0077749B">
        <w:trPr>
          <w:trHeight w:hRule="exact" w:val="240"/>
          <w:jc w:val="center"/>
        </w:trPr>
        <w:tc>
          <w:tcPr>
            <w:tcW w:w="9752" w:type="dxa"/>
            <w:gridSpan w:val="2"/>
            <w:tcBorders>
              <w:top w:val="nil"/>
              <w:left w:val="nil"/>
              <w:bottom w:val="nil"/>
              <w:right w:val="nil"/>
            </w:tcBorders>
          </w:tcPr>
          <w:p w14:paraId="2E2B69C6" w14:textId="77777777" w:rsidR="00091183" w:rsidRPr="007D3811" w:rsidRDefault="00091183" w:rsidP="00A8166B">
            <w:pPr>
              <w:widowControl/>
            </w:pPr>
          </w:p>
        </w:tc>
      </w:tr>
      <w:tr w:rsidR="00091183" w:rsidRPr="007D3811" w14:paraId="3208D824" w14:textId="77777777" w:rsidTr="0077749B">
        <w:trPr>
          <w:trHeight w:val="240"/>
          <w:jc w:val="center"/>
        </w:trPr>
        <w:tc>
          <w:tcPr>
            <w:tcW w:w="4876" w:type="dxa"/>
            <w:tcBorders>
              <w:top w:val="nil"/>
              <w:left w:val="nil"/>
              <w:bottom w:val="nil"/>
              <w:right w:val="nil"/>
            </w:tcBorders>
          </w:tcPr>
          <w:p w14:paraId="68746D19"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58A3465" w14:textId="77777777" w:rsidR="00091183" w:rsidRPr="007D3811" w:rsidRDefault="00091183" w:rsidP="00A8166B">
            <w:pPr>
              <w:pStyle w:val="AmColumnHeading"/>
            </w:pPr>
            <w:r w:rsidRPr="007D3811">
              <w:t>Enmienda</w:t>
            </w:r>
          </w:p>
        </w:tc>
      </w:tr>
      <w:tr w:rsidR="00091183" w:rsidRPr="007D3811" w14:paraId="3E78C78C" w14:textId="77777777" w:rsidTr="0077749B">
        <w:trPr>
          <w:jc w:val="center"/>
        </w:trPr>
        <w:tc>
          <w:tcPr>
            <w:tcW w:w="4876" w:type="dxa"/>
            <w:tcBorders>
              <w:top w:val="nil"/>
              <w:left w:val="nil"/>
              <w:bottom w:val="nil"/>
              <w:right w:val="nil"/>
            </w:tcBorders>
          </w:tcPr>
          <w:p w14:paraId="1858A191" w14:textId="77777777" w:rsidR="00091183" w:rsidRPr="007D3811" w:rsidRDefault="00091183" w:rsidP="00A8166B">
            <w:pPr>
              <w:pStyle w:val="Normal6a"/>
            </w:pPr>
            <w:r w:rsidRPr="007D3811">
              <w:t>(16)</w:t>
            </w:r>
            <w:r w:rsidRPr="007D3811">
              <w:tab/>
              <w:t xml:space="preserve">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w:t>
            </w:r>
            <w:r w:rsidRPr="007D3811">
              <w:lastRenderedPageBreak/>
              <w:t>una evaluación de riesgos proporcionada y en medidas de mitigación asociadas, tal como se definen en las políticas y la legislación de la Unión.</w:t>
            </w:r>
          </w:p>
        </w:tc>
        <w:tc>
          <w:tcPr>
            <w:tcW w:w="4876" w:type="dxa"/>
            <w:tcBorders>
              <w:top w:val="nil"/>
              <w:left w:val="nil"/>
              <w:bottom w:val="nil"/>
              <w:right w:val="nil"/>
            </w:tcBorders>
          </w:tcPr>
          <w:p w14:paraId="1B3AEBE7" w14:textId="77777777" w:rsidR="00091183" w:rsidRPr="007D3811" w:rsidRDefault="00091183" w:rsidP="00A8166B">
            <w:pPr>
              <w:pStyle w:val="Normal6a"/>
            </w:pPr>
            <w:r w:rsidRPr="007D3811">
              <w:lastRenderedPageBreak/>
              <w:t>(16)</w:t>
            </w:r>
            <w:r w:rsidRPr="007D3811">
              <w:tab/>
              <w:t xml:space="preserve">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w:t>
            </w:r>
            <w:r w:rsidRPr="007D3811">
              <w:lastRenderedPageBreak/>
              <w:t xml:space="preserve">una evaluación de riesgos proporcionada y en medidas de mitigación asociadas, tal como se definen en las políticas y la legislación de la Unión. </w:t>
            </w:r>
            <w:r w:rsidRPr="007D3811">
              <w:rPr>
                <w:b/>
                <w:i/>
              </w:rPr>
              <w:t>Al mismo tiempo, la Unión debe reforzar su autonomía estratégica abierta apoyando el desarrollo, el despliegue y la adopción de tecnologías, infraestructuras y servicios europeos de confianza, incluidas las capacidades de almacenamiento y tratamiento de datos, para reducir así las dependencias estratégicas, mejorar la ciberseguridad y reforzar la capacidad de la Unión de proteger sus intereses esenciales.</w:t>
            </w:r>
          </w:p>
        </w:tc>
      </w:tr>
    </w:tbl>
    <w:p w14:paraId="3A8C1C67" w14:textId="77777777" w:rsidR="00091183" w:rsidRPr="00F318B7" w:rsidRDefault="00091183" w:rsidP="00A8166B">
      <w:pPr>
        <w:pStyle w:val="AmOrLang"/>
      </w:pPr>
      <w:r w:rsidRPr="00F318B7">
        <w:lastRenderedPageBreak/>
        <w:t xml:space="preserve">Or. </w:t>
      </w:r>
      <w:r w:rsidRPr="00F318B7">
        <w:rPr>
          <w:rStyle w:val="HideTWBExt"/>
          <w:color w:val="auto"/>
        </w:rPr>
        <w:t>&lt;Original&gt;</w:t>
      </w:r>
      <w:r w:rsidRPr="00F318B7">
        <w:rPr>
          <w:rStyle w:val="HideTWBInt"/>
          <w:color w:val="auto"/>
        </w:rPr>
        <w:t>{EN}</w:t>
      </w:r>
      <w:r w:rsidRPr="00F318B7">
        <w:t>en</w:t>
      </w:r>
      <w:r w:rsidRPr="00F318B7">
        <w:rPr>
          <w:rStyle w:val="HideTWBExt"/>
          <w:color w:val="auto"/>
        </w:rPr>
        <w:t>&lt;/Original&gt;</w:t>
      </w:r>
    </w:p>
    <w:p w14:paraId="2C2A6D64" w14:textId="77777777" w:rsidR="00091183" w:rsidRPr="00F318B7" w:rsidRDefault="00091183" w:rsidP="00A8166B">
      <w:pPr>
        <w:widowControl/>
      </w:pPr>
      <w:r w:rsidRPr="00F318B7">
        <w:rPr>
          <w:rStyle w:val="HideTWBExt"/>
          <w:color w:val="auto"/>
        </w:rPr>
        <w:t>&lt;/Amend&gt;</w:t>
      </w:r>
    </w:p>
    <w:p w14:paraId="1C9E124E" w14:textId="77777777" w:rsidR="00091183" w:rsidRPr="00F318B7" w:rsidRDefault="00091183" w:rsidP="00A8166B">
      <w:pPr>
        <w:pStyle w:val="AmNumberTabs"/>
      </w:pPr>
      <w:r w:rsidRPr="00F318B7">
        <w:rPr>
          <w:rStyle w:val="HideTWBExt"/>
          <w:b w:val="0"/>
          <w:color w:val="auto"/>
        </w:rPr>
        <w:t>&lt;Amend&gt;</w:t>
      </w:r>
      <w:r w:rsidRPr="00F318B7">
        <w:t>Enmienda</w:t>
      </w:r>
      <w:r w:rsidRPr="00F318B7">
        <w:tab/>
      </w:r>
      <w:r w:rsidRPr="00F318B7">
        <w:tab/>
      </w:r>
      <w:r w:rsidRPr="00F318B7">
        <w:rPr>
          <w:rStyle w:val="HideTWBExt"/>
          <w:b w:val="0"/>
          <w:color w:val="auto"/>
        </w:rPr>
        <w:t>&lt;NumAm&gt;</w:t>
      </w:r>
      <w:r w:rsidRPr="00F318B7">
        <w:t>112</w:t>
      </w:r>
      <w:r w:rsidRPr="00F318B7">
        <w:rPr>
          <w:rStyle w:val="HideTWBExt"/>
          <w:b w:val="0"/>
          <w:color w:val="auto"/>
        </w:rPr>
        <w:t>&lt;/NumAm&gt;</w:t>
      </w:r>
    </w:p>
    <w:p w14:paraId="7730F5AD" w14:textId="77777777" w:rsidR="00091183" w:rsidRPr="00F318B7" w:rsidRDefault="00091183" w:rsidP="00A8166B">
      <w:pPr>
        <w:pStyle w:val="NormalBold"/>
      </w:pPr>
      <w:r w:rsidRPr="00F318B7">
        <w:rPr>
          <w:rStyle w:val="HideTWBExt"/>
          <w:b w:val="0"/>
          <w:color w:val="auto"/>
        </w:rPr>
        <w:t>&lt;RepeatBlock-By&gt;&lt;Members&gt;</w:t>
      </w:r>
      <w:r w:rsidRPr="00F318B7">
        <w:t>Erik Kaliňák, Judita Laššáková, Katarína Roth Neveďalová, Monika Beňová</w:t>
      </w:r>
      <w:r w:rsidRPr="00F318B7">
        <w:rPr>
          <w:rStyle w:val="HideTWBExt"/>
          <w:b w:val="0"/>
          <w:color w:val="auto"/>
        </w:rPr>
        <w:t>&lt;/Members&gt;</w:t>
      </w:r>
    </w:p>
    <w:p w14:paraId="2C4DE8A8" w14:textId="77777777" w:rsidR="00091183" w:rsidRPr="007D3811" w:rsidRDefault="00091183" w:rsidP="00A8166B">
      <w:pPr>
        <w:pStyle w:val="NormalBold"/>
      </w:pPr>
      <w:r w:rsidRPr="007D3811">
        <w:rPr>
          <w:rStyle w:val="HideTWBExt"/>
          <w:b w:val="0"/>
          <w:color w:val="auto"/>
        </w:rPr>
        <w:t>&lt;/RepeatBlock-By&gt;</w:t>
      </w:r>
    </w:p>
    <w:p w14:paraId="43E343C8"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00AC25D4" w14:textId="77777777" w:rsidR="00091183" w:rsidRPr="007D3811" w:rsidRDefault="00091183" w:rsidP="00A8166B">
      <w:pPr>
        <w:pStyle w:val="NormalBold"/>
      </w:pPr>
      <w:r w:rsidRPr="007D3811">
        <w:rPr>
          <w:rStyle w:val="HideTWBExt"/>
          <w:b w:val="0"/>
          <w:color w:val="auto"/>
        </w:rPr>
        <w:t>&lt;Article&gt;</w:t>
      </w:r>
      <w:r w:rsidRPr="007D3811">
        <w:t>Considerando 16</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CEA9FF2" w14:textId="77777777" w:rsidTr="0077749B">
        <w:trPr>
          <w:trHeight w:hRule="exact" w:val="240"/>
          <w:jc w:val="center"/>
        </w:trPr>
        <w:tc>
          <w:tcPr>
            <w:tcW w:w="9752" w:type="dxa"/>
            <w:gridSpan w:val="2"/>
            <w:tcBorders>
              <w:top w:val="nil"/>
              <w:left w:val="nil"/>
              <w:bottom w:val="nil"/>
              <w:right w:val="nil"/>
            </w:tcBorders>
          </w:tcPr>
          <w:p w14:paraId="6733E525" w14:textId="77777777" w:rsidR="00091183" w:rsidRPr="007D3811" w:rsidRDefault="00091183" w:rsidP="00A8166B">
            <w:pPr>
              <w:widowControl/>
            </w:pPr>
          </w:p>
        </w:tc>
      </w:tr>
      <w:tr w:rsidR="00091183" w:rsidRPr="007D3811" w14:paraId="6B0C1E6F" w14:textId="77777777" w:rsidTr="0077749B">
        <w:trPr>
          <w:trHeight w:val="240"/>
          <w:jc w:val="center"/>
        </w:trPr>
        <w:tc>
          <w:tcPr>
            <w:tcW w:w="4876" w:type="dxa"/>
            <w:tcBorders>
              <w:top w:val="nil"/>
              <w:left w:val="nil"/>
              <w:bottom w:val="nil"/>
              <w:right w:val="nil"/>
            </w:tcBorders>
          </w:tcPr>
          <w:p w14:paraId="6006F49C"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5E2DB85" w14:textId="77777777" w:rsidR="00091183" w:rsidRPr="007D3811" w:rsidRDefault="00091183" w:rsidP="00A8166B">
            <w:pPr>
              <w:pStyle w:val="AmColumnHeading"/>
            </w:pPr>
            <w:r w:rsidRPr="007D3811">
              <w:t>Enmienda</w:t>
            </w:r>
          </w:p>
        </w:tc>
      </w:tr>
      <w:tr w:rsidR="00091183" w:rsidRPr="007D3811" w14:paraId="06D3E5C3" w14:textId="77777777" w:rsidTr="0077749B">
        <w:trPr>
          <w:jc w:val="center"/>
        </w:trPr>
        <w:tc>
          <w:tcPr>
            <w:tcW w:w="4876" w:type="dxa"/>
            <w:tcBorders>
              <w:top w:val="nil"/>
              <w:left w:val="nil"/>
              <w:bottom w:val="nil"/>
              <w:right w:val="nil"/>
            </w:tcBorders>
          </w:tcPr>
          <w:p w14:paraId="4AF86D1A" w14:textId="77777777" w:rsidR="00091183" w:rsidRPr="007D3811" w:rsidRDefault="00091183" w:rsidP="00A8166B">
            <w:pPr>
              <w:pStyle w:val="Normal6a"/>
            </w:pPr>
            <w:r w:rsidRPr="007D3811">
              <w:t>(16)</w:t>
            </w:r>
            <w:r w:rsidRPr="007D3811">
              <w:tab/>
              <w:t>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una evaluación de riesgos proporcionada y en medidas de mitigación asociadas, tal como se definen en las políticas y la legislación de la Unión.</w:t>
            </w:r>
          </w:p>
        </w:tc>
        <w:tc>
          <w:tcPr>
            <w:tcW w:w="4876" w:type="dxa"/>
            <w:tcBorders>
              <w:top w:val="nil"/>
              <w:left w:val="nil"/>
              <w:bottom w:val="nil"/>
              <w:right w:val="nil"/>
            </w:tcBorders>
          </w:tcPr>
          <w:p w14:paraId="377E6420" w14:textId="77777777" w:rsidR="00091183" w:rsidRPr="007D3811" w:rsidRDefault="00091183" w:rsidP="00A8166B">
            <w:pPr>
              <w:pStyle w:val="Normal6a"/>
            </w:pPr>
            <w:r w:rsidRPr="007D3811">
              <w:t>(16)</w:t>
            </w:r>
            <w:r w:rsidRPr="007D3811">
              <w:tab/>
              <w:t>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w:t>
            </w:r>
            <w:r w:rsidRPr="007D3811">
              <w:rPr>
                <w:b/>
                <w:i/>
              </w:rPr>
              <w:t>, reforzando al mismo tiempo la resiliencia tecnológica y la autonomía estratégica de la Unión Europea en el ámbito de la seguridad y las tecnologías digitales</w:t>
            </w:r>
            <w:r w:rsidRPr="007D3811">
              <w:t xml:space="preserve">. Esta exclusión debe basarse en una evaluación de riesgos proporcionada y en medidas de mitigación asociadas, tal </w:t>
            </w:r>
            <w:r w:rsidRPr="007D3811">
              <w:lastRenderedPageBreak/>
              <w:t>como se definen en las políticas y la legislación de la Unión</w:t>
            </w:r>
            <w:r w:rsidRPr="007D3811">
              <w:rPr>
                <w:b/>
                <w:i/>
              </w:rPr>
              <w:t>, y se tendrán en cuenta también los posibles riesgos para la seguridad de las infraestructuras críticas, las instituciones públicas y los sectores económicos estratégicos de los Estados miembros</w:t>
            </w:r>
            <w:r w:rsidRPr="007D3811">
              <w:t>.</w:t>
            </w:r>
          </w:p>
        </w:tc>
      </w:tr>
    </w:tbl>
    <w:p w14:paraId="0A221DEB" w14:textId="77777777" w:rsidR="00091183" w:rsidRPr="00F318B7" w:rsidRDefault="00091183" w:rsidP="00A8166B">
      <w:pPr>
        <w:pStyle w:val="AmOrLang"/>
        <w:rPr>
          <w:lang w:val="sv-SE"/>
        </w:rPr>
      </w:pPr>
      <w:r w:rsidRPr="00F318B7">
        <w:rPr>
          <w:lang w:val="sv-SE"/>
        </w:rPr>
        <w:lastRenderedPageBreak/>
        <w:t xml:space="preserve">Or. </w:t>
      </w:r>
      <w:r w:rsidRPr="00F318B7">
        <w:rPr>
          <w:rStyle w:val="HideTWBExt"/>
          <w:color w:val="auto"/>
          <w:lang w:val="sv-SE"/>
        </w:rPr>
        <w:t>&lt;Original&gt;</w:t>
      </w:r>
      <w:r w:rsidRPr="00F318B7">
        <w:rPr>
          <w:rStyle w:val="HideTWBInt"/>
          <w:color w:val="auto"/>
          <w:lang w:val="sv-SE"/>
        </w:rPr>
        <w:t>{SK}</w:t>
      </w:r>
      <w:r w:rsidRPr="00F318B7">
        <w:rPr>
          <w:lang w:val="sv-SE"/>
        </w:rPr>
        <w:t>sk</w:t>
      </w:r>
      <w:r w:rsidRPr="00F318B7">
        <w:rPr>
          <w:rStyle w:val="HideTWBExt"/>
          <w:color w:val="auto"/>
          <w:lang w:val="sv-SE"/>
        </w:rPr>
        <w:t>&lt;/Original&gt;</w:t>
      </w:r>
    </w:p>
    <w:p w14:paraId="59E27D10" w14:textId="77777777" w:rsidR="00091183" w:rsidRPr="00F318B7" w:rsidRDefault="00091183" w:rsidP="00A8166B">
      <w:pPr>
        <w:widowControl/>
        <w:rPr>
          <w:lang w:val="sv-SE"/>
        </w:rPr>
      </w:pPr>
      <w:r w:rsidRPr="00F318B7">
        <w:rPr>
          <w:rStyle w:val="HideTWBExt"/>
          <w:color w:val="auto"/>
          <w:lang w:val="sv-SE"/>
        </w:rPr>
        <w:t>&lt;/Amend&gt;</w:t>
      </w:r>
    </w:p>
    <w:p w14:paraId="7D8832C7" w14:textId="77777777" w:rsidR="00091183" w:rsidRPr="00F318B7" w:rsidRDefault="00091183" w:rsidP="00A8166B">
      <w:pPr>
        <w:pStyle w:val="AmNumberTabs"/>
        <w:rPr>
          <w:lang w:val="sv-SE"/>
        </w:rPr>
      </w:pPr>
      <w:r w:rsidRPr="00F318B7">
        <w:rPr>
          <w:rStyle w:val="HideTWBExt"/>
          <w:b w:val="0"/>
          <w:color w:val="auto"/>
          <w:lang w:val="sv-SE"/>
        </w:rPr>
        <w:t>&lt;Amend&gt;</w:t>
      </w:r>
      <w:r w:rsidRPr="00F318B7">
        <w:rPr>
          <w:lang w:val="sv-SE"/>
        </w:rPr>
        <w:t>Enmienda</w:t>
      </w:r>
      <w:r w:rsidRPr="00F318B7">
        <w:rPr>
          <w:lang w:val="sv-SE"/>
        </w:rPr>
        <w:tab/>
      </w:r>
      <w:r w:rsidRPr="00F318B7">
        <w:rPr>
          <w:lang w:val="sv-SE"/>
        </w:rPr>
        <w:tab/>
      </w:r>
      <w:r w:rsidRPr="00F318B7">
        <w:rPr>
          <w:rStyle w:val="HideTWBExt"/>
          <w:b w:val="0"/>
          <w:color w:val="auto"/>
          <w:lang w:val="sv-SE"/>
        </w:rPr>
        <w:t>&lt;NumAm&gt;</w:t>
      </w:r>
      <w:r w:rsidRPr="00F318B7">
        <w:rPr>
          <w:lang w:val="sv-SE"/>
        </w:rPr>
        <w:t>113</w:t>
      </w:r>
      <w:r w:rsidRPr="00F318B7">
        <w:rPr>
          <w:rStyle w:val="HideTWBExt"/>
          <w:b w:val="0"/>
          <w:color w:val="auto"/>
          <w:lang w:val="sv-SE"/>
        </w:rPr>
        <w:t>&lt;/NumAm&gt;</w:t>
      </w:r>
    </w:p>
    <w:p w14:paraId="6D10E9D6" w14:textId="77777777" w:rsidR="00091183" w:rsidRPr="00F318B7" w:rsidRDefault="00091183" w:rsidP="00A8166B">
      <w:pPr>
        <w:pStyle w:val="NormalBold"/>
        <w:rPr>
          <w:lang w:val="sv-SE"/>
        </w:rPr>
      </w:pPr>
      <w:r w:rsidRPr="00F318B7">
        <w:rPr>
          <w:rStyle w:val="HideTWBExt"/>
          <w:b w:val="0"/>
          <w:color w:val="auto"/>
          <w:lang w:val="sv-SE"/>
        </w:rPr>
        <w:t>&lt;RepeatBlock-By&gt;&lt;Members&gt;</w:t>
      </w:r>
      <w:r w:rsidRPr="00F318B7">
        <w:rPr>
          <w:lang w:val="sv-SE"/>
        </w:rPr>
        <w:t>Emil Radev</w:t>
      </w:r>
      <w:r w:rsidRPr="00F318B7">
        <w:rPr>
          <w:rStyle w:val="HideTWBExt"/>
          <w:b w:val="0"/>
          <w:color w:val="auto"/>
          <w:lang w:val="sv-SE"/>
        </w:rPr>
        <w:t>&lt;/Members&gt;</w:t>
      </w:r>
    </w:p>
    <w:p w14:paraId="3CE7A629" w14:textId="77777777" w:rsidR="00091183" w:rsidRPr="00F318B7" w:rsidRDefault="00091183" w:rsidP="00A8166B">
      <w:pPr>
        <w:pStyle w:val="NormalBold"/>
        <w:rPr>
          <w:lang w:val="sv-SE"/>
        </w:rPr>
      </w:pPr>
      <w:r w:rsidRPr="00F318B7">
        <w:rPr>
          <w:rStyle w:val="HideTWBExt"/>
          <w:b w:val="0"/>
          <w:color w:val="auto"/>
          <w:lang w:val="sv-SE"/>
        </w:rPr>
        <w:t>&lt;/RepeatBlock-By&gt;</w:t>
      </w:r>
    </w:p>
    <w:p w14:paraId="1DDE50A2"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74C8133E" w14:textId="77777777" w:rsidR="00091183" w:rsidRPr="007D3811" w:rsidRDefault="00091183" w:rsidP="00A8166B">
      <w:pPr>
        <w:pStyle w:val="NormalBold"/>
      </w:pPr>
      <w:r w:rsidRPr="007D3811">
        <w:rPr>
          <w:rStyle w:val="HideTWBExt"/>
          <w:b w:val="0"/>
          <w:color w:val="auto"/>
        </w:rPr>
        <w:t>&lt;Article&gt;</w:t>
      </w:r>
      <w:r w:rsidRPr="007D3811">
        <w:t>Considerando 16</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1EBE5E4" w14:textId="77777777" w:rsidTr="0077749B">
        <w:trPr>
          <w:trHeight w:hRule="exact" w:val="240"/>
          <w:jc w:val="center"/>
        </w:trPr>
        <w:tc>
          <w:tcPr>
            <w:tcW w:w="9752" w:type="dxa"/>
            <w:gridSpan w:val="2"/>
            <w:tcBorders>
              <w:top w:val="nil"/>
              <w:left w:val="nil"/>
              <w:bottom w:val="nil"/>
              <w:right w:val="nil"/>
            </w:tcBorders>
          </w:tcPr>
          <w:p w14:paraId="3A971ACC" w14:textId="77777777" w:rsidR="00091183" w:rsidRPr="007D3811" w:rsidRDefault="00091183" w:rsidP="00A8166B">
            <w:pPr>
              <w:widowControl/>
            </w:pPr>
          </w:p>
        </w:tc>
      </w:tr>
      <w:tr w:rsidR="00091183" w:rsidRPr="007D3811" w14:paraId="66109ED6" w14:textId="77777777" w:rsidTr="0077749B">
        <w:trPr>
          <w:trHeight w:val="240"/>
          <w:jc w:val="center"/>
        </w:trPr>
        <w:tc>
          <w:tcPr>
            <w:tcW w:w="4876" w:type="dxa"/>
            <w:tcBorders>
              <w:top w:val="nil"/>
              <w:left w:val="nil"/>
              <w:bottom w:val="nil"/>
              <w:right w:val="nil"/>
            </w:tcBorders>
          </w:tcPr>
          <w:p w14:paraId="61DF373D"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B571014" w14:textId="77777777" w:rsidR="00091183" w:rsidRPr="007D3811" w:rsidRDefault="00091183" w:rsidP="00A8166B">
            <w:pPr>
              <w:pStyle w:val="AmColumnHeading"/>
            </w:pPr>
            <w:r w:rsidRPr="007D3811">
              <w:t>Enmienda</w:t>
            </w:r>
          </w:p>
        </w:tc>
      </w:tr>
      <w:tr w:rsidR="00091183" w:rsidRPr="007D3811" w14:paraId="3A07B559" w14:textId="77777777" w:rsidTr="0077749B">
        <w:trPr>
          <w:jc w:val="center"/>
        </w:trPr>
        <w:tc>
          <w:tcPr>
            <w:tcW w:w="4876" w:type="dxa"/>
            <w:tcBorders>
              <w:top w:val="nil"/>
              <w:left w:val="nil"/>
              <w:bottom w:val="nil"/>
              <w:right w:val="nil"/>
            </w:tcBorders>
          </w:tcPr>
          <w:p w14:paraId="26AA7433" w14:textId="77777777" w:rsidR="00091183" w:rsidRPr="007D3811" w:rsidRDefault="00091183" w:rsidP="00A8166B">
            <w:pPr>
              <w:pStyle w:val="Normal6a"/>
            </w:pPr>
            <w:r w:rsidRPr="007D3811">
              <w:t>(16)</w:t>
            </w:r>
            <w:r w:rsidRPr="007D3811">
              <w:tab/>
              <w:t>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una evaluación de riesgos proporcionada y en medidas de mitigación asociadas, tal como se definen en las políticas y la legislación de la Unión.</w:t>
            </w:r>
          </w:p>
        </w:tc>
        <w:tc>
          <w:tcPr>
            <w:tcW w:w="4876" w:type="dxa"/>
            <w:tcBorders>
              <w:top w:val="nil"/>
              <w:left w:val="nil"/>
              <w:bottom w:val="nil"/>
              <w:right w:val="nil"/>
            </w:tcBorders>
          </w:tcPr>
          <w:p w14:paraId="7438970D" w14:textId="77777777" w:rsidR="00091183" w:rsidRPr="007D3811" w:rsidRDefault="00091183" w:rsidP="00A8166B">
            <w:pPr>
              <w:pStyle w:val="Normal6a"/>
            </w:pPr>
            <w:r w:rsidRPr="007D3811">
              <w:t>(16)</w:t>
            </w:r>
            <w:r w:rsidRPr="007D3811">
              <w:tab/>
              <w:t>Europa debe proteger sus intereses en materia de seguridad frente a los proveedores que podrían representar un riesgo persistente para la seguridad debido a la posible interferencia de terceros países, así como a sus prácticas de ciberseguridad</w:t>
            </w:r>
            <w:r w:rsidRPr="007D3811">
              <w:rPr>
                <w:b/>
                <w:i/>
              </w:rPr>
              <w:t>, en particular cuando dichos proveedores o entidades vinculadas estén sujetos a obligaciones jurídicas o reglamentarias impuestas por terceros países que puedan afectar a la seguridad de los datos, servicios o infraestructuras críticas de la Unión,</w:t>
            </w:r>
            <w:r w:rsidRPr="007D3811">
              <w:t xml:space="preserve"> así como a sus prácticas en materia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una evaluación de riesgos proporcionada y en medidas de mitigación asociadas, tal como se definen en las políticas y la legislación de la Unión.</w:t>
            </w:r>
          </w:p>
        </w:tc>
      </w:tr>
    </w:tbl>
    <w:p w14:paraId="54C4F943" w14:textId="77777777" w:rsidR="00091183" w:rsidRPr="00F318B7" w:rsidRDefault="00091183" w:rsidP="00A8166B">
      <w:pPr>
        <w:pStyle w:val="AmOrLang"/>
      </w:pPr>
      <w:r w:rsidRPr="00F318B7">
        <w:t xml:space="preserve">Or. </w:t>
      </w:r>
      <w:r w:rsidRPr="00F318B7">
        <w:rPr>
          <w:rStyle w:val="HideTWBExt"/>
          <w:color w:val="auto"/>
        </w:rPr>
        <w:t>&lt;Original&gt;</w:t>
      </w:r>
      <w:r w:rsidRPr="00F318B7">
        <w:rPr>
          <w:rStyle w:val="HideTWBInt"/>
          <w:color w:val="auto"/>
        </w:rPr>
        <w:t>{BG}</w:t>
      </w:r>
      <w:r w:rsidRPr="00F318B7">
        <w:t>bg</w:t>
      </w:r>
      <w:r w:rsidRPr="00F318B7">
        <w:rPr>
          <w:rStyle w:val="HideTWBExt"/>
          <w:color w:val="auto"/>
        </w:rPr>
        <w:t>&lt;/Original&gt;</w:t>
      </w:r>
    </w:p>
    <w:p w14:paraId="239B68B1" w14:textId="77777777" w:rsidR="00091183" w:rsidRPr="00F318B7" w:rsidRDefault="00091183" w:rsidP="00A8166B">
      <w:pPr>
        <w:widowControl/>
      </w:pPr>
      <w:r w:rsidRPr="00F318B7">
        <w:rPr>
          <w:rStyle w:val="HideTWBExt"/>
          <w:color w:val="auto"/>
        </w:rPr>
        <w:lastRenderedPageBreak/>
        <w:t>&lt;/Amend&gt;</w:t>
      </w:r>
    </w:p>
    <w:p w14:paraId="638A6B39" w14:textId="77777777" w:rsidR="00091183" w:rsidRPr="00F318B7" w:rsidRDefault="00091183" w:rsidP="00A8166B">
      <w:pPr>
        <w:pStyle w:val="AmNumberTabs"/>
      </w:pPr>
      <w:r w:rsidRPr="00F318B7">
        <w:rPr>
          <w:rStyle w:val="HideTWBExt"/>
          <w:color w:val="auto"/>
        </w:rPr>
        <w:t>&lt;Amend&gt;</w:t>
      </w:r>
      <w:r w:rsidRPr="00F318B7">
        <w:t>Enmienda</w:t>
      </w:r>
      <w:r w:rsidRPr="00F318B7">
        <w:tab/>
      </w:r>
      <w:r w:rsidRPr="00F318B7">
        <w:tab/>
      </w:r>
      <w:r w:rsidRPr="00F318B7">
        <w:rPr>
          <w:rStyle w:val="HideTWBExt"/>
          <w:color w:val="auto"/>
        </w:rPr>
        <w:t>&lt;NumAm&gt;</w:t>
      </w:r>
      <w:r w:rsidRPr="00F318B7">
        <w:t>114</w:t>
      </w:r>
      <w:r w:rsidRPr="00F318B7">
        <w:rPr>
          <w:rStyle w:val="HideTWBExt"/>
          <w:color w:val="auto"/>
        </w:rPr>
        <w:t>&lt;/NumAm&gt;</w:t>
      </w:r>
    </w:p>
    <w:p w14:paraId="504048A4" w14:textId="77777777" w:rsidR="00091183" w:rsidRPr="00F318B7" w:rsidRDefault="00091183" w:rsidP="00A8166B">
      <w:pPr>
        <w:pStyle w:val="NormalBold"/>
      </w:pPr>
      <w:r w:rsidRPr="00F318B7">
        <w:rPr>
          <w:rStyle w:val="HideTWBExt"/>
          <w:b w:val="0"/>
          <w:color w:val="auto"/>
        </w:rPr>
        <w:t>&lt;RepeatBlock-By&gt;&lt;Members&gt;</w:t>
      </w:r>
      <w:r w:rsidRPr="00F318B7">
        <w:t>Saskia Bricmont, Jaume Asens Llodrà</w:t>
      </w:r>
      <w:r w:rsidRPr="00F318B7">
        <w:rPr>
          <w:rStyle w:val="HideTWBExt"/>
          <w:b w:val="0"/>
          <w:color w:val="auto"/>
        </w:rPr>
        <w:t>&lt;/Members&gt;</w:t>
      </w:r>
    </w:p>
    <w:p w14:paraId="4D2F9ABD"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3650125D" w14:textId="77777777" w:rsidR="00091183" w:rsidRPr="007D3811" w:rsidRDefault="00091183" w:rsidP="00A8166B">
      <w:pPr>
        <w:pStyle w:val="NormalBold"/>
      </w:pPr>
      <w:r w:rsidRPr="007D3811">
        <w:rPr>
          <w:rStyle w:val="HideTWBExt"/>
          <w:b w:val="0"/>
          <w:color w:val="auto"/>
        </w:rPr>
        <w:t>&lt;/RepeatBlock-By&gt;</w:t>
      </w:r>
    </w:p>
    <w:p w14:paraId="38DD3B20"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1A31FD17" w14:textId="77777777" w:rsidR="00091183" w:rsidRPr="007D3811" w:rsidRDefault="00091183" w:rsidP="00A8166B">
      <w:pPr>
        <w:pStyle w:val="NormalBold"/>
      </w:pPr>
      <w:r w:rsidRPr="007D3811">
        <w:rPr>
          <w:rStyle w:val="HideTWBExt"/>
          <w:color w:val="auto"/>
        </w:rPr>
        <w:t>&lt;Article&gt;</w:t>
      </w:r>
      <w:r w:rsidRPr="007D3811">
        <w:t>Considerando 16</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23A6B6C" w14:textId="77777777" w:rsidTr="0077749B">
        <w:trPr>
          <w:trHeight w:hRule="exact" w:val="240"/>
          <w:jc w:val="center"/>
        </w:trPr>
        <w:tc>
          <w:tcPr>
            <w:tcW w:w="9752" w:type="dxa"/>
            <w:gridSpan w:val="2"/>
            <w:tcBorders>
              <w:top w:val="nil"/>
              <w:left w:val="nil"/>
              <w:bottom w:val="nil"/>
              <w:right w:val="nil"/>
            </w:tcBorders>
          </w:tcPr>
          <w:p w14:paraId="0AC71341" w14:textId="77777777" w:rsidR="00091183" w:rsidRPr="007D3811" w:rsidRDefault="00091183" w:rsidP="00A8166B">
            <w:pPr>
              <w:widowControl/>
            </w:pPr>
          </w:p>
        </w:tc>
      </w:tr>
      <w:tr w:rsidR="00091183" w:rsidRPr="007D3811" w14:paraId="4800C05D" w14:textId="77777777" w:rsidTr="0077749B">
        <w:trPr>
          <w:trHeight w:val="240"/>
          <w:jc w:val="center"/>
        </w:trPr>
        <w:tc>
          <w:tcPr>
            <w:tcW w:w="4876" w:type="dxa"/>
            <w:tcBorders>
              <w:top w:val="nil"/>
              <w:left w:val="nil"/>
              <w:bottom w:val="nil"/>
              <w:right w:val="nil"/>
            </w:tcBorders>
          </w:tcPr>
          <w:p w14:paraId="6637DAA9"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7CC69BA" w14:textId="77777777" w:rsidR="00091183" w:rsidRPr="007D3811" w:rsidRDefault="00091183" w:rsidP="00A8166B">
            <w:pPr>
              <w:pStyle w:val="AmColumnHeading"/>
            </w:pPr>
            <w:r w:rsidRPr="007D3811">
              <w:t>Enmienda</w:t>
            </w:r>
          </w:p>
        </w:tc>
      </w:tr>
      <w:tr w:rsidR="00091183" w:rsidRPr="007D3811" w14:paraId="7DF4FA57" w14:textId="77777777" w:rsidTr="0077749B">
        <w:trPr>
          <w:jc w:val="center"/>
        </w:trPr>
        <w:tc>
          <w:tcPr>
            <w:tcW w:w="4876" w:type="dxa"/>
            <w:tcBorders>
              <w:top w:val="nil"/>
              <w:left w:val="nil"/>
              <w:bottom w:val="nil"/>
              <w:right w:val="nil"/>
            </w:tcBorders>
          </w:tcPr>
          <w:p w14:paraId="5FE087AD" w14:textId="77777777" w:rsidR="00091183" w:rsidRPr="007D3811" w:rsidRDefault="00091183" w:rsidP="00A8166B">
            <w:pPr>
              <w:pStyle w:val="Normal6a"/>
            </w:pPr>
            <w:r w:rsidRPr="007D3811">
              <w:t>(16)</w:t>
            </w:r>
            <w:r w:rsidRPr="007D3811">
              <w:tab/>
              <w:t>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una evaluación de riesgos proporcionada y en medidas de mitigación asociadas, tal como se definen en las políticas y la legislación de la Unión.</w:t>
            </w:r>
          </w:p>
        </w:tc>
        <w:tc>
          <w:tcPr>
            <w:tcW w:w="4876" w:type="dxa"/>
            <w:tcBorders>
              <w:top w:val="nil"/>
              <w:left w:val="nil"/>
              <w:bottom w:val="nil"/>
              <w:right w:val="nil"/>
            </w:tcBorders>
          </w:tcPr>
          <w:p w14:paraId="43C1D429" w14:textId="77777777" w:rsidR="00091183" w:rsidRPr="007D3811" w:rsidRDefault="00091183" w:rsidP="00A8166B">
            <w:pPr>
              <w:pStyle w:val="Normal6a"/>
            </w:pPr>
            <w:r w:rsidRPr="007D3811">
              <w:t>(16)</w:t>
            </w:r>
            <w:r w:rsidRPr="007D3811">
              <w:tab/>
              <w:t>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una evaluación de riesgos proporcionada y en medidas de mitigación asociadas, tal como se definen en las políticas y la legislación de la Unión</w:t>
            </w:r>
            <w:r w:rsidRPr="007D3811">
              <w:rPr>
                <w:b/>
                <w:i/>
              </w:rPr>
              <w:t>, incluida la Ley de desarrollo de la computación en la nube y la inteligencia artificial propuesta</w:t>
            </w:r>
            <w:r w:rsidRPr="007D3811">
              <w:t>.</w:t>
            </w:r>
          </w:p>
        </w:tc>
      </w:tr>
      <w:tr w:rsidR="00091183" w:rsidRPr="007D3811" w14:paraId="55AFD24D" w14:textId="77777777" w:rsidTr="0077749B">
        <w:trPr>
          <w:jc w:val="center"/>
        </w:trPr>
        <w:tc>
          <w:tcPr>
            <w:tcW w:w="4876" w:type="dxa"/>
            <w:tcBorders>
              <w:top w:val="nil"/>
              <w:left w:val="nil"/>
              <w:bottom w:val="nil"/>
              <w:right w:val="nil"/>
            </w:tcBorders>
          </w:tcPr>
          <w:p w14:paraId="3A34C674" w14:textId="77777777" w:rsidR="00091183" w:rsidRPr="007D3811" w:rsidRDefault="00091183" w:rsidP="00A8166B">
            <w:pPr>
              <w:widowControl/>
            </w:pPr>
          </w:p>
        </w:tc>
        <w:tc>
          <w:tcPr>
            <w:tcW w:w="4876" w:type="dxa"/>
            <w:tcBorders>
              <w:top w:val="nil"/>
              <w:left w:val="nil"/>
              <w:bottom w:val="nil"/>
              <w:right w:val="nil"/>
            </w:tcBorders>
          </w:tcPr>
          <w:p w14:paraId="15AE2AE2" w14:textId="77777777" w:rsidR="00091183" w:rsidRPr="007D3811" w:rsidRDefault="00091183" w:rsidP="00A8166B">
            <w:pPr>
              <w:pStyle w:val="Normal6a"/>
            </w:pPr>
            <w:r w:rsidRPr="007D3811">
              <w:rPr>
                <w:i/>
              </w:rPr>
              <w:t>(Si es admisible, hágase referencia a la legislación que aún no se ha adoptado).</w:t>
            </w:r>
          </w:p>
        </w:tc>
      </w:tr>
    </w:tbl>
    <w:p w14:paraId="5523C8A3"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58D4E7EF" w14:textId="77777777" w:rsidR="00091183" w:rsidRPr="00F318B7" w:rsidRDefault="00091183" w:rsidP="00A8166B">
      <w:pPr>
        <w:widowControl/>
        <w:rPr>
          <w:lang w:val="es-ES"/>
        </w:rPr>
      </w:pPr>
      <w:r w:rsidRPr="00F318B7">
        <w:rPr>
          <w:rStyle w:val="HideTWBExt"/>
          <w:color w:val="auto"/>
          <w:lang w:val="es-ES"/>
        </w:rPr>
        <w:t>&lt;/Amend&gt;</w:t>
      </w:r>
    </w:p>
    <w:p w14:paraId="1E8CBBD8"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115</w:t>
      </w:r>
      <w:r w:rsidRPr="00F318B7">
        <w:rPr>
          <w:rStyle w:val="HideTWBExt"/>
          <w:color w:val="auto"/>
          <w:lang w:val="es-ES"/>
        </w:rPr>
        <w:t>&lt;/NumAm&gt;</w:t>
      </w:r>
    </w:p>
    <w:p w14:paraId="180F103C"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Petra Steger, Marieke Ehlers</w:t>
      </w:r>
      <w:r w:rsidRPr="00F318B7">
        <w:rPr>
          <w:rStyle w:val="HideTWBExt"/>
          <w:b w:val="0"/>
          <w:color w:val="auto"/>
          <w:lang w:val="es-ES"/>
        </w:rPr>
        <w:t>&lt;/Members&gt;</w:t>
      </w:r>
    </w:p>
    <w:p w14:paraId="14EE7B35" w14:textId="77777777" w:rsidR="00091183" w:rsidRPr="007D3811" w:rsidRDefault="00091183" w:rsidP="00A8166B">
      <w:pPr>
        <w:pStyle w:val="NormalBold"/>
      </w:pPr>
      <w:r w:rsidRPr="007D3811">
        <w:rPr>
          <w:rStyle w:val="HideTWBExt"/>
          <w:b w:val="0"/>
          <w:color w:val="auto"/>
        </w:rPr>
        <w:t>&lt;/RepeatBlock-By&gt;</w:t>
      </w:r>
    </w:p>
    <w:p w14:paraId="1BF95694"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77B39B1" w14:textId="77777777" w:rsidR="00091183" w:rsidRPr="007D3811" w:rsidRDefault="00091183" w:rsidP="00A8166B">
      <w:pPr>
        <w:pStyle w:val="NormalBold"/>
      </w:pPr>
      <w:r w:rsidRPr="007D3811">
        <w:rPr>
          <w:rStyle w:val="HideTWBExt"/>
          <w:color w:val="auto"/>
        </w:rPr>
        <w:t>&lt;Article&gt;</w:t>
      </w:r>
      <w:r w:rsidRPr="007D3811">
        <w:t>Considerando 16</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FEADDF4" w14:textId="77777777" w:rsidTr="0077749B">
        <w:trPr>
          <w:trHeight w:hRule="exact" w:val="240"/>
          <w:jc w:val="center"/>
        </w:trPr>
        <w:tc>
          <w:tcPr>
            <w:tcW w:w="9752" w:type="dxa"/>
            <w:gridSpan w:val="2"/>
            <w:tcBorders>
              <w:top w:val="nil"/>
              <w:left w:val="nil"/>
              <w:bottom w:val="nil"/>
              <w:right w:val="nil"/>
            </w:tcBorders>
          </w:tcPr>
          <w:p w14:paraId="5D61118B" w14:textId="77777777" w:rsidR="00091183" w:rsidRPr="007D3811" w:rsidRDefault="00091183" w:rsidP="00A8166B">
            <w:pPr>
              <w:widowControl/>
            </w:pPr>
          </w:p>
        </w:tc>
      </w:tr>
      <w:tr w:rsidR="00091183" w:rsidRPr="007D3811" w14:paraId="44728B3F" w14:textId="77777777" w:rsidTr="0077749B">
        <w:trPr>
          <w:trHeight w:val="240"/>
          <w:jc w:val="center"/>
        </w:trPr>
        <w:tc>
          <w:tcPr>
            <w:tcW w:w="4876" w:type="dxa"/>
            <w:tcBorders>
              <w:top w:val="nil"/>
              <w:left w:val="nil"/>
              <w:bottom w:val="nil"/>
              <w:right w:val="nil"/>
            </w:tcBorders>
          </w:tcPr>
          <w:p w14:paraId="2051DF64"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FF3BBA4" w14:textId="77777777" w:rsidR="00091183" w:rsidRPr="007D3811" w:rsidRDefault="00091183" w:rsidP="00A8166B">
            <w:pPr>
              <w:pStyle w:val="AmColumnHeading"/>
            </w:pPr>
            <w:r w:rsidRPr="007D3811">
              <w:t>Enmienda</w:t>
            </w:r>
          </w:p>
        </w:tc>
      </w:tr>
      <w:tr w:rsidR="00091183" w:rsidRPr="007D3811" w14:paraId="421D7092" w14:textId="77777777" w:rsidTr="0077749B">
        <w:trPr>
          <w:jc w:val="center"/>
        </w:trPr>
        <w:tc>
          <w:tcPr>
            <w:tcW w:w="4876" w:type="dxa"/>
            <w:tcBorders>
              <w:top w:val="nil"/>
              <w:left w:val="nil"/>
              <w:bottom w:val="nil"/>
              <w:right w:val="nil"/>
            </w:tcBorders>
          </w:tcPr>
          <w:p w14:paraId="7954D5B6" w14:textId="77777777" w:rsidR="00091183" w:rsidRPr="007D3811" w:rsidRDefault="00091183" w:rsidP="00A8166B">
            <w:pPr>
              <w:pStyle w:val="Normal6a"/>
            </w:pPr>
            <w:r w:rsidRPr="007D3811">
              <w:t>(16)</w:t>
            </w:r>
            <w:r w:rsidRPr="007D3811">
              <w:tab/>
            </w:r>
            <w:r w:rsidRPr="007D3811">
              <w:rPr>
                <w:b/>
                <w:i/>
              </w:rPr>
              <w:t>Europa</w:t>
            </w:r>
            <w:r w:rsidRPr="007D3811">
              <w:t xml:space="preserve"> debe proteger </w:t>
            </w:r>
            <w:r w:rsidRPr="007D3811">
              <w:rPr>
                <w:b/>
                <w:i/>
              </w:rPr>
              <w:t>sus</w:t>
            </w:r>
            <w:r w:rsidRPr="007D3811">
              <w:t xml:space="preserve"> intereses </w:t>
            </w:r>
            <w:r w:rsidRPr="007D3811">
              <w:lastRenderedPageBreak/>
              <w:t>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una evaluación de riesgos proporcionada y en medidas de mitigación asociadas, tal como se definen en las políticas y la legislación de la Unión.</w:t>
            </w:r>
          </w:p>
        </w:tc>
        <w:tc>
          <w:tcPr>
            <w:tcW w:w="4876" w:type="dxa"/>
            <w:tcBorders>
              <w:top w:val="nil"/>
              <w:left w:val="nil"/>
              <w:bottom w:val="nil"/>
              <w:right w:val="nil"/>
            </w:tcBorders>
          </w:tcPr>
          <w:p w14:paraId="4697A18D" w14:textId="77777777" w:rsidR="00091183" w:rsidRPr="007D3811" w:rsidRDefault="00091183" w:rsidP="00A8166B">
            <w:pPr>
              <w:pStyle w:val="Normal6a"/>
            </w:pPr>
            <w:r w:rsidRPr="007D3811">
              <w:lastRenderedPageBreak/>
              <w:t>(16)</w:t>
            </w:r>
            <w:r w:rsidRPr="007D3811">
              <w:tab/>
            </w:r>
            <w:r w:rsidRPr="007D3811">
              <w:rPr>
                <w:b/>
                <w:i/>
              </w:rPr>
              <w:t>La Unión</w:t>
            </w:r>
            <w:r w:rsidRPr="007D3811">
              <w:t xml:space="preserve"> debe proteger </w:t>
            </w:r>
            <w:r w:rsidRPr="007D3811">
              <w:rPr>
                <w:b/>
                <w:i/>
              </w:rPr>
              <w:t>los</w:t>
            </w:r>
            <w:r w:rsidRPr="007D3811">
              <w:t xml:space="preserve"> </w:t>
            </w:r>
            <w:r w:rsidRPr="007D3811">
              <w:lastRenderedPageBreak/>
              <w:t xml:space="preserve">intereses en materia de seguridad </w:t>
            </w:r>
            <w:r w:rsidRPr="007D3811">
              <w:rPr>
                <w:b/>
                <w:i/>
              </w:rPr>
              <w:t>de los Estados miembros y de la propia Unión</w:t>
            </w:r>
            <w:r w:rsidRPr="007D3811">
              <w:t xml:space="preserve">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y sus infraestructuras críticas en términos de integridad de los datos y servicios, así como de disponibilidad del servicio. Esta exclusión debe basarse en una evaluación de riesgos proporcionada y en medidas de mitigación asociadas, tal como se definen en las políticas y la legislación de la Unión.</w:t>
            </w:r>
          </w:p>
        </w:tc>
      </w:tr>
    </w:tbl>
    <w:p w14:paraId="7E745C6A"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510A445F" w14:textId="77777777" w:rsidR="00091183" w:rsidRPr="00F318B7" w:rsidRDefault="00091183" w:rsidP="00A8166B">
      <w:pPr>
        <w:widowControl/>
        <w:rPr>
          <w:lang w:val="es-ES"/>
        </w:rPr>
      </w:pPr>
      <w:r w:rsidRPr="00F318B7">
        <w:rPr>
          <w:rStyle w:val="HideTWBExt"/>
          <w:color w:val="auto"/>
          <w:lang w:val="es-ES"/>
        </w:rPr>
        <w:t>&lt;/Amend&gt;</w:t>
      </w:r>
    </w:p>
    <w:p w14:paraId="59FCC854" w14:textId="77777777" w:rsidR="00091183" w:rsidRPr="00F318B7" w:rsidRDefault="00091183" w:rsidP="00A8166B">
      <w:pPr>
        <w:pStyle w:val="AmNumberTabs"/>
        <w:rPr>
          <w:lang w:val="es-ES"/>
        </w:rPr>
      </w:pPr>
      <w:r w:rsidRPr="00F318B7">
        <w:rPr>
          <w:rStyle w:val="HideTWBExt"/>
          <w:b w:val="0"/>
          <w:color w:val="auto"/>
          <w:lang w:val="es-ES"/>
        </w:rPr>
        <w:t>&lt;Amend&gt;</w:t>
      </w:r>
      <w:r w:rsidRPr="00F318B7">
        <w:rPr>
          <w:lang w:val="es-ES"/>
        </w:rPr>
        <w:t>Enmienda</w:t>
      </w:r>
      <w:r w:rsidRPr="00F318B7">
        <w:rPr>
          <w:lang w:val="es-ES"/>
        </w:rPr>
        <w:tab/>
      </w:r>
      <w:r w:rsidRPr="00F318B7">
        <w:rPr>
          <w:lang w:val="es-ES"/>
        </w:rPr>
        <w:tab/>
      </w:r>
      <w:r w:rsidRPr="00F318B7">
        <w:rPr>
          <w:rStyle w:val="HideTWBExt"/>
          <w:b w:val="0"/>
          <w:color w:val="auto"/>
          <w:lang w:val="es-ES"/>
        </w:rPr>
        <w:t>&lt;NumAm&gt;</w:t>
      </w:r>
      <w:r w:rsidRPr="00F318B7">
        <w:rPr>
          <w:lang w:val="es-ES"/>
        </w:rPr>
        <w:t>116</w:t>
      </w:r>
      <w:r w:rsidRPr="00F318B7">
        <w:rPr>
          <w:rStyle w:val="HideTWBExt"/>
          <w:b w:val="0"/>
          <w:color w:val="auto"/>
          <w:lang w:val="es-ES"/>
        </w:rPr>
        <w:t>&lt;/NumAm&gt;</w:t>
      </w:r>
    </w:p>
    <w:p w14:paraId="519E2039"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Sebastian Tynkkynen</w:t>
      </w:r>
      <w:r w:rsidRPr="00F318B7">
        <w:rPr>
          <w:rStyle w:val="HideTWBExt"/>
          <w:b w:val="0"/>
          <w:color w:val="auto"/>
          <w:lang w:val="es-ES"/>
        </w:rPr>
        <w:t>&lt;/Members&gt;</w:t>
      </w:r>
    </w:p>
    <w:p w14:paraId="3A46FF27" w14:textId="77777777" w:rsidR="00091183" w:rsidRPr="007D3811" w:rsidRDefault="00091183" w:rsidP="00A8166B">
      <w:pPr>
        <w:pStyle w:val="NormalBold"/>
      </w:pPr>
      <w:r w:rsidRPr="007D3811">
        <w:rPr>
          <w:rStyle w:val="HideTWBExt"/>
          <w:b w:val="0"/>
          <w:color w:val="auto"/>
        </w:rPr>
        <w:t>&lt;/RepeatBlock-By&gt;</w:t>
      </w:r>
    </w:p>
    <w:p w14:paraId="50B749D8"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2298B2AC" w14:textId="77777777" w:rsidR="00091183" w:rsidRPr="007D3811" w:rsidRDefault="00091183" w:rsidP="00A8166B">
      <w:pPr>
        <w:pStyle w:val="NormalBold"/>
      </w:pPr>
      <w:r w:rsidRPr="007D3811">
        <w:rPr>
          <w:rStyle w:val="HideTWBExt"/>
          <w:b w:val="0"/>
          <w:color w:val="auto"/>
        </w:rPr>
        <w:t>&lt;Article&gt;</w:t>
      </w:r>
      <w:r w:rsidRPr="007D3811">
        <w:t>Considerando 16</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166C66D" w14:textId="77777777" w:rsidTr="0077749B">
        <w:trPr>
          <w:trHeight w:hRule="exact" w:val="240"/>
          <w:jc w:val="center"/>
        </w:trPr>
        <w:tc>
          <w:tcPr>
            <w:tcW w:w="9752" w:type="dxa"/>
            <w:gridSpan w:val="2"/>
            <w:tcBorders>
              <w:top w:val="nil"/>
              <w:left w:val="nil"/>
              <w:bottom w:val="nil"/>
              <w:right w:val="nil"/>
            </w:tcBorders>
          </w:tcPr>
          <w:p w14:paraId="570B23BC" w14:textId="77777777" w:rsidR="00091183" w:rsidRPr="007D3811" w:rsidRDefault="00091183" w:rsidP="00A8166B">
            <w:pPr>
              <w:widowControl/>
            </w:pPr>
          </w:p>
        </w:tc>
      </w:tr>
      <w:tr w:rsidR="00091183" w:rsidRPr="007D3811" w14:paraId="21C21E6E" w14:textId="77777777" w:rsidTr="0077749B">
        <w:trPr>
          <w:trHeight w:val="240"/>
          <w:jc w:val="center"/>
        </w:trPr>
        <w:tc>
          <w:tcPr>
            <w:tcW w:w="4876" w:type="dxa"/>
            <w:tcBorders>
              <w:top w:val="nil"/>
              <w:left w:val="nil"/>
              <w:bottom w:val="nil"/>
              <w:right w:val="nil"/>
            </w:tcBorders>
          </w:tcPr>
          <w:p w14:paraId="3ED7295A"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F5A2ECC" w14:textId="77777777" w:rsidR="00091183" w:rsidRPr="007D3811" w:rsidRDefault="00091183" w:rsidP="00A8166B">
            <w:pPr>
              <w:pStyle w:val="AmColumnHeading"/>
            </w:pPr>
            <w:r w:rsidRPr="007D3811">
              <w:t>Enmienda</w:t>
            </w:r>
          </w:p>
        </w:tc>
      </w:tr>
      <w:tr w:rsidR="00091183" w:rsidRPr="007D3811" w14:paraId="6DC403D0" w14:textId="77777777" w:rsidTr="0077749B">
        <w:trPr>
          <w:jc w:val="center"/>
        </w:trPr>
        <w:tc>
          <w:tcPr>
            <w:tcW w:w="4876" w:type="dxa"/>
            <w:tcBorders>
              <w:top w:val="nil"/>
              <w:left w:val="nil"/>
              <w:bottom w:val="nil"/>
              <w:right w:val="nil"/>
            </w:tcBorders>
          </w:tcPr>
          <w:p w14:paraId="2F161F07" w14:textId="77777777" w:rsidR="00091183" w:rsidRPr="007D3811" w:rsidRDefault="00091183" w:rsidP="00A8166B">
            <w:pPr>
              <w:pStyle w:val="Normal6a"/>
            </w:pPr>
            <w:r w:rsidRPr="007D3811">
              <w:t>(16)</w:t>
            </w:r>
            <w:r w:rsidRPr="007D3811">
              <w:tab/>
              <w:t xml:space="preserve">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w:t>
            </w:r>
            <w:r w:rsidRPr="007D3811">
              <w:rPr>
                <w:b/>
                <w:i/>
              </w:rPr>
              <w:t>graves</w:t>
            </w:r>
            <w:r w:rsidRPr="007D3811">
              <w:t xml:space="preserve"> en la seguridad de los usuarios, las empresas, las autoridades de toda la UE y sus infraestructuras críticas </w:t>
            </w:r>
            <w:r w:rsidRPr="007D3811">
              <w:rPr>
                <w:b/>
                <w:i/>
              </w:rPr>
              <w:t>en términos de integridad de los datos y servicios, así como de disponibilidad del servicio</w:t>
            </w:r>
            <w:r w:rsidRPr="007D3811">
              <w:t xml:space="preserve">. Esta exclusión debe basarse en </w:t>
            </w:r>
            <w:r w:rsidRPr="007D3811">
              <w:lastRenderedPageBreak/>
              <w:t>una evaluación de riesgos proporcionada y en medidas de mitigación asociadas, tal como se definen en las políticas y la legislación de la Unión.</w:t>
            </w:r>
          </w:p>
        </w:tc>
        <w:tc>
          <w:tcPr>
            <w:tcW w:w="4876" w:type="dxa"/>
            <w:tcBorders>
              <w:top w:val="nil"/>
              <w:left w:val="nil"/>
              <w:bottom w:val="nil"/>
              <w:right w:val="nil"/>
            </w:tcBorders>
          </w:tcPr>
          <w:p w14:paraId="7EB12ACD" w14:textId="77777777" w:rsidR="00091183" w:rsidRPr="007D3811" w:rsidRDefault="00091183" w:rsidP="00A8166B">
            <w:pPr>
              <w:pStyle w:val="Normal6a"/>
            </w:pPr>
            <w:r w:rsidRPr="007D3811">
              <w:lastRenderedPageBreak/>
              <w:t>(16)</w:t>
            </w:r>
            <w:r w:rsidRPr="007D3811">
              <w:tab/>
              <w:t xml:space="preserve">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en la seguridad de los usuarios, las empresas, las autoridades de toda la UE y sus infraestructuras críticas. Esta exclusión debe basarse en una evaluación de riesgos proporcionada y en medidas de mitigación asociadas, tal como </w:t>
            </w:r>
            <w:r w:rsidRPr="007D3811">
              <w:lastRenderedPageBreak/>
              <w:t>se definen en las políticas y la legislación de la Unión</w:t>
            </w:r>
            <w:r w:rsidRPr="007D3811">
              <w:rPr>
                <w:b/>
                <w:i/>
              </w:rPr>
              <w:t>, así como en las evaluaciones internas realizadas por los Estados miembros</w:t>
            </w:r>
            <w:r w:rsidRPr="007D3811">
              <w:t>.</w:t>
            </w:r>
          </w:p>
        </w:tc>
      </w:tr>
    </w:tbl>
    <w:p w14:paraId="13D340D2"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{FI}</w:t>
      </w:r>
      <w:r w:rsidRPr="00F318B7">
        <w:rPr>
          <w:lang w:val="es-ES"/>
        </w:rPr>
        <w:t>fi</w:t>
      </w:r>
      <w:r w:rsidRPr="00F318B7">
        <w:rPr>
          <w:rStyle w:val="HideTWBExt"/>
          <w:color w:val="auto"/>
          <w:lang w:val="es-ES"/>
        </w:rPr>
        <w:t>&lt;/Original&gt;</w:t>
      </w:r>
    </w:p>
    <w:p w14:paraId="2A6A6E50" w14:textId="77777777" w:rsidR="00091183" w:rsidRPr="00F318B7" w:rsidRDefault="00091183" w:rsidP="00A8166B">
      <w:pPr>
        <w:widowControl/>
        <w:rPr>
          <w:lang w:val="es-ES"/>
        </w:rPr>
      </w:pPr>
      <w:r w:rsidRPr="00F318B7">
        <w:rPr>
          <w:rStyle w:val="HideTWBExt"/>
          <w:color w:val="auto"/>
          <w:lang w:val="es-ES"/>
        </w:rPr>
        <w:t>&lt;/Amend&gt;</w:t>
      </w:r>
    </w:p>
    <w:p w14:paraId="592E48FC"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117</w:t>
      </w:r>
      <w:r w:rsidRPr="00F318B7">
        <w:rPr>
          <w:rStyle w:val="HideTWBExt"/>
          <w:color w:val="auto"/>
          <w:lang w:val="es-ES"/>
        </w:rPr>
        <w:t>&lt;/NumAm&gt;</w:t>
      </w:r>
    </w:p>
    <w:p w14:paraId="5FB2E322"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Petra Steger, Marieke Ehlers</w:t>
      </w:r>
      <w:r w:rsidRPr="00F318B7">
        <w:rPr>
          <w:rStyle w:val="HideTWBExt"/>
          <w:b w:val="0"/>
          <w:color w:val="auto"/>
          <w:lang w:val="es-ES"/>
        </w:rPr>
        <w:t>&lt;/Members&gt;</w:t>
      </w:r>
    </w:p>
    <w:p w14:paraId="6CC07C4B" w14:textId="77777777" w:rsidR="00091183" w:rsidRPr="007D3811" w:rsidRDefault="00091183" w:rsidP="00A8166B">
      <w:pPr>
        <w:pStyle w:val="NormalBold"/>
      </w:pPr>
      <w:r w:rsidRPr="007D3811">
        <w:rPr>
          <w:rStyle w:val="HideTWBExt"/>
          <w:b w:val="0"/>
          <w:color w:val="auto"/>
        </w:rPr>
        <w:t>&lt;/RepeatBlock-By&gt;</w:t>
      </w:r>
    </w:p>
    <w:p w14:paraId="2F6D4D7F"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F42CB8B" w14:textId="77777777" w:rsidR="00091183" w:rsidRPr="007D3811" w:rsidRDefault="00091183" w:rsidP="00A8166B">
      <w:pPr>
        <w:pStyle w:val="NormalBold"/>
      </w:pPr>
      <w:r w:rsidRPr="007D3811">
        <w:rPr>
          <w:rStyle w:val="HideTWBExt"/>
          <w:color w:val="auto"/>
        </w:rPr>
        <w:t>&lt;Article&gt;</w:t>
      </w:r>
      <w:r w:rsidRPr="007D3811">
        <w:t>Considerando 16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2D9D7B0" w14:textId="77777777" w:rsidTr="0077749B">
        <w:trPr>
          <w:trHeight w:hRule="exact" w:val="240"/>
          <w:jc w:val="center"/>
        </w:trPr>
        <w:tc>
          <w:tcPr>
            <w:tcW w:w="9752" w:type="dxa"/>
            <w:gridSpan w:val="2"/>
            <w:tcBorders>
              <w:top w:val="nil"/>
              <w:left w:val="nil"/>
              <w:bottom w:val="nil"/>
              <w:right w:val="nil"/>
            </w:tcBorders>
          </w:tcPr>
          <w:p w14:paraId="10875523" w14:textId="77777777" w:rsidR="00091183" w:rsidRPr="007D3811" w:rsidRDefault="00091183" w:rsidP="00A8166B">
            <w:pPr>
              <w:widowControl/>
            </w:pPr>
          </w:p>
        </w:tc>
      </w:tr>
      <w:tr w:rsidR="00091183" w:rsidRPr="007D3811" w14:paraId="24B26FBA" w14:textId="77777777" w:rsidTr="0077749B">
        <w:trPr>
          <w:trHeight w:val="240"/>
          <w:jc w:val="center"/>
        </w:trPr>
        <w:tc>
          <w:tcPr>
            <w:tcW w:w="4876" w:type="dxa"/>
            <w:tcBorders>
              <w:top w:val="nil"/>
              <w:left w:val="nil"/>
              <w:bottom w:val="nil"/>
              <w:right w:val="nil"/>
            </w:tcBorders>
          </w:tcPr>
          <w:p w14:paraId="6A3448B6"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2D65CC9" w14:textId="77777777" w:rsidR="00091183" w:rsidRPr="007D3811" w:rsidRDefault="00091183" w:rsidP="00A8166B">
            <w:pPr>
              <w:pStyle w:val="AmColumnHeading"/>
            </w:pPr>
            <w:r w:rsidRPr="007D3811">
              <w:t>Enmienda</w:t>
            </w:r>
          </w:p>
        </w:tc>
      </w:tr>
      <w:tr w:rsidR="00091183" w:rsidRPr="007D3811" w14:paraId="3C028173" w14:textId="77777777" w:rsidTr="0077749B">
        <w:trPr>
          <w:jc w:val="center"/>
        </w:trPr>
        <w:tc>
          <w:tcPr>
            <w:tcW w:w="4876" w:type="dxa"/>
            <w:tcBorders>
              <w:top w:val="nil"/>
              <w:left w:val="nil"/>
              <w:bottom w:val="nil"/>
              <w:right w:val="nil"/>
            </w:tcBorders>
          </w:tcPr>
          <w:p w14:paraId="6C74EAD7" w14:textId="77777777" w:rsidR="00091183" w:rsidRPr="007D3811" w:rsidRDefault="00091183" w:rsidP="00A8166B">
            <w:pPr>
              <w:pStyle w:val="Normal6a"/>
            </w:pPr>
          </w:p>
        </w:tc>
        <w:tc>
          <w:tcPr>
            <w:tcW w:w="4876" w:type="dxa"/>
            <w:tcBorders>
              <w:top w:val="nil"/>
              <w:left w:val="nil"/>
              <w:bottom w:val="nil"/>
              <w:right w:val="nil"/>
            </w:tcBorders>
          </w:tcPr>
          <w:p w14:paraId="5C6223C1" w14:textId="77777777" w:rsidR="00091183" w:rsidRPr="007D3811" w:rsidRDefault="00091183" w:rsidP="00A8166B">
            <w:pPr>
              <w:pStyle w:val="Normal6a"/>
            </w:pPr>
            <w:r w:rsidRPr="007D3811">
              <w:rPr>
                <w:b/>
                <w:i/>
              </w:rPr>
              <w:t>(16 bis)</w:t>
            </w:r>
            <w:r w:rsidRPr="007D3811">
              <w:tab/>
            </w:r>
            <w:r w:rsidRPr="007D3811">
              <w:rPr>
                <w:b/>
                <w:i/>
              </w:rPr>
              <w:t>Habida cuenta de los importantes recursos financieros asignados en virtud del presente Reglamento, es esencial garantizar objetivos mensurables, informes transparentes e información pública periódica sobre la eficacia de las acciones financiadas por la Unión. Los ciudadanos deben poder evaluar si la financiación de la Unión contribuye eficazmente a los objetivos establecidos en el presente Reglamento y aporta mejoras tangibles en materia de seguridad interior.</w:t>
            </w:r>
          </w:p>
        </w:tc>
      </w:tr>
    </w:tbl>
    <w:p w14:paraId="472CE68E"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20959DE5" w14:textId="77777777" w:rsidR="00091183" w:rsidRPr="00F318B7" w:rsidRDefault="00091183" w:rsidP="00A8166B">
      <w:pPr>
        <w:widowControl/>
        <w:rPr>
          <w:lang w:val="es-ES"/>
        </w:rPr>
      </w:pPr>
      <w:r w:rsidRPr="00F318B7">
        <w:rPr>
          <w:rStyle w:val="HideTWBExt"/>
          <w:color w:val="auto"/>
          <w:lang w:val="es-ES"/>
        </w:rPr>
        <w:t>&lt;/Amend&gt;</w:t>
      </w:r>
    </w:p>
    <w:p w14:paraId="7748B48D"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118</w:t>
      </w:r>
      <w:r w:rsidRPr="00F318B7">
        <w:rPr>
          <w:rStyle w:val="HideTWBExt"/>
          <w:color w:val="auto"/>
          <w:lang w:val="es-ES"/>
        </w:rPr>
        <w:t>&lt;/NumAm&gt;</w:t>
      </w:r>
    </w:p>
    <w:p w14:paraId="3B436B6D"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Juan Ignacio Zoido Álvarez</w:t>
      </w:r>
      <w:r w:rsidRPr="00F318B7">
        <w:rPr>
          <w:rStyle w:val="HideTWBExt"/>
          <w:b w:val="0"/>
          <w:color w:val="auto"/>
          <w:lang w:val="es-ES"/>
        </w:rPr>
        <w:t>&lt;/Members&gt;</w:t>
      </w:r>
    </w:p>
    <w:p w14:paraId="247D0526" w14:textId="77777777" w:rsidR="00091183" w:rsidRPr="007D3811" w:rsidRDefault="00091183" w:rsidP="00A8166B">
      <w:pPr>
        <w:pStyle w:val="NormalBold"/>
      </w:pPr>
      <w:r w:rsidRPr="007D3811">
        <w:rPr>
          <w:rStyle w:val="HideTWBExt"/>
          <w:b w:val="0"/>
          <w:color w:val="auto"/>
        </w:rPr>
        <w:t>&lt;/RepeatBlock-By&gt;</w:t>
      </w:r>
    </w:p>
    <w:p w14:paraId="6B3B4065"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B22485E" w14:textId="77777777" w:rsidR="00091183" w:rsidRPr="007D3811" w:rsidRDefault="00091183" w:rsidP="00A8166B">
      <w:pPr>
        <w:pStyle w:val="NormalBold"/>
      </w:pPr>
      <w:r w:rsidRPr="007D3811">
        <w:rPr>
          <w:rStyle w:val="HideTWBExt"/>
          <w:color w:val="auto"/>
        </w:rPr>
        <w:t>&lt;Article&gt;</w:t>
      </w:r>
      <w:r w:rsidRPr="007D3811">
        <w:t>Considerando 16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B56B641" w14:textId="77777777" w:rsidTr="0077749B">
        <w:trPr>
          <w:trHeight w:hRule="exact" w:val="240"/>
          <w:jc w:val="center"/>
        </w:trPr>
        <w:tc>
          <w:tcPr>
            <w:tcW w:w="9752" w:type="dxa"/>
            <w:gridSpan w:val="2"/>
            <w:tcBorders>
              <w:top w:val="nil"/>
              <w:left w:val="nil"/>
              <w:bottom w:val="nil"/>
              <w:right w:val="nil"/>
            </w:tcBorders>
          </w:tcPr>
          <w:p w14:paraId="4D3F2AB8" w14:textId="77777777" w:rsidR="00091183" w:rsidRPr="007D3811" w:rsidRDefault="00091183" w:rsidP="00A8166B">
            <w:pPr>
              <w:widowControl/>
            </w:pPr>
          </w:p>
        </w:tc>
      </w:tr>
      <w:tr w:rsidR="00091183" w:rsidRPr="007D3811" w14:paraId="42B0017F" w14:textId="77777777" w:rsidTr="0077749B">
        <w:trPr>
          <w:trHeight w:val="240"/>
          <w:jc w:val="center"/>
        </w:trPr>
        <w:tc>
          <w:tcPr>
            <w:tcW w:w="4876" w:type="dxa"/>
            <w:tcBorders>
              <w:top w:val="nil"/>
              <w:left w:val="nil"/>
              <w:bottom w:val="nil"/>
              <w:right w:val="nil"/>
            </w:tcBorders>
          </w:tcPr>
          <w:p w14:paraId="189A9430"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D33AE3B" w14:textId="77777777" w:rsidR="00091183" w:rsidRPr="007D3811" w:rsidRDefault="00091183" w:rsidP="00A8166B">
            <w:pPr>
              <w:pStyle w:val="AmColumnHeading"/>
            </w:pPr>
            <w:r w:rsidRPr="007D3811">
              <w:t>Enmienda</w:t>
            </w:r>
          </w:p>
        </w:tc>
      </w:tr>
      <w:tr w:rsidR="00091183" w:rsidRPr="007D3811" w14:paraId="679980D3" w14:textId="77777777" w:rsidTr="0077749B">
        <w:trPr>
          <w:jc w:val="center"/>
        </w:trPr>
        <w:tc>
          <w:tcPr>
            <w:tcW w:w="4876" w:type="dxa"/>
            <w:tcBorders>
              <w:top w:val="nil"/>
              <w:left w:val="nil"/>
              <w:bottom w:val="nil"/>
              <w:right w:val="nil"/>
            </w:tcBorders>
          </w:tcPr>
          <w:p w14:paraId="75364CE9" w14:textId="77777777" w:rsidR="00091183" w:rsidRPr="007D3811" w:rsidRDefault="00091183" w:rsidP="00A8166B">
            <w:pPr>
              <w:pStyle w:val="Normal6a"/>
            </w:pPr>
          </w:p>
        </w:tc>
        <w:tc>
          <w:tcPr>
            <w:tcW w:w="4876" w:type="dxa"/>
            <w:tcBorders>
              <w:top w:val="nil"/>
              <w:left w:val="nil"/>
              <w:bottom w:val="nil"/>
              <w:right w:val="nil"/>
            </w:tcBorders>
          </w:tcPr>
          <w:p w14:paraId="3F317670" w14:textId="77777777" w:rsidR="00091183" w:rsidRPr="007D3811" w:rsidRDefault="00091183" w:rsidP="00A8166B">
            <w:pPr>
              <w:pStyle w:val="Normal6a"/>
            </w:pPr>
            <w:r w:rsidRPr="007D3811">
              <w:rPr>
                <w:b/>
                <w:i/>
              </w:rPr>
              <w:t>(16 bis)</w:t>
            </w:r>
            <w:r w:rsidRPr="007D3811">
              <w:tab/>
            </w:r>
            <w:r w:rsidRPr="007D3811">
              <w:rPr>
                <w:b/>
                <w:i/>
              </w:rPr>
              <w:t xml:space="preserve">Como parte de la estrategia a escala de la Unión para reforzar la ciberseguridad de las instituciones públicas y las entidades privadas, los Estados miembros deben garantizar la transposición completa y rápida de la </w:t>
            </w:r>
            <w:r w:rsidRPr="007D3811">
              <w:rPr>
                <w:b/>
                <w:i/>
              </w:rPr>
              <w:lastRenderedPageBreak/>
              <w:t>Directiva SRI 2 (UE) 2022/2555.</w:t>
            </w:r>
          </w:p>
        </w:tc>
      </w:tr>
    </w:tbl>
    <w:p w14:paraId="06F00C34"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4210C96F" w14:textId="77777777" w:rsidR="00091183" w:rsidRPr="00F318B7" w:rsidRDefault="00091183" w:rsidP="00A8166B">
      <w:pPr>
        <w:widowControl/>
        <w:rPr>
          <w:lang w:val="es-ES"/>
        </w:rPr>
      </w:pPr>
      <w:r w:rsidRPr="00F318B7">
        <w:rPr>
          <w:rStyle w:val="HideTWBExt"/>
          <w:color w:val="auto"/>
          <w:lang w:val="es-ES"/>
        </w:rPr>
        <w:t>&lt;/Amend&gt;</w:t>
      </w:r>
    </w:p>
    <w:p w14:paraId="4AC03D23"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119</w:t>
      </w:r>
      <w:r w:rsidRPr="00F318B7">
        <w:rPr>
          <w:rStyle w:val="HideTWBExt"/>
          <w:color w:val="auto"/>
          <w:lang w:val="es-ES"/>
        </w:rPr>
        <w:t>&lt;/NumAm&gt;</w:t>
      </w:r>
    </w:p>
    <w:p w14:paraId="4BF63677"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Saskia Bricmont, Jaume Asens Llodrà</w:t>
      </w:r>
      <w:r w:rsidRPr="00F318B7">
        <w:rPr>
          <w:rStyle w:val="HideTWBExt"/>
          <w:b w:val="0"/>
          <w:color w:val="auto"/>
          <w:lang w:val="es-ES"/>
        </w:rPr>
        <w:t>&lt;/Members&gt;</w:t>
      </w:r>
    </w:p>
    <w:p w14:paraId="3F944966"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36D0A38C" w14:textId="77777777" w:rsidR="00091183" w:rsidRPr="007D3811" w:rsidRDefault="00091183" w:rsidP="00A8166B">
      <w:pPr>
        <w:pStyle w:val="NormalBold"/>
      </w:pPr>
      <w:r w:rsidRPr="007D3811">
        <w:rPr>
          <w:rStyle w:val="HideTWBExt"/>
          <w:b w:val="0"/>
          <w:color w:val="auto"/>
        </w:rPr>
        <w:t>&lt;/RepeatBlock-By&gt;</w:t>
      </w:r>
    </w:p>
    <w:p w14:paraId="7D1F155C"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C837305" w14:textId="77777777" w:rsidR="00091183" w:rsidRPr="007D3811" w:rsidRDefault="00091183" w:rsidP="00A8166B">
      <w:pPr>
        <w:pStyle w:val="NormalBold"/>
      </w:pPr>
      <w:r w:rsidRPr="007D3811">
        <w:rPr>
          <w:rStyle w:val="HideTWBExt"/>
          <w:color w:val="auto"/>
        </w:rPr>
        <w:t>&lt;Article&gt;</w:t>
      </w:r>
      <w:r w:rsidRPr="007D3811">
        <w:t>Considerando 18</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AEC9820" w14:textId="77777777" w:rsidTr="0077749B">
        <w:trPr>
          <w:trHeight w:hRule="exact" w:val="240"/>
          <w:jc w:val="center"/>
        </w:trPr>
        <w:tc>
          <w:tcPr>
            <w:tcW w:w="9752" w:type="dxa"/>
            <w:gridSpan w:val="2"/>
            <w:tcBorders>
              <w:top w:val="nil"/>
              <w:left w:val="nil"/>
              <w:bottom w:val="nil"/>
              <w:right w:val="nil"/>
            </w:tcBorders>
          </w:tcPr>
          <w:p w14:paraId="49E03F63" w14:textId="77777777" w:rsidR="00091183" w:rsidRPr="007D3811" w:rsidRDefault="00091183" w:rsidP="00A8166B">
            <w:pPr>
              <w:widowControl/>
            </w:pPr>
          </w:p>
        </w:tc>
      </w:tr>
      <w:tr w:rsidR="00091183" w:rsidRPr="007D3811" w14:paraId="61714805" w14:textId="77777777" w:rsidTr="0077749B">
        <w:trPr>
          <w:trHeight w:val="240"/>
          <w:jc w:val="center"/>
        </w:trPr>
        <w:tc>
          <w:tcPr>
            <w:tcW w:w="4876" w:type="dxa"/>
            <w:tcBorders>
              <w:top w:val="nil"/>
              <w:left w:val="nil"/>
              <w:bottom w:val="nil"/>
              <w:right w:val="nil"/>
            </w:tcBorders>
          </w:tcPr>
          <w:p w14:paraId="2194D154"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52F44DA" w14:textId="77777777" w:rsidR="00091183" w:rsidRPr="007D3811" w:rsidRDefault="00091183" w:rsidP="00A8166B">
            <w:pPr>
              <w:pStyle w:val="AmColumnHeading"/>
            </w:pPr>
            <w:r w:rsidRPr="007D3811">
              <w:t>Enmienda</w:t>
            </w:r>
          </w:p>
        </w:tc>
      </w:tr>
      <w:tr w:rsidR="00091183" w:rsidRPr="007D3811" w14:paraId="33FC0955" w14:textId="77777777" w:rsidTr="0077749B">
        <w:trPr>
          <w:jc w:val="center"/>
        </w:trPr>
        <w:tc>
          <w:tcPr>
            <w:tcW w:w="4876" w:type="dxa"/>
            <w:tcBorders>
              <w:top w:val="nil"/>
              <w:left w:val="nil"/>
              <w:bottom w:val="nil"/>
              <w:right w:val="nil"/>
            </w:tcBorders>
          </w:tcPr>
          <w:p w14:paraId="51E4C613" w14:textId="77777777" w:rsidR="00091183" w:rsidRPr="007D3811" w:rsidRDefault="00091183" w:rsidP="00A8166B">
            <w:pPr>
              <w:pStyle w:val="Normal6a"/>
            </w:pPr>
            <w:r w:rsidRPr="007D3811">
              <w:t>(18)</w:t>
            </w:r>
            <w:r w:rsidRPr="007D3811">
              <w:tab/>
            </w:r>
            <w:r w:rsidRPr="007D3811">
              <w:rPr>
                <w:b/>
                <w:i/>
              </w:rPr>
              <w:t>Todas las acciones apoyadas de conformidad con</w:t>
            </w:r>
            <w:r w:rsidRPr="007D3811">
              <w:t xml:space="preserve"> el apoyo de la Unión </w:t>
            </w:r>
            <w:r w:rsidRPr="007D3811">
              <w:rPr>
                <w:b/>
                <w:i/>
              </w:rPr>
              <w:t>en virtud del presente Reglamento deben</w:t>
            </w:r>
            <w:r w:rsidRPr="007D3811">
              <w:t xml:space="preserve"> ejecutarse de conformidad con los derechos y principios consagrados en </w:t>
            </w:r>
            <w:r w:rsidRPr="007D3811">
              <w:rPr>
                <w:b/>
                <w:i/>
              </w:rPr>
              <w:t>el acervo de la Unión y en</w:t>
            </w:r>
            <w:r w:rsidRPr="007D3811">
              <w:t xml:space="preserve"> </w:t>
            </w:r>
            <w:r w:rsidRPr="007D3811">
              <w:rPr>
                <w:b/>
                <w:i/>
              </w:rPr>
              <w:t>su</w:t>
            </w:r>
            <w:r w:rsidRPr="007D3811">
              <w:t xml:space="preserve"> Carta de los Derechos Fundamentales y </w:t>
            </w:r>
            <w:r w:rsidRPr="007D3811">
              <w:rPr>
                <w:b/>
                <w:i/>
              </w:rPr>
              <w:t>deben estar en consonancia con sus</w:t>
            </w:r>
            <w:r w:rsidRPr="007D3811">
              <w:t xml:space="preserve"> obligaciones internacionales y </w:t>
            </w:r>
            <w:r w:rsidRPr="007D3811">
              <w:rPr>
                <w:b/>
                <w:i/>
              </w:rPr>
              <w:t>las de los Estados miembros derivadas de los instrumentos internacionales de los que son parte</w:t>
            </w:r>
            <w:r w:rsidRPr="007D3811">
              <w:t>.</w:t>
            </w:r>
          </w:p>
        </w:tc>
        <w:tc>
          <w:tcPr>
            <w:tcW w:w="4876" w:type="dxa"/>
            <w:tcBorders>
              <w:top w:val="nil"/>
              <w:left w:val="nil"/>
              <w:bottom w:val="nil"/>
              <w:right w:val="nil"/>
            </w:tcBorders>
          </w:tcPr>
          <w:p w14:paraId="508FB412" w14:textId="77777777" w:rsidR="00091183" w:rsidRPr="007D3811" w:rsidRDefault="00091183" w:rsidP="00A8166B">
            <w:pPr>
              <w:pStyle w:val="Normal6a"/>
            </w:pPr>
            <w:r w:rsidRPr="007D3811">
              <w:t>(18)</w:t>
            </w:r>
            <w:r w:rsidRPr="007D3811">
              <w:tab/>
              <w:t xml:space="preserve">El apoyo de la Unión </w:t>
            </w:r>
            <w:r w:rsidRPr="007D3811">
              <w:rPr>
                <w:b/>
                <w:i/>
              </w:rPr>
              <w:t>debe</w:t>
            </w:r>
            <w:r w:rsidRPr="007D3811">
              <w:t xml:space="preserve"> ejecutarse de </w:t>
            </w:r>
            <w:r w:rsidRPr="007D3811">
              <w:rPr>
                <w:b/>
                <w:i/>
              </w:rPr>
              <w:t>plena</w:t>
            </w:r>
            <w:r w:rsidRPr="007D3811">
              <w:t xml:space="preserve"> conformidad con </w:t>
            </w:r>
            <w:r w:rsidRPr="007D3811">
              <w:rPr>
                <w:b/>
                <w:i/>
              </w:rPr>
              <w:t>los valores consagrados en el artículo 2 del Tratado de la Unión Europea (TUE),</w:t>
            </w:r>
            <w:r w:rsidRPr="007D3811">
              <w:t xml:space="preserve"> los derechos y principios consagrados en </w:t>
            </w:r>
            <w:r w:rsidRPr="007D3811">
              <w:rPr>
                <w:b/>
                <w:i/>
              </w:rPr>
              <w:t>la</w:t>
            </w:r>
            <w:r w:rsidRPr="007D3811">
              <w:t xml:space="preserve"> Carta de los Derechos Fundamentales </w:t>
            </w:r>
            <w:r w:rsidRPr="007D3811">
              <w:rPr>
                <w:b/>
                <w:i/>
              </w:rPr>
              <w:t>(la «Carta»)</w:t>
            </w:r>
            <w:r w:rsidRPr="007D3811">
              <w:t xml:space="preserve">y </w:t>
            </w:r>
            <w:r w:rsidRPr="007D3811">
              <w:rPr>
                <w:b/>
                <w:i/>
              </w:rPr>
              <w:t>las</w:t>
            </w:r>
            <w:r w:rsidRPr="007D3811">
              <w:t xml:space="preserve"> obligaciones internacionales </w:t>
            </w:r>
            <w:r w:rsidRPr="007D3811">
              <w:rPr>
                <w:b/>
                <w:i/>
              </w:rPr>
              <w:t>en relación con los derechos humanos. En particular, el apoyo de la Unión debe aplicarse en el pleno respeto de derechos fundamentales, como la dignidad humana, el derecho a la vida, la prohibición de la tortura y de las penas o los tratos inhumanos o degradantes, el derecho a la protección de los datos de carácter personal, los derechos del menor</w:t>
            </w:r>
            <w:r w:rsidRPr="007D3811">
              <w:t xml:space="preserve"> y </w:t>
            </w:r>
            <w:r w:rsidRPr="007D3811">
              <w:rPr>
                <w:b/>
                <w:i/>
              </w:rPr>
              <w:t>el derecho a la tutela judicial efectiva, así como el pleno respeto del principio de no discriminación</w:t>
            </w:r>
            <w:r w:rsidRPr="007D3811">
              <w:t>.</w:t>
            </w:r>
          </w:p>
        </w:tc>
      </w:tr>
    </w:tbl>
    <w:p w14:paraId="66FEBFD8"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5612A3A0"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241C0905" w14:textId="77777777" w:rsidR="00091183" w:rsidRPr="007D3811" w:rsidRDefault="00091183" w:rsidP="00A8166B">
      <w:pPr>
        <w:pStyle w:val="AmJustText"/>
      </w:pPr>
      <w:r w:rsidRPr="007D3811">
        <w:t>Considerando 9 del anterior Reglamento FSI, que parece más completo.</w:t>
      </w:r>
    </w:p>
    <w:p w14:paraId="6292BAC3" w14:textId="77777777" w:rsidR="00091183" w:rsidRPr="00F318B7" w:rsidRDefault="00091183" w:rsidP="00A8166B">
      <w:pPr>
        <w:widowControl/>
        <w:rPr>
          <w:lang w:val="es-ES"/>
        </w:rPr>
      </w:pPr>
      <w:r w:rsidRPr="00F318B7">
        <w:rPr>
          <w:rStyle w:val="HideTWBExt"/>
          <w:color w:val="auto"/>
          <w:lang w:val="es-ES"/>
        </w:rPr>
        <w:t>&lt;/Amend&gt;</w:t>
      </w:r>
    </w:p>
    <w:p w14:paraId="3295E024" w14:textId="77777777" w:rsidR="00091183" w:rsidRPr="00C56B57" w:rsidRDefault="00091183" w:rsidP="00A8166B">
      <w:pPr>
        <w:pStyle w:val="AmNumberTabs"/>
        <w:rPr>
          <w:lang w:val="en-GB"/>
        </w:rPr>
      </w:pPr>
      <w:r w:rsidRPr="00C56B57">
        <w:rPr>
          <w:rStyle w:val="HideTWBExt"/>
          <w:color w:val="auto"/>
          <w:lang w:val="en-GB"/>
        </w:rPr>
        <w:t>&lt;Amend&gt;</w:t>
      </w:r>
      <w:r w:rsidRPr="00C56B57">
        <w:rPr>
          <w:lang w:val="en-GB"/>
        </w:rPr>
        <w:t>Enmienda</w:t>
      </w:r>
      <w:r w:rsidRPr="00C56B57">
        <w:rPr>
          <w:lang w:val="en-GB"/>
        </w:rPr>
        <w:tab/>
      </w:r>
      <w:r w:rsidRPr="00C56B57">
        <w:rPr>
          <w:lang w:val="en-GB"/>
        </w:rPr>
        <w:tab/>
      </w:r>
      <w:r w:rsidRPr="00C56B57">
        <w:rPr>
          <w:rStyle w:val="HideTWBExt"/>
          <w:color w:val="auto"/>
          <w:lang w:val="en-GB"/>
        </w:rPr>
        <w:t>&lt;NumAm&gt;</w:t>
      </w:r>
      <w:r w:rsidRPr="00C56B57">
        <w:rPr>
          <w:lang w:val="en-GB"/>
        </w:rPr>
        <w:t>120</w:t>
      </w:r>
      <w:r w:rsidRPr="00C56B57">
        <w:rPr>
          <w:rStyle w:val="HideTWBExt"/>
          <w:color w:val="auto"/>
          <w:lang w:val="en-GB"/>
        </w:rPr>
        <w:t>&lt;/NumAm&gt;</w:t>
      </w:r>
    </w:p>
    <w:p w14:paraId="3AC49C38" w14:textId="77777777" w:rsidR="00091183" w:rsidRPr="00C56B57" w:rsidRDefault="00091183" w:rsidP="00A8166B">
      <w:pPr>
        <w:pStyle w:val="NormalBold"/>
        <w:rPr>
          <w:lang w:val="en-GB"/>
        </w:rPr>
      </w:pPr>
      <w:r w:rsidRPr="00C56B57">
        <w:rPr>
          <w:rStyle w:val="HideTWBExt"/>
          <w:b w:val="0"/>
          <w:color w:val="auto"/>
          <w:lang w:val="en-GB"/>
        </w:rPr>
        <w:t>&lt;RepeatBlock-By&gt;&lt;Members&gt;</w:t>
      </w:r>
      <w:r w:rsidRPr="00C56B57">
        <w:rPr>
          <w:lang w:val="en-GB"/>
        </w:rPr>
        <w:t>Assita Kanko</w:t>
      </w:r>
      <w:r w:rsidRPr="00C56B57">
        <w:rPr>
          <w:rStyle w:val="HideTWBExt"/>
          <w:b w:val="0"/>
          <w:color w:val="auto"/>
          <w:lang w:val="en-GB"/>
        </w:rPr>
        <w:t>&lt;/Members&gt;</w:t>
      </w:r>
    </w:p>
    <w:p w14:paraId="23A9F3B3" w14:textId="77777777" w:rsidR="00091183" w:rsidRPr="007D3811" w:rsidRDefault="00091183" w:rsidP="00A8166B">
      <w:pPr>
        <w:pStyle w:val="NormalBold"/>
      </w:pPr>
      <w:r w:rsidRPr="007D3811">
        <w:rPr>
          <w:rStyle w:val="HideTWBExt"/>
          <w:b w:val="0"/>
          <w:color w:val="auto"/>
        </w:rPr>
        <w:t>&lt;/RepeatBlock-By&gt;</w:t>
      </w:r>
    </w:p>
    <w:p w14:paraId="49F6EE52"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121A6E5" w14:textId="77777777" w:rsidR="00091183" w:rsidRPr="007D3811" w:rsidRDefault="00091183" w:rsidP="00A8166B">
      <w:pPr>
        <w:pStyle w:val="NormalBold"/>
      </w:pPr>
      <w:r w:rsidRPr="007D3811">
        <w:rPr>
          <w:rStyle w:val="HideTWBExt"/>
          <w:color w:val="auto"/>
        </w:rPr>
        <w:t>&lt;Article&gt;</w:t>
      </w:r>
      <w:r w:rsidRPr="007D3811">
        <w:t>Considerando 18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A703FEF" w14:textId="77777777" w:rsidTr="0077749B">
        <w:trPr>
          <w:trHeight w:hRule="exact" w:val="240"/>
          <w:jc w:val="center"/>
        </w:trPr>
        <w:tc>
          <w:tcPr>
            <w:tcW w:w="9752" w:type="dxa"/>
            <w:gridSpan w:val="2"/>
            <w:tcBorders>
              <w:top w:val="nil"/>
              <w:left w:val="nil"/>
              <w:bottom w:val="nil"/>
              <w:right w:val="nil"/>
            </w:tcBorders>
          </w:tcPr>
          <w:p w14:paraId="230C5046" w14:textId="77777777" w:rsidR="00091183" w:rsidRPr="007D3811" w:rsidRDefault="00091183" w:rsidP="00A8166B">
            <w:pPr>
              <w:widowControl/>
            </w:pPr>
          </w:p>
        </w:tc>
      </w:tr>
      <w:tr w:rsidR="00091183" w:rsidRPr="007D3811" w14:paraId="116BAD80" w14:textId="77777777" w:rsidTr="0077749B">
        <w:trPr>
          <w:trHeight w:val="240"/>
          <w:jc w:val="center"/>
        </w:trPr>
        <w:tc>
          <w:tcPr>
            <w:tcW w:w="4876" w:type="dxa"/>
            <w:tcBorders>
              <w:top w:val="nil"/>
              <w:left w:val="nil"/>
              <w:bottom w:val="nil"/>
              <w:right w:val="nil"/>
            </w:tcBorders>
          </w:tcPr>
          <w:p w14:paraId="2F5177A3" w14:textId="77777777" w:rsidR="00091183" w:rsidRPr="007D3811" w:rsidRDefault="00091183" w:rsidP="00A8166B">
            <w:pPr>
              <w:pStyle w:val="AmColumnHeading"/>
            </w:pPr>
            <w:r w:rsidRPr="007D3811">
              <w:lastRenderedPageBreak/>
              <w:t>Texto de la Comisión</w:t>
            </w:r>
          </w:p>
        </w:tc>
        <w:tc>
          <w:tcPr>
            <w:tcW w:w="4876" w:type="dxa"/>
            <w:tcBorders>
              <w:top w:val="nil"/>
              <w:left w:val="nil"/>
              <w:bottom w:val="nil"/>
              <w:right w:val="nil"/>
            </w:tcBorders>
          </w:tcPr>
          <w:p w14:paraId="63676A73" w14:textId="77777777" w:rsidR="00091183" w:rsidRPr="007D3811" w:rsidRDefault="00091183" w:rsidP="00A8166B">
            <w:pPr>
              <w:pStyle w:val="AmColumnHeading"/>
            </w:pPr>
            <w:r w:rsidRPr="007D3811">
              <w:t>Enmienda</w:t>
            </w:r>
          </w:p>
        </w:tc>
      </w:tr>
      <w:tr w:rsidR="00091183" w:rsidRPr="007D3811" w14:paraId="5E001CF8" w14:textId="77777777" w:rsidTr="0077749B">
        <w:trPr>
          <w:jc w:val="center"/>
        </w:trPr>
        <w:tc>
          <w:tcPr>
            <w:tcW w:w="4876" w:type="dxa"/>
            <w:tcBorders>
              <w:top w:val="nil"/>
              <w:left w:val="nil"/>
              <w:bottom w:val="nil"/>
              <w:right w:val="nil"/>
            </w:tcBorders>
          </w:tcPr>
          <w:p w14:paraId="6AEBB44E" w14:textId="77777777" w:rsidR="00091183" w:rsidRPr="007D3811" w:rsidRDefault="00091183" w:rsidP="00A8166B">
            <w:pPr>
              <w:pStyle w:val="Normal6a"/>
            </w:pPr>
          </w:p>
        </w:tc>
        <w:tc>
          <w:tcPr>
            <w:tcW w:w="4876" w:type="dxa"/>
            <w:tcBorders>
              <w:top w:val="nil"/>
              <w:left w:val="nil"/>
              <w:bottom w:val="nil"/>
              <w:right w:val="nil"/>
            </w:tcBorders>
          </w:tcPr>
          <w:p w14:paraId="6F710600" w14:textId="77777777" w:rsidR="00091183" w:rsidRPr="007D3811" w:rsidRDefault="00091183" w:rsidP="00A8166B">
            <w:pPr>
              <w:pStyle w:val="Normal6a"/>
            </w:pPr>
            <w:r w:rsidRPr="007D3811">
              <w:rPr>
                <w:b/>
                <w:i/>
              </w:rPr>
              <w:t>(18 bis)</w:t>
            </w:r>
            <w:r w:rsidRPr="007D3811">
              <w:tab/>
            </w:r>
            <w:r w:rsidRPr="007D3811">
              <w:rPr>
                <w:b/>
                <w:i/>
              </w:rPr>
              <w:t>A fin de completar el presente Reglamento aprobando las medidas relacionadas con los objetivos establecidos en el artículo 3 de este Reglamento, cuando la Comisión llegue a la conclusión de que tales medidas cumplen los requisitos establecidos en el presente Reglamento y en el Reglamento (UE) [...], por el que se establece el Fondo Europeo para la Cohesión Económica, Social y Territorial, la Agricultura y las Zonas Rurales, la Pesca y el Mar, la Prosperidad y la Seguridad, y cuando la Comisión adopte un acto delegado por el que se aprueba el plan de colaboración nacional y regional del Estado miembro de que se trate de conformidad con el procedimiento establecido en el artículo 23 del mencionado Reglamento, y con objeto de modificar la lista de medidas de ejecución del anexo I, deben delegarse en la Comisión los poderes para adoptar actos con arreglo al artículo 290 del Tratado de Funcionamiento de la Unión Europea.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r>
    </w:tbl>
    <w:p w14:paraId="45643062" w14:textId="77777777" w:rsidR="00091183" w:rsidRPr="00F318B7" w:rsidRDefault="00091183" w:rsidP="00A8166B">
      <w:pPr>
        <w:pStyle w:val="AmOrLang"/>
      </w:pPr>
      <w:r w:rsidRPr="00F318B7">
        <w:t xml:space="preserve">Or. </w:t>
      </w:r>
      <w:r w:rsidRPr="00F318B7">
        <w:rPr>
          <w:rStyle w:val="HideTWBExt"/>
          <w:color w:val="auto"/>
        </w:rPr>
        <w:t>&lt;Original&gt;</w:t>
      </w:r>
      <w:r w:rsidRPr="00F318B7">
        <w:rPr>
          <w:rStyle w:val="HideTWBInt"/>
          <w:color w:val="auto"/>
        </w:rPr>
        <w:t>{EN}</w:t>
      </w:r>
      <w:r w:rsidRPr="00F318B7">
        <w:t>en</w:t>
      </w:r>
      <w:r w:rsidRPr="00F318B7">
        <w:rPr>
          <w:rStyle w:val="HideTWBExt"/>
          <w:color w:val="auto"/>
        </w:rPr>
        <w:t>&lt;/Original&gt;</w:t>
      </w:r>
    </w:p>
    <w:p w14:paraId="2FA0F4B9" w14:textId="77777777" w:rsidR="00091183" w:rsidRPr="00F318B7" w:rsidRDefault="00091183" w:rsidP="00A8166B">
      <w:pPr>
        <w:widowControl/>
      </w:pPr>
      <w:r w:rsidRPr="00F318B7">
        <w:rPr>
          <w:rStyle w:val="HideTWBExt"/>
          <w:color w:val="auto"/>
        </w:rPr>
        <w:t>&lt;/Amend&gt;</w:t>
      </w:r>
    </w:p>
    <w:p w14:paraId="3AFE9C82" w14:textId="77777777" w:rsidR="00091183" w:rsidRPr="00F318B7" w:rsidRDefault="00091183" w:rsidP="00A8166B">
      <w:pPr>
        <w:pStyle w:val="AmNumberTabs"/>
      </w:pPr>
      <w:r w:rsidRPr="00F318B7">
        <w:rPr>
          <w:rStyle w:val="HideTWBExt"/>
          <w:color w:val="auto"/>
        </w:rPr>
        <w:lastRenderedPageBreak/>
        <w:t>&lt;Amend&gt;</w:t>
      </w:r>
      <w:r w:rsidRPr="00F318B7">
        <w:t>Enmienda</w:t>
      </w:r>
      <w:r w:rsidRPr="00F318B7">
        <w:tab/>
      </w:r>
      <w:r w:rsidRPr="00F318B7">
        <w:tab/>
      </w:r>
      <w:r w:rsidRPr="00F318B7">
        <w:rPr>
          <w:rStyle w:val="HideTWBExt"/>
          <w:color w:val="auto"/>
        </w:rPr>
        <w:t>&lt;NumAm&gt;</w:t>
      </w:r>
      <w:r w:rsidRPr="00F318B7">
        <w:t>121</w:t>
      </w:r>
      <w:r w:rsidRPr="00F318B7">
        <w:rPr>
          <w:rStyle w:val="HideTWBExt"/>
          <w:color w:val="auto"/>
        </w:rPr>
        <w:t>&lt;/NumAm&gt;</w:t>
      </w:r>
    </w:p>
    <w:p w14:paraId="54C6EC03" w14:textId="77777777" w:rsidR="00091183" w:rsidRPr="00F318B7" w:rsidRDefault="00091183" w:rsidP="00A8166B">
      <w:pPr>
        <w:pStyle w:val="NormalBold"/>
      </w:pPr>
      <w:r w:rsidRPr="00F318B7">
        <w:rPr>
          <w:rStyle w:val="HideTWBExt"/>
          <w:b w:val="0"/>
          <w:color w:val="auto"/>
        </w:rPr>
        <w:t>&lt;RepeatBlock-By&gt;&lt;Members&gt;</w:t>
      </w:r>
      <w:r w:rsidRPr="00F318B7">
        <w:t>Raquel García Hermida-Van Der Walle, Fabienne Keller, Veronika Cifrová Ostrihoňová, Lucia Yar, Sophie Wilmès, Abir Al-Sahlani, Jan-Christoph Oetjen</w:t>
      </w:r>
      <w:r w:rsidRPr="00F318B7">
        <w:rPr>
          <w:rStyle w:val="HideTWBExt"/>
          <w:b w:val="0"/>
          <w:color w:val="auto"/>
        </w:rPr>
        <w:t>&lt;/Members&gt;</w:t>
      </w:r>
    </w:p>
    <w:p w14:paraId="6E58FF30" w14:textId="77777777" w:rsidR="00091183" w:rsidRPr="007D3811" w:rsidRDefault="00091183" w:rsidP="00A8166B">
      <w:pPr>
        <w:pStyle w:val="NormalBold"/>
      </w:pPr>
      <w:r w:rsidRPr="007D3811">
        <w:rPr>
          <w:rStyle w:val="HideTWBExt"/>
          <w:b w:val="0"/>
          <w:color w:val="auto"/>
        </w:rPr>
        <w:t>&lt;/RepeatBlock-By&gt;</w:t>
      </w:r>
    </w:p>
    <w:p w14:paraId="6742B4F1"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5247FF5" w14:textId="77777777" w:rsidR="00091183" w:rsidRPr="007D3811" w:rsidRDefault="00091183" w:rsidP="00A8166B">
      <w:pPr>
        <w:pStyle w:val="NormalBold"/>
      </w:pPr>
      <w:r w:rsidRPr="007D3811">
        <w:rPr>
          <w:rStyle w:val="HideTWBExt"/>
          <w:color w:val="auto"/>
        </w:rPr>
        <w:t>&lt;Article&gt;</w:t>
      </w:r>
      <w:r w:rsidRPr="007D3811">
        <w:t>Artículo 1 – párrafo 1</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0AEFD09" w14:textId="77777777" w:rsidTr="0077749B">
        <w:trPr>
          <w:trHeight w:hRule="exact" w:val="240"/>
          <w:jc w:val="center"/>
        </w:trPr>
        <w:tc>
          <w:tcPr>
            <w:tcW w:w="9752" w:type="dxa"/>
            <w:gridSpan w:val="2"/>
            <w:tcBorders>
              <w:top w:val="nil"/>
              <w:left w:val="nil"/>
              <w:bottom w:val="nil"/>
              <w:right w:val="nil"/>
            </w:tcBorders>
          </w:tcPr>
          <w:p w14:paraId="644D9DE3" w14:textId="77777777" w:rsidR="00091183" w:rsidRPr="007D3811" w:rsidRDefault="00091183" w:rsidP="00A8166B">
            <w:pPr>
              <w:widowControl/>
            </w:pPr>
          </w:p>
        </w:tc>
      </w:tr>
      <w:tr w:rsidR="00091183" w:rsidRPr="007D3811" w14:paraId="58098AED" w14:textId="77777777" w:rsidTr="0077749B">
        <w:trPr>
          <w:trHeight w:val="240"/>
          <w:jc w:val="center"/>
        </w:trPr>
        <w:tc>
          <w:tcPr>
            <w:tcW w:w="4876" w:type="dxa"/>
            <w:tcBorders>
              <w:top w:val="nil"/>
              <w:left w:val="nil"/>
              <w:bottom w:val="nil"/>
              <w:right w:val="nil"/>
            </w:tcBorders>
          </w:tcPr>
          <w:p w14:paraId="242E0781"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4E2B369" w14:textId="77777777" w:rsidR="00091183" w:rsidRPr="007D3811" w:rsidRDefault="00091183" w:rsidP="00A8166B">
            <w:pPr>
              <w:pStyle w:val="AmColumnHeading"/>
            </w:pPr>
            <w:r w:rsidRPr="007D3811">
              <w:t>Enmienda</w:t>
            </w:r>
          </w:p>
        </w:tc>
      </w:tr>
      <w:tr w:rsidR="00091183" w:rsidRPr="007D3811" w14:paraId="29DEABA8" w14:textId="77777777" w:rsidTr="0077749B">
        <w:trPr>
          <w:jc w:val="center"/>
        </w:trPr>
        <w:tc>
          <w:tcPr>
            <w:tcW w:w="4876" w:type="dxa"/>
            <w:tcBorders>
              <w:top w:val="nil"/>
              <w:left w:val="nil"/>
              <w:bottom w:val="nil"/>
              <w:right w:val="nil"/>
            </w:tcBorders>
          </w:tcPr>
          <w:p w14:paraId="01238064" w14:textId="77777777" w:rsidR="00091183" w:rsidRPr="007D3811" w:rsidRDefault="00091183" w:rsidP="00A8166B">
            <w:pPr>
              <w:pStyle w:val="Normal6a"/>
            </w:pPr>
            <w:r w:rsidRPr="007D3811">
              <w:t>El presente Reglamento establece los objetivos y la financiación del apoyo de la Unión a la seguridad interior para el período comprendido entre el 1 de enero de 2028 y el 31 de diciembre de 2034.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c>
          <w:tcPr>
            <w:tcW w:w="4876" w:type="dxa"/>
            <w:tcBorders>
              <w:top w:val="nil"/>
              <w:left w:val="nil"/>
              <w:bottom w:val="nil"/>
              <w:right w:val="nil"/>
            </w:tcBorders>
          </w:tcPr>
          <w:p w14:paraId="4A012B15" w14:textId="77777777" w:rsidR="00091183" w:rsidRPr="007D3811" w:rsidRDefault="00091183" w:rsidP="00A8166B">
            <w:pPr>
              <w:pStyle w:val="Normal6a"/>
            </w:pPr>
            <w:r w:rsidRPr="007D3811">
              <w:t>El presente Reglamento establece los objetivos</w:t>
            </w:r>
            <w:r w:rsidRPr="007D3811">
              <w:rPr>
                <w:b/>
                <w:i/>
              </w:rPr>
              <w:t>, el ámbito de aplicación</w:t>
            </w:r>
            <w:r w:rsidRPr="007D3811">
              <w:t xml:space="preserve"> y la financiación del apoyo de la Unión a la seguridad interior para el período comprendido entre el 1 de enero de 2028 y el 31 de diciembre de 2034. Este apoyo de la Unión se prestará en el marco de las normas horizontales del Fondo Europeo para la Cohesión Económica, Social y Territorial, la agricultura y las zonas rurales, pesqueras y marítimas, la prosperidad y la seguridad establecidas por el Reglamento (UE) [...].</w:t>
            </w:r>
          </w:p>
        </w:tc>
      </w:tr>
    </w:tbl>
    <w:p w14:paraId="5E6C27F7"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76462A0F" w14:textId="77777777" w:rsidR="00091183" w:rsidRPr="00F318B7" w:rsidRDefault="00091183" w:rsidP="00A8166B">
      <w:pPr>
        <w:widowControl/>
        <w:rPr>
          <w:lang w:val="es-ES"/>
        </w:rPr>
      </w:pPr>
      <w:r w:rsidRPr="00F318B7">
        <w:rPr>
          <w:rStyle w:val="HideTWBExt"/>
          <w:color w:val="auto"/>
          <w:lang w:val="es-ES"/>
        </w:rPr>
        <w:t>&lt;/Amend&gt;</w:t>
      </w:r>
    </w:p>
    <w:p w14:paraId="32DA45BB"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122</w:t>
      </w:r>
      <w:r w:rsidRPr="00F318B7">
        <w:rPr>
          <w:rStyle w:val="HideTWBExt"/>
          <w:color w:val="auto"/>
          <w:lang w:val="es-ES"/>
        </w:rPr>
        <w:t>&lt;/NumAm&gt;</w:t>
      </w:r>
    </w:p>
    <w:p w14:paraId="7AB1DBB7"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Saskia Bricmont, Jaume Asens Llodrà</w:t>
      </w:r>
      <w:r w:rsidRPr="00F318B7">
        <w:rPr>
          <w:rStyle w:val="HideTWBExt"/>
          <w:b w:val="0"/>
          <w:color w:val="auto"/>
          <w:lang w:val="es-ES"/>
        </w:rPr>
        <w:t>&lt;/Members&gt;</w:t>
      </w:r>
    </w:p>
    <w:p w14:paraId="1446F1F2"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00BC8B23" w14:textId="77777777" w:rsidR="00091183" w:rsidRPr="007D3811" w:rsidRDefault="00091183" w:rsidP="00A8166B">
      <w:pPr>
        <w:pStyle w:val="NormalBold"/>
      </w:pPr>
      <w:r w:rsidRPr="007D3811">
        <w:rPr>
          <w:rStyle w:val="HideTWBExt"/>
          <w:b w:val="0"/>
          <w:color w:val="auto"/>
        </w:rPr>
        <w:t>&lt;/RepeatBlock-By&gt;</w:t>
      </w:r>
    </w:p>
    <w:p w14:paraId="5C32765C"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16F38D8E" w14:textId="321BBFB2" w:rsidR="00091183" w:rsidRPr="007D3811" w:rsidRDefault="00091183" w:rsidP="00A8166B">
      <w:pPr>
        <w:pStyle w:val="NormalBold"/>
      </w:pPr>
      <w:r w:rsidRPr="007D3811">
        <w:rPr>
          <w:rStyle w:val="HideTWBExt"/>
          <w:color w:val="auto"/>
        </w:rPr>
        <w:t>&lt;Article&gt;</w:t>
      </w:r>
      <w:r w:rsidRPr="007D3811">
        <w:t>Artículo 2 – párrafo 1 – punto 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84423C4" w14:textId="77777777" w:rsidTr="0077749B">
        <w:trPr>
          <w:trHeight w:hRule="exact" w:val="240"/>
          <w:jc w:val="center"/>
        </w:trPr>
        <w:tc>
          <w:tcPr>
            <w:tcW w:w="9752" w:type="dxa"/>
            <w:gridSpan w:val="2"/>
            <w:tcBorders>
              <w:top w:val="nil"/>
              <w:left w:val="nil"/>
              <w:bottom w:val="nil"/>
              <w:right w:val="nil"/>
            </w:tcBorders>
          </w:tcPr>
          <w:p w14:paraId="188A2F45" w14:textId="77777777" w:rsidR="00091183" w:rsidRPr="007D3811" w:rsidRDefault="00091183" w:rsidP="00A8166B">
            <w:pPr>
              <w:widowControl/>
            </w:pPr>
          </w:p>
        </w:tc>
      </w:tr>
      <w:tr w:rsidR="00091183" w:rsidRPr="007D3811" w14:paraId="25E56826" w14:textId="77777777" w:rsidTr="0077749B">
        <w:trPr>
          <w:trHeight w:val="240"/>
          <w:jc w:val="center"/>
        </w:trPr>
        <w:tc>
          <w:tcPr>
            <w:tcW w:w="4876" w:type="dxa"/>
            <w:tcBorders>
              <w:top w:val="nil"/>
              <w:left w:val="nil"/>
              <w:bottom w:val="nil"/>
              <w:right w:val="nil"/>
            </w:tcBorders>
          </w:tcPr>
          <w:p w14:paraId="391CC46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FA8B2F0" w14:textId="77777777" w:rsidR="00091183" w:rsidRPr="007D3811" w:rsidRDefault="00091183" w:rsidP="00A8166B">
            <w:pPr>
              <w:pStyle w:val="AmColumnHeading"/>
            </w:pPr>
            <w:r w:rsidRPr="007D3811">
              <w:t>Enmienda</w:t>
            </w:r>
          </w:p>
        </w:tc>
      </w:tr>
      <w:tr w:rsidR="00091183" w:rsidRPr="007D3811" w14:paraId="576C27B7" w14:textId="77777777" w:rsidTr="0077749B">
        <w:trPr>
          <w:jc w:val="center"/>
        </w:trPr>
        <w:tc>
          <w:tcPr>
            <w:tcW w:w="4876" w:type="dxa"/>
            <w:tcBorders>
              <w:top w:val="nil"/>
              <w:left w:val="nil"/>
              <w:bottom w:val="nil"/>
              <w:right w:val="nil"/>
            </w:tcBorders>
          </w:tcPr>
          <w:p w14:paraId="6CD92DCD" w14:textId="77777777" w:rsidR="00091183" w:rsidRPr="007D3811" w:rsidRDefault="00091183" w:rsidP="00A8166B">
            <w:pPr>
              <w:pStyle w:val="Normal6a"/>
            </w:pPr>
            <w:r w:rsidRPr="007D3811">
              <w:t>2)</w:t>
            </w:r>
            <w:r w:rsidRPr="007D3811">
              <w:tab/>
              <w:t xml:space="preserve">«prevención»: en relación con la delincuencia, todas aquellas medidas que persigan reducir o que contribuyan de cualquier otra forma a reducir la delincuencia </w:t>
            </w:r>
            <w:r w:rsidRPr="007D3811">
              <w:rPr>
                <w:b/>
                <w:i/>
              </w:rPr>
              <w:t>y el sentimiento de inseguridad de los ciudadanos, conforme al artículo 2, apartado 2, de la Decisión 2009/902/JAI del Consejo</w:t>
            </w:r>
            <w:r w:rsidRPr="007D3811">
              <w:rPr>
                <w:b/>
                <w:i/>
                <w:vertAlign w:val="superscript"/>
              </w:rPr>
              <w:t>8</w:t>
            </w:r>
            <w:r w:rsidRPr="007D3811">
              <w:t>;</w:t>
            </w:r>
          </w:p>
        </w:tc>
        <w:tc>
          <w:tcPr>
            <w:tcW w:w="4876" w:type="dxa"/>
            <w:tcBorders>
              <w:top w:val="nil"/>
              <w:left w:val="nil"/>
              <w:bottom w:val="nil"/>
              <w:right w:val="nil"/>
            </w:tcBorders>
          </w:tcPr>
          <w:p w14:paraId="62BF13EC" w14:textId="77777777" w:rsidR="00091183" w:rsidRPr="007D3811" w:rsidRDefault="00091183" w:rsidP="00A8166B">
            <w:pPr>
              <w:pStyle w:val="Normal6a"/>
            </w:pPr>
            <w:r w:rsidRPr="007D3811">
              <w:t>2)</w:t>
            </w:r>
            <w:r w:rsidRPr="007D3811">
              <w:tab/>
              <w:t>«prevención»: en relación con la delincuencia, todas aquellas medidas que persigan reducir o que contribuyan de cualquier otra forma a reducir la delincuencia</w:t>
            </w:r>
            <w:r w:rsidRPr="007D3811">
              <w:rPr>
                <w:b/>
                <w:i/>
              </w:rPr>
              <w:t>, tanto cuantitativa como cualitativamente, ya sea disuadiendo directamente las actividades delictivas o mediante políticas y medidas destinadas a reducir el riesgo de delincuencia y sus causas</w:t>
            </w:r>
            <w:r w:rsidRPr="007D3811">
              <w:t>;</w:t>
            </w:r>
          </w:p>
        </w:tc>
      </w:tr>
      <w:tr w:rsidR="00091183" w:rsidRPr="007D3811" w14:paraId="2CB3E549" w14:textId="77777777" w:rsidTr="0077749B">
        <w:trPr>
          <w:jc w:val="center"/>
        </w:trPr>
        <w:tc>
          <w:tcPr>
            <w:tcW w:w="4876" w:type="dxa"/>
            <w:tcBorders>
              <w:top w:val="nil"/>
              <w:left w:val="nil"/>
              <w:bottom w:val="nil"/>
              <w:right w:val="nil"/>
            </w:tcBorders>
          </w:tcPr>
          <w:p w14:paraId="6B3C6F4B" w14:textId="77777777" w:rsidR="00091183" w:rsidRPr="007D3811" w:rsidRDefault="00091183" w:rsidP="00A8166B">
            <w:pPr>
              <w:pStyle w:val="Normal6a"/>
            </w:pPr>
            <w:r w:rsidRPr="007D3811">
              <w:rPr>
                <w:b/>
                <w:i/>
              </w:rPr>
              <w:t>_________________</w:t>
            </w:r>
          </w:p>
        </w:tc>
        <w:tc>
          <w:tcPr>
            <w:tcW w:w="4876" w:type="dxa"/>
            <w:tcBorders>
              <w:top w:val="nil"/>
              <w:left w:val="nil"/>
              <w:bottom w:val="nil"/>
              <w:right w:val="nil"/>
            </w:tcBorders>
          </w:tcPr>
          <w:p w14:paraId="08868BF5" w14:textId="77777777" w:rsidR="00091183" w:rsidRPr="007D3811" w:rsidRDefault="00091183" w:rsidP="00A8166B">
            <w:pPr>
              <w:widowControl/>
            </w:pPr>
          </w:p>
        </w:tc>
      </w:tr>
      <w:tr w:rsidR="00091183" w:rsidRPr="007D3811" w14:paraId="3FC857A6" w14:textId="77777777" w:rsidTr="0077749B">
        <w:trPr>
          <w:jc w:val="center"/>
        </w:trPr>
        <w:tc>
          <w:tcPr>
            <w:tcW w:w="4876" w:type="dxa"/>
            <w:tcBorders>
              <w:top w:val="nil"/>
              <w:left w:val="nil"/>
              <w:bottom w:val="nil"/>
              <w:right w:val="nil"/>
            </w:tcBorders>
          </w:tcPr>
          <w:p w14:paraId="0C6FEC9A" w14:textId="28509F4B" w:rsidR="00091183" w:rsidRPr="007D3811" w:rsidRDefault="00091183" w:rsidP="00A8166B">
            <w:pPr>
              <w:pStyle w:val="Normal6a"/>
            </w:pPr>
            <w:r w:rsidRPr="007D3811">
              <w:rPr>
                <w:b/>
                <w:i/>
                <w:vertAlign w:val="superscript"/>
              </w:rPr>
              <w:t>8</w:t>
            </w:r>
            <w:r w:rsidRPr="007D3811">
              <w:t xml:space="preserve"> </w:t>
            </w:r>
            <w:r w:rsidRPr="007D3811">
              <w:rPr>
                <w:b/>
                <w:i/>
              </w:rPr>
              <w:t xml:space="preserve">Decisión 2009/902/JAI del Consejo, </w:t>
            </w:r>
            <w:r w:rsidRPr="007D3811">
              <w:rPr>
                <w:b/>
                <w:i/>
              </w:rPr>
              <w:lastRenderedPageBreak/>
              <w:t>de</w:t>
            </w:r>
            <w:r w:rsidR="00F318B7">
              <w:rPr>
                <w:b/>
                <w:i/>
              </w:rPr>
              <w:t> </w:t>
            </w:r>
            <w:r w:rsidRPr="007D3811">
              <w:rPr>
                <w:b/>
                <w:i/>
              </w:rPr>
              <w:t>30 de noviembre de 2009, por la que se crea una Red Europea de Prevención de la Delincuencia (REPD) y se deroga la Decisión 2001/427/JAI (DO L 321 de</w:t>
            </w:r>
            <w:r w:rsidR="00F318B7">
              <w:rPr>
                <w:b/>
                <w:i/>
              </w:rPr>
              <w:t> </w:t>
            </w:r>
            <w:r w:rsidRPr="007D3811">
              <w:rPr>
                <w:b/>
                <w:i/>
              </w:rPr>
              <w:t>8.12.2009, p. 44, ELI: http://data.europa.eu/eli/dec/2009/902/oj).</w:t>
            </w:r>
          </w:p>
        </w:tc>
        <w:tc>
          <w:tcPr>
            <w:tcW w:w="4876" w:type="dxa"/>
            <w:tcBorders>
              <w:top w:val="nil"/>
              <w:left w:val="nil"/>
              <w:bottom w:val="nil"/>
              <w:right w:val="nil"/>
            </w:tcBorders>
          </w:tcPr>
          <w:p w14:paraId="3CD48392" w14:textId="77777777" w:rsidR="00091183" w:rsidRPr="007D3811" w:rsidRDefault="00091183" w:rsidP="00A8166B">
            <w:pPr>
              <w:widowControl/>
            </w:pPr>
          </w:p>
        </w:tc>
      </w:tr>
    </w:tbl>
    <w:p w14:paraId="03D74C75"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759CCD1D"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1B75BC9C" w14:textId="77777777" w:rsidR="00091183" w:rsidRPr="007D3811" w:rsidRDefault="00091183" w:rsidP="00A8166B">
      <w:pPr>
        <w:pStyle w:val="AmJustText"/>
      </w:pPr>
      <w:r w:rsidRPr="007D3811">
        <w:t>Esta decisión del Consejo es anterior al Tratado de Lisboa, cuando el PE no era competente con respecto al espacio de libertad, seguridad y justicia.</w:t>
      </w:r>
    </w:p>
    <w:p w14:paraId="0ED175E1" w14:textId="77777777" w:rsidR="00091183" w:rsidRPr="00F318B7" w:rsidRDefault="00091183" w:rsidP="00A8166B">
      <w:pPr>
        <w:widowControl/>
        <w:rPr>
          <w:lang w:val="es-ES"/>
        </w:rPr>
      </w:pPr>
      <w:r w:rsidRPr="00F318B7">
        <w:rPr>
          <w:rStyle w:val="HideTWBExt"/>
          <w:color w:val="auto"/>
          <w:lang w:val="es-ES"/>
        </w:rPr>
        <w:t>&lt;/Amend&gt;</w:t>
      </w:r>
    </w:p>
    <w:p w14:paraId="41F5D96F" w14:textId="77777777" w:rsidR="00091183" w:rsidRPr="00F318B7" w:rsidRDefault="00091183" w:rsidP="00A8166B">
      <w:pPr>
        <w:pStyle w:val="AmNumberTabs"/>
        <w:rPr>
          <w:lang w:val="it-IT"/>
        </w:rPr>
      </w:pPr>
      <w:r w:rsidRPr="00F318B7">
        <w:rPr>
          <w:rStyle w:val="HideTWBExt"/>
          <w:color w:val="auto"/>
          <w:lang w:val="it-IT"/>
        </w:rPr>
        <w:t>&lt;Amend&gt;</w:t>
      </w:r>
      <w:r w:rsidRPr="00F318B7">
        <w:rPr>
          <w:lang w:val="it-IT"/>
        </w:rPr>
        <w:t>Enmienda</w:t>
      </w:r>
      <w:r w:rsidRPr="00F318B7">
        <w:rPr>
          <w:lang w:val="it-IT"/>
        </w:rPr>
        <w:tab/>
      </w:r>
      <w:r w:rsidRPr="00F318B7">
        <w:rPr>
          <w:lang w:val="it-IT"/>
        </w:rPr>
        <w:tab/>
      </w:r>
      <w:r w:rsidRPr="00F318B7">
        <w:rPr>
          <w:rStyle w:val="HideTWBExt"/>
          <w:color w:val="auto"/>
          <w:lang w:val="it-IT"/>
        </w:rPr>
        <w:t>&lt;NumAm&gt;</w:t>
      </w:r>
      <w:r w:rsidRPr="00F318B7">
        <w:rPr>
          <w:lang w:val="it-IT"/>
        </w:rPr>
        <w:t>123</w:t>
      </w:r>
      <w:r w:rsidRPr="00F318B7">
        <w:rPr>
          <w:rStyle w:val="HideTWBExt"/>
          <w:color w:val="auto"/>
          <w:lang w:val="it-IT"/>
        </w:rPr>
        <w:t>&lt;/NumAm&gt;</w:t>
      </w:r>
    </w:p>
    <w:p w14:paraId="0FA358BC" w14:textId="77777777" w:rsidR="00091183" w:rsidRPr="00F318B7" w:rsidRDefault="00091183" w:rsidP="00A8166B">
      <w:pPr>
        <w:pStyle w:val="NormalBold"/>
        <w:rPr>
          <w:lang w:val="it-IT"/>
        </w:rPr>
      </w:pPr>
      <w:r w:rsidRPr="00F318B7">
        <w:rPr>
          <w:rStyle w:val="HideTWBExt"/>
          <w:b w:val="0"/>
          <w:color w:val="auto"/>
          <w:lang w:val="it-IT"/>
        </w:rPr>
        <w:t>&lt;RepeatBlock-By&gt;&lt;Members&gt;</w:t>
      </w:r>
      <w:r w:rsidRPr="00F318B7">
        <w:rPr>
          <w:lang w:val="it-IT"/>
        </w:rPr>
        <w:t>Giuseppe Antoci</w:t>
      </w:r>
      <w:r w:rsidRPr="00F318B7">
        <w:rPr>
          <w:rStyle w:val="HideTWBExt"/>
          <w:b w:val="0"/>
          <w:color w:val="auto"/>
          <w:lang w:val="it-IT"/>
        </w:rPr>
        <w:t>&lt;/Members&gt;</w:t>
      </w:r>
    </w:p>
    <w:p w14:paraId="088FDCDF" w14:textId="77777777" w:rsidR="00091183" w:rsidRPr="00F318B7" w:rsidRDefault="00091183" w:rsidP="00A8166B">
      <w:pPr>
        <w:pStyle w:val="NormalBold"/>
        <w:rPr>
          <w:lang w:val="it-IT"/>
        </w:rPr>
      </w:pPr>
      <w:r w:rsidRPr="00F318B7">
        <w:rPr>
          <w:rStyle w:val="HideTWBExt"/>
          <w:b w:val="0"/>
          <w:color w:val="auto"/>
          <w:lang w:val="it-IT"/>
        </w:rPr>
        <w:t>&lt;/RepeatBlock-By&gt;</w:t>
      </w:r>
    </w:p>
    <w:p w14:paraId="12190FCF" w14:textId="77777777" w:rsidR="00091183" w:rsidRPr="00F318B7" w:rsidRDefault="00091183" w:rsidP="00A8166B">
      <w:pPr>
        <w:pStyle w:val="NormalBold"/>
        <w:rPr>
          <w:lang w:val="it-IT"/>
        </w:rPr>
      </w:pPr>
      <w:r w:rsidRPr="00F318B7">
        <w:rPr>
          <w:rStyle w:val="HideTWBExt"/>
          <w:color w:val="auto"/>
          <w:lang w:val="it-IT"/>
        </w:rPr>
        <w:t>&lt;DocAmend&gt;</w:t>
      </w:r>
      <w:r w:rsidRPr="00F318B7">
        <w:rPr>
          <w:lang w:val="it-IT"/>
        </w:rPr>
        <w:t>Propuesta de Reglamento</w:t>
      </w:r>
      <w:r w:rsidRPr="00F318B7">
        <w:rPr>
          <w:rStyle w:val="HideTWBExt"/>
          <w:color w:val="auto"/>
          <w:lang w:val="it-IT"/>
        </w:rPr>
        <w:t>&lt;/DocAmend&gt;</w:t>
      </w:r>
    </w:p>
    <w:p w14:paraId="668045E6" w14:textId="77777777" w:rsidR="00091183" w:rsidRPr="007D3811" w:rsidRDefault="00091183" w:rsidP="00A8166B">
      <w:pPr>
        <w:pStyle w:val="NormalBold"/>
      </w:pPr>
      <w:r w:rsidRPr="007D3811">
        <w:rPr>
          <w:rStyle w:val="HideTWBExt"/>
          <w:color w:val="auto"/>
        </w:rPr>
        <w:t>&lt;Article&gt;</w:t>
      </w:r>
      <w:r w:rsidRPr="007D3811">
        <w:t>Artículo 2 – párrafo 1 – punto 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C0D5671" w14:textId="77777777" w:rsidTr="0077749B">
        <w:trPr>
          <w:trHeight w:hRule="exact" w:val="240"/>
          <w:jc w:val="center"/>
        </w:trPr>
        <w:tc>
          <w:tcPr>
            <w:tcW w:w="9752" w:type="dxa"/>
            <w:gridSpan w:val="2"/>
            <w:tcBorders>
              <w:top w:val="nil"/>
              <w:left w:val="nil"/>
              <w:bottom w:val="nil"/>
              <w:right w:val="nil"/>
            </w:tcBorders>
          </w:tcPr>
          <w:p w14:paraId="62067041" w14:textId="77777777" w:rsidR="00091183" w:rsidRPr="007D3811" w:rsidRDefault="00091183" w:rsidP="00A8166B">
            <w:pPr>
              <w:widowControl/>
            </w:pPr>
          </w:p>
        </w:tc>
      </w:tr>
      <w:tr w:rsidR="00091183" w:rsidRPr="007D3811" w14:paraId="7A7CE96A" w14:textId="77777777" w:rsidTr="0077749B">
        <w:trPr>
          <w:trHeight w:val="240"/>
          <w:jc w:val="center"/>
        </w:trPr>
        <w:tc>
          <w:tcPr>
            <w:tcW w:w="4876" w:type="dxa"/>
            <w:tcBorders>
              <w:top w:val="nil"/>
              <w:left w:val="nil"/>
              <w:bottom w:val="nil"/>
              <w:right w:val="nil"/>
            </w:tcBorders>
          </w:tcPr>
          <w:p w14:paraId="16B9E4F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4910515" w14:textId="77777777" w:rsidR="00091183" w:rsidRPr="007D3811" w:rsidRDefault="00091183" w:rsidP="00A8166B">
            <w:pPr>
              <w:pStyle w:val="AmColumnHeading"/>
            </w:pPr>
            <w:r w:rsidRPr="007D3811">
              <w:t>Enmienda</w:t>
            </w:r>
          </w:p>
        </w:tc>
      </w:tr>
      <w:tr w:rsidR="00091183" w:rsidRPr="007D3811" w14:paraId="7AAA4155" w14:textId="77777777" w:rsidTr="0077749B">
        <w:trPr>
          <w:jc w:val="center"/>
        </w:trPr>
        <w:tc>
          <w:tcPr>
            <w:tcW w:w="4876" w:type="dxa"/>
            <w:tcBorders>
              <w:top w:val="nil"/>
              <w:left w:val="nil"/>
              <w:bottom w:val="nil"/>
              <w:right w:val="nil"/>
            </w:tcBorders>
          </w:tcPr>
          <w:p w14:paraId="25139234" w14:textId="12803DF7" w:rsidR="00091183" w:rsidRPr="007D3811" w:rsidRDefault="00091183" w:rsidP="00A8166B">
            <w:pPr>
              <w:pStyle w:val="Normal6a"/>
            </w:pPr>
            <w:r w:rsidRPr="007D3811">
              <w:t>2)</w:t>
            </w:r>
            <w:r w:rsidRPr="007D3811">
              <w:tab/>
              <w:t xml:space="preserve">«prevención»: en relación con la delincuencia, todas aquellas medidas que persigan reducir o que contribuyan de cualquier otra forma a reducir la delincuencia </w:t>
            </w:r>
            <w:r w:rsidRPr="007D3811">
              <w:rPr>
                <w:b/>
                <w:i/>
              </w:rPr>
              <w:t>y el sentimiento de inseguridad de los ciudadanos</w:t>
            </w:r>
            <w:r w:rsidRPr="007D3811">
              <w:t>, conforme al artículo 2, apartado 2, de la Decisión</w:t>
            </w:r>
            <w:r w:rsidR="0001661E">
              <w:t> </w:t>
            </w:r>
            <w:r w:rsidRPr="007D3811">
              <w:t>2009/902/JAI del Consejo</w:t>
            </w:r>
            <w:r w:rsidRPr="007D3811">
              <w:rPr>
                <w:vertAlign w:val="superscript"/>
              </w:rPr>
              <w:t>8</w:t>
            </w:r>
            <w:r w:rsidRPr="007D3811">
              <w:t>;</w:t>
            </w:r>
          </w:p>
        </w:tc>
        <w:tc>
          <w:tcPr>
            <w:tcW w:w="4876" w:type="dxa"/>
            <w:tcBorders>
              <w:top w:val="nil"/>
              <w:left w:val="nil"/>
              <w:bottom w:val="nil"/>
              <w:right w:val="nil"/>
            </w:tcBorders>
          </w:tcPr>
          <w:p w14:paraId="7ADC90C1" w14:textId="77777777" w:rsidR="00091183" w:rsidRPr="007D3811" w:rsidRDefault="00091183" w:rsidP="00A8166B">
            <w:pPr>
              <w:pStyle w:val="Normal6a"/>
            </w:pPr>
            <w:r w:rsidRPr="007D3811">
              <w:t>2)</w:t>
            </w:r>
            <w:r w:rsidRPr="007D3811">
              <w:tab/>
              <w:t>«prevención»: en relación con la delincuencia, todas aquellas medidas que persigan reducir o que contribuyan de cualquier otra forma a reducir la delincuencia, conforme al artículo 2, apartado 2, de la Decisión 2009/902/JAI del Consejo</w:t>
            </w:r>
            <w:r w:rsidRPr="007D3811">
              <w:rPr>
                <w:vertAlign w:val="superscript"/>
              </w:rPr>
              <w:t>8</w:t>
            </w:r>
            <w:r w:rsidRPr="007D3811">
              <w:t>;</w:t>
            </w:r>
          </w:p>
        </w:tc>
      </w:tr>
      <w:tr w:rsidR="00091183" w:rsidRPr="007D3811" w14:paraId="76EB627E" w14:textId="77777777" w:rsidTr="0077749B">
        <w:trPr>
          <w:jc w:val="center"/>
        </w:trPr>
        <w:tc>
          <w:tcPr>
            <w:tcW w:w="4876" w:type="dxa"/>
            <w:tcBorders>
              <w:top w:val="nil"/>
              <w:left w:val="nil"/>
              <w:bottom w:val="nil"/>
              <w:right w:val="nil"/>
            </w:tcBorders>
          </w:tcPr>
          <w:p w14:paraId="70995894" w14:textId="77777777" w:rsidR="00091183" w:rsidRPr="007D3811" w:rsidRDefault="00091183" w:rsidP="00A8166B">
            <w:pPr>
              <w:pStyle w:val="Normal6a"/>
            </w:pPr>
            <w:r w:rsidRPr="007D3811">
              <w:rPr>
                <w:b/>
                <w:i/>
              </w:rPr>
              <w:t>_________________</w:t>
            </w:r>
          </w:p>
        </w:tc>
        <w:tc>
          <w:tcPr>
            <w:tcW w:w="4876" w:type="dxa"/>
            <w:tcBorders>
              <w:top w:val="nil"/>
              <w:left w:val="nil"/>
              <w:bottom w:val="nil"/>
              <w:right w:val="nil"/>
            </w:tcBorders>
          </w:tcPr>
          <w:p w14:paraId="45E82BF6" w14:textId="77777777" w:rsidR="00091183" w:rsidRPr="007D3811" w:rsidRDefault="00091183" w:rsidP="00A8166B">
            <w:pPr>
              <w:pStyle w:val="Normal6a"/>
            </w:pPr>
            <w:r w:rsidRPr="007D3811">
              <w:rPr>
                <w:b/>
                <w:i/>
              </w:rPr>
              <w:t>_________________</w:t>
            </w:r>
          </w:p>
        </w:tc>
      </w:tr>
      <w:tr w:rsidR="00091183" w:rsidRPr="007D3811" w14:paraId="2AB773A2" w14:textId="77777777" w:rsidTr="0077749B">
        <w:trPr>
          <w:jc w:val="center"/>
        </w:trPr>
        <w:tc>
          <w:tcPr>
            <w:tcW w:w="4876" w:type="dxa"/>
            <w:tcBorders>
              <w:top w:val="nil"/>
              <w:left w:val="nil"/>
              <w:bottom w:val="nil"/>
              <w:right w:val="nil"/>
            </w:tcBorders>
          </w:tcPr>
          <w:p w14:paraId="3F2E6BB7" w14:textId="0B22CB80" w:rsidR="00091183" w:rsidRPr="007D3811" w:rsidRDefault="00091183" w:rsidP="00A8166B">
            <w:pPr>
              <w:pStyle w:val="Normal6a"/>
            </w:pPr>
            <w:r w:rsidRPr="007D3811">
              <w:rPr>
                <w:vertAlign w:val="superscript"/>
              </w:rPr>
              <w:t>8</w:t>
            </w:r>
            <w:r w:rsidRPr="007D3811">
              <w:t xml:space="preserve"> Decisión 2009/902/JAI del Consejo, de</w:t>
            </w:r>
            <w:r w:rsidR="0001661E">
              <w:t> </w:t>
            </w:r>
            <w:r w:rsidRPr="007D3811">
              <w:t>30 de noviembre de 2009, por la que se crea una Red Europea de Prevención de la Delincuencia (REPD) y se deroga la Decisión 2001/427/JAI (DO L 321 de</w:t>
            </w:r>
            <w:r w:rsidR="0001661E">
              <w:t> </w:t>
            </w:r>
            <w:r w:rsidRPr="007D3811">
              <w:t>8.12.2009, p. 44, ELI: http://data.europa.eu/eli/dec/2009/902/oj).</w:t>
            </w:r>
          </w:p>
        </w:tc>
        <w:tc>
          <w:tcPr>
            <w:tcW w:w="4876" w:type="dxa"/>
            <w:tcBorders>
              <w:top w:val="nil"/>
              <w:left w:val="nil"/>
              <w:bottom w:val="nil"/>
              <w:right w:val="nil"/>
            </w:tcBorders>
          </w:tcPr>
          <w:p w14:paraId="72E733B4" w14:textId="7E8C8118" w:rsidR="00091183" w:rsidRPr="007D3811" w:rsidRDefault="00091183" w:rsidP="00A8166B">
            <w:pPr>
              <w:pStyle w:val="Normal6a"/>
            </w:pPr>
            <w:r w:rsidRPr="007D3811">
              <w:rPr>
                <w:vertAlign w:val="superscript"/>
              </w:rPr>
              <w:t>8</w:t>
            </w:r>
            <w:r w:rsidRPr="007D3811">
              <w:t xml:space="preserve"> Decisión 2009/902/JAI del Consejo, de</w:t>
            </w:r>
            <w:r w:rsidR="0001661E">
              <w:t> </w:t>
            </w:r>
            <w:r w:rsidRPr="007D3811">
              <w:t>30 de noviembre de 2009, por la que se crea una Red Europea de Prevención de la Delincuencia (REPD) y se deroga la Decisión 2001/427/JAI (DO L 321 de</w:t>
            </w:r>
            <w:r w:rsidR="0001661E">
              <w:t> </w:t>
            </w:r>
            <w:r w:rsidRPr="007D3811">
              <w:t>8.12.2009, p. 44, ELI: http://data.europa.eu/eli/dec/2009/902/oj).</w:t>
            </w:r>
          </w:p>
        </w:tc>
      </w:tr>
    </w:tbl>
    <w:p w14:paraId="5ADBCF6A" w14:textId="77777777" w:rsidR="00091183" w:rsidRPr="00F318B7" w:rsidRDefault="00091183" w:rsidP="00A8166B">
      <w:pPr>
        <w:pStyle w:val="AmOrLang"/>
        <w:rPr>
          <w:lang w:val="it-IT"/>
        </w:rPr>
      </w:pPr>
      <w:r w:rsidRPr="00F318B7">
        <w:rPr>
          <w:lang w:val="it-IT"/>
        </w:rPr>
        <w:t xml:space="preserve">Or. </w:t>
      </w:r>
      <w:r w:rsidRPr="00F318B7">
        <w:rPr>
          <w:rStyle w:val="HideTWBExt"/>
          <w:color w:val="auto"/>
          <w:lang w:val="it-IT"/>
        </w:rPr>
        <w:t>&lt;Original&gt;</w:t>
      </w:r>
      <w:r w:rsidRPr="00F318B7">
        <w:rPr>
          <w:rStyle w:val="HideTWBInt"/>
          <w:color w:val="auto"/>
          <w:lang w:val="it-IT"/>
        </w:rPr>
        <w:t>{EN}</w:t>
      </w:r>
      <w:r w:rsidRPr="00F318B7">
        <w:rPr>
          <w:lang w:val="it-IT"/>
        </w:rPr>
        <w:t>en</w:t>
      </w:r>
      <w:r w:rsidRPr="00F318B7">
        <w:rPr>
          <w:rStyle w:val="HideTWBExt"/>
          <w:color w:val="auto"/>
          <w:lang w:val="it-IT"/>
        </w:rPr>
        <w:t>&lt;/Original&gt;</w:t>
      </w:r>
    </w:p>
    <w:p w14:paraId="3DB0ECE0" w14:textId="77777777" w:rsidR="00091183" w:rsidRPr="00F318B7" w:rsidRDefault="00091183" w:rsidP="00A8166B">
      <w:pPr>
        <w:widowControl/>
        <w:rPr>
          <w:lang w:val="it-IT"/>
        </w:rPr>
      </w:pPr>
      <w:r w:rsidRPr="00F318B7">
        <w:rPr>
          <w:rStyle w:val="HideTWBExt"/>
          <w:color w:val="auto"/>
          <w:lang w:val="it-IT"/>
        </w:rPr>
        <w:t>&lt;/Amend&gt;</w:t>
      </w:r>
    </w:p>
    <w:p w14:paraId="35AC3407" w14:textId="77777777" w:rsidR="00091183" w:rsidRPr="00F318B7" w:rsidRDefault="00091183" w:rsidP="00A8166B">
      <w:pPr>
        <w:pStyle w:val="AmNumberTabs"/>
        <w:rPr>
          <w:lang w:val="it-IT"/>
        </w:rPr>
      </w:pPr>
      <w:r w:rsidRPr="00F318B7">
        <w:rPr>
          <w:rStyle w:val="HideTWBExt"/>
          <w:color w:val="auto"/>
          <w:lang w:val="it-IT"/>
        </w:rPr>
        <w:t>&lt;Amend&gt;</w:t>
      </w:r>
      <w:r w:rsidRPr="00F318B7">
        <w:rPr>
          <w:lang w:val="it-IT"/>
        </w:rPr>
        <w:t>Enmienda</w:t>
      </w:r>
      <w:r w:rsidRPr="00F318B7">
        <w:rPr>
          <w:lang w:val="it-IT"/>
        </w:rPr>
        <w:tab/>
      </w:r>
      <w:r w:rsidRPr="00F318B7">
        <w:rPr>
          <w:lang w:val="it-IT"/>
        </w:rPr>
        <w:tab/>
      </w:r>
      <w:r w:rsidRPr="00F318B7">
        <w:rPr>
          <w:rStyle w:val="HideTWBExt"/>
          <w:color w:val="auto"/>
          <w:lang w:val="it-IT"/>
        </w:rPr>
        <w:t>&lt;NumAm&gt;</w:t>
      </w:r>
      <w:r w:rsidRPr="00F318B7">
        <w:rPr>
          <w:lang w:val="it-IT"/>
        </w:rPr>
        <w:t>124</w:t>
      </w:r>
      <w:r w:rsidRPr="00F318B7">
        <w:rPr>
          <w:rStyle w:val="HideTWBExt"/>
          <w:color w:val="auto"/>
          <w:lang w:val="it-IT"/>
        </w:rPr>
        <w:t>&lt;/NumAm&gt;</w:t>
      </w:r>
    </w:p>
    <w:p w14:paraId="2A54C97C" w14:textId="77777777" w:rsidR="00091183" w:rsidRPr="00F318B7" w:rsidRDefault="00091183" w:rsidP="00A8166B">
      <w:pPr>
        <w:pStyle w:val="NormalBold"/>
        <w:rPr>
          <w:lang w:val="it-IT"/>
        </w:rPr>
      </w:pPr>
      <w:r w:rsidRPr="00F318B7">
        <w:rPr>
          <w:rStyle w:val="HideTWBExt"/>
          <w:b w:val="0"/>
          <w:color w:val="auto"/>
          <w:lang w:val="it-IT"/>
        </w:rPr>
        <w:t>&lt;RepeatBlock-By&gt;&lt;Members&gt;</w:t>
      </w:r>
      <w:r w:rsidRPr="00F318B7">
        <w:rPr>
          <w:lang w:val="it-IT"/>
        </w:rPr>
        <w:t>Giuseppe Antoci</w:t>
      </w:r>
      <w:r w:rsidRPr="00F318B7">
        <w:rPr>
          <w:rStyle w:val="HideTWBExt"/>
          <w:b w:val="0"/>
          <w:color w:val="auto"/>
          <w:lang w:val="it-IT"/>
        </w:rPr>
        <w:t>&lt;/Members&gt;</w:t>
      </w:r>
    </w:p>
    <w:p w14:paraId="11C264D4" w14:textId="77777777" w:rsidR="00091183" w:rsidRPr="00F318B7" w:rsidRDefault="00091183" w:rsidP="00A8166B">
      <w:pPr>
        <w:pStyle w:val="NormalBold"/>
        <w:rPr>
          <w:lang w:val="it-IT"/>
        </w:rPr>
      </w:pPr>
      <w:r w:rsidRPr="00F318B7">
        <w:rPr>
          <w:rStyle w:val="HideTWBExt"/>
          <w:b w:val="0"/>
          <w:color w:val="auto"/>
          <w:lang w:val="it-IT"/>
        </w:rPr>
        <w:t>&lt;/RepeatBlock-By&gt;</w:t>
      </w:r>
    </w:p>
    <w:p w14:paraId="69A2D721" w14:textId="77777777" w:rsidR="00091183" w:rsidRPr="007D3811" w:rsidRDefault="00091183" w:rsidP="00A8166B">
      <w:pPr>
        <w:pStyle w:val="NormalBold"/>
      </w:pPr>
      <w:r w:rsidRPr="007D3811">
        <w:rPr>
          <w:rStyle w:val="HideTWBExt"/>
          <w:color w:val="auto"/>
        </w:rPr>
        <w:lastRenderedPageBreak/>
        <w:t>&lt;DocAmend&gt;</w:t>
      </w:r>
      <w:r w:rsidRPr="007D3811">
        <w:t>Propuesta de Reglamento</w:t>
      </w:r>
      <w:r w:rsidRPr="007D3811">
        <w:rPr>
          <w:rStyle w:val="HideTWBExt"/>
          <w:color w:val="auto"/>
        </w:rPr>
        <w:t>&lt;/DocAmend&gt;</w:t>
      </w:r>
    </w:p>
    <w:p w14:paraId="2723FD15" w14:textId="77777777" w:rsidR="00091183" w:rsidRPr="007D3811" w:rsidRDefault="00091183" w:rsidP="00A8166B">
      <w:pPr>
        <w:pStyle w:val="NormalBold"/>
      </w:pPr>
      <w:r w:rsidRPr="007D3811">
        <w:rPr>
          <w:rStyle w:val="HideTWBExt"/>
          <w:color w:val="auto"/>
        </w:rPr>
        <w:t>&lt;Article&gt;</w:t>
      </w:r>
      <w:r w:rsidRPr="007D3811">
        <w:t>Artículo 2 – párrafo 1 – punto 3</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E4C26DA" w14:textId="77777777" w:rsidTr="0077749B">
        <w:trPr>
          <w:trHeight w:hRule="exact" w:val="240"/>
          <w:jc w:val="center"/>
        </w:trPr>
        <w:tc>
          <w:tcPr>
            <w:tcW w:w="9752" w:type="dxa"/>
            <w:gridSpan w:val="2"/>
            <w:tcBorders>
              <w:top w:val="nil"/>
              <w:left w:val="nil"/>
              <w:bottom w:val="nil"/>
              <w:right w:val="nil"/>
            </w:tcBorders>
          </w:tcPr>
          <w:p w14:paraId="2AB0DE48" w14:textId="77777777" w:rsidR="00091183" w:rsidRPr="007D3811" w:rsidRDefault="00091183" w:rsidP="00A8166B">
            <w:pPr>
              <w:widowControl/>
            </w:pPr>
          </w:p>
        </w:tc>
      </w:tr>
      <w:tr w:rsidR="00091183" w:rsidRPr="007D3811" w14:paraId="2DD7F67C" w14:textId="77777777" w:rsidTr="0077749B">
        <w:trPr>
          <w:trHeight w:val="240"/>
          <w:jc w:val="center"/>
        </w:trPr>
        <w:tc>
          <w:tcPr>
            <w:tcW w:w="4876" w:type="dxa"/>
            <w:tcBorders>
              <w:top w:val="nil"/>
              <w:left w:val="nil"/>
              <w:bottom w:val="nil"/>
              <w:right w:val="nil"/>
            </w:tcBorders>
          </w:tcPr>
          <w:p w14:paraId="2A7B69F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B9CEA5E" w14:textId="77777777" w:rsidR="00091183" w:rsidRPr="007D3811" w:rsidRDefault="00091183" w:rsidP="00A8166B">
            <w:pPr>
              <w:pStyle w:val="AmColumnHeading"/>
            </w:pPr>
            <w:r w:rsidRPr="007D3811">
              <w:t>Enmienda</w:t>
            </w:r>
          </w:p>
        </w:tc>
      </w:tr>
      <w:tr w:rsidR="00091183" w:rsidRPr="007D3811" w14:paraId="05DC69B6" w14:textId="77777777" w:rsidTr="0077749B">
        <w:trPr>
          <w:jc w:val="center"/>
        </w:trPr>
        <w:tc>
          <w:tcPr>
            <w:tcW w:w="4876" w:type="dxa"/>
            <w:tcBorders>
              <w:top w:val="nil"/>
              <w:left w:val="nil"/>
              <w:bottom w:val="nil"/>
              <w:right w:val="nil"/>
            </w:tcBorders>
          </w:tcPr>
          <w:p w14:paraId="5117C0D2" w14:textId="77777777" w:rsidR="00091183" w:rsidRPr="007D3811" w:rsidRDefault="00091183" w:rsidP="00A8166B">
            <w:pPr>
              <w:pStyle w:val="Normal6a"/>
            </w:pPr>
            <w:r w:rsidRPr="007D3811">
              <w:t>3)</w:t>
            </w:r>
            <w:r w:rsidRPr="007D3811">
              <w:tab/>
              <w:t>«intercambio de información»: la recopilación, el almacenamiento, el tratamiento, el análisis y la transferencia de información pertinente, y el acceso a ella, de forma segura, para las autoridades a que se refiere el artículo 87 del TFUE, así como para Europol y otras agencias y organismos de la Unión pertinentes en relación con la prevención, detección, investigación y persecución de infracciones penales, en particular la delincuencia transfronteriza, grave y organizada</w:t>
            </w:r>
            <w:r w:rsidRPr="007D3811">
              <w:rPr>
                <w:b/>
                <w:i/>
              </w:rPr>
              <w:t>, y en particular la ciberdelincuencia y el terrorismo</w:t>
            </w:r>
            <w:r w:rsidRPr="007D3811">
              <w:t>;</w:t>
            </w:r>
          </w:p>
        </w:tc>
        <w:tc>
          <w:tcPr>
            <w:tcW w:w="4876" w:type="dxa"/>
            <w:tcBorders>
              <w:top w:val="nil"/>
              <w:left w:val="nil"/>
              <w:bottom w:val="nil"/>
              <w:right w:val="nil"/>
            </w:tcBorders>
          </w:tcPr>
          <w:p w14:paraId="174D26F6" w14:textId="77777777" w:rsidR="00091183" w:rsidRPr="007D3811" w:rsidRDefault="00091183" w:rsidP="00A8166B">
            <w:pPr>
              <w:pStyle w:val="Normal6a"/>
            </w:pPr>
            <w:r w:rsidRPr="007D3811">
              <w:t>3)</w:t>
            </w:r>
            <w:r w:rsidRPr="007D3811">
              <w:tab/>
              <w:t>«intercambio de información»: la recopilación, el almacenamiento, el tratamiento, el análisis y la transferencia de información pertinente, y el acceso a ella, de forma segura, para las autoridades a que se refiere el artículo 87 del TFUE, así como para Europol y otras agencias y organismos de la Unión pertinentes en relación con la prevención, detección, investigación y persecución de infracciones penales, en particular la delincuencia transfronteriza, grave y organizada;</w:t>
            </w:r>
          </w:p>
        </w:tc>
      </w:tr>
    </w:tbl>
    <w:p w14:paraId="73D02363"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12EA769E" w14:textId="77777777" w:rsidR="00091183" w:rsidRPr="00F318B7" w:rsidRDefault="00091183" w:rsidP="00A8166B">
      <w:pPr>
        <w:widowControl/>
        <w:rPr>
          <w:lang w:val="es-ES"/>
        </w:rPr>
      </w:pPr>
      <w:r w:rsidRPr="00F318B7">
        <w:rPr>
          <w:rStyle w:val="HideTWBExt"/>
          <w:color w:val="auto"/>
          <w:lang w:val="es-ES"/>
        </w:rPr>
        <w:t>&lt;/Amend&gt;</w:t>
      </w:r>
    </w:p>
    <w:p w14:paraId="3633C482"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125</w:t>
      </w:r>
      <w:r w:rsidRPr="00F318B7">
        <w:rPr>
          <w:rStyle w:val="HideTWBExt"/>
          <w:color w:val="auto"/>
          <w:lang w:val="es-ES"/>
        </w:rPr>
        <w:t>&lt;/NumAm&gt;</w:t>
      </w:r>
    </w:p>
    <w:p w14:paraId="7B0690C8"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Saskia Bricmont, Jaume Asens Llodrà</w:t>
      </w:r>
      <w:r w:rsidRPr="00F318B7">
        <w:rPr>
          <w:rStyle w:val="HideTWBExt"/>
          <w:b w:val="0"/>
          <w:color w:val="auto"/>
          <w:lang w:val="es-ES"/>
        </w:rPr>
        <w:t>&lt;/Members&gt;</w:t>
      </w:r>
    </w:p>
    <w:p w14:paraId="45ED3587"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382B5309" w14:textId="77777777" w:rsidR="00091183" w:rsidRPr="007D3811" w:rsidRDefault="00091183" w:rsidP="00A8166B">
      <w:pPr>
        <w:pStyle w:val="NormalBold"/>
      </w:pPr>
      <w:r w:rsidRPr="007D3811">
        <w:rPr>
          <w:rStyle w:val="HideTWBExt"/>
          <w:b w:val="0"/>
          <w:color w:val="auto"/>
        </w:rPr>
        <w:t>&lt;/RepeatBlock-By&gt;</w:t>
      </w:r>
    </w:p>
    <w:p w14:paraId="711D55AF"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D6D1D7A" w14:textId="77777777" w:rsidR="00091183" w:rsidRPr="007D3811" w:rsidRDefault="00091183" w:rsidP="00A8166B">
      <w:pPr>
        <w:pStyle w:val="NormalBold"/>
      </w:pPr>
      <w:r w:rsidRPr="007D3811">
        <w:rPr>
          <w:rStyle w:val="HideTWBExt"/>
          <w:color w:val="auto"/>
        </w:rPr>
        <w:t>&lt;Article&gt;</w:t>
      </w:r>
      <w:r w:rsidRPr="007D3811">
        <w:t>Artículo 2 – párrafo 1 – punto 3</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CA6420E" w14:textId="77777777" w:rsidTr="0077749B">
        <w:trPr>
          <w:trHeight w:hRule="exact" w:val="240"/>
          <w:jc w:val="center"/>
        </w:trPr>
        <w:tc>
          <w:tcPr>
            <w:tcW w:w="9752" w:type="dxa"/>
            <w:gridSpan w:val="2"/>
            <w:tcBorders>
              <w:top w:val="nil"/>
              <w:left w:val="nil"/>
              <w:bottom w:val="nil"/>
              <w:right w:val="nil"/>
            </w:tcBorders>
          </w:tcPr>
          <w:p w14:paraId="2E109163" w14:textId="77777777" w:rsidR="00091183" w:rsidRPr="007D3811" w:rsidRDefault="00091183" w:rsidP="00A8166B">
            <w:pPr>
              <w:widowControl/>
            </w:pPr>
          </w:p>
        </w:tc>
      </w:tr>
      <w:tr w:rsidR="00091183" w:rsidRPr="007D3811" w14:paraId="5A4C233C" w14:textId="77777777" w:rsidTr="0077749B">
        <w:trPr>
          <w:trHeight w:val="240"/>
          <w:jc w:val="center"/>
        </w:trPr>
        <w:tc>
          <w:tcPr>
            <w:tcW w:w="4876" w:type="dxa"/>
            <w:tcBorders>
              <w:top w:val="nil"/>
              <w:left w:val="nil"/>
              <w:bottom w:val="nil"/>
              <w:right w:val="nil"/>
            </w:tcBorders>
          </w:tcPr>
          <w:p w14:paraId="2140EAAE"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277D5A6" w14:textId="77777777" w:rsidR="00091183" w:rsidRPr="007D3811" w:rsidRDefault="00091183" w:rsidP="00A8166B">
            <w:pPr>
              <w:pStyle w:val="AmColumnHeading"/>
            </w:pPr>
            <w:r w:rsidRPr="007D3811">
              <w:t>Enmienda</w:t>
            </w:r>
          </w:p>
        </w:tc>
      </w:tr>
      <w:tr w:rsidR="00091183" w:rsidRPr="007D3811" w14:paraId="0E8F813A" w14:textId="77777777" w:rsidTr="0077749B">
        <w:trPr>
          <w:jc w:val="center"/>
        </w:trPr>
        <w:tc>
          <w:tcPr>
            <w:tcW w:w="4876" w:type="dxa"/>
            <w:tcBorders>
              <w:top w:val="nil"/>
              <w:left w:val="nil"/>
              <w:bottom w:val="nil"/>
              <w:right w:val="nil"/>
            </w:tcBorders>
          </w:tcPr>
          <w:p w14:paraId="35F09E26" w14:textId="77777777" w:rsidR="00091183" w:rsidRPr="007D3811" w:rsidRDefault="00091183" w:rsidP="00A8166B">
            <w:pPr>
              <w:pStyle w:val="Normal6a"/>
            </w:pPr>
            <w:r w:rsidRPr="007D3811">
              <w:t>3)</w:t>
            </w:r>
            <w:r w:rsidRPr="007D3811">
              <w:tab/>
              <w:t>«intercambio de información»: la recopilación, el almacenamiento, el tratamiento, el análisis y la transferencia de información pertinente, y el acceso a ella, de forma segura, para las autoridades a que se refiere el artículo 87 del TFUE, así como para Europol y otras agencias y organismos de la Unión pertinentes en relación con la prevención, detección, investigación y persecución de infracciones penales, en particular la delincuencia transfronteriza, grave y organizada</w:t>
            </w:r>
            <w:r w:rsidRPr="007D3811">
              <w:rPr>
                <w:b/>
                <w:i/>
              </w:rPr>
              <w:t>, y en particular la ciberdelincuencia y el terrorismo</w:t>
            </w:r>
            <w:r w:rsidRPr="007D3811">
              <w:t>;</w:t>
            </w:r>
          </w:p>
        </w:tc>
        <w:tc>
          <w:tcPr>
            <w:tcW w:w="4876" w:type="dxa"/>
            <w:tcBorders>
              <w:top w:val="nil"/>
              <w:left w:val="nil"/>
              <w:bottom w:val="nil"/>
              <w:right w:val="nil"/>
            </w:tcBorders>
          </w:tcPr>
          <w:p w14:paraId="6AEFDA1D" w14:textId="77777777" w:rsidR="00091183" w:rsidRPr="007D3811" w:rsidRDefault="00091183" w:rsidP="00A8166B">
            <w:pPr>
              <w:pStyle w:val="Normal6a"/>
            </w:pPr>
            <w:r w:rsidRPr="007D3811">
              <w:t>3)</w:t>
            </w:r>
            <w:r w:rsidRPr="007D3811">
              <w:tab/>
              <w:t>«intercambio de información»: la recopilación, el almacenamiento, el tratamiento, el análisis y la transferencia de información pertinente, y el acceso a ella, de forma segura, para las autoridades a que se refiere el artículo 87 del TFUE, así como para Europol y otras agencias y organismos de la Unión pertinentes en relación con la prevención, detección, investigación y persecución de infracciones penales, en particular la delincuencia transfronteriza, grave y organizada;</w:t>
            </w:r>
          </w:p>
        </w:tc>
      </w:tr>
    </w:tbl>
    <w:p w14:paraId="325D36C2"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3D0A7C28" w14:textId="77777777" w:rsidR="00091183" w:rsidRPr="007D3811" w:rsidRDefault="00091183" w:rsidP="00A8166B">
      <w:pPr>
        <w:pStyle w:val="AmJustTitle"/>
      </w:pPr>
      <w:r w:rsidRPr="007D3811">
        <w:rPr>
          <w:rStyle w:val="HideTWBExt"/>
          <w:color w:val="auto"/>
        </w:rPr>
        <w:lastRenderedPageBreak/>
        <w:t>&lt;TitreJust&gt;</w:t>
      </w:r>
      <w:r w:rsidRPr="007D3811">
        <w:t>Justificación</w:t>
      </w:r>
      <w:r w:rsidRPr="007D3811">
        <w:rPr>
          <w:rStyle w:val="HideTWBExt"/>
          <w:color w:val="auto"/>
        </w:rPr>
        <w:t>&lt;/TitreJust&gt;</w:t>
      </w:r>
    </w:p>
    <w:p w14:paraId="5649CF8A" w14:textId="77777777" w:rsidR="00091183" w:rsidRPr="007D3811" w:rsidRDefault="00091183" w:rsidP="00A8166B">
      <w:pPr>
        <w:pStyle w:val="AmJustText"/>
      </w:pPr>
      <w:r w:rsidRPr="007D3811">
        <w:t>Una vez más, no se pretende señalar tipos específicos de delitos.</w:t>
      </w:r>
    </w:p>
    <w:p w14:paraId="68ABC622" w14:textId="77777777" w:rsidR="00091183" w:rsidRPr="007D3811" w:rsidRDefault="00091183" w:rsidP="00A8166B">
      <w:pPr>
        <w:widowControl/>
      </w:pPr>
      <w:r w:rsidRPr="007D3811">
        <w:rPr>
          <w:rStyle w:val="HideTWBExt"/>
          <w:color w:val="auto"/>
        </w:rPr>
        <w:t>&lt;/Amend&gt;</w:t>
      </w:r>
    </w:p>
    <w:p w14:paraId="68175F87"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126</w:t>
      </w:r>
      <w:r w:rsidRPr="007D3811">
        <w:rPr>
          <w:rStyle w:val="HideTWBExt"/>
          <w:color w:val="auto"/>
        </w:rPr>
        <w:t>&lt;/NumAm&gt;</w:t>
      </w:r>
    </w:p>
    <w:p w14:paraId="63B8AC30" w14:textId="77777777" w:rsidR="00091183" w:rsidRPr="007D3811" w:rsidRDefault="00091183" w:rsidP="00A8166B">
      <w:pPr>
        <w:pStyle w:val="NormalBold"/>
      </w:pPr>
      <w:r w:rsidRPr="007D3811">
        <w:rPr>
          <w:rStyle w:val="HideTWBExt"/>
          <w:b w:val="0"/>
          <w:color w:val="auto"/>
        </w:rPr>
        <w:t>&lt;RepeatBlock-By&gt;&lt;Members&gt;</w:t>
      </w:r>
      <w:r w:rsidRPr="007D3811">
        <w:t>Raquel García Hermida-Van Der Walle, Fabienne Keller, Veronika Cifrová Ostrihoňová, Lucia Yar, Sophie Wilmès, Abir Al-Sahlani, Jan-Christoph Oetjen</w:t>
      </w:r>
      <w:r w:rsidRPr="007D3811">
        <w:rPr>
          <w:rStyle w:val="HideTWBExt"/>
          <w:b w:val="0"/>
          <w:color w:val="auto"/>
        </w:rPr>
        <w:t>&lt;/Members&gt;</w:t>
      </w:r>
    </w:p>
    <w:p w14:paraId="3EB287BA" w14:textId="77777777" w:rsidR="00091183" w:rsidRPr="007D3811" w:rsidRDefault="00091183" w:rsidP="00A8166B">
      <w:pPr>
        <w:pStyle w:val="NormalBold"/>
      </w:pPr>
      <w:r w:rsidRPr="007D3811">
        <w:rPr>
          <w:rStyle w:val="HideTWBExt"/>
          <w:b w:val="0"/>
          <w:color w:val="auto"/>
        </w:rPr>
        <w:t>&lt;/RepeatBlock-By&gt;</w:t>
      </w:r>
    </w:p>
    <w:p w14:paraId="620DBFB0"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47FA9F7" w14:textId="77777777" w:rsidR="00091183" w:rsidRPr="007D3811" w:rsidRDefault="00091183" w:rsidP="00A8166B">
      <w:pPr>
        <w:pStyle w:val="NormalBold"/>
      </w:pPr>
      <w:r w:rsidRPr="007D3811">
        <w:rPr>
          <w:rStyle w:val="HideTWBExt"/>
          <w:color w:val="auto"/>
        </w:rPr>
        <w:t>&lt;Article&gt;</w:t>
      </w:r>
      <w:r w:rsidRPr="007D3811">
        <w:t>Artículo 2 – párrafo 1 – punto 5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0A75CE1" w14:textId="77777777" w:rsidTr="0077749B">
        <w:trPr>
          <w:trHeight w:hRule="exact" w:val="240"/>
          <w:jc w:val="center"/>
        </w:trPr>
        <w:tc>
          <w:tcPr>
            <w:tcW w:w="9752" w:type="dxa"/>
            <w:gridSpan w:val="2"/>
            <w:tcBorders>
              <w:top w:val="nil"/>
              <w:left w:val="nil"/>
              <w:bottom w:val="nil"/>
              <w:right w:val="nil"/>
            </w:tcBorders>
          </w:tcPr>
          <w:p w14:paraId="70A83933" w14:textId="77777777" w:rsidR="00091183" w:rsidRPr="007D3811" w:rsidRDefault="00091183" w:rsidP="00A8166B">
            <w:pPr>
              <w:widowControl/>
            </w:pPr>
          </w:p>
        </w:tc>
      </w:tr>
      <w:tr w:rsidR="00091183" w:rsidRPr="007D3811" w14:paraId="4978B229" w14:textId="77777777" w:rsidTr="0077749B">
        <w:trPr>
          <w:trHeight w:val="240"/>
          <w:jc w:val="center"/>
        </w:trPr>
        <w:tc>
          <w:tcPr>
            <w:tcW w:w="4876" w:type="dxa"/>
            <w:tcBorders>
              <w:top w:val="nil"/>
              <w:left w:val="nil"/>
              <w:bottom w:val="nil"/>
              <w:right w:val="nil"/>
            </w:tcBorders>
          </w:tcPr>
          <w:p w14:paraId="2FA2E740"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78E4EFB" w14:textId="77777777" w:rsidR="00091183" w:rsidRPr="007D3811" w:rsidRDefault="00091183" w:rsidP="00A8166B">
            <w:pPr>
              <w:pStyle w:val="AmColumnHeading"/>
            </w:pPr>
            <w:r w:rsidRPr="007D3811">
              <w:t>Enmienda</w:t>
            </w:r>
          </w:p>
        </w:tc>
      </w:tr>
      <w:tr w:rsidR="00091183" w:rsidRPr="007D3811" w14:paraId="0B482C18" w14:textId="77777777" w:rsidTr="0077749B">
        <w:trPr>
          <w:jc w:val="center"/>
        </w:trPr>
        <w:tc>
          <w:tcPr>
            <w:tcW w:w="4876" w:type="dxa"/>
            <w:tcBorders>
              <w:top w:val="nil"/>
              <w:left w:val="nil"/>
              <w:bottom w:val="nil"/>
              <w:right w:val="nil"/>
            </w:tcBorders>
          </w:tcPr>
          <w:p w14:paraId="3657AF37" w14:textId="77777777" w:rsidR="00091183" w:rsidRPr="007D3811" w:rsidRDefault="00091183" w:rsidP="00A8166B">
            <w:pPr>
              <w:pStyle w:val="Normal6a"/>
            </w:pPr>
          </w:p>
        </w:tc>
        <w:tc>
          <w:tcPr>
            <w:tcW w:w="4876" w:type="dxa"/>
            <w:tcBorders>
              <w:top w:val="nil"/>
              <w:left w:val="nil"/>
              <w:bottom w:val="nil"/>
              <w:right w:val="nil"/>
            </w:tcBorders>
          </w:tcPr>
          <w:p w14:paraId="5CE9AABE" w14:textId="12FEAED4" w:rsidR="00091183" w:rsidRPr="007D3811" w:rsidRDefault="00091183" w:rsidP="00A8166B">
            <w:pPr>
              <w:pStyle w:val="Normal6a"/>
            </w:pPr>
            <w:r w:rsidRPr="007D3811">
              <w:rPr>
                <w:b/>
                <w:i/>
              </w:rPr>
              <w:t>5 bis)</w:t>
            </w:r>
            <w:r w:rsidRPr="007D3811">
              <w:tab/>
            </w:r>
            <w:r w:rsidRPr="007D3811">
              <w:rPr>
                <w:b/>
                <w:i/>
              </w:rPr>
              <w:t>«corrupción»: todos los delitos a los que se refiere la Directiva (UE)</w:t>
            </w:r>
            <w:r w:rsidR="0001661E">
              <w:rPr>
                <w:b/>
                <w:i/>
              </w:rPr>
              <w:t> </w:t>
            </w:r>
            <w:r w:rsidRPr="007D3811">
              <w:rPr>
                <w:b/>
                <w:i/>
              </w:rPr>
              <w:t>2026/1021 del Parlamento Europeo y del Consejo;</w:t>
            </w:r>
          </w:p>
        </w:tc>
      </w:tr>
    </w:tbl>
    <w:p w14:paraId="6AD04BDD"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53FB5180" w14:textId="77777777" w:rsidR="00091183" w:rsidRPr="00F318B7" w:rsidRDefault="00091183" w:rsidP="00A8166B">
      <w:pPr>
        <w:widowControl/>
        <w:rPr>
          <w:lang w:val="es-ES"/>
        </w:rPr>
      </w:pPr>
      <w:r w:rsidRPr="00F318B7">
        <w:rPr>
          <w:rStyle w:val="HideTWBExt"/>
          <w:color w:val="auto"/>
          <w:lang w:val="es-ES"/>
        </w:rPr>
        <w:t>&lt;/Amend&gt;</w:t>
      </w:r>
    </w:p>
    <w:p w14:paraId="468C19EE" w14:textId="77777777" w:rsidR="00091183" w:rsidRPr="00F318B7" w:rsidRDefault="00091183" w:rsidP="00A8166B">
      <w:pPr>
        <w:pStyle w:val="AmNumberTabs"/>
        <w:rPr>
          <w:lang w:val="es-ES"/>
        </w:rPr>
      </w:pPr>
      <w:r w:rsidRPr="00F318B7">
        <w:rPr>
          <w:rStyle w:val="HideTWBExt"/>
          <w:b w:val="0"/>
          <w:color w:val="auto"/>
          <w:lang w:val="es-ES"/>
        </w:rPr>
        <w:t>&lt;Amend&gt;</w:t>
      </w:r>
      <w:r w:rsidRPr="00F318B7">
        <w:rPr>
          <w:lang w:val="es-ES"/>
        </w:rPr>
        <w:t>Enmienda</w:t>
      </w:r>
      <w:r w:rsidRPr="00F318B7">
        <w:rPr>
          <w:lang w:val="es-ES"/>
        </w:rPr>
        <w:tab/>
      </w:r>
      <w:r w:rsidRPr="00F318B7">
        <w:rPr>
          <w:lang w:val="es-ES"/>
        </w:rPr>
        <w:tab/>
      </w:r>
      <w:r w:rsidRPr="00F318B7">
        <w:rPr>
          <w:rStyle w:val="HideTWBExt"/>
          <w:b w:val="0"/>
          <w:color w:val="auto"/>
          <w:lang w:val="es-ES"/>
        </w:rPr>
        <w:t>&lt;NumAm&gt;</w:t>
      </w:r>
      <w:r w:rsidRPr="00F318B7">
        <w:rPr>
          <w:lang w:val="es-ES"/>
        </w:rPr>
        <w:t>127</w:t>
      </w:r>
      <w:r w:rsidRPr="00F318B7">
        <w:rPr>
          <w:rStyle w:val="HideTWBExt"/>
          <w:b w:val="0"/>
          <w:color w:val="auto"/>
          <w:lang w:val="es-ES"/>
        </w:rPr>
        <w:t>&lt;/NumAm&gt;</w:t>
      </w:r>
    </w:p>
    <w:p w14:paraId="07CB97F4"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Emil Radev</w:t>
      </w:r>
      <w:r w:rsidRPr="00F318B7">
        <w:rPr>
          <w:rStyle w:val="HideTWBExt"/>
          <w:b w:val="0"/>
          <w:color w:val="auto"/>
          <w:lang w:val="es-ES"/>
        </w:rPr>
        <w:t>&lt;/Members&gt;</w:t>
      </w:r>
    </w:p>
    <w:p w14:paraId="289132F9" w14:textId="77777777" w:rsidR="00091183" w:rsidRPr="007D3811" w:rsidRDefault="00091183" w:rsidP="00A8166B">
      <w:pPr>
        <w:pStyle w:val="NormalBold"/>
      </w:pPr>
      <w:r w:rsidRPr="007D3811">
        <w:rPr>
          <w:rStyle w:val="HideTWBExt"/>
          <w:b w:val="0"/>
          <w:color w:val="auto"/>
        </w:rPr>
        <w:t>&lt;/RepeatBlock-By&gt;</w:t>
      </w:r>
    </w:p>
    <w:p w14:paraId="655D514C"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4804BE74" w14:textId="77777777" w:rsidR="00091183" w:rsidRPr="007D3811" w:rsidRDefault="00091183" w:rsidP="00A8166B">
      <w:pPr>
        <w:pStyle w:val="NormalBold"/>
      </w:pPr>
      <w:r w:rsidRPr="007D3811">
        <w:rPr>
          <w:rStyle w:val="HideTWBExt"/>
          <w:b w:val="0"/>
          <w:color w:val="auto"/>
        </w:rPr>
        <w:t>&lt;Article&gt;</w:t>
      </w:r>
      <w:r w:rsidRPr="007D3811">
        <w:t>Artículo 2 – párrafo 1 – punto 6</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192B8F9" w14:textId="77777777" w:rsidTr="0077749B">
        <w:trPr>
          <w:trHeight w:hRule="exact" w:val="240"/>
          <w:jc w:val="center"/>
        </w:trPr>
        <w:tc>
          <w:tcPr>
            <w:tcW w:w="9752" w:type="dxa"/>
            <w:gridSpan w:val="2"/>
            <w:tcBorders>
              <w:top w:val="nil"/>
              <w:left w:val="nil"/>
              <w:bottom w:val="nil"/>
              <w:right w:val="nil"/>
            </w:tcBorders>
          </w:tcPr>
          <w:p w14:paraId="790B4CEB" w14:textId="77777777" w:rsidR="00091183" w:rsidRPr="007D3811" w:rsidRDefault="00091183" w:rsidP="00A8166B">
            <w:pPr>
              <w:widowControl/>
            </w:pPr>
          </w:p>
        </w:tc>
      </w:tr>
      <w:tr w:rsidR="00091183" w:rsidRPr="007D3811" w14:paraId="06ABFD7E" w14:textId="77777777" w:rsidTr="0077749B">
        <w:trPr>
          <w:trHeight w:val="240"/>
          <w:jc w:val="center"/>
        </w:trPr>
        <w:tc>
          <w:tcPr>
            <w:tcW w:w="4876" w:type="dxa"/>
            <w:tcBorders>
              <w:top w:val="nil"/>
              <w:left w:val="nil"/>
              <w:bottom w:val="nil"/>
              <w:right w:val="nil"/>
            </w:tcBorders>
          </w:tcPr>
          <w:p w14:paraId="34CF0DFC"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6585B1C" w14:textId="77777777" w:rsidR="00091183" w:rsidRPr="007D3811" w:rsidRDefault="00091183" w:rsidP="00A8166B">
            <w:pPr>
              <w:pStyle w:val="AmColumnHeading"/>
            </w:pPr>
            <w:r w:rsidRPr="007D3811">
              <w:t>Enmienda</w:t>
            </w:r>
          </w:p>
        </w:tc>
      </w:tr>
      <w:tr w:rsidR="00091183" w:rsidRPr="007D3811" w14:paraId="40A9AAC5" w14:textId="77777777" w:rsidTr="0077749B">
        <w:trPr>
          <w:jc w:val="center"/>
        </w:trPr>
        <w:tc>
          <w:tcPr>
            <w:tcW w:w="4876" w:type="dxa"/>
            <w:tcBorders>
              <w:top w:val="nil"/>
              <w:left w:val="nil"/>
              <w:bottom w:val="nil"/>
              <w:right w:val="nil"/>
            </w:tcBorders>
          </w:tcPr>
          <w:p w14:paraId="0F2886B8" w14:textId="77777777" w:rsidR="00091183" w:rsidRPr="007D3811" w:rsidRDefault="00091183" w:rsidP="00A8166B">
            <w:pPr>
              <w:pStyle w:val="Normal6a"/>
            </w:pPr>
            <w:r w:rsidRPr="007D3811">
              <w:t>6)</w:t>
            </w:r>
            <w:r w:rsidRPr="007D3811">
              <w:tab/>
              <w:t>«radicalización»: proceso paulatino y complejo que conduce al extremismo violento y en el que una persona o un grupo de personas adopta una ideología o creencia radicales que acepta, utiliza o excusa la violencia, incluidos los actos de terrorismo, para lograr un objetivo político, religioso o ideológico concreto;</w:t>
            </w:r>
          </w:p>
        </w:tc>
        <w:tc>
          <w:tcPr>
            <w:tcW w:w="4876" w:type="dxa"/>
            <w:tcBorders>
              <w:top w:val="nil"/>
              <w:left w:val="nil"/>
              <w:bottom w:val="nil"/>
              <w:right w:val="nil"/>
            </w:tcBorders>
          </w:tcPr>
          <w:p w14:paraId="20C5004F" w14:textId="77777777" w:rsidR="00091183" w:rsidRPr="007D3811" w:rsidRDefault="00091183" w:rsidP="00A8166B">
            <w:pPr>
              <w:pStyle w:val="Normal6a"/>
            </w:pPr>
            <w:r w:rsidRPr="007D3811">
              <w:t>6)</w:t>
            </w:r>
            <w:r w:rsidRPr="007D3811">
              <w:tab/>
              <w:t>«radicalización»: proceso paulatino y complejo que conduce al extremismo violento y en el que una persona o un grupo de personas adopta una ideología o creencia radicales</w:t>
            </w:r>
            <w:r w:rsidRPr="007D3811">
              <w:rPr>
                <w:b/>
                <w:i/>
              </w:rPr>
              <w:t>, en particular a través de entornos y redes de carácter religioso, educativo, social o digital,</w:t>
            </w:r>
            <w:r w:rsidRPr="007D3811">
              <w:t xml:space="preserve"> que acepta, utiliza o excusa la violencia, incluidos los actos de terrorismo, para lograr un objetivo político, religioso o ideológico concreto;</w:t>
            </w:r>
          </w:p>
        </w:tc>
      </w:tr>
    </w:tbl>
    <w:p w14:paraId="480919C3" w14:textId="77777777" w:rsidR="00091183" w:rsidRPr="00F318B7" w:rsidRDefault="00091183" w:rsidP="00A8166B">
      <w:pPr>
        <w:pStyle w:val="AmOrLang"/>
      </w:pPr>
      <w:r w:rsidRPr="00F318B7">
        <w:t xml:space="preserve">Or. </w:t>
      </w:r>
      <w:r w:rsidRPr="00F318B7">
        <w:rPr>
          <w:rStyle w:val="HideTWBExt"/>
          <w:color w:val="auto"/>
        </w:rPr>
        <w:t>&lt;Original&gt;</w:t>
      </w:r>
      <w:r w:rsidRPr="00F318B7">
        <w:rPr>
          <w:rStyle w:val="HideTWBInt"/>
          <w:color w:val="auto"/>
        </w:rPr>
        <w:t>{BG}</w:t>
      </w:r>
      <w:r w:rsidRPr="00F318B7">
        <w:t>bg</w:t>
      </w:r>
      <w:r w:rsidRPr="00F318B7">
        <w:rPr>
          <w:rStyle w:val="HideTWBExt"/>
          <w:color w:val="auto"/>
        </w:rPr>
        <w:t>&lt;/Original&gt;</w:t>
      </w:r>
    </w:p>
    <w:p w14:paraId="202E31A6" w14:textId="77777777" w:rsidR="00091183" w:rsidRPr="00F318B7" w:rsidRDefault="00091183" w:rsidP="00A8166B">
      <w:pPr>
        <w:widowControl/>
      </w:pPr>
      <w:r w:rsidRPr="00F318B7">
        <w:rPr>
          <w:rStyle w:val="HideTWBExt"/>
          <w:color w:val="auto"/>
        </w:rPr>
        <w:t>&lt;/Amend&gt;</w:t>
      </w:r>
    </w:p>
    <w:p w14:paraId="74980878" w14:textId="77777777" w:rsidR="00091183" w:rsidRPr="00F318B7" w:rsidRDefault="00091183" w:rsidP="00A8166B">
      <w:pPr>
        <w:pStyle w:val="AmNumberTabs"/>
      </w:pPr>
      <w:r w:rsidRPr="00F318B7">
        <w:rPr>
          <w:rStyle w:val="HideTWBExt"/>
          <w:b w:val="0"/>
          <w:color w:val="auto"/>
        </w:rPr>
        <w:t>&lt;Amend&gt;</w:t>
      </w:r>
      <w:r w:rsidRPr="00F318B7">
        <w:t>Enmienda</w:t>
      </w:r>
      <w:r w:rsidRPr="00F318B7">
        <w:tab/>
      </w:r>
      <w:r w:rsidRPr="00F318B7">
        <w:tab/>
      </w:r>
      <w:r w:rsidRPr="00F318B7">
        <w:rPr>
          <w:rStyle w:val="HideTWBExt"/>
          <w:b w:val="0"/>
          <w:color w:val="auto"/>
        </w:rPr>
        <w:t>&lt;NumAm&gt;</w:t>
      </w:r>
      <w:r w:rsidRPr="00F318B7">
        <w:t>128</w:t>
      </w:r>
      <w:r w:rsidRPr="00F318B7">
        <w:rPr>
          <w:rStyle w:val="HideTWBExt"/>
          <w:b w:val="0"/>
          <w:color w:val="auto"/>
        </w:rPr>
        <w:t>&lt;/NumAm&gt;</w:t>
      </w:r>
    </w:p>
    <w:p w14:paraId="0789D1E5" w14:textId="77777777" w:rsidR="00091183" w:rsidRPr="00F318B7" w:rsidRDefault="00091183" w:rsidP="00A8166B">
      <w:pPr>
        <w:pStyle w:val="NormalBold"/>
      </w:pPr>
      <w:r w:rsidRPr="00F318B7">
        <w:rPr>
          <w:rStyle w:val="HideTWBExt"/>
          <w:b w:val="0"/>
          <w:color w:val="auto"/>
        </w:rPr>
        <w:t>&lt;RepeatBlock-By&gt;&lt;Members&gt;</w:t>
      </w:r>
      <w:r w:rsidRPr="00F318B7">
        <w:t>Sebastian Tynkkynen</w:t>
      </w:r>
      <w:r w:rsidRPr="00F318B7">
        <w:rPr>
          <w:rStyle w:val="HideTWBExt"/>
          <w:b w:val="0"/>
          <w:color w:val="auto"/>
        </w:rPr>
        <w:t>&lt;/Members&gt;</w:t>
      </w:r>
    </w:p>
    <w:p w14:paraId="4D45E53B" w14:textId="77777777" w:rsidR="00091183" w:rsidRPr="007D3811" w:rsidRDefault="00091183" w:rsidP="00A8166B">
      <w:pPr>
        <w:pStyle w:val="NormalBold"/>
      </w:pPr>
      <w:r w:rsidRPr="007D3811">
        <w:rPr>
          <w:rStyle w:val="HideTWBExt"/>
          <w:b w:val="0"/>
          <w:color w:val="auto"/>
        </w:rPr>
        <w:t>&lt;/RepeatBlock-By&gt;</w:t>
      </w:r>
    </w:p>
    <w:p w14:paraId="0D77D444" w14:textId="77777777" w:rsidR="00091183" w:rsidRPr="007D3811" w:rsidRDefault="00091183" w:rsidP="00A8166B">
      <w:pPr>
        <w:pStyle w:val="NormalBold"/>
      </w:pPr>
      <w:r w:rsidRPr="007D3811">
        <w:rPr>
          <w:rStyle w:val="HideTWBExt"/>
          <w:b w:val="0"/>
          <w:color w:val="auto"/>
        </w:rPr>
        <w:lastRenderedPageBreak/>
        <w:t>&lt;DocAmend&gt;</w:t>
      </w:r>
      <w:r w:rsidRPr="007D3811">
        <w:t>Propuesta de Reglamento</w:t>
      </w:r>
      <w:r w:rsidRPr="007D3811">
        <w:rPr>
          <w:rStyle w:val="HideTWBExt"/>
          <w:b w:val="0"/>
          <w:color w:val="auto"/>
        </w:rPr>
        <w:t>&lt;/DocAmend&gt;</w:t>
      </w:r>
    </w:p>
    <w:p w14:paraId="4916E149" w14:textId="77777777" w:rsidR="00091183" w:rsidRPr="007D3811" w:rsidRDefault="00091183" w:rsidP="00A8166B">
      <w:pPr>
        <w:pStyle w:val="NormalBold"/>
      </w:pPr>
      <w:r w:rsidRPr="007D3811">
        <w:rPr>
          <w:rStyle w:val="HideTWBExt"/>
          <w:b w:val="0"/>
          <w:color w:val="auto"/>
        </w:rPr>
        <w:t>&lt;Article&gt;</w:t>
      </w:r>
      <w:r w:rsidRPr="007D3811">
        <w:t>Artículo 2 – párrafo 1 – punto 6</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13EC10D" w14:textId="77777777" w:rsidTr="0077749B">
        <w:trPr>
          <w:trHeight w:hRule="exact" w:val="240"/>
          <w:jc w:val="center"/>
        </w:trPr>
        <w:tc>
          <w:tcPr>
            <w:tcW w:w="9752" w:type="dxa"/>
            <w:gridSpan w:val="2"/>
            <w:tcBorders>
              <w:top w:val="nil"/>
              <w:left w:val="nil"/>
              <w:bottom w:val="nil"/>
              <w:right w:val="nil"/>
            </w:tcBorders>
          </w:tcPr>
          <w:p w14:paraId="0DCD8A49" w14:textId="77777777" w:rsidR="00091183" w:rsidRPr="007D3811" w:rsidRDefault="00091183" w:rsidP="00A8166B">
            <w:pPr>
              <w:widowControl/>
            </w:pPr>
          </w:p>
        </w:tc>
      </w:tr>
      <w:tr w:rsidR="00091183" w:rsidRPr="007D3811" w14:paraId="5296A446" w14:textId="77777777" w:rsidTr="0077749B">
        <w:trPr>
          <w:trHeight w:val="240"/>
          <w:jc w:val="center"/>
        </w:trPr>
        <w:tc>
          <w:tcPr>
            <w:tcW w:w="4876" w:type="dxa"/>
            <w:tcBorders>
              <w:top w:val="nil"/>
              <w:left w:val="nil"/>
              <w:bottom w:val="nil"/>
              <w:right w:val="nil"/>
            </w:tcBorders>
          </w:tcPr>
          <w:p w14:paraId="7F80E1D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E64F84F" w14:textId="77777777" w:rsidR="00091183" w:rsidRPr="007D3811" w:rsidRDefault="00091183" w:rsidP="00A8166B">
            <w:pPr>
              <w:pStyle w:val="AmColumnHeading"/>
            </w:pPr>
            <w:r w:rsidRPr="007D3811">
              <w:t>Enmienda</w:t>
            </w:r>
          </w:p>
        </w:tc>
      </w:tr>
      <w:tr w:rsidR="00091183" w:rsidRPr="007D3811" w14:paraId="4541543B" w14:textId="77777777" w:rsidTr="0077749B">
        <w:trPr>
          <w:jc w:val="center"/>
        </w:trPr>
        <w:tc>
          <w:tcPr>
            <w:tcW w:w="4876" w:type="dxa"/>
            <w:tcBorders>
              <w:top w:val="nil"/>
              <w:left w:val="nil"/>
              <w:bottom w:val="nil"/>
              <w:right w:val="nil"/>
            </w:tcBorders>
          </w:tcPr>
          <w:p w14:paraId="7828E665" w14:textId="77777777" w:rsidR="00091183" w:rsidRPr="007D3811" w:rsidRDefault="00091183" w:rsidP="00A8166B">
            <w:pPr>
              <w:pStyle w:val="Normal6a"/>
            </w:pPr>
            <w:r w:rsidRPr="007D3811">
              <w:t>6)</w:t>
            </w:r>
            <w:r w:rsidRPr="007D3811">
              <w:tab/>
              <w:t>«radicalización»: proceso paulatino y complejo que conduce al extremismo violento y en el que una persona o un grupo de personas adopta una ideología o creencia radicales que acepta, utiliza o excusa la violencia, incluidos los actos de terrorismo, para lograr un objetivo político, religioso o ideológico concreto;</w:t>
            </w:r>
          </w:p>
        </w:tc>
        <w:tc>
          <w:tcPr>
            <w:tcW w:w="4876" w:type="dxa"/>
            <w:tcBorders>
              <w:top w:val="nil"/>
              <w:left w:val="nil"/>
              <w:bottom w:val="nil"/>
              <w:right w:val="nil"/>
            </w:tcBorders>
          </w:tcPr>
          <w:p w14:paraId="541BB025" w14:textId="77777777" w:rsidR="00091183" w:rsidRPr="007D3811" w:rsidRDefault="00091183" w:rsidP="00A8166B">
            <w:pPr>
              <w:pStyle w:val="Normal6a"/>
            </w:pPr>
            <w:r w:rsidRPr="007D3811">
              <w:t>6)</w:t>
            </w:r>
            <w:r w:rsidRPr="007D3811">
              <w:tab/>
              <w:t xml:space="preserve">«radicalización»: proceso paulatino y complejo que conduce al extremismo violento y en el que una persona o un grupo de personas adopta una ideología o creencia radicales que acepta, utiliza o excusa la violencia, incluidos los actos de terrorismo </w:t>
            </w:r>
            <w:r w:rsidRPr="007D3811">
              <w:rPr>
                <w:b/>
                <w:i/>
              </w:rPr>
              <w:t>y que se pongan en peligro el orden público y el funcionamiento de la sociedad</w:t>
            </w:r>
            <w:r w:rsidRPr="007D3811">
              <w:t>, para lograr un objetivo político, religioso o ideológico concreto;</w:t>
            </w:r>
          </w:p>
        </w:tc>
      </w:tr>
    </w:tbl>
    <w:p w14:paraId="76493EA3" w14:textId="77777777" w:rsidR="00091183" w:rsidRPr="00F318B7" w:rsidRDefault="00091183" w:rsidP="00A8166B">
      <w:pPr>
        <w:pStyle w:val="AmOrLang"/>
      </w:pPr>
      <w:r w:rsidRPr="00F318B7">
        <w:t xml:space="preserve">Or. </w:t>
      </w:r>
      <w:r w:rsidRPr="00F318B7">
        <w:rPr>
          <w:rStyle w:val="HideTWBExt"/>
          <w:color w:val="auto"/>
        </w:rPr>
        <w:t>&lt;Original&gt;</w:t>
      </w:r>
      <w:r w:rsidRPr="00F318B7">
        <w:rPr>
          <w:rStyle w:val="HideTWBInt"/>
          <w:color w:val="auto"/>
        </w:rPr>
        <w:t>{FI}</w:t>
      </w:r>
      <w:r w:rsidRPr="00F318B7">
        <w:t>fi</w:t>
      </w:r>
      <w:r w:rsidRPr="00F318B7">
        <w:rPr>
          <w:rStyle w:val="HideTWBExt"/>
          <w:color w:val="auto"/>
        </w:rPr>
        <w:t>&lt;/Original&gt;</w:t>
      </w:r>
    </w:p>
    <w:p w14:paraId="72F4DFEF" w14:textId="77777777" w:rsidR="00091183" w:rsidRPr="00F318B7" w:rsidRDefault="00091183" w:rsidP="00A8166B">
      <w:pPr>
        <w:widowControl/>
      </w:pPr>
      <w:r w:rsidRPr="00F318B7">
        <w:rPr>
          <w:rStyle w:val="HideTWBExt"/>
          <w:color w:val="auto"/>
        </w:rPr>
        <w:t>&lt;/Amend&gt;</w:t>
      </w:r>
    </w:p>
    <w:p w14:paraId="57B3296D" w14:textId="77777777" w:rsidR="00091183" w:rsidRPr="00F318B7" w:rsidRDefault="00091183" w:rsidP="00A8166B">
      <w:pPr>
        <w:pStyle w:val="AmNumberTabs"/>
      </w:pPr>
      <w:r w:rsidRPr="00F318B7">
        <w:rPr>
          <w:rStyle w:val="HideTWBExt"/>
          <w:color w:val="auto"/>
        </w:rPr>
        <w:t>&lt;Amend&gt;</w:t>
      </w:r>
      <w:r w:rsidRPr="00F318B7">
        <w:t>Enmienda</w:t>
      </w:r>
      <w:r w:rsidRPr="00F318B7">
        <w:tab/>
      </w:r>
      <w:r w:rsidRPr="00F318B7">
        <w:tab/>
      </w:r>
      <w:r w:rsidRPr="00F318B7">
        <w:rPr>
          <w:rStyle w:val="HideTWBExt"/>
          <w:color w:val="auto"/>
        </w:rPr>
        <w:t>&lt;NumAm&gt;</w:t>
      </w:r>
      <w:r w:rsidRPr="00F318B7">
        <w:t>129</w:t>
      </w:r>
      <w:r w:rsidRPr="00F318B7">
        <w:rPr>
          <w:rStyle w:val="HideTWBExt"/>
          <w:color w:val="auto"/>
        </w:rPr>
        <w:t>&lt;/NumAm&gt;</w:t>
      </w:r>
    </w:p>
    <w:p w14:paraId="0F491590" w14:textId="77777777" w:rsidR="00091183" w:rsidRPr="00F318B7" w:rsidRDefault="00091183" w:rsidP="00A8166B">
      <w:pPr>
        <w:pStyle w:val="NormalBold"/>
      </w:pPr>
      <w:r w:rsidRPr="00F318B7">
        <w:rPr>
          <w:rStyle w:val="HideTWBExt"/>
          <w:b w:val="0"/>
          <w:color w:val="auto"/>
        </w:rPr>
        <w:t>&lt;RepeatBlock-By&gt;&lt;Members&gt;</w:t>
      </w:r>
      <w:r w:rsidRPr="00F318B7">
        <w:t>Saskia Bricmont, Jaume Asens Llodrà</w:t>
      </w:r>
      <w:r w:rsidRPr="00F318B7">
        <w:rPr>
          <w:rStyle w:val="HideTWBExt"/>
          <w:b w:val="0"/>
          <w:color w:val="auto"/>
        </w:rPr>
        <w:t>&lt;/Members&gt;</w:t>
      </w:r>
    </w:p>
    <w:p w14:paraId="01CCFC6C"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2FFC7D2C" w14:textId="77777777" w:rsidR="00091183" w:rsidRPr="007D3811" w:rsidRDefault="00091183" w:rsidP="00A8166B">
      <w:pPr>
        <w:pStyle w:val="NormalBold"/>
      </w:pPr>
      <w:r w:rsidRPr="007D3811">
        <w:rPr>
          <w:rStyle w:val="HideTWBExt"/>
          <w:b w:val="0"/>
          <w:color w:val="auto"/>
        </w:rPr>
        <w:t>&lt;/RepeatBlock-By&gt;</w:t>
      </w:r>
    </w:p>
    <w:p w14:paraId="045AD4D6"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BA3C3AD" w14:textId="77777777" w:rsidR="00091183" w:rsidRPr="007D3811" w:rsidRDefault="00091183" w:rsidP="00A8166B">
      <w:pPr>
        <w:pStyle w:val="NormalBold"/>
      </w:pPr>
      <w:r w:rsidRPr="007D3811">
        <w:rPr>
          <w:rStyle w:val="HideTWBExt"/>
          <w:color w:val="auto"/>
        </w:rPr>
        <w:t>&lt;Article&gt;</w:t>
      </w:r>
      <w:r w:rsidRPr="007D3811">
        <w:t>Artículo 2 – párrafo 1 – punto 6</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D6945EF" w14:textId="77777777" w:rsidTr="0077749B">
        <w:trPr>
          <w:trHeight w:hRule="exact" w:val="240"/>
          <w:jc w:val="center"/>
        </w:trPr>
        <w:tc>
          <w:tcPr>
            <w:tcW w:w="9752" w:type="dxa"/>
            <w:gridSpan w:val="2"/>
            <w:tcBorders>
              <w:top w:val="nil"/>
              <w:left w:val="nil"/>
              <w:bottom w:val="nil"/>
              <w:right w:val="nil"/>
            </w:tcBorders>
          </w:tcPr>
          <w:p w14:paraId="44968496" w14:textId="77777777" w:rsidR="00091183" w:rsidRPr="007D3811" w:rsidRDefault="00091183" w:rsidP="00A8166B">
            <w:pPr>
              <w:widowControl/>
            </w:pPr>
          </w:p>
        </w:tc>
      </w:tr>
      <w:tr w:rsidR="00091183" w:rsidRPr="007D3811" w14:paraId="1A4306C6" w14:textId="77777777" w:rsidTr="0077749B">
        <w:trPr>
          <w:trHeight w:val="240"/>
          <w:jc w:val="center"/>
        </w:trPr>
        <w:tc>
          <w:tcPr>
            <w:tcW w:w="4876" w:type="dxa"/>
            <w:tcBorders>
              <w:top w:val="nil"/>
              <w:left w:val="nil"/>
              <w:bottom w:val="nil"/>
              <w:right w:val="nil"/>
            </w:tcBorders>
          </w:tcPr>
          <w:p w14:paraId="2AACBAB1"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F82DC1C" w14:textId="77777777" w:rsidR="00091183" w:rsidRPr="007D3811" w:rsidRDefault="00091183" w:rsidP="00A8166B">
            <w:pPr>
              <w:pStyle w:val="AmColumnHeading"/>
            </w:pPr>
            <w:r w:rsidRPr="007D3811">
              <w:t>Enmienda</w:t>
            </w:r>
          </w:p>
        </w:tc>
      </w:tr>
      <w:tr w:rsidR="00091183" w:rsidRPr="007D3811" w14:paraId="4371239B" w14:textId="77777777" w:rsidTr="0077749B">
        <w:trPr>
          <w:jc w:val="center"/>
        </w:trPr>
        <w:tc>
          <w:tcPr>
            <w:tcW w:w="4876" w:type="dxa"/>
            <w:tcBorders>
              <w:top w:val="nil"/>
              <w:left w:val="nil"/>
              <w:bottom w:val="nil"/>
              <w:right w:val="nil"/>
            </w:tcBorders>
          </w:tcPr>
          <w:p w14:paraId="1867A34A" w14:textId="77777777" w:rsidR="00091183" w:rsidRPr="007D3811" w:rsidRDefault="00091183" w:rsidP="00A8166B">
            <w:pPr>
              <w:pStyle w:val="Normal6a"/>
            </w:pPr>
            <w:r w:rsidRPr="007D3811">
              <w:t>6)</w:t>
            </w:r>
            <w:r w:rsidRPr="007D3811">
              <w:tab/>
              <w:t xml:space="preserve">«radicalización»: proceso paulatino y complejo que conduce al extremismo violento y en el que una persona o un grupo de personas adopta una ideología o creencia </w:t>
            </w:r>
            <w:r w:rsidRPr="007D3811">
              <w:rPr>
                <w:b/>
                <w:i/>
              </w:rPr>
              <w:t>radicales</w:t>
            </w:r>
            <w:r w:rsidRPr="007D3811">
              <w:t xml:space="preserve"> que acepta, utiliza o excusa la violencia, incluidos los actos de terrorismo, para lograr un objetivo político, religioso o ideológico concreto;</w:t>
            </w:r>
          </w:p>
        </w:tc>
        <w:tc>
          <w:tcPr>
            <w:tcW w:w="4876" w:type="dxa"/>
            <w:tcBorders>
              <w:top w:val="nil"/>
              <w:left w:val="nil"/>
              <w:bottom w:val="nil"/>
              <w:right w:val="nil"/>
            </w:tcBorders>
          </w:tcPr>
          <w:p w14:paraId="5AEFFAB0" w14:textId="77777777" w:rsidR="00091183" w:rsidRPr="007D3811" w:rsidRDefault="00091183" w:rsidP="00A8166B">
            <w:pPr>
              <w:pStyle w:val="Normal6a"/>
            </w:pPr>
            <w:r w:rsidRPr="007D3811">
              <w:t>6)</w:t>
            </w:r>
            <w:r w:rsidRPr="007D3811">
              <w:tab/>
              <w:t xml:space="preserve">«radicalización»: proceso paulatino y complejo que conduce al extremismo violento y en el que una persona o un grupo de personas adopta una ideología o creencia </w:t>
            </w:r>
            <w:r w:rsidRPr="007D3811">
              <w:rPr>
                <w:b/>
                <w:i/>
              </w:rPr>
              <w:t>violenta</w:t>
            </w:r>
            <w:r w:rsidRPr="007D3811">
              <w:t xml:space="preserve"> que acepta, utiliza o excusa la violencia, incluidos los actos de terrorismo, para lograr un objetivo político, religioso o ideológico concreto;</w:t>
            </w:r>
          </w:p>
        </w:tc>
      </w:tr>
    </w:tbl>
    <w:p w14:paraId="666FB9D6" w14:textId="77777777" w:rsidR="00091183" w:rsidRPr="00F318B7" w:rsidRDefault="00091183" w:rsidP="00A8166B">
      <w:pPr>
        <w:pStyle w:val="AmOrLang"/>
        <w:rPr>
          <w:lang w:val="it-IT"/>
        </w:rPr>
      </w:pPr>
      <w:r w:rsidRPr="00F318B7">
        <w:rPr>
          <w:lang w:val="it-IT"/>
        </w:rPr>
        <w:t xml:space="preserve">Or. </w:t>
      </w:r>
      <w:r w:rsidRPr="00F318B7">
        <w:rPr>
          <w:rStyle w:val="HideTWBExt"/>
          <w:color w:val="auto"/>
          <w:lang w:val="it-IT"/>
        </w:rPr>
        <w:t>&lt;Original&gt;</w:t>
      </w:r>
      <w:r w:rsidRPr="00F318B7">
        <w:rPr>
          <w:rStyle w:val="HideTWBInt"/>
          <w:color w:val="auto"/>
          <w:lang w:val="it-IT"/>
        </w:rPr>
        <w:t>{EN}</w:t>
      </w:r>
      <w:r w:rsidRPr="00F318B7">
        <w:rPr>
          <w:lang w:val="it-IT"/>
        </w:rPr>
        <w:t>en</w:t>
      </w:r>
      <w:r w:rsidRPr="00F318B7">
        <w:rPr>
          <w:rStyle w:val="HideTWBExt"/>
          <w:color w:val="auto"/>
          <w:lang w:val="it-IT"/>
        </w:rPr>
        <w:t>&lt;/Original&gt;</w:t>
      </w:r>
    </w:p>
    <w:p w14:paraId="67394059" w14:textId="77777777" w:rsidR="00091183" w:rsidRPr="00F318B7" w:rsidRDefault="00091183" w:rsidP="00A8166B">
      <w:pPr>
        <w:widowControl/>
        <w:rPr>
          <w:lang w:val="it-IT"/>
        </w:rPr>
      </w:pPr>
      <w:r w:rsidRPr="00F318B7">
        <w:rPr>
          <w:rStyle w:val="HideTWBExt"/>
          <w:color w:val="auto"/>
          <w:lang w:val="it-IT"/>
        </w:rPr>
        <w:t>&lt;/Amend&gt;</w:t>
      </w:r>
    </w:p>
    <w:p w14:paraId="032CDA25" w14:textId="77777777" w:rsidR="00091183" w:rsidRPr="00F318B7" w:rsidRDefault="00091183" w:rsidP="00A8166B">
      <w:pPr>
        <w:pStyle w:val="AmNumberTabs"/>
        <w:rPr>
          <w:lang w:val="it-IT"/>
        </w:rPr>
      </w:pPr>
      <w:r w:rsidRPr="00F318B7">
        <w:rPr>
          <w:rStyle w:val="HideTWBExt"/>
          <w:color w:val="auto"/>
          <w:lang w:val="it-IT"/>
        </w:rPr>
        <w:t>&lt;Amend&gt;</w:t>
      </w:r>
      <w:r w:rsidRPr="00F318B7">
        <w:rPr>
          <w:lang w:val="it-IT"/>
        </w:rPr>
        <w:t>Enmienda</w:t>
      </w:r>
      <w:r w:rsidRPr="00F318B7">
        <w:rPr>
          <w:lang w:val="it-IT"/>
        </w:rPr>
        <w:tab/>
      </w:r>
      <w:r w:rsidRPr="00F318B7">
        <w:rPr>
          <w:lang w:val="it-IT"/>
        </w:rPr>
        <w:tab/>
      </w:r>
      <w:r w:rsidRPr="00F318B7">
        <w:rPr>
          <w:rStyle w:val="HideTWBExt"/>
          <w:color w:val="auto"/>
          <w:lang w:val="it-IT"/>
        </w:rPr>
        <w:t>&lt;NumAm&gt;</w:t>
      </w:r>
      <w:r w:rsidRPr="00F318B7">
        <w:rPr>
          <w:lang w:val="it-IT"/>
        </w:rPr>
        <w:t>130</w:t>
      </w:r>
      <w:r w:rsidRPr="00F318B7">
        <w:rPr>
          <w:rStyle w:val="HideTWBExt"/>
          <w:color w:val="auto"/>
          <w:lang w:val="it-IT"/>
        </w:rPr>
        <w:t>&lt;/NumAm&gt;</w:t>
      </w:r>
    </w:p>
    <w:p w14:paraId="6AB971AA" w14:textId="77777777" w:rsidR="00091183" w:rsidRPr="00F318B7" w:rsidRDefault="00091183" w:rsidP="00A8166B">
      <w:pPr>
        <w:pStyle w:val="NormalBold"/>
        <w:rPr>
          <w:lang w:val="it-IT"/>
        </w:rPr>
      </w:pPr>
      <w:r w:rsidRPr="00F318B7">
        <w:rPr>
          <w:rStyle w:val="HideTWBExt"/>
          <w:b w:val="0"/>
          <w:color w:val="auto"/>
          <w:lang w:val="it-IT"/>
        </w:rPr>
        <w:t>&lt;RepeatBlock-By&gt;&lt;Members&gt;</w:t>
      </w:r>
      <w:r w:rsidRPr="00F318B7">
        <w:rPr>
          <w:lang w:val="it-IT"/>
        </w:rPr>
        <w:t>Giuseppe Antoci</w:t>
      </w:r>
      <w:r w:rsidRPr="00F318B7">
        <w:rPr>
          <w:rStyle w:val="HideTWBExt"/>
          <w:b w:val="0"/>
          <w:color w:val="auto"/>
          <w:lang w:val="it-IT"/>
        </w:rPr>
        <w:t>&lt;/Members&gt;</w:t>
      </w:r>
    </w:p>
    <w:p w14:paraId="674A77C0" w14:textId="77777777" w:rsidR="00091183" w:rsidRPr="00F318B7" w:rsidRDefault="00091183" w:rsidP="00A8166B">
      <w:pPr>
        <w:pStyle w:val="NormalBold"/>
        <w:rPr>
          <w:lang w:val="it-IT"/>
        </w:rPr>
      </w:pPr>
      <w:r w:rsidRPr="00F318B7">
        <w:rPr>
          <w:rStyle w:val="HideTWBExt"/>
          <w:b w:val="0"/>
          <w:color w:val="auto"/>
          <w:lang w:val="it-IT"/>
        </w:rPr>
        <w:t>&lt;/RepeatBlock-By&gt;</w:t>
      </w:r>
    </w:p>
    <w:p w14:paraId="2EE0EE4C"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622A285" w14:textId="77777777" w:rsidR="00091183" w:rsidRPr="007D3811" w:rsidRDefault="00091183" w:rsidP="00A8166B">
      <w:pPr>
        <w:pStyle w:val="NormalBold"/>
      </w:pPr>
      <w:r w:rsidRPr="007D3811">
        <w:rPr>
          <w:rStyle w:val="HideTWBExt"/>
          <w:color w:val="auto"/>
        </w:rPr>
        <w:t>&lt;Article&gt;</w:t>
      </w:r>
      <w:r w:rsidRPr="007D3811">
        <w:t>Artículo 2 – párrafo 1 – punto 6</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D32DDE1" w14:textId="77777777" w:rsidTr="0077749B">
        <w:trPr>
          <w:trHeight w:hRule="exact" w:val="240"/>
          <w:jc w:val="center"/>
        </w:trPr>
        <w:tc>
          <w:tcPr>
            <w:tcW w:w="9752" w:type="dxa"/>
            <w:gridSpan w:val="2"/>
            <w:tcBorders>
              <w:top w:val="nil"/>
              <w:left w:val="nil"/>
              <w:bottom w:val="nil"/>
              <w:right w:val="nil"/>
            </w:tcBorders>
          </w:tcPr>
          <w:p w14:paraId="79C171AC" w14:textId="77777777" w:rsidR="00091183" w:rsidRPr="007D3811" w:rsidRDefault="00091183" w:rsidP="00A8166B">
            <w:pPr>
              <w:widowControl/>
            </w:pPr>
          </w:p>
        </w:tc>
      </w:tr>
      <w:tr w:rsidR="00091183" w:rsidRPr="007D3811" w14:paraId="366DE3A8" w14:textId="77777777" w:rsidTr="0077749B">
        <w:trPr>
          <w:trHeight w:val="240"/>
          <w:jc w:val="center"/>
        </w:trPr>
        <w:tc>
          <w:tcPr>
            <w:tcW w:w="4876" w:type="dxa"/>
            <w:tcBorders>
              <w:top w:val="nil"/>
              <w:left w:val="nil"/>
              <w:bottom w:val="nil"/>
              <w:right w:val="nil"/>
            </w:tcBorders>
          </w:tcPr>
          <w:p w14:paraId="7376C718" w14:textId="77777777" w:rsidR="00091183" w:rsidRPr="007D3811" w:rsidRDefault="00091183" w:rsidP="00A8166B">
            <w:pPr>
              <w:pStyle w:val="AmColumnHeading"/>
            </w:pPr>
            <w:r w:rsidRPr="007D3811">
              <w:lastRenderedPageBreak/>
              <w:t>Texto de la Comisión</w:t>
            </w:r>
          </w:p>
        </w:tc>
        <w:tc>
          <w:tcPr>
            <w:tcW w:w="4876" w:type="dxa"/>
            <w:tcBorders>
              <w:top w:val="nil"/>
              <w:left w:val="nil"/>
              <w:bottom w:val="nil"/>
              <w:right w:val="nil"/>
            </w:tcBorders>
          </w:tcPr>
          <w:p w14:paraId="2EC0D310" w14:textId="77777777" w:rsidR="00091183" w:rsidRPr="007D3811" w:rsidRDefault="00091183" w:rsidP="00A8166B">
            <w:pPr>
              <w:pStyle w:val="AmColumnHeading"/>
            </w:pPr>
            <w:r w:rsidRPr="007D3811">
              <w:t>Enmienda</w:t>
            </w:r>
          </w:p>
        </w:tc>
      </w:tr>
      <w:tr w:rsidR="00091183" w:rsidRPr="007D3811" w14:paraId="2E3DACC1" w14:textId="77777777" w:rsidTr="0077749B">
        <w:trPr>
          <w:jc w:val="center"/>
        </w:trPr>
        <w:tc>
          <w:tcPr>
            <w:tcW w:w="4876" w:type="dxa"/>
            <w:tcBorders>
              <w:top w:val="nil"/>
              <w:left w:val="nil"/>
              <w:bottom w:val="nil"/>
              <w:right w:val="nil"/>
            </w:tcBorders>
          </w:tcPr>
          <w:p w14:paraId="30C36B84" w14:textId="77777777" w:rsidR="00091183" w:rsidRPr="007D3811" w:rsidRDefault="00091183" w:rsidP="00A8166B">
            <w:pPr>
              <w:pStyle w:val="Normal6a"/>
            </w:pPr>
            <w:r w:rsidRPr="007D3811">
              <w:t>6)</w:t>
            </w:r>
            <w:r w:rsidRPr="007D3811">
              <w:tab/>
              <w:t xml:space="preserve">«radicalización»: proceso paulatino y complejo que conduce al extremismo violento y en el que una persona o un grupo de personas adopta una ideología o creencia </w:t>
            </w:r>
            <w:r w:rsidRPr="007D3811">
              <w:rPr>
                <w:b/>
                <w:i/>
              </w:rPr>
              <w:t>radicales</w:t>
            </w:r>
            <w:r w:rsidRPr="007D3811">
              <w:t xml:space="preserve"> que acepta, utiliza o excusa la violencia, incluidos los actos de terrorismo, para lograr un objetivo político, religioso o ideológico concreto;</w:t>
            </w:r>
          </w:p>
        </w:tc>
        <w:tc>
          <w:tcPr>
            <w:tcW w:w="4876" w:type="dxa"/>
            <w:tcBorders>
              <w:top w:val="nil"/>
              <w:left w:val="nil"/>
              <w:bottom w:val="nil"/>
              <w:right w:val="nil"/>
            </w:tcBorders>
          </w:tcPr>
          <w:p w14:paraId="5400655E" w14:textId="77777777" w:rsidR="00091183" w:rsidRPr="007D3811" w:rsidRDefault="00091183" w:rsidP="00A8166B">
            <w:pPr>
              <w:pStyle w:val="Normal6a"/>
            </w:pPr>
            <w:r w:rsidRPr="007D3811">
              <w:t>6)</w:t>
            </w:r>
            <w:r w:rsidRPr="007D3811">
              <w:tab/>
              <w:t xml:space="preserve">«radicalización»: proceso paulatino y complejo que conduce al extremismo violento y en el que una persona o un grupo de personas adopta una ideología o creencia </w:t>
            </w:r>
            <w:r w:rsidRPr="007D3811">
              <w:rPr>
                <w:b/>
                <w:i/>
              </w:rPr>
              <w:t>violenta</w:t>
            </w:r>
            <w:r w:rsidRPr="007D3811">
              <w:t xml:space="preserve"> que acepta, utiliza o excusa la violencia, incluidos los actos de terrorismo, para lograr un objetivo político, religioso o ideológico concreto;</w:t>
            </w:r>
          </w:p>
        </w:tc>
      </w:tr>
    </w:tbl>
    <w:p w14:paraId="0F192748"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5304AD5A" w14:textId="77777777" w:rsidR="00091183" w:rsidRPr="00F318B7" w:rsidRDefault="00091183" w:rsidP="00A8166B">
      <w:pPr>
        <w:widowControl/>
        <w:rPr>
          <w:lang w:val="es-ES"/>
        </w:rPr>
      </w:pPr>
      <w:r w:rsidRPr="00F318B7">
        <w:rPr>
          <w:rStyle w:val="HideTWBExt"/>
          <w:color w:val="auto"/>
          <w:lang w:val="es-ES"/>
        </w:rPr>
        <w:t>&lt;/Amend&gt;</w:t>
      </w:r>
    </w:p>
    <w:p w14:paraId="08DEBE58"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131</w:t>
      </w:r>
      <w:r w:rsidRPr="00F318B7">
        <w:rPr>
          <w:rStyle w:val="HideTWBExt"/>
          <w:color w:val="auto"/>
          <w:lang w:val="es-ES"/>
        </w:rPr>
        <w:t>&lt;/NumAm&gt;</w:t>
      </w:r>
    </w:p>
    <w:p w14:paraId="6438E971"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Saskia Bricmont, Jaume Asens Llodrà</w:t>
      </w:r>
      <w:r w:rsidRPr="00F318B7">
        <w:rPr>
          <w:rStyle w:val="HideTWBExt"/>
          <w:b w:val="0"/>
          <w:color w:val="auto"/>
          <w:lang w:val="es-ES"/>
        </w:rPr>
        <w:t>&lt;/Members&gt;</w:t>
      </w:r>
    </w:p>
    <w:p w14:paraId="76608C15"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70EB0161" w14:textId="77777777" w:rsidR="00091183" w:rsidRPr="007D3811" w:rsidRDefault="00091183" w:rsidP="00A8166B">
      <w:pPr>
        <w:pStyle w:val="NormalBold"/>
      </w:pPr>
      <w:r w:rsidRPr="007D3811">
        <w:rPr>
          <w:rStyle w:val="HideTWBExt"/>
          <w:b w:val="0"/>
          <w:color w:val="auto"/>
        </w:rPr>
        <w:t>&lt;/RepeatBlock-By&gt;</w:t>
      </w:r>
    </w:p>
    <w:p w14:paraId="02A0DAE8"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FFAA2B6" w14:textId="77777777" w:rsidR="00091183" w:rsidRPr="007D3811" w:rsidRDefault="00091183" w:rsidP="00A8166B">
      <w:pPr>
        <w:pStyle w:val="NormalBold"/>
      </w:pPr>
      <w:r w:rsidRPr="007D3811">
        <w:rPr>
          <w:rStyle w:val="HideTWBExt"/>
          <w:color w:val="auto"/>
        </w:rPr>
        <w:t>&lt;Article&gt;</w:t>
      </w:r>
      <w:r w:rsidRPr="007D3811">
        <w:t>Artículo 2 – párrafo 1 – punto 7</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4DB458D" w14:textId="77777777" w:rsidTr="0077749B">
        <w:trPr>
          <w:trHeight w:hRule="exact" w:val="240"/>
          <w:jc w:val="center"/>
        </w:trPr>
        <w:tc>
          <w:tcPr>
            <w:tcW w:w="9752" w:type="dxa"/>
            <w:gridSpan w:val="2"/>
            <w:tcBorders>
              <w:top w:val="nil"/>
              <w:left w:val="nil"/>
              <w:bottom w:val="nil"/>
              <w:right w:val="nil"/>
            </w:tcBorders>
          </w:tcPr>
          <w:p w14:paraId="7D41154E" w14:textId="77777777" w:rsidR="00091183" w:rsidRPr="007D3811" w:rsidRDefault="00091183" w:rsidP="00A8166B">
            <w:pPr>
              <w:widowControl/>
            </w:pPr>
          </w:p>
        </w:tc>
      </w:tr>
      <w:tr w:rsidR="00091183" w:rsidRPr="007D3811" w14:paraId="117BECBF" w14:textId="77777777" w:rsidTr="0077749B">
        <w:trPr>
          <w:trHeight w:val="240"/>
          <w:jc w:val="center"/>
        </w:trPr>
        <w:tc>
          <w:tcPr>
            <w:tcW w:w="4876" w:type="dxa"/>
            <w:tcBorders>
              <w:top w:val="nil"/>
              <w:left w:val="nil"/>
              <w:bottom w:val="nil"/>
              <w:right w:val="nil"/>
            </w:tcBorders>
          </w:tcPr>
          <w:p w14:paraId="2B08019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D312596" w14:textId="77777777" w:rsidR="00091183" w:rsidRPr="007D3811" w:rsidRDefault="00091183" w:rsidP="00A8166B">
            <w:pPr>
              <w:pStyle w:val="AmColumnHeading"/>
            </w:pPr>
            <w:r w:rsidRPr="007D3811">
              <w:t>Enmienda</w:t>
            </w:r>
          </w:p>
        </w:tc>
      </w:tr>
      <w:tr w:rsidR="00091183" w:rsidRPr="007D3811" w14:paraId="35E4B2CF" w14:textId="77777777" w:rsidTr="0077749B">
        <w:trPr>
          <w:jc w:val="center"/>
        </w:trPr>
        <w:tc>
          <w:tcPr>
            <w:tcW w:w="4876" w:type="dxa"/>
            <w:tcBorders>
              <w:top w:val="nil"/>
              <w:left w:val="nil"/>
              <w:bottom w:val="nil"/>
              <w:right w:val="nil"/>
            </w:tcBorders>
          </w:tcPr>
          <w:p w14:paraId="5A361B99" w14:textId="77777777" w:rsidR="00091183" w:rsidRPr="007D3811" w:rsidRDefault="00091183" w:rsidP="00A8166B">
            <w:pPr>
              <w:pStyle w:val="Normal6a"/>
            </w:pPr>
            <w:r w:rsidRPr="007D3811">
              <w:t>7)</w:t>
            </w:r>
            <w:r w:rsidRPr="007D3811">
              <w:tab/>
              <w:t>«</w:t>
            </w:r>
            <w:r w:rsidRPr="007D3811">
              <w:rPr>
                <w:b/>
                <w:i/>
              </w:rPr>
              <w:t>ciberdelincuencia»: bien delitos cuya comisión requiere necesariamente sistemas de las tecnologías de la información y la comunicación (sistemas de TIC), que son las herramientas para cometer tales delitos o sus principales objetivos (delitos relacionados con el ciberespacio), bien delitos tradicionales que puedan aumentarse en escala o alcance mediante el uso de ordenadores, redes informáticas u otros sistemas de TIC (delitos facilitados por el ciberespacio)</w:t>
            </w:r>
            <w:r w:rsidRPr="007D3811">
              <w:t>;</w:t>
            </w:r>
          </w:p>
        </w:tc>
        <w:tc>
          <w:tcPr>
            <w:tcW w:w="4876" w:type="dxa"/>
            <w:tcBorders>
              <w:top w:val="nil"/>
              <w:left w:val="nil"/>
              <w:bottom w:val="nil"/>
              <w:right w:val="nil"/>
            </w:tcBorders>
          </w:tcPr>
          <w:p w14:paraId="68CDAFF8" w14:textId="77777777" w:rsidR="00091183" w:rsidRPr="007D3811" w:rsidRDefault="00091183" w:rsidP="00A8166B">
            <w:pPr>
              <w:pStyle w:val="Normal6a"/>
            </w:pPr>
            <w:r w:rsidRPr="007D3811">
              <w:t>7)</w:t>
            </w:r>
            <w:r w:rsidRPr="007D3811">
              <w:tab/>
              <w:t>«</w:t>
            </w:r>
            <w:r w:rsidRPr="007D3811">
              <w:rPr>
                <w:b/>
                <w:i/>
              </w:rPr>
              <w:t>delito informático»: todos los actos intencionados y delitos a los que se refiere la Directiva (UE) 2013/40/ del Parlamento Europeo y del Consejo</w:t>
            </w:r>
            <w:r w:rsidRPr="007D3811">
              <w:rPr>
                <w:b/>
                <w:i/>
                <w:vertAlign w:val="superscript"/>
              </w:rPr>
              <w:t>1 bis</w:t>
            </w:r>
            <w:r w:rsidRPr="007D3811">
              <w:t>;</w:t>
            </w:r>
          </w:p>
        </w:tc>
      </w:tr>
      <w:tr w:rsidR="00091183" w:rsidRPr="007D3811" w14:paraId="5F7071B2" w14:textId="77777777" w:rsidTr="0077749B">
        <w:trPr>
          <w:jc w:val="center"/>
        </w:trPr>
        <w:tc>
          <w:tcPr>
            <w:tcW w:w="4876" w:type="dxa"/>
            <w:tcBorders>
              <w:top w:val="nil"/>
              <w:left w:val="nil"/>
              <w:bottom w:val="nil"/>
              <w:right w:val="nil"/>
            </w:tcBorders>
          </w:tcPr>
          <w:p w14:paraId="21AC7064" w14:textId="77777777" w:rsidR="00091183" w:rsidRPr="007D3811" w:rsidRDefault="00091183" w:rsidP="00A8166B">
            <w:pPr>
              <w:widowControl/>
            </w:pPr>
          </w:p>
        </w:tc>
        <w:tc>
          <w:tcPr>
            <w:tcW w:w="4876" w:type="dxa"/>
            <w:tcBorders>
              <w:top w:val="nil"/>
              <w:left w:val="nil"/>
              <w:bottom w:val="nil"/>
              <w:right w:val="nil"/>
            </w:tcBorders>
          </w:tcPr>
          <w:p w14:paraId="6F6060DA" w14:textId="77777777" w:rsidR="00091183" w:rsidRPr="007D3811" w:rsidRDefault="00091183" w:rsidP="00A8166B">
            <w:pPr>
              <w:pStyle w:val="Normal6a"/>
            </w:pPr>
            <w:r w:rsidRPr="007D3811">
              <w:rPr>
                <w:i/>
              </w:rPr>
              <w:t>(También puede suprimirse toda la definición si se dejan de enumerar delitos específicos. Lo mismo se aplica al «terrorismo»).</w:t>
            </w:r>
          </w:p>
        </w:tc>
      </w:tr>
      <w:tr w:rsidR="00091183" w:rsidRPr="007D3811" w14:paraId="621A2F31" w14:textId="77777777" w:rsidTr="0077749B">
        <w:trPr>
          <w:jc w:val="center"/>
        </w:trPr>
        <w:tc>
          <w:tcPr>
            <w:tcW w:w="4876" w:type="dxa"/>
            <w:tcBorders>
              <w:top w:val="nil"/>
              <w:left w:val="nil"/>
              <w:bottom w:val="nil"/>
              <w:right w:val="nil"/>
            </w:tcBorders>
          </w:tcPr>
          <w:p w14:paraId="77C6A615" w14:textId="77777777" w:rsidR="00091183" w:rsidRPr="007D3811" w:rsidRDefault="00091183" w:rsidP="00A8166B">
            <w:pPr>
              <w:widowControl/>
            </w:pPr>
          </w:p>
        </w:tc>
        <w:tc>
          <w:tcPr>
            <w:tcW w:w="4876" w:type="dxa"/>
            <w:tcBorders>
              <w:top w:val="nil"/>
              <w:left w:val="nil"/>
              <w:bottom w:val="nil"/>
              <w:right w:val="nil"/>
            </w:tcBorders>
          </w:tcPr>
          <w:p w14:paraId="1ADE6D77" w14:textId="77777777" w:rsidR="00091183" w:rsidRPr="007D3811" w:rsidRDefault="00091183" w:rsidP="00A8166B">
            <w:pPr>
              <w:pStyle w:val="Normal6a"/>
            </w:pPr>
            <w:r w:rsidRPr="007D3811">
              <w:rPr>
                <w:b/>
                <w:i/>
              </w:rPr>
              <w:t>_________________</w:t>
            </w:r>
          </w:p>
        </w:tc>
      </w:tr>
      <w:tr w:rsidR="00091183" w:rsidRPr="007D3811" w14:paraId="40DCB0A2" w14:textId="77777777" w:rsidTr="0077749B">
        <w:trPr>
          <w:jc w:val="center"/>
        </w:trPr>
        <w:tc>
          <w:tcPr>
            <w:tcW w:w="4876" w:type="dxa"/>
            <w:tcBorders>
              <w:top w:val="nil"/>
              <w:left w:val="nil"/>
              <w:bottom w:val="nil"/>
              <w:right w:val="nil"/>
            </w:tcBorders>
          </w:tcPr>
          <w:p w14:paraId="21915726" w14:textId="77777777" w:rsidR="00091183" w:rsidRPr="007D3811" w:rsidRDefault="00091183" w:rsidP="00A8166B">
            <w:pPr>
              <w:widowControl/>
            </w:pPr>
          </w:p>
        </w:tc>
        <w:tc>
          <w:tcPr>
            <w:tcW w:w="4876" w:type="dxa"/>
            <w:tcBorders>
              <w:top w:val="nil"/>
              <w:left w:val="nil"/>
              <w:bottom w:val="nil"/>
              <w:right w:val="nil"/>
            </w:tcBorders>
          </w:tcPr>
          <w:p w14:paraId="5FC9194E" w14:textId="55C631FB" w:rsidR="00091183" w:rsidRPr="007D3811" w:rsidRDefault="00091183" w:rsidP="00A8166B">
            <w:pPr>
              <w:pStyle w:val="Normal6a"/>
            </w:pPr>
            <w:r w:rsidRPr="007D3811">
              <w:rPr>
                <w:b/>
                <w:i/>
                <w:vertAlign w:val="superscript"/>
              </w:rPr>
              <w:t>1 bis</w:t>
            </w:r>
            <w:r w:rsidRPr="007D3811">
              <w:t xml:space="preserve"> </w:t>
            </w:r>
            <w:r w:rsidRPr="007D3811">
              <w:rPr>
                <w:b/>
                <w:i/>
              </w:rPr>
              <w:t>Directiva 2013/40/UE del Parlamento Europeo y del Consejo, de 12 de agosto de</w:t>
            </w:r>
            <w:r w:rsidR="0001661E">
              <w:rPr>
                <w:b/>
                <w:i/>
              </w:rPr>
              <w:t> </w:t>
            </w:r>
            <w:r w:rsidRPr="007D3811">
              <w:rPr>
                <w:b/>
                <w:i/>
              </w:rPr>
              <w:t>2013, relativa a los ataques contra los sistemas de información y por la que se sustituye la Decisión marco 2005/222/JAI del Consejo, DO L 218 de 14.8.2013, p. 8–</w:t>
            </w:r>
            <w:r w:rsidRPr="007D3811">
              <w:rPr>
                <w:b/>
                <w:i/>
              </w:rPr>
              <w:lastRenderedPageBreak/>
              <w:t>14, ELI: http://data.europa.eu/eli/dir/2013/40/oj ).</w:t>
            </w:r>
          </w:p>
        </w:tc>
      </w:tr>
    </w:tbl>
    <w:p w14:paraId="6D7114E2" w14:textId="77777777" w:rsidR="00091183" w:rsidRPr="00F318B7" w:rsidRDefault="00091183" w:rsidP="00A8166B">
      <w:pPr>
        <w:pStyle w:val="AmOrLang"/>
      </w:pPr>
      <w:r w:rsidRPr="00F318B7">
        <w:lastRenderedPageBreak/>
        <w:t xml:space="preserve">Or. </w:t>
      </w:r>
      <w:r w:rsidRPr="00F318B7">
        <w:rPr>
          <w:rStyle w:val="HideTWBExt"/>
          <w:color w:val="auto"/>
        </w:rPr>
        <w:t>&lt;Original&gt;</w:t>
      </w:r>
      <w:r w:rsidRPr="00F318B7">
        <w:rPr>
          <w:rStyle w:val="HideTWBInt"/>
          <w:color w:val="auto"/>
        </w:rPr>
        <w:t>{EN}</w:t>
      </w:r>
      <w:r w:rsidRPr="00F318B7">
        <w:t>en</w:t>
      </w:r>
      <w:r w:rsidRPr="00F318B7">
        <w:rPr>
          <w:rStyle w:val="HideTWBExt"/>
          <w:color w:val="auto"/>
        </w:rPr>
        <w:t>&lt;/Original&gt;</w:t>
      </w:r>
    </w:p>
    <w:p w14:paraId="263B20BB" w14:textId="77777777" w:rsidR="00091183" w:rsidRPr="00F318B7" w:rsidRDefault="00091183" w:rsidP="00A8166B">
      <w:pPr>
        <w:widowControl/>
      </w:pPr>
      <w:r w:rsidRPr="00F318B7">
        <w:rPr>
          <w:rStyle w:val="HideTWBExt"/>
          <w:color w:val="auto"/>
        </w:rPr>
        <w:t>&lt;/Amend&gt;</w:t>
      </w:r>
    </w:p>
    <w:p w14:paraId="70B474BE" w14:textId="77777777" w:rsidR="00091183" w:rsidRPr="00F318B7" w:rsidRDefault="00091183" w:rsidP="00A8166B">
      <w:pPr>
        <w:pStyle w:val="AmNumberTabs"/>
      </w:pPr>
      <w:r w:rsidRPr="00F318B7">
        <w:rPr>
          <w:rStyle w:val="HideTWBExt"/>
          <w:color w:val="auto"/>
        </w:rPr>
        <w:t>&lt;Amend&gt;</w:t>
      </w:r>
      <w:r w:rsidRPr="00F318B7">
        <w:t>Enmienda</w:t>
      </w:r>
      <w:r w:rsidRPr="00F318B7">
        <w:tab/>
      </w:r>
      <w:r w:rsidRPr="00F318B7">
        <w:tab/>
      </w:r>
      <w:r w:rsidRPr="00F318B7">
        <w:rPr>
          <w:rStyle w:val="HideTWBExt"/>
          <w:color w:val="auto"/>
        </w:rPr>
        <w:t>&lt;NumAm&gt;</w:t>
      </w:r>
      <w:r w:rsidRPr="00F318B7">
        <w:t>132</w:t>
      </w:r>
      <w:r w:rsidRPr="00F318B7">
        <w:rPr>
          <w:rStyle w:val="HideTWBExt"/>
          <w:color w:val="auto"/>
        </w:rPr>
        <w:t>&lt;/NumAm&gt;</w:t>
      </w:r>
    </w:p>
    <w:p w14:paraId="55EF8C24" w14:textId="77777777" w:rsidR="00091183" w:rsidRPr="00F318B7" w:rsidRDefault="00091183" w:rsidP="00A8166B">
      <w:pPr>
        <w:pStyle w:val="NormalBold"/>
      </w:pPr>
      <w:r w:rsidRPr="00F318B7">
        <w:rPr>
          <w:rStyle w:val="HideTWBExt"/>
          <w:b w:val="0"/>
          <w:color w:val="auto"/>
        </w:rPr>
        <w:t>&lt;RepeatBlock-By&gt;&lt;Members&gt;</w:t>
      </w:r>
      <w:r w:rsidRPr="00F318B7">
        <w:t>Kristian Vigenin, Evin Incir, Francisco Assis, Ana Catarina Mendes, Matjaž Nemec, Chloé Ridel, Krzysztof Śmiszek, Katarina Barley</w:t>
      </w:r>
      <w:r w:rsidRPr="00F318B7">
        <w:rPr>
          <w:rStyle w:val="HideTWBExt"/>
          <w:b w:val="0"/>
          <w:color w:val="auto"/>
        </w:rPr>
        <w:t>&lt;/Members&gt;</w:t>
      </w:r>
    </w:p>
    <w:p w14:paraId="61E0294D" w14:textId="77777777" w:rsidR="00091183" w:rsidRPr="007D3811" w:rsidRDefault="00091183" w:rsidP="00A8166B">
      <w:pPr>
        <w:pStyle w:val="NormalBold"/>
      </w:pPr>
      <w:r w:rsidRPr="007D3811">
        <w:rPr>
          <w:rStyle w:val="HideTWBExt"/>
          <w:b w:val="0"/>
          <w:color w:val="auto"/>
        </w:rPr>
        <w:t>&lt;/RepeatBlock-By&gt;</w:t>
      </w:r>
    </w:p>
    <w:p w14:paraId="6F9D6236"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3CD9966" w14:textId="77777777" w:rsidR="00091183" w:rsidRPr="007D3811" w:rsidRDefault="00091183" w:rsidP="00A8166B">
      <w:pPr>
        <w:pStyle w:val="NormalBold"/>
      </w:pPr>
      <w:r w:rsidRPr="007D3811">
        <w:rPr>
          <w:rStyle w:val="HideTWBExt"/>
          <w:color w:val="auto"/>
        </w:rPr>
        <w:t>&lt;Article&gt;</w:t>
      </w:r>
      <w:r w:rsidRPr="007D3811">
        <w:t>Artículo 2 – párrafo 1 – punto 7</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6A33C46" w14:textId="77777777" w:rsidTr="0077749B">
        <w:trPr>
          <w:trHeight w:hRule="exact" w:val="240"/>
          <w:jc w:val="center"/>
        </w:trPr>
        <w:tc>
          <w:tcPr>
            <w:tcW w:w="9752" w:type="dxa"/>
            <w:gridSpan w:val="2"/>
            <w:tcBorders>
              <w:top w:val="nil"/>
              <w:left w:val="nil"/>
              <w:bottom w:val="nil"/>
              <w:right w:val="nil"/>
            </w:tcBorders>
          </w:tcPr>
          <w:p w14:paraId="01828133" w14:textId="77777777" w:rsidR="00091183" w:rsidRPr="007D3811" w:rsidRDefault="00091183" w:rsidP="00A8166B">
            <w:pPr>
              <w:widowControl/>
            </w:pPr>
          </w:p>
        </w:tc>
      </w:tr>
      <w:tr w:rsidR="00091183" w:rsidRPr="007D3811" w14:paraId="763C7E77" w14:textId="77777777" w:rsidTr="0077749B">
        <w:trPr>
          <w:trHeight w:val="240"/>
          <w:jc w:val="center"/>
        </w:trPr>
        <w:tc>
          <w:tcPr>
            <w:tcW w:w="4876" w:type="dxa"/>
            <w:tcBorders>
              <w:top w:val="nil"/>
              <w:left w:val="nil"/>
              <w:bottom w:val="nil"/>
              <w:right w:val="nil"/>
            </w:tcBorders>
          </w:tcPr>
          <w:p w14:paraId="3F4C0C7E"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388128C" w14:textId="77777777" w:rsidR="00091183" w:rsidRPr="007D3811" w:rsidRDefault="00091183" w:rsidP="00A8166B">
            <w:pPr>
              <w:pStyle w:val="AmColumnHeading"/>
            </w:pPr>
            <w:r w:rsidRPr="007D3811">
              <w:t>Enmienda</w:t>
            </w:r>
          </w:p>
        </w:tc>
      </w:tr>
      <w:tr w:rsidR="00091183" w:rsidRPr="007D3811" w14:paraId="374A82D0" w14:textId="77777777" w:rsidTr="0077749B">
        <w:trPr>
          <w:jc w:val="center"/>
        </w:trPr>
        <w:tc>
          <w:tcPr>
            <w:tcW w:w="4876" w:type="dxa"/>
            <w:tcBorders>
              <w:top w:val="nil"/>
              <w:left w:val="nil"/>
              <w:bottom w:val="nil"/>
              <w:right w:val="nil"/>
            </w:tcBorders>
          </w:tcPr>
          <w:p w14:paraId="09CC93DE" w14:textId="77777777" w:rsidR="00091183" w:rsidRPr="007D3811" w:rsidRDefault="00091183" w:rsidP="00A8166B">
            <w:pPr>
              <w:pStyle w:val="Normal6a"/>
            </w:pPr>
            <w:r w:rsidRPr="007D3811">
              <w:t>7)</w:t>
            </w:r>
            <w:r w:rsidRPr="007D3811">
              <w:tab/>
              <w:t>«ciberdelincuencia»: bien delitos cuya comisión requiere necesariamente sistemas de las tecnologías de la información y la comunicación (sistemas de TIC), que son las herramientas para cometer tales delitos o sus principales objetivos (delitos relacionados con el ciberespacio), bien delitos tradicionales que puedan aumentarse en escala o alcance mediante el uso de ordenadores, redes informáticas u otros sistemas de TIC (delitos facilitados por el ciberespacio);</w:t>
            </w:r>
          </w:p>
        </w:tc>
        <w:tc>
          <w:tcPr>
            <w:tcW w:w="4876" w:type="dxa"/>
            <w:tcBorders>
              <w:top w:val="nil"/>
              <w:left w:val="nil"/>
              <w:bottom w:val="nil"/>
              <w:right w:val="nil"/>
            </w:tcBorders>
          </w:tcPr>
          <w:p w14:paraId="08517036" w14:textId="77777777" w:rsidR="00091183" w:rsidRPr="007D3811" w:rsidRDefault="00091183" w:rsidP="00A8166B">
            <w:pPr>
              <w:pStyle w:val="Normal6a"/>
            </w:pPr>
            <w:r w:rsidRPr="007D3811">
              <w:t>7)</w:t>
            </w:r>
            <w:r w:rsidRPr="007D3811">
              <w:tab/>
              <w:t>«ciberdelincuencia»: bien delitos cuya comisión requiere necesariamente sistemas de las tecnologías de la información y la comunicación (sistemas de TIC), que son las herramientas para cometer tales delitos o sus principales objetivos (delitos relacionados con el ciberespacio), bien delitos tradicionales que puedan aumentarse en escala o alcance mediante el uso de ordenadores, redes informáticas</w:t>
            </w:r>
            <w:r w:rsidRPr="007D3811">
              <w:rPr>
                <w:b/>
                <w:i/>
              </w:rPr>
              <w:t>, sistemas de inteligencia artificial en el sentido del Reglamento (UE) 2024/1689</w:t>
            </w:r>
            <w:r w:rsidRPr="007D3811">
              <w:t xml:space="preserve"> u otros sistemas de TIC (delitos facilitados por el ciberespacio);</w:t>
            </w:r>
          </w:p>
        </w:tc>
      </w:tr>
    </w:tbl>
    <w:p w14:paraId="40892C12" w14:textId="77777777" w:rsidR="00091183" w:rsidRPr="00F318B7" w:rsidRDefault="00091183" w:rsidP="00A8166B">
      <w:pPr>
        <w:pStyle w:val="AmOrLang"/>
        <w:rPr>
          <w:lang w:val="it-IT"/>
        </w:rPr>
      </w:pPr>
      <w:r w:rsidRPr="00F318B7">
        <w:rPr>
          <w:lang w:val="it-IT"/>
        </w:rPr>
        <w:t xml:space="preserve">Or. </w:t>
      </w:r>
      <w:r w:rsidRPr="00F318B7">
        <w:rPr>
          <w:rStyle w:val="HideTWBExt"/>
          <w:color w:val="auto"/>
          <w:lang w:val="it-IT"/>
        </w:rPr>
        <w:t>&lt;Original&gt;</w:t>
      </w:r>
      <w:r w:rsidRPr="00F318B7">
        <w:rPr>
          <w:rStyle w:val="HideTWBInt"/>
          <w:color w:val="auto"/>
          <w:lang w:val="it-IT"/>
        </w:rPr>
        <w:t>{EN}</w:t>
      </w:r>
      <w:r w:rsidRPr="00F318B7">
        <w:rPr>
          <w:lang w:val="it-IT"/>
        </w:rPr>
        <w:t>en</w:t>
      </w:r>
      <w:r w:rsidRPr="00F318B7">
        <w:rPr>
          <w:rStyle w:val="HideTWBExt"/>
          <w:color w:val="auto"/>
          <w:lang w:val="it-IT"/>
        </w:rPr>
        <w:t>&lt;/Original&gt;</w:t>
      </w:r>
    </w:p>
    <w:p w14:paraId="696C8574" w14:textId="77777777" w:rsidR="00091183" w:rsidRPr="00F318B7" w:rsidRDefault="00091183" w:rsidP="00A8166B">
      <w:pPr>
        <w:widowControl/>
        <w:rPr>
          <w:lang w:val="it-IT"/>
        </w:rPr>
      </w:pPr>
      <w:r w:rsidRPr="00F318B7">
        <w:rPr>
          <w:rStyle w:val="HideTWBExt"/>
          <w:color w:val="auto"/>
          <w:lang w:val="it-IT"/>
        </w:rPr>
        <w:t>&lt;/Amend&gt;</w:t>
      </w:r>
    </w:p>
    <w:p w14:paraId="6E852960" w14:textId="77777777" w:rsidR="00091183" w:rsidRPr="00F318B7" w:rsidRDefault="00091183" w:rsidP="00A8166B">
      <w:pPr>
        <w:pStyle w:val="AmNumberTabs"/>
        <w:rPr>
          <w:lang w:val="it-IT"/>
        </w:rPr>
      </w:pPr>
      <w:r w:rsidRPr="00F318B7">
        <w:rPr>
          <w:rStyle w:val="HideTWBExt"/>
          <w:color w:val="auto"/>
          <w:lang w:val="it-IT"/>
        </w:rPr>
        <w:t>&lt;Amend&gt;</w:t>
      </w:r>
      <w:r w:rsidRPr="00F318B7">
        <w:rPr>
          <w:lang w:val="it-IT"/>
        </w:rPr>
        <w:t>Enmienda</w:t>
      </w:r>
      <w:r w:rsidRPr="00F318B7">
        <w:rPr>
          <w:lang w:val="it-IT"/>
        </w:rPr>
        <w:tab/>
      </w:r>
      <w:r w:rsidRPr="00F318B7">
        <w:rPr>
          <w:lang w:val="it-IT"/>
        </w:rPr>
        <w:tab/>
      </w:r>
      <w:r w:rsidRPr="00F318B7">
        <w:rPr>
          <w:rStyle w:val="HideTWBExt"/>
          <w:color w:val="auto"/>
          <w:lang w:val="it-IT"/>
        </w:rPr>
        <w:t>&lt;NumAm&gt;</w:t>
      </w:r>
      <w:r w:rsidRPr="00F318B7">
        <w:rPr>
          <w:lang w:val="it-IT"/>
        </w:rPr>
        <w:t>133</w:t>
      </w:r>
      <w:r w:rsidRPr="00F318B7">
        <w:rPr>
          <w:rStyle w:val="HideTWBExt"/>
          <w:color w:val="auto"/>
          <w:lang w:val="it-IT"/>
        </w:rPr>
        <w:t>&lt;/NumAm&gt;</w:t>
      </w:r>
    </w:p>
    <w:p w14:paraId="05914994" w14:textId="77777777" w:rsidR="00091183" w:rsidRPr="00F318B7" w:rsidRDefault="00091183" w:rsidP="00A8166B">
      <w:pPr>
        <w:pStyle w:val="NormalBold"/>
        <w:rPr>
          <w:lang w:val="it-IT"/>
        </w:rPr>
      </w:pPr>
      <w:r w:rsidRPr="00F318B7">
        <w:rPr>
          <w:rStyle w:val="HideTWBExt"/>
          <w:b w:val="0"/>
          <w:color w:val="auto"/>
          <w:lang w:val="it-IT"/>
        </w:rPr>
        <w:t>&lt;RepeatBlock-By&gt;&lt;Members&gt;</w:t>
      </w:r>
      <w:r w:rsidRPr="00F318B7">
        <w:rPr>
          <w:lang w:val="it-IT"/>
        </w:rPr>
        <w:t>Giuseppe Antoci</w:t>
      </w:r>
      <w:r w:rsidRPr="00F318B7">
        <w:rPr>
          <w:rStyle w:val="HideTWBExt"/>
          <w:b w:val="0"/>
          <w:color w:val="auto"/>
          <w:lang w:val="it-IT"/>
        </w:rPr>
        <w:t>&lt;/Members&gt;</w:t>
      </w:r>
    </w:p>
    <w:p w14:paraId="31C0766D" w14:textId="77777777" w:rsidR="00091183" w:rsidRPr="00F318B7" w:rsidRDefault="00091183" w:rsidP="00A8166B">
      <w:pPr>
        <w:pStyle w:val="NormalBold"/>
        <w:rPr>
          <w:lang w:val="it-IT"/>
        </w:rPr>
      </w:pPr>
      <w:r w:rsidRPr="00F318B7">
        <w:rPr>
          <w:rStyle w:val="HideTWBExt"/>
          <w:b w:val="0"/>
          <w:color w:val="auto"/>
          <w:lang w:val="it-IT"/>
        </w:rPr>
        <w:t>&lt;/RepeatBlock-By&gt;</w:t>
      </w:r>
    </w:p>
    <w:p w14:paraId="3F8C0E43"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7B0BF1EF" w14:textId="77777777" w:rsidR="00091183" w:rsidRPr="007D3811" w:rsidRDefault="00091183" w:rsidP="00A8166B">
      <w:pPr>
        <w:pStyle w:val="NormalBold"/>
      </w:pPr>
      <w:r w:rsidRPr="007D3811">
        <w:rPr>
          <w:rStyle w:val="HideTWBExt"/>
          <w:color w:val="auto"/>
        </w:rPr>
        <w:t>&lt;Article&gt;</w:t>
      </w:r>
      <w:r w:rsidRPr="007D3811">
        <w:t>Artículo 2 – párrafo 1 – punto 8</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6007104" w14:textId="77777777" w:rsidTr="0077749B">
        <w:trPr>
          <w:trHeight w:hRule="exact" w:val="240"/>
          <w:jc w:val="center"/>
        </w:trPr>
        <w:tc>
          <w:tcPr>
            <w:tcW w:w="9752" w:type="dxa"/>
            <w:gridSpan w:val="2"/>
            <w:tcBorders>
              <w:top w:val="nil"/>
              <w:left w:val="nil"/>
              <w:bottom w:val="nil"/>
              <w:right w:val="nil"/>
            </w:tcBorders>
          </w:tcPr>
          <w:p w14:paraId="144D569D" w14:textId="77777777" w:rsidR="00091183" w:rsidRPr="007D3811" w:rsidRDefault="00091183" w:rsidP="00A8166B">
            <w:pPr>
              <w:widowControl/>
            </w:pPr>
          </w:p>
        </w:tc>
      </w:tr>
      <w:tr w:rsidR="00091183" w:rsidRPr="007D3811" w14:paraId="308559A0" w14:textId="77777777" w:rsidTr="0077749B">
        <w:trPr>
          <w:trHeight w:val="240"/>
          <w:jc w:val="center"/>
        </w:trPr>
        <w:tc>
          <w:tcPr>
            <w:tcW w:w="4876" w:type="dxa"/>
            <w:tcBorders>
              <w:top w:val="nil"/>
              <w:left w:val="nil"/>
              <w:bottom w:val="nil"/>
              <w:right w:val="nil"/>
            </w:tcBorders>
          </w:tcPr>
          <w:p w14:paraId="09FC983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A6785D0" w14:textId="77777777" w:rsidR="00091183" w:rsidRPr="007D3811" w:rsidRDefault="00091183" w:rsidP="00A8166B">
            <w:pPr>
              <w:pStyle w:val="AmColumnHeading"/>
            </w:pPr>
            <w:r w:rsidRPr="007D3811">
              <w:t>Enmienda</w:t>
            </w:r>
          </w:p>
        </w:tc>
      </w:tr>
      <w:tr w:rsidR="00091183" w:rsidRPr="007D3811" w14:paraId="0CFEDC56" w14:textId="77777777" w:rsidTr="0077749B">
        <w:trPr>
          <w:jc w:val="center"/>
        </w:trPr>
        <w:tc>
          <w:tcPr>
            <w:tcW w:w="4876" w:type="dxa"/>
            <w:tcBorders>
              <w:top w:val="nil"/>
              <w:left w:val="nil"/>
              <w:bottom w:val="nil"/>
              <w:right w:val="nil"/>
            </w:tcBorders>
          </w:tcPr>
          <w:p w14:paraId="06CC1988" w14:textId="77777777" w:rsidR="00091183" w:rsidRPr="007D3811" w:rsidRDefault="00091183" w:rsidP="00A8166B">
            <w:pPr>
              <w:pStyle w:val="Normal6a"/>
            </w:pPr>
            <w:r w:rsidRPr="007D3811">
              <w:t>8)</w:t>
            </w:r>
            <w:r w:rsidRPr="007D3811">
              <w:tab/>
              <w:t xml:space="preserve">«cooperación policial operativa»: la cooperación operativa entre las autoridades de dos o más de los Estados miembros a que se refiere el artículo 87, apartado 3, del TFUE </w:t>
            </w:r>
            <w:r w:rsidRPr="007D3811">
              <w:rPr>
                <w:b/>
                <w:i/>
              </w:rPr>
              <w:t xml:space="preserve">o la actuación de las autoridades competentes de un Estado miembro en el </w:t>
            </w:r>
            <w:r w:rsidRPr="007D3811">
              <w:rPr>
                <w:b/>
                <w:i/>
              </w:rPr>
              <w:lastRenderedPageBreak/>
              <w:t>territorio de otro Estado miembro, tal como se contempla en el artículo 89 del TFUE</w:t>
            </w:r>
            <w:r w:rsidRPr="007D3811">
              <w:t>;</w:t>
            </w:r>
          </w:p>
        </w:tc>
        <w:tc>
          <w:tcPr>
            <w:tcW w:w="4876" w:type="dxa"/>
            <w:tcBorders>
              <w:top w:val="nil"/>
              <w:left w:val="nil"/>
              <w:bottom w:val="nil"/>
              <w:right w:val="nil"/>
            </w:tcBorders>
          </w:tcPr>
          <w:p w14:paraId="5EFC380B" w14:textId="77777777" w:rsidR="00091183" w:rsidRPr="007D3811" w:rsidRDefault="00091183" w:rsidP="00A8166B">
            <w:pPr>
              <w:pStyle w:val="Normal6a"/>
            </w:pPr>
            <w:r w:rsidRPr="007D3811">
              <w:lastRenderedPageBreak/>
              <w:t>8)</w:t>
            </w:r>
            <w:r w:rsidRPr="007D3811">
              <w:tab/>
              <w:t>«cooperación policial operativa»: la cooperación operativa entre las autoridades de dos o más de los Estados miembros a que se refiere el artículo 87, apartado 3, del TFUE;</w:t>
            </w:r>
          </w:p>
        </w:tc>
      </w:tr>
    </w:tbl>
    <w:p w14:paraId="285776A8"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3E6FD356" w14:textId="77777777" w:rsidR="00091183" w:rsidRPr="00F318B7" w:rsidRDefault="00091183" w:rsidP="00A8166B">
      <w:pPr>
        <w:widowControl/>
        <w:rPr>
          <w:lang w:val="es-ES"/>
        </w:rPr>
      </w:pPr>
      <w:r w:rsidRPr="00F318B7">
        <w:rPr>
          <w:rStyle w:val="HideTWBExt"/>
          <w:color w:val="auto"/>
          <w:lang w:val="es-ES"/>
        </w:rPr>
        <w:t>&lt;/Amend&gt;</w:t>
      </w:r>
    </w:p>
    <w:p w14:paraId="384CEFAC"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134</w:t>
      </w:r>
      <w:r w:rsidRPr="00F318B7">
        <w:rPr>
          <w:rStyle w:val="HideTWBExt"/>
          <w:color w:val="auto"/>
          <w:lang w:val="es-ES"/>
        </w:rPr>
        <w:t>&lt;/NumAm&gt;</w:t>
      </w:r>
    </w:p>
    <w:p w14:paraId="7A9370C6"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Saskia Bricmont, Jaume Asens Llodrà</w:t>
      </w:r>
      <w:r w:rsidRPr="00F318B7">
        <w:rPr>
          <w:rStyle w:val="HideTWBExt"/>
          <w:b w:val="0"/>
          <w:color w:val="auto"/>
          <w:lang w:val="es-ES"/>
        </w:rPr>
        <w:t>&lt;/Members&gt;</w:t>
      </w:r>
    </w:p>
    <w:p w14:paraId="055A4D3A"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74514FC2" w14:textId="77777777" w:rsidR="00091183" w:rsidRPr="007D3811" w:rsidRDefault="00091183" w:rsidP="00A8166B">
      <w:pPr>
        <w:pStyle w:val="NormalBold"/>
      </w:pPr>
      <w:r w:rsidRPr="007D3811">
        <w:rPr>
          <w:rStyle w:val="HideTWBExt"/>
          <w:b w:val="0"/>
          <w:color w:val="auto"/>
        </w:rPr>
        <w:t>&lt;/RepeatBlock-By&gt;</w:t>
      </w:r>
    </w:p>
    <w:p w14:paraId="6E6DAD53"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09F4011" w14:textId="77777777" w:rsidR="00091183" w:rsidRPr="007D3811" w:rsidRDefault="00091183" w:rsidP="00A8166B">
      <w:pPr>
        <w:pStyle w:val="NormalBold"/>
      </w:pPr>
      <w:r w:rsidRPr="007D3811">
        <w:rPr>
          <w:rStyle w:val="HideTWBExt"/>
          <w:color w:val="auto"/>
        </w:rPr>
        <w:t>&lt;Article&gt;</w:t>
      </w:r>
      <w:r w:rsidRPr="007D3811">
        <w:t>Artículo 2 – párrafo 1 – punto 9</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3D9E9C2" w14:textId="77777777" w:rsidTr="0077749B">
        <w:trPr>
          <w:trHeight w:hRule="exact" w:val="240"/>
          <w:jc w:val="center"/>
        </w:trPr>
        <w:tc>
          <w:tcPr>
            <w:tcW w:w="9752" w:type="dxa"/>
            <w:gridSpan w:val="2"/>
            <w:tcBorders>
              <w:top w:val="nil"/>
              <w:left w:val="nil"/>
              <w:bottom w:val="nil"/>
              <w:right w:val="nil"/>
            </w:tcBorders>
          </w:tcPr>
          <w:p w14:paraId="786989D7" w14:textId="77777777" w:rsidR="00091183" w:rsidRPr="007D3811" w:rsidRDefault="00091183" w:rsidP="00A8166B">
            <w:pPr>
              <w:widowControl/>
            </w:pPr>
          </w:p>
        </w:tc>
      </w:tr>
      <w:tr w:rsidR="00091183" w:rsidRPr="007D3811" w14:paraId="2CFFD462" w14:textId="77777777" w:rsidTr="0077749B">
        <w:trPr>
          <w:trHeight w:val="240"/>
          <w:jc w:val="center"/>
        </w:trPr>
        <w:tc>
          <w:tcPr>
            <w:tcW w:w="4876" w:type="dxa"/>
            <w:tcBorders>
              <w:top w:val="nil"/>
              <w:left w:val="nil"/>
              <w:bottom w:val="nil"/>
              <w:right w:val="nil"/>
            </w:tcBorders>
          </w:tcPr>
          <w:p w14:paraId="59E95EAA"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8E17985" w14:textId="77777777" w:rsidR="00091183" w:rsidRPr="007D3811" w:rsidRDefault="00091183" w:rsidP="00A8166B">
            <w:pPr>
              <w:pStyle w:val="AmColumnHeading"/>
            </w:pPr>
            <w:r w:rsidRPr="007D3811">
              <w:t>Enmienda</w:t>
            </w:r>
          </w:p>
        </w:tc>
      </w:tr>
      <w:tr w:rsidR="00091183" w:rsidRPr="007D3811" w14:paraId="49544C50" w14:textId="77777777" w:rsidTr="0077749B">
        <w:trPr>
          <w:jc w:val="center"/>
        </w:trPr>
        <w:tc>
          <w:tcPr>
            <w:tcW w:w="4876" w:type="dxa"/>
            <w:tcBorders>
              <w:top w:val="nil"/>
              <w:left w:val="nil"/>
              <w:bottom w:val="nil"/>
              <w:right w:val="nil"/>
            </w:tcBorders>
          </w:tcPr>
          <w:p w14:paraId="6D83911C" w14:textId="77777777" w:rsidR="00091183" w:rsidRPr="007D3811" w:rsidRDefault="00091183" w:rsidP="00A8166B">
            <w:pPr>
              <w:pStyle w:val="Normal6a"/>
            </w:pPr>
            <w:r w:rsidRPr="007D3811">
              <w:rPr>
                <w:b/>
                <w:i/>
              </w:rPr>
              <w:t>9)</w:t>
            </w:r>
            <w:r w:rsidRPr="007D3811">
              <w:tab/>
            </w:r>
            <w:r w:rsidRPr="007D3811">
              <w:rPr>
                <w:b/>
                <w:i/>
              </w:rPr>
              <w:t>«amenaza híbrida»: todas las actividades perjudiciales, incluida la manipulación de la información, los ciberataques y la instrumentalización de migrantes, que se planifican y llevan a cabo de manera malintencionada de forma coordinada con el fin de socavar a un Estado miembro o a cualquiera de sus instituciones.</w:t>
            </w:r>
          </w:p>
        </w:tc>
        <w:tc>
          <w:tcPr>
            <w:tcW w:w="4876" w:type="dxa"/>
            <w:tcBorders>
              <w:top w:val="nil"/>
              <w:left w:val="nil"/>
              <w:bottom w:val="nil"/>
              <w:right w:val="nil"/>
            </w:tcBorders>
          </w:tcPr>
          <w:p w14:paraId="6B62D362" w14:textId="77777777" w:rsidR="00091183" w:rsidRPr="007D3811" w:rsidRDefault="00091183" w:rsidP="00A8166B">
            <w:pPr>
              <w:pStyle w:val="Normal6a"/>
            </w:pPr>
            <w:r w:rsidRPr="007D3811">
              <w:rPr>
                <w:b/>
                <w:i/>
              </w:rPr>
              <w:t>suprimido</w:t>
            </w:r>
          </w:p>
        </w:tc>
      </w:tr>
    </w:tbl>
    <w:p w14:paraId="420080B0"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855C1CC"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7CF86B20" w14:textId="77777777" w:rsidR="00091183" w:rsidRPr="007D3811" w:rsidRDefault="00091183" w:rsidP="00A8166B">
      <w:pPr>
        <w:pStyle w:val="AmJustText"/>
      </w:pPr>
      <w:r w:rsidRPr="007D3811">
        <w:t>La DG HOME reconoció en la primera reunión técnica que esta definición es demasiado vaga e incluiría también las actividades jurídicas.</w:t>
      </w:r>
    </w:p>
    <w:p w14:paraId="6132976B" w14:textId="77777777" w:rsidR="00091183" w:rsidRPr="00F318B7" w:rsidRDefault="00091183" w:rsidP="00A8166B">
      <w:pPr>
        <w:widowControl/>
        <w:rPr>
          <w:lang w:val="es-ES"/>
        </w:rPr>
      </w:pPr>
      <w:r w:rsidRPr="00F318B7">
        <w:rPr>
          <w:rStyle w:val="HideTWBExt"/>
          <w:color w:val="auto"/>
          <w:lang w:val="es-ES"/>
        </w:rPr>
        <w:t>&lt;/Amend&gt;</w:t>
      </w:r>
    </w:p>
    <w:p w14:paraId="2B4AE7A0" w14:textId="77777777" w:rsidR="00091183" w:rsidRPr="00F318B7" w:rsidRDefault="00091183" w:rsidP="00A8166B">
      <w:pPr>
        <w:pStyle w:val="AmNumberTabs"/>
        <w:rPr>
          <w:lang w:val="it-IT"/>
        </w:rPr>
      </w:pPr>
      <w:r w:rsidRPr="00F318B7">
        <w:rPr>
          <w:rStyle w:val="HideTWBExt"/>
          <w:color w:val="auto"/>
          <w:lang w:val="it-IT"/>
        </w:rPr>
        <w:t>&lt;Amend&gt;</w:t>
      </w:r>
      <w:r w:rsidRPr="00F318B7">
        <w:rPr>
          <w:lang w:val="it-IT"/>
        </w:rPr>
        <w:t>Enmienda</w:t>
      </w:r>
      <w:r w:rsidRPr="00F318B7">
        <w:rPr>
          <w:lang w:val="it-IT"/>
        </w:rPr>
        <w:tab/>
      </w:r>
      <w:r w:rsidRPr="00F318B7">
        <w:rPr>
          <w:lang w:val="it-IT"/>
        </w:rPr>
        <w:tab/>
      </w:r>
      <w:r w:rsidRPr="00F318B7">
        <w:rPr>
          <w:rStyle w:val="HideTWBExt"/>
          <w:color w:val="auto"/>
          <w:lang w:val="it-IT"/>
        </w:rPr>
        <w:t>&lt;NumAm&gt;</w:t>
      </w:r>
      <w:r w:rsidRPr="00F318B7">
        <w:rPr>
          <w:lang w:val="it-IT"/>
        </w:rPr>
        <w:t>135</w:t>
      </w:r>
      <w:r w:rsidRPr="00F318B7">
        <w:rPr>
          <w:rStyle w:val="HideTWBExt"/>
          <w:color w:val="auto"/>
          <w:lang w:val="it-IT"/>
        </w:rPr>
        <w:t>&lt;/NumAm&gt;</w:t>
      </w:r>
    </w:p>
    <w:p w14:paraId="73A4A15D" w14:textId="77777777" w:rsidR="00091183" w:rsidRPr="00F318B7" w:rsidRDefault="00091183" w:rsidP="00A8166B">
      <w:pPr>
        <w:pStyle w:val="NormalBold"/>
        <w:rPr>
          <w:lang w:val="it-IT"/>
        </w:rPr>
      </w:pPr>
      <w:r w:rsidRPr="00F318B7">
        <w:rPr>
          <w:rStyle w:val="HideTWBExt"/>
          <w:b w:val="0"/>
          <w:color w:val="auto"/>
          <w:lang w:val="it-IT"/>
        </w:rPr>
        <w:t>&lt;RepeatBlock-By&gt;&lt;Members&gt;</w:t>
      </w:r>
      <w:r w:rsidRPr="00F318B7">
        <w:rPr>
          <w:lang w:val="it-IT"/>
        </w:rPr>
        <w:t>Giuseppe Antoci</w:t>
      </w:r>
      <w:r w:rsidRPr="00F318B7">
        <w:rPr>
          <w:rStyle w:val="HideTWBExt"/>
          <w:b w:val="0"/>
          <w:color w:val="auto"/>
          <w:lang w:val="it-IT"/>
        </w:rPr>
        <w:t>&lt;/Members&gt;</w:t>
      </w:r>
    </w:p>
    <w:p w14:paraId="0DCF6E7D" w14:textId="77777777" w:rsidR="00091183" w:rsidRPr="00F318B7" w:rsidRDefault="00091183" w:rsidP="00A8166B">
      <w:pPr>
        <w:pStyle w:val="NormalBold"/>
        <w:rPr>
          <w:lang w:val="it-IT"/>
        </w:rPr>
      </w:pPr>
      <w:r w:rsidRPr="00F318B7">
        <w:rPr>
          <w:rStyle w:val="HideTWBExt"/>
          <w:b w:val="0"/>
          <w:color w:val="auto"/>
          <w:lang w:val="it-IT"/>
        </w:rPr>
        <w:t>&lt;/RepeatBlock-By&gt;</w:t>
      </w:r>
    </w:p>
    <w:p w14:paraId="69CE7511" w14:textId="77777777" w:rsidR="00091183" w:rsidRPr="00F318B7" w:rsidRDefault="00091183" w:rsidP="00A8166B">
      <w:pPr>
        <w:pStyle w:val="NormalBold"/>
        <w:rPr>
          <w:lang w:val="it-IT"/>
        </w:rPr>
      </w:pPr>
      <w:r w:rsidRPr="00F318B7">
        <w:rPr>
          <w:rStyle w:val="HideTWBExt"/>
          <w:color w:val="auto"/>
          <w:lang w:val="it-IT"/>
        </w:rPr>
        <w:t>&lt;DocAmend&gt;</w:t>
      </w:r>
      <w:r w:rsidRPr="00F318B7">
        <w:rPr>
          <w:lang w:val="it-IT"/>
        </w:rPr>
        <w:t>Propuesta de Reglamento</w:t>
      </w:r>
      <w:r w:rsidRPr="00F318B7">
        <w:rPr>
          <w:rStyle w:val="HideTWBExt"/>
          <w:color w:val="auto"/>
          <w:lang w:val="it-IT"/>
        </w:rPr>
        <w:t>&lt;/DocAmend&gt;</w:t>
      </w:r>
    </w:p>
    <w:p w14:paraId="306E0E34" w14:textId="77777777" w:rsidR="00091183" w:rsidRPr="007D3811" w:rsidRDefault="00091183" w:rsidP="00A8166B">
      <w:pPr>
        <w:pStyle w:val="NormalBold"/>
      </w:pPr>
      <w:r w:rsidRPr="007D3811">
        <w:rPr>
          <w:rStyle w:val="HideTWBExt"/>
          <w:color w:val="auto"/>
        </w:rPr>
        <w:t>&lt;Article&gt;</w:t>
      </w:r>
      <w:r w:rsidRPr="007D3811">
        <w:t>Artículo 2 – párrafo 1 – punto 9</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98337D5" w14:textId="77777777" w:rsidTr="0077749B">
        <w:trPr>
          <w:trHeight w:hRule="exact" w:val="240"/>
          <w:jc w:val="center"/>
        </w:trPr>
        <w:tc>
          <w:tcPr>
            <w:tcW w:w="9752" w:type="dxa"/>
            <w:gridSpan w:val="2"/>
            <w:tcBorders>
              <w:top w:val="nil"/>
              <w:left w:val="nil"/>
              <w:bottom w:val="nil"/>
              <w:right w:val="nil"/>
            </w:tcBorders>
          </w:tcPr>
          <w:p w14:paraId="0923B27E" w14:textId="77777777" w:rsidR="00091183" w:rsidRPr="007D3811" w:rsidRDefault="00091183" w:rsidP="00A8166B">
            <w:pPr>
              <w:widowControl/>
            </w:pPr>
          </w:p>
        </w:tc>
      </w:tr>
      <w:tr w:rsidR="00091183" w:rsidRPr="007D3811" w14:paraId="5A6473ED" w14:textId="77777777" w:rsidTr="0077749B">
        <w:trPr>
          <w:trHeight w:val="240"/>
          <w:jc w:val="center"/>
        </w:trPr>
        <w:tc>
          <w:tcPr>
            <w:tcW w:w="4876" w:type="dxa"/>
            <w:tcBorders>
              <w:top w:val="nil"/>
              <w:left w:val="nil"/>
              <w:bottom w:val="nil"/>
              <w:right w:val="nil"/>
            </w:tcBorders>
          </w:tcPr>
          <w:p w14:paraId="7A01B8B9"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F1882F3" w14:textId="77777777" w:rsidR="00091183" w:rsidRPr="007D3811" w:rsidRDefault="00091183" w:rsidP="00A8166B">
            <w:pPr>
              <w:pStyle w:val="AmColumnHeading"/>
            </w:pPr>
            <w:r w:rsidRPr="007D3811">
              <w:t>Enmienda</w:t>
            </w:r>
          </w:p>
        </w:tc>
      </w:tr>
      <w:tr w:rsidR="00091183" w:rsidRPr="007D3811" w14:paraId="36DA869C" w14:textId="77777777" w:rsidTr="0077749B">
        <w:trPr>
          <w:jc w:val="center"/>
        </w:trPr>
        <w:tc>
          <w:tcPr>
            <w:tcW w:w="4876" w:type="dxa"/>
            <w:tcBorders>
              <w:top w:val="nil"/>
              <w:left w:val="nil"/>
              <w:bottom w:val="nil"/>
              <w:right w:val="nil"/>
            </w:tcBorders>
          </w:tcPr>
          <w:p w14:paraId="5AC02828" w14:textId="77777777" w:rsidR="00091183" w:rsidRPr="007D3811" w:rsidRDefault="00091183" w:rsidP="00A8166B">
            <w:pPr>
              <w:pStyle w:val="Normal6a"/>
            </w:pPr>
            <w:r w:rsidRPr="007D3811">
              <w:rPr>
                <w:b/>
                <w:i/>
              </w:rPr>
              <w:t>9)</w:t>
            </w:r>
            <w:r w:rsidRPr="007D3811">
              <w:tab/>
            </w:r>
            <w:r w:rsidRPr="007D3811">
              <w:rPr>
                <w:b/>
                <w:i/>
              </w:rPr>
              <w:t xml:space="preserve">«amenaza híbrida»: todas las actividades perjudiciales, incluida la manipulación de la información, los ciberataques y la instrumentalización de migrantes, que se planifican y llevan a </w:t>
            </w:r>
            <w:r w:rsidRPr="007D3811">
              <w:rPr>
                <w:b/>
                <w:i/>
              </w:rPr>
              <w:lastRenderedPageBreak/>
              <w:t>cabo de manera malintencionada de forma coordinada con el fin de socavar a un Estado miembro o a cualquiera de sus instituciones.</w:t>
            </w:r>
          </w:p>
        </w:tc>
        <w:tc>
          <w:tcPr>
            <w:tcW w:w="4876" w:type="dxa"/>
            <w:tcBorders>
              <w:top w:val="nil"/>
              <w:left w:val="nil"/>
              <w:bottom w:val="nil"/>
              <w:right w:val="nil"/>
            </w:tcBorders>
          </w:tcPr>
          <w:p w14:paraId="18D1774D" w14:textId="77777777" w:rsidR="00091183" w:rsidRPr="007D3811" w:rsidRDefault="00091183" w:rsidP="00A8166B">
            <w:pPr>
              <w:pStyle w:val="Normal6a"/>
            </w:pPr>
            <w:r w:rsidRPr="007D3811">
              <w:rPr>
                <w:b/>
                <w:i/>
              </w:rPr>
              <w:lastRenderedPageBreak/>
              <w:t>suprimido</w:t>
            </w:r>
          </w:p>
        </w:tc>
      </w:tr>
    </w:tbl>
    <w:p w14:paraId="786AED01"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39133381" w14:textId="77777777" w:rsidR="00091183" w:rsidRPr="007D3811" w:rsidRDefault="00091183" w:rsidP="00A8166B">
      <w:pPr>
        <w:widowControl/>
      </w:pPr>
      <w:r w:rsidRPr="007D3811">
        <w:rPr>
          <w:rStyle w:val="HideTWBExt"/>
          <w:color w:val="auto"/>
        </w:rPr>
        <w:t>&lt;/Amend&gt;</w:t>
      </w:r>
    </w:p>
    <w:p w14:paraId="3CCD8D72"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136</w:t>
      </w:r>
      <w:r w:rsidRPr="007D3811">
        <w:rPr>
          <w:rStyle w:val="HideTWBExt"/>
          <w:color w:val="auto"/>
        </w:rPr>
        <w:t>&lt;/NumAm&gt;</w:t>
      </w:r>
    </w:p>
    <w:p w14:paraId="34B83285" w14:textId="77777777" w:rsidR="00091183" w:rsidRPr="00C56B57" w:rsidRDefault="00091183" w:rsidP="00A8166B">
      <w:pPr>
        <w:pStyle w:val="NormalBold"/>
        <w:rPr>
          <w:lang w:val="en-GB"/>
        </w:rPr>
      </w:pPr>
      <w:r w:rsidRPr="00C56B57">
        <w:rPr>
          <w:rStyle w:val="HideTWBExt"/>
          <w:b w:val="0"/>
          <w:color w:val="auto"/>
          <w:lang w:val="en-GB"/>
        </w:rPr>
        <w:t>&lt;RepeatBlock-By&gt;&lt;Members&gt;</w:t>
      </w:r>
      <w:r w:rsidRPr="00C56B57">
        <w:rPr>
          <w:lang w:val="en-GB"/>
        </w:rPr>
        <w:t>Georgiana Teodorescu</w:t>
      </w:r>
      <w:r w:rsidRPr="00C56B57">
        <w:rPr>
          <w:rStyle w:val="HideTWBExt"/>
          <w:b w:val="0"/>
          <w:color w:val="auto"/>
          <w:lang w:val="en-GB"/>
        </w:rPr>
        <w:t>&lt;/Members&gt;</w:t>
      </w:r>
    </w:p>
    <w:p w14:paraId="1976E592" w14:textId="77777777" w:rsidR="00091183" w:rsidRPr="007D3811" w:rsidRDefault="00091183" w:rsidP="00A8166B">
      <w:pPr>
        <w:pStyle w:val="NormalBold"/>
      </w:pPr>
      <w:r w:rsidRPr="007D3811">
        <w:rPr>
          <w:rStyle w:val="HideTWBExt"/>
          <w:b w:val="0"/>
          <w:color w:val="auto"/>
        </w:rPr>
        <w:t>&lt;/RepeatBlock-By&gt;</w:t>
      </w:r>
    </w:p>
    <w:p w14:paraId="0151CFEF"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AA2B8A6" w14:textId="77777777" w:rsidR="00091183" w:rsidRPr="007D3811" w:rsidRDefault="00091183" w:rsidP="00A8166B">
      <w:pPr>
        <w:pStyle w:val="NormalBold"/>
      </w:pPr>
      <w:r w:rsidRPr="007D3811">
        <w:rPr>
          <w:rStyle w:val="HideTWBExt"/>
          <w:color w:val="auto"/>
        </w:rPr>
        <w:t>&lt;Article&gt;</w:t>
      </w:r>
      <w:r w:rsidRPr="007D3811">
        <w:t>Artículo 2 – párrafo 1 – punto 9</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550CED5" w14:textId="77777777" w:rsidTr="0077749B">
        <w:trPr>
          <w:trHeight w:hRule="exact" w:val="240"/>
          <w:jc w:val="center"/>
        </w:trPr>
        <w:tc>
          <w:tcPr>
            <w:tcW w:w="9752" w:type="dxa"/>
            <w:gridSpan w:val="2"/>
            <w:tcBorders>
              <w:top w:val="nil"/>
              <w:left w:val="nil"/>
              <w:bottom w:val="nil"/>
              <w:right w:val="nil"/>
            </w:tcBorders>
          </w:tcPr>
          <w:p w14:paraId="0F929452" w14:textId="77777777" w:rsidR="00091183" w:rsidRPr="007D3811" w:rsidRDefault="00091183" w:rsidP="00A8166B">
            <w:pPr>
              <w:widowControl/>
            </w:pPr>
          </w:p>
        </w:tc>
      </w:tr>
      <w:tr w:rsidR="00091183" w:rsidRPr="007D3811" w14:paraId="57BED6A1" w14:textId="77777777" w:rsidTr="0077749B">
        <w:trPr>
          <w:trHeight w:val="240"/>
          <w:jc w:val="center"/>
        </w:trPr>
        <w:tc>
          <w:tcPr>
            <w:tcW w:w="4876" w:type="dxa"/>
            <w:tcBorders>
              <w:top w:val="nil"/>
              <w:left w:val="nil"/>
              <w:bottom w:val="nil"/>
              <w:right w:val="nil"/>
            </w:tcBorders>
          </w:tcPr>
          <w:p w14:paraId="081B67F9"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E705D7A" w14:textId="77777777" w:rsidR="00091183" w:rsidRPr="007D3811" w:rsidRDefault="00091183" w:rsidP="00A8166B">
            <w:pPr>
              <w:pStyle w:val="AmColumnHeading"/>
            </w:pPr>
            <w:r w:rsidRPr="007D3811">
              <w:t>Enmienda</w:t>
            </w:r>
          </w:p>
        </w:tc>
      </w:tr>
      <w:tr w:rsidR="00091183" w:rsidRPr="007D3811" w14:paraId="6BBD03D7" w14:textId="77777777" w:rsidTr="0077749B">
        <w:trPr>
          <w:jc w:val="center"/>
        </w:trPr>
        <w:tc>
          <w:tcPr>
            <w:tcW w:w="4876" w:type="dxa"/>
            <w:tcBorders>
              <w:top w:val="nil"/>
              <w:left w:val="nil"/>
              <w:bottom w:val="nil"/>
              <w:right w:val="nil"/>
            </w:tcBorders>
          </w:tcPr>
          <w:p w14:paraId="4F3CB900" w14:textId="77777777" w:rsidR="00091183" w:rsidRPr="007D3811" w:rsidRDefault="00091183" w:rsidP="00A8166B">
            <w:pPr>
              <w:pStyle w:val="Normal6a"/>
            </w:pPr>
            <w:r w:rsidRPr="007D3811">
              <w:t>9)</w:t>
            </w:r>
            <w:r w:rsidRPr="007D3811">
              <w:tab/>
              <w:t xml:space="preserve">«amenaza híbrida»: </w:t>
            </w:r>
            <w:r w:rsidRPr="007D3811">
              <w:rPr>
                <w:b/>
                <w:i/>
              </w:rPr>
              <w:t>todas las actividades perjudiciales, incluida la manipulación de la información, los ciberataques y la instrumentalización de migrantes, que se planifican y llevan a cabo</w:t>
            </w:r>
            <w:r w:rsidRPr="007D3811">
              <w:t xml:space="preserve"> de manera malintencionada de forma coordinada con el fin de </w:t>
            </w:r>
            <w:r w:rsidRPr="007D3811">
              <w:rPr>
                <w:b/>
                <w:i/>
              </w:rPr>
              <w:t>socavar a un Estado miembro o a cualquiera de sus instituciones</w:t>
            </w:r>
            <w:r w:rsidRPr="007D3811">
              <w:t>.</w:t>
            </w:r>
          </w:p>
        </w:tc>
        <w:tc>
          <w:tcPr>
            <w:tcW w:w="4876" w:type="dxa"/>
            <w:tcBorders>
              <w:top w:val="nil"/>
              <w:left w:val="nil"/>
              <w:bottom w:val="nil"/>
              <w:right w:val="nil"/>
            </w:tcBorders>
          </w:tcPr>
          <w:p w14:paraId="67921F05" w14:textId="77777777" w:rsidR="00091183" w:rsidRPr="007D3811" w:rsidRDefault="00091183" w:rsidP="00A8166B">
            <w:pPr>
              <w:pStyle w:val="Normal6a"/>
            </w:pPr>
            <w:r w:rsidRPr="007D3811">
              <w:t>9)</w:t>
            </w:r>
            <w:r w:rsidRPr="007D3811">
              <w:tab/>
              <w:t xml:space="preserve">«amenaza híbrida»: </w:t>
            </w:r>
            <w:r w:rsidRPr="007D3811">
              <w:rPr>
                <w:b/>
                <w:i/>
              </w:rPr>
              <w:t>cualquier actividad coordinada patrocinada o no por un Estado, ejecutada a través de vectores asimétricos, no convencionales o de zona gris por debajo del umbral de conflicto militar tradicional, que se planifica y lleva a cabo</w:t>
            </w:r>
            <w:r w:rsidRPr="007D3811">
              <w:t xml:space="preserve"> de manera malintencionada de forma coordinada con el fin de </w:t>
            </w:r>
            <w:r w:rsidRPr="007D3811">
              <w:rPr>
                <w:b/>
                <w:i/>
              </w:rPr>
              <w:t>explotar vulnerabilidades estructurales, perturbar infraestructuras críticas o comprometer la seguridad, el orden público, la resiliencia institucional o la integridad territorial de la Unión o de uno o varios Estados miembros</w:t>
            </w:r>
            <w:r w:rsidRPr="007D3811">
              <w:t>.</w:t>
            </w:r>
          </w:p>
        </w:tc>
      </w:tr>
    </w:tbl>
    <w:p w14:paraId="4D494711"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0F3829AD"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78A384CC" w14:textId="77777777" w:rsidR="00091183" w:rsidRPr="007D3811" w:rsidRDefault="00091183" w:rsidP="00A8166B">
      <w:pPr>
        <w:pStyle w:val="AmJustText"/>
      </w:pPr>
      <w:r w:rsidRPr="007D3811">
        <w:t>Como se subraya en la Comunicación de la Comisión sobre las regiones orientales de la Unión (COM(2026) 82 final), la arquitectura de seguridad del flanco oriental se encuentra bajo una coacción persistente y cambiante ejercida mediante métodos no convencionales diseñados para operar de forma deliberada justo por debajo del umbral de conflicto militar formal. Estas campañas fluidas están dirigidas a las áreas que mantienen unidas la seguridad interior, la gestión de las fronteras exteriores, la estabilidad macroeconómica y la resiliencia digital. Para garantizar la máxima resiliencia y la máxima pertinencia legislativa a largo plazo, la definición de «amenaza híbrida» debe seguir siendo completamente neutra en lo que respecta a métodos tecnológicos u operativos específicos. La enumeración de ejemplos explícitos de actividades perjudiciales crea inadvertidamente lagunas jurídicas, ya que los agentes hostiles desarrollan de manera continua nuevas formas de agresión en la zona gris que pueden no encajar con exactitud en las categorías predefinidas.</w:t>
      </w:r>
    </w:p>
    <w:p w14:paraId="342A73BB" w14:textId="77777777" w:rsidR="00091183" w:rsidRPr="00F318B7" w:rsidRDefault="00091183" w:rsidP="00A8166B">
      <w:pPr>
        <w:widowControl/>
        <w:rPr>
          <w:lang w:val="es-ES"/>
        </w:rPr>
      </w:pPr>
      <w:r w:rsidRPr="00F318B7">
        <w:rPr>
          <w:rStyle w:val="HideTWBExt"/>
          <w:color w:val="auto"/>
          <w:lang w:val="es-ES"/>
        </w:rPr>
        <w:lastRenderedPageBreak/>
        <w:t>&lt;/Amend&gt;</w:t>
      </w:r>
    </w:p>
    <w:p w14:paraId="307C4D82"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137</w:t>
      </w:r>
      <w:r w:rsidRPr="00F318B7">
        <w:rPr>
          <w:rStyle w:val="HideTWBExt"/>
          <w:color w:val="auto"/>
          <w:lang w:val="es-ES"/>
        </w:rPr>
        <w:t>&lt;/NumAm&gt;</w:t>
      </w:r>
    </w:p>
    <w:p w14:paraId="2BB6326B"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Lena Düpont</w:t>
      </w:r>
      <w:r w:rsidRPr="00F318B7">
        <w:rPr>
          <w:rStyle w:val="HideTWBExt"/>
          <w:b w:val="0"/>
          <w:color w:val="auto"/>
          <w:lang w:val="es-ES"/>
        </w:rPr>
        <w:t>&lt;/Members&gt;</w:t>
      </w:r>
    </w:p>
    <w:p w14:paraId="07B90393" w14:textId="77777777" w:rsidR="00091183" w:rsidRPr="007D3811" w:rsidRDefault="00091183" w:rsidP="00A8166B">
      <w:pPr>
        <w:pStyle w:val="NormalBold"/>
      </w:pPr>
      <w:r w:rsidRPr="007D3811">
        <w:rPr>
          <w:rStyle w:val="HideTWBExt"/>
          <w:b w:val="0"/>
          <w:color w:val="auto"/>
        </w:rPr>
        <w:t>&lt;/RepeatBlock-By&gt;</w:t>
      </w:r>
    </w:p>
    <w:p w14:paraId="5FCAC391"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0BD6F1E" w14:textId="77777777" w:rsidR="00091183" w:rsidRPr="007D3811" w:rsidRDefault="00091183" w:rsidP="00A8166B">
      <w:pPr>
        <w:pStyle w:val="NormalBold"/>
      </w:pPr>
      <w:r w:rsidRPr="007D3811">
        <w:rPr>
          <w:rStyle w:val="HideTWBExt"/>
          <w:color w:val="auto"/>
        </w:rPr>
        <w:t>&lt;Article&gt;</w:t>
      </w:r>
      <w:r w:rsidRPr="007D3811">
        <w:t>Artículo 2 – párrafo 1 – punto 9</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B9E4645" w14:textId="77777777" w:rsidTr="0077749B">
        <w:trPr>
          <w:trHeight w:hRule="exact" w:val="240"/>
          <w:jc w:val="center"/>
        </w:trPr>
        <w:tc>
          <w:tcPr>
            <w:tcW w:w="9752" w:type="dxa"/>
            <w:gridSpan w:val="2"/>
            <w:tcBorders>
              <w:top w:val="nil"/>
              <w:left w:val="nil"/>
              <w:bottom w:val="nil"/>
              <w:right w:val="nil"/>
            </w:tcBorders>
          </w:tcPr>
          <w:p w14:paraId="7E5C726A" w14:textId="77777777" w:rsidR="00091183" w:rsidRPr="007D3811" w:rsidRDefault="00091183" w:rsidP="00A8166B">
            <w:pPr>
              <w:widowControl/>
            </w:pPr>
          </w:p>
        </w:tc>
      </w:tr>
      <w:tr w:rsidR="00091183" w:rsidRPr="007D3811" w14:paraId="173416C6" w14:textId="77777777" w:rsidTr="0077749B">
        <w:trPr>
          <w:trHeight w:val="240"/>
          <w:jc w:val="center"/>
        </w:trPr>
        <w:tc>
          <w:tcPr>
            <w:tcW w:w="4876" w:type="dxa"/>
            <w:tcBorders>
              <w:top w:val="nil"/>
              <w:left w:val="nil"/>
              <w:bottom w:val="nil"/>
              <w:right w:val="nil"/>
            </w:tcBorders>
          </w:tcPr>
          <w:p w14:paraId="41FA8A86"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3A11F21" w14:textId="77777777" w:rsidR="00091183" w:rsidRPr="007D3811" w:rsidRDefault="00091183" w:rsidP="00A8166B">
            <w:pPr>
              <w:pStyle w:val="AmColumnHeading"/>
            </w:pPr>
            <w:r w:rsidRPr="007D3811">
              <w:t>Enmienda</w:t>
            </w:r>
          </w:p>
        </w:tc>
      </w:tr>
      <w:tr w:rsidR="00091183" w:rsidRPr="007D3811" w14:paraId="7C1C5B3B" w14:textId="77777777" w:rsidTr="0077749B">
        <w:trPr>
          <w:jc w:val="center"/>
        </w:trPr>
        <w:tc>
          <w:tcPr>
            <w:tcW w:w="4876" w:type="dxa"/>
            <w:tcBorders>
              <w:top w:val="nil"/>
              <w:left w:val="nil"/>
              <w:bottom w:val="nil"/>
              <w:right w:val="nil"/>
            </w:tcBorders>
          </w:tcPr>
          <w:p w14:paraId="445A5EFB" w14:textId="77777777" w:rsidR="00091183" w:rsidRPr="007D3811" w:rsidRDefault="00091183" w:rsidP="00A8166B">
            <w:pPr>
              <w:pStyle w:val="Normal6a"/>
            </w:pPr>
            <w:r w:rsidRPr="007D3811">
              <w:t>9)</w:t>
            </w:r>
            <w:r w:rsidRPr="007D3811">
              <w:tab/>
              <w:t xml:space="preserve">«amenaza híbrida»: </w:t>
            </w:r>
            <w:r w:rsidRPr="007D3811">
              <w:rPr>
                <w:b/>
                <w:i/>
              </w:rPr>
              <w:t>todas las</w:t>
            </w:r>
            <w:r w:rsidRPr="007D3811">
              <w:t xml:space="preserve"> actividades perjudiciales, incluida la manipulación de la información, los ciberataques y </w:t>
            </w:r>
            <w:r w:rsidRPr="007D3811">
              <w:rPr>
                <w:b/>
                <w:i/>
              </w:rPr>
              <w:t>la instrumentalización</w:t>
            </w:r>
            <w:r w:rsidRPr="007D3811">
              <w:t xml:space="preserve"> de migrantes, </w:t>
            </w:r>
            <w:r w:rsidRPr="007D3811">
              <w:rPr>
                <w:b/>
                <w:i/>
              </w:rPr>
              <w:t>que se planifican y llevan</w:t>
            </w:r>
            <w:r w:rsidRPr="007D3811">
              <w:t xml:space="preserve"> a cabo de manera malintencionada </w:t>
            </w:r>
            <w:r w:rsidRPr="007D3811">
              <w:rPr>
                <w:b/>
                <w:i/>
              </w:rPr>
              <w:t>de forma coordinada</w:t>
            </w:r>
            <w:r w:rsidRPr="007D3811">
              <w:t xml:space="preserve"> con el fin de socavar a un Estado miembro o </w:t>
            </w:r>
            <w:r w:rsidRPr="007D3811">
              <w:rPr>
                <w:b/>
                <w:i/>
              </w:rPr>
              <w:t>a cualquiera de sus instituciones</w:t>
            </w:r>
            <w:r w:rsidRPr="007D3811">
              <w:t>.</w:t>
            </w:r>
          </w:p>
        </w:tc>
        <w:tc>
          <w:tcPr>
            <w:tcW w:w="4876" w:type="dxa"/>
            <w:tcBorders>
              <w:top w:val="nil"/>
              <w:left w:val="nil"/>
              <w:bottom w:val="nil"/>
              <w:right w:val="nil"/>
            </w:tcBorders>
          </w:tcPr>
          <w:p w14:paraId="59FA8DBC" w14:textId="77777777" w:rsidR="00091183" w:rsidRPr="007D3811" w:rsidRDefault="00091183" w:rsidP="00A8166B">
            <w:pPr>
              <w:pStyle w:val="Normal6a"/>
            </w:pPr>
            <w:r w:rsidRPr="007D3811">
              <w:t>9)</w:t>
            </w:r>
            <w:r w:rsidRPr="007D3811">
              <w:tab/>
              <w:t xml:space="preserve">«amenaza híbrida»: actividades perjudiciales </w:t>
            </w:r>
            <w:r w:rsidRPr="007D3811">
              <w:rPr>
                <w:b/>
                <w:i/>
              </w:rPr>
              <w:t>coordinadas</w:t>
            </w:r>
            <w:r w:rsidRPr="007D3811">
              <w:t xml:space="preserve">, incluida la manipulación de la información, el </w:t>
            </w:r>
            <w:r w:rsidRPr="007D3811">
              <w:rPr>
                <w:b/>
                <w:i/>
              </w:rPr>
              <w:t>sabotaje,</w:t>
            </w:r>
            <w:r w:rsidRPr="007D3811">
              <w:t xml:space="preserve"> los ciberataques, </w:t>
            </w:r>
            <w:r w:rsidRPr="007D3811">
              <w:rPr>
                <w:b/>
                <w:i/>
              </w:rPr>
              <w:t>las injerencias extranjeras, los ataques contra infraestructuras críticas, la explotación de redes de delincuencia organizada o</w:t>
            </w:r>
            <w:r w:rsidRPr="007D3811">
              <w:t xml:space="preserve"> la instrumentalización de migrantes, </w:t>
            </w:r>
            <w:r w:rsidRPr="007D3811">
              <w:rPr>
                <w:b/>
                <w:i/>
              </w:rPr>
              <w:t>llevadas</w:t>
            </w:r>
            <w:r w:rsidRPr="007D3811">
              <w:t xml:space="preserve"> a cabo a cabo de manera malintencionada </w:t>
            </w:r>
            <w:r w:rsidRPr="007D3811">
              <w:rPr>
                <w:b/>
                <w:i/>
              </w:rPr>
              <w:t>por agentes estatales o no estatales</w:t>
            </w:r>
            <w:r w:rsidRPr="007D3811">
              <w:t xml:space="preserve"> con el fin de socavar </w:t>
            </w:r>
            <w:r w:rsidRPr="007D3811">
              <w:rPr>
                <w:b/>
                <w:i/>
              </w:rPr>
              <w:t>la seguridad, el orden público, las instituciones democráticas o la resiliencia social de</w:t>
            </w:r>
            <w:r w:rsidRPr="007D3811">
              <w:t xml:space="preserve"> un Estado miembro o </w:t>
            </w:r>
            <w:r w:rsidRPr="007D3811">
              <w:rPr>
                <w:b/>
                <w:i/>
              </w:rPr>
              <w:t>de la Unión</w:t>
            </w:r>
            <w:r w:rsidRPr="007D3811">
              <w:t>.</w:t>
            </w:r>
          </w:p>
        </w:tc>
      </w:tr>
    </w:tbl>
    <w:p w14:paraId="66E4E2E3" w14:textId="77777777" w:rsidR="00091183" w:rsidRPr="00F318B7" w:rsidRDefault="00091183" w:rsidP="00A8166B">
      <w:pPr>
        <w:pStyle w:val="AmOrLang"/>
      </w:pPr>
      <w:r w:rsidRPr="00F318B7">
        <w:t xml:space="preserve">Or. </w:t>
      </w:r>
      <w:r w:rsidRPr="00F318B7">
        <w:rPr>
          <w:rStyle w:val="HideTWBExt"/>
          <w:color w:val="auto"/>
        </w:rPr>
        <w:t>&lt;Original&gt;</w:t>
      </w:r>
      <w:r w:rsidRPr="00F318B7">
        <w:rPr>
          <w:rStyle w:val="HideTWBInt"/>
          <w:color w:val="auto"/>
        </w:rPr>
        <w:t>{EN}</w:t>
      </w:r>
      <w:r w:rsidRPr="00F318B7">
        <w:t>en</w:t>
      </w:r>
      <w:r w:rsidRPr="00F318B7">
        <w:rPr>
          <w:rStyle w:val="HideTWBExt"/>
          <w:color w:val="auto"/>
        </w:rPr>
        <w:t>&lt;/Original&gt;</w:t>
      </w:r>
    </w:p>
    <w:p w14:paraId="75E1136D" w14:textId="77777777" w:rsidR="00091183" w:rsidRPr="00F318B7" w:rsidRDefault="00091183" w:rsidP="00A8166B">
      <w:pPr>
        <w:widowControl/>
      </w:pPr>
      <w:r w:rsidRPr="00F318B7">
        <w:rPr>
          <w:rStyle w:val="HideTWBExt"/>
          <w:color w:val="auto"/>
        </w:rPr>
        <w:t>&lt;/Amend&gt;</w:t>
      </w:r>
    </w:p>
    <w:p w14:paraId="200E4E9C" w14:textId="77777777" w:rsidR="00091183" w:rsidRPr="00F318B7" w:rsidRDefault="00091183" w:rsidP="00A8166B">
      <w:pPr>
        <w:pStyle w:val="AmNumberTabs"/>
      </w:pPr>
      <w:r w:rsidRPr="00F318B7">
        <w:rPr>
          <w:rStyle w:val="HideTWBExt"/>
          <w:color w:val="auto"/>
        </w:rPr>
        <w:t>&lt;Amend&gt;</w:t>
      </w:r>
      <w:r w:rsidRPr="00F318B7">
        <w:t>Enmienda</w:t>
      </w:r>
      <w:r w:rsidRPr="00F318B7">
        <w:tab/>
      </w:r>
      <w:r w:rsidRPr="00F318B7">
        <w:tab/>
      </w:r>
      <w:r w:rsidRPr="00F318B7">
        <w:rPr>
          <w:rStyle w:val="HideTWBExt"/>
          <w:color w:val="auto"/>
        </w:rPr>
        <w:t>&lt;NumAm&gt;</w:t>
      </w:r>
      <w:r w:rsidRPr="00F318B7">
        <w:t>138</w:t>
      </w:r>
      <w:r w:rsidRPr="00F318B7">
        <w:rPr>
          <w:rStyle w:val="HideTWBExt"/>
          <w:color w:val="auto"/>
        </w:rPr>
        <w:t>&lt;/NumAm&gt;</w:t>
      </w:r>
    </w:p>
    <w:p w14:paraId="5FEA8B57" w14:textId="77777777" w:rsidR="00091183" w:rsidRPr="00F318B7" w:rsidRDefault="00091183" w:rsidP="00A8166B">
      <w:pPr>
        <w:pStyle w:val="NormalBold"/>
      </w:pPr>
      <w:r w:rsidRPr="00F318B7">
        <w:rPr>
          <w:rStyle w:val="HideTWBExt"/>
          <w:b w:val="0"/>
          <w:color w:val="auto"/>
        </w:rPr>
        <w:t>&lt;RepeatBlock-By&gt;&lt;Members&gt;</w:t>
      </w:r>
      <w:r w:rsidRPr="00F318B7">
        <w:t>Kristian Vigenin, Evin Incir, Francisco Assis, Ana Catarina Mendes, Matjaž Nemec, Chloé Ridel, Krzysztof Śmiszek, Katarina Barley</w:t>
      </w:r>
      <w:r w:rsidRPr="00F318B7">
        <w:rPr>
          <w:rStyle w:val="HideTWBExt"/>
          <w:b w:val="0"/>
          <w:color w:val="auto"/>
        </w:rPr>
        <w:t>&lt;/Members&gt;</w:t>
      </w:r>
    </w:p>
    <w:p w14:paraId="43F06C2F" w14:textId="77777777" w:rsidR="00091183" w:rsidRPr="007D3811" w:rsidRDefault="00091183" w:rsidP="00A8166B">
      <w:pPr>
        <w:pStyle w:val="NormalBold"/>
      </w:pPr>
      <w:r w:rsidRPr="007D3811">
        <w:rPr>
          <w:rStyle w:val="HideTWBExt"/>
          <w:b w:val="0"/>
          <w:color w:val="auto"/>
        </w:rPr>
        <w:t>&lt;/RepeatBlock-By&gt;</w:t>
      </w:r>
    </w:p>
    <w:p w14:paraId="79733045"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30FC82B" w14:textId="77777777" w:rsidR="00091183" w:rsidRPr="007D3811" w:rsidRDefault="00091183" w:rsidP="00A8166B">
      <w:pPr>
        <w:pStyle w:val="NormalBold"/>
      </w:pPr>
      <w:r w:rsidRPr="007D3811">
        <w:rPr>
          <w:rStyle w:val="HideTWBExt"/>
          <w:color w:val="auto"/>
        </w:rPr>
        <w:t>&lt;Article&gt;</w:t>
      </w:r>
      <w:r w:rsidRPr="007D3811">
        <w:t>Artículo 2 – párrafo 1 – punto 9</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420C99B" w14:textId="77777777" w:rsidTr="0077749B">
        <w:trPr>
          <w:trHeight w:hRule="exact" w:val="240"/>
          <w:jc w:val="center"/>
        </w:trPr>
        <w:tc>
          <w:tcPr>
            <w:tcW w:w="9752" w:type="dxa"/>
            <w:gridSpan w:val="2"/>
            <w:tcBorders>
              <w:top w:val="nil"/>
              <w:left w:val="nil"/>
              <w:bottom w:val="nil"/>
              <w:right w:val="nil"/>
            </w:tcBorders>
          </w:tcPr>
          <w:p w14:paraId="1F7EF243" w14:textId="77777777" w:rsidR="00091183" w:rsidRPr="007D3811" w:rsidRDefault="00091183" w:rsidP="00A8166B">
            <w:pPr>
              <w:widowControl/>
            </w:pPr>
          </w:p>
        </w:tc>
      </w:tr>
      <w:tr w:rsidR="00091183" w:rsidRPr="007D3811" w14:paraId="3AA01621" w14:textId="77777777" w:rsidTr="0077749B">
        <w:trPr>
          <w:trHeight w:val="240"/>
          <w:jc w:val="center"/>
        </w:trPr>
        <w:tc>
          <w:tcPr>
            <w:tcW w:w="4876" w:type="dxa"/>
            <w:tcBorders>
              <w:top w:val="nil"/>
              <w:left w:val="nil"/>
              <w:bottom w:val="nil"/>
              <w:right w:val="nil"/>
            </w:tcBorders>
          </w:tcPr>
          <w:p w14:paraId="58E33445"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F5929AA" w14:textId="77777777" w:rsidR="00091183" w:rsidRPr="007D3811" w:rsidRDefault="00091183" w:rsidP="00A8166B">
            <w:pPr>
              <w:pStyle w:val="AmColumnHeading"/>
            </w:pPr>
            <w:r w:rsidRPr="007D3811">
              <w:t>Enmienda</w:t>
            </w:r>
          </w:p>
        </w:tc>
      </w:tr>
      <w:tr w:rsidR="00091183" w:rsidRPr="007D3811" w14:paraId="0C80C152" w14:textId="77777777" w:rsidTr="0077749B">
        <w:trPr>
          <w:jc w:val="center"/>
        </w:trPr>
        <w:tc>
          <w:tcPr>
            <w:tcW w:w="4876" w:type="dxa"/>
            <w:tcBorders>
              <w:top w:val="nil"/>
              <w:left w:val="nil"/>
              <w:bottom w:val="nil"/>
              <w:right w:val="nil"/>
            </w:tcBorders>
          </w:tcPr>
          <w:p w14:paraId="2A7DD2BF" w14:textId="77777777" w:rsidR="00091183" w:rsidRPr="007D3811" w:rsidRDefault="00091183" w:rsidP="00A8166B">
            <w:pPr>
              <w:pStyle w:val="Normal6a"/>
            </w:pPr>
            <w:r w:rsidRPr="007D3811">
              <w:t>9)</w:t>
            </w:r>
            <w:r w:rsidRPr="007D3811">
              <w:tab/>
              <w:t xml:space="preserve">«amenaza híbrida»: </w:t>
            </w:r>
            <w:r w:rsidRPr="007D3811">
              <w:rPr>
                <w:b/>
                <w:i/>
              </w:rPr>
              <w:t>todas las</w:t>
            </w:r>
            <w:r w:rsidRPr="007D3811">
              <w:t xml:space="preserve"> actividades perjudiciales</w:t>
            </w:r>
            <w:r w:rsidRPr="007D3811">
              <w:rPr>
                <w:b/>
                <w:i/>
              </w:rPr>
              <w:t>, incluida la manipulación de la información,</w:t>
            </w:r>
            <w:r w:rsidRPr="007D3811">
              <w:t xml:space="preserve"> los ciberataques </w:t>
            </w:r>
            <w:r w:rsidRPr="007D3811">
              <w:rPr>
                <w:b/>
                <w:i/>
              </w:rPr>
              <w:t>y</w:t>
            </w:r>
            <w:r w:rsidRPr="007D3811">
              <w:t xml:space="preserve"> la instrumentalización de migrantes, que se planifican y llevan a cabo de manera malintencionada de forma coordinada con el fin de socavar a un Estado miembro o a cualquiera de sus instituciones.</w:t>
            </w:r>
          </w:p>
        </w:tc>
        <w:tc>
          <w:tcPr>
            <w:tcW w:w="4876" w:type="dxa"/>
            <w:tcBorders>
              <w:top w:val="nil"/>
              <w:left w:val="nil"/>
              <w:bottom w:val="nil"/>
              <w:right w:val="nil"/>
            </w:tcBorders>
          </w:tcPr>
          <w:p w14:paraId="380AAC4C" w14:textId="77777777" w:rsidR="00091183" w:rsidRPr="007D3811" w:rsidRDefault="00091183" w:rsidP="00A8166B">
            <w:pPr>
              <w:pStyle w:val="Normal6a"/>
            </w:pPr>
            <w:r w:rsidRPr="007D3811">
              <w:t>9)</w:t>
            </w:r>
            <w:r w:rsidRPr="007D3811">
              <w:tab/>
              <w:t xml:space="preserve">«amenaza híbrida»: actividades perjudiciales </w:t>
            </w:r>
            <w:r w:rsidRPr="007D3811">
              <w:rPr>
                <w:b/>
                <w:i/>
              </w:rPr>
              <w:t>coordinadas, incluidos</w:t>
            </w:r>
            <w:r w:rsidRPr="007D3811">
              <w:t xml:space="preserve"> los ciberataques</w:t>
            </w:r>
            <w:r w:rsidRPr="007D3811">
              <w:rPr>
                <w:b/>
                <w:i/>
              </w:rPr>
              <w:t>, los ataques contra infraestructuras críticas, las actividades de desinformación vinculadas a agentes delictivos y las actividades delictivas vinculadas a</w:t>
            </w:r>
            <w:r w:rsidRPr="007D3811">
              <w:t xml:space="preserve"> la instrumentalización de migrantes, que se planifican y llevan a cabo de manera malintencionada de forma coordinada con el fin de socavar </w:t>
            </w:r>
            <w:r w:rsidRPr="007D3811">
              <w:rPr>
                <w:b/>
                <w:i/>
              </w:rPr>
              <w:t>a la Unión,</w:t>
            </w:r>
            <w:r w:rsidRPr="007D3811">
              <w:t xml:space="preserve"> a un Estado miembro o a </w:t>
            </w:r>
            <w:r w:rsidRPr="007D3811">
              <w:lastRenderedPageBreak/>
              <w:t>cualquiera de sus instituciones.</w:t>
            </w:r>
          </w:p>
        </w:tc>
      </w:tr>
    </w:tbl>
    <w:p w14:paraId="428514DF" w14:textId="77777777" w:rsidR="00091183" w:rsidRPr="00F318B7" w:rsidRDefault="00091183" w:rsidP="00A8166B">
      <w:pPr>
        <w:pStyle w:val="AmOrLang"/>
        <w:rPr>
          <w:lang w:val="es-ES"/>
        </w:rPr>
      </w:pPr>
      <w:r w:rsidRPr="00F318B7">
        <w:rPr>
          <w:lang w:val="es-ES"/>
        </w:rPr>
        <w:lastRenderedPageBreak/>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067E7DB1" w14:textId="77777777" w:rsidR="00091183" w:rsidRPr="00F318B7" w:rsidRDefault="00091183" w:rsidP="00A8166B">
      <w:pPr>
        <w:widowControl/>
        <w:rPr>
          <w:lang w:val="es-ES"/>
        </w:rPr>
      </w:pPr>
      <w:r w:rsidRPr="00F318B7">
        <w:rPr>
          <w:rStyle w:val="HideTWBExt"/>
          <w:color w:val="auto"/>
          <w:lang w:val="es-ES"/>
        </w:rPr>
        <w:t>&lt;/Amend&gt;</w:t>
      </w:r>
    </w:p>
    <w:p w14:paraId="6062832C"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139</w:t>
      </w:r>
      <w:r w:rsidRPr="00F318B7">
        <w:rPr>
          <w:rStyle w:val="HideTWBExt"/>
          <w:color w:val="auto"/>
          <w:lang w:val="es-ES"/>
        </w:rPr>
        <w:t>&lt;/NumAm&gt;</w:t>
      </w:r>
    </w:p>
    <w:p w14:paraId="3E4F08D3"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Geadis Geadi</w:t>
      </w:r>
      <w:r w:rsidRPr="00F318B7">
        <w:rPr>
          <w:rStyle w:val="HideTWBExt"/>
          <w:b w:val="0"/>
          <w:color w:val="auto"/>
          <w:lang w:val="es-ES"/>
        </w:rPr>
        <w:t>&lt;/Members&gt;</w:t>
      </w:r>
    </w:p>
    <w:p w14:paraId="79125852" w14:textId="77777777" w:rsidR="00091183" w:rsidRPr="007D3811" w:rsidRDefault="00091183" w:rsidP="00A8166B">
      <w:pPr>
        <w:pStyle w:val="NormalBold"/>
      </w:pPr>
      <w:r w:rsidRPr="007D3811">
        <w:rPr>
          <w:rStyle w:val="HideTWBExt"/>
          <w:b w:val="0"/>
          <w:color w:val="auto"/>
        </w:rPr>
        <w:t>&lt;/RepeatBlock-By&gt;</w:t>
      </w:r>
    </w:p>
    <w:p w14:paraId="4FD3418B"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76863FCB" w14:textId="77777777" w:rsidR="00091183" w:rsidRPr="007D3811" w:rsidRDefault="00091183" w:rsidP="00A8166B">
      <w:pPr>
        <w:pStyle w:val="NormalBold"/>
      </w:pPr>
      <w:r w:rsidRPr="007D3811">
        <w:rPr>
          <w:rStyle w:val="HideTWBExt"/>
          <w:color w:val="auto"/>
        </w:rPr>
        <w:t>&lt;Article&gt;</w:t>
      </w:r>
      <w:r w:rsidRPr="007D3811">
        <w:t>Artículo 2 – párrafo 1 – punto 9</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7B27E3D" w14:textId="77777777" w:rsidTr="0077749B">
        <w:trPr>
          <w:trHeight w:hRule="exact" w:val="240"/>
          <w:jc w:val="center"/>
        </w:trPr>
        <w:tc>
          <w:tcPr>
            <w:tcW w:w="9752" w:type="dxa"/>
            <w:gridSpan w:val="2"/>
            <w:tcBorders>
              <w:top w:val="nil"/>
              <w:left w:val="nil"/>
              <w:bottom w:val="nil"/>
              <w:right w:val="nil"/>
            </w:tcBorders>
          </w:tcPr>
          <w:p w14:paraId="174A47D5" w14:textId="77777777" w:rsidR="00091183" w:rsidRPr="007D3811" w:rsidRDefault="00091183" w:rsidP="00A8166B">
            <w:pPr>
              <w:widowControl/>
            </w:pPr>
          </w:p>
        </w:tc>
      </w:tr>
      <w:tr w:rsidR="00091183" w:rsidRPr="007D3811" w14:paraId="33F29C08" w14:textId="77777777" w:rsidTr="0077749B">
        <w:trPr>
          <w:trHeight w:val="240"/>
          <w:jc w:val="center"/>
        </w:trPr>
        <w:tc>
          <w:tcPr>
            <w:tcW w:w="4876" w:type="dxa"/>
            <w:tcBorders>
              <w:top w:val="nil"/>
              <w:left w:val="nil"/>
              <w:bottom w:val="nil"/>
              <w:right w:val="nil"/>
            </w:tcBorders>
          </w:tcPr>
          <w:p w14:paraId="35A1A50E"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545DB16" w14:textId="77777777" w:rsidR="00091183" w:rsidRPr="007D3811" w:rsidRDefault="00091183" w:rsidP="00A8166B">
            <w:pPr>
              <w:pStyle w:val="AmColumnHeading"/>
            </w:pPr>
            <w:r w:rsidRPr="007D3811">
              <w:t>Enmienda</w:t>
            </w:r>
          </w:p>
        </w:tc>
      </w:tr>
      <w:tr w:rsidR="00091183" w:rsidRPr="007D3811" w14:paraId="3B1478CC" w14:textId="77777777" w:rsidTr="0077749B">
        <w:trPr>
          <w:jc w:val="center"/>
        </w:trPr>
        <w:tc>
          <w:tcPr>
            <w:tcW w:w="4876" w:type="dxa"/>
            <w:tcBorders>
              <w:top w:val="nil"/>
              <w:left w:val="nil"/>
              <w:bottom w:val="nil"/>
              <w:right w:val="nil"/>
            </w:tcBorders>
          </w:tcPr>
          <w:p w14:paraId="7D58ABDB" w14:textId="77777777" w:rsidR="00091183" w:rsidRPr="007D3811" w:rsidRDefault="00091183" w:rsidP="00A8166B">
            <w:pPr>
              <w:pStyle w:val="Normal6a"/>
            </w:pPr>
            <w:r w:rsidRPr="007D3811">
              <w:t>9)</w:t>
            </w:r>
            <w:r w:rsidRPr="007D3811">
              <w:tab/>
              <w:t>«amenaza híbrida»: todas las actividades perjudiciales, incluida la manipulación de la información, los ciberataques y la instrumentalización de migrantes, que se planifican y llevan a cabo de manera malintencionada de forma coordinada con el fin de socavar a un Estado miembro o a cualquiera de sus instituciones.</w:t>
            </w:r>
          </w:p>
        </w:tc>
        <w:tc>
          <w:tcPr>
            <w:tcW w:w="4876" w:type="dxa"/>
            <w:tcBorders>
              <w:top w:val="nil"/>
              <w:left w:val="nil"/>
              <w:bottom w:val="nil"/>
              <w:right w:val="nil"/>
            </w:tcBorders>
          </w:tcPr>
          <w:p w14:paraId="4DC5DF4D" w14:textId="77777777" w:rsidR="00091183" w:rsidRPr="007D3811" w:rsidRDefault="00091183" w:rsidP="00A8166B">
            <w:pPr>
              <w:pStyle w:val="Normal6a"/>
            </w:pPr>
            <w:r w:rsidRPr="007D3811">
              <w:t>9)</w:t>
            </w:r>
            <w:r w:rsidRPr="007D3811">
              <w:tab/>
              <w:t>«amenaza híbrida»: todas las actividades perjudiciales, incluida la manipulación de la información, los ciberataques y la instrumentalización de migrantes</w:t>
            </w:r>
            <w:r w:rsidRPr="007D3811">
              <w:rPr>
                <w:b/>
                <w:i/>
              </w:rPr>
              <w:t>, campañas coordinadas de desinformación y la difusión organizada de acusaciones infundadas</w:t>
            </w:r>
            <w:r w:rsidRPr="007D3811">
              <w:t>, que se planifican y llevan a cabo de manera malintencionada de forma coordinada con el fin de socavar a un Estado miembro o a cualquiera de sus instituciones.</w:t>
            </w:r>
          </w:p>
        </w:tc>
      </w:tr>
    </w:tbl>
    <w:p w14:paraId="1B6AEC33"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6FF41BF1" w14:textId="77777777" w:rsidR="00091183" w:rsidRPr="00F318B7" w:rsidRDefault="00091183" w:rsidP="00A8166B">
      <w:pPr>
        <w:widowControl/>
        <w:rPr>
          <w:lang w:val="es-ES"/>
        </w:rPr>
      </w:pPr>
      <w:r w:rsidRPr="00F318B7">
        <w:rPr>
          <w:rStyle w:val="HideTWBExt"/>
          <w:color w:val="auto"/>
          <w:lang w:val="es-ES"/>
        </w:rPr>
        <w:t>&lt;/Amend&gt;</w:t>
      </w:r>
    </w:p>
    <w:p w14:paraId="180AFFE3"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140</w:t>
      </w:r>
      <w:r w:rsidRPr="00F318B7">
        <w:rPr>
          <w:rStyle w:val="HideTWBExt"/>
          <w:color w:val="auto"/>
          <w:lang w:val="es-ES"/>
        </w:rPr>
        <w:t>&lt;/NumAm&gt;</w:t>
      </w:r>
    </w:p>
    <w:p w14:paraId="79075325"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Petra Steger, Marieke Ehlers</w:t>
      </w:r>
      <w:r w:rsidRPr="00F318B7">
        <w:rPr>
          <w:rStyle w:val="HideTWBExt"/>
          <w:b w:val="0"/>
          <w:color w:val="auto"/>
          <w:lang w:val="es-ES"/>
        </w:rPr>
        <w:t>&lt;/Members&gt;</w:t>
      </w:r>
    </w:p>
    <w:p w14:paraId="290DAEAD" w14:textId="77777777" w:rsidR="00091183" w:rsidRPr="007D3811" w:rsidRDefault="00091183" w:rsidP="00A8166B">
      <w:pPr>
        <w:pStyle w:val="NormalBold"/>
      </w:pPr>
      <w:r w:rsidRPr="007D3811">
        <w:rPr>
          <w:rStyle w:val="HideTWBExt"/>
          <w:b w:val="0"/>
          <w:color w:val="auto"/>
        </w:rPr>
        <w:t>&lt;/RepeatBlock-By&gt;</w:t>
      </w:r>
    </w:p>
    <w:p w14:paraId="0CF2DC9F"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C0674F6" w14:textId="77777777" w:rsidR="00091183" w:rsidRPr="007D3811" w:rsidRDefault="00091183" w:rsidP="00A8166B">
      <w:pPr>
        <w:pStyle w:val="NormalBold"/>
      </w:pPr>
      <w:r w:rsidRPr="007D3811">
        <w:rPr>
          <w:rStyle w:val="HideTWBExt"/>
          <w:color w:val="auto"/>
        </w:rPr>
        <w:t>&lt;Article&gt;</w:t>
      </w:r>
      <w:r w:rsidRPr="007D3811">
        <w:t>Artículo 2 – párrafo 1 – punto 9</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DCF9440" w14:textId="77777777" w:rsidTr="0077749B">
        <w:trPr>
          <w:trHeight w:hRule="exact" w:val="240"/>
          <w:jc w:val="center"/>
        </w:trPr>
        <w:tc>
          <w:tcPr>
            <w:tcW w:w="9752" w:type="dxa"/>
            <w:gridSpan w:val="2"/>
            <w:tcBorders>
              <w:top w:val="nil"/>
              <w:left w:val="nil"/>
              <w:bottom w:val="nil"/>
              <w:right w:val="nil"/>
            </w:tcBorders>
          </w:tcPr>
          <w:p w14:paraId="7EC1D9DB" w14:textId="77777777" w:rsidR="00091183" w:rsidRPr="007D3811" w:rsidRDefault="00091183" w:rsidP="00A8166B">
            <w:pPr>
              <w:widowControl/>
            </w:pPr>
          </w:p>
        </w:tc>
      </w:tr>
      <w:tr w:rsidR="00091183" w:rsidRPr="007D3811" w14:paraId="1D9E5333" w14:textId="77777777" w:rsidTr="0077749B">
        <w:trPr>
          <w:trHeight w:val="240"/>
          <w:jc w:val="center"/>
        </w:trPr>
        <w:tc>
          <w:tcPr>
            <w:tcW w:w="4876" w:type="dxa"/>
            <w:tcBorders>
              <w:top w:val="nil"/>
              <w:left w:val="nil"/>
              <w:bottom w:val="nil"/>
              <w:right w:val="nil"/>
            </w:tcBorders>
          </w:tcPr>
          <w:p w14:paraId="4F775874"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0894810" w14:textId="77777777" w:rsidR="00091183" w:rsidRPr="007D3811" w:rsidRDefault="00091183" w:rsidP="00A8166B">
            <w:pPr>
              <w:pStyle w:val="AmColumnHeading"/>
            </w:pPr>
            <w:r w:rsidRPr="007D3811">
              <w:t>Enmienda</w:t>
            </w:r>
          </w:p>
        </w:tc>
      </w:tr>
      <w:tr w:rsidR="00091183" w:rsidRPr="007D3811" w14:paraId="69833281" w14:textId="77777777" w:rsidTr="0077749B">
        <w:trPr>
          <w:jc w:val="center"/>
        </w:trPr>
        <w:tc>
          <w:tcPr>
            <w:tcW w:w="4876" w:type="dxa"/>
            <w:tcBorders>
              <w:top w:val="nil"/>
              <w:left w:val="nil"/>
              <w:bottom w:val="nil"/>
              <w:right w:val="nil"/>
            </w:tcBorders>
          </w:tcPr>
          <w:p w14:paraId="5DEA86A5" w14:textId="77777777" w:rsidR="00091183" w:rsidRPr="007D3811" w:rsidRDefault="00091183" w:rsidP="00A8166B">
            <w:pPr>
              <w:pStyle w:val="Normal6a"/>
            </w:pPr>
            <w:r w:rsidRPr="007D3811">
              <w:t>9)</w:t>
            </w:r>
            <w:r w:rsidRPr="007D3811">
              <w:tab/>
              <w:t xml:space="preserve">«amenaza híbrida»: todas las actividades perjudiciales, incluida la manipulación de la información, los ciberataques </w:t>
            </w:r>
            <w:r w:rsidRPr="007D3811">
              <w:rPr>
                <w:b/>
                <w:i/>
              </w:rPr>
              <w:t>y</w:t>
            </w:r>
            <w:r w:rsidRPr="007D3811">
              <w:t xml:space="preserve"> la instrumentalización de </w:t>
            </w:r>
            <w:r w:rsidRPr="007D3811">
              <w:rPr>
                <w:b/>
                <w:i/>
              </w:rPr>
              <w:t>migrantes</w:t>
            </w:r>
            <w:r w:rsidRPr="007D3811">
              <w:t>, que se planifican y llevan a cabo de manera malintencionada de forma coordinada con el fin de socavar a un Estado miembro o a cualquiera de sus instituciones.</w:t>
            </w:r>
          </w:p>
        </w:tc>
        <w:tc>
          <w:tcPr>
            <w:tcW w:w="4876" w:type="dxa"/>
            <w:tcBorders>
              <w:top w:val="nil"/>
              <w:left w:val="nil"/>
              <w:bottom w:val="nil"/>
              <w:right w:val="nil"/>
            </w:tcBorders>
          </w:tcPr>
          <w:p w14:paraId="093C4DD9" w14:textId="77777777" w:rsidR="00091183" w:rsidRPr="007D3811" w:rsidRDefault="00091183" w:rsidP="00A8166B">
            <w:pPr>
              <w:pStyle w:val="Normal6a"/>
            </w:pPr>
            <w:r w:rsidRPr="007D3811">
              <w:t>9)</w:t>
            </w:r>
            <w:r w:rsidRPr="007D3811">
              <w:tab/>
              <w:t>«amenaza híbrida»: todas las actividades perjudiciales, incluida la manipulación de la información, los ciberataques</w:t>
            </w:r>
            <w:r w:rsidRPr="007D3811">
              <w:rPr>
                <w:b/>
                <w:i/>
              </w:rPr>
              <w:t>, el sabotaje de infraestructuras críticas, la coacción económica y</w:t>
            </w:r>
            <w:r w:rsidRPr="007D3811">
              <w:t xml:space="preserve"> la instrumentalización de </w:t>
            </w:r>
            <w:r w:rsidRPr="007D3811">
              <w:rPr>
                <w:b/>
                <w:i/>
              </w:rPr>
              <w:t>los flujos de migración ilegal</w:t>
            </w:r>
            <w:r w:rsidRPr="007D3811">
              <w:t>, que se planifican y llevan a cabo de manera malintencionada de forma coordinada con el fin de socavar a un Estado miembro o a cualquiera de sus instituciones.</w:t>
            </w:r>
          </w:p>
        </w:tc>
      </w:tr>
    </w:tbl>
    <w:p w14:paraId="6935734D" w14:textId="77777777" w:rsidR="00091183" w:rsidRPr="00F318B7" w:rsidRDefault="00091183" w:rsidP="00A8166B">
      <w:pPr>
        <w:pStyle w:val="AmOrLang"/>
        <w:rPr>
          <w:lang w:val="pl-PL"/>
        </w:rPr>
      </w:pPr>
      <w:r w:rsidRPr="00F318B7">
        <w:rPr>
          <w:lang w:val="pl-PL"/>
        </w:rPr>
        <w:lastRenderedPageBreak/>
        <w:t xml:space="preserve">Or. </w:t>
      </w:r>
      <w:r w:rsidRPr="00F318B7">
        <w:rPr>
          <w:rStyle w:val="HideTWBExt"/>
          <w:color w:val="auto"/>
          <w:lang w:val="pl-PL"/>
        </w:rPr>
        <w:t>&lt;Original&gt;</w:t>
      </w:r>
      <w:r w:rsidRPr="00F318B7">
        <w:rPr>
          <w:rStyle w:val="HideTWBInt"/>
          <w:color w:val="auto"/>
          <w:lang w:val="pl-PL"/>
        </w:rPr>
        <w:t>{EN}</w:t>
      </w:r>
      <w:r w:rsidRPr="00F318B7">
        <w:rPr>
          <w:lang w:val="pl-PL"/>
        </w:rPr>
        <w:t>en</w:t>
      </w:r>
      <w:r w:rsidRPr="00F318B7">
        <w:rPr>
          <w:rStyle w:val="HideTWBExt"/>
          <w:color w:val="auto"/>
          <w:lang w:val="pl-PL"/>
        </w:rPr>
        <w:t>&lt;/Original&gt;</w:t>
      </w:r>
    </w:p>
    <w:p w14:paraId="42953527" w14:textId="77777777" w:rsidR="00091183" w:rsidRPr="00F318B7" w:rsidRDefault="00091183" w:rsidP="00A8166B">
      <w:pPr>
        <w:widowControl/>
        <w:rPr>
          <w:lang w:val="pl-PL"/>
        </w:rPr>
      </w:pPr>
      <w:r w:rsidRPr="00F318B7">
        <w:rPr>
          <w:rStyle w:val="HideTWBExt"/>
          <w:color w:val="auto"/>
          <w:lang w:val="pl-PL"/>
        </w:rPr>
        <w:t>&lt;/Amend&gt;</w:t>
      </w:r>
    </w:p>
    <w:p w14:paraId="1E54DC17" w14:textId="77777777" w:rsidR="00091183" w:rsidRPr="00F318B7" w:rsidRDefault="00091183" w:rsidP="00A8166B">
      <w:pPr>
        <w:pStyle w:val="AmNumberTabs"/>
        <w:rPr>
          <w:lang w:val="pl-PL"/>
        </w:rPr>
      </w:pPr>
      <w:r w:rsidRPr="00F318B7">
        <w:rPr>
          <w:rStyle w:val="HideTWBExt"/>
          <w:b w:val="0"/>
          <w:color w:val="auto"/>
          <w:lang w:val="pl-PL"/>
        </w:rPr>
        <w:t>&lt;Amend&gt;</w:t>
      </w:r>
      <w:r w:rsidRPr="00F318B7">
        <w:rPr>
          <w:lang w:val="pl-PL"/>
        </w:rPr>
        <w:t>Enmienda</w:t>
      </w:r>
      <w:r w:rsidRPr="00F318B7">
        <w:rPr>
          <w:lang w:val="pl-PL"/>
        </w:rPr>
        <w:tab/>
      </w:r>
      <w:r w:rsidRPr="00F318B7">
        <w:rPr>
          <w:lang w:val="pl-PL"/>
        </w:rPr>
        <w:tab/>
      </w:r>
      <w:r w:rsidRPr="00F318B7">
        <w:rPr>
          <w:rStyle w:val="HideTWBExt"/>
          <w:b w:val="0"/>
          <w:color w:val="auto"/>
          <w:lang w:val="pl-PL"/>
        </w:rPr>
        <w:t>&lt;NumAm&gt;</w:t>
      </w:r>
      <w:r w:rsidRPr="00F318B7">
        <w:rPr>
          <w:lang w:val="pl-PL"/>
        </w:rPr>
        <w:t>141</w:t>
      </w:r>
      <w:r w:rsidRPr="00F318B7">
        <w:rPr>
          <w:rStyle w:val="HideTWBExt"/>
          <w:b w:val="0"/>
          <w:color w:val="auto"/>
          <w:lang w:val="pl-PL"/>
        </w:rPr>
        <w:t>&lt;/NumAm&gt;</w:t>
      </w:r>
    </w:p>
    <w:p w14:paraId="388C2F0E" w14:textId="77777777" w:rsidR="00091183" w:rsidRPr="00F318B7" w:rsidRDefault="00091183" w:rsidP="00A8166B">
      <w:pPr>
        <w:pStyle w:val="NormalBold"/>
        <w:rPr>
          <w:lang w:val="pl-PL"/>
        </w:rPr>
      </w:pPr>
      <w:r w:rsidRPr="00F318B7">
        <w:rPr>
          <w:rStyle w:val="HideTWBExt"/>
          <w:b w:val="0"/>
          <w:color w:val="auto"/>
          <w:lang w:val="pl-PL"/>
        </w:rPr>
        <w:t>&lt;RepeatBlock-By&gt;&lt;Members&gt;</w:t>
      </w:r>
      <w:r w:rsidRPr="00F318B7">
        <w:rPr>
          <w:lang w:val="pl-PL"/>
        </w:rPr>
        <w:t>Mariusz Kamiński, Maciej Wąsik</w:t>
      </w:r>
      <w:r w:rsidRPr="00F318B7">
        <w:rPr>
          <w:rStyle w:val="HideTWBExt"/>
          <w:b w:val="0"/>
          <w:color w:val="auto"/>
          <w:lang w:val="pl-PL"/>
        </w:rPr>
        <w:t>&lt;/Members&gt;</w:t>
      </w:r>
    </w:p>
    <w:p w14:paraId="74F5F79C" w14:textId="77777777" w:rsidR="00091183" w:rsidRPr="00F318B7" w:rsidRDefault="00091183" w:rsidP="00A8166B">
      <w:pPr>
        <w:pStyle w:val="NormalBold"/>
        <w:rPr>
          <w:lang w:val="pl-PL"/>
        </w:rPr>
      </w:pPr>
      <w:r w:rsidRPr="00F318B7">
        <w:rPr>
          <w:rStyle w:val="HideTWBExt"/>
          <w:b w:val="0"/>
          <w:color w:val="auto"/>
          <w:lang w:val="pl-PL"/>
        </w:rPr>
        <w:t>&lt;/RepeatBlock-By&gt;</w:t>
      </w:r>
    </w:p>
    <w:p w14:paraId="1B291F79"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13A92BEB" w14:textId="77777777" w:rsidR="00091183" w:rsidRPr="007D3811" w:rsidRDefault="00091183" w:rsidP="00A8166B">
      <w:pPr>
        <w:pStyle w:val="NormalBold"/>
      </w:pPr>
      <w:r w:rsidRPr="007D3811">
        <w:rPr>
          <w:rStyle w:val="HideTWBExt"/>
          <w:b w:val="0"/>
          <w:color w:val="auto"/>
        </w:rPr>
        <w:t>&lt;Article&gt;</w:t>
      </w:r>
      <w:r w:rsidRPr="007D3811">
        <w:t>Artículo 2 – párrafo 1 – punto 9</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1F73A9A" w14:textId="77777777" w:rsidTr="0077749B">
        <w:trPr>
          <w:trHeight w:hRule="exact" w:val="240"/>
          <w:jc w:val="center"/>
        </w:trPr>
        <w:tc>
          <w:tcPr>
            <w:tcW w:w="9752" w:type="dxa"/>
            <w:gridSpan w:val="2"/>
            <w:tcBorders>
              <w:top w:val="nil"/>
              <w:left w:val="nil"/>
              <w:bottom w:val="nil"/>
              <w:right w:val="nil"/>
            </w:tcBorders>
          </w:tcPr>
          <w:p w14:paraId="5C068A5F" w14:textId="77777777" w:rsidR="00091183" w:rsidRPr="007D3811" w:rsidRDefault="00091183" w:rsidP="00A8166B">
            <w:pPr>
              <w:widowControl/>
            </w:pPr>
          </w:p>
        </w:tc>
      </w:tr>
      <w:tr w:rsidR="00091183" w:rsidRPr="007D3811" w14:paraId="11272270" w14:textId="77777777" w:rsidTr="0077749B">
        <w:trPr>
          <w:trHeight w:val="240"/>
          <w:jc w:val="center"/>
        </w:trPr>
        <w:tc>
          <w:tcPr>
            <w:tcW w:w="4876" w:type="dxa"/>
            <w:tcBorders>
              <w:top w:val="nil"/>
              <w:left w:val="nil"/>
              <w:bottom w:val="nil"/>
              <w:right w:val="nil"/>
            </w:tcBorders>
          </w:tcPr>
          <w:p w14:paraId="048FE27E"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EF0A643" w14:textId="77777777" w:rsidR="00091183" w:rsidRPr="007D3811" w:rsidRDefault="00091183" w:rsidP="00A8166B">
            <w:pPr>
              <w:pStyle w:val="AmColumnHeading"/>
            </w:pPr>
            <w:r w:rsidRPr="007D3811">
              <w:t>Enmienda</w:t>
            </w:r>
          </w:p>
        </w:tc>
      </w:tr>
      <w:tr w:rsidR="00091183" w:rsidRPr="007D3811" w14:paraId="57D49F21" w14:textId="77777777" w:rsidTr="0077749B">
        <w:trPr>
          <w:jc w:val="center"/>
        </w:trPr>
        <w:tc>
          <w:tcPr>
            <w:tcW w:w="4876" w:type="dxa"/>
            <w:tcBorders>
              <w:top w:val="nil"/>
              <w:left w:val="nil"/>
              <w:bottom w:val="nil"/>
              <w:right w:val="nil"/>
            </w:tcBorders>
          </w:tcPr>
          <w:p w14:paraId="2560DF92" w14:textId="77777777" w:rsidR="00091183" w:rsidRPr="007D3811" w:rsidRDefault="00091183" w:rsidP="00A8166B">
            <w:pPr>
              <w:pStyle w:val="Normal6a"/>
            </w:pPr>
            <w:r w:rsidRPr="007D3811">
              <w:t>9)</w:t>
            </w:r>
            <w:r w:rsidRPr="007D3811">
              <w:tab/>
              <w:t xml:space="preserve">«amenaza híbrida»: todas las actividades perjudiciales, </w:t>
            </w:r>
            <w:r w:rsidRPr="007D3811">
              <w:rPr>
                <w:b/>
                <w:i/>
              </w:rPr>
              <w:t>incluida</w:t>
            </w:r>
            <w:r w:rsidRPr="007D3811">
              <w:t xml:space="preserve"> la manipulación de la información, los ciberataques y la instrumentalización de migrantes, que se planifican y llevan a cabo de manera malintencionada de forma coordinada con el fin de socavar a un Estado miembro o a cualquiera de sus instituciones.</w:t>
            </w:r>
          </w:p>
        </w:tc>
        <w:tc>
          <w:tcPr>
            <w:tcW w:w="4876" w:type="dxa"/>
            <w:tcBorders>
              <w:top w:val="nil"/>
              <w:left w:val="nil"/>
              <w:bottom w:val="nil"/>
              <w:right w:val="nil"/>
            </w:tcBorders>
          </w:tcPr>
          <w:p w14:paraId="106D9AB4" w14:textId="77777777" w:rsidR="00091183" w:rsidRPr="007D3811" w:rsidRDefault="00091183" w:rsidP="00A8166B">
            <w:pPr>
              <w:pStyle w:val="Normal6a"/>
            </w:pPr>
            <w:r w:rsidRPr="007D3811">
              <w:t>9)</w:t>
            </w:r>
            <w:r w:rsidRPr="007D3811">
              <w:tab/>
              <w:t xml:space="preserve">«amenaza híbrida»: todas las actividades perjudiciales, </w:t>
            </w:r>
            <w:r w:rsidRPr="007D3811">
              <w:rPr>
                <w:b/>
                <w:i/>
              </w:rPr>
              <w:t>incluidas las acciones cinéticas, entre otros, los actos de sabotaje y también</w:t>
            </w:r>
            <w:r w:rsidRPr="007D3811">
              <w:t xml:space="preserve"> la manipulación de la información, los ciberataques y la instrumentalización de migrantes, que se planifican y llevan a cabo de manera malintencionada de forma coordinada con el fin de socavar a un Estado miembro o a cualquiera de sus instituciones.</w:t>
            </w:r>
          </w:p>
        </w:tc>
      </w:tr>
    </w:tbl>
    <w:p w14:paraId="12E98BDF" w14:textId="77777777" w:rsidR="00091183" w:rsidRPr="00F318B7" w:rsidRDefault="00091183" w:rsidP="00A8166B">
      <w:pPr>
        <w:pStyle w:val="AmOrLang"/>
      </w:pPr>
      <w:r w:rsidRPr="00F318B7">
        <w:t xml:space="preserve">Or. </w:t>
      </w:r>
      <w:r w:rsidRPr="00F318B7">
        <w:rPr>
          <w:rStyle w:val="HideTWBExt"/>
          <w:color w:val="auto"/>
        </w:rPr>
        <w:t>&lt;Original&gt;</w:t>
      </w:r>
      <w:r w:rsidRPr="00F318B7">
        <w:rPr>
          <w:rStyle w:val="HideTWBInt"/>
          <w:color w:val="auto"/>
        </w:rPr>
        <w:t>{PL}</w:t>
      </w:r>
      <w:r w:rsidRPr="00F318B7">
        <w:t>pl</w:t>
      </w:r>
      <w:r w:rsidRPr="00F318B7">
        <w:rPr>
          <w:rStyle w:val="HideTWBExt"/>
          <w:color w:val="auto"/>
        </w:rPr>
        <w:t>&lt;/Original&gt;</w:t>
      </w:r>
    </w:p>
    <w:p w14:paraId="24A7A1C3" w14:textId="77777777" w:rsidR="00091183" w:rsidRPr="00F318B7" w:rsidRDefault="00091183" w:rsidP="00A8166B">
      <w:pPr>
        <w:widowControl/>
      </w:pPr>
      <w:r w:rsidRPr="00F318B7">
        <w:rPr>
          <w:rStyle w:val="HideTWBExt"/>
          <w:color w:val="auto"/>
        </w:rPr>
        <w:t>&lt;/Amend&gt;</w:t>
      </w:r>
    </w:p>
    <w:p w14:paraId="604F671D" w14:textId="77777777" w:rsidR="00091183" w:rsidRPr="00F318B7" w:rsidRDefault="00091183" w:rsidP="00A8166B">
      <w:pPr>
        <w:pStyle w:val="AmNumberTabs"/>
      </w:pPr>
      <w:r w:rsidRPr="00F318B7">
        <w:rPr>
          <w:rStyle w:val="HideTWBExt"/>
          <w:color w:val="auto"/>
        </w:rPr>
        <w:t>&lt;Amend&gt;</w:t>
      </w:r>
      <w:r w:rsidRPr="00F318B7">
        <w:t>Enmienda</w:t>
      </w:r>
      <w:r w:rsidRPr="00F318B7">
        <w:tab/>
      </w:r>
      <w:r w:rsidRPr="00F318B7">
        <w:tab/>
      </w:r>
      <w:r w:rsidRPr="00F318B7">
        <w:rPr>
          <w:rStyle w:val="HideTWBExt"/>
          <w:color w:val="auto"/>
        </w:rPr>
        <w:t>&lt;NumAm&gt;</w:t>
      </w:r>
      <w:r w:rsidRPr="00F318B7">
        <w:t>142</w:t>
      </w:r>
      <w:r w:rsidRPr="00F318B7">
        <w:rPr>
          <w:rStyle w:val="HideTWBExt"/>
          <w:color w:val="auto"/>
        </w:rPr>
        <w:t>&lt;/NumAm&gt;</w:t>
      </w:r>
    </w:p>
    <w:p w14:paraId="61339B80" w14:textId="77777777" w:rsidR="00091183" w:rsidRPr="00F318B7" w:rsidRDefault="00091183" w:rsidP="00A8166B">
      <w:pPr>
        <w:pStyle w:val="NormalBold"/>
      </w:pPr>
      <w:r w:rsidRPr="00F318B7">
        <w:rPr>
          <w:rStyle w:val="HideTWBExt"/>
          <w:b w:val="0"/>
          <w:color w:val="auto"/>
        </w:rPr>
        <w:t>&lt;RepeatBlock-By&gt;&lt;Members&gt;</w:t>
      </w:r>
      <w:r w:rsidRPr="00F318B7">
        <w:t>Rasa Juknevičienė</w:t>
      </w:r>
      <w:r w:rsidRPr="00F318B7">
        <w:rPr>
          <w:rStyle w:val="HideTWBExt"/>
          <w:b w:val="0"/>
          <w:color w:val="auto"/>
        </w:rPr>
        <w:t>&lt;/Members&gt;</w:t>
      </w:r>
    </w:p>
    <w:p w14:paraId="13E160C8" w14:textId="77777777" w:rsidR="00091183" w:rsidRPr="007D3811" w:rsidRDefault="00091183" w:rsidP="00A8166B">
      <w:pPr>
        <w:pStyle w:val="NormalBold"/>
      </w:pPr>
      <w:r w:rsidRPr="007D3811">
        <w:rPr>
          <w:rStyle w:val="HideTWBExt"/>
          <w:b w:val="0"/>
          <w:color w:val="auto"/>
        </w:rPr>
        <w:t>&lt;/RepeatBlock-By&gt;</w:t>
      </w:r>
    </w:p>
    <w:p w14:paraId="484AA5FB"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72CE7967" w14:textId="77777777" w:rsidR="00091183" w:rsidRPr="007D3811" w:rsidRDefault="00091183" w:rsidP="00A8166B">
      <w:pPr>
        <w:pStyle w:val="NormalBold"/>
      </w:pPr>
      <w:r w:rsidRPr="007D3811">
        <w:rPr>
          <w:rStyle w:val="HideTWBExt"/>
          <w:color w:val="auto"/>
        </w:rPr>
        <w:t>&lt;Article&gt;</w:t>
      </w:r>
      <w:r w:rsidRPr="007D3811">
        <w:t>Artículo 2 – párrafo 1 – punto 9</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6FA9E5F" w14:textId="77777777" w:rsidTr="0077749B">
        <w:trPr>
          <w:trHeight w:hRule="exact" w:val="240"/>
          <w:jc w:val="center"/>
        </w:trPr>
        <w:tc>
          <w:tcPr>
            <w:tcW w:w="9752" w:type="dxa"/>
            <w:gridSpan w:val="2"/>
            <w:tcBorders>
              <w:top w:val="nil"/>
              <w:left w:val="nil"/>
              <w:bottom w:val="nil"/>
              <w:right w:val="nil"/>
            </w:tcBorders>
          </w:tcPr>
          <w:p w14:paraId="761461D8" w14:textId="77777777" w:rsidR="00091183" w:rsidRPr="007D3811" w:rsidRDefault="00091183" w:rsidP="00A8166B">
            <w:pPr>
              <w:widowControl/>
            </w:pPr>
          </w:p>
        </w:tc>
      </w:tr>
      <w:tr w:rsidR="00091183" w:rsidRPr="007D3811" w14:paraId="06765727" w14:textId="77777777" w:rsidTr="0077749B">
        <w:trPr>
          <w:trHeight w:val="240"/>
          <w:jc w:val="center"/>
        </w:trPr>
        <w:tc>
          <w:tcPr>
            <w:tcW w:w="4876" w:type="dxa"/>
            <w:tcBorders>
              <w:top w:val="nil"/>
              <w:left w:val="nil"/>
              <w:bottom w:val="nil"/>
              <w:right w:val="nil"/>
            </w:tcBorders>
          </w:tcPr>
          <w:p w14:paraId="579A629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8C486DB" w14:textId="77777777" w:rsidR="00091183" w:rsidRPr="007D3811" w:rsidRDefault="00091183" w:rsidP="00A8166B">
            <w:pPr>
              <w:pStyle w:val="AmColumnHeading"/>
            </w:pPr>
            <w:r w:rsidRPr="007D3811">
              <w:t>Enmienda</w:t>
            </w:r>
          </w:p>
        </w:tc>
      </w:tr>
      <w:tr w:rsidR="00091183" w:rsidRPr="007D3811" w14:paraId="00754483" w14:textId="77777777" w:rsidTr="0077749B">
        <w:trPr>
          <w:jc w:val="center"/>
        </w:trPr>
        <w:tc>
          <w:tcPr>
            <w:tcW w:w="4876" w:type="dxa"/>
            <w:tcBorders>
              <w:top w:val="nil"/>
              <w:left w:val="nil"/>
              <w:bottom w:val="nil"/>
              <w:right w:val="nil"/>
            </w:tcBorders>
          </w:tcPr>
          <w:p w14:paraId="04FA339C" w14:textId="77777777" w:rsidR="00091183" w:rsidRPr="007D3811" w:rsidRDefault="00091183" w:rsidP="00A8166B">
            <w:pPr>
              <w:pStyle w:val="Normal6a"/>
            </w:pPr>
            <w:r w:rsidRPr="007D3811">
              <w:t>9)</w:t>
            </w:r>
            <w:r w:rsidRPr="007D3811">
              <w:tab/>
              <w:t xml:space="preserve">«amenaza híbrida»: todas las actividades perjudiciales, </w:t>
            </w:r>
            <w:r w:rsidRPr="007D3811">
              <w:rPr>
                <w:b/>
                <w:i/>
              </w:rPr>
              <w:t>incluida</w:t>
            </w:r>
            <w:r w:rsidRPr="007D3811">
              <w:t xml:space="preserve"> la manipulación de la información, los ciberataques y la instrumentalización de migrantes, que se planifican y llevan a cabo de manera malintencionada de forma coordinada con el fin de socavar a un Estado miembro o a cualquiera de sus instituciones.</w:t>
            </w:r>
          </w:p>
        </w:tc>
        <w:tc>
          <w:tcPr>
            <w:tcW w:w="4876" w:type="dxa"/>
            <w:tcBorders>
              <w:top w:val="nil"/>
              <w:left w:val="nil"/>
              <w:bottom w:val="nil"/>
              <w:right w:val="nil"/>
            </w:tcBorders>
          </w:tcPr>
          <w:p w14:paraId="0D9AA33E" w14:textId="77777777" w:rsidR="00091183" w:rsidRPr="007D3811" w:rsidRDefault="00091183" w:rsidP="00A8166B">
            <w:pPr>
              <w:pStyle w:val="Normal6a"/>
            </w:pPr>
            <w:r w:rsidRPr="007D3811">
              <w:t>9)</w:t>
            </w:r>
            <w:r w:rsidRPr="007D3811">
              <w:tab/>
              <w:t xml:space="preserve">«amenaza híbrida»: todas las actividades perjudiciales, </w:t>
            </w:r>
            <w:r w:rsidRPr="007D3811">
              <w:rPr>
                <w:b/>
                <w:i/>
              </w:rPr>
              <w:t>incluidas las perturbaciones de las infraestructuras críticas, el sabotaje,</w:t>
            </w:r>
            <w:r w:rsidRPr="007D3811">
              <w:t xml:space="preserve"> la manipulación de la información, los ciberataques y la instrumentalización de migrantes, que se planifican y llevan a cabo de manera malintencionada de forma coordinada con el fin de socavar a un Estado miembro o a cualquiera de sus instituciones.</w:t>
            </w:r>
          </w:p>
        </w:tc>
      </w:tr>
    </w:tbl>
    <w:p w14:paraId="2DD217E7"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6FEBC93D" w14:textId="77777777" w:rsidR="00091183" w:rsidRPr="007D3811" w:rsidRDefault="00091183" w:rsidP="00A8166B">
      <w:pPr>
        <w:pStyle w:val="AmJustTitle"/>
      </w:pPr>
      <w:r w:rsidRPr="007D3811">
        <w:rPr>
          <w:rStyle w:val="HideTWBExt"/>
          <w:color w:val="auto"/>
        </w:rPr>
        <w:lastRenderedPageBreak/>
        <w:t>&lt;TitreJust&gt;</w:t>
      </w:r>
      <w:r w:rsidRPr="007D3811">
        <w:t>Justificación</w:t>
      </w:r>
      <w:r w:rsidRPr="007D3811">
        <w:rPr>
          <w:rStyle w:val="HideTWBExt"/>
          <w:color w:val="auto"/>
        </w:rPr>
        <w:t>&lt;/TitreJust&gt;</w:t>
      </w:r>
    </w:p>
    <w:p w14:paraId="43942A13" w14:textId="77777777" w:rsidR="00091183" w:rsidRPr="007D3811" w:rsidRDefault="00091183" w:rsidP="00A8166B">
      <w:pPr>
        <w:pStyle w:val="AmJustText"/>
      </w:pPr>
      <w:r w:rsidRPr="007D3811">
        <w:t>La enmienda añade el sabotaje y las perturbaciones de las infraestructuras críticas a la definición de amenazas híbridas con el fin de garantizar que refleje adecuadamente el amplio abanico de actividades hostiles coordinadas que se utilizan para socavar a los Estados miembros y sus instituciones. Estas actividades se han vuelto cada vez más pertinentes en el actual entorno de seguridad y deben reflejarse de forma explícita en la definición.</w:t>
      </w:r>
    </w:p>
    <w:p w14:paraId="261EF558" w14:textId="77777777" w:rsidR="00091183" w:rsidRPr="00F318B7" w:rsidRDefault="00091183" w:rsidP="00A8166B">
      <w:pPr>
        <w:widowControl/>
        <w:rPr>
          <w:lang w:val="es-ES"/>
        </w:rPr>
      </w:pPr>
      <w:r w:rsidRPr="00F318B7">
        <w:rPr>
          <w:rStyle w:val="HideTWBExt"/>
          <w:color w:val="auto"/>
          <w:lang w:val="es-ES"/>
        </w:rPr>
        <w:t>&lt;/Amend&gt;</w:t>
      </w:r>
    </w:p>
    <w:p w14:paraId="50D08D2C"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143</w:t>
      </w:r>
      <w:r w:rsidRPr="00F318B7">
        <w:rPr>
          <w:rStyle w:val="HideTWBExt"/>
          <w:color w:val="auto"/>
          <w:lang w:val="es-ES"/>
        </w:rPr>
        <w:t>&lt;/NumAm&gt;</w:t>
      </w:r>
    </w:p>
    <w:p w14:paraId="6BC4C33F"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Dainius Žalimas</w:t>
      </w:r>
      <w:r w:rsidRPr="00F318B7">
        <w:rPr>
          <w:rStyle w:val="HideTWBExt"/>
          <w:b w:val="0"/>
          <w:color w:val="auto"/>
          <w:lang w:val="es-ES"/>
        </w:rPr>
        <w:t>&lt;/Members&gt;</w:t>
      </w:r>
    </w:p>
    <w:p w14:paraId="76834829" w14:textId="77777777" w:rsidR="00091183" w:rsidRPr="007D3811" w:rsidRDefault="00091183" w:rsidP="00A8166B">
      <w:pPr>
        <w:pStyle w:val="NormalBold"/>
      </w:pPr>
      <w:r w:rsidRPr="007D3811">
        <w:rPr>
          <w:rStyle w:val="HideTWBExt"/>
          <w:b w:val="0"/>
          <w:color w:val="auto"/>
        </w:rPr>
        <w:t>&lt;/RepeatBlock-By&gt;</w:t>
      </w:r>
    </w:p>
    <w:p w14:paraId="25744BE6"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79908BE5" w14:textId="77777777" w:rsidR="00091183" w:rsidRPr="007D3811" w:rsidRDefault="00091183" w:rsidP="00A8166B">
      <w:pPr>
        <w:pStyle w:val="NormalBold"/>
      </w:pPr>
      <w:r w:rsidRPr="007D3811">
        <w:rPr>
          <w:rStyle w:val="HideTWBExt"/>
          <w:color w:val="auto"/>
        </w:rPr>
        <w:t>&lt;Article&gt;</w:t>
      </w:r>
      <w:r w:rsidRPr="007D3811">
        <w:t>Artículo 2 – párrafo 1 – punto 9</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ECAABE2" w14:textId="77777777" w:rsidTr="0077749B">
        <w:trPr>
          <w:trHeight w:hRule="exact" w:val="240"/>
          <w:jc w:val="center"/>
        </w:trPr>
        <w:tc>
          <w:tcPr>
            <w:tcW w:w="9752" w:type="dxa"/>
            <w:gridSpan w:val="2"/>
            <w:tcBorders>
              <w:top w:val="nil"/>
              <w:left w:val="nil"/>
              <w:bottom w:val="nil"/>
              <w:right w:val="nil"/>
            </w:tcBorders>
          </w:tcPr>
          <w:p w14:paraId="3953CC20" w14:textId="77777777" w:rsidR="00091183" w:rsidRPr="007D3811" w:rsidRDefault="00091183" w:rsidP="00A8166B">
            <w:pPr>
              <w:widowControl/>
            </w:pPr>
          </w:p>
        </w:tc>
      </w:tr>
      <w:tr w:rsidR="00091183" w:rsidRPr="007D3811" w14:paraId="6A82C086" w14:textId="77777777" w:rsidTr="0077749B">
        <w:trPr>
          <w:trHeight w:val="240"/>
          <w:jc w:val="center"/>
        </w:trPr>
        <w:tc>
          <w:tcPr>
            <w:tcW w:w="4876" w:type="dxa"/>
            <w:tcBorders>
              <w:top w:val="nil"/>
              <w:left w:val="nil"/>
              <w:bottom w:val="nil"/>
              <w:right w:val="nil"/>
            </w:tcBorders>
          </w:tcPr>
          <w:p w14:paraId="2030E92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F6D2DCD" w14:textId="77777777" w:rsidR="00091183" w:rsidRPr="007D3811" w:rsidRDefault="00091183" w:rsidP="00A8166B">
            <w:pPr>
              <w:pStyle w:val="AmColumnHeading"/>
            </w:pPr>
            <w:r w:rsidRPr="007D3811">
              <w:t>Enmienda</w:t>
            </w:r>
          </w:p>
        </w:tc>
      </w:tr>
      <w:tr w:rsidR="00091183" w:rsidRPr="007D3811" w14:paraId="0A4B7063" w14:textId="77777777" w:rsidTr="0077749B">
        <w:trPr>
          <w:jc w:val="center"/>
        </w:trPr>
        <w:tc>
          <w:tcPr>
            <w:tcW w:w="4876" w:type="dxa"/>
            <w:tcBorders>
              <w:top w:val="nil"/>
              <w:left w:val="nil"/>
              <w:bottom w:val="nil"/>
              <w:right w:val="nil"/>
            </w:tcBorders>
          </w:tcPr>
          <w:p w14:paraId="3520D795" w14:textId="77777777" w:rsidR="00091183" w:rsidRPr="007D3811" w:rsidRDefault="00091183" w:rsidP="00A8166B">
            <w:pPr>
              <w:pStyle w:val="Normal6a"/>
            </w:pPr>
            <w:r w:rsidRPr="007D3811">
              <w:t>9)</w:t>
            </w:r>
            <w:r w:rsidRPr="007D3811">
              <w:tab/>
              <w:t xml:space="preserve">«amenaza híbrida»: todas las actividades perjudiciales, </w:t>
            </w:r>
            <w:r w:rsidRPr="007D3811">
              <w:rPr>
                <w:b/>
                <w:i/>
              </w:rPr>
              <w:t>incluida</w:t>
            </w:r>
            <w:r w:rsidRPr="007D3811">
              <w:t xml:space="preserve"> la manipulación de la información, los ciberataques y la instrumentalización de migrantes, que se planifican y llevan a cabo de manera malintencionada de forma coordinada con el fin de socavar a un Estado miembro o a cualquiera de sus instituciones.</w:t>
            </w:r>
          </w:p>
        </w:tc>
        <w:tc>
          <w:tcPr>
            <w:tcW w:w="4876" w:type="dxa"/>
            <w:tcBorders>
              <w:top w:val="nil"/>
              <w:left w:val="nil"/>
              <w:bottom w:val="nil"/>
              <w:right w:val="nil"/>
            </w:tcBorders>
          </w:tcPr>
          <w:p w14:paraId="47FB2F1E" w14:textId="77777777" w:rsidR="00091183" w:rsidRPr="007D3811" w:rsidRDefault="00091183" w:rsidP="00A8166B">
            <w:pPr>
              <w:pStyle w:val="Normal6a"/>
            </w:pPr>
            <w:r w:rsidRPr="007D3811">
              <w:t>9)</w:t>
            </w:r>
            <w:r w:rsidRPr="007D3811">
              <w:tab/>
              <w:t xml:space="preserve">«amenaza híbrida»: todas las actividades perjudiciales, </w:t>
            </w:r>
            <w:r w:rsidRPr="007D3811">
              <w:rPr>
                <w:b/>
                <w:i/>
              </w:rPr>
              <w:t>incluidas las perturbaciones de las infraestructuras críticas, el sabotaje,</w:t>
            </w:r>
            <w:r w:rsidRPr="007D3811">
              <w:t xml:space="preserve"> la manipulación de la información, los ciberataques y la instrumentalización de migrantes, que se planifican y llevan a cabo de manera malintencionada de forma coordinada con el fin de socavar a un Estado miembro o a cualquiera de sus instituciones.</w:t>
            </w:r>
          </w:p>
        </w:tc>
      </w:tr>
    </w:tbl>
    <w:p w14:paraId="0B233B51"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61A7527D" w14:textId="77777777" w:rsidR="00091183" w:rsidRPr="00F318B7" w:rsidRDefault="00091183" w:rsidP="00A8166B">
      <w:pPr>
        <w:widowControl/>
        <w:rPr>
          <w:lang w:val="es-ES"/>
        </w:rPr>
      </w:pPr>
      <w:r w:rsidRPr="00F318B7">
        <w:rPr>
          <w:rStyle w:val="HideTWBExt"/>
          <w:color w:val="auto"/>
          <w:lang w:val="es-ES"/>
        </w:rPr>
        <w:t>&lt;/Amend&gt;</w:t>
      </w:r>
    </w:p>
    <w:p w14:paraId="32863C68" w14:textId="77777777" w:rsidR="00091183" w:rsidRPr="00F318B7" w:rsidRDefault="00091183" w:rsidP="00A8166B">
      <w:pPr>
        <w:pStyle w:val="AmNumberTabs"/>
        <w:rPr>
          <w:lang w:val="es-ES"/>
        </w:rPr>
      </w:pPr>
      <w:r w:rsidRPr="00F318B7">
        <w:rPr>
          <w:rStyle w:val="HideTWBExt"/>
          <w:color w:val="auto"/>
          <w:lang w:val="es-ES"/>
        </w:rPr>
        <w:t>&lt;Amend&gt;</w:t>
      </w:r>
      <w:r w:rsidRPr="00F318B7">
        <w:rPr>
          <w:lang w:val="es-ES"/>
        </w:rPr>
        <w:t>Enmienda</w:t>
      </w:r>
      <w:r w:rsidRPr="00F318B7">
        <w:rPr>
          <w:lang w:val="es-ES"/>
        </w:rPr>
        <w:tab/>
      </w:r>
      <w:r w:rsidRPr="00F318B7">
        <w:rPr>
          <w:lang w:val="es-ES"/>
        </w:rPr>
        <w:tab/>
      </w:r>
      <w:r w:rsidRPr="00F318B7">
        <w:rPr>
          <w:rStyle w:val="HideTWBExt"/>
          <w:color w:val="auto"/>
          <w:lang w:val="es-ES"/>
        </w:rPr>
        <w:t>&lt;NumAm&gt;</w:t>
      </w:r>
      <w:r w:rsidRPr="00F318B7">
        <w:rPr>
          <w:lang w:val="es-ES"/>
        </w:rPr>
        <w:t>144</w:t>
      </w:r>
      <w:r w:rsidRPr="00F318B7">
        <w:rPr>
          <w:rStyle w:val="HideTWBExt"/>
          <w:color w:val="auto"/>
          <w:lang w:val="es-ES"/>
        </w:rPr>
        <w:t>&lt;/NumAm&gt;</w:t>
      </w:r>
    </w:p>
    <w:p w14:paraId="62C8315A"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Cecilia Strada</w:t>
      </w:r>
      <w:r w:rsidRPr="00F318B7">
        <w:rPr>
          <w:rStyle w:val="HideTWBExt"/>
          <w:b w:val="0"/>
          <w:color w:val="auto"/>
          <w:lang w:val="es-ES"/>
        </w:rPr>
        <w:t>&lt;/Members&gt;</w:t>
      </w:r>
    </w:p>
    <w:p w14:paraId="351A4627" w14:textId="77777777" w:rsidR="00091183" w:rsidRPr="007D3811" w:rsidRDefault="00091183" w:rsidP="00A8166B">
      <w:pPr>
        <w:pStyle w:val="NormalBold"/>
      </w:pPr>
      <w:r w:rsidRPr="007D3811">
        <w:rPr>
          <w:rStyle w:val="HideTWBExt"/>
          <w:b w:val="0"/>
          <w:color w:val="auto"/>
        </w:rPr>
        <w:t>&lt;/RepeatBlock-By&gt;</w:t>
      </w:r>
    </w:p>
    <w:p w14:paraId="4C0214B1"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6E0B1EE" w14:textId="77777777" w:rsidR="00091183" w:rsidRPr="007D3811" w:rsidRDefault="00091183" w:rsidP="00A8166B">
      <w:pPr>
        <w:pStyle w:val="NormalBold"/>
      </w:pPr>
      <w:r w:rsidRPr="007D3811">
        <w:rPr>
          <w:rStyle w:val="HideTWBExt"/>
          <w:color w:val="auto"/>
        </w:rPr>
        <w:t>&lt;Article&gt;</w:t>
      </w:r>
      <w:r w:rsidRPr="007D3811">
        <w:t>Artículo 2 – párrafo 1 – punto 9</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2DC1D07" w14:textId="77777777" w:rsidTr="0077749B">
        <w:trPr>
          <w:trHeight w:hRule="exact" w:val="240"/>
          <w:jc w:val="center"/>
        </w:trPr>
        <w:tc>
          <w:tcPr>
            <w:tcW w:w="9752" w:type="dxa"/>
            <w:gridSpan w:val="2"/>
            <w:tcBorders>
              <w:top w:val="nil"/>
              <w:left w:val="nil"/>
              <w:bottom w:val="nil"/>
              <w:right w:val="nil"/>
            </w:tcBorders>
          </w:tcPr>
          <w:p w14:paraId="7516B2F3" w14:textId="77777777" w:rsidR="00091183" w:rsidRPr="007D3811" w:rsidRDefault="00091183" w:rsidP="00A8166B">
            <w:pPr>
              <w:widowControl/>
            </w:pPr>
          </w:p>
        </w:tc>
      </w:tr>
      <w:tr w:rsidR="00091183" w:rsidRPr="007D3811" w14:paraId="601CF203" w14:textId="77777777" w:rsidTr="0077749B">
        <w:trPr>
          <w:trHeight w:val="240"/>
          <w:jc w:val="center"/>
        </w:trPr>
        <w:tc>
          <w:tcPr>
            <w:tcW w:w="4876" w:type="dxa"/>
            <w:tcBorders>
              <w:top w:val="nil"/>
              <w:left w:val="nil"/>
              <w:bottom w:val="nil"/>
              <w:right w:val="nil"/>
            </w:tcBorders>
          </w:tcPr>
          <w:p w14:paraId="515235B0"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9E277DB" w14:textId="77777777" w:rsidR="00091183" w:rsidRPr="007D3811" w:rsidRDefault="00091183" w:rsidP="00A8166B">
            <w:pPr>
              <w:pStyle w:val="AmColumnHeading"/>
            </w:pPr>
            <w:r w:rsidRPr="007D3811">
              <w:t>Enmienda</w:t>
            </w:r>
          </w:p>
        </w:tc>
      </w:tr>
      <w:tr w:rsidR="00091183" w:rsidRPr="007D3811" w14:paraId="7803FB05" w14:textId="77777777" w:rsidTr="0077749B">
        <w:trPr>
          <w:jc w:val="center"/>
        </w:trPr>
        <w:tc>
          <w:tcPr>
            <w:tcW w:w="4876" w:type="dxa"/>
            <w:tcBorders>
              <w:top w:val="nil"/>
              <w:left w:val="nil"/>
              <w:bottom w:val="nil"/>
              <w:right w:val="nil"/>
            </w:tcBorders>
          </w:tcPr>
          <w:p w14:paraId="517D34AE" w14:textId="77777777" w:rsidR="00091183" w:rsidRPr="007D3811" w:rsidRDefault="00091183" w:rsidP="00A8166B">
            <w:pPr>
              <w:pStyle w:val="Normal6a"/>
            </w:pPr>
            <w:r w:rsidRPr="007D3811">
              <w:t>9)</w:t>
            </w:r>
            <w:r w:rsidRPr="007D3811">
              <w:tab/>
              <w:t>«amenaza híbrida»: todas las actividades perjudiciales, incluida la manipulación de la información</w:t>
            </w:r>
            <w:r w:rsidRPr="007D3811">
              <w:rPr>
                <w:b/>
                <w:i/>
              </w:rPr>
              <w:t>,</w:t>
            </w:r>
            <w:r w:rsidRPr="007D3811">
              <w:t xml:space="preserve"> los ciberataques </w:t>
            </w:r>
            <w:r w:rsidRPr="007D3811">
              <w:rPr>
                <w:b/>
                <w:i/>
              </w:rPr>
              <w:t>y la instrumentalización de migrantes,</w:t>
            </w:r>
            <w:r w:rsidRPr="007D3811">
              <w:t xml:space="preserve"> que se planifican y llevan a cabo de manera malintencionada de forma coordinada con el fin de socavar a un Estado miembro o a cualquiera de sus </w:t>
            </w:r>
            <w:r w:rsidRPr="007D3811">
              <w:lastRenderedPageBreak/>
              <w:t>instituciones.</w:t>
            </w:r>
          </w:p>
        </w:tc>
        <w:tc>
          <w:tcPr>
            <w:tcW w:w="4876" w:type="dxa"/>
            <w:tcBorders>
              <w:top w:val="nil"/>
              <w:left w:val="nil"/>
              <w:bottom w:val="nil"/>
              <w:right w:val="nil"/>
            </w:tcBorders>
          </w:tcPr>
          <w:p w14:paraId="4B5ADE03" w14:textId="77777777" w:rsidR="00091183" w:rsidRPr="007D3811" w:rsidRDefault="00091183" w:rsidP="00A8166B">
            <w:pPr>
              <w:pStyle w:val="Normal6a"/>
            </w:pPr>
            <w:r w:rsidRPr="007D3811">
              <w:lastRenderedPageBreak/>
              <w:t>9)</w:t>
            </w:r>
            <w:r w:rsidRPr="007D3811">
              <w:tab/>
              <w:t xml:space="preserve">«amenaza híbrida»: todas las actividades perjudiciales, incluida la manipulación de la información </w:t>
            </w:r>
            <w:r w:rsidRPr="007D3811">
              <w:rPr>
                <w:b/>
                <w:i/>
              </w:rPr>
              <w:t>y</w:t>
            </w:r>
            <w:r w:rsidRPr="007D3811">
              <w:t xml:space="preserve"> los ciberataques que se planifican y llevan a cabo de manera malintencionada de forma coordinada con el fin de socavar a un Estado miembro o a cualquiera de sus instituciones.</w:t>
            </w:r>
          </w:p>
        </w:tc>
      </w:tr>
    </w:tbl>
    <w:p w14:paraId="4BC1D82A" w14:textId="77777777" w:rsidR="00091183" w:rsidRPr="00F318B7" w:rsidRDefault="00091183" w:rsidP="00A8166B">
      <w:pPr>
        <w:pStyle w:val="AmOrLang"/>
        <w:rPr>
          <w:lang w:val="es-ES"/>
        </w:rPr>
      </w:pPr>
      <w:r w:rsidRPr="00F318B7">
        <w:rPr>
          <w:lang w:val="es-ES"/>
        </w:rPr>
        <w:t xml:space="preserve">Or. </w:t>
      </w:r>
      <w:r w:rsidRPr="00F318B7">
        <w:rPr>
          <w:rStyle w:val="HideTWBExt"/>
          <w:color w:val="auto"/>
          <w:lang w:val="es-ES"/>
        </w:rPr>
        <w:t>&lt;Original&gt;</w:t>
      </w:r>
      <w:r w:rsidRPr="00F318B7">
        <w:rPr>
          <w:rStyle w:val="HideTWBInt"/>
          <w:color w:val="auto"/>
          <w:lang w:val="es-ES"/>
        </w:rPr>
        <w:t>{EN}</w:t>
      </w:r>
      <w:r w:rsidRPr="00F318B7">
        <w:rPr>
          <w:lang w:val="es-ES"/>
        </w:rPr>
        <w:t>en</w:t>
      </w:r>
      <w:r w:rsidRPr="00F318B7">
        <w:rPr>
          <w:rStyle w:val="HideTWBExt"/>
          <w:color w:val="auto"/>
          <w:lang w:val="es-ES"/>
        </w:rPr>
        <w:t>&lt;/Original&gt;</w:t>
      </w:r>
    </w:p>
    <w:p w14:paraId="668EAC15" w14:textId="77777777" w:rsidR="00091183" w:rsidRPr="00F318B7" w:rsidRDefault="00091183" w:rsidP="00A8166B">
      <w:pPr>
        <w:widowControl/>
        <w:rPr>
          <w:lang w:val="es-ES"/>
        </w:rPr>
      </w:pPr>
      <w:r w:rsidRPr="00F318B7">
        <w:rPr>
          <w:rStyle w:val="HideTWBExt"/>
          <w:color w:val="auto"/>
          <w:lang w:val="es-ES"/>
        </w:rPr>
        <w:t>&lt;/Amend&gt;</w:t>
      </w:r>
    </w:p>
    <w:p w14:paraId="6B1E459F" w14:textId="77777777" w:rsidR="00091183" w:rsidRPr="00F318B7" w:rsidRDefault="00091183" w:rsidP="00A8166B">
      <w:pPr>
        <w:pStyle w:val="AmNumberTabs"/>
        <w:rPr>
          <w:lang w:val="es-ES"/>
        </w:rPr>
      </w:pPr>
      <w:r w:rsidRPr="00F318B7">
        <w:rPr>
          <w:rStyle w:val="HideTWBExt"/>
          <w:b w:val="0"/>
          <w:color w:val="auto"/>
          <w:lang w:val="es-ES"/>
        </w:rPr>
        <w:t>&lt;Amend&gt;</w:t>
      </w:r>
      <w:r w:rsidRPr="00F318B7">
        <w:rPr>
          <w:lang w:val="es-ES"/>
        </w:rPr>
        <w:t>Enmienda</w:t>
      </w:r>
      <w:r w:rsidRPr="00F318B7">
        <w:rPr>
          <w:lang w:val="es-ES"/>
        </w:rPr>
        <w:tab/>
      </w:r>
      <w:r w:rsidRPr="00F318B7">
        <w:rPr>
          <w:lang w:val="es-ES"/>
        </w:rPr>
        <w:tab/>
      </w:r>
      <w:r w:rsidRPr="00F318B7">
        <w:rPr>
          <w:rStyle w:val="HideTWBExt"/>
          <w:b w:val="0"/>
          <w:color w:val="auto"/>
          <w:lang w:val="es-ES"/>
        </w:rPr>
        <w:t>&lt;NumAm&gt;</w:t>
      </w:r>
      <w:r w:rsidRPr="00F318B7">
        <w:rPr>
          <w:lang w:val="es-ES"/>
        </w:rPr>
        <w:t>145</w:t>
      </w:r>
      <w:r w:rsidRPr="00F318B7">
        <w:rPr>
          <w:rStyle w:val="HideTWBExt"/>
          <w:b w:val="0"/>
          <w:color w:val="auto"/>
          <w:lang w:val="es-ES"/>
        </w:rPr>
        <w:t>&lt;/NumAm&gt;</w:t>
      </w:r>
    </w:p>
    <w:p w14:paraId="0361C220" w14:textId="77777777" w:rsidR="00091183" w:rsidRPr="00F318B7" w:rsidRDefault="00091183" w:rsidP="00A8166B">
      <w:pPr>
        <w:pStyle w:val="NormalBold"/>
        <w:rPr>
          <w:lang w:val="es-ES"/>
        </w:rPr>
      </w:pPr>
      <w:r w:rsidRPr="00F318B7">
        <w:rPr>
          <w:rStyle w:val="HideTWBExt"/>
          <w:b w:val="0"/>
          <w:color w:val="auto"/>
          <w:lang w:val="es-ES"/>
        </w:rPr>
        <w:t>&lt;RepeatBlock-By&gt;&lt;Members&gt;</w:t>
      </w:r>
      <w:r w:rsidRPr="00F318B7">
        <w:rPr>
          <w:lang w:val="es-ES"/>
        </w:rPr>
        <w:t>Sebastian Tynkkynen</w:t>
      </w:r>
      <w:r w:rsidRPr="00F318B7">
        <w:rPr>
          <w:rStyle w:val="HideTWBExt"/>
          <w:b w:val="0"/>
          <w:color w:val="auto"/>
          <w:lang w:val="es-ES"/>
        </w:rPr>
        <w:t>&lt;/Members&gt;</w:t>
      </w:r>
    </w:p>
    <w:p w14:paraId="586105B0" w14:textId="77777777" w:rsidR="00091183" w:rsidRPr="007D3811" w:rsidRDefault="00091183" w:rsidP="00A8166B">
      <w:pPr>
        <w:pStyle w:val="NormalBold"/>
      </w:pPr>
      <w:r w:rsidRPr="007D3811">
        <w:rPr>
          <w:rStyle w:val="HideTWBExt"/>
          <w:b w:val="0"/>
          <w:color w:val="auto"/>
        </w:rPr>
        <w:t>&lt;/RepeatBlock-By&gt;</w:t>
      </w:r>
    </w:p>
    <w:p w14:paraId="1D241665"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0C7BD1EC" w14:textId="77777777" w:rsidR="00091183" w:rsidRPr="007D3811" w:rsidRDefault="00091183" w:rsidP="00A8166B">
      <w:pPr>
        <w:pStyle w:val="NormalBold"/>
      </w:pPr>
      <w:r w:rsidRPr="007D3811">
        <w:rPr>
          <w:rStyle w:val="HideTWBExt"/>
          <w:b w:val="0"/>
          <w:color w:val="auto"/>
        </w:rPr>
        <w:t>&lt;Article&gt;</w:t>
      </w:r>
      <w:r w:rsidRPr="007D3811">
        <w:t>Artículo 2 – párrafo 1 – punto 9</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58678EA" w14:textId="77777777" w:rsidTr="0077749B">
        <w:trPr>
          <w:trHeight w:hRule="exact" w:val="240"/>
          <w:jc w:val="center"/>
        </w:trPr>
        <w:tc>
          <w:tcPr>
            <w:tcW w:w="9752" w:type="dxa"/>
            <w:gridSpan w:val="2"/>
            <w:tcBorders>
              <w:top w:val="nil"/>
              <w:left w:val="nil"/>
              <w:bottom w:val="nil"/>
              <w:right w:val="nil"/>
            </w:tcBorders>
          </w:tcPr>
          <w:p w14:paraId="05310B2D" w14:textId="77777777" w:rsidR="00091183" w:rsidRPr="007D3811" w:rsidRDefault="00091183" w:rsidP="00A8166B">
            <w:pPr>
              <w:widowControl/>
            </w:pPr>
          </w:p>
        </w:tc>
      </w:tr>
      <w:tr w:rsidR="00091183" w:rsidRPr="007D3811" w14:paraId="000D1DA0" w14:textId="77777777" w:rsidTr="0077749B">
        <w:trPr>
          <w:trHeight w:val="240"/>
          <w:jc w:val="center"/>
        </w:trPr>
        <w:tc>
          <w:tcPr>
            <w:tcW w:w="4876" w:type="dxa"/>
            <w:tcBorders>
              <w:top w:val="nil"/>
              <w:left w:val="nil"/>
              <w:bottom w:val="nil"/>
              <w:right w:val="nil"/>
            </w:tcBorders>
          </w:tcPr>
          <w:p w14:paraId="52D9925B"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FD095BB" w14:textId="77777777" w:rsidR="00091183" w:rsidRPr="007D3811" w:rsidRDefault="00091183" w:rsidP="00A8166B">
            <w:pPr>
              <w:pStyle w:val="AmColumnHeading"/>
            </w:pPr>
            <w:r w:rsidRPr="007D3811">
              <w:t>Enmienda</w:t>
            </w:r>
          </w:p>
        </w:tc>
      </w:tr>
      <w:tr w:rsidR="00091183" w:rsidRPr="007D3811" w14:paraId="5FFF9B30" w14:textId="77777777" w:rsidTr="0077749B">
        <w:trPr>
          <w:jc w:val="center"/>
        </w:trPr>
        <w:tc>
          <w:tcPr>
            <w:tcW w:w="4876" w:type="dxa"/>
            <w:tcBorders>
              <w:top w:val="nil"/>
              <w:left w:val="nil"/>
              <w:bottom w:val="nil"/>
              <w:right w:val="nil"/>
            </w:tcBorders>
          </w:tcPr>
          <w:p w14:paraId="12362BD0" w14:textId="77777777" w:rsidR="00091183" w:rsidRPr="007D3811" w:rsidRDefault="00091183" w:rsidP="00A8166B">
            <w:pPr>
              <w:pStyle w:val="Normal6a"/>
            </w:pPr>
            <w:r w:rsidRPr="007D3811">
              <w:t>9)</w:t>
            </w:r>
            <w:r w:rsidRPr="007D3811">
              <w:tab/>
              <w:t xml:space="preserve">«amenaza híbrida»: todas las actividades perjudiciales, incluida la manipulación de la información, los ciberataques y la instrumentalización de migrantes, que se planifican y llevan a cabo </w:t>
            </w:r>
            <w:r w:rsidRPr="007D3811">
              <w:rPr>
                <w:b/>
                <w:i/>
              </w:rPr>
              <w:t>de manera malintencionada de forma coordinada</w:t>
            </w:r>
            <w:r w:rsidRPr="007D3811">
              <w:t xml:space="preserve"> con el fin de socavar a un Estado miembro o a cualquiera de sus instituciones.</w:t>
            </w:r>
          </w:p>
        </w:tc>
        <w:tc>
          <w:tcPr>
            <w:tcW w:w="4876" w:type="dxa"/>
            <w:tcBorders>
              <w:top w:val="nil"/>
              <w:left w:val="nil"/>
              <w:bottom w:val="nil"/>
              <w:right w:val="nil"/>
            </w:tcBorders>
          </w:tcPr>
          <w:p w14:paraId="433B963E" w14:textId="6D95DEC9" w:rsidR="00091183" w:rsidRPr="007D3811" w:rsidRDefault="00091183" w:rsidP="00A8166B">
            <w:pPr>
              <w:pStyle w:val="Normal6a"/>
            </w:pPr>
            <w:r w:rsidRPr="007D3811">
              <w:t>9)</w:t>
            </w:r>
            <w:r w:rsidRPr="007D3811">
              <w:tab/>
              <w:t xml:space="preserve">«amenaza híbrida»: todas las actividades perjudiciales, incluida la manipulación </w:t>
            </w:r>
            <w:r w:rsidRPr="007D3811">
              <w:rPr>
                <w:b/>
                <w:i/>
              </w:rPr>
              <w:t>coordinada</w:t>
            </w:r>
            <w:r w:rsidRPr="007D3811">
              <w:rPr>
                <w:b/>
              </w:rPr>
              <w:t xml:space="preserve"> </w:t>
            </w:r>
            <w:r w:rsidRPr="007D3811">
              <w:t xml:space="preserve">de la información </w:t>
            </w:r>
            <w:r w:rsidRPr="007D3811">
              <w:rPr>
                <w:b/>
                <w:i/>
              </w:rPr>
              <w:t>de manera malintencionada</w:t>
            </w:r>
            <w:r w:rsidRPr="007D3811">
              <w:t>, los ciberataques y la instrumentalización de migrantes, que se planifican y llevan a cabo con el fin de socavar a un Estado miembro o a cualquiera de sus instituciones.</w:t>
            </w:r>
          </w:p>
        </w:tc>
      </w:tr>
    </w:tbl>
    <w:p w14:paraId="6BF15FD2" w14:textId="77777777" w:rsidR="00091183" w:rsidRPr="00F318B7" w:rsidRDefault="00091183" w:rsidP="00A8166B">
      <w:pPr>
        <w:pStyle w:val="AmOrLang"/>
        <w:rPr>
          <w:lang w:val="it-IT"/>
        </w:rPr>
      </w:pPr>
      <w:r w:rsidRPr="00F318B7">
        <w:rPr>
          <w:lang w:val="it-IT"/>
        </w:rPr>
        <w:t xml:space="preserve">Or. </w:t>
      </w:r>
      <w:r w:rsidRPr="00F318B7">
        <w:rPr>
          <w:rStyle w:val="HideTWBExt"/>
          <w:color w:val="auto"/>
          <w:lang w:val="it-IT"/>
        </w:rPr>
        <w:t>&lt;Original&gt;</w:t>
      </w:r>
      <w:r w:rsidRPr="00F318B7">
        <w:rPr>
          <w:rStyle w:val="HideTWBInt"/>
          <w:color w:val="auto"/>
          <w:lang w:val="it-IT"/>
        </w:rPr>
        <w:t>{FI}</w:t>
      </w:r>
      <w:r w:rsidRPr="00F318B7">
        <w:rPr>
          <w:lang w:val="it-IT"/>
        </w:rPr>
        <w:t>fi</w:t>
      </w:r>
      <w:r w:rsidRPr="00F318B7">
        <w:rPr>
          <w:rStyle w:val="HideTWBExt"/>
          <w:color w:val="auto"/>
          <w:lang w:val="it-IT"/>
        </w:rPr>
        <w:t>&lt;/Original&gt;</w:t>
      </w:r>
    </w:p>
    <w:p w14:paraId="25F5DDE6" w14:textId="77777777" w:rsidR="00091183" w:rsidRPr="00F318B7" w:rsidRDefault="00091183" w:rsidP="00A8166B">
      <w:pPr>
        <w:widowControl/>
        <w:rPr>
          <w:lang w:val="it-IT"/>
        </w:rPr>
      </w:pPr>
      <w:r w:rsidRPr="00F318B7">
        <w:rPr>
          <w:rStyle w:val="HideTWBExt"/>
          <w:color w:val="auto"/>
          <w:lang w:val="it-IT"/>
        </w:rPr>
        <w:t>&lt;/Amend&gt;</w:t>
      </w:r>
    </w:p>
    <w:p w14:paraId="5D59DB91" w14:textId="77777777" w:rsidR="00091183" w:rsidRPr="00F318B7" w:rsidRDefault="00091183" w:rsidP="00A8166B">
      <w:pPr>
        <w:pStyle w:val="AmNumberTabs"/>
        <w:rPr>
          <w:lang w:val="it-IT"/>
        </w:rPr>
      </w:pPr>
      <w:r w:rsidRPr="00F318B7">
        <w:rPr>
          <w:rStyle w:val="HideTWBExt"/>
          <w:color w:val="auto"/>
          <w:lang w:val="it-IT"/>
        </w:rPr>
        <w:t>&lt;Amend&gt;</w:t>
      </w:r>
      <w:r w:rsidRPr="00F318B7">
        <w:rPr>
          <w:lang w:val="it-IT"/>
        </w:rPr>
        <w:t>Enmienda</w:t>
      </w:r>
      <w:r w:rsidRPr="00F318B7">
        <w:rPr>
          <w:lang w:val="it-IT"/>
        </w:rPr>
        <w:tab/>
      </w:r>
      <w:r w:rsidRPr="00F318B7">
        <w:rPr>
          <w:lang w:val="it-IT"/>
        </w:rPr>
        <w:tab/>
      </w:r>
      <w:r w:rsidRPr="00F318B7">
        <w:rPr>
          <w:rStyle w:val="HideTWBExt"/>
          <w:color w:val="auto"/>
          <w:lang w:val="it-IT"/>
        </w:rPr>
        <w:t>&lt;NumAm&gt;</w:t>
      </w:r>
      <w:r w:rsidRPr="00F318B7">
        <w:rPr>
          <w:lang w:val="it-IT"/>
        </w:rPr>
        <w:t>146</w:t>
      </w:r>
      <w:r w:rsidRPr="00F318B7">
        <w:rPr>
          <w:rStyle w:val="HideTWBExt"/>
          <w:color w:val="auto"/>
          <w:lang w:val="it-IT"/>
        </w:rPr>
        <w:t>&lt;/NumAm&gt;</w:t>
      </w:r>
    </w:p>
    <w:p w14:paraId="5B49363F" w14:textId="77777777" w:rsidR="00091183" w:rsidRPr="00F318B7" w:rsidRDefault="00091183" w:rsidP="00A8166B">
      <w:pPr>
        <w:pStyle w:val="NormalBold"/>
        <w:rPr>
          <w:lang w:val="it-IT"/>
        </w:rPr>
      </w:pPr>
      <w:r w:rsidRPr="00F318B7">
        <w:rPr>
          <w:rStyle w:val="HideTWBExt"/>
          <w:b w:val="0"/>
          <w:color w:val="auto"/>
          <w:lang w:val="it-IT"/>
        </w:rPr>
        <w:t>&lt;RepeatBlock-By&gt;&lt;Members&gt;</w:t>
      </w:r>
      <w:r w:rsidRPr="00F318B7">
        <w:rPr>
          <w:lang w:val="it-IT"/>
        </w:rPr>
        <w:t>Nicola Procaccini</w:t>
      </w:r>
      <w:r w:rsidRPr="00F318B7">
        <w:rPr>
          <w:rStyle w:val="HideTWBExt"/>
          <w:b w:val="0"/>
          <w:color w:val="auto"/>
          <w:lang w:val="it-IT"/>
        </w:rPr>
        <w:t>&lt;/Members&gt;</w:t>
      </w:r>
    </w:p>
    <w:p w14:paraId="22B2F04C" w14:textId="77777777" w:rsidR="00091183" w:rsidRPr="00F318B7" w:rsidRDefault="00091183" w:rsidP="00A8166B">
      <w:pPr>
        <w:pStyle w:val="NormalBold"/>
        <w:rPr>
          <w:lang w:val="it-IT"/>
        </w:rPr>
      </w:pPr>
      <w:r w:rsidRPr="00F318B7">
        <w:rPr>
          <w:rStyle w:val="HideTWBExt"/>
          <w:b w:val="0"/>
          <w:color w:val="auto"/>
          <w:lang w:val="it-IT"/>
        </w:rPr>
        <w:t>&lt;/RepeatBlock-By&gt;</w:t>
      </w:r>
    </w:p>
    <w:p w14:paraId="45B94C2E"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70AC5FDE" w14:textId="77777777" w:rsidR="00091183" w:rsidRPr="007D3811" w:rsidRDefault="00091183" w:rsidP="00A8166B">
      <w:pPr>
        <w:pStyle w:val="NormalBold"/>
      </w:pPr>
      <w:r w:rsidRPr="007D3811">
        <w:rPr>
          <w:rStyle w:val="HideTWBExt"/>
          <w:color w:val="auto"/>
        </w:rPr>
        <w:t>&lt;Article&gt;</w:t>
      </w:r>
      <w:r w:rsidRPr="007D3811">
        <w:t>Artículo 2 – párrafo 1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1BC1CE4" w14:textId="77777777" w:rsidTr="0077749B">
        <w:trPr>
          <w:trHeight w:hRule="exact" w:val="240"/>
          <w:jc w:val="center"/>
        </w:trPr>
        <w:tc>
          <w:tcPr>
            <w:tcW w:w="9752" w:type="dxa"/>
            <w:gridSpan w:val="2"/>
            <w:tcBorders>
              <w:top w:val="nil"/>
              <w:left w:val="nil"/>
              <w:bottom w:val="nil"/>
              <w:right w:val="nil"/>
            </w:tcBorders>
          </w:tcPr>
          <w:p w14:paraId="1FE6BBB7" w14:textId="77777777" w:rsidR="00091183" w:rsidRPr="007D3811" w:rsidRDefault="00091183" w:rsidP="00A8166B">
            <w:pPr>
              <w:widowControl/>
            </w:pPr>
          </w:p>
        </w:tc>
      </w:tr>
      <w:tr w:rsidR="00091183" w:rsidRPr="007D3811" w14:paraId="2FEA341A" w14:textId="77777777" w:rsidTr="0077749B">
        <w:trPr>
          <w:trHeight w:val="240"/>
          <w:jc w:val="center"/>
        </w:trPr>
        <w:tc>
          <w:tcPr>
            <w:tcW w:w="4876" w:type="dxa"/>
            <w:tcBorders>
              <w:top w:val="nil"/>
              <w:left w:val="nil"/>
              <w:bottom w:val="nil"/>
              <w:right w:val="nil"/>
            </w:tcBorders>
          </w:tcPr>
          <w:p w14:paraId="58AD469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A7B1BE7" w14:textId="77777777" w:rsidR="00091183" w:rsidRPr="007D3811" w:rsidRDefault="00091183" w:rsidP="00A8166B">
            <w:pPr>
              <w:pStyle w:val="AmColumnHeading"/>
            </w:pPr>
            <w:r w:rsidRPr="007D3811">
              <w:t>Enmienda</w:t>
            </w:r>
          </w:p>
        </w:tc>
      </w:tr>
      <w:tr w:rsidR="00091183" w:rsidRPr="007D3811" w14:paraId="01B42AE8" w14:textId="77777777" w:rsidTr="0077749B">
        <w:trPr>
          <w:jc w:val="center"/>
        </w:trPr>
        <w:tc>
          <w:tcPr>
            <w:tcW w:w="4876" w:type="dxa"/>
            <w:tcBorders>
              <w:top w:val="nil"/>
              <w:left w:val="nil"/>
              <w:bottom w:val="nil"/>
              <w:right w:val="nil"/>
            </w:tcBorders>
          </w:tcPr>
          <w:p w14:paraId="46DD925A" w14:textId="77777777" w:rsidR="00091183" w:rsidRPr="007D3811" w:rsidRDefault="00091183" w:rsidP="00A8166B">
            <w:pPr>
              <w:pStyle w:val="Normal6a"/>
            </w:pPr>
          </w:p>
        </w:tc>
        <w:tc>
          <w:tcPr>
            <w:tcW w:w="4876" w:type="dxa"/>
            <w:tcBorders>
              <w:top w:val="nil"/>
              <w:left w:val="nil"/>
              <w:bottom w:val="nil"/>
              <w:right w:val="nil"/>
            </w:tcBorders>
          </w:tcPr>
          <w:p w14:paraId="3D44566B" w14:textId="77777777" w:rsidR="00091183" w:rsidRPr="007D3811" w:rsidRDefault="00091183" w:rsidP="00A8166B">
            <w:pPr>
              <w:pStyle w:val="Normal6a"/>
            </w:pPr>
            <w:r w:rsidRPr="007D3811">
              <w:rPr>
                <w:b/>
                <w:i/>
              </w:rPr>
              <w:t xml:space="preserve">1 bis. «zonas afectadas por el arraigo territorial de la delincuencia grave y organizada», comúnmente denominadas "zonas prohibidas" o "zonas 'no-go'": zonas urbanas delimitadas geográficamente y caracterizadas por una concentración persistentemente elevada de delincuencia grave y organizada, la aparición de estructuras sociales y económicas paralelas y una reducción documentada de la presencia y la autoridad efectivas de los servicios públicos, incluidos los servicios policiales </w:t>
            </w:r>
            <w:r w:rsidRPr="007D3811">
              <w:rPr>
                <w:b/>
                <w:i/>
              </w:rPr>
              <w:lastRenderedPageBreak/>
              <w:t>y de emergencia. Los Estados miembros determinarán la existencia de dichas zonas atendiendo a indicadores observables y mensurables y respetando plenamente los derechos fundamentales.</w:t>
            </w:r>
          </w:p>
        </w:tc>
      </w:tr>
    </w:tbl>
    <w:p w14:paraId="77DEA633"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339ADAE8"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56CCC1BC" w14:textId="77777777" w:rsidR="00091183" w:rsidRPr="007D3811" w:rsidRDefault="00091183" w:rsidP="00A8166B">
      <w:pPr>
        <w:pStyle w:val="AmJustText"/>
      </w:pPr>
      <w:r w:rsidRPr="007D3811">
        <w:t>La ausencia de una definición común de la Unión dificulta la identificación de ámbitos en los que la delincuencia grave y organizada socava la presencia efectiva de las autoridades públicas. La definición propuesta se basa en indicadores objetivos y mensurables, como la concentración de la delincuencia grave y organizada, la aparición de estructuras sociales y económicas paralelas y la menor presencia de autoridades públicas. Se necesita una definición clara para garantizar la seguridad jurídica y permitir un apoyo específico de la Unión.</w:t>
      </w:r>
    </w:p>
    <w:p w14:paraId="08311FC5" w14:textId="77777777" w:rsidR="00091183" w:rsidRPr="007D3811" w:rsidRDefault="00091183" w:rsidP="00A8166B">
      <w:pPr>
        <w:widowControl/>
      </w:pPr>
      <w:r w:rsidRPr="007D3811">
        <w:rPr>
          <w:rStyle w:val="HideTWBExt"/>
          <w:color w:val="auto"/>
        </w:rPr>
        <w:t>&lt;/Amend&gt;</w:t>
      </w:r>
    </w:p>
    <w:p w14:paraId="0066D7F5" w14:textId="77777777" w:rsidR="00091183" w:rsidRPr="00C56B57" w:rsidRDefault="00091183" w:rsidP="00A8166B">
      <w:pPr>
        <w:pStyle w:val="AmNumberTabs"/>
        <w:rPr>
          <w:lang w:val="it-IT"/>
        </w:rPr>
      </w:pPr>
      <w:r w:rsidRPr="00C56B57">
        <w:rPr>
          <w:rStyle w:val="HideTWBExt"/>
          <w:color w:val="auto"/>
          <w:lang w:val="it-IT"/>
        </w:rPr>
        <w:t>&lt;Amend&gt;</w:t>
      </w:r>
      <w:r w:rsidRPr="00C56B57">
        <w:rPr>
          <w:lang w:val="it-IT"/>
        </w:rPr>
        <w:t>Enmienda</w:t>
      </w:r>
      <w:r w:rsidRPr="00C56B57">
        <w:rPr>
          <w:lang w:val="it-IT"/>
        </w:rPr>
        <w:tab/>
      </w:r>
      <w:r w:rsidRPr="00C56B57">
        <w:rPr>
          <w:lang w:val="it-IT"/>
        </w:rPr>
        <w:tab/>
      </w:r>
      <w:r w:rsidRPr="00C56B57">
        <w:rPr>
          <w:rStyle w:val="HideTWBExt"/>
          <w:color w:val="auto"/>
          <w:lang w:val="it-IT"/>
        </w:rPr>
        <w:t>&lt;NumAm&gt;</w:t>
      </w:r>
      <w:r w:rsidRPr="00C56B57">
        <w:rPr>
          <w:lang w:val="it-IT"/>
        </w:rPr>
        <w:t>147</w:t>
      </w:r>
      <w:r w:rsidRPr="00C56B57">
        <w:rPr>
          <w:rStyle w:val="HideTWBExt"/>
          <w:color w:val="auto"/>
          <w:lang w:val="it-IT"/>
        </w:rPr>
        <w:t>&lt;/NumAm&gt;</w:t>
      </w:r>
    </w:p>
    <w:p w14:paraId="04777FB7" w14:textId="77777777" w:rsidR="00091183" w:rsidRPr="00C56B57" w:rsidRDefault="00091183" w:rsidP="00A8166B">
      <w:pPr>
        <w:pStyle w:val="NormalBold"/>
        <w:rPr>
          <w:lang w:val="it-IT"/>
        </w:rPr>
      </w:pPr>
      <w:r w:rsidRPr="00C56B57">
        <w:rPr>
          <w:rStyle w:val="HideTWBExt"/>
          <w:b w:val="0"/>
          <w:color w:val="auto"/>
          <w:lang w:val="it-IT"/>
        </w:rPr>
        <w:t>&lt;RepeatBlock-By&gt;&lt;Members&gt;</w:t>
      </w:r>
      <w:r w:rsidRPr="00C56B57">
        <w:rPr>
          <w:lang w:val="it-IT"/>
        </w:rPr>
        <w:t>Giuseppe Antoci</w:t>
      </w:r>
      <w:r w:rsidRPr="00C56B57">
        <w:rPr>
          <w:rStyle w:val="HideTWBExt"/>
          <w:b w:val="0"/>
          <w:color w:val="auto"/>
          <w:lang w:val="it-IT"/>
        </w:rPr>
        <w:t>&lt;/Members&gt;</w:t>
      </w:r>
    </w:p>
    <w:p w14:paraId="776B3B50" w14:textId="77777777" w:rsidR="00091183" w:rsidRPr="00C56B57" w:rsidRDefault="00091183" w:rsidP="00A8166B">
      <w:pPr>
        <w:pStyle w:val="NormalBold"/>
        <w:rPr>
          <w:lang w:val="it-IT"/>
        </w:rPr>
      </w:pPr>
      <w:r w:rsidRPr="00C56B57">
        <w:rPr>
          <w:rStyle w:val="HideTWBExt"/>
          <w:b w:val="0"/>
          <w:color w:val="auto"/>
          <w:lang w:val="it-IT"/>
        </w:rPr>
        <w:t>&lt;/RepeatBlock-By&gt;</w:t>
      </w:r>
    </w:p>
    <w:p w14:paraId="67CF5E3D" w14:textId="77777777" w:rsidR="00091183" w:rsidRPr="00C56B57" w:rsidRDefault="00091183" w:rsidP="00A8166B">
      <w:pPr>
        <w:pStyle w:val="NormalBold"/>
        <w:rPr>
          <w:lang w:val="it-IT"/>
        </w:rPr>
      </w:pPr>
      <w:r w:rsidRPr="00C56B57">
        <w:rPr>
          <w:rStyle w:val="HideTWBExt"/>
          <w:color w:val="auto"/>
          <w:lang w:val="it-IT"/>
        </w:rPr>
        <w:t>&lt;DocAmend&gt;</w:t>
      </w:r>
      <w:r w:rsidRPr="00C56B57">
        <w:rPr>
          <w:lang w:val="it-IT"/>
        </w:rPr>
        <w:t>Propuesta de Reglamento</w:t>
      </w:r>
      <w:r w:rsidRPr="00C56B57">
        <w:rPr>
          <w:rStyle w:val="HideTWBExt"/>
          <w:color w:val="auto"/>
          <w:lang w:val="it-IT"/>
        </w:rPr>
        <w:t>&lt;/DocAmend&gt;</w:t>
      </w:r>
    </w:p>
    <w:p w14:paraId="195F2CB2" w14:textId="77777777" w:rsidR="00091183" w:rsidRPr="007D3811" w:rsidRDefault="00091183" w:rsidP="00A8166B">
      <w:pPr>
        <w:pStyle w:val="NormalBold"/>
      </w:pPr>
      <w:r w:rsidRPr="007D3811">
        <w:rPr>
          <w:rStyle w:val="HideTWBExt"/>
          <w:color w:val="auto"/>
        </w:rPr>
        <w:t>&lt;Article&gt;</w:t>
      </w:r>
      <w:r w:rsidRPr="007D3811">
        <w:t>Artículo 2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303CC31" w14:textId="77777777" w:rsidTr="0077749B">
        <w:trPr>
          <w:trHeight w:hRule="exact" w:val="240"/>
          <w:jc w:val="center"/>
        </w:trPr>
        <w:tc>
          <w:tcPr>
            <w:tcW w:w="9752" w:type="dxa"/>
            <w:gridSpan w:val="2"/>
            <w:tcBorders>
              <w:top w:val="nil"/>
              <w:left w:val="nil"/>
              <w:bottom w:val="nil"/>
              <w:right w:val="nil"/>
            </w:tcBorders>
          </w:tcPr>
          <w:p w14:paraId="734256AB" w14:textId="77777777" w:rsidR="00091183" w:rsidRPr="007D3811" w:rsidRDefault="00091183" w:rsidP="00A8166B">
            <w:pPr>
              <w:widowControl/>
            </w:pPr>
          </w:p>
        </w:tc>
      </w:tr>
      <w:tr w:rsidR="00091183" w:rsidRPr="007D3811" w14:paraId="6D7D040A" w14:textId="77777777" w:rsidTr="0077749B">
        <w:trPr>
          <w:trHeight w:val="240"/>
          <w:jc w:val="center"/>
        </w:trPr>
        <w:tc>
          <w:tcPr>
            <w:tcW w:w="4876" w:type="dxa"/>
            <w:tcBorders>
              <w:top w:val="nil"/>
              <w:left w:val="nil"/>
              <w:bottom w:val="nil"/>
              <w:right w:val="nil"/>
            </w:tcBorders>
          </w:tcPr>
          <w:p w14:paraId="53BD4732"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F612960" w14:textId="77777777" w:rsidR="00091183" w:rsidRPr="007D3811" w:rsidRDefault="00091183" w:rsidP="00A8166B">
            <w:pPr>
              <w:pStyle w:val="AmColumnHeading"/>
            </w:pPr>
            <w:r w:rsidRPr="007D3811">
              <w:t>Enmienda</w:t>
            </w:r>
          </w:p>
        </w:tc>
      </w:tr>
      <w:tr w:rsidR="00091183" w:rsidRPr="007D3811" w14:paraId="7FC48BB1" w14:textId="77777777" w:rsidTr="0077749B">
        <w:trPr>
          <w:jc w:val="center"/>
        </w:trPr>
        <w:tc>
          <w:tcPr>
            <w:tcW w:w="4876" w:type="dxa"/>
            <w:tcBorders>
              <w:top w:val="nil"/>
              <w:left w:val="nil"/>
              <w:bottom w:val="nil"/>
              <w:right w:val="nil"/>
            </w:tcBorders>
          </w:tcPr>
          <w:p w14:paraId="7010EE5D" w14:textId="77777777" w:rsidR="00091183" w:rsidRPr="007D3811" w:rsidRDefault="00091183" w:rsidP="00A8166B">
            <w:pPr>
              <w:pStyle w:val="Normal6a"/>
            </w:pPr>
          </w:p>
        </w:tc>
        <w:tc>
          <w:tcPr>
            <w:tcW w:w="4876" w:type="dxa"/>
            <w:tcBorders>
              <w:top w:val="nil"/>
              <w:left w:val="nil"/>
              <w:bottom w:val="nil"/>
              <w:right w:val="nil"/>
            </w:tcBorders>
          </w:tcPr>
          <w:p w14:paraId="54955401" w14:textId="77777777" w:rsidR="00091183" w:rsidRPr="007D3811" w:rsidRDefault="00091183" w:rsidP="00A8166B">
            <w:pPr>
              <w:pStyle w:val="Normal6a"/>
              <w:jc w:val="center"/>
            </w:pPr>
            <w:r w:rsidRPr="007D3811">
              <w:rPr>
                <w:b/>
                <w:i/>
              </w:rPr>
              <w:t>Artículo 2 bis</w:t>
            </w:r>
            <w:r w:rsidRPr="007D3811">
              <w:tab/>
            </w:r>
          </w:p>
        </w:tc>
      </w:tr>
      <w:tr w:rsidR="00091183" w:rsidRPr="007D3811" w14:paraId="0CFD84A3" w14:textId="77777777" w:rsidTr="0077749B">
        <w:trPr>
          <w:jc w:val="center"/>
        </w:trPr>
        <w:tc>
          <w:tcPr>
            <w:tcW w:w="4876" w:type="dxa"/>
            <w:tcBorders>
              <w:top w:val="nil"/>
              <w:left w:val="nil"/>
              <w:bottom w:val="nil"/>
              <w:right w:val="nil"/>
            </w:tcBorders>
          </w:tcPr>
          <w:p w14:paraId="323003A2" w14:textId="77777777" w:rsidR="00091183" w:rsidRPr="007D3811" w:rsidRDefault="00091183" w:rsidP="00A8166B">
            <w:pPr>
              <w:pStyle w:val="Normal6a"/>
            </w:pPr>
          </w:p>
        </w:tc>
        <w:tc>
          <w:tcPr>
            <w:tcW w:w="4876" w:type="dxa"/>
            <w:tcBorders>
              <w:top w:val="nil"/>
              <w:left w:val="nil"/>
              <w:bottom w:val="nil"/>
              <w:right w:val="nil"/>
            </w:tcBorders>
          </w:tcPr>
          <w:p w14:paraId="77081AEA" w14:textId="77777777" w:rsidR="00091183" w:rsidRPr="007D3811" w:rsidRDefault="00091183" w:rsidP="00A8166B">
            <w:pPr>
              <w:pStyle w:val="Normal6a"/>
              <w:jc w:val="center"/>
            </w:pPr>
            <w:r w:rsidRPr="007D3811">
              <w:rPr>
                <w:b/>
                <w:i/>
              </w:rPr>
              <w:t>Respeto de los derechos fundamentales</w:t>
            </w:r>
          </w:p>
        </w:tc>
      </w:tr>
      <w:tr w:rsidR="00091183" w:rsidRPr="007D3811" w14:paraId="6E5BC370" w14:textId="77777777" w:rsidTr="0077749B">
        <w:trPr>
          <w:jc w:val="center"/>
        </w:trPr>
        <w:tc>
          <w:tcPr>
            <w:tcW w:w="4876" w:type="dxa"/>
            <w:tcBorders>
              <w:top w:val="nil"/>
              <w:left w:val="nil"/>
              <w:bottom w:val="nil"/>
              <w:right w:val="nil"/>
            </w:tcBorders>
          </w:tcPr>
          <w:p w14:paraId="74D61DFB" w14:textId="77777777" w:rsidR="00091183" w:rsidRPr="007D3811" w:rsidRDefault="00091183" w:rsidP="00A8166B">
            <w:pPr>
              <w:pStyle w:val="Normal6a"/>
            </w:pPr>
          </w:p>
        </w:tc>
        <w:tc>
          <w:tcPr>
            <w:tcW w:w="4876" w:type="dxa"/>
            <w:tcBorders>
              <w:top w:val="nil"/>
              <w:left w:val="nil"/>
              <w:bottom w:val="nil"/>
              <w:right w:val="nil"/>
            </w:tcBorders>
          </w:tcPr>
          <w:p w14:paraId="55490BEF" w14:textId="77777777" w:rsidR="00091183" w:rsidRPr="007D3811" w:rsidRDefault="00091183" w:rsidP="00A8166B">
            <w:pPr>
              <w:pStyle w:val="Normal6a"/>
            </w:pPr>
            <w:r w:rsidRPr="007D3811">
              <w:rPr>
                <w:b/>
                <w:i/>
              </w:rPr>
              <w:t>Las acciones financiadas en el marco de las ayudas de la Unión se ejecutarán con pleno respeto de los derechos fundamentales y la dignidad humana. En particular, las acciones se atendrán a lo dispuesto en la Carta, en el Derecho de la Unión sobre protección de datos y en el Convenio Europeo para la Protección de los Derechos Humanos y de las Libertades Fundamentales (CEDH). Al ejecutar las acciones en el marco de las ayudas de la Unión, siempre que sea posible, los Estados miembros deberán prestar especial atención a la asistencia y la protección de las personas vulnerables, en particular, los niños y los menores no acompañados.</w:t>
            </w:r>
          </w:p>
        </w:tc>
      </w:tr>
    </w:tbl>
    <w:p w14:paraId="516583F1"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3E838FE4" w14:textId="77777777" w:rsidR="00091183" w:rsidRPr="007D3811" w:rsidRDefault="00091183" w:rsidP="00A8166B">
      <w:pPr>
        <w:widowControl/>
      </w:pPr>
      <w:r w:rsidRPr="007D3811">
        <w:rPr>
          <w:rStyle w:val="HideTWBExt"/>
          <w:color w:val="auto"/>
        </w:rPr>
        <w:t>&lt;/Amend&gt;</w:t>
      </w:r>
    </w:p>
    <w:p w14:paraId="74020824"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148</w:t>
      </w:r>
      <w:r w:rsidRPr="007D3811">
        <w:rPr>
          <w:rStyle w:val="HideTWBExt"/>
          <w:color w:val="auto"/>
        </w:rPr>
        <w:t>&lt;/NumAm&gt;</w:t>
      </w:r>
    </w:p>
    <w:p w14:paraId="0CFF341C" w14:textId="77777777" w:rsidR="00091183" w:rsidRPr="007D3811" w:rsidRDefault="00091183" w:rsidP="00A8166B">
      <w:pPr>
        <w:pStyle w:val="NormalBold"/>
      </w:pPr>
      <w:r w:rsidRPr="007D3811">
        <w:rPr>
          <w:rStyle w:val="HideTWBExt"/>
          <w:b w:val="0"/>
          <w:color w:val="auto"/>
        </w:rPr>
        <w:t>&lt;RepeatBlock-By&gt;&lt;Members&gt;</w:t>
      </w:r>
      <w:r w:rsidRPr="007D3811">
        <w:t>Kristian Vigenin, Evin Incir, Francisco Assis, Ana Catarina Mendes, Matjaž Nemec, Chloé Ridel, Krzysztof Śmiszek, Katarina Barley</w:t>
      </w:r>
      <w:r w:rsidRPr="007D3811">
        <w:rPr>
          <w:rStyle w:val="HideTWBExt"/>
          <w:b w:val="0"/>
          <w:color w:val="auto"/>
        </w:rPr>
        <w:t>&lt;/Members&gt;</w:t>
      </w:r>
    </w:p>
    <w:p w14:paraId="357EC05C" w14:textId="77777777" w:rsidR="00091183" w:rsidRPr="007D3811" w:rsidRDefault="00091183" w:rsidP="00A8166B">
      <w:pPr>
        <w:pStyle w:val="NormalBold"/>
      </w:pPr>
      <w:r w:rsidRPr="007D3811">
        <w:rPr>
          <w:rStyle w:val="HideTWBExt"/>
          <w:b w:val="0"/>
          <w:color w:val="auto"/>
        </w:rPr>
        <w:t>&lt;/RepeatBlock-By&gt;</w:t>
      </w:r>
    </w:p>
    <w:p w14:paraId="5AA64703"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7FF23C5" w14:textId="77777777" w:rsidR="00091183" w:rsidRPr="007D3811" w:rsidRDefault="00091183" w:rsidP="00A8166B">
      <w:pPr>
        <w:pStyle w:val="NormalBold"/>
      </w:pPr>
      <w:r w:rsidRPr="007D3811">
        <w:rPr>
          <w:rStyle w:val="HideTWBExt"/>
          <w:color w:val="auto"/>
        </w:rPr>
        <w:t>&lt;Article&gt;</w:t>
      </w:r>
      <w:r w:rsidRPr="007D3811">
        <w:t>Artículo 3 – apartado 1 – párrafo 1 – letra a</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1D06778" w14:textId="77777777" w:rsidTr="0077749B">
        <w:trPr>
          <w:trHeight w:hRule="exact" w:val="240"/>
          <w:jc w:val="center"/>
        </w:trPr>
        <w:tc>
          <w:tcPr>
            <w:tcW w:w="9752" w:type="dxa"/>
            <w:gridSpan w:val="2"/>
            <w:tcBorders>
              <w:top w:val="nil"/>
              <w:left w:val="nil"/>
              <w:bottom w:val="nil"/>
              <w:right w:val="nil"/>
            </w:tcBorders>
          </w:tcPr>
          <w:p w14:paraId="520C02B3" w14:textId="77777777" w:rsidR="00091183" w:rsidRPr="007D3811" w:rsidRDefault="00091183" w:rsidP="00A8166B">
            <w:pPr>
              <w:widowControl/>
            </w:pPr>
          </w:p>
        </w:tc>
      </w:tr>
      <w:tr w:rsidR="00091183" w:rsidRPr="007D3811" w14:paraId="6AF92F8E" w14:textId="77777777" w:rsidTr="0077749B">
        <w:trPr>
          <w:trHeight w:val="240"/>
          <w:jc w:val="center"/>
        </w:trPr>
        <w:tc>
          <w:tcPr>
            <w:tcW w:w="4876" w:type="dxa"/>
            <w:tcBorders>
              <w:top w:val="nil"/>
              <w:left w:val="nil"/>
              <w:bottom w:val="nil"/>
              <w:right w:val="nil"/>
            </w:tcBorders>
          </w:tcPr>
          <w:p w14:paraId="231E234A"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63C864E" w14:textId="77777777" w:rsidR="00091183" w:rsidRPr="007D3811" w:rsidRDefault="00091183" w:rsidP="00A8166B">
            <w:pPr>
              <w:pStyle w:val="AmColumnHeading"/>
            </w:pPr>
            <w:r w:rsidRPr="007D3811">
              <w:t>Enmienda</w:t>
            </w:r>
          </w:p>
        </w:tc>
      </w:tr>
      <w:tr w:rsidR="00091183" w:rsidRPr="007D3811" w14:paraId="0EC0551C" w14:textId="77777777" w:rsidTr="0077749B">
        <w:trPr>
          <w:jc w:val="center"/>
        </w:trPr>
        <w:tc>
          <w:tcPr>
            <w:tcW w:w="4876" w:type="dxa"/>
            <w:tcBorders>
              <w:top w:val="nil"/>
              <w:left w:val="nil"/>
              <w:bottom w:val="nil"/>
              <w:right w:val="nil"/>
            </w:tcBorders>
          </w:tcPr>
          <w:p w14:paraId="74A256E4" w14:textId="77777777" w:rsidR="00091183" w:rsidRPr="007D3811" w:rsidRDefault="00091183" w:rsidP="00A8166B">
            <w:pPr>
              <w:pStyle w:val="Normal6a"/>
            </w:pPr>
            <w:r w:rsidRPr="007D3811">
              <w:t>a)</w:t>
            </w:r>
            <w:r w:rsidRPr="007D3811">
              <w:tab/>
              <w:t>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y las amenazas híbridas, así como en relación con la protección de los ciudadanos y los espacios públicos frente a los ataques, en particular mediante métodos innovadores y nuevas tecnologías en el ámbito de la seguridad interior;</w:t>
            </w:r>
          </w:p>
        </w:tc>
        <w:tc>
          <w:tcPr>
            <w:tcW w:w="4876" w:type="dxa"/>
            <w:tcBorders>
              <w:top w:val="nil"/>
              <w:left w:val="nil"/>
              <w:bottom w:val="nil"/>
              <w:right w:val="nil"/>
            </w:tcBorders>
          </w:tcPr>
          <w:p w14:paraId="12EC4FDC" w14:textId="77777777" w:rsidR="00091183" w:rsidRPr="007D3811" w:rsidRDefault="00091183" w:rsidP="00A8166B">
            <w:pPr>
              <w:pStyle w:val="Normal6a"/>
            </w:pPr>
            <w:r w:rsidRPr="007D3811">
              <w:t>a)</w:t>
            </w:r>
            <w:r w:rsidRPr="007D3811">
              <w:tab/>
              <w:t xml:space="preserve">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y las amenazas híbridas, </w:t>
            </w:r>
            <w:r w:rsidRPr="007D3811">
              <w:rPr>
                <w:b/>
                <w:i/>
              </w:rPr>
              <w:t>la delincuencia medioambiental,</w:t>
            </w:r>
            <w:r w:rsidRPr="007D3811">
              <w:t xml:space="preserve"> así como en relación con la protección de los ciudadanos y los espacios públicos frente a los ataques, en particular mediante métodos innovadores y nuevas tecnologías en el ámbito de la seguridad interior</w:t>
            </w:r>
            <w:r w:rsidRPr="007D3811">
              <w:rPr>
                <w:b/>
                <w:i/>
              </w:rPr>
              <w:t>, y capacidades destinadas a prevenir y combatir el uso indebido con fines delictivos de la inteligencia artificial, de conformidad con el Derecho de la Unión, en particular los requisitos relativos a los derechos fundamentales y a la protección de los datos personales</w:t>
            </w:r>
            <w:r w:rsidRPr="007D3811">
              <w:t>;</w:t>
            </w:r>
          </w:p>
        </w:tc>
      </w:tr>
    </w:tbl>
    <w:p w14:paraId="038DD0C4"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728EAE84" w14:textId="77777777" w:rsidR="00091183" w:rsidRPr="007D3811" w:rsidRDefault="00091183" w:rsidP="00A8166B">
      <w:pPr>
        <w:widowControl/>
      </w:pPr>
      <w:r w:rsidRPr="007D3811">
        <w:rPr>
          <w:rStyle w:val="HideTWBExt"/>
          <w:color w:val="auto"/>
        </w:rPr>
        <w:t>&lt;/Amend&gt;</w:t>
      </w:r>
    </w:p>
    <w:p w14:paraId="0587143E"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149</w:t>
      </w:r>
      <w:r w:rsidRPr="007D3811">
        <w:rPr>
          <w:rStyle w:val="HideTWBExt"/>
          <w:color w:val="auto"/>
        </w:rPr>
        <w:t>&lt;/NumAm&gt;</w:t>
      </w:r>
    </w:p>
    <w:p w14:paraId="2A204825" w14:textId="77777777" w:rsidR="00091183" w:rsidRPr="007D3811" w:rsidRDefault="00091183" w:rsidP="00A8166B">
      <w:pPr>
        <w:pStyle w:val="NormalBold"/>
      </w:pPr>
      <w:r w:rsidRPr="007D3811">
        <w:rPr>
          <w:rStyle w:val="HideTWBExt"/>
          <w:b w:val="0"/>
          <w:color w:val="auto"/>
        </w:rPr>
        <w:t>&lt;RepeatBlock-By&gt;&lt;Members&gt;</w:t>
      </w:r>
      <w:r w:rsidRPr="007D3811">
        <w:t>Emil Radev, Sirpa Pietikäinen, Sebastian Everding, Petras Auštrevičius, Manuela Ripa, Niels Fuglsang</w:t>
      </w:r>
      <w:r w:rsidRPr="007D3811">
        <w:rPr>
          <w:rStyle w:val="HideTWBExt"/>
          <w:b w:val="0"/>
          <w:color w:val="auto"/>
        </w:rPr>
        <w:t>&lt;/Members&gt;</w:t>
      </w:r>
    </w:p>
    <w:p w14:paraId="337C8111" w14:textId="77777777" w:rsidR="00091183" w:rsidRPr="007D3811" w:rsidRDefault="00091183" w:rsidP="00A8166B">
      <w:pPr>
        <w:pStyle w:val="NormalBold"/>
      </w:pPr>
      <w:r w:rsidRPr="007D3811">
        <w:rPr>
          <w:rStyle w:val="HideTWBExt"/>
          <w:b w:val="0"/>
          <w:color w:val="auto"/>
        </w:rPr>
        <w:t>&lt;/RepeatBlock-By&gt;</w:t>
      </w:r>
    </w:p>
    <w:p w14:paraId="4A7049E8"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0D0363A" w14:textId="77777777" w:rsidR="00091183" w:rsidRPr="007D3811" w:rsidRDefault="00091183" w:rsidP="00A8166B">
      <w:pPr>
        <w:pStyle w:val="NormalBold"/>
      </w:pPr>
      <w:r w:rsidRPr="007D3811">
        <w:rPr>
          <w:rStyle w:val="HideTWBExt"/>
          <w:color w:val="auto"/>
        </w:rPr>
        <w:t>&lt;Article&gt;</w:t>
      </w:r>
      <w:r w:rsidRPr="007D3811">
        <w:t>Artículo 3 – apartado 1 – párrafo 1 – letra a</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A727D56" w14:textId="77777777" w:rsidTr="0077749B">
        <w:trPr>
          <w:trHeight w:hRule="exact" w:val="240"/>
          <w:jc w:val="center"/>
        </w:trPr>
        <w:tc>
          <w:tcPr>
            <w:tcW w:w="9752" w:type="dxa"/>
            <w:gridSpan w:val="2"/>
            <w:tcBorders>
              <w:top w:val="nil"/>
              <w:left w:val="nil"/>
              <w:bottom w:val="nil"/>
              <w:right w:val="nil"/>
            </w:tcBorders>
          </w:tcPr>
          <w:p w14:paraId="5EBD2CF4" w14:textId="77777777" w:rsidR="00091183" w:rsidRPr="007D3811" w:rsidRDefault="00091183" w:rsidP="00A8166B">
            <w:pPr>
              <w:widowControl/>
            </w:pPr>
          </w:p>
        </w:tc>
      </w:tr>
      <w:tr w:rsidR="00091183" w:rsidRPr="007D3811" w14:paraId="63C5E1D8" w14:textId="77777777" w:rsidTr="0077749B">
        <w:trPr>
          <w:trHeight w:val="240"/>
          <w:jc w:val="center"/>
        </w:trPr>
        <w:tc>
          <w:tcPr>
            <w:tcW w:w="4876" w:type="dxa"/>
            <w:tcBorders>
              <w:top w:val="nil"/>
              <w:left w:val="nil"/>
              <w:bottom w:val="nil"/>
              <w:right w:val="nil"/>
            </w:tcBorders>
          </w:tcPr>
          <w:p w14:paraId="353F06E9"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DF8FB1A" w14:textId="77777777" w:rsidR="00091183" w:rsidRPr="007D3811" w:rsidRDefault="00091183" w:rsidP="00A8166B">
            <w:pPr>
              <w:pStyle w:val="AmColumnHeading"/>
            </w:pPr>
            <w:r w:rsidRPr="007D3811">
              <w:t>Enmienda</w:t>
            </w:r>
          </w:p>
        </w:tc>
      </w:tr>
      <w:tr w:rsidR="00091183" w:rsidRPr="007D3811" w14:paraId="19E2E95F" w14:textId="77777777" w:rsidTr="0077749B">
        <w:trPr>
          <w:jc w:val="center"/>
        </w:trPr>
        <w:tc>
          <w:tcPr>
            <w:tcW w:w="4876" w:type="dxa"/>
            <w:tcBorders>
              <w:top w:val="nil"/>
              <w:left w:val="nil"/>
              <w:bottom w:val="nil"/>
              <w:right w:val="nil"/>
            </w:tcBorders>
          </w:tcPr>
          <w:p w14:paraId="39760DA9" w14:textId="77777777" w:rsidR="00091183" w:rsidRPr="007D3811" w:rsidRDefault="00091183" w:rsidP="00A8166B">
            <w:pPr>
              <w:pStyle w:val="Normal6a"/>
            </w:pPr>
            <w:r w:rsidRPr="007D3811">
              <w:lastRenderedPageBreak/>
              <w:t>a)</w:t>
            </w:r>
            <w:r w:rsidRPr="007D3811">
              <w:tab/>
              <w:t xml:space="preserve">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w:t>
            </w:r>
            <w:r w:rsidRPr="007D3811">
              <w:rPr>
                <w:b/>
                <w:i/>
              </w:rPr>
              <w:t>y</w:t>
            </w:r>
            <w:r w:rsidRPr="007D3811">
              <w:t xml:space="preserve"> las amenazas híbridas, así como en relación con la protección de los ciudadanos y los espacios públicos frente a los ataques, en particular mediante métodos innovadores y nuevas tecnologías en el ámbito de la seguridad interior;</w:t>
            </w:r>
          </w:p>
        </w:tc>
        <w:tc>
          <w:tcPr>
            <w:tcW w:w="4876" w:type="dxa"/>
            <w:tcBorders>
              <w:top w:val="nil"/>
              <w:left w:val="nil"/>
              <w:bottom w:val="nil"/>
              <w:right w:val="nil"/>
            </w:tcBorders>
          </w:tcPr>
          <w:p w14:paraId="00F6DF58" w14:textId="77777777" w:rsidR="00091183" w:rsidRPr="007D3811" w:rsidRDefault="00091183" w:rsidP="00A8166B">
            <w:pPr>
              <w:pStyle w:val="Normal6a"/>
            </w:pPr>
            <w:r w:rsidRPr="007D3811">
              <w:t>a)</w:t>
            </w:r>
            <w:r w:rsidRPr="007D3811">
              <w:tab/>
              <w:t>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w:t>
            </w:r>
            <w:r w:rsidRPr="007D3811">
              <w:rPr>
                <w:b/>
                <w:i/>
              </w:rPr>
              <w:t>,</w:t>
            </w:r>
            <w:r w:rsidRPr="007D3811">
              <w:t xml:space="preserve"> las amenazas híbridas </w:t>
            </w:r>
            <w:r w:rsidRPr="007D3811">
              <w:rPr>
                <w:b/>
                <w:i/>
              </w:rPr>
              <w:t>y los delitos relacionados con el maltrato animal, en particular la difusión con fines de explotación o comerciales de contenidos que muestren o promuevan dichos actos</w:t>
            </w:r>
            <w:r w:rsidRPr="007D3811">
              <w:t>, así como en relación con la protección de los ciudadanos y los espacios públicos frente a los ataques, en particular mediante métodos innovadores y nuevas tecnologías en el ámbito de la seguridad interior;</w:t>
            </w:r>
          </w:p>
        </w:tc>
      </w:tr>
    </w:tbl>
    <w:p w14:paraId="311F900B"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2E5D39F" w14:textId="77777777" w:rsidR="00091183" w:rsidRPr="007D3811" w:rsidRDefault="00091183" w:rsidP="00A8166B">
      <w:pPr>
        <w:widowControl/>
      </w:pPr>
      <w:r w:rsidRPr="007D3811">
        <w:rPr>
          <w:rStyle w:val="HideTWBExt"/>
          <w:color w:val="auto"/>
        </w:rPr>
        <w:t>&lt;/Amend&gt;</w:t>
      </w:r>
    </w:p>
    <w:p w14:paraId="0FC04515"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150</w:t>
      </w:r>
      <w:r w:rsidRPr="007D3811">
        <w:rPr>
          <w:rStyle w:val="HideTWBExt"/>
          <w:color w:val="auto"/>
        </w:rPr>
        <w:t>&lt;/NumAm&gt;</w:t>
      </w:r>
    </w:p>
    <w:p w14:paraId="5E26EC6D" w14:textId="77777777" w:rsidR="00091183" w:rsidRPr="007D3811" w:rsidRDefault="00091183" w:rsidP="00A8166B">
      <w:pPr>
        <w:pStyle w:val="NormalBold"/>
      </w:pPr>
      <w:r w:rsidRPr="007D3811">
        <w:rPr>
          <w:rStyle w:val="HideTWBExt"/>
          <w:b w:val="0"/>
          <w:color w:val="auto"/>
        </w:rPr>
        <w:t>&lt;RepeatBlock-By&gt;&lt;Members&gt;</w:t>
      </w:r>
      <w:r w:rsidRPr="007D3811">
        <w:t>Raquel García Hermida-Van Der Walle, Fabienne Keller, Veronika Cifrová Ostrihoňová, Lucia Yar, Sophie Wilmès, Abir Al-Sahlani, Jan-Christoph Oetjen</w:t>
      </w:r>
      <w:r w:rsidRPr="007D3811">
        <w:rPr>
          <w:rStyle w:val="HideTWBExt"/>
          <w:b w:val="0"/>
          <w:color w:val="auto"/>
        </w:rPr>
        <w:t>&lt;/Members&gt;</w:t>
      </w:r>
    </w:p>
    <w:p w14:paraId="1648FB79" w14:textId="77777777" w:rsidR="00091183" w:rsidRPr="007D3811" w:rsidRDefault="00091183" w:rsidP="00A8166B">
      <w:pPr>
        <w:pStyle w:val="NormalBold"/>
      </w:pPr>
      <w:r w:rsidRPr="007D3811">
        <w:rPr>
          <w:rStyle w:val="HideTWBExt"/>
          <w:b w:val="0"/>
          <w:color w:val="auto"/>
        </w:rPr>
        <w:t>&lt;/RepeatBlock-By&gt;</w:t>
      </w:r>
    </w:p>
    <w:p w14:paraId="08E41DB0"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2539C6A" w14:textId="77777777" w:rsidR="00091183" w:rsidRPr="007D3811" w:rsidRDefault="00091183" w:rsidP="00A8166B">
      <w:pPr>
        <w:pStyle w:val="NormalBold"/>
      </w:pPr>
      <w:r w:rsidRPr="007D3811">
        <w:rPr>
          <w:rStyle w:val="HideTWBExt"/>
          <w:color w:val="auto"/>
        </w:rPr>
        <w:t>&lt;Article&gt;</w:t>
      </w:r>
      <w:r w:rsidRPr="007D3811">
        <w:t>Artículo 3 – apartado 1 – párrafo 1 – letra a</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90A9E19" w14:textId="77777777" w:rsidTr="0077749B">
        <w:trPr>
          <w:trHeight w:hRule="exact" w:val="240"/>
          <w:jc w:val="center"/>
        </w:trPr>
        <w:tc>
          <w:tcPr>
            <w:tcW w:w="9752" w:type="dxa"/>
            <w:gridSpan w:val="2"/>
            <w:tcBorders>
              <w:top w:val="nil"/>
              <w:left w:val="nil"/>
              <w:bottom w:val="nil"/>
              <w:right w:val="nil"/>
            </w:tcBorders>
          </w:tcPr>
          <w:p w14:paraId="4CA4602E" w14:textId="77777777" w:rsidR="00091183" w:rsidRPr="007D3811" w:rsidRDefault="00091183" w:rsidP="00A8166B">
            <w:pPr>
              <w:widowControl/>
            </w:pPr>
          </w:p>
        </w:tc>
      </w:tr>
      <w:tr w:rsidR="00091183" w:rsidRPr="007D3811" w14:paraId="15AD9B24" w14:textId="77777777" w:rsidTr="0077749B">
        <w:trPr>
          <w:trHeight w:val="240"/>
          <w:jc w:val="center"/>
        </w:trPr>
        <w:tc>
          <w:tcPr>
            <w:tcW w:w="4876" w:type="dxa"/>
            <w:tcBorders>
              <w:top w:val="nil"/>
              <w:left w:val="nil"/>
              <w:bottom w:val="nil"/>
              <w:right w:val="nil"/>
            </w:tcBorders>
          </w:tcPr>
          <w:p w14:paraId="076019AD"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CC5A73E" w14:textId="77777777" w:rsidR="00091183" w:rsidRPr="007D3811" w:rsidRDefault="00091183" w:rsidP="00A8166B">
            <w:pPr>
              <w:pStyle w:val="AmColumnHeading"/>
            </w:pPr>
            <w:r w:rsidRPr="007D3811">
              <w:t>Enmienda</w:t>
            </w:r>
          </w:p>
        </w:tc>
      </w:tr>
      <w:tr w:rsidR="00091183" w:rsidRPr="007D3811" w14:paraId="57739316" w14:textId="77777777" w:rsidTr="0077749B">
        <w:trPr>
          <w:jc w:val="center"/>
        </w:trPr>
        <w:tc>
          <w:tcPr>
            <w:tcW w:w="4876" w:type="dxa"/>
            <w:tcBorders>
              <w:top w:val="nil"/>
              <w:left w:val="nil"/>
              <w:bottom w:val="nil"/>
              <w:right w:val="nil"/>
            </w:tcBorders>
          </w:tcPr>
          <w:p w14:paraId="40256E99" w14:textId="77777777" w:rsidR="00091183" w:rsidRPr="007D3811" w:rsidRDefault="00091183" w:rsidP="00A8166B">
            <w:pPr>
              <w:pStyle w:val="Normal6a"/>
            </w:pPr>
            <w:r w:rsidRPr="007D3811">
              <w:t>a)</w:t>
            </w:r>
            <w:r w:rsidRPr="007D3811">
              <w:tab/>
              <w:t>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y las amenazas híbridas, así como en relación con la protección de los ciudadanos y los espacios públicos frente a los ataques, en particular mediante métodos innovadores y nuevas tecnologías en el ámbito de la seguridad interior;</w:t>
            </w:r>
          </w:p>
        </w:tc>
        <w:tc>
          <w:tcPr>
            <w:tcW w:w="4876" w:type="dxa"/>
            <w:tcBorders>
              <w:top w:val="nil"/>
              <w:left w:val="nil"/>
              <w:bottom w:val="nil"/>
              <w:right w:val="nil"/>
            </w:tcBorders>
          </w:tcPr>
          <w:p w14:paraId="7710B819" w14:textId="77777777" w:rsidR="00091183" w:rsidRPr="007D3811" w:rsidRDefault="00091183" w:rsidP="00A8166B">
            <w:pPr>
              <w:pStyle w:val="Normal6a"/>
            </w:pPr>
            <w:r w:rsidRPr="007D3811">
              <w:t>a)</w:t>
            </w:r>
            <w:r w:rsidRPr="007D3811">
              <w:tab/>
              <w:t xml:space="preserve">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y las amenazas híbridas, </w:t>
            </w:r>
            <w:r w:rsidRPr="007D3811">
              <w:rPr>
                <w:b/>
                <w:i/>
              </w:rPr>
              <w:t>el tráfico ilícito de drogas, los delitos financieros, el uso de infraestructuras legales por parte de delincuentes, la corrupción,</w:t>
            </w:r>
            <w:r w:rsidRPr="007D3811">
              <w:t xml:space="preserve"> así como en relación con la protección de los ciudadanos y los espacios públicos frente a los ataques, en particular mediante métodos innovadores y nuevas tecnologías </w:t>
            </w:r>
            <w:r w:rsidRPr="007D3811">
              <w:lastRenderedPageBreak/>
              <w:t>en el ámbito de la seguridad interior;</w:t>
            </w:r>
          </w:p>
        </w:tc>
      </w:tr>
    </w:tbl>
    <w:p w14:paraId="07DEA483"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0359F030" w14:textId="77777777" w:rsidR="00091183" w:rsidRPr="007D3811" w:rsidRDefault="00091183" w:rsidP="00A8166B">
      <w:pPr>
        <w:widowControl/>
      </w:pPr>
      <w:r w:rsidRPr="007D3811">
        <w:rPr>
          <w:rStyle w:val="HideTWBExt"/>
          <w:color w:val="auto"/>
        </w:rPr>
        <w:t>&lt;/Amend&gt;</w:t>
      </w:r>
    </w:p>
    <w:p w14:paraId="6BE5EE84"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151</w:t>
      </w:r>
      <w:r w:rsidRPr="007D3811">
        <w:rPr>
          <w:rStyle w:val="HideTWBExt"/>
          <w:color w:val="auto"/>
        </w:rPr>
        <w:t>&lt;/NumAm&gt;</w:t>
      </w:r>
    </w:p>
    <w:p w14:paraId="6EFC2ECB" w14:textId="77777777" w:rsidR="00091183" w:rsidRPr="007D3811" w:rsidRDefault="00091183" w:rsidP="00A8166B">
      <w:pPr>
        <w:pStyle w:val="NormalBold"/>
      </w:pPr>
      <w:r w:rsidRPr="007D3811">
        <w:rPr>
          <w:rStyle w:val="HideTWBExt"/>
          <w:b w:val="0"/>
          <w:color w:val="auto"/>
        </w:rPr>
        <w:t>&lt;RepeatBlock-By&gt;&lt;Members&gt;</w:t>
      </w:r>
      <w:r w:rsidRPr="007D3811">
        <w:t>Saskia Bricmont, Jaume Asens Llodrà</w:t>
      </w:r>
      <w:r w:rsidRPr="007D3811">
        <w:rPr>
          <w:rStyle w:val="HideTWBExt"/>
          <w:b w:val="0"/>
          <w:color w:val="auto"/>
        </w:rPr>
        <w:t>&lt;/Members&gt;</w:t>
      </w:r>
    </w:p>
    <w:p w14:paraId="5B9C10DD"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0D3FD684" w14:textId="77777777" w:rsidR="00091183" w:rsidRPr="007D3811" w:rsidRDefault="00091183" w:rsidP="00A8166B">
      <w:pPr>
        <w:pStyle w:val="NormalBold"/>
      </w:pPr>
      <w:r w:rsidRPr="007D3811">
        <w:rPr>
          <w:rStyle w:val="HideTWBExt"/>
          <w:b w:val="0"/>
          <w:color w:val="auto"/>
        </w:rPr>
        <w:t>&lt;/RepeatBlock-By&gt;</w:t>
      </w:r>
    </w:p>
    <w:p w14:paraId="65152C77"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7857B901" w14:textId="77777777" w:rsidR="00091183" w:rsidRPr="007D3811" w:rsidRDefault="00091183" w:rsidP="00A8166B">
      <w:pPr>
        <w:pStyle w:val="NormalBold"/>
      </w:pPr>
      <w:r w:rsidRPr="007D3811">
        <w:rPr>
          <w:rStyle w:val="HideTWBExt"/>
          <w:color w:val="auto"/>
        </w:rPr>
        <w:t>&lt;Article&gt;</w:t>
      </w:r>
      <w:r w:rsidRPr="007D3811">
        <w:t>Artículo 3 – apartado 1 – párrafo 1 – letra a</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78D17AC" w14:textId="77777777" w:rsidTr="0077749B">
        <w:trPr>
          <w:trHeight w:hRule="exact" w:val="240"/>
          <w:jc w:val="center"/>
        </w:trPr>
        <w:tc>
          <w:tcPr>
            <w:tcW w:w="9752" w:type="dxa"/>
            <w:gridSpan w:val="2"/>
            <w:tcBorders>
              <w:top w:val="nil"/>
              <w:left w:val="nil"/>
              <w:bottom w:val="nil"/>
              <w:right w:val="nil"/>
            </w:tcBorders>
          </w:tcPr>
          <w:p w14:paraId="58614B28" w14:textId="77777777" w:rsidR="00091183" w:rsidRPr="007D3811" w:rsidRDefault="00091183" w:rsidP="00A8166B">
            <w:pPr>
              <w:widowControl/>
            </w:pPr>
          </w:p>
        </w:tc>
      </w:tr>
      <w:tr w:rsidR="00091183" w:rsidRPr="007D3811" w14:paraId="1AAF2958" w14:textId="77777777" w:rsidTr="0077749B">
        <w:trPr>
          <w:trHeight w:val="240"/>
          <w:jc w:val="center"/>
        </w:trPr>
        <w:tc>
          <w:tcPr>
            <w:tcW w:w="4876" w:type="dxa"/>
            <w:tcBorders>
              <w:top w:val="nil"/>
              <w:left w:val="nil"/>
              <w:bottom w:val="nil"/>
              <w:right w:val="nil"/>
            </w:tcBorders>
          </w:tcPr>
          <w:p w14:paraId="6AD1E8AA"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1D7B108" w14:textId="77777777" w:rsidR="00091183" w:rsidRPr="007D3811" w:rsidRDefault="00091183" w:rsidP="00A8166B">
            <w:pPr>
              <w:pStyle w:val="AmColumnHeading"/>
            </w:pPr>
            <w:r w:rsidRPr="007D3811">
              <w:t>Enmienda</w:t>
            </w:r>
          </w:p>
        </w:tc>
      </w:tr>
      <w:tr w:rsidR="00091183" w:rsidRPr="007D3811" w14:paraId="7391D157" w14:textId="77777777" w:rsidTr="0077749B">
        <w:trPr>
          <w:jc w:val="center"/>
        </w:trPr>
        <w:tc>
          <w:tcPr>
            <w:tcW w:w="4876" w:type="dxa"/>
            <w:tcBorders>
              <w:top w:val="nil"/>
              <w:left w:val="nil"/>
              <w:bottom w:val="nil"/>
              <w:right w:val="nil"/>
            </w:tcBorders>
          </w:tcPr>
          <w:p w14:paraId="4CD1D99A" w14:textId="77777777" w:rsidR="00091183" w:rsidRPr="007D3811" w:rsidRDefault="00091183" w:rsidP="00A8166B">
            <w:pPr>
              <w:pStyle w:val="Normal6a"/>
            </w:pPr>
            <w:r w:rsidRPr="007D3811">
              <w:t>a)</w:t>
            </w:r>
            <w:r w:rsidRPr="007D3811">
              <w:tab/>
              <w:t>reforzar las capacidades de la Unión y de los Estados miembros en relación con la prevención y la lucha contra la delincuencia grave y organizada</w:t>
            </w:r>
            <w:r w:rsidRPr="007D3811">
              <w:rPr>
                <w:b/>
                <w:i/>
              </w:rPr>
              <w:t>, en línea y fuera de línea, como el terrorismo, el extremismo violento, la ciberdelincuencia, el abuso y la explotación sexuales de menores y las amenazas híbridas</w:t>
            </w:r>
            <w:r w:rsidRPr="007D3811">
              <w:t>, así como en relación con la protección de los ciudadanos y los espacios públicos frente a los ataques, en particular mediante métodos innovadores y nuevas tecnologías en el ámbito de la seguridad interior;</w:t>
            </w:r>
          </w:p>
        </w:tc>
        <w:tc>
          <w:tcPr>
            <w:tcW w:w="4876" w:type="dxa"/>
            <w:tcBorders>
              <w:top w:val="nil"/>
              <w:left w:val="nil"/>
              <w:bottom w:val="nil"/>
              <w:right w:val="nil"/>
            </w:tcBorders>
          </w:tcPr>
          <w:p w14:paraId="2995D179" w14:textId="77777777" w:rsidR="00091183" w:rsidRPr="007D3811" w:rsidRDefault="00091183" w:rsidP="00A8166B">
            <w:pPr>
              <w:pStyle w:val="Normal6a"/>
            </w:pPr>
            <w:r w:rsidRPr="007D3811">
              <w:t>a)</w:t>
            </w:r>
            <w:r w:rsidRPr="007D3811">
              <w:tab/>
              <w:t>reforzar las capacidades de la Unión y de los Estados miembros en relación con la prevención y la lucha contra la delincuencia grave y organizada, así como en relación con la protección de los ciudadanos y los espacios públicos frente a los ataques, en particular mediante métodos innovadores y nuevas tecnologías en el ámbito de la seguridad interior;</w:t>
            </w:r>
          </w:p>
        </w:tc>
      </w:tr>
    </w:tbl>
    <w:p w14:paraId="3C18F443"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45F7958"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7DBEF7FC" w14:textId="77777777" w:rsidR="00091183" w:rsidRPr="007D3811" w:rsidRDefault="00091183" w:rsidP="00A8166B">
      <w:pPr>
        <w:pStyle w:val="AmJustText"/>
      </w:pPr>
      <w:r w:rsidRPr="007D3811">
        <w:t>Una vez más, no se pretende señalar tipos específicos de delitos.</w:t>
      </w:r>
    </w:p>
    <w:p w14:paraId="223C88A4" w14:textId="77777777" w:rsidR="00091183" w:rsidRPr="007D3811" w:rsidRDefault="00091183" w:rsidP="00A8166B">
      <w:pPr>
        <w:widowControl/>
      </w:pPr>
      <w:r w:rsidRPr="007D3811">
        <w:rPr>
          <w:rStyle w:val="HideTWBExt"/>
          <w:color w:val="auto"/>
        </w:rPr>
        <w:t>&lt;/Amend&gt;</w:t>
      </w:r>
    </w:p>
    <w:p w14:paraId="1608857E"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152</w:t>
      </w:r>
      <w:r w:rsidRPr="007D3811">
        <w:rPr>
          <w:rStyle w:val="HideTWBExt"/>
          <w:color w:val="auto"/>
        </w:rPr>
        <w:t>&lt;/NumAm&gt;</w:t>
      </w:r>
    </w:p>
    <w:p w14:paraId="5FF5DD7B" w14:textId="77777777" w:rsidR="00091183" w:rsidRPr="007D3811" w:rsidRDefault="00091183" w:rsidP="00A8166B">
      <w:pPr>
        <w:pStyle w:val="NormalBold"/>
      </w:pPr>
      <w:r w:rsidRPr="007D3811">
        <w:rPr>
          <w:rStyle w:val="HideTWBExt"/>
          <w:b w:val="0"/>
          <w:color w:val="auto"/>
        </w:rPr>
        <w:t>&lt;RepeatBlock-By&gt;&lt;Members&gt;</w:t>
      </w:r>
      <w:r w:rsidRPr="007D3811">
        <w:t>Nicola Procaccini</w:t>
      </w:r>
      <w:r w:rsidRPr="007D3811">
        <w:rPr>
          <w:rStyle w:val="HideTWBExt"/>
          <w:b w:val="0"/>
          <w:color w:val="auto"/>
        </w:rPr>
        <w:t>&lt;/Members&gt;</w:t>
      </w:r>
    </w:p>
    <w:p w14:paraId="763EA60D" w14:textId="77777777" w:rsidR="00091183" w:rsidRPr="007D3811" w:rsidRDefault="00091183" w:rsidP="00A8166B">
      <w:pPr>
        <w:pStyle w:val="NormalBold"/>
      </w:pPr>
      <w:r w:rsidRPr="007D3811">
        <w:rPr>
          <w:rStyle w:val="HideTWBExt"/>
          <w:b w:val="0"/>
          <w:color w:val="auto"/>
        </w:rPr>
        <w:t>&lt;/RepeatBlock-By&gt;</w:t>
      </w:r>
    </w:p>
    <w:p w14:paraId="5C752FEA"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16BC1321" w14:textId="77777777" w:rsidR="00091183" w:rsidRPr="007D3811" w:rsidRDefault="00091183" w:rsidP="00A8166B">
      <w:pPr>
        <w:pStyle w:val="NormalBold"/>
      </w:pPr>
      <w:r w:rsidRPr="007D3811">
        <w:rPr>
          <w:rStyle w:val="HideTWBExt"/>
          <w:color w:val="auto"/>
        </w:rPr>
        <w:t>&lt;Article&gt;</w:t>
      </w:r>
      <w:r w:rsidRPr="007D3811">
        <w:t>Artículo 3 – apartado 1 – párrafo 1 – letra a</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1DC8A33" w14:textId="77777777" w:rsidTr="0077749B">
        <w:trPr>
          <w:trHeight w:hRule="exact" w:val="240"/>
          <w:jc w:val="center"/>
        </w:trPr>
        <w:tc>
          <w:tcPr>
            <w:tcW w:w="9752" w:type="dxa"/>
            <w:gridSpan w:val="2"/>
            <w:tcBorders>
              <w:top w:val="nil"/>
              <w:left w:val="nil"/>
              <w:bottom w:val="nil"/>
              <w:right w:val="nil"/>
            </w:tcBorders>
          </w:tcPr>
          <w:p w14:paraId="48369AC6" w14:textId="77777777" w:rsidR="00091183" w:rsidRPr="007D3811" w:rsidRDefault="00091183" w:rsidP="00A8166B">
            <w:pPr>
              <w:widowControl/>
            </w:pPr>
          </w:p>
        </w:tc>
      </w:tr>
      <w:tr w:rsidR="00091183" w:rsidRPr="007D3811" w14:paraId="6BC18C53" w14:textId="77777777" w:rsidTr="0077749B">
        <w:trPr>
          <w:trHeight w:val="240"/>
          <w:jc w:val="center"/>
        </w:trPr>
        <w:tc>
          <w:tcPr>
            <w:tcW w:w="4876" w:type="dxa"/>
            <w:tcBorders>
              <w:top w:val="nil"/>
              <w:left w:val="nil"/>
              <w:bottom w:val="nil"/>
              <w:right w:val="nil"/>
            </w:tcBorders>
          </w:tcPr>
          <w:p w14:paraId="34AEB26D"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CFFC8A7" w14:textId="77777777" w:rsidR="00091183" w:rsidRPr="007D3811" w:rsidRDefault="00091183" w:rsidP="00A8166B">
            <w:pPr>
              <w:pStyle w:val="AmColumnHeading"/>
            </w:pPr>
            <w:r w:rsidRPr="007D3811">
              <w:t>Enmienda</w:t>
            </w:r>
          </w:p>
        </w:tc>
      </w:tr>
      <w:tr w:rsidR="00091183" w:rsidRPr="007D3811" w14:paraId="66F7506D" w14:textId="77777777" w:rsidTr="0077749B">
        <w:trPr>
          <w:jc w:val="center"/>
        </w:trPr>
        <w:tc>
          <w:tcPr>
            <w:tcW w:w="4876" w:type="dxa"/>
            <w:tcBorders>
              <w:top w:val="nil"/>
              <w:left w:val="nil"/>
              <w:bottom w:val="nil"/>
              <w:right w:val="nil"/>
            </w:tcBorders>
          </w:tcPr>
          <w:p w14:paraId="7B314E4D" w14:textId="77777777" w:rsidR="00091183" w:rsidRPr="007D3811" w:rsidRDefault="00091183" w:rsidP="00A8166B">
            <w:pPr>
              <w:pStyle w:val="Normal6a"/>
            </w:pPr>
            <w:r w:rsidRPr="007D3811">
              <w:t>a)</w:t>
            </w:r>
            <w:r w:rsidRPr="007D3811">
              <w:tab/>
              <w:t xml:space="preserve">reforzar las capacidades de la Unión y de los Estados miembros en relación con la prevención y la lucha contra </w:t>
            </w:r>
            <w:r w:rsidRPr="007D3811">
              <w:lastRenderedPageBreak/>
              <w:t xml:space="preserve">la delincuencia grave y organizada, en línea y fuera de línea, como el terrorismo, el extremismo violento, la ciberdelincuencia, el abuso y la explotación sexuales de menores y las amenazas híbridas, así como </w:t>
            </w:r>
            <w:r w:rsidRPr="007D3811">
              <w:rPr>
                <w:b/>
                <w:i/>
              </w:rPr>
              <w:t>en relación con</w:t>
            </w:r>
            <w:r w:rsidRPr="007D3811">
              <w:t xml:space="preserve"> la protección de los ciudadanos y los espacios públicos frente a los ataques, en particular mediante métodos innovadores y nuevas tecnologías en el ámbito de la seguridad interior;</w:t>
            </w:r>
          </w:p>
        </w:tc>
        <w:tc>
          <w:tcPr>
            <w:tcW w:w="4876" w:type="dxa"/>
            <w:tcBorders>
              <w:top w:val="nil"/>
              <w:left w:val="nil"/>
              <w:bottom w:val="nil"/>
              <w:right w:val="nil"/>
            </w:tcBorders>
          </w:tcPr>
          <w:p w14:paraId="2D95CD72" w14:textId="77777777" w:rsidR="00091183" w:rsidRPr="007D3811" w:rsidRDefault="00091183" w:rsidP="00A8166B">
            <w:pPr>
              <w:pStyle w:val="Normal6a"/>
            </w:pPr>
            <w:r w:rsidRPr="007D3811">
              <w:lastRenderedPageBreak/>
              <w:t>a)</w:t>
            </w:r>
            <w:r w:rsidRPr="007D3811">
              <w:tab/>
              <w:t xml:space="preserve">reforzar las capacidades de la Unión y de los Estados miembros en relación con la prevención y la lucha contra </w:t>
            </w:r>
            <w:r w:rsidRPr="007D3811">
              <w:lastRenderedPageBreak/>
              <w:t xml:space="preserve">la delincuencia grave y organizada, en línea y fuera de línea, como el terrorismo, el extremismo violento, la ciberdelincuencia, el abuso y la explotación sexuales de menores y las amenazas híbridas, </w:t>
            </w:r>
            <w:r w:rsidRPr="007D3811">
              <w:rPr>
                <w:b/>
                <w:i/>
              </w:rPr>
              <w:t>el restablecimiento de la presencia efectiva de las autoridades públicas en las zonas afectadas por su afianzamiento territorial,</w:t>
            </w:r>
            <w:r w:rsidRPr="007D3811">
              <w:t xml:space="preserve"> así como la protección de los ciudadanos y los espacios públicos frente a los ataques, en particular mediante métodos innovadores y nuevas tecnologías en el ámbito de la seguridad interior;</w:t>
            </w:r>
          </w:p>
        </w:tc>
      </w:tr>
    </w:tbl>
    <w:p w14:paraId="38D54069" w14:textId="77777777" w:rsidR="00091183" w:rsidRPr="00C56B57" w:rsidRDefault="00091183" w:rsidP="00A8166B">
      <w:pPr>
        <w:pStyle w:val="AmOrLang"/>
        <w:rPr>
          <w:lang w:val="pl-PL"/>
        </w:rPr>
      </w:pPr>
      <w:r w:rsidRPr="00C56B57">
        <w:rPr>
          <w:lang w:val="pl-PL"/>
        </w:rPr>
        <w:lastRenderedPageBreak/>
        <w:t xml:space="preserve">Or. </w:t>
      </w:r>
      <w:r w:rsidRPr="00C56B57">
        <w:rPr>
          <w:rStyle w:val="HideTWBExt"/>
          <w:color w:val="auto"/>
          <w:lang w:val="pl-PL"/>
        </w:rPr>
        <w:t>&lt;Original&gt;</w:t>
      </w:r>
      <w:r w:rsidRPr="00C56B57">
        <w:rPr>
          <w:rStyle w:val="HideTWBInt"/>
          <w:color w:val="auto"/>
          <w:lang w:val="pl-PL"/>
        </w:rPr>
        <w:t>{EN}</w:t>
      </w:r>
      <w:r w:rsidRPr="00C56B57">
        <w:rPr>
          <w:lang w:val="pl-PL"/>
        </w:rPr>
        <w:t>en</w:t>
      </w:r>
      <w:r w:rsidRPr="00C56B57">
        <w:rPr>
          <w:rStyle w:val="HideTWBExt"/>
          <w:color w:val="auto"/>
          <w:lang w:val="pl-PL"/>
        </w:rPr>
        <w:t>&lt;/Original&gt;</w:t>
      </w:r>
    </w:p>
    <w:p w14:paraId="6814DBAD" w14:textId="77777777" w:rsidR="00091183" w:rsidRPr="00C56B57" w:rsidRDefault="00091183" w:rsidP="00A8166B">
      <w:pPr>
        <w:widowControl/>
        <w:rPr>
          <w:lang w:val="pl-PL"/>
        </w:rPr>
      </w:pPr>
      <w:r w:rsidRPr="00C56B57">
        <w:rPr>
          <w:rStyle w:val="HideTWBExt"/>
          <w:color w:val="auto"/>
          <w:lang w:val="pl-PL"/>
        </w:rPr>
        <w:t>&lt;/Amend&gt;</w:t>
      </w:r>
    </w:p>
    <w:p w14:paraId="506CFCA0" w14:textId="77777777" w:rsidR="00091183" w:rsidRPr="00C56B57" w:rsidRDefault="00091183" w:rsidP="00A8166B">
      <w:pPr>
        <w:pStyle w:val="AmNumberTabs"/>
        <w:rPr>
          <w:lang w:val="pl-PL"/>
        </w:rPr>
      </w:pPr>
      <w:r w:rsidRPr="00C56B57">
        <w:rPr>
          <w:rStyle w:val="HideTWBExt"/>
          <w:b w:val="0"/>
          <w:color w:val="auto"/>
          <w:lang w:val="pl-PL"/>
        </w:rPr>
        <w:t>&lt;Amend&gt;</w:t>
      </w:r>
      <w:r w:rsidRPr="00C56B57">
        <w:rPr>
          <w:lang w:val="pl-PL"/>
        </w:rPr>
        <w:t>Enmienda</w:t>
      </w:r>
      <w:r w:rsidRPr="00C56B57">
        <w:rPr>
          <w:lang w:val="pl-PL"/>
        </w:rPr>
        <w:tab/>
      </w:r>
      <w:r w:rsidRPr="00C56B57">
        <w:rPr>
          <w:lang w:val="pl-PL"/>
        </w:rPr>
        <w:tab/>
      </w:r>
      <w:r w:rsidRPr="00C56B57">
        <w:rPr>
          <w:rStyle w:val="HideTWBExt"/>
          <w:b w:val="0"/>
          <w:color w:val="auto"/>
          <w:lang w:val="pl-PL"/>
        </w:rPr>
        <w:t>&lt;NumAm&gt;</w:t>
      </w:r>
      <w:r w:rsidRPr="00C56B57">
        <w:rPr>
          <w:lang w:val="pl-PL"/>
        </w:rPr>
        <w:t>153</w:t>
      </w:r>
      <w:r w:rsidRPr="00C56B57">
        <w:rPr>
          <w:rStyle w:val="HideTWBExt"/>
          <w:b w:val="0"/>
          <w:color w:val="auto"/>
          <w:lang w:val="pl-PL"/>
        </w:rPr>
        <w:t>&lt;/NumAm&gt;</w:t>
      </w:r>
    </w:p>
    <w:p w14:paraId="002455A1" w14:textId="77777777" w:rsidR="00091183" w:rsidRPr="00C56B57" w:rsidRDefault="00091183" w:rsidP="00A8166B">
      <w:pPr>
        <w:pStyle w:val="NormalBold"/>
        <w:rPr>
          <w:lang w:val="pl-PL"/>
        </w:rPr>
      </w:pPr>
      <w:r w:rsidRPr="00C56B57">
        <w:rPr>
          <w:rStyle w:val="HideTWBExt"/>
          <w:b w:val="0"/>
          <w:color w:val="auto"/>
          <w:lang w:val="pl-PL"/>
        </w:rPr>
        <w:t>&lt;RepeatBlock-By&gt;&lt;Members&gt;</w:t>
      </w:r>
      <w:r w:rsidRPr="00C56B57">
        <w:rPr>
          <w:lang w:val="pl-PL"/>
        </w:rPr>
        <w:t>Mariusz Kamiński, Maciej Wąsik</w:t>
      </w:r>
      <w:r w:rsidRPr="00C56B57">
        <w:rPr>
          <w:rStyle w:val="HideTWBExt"/>
          <w:b w:val="0"/>
          <w:color w:val="auto"/>
          <w:lang w:val="pl-PL"/>
        </w:rPr>
        <w:t>&lt;/Members&gt;</w:t>
      </w:r>
    </w:p>
    <w:p w14:paraId="0CF5AA41" w14:textId="77777777" w:rsidR="00091183" w:rsidRPr="00C56B57" w:rsidRDefault="00091183" w:rsidP="00A8166B">
      <w:pPr>
        <w:pStyle w:val="NormalBold"/>
        <w:rPr>
          <w:lang w:val="pl-PL"/>
        </w:rPr>
      </w:pPr>
      <w:r w:rsidRPr="00C56B57">
        <w:rPr>
          <w:rStyle w:val="HideTWBExt"/>
          <w:b w:val="0"/>
          <w:color w:val="auto"/>
          <w:lang w:val="pl-PL"/>
        </w:rPr>
        <w:t>&lt;/RepeatBlock-By&gt;</w:t>
      </w:r>
    </w:p>
    <w:p w14:paraId="47912BE6"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274DE5D2" w14:textId="77777777" w:rsidR="00091183" w:rsidRPr="007D3811" w:rsidRDefault="00091183" w:rsidP="00A8166B">
      <w:pPr>
        <w:pStyle w:val="NormalBold"/>
      </w:pPr>
      <w:r w:rsidRPr="007D3811">
        <w:rPr>
          <w:rStyle w:val="HideTWBExt"/>
          <w:b w:val="0"/>
          <w:color w:val="auto"/>
        </w:rPr>
        <w:t>&lt;Article&gt;</w:t>
      </w:r>
      <w:r w:rsidRPr="007D3811">
        <w:t>Artículo 3 – apartado 1 – párrafo 1 – letra a</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649A967" w14:textId="77777777" w:rsidTr="0077749B">
        <w:trPr>
          <w:trHeight w:hRule="exact" w:val="240"/>
          <w:jc w:val="center"/>
        </w:trPr>
        <w:tc>
          <w:tcPr>
            <w:tcW w:w="9752" w:type="dxa"/>
            <w:gridSpan w:val="2"/>
            <w:tcBorders>
              <w:top w:val="nil"/>
              <w:left w:val="nil"/>
              <w:bottom w:val="nil"/>
              <w:right w:val="nil"/>
            </w:tcBorders>
          </w:tcPr>
          <w:p w14:paraId="72767A95" w14:textId="77777777" w:rsidR="00091183" w:rsidRPr="007D3811" w:rsidRDefault="00091183" w:rsidP="00A8166B">
            <w:pPr>
              <w:widowControl/>
            </w:pPr>
          </w:p>
        </w:tc>
      </w:tr>
      <w:tr w:rsidR="00091183" w:rsidRPr="007D3811" w14:paraId="5AD7BB93" w14:textId="77777777" w:rsidTr="0077749B">
        <w:trPr>
          <w:trHeight w:val="240"/>
          <w:jc w:val="center"/>
        </w:trPr>
        <w:tc>
          <w:tcPr>
            <w:tcW w:w="4876" w:type="dxa"/>
            <w:tcBorders>
              <w:top w:val="nil"/>
              <w:left w:val="nil"/>
              <w:bottom w:val="nil"/>
              <w:right w:val="nil"/>
            </w:tcBorders>
          </w:tcPr>
          <w:p w14:paraId="12F4B740"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126DC21" w14:textId="77777777" w:rsidR="00091183" w:rsidRPr="007D3811" w:rsidRDefault="00091183" w:rsidP="00A8166B">
            <w:pPr>
              <w:pStyle w:val="AmColumnHeading"/>
            </w:pPr>
            <w:r w:rsidRPr="007D3811">
              <w:t>Enmienda</w:t>
            </w:r>
          </w:p>
        </w:tc>
      </w:tr>
      <w:tr w:rsidR="00091183" w:rsidRPr="007D3811" w14:paraId="3CA51CE1" w14:textId="77777777" w:rsidTr="0077749B">
        <w:trPr>
          <w:jc w:val="center"/>
        </w:trPr>
        <w:tc>
          <w:tcPr>
            <w:tcW w:w="4876" w:type="dxa"/>
            <w:tcBorders>
              <w:top w:val="nil"/>
              <w:left w:val="nil"/>
              <w:bottom w:val="nil"/>
              <w:right w:val="nil"/>
            </w:tcBorders>
          </w:tcPr>
          <w:p w14:paraId="2143CB39" w14:textId="77777777" w:rsidR="00091183" w:rsidRPr="007D3811" w:rsidRDefault="00091183" w:rsidP="00A8166B">
            <w:pPr>
              <w:pStyle w:val="Normal6a"/>
            </w:pPr>
            <w:r w:rsidRPr="007D3811">
              <w:t>a)</w:t>
            </w:r>
            <w:r w:rsidRPr="007D3811">
              <w:tab/>
              <w:t>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y las amenazas híbridas, así como en relación con la protección de los ciudadanos y los espacios públicos frente a los ataques, en particular mediante métodos innovadores y nuevas tecnologías en el ámbito de la seguridad interior;</w:t>
            </w:r>
          </w:p>
        </w:tc>
        <w:tc>
          <w:tcPr>
            <w:tcW w:w="4876" w:type="dxa"/>
            <w:tcBorders>
              <w:top w:val="nil"/>
              <w:left w:val="nil"/>
              <w:bottom w:val="nil"/>
              <w:right w:val="nil"/>
            </w:tcBorders>
          </w:tcPr>
          <w:p w14:paraId="40D814DC" w14:textId="77777777" w:rsidR="00091183" w:rsidRPr="007D3811" w:rsidRDefault="00091183" w:rsidP="00A8166B">
            <w:pPr>
              <w:pStyle w:val="Normal6a"/>
            </w:pPr>
            <w:r w:rsidRPr="007D3811">
              <w:t>a)</w:t>
            </w:r>
            <w:r w:rsidRPr="007D3811">
              <w:tab/>
              <w:t>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w:t>
            </w:r>
            <w:r w:rsidRPr="007D3811">
              <w:rPr>
                <w:b/>
                <w:i/>
              </w:rPr>
              <w:t>, el tráfico ilícito de migrantes, la trata de seres humanos, la instrumentalización de la migración</w:t>
            </w:r>
            <w:r w:rsidRPr="007D3811">
              <w:t xml:space="preserve"> y las amenazas híbridas, </w:t>
            </w:r>
            <w:r w:rsidRPr="007D3811">
              <w:rPr>
                <w:b/>
                <w:i/>
              </w:rPr>
              <w:t>en particular los actos de sabotaje,</w:t>
            </w:r>
            <w:r w:rsidRPr="007D3811">
              <w:t xml:space="preserve"> así como en relación con la protección de los ciudadanos y los espacios públicos frente a los ataques, en particular mediante métodos innovadores y nuevas tecnologías en el ámbito de la seguridad interior;</w:t>
            </w:r>
          </w:p>
        </w:tc>
      </w:tr>
    </w:tbl>
    <w:p w14:paraId="2551BF3A"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{PL}</w:t>
      </w:r>
      <w:r w:rsidRPr="007D3811">
        <w:t>pl</w:t>
      </w:r>
      <w:r w:rsidRPr="007D3811">
        <w:rPr>
          <w:rStyle w:val="HideTWBExt"/>
          <w:color w:val="auto"/>
        </w:rPr>
        <w:t>&lt;/Original&gt;</w:t>
      </w:r>
    </w:p>
    <w:p w14:paraId="4C21E598" w14:textId="77777777" w:rsidR="00091183" w:rsidRPr="007D3811" w:rsidRDefault="00091183" w:rsidP="00A8166B">
      <w:pPr>
        <w:widowControl/>
      </w:pPr>
      <w:r w:rsidRPr="007D3811">
        <w:rPr>
          <w:rStyle w:val="HideTWBExt"/>
          <w:color w:val="auto"/>
        </w:rPr>
        <w:t>&lt;/Amend&gt;</w:t>
      </w:r>
    </w:p>
    <w:p w14:paraId="5F2A19F1" w14:textId="77777777" w:rsidR="00091183" w:rsidRPr="007D3811" w:rsidRDefault="00091183" w:rsidP="00A8166B">
      <w:pPr>
        <w:pStyle w:val="AmNumberTabs"/>
      </w:pPr>
      <w:r w:rsidRPr="007D3811">
        <w:rPr>
          <w:rStyle w:val="HideTWBExt"/>
          <w:color w:val="auto"/>
        </w:rPr>
        <w:lastRenderedPageBreak/>
        <w:t>&lt;Amend&gt;</w:t>
      </w:r>
      <w:r w:rsidRPr="007D3811">
        <w:t>Enmienda</w:t>
      </w:r>
      <w:r w:rsidRPr="007D3811">
        <w:tab/>
      </w:r>
      <w:r w:rsidRPr="007D3811">
        <w:tab/>
      </w:r>
      <w:r w:rsidRPr="007D3811">
        <w:rPr>
          <w:rStyle w:val="HideTWBExt"/>
          <w:color w:val="auto"/>
        </w:rPr>
        <w:t>&lt;NumAm&gt;</w:t>
      </w:r>
      <w:r w:rsidRPr="007D3811">
        <w:t>154</w:t>
      </w:r>
      <w:r w:rsidRPr="007D3811">
        <w:rPr>
          <w:rStyle w:val="HideTWBExt"/>
          <w:color w:val="auto"/>
        </w:rPr>
        <w:t>&lt;/NumAm&gt;</w:t>
      </w:r>
    </w:p>
    <w:p w14:paraId="6D320EA3" w14:textId="77777777" w:rsidR="00091183" w:rsidRPr="007D3811" w:rsidRDefault="00091183" w:rsidP="00A8166B">
      <w:pPr>
        <w:pStyle w:val="NormalBold"/>
      </w:pPr>
      <w:r w:rsidRPr="007D3811">
        <w:rPr>
          <w:rStyle w:val="HideTWBExt"/>
          <w:b w:val="0"/>
          <w:color w:val="auto"/>
        </w:rPr>
        <w:t>&lt;RepeatBlock-By&gt;&lt;Members&gt;</w:t>
      </w:r>
      <w:r w:rsidRPr="007D3811">
        <w:t>Juan Ignacio Zoido Álvarez</w:t>
      </w:r>
      <w:r w:rsidRPr="007D3811">
        <w:rPr>
          <w:rStyle w:val="HideTWBExt"/>
          <w:b w:val="0"/>
          <w:color w:val="auto"/>
        </w:rPr>
        <w:t>&lt;/Members&gt;</w:t>
      </w:r>
    </w:p>
    <w:p w14:paraId="3468661F" w14:textId="77777777" w:rsidR="00091183" w:rsidRPr="007D3811" w:rsidRDefault="00091183" w:rsidP="00A8166B">
      <w:pPr>
        <w:pStyle w:val="NormalBold"/>
      </w:pPr>
      <w:r w:rsidRPr="007D3811">
        <w:rPr>
          <w:rStyle w:val="HideTWBExt"/>
          <w:b w:val="0"/>
          <w:color w:val="auto"/>
        </w:rPr>
        <w:t>&lt;/RepeatBlock-By&gt;</w:t>
      </w:r>
    </w:p>
    <w:p w14:paraId="2422841D"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B32FFA3" w14:textId="77777777" w:rsidR="00091183" w:rsidRPr="007D3811" w:rsidRDefault="00091183" w:rsidP="00A8166B">
      <w:pPr>
        <w:pStyle w:val="NormalBold"/>
      </w:pPr>
      <w:r w:rsidRPr="007D3811">
        <w:rPr>
          <w:rStyle w:val="HideTWBExt"/>
          <w:color w:val="auto"/>
        </w:rPr>
        <w:t>&lt;Article&gt;</w:t>
      </w:r>
      <w:r w:rsidRPr="007D3811">
        <w:t>Artículo 3 – apartado 1 – párrafo 1 – letra a</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1BEB4C8" w14:textId="77777777" w:rsidTr="0077749B">
        <w:trPr>
          <w:trHeight w:hRule="exact" w:val="240"/>
          <w:jc w:val="center"/>
        </w:trPr>
        <w:tc>
          <w:tcPr>
            <w:tcW w:w="9752" w:type="dxa"/>
            <w:gridSpan w:val="2"/>
            <w:tcBorders>
              <w:top w:val="nil"/>
              <w:left w:val="nil"/>
              <w:bottom w:val="nil"/>
              <w:right w:val="nil"/>
            </w:tcBorders>
          </w:tcPr>
          <w:p w14:paraId="4E85E568" w14:textId="77777777" w:rsidR="00091183" w:rsidRPr="007D3811" w:rsidRDefault="00091183" w:rsidP="00A8166B">
            <w:pPr>
              <w:widowControl/>
            </w:pPr>
          </w:p>
        </w:tc>
      </w:tr>
      <w:tr w:rsidR="00091183" w:rsidRPr="007D3811" w14:paraId="1A9FF43F" w14:textId="77777777" w:rsidTr="0077749B">
        <w:trPr>
          <w:trHeight w:val="240"/>
          <w:jc w:val="center"/>
        </w:trPr>
        <w:tc>
          <w:tcPr>
            <w:tcW w:w="4876" w:type="dxa"/>
            <w:tcBorders>
              <w:top w:val="nil"/>
              <w:left w:val="nil"/>
              <w:bottom w:val="nil"/>
              <w:right w:val="nil"/>
            </w:tcBorders>
          </w:tcPr>
          <w:p w14:paraId="0C2A02A6"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2B4514E" w14:textId="77777777" w:rsidR="00091183" w:rsidRPr="007D3811" w:rsidRDefault="00091183" w:rsidP="00A8166B">
            <w:pPr>
              <w:pStyle w:val="AmColumnHeading"/>
            </w:pPr>
            <w:r w:rsidRPr="007D3811">
              <w:t>Enmienda</w:t>
            </w:r>
          </w:p>
        </w:tc>
      </w:tr>
      <w:tr w:rsidR="00091183" w:rsidRPr="007D3811" w14:paraId="301B0DD7" w14:textId="77777777" w:rsidTr="0077749B">
        <w:trPr>
          <w:jc w:val="center"/>
        </w:trPr>
        <w:tc>
          <w:tcPr>
            <w:tcW w:w="4876" w:type="dxa"/>
            <w:tcBorders>
              <w:top w:val="nil"/>
              <w:left w:val="nil"/>
              <w:bottom w:val="nil"/>
              <w:right w:val="nil"/>
            </w:tcBorders>
          </w:tcPr>
          <w:p w14:paraId="0569D40E" w14:textId="77777777" w:rsidR="00091183" w:rsidRPr="007D3811" w:rsidRDefault="00091183" w:rsidP="00A8166B">
            <w:pPr>
              <w:pStyle w:val="Normal6a"/>
            </w:pPr>
            <w:r w:rsidRPr="007D3811">
              <w:t>a)</w:t>
            </w:r>
            <w:r w:rsidRPr="007D3811">
              <w:tab/>
              <w:t>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y las amenazas híbridas, así como en relación con la protección de los ciudadanos y los espacios públicos frente a los ataques, en particular mediante métodos innovadores y nuevas tecnologías en el ámbito de la seguridad interior;</w:t>
            </w:r>
          </w:p>
        </w:tc>
        <w:tc>
          <w:tcPr>
            <w:tcW w:w="4876" w:type="dxa"/>
            <w:tcBorders>
              <w:top w:val="nil"/>
              <w:left w:val="nil"/>
              <w:bottom w:val="nil"/>
              <w:right w:val="nil"/>
            </w:tcBorders>
          </w:tcPr>
          <w:p w14:paraId="47F8D548" w14:textId="77777777" w:rsidR="00091183" w:rsidRPr="007D3811" w:rsidRDefault="00091183" w:rsidP="00A8166B">
            <w:pPr>
              <w:pStyle w:val="Normal6a"/>
            </w:pPr>
            <w:r w:rsidRPr="007D3811">
              <w:t>a)</w:t>
            </w:r>
            <w:r w:rsidRPr="007D3811">
              <w:tab/>
              <w:t>reforzar las capacidades de la Unión y de los Estados miembros</w:t>
            </w:r>
            <w:r w:rsidRPr="007D3811">
              <w:rPr>
                <w:b/>
                <w:i/>
              </w:rPr>
              <w:t>, incluidos equipos y recursos tecnológicos,</w:t>
            </w:r>
            <w:r w:rsidRPr="007D3811">
              <w:t xml:space="preserve"> en relación con la prevención y la lucha contra la delincuencia grave y organizada, en línea y fuera de línea, como el terrorismo, el extremismo violento, la ciberdelincuencia</w:t>
            </w:r>
            <w:r w:rsidRPr="007D3811">
              <w:rPr>
                <w:b/>
                <w:i/>
              </w:rPr>
              <w:t>, el tráfico de drogas, el tráfico ilícito de migrantes</w:t>
            </w:r>
            <w:r w:rsidRPr="007D3811">
              <w:t>, el abuso y la explotación sexuales de menores y las amenazas híbridas, así como en relación con la protección de los ciudadanos y los espacios públicos frente a los ataques, en particular mediante métodos innovadores y nuevas tecnologías en el ámbito de la seguridad interior;</w:t>
            </w:r>
          </w:p>
        </w:tc>
      </w:tr>
    </w:tbl>
    <w:p w14:paraId="18EEAD0D"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17718B31" w14:textId="77777777" w:rsidR="00091183" w:rsidRPr="007D3811" w:rsidRDefault="00091183" w:rsidP="00A8166B">
      <w:pPr>
        <w:widowControl/>
      </w:pPr>
      <w:r w:rsidRPr="007D3811">
        <w:rPr>
          <w:rStyle w:val="HideTWBExt"/>
          <w:color w:val="auto"/>
        </w:rPr>
        <w:t>&lt;/Amend&gt;</w:t>
      </w:r>
    </w:p>
    <w:p w14:paraId="59BFA9CE"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155</w:t>
      </w:r>
      <w:r w:rsidRPr="007D3811">
        <w:rPr>
          <w:rStyle w:val="HideTWBExt"/>
          <w:b w:val="0"/>
          <w:color w:val="auto"/>
        </w:rPr>
        <w:t>&lt;/NumAm&gt;</w:t>
      </w:r>
    </w:p>
    <w:p w14:paraId="28E23A39" w14:textId="77777777" w:rsidR="00091183" w:rsidRPr="007D3811" w:rsidRDefault="00091183" w:rsidP="00A8166B">
      <w:pPr>
        <w:pStyle w:val="NormalBold"/>
      </w:pPr>
      <w:r w:rsidRPr="007D3811">
        <w:rPr>
          <w:rStyle w:val="HideTWBExt"/>
          <w:b w:val="0"/>
          <w:color w:val="auto"/>
        </w:rPr>
        <w:t>&lt;RepeatBlock-By&gt;&lt;Members&gt;</w:t>
      </w:r>
      <w:r w:rsidRPr="007D3811">
        <w:t>Erik Kaliňák, Judita Laššáková, Katarína Roth Neveďalová, Monika Beňová</w:t>
      </w:r>
      <w:r w:rsidRPr="007D3811">
        <w:rPr>
          <w:rStyle w:val="HideTWBExt"/>
          <w:b w:val="0"/>
          <w:color w:val="auto"/>
        </w:rPr>
        <w:t>&lt;/Members&gt;</w:t>
      </w:r>
    </w:p>
    <w:p w14:paraId="09E07640" w14:textId="77777777" w:rsidR="00091183" w:rsidRPr="007D3811" w:rsidRDefault="00091183" w:rsidP="00A8166B">
      <w:pPr>
        <w:pStyle w:val="NormalBold"/>
      </w:pPr>
      <w:r w:rsidRPr="007D3811">
        <w:rPr>
          <w:rStyle w:val="HideTWBExt"/>
          <w:b w:val="0"/>
          <w:color w:val="auto"/>
        </w:rPr>
        <w:t>&lt;/RepeatBlock-By&gt;</w:t>
      </w:r>
    </w:p>
    <w:p w14:paraId="03252B0D"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43F1553C" w14:textId="77777777" w:rsidR="00091183" w:rsidRPr="007D3811" w:rsidRDefault="00091183" w:rsidP="00A8166B">
      <w:pPr>
        <w:pStyle w:val="NormalBold"/>
      </w:pPr>
      <w:r w:rsidRPr="007D3811">
        <w:rPr>
          <w:rStyle w:val="HideTWBExt"/>
          <w:b w:val="0"/>
          <w:color w:val="auto"/>
        </w:rPr>
        <w:t>&lt;Article&gt;</w:t>
      </w:r>
      <w:r w:rsidRPr="007D3811">
        <w:t>Artículo 3 – apartado 1 – párrafo 1 – letra a</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D442486" w14:textId="77777777" w:rsidTr="0077749B">
        <w:trPr>
          <w:trHeight w:hRule="exact" w:val="240"/>
          <w:jc w:val="center"/>
        </w:trPr>
        <w:tc>
          <w:tcPr>
            <w:tcW w:w="9752" w:type="dxa"/>
            <w:gridSpan w:val="2"/>
            <w:tcBorders>
              <w:top w:val="nil"/>
              <w:left w:val="nil"/>
              <w:bottom w:val="nil"/>
              <w:right w:val="nil"/>
            </w:tcBorders>
          </w:tcPr>
          <w:p w14:paraId="1C5FAB87" w14:textId="77777777" w:rsidR="00091183" w:rsidRPr="007D3811" w:rsidRDefault="00091183" w:rsidP="00A8166B">
            <w:pPr>
              <w:widowControl/>
            </w:pPr>
          </w:p>
        </w:tc>
      </w:tr>
      <w:tr w:rsidR="00091183" w:rsidRPr="007D3811" w14:paraId="68349572" w14:textId="77777777" w:rsidTr="0077749B">
        <w:trPr>
          <w:trHeight w:val="240"/>
          <w:jc w:val="center"/>
        </w:trPr>
        <w:tc>
          <w:tcPr>
            <w:tcW w:w="4876" w:type="dxa"/>
            <w:tcBorders>
              <w:top w:val="nil"/>
              <w:left w:val="nil"/>
              <w:bottom w:val="nil"/>
              <w:right w:val="nil"/>
            </w:tcBorders>
          </w:tcPr>
          <w:p w14:paraId="5A39F149"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BEA57BB" w14:textId="77777777" w:rsidR="00091183" w:rsidRPr="007D3811" w:rsidRDefault="00091183" w:rsidP="00A8166B">
            <w:pPr>
              <w:pStyle w:val="AmColumnHeading"/>
            </w:pPr>
            <w:r w:rsidRPr="007D3811">
              <w:t>Enmienda</w:t>
            </w:r>
          </w:p>
        </w:tc>
      </w:tr>
      <w:tr w:rsidR="00091183" w:rsidRPr="007D3811" w14:paraId="5CB6438B" w14:textId="77777777" w:rsidTr="0077749B">
        <w:trPr>
          <w:jc w:val="center"/>
        </w:trPr>
        <w:tc>
          <w:tcPr>
            <w:tcW w:w="4876" w:type="dxa"/>
            <w:tcBorders>
              <w:top w:val="nil"/>
              <w:left w:val="nil"/>
              <w:bottom w:val="nil"/>
              <w:right w:val="nil"/>
            </w:tcBorders>
          </w:tcPr>
          <w:p w14:paraId="445621A3" w14:textId="77777777" w:rsidR="00091183" w:rsidRPr="007D3811" w:rsidRDefault="00091183" w:rsidP="00A8166B">
            <w:pPr>
              <w:pStyle w:val="Normal6a"/>
            </w:pPr>
            <w:r w:rsidRPr="007D3811">
              <w:t>a)</w:t>
            </w:r>
            <w:r w:rsidRPr="007D3811">
              <w:tab/>
              <w:t xml:space="preserve">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y las amenazas híbridas, así como en relación con la protección de los ciudadanos y los espacios públicos frente a los ataques, en particular mediante métodos innovadores y </w:t>
            </w:r>
            <w:r w:rsidRPr="007D3811">
              <w:lastRenderedPageBreak/>
              <w:t>nuevas tecnologías en el ámbito de la seguridad interior;</w:t>
            </w:r>
          </w:p>
        </w:tc>
        <w:tc>
          <w:tcPr>
            <w:tcW w:w="4876" w:type="dxa"/>
            <w:tcBorders>
              <w:top w:val="nil"/>
              <w:left w:val="nil"/>
              <w:bottom w:val="nil"/>
              <w:right w:val="nil"/>
            </w:tcBorders>
          </w:tcPr>
          <w:p w14:paraId="37554148" w14:textId="77777777" w:rsidR="00091183" w:rsidRPr="007D3811" w:rsidRDefault="00091183" w:rsidP="00A8166B">
            <w:pPr>
              <w:pStyle w:val="Normal6a"/>
            </w:pPr>
            <w:r w:rsidRPr="007D3811">
              <w:lastRenderedPageBreak/>
              <w:t>a)</w:t>
            </w:r>
            <w:r w:rsidRPr="007D3811">
              <w:tab/>
              <w:t xml:space="preserve">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y las amenazas híbridas, </w:t>
            </w:r>
            <w:r w:rsidRPr="007D3811">
              <w:rPr>
                <w:b/>
                <w:i/>
              </w:rPr>
              <w:t>en particular la trata de seres humanos, el tráfico ilícito de migrantes y el tráfico de drogas,</w:t>
            </w:r>
            <w:r w:rsidRPr="007D3811">
              <w:t xml:space="preserve"> así como en relación con la protección de los </w:t>
            </w:r>
            <w:r w:rsidRPr="007D3811">
              <w:lastRenderedPageBreak/>
              <w:t>ciudadanos y los espacios públicos frente a los ataques, en particular mediante métodos innovadores y nuevas tecnologías en el ámbito de la seguridad interior;</w:t>
            </w:r>
          </w:p>
        </w:tc>
      </w:tr>
    </w:tbl>
    <w:p w14:paraId="574A03E9" w14:textId="77777777" w:rsidR="00091183" w:rsidRPr="00C56B57" w:rsidRDefault="00091183" w:rsidP="00A8166B">
      <w:pPr>
        <w:pStyle w:val="AmOrLang"/>
        <w:rPr>
          <w:lang w:val="it-IT"/>
        </w:rPr>
      </w:pPr>
      <w:r w:rsidRPr="00C56B57">
        <w:rPr>
          <w:lang w:val="it-IT"/>
        </w:rPr>
        <w:lastRenderedPageBreak/>
        <w:t xml:space="preserve">Or. </w:t>
      </w:r>
      <w:r w:rsidRPr="00C56B57">
        <w:rPr>
          <w:rStyle w:val="HideTWBExt"/>
          <w:color w:val="auto"/>
          <w:lang w:val="it-IT"/>
        </w:rPr>
        <w:t>&lt;Original&gt;</w:t>
      </w:r>
      <w:r w:rsidRPr="00C56B57">
        <w:rPr>
          <w:rStyle w:val="HideTWBInt"/>
          <w:color w:val="auto"/>
          <w:lang w:val="it-IT"/>
        </w:rPr>
        <w:t>{SK}</w:t>
      </w:r>
      <w:r w:rsidRPr="00C56B57">
        <w:rPr>
          <w:lang w:val="it-IT"/>
        </w:rPr>
        <w:t>sk</w:t>
      </w:r>
      <w:r w:rsidRPr="00C56B57">
        <w:rPr>
          <w:rStyle w:val="HideTWBExt"/>
          <w:color w:val="auto"/>
          <w:lang w:val="it-IT"/>
        </w:rPr>
        <w:t>&lt;/Original&gt;</w:t>
      </w:r>
    </w:p>
    <w:p w14:paraId="4D84E85F" w14:textId="77777777" w:rsidR="00091183" w:rsidRPr="00C56B57" w:rsidRDefault="00091183" w:rsidP="00A8166B">
      <w:pPr>
        <w:widowControl/>
        <w:rPr>
          <w:lang w:val="it-IT"/>
        </w:rPr>
      </w:pPr>
      <w:r w:rsidRPr="00C56B57">
        <w:rPr>
          <w:rStyle w:val="HideTWBExt"/>
          <w:color w:val="auto"/>
          <w:lang w:val="it-IT"/>
        </w:rPr>
        <w:t>&lt;/Amend&gt;</w:t>
      </w:r>
    </w:p>
    <w:p w14:paraId="20561FC6" w14:textId="77777777" w:rsidR="00091183" w:rsidRPr="00C56B57" w:rsidRDefault="00091183" w:rsidP="00A8166B">
      <w:pPr>
        <w:pStyle w:val="AmNumberTabs"/>
        <w:rPr>
          <w:lang w:val="it-IT"/>
        </w:rPr>
      </w:pPr>
      <w:r w:rsidRPr="00C56B57">
        <w:rPr>
          <w:rStyle w:val="HideTWBExt"/>
          <w:color w:val="auto"/>
          <w:lang w:val="it-IT"/>
        </w:rPr>
        <w:t>&lt;Amend&gt;</w:t>
      </w:r>
      <w:r w:rsidRPr="00C56B57">
        <w:rPr>
          <w:lang w:val="it-IT"/>
        </w:rPr>
        <w:t>Enmienda</w:t>
      </w:r>
      <w:r w:rsidRPr="00C56B57">
        <w:rPr>
          <w:lang w:val="it-IT"/>
        </w:rPr>
        <w:tab/>
      </w:r>
      <w:r w:rsidRPr="00C56B57">
        <w:rPr>
          <w:lang w:val="it-IT"/>
        </w:rPr>
        <w:tab/>
      </w:r>
      <w:r w:rsidRPr="00C56B57">
        <w:rPr>
          <w:rStyle w:val="HideTWBExt"/>
          <w:color w:val="auto"/>
          <w:lang w:val="it-IT"/>
        </w:rPr>
        <w:t>&lt;NumAm&gt;</w:t>
      </w:r>
      <w:r w:rsidRPr="00C56B57">
        <w:rPr>
          <w:lang w:val="it-IT"/>
        </w:rPr>
        <w:t>156</w:t>
      </w:r>
      <w:r w:rsidRPr="00C56B57">
        <w:rPr>
          <w:rStyle w:val="HideTWBExt"/>
          <w:color w:val="auto"/>
          <w:lang w:val="it-IT"/>
        </w:rPr>
        <w:t>&lt;/NumAm&gt;</w:t>
      </w:r>
    </w:p>
    <w:p w14:paraId="230DA5B4" w14:textId="77777777" w:rsidR="00091183" w:rsidRPr="00C56B57" w:rsidRDefault="00091183" w:rsidP="00A8166B">
      <w:pPr>
        <w:pStyle w:val="NormalBold"/>
        <w:rPr>
          <w:lang w:val="it-IT"/>
        </w:rPr>
      </w:pPr>
      <w:r w:rsidRPr="00C56B57">
        <w:rPr>
          <w:rStyle w:val="HideTWBExt"/>
          <w:b w:val="0"/>
          <w:color w:val="auto"/>
          <w:lang w:val="it-IT"/>
        </w:rPr>
        <w:t>&lt;RepeatBlock-By&gt;&lt;Members&gt;</w:t>
      </w:r>
      <w:r w:rsidRPr="00C56B57">
        <w:rPr>
          <w:lang w:val="it-IT"/>
        </w:rPr>
        <w:t>Giuseppe Antoci</w:t>
      </w:r>
      <w:r w:rsidRPr="00C56B57">
        <w:rPr>
          <w:rStyle w:val="HideTWBExt"/>
          <w:b w:val="0"/>
          <w:color w:val="auto"/>
          <w:lang w:val="it-IT"/>
        </w:rPr>
        <w:t>&lt;/Members&gt;</w:t>
      </w:r>
    </w:p>
    <w:p w14:paraId="5D9ABBC3" w14:textId="77777777" w:rsidR="00091183" w:rsidRPr="00C56B57" w:rsidRDefault="00091183" w:rsidP="00A8166B">
      <w:pPr>
        <w:pStyle w:val="NormalBold"/>
        <w:rPr>
          <w:lang w:val="it-IT"/>
        </w:rPr>
      </w:pPr>
      <w:r w:rsidRPr="00C56B57">
        <w:rPr>
          <w:rStyle w:val="HideTWBExt"/>
          <w:b w:val="0"/>
          <w:color w:val="auto"/>
          <w:lang w:val="it-IT"/>
        </w:rPr>
        <w:t>&lt;/RepeatBlock-By&gt;</w:t>
      </w:r>
    </w:p>
    <w:p w14:paraId="14220BB9"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7928708D" w14:textId="77777777" w:rsidR="00091183" w:rsidRPr="007D3811" w:rsidRDefault="00091183" w:rsidP="00A8166B">
      <w:pPr>
        <w:pStyle w:val="NormalBold"/>
      </w:pPr>
      <w:r w:rsidRPr="007D3811">
        <w:rPr>
          <w:rStyle w:val="HideTWBExt"/>
          <w:color w:val="auto"/>
        </w:rPr>
        <w:t>&lt;Article&gt;</w:t>
      </w:r>
      <w:r w:rsidRPr="007D3811">
        <w:t>Artículo 3 – apartado 1 – párrafo 1 – letra a</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0832F3F" w14:textId="77777777" w:rsidTr="0077749B">
        <w:trPr>
          <w:trHeight w:hRule="exact" w:val="240"/>
          <w:jc w:val="center"/>
        </w:trPr>
        <w:tc>
          <w:tcPr>
            <w:tcW w:w="9752" w:type="dxa"/>
            <w:gridSpan w:val="2"/>
            <w:tcBorders>
              <w:top w:val="nil"/>
              <w:left w:val="nil"/>
              <w:bottom w:val="nil"/>
              <w:right w:val="nil"/>
            </w:tcBorders>
          </w:tcPr>
          <w:p w14:paraId="1F72C1D8" w14:textId="77777777" w:rsidR="00091183" w:rsidRPr="007D3811" w:rsidRDefault="00091183" w:rsidP="00A8166B">
            <w:pPr>
              <w:widowControl/>
            </w:pPr>
          </w:p>
        </w:tc>
      </w:tr>
      <w:tr w:rsidR="00091183" w:rsidRPr="007D3811" w14:paraId="3C117723" w14:textId="77777777" w:rsidTr="0077749B">
        <w:trPr>
          <w:trHeight w:val="240"/>
          <w:jc w:val="center"/>
        </w:trPr>
        <w:tc>
          <w:tcPr>
            <w:tcW w:w="4876" w:type="dxa"/>
            <w:tcBorders>
              <w:top w:val="nil"/>
              <w:left w:val="nil"/>
              <w:bottom w:val="nil"/>
              <w:right w:val="nil"/>
            </w:tcBorders>
          </w:tcPr>
          <w:p w14:paraId="13B84B12"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024BA72" w14:textId="77777777" w:rsidR="00091183" w:rsidRPr="007D3811" w:rsidRDefault="00091183" w:rsidP="00A8166B">
            <w:pPr>
              <w:pStyle w:val="AmColumnHeading"/>
            </w:pPr>
            <w:r w:rsidRPr="007D3811">
              <w:t>Enmienda</w:t>
            </w:r>
          </w:p>
        </w:tc>
      </w:tr>
      <w:tr w:rsidR="00091183" w:rsidRPr="007D3811" w14:paraId="06D43E80" w14:textId="77777777" w:rsidTr="0077749B">
        <w:trPr>
          <w:jc w:val="center"/>
        </w:trPr>
        <w:tc>
          <w:tcPr>
            <w:tcW w:w="4876" w:type="dxa"/>
            <w:tcBorders>
              <w:top w:val="nil"/>
              <w:left w:val="nil"/>
              <w:bottom w:val="nil"/>
              <w:right w:val="nil"/>
            </w:tcBorders>
          </w:tcPr>
          <w:p w14:paraId="05145DBF" w14:textId="77777777" w:rsidR="00091183" w:rsidRPr="007D3811" w:rsidRDefault="00091183" w:rsidP="00A8166B">
            <w:pPr>
              <w:pStyle w:val="Normal6a"/>
            </w:pPr>
            <w:r w:rsidRPr="007D3811">
              <w:t>a)</w:t>
            </w:r>
            <w:r w:rsidRPr="007D3811">
              <w:tab/>
              <w:t>reforzar las capacidades de la Unión y de los Estados miembros en relación con la prevención y la lucha contra la delincuencia grave y organizada, en línea y fuera de línea, como el terrorismo, el extremismo violento, la ciberdelincuencia</w:t>
            </w:r>
            <w:r w:rsidRPr="007D3811">
              <w:rPr>
                <w:b/>
                <w:i/>
              </w:rPr>
              <w:t>,</w:t>
            </w:r>
            <w:r w:rsidRPr="007D3811">
              <w:t xml:space="preserve"> el abuso y la explotación sexuales de menores</w:t>
            </w:r>
            <w:r w:rsidRPr="007D3811">
              <w:rPr>
                <w:b/>
                <w:i/>
              </w:rPr>
              <w:t xml:space="preserve"> y las amenazas híbridas</w:t>
            </w:r>
            <w:r w:rsidRPr="007D3811">
              <w:t>, así como en relación con la protección de los ciudadanos y los espacios públicos frente a los ataques</w:t>
            </w:r>
            <w:r w:rsidRPr="007D3811">
              <w:rPr>
                <w:b/>
                <w:i/>
              </w:rPr>
              <w:t>, en particular mediante métodos innovadores y nuevas tecnologías en el ámbito de la seguridad interior</w:t>
            </w:r>
            <w:r w:rsidRPr="007D3811">
              <w:t>;</w:t>
            </w:r>
          </w:p>
        </w:tc>
        <w:tc>
          <w:tcPr>
            <w:tcW w:w="4876" w:type="dxa"/>
            <w:tcBorders>
              <w:top w:val="nil"/>
              <w:left w:val="nil"/>
              <w:bottom w:val="nil"/>
              <w:right w:val="nil"/>
            </w:tcBorders>
          </w:tcPr>
          <w:p w14:paraId="795D2EAB" w14:textId="77777777" w:rsidR="00091183" w:rsidRPr="007D3811" w:rsidRDefault="00091183" w:rsidP="00A8166B">
            <w:pPr>
              <w:pStyle w:val="Normal6a"/>
            </w:pPr>
            <w:r w:rsidRPr="007D3811">
              <w:t>a)</w:t>
            </w:r>
            <w:r w:rsidRPr="007D3811">
              <w:tab/>
              <w:t xml:space="preserve">reforzar las capacidades de la Unión y de los Estados miembros en relación con la prevención y la lucha contra la delincuencia grave y organizada, en línea y fuera de línea, como el terrorismo, el extremismo violento, la ciberdelincuencia </w:t>
            </w:r>
            <w:r w:rsidRPr="007D3811">
              <w:rPr>
                <w:b/>
                <w:i/>
              </w:rPr>
              <w:t>y</w:t>
            </w:r>
            <w:r w:rsidRPr="007D3811">
              <w:t xml:space="preserve"> el abuso y la explotación sexuales de menores, así como en relación con la protección de los ciudadanos y los espacios públicos frente a los ataques;</w:t>
            </w:r>
          </w:p>
        </w:tc>
      </w:tr>
    </w:tbl>
    <w:p w14:paraId="176E6907"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01BFF1B0" w14:textId="77777777" w:rsidR="00091183" w:rsidRPr="007D3811" w:rsidRDefault="00091183" w:rsidP="00A8166B">
      <w:pPr>
        <w:widowControl/>
      </w:pPr>
      <w:r w:rsidRPr="007D3811">
        <w:rPr>
          <w:rStyle w:val="HideTWBExt"/>
          <w:color w:val="auto"/>
        </w:rPr>
        <w:t>&lt;/Amend&gt;</w:t>
      </w:r>
    </w:p>
    <w:p w14:paraId="373B1491"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157</w:t>
      </w:r>
      <w:r w:rsidRPr="007D3811">
        <w:rPr>
          <w:rStyle w:val="HideTWBExt"/>
          <w:color w:val="auto"/>
        </w:rPr>
        <w:t>&lt;/NumAm&gt;</w:t>
      </w:r>
    </w:p>
    <w:p w14:paraId="7090CEB2" w14:textId="77777777" w:rsidR="00091183" w:rsidRPr="007D3811" w:rsidRDefault="00091183" w:rsidP="00A8166B">
      <w:pPr>
        <w:pStyle w:val="NormalBold"/>
      </w:pPr>
      <w:r w:rsidRPr="007D3811">
        <w:rPr>
          <w:rStyle w:val="HideTWBExt"/>
          <w:b w:val="0"/>
          <w:color w:val="auto"/>
        </w:rPr>
        <w:t>&lt;RepeatBlock-By&gt;&lt;Members&gt;</w:t>
      </w:r>
      <w:r w:rsidRPr="007D3811">
        <w:t>Sophie Wilmès, Malik Azmani, Hilde Vautmans, Raquel García Hermida-Van Der Walle</w:t>
      </w:r>
      <w:r w:rsidRPr="007D3811">
        <w:rPr>
          <w:rStyle w:val="HideTWBExt"/>
          <w:b w:val="0"/>
          <w:color w:val="auto"/>
        </w:rPr>
        <w:t>&lt;/Members&gt;</w:t>
      </w:r>
    </w:p>
    <w:p w14:paraId="7E568290" w14:textId="77777777" w:rsidR="00091183" w:rsidRPr="007D3811" w:rsidRDefault="00091183" w:rsidP="00A8166B">
      <w:pPr>
        <w:pStyle w:val="NormalBold"/>
      </w:pPr>
      <w:r w:rsidRPr="007D3811">
        <w:rPr>
          <w:rStyle w:val="HideTWBExt"/>
          <w:b w:val="0"/>
          <w:color w:val="auto"/>
        </w:rPr>
        <w:t>&lt;/RepeatBlock-By&gt;</w:t>
      </w:r>
    </w:p>
    <w:p w14:paraId="57DBD0E9"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6EA6B90" w14:textId="77777777" w:rsidR="00091183" w:rsidRPr="007D3811" w:rsidRDefault="00091183" w:rsidP="00A8166B">
      <w:pPr>
        <w:pStyle w:val="NormalBold"/>
      </w:pPr>
      <w:r w:rsidRPr="007D3811">
        <w:rPr>
          <w:rStyle w:val="HideTWBExt"/>
          <w:color w:val="auto"/>
        </w:rPr>
        <w:t>&lt;Article&gt;</w:t>
      </w:r>
      <w:r w:rsidRPr="007D3811">
        <w:t>Artículo 3 – apartado 1 – párrafo 1 – letra a</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56BD490" w14:textId="77777777" w:rsidTr="0077749B">
        <w:trPr>
          <w:trHeight w:hRule="exact" w:val="240"/>
          <w:jc w:val="center"/>
        </w:trPr>
        <w:tc>
          <w:tcPr>
            <w:tcW w:w="9752" w:type="dxa"/>
            <w:gridSpan w:val="2"/>
            <w:tcBorders>
              <w:top w:val="nil"/>
              <w:left w:val="nil"/>
              <w:bottom w:val="nil"/>
              <w:right w:val="nil"/>
            </w:tcBorders>
          </w:tcPr>
          <w:p w14:paraId="0A2D42E4" w14:textId="77777777" w:rsidR="00091183" w:rsidRPr="007D3811" w:rsidRDefault="00091183" w:rsidP="00A8166B">
            <w:pPr>
              <w:widowControl/>
            </w:pPr>
          </w:p>
        </w:tc>
      </w:tr>
      <w:tr w:rsidR="00091183" w:rsidRPr="007D3811" w14:paraId="7DA7BAFB" w14:textId="77777777" w:rsidTr="0077749B">
        <w:trPr>
          <w:trHeight w:val="240"/>
          <w:jc w:val="center"/>
        </w:trPr>
        <w:tc>
          <w:tcPr>
            <w:tcW w:w="4876" w:type="dxa"/>
            <w:tcBorders>
              <w:top w:val="nil"/>
              <w:left w:val="nil"/>
              <w:bottom w:val="nil"/>
              <w:right w:val="nil"/>
            </w:tcBorders>
          </w:tcPr>
          <w:p w14:paraId="14C6407A"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4A44996" w14:textId="77777777" w:rsidR="00091183" w:rsidRPr="007D3811" w:rsidRDefault="00091183" w:rsidP="00A8166B">
            <w:pPr>
              <w:pStyle w:val="AmColumnHeading"/>
            </w:pPr>
            <w:r w:rsidRPr="007D3811">
              <w:t>Enmienda</w:t>
            </w:r>
          </w:p>
        </w:tc>
      </w:tr>
      <w:tr w:rsidR="00091183" w:rsidRPr="007D3811" w14:paraId="5195E003" w14:textId="77777777" w:rsidTr="0077749B">
        <w:trPr>
          <w:jc w:val="center"/>
        </w:trPr>
        <w:tc>
          <w:tcPr>
            <w:tcW w:w="4876" w:type="dxa"/>
            <w:tcBorders>
              <w:top w:val="nil"/>
              <w:left w:val="nil"/>
              <w:bottom w:val="nil"/>
              <w:right w:val="nil"/>
            </w:tcBorders>
          </w:tcPr>
          <w:p w14:paraId="26BD37EE" w14:textId="77777777" w:rsidR="00091183" w:rsidRPr="007D3811" w:rsidRDefault="00091183" w:rsidP="00A8166B">
            <w:pPr>
              <w:pStyle w:val="Normal6a"/>
            </w:pPr>
            <w:r w:rsidRPr="007D3811">
              <w:t>a)</w:t>
            </w:r>
            <w:r w:rsidRPr="007D3811">
              <w:tab/>
              <w:t xml:space="preserve">reforzar las capacidades de la Unión y de los Estados miembros en relación con la prevención y la lucha contra la delincuencia grave y organizada, en </w:t>
            </w:r>
            <w:r w:rsidRPr="007D3811">
              <w:lastRenderedPageBreak/>
              <w:t>línea y fuera de línea, como el terrorismo, el extremismo violento, la ciberdelincuencia, el abuso y la explotación sexuales de menores y las amenazas híbridas, así como en relación con la protección de los ciudadanos y los espacios públicos frente a los ataques, en particular mediante métodos innovadores y nuevas tecnologías en el ámbito de la seguridad interior;</w:t>
            </w:r>
          </w:p>
        </w:tc>
        <w:tc>
          <w:tcPr>
            <w:tcW w:w="4876" w:type="dxa"/>
            <w:tcBorders>
              <w:top w:val="nil"/>
              <w:left w:val="nil"/>
              <w:bottom w:val="nil"/>
              <w:right w:val="nil"/>
            </w:tcBorders>
          </w:tcPr>
          <w:p w14:paraId="44176BF8" w14:textId="77777777" w:rsidR="00091183" w:rsidRPr="007D3811" w:rsidRDefault="00091183" w:rsidP="00A8166B">
            <w:pPr>
              <w:pStyle w:val="Normal6a"/>
            </w:pPr>
            <w:r w:rsidRPr="007D3811">
              <w:lastRenderedPageBreak/>
              <w:t>a)</w:t>
            </w:r>
            <w:r w:rsidRPr="007D3811">
              <w:tab/>
              <w:t xml:space="preserve">reforzar las capacidades de la Unión y de los Estados miembros en relación con la prevención y la lucha contra la delincuencia grave y organizada, en </w:t>
            </w:r>
            <w:r w:rsidRPr="007D3811">
              <w:lastRenderedPageBreak/>
              <w:t>línea y fuera de línea, como el terrorismo</w:t>
            </w:r>
            <w:r w:rsidRPr="007D3811">
              <w:rPr>
                <w:b/>
                <w:i/>
              </w:rPr>
              <w:t>, el tráfico de drogas y las redes delictivas asociadas, los delitos financieros</w:t>
            </w:r>
            <w:r w:rsidRPr="007D3811">
              <w:t>, el extremismo violento, la ciberdelincuencia, el abuso y la explotación sexuales de menores y las amenazas híbridas, así como en relación con la protección de los ciudadanos y los espacios públicos frente a los ataques, en particular mediante métodos innovadores y nuevas tecnologías en el ámbito de la seguridad interior;</w:t>
            </w:r>
          </w:p>
        </w:tc>
      </w:tr>
    </w:tbl>
    <w:p w14:paraId="7DBFA189"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3BA50BCA" w14:textId="77777777" w:rsidR="00091183" w:rsidRPr="007D3811" w:rsidRDefault="00091183" w:rsidP="00A8166B">
      <w:pPr>
        <w:widowControl/>
      </w:pPr>
      <w:r w:rsidRPr="007D3811">
        <w:rPr>
          <w:rStyle w:val="HideTWBExt"/>
          <w:color w:val="auto"/>
        </w:rPr>
        <w:t>&lt;/Amend&gt;</w:t>
      </w:r>
    </w:p>
    <w:p w14:paraId="5E012F1C"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158</w:t>
      </w:r>
      <w:r w:rsidRPr="007D3811">
        <w:rPr>
          <w:rStyle w:val="HideTWBExt"/>
          <w:color w:val="auto"/>
        </w:rPr>
        <w:t>&lt;/NumAm&gt;</w:t>
      </w:r>
    </w:p>
    <w:p w14:paraId="6E792C7F" w14:textId="77777777" w:rsidR="00091183" w:rsidRPr="007D3811" w:rsidRDefault="00091183" w:rsidP="00A8166B">
      <w:pPr>
        <w:pStyle w:val="NormalBold"/>
      </w:pPr>
      <w:r w:rsidRPr="007D3811">
        <w:rPr>
          <w:rStyle w:val="HideTWBExt"/>
          <w:b w:val="0"/>
          <w:color w:val="auto"/>
        </w:rPr>
        <w:t>&lt;RepeatBlock-By&gt;&lt;Members&gt;</w:t>
      </w:r>
      <w:r w:rsidRPr="007D3811">
        <w:t>Cecilia Strada</w:t>
      </w:r>
      <w:r w:rsidRPr="007D3811">
        <w:rPr>
          <w:rStyle w:val="HideTWBExt"/>
          <w:b w:val="0"/>
          <w:color w:val="auto"/>
        </w:rPr>
        <w:t>&lt;/Members&gt;</w:t>
      </w:r>
    </w:p>
    <w:p w14:paraId="39ACF07C" w14:textId="77777777" w:rsidR="00091183" w:rsidRPr="007D3811" w:rsidRDefault="00091183" w:rsidP="00A8166B">
      <w:pPr>
        <w:pStyle w:val="NormalBold"/>
      </w:pPr>
      <w:r w:rsidRPr="007D3811">
        <w:rPr>
          <w:rStyle w:val="HideTWBExt"/>
          <w:b w:val="0"/>
          <w:color w:val="auto"/>
        </w:rPr>
        <w:t>&lt;/RepeatBlock-By&gt;</w:t>
      </w:r>
    </w:p>
    <w:p w14:paraId="3A9291B3"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3EC52E6" w14:textId="77777777" w:rsidR="00091183" w:rsidRPr="007D3811" w:rsidRDefault="00091183" w:rsidP="00A8166B">
      <w:pPr>
        <w:pStyle w:val="NormalBold"/>
      </w:pPr>
      <w:r w:rsidRPr="007D3811">
        <w:rPr>
          <w:rStyle w:val="HideTWBExt"/>
          <w:color w:val="auto"/>
        </w:rPr>
        <w:t>&lt;Article&gt;</w:t>
      </w:r>
      <w:r w:rsidRPr="007D3811">
        <w:t>Artículo 3 – apartado 1 – párrafo 1 – letra a</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BCD8A58" w14:textId="77777777" w:rsidTr="0077749B">
        <w:trPr>
          <w:trHeight w:hRule="exact" w:val="240"/>
          <w:jc w:val="center"/>
        </w:trPr>
        <w:tc>
          <w:tcPr>
            <w:tcW w:w="9752" w:type="dxa"/>
            <w:gridSpan w:val="2"/>
            <w:tcBorders>
              <w:top w:val="nil"/>
              <w:left w:val="nil"/>
              <w:bottom w:val="nil"/>
              <w:right w:val="nil"/>
            </w:tcBorders>
          </w:tcPr>
          <w:p w14:paraId="3C351759" w14:textId="77777777" w:rsidR="00091183" w:rsidRPr="007D3811" w:rsidRDefault="00091183" w:rsidP="00A8166B">
            <w:pPr>
              <w:widowControl/>
            </w:pPr>
          </w:p>
        </w:tc>
      </w:tr>
      <w:tr w:rsidR="00091183" w:rsidRPr="007D3811" w14:paraId="56E7E161" w14:textId="77777777" w:rsidTr="0077749B">
        <w:trPr>
          <w:trHeight w:val="240"/>
          <w:jc w:val="center"/>
        </w:trPr>
        <w:tc>
          <w:tcPr>
            <w:tcW w:w="4876" w:type="dxa"/>
            <w:tcBorders>
              <w:top w:val="nil"/>
              <w:left w:val="nil"/>
              <w:bottom w:val="nil"/>
              <w:right w:val="nil"/>
            </w:tcBorders>
          </w:tcPr>
          <w:p w14:paraId="77414A1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EC3C1A0" w14:textId="77777777" w:rsidR="00091183" w:rsidRPr="007D3811" w:rsidRDefault="00091183" w:rsidP="00A8166B">
            <w:pPr>
              <w:pStyle w:val="AmColumnHeading"/>
            </w:pPr>
            <w:r w:rsidRPr="007D3811">
              <w:t>Enmienda</w:t>
            </w:r>
          </w:p>
        </w:tc>
      </w:tr>
      <w:tr w:rsidR="00091183" w:rsidRPr="007D3811" w14:paraId="3E89BE40" w14:textId="77777777" w:rsidTr="0077749B">
        <w:trPr>
          <w:jc w:val="center"/>
        </w:trPr>
        <w:tc>
          <w:tcPr>
            <w:tcW w:w="4876" w:type="dxa"/>
            <w:tcBorders>
              <w:top w:val="nil"/>
              <w:left w:val="nil"/>
              <w:bottom w:val="nil"/>
              <w:right w:val="nil"/>
            </w:tcBorders>
          </w:tcPr>
          <w:p w14:paraId="18BE204E" w14:textId="77777777" w:rsidR="00091183" w:rsidRPr="007D3811" w:rsidRDefault="00091183" w:rsidP="00A8166B">
            <w:pPr>
              <w:pStyle w:val="Normal6a"/>
            </w:pPr>
            <w:r w:rsidRPr="007D3811">
              <w:t>a)</w:t>
            </w:r>
            <w:r w:rsidRPr="007D3811">
              <w:tab/>
              <w:t>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y las amenazas híbridas, así como en relación con la protección de los ciudadanos y los espacios públicos frente a los ataques</w:t>
            </w:r>
            <w:r w:rsidRPr="007D3811">
              <w:rPr>
                <w:b/>
                <w:i/>
              </w:rPr>
              <w:t>, en particular mediante métodos innovadores y nuevas tecnologías en el ámbito de la seguridad interior</w:t>
            </w:r>
            <w:r w:rsidRPr="007D3811">
              <w:t>;</w:t>
            </w:r>
          </w:p>
        </w:tc>
        <w:tc>
          <w:tcPr>
            <w:tcW w:w="4876" w:type="dxa"/>
            <w:tcBorders>
              <w:top w:val="nil"/>
              <w:left w:val="nil"/>
              <w:bottom w:val="nil"/>
              <w:right w:val="nil"/>
            </w:tcBorders>
          </w:tcPr>
          <w:p w14:paraId="50EA108C" w14:textId="77777777" w:rsidR="00091183" w:rsidRPr="007D3811" w:rsidRDefault="00091183" w:rsidP="00A8166B">
            <w:pPr>
              <w:pStyle w:val="Normal6a"/>
            </w:pPr>
            <w:r w:rsidRPr="007D3811">
              <w:t>a)</w:t>
            </w:r>
            <w:r w:rsidRPr="007D3811">
              <w:tab/>
              <w:t>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y las amenazas híbridas, así como en relación con la protección de los ciudadanos y los espacios públicos frente a los ataques;</w:t>
            </w:r>
          </w:p>
        </w:tc>
      </w:tr>
    </w:tbl>
    <w:p w14:paraId="45546C99"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52D71122" w14:textId="77777777" w:rsidR="00091183" w:rsidRPr="007D3811" w:rsidRDefault="00091183" w:rsidP="00A8166B">
      <w:pPr>
        <w:widowControl/>
      </w:pPr>
      <w:r w:rsidRPr="007D3811">
        <w:rPr>
          <w:rStyle w:val="HideTWBExt"/>
          <w:color w:val="auto"/>
        </w:rPr>
        <w:t>&lt;/Amend&gt;</w:t>
      </w:r>
    </w:p>
    <w:p w14:paraId="11562DCF"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159</w:t>
      </w:r>
      <w:r w:rsidRPr="007D3811">
        <w:rPr>
          <w:rStyle w:val="HideTWBExt"/>
          <w:color w:val="auto"/>
        </w:rPr>
        <w:t>&lt;/NumAm&gt;</w:t>
      </w:r>
    </w:p>
    <w:p w14:paraId="32281785" w14:textId="77777777" w:rsidR="00091183" w:rsidRPr="007D3811" w:rsidRDefault="00091183" w:rsidP="00A8166B">
      <w:pPr>
        <w:pStyle w:val="NormalBold"/>
      </w:pPr>
      <w:r w:rsidRPr="007D3811">
        <w:rPr>
          <w:rStyle w:val="HideTWBExt"/>
          <w:b w:val="0"/>
          <w:color w:val="auto"/>
        </w:rPr>
        <w:t>&lt;RepeatBlock-By&gt;&lt;Members&gt;</w:t>
      </w:r>
      <w:r w:rsidRPr="007D3811">
        <w:t>Dainius Žalimas</w:t>
      </w:r>
      <w:r w:rsidRPr="007D3811">
        <w:rPr>
          <w:rStyle w:val="HideTWBExt"/>
          <w:b w:val="0"/>
          <w:color w:val="auto"/>
        </w:rPr>
        <w:t>&lt;/Members&gt;</w:t>
      </w:r>
    </w:p>
    <w:p w14:paraId="471B216F" w14:textId="77777777" w:rsidR="00091183" w:rsidRPr="007D3811" w:rsidRDefault="00091183" w:rsidP="00A8166B">
      <w:pPr>
        <w:pStyle w:val="NormalBold"/>
      </w:pPr>
      <w:r w:rsidRPr="007D3811">
        <w:rPr>
          <w:rStyle w:val="HideTWBExt"/>
          <w:b w:val="0"/>
          <w:color w:val="auto"/>
        </w:rPr>
        <w:t>&lt;/RepeatBlock-By&gt;</w:t>
      </w:r>
    </w:p>
    <w:p w14:paraId="76DE6A2D"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D9C2BCB" w14:textId="77777777" w:rsidR="00091183" w:rsidRPr="007D3811" w:rsidRDefault="00091183" w:rsidP="00A8166B">
      <w:pPr>
        <w:pStyle w:val="NormalBold"/>
      </w:pPr>
      <w:r w:rsidRPr="007D3811">
        <w:rPr>
          <w:rStyle w:val="HideTWBExt"/>
          <w:color w:val="auto"/>
        </w:rPr>
        <w:t>&lt;Article&gt;</w:t>
      </w:r>
      <w:r w:rsidRPr="007D3811">
        <w:t>Artículo 3 – apartado 1 – párrafo 1 – letra a</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933809C" w14:textId="77777777" w:rsidTr="0077749B">
        <w:trPr>
          <w:trHeight w:hRule="exact" w:val="240"/>
          <w:jc w:val="center"/>
        </w:trPr>
        <w:tc>
          <w:tcPr>
            <w:tcW w:w="9752" w:type="dxa"/>
            <w:gridSpan w:val="2"/>
            <w:tcBorders>
              <w:top w:val="nil"/>
              <w:left w:val="nil"/>
              <w:bottom w:val="nil"/>
              <w:right w:val="nil"/>
            </w:tcBorders>
          </w:tcPr>
          <w:p w14:paraId="7B48F6DD" w14:textId="77777777" w:rsidR="00091183" w:rsidRPr="007D3811" w:rsidRDefault="00091183" w:rsidP="00A8166B">
            <w:pPr>
              <w:widowControl/>
            </w:pPr>
          </w:p>
        </w:tc>
      </w:tr>
      <w:tr w:rsidR="00091183" w:rsidRPr="007D3811" w14:paraId="366960FA" w14:textId="77777777" w:rsidTr="0077749B">
        <w:trPr>
          <w:trHeight w:val="240"/>
          <w:jc w:val="center"/>
        </w:trPr>
        <w:tc>
          <w:tcPr>
            <w:tcW w:w="4876" w:type="dxa"/>
            <w:tcBorders>
              <w:top w:val="nil"/>
              <w:left w:val="nil"/>
              <w:bottom w:val="nil"/>
              <w:right w:val="nil"/>
            </w:tcBorders>
          </w:tcPr>
          <w:p w14:paraId="07D9B21F" w14:textId="77777777" w:rsidR="00091183" w:rsidRPr="007D3811" w:rsidRDefault="00091183" w:rsidP="00A8166B">
            <w:pPr>
              <w:pStyle w:val="AmColumnHeading"/>
            </w:pPr>
            <w:r w:rsidRPr="007D3811">
              <w:lastRenderedPageBreak/>
              <w:t>Texto de la Comisión</w:t>
            </w:r>
          </w:p>
        </w:tc>
        <w:tc>
          <w:tcPr>
            <w:tcW w:w="4876" w:type="dxa"/>
            <w:tcBorders>
              <w:top w:val="nil"/>
              <w:left w:val="nil"/>
              <w:bottom w:val="nil"/>
              <w:right w:val="nil"/>
            </w:tcBorders>
          </w:tcPr>
          <w:p w14:paraId="459313BF" w14:textId="77777777" w:rsidR="00091183" w:rsidRPr="007D3811" w:rsidRDefault="00091183" w:rsidP="00A8166B">
            <w:pPr>
              <w:pStyle w:val="AmColumnHeading"/>
            </w:pPr>
            <w:r w:rsidRPr="007D3811">
              <w:t>Enmienda</w:t>
            </w:r>
          </w:p>
        </w:tc>
      </w:tr>
      <w:tr w:rsidR="00091183" w:rsidRPr="007D3811" w14:paraId="62328EC2" w14:textId="77777777" w:rsidTr="0077749B">
        <w:trPr>
          <w:jc w:val="center"/>
        </w:trPr>
        <w:tc>
          <w:tcPr>
            <w:tcW w:w="4876" w:type="dxa"/>
            <w:tcBorders>
              <w:top w:val="nil"/>
              <w:left w:val="nil"/>
              <w:bottom w:val="nil"/>
              <w:right w:val="nil"/>
            </w:tcBorders>
          </w:tcPr>
          <w:p w14:paraId="03BA2174" w14:textId="77777777" w:rsidR="00091183" w:rsidRPr="007D3811" w:rsidRDefault="00091183" w:rsidP="00A8166B">
            <w:pPr>
              <w:pStyle w:val="Normal6a"/>
            </w:pPr>
            <w:r w:rsidRPr="007D3811">
              <w:t>a)</w:t>
            </w:r>
            <w:r w:rsidRPr="007D3811">
              <w:tab/>
              <w:t xml:space="preserve">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y </w:t>
            </w:r>
            <w:r w:rsidRPr="007D3811">
              <w:rPr>
                <w:b/>
                <w:i/>
              </w:rPr>
              <w:t>las</w:t>
            </w:r>
            <w:r w:rsidRPr="007D3811">
              <w:t xml:space="preserve"> amenazas híbridas, así como en relación con la protección de los ciudadanos </w:t>
            </w:r>
            <w:r w:rsidRPr="007D3811">
              <w:rPr>
                <w:b/>
                <w:i/>
              </w:rPr>
              <w:t>y</w:t>
            </w:r>
            <w:r w:rsidRPr="007D3811">
              <w:t xml:space="preserve"> los espacios públicos frente a los ataques, en particular mediante métodos innovadores y nuevas tecnologías en el ámbito de la seguridad interior;</w:t>
            </w:r>
          </w:p>
        </w:tc>
        <w:tc>
          <w:tcPr>
            <w:tcW w:w="4876" w:type="dxa"/>
            <w:tcBorders>
              <w:top w:val="nil"/>
              <w:left w:val="nil"/>
              <w:bottom w:val="nil"/>
              <w:right w:val="nil"/>
            </w:tcBorders>
          </w:tcPr>
          <w:p w14:paraId="16A20F53" w14:textId="77777777" w:rsidR="00091183" w:rsidRPr="007D3811" w:rsidRDefault="00091183" w:rsidP="00A8166B">
            <w:pPr>
              <w:pStyle w:val="Normal6a"/>
            </w:pPr>
            <w:r w:rsidRPr="007D3811">
              <w:t>a)</w:t>
            </w:r>
            <w:r w:rsidRPr="007D3811">
              <w:tab/>
              <w:t xml:space="preserve">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y </w:t>
            </w:r>
            <w:r w:rsidRPr="007D3811">
              <w:rPr>
                <w:b/>
                <w:i/>
              </w:rPr>
              <w:t>una extensa variedad de</w:t>
            </w:r>
            <w:r w:rsidRPr="007D3811">
              <w:t xml:space="preserve"> amenazas híbridas, así como en relación con la protección de los ciudadanos</w:t>
            </w:r>
            <w:r w:rsidRPr="007D3811">
              <w:rPr>
                <w:b/>
                <w:i/>
              </w:rPr>
              <w:t>,</w:t>
            </w:r>
            <w:r w:rsidRPr="007D3811">
              <w:t xml:space="preserve"> los espacios públicos </w:t>
            </w:r>
            <w:r w:rsidRPr="007D3811">
              <w:rPr>
                <w:b/>
                <w:i/>
              </w:rPr>
              <w:t>y las infraestructuras críticas</w:t>
            </w:r>
            <w:r w:rsidRPr="007D3811">
              <w:t xml:space="preserve"> frente a los ataques, en particular mediante métodos innovadores y nuevas tecnologías en el ámbito de la seguridad interior;</w:t>
            </w:r>
          </w:p>
        </w:tc>
      </w:tr>
    </w:tbl>
    <w:p w14:paraId="489B9DBD"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14FF3FC4" w14:textId="77777777" w:rsidR="00091183" w:rsidRPr="007D3811" w:rsidRDefault="00091183" w:rsidP="00A8166B">
      <w:pPr>
        <w:widowControl/>
      </w:pPr>
      <w:r w:rsidRPr="007D3811">
        <w:rPr>
          <w:rStyle w:val="HideTWBExt"/>
          <w:color w:val="auto"/>
        </w:rPr>
        <w:t>&lt;/Amend&gt;</w:t>
      </w:r>
    </w:p>
    <w:p w14:paraId="7B0EFCFC"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160</w:t>
      </w:r>
      <w:r w:rsidRPr="007D3811">
        <w:rPr>
          <w:rStyle w:val="HideTWBExt"/>
          <w:color w:val="auto"/>
        </w:rPr>
        <w:t>&lt;/NumAm&gt;</w:t>
      </w:r>
    </w:p>
    <w:p w14:paraId="090C3E72" w14:textId="77777777" w:rsidR="00091183" w:rsidRPr="007D3811" w:rsidRDefault="00091183" w:rsidP="00A8166B">
      <w:pPr>
        <w:pStyle w:val="NormalBold"/>
      </w:pPr>
      <w:r w:rsidRPr="007D3811">
        <w:rPr>
          <w:rStyle w:val="HideTWBExt"/>
          <w:b w:val="0"/>
          <w:color w:val="auto"/>
        </w:rPr>
        <w:t>&lt;RepeatBlock-By&gt;&lt;Members&gt;</w:t>
      </w:r>
      <w:r w:rsidRPr="007D3811">
        <w:t>Rasa Juknevičienė</w:t>
      </w:r>
      <w:r w:rsidRPr="007D3811">
        <w:rPr>
          <w:rStyle w:val="HideTWBExt"/>
          <w:b w:val="0"/>
          <w:color w:val="auto"/>
        </w:rPr>
        <w:t>&lt;/Members&gt;</w:t>
      </w:r>
    </w:p>
    <w:p w14:paraId="35C4484C" w14:textId="77777777" w:rsidR="00091183" w:rsidRPr="007D3811" w:rsidRDefault="00091183" w:rsidP="00A8166B">
      <w:pPr>
        <w:pStyle w:val="NormalBold"/>
      </w:pPr>
      <w:r w:rsidRPr="007D3811">
        <w:rPr>
          <w:rStyle w:val="HideTWBExt"/>
          <w:b w:val="0"/>
          <w:color w:val="auto"/>
        </w:rPr>
        <w:t>&lt;/RepeatBlock-By&gt;</w:t>
      </w:r>
    </w:p>
    <w:p w14:paraId="46165DE1"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31C6B82" w14:textId="77777777" w:rsidR="00091183" w:rsidRPr="007D3811" w:rsidRDefault="00091183" w:rsidP="00A8166B">
      <w:pPr>
        <w:pStyle w:val="NormalBold"/>
      </w:pPr>
      <w:r w:rsidRPr="007D3811">
        <w:rPr>
          <w:rStyle w:val="HideTWBExt"/>
          <w:color w:val="auto"/>
        </w:rPr>
        <w:t>&lt;Article&gt;</w:t>
      </w:r>
      <w:r w:rsidRPr="007D3811">
        <w:t>Artículo 3 – apartado 1 – párrafo 1 – letra a</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88C6A5D" w14:textId="77777777" w:rsidTr="0077749B">
        <w:trPr>
          <w:trHeight w:hRule="exact" w:val="240"/>
          <w:jc w:val="center"/>
        </w:trPr>
        <w:tc>
          <w:tcPr>
            <w:tcW w:w="9752" w:type="dxa"/>
            <w:gridSpan w:val="2"/>
            <w:tcBorders>
              <w:top w:val="nil"/>
              <w:left w:val="nil"/>
              <w:bottom w:val="nil"/>
              <w:right w:val="nil"/>
            </w:tcBorders>
          </w:tcPr>
          <w:p w14:paraId="54555435" w14:textId="77777777" w:rsidR="00091183" w:rsidRPr="007D3811" w:rsidRDefault="00091183" w:rsidP="00A8166B">
            <w:pPr>
              <w:widowControl/>
            </w:pPr>
          </w:p>
        </w:tc>
      </w:tr>
      <w:tr w:rsidR="00091183" w:rsidRPr="007D3811" w14:paraId="7FFF90F2" w14:textId="77777777" w:rsidTr="0077749B">
        <w:trPr>
          <w:trHeight w:val="240"/>
          <w:jc w:val="center"/>
        </w:trPr>
        <w:tc>
          <w:tcPr>
            <w:tcW w:w="4876" w:type="dxa"/>
            <w:tcBorders>
              <w:top w:val="nil"/>
              <w:left w:val="nil"/>
              <w:bottom w:val="nil"/>
              <w:right w:val="nil"/>
            </w:tcBorders>
          </w:tcPr>
          <w:p w14:paraId="6DD96E50"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969EEEB" w14:textId="77777777" w:rsidR="00091183" w:rsidRPr="007D3811" w:rsidRDefault="00091183" w:rsidP="00A8166B">
            <w:pPr>
              <w:pStyle w:val="AmColumnHeading"/>
            </w:pPr>
            <w:r w:rsidRPr="007D3811">
              <w:t>Enmienda</w:t>
            </w:r>
          </w:p>
        </w:tc>
      </w:tr>
      <w:tr w:rsidR="00091183" w:rsidRPr="007D3811" w14:paraId="1E0FCA04" w14:textId="77777777" w:rsidTr="0077749B">
        <w:trPr>
          <w:jc w:val="center"/>
        </w:trPr>
        <w:tc>
          <w:tcPr>
            <w:tcW w:w="4876" w:type="dxa"/>
            <w:tcBorders>
              <w:top w:val="nil"/>
              <w:left w:val="nil"/>
              <w:bottom w:val="nil"/>
              <w:right w:val="nil"/>
            </w:tcBorders>
          </w:tcPr>
          <w:p w14:paraId="0A68A37B" w14:textId="77777777" w:rsidR="00091183" w:rsidRPr="007D3811" w:rsidRDefault="00091183" w:rsidP="00A8166B">
            <w:pPr>
              <w:pStyle w:val="Normal6a"/>
            </w:pPr>
            <w:r w:rsidRPr="007D3811">
              <w:t>a)</w:t>
            </w:r>
            <w:r w:rsidRPr="007D3811">
              <w:tab/>
              <w:t xml:space="preserve">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y </w:t>
            </w:r>
            <w:r w:rsidRPr="007D3811">
              <w:rPr>
                <w:b/>
                <w:i/>
              </w:rPr>
              <w:t>las</w:t>
            </w:r>
            <w:r w:rsidRPr="007D3811">
              <w:t xml:space="preserve"> amenazas híbridas, así como en relación con la protección de los ciudadanos </w:t>
            </w:r>
            <w:r w:rsidRPr="007D3811">
              <w:rPr>
                <w:b/>
                <w:i/>
              </w:rPr>
              <w:t>y</w:t>
            </w:r>
            <w:r w:rsidRPr="007D3811">
              <w:t xml:space="preserve"> los espacios públicos frente a los ataques, en particular mediante métodos innovadores y nuevas tecnologías en el ámbito de la seguridad interior;</w:t>
            </w:r>
          </w:p>
        </w:tc>
        <w:tc>
          <w:tcPr>
            <w:tcW w:w="4876" w:type="dxa"/>
            <w:tcBorders>
              <w:top w:val="nil"/>
              <w:left w:val="nil"/>
              <w:bottom w:val="nil"/>
              <w:right w:val="nil"/>
            </w:tcBorders>
          </w:tcPr>
          <w:p w14:paraId="6B545A0E" w14:textId="77777777" w:rsidR="00091183" w:rsidRPr="007D3811" w:rsidRDefault="00091183" w:rsidP="00A8166B">
            <w:pPr>
              <w:pStyle w:val="Normal6a"/>
            </w:pPr>
            <w:r w:rsidRPr="007D3811">
              <w:t>a)</w:t>
            </w:r>
            <w:r w:rsidRPr="007D3811">
              <w:tab/>
              <w:t xml:space="preserve">reforzar las capacidades de la Unión y de los Estados miembros en relación con la prevención y la lucha contra la delincuencia grave y organizada, en línea y fuera de línea, como el terrorismo, el extremismo violento, la ciberdelincuencia, el abuso y la explotación sexuales de menores y </w:t>
            </w:r>
            <w:r w:rsidRPr="007D3811">
              <w:rPr>
                <w:b/>
                <w:i/>
              </w:rPr>
              <w:t>una extensa variedad de</w:t>
            </w:r>
            <w:r w:rsidRPr="007D3811">
              <w:t xml:space="preserve"> amenazas híbridas, así como en relación con la protección de los ciudadanos, los espacios públicos </w:t>
            </w:r>
            <w:r w:rsidRPr="007D3811">
              <w:rPr>
                <w:b/>
                <w:i/>
              </w:rPr>
              <w:t>y las infraestructuras críticas</w:t>
            </w:r>
            <w:r w:rsidRPr="007D3811">
              <w:t xml:space="preserve"> frente a los ataques, en particular mediante métodos innovadores y nuevas tecnologías en el ámbito de la seguridad interior;</w:t>
            </w:r>
          </w:p>
        </w:tc>
      </w:tr>
    </w:tbl>
    <w:p w14:paraId="5EC5C9E7"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64DF8393" w14:textId="77777777" w:rsidR="00091183" w:rsidRPr="007D3811" w:rsidRDefault="00091183" w:rsidP="00A8166B">
      <w:pPr>
        <w:pStyle w:val="AmJustTitle"/>
      </w:pPr>
      <w:r w:rsidRPr="007D3811">
        <w:rPr>
          <w:rStyle w:val="HideTWBExt"/>
          <w:color w:val="auto"/>
        </w:rPr>
        <w:lastRenderedPageBreak/>
        <w:t>&lt;TitreJust&gt;</w:t>
      </w:r>
      <w:r w:rsidRPr="007D3811">
        <w:t>Justificación</w:t>
      </w:r>
      <w:r w:rsidRPr="007D3811">
        <w:rPr>
          <w:rStyle w:val="HideTWBExt"/>
          <w:color w:val="auto"/>
        </w:rPr>
        <w:t>&lt;/TitreJust&gt;</w:t>
      </w:r>
    </w:p>
    <w:p w14:paraId="6DC78461" w14:textId="77777777" w:rsidR="00091183" w:rsidRPr="007D3811" w:rsidRDefault="00091183" w:rsidP="00A8166B">
      <w:pPr>
        <w:pStyle w:val="AmJustText"/>
      </w:pPr>
      <w:r w:rsidRPr="007D3811">
        <w:t>Las amenazas híbridas adoptan muchas formas y siguen evolucionando. La enmienda se refiere a una extensa variedad de amenazas híbridas y reconoce de forma explícita la importancia de proteger las infraestructuras críticas.</w:t>
      </w:r>
    </w:p>
    <w:p w14:paraId="1A2E5F3F" w14:textId="77777777" w:rsidR="00091183" w:rsidRPr="007D3811" w:rsidRDefault="00091183" w:rsidP="00A8166B">
      <w:pPr>
        <w:widowControl/>
      </w:pPr>
      <w:r w:rsidRPr="007D3811">
        <w:rPr>
          <w:rStyle w:val="HideTWBExt"/>
          <w:color w:val="auto"/>
        </w:rPr>
        <w:t>&lt;/Amend&gt;</w:t>
      </w:r>
    </w:p>
    <w:p w14:paraId="02E164AB"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161</w:t>
      </w:r>
      <w:r w:rsidRPr="007D3811">
        <w:rPr>
          <w:rStyle w:val="HideTWBExt"/>
          <w:color w:val="auto"/>
        </w:rPr>
        <w:t>&lt;/NumAm&gt;</w:t>
      </w:r>
    </w:p>
    <w:p w14:paraId="1BDFA74D" w14:textId="77777777" w:rsidR="00091183" w:rsidRPr="007D3811" w:rsidRDefault="00091183" w:rsidP="00A8166B">
      <w:pPr>
        <w:pStyle w:val="NormalBold"/>
      </w:pPr>
      <w:r w:rsidRPr="007D3811">
        <w:rPr>
          <w:rStyle w:val="HideTWBExt"/>
          <w:b w:val="0"/>
          <w:color w:val="auto"/>
        </w:rPr>
        <w:t>&lt;RepeatBlock-By&gt;&lt;Members&gt;</w:t>
      </w:r>
      <w:r w:rsidRPr="007D3811">
        <w:t>Lena Düpont</w:t>
      </w:r>
      <w:r w:rsidRPr="007D3811">
        <w:rPr>
          <w:rStyle w:val="HideTWBExt"/>
          <w:b w:val="0"/>
          <w:color w:val="auto"/>
        </w:rPr>
        <w:t>&lt;/Members&gt;</w:t>
      </w:r>
    </w:p>
    <w:p w14:paraId="6E21EAC5" w14:textId="77777777" w:rsidR="00091183" w:rsidRPr="007D3811" w:rsidRDefault="00091183" w:rsidP="00A8166B">
      <w:pPr>
        <w:pStyle w:val="NormalBold"/>
      </w:pPr>
      <w:r w:rsidRPr="007D3811">
        <w:rPr>
          <w:rStyle w:val="HideTWBExt"/>
          <w:b w:val="0"/>
          <w:color w:val="auto"/>
        </w:rPr>
        <w:t>&lt;/RepeatBlock-By&gt;</w:t>
      </w:r>
    </w:p>
    <w:p w14:paraId="26388872"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1D74113" w14:textId="77777777" w:rsidR="00091183" w:rsidRPr="007D3811" w:rsidRDefault="00091183" w:rsidP="00A8166B">
      <w:pPr>
        <w:pStyle w:val="NormalBold"/>
      </w:pPr>
      <w:r w:rsidRPr="007D3811">
        <w:rPr>
          <w:rStyle w:val="HideTWBExt"/>
          <w:color w:val="auto"/>
        </w:rPr>
        <w:t>&lt;Article&gt;</w:t>
      </w:r>
      <w:r w:rsidRPr="007D3811">
        <w:t>Artículo 3 – apartado 1 – párrafo 1 – letra b</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0679C47" w14:textId="77777777" w:rsidTr="0077749B">
        <w:trPr>
          <w:trHeight w:hRule="exact" w:val="240"/>
          <w:jc w:val="center"/>
        </w:trPr>
        <w:tc>
          <w:tcPr>
            <w:tcW w:w="9752" w:type="dxa"/>
            <w:gridSpan w:val="2"/>
            <w:tcBorders>
              <w:top w:val="nil"/>
              <w:left w:val="nil"/>
              <w:bottom w:val="nil"/>
              <w:right w:val="nil"/>
            </w:tcBorders>
          </w:tcPr>
          <w:p w14:paraId="19E85091" w14:textId="77777777" w:rsidR="00091183" w:rsidRPr="007D3811" w:rsidRDefault="00091183" w:rsidP="00A8166B">
            <w:pPr>
              <w:widowControl/>
            </w:pPr>
          </w:p>
        </w:tc>
      </w:tr>
      <w:tr w:rsidR="00091183" w:rsidRPr="007D3811" w14:paraId="2EBC2A43" w14:textId="77777777" w:rsidTr="0077749B">
        <w:trPr>
          <w:trHeight w:val="240"/>
          <w:jc w:val="center"/>
        </w:trPr>
        <w:tc>
          <w:tcPr>
            <w:tcW w:w="4876" w:type="dxa"/>
            <w:tcBorders>
              <w:top w:val="nil"/>
              <w:left w:val="nil"/>
              <w:bottom w:val="nil"/>
              <w:right w:val="nil"/>
            </w:tcBorders>
          </w:tcPr>
          <w:p w14:paraId="21E2FBDA"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BE4AC8C" w14:textId="77777777" w:rsidR="00091183" w:rsidRPr="007D3811" w:rsidRDefault="00091183" w:rsidP="00A8166B">
            <w:pPr>
              <w:pStyle w:val="AmColumnHeading"/>
            </w:pPr>
            <w:r w:rsidRPr="007D3811">
              <w:t>Enmienda</w:t>
            </w:r>
          </w:p>
        </w:tc>
      </w:tr>
      <w:tr w:rsidR="00091183" w:rsidRPr="007D3811" w14:paraId="2A82EF14" w14:textId="77777777" w:rsidTr="0077749B">
        <w:trPr>
          <w:jc w:val="center"/>
        </w:trPr>
        <w:tc>
          <w:tcPr>
            <w:tcW w:w="4876" w:type="dxa"/>
            <w:tcBorders>
              <w:top w:val="nil"/>
              <w:left w:val="nil"/>
              <w:bottom w:val="nil"/>
              <w:right w:val="nil"/>
            </w:tcBorders>
          </w:tcPr>
          <w:p w14:paraId="03AE170C" w14:textId="77777777" w:rsidR="00091183" w:rsidRPr="007D3811" w:rsidRDefault="00091183" w:rsidP="00A8166B">
            <w:pPr>
              <w:pStyle w:val="Normal6a"/>
            </w:pPr>
            <w:r w:rsidRPr="007D3811">
              <w:t>b)</w:t>
            </w:r>
            <w:r w:rsidRPr="007D3811">
              <w:tab/>
              <w:t xml:space="preserve">fomentar las capacidades de los Estados miembros mediante el aumento de la resiliencia de las entidades críticas frente a actos hostiles </w:t>
            </w:r>
            <w:r w:rsidRPr="007D3811">
              <w:rPr>
                <w:b/>
                <w:i/>
              </w:rPr>
              <w:t>y gestionar</w:t>
            </w:r>
            <w:r w:rsidRPr="007D3811">
              <w:t xml:space="preserve"> los incidentes, riesgos y crisis relacionados con la seguridad, </w:t>
            </w:r>
            <w:r w:rsidRPr="007D3811">
              <w:rPr>
                <w:b/>
                <w:i/>
              </w:rPr>
              <w:t>también mediante</w:t>
            </w:r>
            <w:r w:rsidRPr="007D3811">
              <w:t xml:space="preserve"> sistemas de comunicación críticos interoperables;</w:t>
            </w:r>
          </w:p>
        </w:tc>
        <w:tc>
          <w:tcPr>
            <w:tcW w:w="4876" w:type="dxa"/>
            <w:tcBorders>
              <w:top w:val="nil"/>
              <w:left w:val="nil"/>
              <w:bottom w:val="nil"/>
              <w:right w:val="nil"/>
            </w:tcBorders>
          </w:tcPr>
          <w:p w14:paraId="48B6DE82" w14:textId="77777777" w:rsidR="00091183" w:rsidRPr="007D3811" w:rsidRDefault="00091183" w:rsidP="00A8166B">
            <w:pPr>
              <w:pStyle w:val="Normal6a"/>
            </w:pPr>
            <w:r w:rsidRPr="007D3811">
              <w:t>b)</w:t>
            </w:r>
            <w:r w:rsidRPr="007D3811">
              <w:tab/>
              <w:t>fomentar las capacidades de los Estados miembros mediante el aumento de la resiliencia</w:t>
            </w:r>
            <w:r w:rsidRPr="007D3811">
              <w:rPr>
                <w:b/>
                <w:i/>
              </w:rPr>
              <w:t>, la protección y el seguimiento</w:t>
            </w:r>
            <w:r w:rsidRPr="007D3811">
              <w:t xml:space="preserve"> de las entidades críticas </w:t>
            </w:r>
            <w:r w:rsidRPr="007D3811">
              <w:rPr>
                <w:b/>
                <w:i/>
              </w:rPr>
              <w:t>y las infraestructuras críticas</w:t>
            </w:r>
            <w:r w:rsidRPr="007D3811">
              <w:t xml:space="preserve"> frente a actos hostiles, </w:t>
            </w:r>
            <w:r w:rsidRPr="007D3811">
              <w:rPr>
                <w:b/>
                <w:i/>
              </w:rPr>
              <w:t>sabotajes, ciberataques, amenazas terroristas y amenazas híbridas, y la gestión de</w:t>
            </w:r>
            <w:r w:rsidRPr="007D3811">
              <w:t xml:space="preserve"> los incidentes, riesgos y crisis relacionados con la seguridad</w:t>
            </w:r>
            <w:r w:rsidRPr="007D3811">
              <w:rPr>
                <w:b/>
                <w:i/>
              </w:rPr>
              <w:t>, en particular a través de</w:t>
            </w:r>
            <w:r w:rsidRPr="007D3811">
              <w:t xml:space="preserve"> sistemas de comunicación esenciales interoperables</w:t>
            </w:r>
            <w:r w:rsidRPr="007D3811">
              <w:rPr>
                <w:b/>
                <w:i/>
              </w:rPr>
              <w:t>, herramientas de alerta temprana y capacidades de seguimiento digital seguras</w:t>
            </w:r>
            <w:r w:rsidRPr="007D3811">
              <w:t>;</w:t>
            </w:r>
          </w:p>
        </w:tc>
      </w:tr>
    </w:tbl>
    <w:p w14:paraId="7C1AA189"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4B40BB8" w14:textId="77777777" w:rsidR="00091183" w:rsidRPr="007D3811" w:rsidRDefault="00091183" w:rsidP="00A8166B">
      <w:pPr>
        <w:widowControl/>
      </w:pPr>
      <w:r w:rsidRPr="007D3811">
        <w:rPr>
          <w:rStyle w:val="HideTWBExt"/>
          <w:color w:val="auto"/>
        </w:rPr>
        <w:t>&lt;/Amend&gt;</w:t>
      </w:r>
    </w:p>
    <w:p w14:paraId="54935781"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162</w:t>
      </w:r>
      <w:r w:rsidRPr="007D3811">
        <w:rPr>
          <w:rStyle w:val="HideTWBExt"/>
          <w:color w:val="auto"/>
        </w:rPr>
        <w:t>&lt;/NumAm&gt;</w:t>
      </w:r>
    </w:p>
    <w:p w14:paraId="3390D04C" w14:textId="77777777" w:rsidR="00091183" w:rsidRPr="007D3811" w:rsidRDefault="00091183" w:rsidP="00A8166B">
      <w:pPr>
        <w:pStyle w:val="NormalBold"/>
      </w:pPr>
      <w:r w:rsidRPr="007D3811">
        <w:rPr>
          <w:rStyle w:val="HideTWBExt"/>
          <w:b w:val="0"/>
          <w:color w:val="auto"/>
        </w:rPr>
        <w:t>&lt;RepeatBlock-By&gt;&lt;Members&gt;</w:t>
      </w:r>
      <w:r w:rsidRPr="007D3811">
        <w:t>Saskia Bricmont, Jaume Asens Llodrà</w:t>
      </w:r>
      <w:r w:rsidRPr="007D3811">
        <w:rPr>
          <w:rStyle w:val="HideTWBExt"/>
          <w:b w:val="0"/>
          <w:color w:val="auto"/>
        </w:rPr>
        <w:t>&lt;/Members&gt;</w:t>
      </w:r>
    </w:p>
    <w:p w14:paraId="5593C4AE"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20ED3595" w14:textId="77777777" w:rsidR="00091183" w:rsidRPr="007D3811" w:rsidRDefault="00091183" w:rsidP="00A8166B">
      <w:pPr>
        <w:pStyle w:val="NormalBold"/>
      </w:pPr>
      <w:r w:rsidRPr="007D3811">
        <w:rPr>
          <w:rStyle w:val="HideTWBExt"/>
          <w:b w:val="0"/>
          <w:color w:val="auto"/>
        </w:rPr>
        <w:t>&lt;/RepeatBlock-By&gt;</w:t>
      </w:r>
    </w:p>
    <w:p w14:paraId="472D5DF6"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27A6F20" w14:textId="77777777" w:rsidR="00091183" w:rsidRPr="007D3811" w:rsidRDefault="00091183" w:rsidP="00A8166B">
      <w:pPr>
        <w:pStyle w:val="NormalBold"/>
      </w:pPr>
      <w:r w:rsidRPr="007D3811">
        <w:rPr>
          <w:rStyle w:val="HideTWBExt"/>
          <w:color w:val="auto"/>
        </w:rPr>
        <w:t>&lt;Article&gt;</w:t>
      </w:r>
      <w:r w:rsidRPr="007D3811">
        <w:t>Artículo 3 – apartado 1 – párrafo 1 – letra b</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27F086A" w14:textId="77777777" w:rsidTr="0077749B">
        <w:trPr>
          <w:trHeight w:hRule="exact" w:val="240"/>
          <w:jc w:val="center"/>
        </w:trPr>
        <w:tc>
          <w:tcPr>
            <w:tcW w:w="9752" w:type="dxa"/>
            <w:gridSpan w:val="2"/>
            <w:tcBorders>
              <w:top w:val="nil"/>
              <w:left w:val="nil"/>
              <w:bottom w:val="nil"/>
              <w:right w:val="nil"/>
            </w:tcBorders>
          </w:tcPr>
          <w:p w14:paraId="1E05E06A" w14:textId="77777777" w:rsidR="00091183" w:rsidRPr="007D3811" w:rsidRDefault="00091183" w:rsidP="00A8166B">
            <w:pPr>
              <w:widowControl/>
            </w:pPr>
          </w:p>
        </w:tc>
      </w:tr>
      <w:tr w:rsidR="00091183" w:rsidRPr="007D3811" w14:paraId="2CDDFB67" w14:textId="77777777" w:rsidTr="0077749B">
        <w:trPr>
          <w:trHeight w:val="240"/>
          <w:jc w:val="center"/>
        </w:trPr>
        <w:tc>
          <w:tcPr>
            <w:tcW w:w="4876" w:type="dxa"/>
            <w:tcBorders>
              <w:top w:val="nil"/>
              <w:left w:val="nil"/>
              <w:bottom w:val="nil"/>
              <w:right w:val="nil"/>
            </w:tcBorders>
          </w:tcPr>
          <w:p w14:paraId="3E72B668"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1CC7CD6" w14:textId="77777777" w:rsidR="00091183" w:rsidRPr="007D3811" w:rsidRDefault="00091183" w:rsidP="00A8166B">
            <w:pPr>
              <w:pStyle w:val="AmColumnHeading"/>
            </w:pPr>
            <w:r w:rsidRPr="007D3811">
              <w:t>Enmienda</w:t>
            </w:r>
          </w:p>
        </w:tc>
      </w:tr>
      <w:tr w:rsidR="00091183" w:rsidRPr="007D3811" w14:paraId="53F273DA" w14:textId="77777777" w:rsidTr="0077749B">
        <w:trPr>
          <w:jc w:val="center"/>
        </w:trPr>
        <w:tc>
          <w:tcPr>
            <w:tcW w:w="4876" w:type="dxa"/>
            <w:tcBorders>
              <w:top w:val="nil"/>
              <w:left w:val="nil"/>
              <w:bottom w:val="nil"/>
              <w:right w:val="nil"/>
            </w:tcBorders>
          </w:tcPr>
          <w:p w14:paraId="5B027A34" w14:textId="77777777" w:rsidR="00091183" w:rsidRPr="007D3811" w:rsidRDefault="00091183" w:rsidP="00A8166B">
            <w:pPr>
              <w:pStyle w:val="Normal6a"/>
            </w:pPr>
            <w:r w:rsidRPr="007D3811">
              <w:t>b)</w:t>
            </w:r>
            <w:r w:rsidRPr="007D3811">
              <w:tab/>
              <w:t xml:space="preserve">fomentar las capacidades de los Estados miembros mediante el aumento de la resiliencia de las entidades críticas frente a actos hostiles y gestionar los incidentes, riesgos y crisis relacionados con la seguridad, </w:t>
            </w:r>
            <w:r w:rsidRPr="007D3811">
              <w:rPr>
                <w:b/>
                <w:i/>
              </w:rPr>
              <w:t>también</w:t>
            </w:r>
            <w:r w:rsidRPr="007D3811">
              <w:t xml:space="preserve"> mediante sistemas de </w:t>
            </w:r>
            <w:r w:rsidRPr="007D3811">
              <w:lastRenderedPageBreak/>
              <w:t>comunicación críticos interoperables;</w:t>
            </w:r>
          </w:p>
        </w:tc>
        <w:tc>
          <w:tcPr>
            <w:tcW w:w="4876" w:type="dxa"/>
            <w:tcBorders>
              <w:top w:val="nil"/>
              <w:left w:val="nil"/>
              <w:bottom w:val="nil"/>
              <w:right w:val="nil"/>
            </w:tcBorders>
          </w:tcPr>
          <w:p w14:paraId="09170A4A" w14:textId="77777777" w:rsidR="00091183" w:rsidRPr="007D3811" w:rsidRDefault="00091183" w:rsidP="00A8166B">
            <w:pPr>
              <w:pStyle w:val="Normal6a"/>
            </w:pPr>
            <w:r w:rsidRPr="007D3811">
              <w:lastRenderedPageBreak/>
              <w:t>b)</w:t>
            </w:r>
            <w:r w:rsidRPr="007D3811">
              <w:tab/>
              <w:t xml:space="preserve">fomentar las capacidades de los Estados miembros mediante el aumento de la resiliencia de las entidades críticas frente a actos hostiles y gestionar los incidentes, riesgos y crisis relacionados con la seguridad, </w:t>
            </w:r>
            <w:r w:rsidRPr="007D3811">
              <w:rPr>
                <w:b/>
                <w:i/>
              </w:rPr>
              <w:t>en particular</w:t>
            </w:r>
            <w:r w:rsidRPr="007D3811">
              <w:t xml:space="preserve"> mediante sistemas </w:t>
            </w:r>
            <w:r w:rsidRPr="007D3811">
              <w:lastRenderedPageBreak/>
              <w:t>de comunicación críticos interoperables</w:t>
            </w:r>
            <w:r w:rsidRPr="007D3811">
              <w:rPr>
                <w:b/>
                <w:i/>
              </w:rPr>
              <w:t>, formación en materia de recuperación ante desastres, existencias suficientes y almacenamiento descentralizado de piezas de recambio</w:t>
            </w:r>
            <w:r w:rsidRPr="007D3811">
              <w:t>;</w:t>
            </w:r>
          </w:p>
        </w:tc>
      </w:tr>
    </w:tbl>
    <w:p w14:paraId="17534A2A"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7150EA2C"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48348DAC" w14:textId="77777777" w:rsidR="00091183" w:rsidRPr="007D3811" w:rsidRDefault="00091183" w:rsidP="00A8166B">
      <w:pPr>
        <w:pStyle w:val="AmJustText"/>
      </w:pPr>
      <w:r w:rsidRPr="007D3811">
        <w:t>A raíz de las aportaciones de expertos en el intercambio de puntos de vista de la Comisión LIBE sobre el refuerzo de la protección civil de la Unión y el aumento de la resiliencia de las infraestructuras críticas europeas, 1 de junio de 2026.</w:t>
      </w:r>
    </w:p>
    <w:p w14:paraId="232BEAB5" w14:textId="77777777" w:rsidR="00091183" w:rsidRPr="007D3811" w:rsidRDefault="00091183" w:rsidP="00A8166B">
      <w:pPr>
        <w:widowControl/>
      </w:pPr>
      <w:r w:rsidRPr="007D3811">
        <w:rPr>
          <w:rStyle w:val="HideTWBExt"/>
          <w:color w:val="auto"/>
        </w:rPr>
        <w:t>&lt;/Amend&gt;</w:t>
      </w:r>
    </w:p>
    <w:p w14:paraId="0CEDF048"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163</w:t>
      </w:r>
      <w:r w:rsidRPr="007D3811">
        <w:rPr>
          <w:rStyle w:val="HideTWBExt"/>
          <w:color w:val="auto"/>
        </w:rPr>
        <w:t>&lt;/NumAm&gt;</w:t>
      </w:r>
    </w:p>
    <w:p w14:paraId="1F27B5A7" w14:textId="77777777" w:rsidR="00091183" w:rsidRPr="007D3811" w:rsidRDefault="00091183" w:rsidP="00A8166B">
      <w:pPr>
        <w:pStyle w:val="NormalBold"/>
      </w:pPr>
      <w:r w:rsidRPr="007D3811">
        <w:rPr>
          <w:rStyle w:val="HideTWBExt"/>
          <w:b w:val="0"/>
          <w:color w:val="auto"/>
        </w:rPr>
        <w:t>&lt;RepeatBlock-By&gt;&lt;Members&gt;</w:t>
      </w:r>
      <w:r w:rsidRPr="007D3811">
        <w:t>Rasa Juknevičienė</w:t>
      </w:r>
      <w:r w:rsidRPr="007D3811">
        <w:rPr>
          <w:rStyle w:val="HideTWBExt"/>
          <w:b w:val="0"/>
          <w:color w:val="auto"/>
        </w:rPr>
        <w:t>&lt;/Members&gt;</w:t>
      </w:r>
    </w:p>
    <w:p w14:paraId="51708F30" w14:textId="77777777" w:rsidR="00091183" w:rsidRPr="007D3811" w:rsidRDefault="00091183" w:rsidP="00A8166B">
      <w:pPr>
        <w:pStyle w:val="NormalBold"/>
      </w:pPr>
      <w:r w:rsidRPr="007D3811">
        <w:rPr>
          <w:rStyle w:val="HideTWBExt"/>
          <w:b w:val="0"/>
          <w:color w:val="auto"/>
        </w:rPr>
        <w:t>&lt;/RepeatBlock-By&gt;</w:t>
      </w:r>
    </w:p>
    <w:p w14:paraId="6631F984"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63E33A4" w14:textId="77777777" w:rsidR="00091183" w:rsidRPr="007D3811" w:rsidRDefault="00091183" w:rsidP="00A8166B">
      <w:pPr>
        <w:pStyle w:val="NormalBold"/>
      </w:pPr>
      <w:r w:rsidRPr="007D3811">
        <w:rPr>
          <w:rStyle w:val="HideTWBExt"/>
          <w:color w:val="auto"/>
        </w:rPr>
        <w:t>&lt;Article&gt;</w:t>
      </w:r>
      <w:r w:rsidRPr="007D3811">
        <w:t>Artículo 3 – apartado 1 – párrafo 1 – letra b</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3C2912B" w14:textId="77777777" w:rsidTr="0077749B">
        <w:trPr>
          <w:trHeight w:hRule="exact" w:val="240"/>
          <w:jc w:val="center"/>
        </w:trPr>
        <w:tc>
          <w:tcPr>
            <w:tcW w:w="9752" w:type="dxa"/>
            <w:gridSpan w:val="2"/>
            <w:tcBorders>
              <w:top w:val="nil"/>
              <w:left w:val="nil"/>
              <w:bottom w:val="nil"/>
              <w:right w:val="nil"/>
            </w:tcBorders>
          </w:tcPr>
          <w:p w14:paraId="3B4FE9A1" w14:textId="77777777" w:rsidR="00091183" w:rsidRPr="007D3811" w:rsidRDefault="00091183" w:rsidP="00A8166B">
            <w:pPr>
              <w:widowControl/>
            </w:pPr>
          </w:p>
        </w:tc>
      </w:tr>
      <w:tr w:rsidR="00091183" w:rsidRPr="007D3811" w14:paraId="4858C1EB" w14:textId="77777777" w:rsidTr="0077749B">
        <w:trPr>
          <w:trHeight w:val="240"/>
          <w:jc w:val="center"/>
        </w:trPr>
        <w:tc>
          <w:tcPr>
            <w:tcW w:w="4876" w:type="dxa"/>
            <w:tcBorders>
              <w:top w:val="nil"/>
              <w:left w:val="nil"/>
              <w:bottom w:val="nil"/>
              <w:right w:val="nil"/>
            </w:tcBorders>
          </w:tcPr>
          <w:p w14:paraId="5A47E3A1"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2F47C7F" w14:textId="77777777" w:rsidR="00091183" w:rsidRPr="007D3811" w:rsidRDefault="00091183" w:rsidP="00A8166B">
            <w:pPr>
              <w:pStyle w:val="AmColumnHeading"/>
            </w:pPr>
            <w:r w:rsidRPr="007D3811">
              <w:t>Enmienda</w:t>
            </w:r>
          </w:p>
        </w:tc>
      </w:tr>
      <w:tr w:rsidR="00091183" w:rsidRPr="007D3811" w14:paraId="039AFA43" w14:textId="77777777" w:rsidTr="0077749B">
        <w:trPr>
          <w:jc w:val="center"/>
        </w:trPr>
        <w:tc>
          <w:tcPr>
            <w:tcW w:w="4876" w:type="dxa"/>
            <w:tcBorders>
              <w:top w:val="nil"/>
              <w:left w:val="nil"/>
              <w:bottom w:val="nil"/>
              <w:right w:val="nil"/>
            </w:tcBorders>
          </w:tcPr>
          <w:p w14:paraId="10142D8A" w14:textId="77777777" w:rsidR="00091183" w:rsidRPr="007D3811" w:rsidRDefault="00091183" w:rsidP="00A8166B">
            <w:pPr>
              <w:pStyle w:val="Normal6a"/>
            </w:pPr>
            <w:r w:rsidRPr="007D3811">
              <w:t>b)</w:t>
            </w:r>
            <w:r w:rsidRPr="007D3811">
              <w:tab/>
              <w:t>fomentar las capacidades de los Estados miembros mediante el aumento de la resiliencia de las entidades críticas frente a actos hostiles y gestionar los incidentes, riesgos y crisis relacionados con la seguridad, también mediante sistemas de comunicación críticos interoperables;</w:t>
            </w:r>
          </w:p>
        </w:tc>
        <w:tc>
          <w:tcPr>
            <w:tcW w:w="4876" w:type="dxa"/>
            <w:tcBorders>
              <w:top w:val="nil"/>
              <w:left w:val="nil"/>
              <w:bottom w:val="nil"/>
              <w:right w:val="nil"/>
            </w:tcBorders>
          </w:tcPr>
          <w:p w14:paraId="7123C073" w14:textId="77777777" w:rsidR="00091183" w:rsidRPr="007D3811" w:rsidRDefault="00091183" w:rsidP="00A8166B">
            <w:pPr>
              <w:pStyle w:val="Normal6a"/>
            </w:pPr>
            <w:r w:rsidRPr="007D3811">
              <w:t>b)</w:t>
            </w:r>
            <w:r w:rsidRPr="007D3811">
              <w:tab/>
              <w:t xml:space="preserve">fomentar las capacidades de los Estados miembros mediante el aumento de la resiliencia de las entidades críticas </w:t>
            </w:r>
            <w:r w:rsidRPr="007D3811">
              <w:rPr>
                <w:b/>
                <w:i/>
              </w:rPr>
              <w:t>e infraestructuras críticas</w:t>
            </w:r>
            <w:r w:rsidRPr="007D3811">
              <w:t xml:space="preserve"> frente a actos hostiles y gestionar los incidentes, riesgos y crisis relacionados con la seguridad, también mediante sistemas de comunicación críticos interoperables;</w:t>
            </w:r>
          </w:p>
        </w:tc>
      </w:tr>
    </w:tbl>
    <w:p w14:paraId="6B7F80D4"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157E3077"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25160AFE" w14:textId="77777777" w:rsidR="00091183" w:rsidRPr="007D3811" w:rsidRDefault="00091183" w:rsidP="00A8166B">
      <w:pPr>
        <w:pStyle w:val="AmJustText"/>
      </w:pPr>
      <w:r w:rsidRPr="007D3811">
        <w:t>La enmienda se refiere de forma explícita a las infraestructuras críticas además de a las entidades críticas, ya que ambos conceptos son distintos y requieren un reconocimiento adecuado en el Reglamento.</w:t>
      </w:r>
    </w:p>
    <w:p w14:paraId="59B069DE" w14:textId="77777777" w:rsidR="00091183" w:rsidRPr="007D3811" w:rsidRDefault="00091183" w:rsidP="00A8166B">
      <w:pPr>
        <w:widowControl/>
      </w:pPr>
      <w:r w:rsidRPr="007D3811">
        <w:rPr>
          <w:rStyle w:val="HideTWBExt"/>
          <w:color w:val="auto"/>
        </w:rPr>
        <w:t>&lt;/Amend&gt;</w:t>
      </w:r>
    </w:p>
    <w:p w14:paraId="4DC98234"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164</w:t>
      </w:r>
      <w:r w:rsidRPr="007D3811">
        <w:rPr>
          <w:rStyle w:val="HideTWBExt"/>
          <w:color w:val="auto"/>
        </w:rPr>
        <w:t>&lt;/NumAm&gt;</w:t>
      </w:r>
    </w:p>
    <w:p w14:paraId="4694E852" w14:textId="77777777" w:rsidR="00091183" w:rsidRPr="007D3811" w:rsidRDefault="00091183" w:rsidP="00A8166B">
      <w:pPr>
        <w:pStyle w:val="NormalBold"/>
      </w:pPr>
      <w:r w:rsidRPr="007D3811">
        <w:rPr>
          <w:rStyle w:val="HideTWBExt"/>
          <w:b w:val="0"/>
          <w:color w:val="auto"/>
        </w:rPr>
        <w:t>&lt;RepeatBlock-By&gt;&lt;Members&gt;</w:t>
      </w:r>
      <w:r w:rsidRPr="007D3811">
        <w:t>Dainius Žalimas</w:t>
      </w:r>
      <w:r w:rsidRPr="007D3811">
        <w:rPr>
          <w:rStyle w:val="HideTWBExt"/>
          <w:b w:val="0"/>
          <w:color w:val="auto"/>
        </w:rPr>
        <w:t>&lt;/Members&gt;</w:t>
      </w:r>
    </w:p>
    <w:p w14:paraId="59A16D0D" w14:textId="77777777" w:rsidR="00091183" w:rsidRPr="007D3811" w:rsidRDefault="00091183" w:rsidP="00A8166B">
      <w:pPr>
        <w:pStyle w:val="NormalBold"/>
      </w:pPr>
      <w:r w:rsidRPr="007D3811">
        <w:rPr>
          <w:rStyle w:val="HideTWBExt"/>
          <w:b w:val="0"/>
          <w:color w:val="auto"/>
        </w:rPr>
        <w:t>&lt;/RepeatBlock-By&gt;</w:t>
      </w:r>
    </w:p>
    <w:p w14:paraId="20E16EB5"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360C736" w14:textId="77777777" w:rsidR="00091183" w:rsidRPr="007D3811" w:rsidRDefault="00091183" w:rsidP="00A8166B">
      <w:pPr>
        <w:pStyle w:val="NormalBold"/>
      </w:pPr>
      <w:r w:rsidRPr="007D3811">
        <w:rPr>
          <w:rStyle w:val="HideTWBExt"/>
          <w:color w:val="auto"/>
        </w:rPr>
        <w:t>&lt;Article&gt;</w:t>
      </w:r>
      <w:r w:rsidRPr="007D3811">
        <w:t>Artículo 3 – apartado 1 – párrafo 1 – letra b</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9FAF027" w14:textId="77777777" w:rsidTr="0077749B">
        <w:trPr>
          <w:trHeight w:hRule="exact" w:val="240"/>
          <w:jc w:val="center"/>
        </w:trPr>
        <w:tc>
          <w:tcPr>
            <w:tcW w:w="9752" w:type="dxa"/>
            <w:gridSpan w:val="2"/>
            <w:tcBorders>
              <w:top w:val="nil"/>
              <w:left w:val="nil"/>
              <w:bottom w:val="nil"/>
              <w:right w:val="nil"/>
            </w:tcBorders>
          </w:tcPr>
          <w:p w14:paraId="32C71199" w14:textId="77777777" w:rsidR="00091183" w:rsidRPr="007D3811" w:rsidRDefault="00091183" w:rsidP="00A8166B">
            <w:pPr>
              <w:widowControl/>
            </w:pPr>
          </w:p>
        </w:tc>
      </w:tr>
      <w:tr w:rsidR="00091183" w:rsidRPr="007D3811" w14:paraId="300E8627" w14:textId="77777777" w:rsidTr="0077749B">
        <w:trPr>
          <w:trHeight w:val="240"/>
          <w:jc w:val="center"/>
        </w:trPr>
        <w:tc>
          <w:tcPr>
            <w:tcW w:w="4876" w:type="dxa"/>
            <w:tcBorders>
              <w:top w:val="nil"/>
              <w:left w:val="nil"/>
              <w:bottom w:val="nil"/>
              <w:right w:val="nil"/>
            </w:tcBorders>
          </w:tcPr>
          <w:p w14:paraId="4ADBCC47" w14:textId="77777777" w:rsidR="00091183" w:rsidRPr="007D3811" w:rsidRDefault="00091183" w:rsidP="00A8166B">
            <w:pPr>
              <w:pStyle w:val="AmColumnHeading"/>
            </w:pPr>
            <w:r w:rsidRPr="007D3811">
              <w:lastRenderedPageBreak/>
              <w:t>Texto de la Comisión</w:t>
            </w:r>
          </w:p>
        </w:tc>
        <w:tc>
          <w:tcPr>
            <w:tcW w:w="4876" w:type="dxa"/>
            <w:tcBorders>
              <w:top w:val="nil"/>
              <w:left w:val="nil"/>
              <w:bottom w:val="nil"/>
              <w:right w:val="nil"/>
            </w:tcBorders>
          </w:tcPr>
          <w:p w14:paraId="6D389DE7" w14:textId="77777777" w:rsidR="00091183" w:rsidRPr="007D3811" w:rsidRDefault="00091183" w:rsidP="00A8166B">
            <w:pPr>
              <w:pStyle w:val="AmColumnHeading"/>
            </w:pPr>
            <w:r w:rsidRPr="007D3811">
              <w:t>Enmienda</w:t>
            </w:r>
          </w:p>
        </w:tc>
      </w:tr>
      <w:tr w:rsidR="00091183" w:rsidRPr="007D3811" w14:paraId="2EB047E1" w14:textId="77777777" w:rsidTr="0077749B">
        <w:trPr>
          <w:jc w:val="center"/>
        </w:trPr>
        <w:tc>
          <w:tcPr>
            <w:tcW w:w="4876" w:type="dxa"/>
            <w:tcBorders>
              <w:top w:val="nil"/>
              <w:left w:val="nil"/>
              <w:bottom w:val="nil"/>
              <w:right w:val="nil"/>
            </w:tcBorders>
          </w:tcPr>
          <w:p w14:paraId="383D5AEA" w14:textId="77777777" w:rsidR="00091183" w:rsidRPr="007D3811" w:rsidRDefault="00091183" w:rsidP="00A8166B">
            <w:pPr>
              <w:pStyle w:val="Normal6a"/>
            </w:pPr>
            <w:r w:rsidRPr="007D3811">
              <w:t>b)</w:t>
            </w:r>
            <w:r w:rsidRPr="007D3811">
              <w:tab/>
              <w:t>fomentar las capacidades de los Estados miembros mediante el aumento de la resiliencia de las entidades críticas frente a actos hostiles y gestionar los incidentes, riesgos y crisis relacionados con la seguridad, también mediante sistemas de comunicación críticos interoperables;</w:t>
            </w:r>
          </w:p>
        </w:tc>
        <w:tc>
          <w:tcPr>
            <w:tcW w:w="4876" w:type="dxa"/>
            <w:tcBorders>
              <w:top w:val="nil"/>
              <w:left w:val="nil"/>
              <w:bottom w:val="nil"/>
              <w:right w:val="nil"/>
            </w:tcBorders>
          </w:tcPr>
          <w:p w14:paraId="24D58732" w14:textId="77777777" w:rsidR="00091183" w:rsidRPr="007D3811" w:rsidRDefault="00091183" w:rsidP="00A8166B">
            <w:pPr>
              <w:pStyle w:val="Normal6a"/>
            </w:pPr>
            <w:r w:rsidRPr="007D3811">
              <w:t>b)</w:t>
            </w:r>
            <w:r w:rsidRPr="007D3811">
              <w:tab/>
              <w:t xml:space="preserve">fomentar las capacidades de los Estados miembros mediante el aumento de la resiliencia de las entidades críticas </w:t>
            </w:r>
            <w:r w:rsidRPr="007D3811">
              <w:rPr>
                <w:b/>
                <w:i/>
              </w:rPr>
              <w:t>e infraestructuras críticas</w:t>
            </w:r>
            <w:r w:rsidRPr="007D3811">
              <w:t xml:space="preserve"> frente a actos hostiles y gestionar los incidentes, riesgos y crisis relacionados con la seguridad, también mediante sistemas de comunicación críticos interoperables;</w:t>
            </w:r>
          </w:p>
        </w:tc>
      </w:tr>
    </w:tbl>
    <w:p w14:paraId="3BC25DDA"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A97493E" w14:textId="77777777" w:rsidR="00091183" w:rsidRPr="007D3811" w:rsidRDefault="00091183" w:rsidP="00A8166B">
      <w:pPr>
        <w:widowControl/>
      </w:pPr>
      <w:r w:rsidRPr="007D3811">
        <w:rPr>
          <w:rStyle w:val="HideTWBExt"/>
          <w:color w:val="auto"/>
        </w:rPr>
        <w:t>&lt;/Amend&gt;</w:t>
      </w:r>
    </w:p>
    <w:p w14:paraId="7955045A"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165</w:t>
      </w:r>
      <w:r w:rsidRPr="007D3811">
        <w:rPr>
          <w:rStyle w:val="HideTWBExt"/>
          <w:color w:val="auto"/>
        </w:rPr>
        <w:t>&lt;/NumAm&gt;</w:t>
      </w:r>
    </w:p>
    <w:p w14:paraId="4D94DCAB" w14:textId="77777777" w:rsidR="00091183" w:rsidRPr="007D3811" w:rsidRDefault="00091183" w:rsidP="00A8166B">
      <w:pPr>
        <w:pStyle w:val="NormalBold"/>
      </w:pPr>
      <w:r w:rsidRPr="007D3811">
        <w:rPr>
          <w:rStyle w:val="HideTWBExt"/>
          <w:b w:val="0"/>
          <w:color w:val="auto"/>
        </w:rPr>
        <w:t>&lt;RepeatBlock-By&gt;&lt;Members&gt;</w:t>
      </w:r>
      <w:r w:rsidRPr="007D3811">
        <w:t>Georgiana Teodorescu</w:t>
      </w:r>
      <w:r w:rsidRPr="007D3811">
        <w:rPr>
          <w:rStyle w:val="HideTWBExt"/>
          <w:b w:val="0"/>
          <w:color w:val="auto"/>
        </w:rPr>
        <w:t>&lt;/Members&gt;</w:t>
      </w:r>
    </w:p>
    <w:p w14:paraId="62E25C38" w14:textId="77777777" w:rsidR="00091183" w:rsidRPr="007D3811" w:rsidRDefault="00091183" w:rsidP="00A8166B">
      <w:pPr>
        <w:pStyle w:val="NormalBold"/>
      </w:pPr>
      <w:r w:rsidRPr="007D3811">
        <w:rPr>
          <w:rStyle w:val="HideTWBExt"/>
          <w:b w:val="0"/>
          <w:color w:val="auto"/>
        </w:rPr>
        <w:t>&lt;/RepeatBlock-By&gt;</w:t>
      </w:r>
    </w:p>
    <w:p w14:paraId="20F8B0DB"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7FA5733C" w14:textId="77777777" w:rsidR="00091183" w:rsidRPr="007D3811" w:rsidRDefault="00091183" w:rsidP="00A8166B">
      <w:pPr>
        <w:pStyle w:val="NormalBold"/>
      </w:pPr>
      <w:r w:rsidRPr="007D3811">
        <w:rPr>
          <w:rStyle w:val="HideTWBExt"/>
          <w:color w:val="auto"/>
        </w:rPr>
        <w:t>&lt;Article&gt;</w:t>
      </w:r>
      <w:r w:rsidRPr="007D3811">
        <w:t>Artículo 3 – apartado 1 – párrafo 1 – letra b</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E4228B6" w14:textId="77777777" w:rsidTr="0077749B">
        <w:trPr>
          <w:trHeight w:hRule="exact" w:val="240"/>
          <w:jc w:val="center"/>
        </w:trPr>
        <w:tc>
          <w:tcPr>
            <w:tcW w:w="9752" w:type="dxa"/>
            <w:gridSpan w:val="2"/>
            <w:tcBorders>
              <w:top w:val="nil"/>
              <w:left w:val="nil"/>
              <w:bottom w:val="nil"/>
              <w:right w:val="nil"/>
            </w:tcBorders>
          </w:tcPr>
          <w:p w14:paraId="0942AF0D" w14:textId="77777777" w:rsidR="00091183" w:rsidRPr="007D3811" w:rsidRDefault="00091183" w:rsidP="00A8166B">
            <w:pPr>
              <w:widowControl/>
            </w:pPr>
          </w:p>
        </w:tc>
      </w:tr>
      <w:tr w:rsidR="00091183" w:rsidRPr="007D3811" w14:paraId="1D9C44FD" w14:textId="77777777" w:rsidTr="0077749B">
        <w:trPr>
          <w:trHeight w:val="240"/>
          <w:jc w:val="center"/>
        </w:trPr>
        <w:tc>
          <w:tcPr>
            <w:tcW w:w="4876" w:type="dxa"/>
            <w:tcBorders>
              <w:top w:val="nil"/>
              <w:left w:val="nil"/>
              <w:bottom w:val="nil"/>
              <w:right w:val="nil"/>
            </w:tcBorders>
          </w:tcPr>
          <w:p w14:paraId="2B20C7A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3981CF9" w14:textId="77777777" w:rsidR="00091183" w:rsidRPr="007D3811" w:rsidRDefault="00091183" w:rsidP="00A8166B">
            <w:pPr>
              <w:pStyle w:val="AmColumnHeading"/>
            </w:pPr>
            <w:r w:rsidRPr="007D3811">
              <w:t>Enmienda</w:t>
            </w:r>
          </w:p>
        </w:tc>
      </w:tr>
      <w:tr w:rsidR="00091183" w:rsidRPr="007D3811" w14:paraId="446DEC3F" w14:textId="77777777" w:rsidTr="0077749B">
        <w:trPr>
          <w:jc w:val="center"/>
        </w:trPr>
        <w:tc>
          <w:tcPr>
            <w:tcW w:w="4876" w:type="dxa"/>
            <w:tcBorders>
              <w:top w:val="nil"/>
              <w:left w:val="nil"/>
              <w:bottom w:val="nil"/>
              <w:right w:val="nil"/>
            </w:tcBorders>
          </w:tcPr>
          <w:p w14:paraId="0F0F7129" w14:textId="77777777" w:rsidR="00091183" w:rsidRPr="007D3811" w:rsidRDefault="00091183" w:rsidP="00A8166B">
            <w:pPr>
              <w:pStyle w:val="Normal6a"/>
            </w:pPr>
            <w:r w:rsidRPr="007D3811">
              <w:t>b)</w:t>
            </w:r>
            <w:r w:rsidRPr="007D3811">
              <w:tab/>
              <w:t>fomentar las capacidades de los Estados miembros mediante el aumento de la resiliencia de las entidades críticas frente a actos hostiles y gestionar los incidentes, riesgos y crisis relacionados con la seguridad, también mediante sistemas de comunicación críticos interoperables;</w:t>
            </w:r>
          </w:p>
        </w:tc>
        <w:tc>
          <w:tcPr>
            <w:tcW w:w="4876" w:type="dxa"/>
            <w:tcBorders>
              <w:top w:val="nil"/>
              <w:left w:val="nil"/>
              <w:bottom w:val="nil"/>
              <w:right w:val="nil"/>
            </w:tcBorders>
          </w:tcPr>
          <w:p w14:paraId="5E74DDCD" w14:textId="77777777" w:rsidR="00091183" w:rsidRPr="007D3811" w:rsidRDefault="00091183" w:rsidP="00A8166B">
            <w:pPr>
              <w:pStyle w:val="Normal6a"/>
            </w:pPr>
            <w:r w:rsidRPr="007D3811">
              <w:t>b)</w:t>
            </w:r>
            <w:r w:rsidRPr="007D3811">
              <w:tab/>
              <w:t>fomentar las capacidades de los Estados miembros mediante el aumento de la resiliencia de las entidades críticas frente a actos hostiles</w:t>
            </w:r>
            <w:r w:rsidRPr="007D3811">
              <w:rPr>
                <w:b/>
                <w:i/>
              </w:rPr>
              <w:t>, incluidas las amenazas híbridas,</w:t>
            </w:r>
            <w:r w:rsidRPr="007D3811">
              <w:t xml:space="preserve"> y gestionar los incidentes, riesgos y crisis relacionados con la seguridad, también mediante sistemas de comunicación críticos interoperables;</w:t>
            </w:r>
          </w:p>
        </w:tc>
      </w:tr>
    </w:tbl>
    <w:p w14:paraId="480D0082" w14:textId="77777777" w:rsidR="00091183" w:rsidRPr="00C56B57" w:rsidRDefault="00091183" w:rsidP="00A8166B">
      <w:pPr>
        <w:pStyle w:val="AmOrLang"/>
        <w:rPr>
          <w:lang w:val="it-IT"/>
        </w:rPr>
      </w:pPr>
      <w:r w:rsidRPr="00C56B57">
        <w:rPr>
          <w:lang w:val="it-IT"/>
        </w:rPr>
        <w:t xml:space="preserve">Or. </w:t>
      </w:r>
      <w:r w:rsidRPr="00C56B57">
        <w:rPr>
          <w:rStyle w:val="HideTWBExt"/>
          <w:color w:val="auto"/>
          <w:lang w:val="it-IT"/>
        </w:rPr>
        <w:t>&lt;Original&gt;</w:t>
      </w:r>
      <w:r w:rsidRPr="00C56B57">
        <w:rPr>
          <w:rStyle w:val="HideTWBInt"/>
          <w:color w:val="auto"/>
          <w:lang w:val="it-IT"/>
        </w:rPr>
        <w:t>{EN}</w:t>
      </w:r>
      <w:r w:rsidRPr="00C56B57">
        <w:rPr>
          <w:lang w:val="it-IT"/>
        </w:rPr>
        <w:t>en</w:t>
      </w:r>
      <w:r w:rsidRPr="00C56B57">
        <w:rPr>
          <w:rStyle w:val="HideTWBExt"/>
          <w:color w:val="auto"/>
          <w:lang w:val="it-IT"/>
        </w:rPr>
        <w:t>&lt;/Original&gt;</w:t>
      </w:r>
    </w:p>
    <w:p w14:paraId="35D949FA" w14:textId="77777777" w:rsidR="00091183" w:rsidRPr="00C56B57" w:rsidRDefault="00091183" w:rsidP="00A8166B">
      <w:pPr>
        <w:widowControl/>
        <w:rPr>
          <w:lang w:val="it-IT"/>
        </w:rPr>
      </w:pPr>
      <w:r w:rsidRPr="00C56B57">
        <w:rPr>
          <w:rStyle w:val="HideTWBExt"/>
          <w:color w:val="auto"/>
          <w:lang w:val="it-IT"/>
        </w:rPr>
        <w:t>&lt;/Amend&gt;</w:t>
      </w:r>
    </w:p>
    <w:p w14:paraId="73991648" w14:textId="77777777" w:rsidR="00091183" w:rsidRPr="00C56B57" w:rsidRDefault="00091183" w:rsidP="00A8166B">
      <w:pPr>
        <w:pStyle w:val="AmNumberTabs"/>
        <w:rPr>
          <w:lang w:val="it-IT"/>
        </w:rPr>
      </w:pPr>
      <w:r w:rsidRPr="00C56B57">
        <w:rPr>
          <w:rStyle w:val="HideTWBExt"/>
          <w:color w:val="auto"/>
          <w:lang w:val="it-IT"/>
        </w:rPr>
        <w:t>&lt;Amend&gt;</w:t>
      </w:r>
      <w:r w:rsidRPr="00C56B57">
        <w:rPr>
          <w:lang w:val="it-IT"/>
        </w:rPr>
        <w:t>Enmienda</w:t>
      </w:r>
      <w:r w:rsidRPr="00C56B57">
        <w:rPr>
          <w:lang w:val="it-IT"/>
        </w:rPr>
        <w:tab/>
      </w:r>
      <w:r w:rsidRPr="00C56B57">
        <w:rPr>
          <w:lang w:val="it-IT"/>
        </w:rPr>
        <w:tab/>
      </w:r>
      <w:r w:rsidRPr="00C56B57">
        <w:rPr>
          <w:rStyle w:val="HideTWBExt"/>
          <w:color w:val="auto"/>
          <w:lang w:val="it-IT"/>
        </w:rPr>
        <w:t>&lt;NumAm&gt;</w:t>
      </w:r>
      <w:r w:rsidRPr="00C56B57">
        <w:rPr>
          <w:lang w:val="it-IT"/>
        </w:rPr>
        <w:t>166</w:t>
      </w:r>
      <w:r w:rsidRPr="00C56B57">
        <w:rPr>
          <w:rStyle w:val="HideTWBExt"/>
          <w:color w:val="auto"/>
          <w:lang w:val="it-IT"/>
        </w:rPr>
        <w:t>&lt;/NumAm&gt;</w:t>
      </w:r>
    </w:p>
    <w:p w14:paraId="52F8BE78" w14:textId="77777777" w:rsidR="00091183" w:rsidRPr="00C56B57" w:rsidRDefault="00091183" w:rsidP="00A8166B">
      <w:pPr>
        <w:pStyle w:val="NormalBold"/>
        <w:rPr>
          <w:lang w:val="it-IT"/>
        </w:rPr>
      </w:pPr>
      <w:r w:rsidRPr="00C56B57">
        <w:rPr>
          <w:rStyle w:val="HideTWBExt"/>
          <w:b w:val="0"/>
          <w:color w:val="auto"/>
          <w:lang w:val="it-IT"/>
        </w:rPr>
        <w:t>&lt;RepeatBlock-By&gt;&lt;Members&gt;</w:t>
      </w:r>
      <w:r w:rsidRPr="00C56B57">
        <w:rPr>
          <w:lang w:val="it-IT"/>
        </w:rPr>
        <w:t>Giuseppe Antoci</w:t>
      </w:r>
      <w:r w:rsidRPr="00C56B57">
        <w:rPr>
          <w:rStyle w:val="HideTWBExt"/>
          <w:b w:val="0"/>
          <w:color w:val="auto"/>
          <w:lang w:val="it-IT"/>
        </w:rPr>
        <w:t>&lt;/Members&gt;</w:t>
      </w:r>
    </w:p>
    <w:p w14:paraId="2BAFD43E" w14:textId="77777777" w:rsidR="00091183" w:rsidRPr="00C56B57" w:rsidRDefault="00091183" w:rsidP="00A8166B">
      <w:pPr>
        <w:pStyle w:val="NormalBold"/>
        <w:rPr>
          <w:lang w:val="it-IT"/>
        </w:rPr>
      </w:pPr>
      <w:r w:rsidRPr="00C56B57">
        <w:rPr>
          <w:rStyle w:val="HideTWBExt"/>
          <w:b w:val="0"/>
          <w:color w:val="auto"/>
          <w:lang w:val="it-IT"/>
        </w:rPr>
        <w:t>&lt;/RepeatBlock-By&gt;</w:t>
      </w:r>
    </w:p>
    <w:p w14:paraId="136E0F6A"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0521487" w14:textId="77777777" w:rsidR="00091183" w:rsidRPr="007D3811" w:rsidRDefault="00091183" w:rsidP="00A8166B">
      <w:pPr>
        <w:pStyle w:val="NormalBold"/>
      </w:pPr>
      <w:r w:rsidRPr="007D3811">
        <w:rPr>
          <w:rStyle w:val="HideTWBExt"/>
          <w:color w:val="auto"/>
        </w:rPr>
        <w:t>&lt;Article&gt;</w:t>
      </w:r>
      <w:r w:rsidRPr="007D3811">
        <w:t>Artículo 3 – apartado 1 – párrafo 1 – letra b</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D3F59E6" w14:textId="77777777" w:rsidTr="0077749B">
        <w:trPr>
          <w:trHeight w:hRule="exact" w:val="240"/>
          <w:jc w:val="center"/>
        </w:trPr>
        <w:tc>
          <w:tcPr>
            <w:tcW w:w="9752" w:type="dxa"/>
            <w:gridSpan w:val="2"/>
            <w:tcBorders>
              <w:top w:val="nil"/>
              <w:left w:val="nil"/>
              <w:bottom w:val="nil"/>
              <w:right w:val="nil"/>
            </w:tcBorders>
          </w:tcPr>
          <w:p w14:paraId="67EA294D" w14:textId="77777777" w:rsidR="00091183" w:rsidRPr="007D3811" w:rsidRDefault="00091183" w:rsidP="00A8166B">
            <w:pPr>
              <w:widowControl/>
            </w:pPr>
          </w:p>
        </w:tc>
      </w:tr>
      <w:tr w:rsidR="00091183" w:rsidRPr="007D3811" w14:paraId="418300E7" w14:textId="77777777" w:rsidTr="0077749B">
        <w:trPr>
          <w:trHeight w:val="240"/>
          <w:jc w:val="center"/>
        </w:trPr>
        <w:tc>
          <w:tcPr>
            <w:tcW w:w="4876" w:type="dxa"/>
            <w:tcBorders>
              <w:top w:val="nil"/>
              <w:left w:val="nil"/>
              <w:bottom w:val="nil"/>
              <w:right w:val="nil"/>
            </w:tcBorders>
          </w:tcPr>
          <w:p w14:paraId="2268962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1547E6E" w14:textId="77777777" w:rsidR="00091183" w:rsidRPr="007D3811" w:rsidRDefault="00091183" w:rsidP="00A8166B">
            <w:pPr>
              <w:pStyle w:val="AmColumnHeading"/>
            </w:pPr>
            <w:r w:rsidRPr="007D3811">
              <w:t>Enmienda</w:t>
            </w:r>
          </w:p>
        </w:tc>
      </w:tr>
      <w:tr w:rsidR="00091183" w:rsidRPr="007D3811" w14:paraId="716775CF" w14:textId="77777777" w:rsidTr="0077749B">
        <w:trPr>
          <w:jc w:val="center"/>
        </w:trPr>
        <w:tc>
          <w:tcPr>
            <w:tcW w:w="4876" w:type="dxa"/>
            <w:tcBorders>
              <w:top w:val="nil"/>
              <w:left w:val="nil"/>
              <w:bottom w:val="nil"/>
              <w:right w:val="nil"/>
            </w:tcBorders>
          </w:tcPr>
          <w:p w14:paraId="59C66792" w14:textId="77777777" w:rsidR="00091183" w:rsidRPr="007D3811" w:rsidRDefault="00091183" w:rsidP="00A8166B">
            <w:pPr>
              <w:pStyle w:val="Normal6a"/>
            </w:pPr>
            <w:r w:rsidRPr="007D3811">
              <w:t>b)</w:t>
            </w:r>
            <w:r w:rsidRPr="007D3811">
              <w:tab/>
              <w:t xml:space="preserve">fomentar las capacidades de los Estados miembros mediante el aumento de la resiliencia de las entidades críticas </w:t>
            </w:r>
            <w:r w:rsidRPr="007D3811">
              <w:rPr>
                <w:b/>
                <w:i/>
              </w:rPr>
              <w:t>frente a actos hostiles</w:t>
            </w:r>
            <w:r w:rsidRPr="007D3811">
              <w:t xml:space="preserve"> y gestionar los incidentes, riesgos y crisis relacionados </w:t>
            </w:r>
            <w:r w:rsidRPr="007D3811">
              <w:lastRenderedPageBreak/>
              <w:t>con la seguridad, también mediante sistemas de comunicación críticos interoperables;</w:t>
            </w:r>
          </w:p>
        </w:tc>
        <w:tc>
          <w:tcPr>
            <w:tcW w:w="4876" w:type="dxa"/>
            <w:tcBorders>
              <w:top w:val="nil"/>
              <w:left w:val="nil"/>
              <w:bottom w:val="nil"/>
              <w:right w:val="nil"/>
            </w:tcBorders>
          </w:tcPr>
          <w:p w14:paraId="2B803B16" w14:textId="77777777" w:rsidR="00091183" w:rsidRPr="007D3811" w:rsidRDefault="00091183" w:rsidP="00A8166B">
            <w:pPr>
              <w:pStyle w:val="Normal6a"/>
            </w:pPr>
            <w:r w:rsidRPr="007D3811">
              <w:lastRenderedPageBreak/>
              <w:t>b)</w:t>
            </w:r>
            <w:r w:rsidRPr="007D3811">
              <w:tab/>
              <w:t xml:space="preserve">fomentar las capacidades de los Estados miembros mediante el aumento de la resiliencia de las entidades críticas y gestionar los incidentes, riesgos y crisis relacionados con la seguridad, también </w:t>
            </w:r>
            <w:r w:rsidRPr="007D3811">
              <w:lastRenderedPageBreak/>
              <w:t>mediante sistemas de comunicación críticos interoperables;</w:t>
            </w:r>
          </w:p>
        </w:tc>
      </w:tr>
    </w:tbl>
    <w:p w14:paraId="291F7698"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37156A61" w14:textId="77777777" w:rsidR="00091183" w:rsidRPr="007D3811" w:rsidRDefault="00091183" w:rsidP="00A8166B">
      <w:pPr>
        <w:widowControl/>
      </w:pPr>
      <w:r w:rsidRPr="007D3811">
        <w:rPr>
          <w:rStyle w:val="HideTWBExt"/>
          <w:color w:val="auto"/>
        </w:rPr>
        <w:t>&lt;/Amend&gt;</w:t>
      </w:r>
    </w:p>
    <w:p w14:paraId="5319B9B2"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167</w:t>
      </w:r>
      <w:r w:rsidRPr="007D3811">
        <w:rPr>
          <w:rStyle w:val="HideTWBExt"/>
          <w:color w:val="auto"/>
        </w:rPr>
        <w:t>&lt;/NumAm&gt;</w:t>
      </w:r>
    </w:p>
    <w:p w14:paraId="1CF5BB48" w14:textId="77777777" w:rsidR="00091183" w:rsidRPr="007D3811" w:rsidRDefault="00091183" w:rsidP="00A8166B">
      <w:pPr>
        <w:pStyle w:val="NormalBold"/>
      </w:pPr>
      <w:r w:rsidRPr="007D3811">
        <w:rPr>
          <w:rStyle w:val="HideTWBExt"/>
          <w:b w:val="0"/>
          <w:color w:val="auto"/>
        </w:rPr>
        <w:t>&lt;RepeatBlock-By&gt;&lt;Members&gt;</w:t>
      </w:r>
      <w:r w:rsidRPr="007D3811">
        <w:t>Saskia Bricmont, Jaume Asens Llodrà</w:t>
      </w:r>
      <w:r w:rsidRPr="007D3811">
        <w:rPr>
          <w:rStyle w:val="HideTWBExt"/>
          <w:b w:val="0"/>
          <w:color w:val="auto"/>
        </w:rPr>
        <w:t>&lt;/Members&gt;</w:t>
      </w:r>
    </w:p>
    <w:p w14:paraId="1A1E75ED"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1D9EC47D" w14:textId="77777777" w:rsidR="00091183" w:rsidRPr="007D3811" w:rsidRDefault="00091183" w:rsidP="00A8166B">
      <w:pPr>
        <w:pStyle w:val="NormalBold"/>
      </w:pPr>
      <w:r w:rsidRPr="007D3811">
        <w:rPr>
          <w:rStyle w:val="HideTWBExt"/>
          <w:b w:val="0"/>
          <w:color w:val="auto"/>
        </w:rPr>
        <w:t>&lt;/RepeatBlock-By&gt;</w:t>
      </w:r>
    </w:p>
    <w:p w14:paraId="6EE4BC82"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820C3E8" w14:textId="77777777" w:rsidR="00091183" w:rsidRPr="007D3811" w:rsidRDefault="00091183" w:rsidP="00A8166B">
      <w:pPr>
        <w:pStyle w:val="NormalBold"/>
      </w:pPr>
      <w:r w:rsidRPr="007D3811">
        <w:rPr>
          <w:rStyle w:val="HideTWBExt"/>
          <w:color w:val="auto"/>
        </w:rPr>
        <w:t>&lt;Article&gt;</w:t>
      </w:r>
      <w:r w:rsidRPr="007D3811">
        <w:t>Artículo 3 – apartado 1 – párrafo 1 – letra c</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CF1E761" w14:textId="77777777" w:rsidTr="0077749B">
        <w:trPr>
          <w:trHeight w:hRule="exact" w:val="240"/>
          <w:jc w:val="center"/>
        </w:trPr>
        <w:tc>
          <w:tcPr>
            <w:tcW w:w="9752" w:type="dxa"/>
            <w:gridSpan w:val="2"/>
            <w:tcBorders>
              <w:top w:val="nil"/>
              <w:left w:val="nil"/>
              <w:bottom w:val="nil"/>
              <w:right w:val="nil"/>
            </w:tcBorders>
          </w:tcPr>
          <w:p w14:paraId="7C087EB5" w14:textId="77777777" w:rsidR="00091183" w:rsidRPr="007D3811" w:rsidRDefault="00091183" w:rsidP="00A8166B">
            <w:pPr>
              <w:widowControl/>
            </w:pPr>
          </w:p>
        </w:tc>
      </w:tr>
      <w:tr w:rsidR="00091183" w:rsidRPr="007D3811" w14:paraId="12B6C8E5" w14:textId="77777777" w:rsidTr="0077749B">
        <w:trPr>
          <w:trHeight w:val="240"/>
          <w:jc w:val="center"/>
        </w:trPr>
        <w:tc>
          <w:tcPr>
            <w:tcW w:w="4876" w:type="dxa"/>
            <w:tcBorders>
              <w:top w:val="nil"/>
              <w:left w:val="nil"/>
              <w:bottom w:val="nil"/>
              <w:right w:val="nil"/>
            </w:tcBorders>
          </w:tcPr>
          <w:p w14:paraId="1746575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09296FB" w14:textId="77777777" w:rsidR="00091183" w:rsidRPr="007D3811" w:rsidRDefault="00091183" w:rsidP="00A8166B">
            <w:pPr>
              <w:pStyle w:val="AmColumnHeading"/>
            </w:pPr>
            <w:r w:rsidRPr="007D3811">
              <w:t>Enmienda</w:t>
            </w:r>
          </w:p>
        </w:tc>
      </w:tr>
      <w:tr w:rsidR="00091183" w:rsidRPr="007D3811" w14:paraId="4A436970" w14:textId="77777777" w:rsidTr="0077749B">
        <w:trPr>
          <w:jc w:val="center"/>
        </w:trPr>
        <w:tc>
          <w:tcPr>
            <w:tcW w:w="4876" w:type="dxa"/>
            <w:tcBorders>
              <w:top w:val="nil"/>
              <w:left w:val="nil"/>
              <w:bottom w:val="nil"/>
              <w:right w:val="nil"/>
            </w:tcBorders>
          </w:tcPr>
          <w:p w14:paraId="0945A508" w14:textId="77777777" w:rsidR="00091183" w:rsidRPr="007D3811" w:rsidRDefault="00091183" w:rsidP="00A8166B">
            <w:pPr>
              <w:pStyle w:val="Normal6a"/>
            </w:pPr>
            <w:r w:rsidRPr="007D3811">
              <w:t>c)</w:t>
            </w:r>
            <w:r w:rsidRPr="007D3811">
              <w:tab/>
              <w:t>mejorar y facilitar el intercambio de información entre las autoridades competentes y los órganos y organismos de la Unión pertinentes y en su propio seno y, cuando proceda, con terceros países, organizaciones internacionales y entidades privadas;</w:t>
            </w:r>
          </w:p>
        </w:tc>
        <w:tc>
          <w:tcPr>
            <w:tcW w:w="4876" w:type="dxa"/>
            <w:tcBorders>
              <w:top w:val="nil"/>
              <w:left w:val="nil"/>
              <w:bottom w:val="nil"/>
              <w:right w:val="nil"/>
            </w:tcBorders>
          </w:tcPr>
          <w:p w14:paraId="4FD8C67C" w14:textId="77777777" w:rsidR="00091183" w:rsidRPr="007D3811" w:rsidRDefault="00091183" w:rsidP="00A8166B">
            <w:pPr>
              <w:pStyle w:val="Normal6a"/>
            </w:pPr>
            <w:r w:rsidRPr="007D3811">
              <w:t>c)</w:t>
            </w:r>
            <w:r w:rsidRPr="007D3811">
              <w:tab/>
              <w:t>mejorar y facilitar el intercambio de información entre las autoridades competentes y los órganos y organismos de la Unión pertinentes y en su propio seno y, cuando proceda, con terceros países, organizaciones internacionales y entidades privadas</w:t>
            </w:r>
            <w:r w:rsidRPr="007D3811">
              <w:rPr>
                <w:b/>
                <w:i/>
              </w:rPr>
              <w:t>, en la medida en que lo disponga el Derecho de la Unión o de los Estados miembros y de conformidad con la legislación aplicable en materia de protección de datos</w:t>
            </w:r>
            <w:r w:rsidRPr="007D3811">
              <w:t>;</w:t>
            </w:r>
          </w:p>
        </w:tc>
      </w:tr>
    </w:tbl>
    <w:p w14:paraId="1730BC84"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43BCCABA" w14:textId="77777777" w:rsidR="00091183" w:rsidRPr="007D3811" w:rsidRDefault="00091183" w:rsidP="00A8166B">
      <w:pPr>
        <w:widowControl/>
      </w:pPr>
      <w:r w:rsidRPr="007D3811">
        <w:rPr>
          <w:rStyle w:val="HideTWBExt"/>
          <w:color w:val="auto"/>
        </w:rPr>
        <w:t>&lt;/Amend&gt;</w:t>
      </w:r>
    </w:p>
    <w:p w14:paraId="57BD05AD"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168</w:t>
      </w:r>
      <w:r w:rsidRPr="007D3811">
        <w:rPr>
          <w:rStyle w:val="HideTWBExt"/>
          <w:b w:val="0"/>
          <w:color w:val="auto"/>
        </w:rPr>
        <w:t>&lt;/NumAm&gt;</w:t>
      </w:r>
    </w:p>
    <w:p w14:paraId="098FB13E" w14:textId="77777777" w:rsidR="00091183" w:rsidRPr="007D3811" w:rsidRDefault="00091183" w:rsidP="00A8166B">
      <w:pPr>
        <w:pStyle w:val="NormalBold"/>
      </w:pPr>
      <w:r w:rsidRPr="007D3811">
        <w:rPr>
          <w:rStyle w:val="HideTWBExt"/>
          <w:b w:val="0"/>
          <w:color w:val="auto"/>
        </w:rPr>
        <w:t>&lt;RepeatBlock-By&gt;&lt;Members&gt;</w:t>
      </w:r>
      <w:r w:rsidRPr="007D3811">
        <w:t>Sebastian Tynkkynen</w:t>
      </w:r>
      <w:r w:rsidRPr="007D3811">
        <w:rPr>
          <w:rStyle w:val="HideTWBExt"/>
          <w:b w:val="0"/>
          <w:color w:val="auto"/>
        </w:rPr>
        <w:t>&lt;/Members&gt;</w:t>
      </w:r>
    </w:p>
    <w:p w14:paraId="688F4082" w14:textId="77777777" w:rsidR="00091183" w:rsidRPr="007D3811" w:rsidRDefault="00091183" w:rsidP="00A8166B">
      <w:pPr>
        <w:pStyle w:val="NormalBold"/>
      </w:pPr>
      <w:r w:rsidRPr="007D3811">
        <w:rPr>
          <w:rStyle w:val="HideTWBExt"/>
          <w:b w:val="0"/>
          <w:color w:val="auto"/>
        </w:rPr>
        <w:t>&lt;/RepeatBlock-By&gt;</w:t>
      </w:r>
    </w:p>
    <w:p w14:paraId="5AAAA2C7"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5F33872E" w14:textId="77777777" w:rsidR="00091183" w:rsidRPr="007D3811" w:rsidRDefault="00091183" w:rsidP="00A8166B">
      <w:pPr>
        <w:pStyle w:val="NormalBold"/>
      </w:pPr>
      <w:r w:rsidRPr="007D3811">
        <w:rPr>
          <w:rStyle w:val="HideTWBExt"/>
          <w:b w:val="0"/>
          <w:color w:val="auto"/>
        </w:rPr>
        <w:t>&lt;Article&gt;</w:t>
      </w:r>
      <w:r w:rsidRPr="007D3811">
        <w:t>Artículo 3 – apartado 1 – párrafo 1 – letra c</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487C209" w14:textId="77777777" w:rsidTr="0077749B">
        <w:trPr>
          <w:trHeight w:hRule="exact" w:val="240"/>
          <w:jc w:val="center"/>
        </w:trPr>
        <w:tc>
          <w:tcPr>
            <w:tcW w:w="9752" w:type="dxa"/>
            <w:gridSpan w:val="2"/>
            <w:tcBorders>
              <w:top w:val="nil"/>
              <w:left w:val="nil"/>
              <w:bottom w:val="nil"/>
              <w:right w:val="nil"/>
            </w:tcBorders>
          </w:tcPr>
          <w:p w14:paraId="56D5D636" w14:textId="77777777" w:rsidR="00091183" w:rsidRPr="007D3811" w:rsidRDefault="00091183" w:rsidP="00A8166B">
            <w:pPr>
              <w:widowControl/>
            </w:pPr>
          </w:p>
        </w:tc>
      </w:tr>
      <w:tr w:rsidR="00091183" w:rsidRPr="007D3811" w14:paraId="1943C32D" w14:textId="77777777" w:rsidTr="0077749B">
        <w:trPr>
          <w:trHeight w:val="240"/>
          <w:jc w:val="center"/>
        </w:trPr>
        <w:tc>
          <w:tcPr>
            <w:tcW w:w="4876" w:type="dxa"/>
            <w:tcBorders>
              <w:top w:val="nil"/>
              <w:left w:val="nil"/>
              <w:bottom w:val="nil"/>
              <w:right w:val="nil"/>
            </w:tcBorders>
          </w:tcPr>
          <w:p w14:paraId="472BCD1A"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668459E" w14:textId="77777777" w:rsidR="00091183" w:rsidRPr="007D3811" w:rsidRDefault="00091183" w:rsidP="00A8166B">
            <w:pPr>
              <w:pStyle w:val="AmColumnHeading"/>
            </w:pPr>
            <w:r w:rsidRPr="007D3811">
              <w:t>Enmienda</w:t>
            </w:r>
          </w:p>
        </w:tc>
      </w:tr>
      <w:tr w:rsidR="00091183" w:rsidRPr="007D3811" w14:paraId="5B8560FA" w14:textId="77777777" w:rsidTr="0077749B">
        <w:trPr>
          <w:jc w:val="center"/>
        </w:trPr>
        <w:tc>
          <w:tcPr>
            <w:tcW w:w="4876" w:type="dxa"/>
            <w:tcBorders>
              <w:top w:val="nil"/>
              <w:left w:val="nil"/>
              <w:bottom w:val="nil"/>
              <w:right w:val="nil"/>
            </w:tcBorders>
          </w:tcPr>
          <w:p w14:paraId="57A343BA" w14:textId="77777777" w:rsidR="00091183" w:rsidRPr="007D3811" w:rsidRDefault="00091183" w:rsidP="00A8166B">
            <w:pPr>
              <w:pStyle w:val="Normal6a"/>
            </w:pPr>
            <w:r w:rsidRPr="007D3811">
              <w:t>c)</w:t>
            </w:r>
            <w:r w:rsidRPr="007D3811">
              <w:tab/>
              <w:t xml:space="preserve">mejorar y facilitar el intercambio de información entre las autoridades competentes y los órganos y organismos de la Unión pertinentes y en su propio seno y, cuando proceda, con </w:t>
            </w:r>
            <w:r w:rsidRPr="007D3811">
              <w:rPr>
                <w:b/>
                <w:i/>
              </w:rPr>
              <w:t>terceros países,</w:t>
            </w:r>
            <w:r w:rsidRPr="007D3811">
              <w:t xml:space="preserve"> organizaciones internacionales </w:t>
            </w:r>
            <w:r w:rsidRPr="007D3811">
              <w:rPr>
                <w:b/>
                <w:i/>
              </w:rPr>
              <w:t>y</w:t>
            </w:r>
            <w:r w:rsidRPr="007D3811">
              <w:t xml:space="preserve"> entidades privadas;</w:t>
            </w:r>
          </w:p>
        </w:tc>
        <w:tc>
          <w:tcPr>
            <w:tcW w:w="4876" w:type="dxa"/>
            <w:tcBorders>
              <w:top w:val="nil"/>
              <w:left w:val="nil"/>
              <w:bottom w:val="nil"/>
              <w:right w:val="nil"/>
            </w:tcBorders>
          </w:tcPr>
          <w:p w14:paraId="2D6A211F" w14:textId="77777777" w:rsidR="00091183" w:rsidRPr="007D3811" w:rsidRDefault="00091183" w:rsidP="00A8166B">
            <w:pPr>
              <w:pStyle w:val="Normal6a"/>
            </w:pPr>
            <w:r w:rsidRPr="007D3811">
              <w:t>c)</w:t>
            </w:r>
            <w:r w:rsidRPr="007D3811">
              <w:tab/>
              <w:t>mejorar y facilitar el intercambio de información entre las autoridades competentes y los órganos y organismos de la Unión pertinentes y en su propio seno y, cuando proceda, con organizaciones internacionales</w:t>
            </w:r>
            <w:r w:rsidRPr="007D3811">
              <w:rPr>
                <w:b/>
                <w:i/>
              </w:rPr>
              <w:t>,</w:t>
            </w:r>
            <w:r w:rsidRPr="007D3811">
              <w:t xml:space="preserve"> entidades privadas</w:t>
            </w:r>
            <w:r w:rsidRPr="007D3811">
              <w:rPr>
                <w:b/>
                <w:i/>
              </w:rPr>
              <w:t xml:space="preserve"> y terceros países, en particular para devolver a quienes residan ilegalmente en </w:t>
            </w:r>
            <w:r w:rsidRPr="007D3811">
              <w:rPr>
                <w:b/>
                <w:i/>
              </w:rPr>
              <w:lastRenderedPageBreak/>
              <w:t>el territorio de la Unión y prevenir la migración ilegal</w:t>
            </w:r>
            <w:r w:rsidRPr="007D3811">
              <w:t>;</w:t>
            </w:r>
          </w:p>
        </w:tc>
      </w:tr>
    </w:tbl>
    <w:p w14:paraId="26E631EF" w14:textId="77777777" w:rsidR="00091183" w:rsidRPr="00C56B57" w:rsidRDefault="00091183" w:rsidP="00A8166B">
      <w:pPr>
        <w:pStyle w:val="AmOrLang"/>
        <w:rPr>
          <w:lang w:val="it-IT"/>
        </w:rPr>
      </w:pPr>
      <w:r w:rsidRPr="00C56B57">
        <w:rPr>
          <w:lang w:val="it-IT"/>
        </w:rPr>
        <w:lastRenderedPageBreak/>
        <w:t xml:space="preserve">Or. </w:t>
      </w:r>
      <w:r w:rsidRPr="00C56B57">
        <w:rPr>
          <w:rStyle w:val="HideTWBExt"/>
          <w:color w:val="auto"/>
          <w:lang w:val="it-IT"/>
        </w:rPr>
        <w:t>&lt;Original&gt;</w:t>
      </w:r>
      <w:r w:rsidRPr="00C56B57">
        <w:rPr>
          <w:rStyle w:val="HideTWBInt"/>
          <w:color w:val="auto"/>
          <w:lang w:val="it-IT"/>
        </w:rPr>
        <w:t>{FI}</w:t>
      </w:r>
      <w:r w:rsidRPr="00C56B57">
        <w:rPr>
          <w:lang w:val="it-IT"/>
        </w:rPr>
        <w:t>fi</w:t>
      </w:r>
      <w:r w:rsidRPr="00C56B57">
        <w:rPr>
          <w:rStyle w:val="HideTWBExt"/>
          <w:color w:val="auto"/>
          <w:lang w:val="it-IT"/>
        </w:rPr>
        <w:t>&lt;/Original&gt;</w:t>
      </w:r>
    </w:p>
    <w:p w14:paraId="681672DE" w14:textId="77777777" w:rsidR="00091183" w:rsidRPr="00C56B57" w:rsidRDefault="00091183" w:rsidP="00A8166B">
      <w:pPr>
        <w:widowControl/>
        <w:rPr>
          <w:lang w:val="it-IT"/>
        </w:rPr>
      </w:pPr>
      <w:r w:rsidRPr="00C56B57">
        <w:rPr>
          <w:rStyle w:val="HideTWBExt"/>
          <w:color w:val="auto"/>
          <w:lang w:val="it-IT"/>
        </w:rPr>
        <w:t>&lt;/Amend&gt;</w:t>
      </w:r>
    </w:p>
    <w:p w14:paraId="2F3A417F" w14:textId="77777777" w:rsidR="00091183" w:rsidRPr="00C56B57" w:rsidRDefault="00091183" w:rsidP="00A8166B">
      <w:pPr>
        <w:pStyle w:val="AmNumberTabs"/>
        <w:rPr>
          <w:lang w:val="it-IT"/>
        </w:rPr>
      </w:pPr>
      <w:r w:rsidRPr="00C56B57">
        <w:rPr>
          <w:rStyle w:val="HideTWBExt"/>
          <w:color w:val="auto"/>
          <w:lang w:val="it-IT"/>
        </w:rPr>
        <w:t>&lt;Amend&gt;</w:t>
      </w:r>
      <w:r w:rsidRPr="00C56B57">
        <w:rPr>
          <w:lang w:val="it-IT"/>
        </w:rPr>
        <w:t>Enmienda</w:t>
      </w:r>
      <w:r w:rsidRPr="00C56B57">
        <w:rPr>
          <w:lang w:val="it-IT"/>
        </w:rPr>
        <w:tab/>
      </w:r>
      <w:r w:rsidRPr="00C56B57">
        <w:rPr>
          <w:lang w:val="it-IT"/>
        </w:rPr>
        <w:tab/>
      </w:r>
      <w:r w:rsidRPr="00C56B57">
        <w:rPr>
          <w:rStyle w:val="HideTWBExt"/>
          <w:color w:val="auto"/>
          <w:lang w:val="it-IT"/>
        </w:rPr>
        <w:t>&lt;NumAm&gt;</w:t>
      </w:r>
      <w:r w:rsidRPr="00C56B57">
        <w:rPr>
          <w:lang w:val="it-IT"/>
        </w:rPr>
        <w:t>169</w:t>
      </w:r>
      <w:r w:rsidRPr="00C56B57">
        <w:rPr>
          <w:rStyle w:val="HideTWBExt"/>
          <w:color w:val="auto"/>
          <w:lang w:val="it-IT"/>
        </w:rPr>
        <w:t>&lt;/NumAm&gt;</w:t>
      </w:r>
    </w:p>
    <w:p w14:paraId="68EF7EF9" w14:textId="77777777" w:rsidR="00091183" w:rsidRPr="00C56B57" w:rsidRDefault="00091183" w:rsidP="00A8166B">
      <w:pPr>
        <w:pStyle w:val="NormalBold"/>
        <w:rPr>
          <w:lang w:val="it-IT"/>
        </w:rPr>
      </w:pPr>
      <w:r w:rsidRPr="00C56B57">
        <w:rPr>
          <w:rStyle w:val="HideTWBExt"/>
          <w:b w:val="0"/>
          <w:color w:val="auto"/>
          <w:lang w:val="it-IT"/>
        </w:rPr>
        <w:t>&lt;RepeatBlock-By&gt;&lt;Members&gt;</w:t>
      </w:r>
      <w:r w:rsidRPr="00C56B57">
        <w:rPr>
          <w:lang w:val="it-IT"/>
        </w:rPr>
        <w:t>Cecilia Strada</w:t>
      </w:r>
      <w:r w:rsidRPr="00C56B57">
        <w:rPr>
          <w:rStyle w:val="HideTWBExt"/>
          <w:b w:val="0"/>
          <w:color w:val="auto"/>
          <w:lang w:val="it-IT"/>
        </w:rPr>
        <w:t>&lt;/Members&gt;</w:t>
      </w:r>
    </w:p>
    <w:p w14:paraId="46E70E7E" w14:textId="77777777" w:rsidR="00091183" w:rsidRPr="00C56B57" w:rsidRDefault="00091183" w:rsidP="00A8166B">
      <w:pPr>
        <w:pStyle w:val="NormalBold"/>
        <w:rPr>
          <w:lang w:val="it-IT"/>
        </w:rPr>
      </w:pPr>
      <w:r w:rsidRPr="00C56B57">
        <w:rPr>
          <w:rStyle w:val="HideTWBExt"/>
          <w:b w:val="0"/>
          <w:color w:val="auto"/>
          <w:lang w:val="it-IT"/>
        </w:rPr>
        <w:t>&lt;/RepeatBlock-By&gt;</w:t>
      </w:r>
    </w:p>
    <w:p w14:paraId="2923D12A"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E1C067B" w14:textId="77777777" w:rsidR="00091183" w:rsidRPr="007D3811" w:rsidRDefault="00091183" w:rsidP="00A8166B">
      <w:pPr>
        <w:pStyle w:val="NormalBold"/>
      </w:pPr>
      <w:r w:rsidRPr="007D3811">
        <w:rPr>
          <w:rStyle w:val="HideTWBExt"/>
          <w:color w:val="auto"/>
        </w:rPr>
        <w:t>&lt;Article&gt;</w:t>
      </w:r>
      <w:r w:rsidRPr="007D3811">
        <w:t>Artículo 3 – apartado 1 – párrafo 1 – letra c</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C401A74" w14:textId="77777777" w:rsidTr="0077749B">
        <w:trPr>
          <w:trHeight w:hRule="exact" w:val="240"/>
          <w:jc w:val="center"/>
        </w:trPr>
        <w:tc>
          <w:tcPr>
            <w:tcW w:w="9752" w:type="dxa"/>
            <w:gridSpan w:val="2"/>
            <w:tcBorders>
              <w:top w:val="nil"/>
              <w:left w:val="nil"/>
              <w:bottom w:val="nil"/>
              <w:right w:val="nil"/>
            </w:tcBorders>
          </w:tcPr>
          <w:p w14:paraId="74318ECC" w14:textId="77777777" w:rsidR="00091183" w:rsidRPr="007D3811" w:rsidRDefault="00091183" w:rsidP="00A8166B">
            <w:pPr>
              <w:widowControl/>
            </w:pPr>
          </w:p>
        </w:tc>
      </w:tr>
      <w:tr w:rsidR="00091183" w:rsidRPr="007D3811" w14:paraId="4743636F" w14:textId="77777777" w:rsidTr="0077749B">
        <w:trPr>
          <w:trHeight w:val="240"/>
          <w:jc w:val="center"/>
        </w:trPr>
        <w:tc>
          <w:tcPr>
            <w:tcW w:w="4876" w:type="dxa"/>
            <w:tcBorders>
              <w:top w:val="nil"/>
              <w:left w:val="nil"/>
              <w:bottom w:val="nil"/>
              <w:right w:val="nil"/>
            </w:tcBorders>
          </w:tcPr>
          <w:p w14:paraId="32438ED0"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4CA7DA7" w14:textId="77777777" w:rsidR="00091183" w:rsidRPr="007D3811" w:rsidRDefault="00091183" w:rsidP="00A8166B">
            <w:pPr>
              <w:pStyle w:val="AmColumnHeading"/>
            </w:pPr>
            <w:r w:rsidRPr="007D3811">
              <w:t>Enmienda</w:t>
            </w:r>
          </w:p>
        </w:tc>
      </w:tr>
      <w:tr w:rsidR="00091183" w:rsidRPr="007D3811" w14:paraId="6F35A15E" w14:textId="77777777" w:rsidTr="0077749B">
        <w:trPr>
          <w:jc w:val="center"/>
        </w:trPr>
        <w:tc>
          <w:tcPr>
            <w:tcW w:w="4876" w:type="dxa"/>
            <w:tcBorders>
              <w:top w:val="nil"/>
              <w:left w:val="nil"/>
              <w:bottom w:val="nil"/>
              <w:right w:val="nil"/>
            </w:tcBorders>
          </w:tcPr>
          <w:p w14:paraId="7F4A6526" w14:textId="77777777" w:rsidR="00091183" w:rsidRPr="007D3811" w:rsidRDefault="00091183" w:rsidP="00A8166B">
            <w:pPr>
              <w:pStyle w:val="Normal6a"/>
            </w:pPr>
            <w:r w:rsidRPr="007D3811">
              <w:t>c)</w:t>
            </w:r>
            <w:r w:rsidRPr="007D3811">
              <w:tab/>
              <w:t>mejorar y facilitar el intercambio de información entre las autoridades competentes y los órganos y organismos de la Unión pertinentes y en su propio seno y, cuando proceda, con terceros países</w:t>
            </w:r>
            <w:r w:rsidRPr="007D3811">
              <w:rPr>
                <w:b/>
                <w:i/>
              </w:rPr>
              <w:t>,</w:t>
            </w:r>
            <w:r w:rsidRPr="007D3811">
              <w:t xml:space="preserve"> organizaciones internacionales </w:t>
            </w:r>
            <w:r w:rsidRPr="007D3811">
              <w:rPr>
                <w:b/>
                <w:i/>
              </w:rPr>
              <w:t>y entidades privadas</w:t>
            </w:r>
            <w:r w:rsidRPr="007D3811">
              <w:t>;</w:t>
            </w:r>
          </w:p>
        </w:tc>
        <w:tc>
          <w:tcPr>
            <w:tcW w:w="4876" w:type="dxa"/>
            <w:tcBorders>
              <w:top w:val="nil"/>
              <w:left w:val="nil"/>
              <w:bottom w:val="nil"/>
              <w:right w:val="nil"/>
            </w:tcBorders>
          </w:tcPr>
          <w:p w14:paraId="64175C1D" w14:textId="77777777" w:rsidR="00091183" w:rsidRPr="007D3811" w:rsidRDefault="00091183" w:rsidP="00A8166B">
            <w:pPr>
              <w:pStyle w:val="Normal6a"/>
            </w:pPr>
            <w:r w:rsidRPr="007D3811">
              <w:t>c)</w:t>
            </w:r>
            <w:r w:rsidRPr="007D3811">
              <w:tab/>
              <w:t xml:space="preserve">mejorar y facilitar el intercambio de información entre las autoridades competentes y los órganos y organismos de la Unión pertinentes y en su propio seno y, cuando proceda </w:t>
            </w:r>
            <w:r w:rsidRPr="007D3811">
              <w:rPr>
                <w:b/>
                <w:i/>
              </w:rPr>
              <w:t>y esté debidamente justificado</w:t>
            </w:r>
            <w:r w:rsidRPr="007D3811">
              <w:t xml:space="preserve">, con terceros países </w:t>
            </w:r>
            <w:r w:rsidRPr="007D3811">
              <w:rPr>
                <w:b/>
                <w:i/>
              </w:rPr>
              <w:t>y</w:t>
            </w:r>
            <w:r w:rsidRPr="007D3811">
              <w:t xml:space="preserve"> organizaciones internacionales, </w:t>
            </w:r>
            <w:r w:rsidRPr="007D3811">
              <w:rPr>
                <w:b/>
                <w:i/>
              </w:rPr>
              <w:t>en el pleno respeto de las obligaciones derivadas del Derecho internacional y los derechos fundamentales</w:t>
            </w:r>
            <w:r w:rsidRPr="007D3811">
              <w:t>;</w:t>
            </w:r>
          </w:p>
        </w:tc>
      </w:tr>
    </w:tbl>
    <w:p w14:paraId="777C955F"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017B5208" w14:textId="77777777" w:rsidR="00091183" w:rsidRPr="007D3811" w:rsidRDefault="00091183" w:rsidP="00A8166B">
      <w:pPr>
        <w:widowControl/>
      </w:pPr>
      <w:r w:rsidRPr="007D3811">
        <w:rPr>
          <w:rStyle w:val="HideTWBExt"/>
          <w:color w:val="auto"/>
        </w:rPr>
        <w:t>&lt;/Amend&gt;</w:t>
      </w:r>
    </w:p>
    <w:p w14:paraId="59C63A8D"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170</w:t>
      </w:r>
      <w:r w:rsidRPr="007D3811">
        <w:rPr>
          <w:rStyle w:val="HideTWBExt"/>
          <w:color w:val="auto"/>
        </w:rPr>
        <w:t>&lt;/NumAm&gt;</w:t>
      </w:r>
    </w:p>
    <w:p w14:paraId="24C122DE" w14:textId="77777777" w:rsidR="00091183" w:rsidRPr="007D3811" w:rsidRDefault="00091183" w:rsidP="00A8166B">
      <w:pPr>
        <w:pStyle w:val="NormalBold"/>
      </w:pPr>
      <w:r w:rsidRPr="007D3811">
        <w:rPr>
          <w:rStyle w:val="HideTWBExt"/>
          <w:b w:val="0"/>
          <w:color w:val="auto"/>
        </w:rPr>
        <w:t>&lt;RepeatBlock-By&gt;&lt;Members&gt;</w:t>
      </w:r>
      <w:r w:rsidRPr="007D3811">
        <w:t>Kristian Vigenin, Evin Incir, Francisco Assis, Matjaž Nemec, Chloé Ridel, Krzysztof Śmiszek, Katarina Barley</w:t>
      </w:r>
      <w:r w:rsidRPr="007D3811">
        <w:rPr>
          <w:rStyle w:val="HideTWBExt"/>
          <w:b w:val="0"/>
          <w:color w:val="auto"/>
        </w:rPr>
        <w:t>&lt;/Members&gt;</w:t>
      </w:r>
    </w:p>
    <w:p w14:paraId="20636ADA" w14:textId="77777777" w:rsidR="00091183" w:rsidRPr="007D3811" w:rsidRDefault="00091183" w:rsidP="00A8166B">
      <w:pPr>
        <w:pStyle w:val="NormalBold"/>
      </w:pPr>
      <w:r w:rsidRPr="007D3811">
        <w:rPr>
          <w:rStyle w:val="HideTWBExt"/>
          <w:b w:val="0"/>
          <w:color w:val="auto"/>
        </w:rPr>
        <w:t>&lt;/RepeatBlock-By&gt;</w:t>
      </w:r>
    </w:p>
    <w:p w14:paraId="2106FC9F"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41627EB" w14:textId="77777777" w:rsidR="00091183" w:rsidRPr="007D3811" w:rsidRDefault="00091183" w:rsidP="00A8166B">
      <w:pPr>
        <w:pStyle w:val="NormalBold"/>
      </w:pPr>
      <w:r w:rsidRPr="007D3811">
        <w:rPr>
          <w:rStyle w:val="HideTWBExt"/>
          <w:color w:val="auto"/>
        </w:rPr>
        <w:t>&lt;Article&gt;</w:t>
      </w:r>
      <w:r w:rsidRPr="007D3811">
        <w:t>Artículo 3 – apartado 1 – párrafo 1 – letra c</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6CADA97" w14:textId="77777777" w:rsidTr="0077749B">
        <w:trPr>
          <w:trHeight w:hRule="exact" w:val="240"/>
          <w:jc w:val="center"/>
        </w:trPr>
        <w:tc>
          <w:tcPr>
            <w:tcW w:w="9752" w:type="dxa"/>
            <w:gridSpan w:val="2"/>
            <w:tcBorders>
              <w:top w:val="nil"/>
              <w:left w:val="nil"/>
              <w:bottom w:val="nil"/>
              <w:right w:val="nil"/>
            </w:tcBorders>
          </w:tcPr>
          <w:p w14:paraId="01063924" w14:textId="77777777" w:rsidR="00091183" w:rsidRPr="007D3811" w:rsidRDefault="00091183" w:rsidP="00A8166B">
            <w:pPr>
              <w:widowControl/>
            </w:pPr>
          </w:p>
        </w:tc>
      </w:tr>
      <w:tr w:rsidR="00091183" w:rsidRPr="007D3811" w14:paraId="1C5A7EDF" w14:textId="77777777" w:rsidTr="0077749B">
        <w:trPr>
          <w:trHeight w:val="240"/>
          <w:jc w:val="center"/>
        </w:trPr>
        <w:tc>
          <w:tcPr>
            <w:tcW w:w="4876" w:type="dxa"/>
            <w:tcBorders>
              <w:top w:val="nil"/>
              <w:left w:val="nil"/>
              <w:bottom w:val="nil"/>
              <w:right w:val="nil"/>
            </w:tcBorders>
          </w:tcPr>
          <w:p w14:paraId="0F30BBC2"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B9FCBCE" w14:textId="77777777" w:rsidR="00091183" w:rsidRPr="007D3811" w:rsidRDefault="00091183" w:rsidP="00A8166B">
            <w:pPr>
              <w:pStyle w:val="AmColumnHeading"/>
            </w:pPr>
            <w:r w:rsidRPr="007D3811">
              <w:t>Enmienda</w:t>
            </w:r>
          </w:p>
        </w:tc>
      </w:tr>
      <w:tr w:rsidR="00091183" w:rsidRPr="007D3811" w14:paraId="0DA5CD73" w14:textId="77777777" w:rsidTr="0077749B">
        <w:trPr>
          <w:jc w:val="center"/>
        </w:trPr>
        <w:tc>
          <w:tcPr>
            <w:tcW w:w="4876" w:type="dxa"/>
            <w:tcBorders>
              <w:top w:val="nil"/>
              <w:left w:val="nil"/>
              <w:bottom w:val="nil"/>
              <w:right w:val="nil"/>
            </w:tcBorders>
          </w:tcPr>
          <w:p w14:paraId="56C1ED1A" w14:textId="77777777" w:rsidR="00091183" w:rsidRPr="007D3811" w:rsidRDefault="00091183" w:rsidP="00A8166B">
            <w:pPr>
              <w:pStyle w:val="Normal6a"/>
            </w:pPr>
            <w:r w:rsidRPr="007D3811">
              <w:t>c)</w:t>
            </w:r>
            <w:r w:rsidRPr="007D3811">
              <w:tab/>
              <w:t>mejorar y facilitar el intercambio de información entre las autoridades competentes y los órganos y organismos de la Unión pertinentes y en su propio seno y, cuando proceda, con terceros países, organizaciones internacionales y entidades privadas;</w:t>
            </w:r>
          </w:p>
        </w:tc>
        <w:tc>
          <w:tcPr>
            <w:tcW w:w="4876" w:type="dxa"/>
            <w:tcBorders>
              <w:top w:val="nil"/>
              <w:left w:val="nil"/>
              <w:bottom w:val="nil"/>
              <w:right w:val="nil"/>
            </w:tcBorders>
          </w:tcPr>
          <w:p w14:paraId="68B1F235" w14:textId="77777777" w:rsidR="00091183" w:rsidRPr="007D3811" w:rsidRDefault="00091183" w:rsidP="00A8166B">
            <w:pPr>
              <w:pStyle w:val="Normal6a"/>
            </w:pPr>
            <w:r w:rsidRPr="007D3811">
              <w:t>c)</w:t>
            </w:r>
            <w:r w:rsidRPr="007D3811">
              <w:tab/>
              <w:t xml:space="preserve">mejorar y facilitar el intercambio de información </w:t>
            </w:r>
            <w:r w:rsidRPr="007D3811">
              <w:rPr>
                <w:b/>
                <w:i/>
              </w:rPr>
              <w:t>oportuno, seguro e interoperable</w:t>
            </w:r>
            <w:r w:rsidRPr="007D3811">
              <w:t xml:space="preserve"> entre las autoridades competentes </w:t>
            </w:r>
            <w:r w:rsidRPr="007D3811">
              <w:rPr>
                <w:b/>
                <w:i/>
              </w:rPr>
              <w:t>de los Estados miembros</w:t>
            </w:r>
            <w:r w:rsidRPr="007D3811">
              <w:t xml:space="preserve"> y los órganos y organismos de la Unión pertinentes y en su propio seno y, cuando proceda, con terceros países, organizaciones internacionales y entidades privadas;</w:t>
            </w:r>
          </w:p>
        </w:tc>
      </w:tr>
    </w:tbl>
    <w:p w14:paraId="2CC7615C"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77EEE32E" w14:textId="77777777" w:rsidR="00091183" w:rsidRPr="007D3811" w:rsidRDefault="00091183" w:rsidP="00A8166B">
      <w:pPr>
        <w:widowControl/>
      </w:pPr>
      <w:r w:rsidRPr="007D3811">
        <w:rPr>
          <w:rStyle w:val="HideTWBExt"/>
          <w:color w:val="auto"/>
        </w:rPr>
        <w:t>&lt;/Amend&gt;</w:t>
      </w:r>
    </w:p>
    <w:p w14:paraId="2B8FA32E"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171</w:t>
      </w:r>
      <w:r w:rsidRPr="007D3811">
        <w:rPr>
          <w:rStyle w:val="HideTWBExt"/>
          <w:color w:val="auto"/>
        </w:rPr>
        <w:t>&lt;/NumAm&gt;</w:t>
      </w:r>
    </w:p>
    <w:p w14:paraId="4073E42B" w14:textId="77777777" w:rsidR="00091183" w:rsidRPr="007D3811" w:rsidRDefault="00091183" w:rsidP="00A8166B">
      <w:pPr>
        <w:pStyle w:val="NormalBold"/>
      </w:pPr>
      <w:r w:rsidRPr="007D3811">
        <w:rPr>
          <w:rStyle w:val="HideTWBExt"/>
          <w:b w:val="0"/>
          <w:color w:val="auto"/>
        </w:rPr>
        <w:t>&lt;RepeatBlock-By&gt;&lt;Members&gt;</w:t>
      </w:r>
      <w:r w:rsidRPr="007D3811">
        <w:t>Sophie Wilmès, Malik Azmani, Hilde Vautmans, Raquel García Hermida-Van Der Walle</w:t>
      </w:r>
      <w:r w:rsidRPr="007D3811">
        <w:rPr>
          <w:rStyle w:val="HideTWBExt"/>
          <w:b w:val="0"/>
          <w:color w:val="auto"/>
        </w:rPr>
        <w:t>&lt;/Members&gt;</w:t>
      </w:r>
    </w:p>
    <w:p w14:paraId="390511E6" w14:textId="77777777" w:rsidR="00091183" w:rsidRPr="007D3811" w:rsidRDefault="00091183" w:rsidP="00A8166B">
      <w:pPr>
        <w:pStyle w:val="NormalBold"/>
      </w:pPr>
      <w:r w:rsidRPr="007D3811">
        <w:rPr>
          <w:rStyle w:val="HideTWBExt"/>
          <w:b w:val="0"/>
          <w:color w:val="auto"/>
        </w:rPr>
        <w:t>&lt;/RepeatBlock-By&gt;</w:t>
      </w:r>
    </w:p>
    <w:p w14:paraId="128C7AF3"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2558050" w14:textId="77777777" w:rsidR="00091183" w:rsidRPr="007D3811" w:rsidRDefault="00091183" w:rsidP="00A8166B">
      <w:pPr>
        <w:pStyle w:val="NormalBold"/>
      </w:pPr>
      <w:r w:rsidRPr="007D3811">
        <w:rPr>
          <w:rStyle w:val="HideTWBExt"/>
          <w:color w:val="auto"/>
        </w:rPr>
        <w:t>&lt;Article&gt;</w:t>
      </w:r>
      <w:r w:rsidRPr="007D3811">
        <w:t>Artículo 3 – apartado 1 – párrafo 1 – letra c</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733323F" w14:textId="77777777" w:rsidTr="0077749B">
        <w:trPr>
          <w:trHeight w:hRule="exact" w:val="240"/>
          <w:jc w:val="center"/>
        </w:trPr>
        <w:tc>
          <w:tcPr>
            <w:tcW w:w="9752" w:type="dxa"/>
            <w:gridSpan w:val="2"/>
            <w:tcBorders>
              <w:top w:val="nil"/>
              <w:left w:val="nil"/>
              <w:bottom w:val="nil"/>
              <w:right w:val="nil"/>
            </w:tcBorders>
          </w:tcPr>
          <w:p w14:paraId="15285435" w14:textId="77777777" w:rsidR="00091183" w:rsidRPr="007D3811" w:rsidRDefault="00091183" w:rsidP="00A8166B">
            <w:pPr>
              <w:widowControl/>
            </w:pPr>
          </w:p>
        </w:tc>
      </w:tr>
      <w:tr w:rsidR="00091183" w:rsidRPr="007D3811" w14:paraId="2AFBE901" w14:textId="77777777" w:rsidTr="0077749B">
        <w:trPr>
          <w:trHeight w:val="240"/>
          <w:jc w:val="center"/>
        </w:trPr>
        <w:tc>
          <w:tcPr>
            <w:tcW w:w="4876" w:type="dxa"/>
            <w:tcBorders>
              <w:top w:val="nil"/>
              <w:left w:val="nil"/>
              <w:bottom w:val="nil"/>
              <w:right w:val="nil"/>
            </w:tcBorders>
          </w:tcPr>
          <w:p w14:paraId="121B6F2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1851ED0" w14:textId="77777777" w:rsidR="00091183" w:rsidRPr="007D3811" w:rsidRDefault="00091183" w:rsidP="00A8166B">
            <w:pPr>
              <w:pStyle w:val="AmColumnHeading"/>
            </w:pPr>
            <w:r w:rsidRPr="007D3811">
              <w:t>Enmienda</w:t>
            </w:r>
          </w:p>
        </w:tc>
      </w:tr>
      <w:tr w:rsidR="00091183" w:rsidRPr="007D3811" w14:paraId="6D5C461F" w14:textId="77777777" w:rsidTr="0077749B">
        <w:trPr>
          <w:jc w:val="center"/>
        </w:trPr>
        <w:tc>
          <w:tcPr>
            <w:tcW w:w="4876" w:type="dxa"/>
            <w:tcBorders>
              <w:top w:val="nil"/>
              <w:left w:val="nil"/>
              <w:bottom w:val="nil"/>
              <w:right w:val="nil"/>
            </w:tcBorders>
          </w:tcPr>
          <w:p w14:paraId="1D26A43B" w14:textId="77777777" w:rsidR="00091183" w:rsidRPr="007D3811" w:rsidRDefault="00091183" w:rsidP="00A8166B">
            <w:pPr>
              <w:pStyle w:val="Normal6a"/>
            </w:pPr>
            <w:r w:rsidRPr="007D3811">
              <w:t>c)</w:t>
            </w:r>
            <w:r w:rsidRPr="007D3811">
              <w:tab/>
              <w:t>mejorar y facilitar el intercambio de información entre las autoridades competentes y los órganos y organismos de la Unión pertinentes y en su propio seno y, cuando proceda, con terceros países, organizaciones internacionales y entidades privadas;</w:t>
            </w:r>
          </w:p>
        </w:tc>
        <w:tc>
          <w:tcPr>
            <w:tcW w:w="4876" w:type="dxa"/>
            <w:tcBorders>
              <w:top w:val="nil"/>
              <w:left w:val="nil"/>
              <w:bottom w:val="nil"/>
              <w:right w:val="nil"/>
            </w:tcBorders>
          </w:tcPr>
          <w:p w14:paraId="6E772F3E" w14:textId="77777777" w:rsidR="00091183" w:rsidRPr="007D3811" w:rsidRDefault="00091183" w:rsidP="00A8166B">
            <w:pPr>
              <w:pStyle w:val="Normal6a"/>
            </w:pPr>
            <w:r w:rsidRPr="007D3811">
              <w:t>c)</w:t>
            </w:r>
            <w:r w:rsidRPr="007D3811">
              <w:tab/>
              <w:t xml:space="preserve">mejorar y facilitar el intercambio de información entre las autoridades competentes y los órganos y organismos de la Unión pertinentes </w:t>
            </w:r>
            <w:r w:rsidRPr="007D3811">
              <w:rPr>
                <w:b/>
                <w:i/>
              </w:rPr>
              <w:t>como Europol</w:t>
            </w:r>
            <w:r w:rsidRPr="007D3811">
              <w:t xml:space="preserve"> y en su propio seno y, cuando proceda, con terceros países, organizaciones internacionales y entidades privadas;</w:t>
            </w:r>
          </w:p>
        </w:tc>
      </w:tr>
    </w:tbl>
    <w:p w14:paraId="07FB02FC"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43AE2A6E" w14:textId="77777777" w:rsidR="00091183" w:rsidRPr="007D3811" w:rsidRDefault="00091183" w:rsidP="00A8166B">
      <w:pPr>
        <w:widowControl/>
      </w:pPr>
      <w:r w:rsidRPr="007D3811">
        <w:rPr>
          <w:rStyle w:val="HideTWBExt"/>
          <w:color w:val="auto"/>
        </w:rPr>
        <w:t>&lt;/Amend&gt;</w:t>
      </w:r>
    </w:p>
    <w:p w14:paraId="3B351FFB"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172</w:t>
      </w:r>
      <w:r w:rsidRPr="007D3811">
        <w:rPr>
          <w:rStyle w:val="HideTWBExt"/>
          <w:color w:val="auto"/>
        </w:rPr>
        <w:t>&lt;/NumAm&gt;</w:t>
      </w:r>
    </w:p>
    <w:p w14:paraId="0018BBFA" w14:textId="77777777" w:rsidR="00091183" w:rsidRPr="007D3811" w:rsidRDefault="00091183" w:rsidP="00A8166B">
      <w:pPr>
        <w:pStyle w:val="NormalBold"/>
      </w:pPr>
      <w:r w:rsidRPr="007D3811">
        <w:rPr>
          <w:rStyle w:val="HideTWBExt"/>
          <w:b w:val="0"/>
          <w:color w:val="auto"/>
        </w:rPr>
        <w:t>&lt;RepeatBlock-By&gt;&lt;Members&gt;</w:t>
      </w:r>
      <w:r w:rsidRPr="007D3811">
        <w:t>Nicola Procaccini</w:t>
      </w:r>
      <w:r w:rsidRPr="007D3811">
        <w:rPr>
          <w:rStyle w:val="HideTWBExt"/>
          <w:b w:val="0"/>
          <w:color w:val="auto"/>
        </w:rPr>
        <w:t>&lt;/Members&gt;</w:t>
      </w:r>
    </w:p>
    <w:p w14:paraId="4FF0067D" w14:textId="77777777" w:rsidR="00091183" w:rsidRPr="007D3811" w:rsidRDefault="00091183" w:rsidP="00A8166B">
      <w:pPr>
        <w:pStyle w:val="NormalBold"/>
      </w:pPr>
      <w:r w:rsidRPr="007D3811">
        <w:rPr>
          <w:rStyle w:val="HideTWBExt"/>
          <w:b w:val="0"/>
          <w:color w:val="auto"/>
        </w:rPr>
        <w:t>&lt;/RepeatBlock-By&gt;</w:t>
      </w:r>
    </w:p>
    <w:p w14:paraId="4635CABE"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18AFC0A1" w14:textId="77777777" w:rsidR="00091183" w:rsidRPr="007D3811" w:rsidRDefault="00091183" w:rsidP="00A8166B">
      <w:pPr>
        <w:pStyle w:val="NormalBold"/>
      </w:pPr>
      <w:r w:rsidRPr="007D3811">
        <w:rPr>
          <w:rStyle w:val="HideTWBExt"/>
          <w:color w:val="auto"/>
        </w:rPr>
        <w:t>&lt;Article&gt;</w:t>
      </w:r>
      <w:r w:rsidRPr="007D3811">
        <w:t>Artículo 3 – apartado 1 – párrafo 1 – letra d</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362A83A" w14:textId="77777777" w:rsidTr="0077749B">
        <w:trPr>
          <w:trHeight w:hRule="exact" w:val="240"/>
          <w:jc w:val="center"/>
        </w:trPr>
        <w:tc>
          <w:tcPr>
            <w:tcW w:w="9752" w:type="dxa"/>
            <w:gridSpan w:val="2"/>
            <w:tcBorders>
              <w:top w:val="nil"/>
              <w:left w:val="nil"/>
              <w:bottom w:val="nil"/>
              <w:right w:val="nil"/>
            </w:tcBorders>
          </w:tcPr>
          <w:p w14:paraId="297D9FA8" w14:textId="77777777" w:rsidR="00091183" w:rsidRPr="007D3811" w:rsidRDefault="00091183" w:rsidP="00A8166B">
            <w:pPr>
              <w:widowControl/>
            </w:pPr>
          </w:p>
        </w:tc>
      </w:tr>
      <w:tr w:rsidR="00091183" w:rsidRPr="007D3811" w14:paraId="32C5B9EA" w14:textId="77777777" w:rsidTr="0077749B">
        <w:trPr>
          <w:trHeight w:val="240"/>
          <w:jc w:val="center"/>
        </w:trPr>
        <w:tc>
          <w:tcPr>
            <w:tcW w:w="4876" w:type="dxa"/>
            <w:tcBorders>
              <w:top w:val="nil"/>
              <w:left w:val="nil"/>
              <w:bottom w:val="nil"/>
              <w:right w:val="nil"/>
            </w:tcBorders>
          </w:tcPr>
          <w:p w14:paraId="0ADC9BC1"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C4FF70E" w14:textId="77777777" w:rsidR="00091183" w:rsidRPr="007D3811" w:rsidRDefault="00091183" w:rsidP="00A8166B">
            <w:pPr>
              <w:pStyle w:val="AmColumnHeading"/>
            </w:pPr>
            <w:r w:rsidRPr="007D3811">
              <w:t>Enmienda</w:t>
            </w:r>
          </w:p>
        </w:tc>
      </w:tr>
      <w:tr w:rsidR="00091183" w:rsidRPr="007D3811" w14:paraId="49F3E9AC" w14:textId="77777777" w:rsidTr="0077749B">
        <w:trPr>
          <w:jc w:val="center"/>
        </w:trPr>
        <w:tc>
          <w:tcPr>
            <w:tcW w:w="4876" w:type="dxa"/>
            <w:tcBorders>
              <w:top w:val="nil"/>
              <w:left w:val="nil"/>
              <w:bottom w:val="nil"/>
              <w:right w:val="nil"/>
            </w:tcBorders>
          </w:tcPr>
          <w:p w14:paraId="667A1A13" w14:textId="77777777" w:rsidR="00091183" w:rsidRPr="007D3811" w:rsidRDefault="00091183" w:rsidP="00A8166B">
            <w:pPr>
              <w:pStyle w:val="Normal6a"/>
            </w:pPr>
            <w:r w:rsidRPr="007D3811">
              <w:t>d)</w:t>
            </w:r>
            <w:r w:rsidRPr="007D3811">
              <w:tab/>
              <w:t>mejorar e intensificar la cooperación policial operativa, incluidas las operaciones conjuntas, entre las autoridades competentes en relación con la prevención y la lucha contra la delincuencia grave y organizada, en línea y fuera de línea, incluido el terrorismo, el extremismo violento, la ciberdelincuencia, el abuso y la explotación sexuales de menores y las amenazas híbridas, así como en relación con la protección de los ciudadanos y los espacios públicos frente a los ataques;</w:t>
            </w:r>
          </w:p>
        </w:tc>
        <w:tc>
          <w:tcPr>
            <w:tcW w:w="4876" w:type="dxa"/>
            <w:tcBorders>
              <w:top w:val="nil"/>
              <w:left w:val="nil"/>
              <w:bottom w:val="nil"/>
              <w:right w:val="nil"/>
            </w:tcBorders>
          </w:tcPr>
          <w:p w14:paraId="75474376" w14:textId="77777777" w:rsidR="00091183" w:rsidRPr="007D3811" w:rsidRDefault="00091183" w:rsidP="00A8166B">
            <w:pPr>
              <w:pStyle w:val="Normal6a"/>
            </w:pPr>
            <w:r w:rsidRPr="007D3811">
              <w:t>d)</w:t>
            </w:r>
            <w:r w:rsidRPr="007D3811">
              <w:tab/>
              <w:t xml:space="preserve">mejorar e intensificar la cooperación policial operativa, incluidas las operaciones conjuntas, entre las autoridades competentes en relación con la prevención y la lucha contra la delincuencia grave y organizada, en línea y fuera de línea, incluido el terrorismo, el extremismo violento, la ciberdelincuencia, el abuso y la explotación sexuales de menores y las amenazas híbridas, </w:t>
            </w:r>
            <w:r w:rsidRPr="007D3811">
              <w:rPr>
                <w:b/>
                <w:i/>
              </w:rPr>
              <w:t>y con el desmantelamiento de las redes delictivas y de tráfico que operan en las zonas afectadas por el arraigo territorial de la delincuencia grave y organizada,</w:t>
            </w:r>
            <w:r w:rsidRPr="007D3811">
              <w:t xml:space="preserve"> así como en relación con la protección de los ciudadanos y los espacios públicos frente a </w:t>
            </w:r>
            <w:r w:rsidRPr="007D3811">
              <w:lastRenderedPageBreak/>
              <w:t>los ataques;</w:t>
            </w:r>
          </w:p>
        </w:tc>
      </w:tr>
    </w:tbl>
    <w:p w14:paraId="2D58433A"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E17D672" w14:textId="77777777" w:rsidR="00091183" w:rsidRPr="007D3811" w:rsidRDefault="00091183" w:rsidP="00A8166B">
      <w:pPr>
        <w:widowControl/>
      </w:pPr>
      <w:r w:rsidRPr="007D3811">
        <w:rPr>
          <w:rStyle w:val="HideTWBExt"/>
          <w:color w:val="auto"/>
        </w:rPr>
        <w:t>&lt;/Amend&gt;</w:t>
      </w:r>
    </w:p>
    <w:p w14:paraId="07BDEE56"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173</w:t>
      </w:r>
      <w:r w:rsidRPr="007D3811">
        <w:rPr>
          <w:rStyle w:val="HideTWBExt"/>
          <w:color w:val="auto"/>
        </w:rPr>
        <w:t>&lt;/NumAm&gt;</w:t>
      </w:r>
    </w:p>
    <w:p w14:paraId="1C6D0740" w14:textId="77777777" w:rsidR="00091183" w:rsidRPr="007D3811" w:rsidRDefault="00091183" w:rsidP="00A8166B">
      <w:pPr>
        <w:pStyle w:val="NormalBold"/>
      </w:pPr>
      <w:r w:rsidRPr="007D3811">
        <w:rPr>
          <w:rStyle w:val="HideTWBExt"/>
          <w:b w:val="0"/>
          <w:color w:val="auto"/>
        </w:rPr>
        <w:t>&lt;RepeatBlock-By&gt;&lt;Members&gt;</w:t>
      </w:r>
      <w:r w:rsidRPr="007D3811">
        <w:t>Emil Radev, Sirpa Pietikäinen, Sebastian Everding, Petras Auštrevičius, Manuela Ripa, Niels Fuglsang</w:t>
      </w:r>
      <w:r w:rsidRPr="007D3811">
        <w:rPr>
          <w:rStyle w:val="HideTWBExt"/>
          <w:b w:val="0"/>
          <w:color w:val="auto"/>
        </w:rPr>
        <w:t>&lt;/Members&gt;</w:t>
      </w:r>
    </w:p>
    <w:p w14:paraId="1DBBE9F5" w14:textId="77777777" w:rsidR="00091183" w:rsidRPr="007D3811" w:rsidRDefault="00091183" w:rsidP="00A8166B">
      <w:pPr>
        <w:pStyle w:val="NormalBold"/>
      </w:pPr>
      <w:r w:rsidRPr="007D3811">
        <w:rPr>
          <w:rStyle w:val="HideTWBExt"/>
          <w:b w:val="0"/>
          <w:color w:val="auto"/>
        </w:rPr>
        <w:t>&lt;/RepeatBlock-By&gt;</w:t>
      </w:r>
    </w:p>
    <w:p w14:paraId="4D0B2F53"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1235C64" w14:textId="77777777" w:rsidR="00091183" w:rsidRPr="007D3811" w:rsidRDefault="00091183" w:rsidP="00A8166B">
      <w:pPr>
        <w:pStyle w:val="NormalBold"/>
      </w:pPr>
      <w:r w:rsidRPr="007D3811">
        <w:rPr>
          <w:rStyle w:val="HideTWBExt"/>
          <w:color w:val="auto"/>
        </w:rPr>
        <w:t>&lt;Article&gt;</w:t>
      </w:r>
      <w:r w:rsidRPr="007D3811">
        <w:t>Artículo 3 – apartado 1 – párrafo 1 – letra d</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B8EC72D" w14:textId="77777777" w:rsidTr="0077749B">
        <w:trPr>
          <w:trHeight w:hRule="exact" w:val="240"/>
          <w:jc w:val="center"/>
        </w:trPr>
        <w:tc>
          <w:tcPr>
            <w:tcW w:w="9752" w:type="dxa"/>
            <w:gridSpan w:val="2"/>
            <w:tcBorders>
              <w:top w:val="nil"/>
              <w:left w:val="nil"/>
              <w:bottom w:val="nil"/>
              <w:right w:val="nil"/>
            </w:tcBorders>
          </w:tcPr>
          <w:p w14:paraId="049C4EFC" w14:textId="77777777" w:rsidR="00091183" w:rsidRPr="007D3811" w:rsidRDefault="00091183" w:rsidP="00A8166B">
            <w:pPr>
              <w:widowControl/>
            </w:pPr>
          </w:p>
        </w:tc>
      </w:tr>
      <w:tr w:rsidR="00091183" w:rsidRPr="007D3811" w14:paraId="12D57CE8" w14:textId="77777777" w:rsidTr="0077749B">
        <w:trPr>
          <w:trHeight w:val="240"/>
          <w:jc w:val="center"/>
        </w:trPr>
        <w:tc>
          <w:tcPr>
            <w:tcW w:w="4876" w:type="dxa"/>
            <w:tcBorders>
              <w:top w:val="nil"/>
              <w:left w:val="nil"/>
              <w:bottom w:val="nil"/>
              <w:right w:val="nil"/>
            </w:tcBorders>
          </w:tcPr>
          <w:p w14:paraId="2F7BFAF1"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256B11D" w14:textId="77777777" w:rsidR="00091183" w:rsidRPr="007D3811" w:rsidRDefault="00091183" w:rsidP="00A8166B">
            <w:pPr>
              <w:pStyle w:val="AmColumnHeading"/>
            </w:pPr>
            <w:r w:rsidRPr="007D3811">
              <w:t>Enmienda</w:t>
            </w:r>
          </w:p>
        </w:tc>
      </w:tr>
      <w:tr w:rsidR="00091183" w:rsidRPr="007D3811" w14:paraId="0F2561CA" w14:textId="77777777" w:rsidTr="0077749B">
        <w:trPr>
          <w:jc w:val="center"/>
        </w:trPr>
        <w:tc>
          <w:tcPr>
            <w:tcW w:w="4876" w:type="dxa"/>
            <w:tcBorders>
              <w:top w:val="nil"/>
              <w:left w:val="nil"/>
              <w:bottom w:val="nil"/>
              <w:right w:val="nil"/>
            </w:tcBorders>
          </w:tcPr>
          <w:p w14:paraId="23257BD1" w14:textId="77777777" w:rsidR="00091183" w:rsidRPr="007D3811" w:rsidRDefault="00091183" w:rsidP="00A8166B">
            <w:pPr>
              <w:pStyle w:val="Normal6a"/>
            </w:pPr>
            <w:r w:rsidRPr="007D3811">
              <w:t>d)</w:t>
            </w:r>
            <w:r w:rsidRPr="007D3811">
              <w:tab/>
              <w:t>mejorar e intensificar la cooperación policial operativa, incluidas las operaciones conjuntas, entre las autoridades competentes en relación con la prevención y la lucha contra la delincuencia grave y organizada, en línea y fuera de línea, incluido el terrorismo, el extremismo violento, la ciberdelincuencia, el abuso y la explotación sexuales de menores y las amenazas híbridas, así como en relación con la protección de los ciudadanos y los espacios públicos frente a los ataques;</w:t>
            </w:r>
          </w:p>
        </w:tc>
        <w:tc>
          <w:tcPr>
            <w:tcW w:w="4876" w:type="dxa"/>
            <w:tcBorders>
              <w:top w:val="nil"/>
              <w:left w:val="nil"/>
              <w:bottom w:val="nil"/>
              <w:right w:val="nil"/>
            </w:tcBorders>
          </w:tcPr>
          <w:p w14:paraId="700BC8DB" w14:textId="77777777" w:rsidR="00091183" w:rsidRPr="007D3811" w:rsidRDefault="00091183" w:rsidP="00A8166B">
            <w:pPr>
              <w:pStyle w:val="Normal6a"/>
            </w:pPr>
            <w:r w:rsidRPr="007D3811">
              <w:t>d)</w:t>
            </w:r>
            <w:r w:rsidRPr="007D3811">
              <w:tab/>
              <w:t xml:space="preserve">mejorar e intensificar la cooperación policial operativa, incluidas las operaciones conjuntas, entre las autoridades competentes en relación con la prevención y la lucha contra la delincuencia grave y organizada, en línea y fuera de línea, incluido el terrorismo, el extremismo violento, la ciberdelincuencia, el abuso y la explotación sexuales de menores y las amenazas híbridas </w:t>
            </w:r>
            <w:r w:rsidRPr="007D3811">
              <w:rPr>
                <w:b/>
                <w:i/>
              </w:rPr>
              <w:t>y los delitos relacionados con el maltrato animal, incluida la difusión con fines de explotación o comerciales de contenidos que muestren o promuevan dichos actos</w:t>
            </w:r>
            <w:r w:rsidRPr="007D3811">
              <w:t>, así como en relación con la protección de los ciudadanos y los espacios públicos frente a los ataques;</w:t>
            </w:r>
          </w:p>
        </w:tc>
      </w:tr>
    </w:tbl>
    <w:p w14:paraId="282528F9"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34A1A0D7" w14:textId="77777777" w:rsidR="00091183" w:rsidRPr="007D3811" w:rsidRDefault="00091183" w:rsidP="00A8166B">
      <w:pPr>
        <w:widowControl/>
      </w:pPr>
      <w:r w:rsidRPr="007D3811">
        <w:rPr>
          <w:rStyle w:val="HideTWBExt"/>
          <w:color w:val="auto"/>
        </w:rPr>
        <w:t>&lt;/Amend&gt;</w:t>
      </w:r>
    </w:p>
    <w:p w14:paraId="02750F64"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174</w:t>
      </w:r>
      <w:r w:rsidRPr="007D3811">
        <w:rPr>
          <w:rStyle w:val="HideTWBExt"/>
          <w:color w:val="auto"/>
        </w:rPr>
        <w:t>&lt;/NumAm&gt;</w:t>
      </w:r>
    </w:p>
    <w:p w14:paraId="5FDC2C8B" w14:textId="77777777" w:rsidR="00091183" w:rsidRPr="007D3811" w:rsidRDefault="00091183" w:rsidP="00A8166B">
      <w:pPr>
        <w:pStyle w:val="NormalBold"/>
      </w:pPr>
      <w:r w:rsidRPr="007D3811">
        <w:rPr>
          <w:rStyle w:val="HideTWBExt"/>
          <w:b w:val="0"/>
          <w:color w:val="auto"/>
        </w:rPr>
        <w:t>&lt;RepeatBlock-By&gt;&lt;Members&gt;</w:t>
      </w:r>
      <w:r w:rsidRPr="007D3811">
        <w:t>Saskia Bricmont, Jaume Asens Llodrà</w:t>
      </w:r>
      <w:r w:rsidRPr="007D3811">
        <w:rPr>
          <w:rStyle w:val="HideTWBExt"/>
          <w:b w:val="0"/>
          <w:color w:val="auto"/>
        </w:rPr>
        <w:t>&lt;/Members&gt;</w:t>
      </w:r>
    </w:p>
    <w:p w14:paraId="1CA5B9B3"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1CD1D368" w14:textId="77777777" w:rsidR="00091183" w:rsidRPr="007D3811" w:rsidRDefault="00091183" w:rsidP="00A8166B">
      <w:pPr>
        <w:pStyle w:val="NormalBold"/>
      </w:pPr>
      <w:r w:rsidRPr="007D3811">
        <w:rPr>
          <w:rStyle w:val="HideTWBExt"/>
          <w:b w:val="0"/>
          <w:color w:val="auto"/>
        </w:rPr>
        <w:t>&lt;/RepeatBlock-By&gt;</w:t>
      </w:r>
    </w:p>
    <w:p w14:paraId="38A80C48"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1EBF548" w14:textId="77777777" w:rsidR="00091183" w:rsidRPr="007D3811" w:rsidRDefault="00091183" w:rsidP="00A8166B">
      <w:pPr>
        <w:pStyle w:val="NormalBold"/>
      </w:pPr>
      <w:r w:rsidRPr="007D3811">
        <w:rPr>
          <w:rStyle w:val="HideTWBExt"/>
          <w:color w:val="auto"/>
        </w:rPr>
        <w:t>&lt;Article&gt;</w:t>
      </w:r>
      <w:r w:rsidRPr="007D3811">
        <w:t>Artículo 3 – apartado 1 – párrafo 1 – letra d</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50BA8BA" w14:textId="77777777" w:rsidTr="0077749B">
        <w:trPr>
          <w:trHeight w:hRule="exact" w:val="240"/>
          <w:jc w:val="center"/>
        </w:trPr>
        <w:tc>
          <w:tcPr>
            <w:tcW w:w="9752" w:type="dxa"/>
            <w:gridSpan w:val="2"/>
            <w:tcBorders>
              <w:top w:val="nil"/>
              <w:left w:val="nil"/>
              <w:bottom w:val="nil"/>
              <w:right w:val="nil"/>
            </w:tcBorders>
          </w:tcPr>
          <w:p w14:paraId="742D9DCD" w14:textId="77777777" w:rsidR="00091183" w:rsidRPr="007D3811" w:rsidRDefault="00091183" w:rsidP="00A8166B">
            <w:pPr>
              <w:widowControl/>
            </w:pPr>
          </w:p>
        </w:tc>
      </w:tr>
      <w:tr w:rsidR="00091183" w:rsidRPr="007D3811" w14:paraId="3E96AC64" w14:textId="77777777" w:rsidTr="0077749B">
        <w:trPr>
          <w:trHeight w:val="240"/>
          <w:jc w:val="center"/>
        </w:trPr>
        <w:tc>
          <w:tcPr>
            <w:tcW w:w="4876" w:type="dxa"/>
            <w:tcBorders>
              <w:top w:val="nil"/>
              <w:left w:val="nil"/>
              <w:bottom w:val="nil"/>
              <w:right w:val="nil"/>
            </w:tcBorders>
          </w:tcPr>
          <w:p w14:paraId="7B54A6BB"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98D58DA" w14:textId="77777777" w:rsidR="00091183" w:rsidRPr="007D3811" w:rsidRDefault="00091183" w:rsidP="00A8166B">
            <w:pPr>
              <w:pStyle w:val="AmColumnHeading"/>
            </w:pPr>
            <w:r w:rsidRPr="007D3811">
              <w:t>Enmienda</w:t>
            </w:r>
          </w:p>
        </w:tc>
      </w:tr>
      <w:tr w:rsidR="00091183" w:rsidRPr="007D3811" w14:paraId="2DE41ED1" w14:textId="77777777" w:rsidTr="0077749B">
        <w:trPr>
          <w:jc w:val="center"/>
        </w:trPr>
        <w:tc>
          <w:tcPr>
            <w:tcW w:w="4876" w:type="dxa"/>
            <w:tcBorders>
              <w:top w:val="nil"/>
              <w:left w:val="nil"/>
              <w:bottom w:val="nil"/>
              <w:right w:val="nil"/>
            </w:tcBorders>
          </w:tcPr>
          <w:p w14:paraId="35604249" w14:textId="77777777" w:rsidR="00091183" w:rsidRPr="007D3811" w:rsidRDefault="00091183" w:rsidP="00A8166B">
            <w:pPr>
              <w:pStyle w:val="Normal6a"/>
            </w:pPr>
            <w:r w:rsidRPr="007D3811">
              <w:t>d)</w:t>
            </w:r>
            <w:r w:rsidRPr="007D3811">
              <w:tab/>
              <w:t xml:space="preserve">mejorar e intensificar la cooperación policial operativa, incluidas las operaciones conjuntas, entre las </w:t>
            </w:r>
            <w:r w:rsidRPr="007D3811">
              <w:lastRenderedPageBreak/>
              <w:t xml:space="preserve">autoridades competentes en relación con la prevención y la lucha contra la delincuencia grave y organizada, </w:t>
            </w:r>
            <w:r w:rsidRPr="007D3811">
              <w:rPr>
                <w:b/>
                <w:i/>
              </w:rPr>
              <w:t>en línea y fuera de línea, incluido el terrorismo, el extremismo violento, la ciberdelincuencia, el abuso y la explotación sexuales de menores y las amenazas híbridas,</w:t>
            </w:r>
            <w:r w:rsidRPr="007D3811">
              <w:t xml:space="preserve"> así como en relación con la protección de los ciudadanos y los espacios públicos frente a los ataques;</w:t>
            </w:r>
          </w:p>
        </w:tc>
        <w:tc>
          <w:tcPr>
            <w:tcW w:w="4876" w:type="dxa"/>
            <w:tcBorders>
              <w:top w:val="nil"/>
              <w:left w:val="nil"/>
              <w:bottom w:val="nil"/>
              <w:right w:val="nil"/>
            </w:tcBorders>
          </w:tcPr>
          <w:p w14:paraId="48DBA8B6" w14:textId="77777777" w:rsidR="00091183" w:rsidRPr="007D3811" w:rsidRDefault="00091183" w:rsidP="00A8166B">
            <w:pPr>
              <w:pStyle w:val="Normal6a"/>
            </w:pPr>
            <w:r w:rsidRPr="007D3811">
              <w:lastRenderedPageBreak/>
              <w:t>d)</w:t>
            </w:r>
            <w:r w:rsidRPr="007D3811">
              <w:tab/>
              <w:t xml:space="preserve">mejorar e intensificar la cooperación policial operativa, incluidas las operaciones conjuntas, entre las </w:t>
            </w:r>
            <w:r w:rsidRPr="007D3811">
              <w:lastRenderedPageBreak/>
              <w:t>autoridades competentes en relación con la prevención y la lucha contra la delincuencia grave y organizada, así como en relación con la protección de los ciudadanos y los espacios públicos frente a los ataques;</w:t>
            </w:r>
          </w:p>
        </w:tc>
      </w:tr>
    </w:tbl>
    <w:p w14:paraId="237F0375"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5AB45693"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536A32A6" w14:textId="77777777" w:rsidR="00091183" w:rsidRPr="007D3811" w:rsidRDefault="00091183" w:rsidP="00A8166B">
      <w:pPr>
        <w:pStyle w:val="AmJustText"/>
      </w:pPr>
      <w:r w:rsidRPr="007D3811">
        <w:t>Una vez más, no se pretende señalar tipos específicos de delitos.</w:t>
      </w:r>
    </w:p>
    <w:p w14:paraId="2C25DDB4" w14:textId="77777777" w:rsidR="00091183" w:rsidRPr="007D3811" w:rsidRDefault="00091183" w:rsidP="00A8166B">
      <w:pPr>
        <w:widowControl/>
      </w:pPr>
      <w:r w:rsidRPr="007D3811">
        <w:rPr>
          <w:rStyle w:val="HideTWBExt"/>
          <w:color w:val="auto"/>
        </w:rPr>
        <w:t>&lt;/Amend&gt;</w:t>
      </w:r>
    </w:p>
    <w:p w14:paraId="6E0C9586"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175</w:t>
      </w:r>
      <w:r w:rsidRPr="007D3811">
        <w:rPr>
          <w:rStyle w:val="HideTWBExt"/>
          <w:color w:val="auto"/>
        </w:rPr>
        <w:t>&lt;/NumAm&gt;</w:t>
      </w:r>
    </w:p>
    <w:p w14:paraId="73D13847" w14:textId="77777777" w:rsidR="00091183" w:rsidRPr="007D3811" w:rsidRDefault="00091183" w:rsidP="00A8166B">
      <w:pPr>
        <w:pStyle w:val="NormalBold"/>
      </w:pPr>
      <w:r w:rsidRPr="007D3811">
        <w:rPr>
          <w:rStyle w:val="HideTWBExt"/>
          <w:b w:val="0"/>
          <w:color w:val="auto"/>
        </w:rPr>
        <w:t>&lt;RepeatBlock-By&gt;&lt;Members&gt;</w:t>
      </w:r>
      <w:r w:rsidRPr="007D3811">
        <w:t>Raquel García Hermida-Van Der Walle, Fabienne Keller, Veronika Cifrová Ostrihoňová, Lucia Yar, Sophie Wilmès, Abir Al-Sahlani, Jan-Christoph Oetjen</w:t>
      </w:r>
      <w:r w:rsidRPr="007D3811">
        <w:rPr>
          <w:rStyle w:val="HideTWBExt"/>
          <w:b w:val="0"/>
          <w:color w:val="auto"/>
        </w:rPr>
        <w:t>&lt;/Members&gt;</w:t>
      </w:r>
    </w:p>
    <w:p w14:paraId="3C68ECB6" w14:textId="77777777" w:rsidR="00091183" w:rsidRPr="007D3811" w:rsidRDefault="00091183" w:rsidP="00A8166B">
      <w:pPr>
        <w:pStyle w:val="NormalBold"/>
      </w:pPr>
      <w:r w:rsidRPr="007D3811">
        <w:rPr>
          <w:rStyle w:val="HideTWBExt"/>
          <w:b w:val="0"/>
          <w:color w:val="auto"/>
        </w:rPr>
        <w:t>&lt;/RepeatBlock-By&gt;</w:t>
      </w:r>
    </w:p>
    <w:p w14:paraId="204DD1C5"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4752943" w14:textId="77777777" w:rsidR="00091183" w:rsidRPr="007D3811" w:rsidRDefault="00091183" w:rsidP="00A8166B">
      <w:pPr>
        <w:pStyle w:val="NormalBold"/>
      </w:pPr>
      <w:r w:rsidRPr="007D3811">
        <w:rPr>
          <w:rStyle w:val="HideTWBExt"/>
          <w:color w:val="auto"/>
        </w:rPr>
        <w:t>&lt;Article&gt;</w:t>
      </w:r>
      <w:r w:rsidRPr="007D3811">
        <w:t>Artículo 3 – apartado 1 – párrafo 1 – letra d</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1EE53CF" w14:textId="77777777" w:rsidTr="0077749B">
        <w:trPr>
          <w:trHeight w:hRule="exact" w:val="240"/>
          <w:jc w:val="center"/>
        </w:trPr>
        <w:tc>
          <w:tcPr>
            <w:tcW w:w="9752" w:type="dxa"/>
            <w:gridSpan w:val="2"/>
            <w:tcBorders>
              <w:top w:val="nil"/>
              <w:left w:val="nil"/>
              <w:bottom w:val="nil"/>
              <w:right w:val="nil"/>
            </w:tcBorders>
          </w:tcPr>
          <w:p w14:paraId="7DBCE01A" w14:textId="77777777" w:rsidR="00091183" w:rsidRPr="007D3811" w:rsidRDefault="00091183" w:rsidP="00A8166B">
            <w:pPr>
              <w:widowControl/>
            </w:pPr>
          </w:p>
        </w:tc>
      </w:tr>
      <w:tr w:rsidR="00091183" w:rsidRPr="007D3811" w14:paraId="35677E2B" w14:textId="77777777" w:rsidTr="0077749B">
        <w:trPr>
          <w:trHeight w:val="240"/>
          <w:jc w:val="center"/>
        </w:trPr>
        <w:tc>
          <w:tcPr>
            <w:tcW w:w="4876" w:type="dxa"/>
            <w:tcBorders>
              <w:top w:val="nil"/>
              <w:left w:val="nil"/>
              <w:bottom w:val="nil"/>
              <w:right w:val="nil"/>
            </w:tcBorders>
          </w:tcPr>
          <w:p w14:paraId="3F120A89"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22AF78C" w14:textId="77777777" w:rsidR="00091183" w:rsidRPr="007D3811" w:rsidRDefault="00091183" w:rsidP="00A8166B">
            <w:pPr>
              <w:pStyle w:val="AmColumnHeading"/>
            </w:pPr>
            <w:r w:rsidRPr="007D3811">
              <w:t>Enmienda</w:t>
            </w:r>
          </w:p>
        </w:tc>
      </w:tr>
      <w:tr w:rsidR="00091183" w:rsidRPr="007D3811" w14:paraId="1A3E92A7" w14:textId="77777777" w:rsidTr="0077749B">
        <w:trPr>
          <w:jc w:val="center"/>
        </w:trPr>
        <w:tc>
          <w:tcPr>
            <w:tcW w:w="4876" w:type="dxa"/>
            <w:tcBorders>
              <w:top w:val="nil"/>
              <w:left w:val="nil"/>
              <w:bottom w:val="nil"/>
              <w:right w:val="nil"/>
            </w:tcBorders>
          </w:tcPr>
          <w:p w14:paraId="5E5FF5F6" w14:textId="77777777" w:rsidR="00091183" w:rsidRPr="007D3811" w:rsidRDefault="00091183" w:rsidP="00A8166B">
            <w:pPr>
              <w:pStyle w:val="Normal6a"/>
            </w:pPr>
            <w:r w:rsidRPr="007D3811">
              <w:t>d)</w:t>
            </w:r>
            <w:r w:rsidRPr="007D3811">
              <w:tab/>
              <w:t>mejorar e intensificar la cooperación policial operativa, incluidas las operaciones conjuntas, entre las autoridades competentes en relación con la prevención y la lucha contra la delincuencia grave y organizada, en línea y fuera de línea, incluido el terrorismo, el extremismo violento, la ciberdelincuencia, el abuso y la explotación sexuales de menores y las amenazas híbridas, así como en relación con la protección de los ciudadanos y los espacios públicos frente a los ataques;</w:t>
            </w:r>
          </w:p>
        </w:tc>
        <w:tc>
          <w:tcPr>
            <w:tcW w:w="4876" w:type="dxa"/>
            <w:tcBorders>
              <w:top w:val="nil"/>
              <w:left w:val="nil"/>
              <w:bottom w:val="nil"/>
              <w:right w:val="nil"/>
            </w:tcBorders>
          </w:tcPr>
          <w:p w14:paraId="226BBD01" w14:textId="77777777" w:rsidR="00091183" w:rsidRPr="007D3811" w:rsidRDefault="00091183" w:rsidP="00A8166B">
            <w:pPr>
              <w:pStyle w:val="Normal6a"/>
            </w:pPr>
            <w:r w:rsidRPr="007D3811">
              <w:t>d)</w:t>
            </w:r>
            <w:r w:rsidRPr="007D3811">
              <w:tab/>
              <w:t xml:space="preserve">mejorar e intensificar la cooperación policial operativa </w:t>
            </w:r>
            <w:r w:rsidRPr="007D3811">
              <w:rPr>
                <w:b/>
                <w:i/>
              </w:rPr>
              <w:t>con una dimensión transfronteriza</w:t>
            </w:r>
            <w:r w:rsidRPr="007D3811">
              <w:t>, incluidas las operaciones conjuntas, entre las autoridades competentes en relación con la prevención y la lucha contra la delincuencia grave y organizada, en línea y fuera de línea, incluido el terrorismo, el extremismo violento, la ciberdelincuencia, el abuso y la explotación sexuales de menores</w:t>
            </w:r>
            <w:r w:rsidRPr="007D3811">
              <w:rPr>
                <w:b/>
                <w:i/>
              </w:rPr>
              <w:t>, el tráfico ilícito de drogas, los delitos financieros, la corrupción</w:t>
            </w:r>
            <w:r w:rsidRPr="007D3811">
              <w:t xml:space="preserve"> y las amenazas híbridas, así como en relación con la protección de los ciudadanos y los espacios públicos frente a los ataques;</w:t>
            </w:r>
          </w:p>
        </w:tc>
      </w:tr>
    </w:tbl>
    <w:p w14:paraId="6D8CC87D" w14:textId="77777777" w:rsidR="00091183" w:rsidRPr="00C56B57" w:rsidRDefault="00091183" w:rsidP="00A8166B">
      <w:pPr>
        <w:pStyle w:val="AmOrLang"/>
        <w:rPr>
          <w:lang w:val="pl-PL"/>
        </w:rPr>
      </w:pPr>
      <w:r w:rsidRPr="00C56B57">
        <w:rPr>
          <w:lang w:val="pl-PL"/>
        </w:rPr>
        <w:t xml:space="preserve">Or. </w:t>
      </w:r>
      <w:r w:rsidRPr="00C56B57">
        <w:rPr>
          <w:rStyle w:val="HideTWBExt"/>
          <w:color w:val="auto"/>
          <w:lang w:val="pl-PL"/>
        </w:rPr>
        <w:t>&lt;Original&gt;</w:t>
      </w:r>
      <w:r w:rsidRPr="00C56B57">
        <w:rPr>
          <w:rStyle w:val="HideTWBInt"/>
          <w:color w:val="auto"/>
          <w:lang w:val="pl-PL"/>
        </w:rPr>
        <w:t>{EN}</w:t>
      </w:r>
      <w:r w:rsidRPr="00C56B57">
        <w:rPr>
          <w:lang w:val="pl-PL"/>
        </w:rPr>
        <w:t>en</w:t>
      </w:r>
      <w:r w:rsidRPr="00C56B57">
        <w:rPr>
          <w:rStyle w:val="HideTWBExt"/>
          <w:color w:val="auto"/>
          <w:lang w:val="pl-PL"/>
        </w:rPr>
        <w:t>&lt;/Original&gt;</w:t>
      </w:r>
    </w:p>
    <w:p w14:paraId="4CF4499D" w14:textId="77777777" w:rsidR="00091183" w:rsidRPr="00C56B57" w:rsidRDefault="00091183" w:rsidP="00A8166B">
      <w:pPr>
        <w:widowControl/>
        <w:rPr>
          <w:lang w:val="pl-PL"/>
        </w:rPr>
      </w:pPr>
      <w:r w:rsidRPr="00C56B57">
        <w:rPr>
          <w:rStyle w:val="HideTWBExt"/>
          <w:color w:val="auto"/>
          <w:lang w:val="pl-PL"/>
        </w:rPr>
        <w:t>&lt;/Amend&gt;</w:t>
      </w:r>
    </w:p>
    <w:p w14:paraId="255FAE8A" w14:textId="77777777" w:rsidR="00091183" w:rsidRPr="00C56B57" w:rsidRDefault="00091183" w:rsidP="00A8166B">
      <w:pPr>
        <w:pStyle w:val="AmNumberTabs"/>
        <w:rPr>
          <w:lang w:val="pl-PL"/>
        </w:rPr>
      </w:pPr>
      <w:r w:rsidRPr="00C56B57">
        <w:rPr>
          <w:rStyle w:val="HideTWBExt"/>
          <w:b w:val="0"/>
          <w:color w:val="auto"/>
          <w:lang w:val="pl-PL"/>
        </w:rPr>
        <w:t>&lt;Amend&gt;</w:t>
      </w:r>
      <w:r w:rsidRPr="00C56B57">
        <w:rPr>
          <w:lang w:val="pl-PL"/>
        </w:rPr>
        <w:t>Enmienda</w:t>
      </w:r>
      <w:r w:rsidRPr="00C56B57">
        <w:rPr>
          <w:lang w:val="pl-PL"/>
        </w:rPr>
        <w:tab/>
      </w:r>
      <w:r w:rsidRPr="00C56B57">
        <w:rPr>
          <w:lang w:val="pl-PL"/>
        </w:rPr>
        <w:tab/>
      </w:r>
      <w:r w:rsidRPr="00C56B57">
        <w:rPr>
          <w:rStyle w:val="HideTWBExt"/>
          <w:b w:val="0"/>
          <w:color w:val="auto"/>
          <w:lang w:val="pl-PL"/>
        </w:rPr>
        <w:t>&lt;NumAm&gt;</w:t>
      </w:r>
      <w:r w:rsidRPr="00C56B57">
        <w:rPr>
          <w:lang w:val="pl-PL"/>
        </w:rPr>
        <w:t>176</w:t>
      </w:r>
      <w:r w:rsidRPr="00C56B57">
        <w:rPr>
          <w:rStyle w:val="HideTWBExt"/>
          <w:b w:val="0"/>
          <w:color w:val="auto"/>
          <w:lang w:val="pl-PL"/>
        </w:rPr>
        <w:t>&lt;/NumAm&gt;</w:t>
      </w:r>
    </w:p>
    <w:p w14:paraId="62B79F06" w14:textId="77777777" w:rsidR="00091183" w:rsidRPr="00C56B57" w:rsidRDefault="00091183" w:rsidP="00A8166B">
      <w:pPr>
        <w:pStyle w:val="NormalBold"/>
        <w:rPr>
          <w:lang w:val="pl-PL"/>
        </w:rPr>
      </w:pPr>
      <w:r w:rsidRPr="00C56B57">
        <w:rPr>
          <w:rStyle w:val="HideTWBExt"/>
          <w:b w:val="0"/>
          <w:color w:val="auto"/>
          <w:lang w:val="pl-PL"/>
        </w:rPr>
        <w:lastRenderedPageBreak/>
        <w:t>&lt;RepeatBlock-By&gt;&lt;Members&gt;</w:t>
      </w:r>
      <w:r w:rsidRPr="00C56B57">
        <w:rPr>
          <w:lang w:val="pl-PL"/>
        </w:rPr>
        <w:t>Mariusz Kamiński, Maciej Wąsik</w:t>
      </w:r>
      <w:r w:rsidRPr="00C56B57">
        <w:rPr>
          <w:rStyle w:val="HideTWBExt"/>
          <w:b w:val="0"/>
          <w:color w:val="auto"/>
          <w:lang w:val="pl-PL"/>
        </w:rPr>
        <w:t>&lt;/Members&gt;</w:t>
      </w:r>
    </w:p>
    <w:p w14:paraId="395CA08B" w14:textId="77777777" w:rsidR="00091183" w:rsidRPr="00C56B57" w:rsidRDefault="00091183" w:rsidP="00A8166B">
      <w:pPr>
        <w:pStyle w:val="NormalBold"/>
        <w:rPr>
          <w:lang w:val="pl-PL"/>
        </w:rPr>
      </w:pPr>
      <w:r w:rsidRPr="00C56B57">
        <w:rPr>
          <w:rStyle w:val="HideTWBExt"/>
          <w:b w:val="0"/>
          <w:color w:val="auto"/>
          <w:lang w:val="pl-PL"/>
        </w:rPr>
        <w:t>&lt;/RepeatBlock-By&gt;</w:t>
      </w:r>
    </w:p>
    <w:p w14:paraId="3187B589"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3E4C15B9" w14:textId="77777777" w:rsidR="00091183" w:rsidRPr="007D3811" w:rsidRDefault="00091183" w:rsidP="00A8166B">
      <w:pPr>
        <w:pStyle w:val="NormalBold"/>
      </w:pPr>
      <w:r w:rsidRPr="007D3811">
        <w:rPr>
          <w:rStyle w:val="HideTWBExt"/>
          <w:b w:val="0"/>
          <w:color w:val="auto"/>
        </w:rPr>
        <w:t>&lt;Article&gt;</w:t>
      </w:r>
      <w:r w:rsidRPr="007D3811">
        <w:t>Artículo 3 – apartado 1 – párrafo 1 – letra d</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C3DC02A" w14:textId="77777777" w:rsidTr="0077749B">
        <w:trPr>
          <w:trHeight w:hRule="exact" w:val="240"/>
          <w:jc w:val="center"/>
        </w:trPr>
        <w:tc>
          <w:tcPr>
            <w:tcW w:w="9752" w:type="dxa"/>
            <w:gridSpan w:val="2"/>
            <w:tcBorders>
              <w:top w:val="nil"/>
              <w:left w:val="nil"/>
              <w:bottom w:val="nil"/>
              <w:right w:val="nil"/>
            </w:tcBorders>
          </w:tcPr>
          <w:p w14:paraId="07EA2297" w14:textId="77777777" w:rsidR="00091183" w:rsidRPr="007D3811" w:rsidRDefault="00091183" w:rsidP="00A8166B">
            <w:pPr>
              <w:widowControl/>
            </w:pPr>
          </w:p>
        </w:tc>
      </w:tr>
      <w:tr w:rsidR="00091183" w:rsidRPr="007D3811" w14:paraId="70959B84" w14:textId="77777777" w:rsidTr="0077749B">
        <w:trPr>
          <w:trHeight w:val="240"/>
          <w:jc w:val="center"/>
        </w:trPr>
        <w:tc>
          <w:tcPr>
            <w:tcW w:w="4876" w:type="dxa"/>
            <w:tcBorders>
              <w:top w:val="nil"/>
              <w:left w:val="nil"/>
              <w:bottom w:val="nil"/>
              <w:right w:val="nil"/>
            </w:tcBorders>
          </w:tcPr>
          <w:p w14:paraId="2801E5C6"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BD8A096" w14:textId="77777777" w:rsidR="00091183" w:rsidRPr="007D3811" w:rsidRDefault="00091183" w:rsidP="00A8166B">
            <w:pPr>
              <w:pStyle w:val="AmColumnHeading"/>
            </w:pPr>
            <w:r w:rsidRPr="007D3811">
              <w:t>Enmienda</w:t>
            </w:r>
          </w:p>
        </w:tc>
      </w:tr>
      <w:tr w:rsidR="00091183" w:rsidRPr="007D3811" w14:paraId="438176F6" w14:textId="77777777" w:rsidTr="0077749B">
        <w:trPr>
          <w:jc w:val="center"/>
        </w:trPr>
        <w:tc>
          <w:tcPr>
            <w:tcW w:w="4876" w:type="dxa"/>
            <w:tcBorders>
              <w:top w:val="nil"/>
              <w:left w:val="nil"/>
              <w:bottom w:val="nil"/>
              <w:right w:val="nil"/>
            </w:tcBorders>
          </w:tcPr>
          <w:p w14:paraId="367C0F10" w14:textId="77777777" w:rsidR="00091183" w:rsidRPr="007D3811" w:rsidRDefault="00091183" w:rsidP="00A8166B">
            <w:pPr>
              <w:pStyle w:val="Normal6a"/>
            </w:pPr>
            <w:r w:rsidRPr="007D3811">
              <w:t>d)</w:t>
            </w:r>
            <w:r w:rsidRPr="007D3811">
              <w:tab/>
              <w:t>mejorar e intensificar la cooperación policial operativa, incluidas las operaciones conjuntas, entre las autoridades competentes en relación con la prevención y la lucha contra la delincuencia grave y organizada, en línea y fuera de línea, incluido el terrorismo, el extremismo violento, la ciberdelincuencia, el abuso y la explotación sexuales de menores y las amenazas híbridas, así como en relación con la protección de los ciudadanos y los espacios públicos frente a los ataques;</w:t>
            </w:r>
          </w:p>
        </w:tc>
        <w:tc>
          <w:tcPr>
            <w:tcW w:w="4876" w:type="dxa"/>
            <w:tcBorders>
              <w:top w:val="nil"/>
              <w:left w:val="nil"/>
              <w:bottom w:val="nil"/>
              <w:right w:val="nil"/>
            </w:tcBorders>
          </w:tcPr>
          <w:p w14:paraId="505AB93F" w14:textId="77777777" w:rsidR="00091183" w:rsidRPr="007D3811" w:rsidRDefault="00091183" w:rsidP="00A8166B">
            <w:pPr>
              <w:pStyle w:val="Normal6a"/>
            </w:pPr>
            <w:r w:rsidRPr="007D3811">
              <w:t>d)</w:t>
            </w:r>
            <w:r w:rsidRPr="007D3811">
              <w:tab/>
              <w:t>mejorar e intensificar la cooperación policial operativa, incluidas las operaciones conjuntas, entre las autoridades competentes en relación con la prevención y la lucha contra la delincuencia grave y organizada, en línea y fuera de línea, incluido el terrorismo, el extremismo violento, la ciberdelincuencia, el abuso y la explotación sexuales de menores</w:t>
            </w:r>
            <w:r w:rsidRPr="007D3811">
              <w:rPr>
                <w:b/>
                <w:i/>
              </w:rPr>
              <w:t>, la trata de seres humanos, la instrumentalización de la migración,</w:t>
            </w:r>
            <w:r w:rsidRPr="007D3811">
              <w:t xml:space="preserve"> y las amenazas híbridas, </w:t>
            </w:r>
            <w:r w:rsidRPr="007D3811">
              <w:rPr>
                <w:b/>
                <w:i/>
              </w:rPr>
              <w:t xml:space="preserve">en particular los actos de sabotaje, </w:t>
            </w:r>
            <w:r w:rsidRPr="007D3811">
              <w:t>así como en relación con la protección de los ciudadanos y los espacios públicos frente a los ataques;</w:t>
            </w:r>
          </w:p>
        </w:tc>
      </w:tr>
    </w:tbl>
    <w:p w14:paraId="58BD835F"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{PL}</w:t>
      </w:r>
      <w:r w:rsidRPr="007D3811">
        <w:t>pl</w:t>
      </w:r>
      <w:r w:rsidRPr="007D3811">
        <w:rPr>
          <w:rStyle w:val="HideTWBExt"/>
          <w:color w:val="auto"/>
        </w:rPr>
        <w:t>&lt;/Original&gt;</w:t>
      </w:r>
    </w:p>
    <w:p w14:paraId="7965C2B4" w14:textId="77777777" w:rsidR="00091183" w:rsidRPr="007D3811" w:rsidRDefault="00091183" w:rsidP="00A8166B">
      <w:pPr>
        <w:widowControl/>
      </w:pPr>
      <w:r w:rsidRPr="007D3811">
        <w:rPr>
          <w:rStyle w:val="HideTWBExt"/>
          <w:color w:val="auto"/>
        </w:rPr>
        <w:t>&lt;/Amend&gt;</w:t>
      </w:r>
    </w:p>
    <w:p w14:paraId="4872D904"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177</w:t>
      </w:r>
      <w:r w:rsidRPr="007D3811">
        <w:rPr>
          <w:rStyle w:val="HideTWBExt"/>
          <w:color w:val="auto"/>
        </w:rPr>
        <w:t>&lt;/NumAm&gt;</w:t>
      </w:r>
    </w:p>
    <w:p w14:paraId="78FC3AE0" w14:textId="77777777" w:rsidR="00091183" w:rsidRPr="007D3811" w:rsidRDefault="00091183" w:rsidP="00A8166B">
      <w:pPr>
        <w:pStyle w:val="NormalBold"/>
      </w:pPr>
      <w:r w:rsidRPr="007D3811">
        <w:rPr>
          <w:rStyle w:val="HideTWBExt"/>
          <w:b w:val="0"/>
          <w:color w:val="auto"/>
        </w:rPr>
        <w:t>&lt;RepeatBlock-By&gt;&lt;Members&gt;</w:t>
      </w:r>
      <w:r w:rsidRPr="007D3811">
        <w:t>Sophie Wilmès, Malik Azmani, Hilde Vautmans, Raquel García Hermida-Van Der Walle</w:t>
      </w:r>
      <w:r w:rsidRPr="007D3811">
        <w:rPr>
          <w:rStyle w:val="HideTWBExt"/>
          <w:b w:val="0"/>
          <w:color w:val="auto"/>
        </w:rPr>
        <w:t>&lt;/Members&gt;</w:t>
      </w:r>
    </w:p>
    <w:p w14:paraId="7F6BAE10" w14:textId="77777777" w:rsidR="00091183" w:rsidRPr="007D3811" w:rsidRDefault="00091183" w:rsidP="00A8166B">
      <w:pPr>
        <w:pStyle w:val="NormalBold"/>
      </w:pPr>
      <w:r w:rsidRPr="007D3811">
        <w:rPr>
          <w:rStyle w:val="HideTWBExt"/>
          <w:b w:val="0"/>
          <w:color w:val="auto"/>
        </w:rPr>
        <w:t>&lt;/RepeatBlock-By&gt;</w:t>
      </w:r>
    </w:p>
    <w:p w14:paraId="6101A468"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170D08B8" w14:textId="77777777" w:rsidR="00091183" w:rsidRPr="007D3811" w:rsidRDefault="00091183" w:rsidP="00A8166B">
      <w:pPr>
        <w:pStyle w:val="NormalBold"/>
      </w:pPr>
      <w:r w:rsidRPr="007D3811">
        <w:rPr>
          <w:rStyle w:val="HideTWBExt"/>
          <w:color w:val="auto"/>
        </w:rPr>
        <w:t>&lt;Article&gt;</w:t>
      </w:r>
      <w:r w:rsidRPr="007D3811">
        <w:t>Artículo 3 – apartado 1 – párrafo 1 – letra d</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40DE848" w14:textId="77777777" w:rsidTr="0077749B">
        <w:trPr>
          <w:trHeight w:hRule="exact" w:val="240"/>
          <w:jc w:val="center"/>
        </w:trPr>
        <w:tc>
          <w:tcPr>
            <w:tcW w:w="9752" w:type="dxa"/>
            <w:gridSpan w:val="2"/>
            <w:tcBorders>
              <w:top w:val="nil"/>
              <w:left w:val="nil"/>
              <w:bottom w:val="nil"/>
              <w:right w:val="nil"/>
            </w:tcBorders>
          </w:tcPr>
          <w:p w14:paraId="6A1433A3" w14:textId="77777777" w:rsidR="00091183" w:rsidRPr="007D3811" w:rsidRDefault="00091183" w:rsidP="00A8166B">
            <w:pPr>
              <w:widowControl/>
            </w:pPr>
          </w:p>
        </w:tc>
      </w:tr>
      <w:tr w:rsidR="00091183" w:rsidRPr="007D3811" w14:paraId="534CD8D7" w14:textId="77777777" w:rsidTr="0077749B">
        <w:trPr>
          <w:trHeight w:val="240"/>
          <w:jc w:val="center"/>
        </w:trPr>
        <w:tc>
          <w:tcPr>
            <w:tcW w:w="4876" w:type="dxa"/>
            <w:tcBorders>
              <w:top w:val="nil"/>
              <w:left w:val="nil"/>
              <w:bottom w:val="nil"/>
              <w:right w:val="nil"/>
            </w:tcBorders>
          </w:tcPr>
          <w:p w14:paraId="4494D37E"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C82719A" w14:textId="77777777" w:rsidR="00091183" w:rsidRPr="007D3811" w:rsidRDefault="00091183" w:rsidP="00A8166B">
            <w:pPr>
              <w:pStyle w:val="AmColumnHeading"/>
            </w:pPr>
            <w:r w:rsidRPr="007D3811">
              <w:t>Enmienda</w:t>
            </w:r>
          </w:p>
        </w:tc>
      </w:tr>
      <w:tr w:rsidR="00091183" w:rsidRPr="007D3811" w14:paraId="643C3DAC" w14:textId="77777777" w:rsidTr="0077749B">
        <w:trPr>
          <w:jc w:val="center"/>
        </w:trPr>
        <w:tc>
          <w:tcPr>
            <w:tcW w:w="4876" w:type="dxa"/>
            <w:tcBorders>
              <w:top w:val="nil"/>
              <w:left w:val="nil"/>
              <w:bottom w:val="nil"/>
              <w:right w:val="nil"/>
            </w:tcBorders>
          </w:tcPr>
          <w:p w14:paraId="46279D47" w14:textId="77777777" w:rsidR="00091183" w:rsidRPr="007D3811" w:rsidRDefault="00091183" w:rsidP="00A8166B">
            <w:pPr>
              <w:pStyle w:val="Normal6a"/>
            </w:pPr>
            <w:r w:rsidRPr="007D3811">
              <w:t>d)</w:t>
            </w:r>
            <w:r w:rsidRPr="007D3811">
              <w:tab/>
              <w:t>mejorar e intensificar la cooperación policial operativa, incluidas las operaciones conjuntas, entre las autoridades competentes en relación con la prevención y la lucha contra la delincuencia grave y organizada, en línea y fuera de línea, incluido el terrorismo, el extremismo violento, la ciberdelincuencia, el abuso y la explotación sexuales de menores y las amenazas híbridas, así como en relación con la protección de los ciudadanos y los espacios públicos frente a los ataques;</w:t>
            </w:r>
          </w:p>
        </w:tc>
        <w:tc>
          <w:tcPr>
            <w:tcW w:w="4876" w:type="dxa"/>
            <w:tcBorders>
              <w:top w:val="nil"/>
              <w:left w:val="nil"/>
              <w:bottom w:val="nil"/>
              <w:right w:val="nil"/>
            </w:tcBorders>
          </w:tcPr>
          <w:p w14:paraId="78C97937" w14:textId="77777777" w:rsidR="00091183" w:rsidRPr="007D3811" w:rsidRDefault="00091183" w:rsidP="00A8166B">
            <w:pPr>
              <w:pStyle w:val="Normal6a"/>
            </w:pPr>
            <w:r w:rsidRPr="007D3811">
              <w:t>d)</w:t>
            </w:r>
            <w:r w:rsidRPr="007D3811">
              <w:tab/>
              <w:t xml:space="preserve">mejorar e intensificar la cooperación policial operativa, incluidas las operaciones conjuntas, entre las autoridades competentes en relación con la prevención y la lucha contra la delincuencia grave y organizada, en línea y fuera de línea, incluido el terrorismo, </w:t>
            </w:r>
            <w:r w:rsidRPr="007D3811">
              <w:rPr>
                <w:b/>
                <w:i/>
              </w:rPr>
              <w:t>el tráfico de drogas y las redes delictivas asociadas, los delitos financieros,</w:t>
            </w:r>
            <w:r w:rsidRPr="007D3811">
              <w:t xml:space="preserve"> el extremismo violento, la ciberdelincuencia, el abuso y la explotación sexuales de menores y las amenazas híbridas, así como en relación con la protección de los </w:t>
            </w:r>
            <w:r w:rsidRPr="007D3811">
              <w:lastRenderedPageBreak/>
              <w:t>ciudadanos y los espacios públicos frente a los ataques;</w:t>
            </w:r>
          </w:p>
        </w:tc>
      </w:tr>
    </w:tbl>
    <w:p w14:paraId="7616D1B6"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64783856" w14:textId="77777777" w:rsidR="00091183" w:rsidRPr="007D3811" w:rsidRDefault="00091183" w:rsidP="00A8166B">
      <w:pPr>
        <w:widowControl/>
      </w:pPr>
      <w:r w:rsidRPr="007D3811">
        <w:rPr>
          <w:rStyle w:val="HideTWBExt"/>
          <w:color w:val="auto"/>
        </w:rPr>
        <w:t>&lt;/Amend&gt;</w:t>
      </w:r>
    </w:p>
    <w:p w14:paraId="078CF830"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178</w:t>
      </w:r>
      <w:r w:rsidRPr="007D3811">
        <w:rPr>
          <w:rStyle w:val="HideTWBExt"/>
          <w:color w:val="auto"/>
        </w:rPr>
        <w:t>&lt;/NumAm&gt;</w:t>
      </w:r>
    </w:p>
    <w:p w14:paraId="4619F545" w14:textId="77777777" w:rsidR="00091183" w:rsidRPr="007D3811" w:rsidRDefault="00091183" w:rsidP="00A8166B">
      <w:pPr>
        <w:pStyle w:val="NormalBold"/>
      </w:pPr>
      <w:r w:rsidRPr="007D3811">
        <w:rPr>
          <w:rStyle w:val="HideTWBExt"/>
          <w:b w:val="0"/>
          <w:color w:val="auto"/>
        </w:rPr>
        <w:t>&lt;RepeatBlock-By&gt;&lt;Members&gt;</w:t>
      </w:r>
      <w:r w:rsidRPr="007D3811">
        <w:t>Dainius Žalimas</w:t>
      </w:r>
      <w:r w:rsidRPr="007D3811">
        <w:rPr>
          <w:rStyle w:val="HideTWBExt"/>
          <w:b w:val="0"/>
          <w:color w:val="auto"/>
        </w:rPr>
        <w:t>&lt;/Members&gt;</w:t>
      </w:r>
    </w:p>
    <w:p w14:paraId="6CE33BDE" w14:textId="77777777" w:rsidR="00091183" w:rsidRPr="007D3811" w:rsidRDefault="00091183" w:rsidP="00A8166B">
      <w:pPr>
        <w:pStyle w:val="NormalBold"/>
      </w:pPr>
      <w:r w:rsidRPr="007D3811">
        <w:rPr>
          <w:rStyle w:val="HideTWBExt"/>
          <w:b w:val="0"/>
          <w:color w:val="auto"/>
        </w:rPr>
        <w:t>&lt;/RepeatBlock-By&gt;</w:t>
      </w:r>
    </w:p>
    <w:p w14:paraId="647CB1C0"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1EBC0791" w14:textId="77777777" w:rsidR="00091183" w:rsidRPr="007D3811" w:rsidRDefault="00091183" w:rsidP="00A8166B">
      <w:pPr>
        <w:pStyle w:val="NormalBold"/>
      </w:pPr>
      <w:r w:rsidRPr="007D3811">
        <w:rPr>
          <w:rStyle w:val="HideTWBExt"/>
          <w:color w:val="auto"/>
        </w:rPr>
        <w:t>&lt;Article&gt;</w:t>
      </w:r>
      <w:r w:rsidRPr="007D3811">
        <w:t>Artículo 3 – apartado 1 – párrafo 1 – letra d</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FBAB312" w14:textId="77777777" w:rsidTr="0077749B">
        <w:trPr>
          <w:trHeight w:hRule="exact" w:val="240"/>
          <w:jc w:val="center"/>
        </w:trPr>
        <w:tc>
          <w:tcPr>
            <w:tcW w:w="9752" w:type="dxa"/>
            <w:gridSpan w:val="2"/>
            <w:tcBorders>
              <w:top w:val="nil"/>
              <w:left w:val="nil"/>
              <w:bottom w:val="nil"/>
              <w:right w:val="nil"/>
            </w:tcBorders>
          </w:tcPr>
          <w:p w14:paraId="2E7AFFF9" w14:textId="77777777" w:rsidR="00091183" w:rsidRPr="007D3811" w:rsidRDefault="00091183" w:rsidP="00A8166B">
            <w:pPr>
              <w:widowControl/>
            </w:pPr>
          </w:p>
        </w:tc>
      </w:tr>
      <w:tr w:rsidR="00091183" w:rsidRPr="007D3811" w14:paraId="4884F731" w14:textId="77777777" w:rsidTr="0077749B">
        <w:trPr>
          <w:trHeight w:val="240"/>
          <w:jc w:val="center"/>
        </w:trPr>
        <w:tc>
          <w:tcPr>
            <w:tcW w:w="4876" w:type="dxa"/>
            <w:tcBorders>
              <w:top w:val="nil"/>
              <w:left w:val="nil"/>
              <w:bottom w:val="nil"/>
              <w:right w:val="nil"/>
            </w:tcBorders>
          </w:tcPr>
          <w:p w14:paraId="78749B8B"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C8013D1" w14:textId="77777777" w:rsidR="00091183" w:rsidRPr="007D3811" w:rsidRDefault="00091183" w:rsidP="00A8166B">
            <w:pPr>
              <w:pStyle w:val="AmColumnHeading"/>
            </w:pPr>
            <w:r w:rsidRPr="007D3811">
              <w:t>Enmienda</w:t>
            </w:r>
          </w:p>
        </w:tc>
      </w:tr>
      <w:tr w:rsidR="00091183" w:rsidRPr="007D3811" w14:paraId="21486ED0" w14:textId="77777777" w:rsidTr="0077749B">
        <w:trPr>
          <w:jc w:val="center"/>
        </w:trPr>
        <w:tc>
          <w:tcPr>
            <w:tcW w:w="4876" w:type="dxa"/>
            <w:tcBorders>
              <w:top w:val="nil"/>
              <w:left w:val="nil"/>
              <w:bottom w:val="nil"/>
              <w:right w:val="nil"/>
            </w:tcBorders>
          </w:tcPr>
          <w:p w14:paraId="300BEA78" w14:textId="77777777" w:rsidR="00091183" w:rsidRPr="007D3811" w:rsidRDefault="00091183" w:rsidP="00A8166B">
            <w:pPr>
              <w:pStyle w:val="Normal6a"/>
            </w:pPr>
            <w:r w:rsidRPr="007D3811">
              <w:t>d)</w:t>
            </w:r>
            <w:r w:rsidRPr="007D3811">
              <w:tab/>
              <w:t xml:space="preserve">mejorar e intensificar la cooperación policial operativa, incluidas las operaciones conjuntas, entre las autoridades competentes en relación con la prevención y la lucha contra la delincuencia grave y organizada, en línea y fuera de línea, incluido el terrorismo, el extremismo violento, la ciberdelincuencia, el abuso y la explotación sexuales de menores </w:t>
            </w:r>
            <w:r w:rsidRPr="007D3811">
              <w:rPr>
                <w:b/>
                <w:i/>
              </w:rPr>
              <w:t>y las</w:t>
            </w:r>
            <w:r w:rsidRPr="007D3811">
              <w:t xml:space="preserve"> amenazas híbridas, así como en relación con la protección de los ciudadanos </w:t>
            </w:r>
            <w:r w:rsidRPr="007D3811">
              <w:rPr>
                <w:b/>
                <w:i/>
              </w:rPr>
              <w:t>y</w:t>
            </w:r>
            <w:r w:rsidRPr="007D3811">
              <w:t xml:space="preserve"> los espacios públicos frente a los ataques;</w:t>
            </w:r>
          </w:p>
        </w:tc>
        <w:tc>
          <w:tcPr>
            <w:tcW w:w="4876" w:type="dxa"/>
            <w:tcBorders>
              <w:top w:val="nil"/>
              <w:left w:val="nil"/>
              <w:bottom w:val="nil"/>
              <w:right w:val="nil"/>
            </w:tcBorders>
          </w:tcPr>
          <w:p w14:paraId="542EC500" w14:textId="77777777" w:rsidR="00091183" w:rsidRPr="007D3811" w:rsidRDefault="00091183" w:rsidP="00A8166B">
            <w:pPr>
              <w:pStyle w:val="Normal6a"/>
            </w:pPr>
            <w:r w:rsidRPr="007D3811">
              <w:t>d)</w:t>
            </w:r>
            <w:r w:rsidRPr="007D3811">
              <w:tab/>
              <w:t>mejorar e intensificar la cooperación policial operativa, incluidas las operaciones conjuntas, entre las autoridades competentes en relación con la prevención y la lucha contra la delincuencia grave y organizada, en línea y fuera de línea, incluido el terrorismo, el extremismo violento, la ciberdelincuencia, el abuso y la explotación sexuales de menores</w:t>
            </w:r>
            <w:r w:rsidRPr="007D3811">
              <w:rPr>
                <w:b/>
                <w:i/>
              </w:rPr>
              <w:t>, una extensa variedad de</w:t>
            </w:r>
            <w:r w:rsidRPr="007D3811">
              <w:t xml:space="preserve"> amenazas híbridas, así como en relación con la protección de los ciudadanos</w:t>
            </w:r>
            <w:r w:rsidRPr="007D3811">
              <w:rPr>
                <w:b/>
                <w:i/>
              </w:rPr>
              <w:t>,</w:t>
            </w:r>
            <w:r w:rsidRPr="007D3811">
              <w:t xml:space="preserve"> los espacios públicos </w:t>
            </w:r>
            <w:r w:rsidRPr="007D3811">
              <w:rPr>
                <w:b/>
                <w:i/>
              </w:rPr>
              <w:t>y las infraestructuras críticas</w:t>
            </w:r>
            <w:r w:rsidRPr="007D3811">
              <w:t xml:space="preserve"> frente a los ataques;</w:t>
            </w:r>
          </w:p>
        </w:tc>
      </w:tr>
    </w:tbl>
    <w:p w14:paraId="72CFE4EC"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C8E16E4" w14:textId="77777777" w:rsidR="00091183" w:rsidRPr="007D3811" w:rsidRDefault="00091183" w:rsidP="00A8166B">
      <w:pPr>
        <w:widowControl/>
      </w:pPr>
      <w:r w:rsidRPr="007D3811">
        <w:rPr>
          <w:rStyle w:val="HideTWBExt"/>
          <w:color w:val="auto"/>
        </w:rPr>
        <w:t>&lt;/Amend&gt;</w:t>
      </w:r>
    </w:p>
    <w:p w14:paraId="7A66A145"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179</w:t>
      </w:r>
      <w:r w:rsidRPr="007D3811">
        <w:rPr>
          <w:rStyle w:val="HideTWBExt"/>
          <w:color w:val="auto"/>
        </w:rPr>
        <w:t>&lt;/NumAm&gt;</w:t>
      </w:r>
    </w:p>
    <w:p w14:paraId="4E45CA87" w14:textId="77777777" w:rsidR="00091183" w:rsidRPr="007D3811" w:rsidRDefault="00091183" w:rsidP="00A8166B">
      <w:pPr>
        <w:pStyle w:val="NormalBold"/>
      </w:pPr>
      <w:r w:rsidRPr="007D3811">
        <w:rPr>
          <w:rStyle w:val="HideTWBExt"/>
          <w:b w:val="0"/>
          <w:color w:val="auto"/>
        </w:rPr>
        <w:t>&lt;RepeatBlock-By&gt;&lt;Members&gt;</w:t>
      </w:r>
      <w:r w:rsidRPr="007D3811">
        <w:t>Rasa Juknevičienė</w:t>
      </w:r>
      <w:r w:rsidRPr="007D3811">
        <w:rPr>
          <w:rStyle w:val="HideTWBExt"/>
          <w:b w:val="0"/>
          <w:color w:val="auto"/>
        </w:rPr>
        <w:t>&lt;/Members&gt;</w:t>
      </w:r>
    </w:p>
    <w:p w14:paraId="66777DA0" w14:textId="77777777" w:rsidR="00091183" w:rsidRPr="007D3811" w:rsidRDefault="00091183" w:rsidP="00A8166B">
      <w:pPr>
        <w:pStyle w:val="NormalBold"/>
      </w:pPr>
      <w:r w:rsidRPr="007D3811">
        <w:rPr>
          <w:rStyle w:val="HideTWBExt"/>
          <w:b w:val="0"/>
          <w:color w:val="auto"/>
        </w:rPr>
        <w:t>&lt;/RepeatBlock-By&gt;</w:t>
      </w:r>
    </w:p>
    <w:p w14:paraId="111B4223"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DC4F87A" w14:textId="77777777" w:rsidR="00091183" w:rsidRPr="007D3811" w:rsidRDefault="00091183" w:rsidP="00A8166B">
      <w:pPr>
        <w:pStyle w:val="NormalBold"/>
      </w:pPr>
      <w:r w:rsidRPr="007D3811">
        <w:rPr>
          <w:rStyle w:val="HideTWBExt"/>
          <w:color w:val="auto"/>
        </w:rPr>
        <w:t>&lt;Article&gt;</w:t>
      </w:r>
      <w:r w:rsidRPr="007D3811">
        <w:t>Artículo 3 – apartado 1 – párrafo 1 – letra d</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A7D026B" w14:textId="77777777" w:rsidTr="0077749B">
        <w:trPr>
          <w:trHeight w:hRule="exact" w:val="240"/>
          <w:jc w:val="center"/>
        </w:trPr>
        <w:tc>
          <w:tcPr>
            <w:tcW w:w="9752" w:type="dxa"/>
            <w:gridSpan w:val="2"/>
            <w:tcBorders>
              <w:top w:val="nil"/>
              <w:left w:val="nil"/>
              <w:bottom w:val="nil"/>
              <w:right w:val="nil"/>
            </w:tcBorders>
          </w:tcPr>
          <w:p w14:paraId="687D5043" w14:textId="77777777" w:rsidR="00091183" w:rsidRPr="007D3811" w:rsidRDefault="00091183" w:rsidP="00A8166B">
            <w:pPr>
              <w:widowControl/>
            </w:pPr>
          </w:p>
        </w:tc>
      </w:tr>
      <w:tr w:rsidR="00091183" w:rsidRPr="007D3811" w14:paraId="25EF7707" w14:textId="77777777" w:rsidTr="0077749B">
        <w:trPr>
          <w:trHeight w:val="240"/>
          <w:jc w:val="center"/>
        </w:trPr>
        <w:tc>
          <w:tcPr>
            <w:tcW w:w="4876" w:type="dxa"/>
            <w:tcBorders>
              <w:top w:val="nil"/>
              <w:left w:val="nil"/>
              <w:bottom w:val="nil"/>
              <w:right w:val="nil"/>
            </w:tcBorders>
          </w:tcPr>
          <w:p w14:paraId="18D281D0"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ECAD237" w14:textId="77777777" w:rsidR="00091183" w:rsidRPr="007D3811" w:rsidRDefault="00091183" w:rsidP="00A8166B">
            <w:pPr>
              <w:pStyle w:val="AmColumnHeading"/>
            </w:pPr>
            <w:r w:rsidRPr="007D3811">
              <w:t>Enmienda</w:t>
            </w:r>
          </w:p>
        </w:tc>
      </w:tr>
      <w:tr w:rsidR="00091183" w:rsidRPr="007D3811" w14:paraId="35B8DE16" w14:textId="77777777" w:rsidTr="0077749B">
        <w:trPr>
          <w:jc w:val="center"/>
        </w:trPr>
        <w:tc>
          <w:tcPr>
            <w:tcW w:w="4876" w:type="dxa"/>
            <w:tcBorders>
              <w:top w:val="nil"/>
              <w:left w:val="nil"/>
              <w:bottom w:val="nil"/>
              <w:right w:val="nil"/>
            </w:tcBorders>
          </w:tcPr>
          <w:p w14:paraId="6EB6025C" w14:textId="77777777" w:rsidR="00091183" w:rsidRPr="007D3811" w:rsidRDefault="00091183" w:rsidP="00A8166B">
            <w:pPr>
              <w:pStyle w:val="Normal6a"/>
            </w:pPr>
            <w:r w:rsidRPr="007D3811">
              <w:t>d)</w:t>
            </w:r>
            <w:r w:rsidRPr="007D3811">
              <w:tab/>
              <w:t xml:space="preserve">mejorar e intensificar la cooperación policial operativa, incluidas las operaciones conjuntas, entre las autoridades competentes en relación con la prevención y la lucha contra la delincuencia grave y organizada, en línea y fuera de línea, incluido el terrorismo, el </w:t>
            </w:r>
            <w:r w:rsidRPr="007D3811">
              <w:lastRenderedPageBreak/>
              <w:t xml:space="preserve">extremismo violento, la ciberdelincuencia, el abuso y la explotación sexuales de menores </w:t>
            </w:r>
            <w:r w:rsidRPr="007D3811">
              <w:rPr>
                <w:b/>
                <w:i/>
              </w:rPr>
              <w:t>y las</w:t>
            </w:r>
            <w:r w:rsidRPr="007D3811">
              <w:t xml:space="preserve"> amenazas híbridas, así como en relación con la protección de los ciudadanos </w:t>
            </w:r>
            <w:r w:rsidRPr="007D3811">
              <w:rPr>
                <w:b/>
                <w:i/>
              </w:rPr>
              <w:t>y</w:t>
            </w:r>
            <w:r w:rsidRPr="007D3811">
              <w:t xml:space="preserve"> los espacios públicos frente a los ataques;</w:t>
            </w:r>
          </w:p>
        </w:tc>
        <w:tc>
          <w:tcPr>
            <w:tcW w:w="4876" w:type="dxa"/>
            <w:tcBorders>
              <w:top w:val="nil"/>
              <w:left w:val="nil"/>
              <w:bottom w:val="nil"/>
              <w:right w:val="nil"/>
            </w:tcBorders>
          </w:tcPr>
          <w:p w14:paraId="578573D0" w14:textId="77777777" w:rsidR="00091183" w:rsidRPr="007D3811" w:rsidRDefault="00091183" w:rsidP="00A8166B">
            <w:pPr>
              <w:pStyle w:val="Normal6a"/>
            </w:pPr>
            <w:r w:rsidRPr="007D3811">
              <w:lastRenderedPageBreak/>
              <w:t>d)</w:t>
            </w:r>
            <w:r w:rsidRPr="007D3811">
              <w:tab/>
              <w:t xml:space="preserve">mejorar e intensificar la cooperación policial operativa, incluidas las operaciones conjuntas, entre las autoridades competentes en relación con la prevención y la lucha contra la delincuencia grave y organizada, en línea y fuera de línea, incluido el terrorismo, el </w:t>
            </w:r>
            <w:r w:rsidRPr="007D3811">
              <w:lastRenderedPageBreak/>
              <w:t>extremismo violento, la ciberdelincuencia, el abuso y la explotación sexuales de menores</w:t>
            </w:r>
            <w:r w:rsidRPr="007D3811">
              <w:rPr>
                <w:b/>
                <w:i/>
              </w:rPr>
              <w:t>, una extensa variedad de</w:t>
            </w:r>
            <w:r w:rsidRPr="007D3811">
              <w:t xml:space="preserve"> amenazas híbridas, así como en relación con la protección de los ciudadanos, los espacios públicos </w:t>
            </w:r>
            <w:r w:rsidRPr="007D3811">
              <w:rPr>
                <w:b/>
                <w:i/>
              </w:rPr>
              <w:t>y las infraestructuras críticas</w:t>
            </w:r>
            <w:r w:rsidRPr="007D3811">
              <w:t xml:space="preserve"> frente a los ataques;</w:t>
            </w:r>
          </w:p>
        </w:tc>
      </w:tr>
    </w:tbl>
    <w:p w14:paraId="102CBE92"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1F97B2F2"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19B8A178" w14:textId="77777777" w:rsidR="00091183" w:rsidRPr="007D3811" w:rsidRDefault="00091183" w:rsidP="00A8166B">
      <w:pPr>
        <w:pStyle w:val="AmJustText"/>
      </w:pPr>
      <w:r w:rsidRPr="007D3811">
        <w:t>Las amenazas híbridas adoptan muchas formas y siguen evolucionando. La enmienda se refiere a una extensa variedad de amenazas híbridas y reconoce de forma explícita la importancia de proteger las infraestructuras críticas.</w:t>
      </w:r>
    </w:p>
    <w:p w14:paraId="5B172ADF" w14:textId="77777777" w:rsidR="00091183" w:rsidRPr="007D3811" w:rsidRDefault="00091183" w:rsidP="00A8166B">
      <w:pPr>
        <w:widowControl/>
      </w:pPr>
      <w:r w:rsidRPr="007D3811">
        <w:rPr>
          <w:rStyle w:val="HideTWBExt"/>
          <w:color w:val="auto"/>
        </w:rPr>
        <w:t>&lt;/Amend&gt;</w:t>
      </w:r>
    </w:p>
    <w:p w14:paraId="3BDEDD0A"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180</w:t>
      </w:r>
      <w:r w:rsidRPr="007D3811">
        <w:rPr>
          <w:rStyle w:val="HideTWBExt"/>
          <w:color w:val="auto"/>
        </w:rPr>
        <w:t>&lt;/NumAm&gt;</w:t>
      </w:r>
    </w:p>
    <w:p w14:paraId="6FD29462" w14:textId="77777777" w:rsidR="00091183" w:rsidRPr="007D3811" w:rsidRDefault="00091183" w:rsidP="00A8166B">
      <w:pPr>
        <w:pStyle w:val="NormalBold"/>
      </w:pPr>
      <w:r w:rsidRPr="007D3811">
        <w:rPr>
          <w:rStyle w:val="HideTWBExt"/>
          <w:b w:val="0"/>
          <w:color w:val="auto"/>
        </w:rPr>
        <w:t>&lt;RepeatBlock-By&gt;&lt;Members&gt;</w:t>
      </w:r>
      <w:r w:rsidRPr="007D3811">
        <w:t>Lena Düpont</w:t>
      </w:r>
      <w:r w:rsidRPr="007D3811">
        <w:rPr>
          <w:rStyle w:val="HideTWBExt"/>
          <w:b w:val="0"/>
          <w:color w:val="auto"/>
        </w:rPr>
        <w:t>&lt;/Members&gt;</w:t>
      </w:r>
    </w:p>
    <w:p w14:paraId="7C9365F0" w14:textId="77777777" w:rsidR="00091183" w:rsidRPr="007D3811" w:rsidRDefault="00091183" w:rsidP="00A8166B">
      <w:pPr>
        <w:pStyle w:val="NormalBold"/>
      </w:pPr>
      <w:r w:rsidRPr="007D3811">
        <w:rPr>
          <w:rStyle w:val="HideTWBExt"/>
          <w:b w:val="0"/>
          <w:color w:val="auto"/>
        </w:rPr>
        <w:t>&lt;/RepeatBlock-By&gt;</w:t>
      </w:r>
    </w:p>
    <w:p w14:paraId="3DBAAF95"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DEEC9A9" w14:textId="77777777" w:rsidR="00091183" w:rsidRPr="007D3811" w:rsidRDefault="00091183" w:rsidP="00A8166B">
      <w:pPr>
        <w:pStyle w:val="NormalBold"/>
      </w:pPr>
      <w:r w:rsidRPr="007D3811">
        <w:rPr>
          <w:rStyle w:val="HideTWBExt"/>
          <w:color w:val="auto"/>
        </w:rPr>
        <w:t>&lt;Article&gt;</w:t>
      </w:r>
      <w:r w:rsidRPr="007D3811">
        <w:t>Artículo 3 – apartado 1 – párrafo 1 – letra d</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3B122EA" w14:textId="77777777" w:rsidTr="0077749B">
        <w:trPr>
          <w:trHeight w:hRule="exact" w:val="240"/>
          <w:jc w:val="center"/>
        </w:trPr>
        <w:tc>
          <w:tcPr>
            <w:tcW w:w="9752" w:type="dxa"/>
            <w:gridSpan w:val="2"/>
            <w:tcBorders>
              <w:top w:val="nil"/>
              <w:left w:val="nil"/>
              <w:bottom w:val="nil"/>
              <w:right w:val="nil"/>
            </w:tcBorders>
          </w:tcPr>
          <w:p w14:paraId="0CBB2CC4" w14:textId="77777777" w:rsidR="00091183" w:rsidRPr="007D3811" w:rsidRDefault="00091183" w:rsidP="00A8166B">
            <w:pPr>
              <w:widowControl/>
            </w:pPr>
          </w:p>
        </w:tc>
      </w:tr>
      <w:tr w:rsidR="00091183" w:rsidRPr="007D3811" w14:paraId="78010BBE" w14:textId="77777777" w:rsidTr="0077749B">
        <w:trPr>
          <w:trHeight w:val="240"/>
          <w:jc w:val="center"/>
        </w:trPr>
        <w:tc>
          <w:tcPr>
            <w:tcW w:w="4876" w:type="dxa"/>
            <w:tcBorders>
              <w:top w:val="nil"/>
              <w:left w:val="nil"/>
              <w:bottom w:val="nil"/>
              <w:right w:val="nil"/>
            </w:tcBorders>
          </w:tcPr>
          <w:p w14:paraId="3D9517F7"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BC537F9" w14:textId="77777777" w:rsidR="00091183" w:rsidRPr="007D3811" w:rsidRDefault="00091183" w:rsidP="00A8166B">
            <w:pPr>
              <w:pStyle w:val="AmColumnHeading"/>
            </w:pPr>
            <w:r w:rsidRPr="007D3811">
              <w:t>Enmienda</w:t>
            </w:r>
          </w:p>
        </w:tc>
      </w:tr>
      <w:tr w:rsidR="00091183" w:rsidRPr="007D3811" w14:paraId="7C5660CF" w14:textId="77777777" w:rsidTr="0077749B">
        <w:trPr>
          <w:jc w:val="center"/>
        </w:trPr>
        <w:tc>
          <w:tcPr>
            <w:tcW w:w="4876" w:type="dxa"/>
            <w:tcBorders>
              <w:top w:val="nil"/>
              <w:left w:val="nil"/>
              <w:bottom w:val="nil"/>
              <w:right w:val="nil"/>
            </w:tcBorders>
          </w:tcPr>
          <w:p w14:paraId="5B2C7261" w14:textId="77777777" w:rsidR="00091183" w:rsidRPr="007D3811" w:rsidRDefault="00091183" w:rsidP="00A8166B">
            <w:pPr>
              <w:pStyle w:val="Normal6a"/>
            </w:pPr>
            <w:r w:rsidRPr="007D3811">
              <w:t>d)</w:t>
            </w:r>
            <w:r w:rsidRPr="007D3811">
              <w:tab/>
              <w:t xml:space="preserve">mejorar e intensificar la cooperación policial operativa, incluidas las operaciones </w:t>
            </w:r>
            <w:r w:rsidRPr="007D3811">
              <w:rPr>
                <w:b/>
                <w:i/>
              </w:rPr>
              <w:t>conjuntas</w:t>
            </w:r>
            <w:r w:rsidRPr="007D3811">
              <w:t xml:space="preserve">, </w:t>
            </w:r>
            <w:r w:rsidRPr="007D3811">
              <w:rPr>
                <w:b/>
                <w:i/>
              </w:rPr>
              <w:t>entre las autoridades competentes en relación con la prevención y la lucha contra la delincuencia grave y organizada, en línea y fuera de línea, incluido el terrorismo, el extremismo violento, la ciberdelincuencia, el abuso y la explotación sexuales de menores y las amenazas híbridas, así como en relación con la protección de los ciudadanos y los espacios públicos frente a los ataques</w:t>
            </w:r>
            <w:r w:rsidRPr="007D3811">
              <w:t>;</w:t>
            </w:r>
          </w:p>
        </w:tc>
        <w:tc>
          <w:tcPr>
            <w:tcW w:w="4876" w:type="dxa"/>
            <w:tcBorders>
              <w:top w:val="nil"/>
              <w:left w:val="nil"/>
              <w:bottom w:val="nil"/>
              <w:right w:val="nil"/>
            </w:tcBorders>
          </w:tcPr>
          <w:p w14:paraId="532CE4E7" w14:textId="77777777" w:rsidR="00091183" w:rsidRPr="007D3811" w:rsidRDefault="00091183" w:rsidP="00A8166B">
            <w:pPr>
              <w:pStyle w:val="Normal6a"/>
            </w:pPr>
            <w:r w:rsidRPr="007D3811">
              <w:t>d)</w:t>
            </w:r>
            <w:r w:rsidRPr="007D3811">
              <w:tab/>
              <w:t xml:space="preserve">mejorar e intensificar la cooperación policial </w:t>
            </w:r>
            <w:r w:rsidRPr="007D3811">
              <w:rPr>
                <w:b/>
                <w:i/>
              </w:rPr>
              <w:t>y judicial</w:t>
            </w:r>
            <w:r w:rsidRPr="007D3811">
              <w:t xml:space="preserve"> operativa </w:t>
            </w:r>
            <w:r w:rsidRPr="007D3811">
              <w:rPr>
                <w:b/>
                <w:i/>
              </w:rPr>
              <w:t>transfronteriza</w:t>
            </w:r>
            <w:r w:rsidRPr="007D3811">
              <w:t xml:space="preserve">, incluidas las operaciones </w:t>
            </w:r>
            <w:r w:rsidRPr="007D3811">
              <w:rPr>
                <w:b/>
                <w:i/>
              </w:rPr>
              <w:t>y los grupos de trabajo conjuntos, los equipos conjuntos de investigación, las patrullas conjuntas, la vigilancia transfronteriza, la persecución transfronteriza cuando así lo disponga el Derecho de la Unión y nacional, el intercambio seguro de información y pruebas operativas y la cooperación con Europol, Eurojust y otros órganos y organismos pertinentes de la Unión</w:t>
            </w:r>
            <w:r w:rsidRPr="007D3811">
              <w:t>;</w:t>
            </w:r>
          </w:p>
        </w:tc>
      </w:tr>
    </w:tbl>
    <w:p w14:paraId="18CCDED0" w14:textId="77777777" w:rsidR="00091183" w:rsidRPr="00C56B57" w:rsidRDefault="00091183" w:rsidP="00A8166B">
      <w:pPr>
        <w:pStyle w:val="AmOrLang"/>
        <w:rPr>
          <w:lang w:val="it-IT"/>
        </w:rPr>
      </w:pPr>
      <w:r w:rsidRPr="00C56B57">
        <w:rPr>
          <w:lang w:val="it-IT"/>
        </w:rPr>
        <w:t xml:space="preserve">Or. </w:t>
      </w:r>
      <w:r w:rsidRPr="00C56B57">
        <w:rPr>
          <w:rStyle w:val="HideTWBExt"/>
          <w:color w:val="auto"/>
          <w:lang w:val="it-IT"/>
        </w:rPr>
        <w:t>&lt;Original&gt;</w:t>
      </w:r>
      <w:r w:rsidRPr="00C56B57">
        <w:rPr>
          <w:rStyle w:val="HideTWBInt"/>
          <w:color w:val="auto"/>
          <w:lang w:val="it-IT"/>
        </w:rPr>
        <w:t>{EN}</w:t>
      </w:r>
      <w:r w:rsidRPr="00C56B57">
        <w:rPr>
          <w:lang w:val="it-IT"/>
        </w:rPr>
        <w:t>en</w:t>
      </w:r>
      <w:r w:rsidRPr="00C56B57">
        <w:rPr>
          <w:rStyle w:val="HideTWBExt"/>
          <w:color w:val="auto"/>
          <w:lang w:val="it-IT"/>
        </w:rPr>
        <w:t>&lt;/Original&gt;</w:t>
      </w:r>
    </w:p>
    <w:p w14:paraId="068C7D8D" w14:textId="77777777" w:rsidR="00091183" w:rsidRPr="00C56B57" w:rsidRDefault="00091183" w:rsidP="00A8166B">
      <w:pPr>
        <w:widowControl/>
        <w:rPr>
          <w:lang w:val="it-IT"/>
        </w:rPr>
      </w:pPr>
      <w:r w:rsidRPr="00C56B57">
        <w:rPr>
          <w:rStyle w:val="HideTWBExt"/>
          <w:color w:val="auto"/>
          <w:lang w:val="it-IT"/>
        </w:rPr>
        <w:t>&lt;/Amend&gt;</w:t>
      </w:r>
    </w:p>
    <w:p w14:paraId="65461B99" w14:textId="77777777" w:rsidR="00091183" w:rsidRPr="00C56B57" w:rsidRDefault="00091183" w:rsidP="00A8166B">
      <w:pPr>
        <w:pStyle w:val="AmNumberTabs"/>
        <w:rPr>
          <w:lang w:val="it-IT"/>
        </w:rPr>
      </w:pPr>
      <w:r w:rsidRPr="00C56B57">
        <w:rPr>
          <w:rStyle w:val="HideTWBExt"/>
          <w:color w:val="auto"/>
          <w:lang w:val="it-IT"/>
        </w:rPr>
        <w:t>&lt;Amend&gt;</w:t>
      </w:r>
      <w:r w:rsidRPr="00C56B57">
        <w:rPr>
          <w:lang w:val="it-IT"/>
        </w:rPr>
        <w:t>Enmienda</w:t>
      </w:r>
      <w:r w:rsidRPr="00C56B57">
        <w:rPr>
          <w:lang w:val="it-IT"/>
        </w:rPr>
        <w:tab/>
      </w:r>
      <w:r w:rsidRPr="00C56B57">
        <w:rPr>
          <w:lang w:val="it-IT"/>
        </w:rPr>
        <w:tab/>
      </w:r>
      <w:r w:rsidRPr="00C56B57">
        <w:rPr>
          <w:rStyle w:val="HideTWBExt"/>
          <w:color w:val="auto"/>
          <w:lang w:val="it-IT"/>
        </w:rPr>
        <w:t>&lt;NumAm&gt;</w:t>
      </w:r>
      <w:r w:rsidRPr="00C56B57">
        <w:rPr>
          <w:lang w:val="it-IT"/>
        </w:rPr>
        <w:t>181</w:t>
      </w:r>
      <w:r w:rsidRPr="00C56B57">
        <w:rPr>
          <w:rStyle w:val="HideTWBExt"/>
          <w:color w:val="auto"/>
          <w:lang w:val="it-IT"/>
        </w:rPr>
        <w:t>&lt;/NumAm&gt;</w:t>
      </w:r>
    </w:p>
    <w:p w14:paraId="4D9DAC99" w14:textId="77777777" w:rsidR="00091183" w:rsidRPr="00C56B57" w:rsidRDefault="00091183" w:rsidP="00A8166B">
      <w:pPr>
        <w:pStyle w:val="NormalBold"/>
        <w:rPr>
          <w:lang w:val="it-IT"/>
        </w:rPr>
      </w:pPr>
      <w:r w:rsidRPr="00C56B57">
        <w:rPr>
          <w:rStyle w:val="HideTWBExt"/>
          <w:b w:val="0"/>
          <w:color w:val="auto"/>
          <w:lang w:val="it-IT"/>
        </w:rPr>
        <w:t>&lt;RepeatBlock-By&gt;&lt;Members&gt;</w:t>
      </w:r>
      <w:r w:rsidRPr="00C56B57">
        <w:rPr>
          <w:lang w:val="it-IT"/>
        </w:rPr>
        <w:t>Giuseppe Antoci</w:t>
      </w:r>
      <w:r w:rsidRPr="00C56B57">
        <w:rPr>
          <w:rStyle w:val="HideTWBExt"/>
          <w:b w:val="0"/>
          <w:color w:val="auto"/>
          <w:lang w:val="it-IT"/>
        </w:rPr>
        <w:t>&lt;/Members&gt;</w:t>
      </w:r>
    </w:p>
    <w:p w14:paraId="34F358A0" w14:textId="77777777" w:rsidR="00091183" w:rsidRPr="00C56B57" w:rsidRDefault="00091183" w:rsidP="00A8166B">
      <w:pPr>
        <w:pStyle w:val="NormalBold"/>
        <w:rPr>
          <w:lang w:val="it-IT"/>
        </w:rPr>
      </w:pPr>
      <w:r w:rsidRPr="00C56B57">
        <w:rPr>
          <w:rStyle w:val="HideTWBExt"/>
          <w:b w:val="0"/>
          <w:color w:val="auto"/>
          <w:lang w:val="it-IT"/>
        </w:rPr>
        <w:t>&lt;/RepeatBlock-By&gt;</w:t>
      </w:r>
    </w:p>
    <w:p w14:paraId="769BD34E"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30647BA" w14:textId="77777777" w:rsidR="00091183" w:rsidRPr="007D3811" w:rsidRDefault="00091183" w:rsidP="00A8166B">
      <w:pPr>
        <w:pStyle w:val="NormalBold"/>
      </w:pPr>
      <w:r w:rsidRPr="007D3811">
        <w:rPr>
          <w:rStyle w:val="HideTWBExt"/>
          <w:color w:val="auto"/>
        </w:rPr>
        <w:t>&lt;Article&gt;</w:t>
      </w:r>
      <w:r w:rsidRPr="007D3811">
        <w:t>Artículo 3 – apartado 1 – párrafo 1 – letra d</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25CE34B" w14:textId="77777777" w:rsidTr="0077749B">
        <w:trPr>
          <w:trHeight w:hRule="exact" w:val="240"/>
          <w:jc w:val="center"/>
        </w:trPr>
        <w:tc>
          <w:tcPr>
            <w:tcW w:w="9752" w:type="dxa"/>
            <w:gridSpan w:val="2"/>
            <w:tcBorders>
              <w:top w:val="nil"/>
              <w:left w:val="nil"/>
              <w:bottom w:val="nil"/>
              <w:right w:val="nil"/>
            </w:tcBorders>
          </w:tcPr>
          <w:p w14:paraId="32FA9618" w14:textId="77777777" w:rsidR="00091183" w:rsidRPr="007D3811" w:rsidRDefault="00091183" w:rsidP="00A8166B">
            <w:pPr>
              <w:widowControl/>
            </w:pPr>
          </w:p>
        </w:tc>
      </w:tr>
      <w:tr w:rsidR="00091183" w:rsidRPr="007D3811" w14:paraId="40073281" w14:textId="77777777" w:rsidTr="0077749B">
        <w:trPr>
          <w:trHeight w:val="240"/>
          <w:jc w:val="center"/>
        </w:trPr>
        <w:tc>
          <w:tcPr>
            <w:tcW w:w="4876" w:type="dxa"/>
            <w:tcBorders>
              <w:top w:val="nil"/>
              <w:left w:val="nil"/>
              <w:bottom w:val="nil"/>
              <w:right w:val="nil"/>
            </w:tcBorders>
          </w:tcPr>
          <w:p w14:paraId="5088A68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568C981" w14:textId="77777777" w:rsidR="00091183" w:rsidRPr="007D3811" w:rsidRDefault="00091183" w:rsidP="00A8166B">
            <w:pPr>
              <w:pStyle w:val="AmColumnHeading"/>
            </w:pPr>
            <w:r w:rsidRPr="007D3811">
              <w:t>Enmienda</w:t>
            </w:r>
          </w:p>
        </w:tc>
      </w:tr>
      <w:tr w:rsidR="00091183" w:rsidRPr="007D3811" w14:paraId="0F4CDAF3" w14:textId="77777777" w:rsidTr="0077749B">
        <w:trPr>
          <w:jc w:val="center"/>
        </w:trPr>
        <w:tc>
          <w:tcPr>
            <w:tcW w:w="4876" w:type="dxa"/>
            <w:tcBorders>
              <w:top w:val="nil"/>
              <w:left w:val="nil"/>
              <w:bottom w:val="nil"/>
              <w:right w:val="nil"/>
            </w:tcBorders>
          </w:tcPr>
          <w:p w14:paraId="6F295421" w14:textId="77777777" w:rsidR="00091183" w:rsidRPr="007D3811" w:rsidRDefault="00091183" w:rsidP="00A8166B">
            <w:pPr>
              <w:pStyle w:val="Normal6a"/>
            </w:pPr>
            <w:r w:rsidRPr="007D3811">
              <w:t>d)</w:t>
            </w:r>
            <w:r w:rsidRPr="007D3811">
              <w:tab/>
              <w:t>mejorar e intensificar la cooperación policial operativa, incluidas las operaciones conjuntas, entre las autoridades competentes en relación con la prevención y la lucha contra la delincuencia grave y organizada, en línea y fuera de línea, incluido el terrorismo, el extremismo violento, la ciberdelincuencia, el abuso y la explotación sexuales de menores</w:t>
            </w:r>
            <w:r w:rsidRPr="007D3811">
              <w:rPr>
                <w:b/>
                <w:i/>
              </w:rPr>
              <w:t xml:space="preserve"> y las amenazas híbridas</w:t>
            </w:r>
            <w:r w:rsidRPr="007D3811">
              <w:t>, así como en relación con la protección de los ciudadanos y los espacios públicos frente a los ataques;</w:t>
            </w:r>
          </w:p>
        </w:tc>
        <w:tc>
          <w:tcPr>
            <w:tcW w:w="4876" w:type="dxa"/>
            <w:tcBorders>
              <w:top w:val="nil"/>
              <w:left w:val="nil"/>
              <w:bottom w:val="nil"/>
              <w:right w:val="nil"/>
            </w:tcBorders>
          </w:tcPr>
          <w:p w14:paraId="1F8D6AF4" w14:textId="77777777" w:rsidR="00091183" w:rsidRPr="007D3811" w:rsidRDefault="00091183" w:rsidP="00A8166B">
            <w:pPr>
              <w:pStyle w:val="Normal6a"/>
            </w:pPr>
            <w:r w:rsidRPr="007D3811">
              <w:t>d)</w:t>
            </w:r>
            <w:r w:rsidRPr="007D3811">
              <w:tab/>
              <w:t>mejorar e intensificar la cooperación policial operativa, incluidas las operaciones conjuntas, entre las autoridades competentes en relación con la prevención y la lucha contra la delincuencia grave y organizada, en línea y fuera de línea, incluido el terrorismo, el extremismo violento, la ciberdelincuencia, el abuso y la explotación sexuales de menores, así como en relación con la protección de los ciudadanos y los espacios públicos frente a los ataques;</w:t>
            </w:r>
          </w:p>
        </w:tc>
      </w:tr>
    </w:tbl>
    <w:p w14:paraId="12785A9F"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E393E09" w14:textId="77777777" w:rsidR="00091183" w:rsidRPr="007D3811" w:rsidRDefault="00091183" w:rsidP="00A8166B">
      <w:pPr>
        <w:widowControl/>
      </w:pPr>
      <w:r w:rsidRPr="007D3811">
        <w:rPr>
          <w:rStyle w:val="HideTWBExt"/>
          <w:color w:val="auto"/>
        </w:rPr>
        <w:t>&lt;/Amend&gt;</w:t>
      </w:r>
    </w:p>
    <w:p w14:paraId="3ABFA40A"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182</w:t>
      </w:r>
      <w:r w:rsidRPr="007D3811">
        <w:rPr>
          <w:rStyle w:val="HideTWBExt"/>
          <w:color w:val="auto"/>
        </w:rPr>
        <w:t>&lt;/NumAm&gt;</w:t>
      </w:r>
    </w:p>
    <w:p w14:paraId="6504F184" w14:textId="77777777" w:rsidR="00091183" w:rsidRPr="007D3811" w:rsidRDefault="00091183" w:rsidP="00A8166B">
      <w:pPr>
        <w:pStyle w:val="NormalBold"/>
      </w:pPr>
      <w:r w:rsidRPr="007D3811">
        <w:rPr>
          <w:rStyle w:val="HideTWBExt"/>
          <w:b w:val="0"/>
          <w:color w:val="auto"/>
        </w:rPr>
        <w:t>&lt;RepeatBlock-By&gt;&lt;Members&gt;</w:t>
      </w:r>
      <w:r w:rsidRPr="007D3811">
        <w:t>Saskia Bricmont, Jaume Asens Llodrà</w:t>
      </w:r>
      <w:r w:rsidRPr="007D3811">
        <w:rPr>
          <w:rStyle w:val="HideTWBExt"/>
          <w:b w:val="0"/>
          <w:color w:val="auto"/>
        </w:rPr>
        <w:t>&lt;/Members&gt;</w:t>
      </w:r>
    </w:p>
    <w:p w14:paraId="09B245A6"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1726ABFA" w14:textId="77777777" w:rsidR="00091183" w:rsidRPr="007D3811" w:rsidRDefault="00091183" w:rsidP="00A8166B">
      <w:pPr>
        <w:pStyle w:val="NormalBold"/>
      </w:pPr>
      <w:r w:rsidRPr="007D3811">
        <w:rPr>
          <w:rStyle w:val="HideTWBExt"/>
          <w:b w:val="0"/>
          <w:color w:val="auto"/>
        </w:rPr>
        <w:t>&lt;/RepeatBlock-By&gt;</w:t>
      </w:r>
    </w:p>
    <w:p w14:paraId="41A051EA"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E734B69" w14:textId="77777777" w:rsidR="00091183" w:rsidRPr="007D3811" w:rsidRDefault="00091183" w:rsidP="00A8166B">
      <w:pPr>
        <w:pStyle w:val="NormalBold"/>
      </w:pPr>
      <w:r w:rsidRPr="007D3811">
        <w:rPr>
          <w:rStyle w:val="HideTWBExt"/>
          <w:color w:val="auto"/>
        </w:rPr>
        <w:t>&lt;Article&gt;</w:t>
      </w:r>
      <w:r w:rsidRPr="007D3811">
        <w:t>Artículo 3 – apartado 1 – párrafo 1 – letra d bis (nueva)</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C7E1167" w14:textId="77777777" w:rsidTr="0077749B">
        <w:trPr>
          <w:trHeight w:hRule="exact" w:val="240"/>
          <w:jc w:val="center"/>
        </w:trPr>
        <w:tc>
          <w:tcPr>
            <w:tcW w:w="9752" w:type="dxa"/>
            <w:gridSpan w:val="2"/>
            <w:tcBorders>
              <w:top w:val="nil"/>
              <w:left w:val="nil"/>
              <w:bottom w:val="nil"/>
              <w:right w:val="nil"/>
            </w:tcBorders>
          </w:tcPr>
          <w:p w14:paraId="6820C6F8" w14:textId="77777777" w:rsidR="00091183" w:rsidRPr="007D3811" w:rsidRDefault="00091183" w:rsidP="00A8166B">
            <w:pPr>
              <w:widowControl/>
            </w:pPr>
          </w:p>
        </w:tc>
      </w:tr>
      <w:tr w:rsidR="00091183" w:rsidRPr="007D3811" w14:paraId="3ED6426E" w14:textId="77777777" w:rsidTr="0077749B">
        <w:trPr>
          <w:trHeight w:val="240"/>
          <w:jc w:val="center"/>
        </w:trPr>
        <w:tc>
          <w:tcPr>
            <w:tcW w:w="4876" w:type="dxa"/>
            <w:tcBorders>
              <w:top w:val="nil"/>
              <w:left w:val="nil"/>
              <w:bottom w:val="nil"/>
              <w:right w:val="nil"/>
            </w:tcBorders>
          </w:tcPr>
          <w:p w14:paraId="1B6E792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82BAE9A" w14:textId="77777777" w:rsidR="00091183" w:rsidRPr="007D3811" w:rsidRDefault="00091183" w:rsidP="00A8166B">
            <w:pPr>
              <w:pStyle w:val="AmColumnHeading"/>
            </w:pPr>
            <w:r w:rsidRPr="007D3811">
              <w:t>Enmienda</w:t>
            </w:r>
          </w:p>
        </w:tc>
      </w:tr>
      <w:tr w:rsidR="00091183" w:rsidRPr="007D3811" w14:paraId="0BE81976" w14:textId="77777777" w:rsidTr="0077749B">
        <w:trPr>
          <w:jc w:val="center"/>
        </w:trPr>
        <w:tc>
          <w:tcPr>
            <w:tcW w:w="4876" w:type="dxa"/>
            <w:tcBorders>
              <w:top w:val="nil"/>
              <w:left w:val="nil"/>
              <w:bottom w:val="nil"/>
              <w:right w:val="nil"/>
            </w:tcBorders>
          </w:tcPr>
          <w:p w14:paraId="3CBF52CC" w14:textId="77777777" w:rsidR="00091183" w:rsidRPr="007D3811" w:rsidRDefault="00091183" w:rsidP="00A8166B">
            <w:pPr>
              <w:pStyle w:val="Normal6a"/>
            </w:pPr>
          </w:p>
        </w:tc>
        <w:tc>
          <w:tcPr>
            <w:tcW w:w="4876" w:type="dxa"/>
            <w:tcBorders>
              <w:top w:val="nil"/>
              <w:left w:val="nil"/>
              <w:bottom w:val="nil"/>
              <w:right w:val="nil"/>
            </w:tcBorders>
          </w:tcPr>
          <w:p w14:paraId="12D837F9" w14:textId="77777777" w:rsidR="00091183" w:rsidRPr="007D3811" w:rsidRDefault="00091183" w:rsidP="00A8166B">
            <w:pPr>
              <w:pStyle w:val="Normal6a"/>
            </w:pPr>
            <w:r w:rsidRPr="007D3811">
              <w:rPr>
                <w:b/>
                <w:i/>
              </w:rPr>
              <w:t>d bis)</w:t>
            </w:r>
            <w:r w:rsidRPr="007D3811">
              <w:tab/>
            </w:r>
            <w:r w:rsidRPr="007D3811">
              <w:rPr>
                <w:b/>
                <w:i/>
              </w:rPr>
              <w:t>detectar, evaluar y subsanar puntos vulnerables en las infraestructuras críticas y los equipos informáticos con un alto grado de penetración en el mercado con objeto de prevenir los ataques contra los sistemas de información y las infraestructuras críticas, por ejemplo auditando el código de software libre y de fuente abierta, creando y apoyando programas de incentivo de la comunicación de fallos advertidos en programas informáticos («bug bounty») o mediante ensayos de penetración.</w:t>
            </w:r>
          </w:p>
        </w:tc>
      </w:tr>
    </w:tbl>
    <w:p w14:paraId="62257AB7"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52E196D2" w14:textId="77777777" w:rsidR="00091183" w:rsidRPr="007D3811" w:rsidRDefault="00091183" w:rsidP="00A8166B">
      <w:pPr>
        <w:widowControl/>
      </w:pPr>
      <w:r w:rsidRPr="007D3811">
        <w:rPr>
          <w:rStyle w:val="HideTWBExt"/>
          <w:color w:val="auto"/>
        </w:rPr>
        <w:t>&lt;/Amend&gt;</w:t>
      </w:r>
    </w:p>
    <w:p w14:paraId="7463305C"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183</w:t>
      </w:r>
      <w:r w:rsidRPr="007D3811">
        <w:rPr>
          <w:rStyle w:val="HideTWBExt"/>
          <w:color w:val="auto"/>
        </w:rPr>
        <w:t>&lt;/NumAm&gt;</w:t>
      </w:r>
    </w:p>
    <w:p w14:paraId="1C433DAC" w14:textId="77777777" w:rsidR="00091183" w:rsidRPr="007D3811" w:rsidRDefault="00091183" w:rsidP="00A8166B">
      <w:pPr>
        <w:pStyle w:val="NormalBold"/>
      </w:pPr>
      <w:r w:rsidRPr="007D3811">
        <w:rPr>
          <w:rStyle w:val="HideTWBExt"/>
          <w:b w:val="0"/>
          <w:color w:val="auto"/>
        </w:rPr>
        <w:lastRenderedPageBreak/>
        <w:t>&lt;RepeatBlock-By&gt;&lt;Members&gt;</w:t>
      </w:r>
      <w:r w:rsidRPr="007D3811">
        <w:t>Petra Steger, Marieke Ehlers</w:t>
      </w:r>
      <w:r w:rsidRPr="007D3811">
        <w:rPr>
          <w:rStyle w:val="HideTWBExt"/>
          <w:b w:val="0"/>
          <w:color w:val="auto"/>
        </w:rPr>
        <w:t>&lt;/Members&gt;</w:t>
      </w:r>
    </w:p>
    <w:p w14:paraId="5AA1B9E3" w14:textId="77777777" w:rsidR="00091183" w:rsidRPr="007D3811" w:rsidRDefault="00091183" w:rsidP="00A8166B">
      <w:pPr>
        <w:pStyle w:val="NormalBold"/>
      </w:pPr>
      <w:r w:rsidRPr="007D3811">
        <w:rPr>
          <w:rStyle w:val="HideTWBExt"/>
          <w:b w:val="0"/>
          <w:color w:val="auto"/>
        </w:rPr>
        <w:t>&lt;/RepeatBlock-By&gt;</w:t>
      </w:r>
    </w:p>
    <w:p w14:paraId="09652178"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7C1B092" w14:textId="77777777" w:rsidR="00091183" w:rsidRPr="007D3811" w:rsidRDefault="00091183" w:rsidP="00A8166B">
      <w:pPr>
        <w:pStyle w:val="NormalBold"/>
      </w:pPr>
      <w:r w:rsidRPr="007D3811">
        <w:rPr>
          <w:rStyle w:val="HideTWBExt"/>
          <w:color w:val="auto"/>
        </w:rPr>
        <w:t>&lt;Article&gt;</w:t>
      </w:r>
      <w:r w:rsidRPr="007D3811">
        <w:t>Artículo 3 – apartado 1 – párrafo 1 – letra d bis (nueva)</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CDCC271" w14:textId="77777777" w:rsidTr="0077749B">
        <w:trPr>
          <w:trHeight w:hRule="exact" w:val="240"/>
          <w:jc w:val="center"/>
        </w:trPr>
        <w:tc>
          <w:tcPr>
            <w:tcW w:w="9752" w:type="dxa"/>
            <w:gridSpan w:val="2"/>
            <w:tcBorders>
              <w:top w:val="nil"/>
              <w:left w:val="nil"/>
              <w:bottom w:val="nil"/>
              <w:right w:val="nil"/>
            </w:tcBorders>
          </w:tcPr>
          <w:p w14:paraId="2C9F7874" w14:textId="77777777" w:rsidR="00091183" w:rsidRPr="007D3811" w:rsidRDefault="00091183" w:rsidP="00A8166B">
            <w:pPr>
              <w:widowControl/>
            </w:pPr>
          </w:p>
        </w:tc>
      </w:tr>
      <w:tr w:rsidR="00091183" w:rsidRPr="007D3811" w14:paraId="4439280E" w14:textId="77777777" w:rsidTr="0077749B">
        <w:trPr>
          <w:trHeight w:val="240"/>
          <w:jc w:val="center"/>
        </w:trPr>
        <w:tc>
          <w:tcPr>
            <w:tcW w:w="4876" w:type="dxa"/>
            <w:tcBorders>
              <w:top w:val="nil"/>
              <w:left w:val="nil"/>
              <w:bottom w:val="nil"/>
              <w:right w:val="nil"/>
            </w:tcBorders>
          </w:tcPr>
          <w:p w14:paraId="3C1C741E"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A9F8189" w14:textId="77777777" w:rsidR="00091183" w:rsidRPr="007D3811" w:rsidRDefault="00091183" w:rsidP="00A8166B">
            <w:pPr>
              <w:pStyle w:val="AmColumnHeading"/>
            </w:pPr>
            <w:r w:rsidRPr="007D3811">
              <w:t>Enmienda</w:t>
            </w:r>
          </w:p>
        </w:tc>
      </w:tr>
      <w:tr w:rsidR="00091183" w:rsidRPr="007D3811" w14:paraId="6E0F079D" w14:textId="77777777" w:rsidTr="0077749B">
        <w:trPr>
          <w:jc w:val="center"/>
        </w:trPr>
        <w:tc>
          <w:tcPr>
            <w:tcW w:w="4876" w:type="dxa"/>
            <w:tcBorders>
              <w:top w:val="nil"/>
              <w:left w:val="nil"/>
              <w:bottom w:val="nil"/>
              <w:right w:val="nil"/>
            </w:tcBorders>
          </w:tcPr>
          <w:p w14:paraId="5FC27F45" w14:textId="77777777" w:rsidR="00091183" w:rsidRPr="007D3811" w:rsidRDefault="00091183" w:rsidP="00A8166B">
            <w:pPr>
              <w:pStyle w:val="Normal6a"/>
            </w:pPr>
          </w:p>
        </w:tc>
        <w:tc>
          <w:tcPr>
            <w:tcW w:w="4876" w:type="dxa"/>
            <w:tcBorders>
              <w:top w:val="nil"/>
              <w:left w:val="nil"/>
              <w:bottom w:val="nil"/>
              <w:right w:val="nil"/>
            </w:tcBorders>
          </w:tcPr>
          <w:p w14:paraId="43996045" w14:textId="77777777" w:rsidR="00091183" w:rsidRPr="007D3811" w:rsidRDefault="00091183" w:rsidP="00A8166B">
            <w:pPr>
              <w:pStyle w:val="Normal6a"/>
            </w:pPr>
            <w:r w:rsidRPr="007D3811">
              <w:rPr>
                <w:b/>
                <w:i/>
              </w:rPr>
              <w:t>d bis)</w:t>
            </w:r>
            <w:r w:rsidRPr="007D3811">
              <w:tab/>
            </w:r>
            <w:r w:rsidRPr="007D3811">
              <w:rPr>
                <w:b/>
                <w:i/>
              </w:rPr>
              <w:t>reforzar el apoyo, la protección y la asistencia a las víctimas de la delincuencia grave y organizada, en particular garantizando el acceso a las autoridades, la información y los servicios especializados pertinentes, prestando especial atención a las víctimas vulnerables;</w:t>
            </w:r>
          </w:p>
        </w:tc>
      </w:tr>
    </w:tbl>
    <w:p w14:paraId="51A3F5FD"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1A20D0BE" w14:textId="77777777" w:rsidR="00091183" w:rsidRPr="007D3811" w:rsidRDefault="00091183" w:rsidP="00A8166B">
      <w:pPr>
        <w:widowControl/>
      </w:pPr>
      <w:r w:rsidRPr="007D3811">
        <w:rPr>
          <w:rStyle w:val="HideTWBExt"/>
          <w:color w:val="auto"/>
        </w:rPr>
        <w:t>&lt;/Amend&gt;</w:t>
      </w:r>
    </w:p>
    <w:p w14:paraId="4A54DFF9"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184</w:t>
      </w:r>
      <w:r w:rsidRPr="007D3811">
        <w:rPr>
          <w:rStyle w:val="HideTWBExt"/>
          <w:color w:val="auto"/>
        </w:rPr>
        <w:t>&lt;/NumAm&gt;</w:t>
      </w:r>
    </w:p>
    <w:p w14:paraId="352142CD" w14:textId="77777777" w:rsidR="00091183" w:rsidRPr="007D3811" w:rsidRDefault="00091183" w:rsidP="00A8166B">
      <w:pPr>
        <w:pStyle w:val="NormalBold"/>
      </w:pPr>
      <w:r w:rsidRPr="007D3811">
        <w:rPr>
          <w:rStyle w:val="HideTWBExt"/>
          <w:b w:val="0"/>
          <w:color w:val="auto"/>
        </w:rPr>
        <w:t>&lt;RepeatBlock-By&gt;&lt;Members&gt;</w:t>
      </w:r>
      <w:r w:rsidRPr="007D3811">
        <w:t>Kristian Vigenin, Evin Incir, Francisco Assis, Ana Catarina Mendes, Matjaž Nemec, Chloé Ridel, Krzysztof Śmiszek, Katarina Barley</w:t>
      </w:r>
      <w:r w:rsidRPr="007D3811">
        <w:rPr>
          <w:rStyle w:val="HideTWBExt"/>
          <w:b w:val="0"/>
          <w:color w:val="auto"/>
        </w:rPr>
        <w:t>&lt;/Members&gt;</w:t>
      </w:r>
    </w:p>
    <w:p w14:paraId="580C892A" w14:textId="77777777" w:rsidR="00091183" w:rsidRPr="007D3811" w:rsidRDefault="00091183" w:rsidP="00A8166B">
      <w:pPr>
        <w:pStyle w:val="NormalBold"/>
      </w:pPr>
      <w:r w:rsidRPr="007D3811">
        <w:rPr>
          <w:rStyle w:val="HideTWBExt"/>
          <w:b w:val="0"/>
          <w:color w:val="auto"/>
        </w:rPr>
        <w:t>&lt;/RepeatBlock-By&gt;</w:t>
      </w:r>
    </w:p>
    <w:p w14:paraId="73F6F02A"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3686847" w14:textId="77777777" w:rsidR="00091183" w:rsidRPr="007D3811" w:rsidRDefault="00091183" w:rsidP="00A8166B">
      <w:pPr>
        <w:pStyle w:val="NormalBold"/>
      </w:pPr>
      <w:r w:rsidRPr="007D3811">
        <w:rPr>
          <w:rStyle w:val="HideTWBExt"/>
          <w:color w:val="auto"/>
        </w:rPr>
        <w:t>&lt;Article&gt;</w:t>
      </w:r>
      <w:r w:rsidRPr="007D3811">
        <w:t>Artículo 3 – apartado 1 – párrafo 1 – letra d bis (nueva)</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AA69663" w14:textId="77777777" w:rsidTr="0077749B">
        <w:trPr>
          <w:trHeight w:hRule="exact" w:val="240"/>
          <w:jc w:val="center"/>
        </w:trPr>
        <w:tc>
          <w:tcPr>
            <w:tcW w:w="9752" w:type="dxa"/>
            <w:gridSpan w:val="2"/>
            <w:tcBorders>
              <w:top w:val="nil"/>
              <w:left w:val="nil"/>
              <w:bottom w:val="nil"/>
              <w:right w:val="nil"/>
            </w:tcBorders>
          </w:tcPr>
          <w:p w14:paraId="377550B9" w14:textId="77777777" w:rsidR="00091183" w:rsidRPr="007D3811" w:rsidRDefault="00091183" w:rsidP="00A8166B">
            <w:pPr>
              <w:widowControl/>
            </w:pPr>
          </w:p>
        </w:tc>
      </w:tr>
      <w:tr w:rsidR="00091183" w:rsidRPr="007D3811" w14:paraId="2052D892" w14:textId="77777777" w:rsidTr="0077749B">
        <w:trPr>
          <w:trHeight w:val="240"/>
          <w:jc w:val="center"/>
        </w:trPr>
        <w:tc>
          <w:tcPr>
            <w:tcW w:w="4876" w:type="dxa"/>
            <w:tcBorders>
              <w:top w:val="nil"/>
              <w:left w:val="nil"/>
              <w:bottom w:val="nil"/>
              <w:right w:val="nil"/>
            </w:tcBorders>
          </w:tcPr>
          <w:p w14:paraId="53E40AE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E8285C5" w14:textId="77777777" w:rsidR="00091183" w:rsidRPr="007D3811" w:rsidRDefault="00091183" w:rsidP="00A8166B">
            <w:pPr>
              <w:pStyle w:val="AmColumnHeading"/>
            </w:pPr>
            <w:r w:rsidRPr="007D3811">
              <w:t>Enmienda</w:t>
            </w:r>
          </w:p>
        </w:tc>
      </w:tr>
      <w:tr w:rsidR="00091183" w:rsidRPr="007D3811" w14:paraId="2D624435" w14:textId="77777777" w:rsidTr="0077749B">
        <w:trPr>
          <w:jc w:val="center"/>
        </w:trPr>
        <w:tc>
          <w:tcPr>
            <w:tcW w:w="4876" w:type="dxa"/>
            <w:tcBorders>
              <w:top w:val="nil"/>
              <w:left w:val="nil"/>
              <w:bottom w:val="nil"/>
              <w:right w:val="nil"/>
            </w:tcBorders>
          </w:tcPr>
          <w:p w14:paraId="254B1236" w14:textId="77777777" w:rsidR="00091183" w:rsidRPr="007D3811" w:rsidRDefault="00091183" w:rsidP="00A8166B">
            <w:pPr>
              <w:pStyle w:val="Normal6a"/>
            </w:pPr>
          </w:p>
        </w:tc>
        <w:tc>
          <w:tcPr>
            <w:tcW w:w="4876" w:type="dxa"/>
            <w:tcBorders>
              <w:top w:val="nil"/>
              <w:left w:val="nil"/>
              <w:bottom w:val="nil"/>
              <w:right w:val="nil"/>
            </w:tcBorders>
          </w:tcPr>
          <w:p w14:paraId="4C066BCC" w14:textId="77777777" w:rsidR="00091183" w:rsidRPr="007D3811" w:rsidRDefault="00091183" w:rsidP="00A8166B">
            <w:pPr>
              <w:pStyle w:val="Normal6a"/>
            </w:pPr>
            <w:r w:rsidRPr="007D3811">
              <w:rPr>
                <w:b/>
                <w:i/>
              </w:rPr>
              <w:t>d bis)</w:t>
            </w:r>
            <w:r w:rsidRPr="007D3811">
              <w:tab/>
            </w:r>
            <w:r w:rsidRPr="007D3811">
              <w:rPr>
                <w:b/>
                <w:i/>
              </w:rPr>
              <w:t>reforzar el apoyo, la asistencia y la protección a las víctimas de delitos, en particular mejorando el acceso a la información, los servicios de apoyo especializados y las autoridades competentes, con especial atención a las víctimas vulnerables;</w:t>
            </w:r>
          </w:p>
        </w:tc>
      </w:tr>
    </w:tbl>
    <w:p w14:paraId="2DDF6997"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6EE29281" w14:textId="77777777" w:rsidR="00091183" w:rsidRPr="007D3811" w:rsidRDefault="00091183" w:rsidP="00A8166B">
      <w:pPr>
        <w:widowControl/>
      </w:pPr>
      <w:r w:rsidRPr="007D3811">
        <w:rPr>
          <w:rStyle w:val="HideTWBExt"/>
          <w:color w:val="auto"/>
        </w:rPr>
        <w:t>&lt;/Amend&gt;</w:t>
      </w:r>
    </w:p>
    <w:p w14:paraId="69ABE875"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185</w:t>
      </w:r>
      <w:r w:rsidRPr="007D3811">
        <w:rPr>
          <w:rStyle w:val="HideTWBExt"/>
          <w:color w:val="auto"/>
        </w:rPr>
        <w:t>&lt;/NumAm&gt;</w:t>
      </w:r>
    </w:p>
    <w:p w14:paraId="0301BCA1" w14:textId="77777777" w:rsidR="00091183" w:rsidRPr="007D3811" w:rsidRDefault="00091183" w:rsidP="00A8166B">
      <w:pPr>
        <w:pStyle w:val="NormalBold"/>
      </w:pPr>
      <w:r w:rsidRPr="007D3811">
        <w:rPr>
          <w:rStyle w:val="HideTWBExt"/>
          <w:b w:val="0"/>
          <w:color w:val="auto"/>
        </w:rPr>
        <w:t>&lt;RepeatBlock-By&gt;&lt;Members&gt;</w:t>
      </w:r>
      <w:r w:rsidRPr="007D3811">
        <w:t>Saskia Bricmont, Jaume Asens Llodrà</w:t>
      </w:r>
      <w:r w:rsidRPr="007D3811">
        <w:rPr>
          <w:rStyle w:val="HideTWBExt"/>
          <w:b w:val="0"/>
          <w:color w:val="auto"/>
        </w:rPr>
        <w:t>&lt;/Members&gt;</w:t>
      </w:r>
    </w:p>
    <w:p w14:paraId="74AE2415"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57AB314A" w14:textId="77777777" w:rsidR="00091183" w:rsidRPr="007D3811" w:rsidRDefault="00091183" w:rsidP="00A8166B">
      <w:pPr>
        <w:pStyle w:val="NormalBold"/>
      </w:pPr>
      <w:r w:rsidRPr="007D3811">
        <w:rPr>
          <w:rStyle w:val="HideTWBExt"/>
          <w:b w:val="0"/>
          <w:color w:val="auto"/>
        </w:rPr>
        <w:t>&lt;/RepeatBlock-By&gt;</w:t>
      </w:r>
    </w:p>
    <w:p w14:paraId="5D8ED7CC"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BF986E0" w14:textId="77777777" w:rsidR="00091183" w:rsidRPr="007D3811" w:rsidRDefault="00091183" w:rsidP="00A8166B">
      <w:pPr>
        <w:pStyle w:val="NormalBold"/>
      </w:pPr>
      <w:r w:rsidRPr="007D3811">
        <w:rPr>
          <w:rStyle w:val="HideTWBExt"/>
          <w:color w:val="auto"/>
        </w:rPr>
        <w:t>&lt;Article&gt;</w:t>
      </w:r>
      <w:r w:rsidRPr="007D3811">
        <w:t>Artículo 3 – apartado 1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5677EC7" w14:textId="77777777" w:rsidTr="0077749B">
        <w:trPr>
          <w:trHeight w:hRule="exact" w:val="240"/>
          <w:jc w:val="center"/>
        </w:trPr>
        <w:tc>
          <w:tcPr>
            <w:tcW w:w="9752" w:type="dxa"/>
            <w:gridSpan w:val="2"/>
            <w:tcBorders>
              <w:top w:val="nil"/>
              <w:left w:val="nil"/>
              <w:bottom w:val="nil"/>
              <w:right w:val="nil"/>
            </w:tcBorders>
          </w:tcPr>
          <w:p w14:paraId="3EB80A14" w14:textId="77777777" w:rsidR="00091183" w:rsidRPr="007D3811" w:rsidRDefault="00091183" w:rsidP="00A8166B">
            <w:pPr>
              <w:widowControl/>
            </w:pPr>
          </w:p>
        </w:tc>
      </w:tr>
      <w:tr w:rsidR="00091183" w:rsidRPr="007D3811" w14:paraId="163C1511" w14:textId="77777777" w:rsidTr="0077749B">
        <w:trPr>
          <w:trHeight w:val="240"/>
          <w:jc w:val="center"/>
        </w:trPr>
        <w:tc>
          <w:tcPr>
            <w:tcW w:w="4876" w:type="dxa"/>
            <w:tcBorders>
              <w:top w:val="nil"/>
              <w:left w:val="nil"/>
              <w:bottom w:val="nil"/>
              <w:right w:val="nil"/>
            </w:tcBorders>
          </w:tcPr>
          <w:p w14:paraId="5E776624" w14:textId="77777777" w:rsidR="00091183" w:rsidRPr="007D3811" w:rsidRDefault="00091183" w:rsidP="00A8166B">
            <w:pPr>
              <w:pStyle w:val="AmColumnHeading"/>
            </w:pPr>
            <w:r w:rsidRPr="007D3811">
              <w:lastRenderedPageBreak/>
              <w:t>Texto de la Comisión</w:t>
            </w:r>
          </w:p>
        </w:tc>
        <w:tc>
          <w:tcPr>
            <w:tcW w:w="4876" w:type="dxa"/>
            <w:tcBorders>
              <w:top w:val="nil"/>
              <w:left w:val="nil"/>
              <w:bottom w:val="nil"/>
              <w:right w:val="nil"/>
            </w:tcBorders>
          </w:tcPr>
          <w:p w14:paraId="259668B8" w14:textId="77777777" w:rsidR="00091183" w:rsidRPr="007D3811" w:rsidRDefault="00091183" w:rsidP="00A8166B">
            <w:pPr>
              <w:pStyle w:val="AmColumnHeading"/>
            </w:pPr>
            <w:r w:rsidRPr="007D3811">
              <w:t>Enmienda</w:t>
            </w:r>
          </w:p>
        </w:tc>
      </w:tr>
      <w:tr w:rsidR="00091183" w:rsidRPr="007D3811" w14:paraId="7EF3C572" w14:textId="77777777" w:rsidTr="0077749B">
        <w:trPr>
          <w:jc w:val="center"/>
        </w:trPr>
        <w:tc>
          <w:tcPr>
            <w:tcW w:w="4876" w:type="dxa"/>
            <w:tcBorders>
              <w:top w:val="nil"/>
              <w:left w:val="nil"/>
              <w:bottom w:val="nil"/>
              <w:right w:val="nil"/>
            </w:tcBorders>
          </w:tcPr>
          <w:p w14:paraId="1A00E5D3" w14:textId="77777777" w:rsidR="00091183" w:rsidRPr="007D3811" w:rsidRDefault="00091183" w:rsidP="00A8166B">
            <w:pPr>
              <w:pStyle w:val="Normal6a"/>
            </w:pPr>
          </w:p>
        </w:tc>
        <w:tc>
          <w:tcPr>
            <w:tcW w:w="4876" w:type="dxa"/>
            <w:tcBorders>
              <w:top w:val="nil"/>
              <w:left w:val="nil"/>
              <w:bottom w:val="nil"/>
              <w:right w:val="nil"/>
            </w:tcBorders>
          </w:tcPr>
          <w:p w14:paraId="2F7D8F6B" w14:textId="77777777" w:rsidR="00091183" w:rsidRPr="007D3811" w:rsidRDefault="00091183" w:rsidP="00A8166B">
            <w:pPr>
              <w:pStyle w:val="Normal6a"/>
            </w:pPr>
            <w:r w:rsidRPr="007D3811">
              <w:rPr>
                <w:b/>
                <w:i/>
              </w:rPr>
              <w:t>1 bis.</w:t>
            </w:r>
            <w:r w:rsidRPr="007D3811">
              <w:tab/>
            </w:r>
            <w:r w:rsidRPr="007D3811">
              <w:rPr>
                <w:b/>
                <w:i/>
              </w:rPr>
              <w:t>La ayuda de la Unión no se utilizará para</w:t>
            </w:r>
          </w:p>
        </w:tc>
      </w:tr>
      <w:tr w:rsidR="00091183" w:rsidRPr="007D3811" w14:paraId="313B7C07" w14:textId="77777777" w:rsidTr="0077749B">
        <w:trPr>
          <w:jc w:val="center"/>
        </w:trPr>
        <w:tc>
          <w:tcPr>
            <w:tcW w:w="4876" w:type="dxa"/>
            <w:tcBorders>
              <w:top w:val="nil"/>
              <w:left w:val="nil"/>
              <w:bottom w:val="nil"/>
              <w:right w:val="nil"/>
            </w:tcBorders>
          </w:tcPr>
          <w:p w14:paraId="68EAB4DA" w14:textId="77777777" w:rsidR="00091183" w:rsidRPr="007D3811" w:rsidRDefault="00091183" w:rsidP="00A8166B">
            <w:pPr>
              <w:pStyle w:val="Normal6a"/>
            </w:pPr>
          </w:p>
        </w:tc>
        <w:tc>
          <w:tcPr>
            <w:tcW w:w="4876" w:type="dxa"/>
            <w:tcBorders>
              <w:top w:val="nil"/>
              <w:left w:val="nil"/>
              <w:bottom w:val="nil"/>
              <w:right w:val="nil"/>
            </w:tcBorders>
          </w:tcPr>
          <w:p w14:paraId="0F28F494" w14:textId="77777777" w:rsidR="00091183" w:rsidRPr="007D3811" w:rsidRDefault="00091183" w:rsidP="00A8166B">
            <w:pPr>
              <w:pStyle w:val="Normal6a"/>
            </w:pPr>
            <w:r w:rsidRPr="007D3811">
              <w:rPr>
                <w:b/>
                <w:i/>
              </w:rPr>
              <w:t>a) proyectos y actividades contrarios a la Carta de los Derechos Fundamentales y al Derecho de la Unión;</w:t>
            </w:r>
          </w:p>
        </w:tc>
      </w:tr>
      <w:tr w:rsidR="00091183" w:rsidRPr="007D3811" w14:paraId="70DEBCDE" w14:textId="77777777" w:rsidTr="0077749B">
        <w:trPr>
          <w:jc w:val="center"/>
        </w:trPr>
        <w:tc>
          <w:tcPr>
            <w:tcW w:w="4876" w:type="dxa"/>
            <w:tcBorders>
              <w:top w:val="nil"/>
              <w:left w:val="nil"/>
              <w:bottom w:val="nil"/>
              <w:right w:val="nil"/>
            </w:tcBorders>
          </w:tcPr>
          <w:p w14:paraId="5211DD1A" w14:textId="77777777" w:rsidR="00091183" w:rsidRPr="007D3811" w:rsidRDefault="00091183" w:rsidP="00A8166B">
            <w:pPr>
              <w:pStyle w:val="Normal6a"/>
            </w:pPr>
          </w:p>
        </w:tc>
        <w:tc>
          <w:tcPr>
            <w:tcW w:w="4876" w:type="dxa"/>
            <w:tcBorders>
              <w:top w:val="nil"/>
              <w:left w:val="nil"/>
              <w:bottom w:val="nil"/>
              <w:right w:val="nil"/>
            </w:tcBorders>
          </w:tcPr>
          <w:p w14:paraId="125C1001" w14:textId="77777777" w:rsidR="00091183" w:rsidRPr="007D3811" w:rsidRDefault="00091183" w:rsidP="00A8166B">
            <w:pPr>
              <w:pStyle w:val="Normal6a"/>
            </w:pPr>
            <w:r w:rsidRPr="007D3811">
              <w:rPr>
                <w:b/>
                <w:i/>
              </w:rPr>
              <w:t>b) devoluciones en caliente y vigilancia en las fronteras exteriores;</w:t>
            </w:r>
          </w:p>
        </w:tc>
      </w:tr>
      <w:tr w:rsidR="00091183" w:rsidRPr="007D3811" w14:paraId="5523184D" w14:textId="77777777" w:rsidTr="0077749B">
        <w:trPr>
          <w:jc w:val="center"/>
        </w:trPr>
        <w:tc>
          <w:tcPr>
            <w:tcW w:w="4876" w:type="dxa"/>
            <w:tcBorders>
              <w:top w:val="nil"/>
              <w:left w:val="nil"/>
              <w:bottom w:val="nil"/>
              <w:right w:val="nil"/>
            </w:tcBorders>
          </w:tcPr>
          <w:p w14:paraId="2C008DEE" w14:textId="77777777" w:rsidR="00091183" w:rsidRPr="007D3811" w:rsidRDefault="00091183" w:rsidP="00A8166B">
            <w:pPr>
              <w:pStyle w:val="Normal6a"/>
            </w:pPr>
          </w:p>
        </w:tc>
        <w:tc>
          <w:tcPr>
            <w:tcW w:w="4876" w:type="dxa"/>
            <w:tcBorders>
              <w:top w:val="nil"/>
              <w:left w:val="nil"/>
              <w:bottom w:val="nil"/>
              <w:right w:val="nil"/>
            </w:tcBorders>
          </w:tcPr>
          <w:p w14:paraId="2C51B1EA" w14:textId="77777777" w:rsidR="00091183" w:rsidRPr="007D3811" w:rsidRDefault="00091183" w:rsidP="00A8166B">
            <w:pPr>
              <w:pStyle w:val="Normal6a"/>
            </w:pPr>
            <w:r w:rsidRPr="007D3811">
              <w:rPr>
                <w:b/>
                <w:i/>
              </w:rPr>
              <w:t>c) el desarrollo, la creación, la mejora o la ampliación de sistemas de seguimiento generalizado de las personas físicas, en particular los programas espía;</w:t>
            </w:r>
          </w:p>
        </w:tc>
      </w:tr>
      <w:tr w:rsidR="00091183" w:rsidRPr="007D3811" w14:paraId="4AD9F579" w14:textId="77777777" w:rsidTr="0077749B">
        <w:trPr>
          <w:jc w:val="center"/>
        </w:trPr>
        <w:tc>
          <w:tcPr>
            <w:tcW w:w="4876" w:type="dxa"/>
            <w:tcBorders>
              <w:top w:val="nil"/>
              <w:left w:val="nil"/>
              <w:bottom w:val="nil"/>
              <w:right w:val="nil"/>
            </w:tcBorders>
          </w:tcPr>
          <w:p w14:paraId="3E6827F3" w14:textId="77777777" w:rsidR="00091183" w:rsidRPr="007D3811" w:rsidRDefault="00091183" w:rsidP="00A8166B">
            <w:pPr>
              <w:pStyle w:val="Normal6a"/>
            </w:pPr>
          </w:p>
        </w:tc>
        <w:tc>
          <w:tcPr>
            <w:tcW w:w="4876" w:type="dxa"/>
            <w:tcBorders>
              <w:top w:val="nil"/>
              <w:left w:val="nil"/>
              <w:bottom w:val="nil"/>
              <w:right w:val="nil"/>
            </w:tcBorders>
          </w:tcPr>
          <w:p w14:paraId="3CD17749" w14:textId="77777777" w:rsidR="00091183" w:rsidRPr="007D3811" w:rsidRDefault="00091183" w:rsidP="00A8166B">
            <w:pPr>
              <w:pStyle w:val="Normal6a"/>
            </w:pPr>
            <w:r w:rsidRPr="007D3811">
              <w:rPr>
                <w:b/>
                <w:i/>
              </w:rPr>
              <w:t>d) financiación directa de entidades y actividades en terceros países.</w:t>
            </w:r>
          </w:p>
        </w:tc>
      </w:tr>
    </w:tbl>
    <w:p w14:paraId="26AB0783" w14:textId="77777777" w:rsidR="00091183" w:rsidRPr="00C56B57" w:rsidRDefault="00091183" w:rsidP="00A8166B">
      <w:pPr>
        <w:pStyle w:val="AmOrLang"/>
        <w:rPr>
          <w:lang w:val="nl-NL"/>
        </w:rPr>
      </w:pPr>
      <w:r w:rsidRPr="00C56B57">
        <w:rPr>
          <w:lang w:val="nl-NL"/>
        </w:rPr>
        <w:t xml:space="preserve">Or. </w:t>
      </w:r>
      <w:r w:rsidRPr="00C56B57">
        <w:rPr>
          <w:rStyle w:val="HideTWBExt"/>
          <w:color w:val="auto"/>
          <w:lang w:val="nl-NL"/>
        </w:rPr>
        <w:t>&lt;Original&gt;</w:t>
      </w:r>
      <w:r w:rsidRPr="00C56B57">
        <w:rPr>
          <w:rStyle w:val="HideTWBInt"/>
          <w:color w:val="auto"/>
          <w:lang w:val="nl-NL"/>
        </w:rPr>
        <w:t>{EN}</w:t>
      </w:r>
      <w:r w:rsidRPr="00C56B57">
        <w:rPr>
          <w:lang w:val="nl-NL"/>
        </w:rPr>
        <w:t>en</w:t>
      </w:r>
      <w:r w:rsidRPr="00C56B57">
        <w:rPr>
          <w:rStyle w:val="HideTWBExt"/>
          <w:color w:val="auto"/>
          <w:lang w:val="nl-NL"/>
        </w:rPr>
        <w:t>&lt;/Original&gt;</w:t>
      </w:r>
    </w:p>
    <w:p w14:paraId="0A4BFD4B" w14:textId="77777777" w:rsidR="00091183" w:rsidRPr="00C56B57" w:rsidRDefault="00091183" w:rsidP="00A8166B">
      <w:pPr>
        <w:widowControl/>
        <w:rPr>
          <w:lang w:val="nl-NL"/>
        </w:rPr>
      </w:pPr>
      <w:r w:rsidRPr="00C56B57">
        <w:rPr>
          <w:rStyle w:val="HideTWBExt"/>
          <w:color w:val="auto"/>
          <w:lang w:val="nl-NL"/>
        </w:rPr>
        <w:t>&lt;/Amend&gt;</w:t>
      </w:r>
    </w:p>
    <w:p w14:paraId="5B1E36B1" w14:textId="77777777" w:rsidR="00091183" w:rsidRPr="00C56B57" w:rsidRDefault="00091183" w:rsidP="00A8166B">
      <w:pPr>
        <w:pStyle w:val="AmNumberTabs"/>
        <w:rPr>
          <w:lang w:val="nl-NL"/>
        </w:rPr>
      </w:pPr>
      <w:r w:rsidRPr="00C56B57">
        <w:rPr>
          <w:rStyle w:val="HideTWBExt"/>
          <w:color w:val="auto"/>
          <w:lang w:val="nl-NL"/>
        </w:rPr>
        <w:t>&lt;Amend&gt;</w:t>
      </w:r>
      <w:r w:rsidRPr="00C56B57">
        <w:rPr>
          <w:lang w:val="nl-NL"/>
        </w:rPr>
        <w:t>Enmienda</w:t>
      </w:r>
      <w:r w:rsidRPr="00C56B57">
        <w:rPr>
          <w:lang w:val="nl-NL"/>
        </w:rPr>
        <w:tab/>
      </w:r>
      <w:r w:rsidRPr="00C56B57">
        <w:rPr>
          <w:lang w:val="nl-NL"/>
        </w:rPr>
        <w:tab/>
      </w:r>
      <w:r w:rsidRPr="00C56B57">
        <w:rPr>
          <w:rStyle w:val="HideTWBExt"/>
          <w:color w:val="auto"/>
          <w:lang w:val="nl-NL"/>
        </w:rPr>
        <w:t>&lt;NumAm&gt;</w:t>
      </w:r>
      <w:r w:rsidRPr="00C56B57">
        <w:rPr>
          <w:lang w:val="nl-NL"/>
        </w:rPr>
        <w:t>186</w:t>
      </w:r>
      <w:r w:rsidRPr="00C56B57">
        <w:rPr>
          <w:rStyle w:val="HideTWBExt"/>
          <w:color w:val="auto"/>
          <w:lang w:val="nl-NL"/>
        </w:rPr>
        <w:t>&lt;/NumAm&gt;</w:t>
      </w:r>
    </w:p>
    <w:p w14:paraId="31250CC1" w14:textId="77777777" w:rsidR="00091183" w:rsidRPr="00C56B57" w:rsidRDefault="00091183" w:rsidP="00A8166B">
      <w:pPr>
        <w:pStyle w:val="NormalBold"/>
        <w:rPr>
          <w:lang w:val="nl-NL"/>
        </w:rPr>
      </w:pPr>
      <w:r w:rsidRPr="00C56B57">
        <w:rPr>
          <w:rStyle w:val="HideTWBExt"/>
          <w:b w:val="0"/>
          <w:color w:val="auto"/>
          <w:lang w:val="nl-NL"/>
        </w:rPr>
        <w:t>&lt;RepeatBlock-By&gt;&lt;Members&gt;</w:t>
      </w:r>
      <w:r w:rsidRPr="00C56B57">
        <w:rPr>
          <w:lang w:val="nl-NL"/>
        </w:rPr>
        <w:t>Jan-Christoph Oetjen, Fabienne Keller, Raquel García Hermida-Van Der Walle</w:t>
      </w:r>
      <w:r w:rsidRPr="00C56B57">
        <w:rPr>
          <w:rStyle w:val="HideTWBExt"/>
          <w:b w:val="0"/>
          <w:color w:val="auto"/>
          <w:lang w:val="nl-NL"/>
        </w:rPr>
        <w:t>&lt;/Members&gt;</w:t>
      </w:r>
    </w:p>
    <w:p w14:paraId="75670387" w14:textId="77777777" w:rsidR="00091183" w:rsidRPr="00C56B57" w:rsidRDefault="00091183" w:rsidP="00A8166B">
      <w:pPr>
        <w:pStyle w:val="NormalBold"/>
        <w:rPr>
          <w:lang w:val="nl-NL"/>
        </w:rPr>
      </w:pPr>
      <w:r w:rsidRPr="00C56B57">
        <w:rPr>
          <w:rStyle w:val="HideTWBExt"/>
          <w:b w:val="0"/>
          <w:color w:val="auto"/>
          <w:lang w:val="nl-NL"/>
        </w:rPr>
        <w:t>&lt;/RepeatBlock-By&gt;</w:t>
      </w:r>
    </w:p>
    <w:p w14:paraId="0BFF53D3"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D3F69D7" w14:textId="77777777" w:rsidR="00091183" w:rsidRPr="007D3811" w:rsidRDefault="00091183" w:rsidP="00A8166B">
      <w:pPr>
        <w:pStyle w:val="NormalBold"/>
      </w:pPr>
      <w:r w:rsidRPr="007D3811">
        <w:rPr>
          <w:rStyle w:val="HideTWBExt"/>
          <w:color w:val="auto"/>
        </w:rPr>
        <w:t>&lt;Article&gt;</w:t>
      </w:r>
      <w:r w:rsidRPr="007D3811">
        <w:t>Artículo 3 – apartado 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D9AA318" w14:textId="77777777" w:rsidTr="0077749B">
        <w:trPr>
          <w:trHeight w:hRule="exact" w:val="240"/>
          <w:jc w:val="center"/>
        </w:trPr>
        <w:tc>
          <w:tcPr>
            <w:tcW w:w="9752" w:type="dxa"/>
            <w:gridSpan w:val="2"/>
            <w:tcBorders>
              <w:top w:val="nil"/>
              <w:left w:val="nil"/>
              <w:bottom w:val="nil"/>
              <w:right w:val="nil"/>
            </w:tcBorders>
          </w:tcPr>
          <w:p w14:paraId="64CC530A" w14:textId="77777777" w:rsidR="00091183" w:rsidRPr="007D3811" w:rsidRDefault="00091183" w:rsidP="00A8166B">
            <w:pPr>
              <w:widowControl/>
            </w:pPr>
          </w:p>
        </w:tc>
      </w:tr>
      <w:tr w:rsidR="00091183" w:rsidRPr="007D3811" w14:paraId="520403A4" w14:textId="77777777" w:rsidTr="0077749B">
        <w:trPr>
          <w:trHeight w:val="240"/>
          <w:jc w:val="center"/>
        </w:trPr>
        <w:tc>
          <w:tcPr>
            <w:tcW w:w="4876" w:type="dxa"/>
            <w:tcBorders>
              <w:top w:val="nil"/>
              <w:left w:val="nil"/>
              <w:bottom w:val="nil"/>
              <w:right w:val="nil"/>
            </w:tcBorders>
          </w:tcPr>
          <w:p w14:paraId="006F77E2"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F56DA5D" w14:textId="77777777" w:rsidR="00091183" w:rsidRPr="007D3811" w:rsidRDefault="00091183" w:rsidP="00A8166B">
            <w:pPr>
              <w:pStyle w:val="AmColumnHeading"/>
            </w:pPr>
            <w:r w:rsidRPr="007D3811">
              <w:t>Enmienda</w:t>
            </w:r>
          </w:p>
        </w:tc>
      </w:tr>
      <w:tr w:rsidR="00091183" w:rsidRPr="007D3811" w14:paraId="3AB0F4C5" w14:textId="77777777" w:rsidTr="0077749B">
        <w:trPr>
          <w:jc w:val="center"/>
        </w:trPr>
        <w:tc>
          <w:tcPr>
            <w:tcW w:w="4876" w:type="dxa"/>
            <w:tcBorders>
              <w:top w:val="nil"/>
              <w:left w:val="nil"/>
              <w:bottom w:val="nil"/>
              <w:right w:val="nil"/>
            </w:tcBorders>
          </w:tcPr>
          <w:p w14:paraId="7F0C986B" w14:textId="77777777" w:rsidR="00091183" w:rsidRPr="007D3811" w:rsidRDefault="00091183" w:rsidP="00A8166B">
            <w:pPr>
              <w:pStyle w:val="Normal6a"/>
            </w:pPr>
            <w:r w:rsidRPr="007D3811">
              <w:t>2.</w:t>
            </w:r>
            <w:r w:rsidRPr="007D3811">
              <w:tab/>
              <w:t xml:space="preserve">Los Estados miembros velarán por que las prioridades de sus planes de colaboración nacionales y regionales incluyan acciones para alcanzar cada uno de los objetivos del apoyo de la Unión en virtud del presente Reglamento, y por que la asignación de recursos entre objetivos </w:t>
            </w:r>
            <w:r w:rsidRPr="007D3811">
              <w:rPr>
                <w:b/>
                <w:i/>
              </w:rPr>
              <w:t>sea</w:t>
            </w:r>
            <w:r w:rsidRPr="007D3811">
              <w:t xml:space="preserve"> proporcional a los retos y necesidades detectados.</w:t>
            </w:r>
          </w:p>
        </w:tc>
        <w:tc>
          <w:tcPr>
            <w:tcW w:w="4876" w:type="dxa"/>
            <w:tcBorders>
              <w:top w:val="nil"/>
              <w:left w:val="nil"/>
              <w:bottom w:val="nil"/>
              <w:right w:val="nil"/>
            </w:tcBorders>
          </w:tcPr>
          <w:p w14:paraId="21404C04" w14:textId="77777777" w:rsidR="00091183" w:rsidRPr="007D3811" w:rsidRDefault="00091183" w:rsidP="00A8166B">
            <w:pPr>
              <w:pStyle w:val="Normal6a"/>
            </w:pPr>
            <w:r w:rsidRPr="007D3811">
              <w:t>2.</w:t>
            </w:r>
            <w:r w:rsidRPr="007D3811">
              <w:tab/>
              <w:t xml:space="preserve">Los Estados miembros velarán por que las prioridades de sus planes de colaboración nacionales y regionales incluyan acciones para alcanzar cada uno de los objetivos del apoyo de la Unión en virtud del presente Reglamento, y por que la asignación de recursos entre objetivos </w:t>
            </w:r>
            <w:r w:rsidRPr="007D3811">
              <w:rPr>
                <w:b/>
                <w:i/>
              </w:rPr>
              <w:t>este en consonancia con los porcentajes establecidos en el anexo I del Reglamento por el que se establece el Fondo Europeo para la Cohesión Económica, Social y Territorial, la Agricultura y las Zonas Rurales, la Pesca y el Mar, la Prosperidad y la Seguridad para el período 2028‑2034 y sea</w:t>
            </w:r>
            <w:r w:rsidRPr="007D3811">
              <w:t xml:space="preserve"> proporcional a los retos y necesidades detectados. </w:t>
            </w:r>
            <w:r w:rsidRPr="007D3811">
              <w:rPr>
                <w:b/>
                <w:i/>
              </w:rPr>
              <w:t xml:space="preserve">Los Estados miembros respetarán una desviación máxima del 5 % con respecto a los porcentajes establecidos en el anexo a lo largo de toda </w:t>
            </w:r>
            <w:r w:rsidRPr="007D3811">
              <w:rPr>
                <w:b/>
                <w:i/>
              </w:rPr>
              <w:lastRenderedPageBreak/>
              <w:t>la duración de los programas.</w:t>
            </w:r>
          </w:p>
        </w:tc>
      </w:tr>
    </w:tbl>
    <w:p w14:paraId="31AAEFB3"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05BA8078" w14:textId="77777777" w:rsidR="00091183" w:rsidRPr="007D3811" w:rsidRDefault="00091183" w:rsidP="00A8166B">
      <w:pPr>
        <w:widowControl/>
      </w:pPr>
      <w:r w:rsidRPr="007D3811">
        <w:rPr>
          <w:rStyle w:val="HideTWBExt"/>
          <w:color w:val="auto"/>
        </w:rPr>
        <w:t>&lt;/Amend&gt;</w:t>
      </w:r>
    </w:p>
    <w:p w14:paraId="6FB82C78"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187</w:t>
      </w:r>
      <w:r w:rsidRPr="007D3811">
        <w:rPr>
          <w:rStyle w:val="HideTWBExt"/>
          <w:color w:val="auto"/>
        </w:rPr>
        <w:t>&lt;/NumAm&gt;</w:t>
      </w:r>
    </w:p>
    <w:p w14:paraId="078EDFE6" w14:textId="77777777" w:rsidR="00091183" w:rsidRPr="007D3811" w:rsidRDefault="00091183" w:rsidP="00A8166B">
      <w:pPr>
        <w:pStyle w:val="NormalBold"/>
      </w:pPr>
      <w:r w:rsidRPr="007D3811">
        <w:rPr>
          <w:rStyle w:val="HideTWBExt"/>
          <w:b w:val="0"/>
          <w:color w:val="auto"/>
        </w:rPr>
        <w:t>&lt;RepeatBlock-By&gt;&lt;Members&gt;</w:t>
      </w:r>
      <w:r w:rsidRPr="007D3811">
        <w:t>Juan Ignacio Zoido Álvarez</w:t>
      </w:r>
      <w:r w:rsidRPr="007D3811">
        <w:rPr>
          <w:rStyle w:val="HideTWBExt"/>
          <w:b w:val="0"/>
          <w:color w:val="auto"/>
        </w:rPr>
        <w:t>&lt;/Members&gt;</w:t>
      </w:r>
    </w:p>
    <w:p w14:paraId="0F30280A" w14:textId="77777777" w:rsidR="00091183" w:rsidRPr="007D3811" w:rsidRDefault="00091183" w:rsidP="00A8166B">
      <w:pPr>
        <w:pStyle w:val="NormalBold"/>
      </w:pPr>
      <w:r w:rsidRPr="007D3811">
        <w:rPr>
          <w:rStyle w:val="HideTWBExt"/>
          <w:b w:val="0"/>
          <w:color w:val="auto"/>
        </w:rPr>
        <w:t>&lt;/RepeatBlock-By&gt;</w:t>
      </w:r>
    </w:p>
    <w:p w14:paraId="457CC4ED"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E9B81E7" w14:textId="77777777" w:rsidR="00091183" w:rsidRPr="007D3811" w:rsidRDefault="00091183" w:rsidP="00A8166B">
      <w:pPr>
        <w:pStyle w:val="NormalBold"/>
      </w:pPr>
      <w:r w:rsidRPr="007D3811">
        <w:rPr>
          <w:rStyle w:val="HideTWBExt"/>
          <w:color w:val="auto"/>
        </w:rPr>
        <w:t>&lt;Article&gt;</w:t>
      </w:r>
      <w:r w:rsidRPr="007D3811">
        <w:t>Artículo 3 – apartado 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BEBCDB5" w14:textId="77777777" w:rsidTr="0077749B">
        <w:trPr>
          <w:trHeight w:hRule="exact" w:val="240"/>
          <w:jc w:val="center"/>
        </w:trPr>
        <w:tc>
          <w:tcPr>
            <w:tcW w:w="9752" w:type="dxa"/>
            <w:gridSpan w:val="2"/>
            <w:tcBorders>
              <w:top w:val="nil"/>
              <w:left w:val="nil"/>
              <w:bottom w:val="nil"/>
              <w:right w:val="nil"/>
            </w:tcBorders>
          </w:tcPr>
          <w:p w14:paraId="0ED3518A" w14:textId="77777777" w:rsidR="00091183" w:rsidRPr="007D3811" w:rsidRDefault="00091183" w:rsidP="00A8166B">
            <w:pPr>
              <w:widowControl/>
            </w:pPr>
          </w:p>
        </w:tc>
      </w:tr>
      <w:tr w:rsidR="00091183" w:rsidRPr="007D3811" w14:paraId="4E326237" w14:textId="77777777" w:rsidTr="0077749B">
        <w:trPr>
          <w:trHeight w:val="240"/>
          <w:jc w:val="center"/>
        </w:trPr>
        <w:tc>
          <w:tcPr>
            <w:tcW w:w="4876" w:type="dxa"/>
            <w:tcBorders>
              <w:top w:val="nil"/>
              <w:left w:val="nil"/>
              <w:bottom w:val="nil"/>
              <w:right w:val="nil"/>
            </w:tcBorders>
          </w:tcPr>
          <w:p w14:paraId="003F89E6"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099FAAC" w14:textId="77777777" w:rsidR="00091183" w:rsidRPr="007D3811" w:rsidRDefault="00091183" w:rsidP="00A8166B">
            <w:pPr>
              <w:pStyle w:val="AmColumnHeading"/>
            </w:pPr>
            <w:r w:rsidRPr="007D3811">
              <w:t>Enmienda</w:t>
            </w:r>
          </w:p>
        </w:tc>
      </w:tr>
      <w:tr w:rsidR="00091183" w:rsidRPr="007D3811" w14:paraId="549B5EC8" w14:textId="77777777" w:rsidTr="0077749B">
        <w:trPr>
          <w:jc w:val="center"/>
        </w:trPr>
        <w:tc>
          <w:tcPr>
            <w:tcW w:w="4876" w:type="dxa"/>
            <w:tcBorders>
              <w:top w:val="nil"/>
              <w:left w:val="nil"/>
              <w:bottom w:val="nil"/>
              <w:right w:val="nil"/>
            </w:tcBorders>
          </w:tcPr>
          <w:p w14:paraId="7DEEB603" w14:textId="77777777" w:rsidR="00091183" w:rsidRPr="007D3811" w:rsidRDefault="00091183" w:rsidP="00A8166B">
            <w:pPr>
              <w:pStyle w:val="Normal6a"/>
            </w:pPr>
            <w:r w:rsidRPr="007D3811">
              <w:t>2.</w:t>
            </w:r>
            <w:r w:rsidRPr="007D3811">
              <w:tab/>
              <w:t>Los Estados miembros velarán por que las prioridades de sus planes de colaboración nacionales y regionales incluyan acciones para alcanzar cada uno de los objetivos del apoyo de la Unión en virtud del presente Reglamento, y por que la asignación de recursos entre objetivos sea proporcional a los retos y necesidades detectados.</w:t>
            </w:r>
          </w:p>
        </w:tc>
        <w:tc>
          <w:tcPr>
            <w:tcW w:w="4876" w:type="dxa"/>
            <w:tcBorders>
              <w:top w:val="nil"/>
              <w:left w:val="nil"/>
              <w:bottom w:val="nil"/>
              <w:right w:val="nil"/>
            </w:tcBorders>
          </w:tcPr>
          <w:p w14:paraId="49C98FB8" w14:textId="77777777" w:rsidR="00091183" w:rsidRPr="007D3811" w:rsidRDefault="00091183" w:rsidP="00A8166B">
            <w:pPr>
              <w:pStyle w:val="Normal6a"/>
            </w:pPr>
            <w:r w:rsidRPr="007D3811">
              <w:t>2.</w:t>
            </w:r>
            <w:r w:rsidRPr="007D3811">
              <w:tab/>
              <w:t xml:space="preserve">Los Estados miembros velarán por que las prioridades de sus planes de colaboración nacionales y regionales incluyan acciones para alcanzar cada uno de los objetivos del apoyo de la Unión en virtud del presente Reglamento, y por que la asignación de recursos entre objetivos sea proporcional a los retos y necesidades detectados. </w:t>
            </w:r>
            <w:r w:rsidRPr="007D3811">
              <w:rPr>
                <w:b/>
                <w:i/>
              </w:rPr>
              <w:t>Los Estados miembros tendrán en cuenta los retos regionales específicos en materia de seguridad interior. Los Estados miembros implicarán a las autoridades regionales pertinentes en la gestión y ejecución de los recursos asignados, de conformidad con el principio de subsidiariedad, a fin de garantizar que la financiación se oriente eficazmente y responda a las realidades territoriales y operativas.</w:t>
            </w:r>
          </w:p>
        </w:tc>
      </w:tr>
    </w:tbl>
    <w:p w14:paraId="67900FCC"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1CBAE997" w14:textId="77777777" w:rsidR="00091183" w:rsidRPr="007D3811" w:rsidRDefault="00091183" w:rsidP="00A8166B">
      <w:pPr>
        <w:widowControl/>
      </w:pPr>
      <w:r w:rsidRPr="007D3811">
        <w:rPr>
          <w:rStyle w:val="HideTWBExt"/>
          <w:color w:val="auto"/>
        </w:rPr>
        <w:t>&lt;/Amend&gt;</w:t>
      </w:r>
    </w:p>
    <w:p w14:paraId="7DF93C08"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188</w:t>
      </w:r>
      <w:r w:rsidRPr="007D3811">
        <w:rPr>
          <w:rStyle w:val="HideTWBExt"/>
          <w:color w:val="auto"/>
        </w:rPr>
        <w:t>&lt;/NumAm&gt;</w:t>
      </w:r>
    </w:p>
    <w:p w14:paraId="5D80EF5F" w14:textId="77777777" w:rsidR="00091183" w:rsidRPr="007D3811" w:rsidRDefault="00091183" w:rsidP="00A8166B">
      <w:pPr>
        <w:pStyle w:val="NormalBold"/>
      </w:pPr>
      <w:r w:rsidRPr="007D3811">
        <w:rPr>
          <w:rStyle w:val="HideTWBExt"/>
          <w:b w:val="0"/>
          <w:color w:val="auto"/>
        </w:rPr>
        <w:t>&lt;RepeatBlock-By&gt;&lt;Members&gt;</w:t>
      </w:r>
      <w:r w:rsidRPr="007D3811">
        <w:t>Kristian Vigenin, Evin Incir, Francisco Assis, Ana Catarina Mendes, Matjaž Nemec, Chloé Ridel, Krzysztof Śmiszek, Katarina Barley</w:t>
      </w:r>
      <w:r w:rsidRPr="007D3811">
        <w:rPr>
          <w:rStyle w:val="HideTWBExt"/>
          <w:b w:val="0"/>
          <w:color w:val="auto"/>
        </w:rPr>
        <w:t>&lt;/Members&gt;</w:t>
      </w:r>
    </w:p>
    <w:p w14:paraId="366C0214" w14:textId="77777777" w:rsidR="00091183" w:rsidRPr="007D3811" w:rsidRDefault="00091183" w:rsidP="00A8166B">
      <w:pPr>
        <w:pStyle w:val="NormalBold"/>
      </w:pPr>
      <w:r w:rsidRPr="007D3811">
        <w:rPr>
          <w:rStyle w:val="HideTWBExt"/>
          <w:b w:val="0"/>
          <w:color w:val="auto"/>
        </w:rPr>
        <w:t>&lt;/RepeatBlock-By&gt;</w:t>
      </w:r>
    </w:p>
    <w:p w14:paraId="689888B0"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EC0B675" w14:textId="77777777" w:rsidR="00091183" w:rsidRPr="007D3811" w:rsidRDefault="00091183" w:rsidP="00A8166B">
      <w:pPr>
        <w:pStyle w:val="NormalBold"/>
      </w:pPr>
      <w:r w:rsidRPr="007D3811">
        <w:rPr>
          <w:rStyle w:val="HideTWBExt"/>
          <w:color w:val="auto"/>
        </w:rPr>
        <w:t>&lt;Article&gt;</w:t>
      </w:r>
      <w:r w:rsidRPr="007D3811">
        <w:t>Artículo 3 – apartado 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CE6A6F1" w14:textId="77777777" w:rsidTr="0077749B">
        <w:trPr>
          <w:trHeight w:hRule="exact" w:val="240"/>
          <w:jc w:val="center"/>
        </w:trPr>
        <w:tc>
          <w:tcPr>
            <w:tcW w:w="9752" w:type="dxa"/>
            <w:gridSpan w:val="2"/>
            <w:tcBorders>
              <w:top w:val="nil"/>
              <w:left w:val="nil"/>
              <w:bottom w:val="nil"/>
              <w:right w:val="nil"/>
            </w:tcBorders>
          </w:tcPr>
          <w:p w14:paraId="02247D46" w14:textId="77777777" w:rsidR="00091183" w:rsidRPr="007D3811" w:rsidRDefault="00091183" w:rsidP="00A8166B">
            <w:pPr>
              <w:widowControl/>
            </w:pPr>
          </w:p>
        </w:tc>
      </w:tr>
      <w:tr w:rsidR="00091183" w:rsidRPr="007D3811" w14:paraId="7A7478B5" w14:textId="77777777" w:rsidTr="0077749B">
        <w:trPr>
          <w:trHeight w:val="240"/>
          <w:jc w:val="center"/>
        </w:trPr>
        <w:tc>
          <w:tcPr>
            <w:tcW w:w="4876" w:type="dxa"/>
            <w:tcBorders>
              <w:top w:val="nil"/>
              <w:left w:val="nil"/>
              <w:bottom w:val="nil"/>
              <w:right w:val="nil"/>
            </w:tcBorders>
          </w:tcPr>
          <w:p w14:paraId="479F5474"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677BC02" w14:textId="77777777" w:rsidR="00091183" w:rsidRPr="007D3811" w:rsidRDefault="00091183" w:rsidP="00A8166B">
            <w:pPr>
              <w:pStyle w:val="AmColumnHeading"/>
            </w:pPr>
            <w:r w:rsidRPr="007D3811">
              <w:t>Enmienda</w:t>
            </w:r>
          </w:p>
        </w:tc>
      </w:tr>
      <w:tr w:rsidR="00091183" w:rsidRPr="007D3811" w14:paraId="7BE9710E" w14:textId="77777777" w:rsidTr="0077749B">
        <w:trPr>
          <w:jc w:val="center"/>
        </w:trPr>
        <w:tc>
          <w:tcPr>
            <w:tcW w:w="4876" w:type="dxa"/>
            <w:tcBorders>
              <w:top w:val="nil"/>
              <w:left w:val="nil"/>
              <w:bottom w:val="nil"/>
              <w:right w:val="nil"/>
            </w:tcBorders>
          </w:tcPr>
          <w:p w14:paraId="6147ABBE" w14:textId="77777777" w:rsidR="00091183" w:rsidRPr="007D3811" w:rsidRDefault="00091183" w:rsidP="00A8166B">
            <w:pPr>
              <w:pStyle w:val="Normal6a"/>
            </w:pPr>
            <w:r w:rsidRPr="007D3811">
              <w:t>2.</w:t>
            </w:r>
            <w:r w:rsidRPr="007D3811">
              <w:tab/>
              <w:t xml:space="preserve">Los Estados miembros velarán por que las prioridades de sus planes de </w:t>
            </w:r>
            <w:r w:rsidRPr="007D3811">
              <w:lastRenderedPageBreak/>
              <w:t>colaboración nacionales y regionales incluyan acciones para alcanzar cada uno de los objetivos del apoyo de la Unión en virtud del presente Reglamento</w:t>
            </w:r>
            <w:r w:rsidRPr="007D3811">
              <w:rPr>
                <w:b/>
                <w:i/>
              </w:rPr>
              <w:t>, y por que</w:t>
            </w:r>
            <w:r w:rsidRPr="007D3811">
              <w:t xml:space="preserve"> la asignación de recursos entre objetivos </w:t>
            </w:r>
            <w:r w:rsidRPr="007D3811">
              <w:rPr>
                <w:b/>
                <w:i/>
              </w:rPr>
              <w:t>sea</w:t>
            </w:r>
            <w:r w:rsidRPr="007D3811">
              <w:t xml:space="preserve"> proporcional a los retos y necesidades detectados.</w:t>
            </w:r>
          </w:p>
        </w:tc>
        <w:tc>
          <w:tcPr>
            <w:tcW w:w="4876" w:type="dxa"/>
            <w:tcBorders>
              <w:top w:val="nil"/>
              <w:left w:val="nil"/>
              <w:bottom w:val="nil"/>
              <w:right w:val="nil"/>
            </w:tcBorders>
          </w:tcPr>
          <w:p w14:paraId="159478C2" w14:textId="77777777" w:rsidR="00091183" w:rsidRPr="007D3811" w:rsidRDefault="00091183" w:rsidP="00A8166B">
            <w:pPr>
              <w:pStyle w:val="Normal6a"/>
            </w:pPr>
            <w:r w:rsidRPr="007D3811">
              <w:lastRenderedPageBreak/>
              <w:t>2.</w:t>
            </w:r>
            <w:r w:rsidRPr="007D3811">
              <w:tab/>
              <w:t xml:space="preserve">Los Estados miembros velarán por que las prioridades de sus planes de </w:t>
            </w:r>
            <w:r w:rsidRPr="007D3811">
              <w:lastRenderedPageBreak/>
              <w:t>colaboración nacionales y regionales incluyan acciones para alcanzar cada uno de los objetivos del apoyo de la Unión en virtud del presente Reglamento</w:t>
            </w:r>
            <w:r w:rsidRPr="007D3811">
              <w:rPr>
                <w:b/>
                <w:i/>
              </w:rPr>
              <w:t>.</w:t>
            </w:r>
            <w:r w:rsidRPr="007D3811">
              <w:t xml:space="preserve"> La asignación de recursos entre los objetivos </w:t>
            </w:r>
            <w:r w:rsidRPr="007D3811">
              <w:rPr>
                <w:b/>
                <w:i/>
              </w:rPr>
              <w:t>de la ayuda de la Unión será</w:t>
            </w:r>
            <w:r w:rsidRPr="007D3811">
              <w:t xml:space="preserve"> proporcional a los retos y necesidades detectados. </w:t>
            </w:r>
            <w:r w:rsidRPr="007D3811">
              <w:rPr>
                <w:b/>
                <w:i/>
              </w:rPr>
              <w:t>A petición de la Comisión, los Estados miembros aportarán una justificación de dicha asignación.</w:t>
            </w:r>
          </w:p>
        </w:tc>
      </w:tr>
    </w:tbl>
    <w:p w14:paraId="45A32A56" w14:textId="77777777" w:rsidR="00091183" w:rsidRPr="00C56B57" w:rsidRDefault="00091183" w:rsidP="00A8166B">
      <w:pPr>
        <w:pStyle w:val="AmOrLang"/>
        <w:rPr>
          <w:lang w:val="pl-PL"/>
        </w:rPr>
      </w:pPr>
      <w:r w:rsidRPr="00C56B57">
        <w:rPr>
          <w:lang w:val="pl-PL"/>
        </w:rPr>
        <w:lastRenderedPageBreak/>
        <w:t xml:space="preserve">Or. </w:t>
      </w:r>
      <w:r w:rsidRPr="00C56B57">
        <w:rPr>
          <w:rStyle w:val="HideTWBExt"/>
          <w:color w:val="auto"/>
          <w:lang w:val="pl-PL"/>
        </w:rPr>
        <w:t>&lt;Original&gt;</w:t>
      </w:r>
      <w:r w:rsidRPr="00C56B57">
        <w:rPr>
          <w:rStyle w:val="HideTWBInt"/>
          <w:color w:val="auto"/>
          <w:lang w:val="pl-PL"/>
        </w:rPr>
        <w:t>{EN}</w:t>
      </w:r>
      <w:r w:rsidRPr="00C56B57">
        <w:rPr>
          <w:lang w:val="pl-PL"/>
        </w:rPr>
        <w:t>en</w:t>
      </w:r>
      <w:r w:rsidRPr="00C56B57">
        <w:rPr>
          <w:rStyle w:val="HideTWBExt"/>
          <w:color w:val="auto"/>
          <w:lang w:val="pl-PL"/>
        </w:rPr>
        <w:t>&lt;/Original&gt;</w:t>
      </w:r>
    </w:p>
    <w:p w14:paraId="1F9BEFA6" w14:textId="77777777" w:rsidR="00091183" w:rsidRPr="00C56B57" w:rsidRDefault="00091183" w:rsidP="00A8166B">
      <w:pPr>
        <w:widowControl/>
        <w:rPr>
          <w:lang w:val="pl-PL"/>
        </w:rPr>
      </w:pPr>
      <w:r w:rsidRPr="00C56B57">
        <w:rPr>
          <w:rStyle w:val="HideTWBExt"/>
          <w:color w:val="auto"/>
          <w:lang w:val="pl-PL"/>
        </w:rPr>
        <w:t>&lt;/Amend&gt;</w:t>
      </w:r>
    </w:p>
    <w:p w14:paraId="7CE0A00F" w14:textId="77777777" w:rsidR="00091183" w:rsidRPr="00C56B57" w:rsidRDefault="00091183" w:rsidP="00A8166B">
      <w:pPr>
        <w:pStyle w:val="AmNumberTabs"/>
        <w:rPr>
          <w:lang w:val="pl-PL"/>
        </w:rPr>
      </w:pPr>
      <w:r w:rsidRPr="00C56B57">
        <w:rPr>
          <w:rStyle w:val="HideTWBExt"/>
          <w:b w:val="0"/>
          <w:color w:val="auto"/>
          <w:lang w:val="pl-PL"/>
        </w:rPr>
        <w:t>&lt;Amend&gt;</w:t>
      </w:r>
      <w:r w:rsidRPr="00C56B57">
        <w:rPr>
          <w:lang w:val="pl-PL"/>
        </w:rPr>
        <w:t>Enmienda</w:t>
      </w:r>
      <w:r w:rsidRPr="00C56B57">
        <w:rPr>
          <w:lang w:val="pl-PL"/>
        </w:rPr>
        <w:tab/>
      </w:r>
      <w:r w:rsidRPr="00C56B57">
        <w:rPr>
          <w:lang w:val="pl-PL"/>
        </w:rPr>
        <w:tab/>
      </w:r>
      <w:r w:rsidRPr="00C56B57">
        <w:rPr>
          <w:rStyle w:val="HideTWBExt"/>
          <w:b w:val="0"/>
          <w:color w:val="auto"/>
          <w:lang w:val="pl-PL"/>
        </w:rPr>
        <w:t>&lt;NumAm&gt;</w:t>
      </w:r>
      <w:r w:rsidRPr="00C56B57">
        <w:rPr>
          <w:lang w:val="pl-PL"/>
        </w:rPr>
        <w:t>189</w:t>
      </w:r>
      <w:r w:rsidRPr="00C56B57">
        <w:rPr>
          <w:rStyle w:val="HideTWBExt"/>
          <w:b w:val="0"/>
          <w:color w:val="auto"/>
          <w:lang w:val="pl-PL"/>
        </w:rPr>
        <w:t>&lt;/NumAm&gt;</w:t>
      </w:r>
    </w:p>
    <w:p w14:paraId="506947C0" w14:textId="77777777" w:rsidR="00091183" w:rsidRPr="00C56B57" w:rsidRDefault="00091183" w:rsidP="00A8166B">
      <w:pPr>
        <w:pStyle w:val="NormalBold"/>
        <w:rPr>
          <w:lang w:val="pl-PL"/>
        </w:rPr>
      </w:pPr>
      <w:r w:rsidRPr="00C56B57">
        <w:rPr>
          <w:rStyle w:val="HideTWBExt"/>
          <w:b w:val="0"/>
          <w:color w:val="auto"/>
          <w:lang w:val="pl-PL"/>
        </w:rPr>
        <w:t>&lt;RepeatBlock-By&gt;&lt;Members&gt;</w:t>
      </w:r>
      <w:r w:rsidRPr="00C56B57">
        <w:rPr>
          <w:lang w:val="pl-PL"/>
        </w:rPr>
        <w:t>Mariusz Kamiński, Maciej Wąsik</w:t>
      </w:r>
      <w:r w:rsidRPr="00C56B57">
        <w:rPr>
          <w:rStyle w:val="HideTWBExt"/>
          <w:b w:val="0"/>
          <w:color w:val="auto"/>
          <w:lang w:val="pl-PL"/>
        </w:rPr>
        <w:t>&lt;/Members&gt;</w:t>
      </w:r>
    </w:p>
    <w:p w14:paraId="71F26498" w14:textId="77777777" w:rsidR="00091183" w:rsidRPr="00C56B57" w:rsidRDefault="00091183" w:rsidP="00A8166B">
      <w:pPr>
        <w:pStyle w:val="NormalBold"/>
        <w:rPr>
          <w:lang w:val="pl-PL"/>
        </w:rPr>
      </w:pPr>
      <w:r w:rsidRPr="00C56B57">
        <w:rPr>
          <w:rStyle w:val="HideTWBExt"/>
          <w:b w:val="0"/>
          <w:color w:val="auto"/>
          <w:lang w:val="pl-PL"/>
        </w:rPr>
        <w:t>&lt;/RepeatBlock-By&gt;</w:t>
      </w:r>
    </w:p>
    <w:p w14:paraId="7B09FEDF"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4983A154" w14:textId="77777777" w:rsidR="00091183" w:rsidRPr="007D3811" w:rsidRDefault="00091183" w:rsidP="00A8166B">
      <w:pPr>
        <w:pStyle w:val="NormalBold"/>
      </w:pPr>
      <w:r w:rsidRPr="007D3811">
        <w:rPr>
          <w:rStyle w:val="HideTWBExt"/>
          <w:b w:val="0"/>
          <w:color w:val="auto"/>
        </w:rPr>
        <w:t>&lt;Article&gt;</w:t>
      </w:r>
      <w:r w:rsidRPr="007D3811">
        <w:t>Artículo 3 – apartado 2</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0CC7B1C" w14:textId="77777777" w:rsidTr="0077749B">
        <w:trPr>
          <w:trHeight w:hRule="exact" w:val="240"/>
          <w:jc w:val="center"/>
        </w:trPr>
        <w:tc>
          <w:tcPr>
            <w:tcW w:w="9752" w:type="dxa"/>
            <w:gridSpan w:val="2"/>
            <w:tcBorders>
              <w:top w:val="nil"/>
              <w:left w:val="nil"/>
              <w:bottom w:val="nil"/>
              <w:right w:val="nil"/>
            </w:tcBorders>
          </w:tcPr>
          <w:p w14:paraId="59D0F825" w14:textId="77777777" w:rsidR="00091183" w:rsidRPr="007D3811" w:rsidRDefault="00091183" w:rsidP="00A8166B">
            <w:pPr>
              <w:widowControl/>
            </w:pPr>
          </w:p>
        </w:tc>
      </w:tr>
      <w:tr w:rsidR="00091183" w:rsidRPr="007D3811" w14:paraId="1EBED821" w14:textId="77777777" w:rsidTr="0077749B">
        <w:trPr>
          <w:trHeight w:val="240"/>
          <w:jc w:val="center"/>
        </w:trPr>
        <w:tc>
          <w:tcPr>
            <w:tcW w:w="4876" w:type="dxa"/>
            <w:tcBorders>
              <w:top w:val="nil"/>
              <w:left w:val="nil"/>
              <w:bottom w:val="nil"/>
              <w:right w:val="nil"/>
            </w:tcBorders>
          </w:tcPr>
          <w:p w14:paraId="7F9BA89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19F1394" w14:textId="77777777" w:rsidR="00091183" w:rsidRPr="007D3811" w:rsidRDefault="00091183" w:rsidP="00A8166B">
            <w:pPr>
              <w:pStyle w:val="AmColumnHeading"/>
            </w:pPr>
            <w:r w:rsidRPr="007D3811">
              <w:t>Enmienda</w:t>
            </w:r>
          </w:p>
        </w:tc>
      </w:tr>
      <w:tr w:rsidR="00091183" w:rsidRPr="007D3811" w14:paraId="2AA3FFCD" w14:textId="77777777" w:rsidTr="0077749B">
        <w:trPr>
          <w:jc w:val="center"/>
        </w:trPr>
        <w:tc>
          <w:tcPr>
            <w:tcW w:w="4876" w:type="dxa"/>
            <w:tcBorders>
              <w:top w:val="nil"/>
              <w:left w:val="nil"/>
              <w:bottom w:val="nil"/>
              <w:right w:val="nil"/>
            </w:tcBorders>
          </w:tcPr>
          <w:p w14:paraId="1A7628C8" w14:textId="77777777" w:rsidR="00091183" w:rsidRPr="007D3811" w:rsidRDefault="00091183" w:rsidP="00A8166B">
            <w:pPr>
              <w:pStyle w:val="Normal6a"/>
            </w:pPr>
            <w:r w:rsidRPr="007D3811">
              <w:t>2.</w:t>
            </w:r>
            <w:r w:rsidRPr="007D3811">
              <w:tab/>
              <w:t xml:space="preserve">Los Estados miembros </w:t>
            </w:r>
            <w:r w:rsidRPr="007D3811">
              <w:rPr>
                <w:b/>
                <w:i/>
              </w:rPr>
              <w:t>velarán</w:t>
            </w:r>
            <w:r w:rsidRPr="007D3811">
              <w:t xml:space="preserve"> por que las prioridades de sus planes de colaboración nacionales y regionales incluyan acciones para alcanzar cada uno de los objetivos del apoyo de la Unión en virtud del presente Reglamento, y por que la asignación de recursos entre objetivos sea proporcional a los retos y necesidades detectados.</w:t>
            </w:r>
          </w:p>
        </w:tc>
        <w:tc>
          <w:tcPr>
            <w:tcW w:w="4876" w:type="dxa"/>
            <w:tcBorders>
              <w:top w:val="nil"/>
              <w:left w:val="nil"/>
              <w:bottom w:val="nil"/>
              <w:right w:val="nil"/>
            </w:tcBorders>
          </w:tcPr>
          <w:p w14:paraId="42073C60" w14:textId="77777777" w:rsidR="00091183" w:rsidRPr="007D3811" w:rsidRDefault="00091183" w:rsidP="00A8166B">
            <w:pPr>
              <w:pStyle w:val="Normal6a"/>
            </w:pPr>
            <w:r w:rsidRPr="007D3811">
              <w:t>2.</w:t>
            </w:r>
            <w:r w:rsidRPr="007D3811">
              <w:tab/>
              <w:t xml:space="preserve">Los Estados miembros </w:t>
            </w:r>
            <w:r w:rsidRPr="007D3811">
              <w:rPr>
                <w:b/>
                <w:i/>
              </w:rPr>
              <w:t>procurarán velar</w:t>
            </w:r>
            <w:r w:rsidRPr="007D3811">
              <w:t xml:space="preserve"> por que las prioridades de sus planes de colaboración nacionales y regionales incluyan acciones para alcanzar cada uno de los objetivos del apoyo de la Unión en virtud del presente Reglamento, </w:t>
            </w:r>
            <w:r w:rsidRPr="007D3811">
              <w:rPr>
                <w:b/>
                <w:i/>
              </w:rPr>
              <w:t>teniendo en cuenta las características específicas de las amenazas internas a las que se enfrenta cada uno de los Estados miembros,</w:t>
            </w:r>
            <w:r w:rsidRPr="007D3811">
              <w:t xml:space="preserve"> y por que la asignación de recursos entre objetivos sea</w:t>
            </w:r>
            <w:r w:rsidRPr="007D3811">
              <w:rPr>
                <w:b/>
                <w:i/>
              </w:rPr>
              <w:t>, en la medida de lo posible,</w:t>
            </w:r>
            <w:r w:rsidRPr="007D3811">
              <w:t xml:space="preserve"> proporcional a los retos y necesidades detectados.</w:t>
            </w:r>
          </w:p>
        </w:tc>
      </w:tr>
    </w:tbl>
    <w:p w14:paraId="7099158A"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{PL}</w:t>
      </w:r>
      <w:r w:rsidRPr="007D3811">
        <w:t>pl</w:t>
      </w:r>
      <w:r w:rsidRPr="007D3811">
        <w:rPr>
          <w:rStyle w:val="HideTWBExt"/>
          <w:color w:val="auto"/>
        </w:rPr>
        <w:t>&lt;/Original&gt;</w:t>
      </w:r>
    </w:p>
    <w:p w14:paraId="3BDC4692" w14:textId="77777777" w:rsidR="00091183" w:rsidRPr="007D3811" w:rsidRDefault="00091183" w:rsidP="00A8166B">
      <w:pPr>
        <w:widowControl/>
      </w:pPr>
      <w:r w:rsidRPr="007D3811">
        <w:rPr>
          <w:rStyle w:val="HideTWBExt"/>
          <w:color w:val="auto"/>
        </w:rPr>
        <w:t>&lt;/Amend&gt;</w:t>
      </w:r>
    </w:p>
    <w:p w14:paraId="63174A6C" w14:textId="77777777" w:rsidR="00091183" w:rsidRPr="007D3811" w:rsidRDefault="00091183" w:rsidP="00A8166B">
      <w:pPr>
        <w:pStyle w:val="AmNumberTabs"/>
      </w:pPr>
      <w:r w:rsidRPr="007D3811">
        <w:rPr>
          <w:rStyle w:val="HideTWBExt"/>
          <w:b w:val="0"/>
          <w:color w:val="auto"/>
        </w:rPr>
        <w:t>&lt;Amend&gt;</w:t>
      </w:r>
      <w:r w:rsidRPr="007D3811">
        <w:t>Enmienda</w:t>
      </w:r>
      <w:r w:rsidRPr="007D3811">
        <w:tab/>
      </w:r>
      <w:r w:rsidRPr="007D3811">
        <w:tab/>
      </w:r>
      <w:r w:rsidRPr="007D3811">
        <w:rPr>
          <w:rStyle w:val="HideTWBExt"/>
          <w:b w:val="0"/>
          <w:color w:val="auto"/>
        </w:rPr>
        <w:t>&lt;NumAm&gt;</w:t>
      </w:r>
      <w:r w:rsidRPr="007D3811">
        <w:t>190</w:t>
      </w:r>
      <w:r w:rsidRPr="007D3811">
        <w:rPr>
          <w:rStyle w:val="HideTWBExt"/>
          <w:b w:val="0"/>
          <w:color w:val="auto"/>
        </w:rPr>
        <w:t>&lt;/NumAm&gt;</w:t>
      </w:r>
    </w:p>
    <w:p w14:paraId="0F8EF7D1" w14:textId="77777777" w:rsidR="00091183" w:rsidRPr="007D3811" w:rsidRDefault="00091183" w:rsidP="00A8166B">
      <w:pPr>
        <w:pStyle w:val="NormalBold"/>
      </w:pPr>
      <w:r w:rsidRPr="007D3811">
        <w:rPr>
          <w:rStyle w:val="HideTWBExt"/>
          <w:b w:val="0"/>
          <w:color w:val="auto"/>
        </w:rPr>
        <w:t>&lt;RepeatBlock-By&gt;&lt;Members&gt;</w:t>
      </w:r>
      <w:r w:rsidRPr="007D3811">
        <w:t>Erik Kaliňák, Judita Laššáková, Katarína Roth Neveďalová, Monika Beňová</w:t>
      </w:r>
      <w:r w:rsidRPr="007D3811">
        <w:rPr>
          <w:rStyle w:val="HideTWBExt"/>
          <w:b w:val="0"/>
          <w:color w:val="auto"/>
        </w:rPr>
        <w:t>&lt;/Members&gt;</w:t>
      </w:r>
    </w:p>
    <w:p w14:paraId="7AC5B396" w14:textId="77777777" w:rsidR="00091183" w:rsidRPr="007D3811" w:rsidRDefault="00091183" w:rsidP="00A8166B">
      <w:pPr>
        <w:pStyle w:val="NormalBold"/>
      </w:pPr>
      <w:r w:rsidRPr="007D3811">
        <w:rPr>
          <w:rStyle w:val="HideTWBExt"/>
          <w:b w:val="0"/>
          <w:color w:val="auto"/>
        </w:rPr>
        <w:t>&lt;/RepeatBlock-By&gt;</w:t>
      </w:r>
    </w:p>
    <w:p w14:paraId="0D877735" w14:textId="77777777" w:rsidR="00091183" w:rsidRPr="007D3811" w:rsidRDefault="00091183" w:rsidP="00A8166B">
      <w:pPr>
        <w:pStyle w:val="NormalBold"/>
      </w:pPr>
      <w:r w:rsidRPr="007D3811">
        <w:rPr>
          <w:rStyle w:val="HideTWBExt"/>
          <w:b w:val="0"/>
          <w:color w:val="auto"/>
        </w:rPr>
        <w:t>&lt;DocAmend&gt;</w:t>
      </w:r>
      <w:r w:rsidRPr="007D3811">
        <w:t>Propuesta de Reglamento</w:t>
      </w:r>
      <w:r w:rsidRPr="007D3811">
        <w:rPr>
          <w:rStyle w:val="HideTWBExt"/>
          <w:b w:val="0"/>
          <w:color w:val="auto"/>
        </w:rPr>
        <w:t>&lt;/DocAmend&gt;</w:t>
      </w:r>
    </w:p>
    <w:p w14:paraId="20F4ED85" w14:textId="77777777" w:rsidR="00091183" w:rsidRPr="007D3811" w:rsidRDefault="00091183" w:rsidP="00A8166B">
      <w:pPr>
        <w:pStyle w:val="NormalBold"/>
      </w:pPr>
      <w:r w:rsidRPr="007D3811">
        <w:rPr>
          <w:rStyle w:val="HideTWBExt"/>
          <w:b w:val="0"/>
          <w:color w:val="auto"/>
        </w:rPr>
        <w:t>&lt;Article&gt;</w:t>
      </w:r>
      <w:r w:rsidRPr="007D3811">
        <w:t>Artículo 3 – apartado 2</w:t>
      </w:r>
      <w:r w:rsidRPr="007D38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5666194" w14:textId="77777777" w:rsidTr="0077749B">
        <w:trPr>
          <w:trHeight w:hRule="exact" w:val="240"/>
          <w:jc w:val="center"/>
        </w:trPr>
        <w:tc>
          <w:tcPr>
            <w:tcW w:w="9752" w:type="dxa"/>
            <w:gridSpan w:val="2"/>
            <w:tcBorders>
              <w:top w:val="nil"/>
              <w:left w:val="nil"/>
              <w:bottom w:val="nil"/>
              <w:right w:val="nil"/>
            </w:tcBorders>
          </w:tcPr>
          <w:p w14:paraId="6F48C2CF" w14:textId="77777777" w:rsidR="00091183" w:rsidRPr="007D3811" w:rsidRDefault="00091183" w:rsidP="00A8166B">
            <w:pPr>
              <w:widowControl/>
            </w:pPr>
          </w:p>
        </w:tc>
      </w:tr>
      <w:tr w:rsidR="00091183" w:rsidRPr="007D3811" w14:paraId="383CE9CD" w14:textId="77777777" w:rsidTr="0077749B">
        <w:trPr>
          <w:trHeight w:val="240"/>
          <w:jc w:val="center"/>
        </w:trPr>
        <w:tc>
          <w:tcPr>
            <w:tcW w:w="4876" w:type="dxa"/>
            <w:tcBorders>
              <w:top w:val="nil"/>
              <w:left w:val="nil"/>
              <w:bottom w:val="nil"/>
              <w:right w:val="nil"/>
            </w:tcBorders>
          </w:tcPr>
          <w:p w14:paraId="53BA57A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EC0DF22" w14:textId="77777777" w:rsidR="00091183" w:rsidRPr="007D3811" w:rsidRDefault="00091183" w:rsidP="00A8166B">
            <w:pPr>
              <w:pStyle w:val="AmColumnHeading"/>
            </w:pPr>
            <w:r w:rsidRPr="007D3811">
              <w:t>Enmienda</w:t>
            </w:r>
          </w:p>
        </w:tc>
      </w:tr>
      <w:tr w:rsidR="00091183" w:rsidRPr="007D3811" w14:paraId="7CFFAEBC" w14:textId="77777777" w:rsidTr="0077749B">
        <w:trPr>
          <w:jc w:val="center"/>
        </w:trPr>
        <w:tc>
          <w:tcPr>
            <w:tcW w:w="4876" w:type="dxa"/>
            <w:tcBorders>
              <w:top w:val="nil"/>
              <w:left w:val="nil"/>
              <w:bottom w:val="nil"/>
              <w:right w:val="nil"/>
            </w:tcBorders>
          </w:tcPr>
          <w:p w14:paraId="13E23E22" w14:textId="77777777" w:rsidR="00091183" w:rsidRPr="007D3811" w:rsidRDefault="00091183" w:rsidP="00A8166B">
            <w:pPr>
              <w:pStyle w:val="Normal6a"/>
            </w:pPr>
            <w:r w:rsidRPr="007D3811">
              <w:lastRenderedPageBreak/>
              <w:t>2.</w:t>
            </w:r>
            <w:r w:rsidRPr="007D3811">
              <w:tab/>
              <w:t>Los Estados miembros velarán por que las prioridades de sus planes de colaboración nacionales y regionales incluyan acciones para alcanzar cada uno de los objetivos del apoyo de la Unión en virtud del presente Reglamento, y por que la asignación de recursos entre objetivos sea proporcional a los retos y necesidades detectados.</w:t>
            </w:r>
          </w:p>
        </w:tc>
        <w:tc>
          <w:tcPr>
            <w:tcW w:w="4876" w:type="dxa"/>
            <w:tcBorders>
              <w:top w:val="nil"/>
              <w:left w:val="nil"/>
              <w:bottom w:val="nil"/>
              <w:right w:val="nil"/>
            </w:tcBorders>
          </w:tcPr>
          <w:p w14:paraId="69765DF7" w14:textId="77777777" w:rsidR="00091183" w:rsidRPr="007D3811" w:rsidRDefault="00091183" w:rsidP="00A8166B">
            <w:pPr>
              <w:pStyle w:val="Normal6a"/>
            </w:pPr>
            <w:r w:rsidRPr="007D3811">
              <w:t>2.</w:t>
            </w:r>
            <w:r w:rsidRPr="007D3811">
              <w:tab/>
              <w:t>Los Estados miembros velarán por que las prioridades de sus planes de colaboración nacionales y regionales incluyan acciones para alcanzar cada uno de los objetivos del apoyo de la Unión en virtud del presente Reglamento, y por que la asignación de recursos entre objetivos sea proporcional a los retos y necesidades detectados</w:t>
            </w:r>
            <w:r w:rsidRPr="007D3811">
              <w:rPr>
                <w:b/>
                <w:i/>
              </w:rPr>
              <w:t>, teniendo en cuenta las necesidades y los riesgos específicos en materia de seguridad de cada uno de los Estados miembros</w:t>
            </w:r>
            <w:r w:rsidRPr="007D3811">
              <w:t>.</w:t>
            </w:r>
          </w:p>
        </w:tc>
      </w:tr>
    </w:tbl>
    <w:p w14:paraId="77DF529C"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{SK}</w:t>
      </w:r>
      <w:r w:rsidRPr="007D3811">
        <w:t>sk</w:t>
      </w:r>
      <w:r w:rsidRPr="007D3811">
        <w:rPr>
          <w:rStyle w:val="HideTWBExt"/>
          <w:color w:val="auto"/>
        </w:rPr>
        <w:t>&lt;/Original&gt;</w:t>
      </w:r>
    </w:p>
    <w:p w14:paraId="4D7135AA" w14:textId="77777777" w:rsidR="00091183" w:rsidRPr="007D3811" w:rsidRDefault="00091183" w:rsidP="00A8166B">
      <w:pPr>
        <w:widowControl/>
      </w:pPr>
      <w:r w:rsidRPr="007D3811">
        <w:rPr>
          <w:rStyle w:val="HideTWBExt"/>
          <w:color w:val="auto"/>
        </w:rPr>
        <w:t>&lt;/Amend&gt;</w:t>
      </w:r>
    </w:p>
    <w:p w14:paraId="494F25E9"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191</w:t>
      </w:r>
      <w:r w:rsidRPr="007D3811">
        <w:rPr>
          <w:rStyle w:val="HideTWBExt"/>
          <w:color w:val="auto"/>
        </w:rPr>
        <w:t>&lt;/NumAm&gt;</w:t>
      </w:r>
    </w:p>
    <w:p w14:paraId="7C6E26CB" w14:textId="77777777" w:rsidR="00091183" w:rsidRPr="007D3811" w:rsidRDefault="00091183" w:rsidP="00A8166B">
      <w:pPr>
        <w:pStyle w:val="NormalBold"/>
      </w:pPr>
      <w:r w:rsidRPr="007D3811">
        <w:rPr>
          <w:rStyle w:val="HideTWBExt"/>
          <w:b w:val="0"/>
          <w:color w:val="auto"/>
        </w:rPr>
        <w:t>&lt;RepeatBlock-By&gt;&lt;Members&gt;</w:t>
      </w:r>
      <w:r w:rsidRPr="007D3811">
        <w:t>Raquel García Hermida-Van Der Walle, Fabienne Keller, Veronika Cifrová Ostrihoňová, Lucia Yar, Sophie Wilmès, Abir Al-Sahlani, Jan-Christoph Oetjen</w:t>
      </w:r>
      <w:r w:rsidRPr="007D3811">
        <w:rPr>
          <w:rStyle w:val="HideTWBExt"/>
          <w:b w:val="0"/>
          <w:color w:val="auto"/>
        </w:rPr>
        <w:t>&lt;/Members&gt;</w:t>
      </w:r>
    </w:p>
    <w:p w14:paraId="28D34111" w14:textId="77777777" w:rsidR="00091183" w:rsidRPr="007D3811" w:rsidRDefault="00091183" w:rsidP="00A8166B">
      <w:pPr>
        <w:pStyle w:val="NormalBold"/>
      </w:pPr>
      <w:r w:rsidRPr="007D3811">
        <w:rPr>
          <w:rStyle w:val="HideTWBExt"/>
          <w:b w:val="0"/>
          <w:color w:val="auto"/>
        </w:rPr>
        <w:t>&lt;/RepeatBlock-By&gt;</w:t>
      </w:r>
    </w:p>
    <w:p w14:paraId="4B7404D0"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CE97F06" w14:textId="77777777" w:rsidR="00091183" w:rsidRPr="007D3811" w:rsidRDefault="00091183" w:rsidP="00A8166B">
      <w:pPr>
        <w:pStyle w:val="NormalBold"/>
      </w:pPr>
      <w:r w:rsidRPr="007D3811">
        <w:rPr>
          <w:rStyle w:val="HideTWBExt"/>
          <w:color w:val="auto"/>
        </w:rPr>
        <w:t>&lt;Article&gt;</w:t>
      </w:r>
      <w:r w:rsidRPr="007D3811">
        <w:t>Artículo 3 – apartado 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D3FEF8B" w14:textId="77777777" w:rsidTr="0077749B">
        <w:trPr>
          <w:trHeight w:hRule="exact" w:val="240"/>
          <w:jc w:val="center"/>
        </w:trPr>
        <w:tc>
          <w:tcPr>
            <w:tcW w:w="9752" w:type="dxa"/>
            <w:gridSpan w:val="2"/>
            <w:tcBorders>
              <w:top w:val="nil"/>
              <w:left w:val="nil"/>
              <w:bottom w:val="nil"/>
              <w:right w:val="nil"/>
            </w:tcBorders>
          </w:tcPr>
          <w:p w14:paraId="64BACC63" w14:textId="77777777" w:rsidR="00091183" w:rsidRPr="007D3811" w:rsidRDefault="00091183" w:rsidP="00A8166B">
            <w:pPr>
              <w:widowControl/>
            </w:pPr>
          </w:p>
        </w:tc>
      </w:tr>
      <w:tr w:rsidR="00091183" w:rsidRPr="007D3811" w14:paraId="17A37737" w14:textId="77777777" w:rsidTr="0077749B">
        <w:trPr>
          <w:trHeight w:val="240"/>
          <w:jc w:val="center"/>
        </w:trPr>
        <w:tc>
          <w:tcPr>
            <w:tcW w:w="4876" w:type="dxa"/>
            <w:tcBorders>
              <w:top w:val="nil"/>
              <w:left w:val="nil"/>
              <w:bottom w:val="nil"/>
              <w:right w:val="nil"/>
            </w:tcBorders>
          </w:tcPr>
          <w:p w14:paraId="48D591D2"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447F58A" w14:textId="77777777" w:rsidR="00091183" w:rsidRPr="007D3811" w:rsidRDefault="00091183" w:rsidP="00A8166B">
            <w:pPr>
              <w:pStyle w:val="AmColumnHeading"/>
            </w:pPr>
            <w:r w:rsidRPr="007D3811">
              <w:t>Enmienda</w:t>
            </w:r>
          </w:p>
        </w:tc>
      </w:tr>
      <w:tr w:rsidR="00091183" w:rsidRPr="007D3811" w14:paraId="12F63069" w14:textId="77777777" w:rsidTr="0077749B">
        <w:trPr>
          <w:jc w:val="center"/>
        </w:trPr>
        <w:tc>
          <w:tcPr>
            <w:tcW w:w="4876" w:type="dxa"/>
            <w:tcBorders>
              <w:top w:val="nil"/>
              <w:left w:val="nil"/>
              <w:bottom w:val="nil"/>
              <w:right w:val="nil"/>
            </w:tcBorders>
          </w:tcPr>
          <w:p w14:paraId="752148C7" w14:textId="77777777" w:rsidR="00091183" w:rsidRPr="007D3811" w:rsidRDefault="00091183" w:rsidP="00A8166B">
            <w:pPr>
              <w:pStyle w:val="Normal6a"/>
            </w:pPr>
            <w:r w:rsidRPr="007D3811">
              <w:t>2.</w:t>
            </w:r>
            <w:r w:rsidRPr="007D3811">
              <w:tab/>
              <w:t xml:space="preserve">Los Estados miembros velarán por que las prioridades de sus planes de colaboración nacionales y regionales incluyan acciones para alcanzar cada uno de los objetivos del apoyo de la Unión en virtud del presente Reglamento, </w:t>
            </w:r>
            <w:r w:rsidRPr="007D3811">
              <w:rPr>
                <w:b/>
                <w:i/>
              </w:rPr>
              <w:t>y</w:t>
            </w:r>
            <w:r w:rsidRPr="007D3811">
              <w:t xml:space="preserve"> por que la asignación de recursos entre objetivos sea proporcional a los retos y necesidades detectados.</w:t>
            </w:r>
          </w:p>
        </w:tc>
        <w:tc>
          <w:tcPr>
            <w:tcW w:w="4876" w:type="dxa"/>
            <w:tcBorders>
              <w:top w:val="nil"/>
              <w:left w:val="nil"/>
              <w:bottom w:val="nil"/>
              <w:right w:val="nil"/>
            </w:tcBorders>
          </w:tcPr>
          <w:p w14:paraId="18F1E54B" w14:textId="77777777" w:rsidR="00091183" w:rsidRPr="007D3811" w:rsidRDefault="00091183" w:rsidP="00A8166B">
            <w:pPr>
              <w:pStyle w:val="Normal6a"/>
            </w:pPr>
            <w:r w:rsidRPr="007D3811">
              <w:t>2.</w:t>
            </w:r>
            <w:r w:rsidRPr="007D3811">
              <w:tab/>
              <w:t>Los Estados miembros velarán por que las prioridades de sus planes de colaboración nacionales y regionales incluyan acciones para alcanzar cada uno de los objetivos del apoyo de la Unión en virtud del presente Reglamento, por que la asignación de recursos entre objetivos sea proporcional a los retos y necesidades detectados</w:t>
            </w:r>
            <w:r w:rsidRPr="007D3811">
              <w:rPr>
                <w:b/>
                <w:i/>
              </w:rPr>
              <w:t xml:space="preserve"> y por que se tengan en cuenta las necesidades y prioridades regionales transfronterizas</w:t>
            </w:r>
            <w:r w:rsidRPr="007D3811">
              <w:t>.</w:t>
            </w:r>
          </w:p>
        </w:tc>
      </w:tr>
    </w:tbl>
    <w:p w14:paraId="09ABEE89"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3EAAEB3" w14:textId="77777777" w:rsidR="00091183" w:rsidRPr="007D3811" w:rsidRDefault="00091183" w:rsidP="00A8166B">
      <w:pPr>
        <w:widowControl/>
      </w:pPr>
      <w:r w:rsidRPr="007D3811">
        <w:rPr>
          <w:rStyle w:val="HideTWBExt"/>
          <w:color w:val="auto"/>
        </w:rPr>
        <w:t>&lt;/Amend&gt;</w:t>
      </w:r>
    </w:p>
    <w:p w14:paraId="164F5500"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192</w:t>
      </w:r>
      <w:r w:rsidRPr="007D3811">
        <w:rPr>
          <w:rStyle w:val="HideTWBExt"/>
          <w:color w:val="auto"/>
        </w:rPr>
        <w:t>&lt;/NumAm&gt;</w:t>
      </w:r>
    </w:p>
    <w:p w14:paraId="7C7C9200" w14:textId="77777777" w:rsidR="00091183" w:rsidRPr="007D3811" w:rsidRDefault="00091183" w:rsidP="00A8166B">
      <w:pPr>
        <w:pStyle w:val="NormalBold"/>
      </w:pPr>
      <w:r w:rsidRPr="007D3811">
        <w:rPr>
          <w:rStyle w:val="HideTWBExt"/>
          <w:b w:val="0"/>
          <w:color w:val="auto"/>
        </w:rPr>
        <w:t>&lt;RepeatBlock-By&gt;&lt;Members&gt;</w:t>
      </w:r>
      <w:r w:rsidRPr="007D3811">
        <w:t>Dainius Žalimas</w:t>
      </w:r>
      <w:r w:rsidRPr="007D3811">
        <w:rPr>
          <w:rStyle w:val="HideTWBExt"/>
          <w:b w:val="0"/>
          <w:color w:val="auto"/>
        </w:rPr>
        <w:t>&lt;/Members&gt;</w:t>
      </w:r>
    </w:p>
    <w:p w14:paraId="51FA0DC3" w14:textId="77777777" w:rsidR="00091183" w:rsidRPr="007D3811" w:rsidRDefault="00091183" w:rsidP="00A8166B">
      <w:pPr>
        <w:pStyle w:val="NormalBold"/>
      </w:pPr>
      <w:r w:rsidRPr="007D3811">
        <w:rPr>
          <w:rStyle w:val="HideTWBExt"/>
          <w:b w:val="0"/>
          <w:color w:val="auto"/>
        </w:rPr>
        <w:t>&lt;/RepeatBlock-By&gt;</w:t>
      </w:r>
    </w:p>
    <w:p w14:paraId="00EEC889"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38FE950" w14:textId="77777777" w:rsidR="00091183" w:rsidRPr="007D3811" w:rsidRDefault="00091183" w:rsidP="00A8166B">
      <w:pPr>
        <w:pStyle w:val="NormalBold"/>
      </w:pPr>
      <w:r w:rsidRPr="007D3811">
        <w:rPr>
          <w:rStyle w:val="HideTWBExt"/>
          <w:color w:val="auto"/>
        </w:rPr>
        <w:t>&lt;Article&gt;</w:t>
      </w:r>
      <w:r w:rsidRPr="007D3811">
        <w:t>Artículo 3 – apartado 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67DC08F2" w14:textId="77777777" w:rsidTr="0077749B">
        <w:trPr>
          <w:trHeight w:hRule="exact" w:val="240"/>
          <w:jc w:val="center"/>
        </w:trPr>
        <w:tc>
          <w:tcPr>
            <w:tcW w:w="9752" w:type="dxa"/>
            <w:gridSpan w:val="2"/>
            <w:tcBorders>
              <w:top w:val="nil"/>
              <w:left w:val="nil"/>
              <w:bottom w:val="nil"/>
              <w:right w:val="nil"/>
            </w:tcBorders>
          </w:tcPr>
          <w:p w14:paraId="22F68F16" w14:textId="77777777" w:rsidR="00091183" w:rsidRPr="007D3811" w:rsidRDefault="00091183" w:rsidP="00A8166B">
            <w:pPr>
              <w:widowControl/>
            </w:pPr>
          </w:p>
        </w:tc>
      </w:tr>
      <w:tr w:rsidR="00091183" w:rsidRPr="007D3811" w14:paraId="093CB4DA" w14:textId="77777777" w:rsidTr="0077749B">
        <w:trPr>
          <w:trHeight w:val="240"/>
          <w:jc w:val="center"/>
        </w:trPr>
        <w:tc>
          <w:tcPr>
            <w:tcW w:w="4876" w:type="dxa"/>
            <w:tcBorders>
              <w:top w:val="nil"/>
              <w:left w:val="nil"/>
              <w:bottom w:val="nil"/>
              <w:right w:val="nil"/>
            </w:tcBorders>
          </w:tcPr>
          <w:p w14:paraId="7F501077" w14:textId="77777777" w:rsidR="00091183" w:rsidRPr="007D3811" w:rsidRDefault="00091183" w:rsidP="00A8166B">
            <w:pPr>
              <w:pStyle w:val="AmColumnHeading"/>
            </w:pPr>
            <w:r w:rsidRPr="007D3811">
              <w:lastRenderedPageBreak/>
              <w:t>Texto de la Comisión</w:t>
            </w:r>
          </w:p>
        </w:tc>
        <w:tc>
          <w:tcPr>
            <w:tcW w:w="4876" w:type="dxa"/>
            <w:tcBorders>
              <w:top w:val="nil"/>
              <w:left w:val="nil"/>
              <w:bottom w:val="nil"/>
              <w:right w:val="nil"/>
            </w:tcBorders>
          </w:tcPr>
          <w:p w14:paraId="3D949C4B" w14:textId="77777777" w:rsidR="00091183" w:rsidRPr="007D3811" w:rsidRDefault="00091183" w:rsidP="00A8166B">
            <w:pPr>
              <w:pStyle w:val="AmColumnHeading"/>
            </w:pPr>
            <w:r w:rsidRPr="007D3811">
              <w:t>Enmienda</w:t>
            </w:r>
          </w:p>
        </w:tc>
      </w:tr>
      <w:tr w:rsidR="00091183" w:rsidRPr="007D3811" w14:paraId="5D44B494" w14:textId="77777777" w:rsidTr="0077749B">
        <w:trPr>
          <w:jc w:val="center"/>
        </w:trPr>
        <w:tc>
          <w:tcPr>
            <w:tcW w:w="4876" w:type="dxa"/>
            <w:tcBorders>
              <w:top w:val="nil"/>
              <w:left w:val="nil"/>
              <w:bottom w:val="nil"/>
              <w:right w:val="nil"/>
            </w:tcBorders>
          </w:tcPr>
          <w:p w14:paraId="78F2CD3C" w14:textId="77777777" w:rsidR="00091183" w:rsidRPr="007D3811" w:rsidRDefault="00091183" w:rsidP="00A8166B">
            <w:pPr>
              <w:pStyle w:val="Normal6a"/>
            </w:pPr>
            <w:r w:rsidRPr="007D3811">
              <w:t>2.</w:t>
            </w:r>
            <w:r w:rsidRPr="007D3811">
              <w:tab/>
              <w:t xml:space="preserve">Los Estados miembros velarán por que las prioridades de sus planes de colaboración nacionales y regionales </w:t>
            </w:r>
            <w:r w:rsidRPr="007D3811">
              <w:rPr>
                <w:b/>
                <w:i/>
              </w:rPr>
              <w:t>incluyan acciones para alcanzar cada uno de</w:t>
            </w:r>
            <w:r w:rsidRPr="007D3811">
              <w:t xml:space="preserve"> los objetivos del apoyo de la Unión en virtud del presente Reglamento, </w:t>
            </w:r>
            <w:r w:rsidRPr="007D3811">
              <w:rPr>
                <w:b/>
                <w:i/>
              </w:rPr>
              <w:t>y por que la asignación de recursos entre objetivos sea proporcional a los</w:t>
            </w:r>
            <w:r w:rsidRPr="007D3811">
              <w:t xml:space="preserve"> retos </w:t>
            </w:r>
            <w:r w:rsidRPr="007D3811">
              <w:rPr>
                <w:b/>
                <w:i/>
              </w:rPr>
              <w:t>y necesidades detectados.</w:t>
            </w:r>
          </w:p>
        </w:tc>
        <w:tc>
          <w:tcPr>
            <w:tcW w:w="4876" w:type="dxa"/>
            <w:tcBorders>
              <w:top w:val="nil"/>
              <w:left w:val="nil"/>
              <w:bottom w:val="nil"/>
              <w:right w:val="nil"/>
            </w:tcBorders>
          </w:tcPr>
          <w:p w14:paraId="15B85FED" w14:textId="77777777" w:rsidR="00091183" w:rsidRPr="007D3811" w:rsidRDefault="00091183" w:rsidP="00A8166B">
            <w:pPr>
              <w:pStyle w:val="Normal6a"/>
            </w:pPr>
            <w:r w:rsidRPr="007D3811">
              <w:t>2.</w:t>
            </w:r>
            <w:r w:rsidRPr="007D3811">
              <w:tab/>
              <w:t xml:space="preserve">Los Estados miembros velarán por que las prioridades de sus planes de colaboración nacionales y regionales </w:t>
            </w:r>
            <w:r w:rsidRPr="007D3811">
              <w:rPr>
                <w:b/>
                <w:i/>
              </w:rPr>
              <w:t>contribuyan a</w:t>
            </w:r>
            <w:r w:rsidRPr="007D3811">
              <w:t xml:space="preserve"> los objetivos del apoyo de la Unión en virtud del presente Reglamento, </w:t>
            </w:r>
            <w:r w:rsidRPr="007D3811">
              <w:rPr>
                <w:b/>
                <w:i/>
              </w:rPr>
              <w:t>que sean pertinentes para el Estado miembro de que se trate, teniendo en cuenta sus necesidades y</w:t>
            </w:r>
            <w:r w:rsidRPr="007D3811">
              <w:t xml:space="preserve"> retos </w:t>
            </w:r>
            <w:r w:rsidRPr="007D3811">
              <w:rPr>
                <w:b/>
                <w:i/>
              </w:rPr>
              <w:t>específicos. </w:t>
            </w:r>
          </w:p>
        </w:tc>
      </w:tr>
    </w:tbl>
    <w:p w14:paraId="2FD0756C"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6B357A09" w14:textId="77777777" w:rsidR="00091183" w:rsidRPr="007D3811" w:rsidRDefault="00091183" w:rsidP="00A8166B">
      <w:pPr>
        <w:widowControl/>
      </w:pPr>
      <w:r w:rsidRPr="007D3811">
        <w:rPr>
          <w:rStyle w:val="HideTWBExt"/>
          <w:color w:val="auto"/>
        </w:rPr>
        <w:t>&lt;/Amend&gt;</w:t>
      </w:r>
    </w:p>
    <w:p w14:paraId="5A648203"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193</w:t>
      </w:r>
      <w:r w:rsidRPr="007D3811">
        <w:rPr>
          <w:rStyle w:val="HideTWBExt"/>
          <w:color w:val="auto"/>
        </w:rPr>
        <w:t>&lt;/NumAm&gt;</w:t>
      </w:r>
    </w:p>
    <w:p w14:paraId="5CDCA666" w14:textId="77777777" w:rsidR="00091183" w:rsidRPr="007D3811" w:rsidRDefault="00091183" w:rsidP="00A8166B">
      <w:pPr>
        <w:pStyle w:val="NormalBold"/>
      </w:pPr>
      <w:r w:rsidRPr="007D3811">
        <w:rPr>
          <w:rStyle w:val="HideTWBExt"/>
          <w:b w:val="0"/>
          <w:color w:val="auto"/>
        </w:rPr>
        <w:t>&lt;RepeatBlock-By&gt;&lt;Members&gt;</w:t>
      </w:r>
      <w:r w:rsidRPr="007D3811">
        <w:t>Rasa Juknevičienė</w:t>
      </w:r>
      <w:r w:rsidRPr="007D3811">
        <w:rPr>
          <w:rStyle w:val="HideTWBExt"/>
          <w:b w:val="0"/>
          <w:color w:val="auto"/>
        </w:rPr>
        <w:t>&lt;/Members&gt;</w:t>
      </w:r>
    </w:p>
    <w:p w14:paraId="17E873D2" w14:textId="77777777" w:rsidR="00091183" w:rsidRPr="007D3811" w:rsidRDefault="00091183" w:rsidP="00A8166B">
      <w:pPr>
        <w:pStyle w:val="NormalBold"/>
      </w:pPr>
      <w:r w:rsidRPr="007D3811">
        <w:rPr>
          <w:rStyle w:val="HideTWBExt"/>
          <w:b w:val="0"/>
          <w:color w:val="auto"/>
        </w:rPr>
        <w:t>&lt;/RepeatBlock-By&gt;</w:t>
      </w:r>
    </w:p>
    <w:p w14:paraId="4BAFEDD2"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7436369" w14:textId="77777777" w:rsidR="00091183" w:rsidRPr="007D3811" w:rsidRDefault="00091183" w:rsidP="00A8166B">
      <w:pPr>
        <w:pStyle w:val="NormalBold"/>
      </w:pPr>
      <w:r w:rsidRPr="007D3811">
        <w:rPr>
          <w:rStyle w:val="HideTWBExt"/>
          <w:color w:val="auto"/>
        </w:rPr>
        <w:t>&lt;Article&gt;</w:t>
      </w:r>
      <w:r w:rsidRPr="007D3811">
        <w:t>Artículo 3 – apartado 2</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4256C0C" w14:textId="77777777" w:rsidTr="0077749B">
        <w:trPr>
          <w:trHeight w:hRule="exact" w:val="240"/>
          <w:jc w:val="center"/>
        </w:trPr>
        <w:tc>
          <w:tcPr>
            <w:tcW w:w="9752" w:type="dxa"/>
            <w:gridSpan w:val="2"/>
            <w:tcBorders>
              <w:top w:val="nil"/>
              <w:left w:val="nil"/>
              <w:bottom w:val="nil"/>
              <w:right w:val="nil"/>
            </w:tcBorders>
          </w:tcPr>
          <w:p w14:paraId="2F498FFB" w14:textId="77777777" w:rsidR="00091183" w:rsidRPr="007D3811" w:rsidRDefault="00091183" w:rsidP="00A8166B">
            <w:pPr>
              <w:widowControl/>
            </w:pPr>
          </w:p>
        </w:tc>
      </w:tr>
      <w:tr w:rsidR="00091183" w:rsidRPr="007D3811" w14:paraId="19BB7332" w14:textId="77777777" w:rsidTr="0077749B">
        <w:trPr>
          <w:trHeight w:val="240"/>
          <w:jc w:val="center"/>
        </w:trPr>
        <w:tc>
          <w:tcPr>
            <w:tcW w:w="4876" w:type="dxa"/>
            <w:tcBorders>
              <w:top w:val="nil"/>
              <w:left w:val="nil"/>
              <w:bottom w:val="nil"/>
              <w:right w:val="nil"/>
            </w:tcBorders>
          </w:tcPr>
          <w:p w14:paraId="1AAED65D"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406264A2" w14:textId="77777777" w:rsidR="00091183" w:rsidRPr="007D3811" w:rsidRDefault="00091183" w:rsidP="00A8166B">
            <w:pPr>
              <w:pStyle w:val="AmColumnHeading"/>
            </w:pPr>
            <w:r w:rsidRPr="007D3811">
              <w:t>Enmienda</w:t>
            </w:r>
          </w:p>
        </w:tc>
      </w:tr>
      <w:tr w:rsidR="00091183" w:rsidRPr="007D3811" w14:paraId="01ED8702" w14:textId="77777777" w:rsidTr="0077749B">
        <w:trPr>
          <w:jc w:val="center"/>
        </w:trPr>
        <w:tc>
          <w:tcPr>
            <w:tcW w:w="4876" w:type="dxa"/>
            <w:tcBorders>
              <w:top w:val="nil"/>
              <w:left w:val="nil"/>
              <w:bottom w:val="nil"/>
              <w:right w:val="nil"/>
            </w:tcBorders>
          </w:tcPr>
          <w:p w14:paraId="473EFE8F" w14:textId="77777777" w:rsidR="00091183" w:rsidRPr="007D3811" w:rsidRDefault="00091183" w:rsidP="00A8166B">
            <w:pPr>
              <w:pStyle w:val="Normal6a"/>
            </w:pPr>
            <w:r w:rsidRPr="007D3811">
              <w:t>2.</w:t>
            </w:r>
            <w:r w:rsidRPr="007D3811">
              <w:tab/>
              <w:t xml:space="preserve">Los Estados miembros velarán por que las prioridades de sus planes de colaboración nacionales y regionales </w:t>
            </w:r>
            <w:r w:rsidRPr="007D3811">
              <w:rPr>
                <w:b/>
                <w:i/>
              </w:rPr>
              <w:t>incluyan acciones para alcanzar cada uno de</w:t>
            </w:r>
            <w:r w:rsidRPr="007D3811">
              <w:t xml:space="preserve"> los objetivos del apoyo de la Unión en virtud del presente Reglamento, </w:t>
            </w:r>
            <w:r w:rsidRPr="007D3811">
              <w:rPr>
                <w:b/>
                <w:i/>
              </w:rPr>
              <w:t>y por que la asignación de recursos entre objetivos sea proporcional a los</w:t>
            </w:r>
            <w:r w:rsidRPr="007D3811">
              <w:t xml:space="preserve"> retos </w:t>
            </w:r>
            <w:r w:rsidRPr="007D3811">
              <w:rPr>
                <w:b/>
                <w:i/>
              </w:rPr>
              <w:t>y necesidades detectados</w:t>
            </w:r>
            <w:r w:rsidRPr="007D3811">
              <w:t>.</w:t>
            </w:r>
          </w:p>
        </w:tc>
        <w:tc>
          <w:tcPr>
            <w:tcW w:w="4876" w:type="dxa"/>
            <w:tcBorders>
              <w:top w:val="nil"/>
              <w:left w:val="nil"/>
              <w:bottom w:val="nil"/>
              <w:right w:val="nil"/>
            </w:tcBorders>
          </w:tcPr>
          <w:p w14:paraId="56B89308" w14:textId="77777777" w:rsidR="00091183" w:rsidRPr="007D3811" w:rsidRDefault="00091183" w:rsidP="00A8166B">
            <w:pPr>
              <w:pStyle w:val="Normal6a"/>
            </w:pPr>
            <w:r w:rsidRPr="007D3811">
              <w:t>2.</w:t>
            </w:r>
            <w:r w:rsidRPr="007D3811">
              <w:tab/>
              <w:t xml:space="preserve">Los Estados miembros velarán por que las prioridades de sus planes de colaboración nacionales y regionales </w:t>
            </w:r>
            <w:r w:rsidRPr="007D3811">
              <w:rPr>
                <w:b/>
                <w:i/>
              </w:rPr>
              <w:t>contribuyan a</w:t>
            </w:r>
            <w:r w:rsidRPr="007D3811">
              <w:t xml:space="preserve"> los objetivos del apoyo de la Unión en virtud del presente Reglamento, </w:t>
            </w:r>
            <w:r w:rsidRPr="007D3811">
              <w:rPr>
                <w:b/>
                <w:i/>
              </w:rPr>
              <w:t>que sean pertinentes para el Estado miembro de que se trate, teniendo en cuenta sus necesidades y</w:t>
            </w:r>
            <w:r w:rsidRPr="007D3811">
              <w:t xml:space="preserve"> retos </w:t>
            </w:r>
            <w:r w:rsidRPr="007D3811">
              <w:rPr>
                <w:b/>
                <w:i/>
              </w:rPr>
              <w:t>específicos</w:t>
            </w:r>
            <w:r w:rsidRPr="007D3811">
              <w:t>.</w:t>
            </w:r>
          </w:p>
        </w:tc>
      </w:tr>
    </w:tbl>
    <w:p w14:paraId="1060F6D3"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72E9BEBD"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0C475173" w14:textId="77777777" w:rsidR="00091183" w:rsidRPr="007D3811" w:rsidRDefault="00091183" w:rsidP="00A8166B">
      <w:pPr>
        <w:pStyle w:val="AmJustText"/>
      </w:pPr>
      <w:r w:rsidRPr="007D3811">
        <w:t>La enmienda ofrece la flexibilidad necesaria para garantizar que el apoyo de la Unión pueda destinarse a los retos y necesidades en materia de seguridad más pertinentes para el Estado miembro de que se trate.</w:t>
      </w:r>
    </w:p>
    <w:p w14:paraId="270C54C3" w14:textId="77777777" w:rsidR="00091183" w:rsidRPr="007D3811" w:rsidRDefault="00091183" w:rsidP="00A8166B">
      <w:pPr>
        <w:widowControl/>
      </w:pPr>
      <w:r w:rsidRPr="007D3811">
        <w:rPr>
          <w:rStyle w:val="HideTWBExt"/>
          <w:color w:val="auto"/>
        </w:rPr>
        <w:t>&lt;/Amend&gt;</w:t>
      </w:r>
    </w:p>
    <w:p w14:paraId="146BC96F"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194</w:t>
      </w:r>
      <w:r w:rsidRPr="007D3811">
        <w:rPr>
          <w:rStyle w:val="HideTWBExt"/>
          <w:color w:val="auto"/>
        </w:rPr>
        <w:t>&lt;/NumAm&gt;</w:t>
      </w:r>
    </w:p>
    <w:p w14:paraId="061B6F09" w14:textId="77777777" w:rsidR="00091183" w:rsidRPr="007D3811" w:rsidRDefault="00091183" w:rsidP="00A8166B">
      <w:pPr>
        <w:pStyle w:val="NormalBold"/>
      </w:pPr>
      <w:r w:rsidRPr="007D3811">
        <w:rPr>
          <w:rStyle w:val="HideTWBExt"/>
          <w:b w:val="0"/>
          <w:color w:val="auto"/>
        </w:rPr>
        <w:t>&lt;RepeatBlock-By&gt;&lt;Members&gt;</w:t>
      </w:r>
      <w:r w:rsidRPr="007D3811">
        <w:t>Assita Kanko</w:t>
      </w:r>
      <w:r w:rsidRPr="007D3811">
        <w:rPr>
          <w:rStyle w:val="HideTWBExt"/>
          <w:b w:val="0"/>
          <w:color w:val="auto"/>
        </w:rPr>
        <w:t>&lt;/Members&gt;</w:t>
      </w:r>
    </w:p>
    <w:p w14:paraId="657F5939" w14:textId="77777777" w:rsidR="00091183" w:rsidRPr="007D3811" w:rsidRDefault="00091183" w:rsidP="00A8166B">
      <w:pPr>
        <w:pStyle w:val="NormalBold"/>
      </w:pPr>
      <w:r w:rsidRPr="007D3811">
        <w:rPr>
          <w:rStyle w:val="HideTWBExt"/>
          <w:b w:val="0"/>
          <w:color w:val="auto"/>
        </w:rPr>
        <w:t>&lt;/RepeatBlock-By&gt;</w:t>
      </w:r>
    </w:p>
    <w:p w14:paraId="618EDF4F"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119C05A" w14:textId="77777777" w:rsidR="00091183" w:rsidRPr="007D3811" w:rsidRDefault="00091183" w:rsidP="00A8166B">
      <w:pPr>
        <w:pStyle w:val="NormalBold"/>
      </w:pPr>
      <w:r w:rsidRPr="007D3811">
        <w:rPr>
          <w:rStyle w:val="HideTWBExt"/>
          <w:color w:val="auto"/>
        </w:rPr>
        <w:t>&lt;Article&gt;</w:t>
      </w:r>
      <w:r w:rsidRPr="007D3811">
        <w:t>Artículo 3 – apartado 2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B8E2188" w14:textId="77777777" w:rsidTr="0077749B">
        <w:trPr>
          <w:trHeight w:hRule="exact" w:val="240"/>
          <w:jc w:val="center"/>
        </w:trPr>
        <w:tc>
          <w:tcPr>
            <w:tcW w:w="9752" w:type="dxa"/>
            <w:gridSpan w:val="2"/>
            <w:tcBorders>
              <w:top w:val="nil"/>
              <w:left w:val="nil"/>
              <w:bottom w:val="nil"/>
              <w:right w:val="nil"/>
            </w:tcBorders>
          </w:tcPr>
          <w:p w14:paraId="13F510B1" w14:textId="77777777" w:rsidR="00091183" w:rsidRPr="007D3811" w:rsidRDefault="00091183" w:rsidP="00A8166B">
            <w:pPr>
              <w:widowControl/>
            </w:pPr>
          </w:p>
        </w:tc>
      </w:tr>
      <w:tr w:rsidR="00091183" w:rsidRPr="007D3811" w14:paraId="701B34C3" w14:textId="77777777" w:rsidTr="0077749B">
        <w:trPr>
          <w:trHeight w:val="240"/>
          <w:jc w:val="center"/>
        </w:trPr>
        <w:tc>
          <w:tcPr>
            <w:tcW w:w="4876" w:type="dxa"/>
            <w:tcBorders>
              <w:top w:val="nil"/>
              <w:left w:val="nil"/>
              <w:bottom w:val="nil"/>
              <w:right w:val="nil"/>
            </w:tcBorders>
          </w:tcPr>
          <w:p w14:paraId="56A91FF8"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13C4476" w14:textId="77777777" w:rsidR="00091183" w:rsidRPr="007D3811" w:rsidRDefault="00091183" w:rsidP="00A8166B">
            <w:pPr>
              <w:pStyle w:val="AmColumnHeading"/>
            </w:pPr>
            <w:r w:rsidRPr="007D3811">
              <w:t>Enmienda</w:t>
            </w:r>
          </w:p>
        </w:tc>
      </w:tr>
      <w:tr w:rsidR="00091183" w:rsidRPr="007D3811" w14:paraId="75B89DA4" w14:textId="77777777" w:rsidTr="0077749B">
        <w:trPr>
          <w:jc w:val="center"/>
        </w:trPr>
        <w:tc>
          <w:tcPr>
            <w:tcW w:w="4876" w:type="dxa"/>
            <w:tcBorders>
              <w:top w:val="nil"/>
              <w:left w:val="nil"/>
              <w:bottom w:val="nil"/>
              <w:right w:val="nil"/>
            </w:tcBorders>
          </w:tcPr>
          <w:p w14:paraId="5EC40B22" w14:textId="77777777" w:rsidR="00091183" w:rsidRPr="007D3811" w:rsidRDefault="00091183" w:rsidP="00A8166B">
            <w:pPr>
              <w:pStyle w:val="Normal6a"/>
            </w:pPr>
          </w:p>
        </w:tc>
        <w:tc>
          <w:tcPr>
            <w:tcW w:w="4876" w:type="dxa"/>
            <w:tcBorders>
              <w:top w:val="nil"/>
              <w:left w:val="nil"/>
              <w:bottom w:val="nil"/>
              <w:right w:val="nil"/>
            </w:tcBorders>
          </w:tcPr>
          <w:p w14:paraId="21EBFF94" w14:textId="77777777" w:rsidR="00091183" w:rsidRPr="007D3811" w:rsidRDefault="00091183" w:rsidP="00A8166B">
            <w:pPr>
              <w:pStyle w:val="Normal6a"/>
            </w:pPr>
            <w:r w:rsidRPr="007D3811">
              <w:rPr>
                <w:b/>
                <w:i/>
              </w:rPr>
              <w:t>2 bis.</w:t>
            </w:r>
            <w:r w:rsidRPr="007D3811">
              <w:tab/>
            </w:r>
            <w:r w:rsidRPr="007D3811">
              <w:rPr>
                <w:b/>
                <w:i/>
              </w:rPr>
              <w:t>Los objetivos establecidos en el apartado 1, el instrumento se aplicarán mediante las medidas de ejecución que se enumeran en el anexo I.</w:t>
            </w:r>
          </w:p>
        </w:tc>
      </w:tr>
      <w:tr w:rsidR="00091183" w:rsidRPr="007D3811" w14:paraId="0F43556C" w14:textId="77777777" w:rsidTr="0077749B">
        <w:trPr>
          <w:jc w:val="center"/>
        </w:trPr>
        <w:tc>
          <w:tcPr>
            <w:tcW w:w="4876" w:type="dxa"/>
            <w:tcBorders>
              <w:top w:val="nil"/>
              <w:left w:val="nil"/>
              <w:bottom w:val="nil"/>
              <w:right w:val="nil"/>
            </w:tcBorders>
          </w:tcPr>
          <w:p w14:paraId="4684845B" w14:textId="77777777" w:rsidR="00091183" w:rsidRPr="007D3811" w:rsidRDefault="00091183" w:rsidP="00A8166B">
            <w:pPr>
              <w:pStyle w:val="Normal6a"/>
            </w:pPr>
          </w:p>
        </w:tc>
        <w:tc>
          <w:tcPr>
            <w:tcW w:w="4876" w:type="dxa"/>
            <w:tcBorders>
              <w:top w:val="nil"/>
              <w:left w:val="nil"/>
              <w:bottom w:val="nil"/>
              <w:right w:val="nil"/>
            </w:tcBorders>
          </w:tcPr>
          <w:p w14:paraId="64D66090" w14:textId="77777777" w:rsidR="00091183" w:rsidRPr="007D3811" w:rsidRDefault="00091183" w:rsidP="00A8166B">
            <w:pPr>
              <w:pStyle w:val="Normal6a"/>
            </w:pPr>
            <w:r w:rsidRPr="007D3811">
              <w:rPr>
                <w:b/>
                <w:i/>
              </w:rPr>
              <w:t>A fin de hacer frente a circunstancias nuevas o imprevistas, la Comisión estará facultada para adoptar actos delegados de conformidad con el artículo 4 bis que modifiquen la lista de medidas de ejecución del anexo I.</w:t>
            </w:r>
          </w:p>
        </w:tc>
      </w:tr>
    </w:tbl>
    <w:p w14:paraId="2530D34C"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5D26D3E3" w14:textId="77777777" w:rsidR="00091183" w:rsidRPr="007D3811" w:rsidRDefault="00091183" w:rsidP="00A8166B">
      <w:pPr>
        <w:widowControl/>
      </w:pPr>
      <w:r w:rsidRPr="007D3811">
        <w:rPr>
          <w:rStyle w:val="HideTWBExt"/>
          <w:color w:val="auto"/>
        </w:rPr>
        <w:t>&lt;/Amend&gt;</w:t>
      </w:r>
    </w:p>
    <w:p w14:paraId="3B250D6E"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195</w:t>
      </w:r>
      <w:r w:rsidRPr="007D3811">
        <w:rPr>
          <w:rStyle w:val="HideTWBExt"/>
          <w:color w:val="auto"/>
        </w:rPr>
        <w:t>&lt;/NumAm&gt;</w:t>
      </w:r>
    </w:p>
    <w:p w14:paraId="1780F986" w14:textId="77777777" w:rsidR="00091183" w:rsidRPr="007D3811" w:rsidRDefault="00091183" w:rsidP="00A8166B">
      <w:pPr>
        <w:pStyle w:val="NormalBold"/>
      </w:pPr>
      <w:r w:rsidRPr="007D3811">
        <w:rPr>
          <w:rStyle w:val="HideTWBExt"/>
          <w:b w:val="0"/>
          <w:color w:val="auto"/>
        </w:rPr>
        <w:t>&lt;RepeatBlock-By&gt;&lt;Members&gt;</w:t>
      </w:r>
      <w:r w:rsidRPr="007D3811">
        <w:t>Cecilia Strada</w:t>
      </w:r>
      <w:r w:rsidRPr="007D3811">
        <w:rPr>
          <w:rStyle w:val="HideTWBExt"/>
          <w:b w:val="0"/>
          <w:color w:val="auto"/>
        </w:rPr>
        <w:t>&lt;/Members&gt;</w:t>
      </w:r>
    </w:p>
    <w:p w14:paraId="49F144DF" w14:textId="77777777" w:rsidR="00091183" w:rsidRPr="007D3811" w:rsidRDefault="00091183" w:rsidP="00A8166B">
      <w:pPr>
        <w:pStyle w:val="NormalBold"/>
      </w:pPr>
      <w:r w:rsidRPr="007D3811">
        <w:rPr>
          <w:rStyle w:val="HideTWBExt"/>
          <w:b w:val="0"/>
          <w:color w:val="auto"/>
        </w:rPr>
        <w:t>&lt;/RepeatBlock-By&gt;</w:t>
      </w:r>
    </w:p>
    <w:p w14:paraId="47EC0BE2"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590B405" w14:textId="77777777" w:rsidR="00091183" w:rsidRPr="007D3811" w:rsidRDefault="00091183" w:rsidP="00A8166B">
      <w:pPr>
        <w:pStyle w:val="NormalBold"/>
      </w:pPr>
      <w:r w:rsidRPr="007D3811">
        <w:rPr>
          <w:rStyle w:val="HideTWBExt"/>
          <w:color w:val="auto"/>
        </w:rPr>
        <w:t>&lt;Article&gt;</w:t>
      </w:r>
      <w:r w:rsidRPr="007D3811">
        <w:t>Artículo 3 – apartado 2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198FB5D" w14:textId="77777777" w:rsidTr="0077749B">
        <w:trPr>
          <w:trHeight w:hRule="exact" w:val="240"/>
          <w:jc w:val="center"/>
        </w:trPr>
        <w:tc>
          <w:tcPr>
            <w:tcW w:w="9752" w:type="dxa"/>
            <w:gridSpan w:val="2"/>
            <w:tcBorders>
              <w:top w:val="nil"/>
              <w:left w:val="nil"/>
              <w:bottom w:val="nil"/>
              <w:right w:val="nil"/>
            </w:tcBorders>
          </w:tcPr>
          <w:p w14:paraId="5B56F244" w14:textId="77777777" w:rsidR="00091183" w:rsidRPr="007D3811" w:rsidRDefault="00091183" w:rsidP="00A8166B">
            <w:pPr>
              <w:widowControl/>
            </w:pPr>
          </w:p>
        </w:tc>
      </w:tr>
      <w:tr w:rsidR="00091183" w:rsidRPr="007D3811" w14:paraId="0BE81CC5" w14:textId="77777777" w:rsidTr="0077749B">
        <w:trPr>
          <w:trHeight w:val="240"/>
          <w:jc w:val="center"/>
        </w:trPr>
        <w:tc>
          <w:tcPr>
            <w:tcW w:w="4876" w:type="dxa"/>
            <w:tcBorders>
              <w:top w:val="nil"/>
              <w:left w:val="nil"/>
              <w:bottom w:val="nil"/>
              <w:right w:val="nil"/>
            </w:tcBorders>
          </w:tcPr>
          <w:p w14:paraId="54EFDE66"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133D110" w14:textId="77777777" w:rsidR="00091183" w:rsidRPr="007D3811" w:rsidRDefault="00091183" w:rsidP="00A8166B">
            <w:pPr>
              <w:pStyle w:val="AmColumnHeading"/>
            </w:pPr>
            <w:r w:rsidRPr="007D3811">
              <w:t>Enmienda</w:t>
            </w:r>
          </w:p>
        </w:tc>
      </w:tr>
      <w:tr w:rsidR="00091183" w:rsidRPr="007D3811" w14:paraId="5B0B27E0" w14:textId="77777777" w:rsidTr="0077749B">
        <w:trPr>
          <w:jc w:val="center"/>
        </w:trPr>
        <w:tc>
          <w:tcPr>
            <w:tcW w:w="4876" w:type="dxa"/>
            <w:tcBorders>
              <w:top w:val="nil"/>
              <w:left w:val="nil"/>
              <w:bottom w:val="nil"/>
              <w:right w:val="nil"/>
            </w:tcBorders>
          </w:tcPr>
          <w:p w14:paraId="62A46FC1" w14:textId="77777777" w:rsidR="00091183" w:rsidRPr="007D3811" w:rsidRDefault="00091183" w:rsidP="00A8166B">
            <w:pPr>
              <w:pStyle w:val="Normal6a"/>
            </w:pPr>
          </w:p>
        </w:tc>
        <w:tc>
          <w:tcPr>
            <w:tcW w:w="4876" w:type="dxa"/>
            <w:tcBorders>
              <w:top w:val="nil"/>
              <w:left w:val="nil"/>
              <w:bottom w:val="nil"/>
              <w:right w:val="nil"/>
            </w:tcBorders>
          </w:tcPr>
          <w:p w14:paraId="5960362C" w14:textId="77777777" w:rsidR="00091183" w:rsidRPr="007D3811" w:rsidRDefault="00091183" w:rsidP="00A8166B">
            <w:pPr>
              <w:pStyle w:val="Normal6a"/>
            </w:pPr>
            <w:r w:rsidRPr="007D3811">
              <w:rPr>
                <w:b/>
                <w:i/>
              </w:rPr>
              <w:t>2 bis.</w:t>
            </w:r>
            <w:r w:rsidRPr="007D3811">
              <w:tab/>
            </w:r>
            <w:r w:rsidRPr="007D3811">
              <w:rPr>
                <w:b/>
                <w:i/>
              </w:rPr>
              <w:t>Los Estados miembros velarán por que las acciones para alcanzar los objetivos del apoyo de la Unión en virtud del presente Reglamento no representen un riesgo para la seguridad debido a la posible interferencia de terceros países, así como a sus prácticas en materia de ciberseguridad.</w:t>
            </w:r>
          </w:p>
        </w:tc>
      </w:tr>
    </w:tbl>
    <w:p w14:paraId="560599CF"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FEA8772"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535AF3CF" w14:textId="77777777" w:rsidR="00091183" w:rsidRPr="007D3811" w:rsidRDefault="00091183" w:rsidP="00A8166B">
      <w:pPr>
        <w:pStyle w:val="AmJustText"/>
      </w:pPr>
      <w:r w:rsidRPr="007D3811">
        <w:t>Para reflejar el considerando 16.</w:t>
      </w:r>
    </w:p>
    <w:p w14:paraId="63482C68" w14:textId="77777777" w:rsidR="00091183" w:rsidRPr="007D3811" w:rsidRDefault="00091183" w:rsidP="00A8166B">
      <w:pPr>
        <w:widowControl/>
      </w:pPr>
      <w:r w:rsidRPr="007D3811">
        <w:rPr>
          <w:rStyle w:val="HideTWBExt"/>
          <w:color w:val="auto"/>
        </w:rPr>
        <w:t>&lt;/Amend&gt;</w:t>
      </w:r>
    </w:p>
    <w:p w14:paraId="11DEAFF0"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196</w:t>
      </w:r>
      <w:r w:rsidRPr="007D3811">
        <w:rPr>
          <w:rStyle w:val="HideTWBExt"/>
          <w:color w:val="auto"/>
        </w:rPr>
        <w:t>&lt;/NumAm&gt;</w:t>
      </w:r>
    </w:p>
    <w:p w14:paraId="27103E7D" w14:textId="77777777" w:rsidR="00091183" w:rsidRPr="007D3811" w:rsidRDefault="00091183" w:rsidP="00A8166B">
      <w:pPr>
        <w:pStyle w:val="NormalBold"/>
      </w:pPr>
      <w:r w:rsidRPr="007D3811">
        <w:rPr>
          <w:rStyle w:val="HideTWBExt"/>
          <w:b w:val="0"/>
          <w:color w:val="auto"/>
        </w:rPr>
        <w:t>&lt;RepeatBlock-By&gt;&lt;Members&gt;</w:t>
      </w:r>
      <w:r w:rsidRPr="007D3811">
        <w:t>Raquel García Hermida-Van Der Walle, Fabienne Keller, Veronika Cifrová Ostrihoňová, Lucia Yar, Sophie Wilmès, Abir Al-Sahlani, Jan-Christoph Oetjen</w:t>
      </w:r>
      <w:r w:rsidRPr="007D3811">
        <w:rPr>
          <w:rStyle w:val="HideTWBExt"/>
          <w:b w:val="0"/>
          <w:color w:val="auto"/>
        </w:rPr>
        <w:t>&lt;/Members&gt;</w:t>
      </w:r>
    </w:p>
    <w:p w14:paraId="353A1302" w14:textId="77777777" w:rsidR="00091183" w:rsidRPr="007D3811" w:rsidRDefault="00091183" w:rsidP="00A8166B">
      <w:pPr>
        <w:pStyle w:val="NormalBold"/>
      </w:pPr>
      <w:r w:rsidRPr="007D3811">
        <w:rPr>
          <w:rStyle w:val="HideTWBExt"/>
          <w:b w:val="0"/>
          <w:color w:val="auto"/>
        </w:rPr>
        <w:t>&lt;/RepeatBlock-By&gt;</w:t>
      </w:r>
    </w:p>
    <w:p w14:paraId="0FF80627"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910B227" w14:textId="77777777" w:rsidR="00091183" w:rsidRPr="007D3811" w:rsidRDefault="00091183" w:rsidP="00A8166B">
      <w:pPr>
        <w:pStyle w:val="NormalBold"/>
      </w:pPr>
      <w:r w:rsidRPr="007D3811">
        <w:rPr>
          <w:rStyle w:val="HideTWBExt"/>
          <w:color w:val="auto"/>
        </w:rPr>
        <w:t>&lt;Article&gt;</w:t>
      </w:r>
      <w:r w:rsidRPr="007D3811">
        <w:t>Artículo 3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49EC35C" w14:textId="77777777" w:rsidTr="0077749B">
        <w:trPr>
          <w:trHeight w:hRule="exact" w:val="240"/>
          <w:jc w:val="center"/>
        </w:trPr>
        <w:tc>
          <w:tcPr>
            <w:tcW w:w="9752" w:type="dxa"/>
            <w:gridSpan w:val="2"/>
            <w:tcBorders>
              <w:top w:val="nil"/>
              <w:left w:val="nil"/>
              <w:bottom w:val="nil"/>
              <w:right w:val="nil"/>
            </w:tcBorders>
          </w:tcPr>
          <w:p w14:paraId="508F4D8C" w14:textId="77777777" w:rsidR="00091183" w:rsidRPr="007D3811" w:rsidRDefault="00091183" w:rsidP="00A8166B">
            <w:pPr>
              <w:widowControl/>
            </w:pPr>
          </w:p>
        </w:tc>
      </w:tr>
      <w:tr w:rsidR="00091183" w:rsidRPr="007D3811" w14:paraId="4560DC30" w14:textId="77777777" w:rsidTr="0077749B">
        <w:trPr>
          <w:trHeight w:val="240"/>
          <w:jc w:val="center"/>
        </w:trPr>
        <w:tc>
          <w:tcPr>
            <w:tcW w:w="4876" w:type="dxa"/>
            <w:tcBorders>
              <w:top w:val="nil"/>
              <w:left w:val="nil"/>
              <w:bottom w:val="nil"/>
              <w:right w:val="nil"/>
            </w:tcBorders>
          </w:tcPr>
          <w:p w14:paraId="79B96F8B"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9F92081" w14:textId="77777777" w:rsidR="00091183" w:rsidRPr="007D3811" w:rsidRDefault="00091183" w:rsidP="00A8166B">
            <w:pPr>
              <w:pStyle w:val="AmColumnHeading"/>
            </w:pPr>
            <w:r w:rsidRPr="007D3811">
              <w:t>Enmienda</w:t>
            </w:r>
          </w:p>
        </w:tc>
      </w:tr>
      <w:tr w:rsidR="00091183" w:rsidRPr="007D3811" w14:paraId="7292499C" w14:textId="77777777" w:rsidTr="0077749B">
        <w:trPr>
          <w:jc w:val="center"/>
        </w:trPr>
        <w:tc>
          <w:tcPr>
            <w:tcW w:w="4876" w:type="dxa"/>
            <w:tcBorders>
              <w:top w:val="nil"/>
              <w:left w:val="nil"/>
              <w:bottom w:val="nil"/>
              <w:right w:val="nil"/>
            </w:tcBorders>
          </w:tcPr>
          <w:p w14:paraId="2FEC09C9" w14:textId="77777777" w:rsidR="00091183" w:rsidRPr="007D3811" w:rsidRDefault="00091183" w:rsidP="00A8166B">
            <w:pPr>
              <w:pStyle w:val="Normal6a"/>
            </w:pPr>
          </w:p>
        </w:tc>
        <w:tc>
          <w:tcPr>
            <w:tcW w:w="4876" w:type="dxa"/>
            <w:tcBorders>
              <w:top w:val="nil"/>
              <w:left w:val="nil"/>
              <w:bottom w:val="nil"/>
              <w:right w:val="nil"/>
            </w:tcBorders>
          </w:tcPr>
          <w:p w14:paraId="0D403086" w14:textId="77777777" w:rsidR="00091183" w:rsidRPr="007D3811" w:rsidRDefault="00091183" w:rsidP="00A8166B">
            <w:pPr>
              <w:pStyle w:val="Normal6a"/>
              <w:jc w:val="center"/>
            </w:pPr>
            <w:r w:rsidRPr="007D3811">
              <w:rPr>
                <w:b/>
                <w:i/>
              </w:rPr>
              <w:t>Artículo 3 bis</w:t>
            </w:r>
            <w:r w:rsidRPr="007D3811">
              <w:tab/>
            </w:r>
          </w:p>
        </w:tc>
      </w:tr>
      <w:tr w:rsidR="00091183" w:rsidRPr="007D3811" w14:paraId="78577392" w14:textId="77777777" w:rsidTr="0077749B">
        <w:trPr>
          <w:jc w:val="center"/>
        </w:trPr>
        <w:tc>
          <w:tcPr>
            <w:tcW w:w="4876" w:type="dxa"/>
            <w:tcBorders>
              <w:top w:val="nil"/>
              <w:left w:val="nil"/>
              <w:bottom w:val="nil"/>
              <w:right w:val="nil"/>
            </w:tcBorders>
          </w:tcPr>
          <w:p w14:paraId="711EEA11" w14:textId="77777777" w:rsidR="00091183" w:rsidRPr="007D3811" w:rsidRDefault="00091183" w:rsidP="00A8166B">
            <w:pPr>
              <w:pStyle w:val="Normal6a"/>
            </w:pPr>
          </w:p>
        </w:tc>
        <w:tc>
          <w:tcPr>
            <w:tcW w:w="4876" w:type="dxa"/>
            <w:tcBorders>
              <w:top w:val="nil"/>
              <w:left w:val="nil"/>
              <w:bottom w:val="nil"/>
              <w:right w:val="nil"/>
            </w:tcBorders>
          </w:tcPr>
          <w:p w14:paraId="4A068CE1" w14:textId="77777777" w:rsidR="00091183" w:rsidRPr="007D3811" w:rsidRDefault="00091183" w:rsidP="00A8166B">
            <w:pPr>
              <w:pStyle w:val="Normal6a"/>
              <w:jc w:val="center"/>
            </w:pPr>
            <w:r w:rsidRPr="007D3811">
              <w:rPr>
                <w:b/>
                <w:i/>
              </w:rPr>
              <w:t>Ámbito de aplicación</w:t>
            </w:r>
          </w:p>
        </w:tc>
      </w:tr>
      <w:tr w:rsidR="00091183" w:rsidRPr="007D3811" w14:paraId="4658CF74" w14:textId="77777777" w:rsidTr="0077749B">
        <w:trPr>
          <w:jc w:val="center"/>
        </w:trPr>
        <w:tc>
          <w:tcPr>
            <w:tcW w:w="4876" w:type="dxa"/>
            <w:tcBorders>
              <w:top w:val="nil"/>
              <w:left w:val="nil"/>
              <w:bottom w:val="nil"/>
              <w:right w:val="nil"/>
            </w:tcBorders>
          </w:tcPr>
          <w:p w14:paraId="4DF98E17" w14:textId="77777777" w:rsidR="00091183" w:rsidRPr="007D3811" w:rsidRDefault="00091183" w:rsidP="00A8166B">
            <w:pPr>
              <w:pStyle w:val="Normal6a"/>
            </w:pPr>
          </w:p>
        </w:tc>
        <w:tc>
          <w:tcPr>
            <w:tcW w:w="4876" w:type="dxa"/>
            <w:tcBorders>
              <w:top w:val="nil"/>
              <w:left w:val="nil"/>
              <w:bottom w:val="nil"/>
              <w:right w:val="nil"/>
            </w:tcBorders>
          </w:tcPr>
          <w:p w14:paraId="79CCF17A" w14:textId="77777777" w:rsidR="00091183" w:rsidRPr="007D3811" w:rsidRDefault="00091183" w:rsidP="00A8166B">
            <w:pPr>
              <w:pStyle w:val="Normal6a"/>
            </w:pPr>
            <w:r w:rsidRPr="007D3811">
              <w:rPr>
                <w:b/>
                <w:i/>
              </w:rPr>
              <w:t>1. El apoyo de la Unión a la seguridad interna solo se dedicará a las prioridades con mayor valor añadido de la Unión y financiará medidas de los Estados miembros en los ámbitos de la prevención de la delincuencia, la formación conjunta de personal y la cooperación policial, así como la cooperación judicial en materia penal, con la participación de las autoridades competentes de los Estados miembros y los organismos y las agencias de la Unión, en particular en lo que respecta al intercambio de información, el incremento de la cooperación operativa y el apoyo a los esfuerzos necesarios para reforzar las capacidades en el ámbito de la prevención del terrorismo y la delincuencia grave y organizada y de la lucha contra estos fenómenos.</w:t>
            </w:r>
          </w:p>
        </w:tc>
      </w:tr>
      <w:tr w:rsidR="00091183" w:rsidRPr="007D3811" w14:paraId="33938A93" w14:textId="77777777" w:rsidTr="0077749B">
        <w:trPr>
          <w:jc w:val="center"/>
        </w:trPr>
        <w:tc>
          <w:tcPr>
            <w:tcW w:w="4876" w:type="dxa"/>
            <w:tcBorders>
              <w:top w:val="nil"/>
              <w:left w:val="nil"/>
              <w:bottom w:val="nil"/>
              <w:right w:val="nil"/>
            </w:tcBorders>
          </w:tcPr>
          <w:p w14:paraId="581B71FA" w14:textId="77777777" w:rsidR="00091183" w:rsidRPr="007D3811" w:rsidRDefault="00091183" w:rsidP="00A8166B">
            <w:pPr>
              <w:pStyle w:val="Normal6a"/>
            </w:pPr>
          </w:p>
        </w:tc>
        <w:tc>
          <w:tcPr>
            <w:tcW w:w="4876" w:type="dxa"/>
            <w:tcBorders>
              <w:top w:val="nil"/>
              <w:left w:val="nil"/>
              <w:bottom w:val="nil"/>
              <w:right w:val="nil"/>
            </w:tcBorders>
          </w:tcPr>
          <w:p w14:paraId="2FF05FAF" w14:textId="77777777" w:rsidR="00091183" w:rsidRPr="007D3811" w:rsidRDefault="00091183" w:rsidP="00A8166B">
            <w:pPr>
              <w:pStyle w:val="Normal6a"/>
            </w:pPr>
            <w:r w:rsidRPr="007D3811">
              <w:rPr>
                <w:b/>
                <w:i/>
              </w:rPr>
              <w:t>2. El apoyo de la Unión a la seguridad interior no abarcará:</w:t>
            </w:r>
          </w:p>
        </w:tc>
      </w:tr>
      <w:tr w:rsidR="00091183" w:rsidRPr="007D3811" w14:paraId="0DD67BA3" w14:textId="77777777" w:rsidTr="0077749B">
        <w:trPr>
          <w:jc w:val="center"/>
        </w:trPr>
        <w:tc>
          <w:tcPr>
            <w:tcW w:w="4876" w:type="dxa"/>
            <w:tcBorders>
              <w:top w:val="nil"/>
              <w:left w:val="nil"/>
              <w:bottom w:val="nil"/>
              <w:right w:val="nil"/>
            </w:tcBorders>
          </w:tcPr>
          <w:p w14:paraId="3E38069D" w14:textId="77777777" w:rsidR="00091183" w:rsidRPr="007D3811" w:rsidRDefault="00091183" w:rsidP="00A8166B">
            <w:pPr>
              <w:pStyle w:val="Normal6a"/>
            </w:pPr>
          </w:p>
        </w:tc>
        <w:tc>
          <w:tcPr>
            <w:tcW w:w="4876" w:type="dxa"/>
            <w:tcBorders>
              <w:top w:val="nil"/>
              <w:left w:val="nil"/>
              <w:bottom w:val="nil"/>
              <w:right w:val="nil"/>
            </w:tcBorders>
          </w:tcPr>
          <w:p w14:paraId="06628D61" w14:textId="77777777" w:rsidR="00091183" w:rsidRPr="007D3811" w:rsidRDefault="00091183" w:rsidP="00A8166B">
            <w:pPr>
              <w:pStyle w:val="Normal6a"/>
            </w:pPr>
            <w:r w:rsidRPr="007D3811">
              <w:rPr>
                <w:b/>
                <w:i/>
              </w:rPr>
              <w:t>– los costes operativos y las actividades relacionadas con las funciones esenciales de los Estados miembros en materia de mantenimiento del orden público y salvaguardia de la seguridad interior y nacional;</w:t>
            </w:r>
          </w:p>
        </w:tc>
      </w:tr>
      <w:tr w:rsidR="00091183" w:rsidRPr="007D3811" w14:paraId="45B64031" w14:textId="77777777" w:rsidTr="0077749B">
        <w:trPr>
          <w:jc w:val="center"/>
        </w:trPr>
        <w:tc>
          <w:tcPr>
            <w:tcW w:w="4876" w:type="dxa"/>
            <w:tcBorders>
              <w:top w:val="nil"/>
              <w:left w:val="nil"/>
              <w:bottom w:val="nil"/>
              <w:right w:val="nil"/>
            </w:tcBorders>
          </w:tcPr>
          <w:p w14:paraId="7851D4EF" w14:textId="77777777" w:rsidR="00091183" w:rsidRPr="007D3811" w:rsidRDefault="00091183" w:rsidP="00A8166B">
            <w:pPr>
              <w:pStyle w:val="Normal6a"/>
            </w:pPr>
          </w:p>
        </w:tc>
        <w:tc>
          <w:tcPr>
            <w:tcW w:w="4876" w:type="dxa"/>
            <w:tcBorders>
              <w:top w:val="nil"/>
              <w:left w:val="nil"/>
              <w:bottom w:val="nil"/>
              <w:right w:val="nil"/>
            </w:tcBorders>
          </w:tcPr>
          <w:p w14:paraId="7662C1EB" w14:textId="77777777" w:rsidR="00091183" w:rsidRPr="007D3811" w:rsidRDefault="00091183" w:rsidP="00A8166B">
            <w:pPr>
              <w:pStyle w:val="Normal6a"/>
            </w:pPr>
            <w:r w:rsidRPr="007D3811">
              <w:rPr>
                <w:b/>
                <w:i/>
              </w:rPr>
              <w:t>– los costes de introducción y mantenimiento de los controles en las fronteras interiores;</w:t>
            </w:r>
          </w:p>
        </w:tc>
      </w:tr>
      <w:tr w:rsidR="00091183" w:rsidRPr="007D3811" w14:paraId="2B29ED5C" w14:textId="77777777" w:rsidTr="0077749B">
        <w:trPr>
          <w:jc w:val="center"/>
        </w:trPr>
        <w:tc>
          <w:tcPr>
            <w:tcW w:w="4876" w:type="dxa"/>
            <w:tcBorders>
              <w:top w:val="nil"/>
              <w:left w:val="nil"/>
              <w:bottom w:val="nil"/>
              <w:right w:val="nil"/>
            </w:tcBorders>
          </w:tcPr>
          <w:p w14:paraId="7BC98053" w14:textId="77777777" w:rsidR="00091183" w:rsidRPr="007D3811" w:rsidRDefault="00091183" w:rsidP="00A8166B">
            <w:pPr>
              <w:pStyle w:val="Normal6a"/>
            </w:pPr>
          </w:p>
        </w:tc>
        <w:tc>
          <w:tcPr>
            <w:tcW w:w="4876" w:type="dxa"/>
            <w:tcBorders>
              <w:top w:val="nil"/>
              <w:left w:val="nil"/>
              <w:bottom w:val="nil"/>
              <w:right w:val="nil"/>
            </w:tcBorders>
          </w:tcPr>
          <w:p w14:paraId="7C4CD8E6" w14:textId="77777777" w:rsidR="00091183" w:rsidRPr="007D3811" w:rsidRDefault="00091183" w:rsidP="00A8166B">
            <w:pPr>
              <w:pStyle w:val="Normal6a"/>
            </w:pPr>
            <w:r w:rsidRPr="007D3811">
              <w:rPr>
                <w:b/>
                <w:i/>
              </w:rPr>
              <w:t>– el desarrollo, la compra y el uso de programas espía de vigilancia;</w:t>
            </w:r>
          </w:p>
        </w:tc>
      </w:tr>
      <w:tr w:rsidR="00091183" w:rsidRPr="007D3811" w14:paraId="2AF0DDCC" w14:textId="77777777" w:rsidTr="0077749B">
        <w:trPr>
          <w:jc w:val="center"/>
        </w:trPr>
        <w:tc>
          <w:tcPr>
            <w:tcW w:w="4876" w:type="dxa"/>
            <w:tcBorders>
              <w:top w:val="nil"/>
              <w:left w:val="nil"/>
              <w:bottom w:val="nil"/>
              <w:right w:val="nil"/>
            </w:tcBorders>
          </w:tcPr>
          <w:p w14:paraId="0283BB5E" w14:textId="77777777" w:rsidR="00091183" w:rsidRPr="007D3811" w:rsidRDefault="00091183" w:rsidP="00A8166B">
            <w:pPr>
              <w:pStyle w:val="Normal6a"/>
            </w:pPr>
          </w:p>
        </w:tc>
        <w:tc>
          <w:tcPr>
            <w:tcW w:w="4876" w:type="dxa"/>
            <w:tcBorders>
              <w:top w:val="nil"/>
              <w:left w:val="nil"/>
              <w:bottom w:val="nil"/>
              <w:right w:val="nil"/>
            </w:tcBorders>
          </w:tcPr>
          <w:p w14:paraId="12B7A991" w14:textId="77777777" w:rsidR="00091183" w:rsidRPr="007D3811" w:rsidRDefault="00091183" w:rsidP="00A8166B">
            <w:pPr>
              <w:pStyle w:val="Normal6a"/>
            </w:pPr>
            <w:r w:rsidRPr="007D3811">
              <w:rPr>
                <w:b/>
                <w:i/>
              </w:rPr>
              <w:t>– los costes de la delegación de tareas estatutarias o públicas en agentes privados.</w:t>
            </w:r>
          </w:p>
        </w:tc>
      </w:tr>
      <w:tr w:rsidR="00091183" w:rsidRPr="007D3811" w14:paraId="41C24CBD" w14:textId="77777777" w:rsidTr="0077749B">
        <w:trPr>
          <w:jc w:val="center"/>
        </w:trPr>
        <w:tc>
          <w:tcPr>
            <w:tcW w:w="4876" w:type="dxa"/>
            <w:tcBorders>
              <w:top w:val="nil"/>
              <w:left w:val="nil"/>
              <w:bottom w:val="nil"/>
              <w:right w:val="nil"/>
            </w:tcBorders>
          </w:tcPr>
          <w:p w14:paraId="7579957A" w14:textId="77777777" w:rsidR="00091183" w:rsidRPr="007D3811" w:rsidRDefault="00091183" w:rsidP="00A8166B">
            <w:pPr>
              <w:pStyle w:val="Normal6a"/>
            </w:pPr>
          </w:p>
        </w:tc>
        <w:tc>
          <w:tcPr>
            <w:tcW w:w="4876" w:type="dxa"/>
            <w:tcBorders>
              <w:top w:val="nil"/>
              <w:left w:val="nil"/>
              <w:bottom w:val="nil"/>
              <w:right w:val="nil"/>
            </w:tcBorders>
          </w:tcPr>
          <w:p w14:paraId="54685644" w14:textId="77777777" w:rsidR="00091183" w:rsidRPr="007D3811" w:rsidRDefault="00091183" w:rsidP="00A8166B">
            <w:pPr>
              <w:pStyle w:val="Normal6a"/>
            </w:pPr>
            <w:r w:rsidRPr="007D3811">
              <w:rPr>
                <w:b/>
                <w:i/>
              </w:rPr>
              <w:t xml:space="preserve">3. El apoyo de la Unión a la seguridad interior no financiará acciones preparadas o realizadas por proveedores de alto riesgo cuya exposición a injerencias de terceros países o prácticas </w:t>
            </w:r>
            <w:r w:rsidRPr="007D3811">
              <w:rPr>
                <w:b/>
                <w:i/>
              </w:rPr>
              <w:lastRenderedPageBreak/>
              <w:t>de ciberseguridad inadecuadas podría plantear graves riesgos para la integridad y disponibilidad de los datos y servicios, también para las infraestructuras críticas, las autoridades públicas y las empresas de la Unión. Toda exclusión o restricción de dichos proveedores se basará en una evaluación de riesgos proporcionada e ir acompañada de medidas de mitigación adecuadas de conformidad con la legislación y las políticas de la Unión.</w:t>
            </w:r>
          </w:p>
        </w:tc>
      </w:tr>
    </w:tbl>
    <w:p w14:paraId="5606C6ED"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5D0A4AE3" w14:textId="77777777" w:rsidR="00091183" w:rsidRPr="007D3811" w:rsidRDefault="00091183" w:rsidP="00A8166B">
      <w:pPr>
        <w:widowControl/>
      </w:pPr>
      <w:r w:rsidRPr="007D3811">
        <w:rPr>
          <w:rStyle w:val="HideTWBExt"/>
          <w:color w:val="auto"/>
        </w:rPr>
        <w:t>&lt;/Amend&gt;</w:t>
      </w:r>
    </w:p>
    <w:p w14:paraId="40770B05"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197</w:t>
      </w:r>
      <w:r w:rsidRPr="007D3811">
        <w:rPr>
          <w:rStyle w:val="HideTWBExt"/>
          <w:color w:val="auto"/>
        </w:rPr>
        <w:t>&lt;/NumAm&gt;</w:t>
      </w:r>
    </w:p>
    <w:p w14:paraId="31EE852D" w14:textId="77777777" w:rsidR="00091183" w:rsidRPr="007D3811" w:rsidRDefault="00091183" w:rsidP="00A8166B">
      <w:pPr>
        <w:pStyle w:val="NormalBold"/>
      </w:pPr>
      <w:r w:rsidRPr="007D3811">
        <w:rPr>
          <w:rStyle w:val="HideTWBExt"/>
          <w:b w:val="0"/>
          <w:color w:val="auto"/>
        </w:rPr>
        <w:t>&lt;RepeatBlock-By&gt;&lt;Members&gt;</w:t>
      </w:r>
      <w:r w:rsidRPr="007D3811">
        <w:t>Kristian Vigenin, Evin Incir, Francisco Assis, Ana Catarina Mendes, Matjaž Nemec, Chloé Ridel, Krzysztof Śmiszek, Katarina Barley</w:t>
      </w:r>
      <w:r w:rsidRPr="007D3811">
        <w:rPr>
          <w:rStyle w:val="HideTWBExt"/>
          <w:b w:val="0"/>
          <w:color w:val="auto"/>
        </w:rPr>
        <w:t>&lt;/Members&gt;</w:t>
      </w:r>
    </w:p>
    <w:p w14:paraId="2677D854" w14:textId="77777777" w:rsidR="00091183" w:rsidRPr="007D3811" w:rsidRDefault="00091183" w:rsidP="00A8166B">
      <w:pPr>
        <w:pStyle w:val="NormalBold"/>
      </w:pPr>
      <w:r w:rsidRPr="007D3811">
        <w:rPr>
          <w:rStyle w:val="HideTWBExt"/>
          <w:b w:val="0"/>
          <w:color w:val="auto"/>
        </w:rPr>
        <w:t>&lt;/RepeatBlock-By&gt;</w:t>
      </w:r>
    </w:p>
    <w:p w14:paraId="5EB2E535"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1010022A" w14:textId="77777777" w:rsidR="00091183" w:rsidRPr="007D3811" w:rsidRDefault="00091183" w:rsidP="00A8166B">
      <w:pPr>
        <w:pStyle w:val="NormalBold"/>
      </w:pPr>
      <w:r w:rsidRPr="007D3811">
        <w:rPr>
          <w:rStyle w:val="HideTWBExt"/>
          <w:color w:val="auto"/>
        </w:rPr>
        <w:t>&lt;Article&gt;</w:t>
      </w:r>
      <w:r w:rsidRPr="007D3811">
        <w:t>Artículo 3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1AEB4DD" w14:textId="77777777" w:rsidTr="0077749B">
        <w:trPr>
          <w:trHeight w:hRule="exact" w:val="240"/>
          <w:jc w:val="center"/>
        </w:trPr>
        <w:tc>
          <w:tcPr>
            <w:tcW w:w="9752" w:type="dxa"/>
            <w:gridSpan w:val="2"/>
            <w:tcBorders>
              <w:top w:val="nil"/>
              <w:left w:val="nil"/>
              <w:bottom w:val="nil"/>
              <w:right w:val="nil"/>
            </w:tcBorders>
          </w:tcPr>
          <w:p w14:paraId="512FCBEA" w14:textId="77777777" w:rsidR="00091183" w:rsidRPr="007D3811" w:rsidRDefault="00091183" w:rsidP="00A8166B">
            <w:pPr>
              <w:widowControl/>
            </w:pPr>
          </w:p>
        </w:tc>
      </w:tr>
      <w:tr w:rsidR="00091183" w:rsidRPr="007D3811" w14:paraId="51F522A5" w14:textId="77777777" w:rsidTr="0077749B">
        <w:trPr>
          <w:trHeight w:val="240"/>
          <w:jc w:val="center"/>
        </w:trPr>
        <w:tc>
          <w:tcPr>
            <w:tcW w:w="4876" w:type="dxa"/>
            <w:tcBorders>
              <w:top w:val="nil"/>
              <w:left w:val="nil"/>
              <w:bottom w:val="nil"/>
              <w:right w:val="nil"/>
            </w:tcBorders>
          </w:tcPr>
          <w:p w14:paraId="165D487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3B2EB2F" w14:textId="77777777" w:rsidR="00091183" w:rsidRPr="007D3811" w:rsidRDefault="00091183" w:rsidP="00A8166B">
            <w:pPr>
              <w:pStyle w:val="AmColumnHeading"/>
            </w:pPr>
            <w:r w:rsidRPr="007D3811">
              <w:t>Enmienda</w:t>
            </w:r>
          </w:p>
        </w:tc>
      </w:tr>
      <w:tr w:rsidR="00091183" w:rsidRPr="007D3811" w14:paraId="46894524" w14:textId="77777777" w:rsidTr="0077749B">
        <w:trPr>
          <w:jc w:val="center"/>
        </w:trPr>
        <w:tc>
          <w:tcPr>
            <w:tcW w:w="4876" w:type="dxa"/>
            <w:tcBorders>
              <w:top w:val="nil"/>
              <w:left w:val="nil"/>
              <w:bottom w:val="nil"/>
              <w:right w:val="nil"/>
            </w:tcBorders>
          </w:tcPr>
          <w:p w14:paraId="443EF31A" w14:textId="77777777" w:rsidR="00091183" w:rsidRPr="007D3811" w:rsidRDefault="00091183" w:rsidP="00A8166B">
            <w:pPr>
              <w:pStyle w:val="Normal6a"/>
            </w:pPr>
          </w:p>
        </w:tc>
        <w:tc>
          <w:tcPr>
            <w:tcW w:w="4876" w:type="dxa"/>
            <w:tcBorders>
              <w:top w:val="nil"/>
              <w:left w:val="nil"/>
              <w:bottom w:val="nil"/>
              <w:right w:val="nil"/>
            </w:tcBorders>
          </w:tcPr>
          <w:p w14:paraId="3E00FA25" w14:textId="77777777" w:rsidR="00091183" w:rsidRPr="007D3811" w:rsidRDefault="00091183" w:rsidP="00A8166B">
            <w:pPr>
              <w:pStyle w:val="Normal6a"/>
              <w:jc w:val="center"/>
            </w:pPr>
            <w:r w:rsidRPr="007D3811">
              <w:rPr>
                <w:b/>
                <w:i/>
              </w:rPr>
              <w:t>Artículo 3 bis</w:t>
            </w:r>
            <w:r w:rsidRPr="007D3811">
              <w:tab/>
            </w:r>
          </w:p>
        </w:tc>
      </w:tr>
      <w:tr w:rsidR="00091183" w:rsidRPr="007D3811" w14:paraId="3C898585" w14:textId="77777777" w:rsidTr="0077749B">
        <w:trPr>
          <w:jc w:val="center"/>
        </w:trPr>
        <w:tc>
          <w:tcPr>
            <w:tcW w:w="4876" w:type="dxa"/>
            <w:tcBorders>
              <w:top w:val="nil"/>
              <w:left w:val="nil"/>
              <w:bottom w:val="nil"/>
              <w:right w:val="nil"/>
            </w:tcBorders>
          </w:tcPr>
          <w:p w14:paraId="1B2E5EE8" w14:textId="77777777" w:rsidR="00091183" w:rsidRPr="007D3811" w:rsidRDefault="00091183" w:rsidP="00A8166B">
            <w:pPr>
              <w:pStyle w:val="Normal6a"/>
            </w:pPr>
          </w:p>
        </w:tc>
        <w:tc>
          <w:tcPr>
            <w:tcW w:w="4876" w:type="dxa"/>
            <w:tcBorders>
              <w:top w:val="nil"/>
              <w:left w:val="nil"/>
              <w:bottom w:val="nil"/>
              <w:right w:val="nil"/>
            </w:tcBorders>
          </w:tcPr>
          <w:p w14:paraId="5CFBA22D" w14:textId="77777777" w:rsidR="00091183" w:rsidRPr="007D3811" w:rsidRDefault="00091183" w:rsidP="00A8166B">
            <w:pPr>
              <w:pStyle w:val="Normal6a"/>
              <w:jc w:val="center"/>
            </w:pPr>
            <w:r w:rsidRPr="007D3811">
              <w:rPr>
                <w:b/>
                <w:i/>
              </w:rPr>
              <w:t>Respeto de los derechos fundamentales y la protección de datos</w:t>
            </w:r>
          </w:p>
        </w:tc>
      </w:tr>
      <w:tr w:rsidR="00091183" w:rsidRPr="007D3811" w14:paraId="168ACADB" w14:textId="77777777" w:rsidTr="0077749B">
        <w:trPr>
          <w:jc w:val="center"/>
        </w:trPr>
        <w:tc>
          <w:tcPr>
            <w:tcW w:w="4876" w:type="dxa"/>
            <w:tcBorders>
              <w:top w:val="nil"/>
              <w:left w:val="nil"/>
              <w:bottom w:val="nil"/>
              <w:right w:val="nil"/>
            </w:tcBorders>
          </w:tcPr>
          <w:p w14:paraId="02D40BBF" w14:textId="77777777" w:rsidR="00091183" w:rsidRPr="007D3811" w:rsidRDefault="00091183" w:rsidP="00A8166B">
            <w:pPr>
              <w:pStyle w:val="Normal6a"/>
            </w:pPr>
          </w:p>
        </w:tc>
        <w:tc>
          <w:tcPr>
            <w:tcW w:w="4876" w:type="dxa"/>
            <w:tcBorders>
              <w:top w:val="nil"/>
              <w:left w:val="nil"/>
              <w:bottom w:val="nil"/>
              <w:right w:val="nil"/>
            </w:tcBorders>
          </w:tcPr>
          <w:p w14:paraId="1BD35C5B" w14:textId="77777777" w:rsidR="00091183" w:rsidRPr="007D3811" w:rsidRDefault="00091183" w:rsidP="00A8166B">
            <w:pPr>
              <w:pStyle w:val="Normal6a"/>
            </w:pPr>
            <w:r w:rsidRPr="007D3811">
              <w:rPr>
                <w:b/>
                <w:i/>
              </w:rPr>
              <w:t>1. Las acciones apoyadas en el marco del Reglamento se ejecutarán con pleno respeto de los derechos fundamentales. En particular, estas acciones se atendrán a la Carta de Derechos Fundamentales de la Unión Europea, en el Derecho de la Unión sobre protección de datos y en el Convenio Europeo para la Protección de los Derechos Humanos y de las Libertades Fundamentales.</w:t>
            </w:r>
          </w:p>
        </w:tc>
      </w:tr>
      <w:tr w:rsidR="00091183" w:rsidRPr="007D3811" w14:paraId="1E50D338" w14:textId="77777777" w:rsidTr="0077749B">
        <w:trPr>
          <w:jc w:val="center"/>
        </w:trPr>
        <w:tc>
          <w:tcPr>
            <w:tcW w:w="4876" w:type="dxa"/>
            <w:tcBorders>
              <w:top w:val="nil"/>
              <w:left w:val="nil"/>
              <w:bottom w:val="nil"/>
              <w:right w:val="nil"/>
            </w:tcBorders>
          </w:tcPr>
          <w:p w14:paraId="6594FC16" w14:textId="77777777" w:rsidR="00091183" w:rsidRPr="007D3811" w:rsidRDefault="00091183" w:rsidP="00A8166B">
            <w:pPr>
              <w:pStyle w:val="Normal6a"/>
            </w:pPr>
          </w:p>
        </w:tc>
        <w:tc>
          <w:tcPr>
            <w:tcW w:w="4876" w:type="dxa"/>
            <w:tcBorders>
              <w:top w:val="nil"/>
              <w:left w:val="nil"/>
              <w:bottom w:val="nil"/>
              <w:right w:val="nil"/>
            </w:tcBorders>
          </w:tcPr>
          <w:p w14:paraId="1F97D19A" w14:textId="77777777" w:rsidR="00091183" w:rsidRPr="007D3811" w:rsidRDefault="00091183" w:rsidP="00A8166B">
            <w:pPr>
              <w:pStyle w:val="Normal6a"/>
            </w:pPr>
            <w:r w:rsidRPr="007D3811">
              <w:rPr>
                <w:b/>
                <w:i/>
              </w:rPr>
              <w:t xml:space="preserve">2. Cuando las acciones apoyadas en virtud del presente Reglamento impliquen el tratamiento, el intercambio o la transferencia de datos personales, en particular con órganos y organismos de la Unión, terceros países, organizaciones internacionales o entidades privadas, dichas acciones se llevarán a cabo de conformidad con el Derecho de la Unión aplicable en materia de protección de </w:t>
            </w:r>
            <w:r w:rsidRPr="007D3811">
              <w:rPr>
                <w:b/>
                <w:i/>
              </w:rPr>
              <w:lastRenderedPageBreak/>
              <w:t>datos y estarán sujetas a las garantías adecuadas.</w:t>
            </w:r>
          </w:p>
        </w:tc>
      </w:tr>
      <w:tr w:rsidR="00091183" w:rsidRPr="007D3811" w14:paraId="0B3DE50D" w14:textId="77777777" w:rsidTr="0077749B">
        <w:trPr>
          <w:jc w:val="center"/>
        </w:trPr>
        <w:tc>
          <w:tcPr>
            <w:tcW w:w="4876" w:type="dxa"/>
            <w:tcBorders>
              <w:top w:val="nil"/>
              <w:left w:val="nil"/>
              <w:bottom w:val="nil"/>
              <w:right w:val="nil"/>
            </w:tcBorders>
          </w:tcPr>
          <w:p w14:paraId="1DC3CFC1" w14:textId="77777777" w:rsidR="00091183" w:rsidRPr="007D3811" w:rsidRDefault="00091183" w:rsidP="00A8166B">
            <w:pPr>
              <w:pStyle w:val="Normal6a"/>
            </w:pPr>
          </w:p>
        </w:tc>
        <w:tc>
          <w:tcPr>
            <w:tcW w:w="4876" w:type="dxa"/>
            <w:tcBorders>
              <w:top w:val="nil"/>
              <w:left w:val="nil"/>
              <w:bottom w:val="nil"/>
              <w:right w:val="nil"/>
            </w:tcBorders>
          </w:tcPr>
          <w:p w14:paraId="7C05F2BB" w14:textId="77777777" w:rsidR="00091183" w:rsidRPr="007D3811" w:rsidRDefault="00091183" w:rsidP="00A8166B">
            <w:pPr>
              <w:pStyle w:val="Normal6a"/>
            </w:pPr>
            <w:r w:rsidRPr="007D3811">
              <w:rPr>
                <w:b/>
                <w:i/>
              </w:rPr>
              <w:t>3. Al ejecutar las acciones apoyadas en virtud del presente Reglamento, los Estados miembros prestarán especial atención a la asistencia y la protección de las personas vulnerables, así como de las víctimas de la trata de seres humanos y de la delincuencia grave y organizada.</w:t>
            </w:r>
          </w:p>
        </w:tc>
      </w:tr>
    </w:tbl>
    <w:p w14:paraId="6088D39A" w14:textId="77777777" w:rsidR="00091183" w:rsidRPr="00C56B57" w:rsidRDefault="00091183" w:rsidP="00A8166B">
      <w:pPr>
        <w:pStyle w:val="AmOrLang"/>
        <w:rPr>
          <w:lang w:val="it-IT"/>
        </w:rPr>
      </w:pPr>
      <w:r w:rsidRPr="00C56B57">
        <w:rPr>
          <w:lang w:val="it-IT"/>
        </w:rPr>
        <w:t xml:space="preserve">Or. </w:t>
      </w:r>
      <w:r w:rsidRPr="00C56B57">
        <w:rPr>
          <w:rStyle w:val="HideTWBExt"/>
          <w:color w:val="auto"/>
          <w:lang w:val="it-IT"/>
        </w:rPr>
        <w:t>&lt;Original&gt;</w:t>
      </w:r>
      <w:r w:rsidRPr="00C56B57">
        <w:rPr>
          <w:rStyle w:val="HideTWBInt"/>
          <w:color w:val="auto"/>
          <w:lang w:val="it-IT"/>
        </w:rPr>
        <w:t>{EN}</w:t>
      </w:r>
      <w:r w:rsidRPr="00C56B57">
        <w:rPr>
          <w:lang w:val="it-IT"/>
        </w:rPr>
        <w:t>en</w:t>
      </w:r>
      <w:r w:rsidRPr="00C56B57">
        <w:rPr>
          <w:rStyle w:val="HideTWBExt"/>
          <w:color w:val="auto"/>
          <w:lang w:val="it-IT"/>
        </w:rPr>
        <w:t>&lt;/Original&gt;</w:t>
      </w:r>
    </w:p>
    <w:p w14:paraId="7C2A9767" w14:textId="77777777" w:rsidR="00091183" w:rsidRPr="00C56B57" w:rsidRDefault="00091183" w:rsidP="00A8166B">
      <w:pPr>
        <w:widowControl/>
        <w:rPr>
          <w:lang w:val="it-IT"/>
        </w:rPr>
      </w:pPr>
      <w:r w:rsidRPr="00C56B57">
        <w:rPr>
          <w:rStyle w:val="HideTWBExt"/>
          <w:color w:val="auto"/>
          <w:lang w:val="it-IT"/>
        </w:rPr>
        <w:t>&lt;/Amend&gt;</w:t>
      </w:r>
    </w:p>
    <w:p w14:paraId="4E75F385" w14:textId="77777777" w:rsidR="00091183" w:rsidRPr="00C56B57" w:rsidRDefault="00091183" w:rsidP="00A8166B">
      <w:pPr>
        <w:pStyle w:val="AmNumberTabs"/>
        <w:rPr>
          <w:lang w:val="it-IT"/>
        </w:rPr>
      </w:pPr>
      <w:r w:rsidRPr="00C56B57">
        <w:rPr>
          <w:rStyle w:val="HideTWBExt"/>
          <w:color w:val="auto"/>
          <w:lang w:val="it-IT"/>
        </w:rPr>
        <w:t>&lt;Amend&gt;</w:t>
      </w:r>
      <w:r w:rsidRPr="00C56B57">
        <w:rPr>
          <w:lang w:val="it-IT"/>
        </w:rPr>
        <w:t>Enmienda</w:t>
      </w:r>
      <w:r w:rsidRPr="00C56B57">
        <w:rPr>
          <w:lang w:val="it-IT"/>
        </w:rPr>
        <w:tab/>
      </w:r>
      <w:r w:rsidRPr="00C56B57">
        <w:rPr>
          <w:lang w:val="it-IT"/>
        </w:rPr>
        <w:tab/>
      </w:r>
      <w:r w:rsidRPr="00C56B57">
        <w:rPr>
          <w:rStyle w:val="HideTWBExt"/>
          <w:color w:val="auto"/>
          <w:lang w:val="it-IT"/>
        </w:rPr>
        <w:t>&lt;NumAm&gt;</w:t>
      </w:r>
      <w:r w:rsidRPr="00C56B57">
        <w:rPr>
          <w:lang w:val="it-IT"/>
        </w:rPr>
        <w:t>198</w:t>
      </w:r>
      <w:r w:rsidRPr="00C56B57">
        <w:rPr>
          <w:rStyle w:val="HideTWBExt"/>
          <w:color w:val="auto"/>
          <w:lang w:val="it-IT"/>
        </w:rPr>
        <w:t>&lt;/NumAm&gt;</w:t>
      </w:r>
    </w:p>
    <w:p w14:paraId="1E0C0651" w14:textId="77777777" w:rsidR="00091183" w:rsidRPr="00C56B57" w:rsidRDefault="00091183" w:rsidP="00A8166B">
      <w:pPr>
        <w:pStyle w:val="NormalBold"/>
        <w:rPr>
          <w:lang w:val="it-IT"/>
        </w:rPr>
      </w:pPr>
      <w:r w:rsidRPr="00C56B57">
        <w:rPr>
          <w:rStyle w:val="HideTWBExt"/>
          <w:b w:val="0"/>
          <w:color w:val="auto"/>
          <w:lang w:val="it-IT"/>
        </w:rPr>
        <w:t>&lt;RepeatBlock-By&gt;&lt;Members&gt;</w:t>
      </w:r>
      <w:r w:rsidRPr="00C56B57">
        <w:rPr>
          <w:lang w:val="it-IT"/>
        </w:rPr>
        <w:t>Giuseppe Antoci</w:t>
      </w:r>
      <w:r w:rsidRPr="00C56B57">
        <w:rPr>
          <w:rStyle w:val="HideTWBExt"/>
          <w:b w:val="0"/>
          <w:color w:val="auto"/>
          <w:lang w:val="it-IT"/>
        </w:rPr>
        <w:t>&lt;/Members&gt;</w:t>
      </w:r>
    </w:p>
    <w:p w14:paraId="4E5B1277" w14:textId="77777777" w:rsidR="00091183" w:rsidRPr="00C56B57" w:rsidRDefault="00091183" w:rsidP="00A8166B">
      <w:pPr>
        <w:pStyle w:val="NormalBold"/>
        <w:rPr>
          <w:lang w:val="it-IT"/>
        </w:rPr>
      </w:pPr>
      <w:r w:rsidRPr="00C56B57">
        <w:rPr>
          <w:rStyle w:val="HideTWBExt"/>
          <w:b w:val="0"/>
          <w:color w:val="auto"/>
          <w:lang w:val="it-IT"/>
        </w:rPr>
        <w:t>&lt;/RepeatBlock-By&gt;</w:t>
      </w:r>
    </w:p>
    <w:p w14:paraId="16E02C2F"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10BCF75" w14:textId="77777777" w:rsidR="00091183" w:rsidRPr="007D3811" w:rsidRDefault="00091183" w:rsidP="00A8166B">
      <w:pPr>
        <w:pStyle w:val="NormalBold"/>
      </w:pPr>
      <w:r w:rsidRPr="007D3811">
        <w:rPr>
          <w:rStyle w:val="HideTWBExt"/>
          <w:color w:val="auto"/>
        </w:rPr>
        <w:t>&lt;Article&gt;</w:t>
      </w:r>
      <w:r w:rsidRPr="007D3811">
        <w:t>Artículo 3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FB48614" w14:textId="77777777" w:rsidTr="0077749B">
        <w:trPr>
          <w:trHeight w:hRule="exact" w:val="240"/>
          <w:jc w:val="center"/>
        </w:trPr>
        <w:tc>
          <w:tcPr>
            <w:tcW w:w="9752" w:type="dxa"/>
            <w:gridSpan w:val="2"/>
            <w:tcBorders>
              <w:top w:val="nil"/>
              <w:left w:val="nil"/>
              <w:bottom w:val="nil"/>
              <w:right w:val="nil"/>
            </w:tcBorders>
          </w:tcPr>
          <w:p w14:paraId="2D2280D0" w14:textId="77777777" w:rsidR="00091183" w:rsidRPr="007D3811" w:rsidRDefault="00091183" w:rsidP="00A8166B">
            <w:pPr>
              <w:widowControl/>
            </w:pPr>
          </w:p>
        </w:tc>
      </w:tr>
      <w:tr w:rsidR="00091183" w:rsidRPr="007D3811" w14:paraId="62802096" w14:textId="77777777" w:rsidTr="0077749B">
        <w:trPr>
          <w:trHeight w:val="240"/>
          <w:jc w:val="center"/>
        </w:trPr>
        <w:tc>
          <w:tcPr>
            <w:tcW w:w="4876" w:type="dxa"/>
            <w:tcBorders>
              <w:top w:val="nil"/>
              <w:left w:val="nil"/>
              <w:bottom w:val="nil"/>
              <w:right w:val="nil"/>
            </w:tcBorders>
          </w:tcPr>
          <w:p w14:paraId="6B8870EC"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C610EC2" w14:textId="77777777" w:rsidR="00091183" w:rsidRPr="007D3811" w:rsidRDefault="00091183" w:rsidP="00A8166B">
            <w:pPr>
              <w:pStyle w:val="AmColumnHeading"/>
            </w:pPr>
            <w:r w:rsidRPr="007D3811">
              <w:t>Enmienda</w:t>
            </w:r>
          </w:p>
        </w:tc>
      </w:tr>
      <w:tr w:rsidR="00091183" w:rsidRPr="007D3811" w14:paraId="1BF48AFE" w14:textId="77777777" w:rsidTr="0077749B">
        <w:trPr>
          <w:jc w:val="center"/>
        </w:trPr>
        <w:tc>
          <w:tcPr>
            <w:tcW w:w="4876" w:type="dxa"/>
            <w:tcBorders>
              <w:top w:val="nil"/>
              <w:left w:val="nil"/>
              <w:bottom w:val="nil"/>
              <w:right w:val="nil"/>
            </w:tcBorders>
          </w:tcPr>
          <w:p w14:paraId="686EFAEC" w14:textId="77777777" w:rsidR="00091183" w:rsidRPr="007D3811" w:rsidRDefault="00091183" w:rsidP="00A8166B">
            <w:pPr>
              <w:pStyle w:val="Normal6a"/>
            </w:pPr>
          </w:p>
        </w:tc>
        <w:tc>
          <w:tcPr>
            <w:tcW w:w="4876" w:type="dxa"/>
            <w:tcBorders>
              <w:top w:val="nil"/>
              <w:left w:val="nil"/>
              <w:bottom w:val="nil"/>
              <w:right w:val="nil"/>
            </w:tcBorders>
          </w:tcPr>
          <w:p w14:paraId="049D272D" w14:textId="77777777" w:rsidR="00091183" w:rsidRPr="007D3811" w:rsidRDefault="00091183" w:rsidP="00A8166B">
            <w:pPr>
              <w:pStyle w:val="Normal6a"/>
              <w:jc w:val="center"/>
            </w:pPr>
            <w:r w:rsidRPr="007D3811">
              <w:rPr>
                <w:b/>
                <w:i/>
              </w:rPr>
              <w:t>Artículo 3 bis</w:t>
            </w:r>
            <w:r w:rsidRPr="007D3811">
              <w:tab/>
            </w:r>
          </w:p>
        </w:tc>
      </w:tr>
      <w:tr w:rsidR="00091183" w:rsidRPr="007D3811" w14:paraId="116F9377" w14:textId="77777777" w:rsidTr="0077749B">
        <w:trPr>
          <w:jc w:val="center"/>
        </w:trPr>
        <w:tc>
          <w:tcPr>
            <w:tcW w:w="4876" w:type="dxa"/>
            <w:tcBorders>
              <w:top w:val="nil"/>
              <w:left w:val="nil"/>
              <w:bottom w:val="nil"/>
              <w:right w:val="nil"/>
            </w:tcBorders>
          </w:tcPr>
          <w:p w14:paraId="0F84FB1B" w14:textId="77777777" w:rsidR="00091183" w:rsidRPr="007D3811" w:rsidRDefault="00091183" w:rsidP="00A8166B">
            <w:pPr>
              <w:pStyle w:val="Normal6a"/>
            </w:pPr>
          </w:p>
        </w:tc>
        <w:tc>
          <w:tcPr>
            <w:tcW w:w="4876" w:type="dxa"/>
            <w:tcBorders>
              <w:top w:val="nil"/>
              <w:left w:val="nil"/>
              <w:bottom w:val="nil"/>
              <w:right w:val="nil"/>
            </w:tcBorders>
          </w:tcPr>
          <w:p w14:paraId="7BA20390" w14:textId="77777777" w:rsidR="00091183" w:rsidRPr="007D3811" w:rsidRDefault="00091183" w:rsidP="00A8166B">
            <w:pPr>
              <w:pStyle w:val="Normal6a"/>
            </w:pPr>
            <w:r w:rsidRPr="007D3811">
              <w:rPr>
                <w:b/>
                <w:i/>
              </w:rPr>
              <w:t>No podrán optar a financiación las acciones siguientes:</w:t>
            </w:r>
          </w:p>
        </w:tc>
      </w:tr>
      <w:tr w:rsidR="00091183" w:rsidRPr="007D3811" w14:paraId="3302F7E0" w14:textId="77777777" w:rsidTr="0077749B">
        <w:trPr>
          <w:jc w:val="center"/>
        </w:trPr>
        <w:tc>
          <w:tcPr>
            <w:tcW w:w="4876" w:type="dxa"/>
            <w:tcBorders>
              <w:top w:val="nil"/>
              <w:left w:val="nil"/>
              <w:bottom w:val="nil"/>
              <w:right w:val="nil"/>
            </w:tcBorders>
          </w:tcPr>
          <w:p w14:paraId="0079024B" w14:textId="77777777" w:rsidR="00091183" w:rsidRPr="007D3811" w:rsidRDefault="00091183" w:rsidP="00A8166B">
            <w:pPr>
              <w:pStyle w:val="Normal6a"/>
            </w:pPr>
          </w:p>
        </w:tc>
        <w:tc>
          <w:tcPr>
            <w:tcW w:w="4876" w:type="dxa"/>
            <w:tcBorders>
              <w:top w:val="nil"/>
              <w:left w:val="nil"/>
              <w:bottom w:val="nil"/>
              <w:right w:val="nil"/>
            </w:tcBorders>
          </w:tcPr>
          <w:p w14:paraId="3D59A45A" w14:textId="77777777" w:rsidR="00091183" w:rsidRPr="007D3811" w:rsidRDefault="00091183" w:rsidP="00A8166B">
            <w:pPr>
              <w:pStyle w:val="Normal6a"/>
            </w:pPr>
            <w:r w:rsidRPr="007D3811">
              <w:rPr>
                <w:b/>
                <w:i/>
              </w:rPr>
              <w:t>a) acciones limitadas al mantenimiento del orden público a nivel nacional;</w:t>
            </w:r>
          </w:p>
        </w:tc>
      </w:tr>
      <w:tr w:rsidR="00091183" w:rsidRPr="007D3811" w14:paraId="0A86E5A5" w14:textId="77777777" w:rsidTr="0077749B">
        <w:trPr>
          <w:jc w:val="center"/>
        </w:trPr>
        <w:tc>
          <w:tcPr>
            <w:tcW w:w="4876" w:type="dxa"/>
            <w:tcBorders>
              <w:top w:val="nil"/>
              <w:left w:val="nil"/>
              <w:bottom w:val="nil"/>
              <w:right w:val="nil"/>
            </w:tcBorders>
          </w:tcPr>
          <w:p w14:paraId="13EC0FE3" w14:textId="77777777" w:rsidR="00091183" w:rsidRPr="007D3811" w:rsidRDefault="00091183" w:rsidP="00A8166B">
            <w:pPr>
              <w:pStyle w:val="Normal6a"/>
            </w:pPr>
          </w:p>
        </w:tc>
        <w:tc>
          <w:tcPr>
            <w:tcW w:w="4876" w:type="dxa"/>
            <w:tcBorders>
              <w:top w:val="nil"/>
              <w:left w:val="nil"/>
              <w:bottom w:val="nil"/>
              <w:right w:val="nil"/>
            </w:tcBorders>
          </w:tcPr>
          <w:p w14:paraId="622A4431" w14:textId="77777777" w:rsidR="00091183" w:rsidRPr="007D3811" w:rsidRDefault="00091183" w:rsidP="00A8166B">
            <w:pPr>
              <w:pStyle w:val="Normal6a"/>
            </w:pPr>
            <w:r w:rsidRPr="007D3811">
              <w:rPr>
                <w:b/>
                <w:i/>
              </w:rPr>
              <w:t>b) acciones con fines militares o de defensa;</w:t>
            </w:r>
          </w:p>
        </w:tc>
      </w:tr>
      <w:tr w:rsidR="00091183" w:rsidRPr="007D3811" w14:paraId="6463D7E0" w14:textId="77777777" w:rsidTr="0077749B">
        <w:trPr>
          <w:jc w:val="center"/>
        </w:trPr>
        <w:tc>
          <w:tcPr>
            <w:tcW w:w="4876" w:type="dxa"/>
            <w:tcBorders>
              <w:top w:val="nil"/>
              <w:left w:val="nil"/>
              <w:bottom w:val="nil"/>
              <w:right w:val="nil"/>
            </w:tcBorders>
          </w:tcPr>
          <w:p w14:paraId="7424963F" w14:textId="77777777" w:rsidR="00091183" w:rsidRPr="007D3811" w:rsidRDefault="00091183" w:rsidP="00A8166B">
            <w:pPr>
              <w:pStyle w:val="Normal6a"/>
            </w:pPr>
          </w:p>
        </w:tc>
        <w:tc>
          <w:tcPr>
            <w:tcW w:w="4876" w:type="dxa"/>
            <w:tcBorders>
              <w:top w:val="nil"/>
              <w:left w:val="nil"/>
              <w:bottom w:val="nil"/>
              <w:right w:val="nil"/>
            </w:tcBorders>
          </w:tcPr>
          <w:p w14:paraId="3AA4EEA4" w14:textId="77777777" w:rsidR="00091183" w:rsidRPr="007D3811" w:rsidRDefault="00091183" w:rsidP="00A8166B">
            <w:pPr>
              <w:pStyle w:val="Normal6a"/>
            </w:pPr>
            <w:r w:rsidRPr="007D3811">
              <w:rPr>
                <w:b/>
                <w:i/>
              </w:rPr>
              <w:t>c) equipos cuya finalidad principal sea el control aduanero;</w:t>
            </w:r>
          </w:p>
        </w:tc>
      </w:tr>
      <w:tr w:rsidR="00091183" w:rsidRPr="007D3811" w14:paraId="4F150577" w14:textId="77777777" w:rsidTr="0077749B">
        <w:trPr>
          <w:jc w:val="center"/>
        </w:trPr>
        <w:tc>
          <w:tcPr>
            <w:tcW w:w="4876" w:type="dxa"/>
            <w:tcBorders>
              <w:top w:val="nil"/>
              <w:left w:val="nil"/>
              <w:bottom w:val="nil"/>
              <w:right w:val="nil"/>
            </w:tcBorders>
          </w:tcPr>
          <w:p w14:paraId="655DA575" w14:textId="77777777" w:rsidR="00091183" w:rsidRPr="007D3811" w:rsidRDefault="00091183" w:rsidP="00A8166B">
            <w:pPr>
              <w:pStyle w:val="Normal6a"/>
            </w:pPr>
          </w:p>
        </w:tc>
        <w:tc>
          <w:tcPr>
            <w:tcW w:w="4876" w:type="dxa"/>
            <w:tcBorders>
              <w:top w:val="nil"/>
              <w:left w:val="nil"/>
              <w:bottom w:val="nil"/>
              <w:right w:val="nil"/>
            </w:tcBorders>
          </w:tcPr>
          <w:p w14:paraId="54A167B9" w14:textId="77777777" w:rsidR="00091183" w:rsidRPr="007D3811" w:rsidRDefault="00091183" w:rsidP="00A8166B">
            <w:pPr>
              <w:pStyle w:val="Normal6a"/>
            </w:pPr>
            <w:r w:rsidRPr="007D3811">
              <w:rPr>
                <w:b/>
                <w:i/>
              </w:rPr>
              <w:t>d) equipo usado con fines coercitivos, incluidas armas, munición, explosivos y porras, excepto el usado con fines de entrenamiento;</w:t>
            </w:r>
          </w:p>
        </w:tc>
      </w:tr>
      <w:tr w:rsidR="00091183" w:rsidRPr="007D3811" w14:paraId="027695EA" w14:textId="77777777" w:rsidTr="0077749B">
        <w:trPr>
          <w:jc w:val="center"/>
        </w:trPr>
        <w:tc>
          <w:tcPr>
            <w:tcW w:w="4876" w:type="dxa"/>
            <w:tcBorders>
              <w:top w:val="nil"/>
              <w:left w:val="nil"/>
              <w:bottom w:val="nil"/>
              <w:right w:val="nil"/>
            </w:tcBorders>
          </w:tcPr>
          <w:p w14:paraId="747F773A" w14:textId="77777777" w:rsidR="00091183" w:rsidRPr="007D3811" w:rsidRDefault="00091183" w:rsidP="00A8166B">
            <w:pPr>
              <w:pStyle w:val="Normal6a"/>
            </w:pPr>
          </w:p>
        </w:tc>
        <w:tc>
          <w:tcPr>
            <w:tcW w:w="4876" w:type="dxa"/>
            <w:tcBorders>
              <w:top w:val="nil"/>
              <w:left w:val="nil"/>
              <w:bottom w:val="nil"/>
              <w:right w:val="nil"/>
            </w:tcBorders>
          </w:tcPr>
          <w:p w14:paraId="590DD378" w14:textId="77777777" w:rsidR="00091183" w:rsidRPr="007D3811" w:rsidRDefault="00091183" w:rsidP="00A8166B">
            <w:pPr>
              <w:pStyle w:val="Normal6a"/>
            </w:pPr>
            <w:r w:rsidRPr="007D3811">
              <w:rPr>
                <w:b/>
                <w:i/>
              </w:rPr>
              <w:t>e) recompensas para informantes y dinero cebo fuera del marco de una acción operativa de un ciclo de actuación de la UE/EMPACT.</w:t>
            </w:r>
          </w:p>
        </w:tc>
      </w:tr>
      <w:tr w:rsidR="00091183" w:rsidRPr="007D3811" w14:paraId="188BFDB7" w14:textId="77777777" w:rsidTr="0077749B">
        <w:trPr>
          <w:jc w:val="center"/>
        </w:trPr>
        <w:tc>
          <w:tcPr>
            <w:tcW w:w="4876" w:type="dxa"/>
            <w:tcBorders>
              <w:top w:val="nil"/>
              <w:left w:val="nil"/>
              <w:bottom w:val="nil"/>
              <w:right w:val="nil"/>
            </w:tcBorders>
          </w:tcPr>
          <w:p w14:paraId="1A61D407" w14:textId="77777777" w:rsidR="00091183" w:rsidRPr="007D3811" w:rsidRDefault="00091183" w:rsidP="00A8166B">
            <w:pPr>
              <w:pStyle w:val="Normal6a"/>
            </w:pPr>
          </w:p>
        </w:tc>
        <w:tc>
          <w:tcPr>
            <w:tcW w:w="4876" w:type="dxa"/>
            <w:tcBorders>
              <w:top w:val="nil"/>
              <w:left w:val="nil"/>
              <w:bottom w:val="nil"/>
              <w:right w:val="nil"/>
            </w:tcBorders>
          </w:tcPr>
          <w:p w14:paraId="360FD5DB" w14:textId="77777777" w:rsidR="00091183" w:rsidRPr="007D3811" w:rsidRDefault="00091183" w:rsidP="00A8166B">
            <w:pPr>
              <w:pStyle w:val="Normal6a"/>
            </w:pPr>
            <w:r w:rsidRPr="007D3811">
              <w:rPr>
                <w:b/>
                <w:i/>
              </w:rPr>
              <w:t>Como excepción a lo dispuesto en el párrafo primero, las acciones a que se refiere el párrafo primero, letra a), podrán optar a financiación en caso de que se produzca una situación de emergencia.</w:t>
            </w:r>
          </w:p>
        </w:tc>
      </w:tr>
    </w:tbl>
    <w:p w14:paraId="4D911013"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51228464" w14:textId="77777777" w:rsidR="00091183" w:rsidRPr="007D3811" w:rsidRDefault="00091183" w:rsidP="00A8166B">
      <w:pPr>
        <w:widowControl/>
      </w:pPr>
      <w:r w:rsidRPr="007D3811">
        <w:rPr>
          <w:rStyle w:val="HideTWBExt"/>
          <w:color w:val="auto"/>
        </w:rPr>
        <w:t>&lt;/Amend&gt;</w:t>
      </w:r>
    </w:p>
    <w:p w14:paraId="776F62FC"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199</w:t>
      </w:r>
      <w:r w:rsidRPr="007D3811">
        <w:rPr>
          <w:rStyle w:val="HideTWBExt"/>
          <w:color w:val="auto"/>
        </w:rPr>
        <w:t>&lt;/NumAm&gt;</w:t>
      </w:r>
    </w:p>
    <w:p w14:paraId="07354D58" w14:textId="77777777" w:rsidR="00091183" w:rsidRPr="007D3811" w:rsidRDefault="00091183" w:rsidP="00A8166B">
      <w:pPr>
        <w:pStyle w:val="NormalBold"/>
      </w:pPr>
      <w:r w:rsidRPr="007D3811">
        <w:rPr>
          <w:rStyle w:val="HideTWBExt"/>
          <w:b w:val="0"/>
          <w:color w:val="auto"/>
        </w:rPr>
        <w:t>&lt;RepeatBlock-By&gt;&lt;Members&gt;</w:t>
      </w:r>
      <w:r w:rsidRPr="007D3811">
        <w:t>Saskia Bricmont, Jaume Asens Llodrà</w:t>
      </w:r>
      <w:r w:rsidRPr="007D3811">
        <w:rPr>
          <w:rStyle w:val="HideTWBExt"/>
          <w:b w:val="0"/>
          <w:color w:val="auto"/>
        </w:rPr>
        <w:t>&lt;/Members&gt;</w:t>
      </w:r>
    </w:p>
    <w:p w14:paraId="22E4DCBF" w14:textId="77777777" w:rsidR="00091183" w:rsidRPr="007D3811" w:rsidRDefault="00091183" w:rsidP="00A8166B">
      <w:pPr>
        <w:widowControl/>
      </w:pPr>
      <w:r w:rsidRPr="007D3811">
        <w:rPr>
          <w:rStyle w:val="HideTWBExt"/>
          <w:color w:val="auto"/>
        </w:rPr>
        <w:t>&lt;AuNomDe&gt;</w:t>
      </w:r>
      <w:r w:rsidRPr="007D3811">
        <w:rPr>
          <w:rStyle w:val="HideTWBInt"/>
          <w:color w:val="auto"/>
        </w:rPr>
        <w:t>{Verts/ALE}</w:t>
      </w:r>
      <w:r w:rsidRPr="007D3811">
        <w:t>en nombre del Grupo Verts/ALE</w:t>
      </w:r>
      <w:r w:rsidRPr="007D3811">
        <w:rPr>
          <w:rStyle w:val="HideTWBExt"/>
          <w:color w:val="auto"/>
        </w:rPr>
        <w:t>&lt;/AuNomDe&gt;</w:t>
      </w:r>
    </w:p>
    <w:p w14:paraId="40F55292" w14:textId="77777777" w:rsidR="00091183" w:rsidRPr="007D3811" w:rsidRDefault="00091183" w:rsidP="00A8166B">
      <w:pPr>
        <w:pStyle w:val="NormalBold"/>
      </w:pPr>
      <w:r w:rsidRPr="007D3811">
        <w:rPr>
          <w:rStyle w:val="HideTWBExt"/>
          <w:b w:val="0"/>
          <w:color w:val="auto"/>
        </w:rPr>
        <w:t>&lt;/RepeatBlock-By&gt;</w:t>
      </w:r>
    </w:p>
    <w:p w14:paraId="1E6D73F2"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805DAA3" w14:textId="77777777" w:rsidR="00091183" w:rsidRPr="007D3811" w:rsidRDefault="00091183" w:rsidP="00A8166B">
      <w:pPr>
        <w:pStyle w:val="NormalBold"/>
      </w:pPr>
      <w:r w:rsidRPr="007D3811">
        <w:rPr>
          <w:rStyle w:val="HideTWBExt"/>
          <w:color w:val="auto"/>
        </w:rPr>
        <w:t>&lt;Article&gt;</w:t>
      </w:r>
      <w:r w:rsidRPr="007D3811">
        <w:t>Artículo 3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2634CE2C" w14:textId="77777777" w:rsidTr="0077749B">
        <w:trPr>
          <w:trHeight w:hRule="exact" w:val="240"/>
          <w:jc w:val="center"/>
        </w:trPr>
        <w:tc>
          <w:tcPr>
            <w:tcW w:w="9752" w:type="dxa"/>
            <w:gridSpan w:val="2"/>
            <w:tcBorders>
              <w:top w:val="nil"/>
              <w:left w:val="nil"/>
              <w:bottom w:val="nil"/>
              <w:right w:val="nil"/>
            </w:tcBorders>
          </w:tcPr>
          <w:p w14:paraId="43A1833F" w14:textId="77777777" w:rsidR="00091183" w:rsidRPr="007D3811" w:rsidRDefault="00091183" w:rsidP="00A8166B">
            <w:pPr>
              <w:widowControl/>
            </w:pPr>
          </w:p>
        </w:tc>
      </w:tr>
      <w:tr w:rsidR="00091183" w:rsidRPr="007D3811" w14:paraId="4D0F2F4F" w14:textId="77777777" w:rsidTr="0077749B">
        <w:trPr>
          <w:trHeight w:val="240"/>
          <w:jc w:val="center"/>
        </w:trPr>
        <w:tc>
          <w:tcPr>
            <w:tcW w:w="4876" w:type="dxa"/>
            <w:tcBorders>
              <w:top w:val="nil"/>
              <w:left w:val="nil"/>
              <w:bottom w:val="nil"/>
              <w:right w:val="nil"/>
            </w:tcBorders>
          </w:tcPr>
          <w:p w14:paraId="52D62FF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DFC2472" w14:textId="77777777" w:rsidR="00091183" w:rsidRPr="007D3811" w:rsidRDefault="00091183" w:rsidP="00A8166B">
            <w:pPr>
              <w:pStyle w:val="AmColumnHeading"/>
            </w:pPr>
            <w:r w:rsidRPr="007D3811">
              <w:t>Enmienda</w:t>
            </w:r>
          </w:p>
        </w:tc>
      </w:tr>
      <w:tr w:rsidR="00091183" w:rsidRPr="007D3811" w14:paraId="4E24B4FD" w14:textId="77777777" w:rsidTr="0077749B">
        <w:trPr>
          <w:jc w:val="center"/>
        </w:trPr>
        <w:tc>
          <w:tcPr>
            <w:tcW w:w="4876" w:type="dxa"/>
            <w:tcBorders>
              <w:top w:val="nil"/>
              <w:left w:val="nil"/>
              <w:bottom w:val="nil"/>
              <w:right w:val="nil"/>
            </w:tcBorders>
          </w:tcPr>
          <w:p w14:paraId="5A96DA51" w14:textId="77777777" w:rsidR="00091183" w:rsidRPr="007D3811" w:rsidRDefault="00091183" w:rsidP="00A8166B">
            <w:pPr>
              <w:pStyle w:val="Normal6a"/>
            </w:pPr>
          </w:p>
        </w:tc>
        <w:tc>
          <w:tcPr>
            <w:tcW w:w="4876" w:type="dxa"/>
            <w:tcBorders>
              <w:top w:val="nil"/>
              <w:left w:val="nil"/>
              <w:bottom w:val="nil"/>
              <w:right w:val="nil"/>
            </w:tcBorders>
          </w:tcPr>
          <w:p w14:paraId="68422F7D" w14:textId="77777777" w:rsidR="00091183" w:rsidRPr="007D3811" w:rsidRDefault="00091183" w:rsidP="00A8166B">
            <w:pPr>
              <w:pStyle w:val="Normal6a"/>
              <w:jc w:val="center"/>
            </w:pPr>
            <w:r w:rsidRPr="007D3811">
              <w:rPr>
                <w:b/>
                <w:i/>
              </w:rPr>
              <w:t>Artículo 3 bis</w:t>
            </w:r>
            <w:r w:rsidRPr="007D3811">
              <w:tab/>
            </w:r>
          </w:p>
        </w:tc>
      </w:tr>
      <w:tr w:rsidR="00091183" w:rsidRPr="007D3811" w14:paraId="5DC3C765" w14:textId="77777777" w:rsidTr="0077749B">
        <w:trPr>
          <w:jc w:val="center"/>
        </w:trPr>
        <w:tc>
          <w:tcPr>
            <w:tcW w:w="4876" w:type="dxa"/>
            <w:tcBorders>
              <w:top w:val="nil"/>
              <w:left w:val="nil"/>
              <w:bottom w:val="nil"/>
              <w:right w:val="nil"/>
            </w:tcBorders>
          </w:tcPr>
          <w:p w14:paraId="71401AEF" w14:textId="77777777" w:rsidR="00091183" w:rsidRPr="007D3811" w:rsidRDefault="00091183" w:rsidP="00A8166B">
            <w:pPr>
              <w:pStyle w:val="Normal6a"/>
            </w:pPr>
          </w:p>
        </w:tc>
        <w:tc>
          <w:tcPr>
            <w:tcW w:w="4876" w:type="dxa"/>
            <w:tcBorders>
              <w:top w:val="nil"/>
              <w:left w:val="nil"/>
              <w:bottom w:val="nil"/>
              <w:right w:val="nil"/>
            </w:tcBorders>
          </w:tcPr>
          <w:p w14:paraId="43563889" w14:textId="77777777" w:rsidR="00091183" w:rsidRPr="007D3811" w:rsidRDefault="00091183" w:rsidP="00A8166B">
            <w:pPr>
              <w:pStyle w:val="Normal6a"/>
              <w:jc w:val="center"/>
            </w:pPr>
            <w:r w:rsidRPr="007D3811">
              <w:rPr>
                <w:b/>
                <w:i/>
              </w:rPr>
              <w:t>Respeto de los derechos fundamentales</w:t>
            </w:r>
          </w:p>
        </w:tc>
      </w:tr>
      <w:tr w:rsidR="00091183" w:rsidRPr="007D3811" w14:paraId="3E6F60F5" w14:textId="77777777" w:rsidTr="0077749B">
        <w:trPr>
          <w:jc w:val="center"/>
        </w:trPr>
        <w:tc>
          <w:tcPr>
            <w:tcW w:w="4876" w:type="dxa"/>
            <w:tcBorders>
              <w:top w:val="nil"/>
              <w:left w:val="nil"/>
              <w:bottom w:val="nil"/>
              <w:right w:val="nil"/>
            </w:tcBorders>
          </w:tcPr>
          <w:p w14:paraId="3AC54F8C" w14:textId="77777777" w:rsidR="00091183" w:rsidRPr="007D3811" w:rsidRDefault="00091183" w:rsidP="00A8166B">
            <w:pPr>
              <w:pStyle w:val="Normal6a"/>
            </w:pPr>
          </w:p>
        </w:tc>
        <w:tc>
          <w:tcPr>
            <w:tcW w:w="4876" w:type="dxa"/>
            <w:tcBorders>
              <w:top w:val="nil"/>
              <w:left w:val="nil"/>
              <w:bottom w:val="nil"/>
              <w:right w:val="nil"/>
            </w:tcBorders>
          </w:tcPr>
          <w:p w14:paraId="3E89903E" w14:textId="77777777" w:rsidR="00091183" w:rsidRPr="007D3811" w:rsidRDefault="00091183" w:rsidP="00A8166B">
            <w:pPr>
              <w:pStyle w:val="Normal6a"/>
            </w:pPr>
            <w:r w:rsidRPr="007D3811">
              <w:rPr>
                <w:b/>
                <w:i/>
              </w:rPr>
              <w:t>Las acciones financiadas en el marco de las ayudas de la Unión se ejecutarán con pleno respeto de los derechos fundamentales y la dignidad humana. En particular, las acciones se atendrán a lo dispuesto en la Carta, en el Derecho de la Unión sobre protección de datos y en el Convenio Europeo para la Protección de los Derechos Humanos y de las Libertades Fundamentales (CEDH). Al ejecutar las acciones en el marco de las ayudas de la Unión, siempre que sea posible, los Estados miembros deberán prestar especial atención a la asistencia y la protección de las personas vulnerables, en particular, los niños y los menores no acompañados.</w:t>
            </w:r>
          </w:p>
        </w:tc>
      </w:tr>
    </w:tbl>
    <w:p w14:paraId="51E766F4"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35657136" w14:textId="77777777" w:rsidR="00091183" w:rsidRPr="007D3811" w:rsidRDefault="00091183" w:rsidP="00A8166B">
      <w:pPr>
        <w:pStyle w:val="AmJustTitle"/>
      </w:pPr>
      <w:r w:rsidRPr="007D3811">
        <w:rPr>
          <w:rStyle w:val="HideTWBExt"/>
          <w:color w:val="auto"/>
        </w:rPr>
        <w:t>&lt;TitreJust&gt;</w:t>
      </w:r>
      <w:r w:rsidRPr="007D3811">
        <w:t>Justificación</w:t>
      </w:r>
      <w:r w:rsidRPr="007D3811">
        <w:rPr>
          <w:rStyle w:val="HideTWBExt"/>
          <w:color w:val="auto"/>
        </w:rPr>
        <w:t>&lt;/TitreJust&gt;</w:t>
      </w:r>
    </w:p>
    <w:p w14:paraId="0FB504E7" w14:textId="77777777" w:rsidR="00091183" w:rsidRPr="007D3811" w:rsidRDefault="00091183" w:rsidP="00A8166B">
      <w:pPr>
        <w:pStyle w:val="AmJustText"/>
      </w:pPr>
      <w:r w:rsidRPr="007D3811">
        <w:t>Artículo 4 del Reglamento FSI anterior.</w:t>
      </w:r>
    </w:p>
    <w:p w14:paraId="2E89D50E" w14:textId="77777777" w:rsidR="00091183" w:rsidRPr="007D3811" w:rsidRDefault="00091183" w:rsidP="00A8166B">
      <w:pPr>
        <w:widowControl/>
      </w:pPr>
      <w:r w:rsidRPr="007D3811">
        <w:rPr>
          <w:rStyle w:val="HideTWBExt"/>
          <w:color w:val="auto"/>
        </w:rPr>
        <w:t>&lt;/Amend&gt;</w:t>
      </w:r>
    </w:p>
    <w:p w14:paraId="75D7F15C" w14:textId="77777777" w:rsidR="00091183" w:rsidRPr="00C56B57" w:rsidRDefault="00091183" w:rsidP="00A8166B">
      <w:pPr>
        <w:pStyle w:val="AmNumberTabs"/>
        <w:rPr>
          <w:lang w:val="nl-NL"/>
        </w:rPr>
      </w:pPr>
      <w:r w:rsidRPr="00C56B57">
        <w:rPr>
          <w:rStyle w:val="HideTWBExt"/>
          <w:color w:val="auto"/>
          <w:lang w:val="nl-NL"/>
        </w:rPr>
        <w:t>&lt;Amend&gt;</w:t>
      </w:r>
      <w:r w:rsidRPr="00C56B57">
        <w:rPr>
          <w:lang w:val="nl-NL"/>
        </w:rPr>
        <w:t>Enmienda</w:t>
      </w:r>
      <w:r w:rsidRPr="00C56B57">
        <w:rPr>
          <w:lang w:val="nl-NL"/>
        </w:rPr>
        <w:tab/>
      </w:r>
      <w:r w:rsidRPr="00C56B57">
        <w:rPr>
          <w:lang w:val="nl-NL"/>
        </w:rPr>
        <w:tab/>
      </w:r>
      <w:r w:rsidRPr="00C56B57">
        <w:rPr>
          <w:rStyle w:val="HideTWBExt"/>
          <w:color w:val="auto"/>
          <w:lang w:val="nl-NL"/>
        </w:rPr>
        <w:t>&lt;NumAm&gt;</w:t>
      </w:r>
      <w:r w:rsidRPr="00C56B57">
        <w:rPr>
          <w:lang w:val="nl-NL"/>
        </w:rPr>
        <w:t>200</w:t>
      </w:r>
      <w:r w:rsidRPr="00C56B57">
        <w:rPr>
          <w:rStyle w:val="HideTWBExt"/>
          <w:color w:val="auto"/>
          <w:lang w:val="nl-NL"/>
        </w:rPr>
        <w:t>&lt;/NumAm&gt;</w:t>
      </w:r>
    </w:p>
    <w:p w14:paraId="78535BF1" w14:textId="77777777" w:rsidR="00091183" w:rsidRPr="00C56B57" w:rsidRDefault="00091183" w:rsidP="00A8166B">
      <w:pPr>
        <w:pStyle w:val="NormalBold"/>
        <w:rPr>
          <w:lang w:val="nl-NL"/>
        </w:rPr>
      </w:pPr>
      <w:r w:rsidRPr="00C56B57">
        <w:rPr>
          <w:rStyle w:val="HideTWBExt"/>
          <w:b w:val="0"/>
          <w:color w:val="auto"/>
          <w:lang w:val="nl-NL"/>
        </w:rPr>
        <w:t>&lt;RepeatBlock-By&gt;&lt;Members&gt;</w:t>
      </w:r>
      <w:r w:rsidRPr="00C56B57">
        <w:rPr>
          <w:lang w:val="nl-NL"/>
        </w:rPr>
        <w:t>Jan-Christoph Oetjen, Fabienne Keller, Raquel García Hermida-Van Der Walle</w:t>
      </w:r>
      <w:r w:rsidRPr="00C56B57">
        <w:rPr>
          <w:rStyle w:val="HideTWBExt"/>
          <w:b w:val="0"/>
          <w:color w:val="auto"/>
          <w:lang w:val="nl-NL"/>
        </w:rPr>
        <w:t>&lt;/Members&gt;</w:t>
      </w:r>
    </w:p>
    <w:p w14:paraId="30FB20C4" w14:textId="77777777" w:rsidR="00091183" w:rsidRPr="00C56B57" w:rsidRDefault="00091183" w:rsidP="00A8166B">
      <w:pPr>
        <w:pStyle w:val="NormalBold"/>
        <w:rPr>
          <w:lang w:val="nl-NL"/>
        </w:rPr>
      </w:pPr>
      <w:r w:rsidRPr="00C56B57">
        <w:rPr>
          <w:rStyle w:val="HideTWBExt"/>
          <w:b w:val="0"/>
          <w:color w:val="auto"/>
          <w:lang w:val="nl-NL"/>
        </w:rPr>
        <w:t>&lt;/RepeatBlock-By&gt;</w:t>
      </w:r>
    </w:p>
    <w:p w14:paraId="2D24CE8E"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7814DEC5" w14:textId="77777777" w:rsidR="00091183" w:rsidRPr="007D3811" w:rsidRDefault="00091183" w:rsidP="00A8166B">
      <w:pPr>
        <w:pStyle w:val="NormalBold"/>
      </w:pPr>
      <w:r w:rsidRPr="007D3811">
        <w:rPr>
          <w:rStyle w:val="HideTWBExt"/>
          <w:color w:val="auto"/>
        </w:rPr>
        <w:t>&lt;Article&gt;</w:t>
      </w:r>
      <w:r w:rsidRPr="007D3811">
        <w:t>Artículo 4 – apartado 3</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BCB3481" w14:textId="77777777" w:rsidTr="0077749B">
        <w:trPr>
          <w:trHeight w:hRule="exact" w:val="240"/>
          <w:jc w:val="center"/>
        </w:trPr>
        <w:tc>
          <w:tcPr>
            <w:tcW w:w="9752" w:type="dxa"/>
            <w:gridSpan w:val="2"/>
            <w:tcBorders>
              <w:top w:val="nil"/>
              <w:left w:val="nil"/>
              <w:bottom w:val="nil"/>
              <w:right w:val="nil"/>
            </w:tcBorders>
          </w:tcPr>
          <w:p w14:paraId="53B32CD1" w14:textId="77777777" w:rsidR="00091183" w:rsidRPr="007D3811" w:rsidRDefault="00091183" w:rsidP="00A8166B">
            <w:pPr>
              <w:widowControl/>
            </w:pPr>
          </w:p>
        </w:tc>
      </w:tr>
      <w:tr w:rsidR="00091183" w:rsidRPr="007D3811" w14:paraId="3F6F64E6" w14:textId="77777777" w:rsidTr="0077749B">
        <w:trPr>
          <w:trHeight w:val="240"/>
          <w:jc w:val="center"/>
        </w:trPr>
        <w:tc>
          <w:tcPr>
            <w:tcW w:w="4876" w:type="dxa"/>
            <w:tcBorders>
              <w:top w:val="nil"/>
              <w:left w:val="nil"/>
              <w:bottom w:val="nil"/>
              <w:right w:val="nil"/>
            </w:tcBorders>
          </w:tcPr>
          <w:p w14:paraId="5DAA05E3"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EB0CB2D" w14:textId="77777777" w:rsidR="00091183" w:rsidRPr="007D3811" w:rsidRDefault="00091183" w:rsidP="00A8166B">
            <w:pPr>
              <w:pStyle w:val="AmColumnHeading"/>
            </w:pPr>
            <w:r w:rsidRPr="007D3811">
              <w:t>Enmienda</w:t>
            </w:r>
          </w:p>
        </w:tc>
      </w:tr>
      <w:tr w:rsidR="00091183" w:rsidRPr="007D3811" w14:paraId="0794C4A6" w14:textId="77777777" w:rsidTr="0077749B">
        <w:trPr>
          <w:jc w:val="center"/>
        </w:trPr>
        <w:tc>
          <w:tcPr>
            <w:tcW w:w="4876" w:type="dxa"/>
            <w:tcBorders>
              <w:top w:val="nil"/>
              <w:left w:val="nil"/>
              <w:bottom w:val="nil"/>
              <w:right w:val="nil"/>
            </w:tcBorders>
          </w:tcPr>
          <w:p w14:paraId="2F7EA672" w14:textId="77777777" w:rsidR="00091183" w:rsidRPr="007D3811" w:rsidRDefault="00091183" w:rsidP="00A8166B">
            <w:pPr>
              <w:pStyle w:val="Normal6a"/>
            </w:pPr>
            <w:r w:rsidRPr="007D3811">
              <w:lastRenderedPageBreak/>
              <w:t>3.</w:t>
            </w:r>
            <w:r w:rsidRPr="007D3811">
              <w:tab/>
              <w:t>Además, los créditos presupuestarios para los objetivos establecidos en el artículo 3 del presente Reglamento, ejecutados a través del Mecanismo de la UE en virtud del título IV del Reglamento (UE) [...], por el que se establece el Fondo Europeo para la Cohesión Económica, Social y Territorial, la Agricultura y las Zonas Rurales, la Pesca y el Mar, la Prosperidad y la Seguridad, se fijarán en el marco del procedimiento presupuestario anual previsto en el artículo 314 del TFUE.</w:t>
            </w:r>
          </w:p>
        </w:tc>
        <w:tc>
          <w:tcPr>
            <w:tcW w:w="4876" w:type="dxa"/>
            <w:tcBorders>
              <w:top w:val="nil"/>
              <w:left w:val="nil"/>
              <w:bottom w:val="nil"/>
              <w:right w:val="nil"/>
            </w:tcBorders>
          </w:tcPr>
          <w:p w14:paraId="28C4238E" w14:textId="77777777" w:rsidR="00091183" w:rsidRPr="007D3811" w:rsidRDefault="00091183" w:rsidP="00A8166B">
            <w:pPr>
              <w:pStyle w:val="Normal6a"/>
            </w:pPr>
            <w:r w:rsidRPr="007D3811">
              <w:t>3.</w:t>
            </w:r>
            <w:r w:rsidRPr="007D3811">
              <w:tab/>
              <w:t xml:space="preserve">Además, los créditos presupuestarios para los objetivos establecidos en el artículo 3 del presente Reglamento, ejecutados a través del Mecanismo de la UE en virtud del título IV del Reglamento (UE) [...], por el que se establece el Fondo Europeo para la Cohesión Económica, Social y Territorial, la Agricultura y las Zonas Rurales, la Pesca y el Mar, la Prosperidad y la Seguridad, se fijarán en el marco del procedimiento presupuestario anual previsto en el artículo 314 del TFUE. </w:t>
            </w:r>
            <w:r w:rsidRPr="007D3811">
              <w:rPr>
                <w:b/>
                <w:i/>
              </w:rPr>
              <w:t>Se garantizará que el Mecanismo contribuya a los objetivos de la política de asuntos de interior de conformidad con la clave de reparto establecida en el anexo I del Reglamento por el que se establece el Fondo Europeo para la Cohesión Económica, Social y Territorial, la Agricultura y las Zonas Rurales, la Pesca y el Mar, la Prosperidad y la Seguridad para el período 2028‑2034.</w:t>
            </w:r>
          </w:p>
        </w:tc>
      </w:tr>
    </w:tbl>
    <w:p w14:paraId="7148C169" w14:textId="77777777" w:rsidR="00091183" w:rsidRPr="00C56B57" w:rsidRDefault="00091183" w:rsidP="00A8166B">
      <w:pPr>
        <w:pStyle w:val="AmOrLang"/>
        <w:rPr>
          <w:lang w:val="nl-NL"/>
        </w:rPr>
      </w:pPr>
      <w:r w:rsidRPr="00C56B57">
        <w:rPr>
          <w:lang w:val="nl-NL"/>
        </w:rPr>
        <w:t xml:space="preserve">Or. </w:t>
      </w:r>
      <w:r w:rsidRPr="00C56B57">
        <w:rPr>
          <w:rStyle w:val="HideTWBExt"/>
          <w:color w:val="auto"/>
          <w:lang w:val="nl-NL"/>
        </w:rPr>
        <w:t>&lt;Original&gt;</w:t>
      </w:r>
      <w:r w:rsidRPr="00C56B57">
        <w:rPr>
          <w:rStyle w:val="HideTWBInt"/>
          <w:color w:val="auto"/>
          <w:lang w:val="nl-NL"/>
        </w:rPr>
        <w:t>{EN}</w:t>
      </w:r>
      <w:r w:rsidRPr="00C56B57">
        <w:rPr>
          <w:lang w:val="nl-NL"/>
        </w:rPr>
        <w:t>en</w:t>
      </w:r>
      <w:r w:rsidRPr="00C56B57">
        <w:rPr>
          <w:rStyle w:val="HideTWBExt"/>
          <w:color w:val="auto"/>
          <w:lang w:val="nl-NL"/>
        </w:rPr>
        <w:t>&lt;/Original&gt;</w:t>
      </w:r>
    </w:p>
    <w:p w14:paraId="0F30C053" w14:textId="77777777" w:rsidR="00091183" w:rsidRPr="00C56B57" w:rsidRDefault="00091183" w:rsidP="00A8166B">
      <w:pPr>
        <w:widowControl/>
        <w:rPr>
          <w:lang w:val="nl-NL"/>
        </w:rPr>
      </w:pPr>
      <w:r w:rsidRPr="00C56B57">
        <w:rPr>
          <w:rStyle w:val="HideTWBExt"/>
          <w:color w:val="auto"/>
          <w:lang w:val="nl-NL"/>
        </w:rPr>
        <w:t>&lt;/Amend&gt;</w:t>
      </w:r>
    </w:p>
    <w:p w14:paraId="18361C42" w14:textId="77777777" w:rsidR="00091183" w:rsidRPr="00C56B57" w:rsidRDefault="00091183" w:rsidP="00A8166B">
      <w:pPr>
        <w:pStyle w:val="AmNumberTabs"/>
        <w:rPr>
          <w:lang w:val="nl-NL"/>
        </w:rPr>
      </w:pPr>
      <w:r w:rsidRPr="00C56B57">
        <w:rPr>
          <w:rStyle w:val="HideTWBExt"/>
          <w:color w:val="auto"/>
          <w:lang w:val="nl-NL"/>
        </w:rPr>
        <w:t>&lt;Amend&gt;</w:t>
      </w:r>
      <w:r w:rsidRPr="00C56B57">
        <w:rPr>
          <w:lang w:val="nl-NL"/>
        </w:rPr>
        <w:t>Enmienda</w:t>
      </w:r>
      <w:r w:rsidRPr="00C56B57">
        <w:rPr>
          <w:lang w:val="nl-NL"/>
        </w:rPr>
        <w:tab/>
      </w:r>
      <w:r w:rsidRPr="00C56B57">
        <w:rPr>
          <w:lang w:val="nl-NL"/>
        </w:rPr>
        <w:tab/>
      </w:r>
      <w:r w:rsidRPr="00C56B57">
        <w:rPr>
          <w:rStyle w:val="HideTWBExt"/>
          <w:color w:val="auto"/>
          <w:lang w:val="nl-NL"/>
        </w:rPr>
        <w:t>&lt;NumAm&gt;</w:t>
      </w:r>
      <w:r w:rsidRPr="00C56B57">
        <w:rPr>
          <w:lang w:val="nl-NL"/>
        </w:rPr>
        <w:t>201</w:t>
      </w:r>
      <w:r w:rsidRPr="00C56B57">
        <w:rPr>
          <w:rStyle w:val="HideTWBExt"/>
          <w:color w:val="auto"/>
          <w:lang w:val="nl-NL"/>
        </w:rPr>
        <w:t>&lt;/NumAm&gt;</w:t>
      </w:r>
    </w:p>
    <w:p w14:paraId="6EE6C326" w14:textId="77777777" w:rsidR="00091183" w:rsidRPr="00C56B57" w:rsidRDefault="00091183" w:rsidP="00A8166B">
      <w:pPr>
        <w:pStyle w:val="NormalBold"/>
        <w:rPr>
          <w:lang w:val="nl-NL"/>
        </w:rPr>
      </w:pPr>
      <w:r w:rsidRPr="00C56B57">
        <w:rPr>
          <w:rStyle w:val="HideTWBExt"/>
          <w:b w:val="0"/>
          <w:color w:val="auto"/>
          <w:lang w:val="nl-NL"/>
        </w:rPr>
        <w:t>&lt;RepeatBlock-By&gt;&lt;Members&gt;</w:t>
      </w:r>
      <w:r w:rsidRPr="00C56B57">
        <w:rPr>
          <w:lang w:val="nl-NL"/>
        </w:rPr>
        <w:t>Jan-Christoph Oetjen, Fabienne Keller, Raquel García Hermida-Van Der Walle</w:t>
      </w:r>
      <w:r w:rsidRPr="00C56B57">
        <w:rPr>
          <w:rStyle w:val="HideTWBExt"/>
          <w:b w:val="0"/>
          <w:color w:val="auto"/>
          <w:lang w:val="nl-NL"/>
        </w:rPr>
        <w:t>&lt;/Members&gt;</w:t>
      </w:r>
    </w:p>
    <w:p w14:paraId="25D98B55" w14:textId="77777777" w:rsidR="00091183" w:rsidRPr="00C56B57" w:rsidRDefault="00091183" w:rsidP="00A8166B">
      <w:pPr>
        <w:pStyle w:val="NormalBold"/>
        <w:rPr>
          <w:lang w:val="nl-NL"/>
        </w:rPr>
      </w:pPr>
      <w:r w:rsidRPr="00C56B57">
        <w:rPr>
          <w:rStyle w:val="HideTWBExt"/>
          <w:b w:val="0"/>
          <w:color w:val="auto"/>
          <w:lang w:val="nl-NL"/>
        </w:rPr>
        <w:t>&lt;/RepeatBlock-By&gt;</w:t>
      </w:r>
    </w:p>
    <w:p w14:paraId="25C2FF8B"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44D22BCC" w14:textId="77777777" w:rsidR="00091183" w:rsidRPr="007D3811" w:rsidRDefault="00091183" w:rsidP="00A8166B">
      <w:pPr>
        <w:pStyle w:val="NormalBold"/>
      </w:pPr>
      <w:r w:rsidRPr="007D3811">
        <w:rPr>
          <w:rStyle w:val="HideTWBExt"/>
          <w:color w:val="auto"/>
        </w:rPr>
        <w:t>&lt;Article&gt;</w:t>
      </w:r>
      <w:r w:rsidRPr="007D3811">
        <w:t>Artículo 4 – apartado 3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325FAC2D" w14:textId="77777777" w:rsidTr="0077749B">
        <w:trPr>
          <w:trHeight w:hRule="exact" w:val="240"/>
          <w:jc w:val="center"/>
        </w:trPr>
        <w:tc>
          <w:tcPr>
            <w:tcW w:w="9752" w:type="dxa"/>
            <w:gridSpan w:val="2"/>
            <w:tcBorders>
              <w:top w:val="nil"/>
              <w:left w:val="nil"/>
              <w:bottom w:val="nil"/>
              <w:right w:val="nil"/>
            </w:tcBorders>
          </w:tcPr>
          <w:p w14:paraId="4DE702B5" w14:textId="77777777" w:rsidR="00091183" w:rsidRPr="007D3811" w:rsidRDefault="00091183" w:rsidP="00A8166B">
            <w:pPr>
              <w:widowControl/>
            </w:pPr>
          </w:p>
        </w:tc>
      </w:tr>
      <w:tr w:rsidR="00091183" w:rsidRPr="007D3811" w14:paraId="761F797E" w14:textId="77777777" w:rsidTr="0077749B">
        <w:trPr>
          <w:trHeight w:val="240"/>
          <w:jc w:val="center"/>
        </w:trPr>
        <w:tc>
          <w:tcPr>
            <w:tcW w:w="4876" w:type="dxa"/>
            <w:tcBorders>
              <w:top w:val="nil"/>
              <w:left w:val="nil"/>
              <w:bottom w:val="nil"/>
              <w:right w:val="nil"/>
            </w:tcBorders>
          </w:tcPr>
          <w:p w14:paraId="1B5D0CB2"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5BBCD40A" w14:textId="77777777" w:rsidR="00091183" w:rsidRPr="007D3811" w:rsidRDefault="00091183" w:rsidP="00A8166B">
            <w:pPr>
              <w:pStyle w:val="AmColumnHeading"/>
            </w:pPr>
            <w:r w:rsidRPr="007D3811">
              <w:t>Enmienda</w:t>
            </w:r>
          </w:p>
        </w:tc>
      </w:tr>
      <w:tr w:rsidR="00091183" w:rsidRPr="007D3811" w14:paraId="2E08C2CD" w14:textId="77777777" w:rsidTr="0077749B">
        <w:trPr>
          <w:jc w:val="center"/>
        </w:trPr>
        <w:tc>
          <w:tcPr>
            <w:tcW w:w="4876" w:type="dxa"/>
            <w:tcBorders>
              <w:top w:val="nil"/>
              <w:left w:val="nil"/>
              <w:bottom w:val="nil"/>
              <w:right w:val="nil"/>
            </w:tcBorders>
          </w:tcPr>
          <w:p w14:paraId="3084CC43" w14:textId="77777777" w:rsidR="00091183" w:rsidRPr="007D3811" w:rsidRDefault="00091183" w:rsidP="00A8166B">
            <w:pPr>
              <w:pStyle w:val="Normal6a"/>
            </w:pPr>
          </w:p>
        </w:tc>
        <w:tc>
          <w:tcPr>
            <w:tcW w:w="4876" w:type="dxa"/>
            <w:tcBorders>
              <w:top w:val="nil"/>
              <w:left w:val="nil"/>
              <w:bottom w:val="nil"/>
              <w:right w:val="nil"/>
            </w:tcBorders>
          </w:tcPr>
          <w:p w14:paraId="719CF8FC" w14:textId="5CA9DC31" w:rsidR="00091183" w:rsidRPr="007D3811" w:rsidRDefault="00091183" w:rsidP="00A8166B">
            <w:pPr>
              <w:pStyle w:val="Normal6a"/>
            </w:pPr>
            <w:r w:rsidRPr="007D3811">
              <w:rPr>
                <w:b/>
                <w:i/>
              </w:rPr>
              <w:t>3 bis.</w:t>
            </w:r>
            <w:r w:rsidRPr="007D3811">
              <w:tab/>
            </w:r>
            <w:r w:rsidRPr="007D3811">
              <w:rPr>
                <w:b/>
                <w:i/>
              </w:rPr>
              <w:t>La Comisión garantizará una distribución equitativa y transparente de los recursos entre los objetivos establecidos en el artículo 3, apartado 1. La Comisión informará sobre el uso y la distribución de los fondos con arreglo al Mecanismo de la UE entre los componentes a que se refiere el apartado</w:t>
            </w:r>
            <w:r w:rsidR="003E70AB">
              <w:rPr>
                <w:b/>
                <w:i/>
              </w:rPr>
              <w:t> </w:t>
            </w:r>
            <w:r w:rsidRPr="007D3811">
              <w:rPr>
                <w:b/>
                <w:i/>
              </w:rPr>
              <w:t>3 del presente artículo, también sobre el apoyo prestado a las acciones en terceros países o en relación con estos en el marco de las acciones de la Unión.</w:t>
            </w:r>
          </w:p>
        </w:tc>
      </w:tr>
    </w:tbl>
    <w:p w14:paraId="2125F1A4"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47B3D8C6" w14:textId="77777777" w:rsidR="00091183" w:rsidRPr="007D3811" w:rsidRDefault="00091183" w:rsidP="00A8166B">
      <w:pPr>
        <w:widowControl/>
      </w:pPr>
      <w:r w:rsidRPr="007D3811">
        <w:rPr>
          <w:rStyle w:val="HideTWBExt"/>
          <w:color w:val="auto"/>
        </w:rPr>
        <w:lastRenderedPageBreak/>
        <w:t>&lt;/Amend&gt;</w:t>
      </w:r>
    </w:p>
    <w:p w14:paraId="0C6A3898"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202</w:t>
      </w:r>
      <w:r w:rsidRPr="007D3811">
        <w:rPr>
          <w:rStyle w:val="HideTWBExt"/>
          <w:color w:val="auto"/>
        </w:rPr>
        <w:t>&lt;/NumAm&gt;</w:t>
      </w:r>
    </w:p>
    <w:p w14:paraId="6209D611" w14:textId="77777777" w:rsidR="00091183" w:rsidRPr="007D3811" w:rsidRDefault="00091183" w:rsidP="00A8166B">
      <w:pPr>
        <w:pStyle w:val="NormalBold"/>
      </w:pPr>
      <w:r w:rsidRPr="007D3811">
        <w:rPr>
          <w:rStyle w:val="HideTWBExt"/>
          <w:b w:val="0"/>
          <w:color w:val="auto"/>
        </w:rPr>
        <w:t>&lt;RepeatBlock-By&gt;&lt;Members&gt;</w:t>
      </w:r>
      <w:r w:rsidRPr="007D3811">
        <w:t>Lena Düpont</w:t>
      </w:r>
      <w:r w:rsidRPr="007D3811">
        <w:rPr>
          <w:rStyle w:val="HideTWBExt"/>
          <w:b w:val="0"/>
          <w:color w:val="auto"/>
        </w:rPr>
        <w:t>&lt;/Members&gt;</w:t>
      </w:r>
    </w:p>
    <w:p w14:paraId="2E662285" w14:textId="77777777" w:rsidR="00091183" w:rsidRPr="007D3811" w:rsidRDefault="00091183" w:rsidP="00A8166B">
      <w:pPr>
        <w:pStyle w:val="NormalBold"/>
      </w:pPr>
      <w:r w:rsidRPr="007D3811">
        <w:rPr>
          <w:rStyle w:val="HideTWBExt"/>
          <w:b w:val="0"/>
          <w:color w:val="auto"/>
        </w:rPr>
        <w:t>&lt;/RepeatBlock-By&gt;</w:t>
      </w:r>
    </w:p>
    <w:p w14:paraId="1F4701B7"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2198235" w14:textId="77777777" w:rsidR="00091183" w:rsidRPr="007D3811" w:rsidRDefault="00091183" w:rsidP="00A8166B">
      <w:pPr>
        <w:pStyle w:val="NormalBold"/>
      </w:pPr>
      <w:r w:rsidRPr="007D3811">
        <w:rPr>
          <w:rStyle w:val="HideTWBExt"/>
          <w:color w:val="auto"/>
        </w:rPr>
        <w:t>&lt;Article&gt;</w:t>
      </w:r>
      <w:r w:rsidRPr="007D3811">
        <w:t>Artículo 4 – apartado 3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8247E95" w14:textId="77777777" w:rsidTr="0077749B">
        <w:trPr>
          <w:trHeight w:hRule="exact" w:val="240"/>
          <w:jc w:val="center"/>
        </w:trPr>
        <w:tc>
          <w:tcPr>
            <w:tcW w:w="9752" w:type="dxa"/>
            <w:gridSpan w:val="2"/>
            <w:tcBorders>
              <w:top w:val="nil"/>
              <w:left w:val="nil"/>
              <w:bottom w:val="nil"/>
              <w:right w:val="nil"/>
            </w:tcBorders>
          </w:tcPr>
          <w:p w14:paraId="27A4CBA0" w14:textId="77777777" w:rsidR="00091183" w:rsidRPr="007D3811" w:rsidRDefault="00091183" w:rsidP="00A8166B">
            <w:pPr>
              <w:widowControl/>
            </w:pPr>
          </w:p>
        </w:tc>
      </w:tr>
      <w:tr w:rsidR="00091183" w:rsidRPr="007D3811" w14:paraId="34A8B794" w14:textId="77777777" w:rsidTr="0077749B">
        <w:trPr>
          <w:trHeight w:val="240"/>
          <w:jc w:val="center"/>
        </w:trPr>
        <w:tc>
          <w:tcPr>
            <w:tcW w:w="4876" w:type="dxa"/>
            <w:tcBorders>
              <w:top w:val="nil"/>
              <w:left w:val="nil"/>
              <w:bottom w:val="nil"/>
              <w:right w:val="nil"/>
            </w:tcBorders>
          </w:tcPr>
          <w:p w14:paraId="2B191995"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CF741EA" w14:textId="77777777" w:rsidR="00091183" w:rsidRPr="007D3811" w:rsidRDefault="00091183" w:rsidP="00A8166B">
            <w:pPr>
              <w:pStyle w:val="AmColumnHeading"/>
            </w:pPr>
            <w:r w:rsidRPr="007D3811">
              <w:t>Enmienda</w:t>
            </w:r>
          </w:p>
        </w:tc>
      </w:tr>
      <w:tr w:rsidR="00091183" w:rsidRPr="007D3811" w14:paraId="6057FC00" w14:textId="77777777" w:rsidTr="0077749B">
        <w:trPr>
          <w:jc w:val="center"/>
        </w:trPr>
        <w:tc>
          <w:tcPr>
            <w:tcW w:w="4876" w:type="dxa"/>
            <w:tcBorders>
              <w:top w:val="nil"/>
              <w:left w:val="nil"/>
              <w:bottom w:val="nil"/>
              <w:right w:val="nil"/>
            </w:tcBorders>
          </w:tcPr>
          <w:p w14:paraId="47976F20" w14:textId="77777777" w:rsidR="00091183" w:rsidRPr="007D3811" w:rsidRDefault="00091183" w:rsidP="00A8166B">
            <w:pPr>
              <w:pStyle w:val="Normal6a"/>
            </w:pPr>
          </w:p>
        </w:tc>
        <w:tc>
          <w:tcPr>
            <w:tcW w:w="4876" w:type="dxa"/>
            <w:tcBorders>
              <w:top w:val="nil"/>
              <w:left w:val="nil"/>
              <w:bottom w:val="nil"/>
              <w:right w:val="nil"/>
            </w:tcBorders>
          </w:tcPr>
          <w:p w14:paraId="178EE79C" w14:textId="77777777" w:rsidR="00091183" w:rsidRPr="007D3811" w:rsidRDefault="00091183" w:rsidP="00A8166B">
            <w:pPr>
              <w:pStyle w:val="Normal6a"/>
            </w:pPr>
            <w:r w:rsidRPr="007D3811">
              <w:rPr>
                <w:b/>
                <w:i/>
              </w:rPr>
              <w:t>3 bis.</w:t>
            </w:r>
            <w:r w:rsidRPr="007D3811">
              <w:tab/>
            </w:r>
            <w:r w:rsidRPr="007D3811">
              <w:rPr>
                <w:b/>
                <w:i/>
              </w:rPr>
              <w:t>Al menos el 20 % de los recursos asignados en virtud del presente Reglamento se dedicará a medidas destinadas a reforzar la protección, el seguimiento, la preparación y la resiliencia de las infraestructuras críticas, las entidades críticas y las capacidades de seguridad relacionadas con la protección civil frente a las amenazas terroristas, la delincuencia organizada, los ciberataques, el sabotaje y las amenazas híbridas.</w:t>
            </w:r>
          </w:p>
        </w:tc>
      </w:tr>
    </w:tbl>
    <w:p w14:paraId="2A6B6BE9" w14:textId="77777777" w:rsidR="00091183" w:rsidRPr="00C56B57" w:rsidRDefault="00091183" w:rsidP="00A8166B">
      <w:pPr>
        <w:pStyle w:val="AmOrLang"/>
        <w:rPr>
          <w:lang w:val="nl-NL"/>
        </w:rPr>
      </w:pPr>
      <w:r w:rsidRPr="00C56B57">
        <w:rPr>
          <w:lang w:val="nl-NL"/>
        </w:rPr>
        <w:t xml:space="preserve">Or. </w:t>
      </w:r>
      <w:r w:rsidRPr="00C56B57">
        <w:rPr>
          <w:rStyle w:val="HideTWBExt"/>
          <w:color w:val="auto"/>
          <w:lang w:val="nl-NL"/>
        </w:rPr>
        <w:t>&lt;Original&gt;</w:t>
      </w:r>
      <w:r w:rsidRPr="00C56B57">
        <w:rPr>
          <w:rStyle w:val="HideTWBInt"/>
          <w:color w:val="auto"/>
          <w:lang w:val="nl-NL"/>
        </w:rPr>
        <w:t>{EN}</w:t>
      </w:r>
      <w:r w:rsidRPr="00C56B57">
        <w:rPr>
          <w:lang w:val="nl-NL"/>
        </w:rPr>
        <w:t>en</w:t>
      </w:r>
      <w:r w:rsidRPr="00C56B57">
        <w:rPr>
          <w:rStyle w:val="HideTWBExt"/>
          <w:color w:val="auto"/>
          <w:lang w:val="nl-NL"/>
        </w:rPr>
        <w:t>&lt;/Original&gt;</w:t>
      </w:r>
    </w:p>
    <w:p w14:paraId="7617904D" w14:textId="77777777" w:rsidR="00091183" w:rsidRPr="00C56B57" w:rsidRDefault="00091183" w:rsidP="00A8166B">
      <w:pPr>
        <w:widowControl/>
        <w:rPr>
          <w:lang w:val="nl-NL"/>
        </w:rPr>
      </w:pPr>
      <w:r w:rsidRPr="00C56B57">
        <w:rPr>
          <w:rStyle w:val="HideTWBExt"/>
          <w:color w:val="auto"/>
          <w:lang w:val="nl-NL"/>
        </w:rPr>
        <w:t>&lt;/Amend&gt;</w:t>
      </w:r>
    </w:p>
    <w:p w14:paraId="18D1A9E5" w14:textId="77777777" w:rsidR="00091183" w:rsidRPr="00C56B57" w:rsidRDefault="00091183" w:rsidP="00A8166B">
      <w:pPr>
        <w:pStyle w:val="AmNumberTabs"/>
        <w:rPr>
          <w:lang w:val="nl-NL"/>
        </w:rPr>
      </w:pPr>
      <w:r w:rsidRPr="00C56B57">
        <w:rPr>
          <w:rStyle w:val="HideTWBExt"/>
          <w:color w:val="auto"/>
          <w:lang w:val="nl-NL"/>
        </w:rPr>
        <w:t>&lt;Amend&gt;</w:t>
      </w:r>
      <w:r w:rsidRPr="00C56B57">
        <w:rPr>
          <w:lang w:val="nl-NL"/>
        </w:rPr>
        <w:t>Enmienda</w:t>
      </w:r>
      <w:r w:rsidRPr="00C56B57">
        <w:rPr>
          <w:lang w:val="nl-NL"/>
        </w:rPr>
        <w:tab/>
      </w:r>
      <w:r w:rsidRPr="00C56B57">
        <w:rPr>
          <w:lang w:val="nl-NL"/>
        </w:rPr>
        <w:tab/>
      </w:r>
      <w:r w:rsidRPr="00C56B57">
        <w:rPr>
          <w:rStyle w:val="HideTWBExt"/>
          <w:color w:val="auto"/>
          <w:lang w:val="nl-NL"/>
        </w:rPr>
        <w:t>&lt;NumAm&gt;</w:t>
      </w:r>
      <w:r w:rsidRPr="00C56B57">
        <w:rPr>
          <w:lang w:val="nl-NL"/>
        </w:rPr>
        <w:t>203</w:t>
      </w:r>
      <w:r w:rsidRPr="00C56B57">
        <w:rPr>
          <w:rStyle w:val="HideTWBExt"/>
          <w:color w:val="auto"/>
          <w:lang w:val="nl-NL"/>
        </w:rPr>
        <w:t>&lt;/NumAm&gt;</w:t>
      </w:r>
    </w:p>
    <w:p w14:paraId="3E6F6E3D" w14:textId="77777777" w:rsidR="00091183" w:rsidRPr="00C56B57" w:rsidRDefault="00091183" w:rsidP="00A8166B">
      <w:pPr>
        <w:pStyle w:val="NormalBold"/>
        <w:rPr>
          <w:lang w:val="nl-NL"/>
        </w:rPr>
      </w:pPr>
      <w:r w:rsidRPr="00C56B57">
        <w:rPr>
          <w:rStyle w:val="HideTWBExt"/>
          <w:b w:val="0"/>
          <w:color w:val="auto"/>
          <w:lang w:val="nl-NL"/>
        </w:rPr>
        <w:t>&lt;RepeatBlock-By&gt;&lt;Members&gt;</w:t>
      </w:r>
      <w:r w:rsidRPr="00C56B57">
        <w:rPr>
          <w:lang w:val="nl-NL"/>
        </w:rPr>
        <w:t>Jan-Christoph Oetjen, Fabienne Keller, Raquel García Hermida-Van Der Walle</w:t>
      </w:r>
      <w:r w:rsidRPr="00C56B57">
        <w:rPr>
          <w:rStyle w:val="HideTWBExt"/>
          <w:b w:val="0"/>
          <w:color w:val="auto"/>
          <w:lang w:val="nl-NL"/>
        </w:rPr>
        <w:t>&lt;/Members&gt;</w:t>
      </w:r>
    </w:p>
    <w:p w14:paraId="53E4EEE7" w14:textId="77777777" w:rsidR="00091183" w:rsidRPr="00C56B57" w:rsidRDefault="00091183" w:rsidP="00A8166B">
      <w:pPr>
        <w:pStyle w:val="NormalBold"/>
        <w:rPr>
          <w:lang w:val="nl-NL"/>
        </w:rPr>
      </w:pPr>
      <w:r w:rsidRPr="00C56B57">
        <w:rPr>
          <w:rStyle w:val="HideTWBExt"/>
          <w:b w:val="0"/>
          <w:color w:val="auto"/>
          <w:lang w:val="nl-NL"/>
        </w:rPr>
        <w:t>&lt;/RepeatBlock-By&gt;</w:t>
      </w:r>
    </w:p>
    <w:p w14:paraId="10ADFE78"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7E08004E" w14:textId="77777777" w:rsidR="00091183" w:rsidRPr="007D3811" w:rsidRDefault="00091183" w:rsidP="00A8166B">
      <w:pPr>
        <w:pStyle w:val="NormalBold"/>
      </w:pPr>
      <w:r w:rsidRPr="007D3811">
        <w:rPr>
          <w:rStyle w:val="HideTWBExt"/>
          <w:color w:val="auto"/>
        </w:rPr>
        <w:t>&lt;Article&gt;</w:t>
      </w:r>
      <w:r w:rsidRPr="007D3811">
        <w:t>Artículo 4 – apartado 3 ter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79B24D9A" w14:textId="77777777" w:rsidTr="0077749B">
        <w:trPr>
          <w:trHeight w:hRule="exact" w:val="240"/>
          <w:jc w:val="center"/>
        </w:trPr>
        <w:tc>
          <w:tcPr>
            <w:tcW w:w="9752" w:type="dxa"/>
            <w:gridSpan w:val="2"/>
            <w:tcBorders>
              <w:top w:val="nil"/>
              <w:left w:val="nil"/>
              <w:bottom w:val="nil"/>
              <w:right w:val="nil"/>
            </w:tcBorders>
          </w:tcPr>
          <w:p w14:paraId="1400B1D1" w14:textId="77777777" w:rsidR="00091183" w:rsidRPr="007D3811" w:rsidRDefault="00091183" w:rsidP="00A8166B">
            <w:pPr>
              <w:widowControl/>
            </w:pPr>
          </w:p>
        </w:tc>
      </w:tr>
      <w:tr w:rsidR="00091183" w:rsidRPr="007D3811" w14:paraId="72E00260" w14:textId="77777777" w:rsidTr="0077749B">
        <w:trPr>
          <w:trHeight w:val="240"/>
          <w:jc w:val="center"/>
        </w:trPr>
        <w:tc>
          <w:tcPr>
            <w:tcW w:w="4876" w:type="dxa"/>
            <w:tcBorders>
              <w:top w:val="nil"/>
              <w:left w:val="nil"/>
              <w:bottom w:val="nil"/>
              <w:right w:val="nil"/>
            </w:tcBorders>
          </w:tcPr>
          <w:p w14:paraId="4858135E"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75EBD1E4" w14:textId="77777777" w:rsidR="00091183" w:rsidRPr="007D3811" w:rsidRDefault="00091183" w:rsidP="00A8166B">
            <w:pPr>
              <w:pStyle w:val="AmColumnHeading"/>
            </w:pPr>
            <w:r w:rsidRPr="007D3811">
              <w:t>Enmienda</w:t>
            </w:r>
          </w:p>
        </w:tc>
      </w:tr>
      <w:tr w:rsidR="00091183" w:rsidRPr="007D3811" w14:paraId="79551CCE" w14:textId="77777777" w:rsidTr="0077749B">
        <w:trPr>
          <w:jc w:val="center"/>
        </w:trPr>
        <w:tc>
          <w:tcPr>
            <w:tcW w:w="4876" w:type="dxa"/>
            <w:tcBorders>
              <w:top w:val="nil"/>
              <w:left w:val="nil"/>
              <w:bottom w:val="nil"/>
              <w:right w:val="nil"/>
            </w:tcBorders>
          </w:tcPr>
          <w:p w14:paraId="16C8021B" w14:textId="77777777" w:rsidR="00091183" w:rsidRPr="007D3811" w:rsidRDefault="00091183" w:rsidP="00A8166B">
            <w:pPr>
              <w:pStyle w:val="Normal6a"/>
            </w:pPr>
          </w:p>
        </w:tc>
        <w:tc>
          <w:tcPr>
            <w:tcW w:w="4876" w:type="dxa"/>
            <w:tcBorders>
              <w:top w:val="nil"/>
              <w:left w:val="nil"/>
              <w:bottom w:val="nil"/>
              <w:right w:val="nil"/>
            </w:tcBorders>
          </w:tcPr>
          <w:p w14:paraId="12058893" w14:textId="77777777" w:rsidR="00091183" w:rsidRPr="007D3811" w:rsidRDefault="00091183" w:rsidP="00A8166B">
            <w:pPr>
              <w:pStyle w:val="Normal6a"/>
            </w:pPr>
            <w:r w:rsidRPr="007D3811">
              <w:rPr>
                <w:b/>
                <w:i/>
              </w:rPr>
              <w:t>3 ter.</w:t>
            </w:r>
            <w:r w:rsidRPr="007D3811">
              <w:tab/>
            </w:r>
            <w:r w:rsidRPr="007D3811">
              <w:rPr>
                <w:b/>
                <w:i/>
              </w:rPr>
              <w:t>El cumplimiento de las disposiciones del presente artículo será supervisado por cada Estado miembro a través de su respectivo comité de seguimiento, tal como se establece en el artículo 54 del Reglamento por el que se establece el Fondo Europeo para la Cohesión Económica, Social y Territorial, la Agricultura y las Zonas Rurales, la Pesca y el Mar, la Prosperidad y la Seguridad para el período 2028‑2034.</w:t>
            </w:r>
          </w:p>
        </w:tc>
      </w:tr>
    </w:tbl>
    <w:p w14:paraId="513F0DE3"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7B048B76" w14:textId="77777777" w:rsidR="00091183" w:rsidRPr="007D3811" w:rsidRDefault="00091183" w:rsidP="00A8166B">
      <w:pPr>
        <w:widowControl/>
      </w:pPr>
      <w:r w:rsidRPr="007D3811">
        <w:rPr>
          <w:rStyle w:val="HideTWBExt"/>
          <w:color w:val="auto"/>
        </w:rPr>
        <w:lastRenderedPageBreak/>
        <w:t>&lt;/Amend&gt;</w:t>
      </w:r>
    </w:p>
    <w:p w14:paraId="20ED84E6"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204</w:t>
      </w:r>
      <w:r w:rsidRPr="007D3811">
        <w:rPr>
          <w:rStyle w:val="HideTWBExt"/>
          <w:color w:val="auto"/>
        </w:rPr>
        <w:t>&lt;/NumAm&gt;</w:t>
      </w:r>
    </w:p>
    <w:p w14:paraId="53102746" w14:textId="77777777" w:rsidR="00091183" w:rsidRPr="007D3811" w:rsidRDefault="00091183" w:rsidP="00A8166B">
      <w:pPr>
        <w:pStyle w:val="NormalBold"/>
      </w:pPr>
      <w:r w:rsidRPr="007D3811">
        <w:rPr>
          <w:rStyle w:val="HideTWBExt"/>
          <w:b w:val="0"/>
          <w:color w:val="auto"/>
        </w:rPr>
        <w:t>&lt;RepeatBlock-By&gt;&lt;Members&gt;</w:t>
      </w:r>
      <w:r w:rsidRPr="007D3811">
        <w:t>Lena Düpont</w:t>
      </w:r>
      <w:r w:rsidRPr="007D3811">
        <w:rPr>
          <w:rStyle w:val="HideTWBExt"/>
          <w:b w:val="0"/>
          <w:color w:val="auto"/>
        </w:rPr>
        <w:t>&lt;/Members&gt;</w:t>
      </w:r>
    </w:p>
    <w:p w14:paraId="2DBF795B" w14:textId="77777777" w:rsidR="00091183" w:rsidRPr="007D3811" w:rsidRDefault="00091183" w:rsidP="00A8166B">
      <w:pPr>
        <w:pStyle w:val="NormalBold"/>
      </w:pPr>
      <w:r w:rsidRPr="007D3811">
        <w:rPr>
          <w:rStyle w:val="HideTWBExt"/>
          <w:b w:val="0"/>
          <w:color w:val="auto"/>
        </w:rPr>
        <w:t>&lt;/RepeatBlock-By&gt;</w:t>
      </w:r>
    </w:p>
    <w:p w14:paraId="259F5221"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6C1E8D0F" w14:textId="77777777" w:rsidR="00091183" w:rsidRPr="007D3811" w:rsidRDefault="00091183" w:rsidP="00A8166B">
      <w:pPr>
        <w:pStyle w:val="NormalBold"/>
      </w:pPr>
      <w:r w:rsidRPr="007D3811">
        <w:rPr>
          <w:rStyle w:val="HideTWBExt"/>
          <w:color w:val="auto"/>
        </w:rPr>
        <w:t>&lt;Article&gt;</w:t>
      </w:r>
      <w:r w:rsidRPr="007D3811">
        <w:t>Artículo 4 – apartado 3 ter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5734F31" w14:textId="77777777" w:rsidTr="0077749B">
        <w:trPr>
          <w:trHeight w:hRule="exact" w:val="240"/>
          <w:jc w:val="center"/>
        </w:trPr>
        <w:tc>
          <w:tcPr>
            <w:tcW w:w="9752" w:type="dxa"/>
            <w:gridSpan w:val="2"/>
            <w:tcBorders>
              <w:top w:val="nil"/>
              <w:left w:val="nil"/>
              <w:bottom w:val="nil"/>
              <w:right w:val="nil"/>
            </w:tcBorders>
          </w:tcPr>
          <w:p w14:paraId="6B1666D1" w14:textId="77777777" w:rsidR="00091183" w:rsidRPr="007D3811" w:rsidRDefault="00091183" w:rsidP="00A8166B">
            <w:pPr>
              <w:widowControl/>
            </w:pPr>
          </w:p>
        </w:tc>
      </w:tr>
      <w:tr w:rsidR="00091183" w:rsidRPr="007D3811" w14:paraId="70A2804F" w14:textId="77777777" w:rsidTr="0077749B">
        <w:trPr>
          <w:trHeight w:val="240"/>
          <w:jc w:val="center"/>
        </w:trPr>
        <w:tc>
          <w:tcPr>
            <w:tcW w:w="4876" w:type="dxa"/>
            <w:tcBorders>
              <w:top w:val="nil"/>
              <w:left w:val="nil"/>
              <w:bottom w:val="nil"/>
              <w:right w:val="nil"/>
            </w:tcBorders>
          </w:tcPr>
          <w:p w14:paraId="43B200F6"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EDBC85E" w14:textId="77777777" w:rsidR="00091183" w:rsidRPr="007D3811" w:rsidRDefault="00091183" w:rsidP="00A8166B">
            <w:pPr>
              <w:pStyle w:val="AmColumnHeading"/>
            </w:pPr>
            <w:r w:rsidRPr="007D3811">
              <w:t>Enmienda</w:t>
            </w:r>
          </w:p>
        </w:tc>
      </w:tr>
      <w:tr w:rsidR="00091183" w:rsidRPr="007D3811" w14:paraId="1F719B36" w14:textId="77777777" w:rsidTr="0077749B">
        <w:trPr>
          <w:jc w:val="center"/>
        </w:trPr>
        <w:tc>
          <w:tcPr>
            <w:tcW w:w="4876" w:type="dxa"/>
            <w:tcBorders>
              <w:top w:val="nil"/>
              <w:left w:val="nil"/>
              <w:bottom w:val="nil"/>
              <w:right w:val="nil"/>
            </w:tcBorders>
          </w:tcPr>
          <w:p w14:paraId="25213F73" w14:textId="77777777" w:rsidR="00091183" w:rsidRPr="007D3811" w:rsidRDefault="00091183" w:rsidP="00A8166B">
            <w:pPr>
              <w:pStyle w:val="Normal6a"/>
            </w:pPr>
          </w:p>
        </w:tc>
        <w:tc>
          <w:tcPr>
            <w:tcW w:w="4876" w:type="dxa"/>
            <w:tcBorders>
              <w:top w:val="nil"/>
              <w:left w:val="nil"/>
              <w:bottom w:val="nil"/>
              <w:right w:val="nil"/>
            </w:tcBorders>
          </w:tcPr>
          <w:p w14:paraId="078BF639" w14:textId="77777777" w:rsidR="00091183" w:rsidRPr="007D3811" w:rsidRDefault="00091183" w:rsidP="00A8166B">
            <w:pPr>
              <w:pStyle w:val="Normal6a"/>
            </w:pPr>
            <w:r w:rsidRPr="007D3811">
              <w:rPr>
                <w:b/>
                <w:i/>
              </w:rPr>
              <w:t>3 ter.</w:t>
            </w:r>
            <w:r w:rsidRPr="007D3811">
              <w:tab/>
            </w:r>
            <w:r w:rsidRPr="007D3811">
              <w:rPr>
                <w:b/>
                <w:i/>
              </w:rPr>
              <w:t>Al menos el 15 % de los recursos asignados en virtud del presente Reglamento se dedicará a la cooperación policial y judicial transfronteriza, incluidos los equipos conjuntos de investigación, las operaciones conjuntas, el intercambio seguro de información, los sistemas interoperables, las capacidades en materia de pruebas digitales, la formación y el equipo operativo.</w:t>
            </w:r>
          </w:p>
        </w:tc>
      </w:tr>
    </w:tbl>
    <w:p w14:paraId="645C2A6D"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3ED48033" w14:textId="77777777" w:rsidR="00091183" w:rsidRPr="007D3811" w:rsidRDefault="00091183" w:rsidP="00A8166B">
      <w:pPr>
        <w:widowControl/>
      </w:pPr>
      <w:r w:rsidRPr="007D3811">
        <w:rPr>
          <w:rStyle w:val="HideTWBExt"/>
          <w:color w:val="auto"/>
        </w:rPr>
        <w:t>&lt;/Amend&gt;</w:t>
      </w:r>
    </w:p>
    <w:p w14:paraId="6F242DF7"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205</w:t>
      </w:r>
      <w:r w:rsidRPr="007D3811">
        <w:rPr>
          <w:rStyle w:val="HideTWBExt"/>
          <w:color w:val="auto"/>
        </w:rPr>
        <w:t>&lt;/NumAm&gt;</w:t>
      </w:r>
    </w:p>
    <w:p w14:paraId="5A04434E" w14:textId="77777777" w:rsidR="00091183" w:rsidRPr="007D3811" w:rsidRDefault="00091183" w:rsidP="00A8166B">
      <w:pPr>
        <w:pStyle w:val="NormalBold"/>
      </w:pPr>
      <w:r w:rsidRPr="007D3811">
        <w:rPr>
          <w:rStyle w:val="HideTWBExt"/>
          <w:b w:val="0"/>
          <w:color w:val="auto"/>
        </w:rPr>
        <w:t>&lt;RepeatBlock-By&gt;&lt;Members&gt;</w:t>
      </w:r>
      <w:r w:rsidRPr="007D3811">
        <w:t>Kristian Vigenin, Evin Incir, Francisco Assis, Ana Catarina Mendes, Matjaž Nemec, Chloé Ridel, Krzysztof Śmiszek, Katarina Barley</w:t>
      </w:r>
      <w:r w:rsidRPr="007D3811">
        <w:rPr>
          <w:rStyle w:val="HideTWBExt"/>
          <w:b w:val="0"/>
          <w:color w:val="auto"/>
        </w:rPr>
        <w:t>&lt;/Members&gt;</w:t>
      </w:r>
    </w:p>
    <w:p w14:paraId="7096FACC" w14:textId="77777777" w:rsidR="00091183" w:rsidRPr="007D3811" w:rsidRDefault="00091183" w:rsidP="00A8166B">
      <w:pPr>
        <w:pStyle w:val="NormalBold"/>
      </w:pPr>
      <w:r w:rsidRPr="007D3811">
        <w:rPr>
          <w:rStyle w:val="HideTWBExt"/>
          <w:b w:val="0"/>
          <w:color w:val="auto"/>
        </w:rPr>
        <w:t>&lt;/RepeatBlock-By&gt;</w:t>
      </w:r>
    </w:p>
    <w:p w14:paraId="6B2060CA"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542E08D0" w14:textId="77777777" w:rsidR="00091183" w:rsidRPr="007D3811" w:rsidRDefault="00091183" w:rsidP="00A8166B">
      <w:pPr>
        <w:pStyle w:val="NormalBold"/>
      </w:pPr>
      <w:r w:rsidRPr="007D3811">
        <w:rPr>
          <w:rStyle w:val="HideTWBExt"/>
          <w:color w:val="auto"/>
        </w:rPr>
        <w:t>&lt;Article&gt;</w:t>
      </w:r>
      <w:r w:rsidRPr="007D3811">
        <w:t>Artículo 4 – apartado 4</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F1DD782" w14:textId="77777777" w:rsidTr="0077749B">
        <w:trPr>
          <w:trHeight w:hRule="exact" w:val="240"/>
          <w:jc w:val="center"/>
        </w:trPr>
        <w:tc>
          <w:tcPr>
            <w:tcW w:w="9752" w:type="dxa"/>
            <w:gridSpan w:val="2"/>
            <w:tcBorders>
              <w:top w:val="nil"/>
              <w:left w:val="nil"/>
              <w:bottom w:val="nil"/>
              <w:right w:val="nil"/>
            </w:tcBorders>
          </w:tcPr>
          <w:p w14:paraId="0514EEE7" w14:textId="77777777" w:rsidR="00091183" w:rsidRPr="007D3811" w:rsidRDefault="00091183" w:rsidP="00A8166B">
            <w:pPr>
              <w:widowControl/>
            </w:pPr>
          </w:p>
        </w:tc>
      </w:tr>
      <w:tr w:rsidR="00091183" w:rsidRPr="007D3811" w14:paraId="3EDF642B" w14:textId="77777777" w:rsidTr="0077749B">
        <w:trPr>
          <w:trHeight w:val="240"/>
          <w:jc w:val="center"/>
        </w:trPr>
        <w:tc>
          <w:tcPr>
            <w:tcW w:w="4876" w:type="dxa"/>
            <w:tcBorders>
              <w:top w:val="nil"/>
              <w:left w:val="nil"/>
              <w:bottom w:val="nil"/>
              <w:right w:val="nil"/>
            </w:tcBorders>
          </w:tcPr>
          <w:p w14:paraId="06E14390"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AE99AAC" w14:textId="77777777" w:rsidR="00091183" w:rsidRPr="007D3811" w:rsidRDefault="00091183" w:rsidP="00A8166B">
            <w:pPr>
              <w:pStyle w:val="AmColumnHeading"/>
            </w:pPr>
            <w:r w:rsidRPr="007D3811">
              <w:t>Enmienda</w:t>
            </w:r>
          </w:p>
        </w:tc>
      </w:tr>
      <w:tr w:rsidR="00091183" w:rsidRPr="007D3811" w14:paraId="49A3F251" w14:textId="77777777" w:rsidTr="0077749B">
        <w:trPr>
          <w:jc w:val="center"/>
        </w:trPr>
        <w:tc>
          <w:tcPr>
            <w:tcW w:w="4876" w:type="dxa"/>
            <w:tcBorders>
              <w:top w:val="nil"/>
              <w:left w:val="nil"/>
              <w:bottom w:val="nil"/>
              <w:right w:val="nil"/>
            </w:tcBorders>
          </w:tcPr>
          <w:p w14:paraId="1B129B7E" w14:textId="77777777" w:rsidR="00091183" w:rsidRPr="007D3811" w:rsidRDefault="00091183" w:rsidP="00A8166B">
            <w:pPr>
              <w:pStyle w:val="Normal6a"/>
            </w:pPr>
            <w:r w:rsidRPr="007D3811">
              <w:t>4.</w:t>
            </w:r>
            <w:r w:rsidRPr="007D3811">
              <w:tab/>
              <w:t xml:space="preserve">Cuando la Comisión llegue a la conclusión de que las medidas relacionadas con los objetivos establecidos en el artículo 3 del presente Reglamento cumplen los requisitos establecidos en el presente Reglamento y en el Reglamento (UE) [...], por el que se establece el Fondo Europeo para la Cohesión Económica, Social y Territorial, la Agricultura y las Zonas Rurales, la Pesca y el Mar, la Prosperidad y la Seguridad, y cuando la Comisión </w:t>
            </w:r>
            <w:r w:rsidRPr="007D3811">
              <w:rPr>
                <w:b/>
                <w:i/>
              </w:rPr>
              <w:t>proponga una decisión de ejecución del Consejo por la</w:t>
            </w:r>
            <w:r w:rsidRPr="007D3811">
              <w:t xml:space="preserve"> que se aprueba el plan nacional y regional de colaboración del Estado miembro de que se </w:t>
            </w:r>
            <w:r w:rsidRPr="007D3811">
              <w:lastRenderedPageBreak/>
              <w:t xml:space="preserve">trate de conformidad con el procedimiento establecido en el artículo 23 del mencionado Reglamento, </w:t>
            </w:r>
            <w:r w:rsidRPr="007D3811">
              <w:rPr>
                <w:b/>
                <w:i/>
              </w:rPr>
              <w:t>deberá presentar una propuesta de Decisión de Ejecución del Consejo relativa a</w:t>
            </w:r>
            <w:r w:rsidRPr="007D3811">
              <w:t xml:space="preserve"> la aprobación de dichas medidas.</w:t>
            </w:r>
          </w:p>
        </w:tc>
        <w:tc>
          <w:tcPr>
            <w:tcW w:w="4876" w:type="dxa"/>
            <w:tcBorders>
              <w:top w:val="nil"/>
              <w:left w:val="nil"/>
              <w:bottom w:val="nil"/>
              <w:right w:val="nil"/>
            </w:tcBorders>
          </w:tcPr>
          <w:p w14:paraId="33E3EA65" w14:textId="77777777" w:rsidR="00091183" w:rsidRPr="007D3811" w:rsidRDefault="00091183" w:rsidP="00A8166B">
            <w:pPr>
              <w:pStyle w:val="Normal6a"/>
            </w:pPr>
            <w:r w:rsidRPr="007D3811">
              <w:lastRenderedPageBreak/>
              <w:t>4.</w:t>
            </w:r>
            <w:r w:rsidRPr="007D3811">
              <w:tab/>
              <w:t xml:space="preserve">Cuando la Comisión llegue a la conclusión de que las medidas relacionadas con los objetivos establecidos en el artículo 3 del presente Reglamento cumplen los requisitos establecidos en el presente Reglamento y en el Reglamento (UE) [...], por el que se establece el Fondo Europeo para la Cohesión Económica, Social y Territorial, la Agricultura y las Zonas Rurales, la Pesca y el Mar, la Prosperidad y la Seguridad, y cuando la Comisión </w:t>
            </w:r>
            <w:r w:rsidRPr="007D3811">
              <w:rPr>
                <w:b/>
                <w:i/>
              </w:rPr>
              <w:t>adopte un acto delegado por el</w:t>
            </w:r>
            <w:r w:rsidRPr="007D3811">
              <w:t xml:space="preserve"> que se aprueba el plan nacional y regional de colaboración del Estado miembro de que se trate de conformidad con el </w:t>
            </w:r>
            <w:r w:rsidRPr="007D3811">
              <w:lastRenderedPageBreak/>
              <w:t xml:space="preserve">procedimiento establecido en el artículo 23 del mencionado Reglamento, </w:t>
            </w:r>
            <w:r w:rsidRPr="007D3811">
              <w:rPr>
                <w:b/>
                <w:i/>
              </w:rPr>
              <w:t>adoptará un acto delegado de conformidad con el artículo 4 ter para completar el presente Reglamento mediante</w:t>
            </w:r>
            <w:r w:rsidRPr="007D3811">
              <w:t xml:space="preserve"> la aprobación de dichas medidas.</w:t>
            </w:r>
          </w:p>
        </w:tc>
      </w:tr>
    </w:tbl>
    <w:p w14:paraId="3193EE29"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1324617B" w14:textId="77777777" w:rsidR="00091183" w:rsidRPr="007D3811" w:rsidRDefault="00091183" w:rsidP="00A8166B">
      <w:pPr>
        <w:widowControl/>
      </w:pPr>
      <w:r w:rsidRPr="007D3811">
        <w:rPr>
          <w:rStyle w:val="HideTWBExt"/>
          <w:color w:val="auto"/>
        </w:rPr>
        <w:t>&lt;/Amend&gt;</w:t>
      </w:r>
    </w:p>
    <w:p w14:paraId="178A7AFB"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206</w:t>
      </w:r>
      <w:r w:rsidRPr="007D3811">
        <w:rPr>
          <w:rStyle w:val="HideTWBExt"/>
          <w:color w:val="auto"/>
        </w:rPr>
        <w:t>&lt;/NumAm&gt;</w:t>
      </w:r>
    </w:p>
    <w:p w14:paraId="369CA522" w14:textId="77777777" w:rsidR="00091183" w:rsidRPr="007D3811" w:rsidRDefault="00091183" w:rsidP="00A8166B">
      <w:pPr>
        <w:pStyle w:val="NormalBold"/>
      </w:pPr>
      <w:r w:rsidRPr="007D3811">
        <w:rPr>
          <w:rStyle w:val="HideTWBExt"/>
          <w:b w:val="0"/>
          <w:color w:val="auto"/>
        </w:rPr>
        <w:t>&lt;RepeatBlock-By&gt;&lt;Members&gt;</w:t>
      </w:r>
      <w:r w:rsidRPr="007D3811">
        <w:t>Kristian Vigenin, Evin Incir, Francisco Assis, Ana Catarina Mendes, Matjaž Nemec, Chloé Ridel, Krzysztof Śmiszek, Katarina Barley</w:t>
      </w:r>
      <w:r w:rsidRPr="007D3811">
        <w:rPr>
          <w:rStyle w:val="HideTWBExt"/>
          <w:b w:val="0"/>
          <w:color w:val="auto"/>
        </w:rPr>
        <w:t>&lt;/Members&gt;</w:t>
      </w:r>
    </w:p>
    <w:p w14:paraId="3277DACD" w14:textId="77777777" w:rsidR="00091183" w:rsidRPr="007D3811" w:rsidRDefault="00091183" w:rsidP="00A8166B">
      <w:pPr>
        <w:pStyle w:val="NormalBold"/>
      </w:pPr>
      <w:r w:rsidRPr="007D3811">
        <w:rPr>
          <w:rStyle w:val="HideTWBExt"/>
          <w:b w:val="0"/>
          <w:color w:val="auto"/>
        </w:rPr>
        <w:t>&lt;/RepeatBlock-By&gt;</w:t>
      </w:r>
    </w:p>
    <w:p w14:paraId="3B11AEF5"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3071C798" w14:textId="77777777" w:rsidR="00091183" w:rsidRPr="007D3811" w:rsidRDefault="00091183" w:rsidP="00A8166B">
      <w:pPr>
        <w:pStyle w:val="NormalBold"/>
      </w:pPr>
      <w:r w:rsidRPr="007D3811">
        <w:rPr>
          <w:rStyle w:val="HideTWBExt"/>
          <w:color w:val="auto"/>
        </w:rPr>
        <w:t>&lt;Article&gt;</w:t>
      </w:r>
      <w:r w:rsidRPr="007D3811">
        <w:t>Artículo 4 – apartado 5</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0DF4760" w14:textId="77777777" w:rsidTr="0077749B">
        <w:trPr>
          <w:trHeight w:hRule="exact" w:val="240"/>
          <w:jc w:val="center"/>
        </w:trPr>
        <w:tc>
          <w:tcPr>
            <w:tcW w:w="9752" w:type="dxa"/>
            <w:gridSpan w:val="2"/>
            <w:tcBorders>
              <w:top w:val="nil"/>
              <w:left w:val="nil"/>
              <w:bottom w:val="nil"/>
              <w:right w:val="nil"/>
            </w:tcBorders>
          </w:tcPr>
          <w:p w14:paraId="1802DCDA" w14:textId="77777777" w:rsidR="00091183" w:rsidRPr="007D3811" w:rsidRDefault="00091183" w:rsidP="00A8166B">
            <w:pPr>
              <w:widowControl/>
            </w:pPr>
          </w:p>
        </w:tc>
      </w:tr>
      <w:tr w:rsidR="00091183" w:rsidRPr="007D3811" w14:paraId="1786480A" w14:textId="77777777" w:rsidTr="0077749B">
        <w:trPr>
          <w:trHeight w:val="240"/>
          <w:jc w:val="center"/>
        </w:trPr>
        <w:tc>
          <w:tcPr>
            <w:tcW w:w="4876" w:type="dxa"/>
            <w:tcBorders>
              <w:top w:val="nil"/>
              <w:left w:val="nil"/>
              <w:bottom w:val="nil"/>
              <w:right w:val="nil"/>
            </w:tcBorders>
          </w:tcPr>
          <w:p w14:paraId="50C1FFD9"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3D80F6BB" w14:textId="77777777" w:rsidR="00091183" w:rsidRPr="007D3811" w:rsidRDefault="00091183" w:rsidP="00A8166B">
            <w:pPr>
              <w:pStyle w:val="AmColumnHeading"/>
            </w:pPr>
            <w:r w:rsidRPr="007D3811">
              <w:t>Enmienda</w:t>
            </w:r>
          </w:p>
        </w:tc>
      </w:tr>
      <w:tr w:rsidR="00091183" w:rsidRPr="007D3811" w14:paraId="22180C40" w14:textId="77777777" w:rsidTr="0077749B">
        <w:trPr>
          <w:jc w:val="center"/>
        </w:trPr>
        <w:tc>
          <w:tcPr>
            <w:tcW w:w="4876" w:type="dxa"/>
            <w:tcBorders>
              <w:top w:val="nil"/>
              <w:left w:val="nil"/>
              <w:bottom w:val="nil"/>
              <w:right w:val="nil"/>
            </w:tcBorders>
          </w:tcPr>
          <w:p w14:paraId="158674E3" w14:textId="77777777" w:rsidR="00091183" w:rsidRPr="007D3811" w:rsidRDefault="00091183" w:rsidP="00A8166B">
            <w:pPr>
              <w:pStyle w:val="Normal6a"/>
            </w:pPr>
            <w:r w:rsidRPr="007D3811">
              <w:t>5.</w:t>
            </w:r>
            <w:r w:rsidRPr="007D3811">
              <w:tab/>
              <w:t xml:space="preserve">Al </w:t>
            </w:r>
            <w:r w:rsidRPr="007D3811">
              <w:rPr>
                <w:b/>
                <w:i/>
              </w:rPr>
              <w:t>presentar una propuesta de decisión de ejecución del Consejo</w:t>
            </w:r>
            <w:r w:rsidRPr="007D3811">
              <w:t xml:space="preserve"> sobre las medidas relacionadas con los objetivos establecidos en el artículo 3 del presente Reglamento, </w:t>
            </w:r>
            <w:r w:rsidRPr="007D3811">
              <w:rPr>
                <w:b/>
                <w:i/>
              </w:rPr>
              <w:t>la propuesta de la Comisión</w:t>
            </w:r>
            <w:r w:rsidRPr="007D3811">
              <w:t xml:space="preserve"> establecerá los elementos a que se refiere el artículo 23, apartado 4, del Reglamento (UE) [...], por el que se establece el Fondo Europeo para la Cohesión Económica, Social y Territorial, la Agricultura y las Zonas Rurales, la Pesca y el Mar, la Prosperidad y la Seguridad, en relación con los objetivos establecidos en el artículo 3.</w:t>
            </w:r>
          </w:p>
        </w:tc>
        <w:tc>
          <w:tcPr>
            <w:tcW w:w="4876" w:type="dxa"/>
            <w:tcBorders>
              <w:top w:val="nil"/>
              <w:left w:val="nil"/>
              <w:bottom w:val="nil"/>
              <w:right w:val="nil"/>
            </w:tcBorders>
          </w:tcPr>
          <w:p w14:paraId="623EE65B" w14:textId="77777777" w:rsidR="00091183" w:rsidRPr="007D3811" w:rsidRDefault="00091183" w:rsidP="00A8166B">
            <w:pPr>
              <w:pStyle w:val="Normal6a"/>
            </w:pPr>
            <w:r w:rsidRPr="007D3811">
              <w:t>5.</w:t>
            </w:r>
            <w:r w:rsidRPr="007D3811">
              <w:tab/>
              <w:t xml:space="preserve">Al </w:t>
            </w:r>
            <w:r w:rsidRPr="007D3811">
              <w:rPr>
                <w:b/>
                <w:i/>
              </w:rPr>
              <w:t>adoptar un acto delegado</w:t>
            </w:r>
            <w:r w:rsidRPr="007D3811">
              <w:t xml:space="preserve"> sobre las medidas relacionadas con los objetivos establecidos en el artículo 3 del presente Reglamento, </w:t>
            </w:r>
            <w:r w:rsidRPr="007D3811">
              <w:rPr>
                <w:b/>
                <w:i/>
              </w:rPr>
              <w:t>dicho acto delegado</w:t>
            </w:r>
            <w:r w:rsidRPr="007D3811">
              <w:t xml:space="preserve"> establecerá los elementos a que se refiere el artículo 23, apartado 4, del Reglamento (UE) [...], por el que se establece el Fondo Europeo para la Cohesión Económica, Social y Territorial, la Agricultura y las Zonas Rurales, la Pesca y el Mar, la Prosperidad y la Seguridad, en relación con los objetivos establecidos en el artículo 3.</w:t>
            </w:r>
          </w:p>
        </w:tc>
      </w:tr>
    </w:tbl>
    <w:p w14:paraId="0F9AA8E7"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3B4E5B7E" w14:textId="77777777" w:rsidR="00091183" w:rsidRPr="007D3811" w:rsidRDefault="00091183" w:rsidP="00A8166B">
      <w:pPr>
        <w:widowControl/>
      </w:pPr>
      <w:r w:rsidRPr="007D3811">
        <w:rPr>
          <w:rStyle w:val="HideTWBExt"/>
          <w:color w:val="auto"/>
        </w:rPr>
        <w:t>&lt;/Amend&gt;</w:t>
      </w:r>
    </w:p>
    <w:p w14:paraId="18E91C3B"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207</w:t>
      </w:r>
      <w:r w:rsidRPr="007D3811">
        <w:rPr>
          <w:rStyle w:val="HideTWBExt"/>
          <w:color w:val="auto"/>
        </w:rPr>
        <w:t>&lt;/NumAm&gt;</w:t>
      </w:r>
    </w:p>
    <w:p w14:paraId="41ECB8B5" w14:textId="77777777" w:rsidR="00091183" w:rsidRPr="007D3811" w:rsidRDefault="00091183" w:rsidP="00A8166B">
      <w:pPr>
        <w:pStyle w:val="NormalBold"/>
      </w:pPr>
      <w:r w:rsidRPr="007D3811">
        <w:rPr>
          <w:rStyle w:val="HideTWBExt"/>
          <w:b w:val="0"/>
          <w:color w:val="auto"/>
        </w:rPr>
        <w:t>&lt;RepeatBlock-By&gt;&lt;Members&gt;</w:t>
      </w:r>
      <w:r w:rsidRPr="007D3811">
        <w:t>Kristian Vigenin, Evin Incir, Francisco Assis, Ana Catarina Mendes, Matjaž Nemec, Chloé Ridel, Krzysztof Śmiszek, Katarina Barley</w:t>
      </w:r>
      <w:r w:rsidRPr="007D3811">
        <w:rPr>
          <w:rStyle w:val="HideTWBExt"/>
          <w:b w:val="0"/>
          <w:color w:val="auto"/>
        </w:rPr>
        <w:t>&lt;/Members&gt;</w:t>
      </w:r>
    </w:p>
    <w:p w14:paraId="3176D737" w14:textId="77777777" w:rsidR="00091183" w:rsidRPr="007D3811" w:rsidRDefault="00091183" w:rsidP="00A8166B">
      <w:pPr>
        <w:pStyle w:val="NormalBold"/>
      </w:pPr>
      <w:r w:rsidRPr="007D3811">
        <w:rPr>
          <w:rStyle w:val="HideTWBExt"/>
          <w:b w:val="0"/>
          <w:color w:val="auto"/>
        </w:rPr>
        <w:t>&lt;/RepeatBlock-By&gt;</w:t>
      </w:r>
    </w:p>
    <w:p w14:paraId="372B1C31"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BE55B05" w14:textId="77777777" w:rsidR="00091183" w:rsidRPr="007D3811" w:rsidRDefault="00091183" w:rsidP="00A8166B">
      <w:pPr>
        <w:pStyle w:val="NormalBold"/>
      </w:pPr>
      <w:r w:rsidRPr="007D3811">
        <w:rPr>
          <w:rStyle w:val="HideTWBExt"/>
          <w:color w:val="auto"/>
        </w:rPr>
        <w:t>&lt;Article&gt;</w:t>
      </w:r>
      <w:r w:rsidRPr="007D3811">
        <w:t>Artículo 4 – apartado 6</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00C8AC78" w14:textId="77777777" w:rsidTr="0077749B">
        <w:trPr>
          <w:trHeight w:hRule="exact" w:val="240"/>
          <w:jc w:val="center"/>
        </w:trPr>
        <w:tc>
          <w:tcPr>
            <w:tcW w:w="9752" w:type="dxa"/>
            <w:gridSpan w:val="2"/>
            <w:tcBorders>
              <w:top w:val="nil"/>
              <w:left w:val="nil"/>
              <w:bottom w:val="nil"/>
              <w:right w:val="nil"/>
            </w:tcBorders>
          </w:tcPr>
          <w:p w14:paraId="78E192C6" w14:textId="77777777" w:rsidR="00091183" w:rsidRPr="007D3811" w:rsidRDefault="00091183" w:rsidP="00A8166B">
            <w:pPr>
              <w:widowControl/>
            </w:pPr>
          </w:p>
        </w:tc>
      </w:tr>
      <w:tr w:rsidR="00091183" w:rsidRPr="007D3811" w14:paraId="1181CF65" w14:textId="77777777" w:rsidTr="0077749B">
        <w:trPr>
          <w:trHeight w:val="240"/>
          <w:jc w:val="center"/>
        </w:trPr>
        <w:tc>
          <w:tcPr>
            <w:tcW w:w="4876" w:type="dxa"/>
            <w:tcBorders>
              <w:top w:val="nil"/>
              <w:left w:val="nil"/>
              <w:bottom w:val="nil"/>
              <w:right w:val="nil"/>
            </w:tcBorders>
          </w:tcPr>
          <w:p w14:paraId="2D8D38DC"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1DCB0B6B" w14:textId="77777777" w:rsidR="00091183" w:rsidRPr="007D3811" w:rsidRDefault="00091183" w:rsidP="00A8166B">
            <w:pPr>
              <w:pStyle w:val="AmColumnHeading"/>
            </w:pPr>
            <w:r w:rsidRPr="007D3811">
              <w:t>Enmienda</w:t>
            </w:r>
          </w:p>
        </w:tc>
      </w:tr>
      <w:tr w:rsidR="00091183" w:rsidRPr="007D3811" w14:paraId="50AC3A9D" w14:textId="77777777" w:rsidTr="0077749B">
        <w:trPr>
          <w:jc w:val="center"/>
        </w:trPr>
        <w:tc>
          <w:tcPr>
            <w:tcW w:w="4876" w:type="dxa"/>
            <w:tcBorders>
              <w:top w:val="nil"/>
              <w:left w:val="nil"/>
              <w:bottom w:val="nil"/>
              <w:right w:val="nil"/>
            </w:tcBorders>
          </w:tcPr>
          <w:p w14:paraId="3BFE0469" w14:textId="77777777" w:rsidR="00091183" w:rsidRPr="007D3811" w:rsidRDefault="00091183" w:rsidP="00A8166B">
            <w:pPr>
              <w:pStyle w:val="Normal6a"/>
            </w:pPr>
            <w:r w:rsidRPr="007D3811">
              <w:t>6.</w:t>
            </w:r>
            <w:r w:rsidRPr="007D3811">
              <w:tab/>
            </w:r>
            <w:r w:rsidRPr="007D3811">
              <w:rPr>
                <w:b/>
                <w:i/>
              </w:rPr>
              <w:t>El Consejo</w:t>
            </w:r>
            <w:r w:rsidRPr="007D3811">
              <w:t xml:space="preserve"> adoptará </w:t>
            </w:r>
            <w:r w:rsidRPr="007D3811">
              <w:rPr>
                <w:b/>
                <w:i/>
              </w:rPr>
              <w:t>la decisión de ejecución</w:t>
            </w:r>
            <w:r w:rsidRPr="007D3811">
              <w:t xml:space="preserve"> a que se refiere el apartado 4, </w:t>
            </w:r>
            <w:r w:rsidRPr="007D3811">
              <w:lastRenderedPageBreak/>
              <w:t xml:space="preserve">por regla general, en un plazo de cuatro semanas a partir de la adopción de la propuesta de la Comisión y junto con </w:t>
            </w:r>
            <w:r w:rsidRPr="007D3811">
              <w:rPr>
                <w:b/>
                <w:i/>
              </w:rPr>
              <w:t>las decisiones de ejecución</w:t>
            </w:r>
            <w:r w:rsidRPr="007D3811">
              <w:t xml:space="preserve"> a que se refiere el artículo 23</w:t>
            </w:r>
            <w:r w:rsidRPr="007D3811">
              <w:rPr>
                <w:b/>
                <w:i/>
              </w:rPr>
              <w:t>, apartado 1 [propuesta de la Comisión y Decisión de Ejecución del Consejo]</w:t>
            </w:r>
            <w:r w:rsidRPr="007D3811">
              <w:t xml:space="preserve"> del Reglamento (UE) [...], por el que se establece el Fondo Europeo para la Cohesión Económica, Social y Territorial, la Agricultura y las Zonas Rurales, la Pesca y el Mar, la Prosperidad y la Seguridad.</w:t>
            </w:r>
          </w:p>
        </w:tc>
        <w:tc>
          <w:tcPr>
            <w:tcW w:w="4876" w:type="dxa"/>
            <w:tcBorders>
              <w:top w:val="nil"/>
              <w:left w:val="nil"/>
              <w:bottom w:val="nil"/>
              <w:right w:val="nil"/>
            </w:tcBorders>
          </w:tcPr>
          <w:p w14:paraId="1AFC0082" w14:textId="77777777" w:rsidR="00091183" w:rsidRPr="007D3811" w:rsidRDefault="00091183" w:rsidP="00A8166B">
            <w:pPr>
              <w:pStyle w:val="Normal6a"/>
            </w:pPr>
            <w:r w:rsidRPr="007D3811">
              <w:lastRenderedPageBreak/>
              <w:t>6.</w:t>
            </w:r>
            <w:r w:rsidRPr="007D3811">
              <w:tab/>
            </w:r>
            <w:r w:rsidRPr="007D3811">
              <w:rPr>
                <w:b/>
                <w:i/>
              </w:rPr>
              <w:t>La Comisión</w:t>
            </w:r>
            <w:r w:rsidRPr="007D3811">
              <w:t xml:space="preserve"> adoptará </w:t>
            </w:r>
            <w:r w:rsidRPr="007D3811">
              <w:rPr>
                <w:b/>
                <w:i/>
              </w:rPr>
              <w:t>el acto delegado</w:t>
            </w:r>
            <w:r w:rsidRPr="007D3811">
              <w:t xml:space="preserve"> a que se refiere el apartado 4, por </w:t>
            </w:r>
            <w:r w:rsidRPr="007D3811">
              <w:lastRenderedPageBreak/>
              <w:t xml:space="preserve">regla general, en un plazo de cuatro semanas a partir de la adopción de la propuesta de la Comisión y junto con </w:t>
            </w:r>
            <w:r w:rsidRPr="007D3811">
              <w:rPr>
                <w:b/>
                <w:i/>
              </w:rPr>
              <w:t>el acto delegado</w:t>
            </w:r>
            <w:r w:rsidRPr="007D3811">
              <w:t xml:space="preserve"> a que se refiere el artículo 23 del Reglamento (UE) [...], por el que se establece el Fondo Europeo para la Cohesión Económica, Social y Territorial, la Agricultura y las Zonas Rurales, la Pesca y el Mar, la Prosperidad y la Seguridad.</w:t>
            </w:r>
          </w:p>
        </w:tc>
      </w:tr>
    </w:tbl>
    <w:p w14:paraId="7A518C7F" w14:textId="77777777" w:rsidR="00091183" w:rsidRPr="007D3811" w:rsidRDefault="00091183" w:rsidP="00A8166B">
      <w:pPr>
        <w:pStyle w:val="AmOrLang"/>
      </w:pPr>
      <w:r w:rsidRPr="007D3811">
        <w:lastRenderedPageBreak/>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587E0D2" w14:textId="77777777" w:rsidR="00091183" w:rsidRPr="007D3811" w:rsidRDefault="00091183" w:rsidP="00A8166B">
      <w:pPr>
        <w:widowControl/>
      </w:pPr>
      <w:r w:rsidRPr="007D3811">
        <w:rPr>
          <w:rStyle w:val="HideTWBExt"/>
          <w:color w:val="auto"/>
        </w:rPr>
        <w:t>&lt;/Amend&gt;</w:t>
      </w:r>
    </w:p>
    <w:p w14:paraId="5CF9A89B"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208</w:t>
      </w:r>
      <w:r w:rsidRPr="007D3811">
        <w:rPr>
          <w:rStyle w:val="HideTWBExt"/>
          <w:color w:val="auto"/>
        </w:rPr>
        <w:t>&lt;/NumAm&gt;</w:t>
      </w:r>
    </w:p>
    <w:p w14:paraId="70C63565" w14:textId="77777777" w:rsidR="00091183" w:rsidRPr="007D3811" w:rsidRDefault="00091183" w:rsidP="00A8166B">
      <w:pPr>
        <w:pStyle w:val="NormalBold"/>
      </w:pPr>
      <w:r w:rsidRPr="007D3811">
        <w:rPr>
          <w:rStyle w:val="HideTWBExt"/>
          <w:b w:val="0"/>
          <w:color w:val="auto"/>
        </w:rPr>
        <w:t>&lt;RepeatBlock-By&gt;&lt;Members&gt;</w:t>
      </w:r>
      <w:r w:rsidRPr="007D3811">
        <w:t>Kristian Vigenin, Evin Incir, Francisco Assis, Ana Catarina Mendes, Matjaž Nemec, Chloé Ridel, Krzysztof Śmiszek, Katarina Barley</w:t>
      </w:r>
      <w:r w:rsidRPr="007D3811">
        <w:rPr>
          <w:rStyle w:val="HideTWBExt"/>
          <w:b w:val="0"/>
          <w:color w:val="auto"/>
        </w:rPr>
        <w:t>&lt;/Members&gt;</w:t>
      </w:r>
    </w:p>
    <w:p w14:paraId="7EFB63E4" w14:textId="77777777" w:rsidR="00091183" w:rsidRPr="007D3811" w:rsidRDefault="00091183" w:rsidP="00A8166B">
      <w:pPr>
        <w:pStyle w:val="NormalBold"/>
      </w:pPr>
      <w:r w:rsidRPr="007D3811">
        <w:rPr>
          <w:rStyle w:val="HideTWBExt"/>
          <w:b w:val="0"/>
          <w:color w:val="auto"/>
        </w:rPr>
        <w:t>&lt;/RepeatBlock-By&gt;</w:t>
      </w:r>
    </w:p>
    <w:p w14:paraId="0D3419F1"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22D3EC9F" w14:textId="77777777" w:rsidR="00091183" w:rsidRPr="007D3811" w:rsidRDefault="00091183" w:rsidP="00A8166B">
      <w:pPr>
        <w:pStyle w:val="NormalBold"/>
      </w:pPr>
      <w:r w:rsidRPr="007D3811">
        <w:rPr>
          <w:rStyle w:val="HideTWBExt"/>
          <w:color w:val="auto"/>
        </w:rPr>
        <w:t>&lt;Article&gt;</w:t>
      </w:r>
      <w:r w:rsidRPr="007D3811">
        <w:t>Artículo 4 – apartado 7</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974B9BF" w14:textId="77777777" w:rsidTr="0077749B">
        <w:trPr>
          <w:trHeight w:hRule="exact" w:val="240"/>
          <w:jc w:val="center"/>
        </w:trPr>
        <w:tc>
          <w:tcPr>
            <w:tcW w:w="9752" w:type="dxa"/>
            <w:gridSpan w:val="2"/>
            <w:tcBorders>
              <w:top w:val="nil"/>
              <w:left w:val="nil"/>
              <w:bottom w:val="nil"/>
              <w:right w:val="nil"/>
            </w:tcBorders>
          </w:tcPr>
          <w:p w14:paraId="372960D6" w14:textId="77777777" w:rsidR="00091183" w:rsidRPr="007D3811" w:rsidRDefault="00091183" w:rsidP="00A8166B">
            <w:pPr>
              <w:widowControl/>
            </w:pPr>
          </w:p>
        </w:tc>
      </w:tr>
      <w:tr w:rsidR="00091183" w:rsidRPr="007D3811" w14:paraId="3B5E0D41" w14:textId="77777777" w:rsidTr="0077749B">
        <w:trPr>
          <w:trHeight w:val="240"/>
          <w:jc w:val="center"/>
        </w:trPr>
        <w:tc>
          <w:tcPr>
            <w:tcW w:w="4876" w:type="dxa"/>
            <w:tcBorders>
              <w:top w:val="nil"/>
              <w:left w:val="nil"/>
              <w:bottom w:val="nil"/>
              <w:right w:val="nil"/>
            </w:tcBorders>
          </w:tcPr>
          <w:p w14:paraId="1E06C395"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0489F3E3" w14:textId="77777777" w:rsidR="00091183" w:rsidRPr="007D3811" w:rsidRDefault="00091183" w:rsidP="00A8166B">
            <w:pPr>
              <w:pStyle w:val="AmColumnHeading"/>
            </w:pPr>
            <w:r w:rsidRPr="007D3811">
              <w:t>Enmienda</w:t>
            </w:r>
          </w:p>
        </w:tc>
      </w:tr>
      <w:tr w:rsidR="00091183" w:rsidRPr="007D3811" w14:paraId="50C25509" w14:textId="77777777" w:rsidTr="0077749B">
        <w:trPr>
          <w:jc w:val="center"/>
        </w:trPr>
        <w:tc>
          <w:tcPr>
            <w:tcW w:w="4876" w:type="dxa"/>
            <w:tcBorders>
              <w:top w:val="nil"/>
              <w:left w:val="nil"/>
              <w:bottom w:val="nil"/>
              <w:right w:val="nil"/>
            </w:tcBorders>
          </w:tcPr>
          <w:p w14:paraId="222F3C86" w14:textId="77777777" w:rsidR="00091183" w:rsidRPr="007D3811" w:rsidRDefault="00091183" w:rsidP="00A8166B">
            <w:pPr>
              <w:pStyle w:val="Normal6a"/>
            </w:pPr>
            <w:r w:rsidRPr="007D3811">
              <w:t>7.</w:t>
            </w:r>
            <w:r w:rsidRPr="007D3811">
              <w:tab/>
              <w:t xml:space="preserve">Se aplicará el artículo 24 del Reglamento (UE) [...], por el que se establece el Fondo Europeo para la Cohesión Económica, Social y Territorial, la Agricultura y las Zonas Rurales, la Pesca y el Mar, la Prosperidad y la Seguridad, a condición de que </w:t>
            </w:r>
            <w:r w:rsidRPr="007D3811">
              <w:rPr>
                <w:b/>
                <w:i/>
              </w:rPr>
              <w:t>la propuesta de la Comisión y la Decisión de Ejecución del Consejo por la</w:t>
            </w:r>
            <w:r w:rsidRPr="007D3811">
              <w:t xml:space="preserve"> que se aprueban </w:t>
            </w:r>
            <w:r w:rsidRPr="007D3811">
              <w:rPr>
                <w:b/>
                <w:i/>
              </w:rPr>
              <w:t>las modificaciones de</w:t>
            </w:r>
            <w:r w:rsidRPr="007D3811">
              <w:t xml:space="preserve"> los elementos enumerados en el artículo 23, apartado 4, solo abarquen los objetivos a que se refiere el artículo 3 del presente Reglamento.</w:t>
            </w:r>
          </w:p>
        </w:tc>
        <w:tc>
          <w:tcPr>
            <w:tcW w:w="4876" w:type="dxa"/>
            <w:tcBorders>
              <w:top w:val="nil"/>
              <w:left w:val="nil"/>
              <w:bottom w:val="nil"/>
              <w:right w:val="nil"/>
            </w:tcBorders>
          </w:tcPr>
          <w:p w14:paraId="0931A638" w14:textId="77777777" w:rsidR="00091183" w:rsidRPr="007D3811" w:rsidRDefault="00091183" w:rsidP="00A8166B">
            <w:pPr>
              <w:pStyle w:val="Normal6a"/>
            </w:pPr>
            <w:r w:rsidRPr="007D3811">
              <w:t>7.</w:t>
            </w:r>
            <w:r w:rsidRPr="007D3811">
              <w:tab/>
              <w:t xml:space="preserve">Se aplicará el artículo 24 del Reglamento (UE) [...], por el que se establece el Fondo Europeo para la Cohesión Económica, Social y Territorial, la Agricultura y las Zonas Rurales, la Pesca y el Mar, la Prosperidad y la Seguridad, a condición de que </w:t>
            </w:r>
            <w:r w:rsidRPr="007D3811">
              <w:rPr>
                <w:b/>
                <w:i/>
              </w:rPr>
              <w:t>el acto delegado por el</w:t>
            </w:r>
            <w:r w:rsidRPr="007D3811">
              <w:t xml:space="preserve"> que se aprueban los elementos enumerados en el artículo 23, apartado 4, solo abarquen los objetivos a que se refiere el artículo 3 del presente Reglamento.</w:t>
            </w:r>
          </w:p>
        </w:tc>
      </w:tr>
    </w:tbl>
    <w:p w14:paraId="4A4517EE"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57B3E13F" w14:textId="77777777" w:rsidR="00091183" w:rsidRPr="007D3811" w:rsidRDefault="00091183" w:rsidP="00A8166B">
      <w:pPr>
        <w:widowControl/>
      </w:pPr>
      <w:r w:rsidRPr="007D3811">
        <w:rPr>
          <w:rStyle w:val="HideTWBExt"/>
          <w:color w:val="auto"/>
        </w:rPr>
        <w:t>&lt;/Amend&gt;</w:t>
      </w:r>
    </w:p>
    <w:p w14:paraId="7727E024"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209</w:t>
      </w:r>
      <w:r w:rsidRPr="007D3811">
        <w:rPr>
          <w:rStyle w:val="HideTWBExt"/>
          <w:color w:val="auto"/>
        </w:rPr>
        <w:t>&lt;/NumAm&gt;</w:t>
      </w:r>
    </w:p>
    <w:p w14:paraId="4FCEBD7D" w14:textId="77777777" w:rsidR="00091183" w:rsidRPr="007D3811" w:rsidRDefault="00091183" w:rsidP="00A8166B">
      <w:pPr>
        <w:pStyle w:val="NormalBold"/>
      </w:pPr>
      <w:r w:rsidRPr="007D3811">
        <w:rPr>
          <w:rStyle w:val="HideTWBExt"/>
          <w:b w:val="0"/>
          <w:color w:val="auto"/>
        </w:rPr>
        <w:t>&lt;RepeatBlock-By&gt;&lt;Members&gt;</w:t>
      </w:r>
      <w:r w:rsidRPr="007D3811">
        <w:t>Kristian Vigenin, Evin Incir, Francisco Assis, Ana Catarina Mendes, Matjaž Nemec, Chloé Ridel, Krzysztof Śmiszek, Katarina Barley</w:t>
      </w:r>
      <w:r w:rsidRPr="007D3811">
        <w:rPr>
          <w:rStyle w:val="HideTWBExt"/>
          <w:b w:val="0"/>
          <w:color w:val="auto"/>
        </w:rPr>
        <w:t>&lt;/Members&gt;</w:t>
      </w:r>
    </w:p>
    <w:p w14:paraId="49483A5A" w14:textId="77777777" w:rsidR="00091183" w:rsidRPr="007D3811" w:rsidRDefault="00091183" w:rsidP="00A8166B">
      <w:pPr>
        <w:pStyle w:val="NormalBold"/>
      </w:pPr>
      <w:r w:rsidRPr="007D3811">
        <w:rPr>
          <w:rStyle w:val="HideTWBExt"/>
          <w:b w:val="0"/>
          <w:color w:val="auto"/>
        </w:rPr>
        <w:t>&lt;/RepeatBlock-By&gt;</w:t>
      </w:r>
    </w:p>
    <w:p w14:paraId="72F375A5"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00F52AD0" w14:textId="77777777" w:rsidR="00091183" w:rsidRPr="007D3811" w:rsidRDefault="00091183" w:rsidP="00A8166B">
      <w:pPr>
        <w:pStyle w:val="NormalBold"/>
      </w:pPr>
      <w:r w:rsidRPr="007D3811">
        <w:rPr>
          <w:rStyle w:val="HideTWBExt"/>
          <w:color w:val="auto"/>
        </w:rPr>
        <w:t>&lt;Article&gt;</w:t>
      </w:r>
      <w:r w:rsidRPr="007D3811">
        <w:t>Artículo 4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14B201A3" w14:textId="77777777" w:rsidTr="0077749B">
        <w:trPr>
          <w:trHeight w:hRule="exact" w:val="240"/>
          <w:jc w:val="center"/>
        </w:trPr>
        <w:tc>
          <w:tcPr>
            <w:tcW w:w="9752" w:type="dxa"/>
            <w:gridSpan w:val="2"/>
            <w:tcBorders>
              <w:top w:val="nil"/>
              <w:left w:val="nil"/>
              <w:bottom w:val="nil"/>
              <w:right w:val="nil"/>
            </w:tcBorders>
          </w:tcPr>
          <w:p w14:paraId="58782861" w14:textId="77777777" w:rsidR="00091183" w:rsidRPr="007D3811" w:rsidRDefault="00091183" w:rsidP="00A8166B">
            <w:pPr>
              <w:widowControl/>
            </w:pPr>
          </w:p>
        </w:tc>
      </w:tr>
      <w:tr w:rsidR="00091183" w:rsidRPr="007D3811" w14:paraId="379A094C" w14:textId="77777777" w:rsidTr="0077749B">
        <w:trPr>
          <w:trHeight w:val="240"/>
          <w:jc w:val="center"/>
        </w:trPr>
        <w:tc>
          <w:tcPr>
            <w:tcW w:w="4876" w:type="dxa"/>
            <w:tcBorders>
              <w:top w:val="nil"/>
              <w:left w:val="nil"/>
              <w:bottom w:val="nil"/>
              <w:right w:val="nil"/>
            </w:tcBorders>
          </w:tcPr>
          <w:p w14:paraId="0BF5747A"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28230E1" w14:textId="77777777" w:rsidR="00091183" w:rsidRPr="007D3811" w:rsidRDefault="00091183" w:rsidP="00A8166B">
            <w:pPr>
              <w:pStyle w:val="AmColumnHeading"/>
            </w:pPr>
            <w:r w:rsidRPr="007D3811">
              <w:t>Enmienda</w:t>
            </w:r>
          </w:p>
        </w:tc>
      </w:tr>
      <w:tr w:rsidR="00091183" w:rsidRPr="007D3811" w14:paraId="4E1B2860" w14:textId="77777777" w:rsidTr="0077749B">
        <w:trPr>
          <w:jc w:val="center"/>
        </w:trPr>
        <w:tc>
          <w:tcPr>
            <w:tcW w:w="4876" w:type="dxa"/>
            <w:tcBorders>
              <w:top w:val="nil"/>
              <w:left w:val="nil"/>
              <w:bottom w:val="nil"/>
              <w:right w:val="nil"/>
            </w:tcBorders>
          </w:tcPr>
          <w:p w14:paraId="2B636F1E" w14:textId="77777777" w:rsidR="00091183" w:rsidRPr="007D3811" w:rsidRDefault="00091183" w:rsidP="00A8166B">
            <w:pPr>
              <w:pStyle w:val="Normal6a"/>
            </w:pPr>
          </w:p>
        </w:tc>
        <w:tc>
          <w:tcPr>
            <w:tcW w:w="4876" w:type="dxa"/>
            <w:tcBorders>
              <w:top w:val="nil"/>
              <w:left w:val="nil"/>
              <w:bottom w:val="nil"/>
              <w:right w:val="nil"/>
            </w:tcBorders>
          </w:tcPr>
          <w:p w14:paraId="20AAA8D1" w14:textId="77777777" w:rsidR="00091183" w:rsidRPr="007D3811" w:rsidRDefault="00091183" w:rsidP="00A8166B">
            <w:pPr>
              <w:pStyle w:val="Normal6a"/>
              <w:jc w:val="center"/>
            </w:pPr>
            <w:r w:rsidRPr="007D3811">
              <w:rPr>
                <w:b/>
                <w:i/>
              </w:rPr>
              <w:t>Artículo 4 bis</w:t>
            </w:r>
            <w:r w:rsidRPr="007D3811">
              <w:tab/>
            </w:r>
          </w:p>
        </w:tc>
      </w:tr>
      <w:tr w:rsidR="00091183" w:rsidRPr="007D3811" w14:paraId="0262BF9D" w14:textId="77777777" w:rsidTr="0077749B">
        <w:trPr>
          <w:jc w:val="center"/>
        </w:trPr>
        <w:tc>
          <w:tcPr>
            <w:tcW w:w="4876" w:type="dxa"/>
            <w:tcBorders>
              <w:top w:val="nil"/>
              <w:left w:val="nil"/>
              <w:bottom w:val="nil"/>
              <w:right w:val="nil"/>
            </w:tcBorders>
          </w:tcPr>
          <w:p w14:paraId="02E8CB89" w14:textId="77777777" w:rsidR="00091183" w:rsidRPr="007D3811" w:rsidRDefault="00091183" w:rsidP="00A8166B">
            <w:pPr>
              <w:pStyle w:val="Normal6a"/>
            </w:pPr>
          </w:p>
        </w:tc>
        <w:tc>
          <w:tcPr>
            <w:tcW w:w="4876" w:type="dxa"/>
            <w:tcBorders>
              <w:top w:val="nil"/>
              <w:left w:val="nil"/>
              <w:bottom w:val="nil"/>
              <w:right w:val="nil"/>
            </w:tcBorders>
          </w:tcPr>
          <w:p w14:paraId="37D50662" w14:textId="77777777" w:rsidR="00091183" w:rsidRPr="007D3811" w:rsidRDefault="00091183" w:rsidP="00A8166B">
            <w:pPr>
              <w:pStyle w:val="Normal6a"/>
              <w:jc w:val="center"/>
            </w:pPr>
            <w:r w:rsidRPr="007D3811">
              <w:rPr>
                <w:b/>
                <w:i/>
              </w:rPr>
              <w:t>Presentación de informes al Parlamento Europeo y al Consejo</w:t>
            </w:r>
          </w:p>
        </w:tc>
      </w:tr>
      <w:tr w:rsidR="00091183" w:rsidRPr="007D3811" w14:paraId="257D5259" w14:textId="77777777" w:rsidTr="0077749B">
        <w:trPr>
          <w:jc w:val="center"/>
        </w:trPr>
        <w:tc>
          <w:tcPr>
            <w:tcW w:w="4876" w:type="dxa"/>
            <w:tcBorders>
              <w:top w:val="nil"/>
              <w:left w:val="nil"/>
              <w:bottom w:val="nil"/>
              <w:right w:val="nil"/>
            </w:tcBorders>
          </w:tcPr>
          <w:p w14:paraId="215DA4A2" w14:textId="77777777" w:rsidR="00091183" w:rsidRPr="007D3811" w:rsidRDefault="00091183" w:rsidP="00A8166B">
            <w:pPr>
              <w:pStyle w:val="Normal6a"/>
            </w:pPr>
          </w:p>
        </w:tc>
        <w:tc>
          <w:tcPr>
            <w:tcW w:w="4876" w:type="dxa"/>
            <w:tcBorders>
              <w:top w:val="nil"/>
              <w:left w:val="nil"/>
              <w:bottom w:val="nil"/>
              <w:right w:val="nil"/>
            </w:tcBorders>
          </w:tcPr>
          <w:p w14:paraId="20818FFB" w14:textId="77777777" w:rsidR="00091183" w:rsidRPr="007D3811" w:rsidRDefault="00091183" w:rsidP="00A8166B">
            <w:pPr>
              <w:pStyle w:val="Normal6a"/>
            </w:pPr>
            <w:r w:rsidRPr="007D3811">
              <w:rPr>
                <w:b/>
                <w:i/>
              </w:rPr>
              <w:t>1. La Comisión informará anualmente al Parlamento Europeo y al Consejo sobre la ejecución de la ayuda de la Unión en virtud del presente Reglamento, en particular sobre el uso y la distribución de la financiación proporcionada a través del Mecanismo de la UE y sobre el apoyo prestado a acciones en terceros países o en relación con estos.</w:t>
            </w:r>
          </w:p>
        </w:tc>
      </w:tr>
      <w:tr w:rsidR="00091183" w:rsidRPr="007D3811" w14:paraId="2533FDA5" w14:textId="77777777" w:rsidTr="0077749B">
        <w:trPr>
          <w:jc w:val="center"/>
        </w:trPr>
        <w:tc>
          <w:tcPr>
            <w:tcW w:w="4876" w:type="dxa"/>
            <w:tcBorders>
              <w:top w:val="nil"/>
              <w:left w:val="nil"/>
              <w:bottom w:val="nil"/>
              <w:right w:val="nil"/>
            </w:tcBorders>
          </w:tcPr>
          <w:p w14:paraId="53CCE2B8" w14:textId="77777777" w:rsidR="00091183" w:rsidRPr="007D3811" w:rsidRDefault="00091183" w:rsidP="00A8166B">
            <w:pPr>
              <w:pStyle w:val="Normal6a"/>
            </w:pPr>
          </w:p>
        </w:tc>
        <w:tc>
          <w:tcPr>
            <w:tcW w:w="4876" w:type="dxa"/>
            <w:tcBorders>
              <w:top w:val="nil"/>
              <w:left w:val="nil"/>
              <w:bottom w:val="nil"/>
              <w:right w:val="nil"/>
            </w:tcBorders>
          </w:tcPr>
          <w:p w14:paraId="76228422" w14:textId="77777777" w:rsidR="00091183" w:rsidRPr="007D3811" w:rsidRDefault="00091183" w:rsidP="00A8166B">
            <w:pPr>
              <w:pStyle w:val="Normal6a"/>
            </w:pPr>
            <w:r w:rsidRPr="007D3811">
              <w:rPr>
                <w:b/>
                <w:i/>
              </w:rPr>
              <w:t>2. El informe incluirá información sobre la aplicación de los objetivos establecidos en el artículo 3, la asignación de financiación, los avances logrados con respecto a los indicadores de rendimiento aplicables y las medidas adoptadas para garantizar el cumplimiento de los derechos fundamentales y los requisitos de protección de datos.</w:t>
            </w:r>
          </w:p>
        </w:tc>
      </w:tr>
      <w:tr w:rsidR="00091183" w:rsidRPr="007D3811" w14:paraId="2AB81206" w14:textId="77777777" w:rsidTr="0077749B">
        <w:trPr>
          <w:jc w:val="center"/>
        </w:trPr>
        <w:tc>
          <w:tcPr>
            <w:tcW w:w="4876" w:type="dxa"/>
            <w:tcBorders>
              <w:top w:val="nil"/>
              <w:left w:val="nil"/>
              <w:bottom w:val="nil"/>
              <w:right w:val="nil"/>
            </w:tcBorders>
          </w:tcPr>
          <w:p w14:paraId="56966EFE" w14:textId="77777777" w:rsidR="00091183" w:rsidRPr="007D3811" w:rsidRDefault="00091183" w:rsidP="00A8166B">
            <w:pPr>
              <w:pStyle w:val="Normal6a"/>
            </w:pPr>
          </w:p>
        </w:tc>
        <w:tc>
          <w:tcPr>
            <w:tcW w:w="4876" w:type="dxa"/>
            <w:tcBorders>
              <w:top w:val="nil"/>
              <w:left w:val="nil"/>
              <w:bottom w:val="nil"/>
              <w:right w:val="nil"/>
            </w:tcBorders>
          </w:tcPr>
          <w:p w14:paraId="642CEE1F" w14:textId="3DA70D49" w:rsidR="00091183" w:rsidRPr="007D3811" w:rsidRDefault="00091183" w:rsidP="00A8166B">
            <w:pPr>
              <w:pStyle w:val="Normal6a"/>
            </w:pPr>
            <w:r w:rsidRPr="007D3811">
              <w:rPr>
                <w:b/>
                <w:i/>
              </w:rPr>
              <w:t>3. Cuando, sobre la base de la información a que se refiere el apartado</w:t>
            </w:r>
            <w:r w:rsidR="00C27EFB">
              <w:rPr>
                <w:b/>
                <w:i/>
              </w:rPr>
              <w:t> </w:t>
            </w:r>
            <w:r w:rsidRPr="007D3811">
              <w:rPr>
                <w:b/>
                <w:i/>
              </w:rPr>
              <w:t>1, el Parlamento Europeo formule recomendaciones relativas a las acciones que vayan a subvencionarse en el marco del Mecanismo de la UE, la Comisión procurará tener en cuenta dichas recomendaciones.</w:t>
            </w:r>
          </w:p>
        </w:tc>
      </w:tr>
    </w:tbl>
    <w:p w14:paraId="72984632"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56C9DA15" w14:textId="77777777" w:rsidR="00091183" w:rsidRPr="007D3811" w:rsidRDefault="00091183" w:rsidP="00A8166B">
      <w:pPr>
        <w:widowControl/>
      </w:pPr>
      <w:r w:rsidRPr="007D3811">
        <w:rPr>
          <w:rStyle w:val="HideTWBExt"/>
          <w:color w:val="auto"/>
        </w:rPr>
        <w:t>&lt;/Amend&gt;</w:t>
      </w:r>
    </w:p>
    <w:p w14:paraId="36231A63"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210</w:t>
      </w:r>
      <w:r w:rsidRPr="007D3811">
        <w:rPr>
          <w:rStyle w:val="HideTWBExt"/>
          <w:color w:val="auto"/>
        </w:rPr>
        <w:t>&lt;/NumAm&gt;</w:t>
      </w:r>
    </w:p>
    <w:p w14:paraId="7BB80747" w14:textId="77777777" w:rsidR="00091183" w:rsidRPr="007D3811" w:rsidRDefault="00091183" w:rsidP="00A8166B">
      <w:pPr>
        <w:pStyle w:val="NormalBold"/>
      </w:pPr>
      <w:r w:rsidRPr="007D3811">
        <w:rPr>
          <w:rStyle w:val="HideTWBExt"/>
          <w:b w:val="0"/>
          <w:color w:val="auto"/>
        </w:rPr>
        <w:t>&lt;RepeatBlock-By&gt;&lt;Members&gt;</w:t>
      </w:r>
      <w:r w:rsidRPr="007D3811">
        <w:t>Kristian Vigenin, Evin Incir, Francisco Assis, Ana Catarina Mendes, Matjaž Nemec, Chloé Ridel, Krzysztof Śmiszek, Katarina Barley</w:t>
      </w:r>
      <w:r w:rsidRPr="007D3811">
        <w:rPr>
          <w:rStyle w:val="HideTWBExt"/>
          <w:b w:val="0"/>
          <w:color w:val="auto"/>
        </w:rPr>
        <w:t>&lt;/Members&gt;</w:t>
      </w:r>
    </w:p>
    <w:p w14:paraId="5DFC1B4A" w14:textId="77777777" w:rsidR="00091183" w:rsidRPr="007D3811" w:rsidRDefault="00091183" w:rsidP="00A8166B">
      <w:pPr>
        <w:pStyle w:val="NormalBold"/>
      </w:pPr>
      <w:r w:rsidRPr="007D3811">
        <w:rPr>
          <w:rStyle w:val="HideTWBExt"/>
          <w:b w:val="0"/>
          <w:color w:val="auto"/>
        </w:rPr>
        <w:t>&lt;/RepeatBlock-By&gt;</w:t>
      </w:r>
    </w:p>
    <w:p w14:paraId="2BAFC053"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1071ECD9" w14:textId="77777777" w:rsidR="00091183" w:rsidRPr="007D3811" w:rsidRDefault="00091183" w:rsidP="00A8166B">
      <w:pPr>
        <w:pStyle w:val="NormalBold"/>
      </w:pPr>
      <w:r w:rsidRPr="007D3811">
        <w:rPr>
          <w:rStyle w:val="HideTWBExt"/>
          <w:color w:val="auto"/>
        </w:rPr>
        <w:t>&lt;Article&gt;</w:t>
      </w:r>
      <w:r w:rsidRPr="007D3811">
        <w:t>Artículo 4 ter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4A4203D6" w14:textId="77777777" w:rsidTr="0077749B">
        <w:trPr>
          <w:trHeight w:hRule="exact" w:val="240"/>
          <w:jc w:val="center"/>
        </w:trPr>
        <w:tc>
          <w:tcPr>
            <w:tcW w:w="9752" w:type="dxa"/>
            <w:gridSpan w:val="2"/>
            <w:tcBorders>
              <w:top w:val="nil"/>
              <w:left w:val="nil"/>
              <w:bottom w:val="nil"/>
              <w:right w:val="nil"/>
            </w:tcBorders>
          </w:tcPr>
          <w:p w14:paraId="7D97F940" w14:textId="77777777" w:rsidR="00091183" w:rsidRPr="007D3811" w:rsidRDefault="00091183" w:rsidP="00A8166B">
            <w:pPr>
              <w:widowControl/>
            </w:pPr>
          </w:p>
        </w:tc>
      </w:tr>
      <w:tr w:rsidR="00091183" w:rsidRPr="007D3811" w14:paraId="1B86128D" w14:textId="77777777" w:rsidTr="0077749B">
        <w:trPr>
          <w:trHeight w:val="240"/>
          <w:jc w:val="center"/>
        </w:trPr>
        <w:tc>
          <w:tcPr>
            <w:tcW w:w="4876" w:type="dxa"/>
            <w:tcBorders>
              <w:top w:val="nil"/>
              <w:left w:val="nil"/>
              <w:bottom w:val="nil"/>
              <w:right w:val="nil"/>
            </w:tcBorders>
          </w:tcPr>
          <w:p w14:paraId="6199FEAF"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6BCC6686" w14:textId="77777777" w:rsidR="00091183" w:rsidRPr="007D3811" w:rsidRDefault="00091183" w:rsidP="00A8166B">
            <w:pPr>
              <w:pStyle w:val="AmColumnHeading"/>
            </w:pPr>
            <w:r w:rsidRPr="007D3811">
              <w:t>Enmienda</w:t>
            </w:r>
          </w:p>
        </w:tc>
      </w:tr>
      <w:tr w:rsidR="00091183" w:rsidRPr="007D3811" w14:paraId="229C97B4" w14:textId="77777777" w:rsidTr="0077749B">
        <w:trPr>
          <w:jc w:val="center"/>
        </w:trPr>
        <w:tc>
          <w:tcPr>
            <w:tcW w:w="4876" w:type="dxa"/>
            <w:tcBorders>
              <w:top w:val="nil"/>
              <w:left w:val="nil"/>
              <w:bottom w:val="nil"/>
              <w:right w:val="nil"/>
            </w:tcBorders>
          </w:tcPr>
          <w:p w14:paraId="0182660C" w14:textId="77777777" w:rsidR="00091183" w:rsidRPr="007D3811" w:rsidRDefault="00091183" w:rsidP="00A8166B">
            <w:pPr>
              <w:pStyle w:val="Normal6a"/>
            </w:pPr>
          </w:p>
        </w:tc>
        <w:tc>
          <w:tcPr>
            <w:tcW w:w="4876" w:type="dxa"/>
            <w:tcBorders>
              <w:top w:val="nil"/>
              <w:left w:val="nil"/>
              <w:bottom w:val="nil"/>
              <w:right w:val="nil"/>
            </w:tcBorders>
          </w:tcPr>
          <w:p w14:paraId="02917E08" w14:textId="77777777" w:rsidR="00091183" w:rsidRPr="007D3811" w:rsidRDefault="00091183" w:rsidP="00A8166B">
            <w:pPr>
              <w:pStyle w:val="Normal6a"/>
              <w:jc w:val="center"/>
            </w:pPr>
            <w:r w:rsidRPr="007D3811">
              <w:rPr>
                <w:b/>
                <w:i/>
              </w:rPr>
              <w:t>Artículo 4 ter</w:t>
            </w:r>
            <w:r w:rsidRPr="007D3811">
              <w:tab/>
            </w:r>
          </w:p>
        </w:tc>
      </w:tr>
      <w:tr w:rsidR="00091183" w:rsidRPr="007D3811" w14:paraId="242EB783" w14:textId="77777777" w:rsidTr="0077749B">
        <w:trPr>
          <w:jc w:val="center"/>
        </w:trPr>
        <w:tc>
          <w:tcPr>
            <w:tcW w:w="4876" w:type="dxa"/>
            <w:tcBorders>
              <w:top w:val="nil"/>
              <w:left w:val="nil"/>
              <w:bottom w:val="nil"/>
              <w:right w:val="nil"/>
            </w:tcBorders>
          </w:tcPr>
          <w:p w14:paraId="6C74AC77" w14:textId="77777777" w:rsidR="00091183" w:rsidRPr="007D3811" w:rsidRDefault="00091183" w:rsidP="00A8166B">
            <w:pPr>
              <w:pStyle w:val="Normal6a"/>
            </w:pPr>
          </w:p>
        </w:tc>
        <w:tc>
          <w:tcPr>
            <w:tcW w:w="4876" w:type="dxa"/>
            <w:tcBorders>
              <w:top w:val="nil"/>
              <w:left w:val="nil"/>
              <w:bottom w:val="nil"/>
              <w:right w:val="nil"/>
            </w:tcBorders>
          </w:tcPr>
          <w:p w14:paraId="53093B24" w14:textId="77777777" w:rsidR="00091183" w:rsidRPr="007D3811" w:rsidRDefault="00091183" w:rsidP="00A8166B">
            <w:pPr>
              <w:pStyle w:val="Normal6a"/>
              <w:jc w:val="center"/>
            </w:pPr>
            <w:r w:rsidRPr="007D3811">
              <w:rPr>
                <w:b/>
                <w:i/>
              </w:rPr>
              <w:t>Ejercicio de la delegación</w:t>
            </w:r>
          </w:p>
        </w:tc>
      </w:tr>
      <w:tr w:rsidR="00091183" w:rsidRPr="007D3811" w14:paraId="05CF5326" w14:textId="77777777" w:rsidTr="0077749B">
        <w:trPr>
          <w:jc w:val="center"/>
        </w:trPr>
        <w:tc>
          <w:tcPr>
            <w:tcW w:w="4876" w:type="dxa"/>
            <w:tcBorders>
              <w:top w:val="nil"/>
              <w:left w:val="nil"/>
              <w:bottom w:val="nil"/>
              <w:right w:val="nil"/>
            </w:tcBorders>
          </w:tcPr>
          <w:p w14:paraId="2F42D17E" w14:textId="77777777" w:rsidR="00091183" w:rsidRPr="007D3811" w:rsidRDefault="00091183" w:rsidP="00A8166B">
            <w:pPr>
              <w:pStyle w:val="Normal6a"/>
            </w:pPr>
          </w:p>
        </w:tc>
        <w:tc>
          <w:tcPr>
            <w:tcW w:w="4876" w:type="dxa"/>
            <w:tcBorders>
              <w:top w:val="nil"/>
              <w:left w:val="nil"/>
              <w:bottom w:val="nil"/>
              <w:right w:val="nil"/>
            </w:tcBorders>
          </w:tcPr>
          <w:p w14:paraId="316B8B64" w14:textId="77777777" w:rsidR="00091183" w:rsidRPr="007D3811" w:rsidRDefault="00091183" w:rsidP="00A8166B">
            <w:pPr>
              <w:pStyle w:val="Normal6a"/>
            </w:pPr>
            <w:r w:rsidRPr="007D3811">
              <w:rPr>
                <w:b/>
                <w:i/>
              </w:rPr>
              <w:t>1. Se otorgan a la Comisión los poderes para adoptar actos delegados en las condiciones establecidas en el presente artículo.</w:t>
            </w:r>
          </w:p>
        </w:tc>
      </w:tr>
      <w:tr w:rsidR="00091183" w:rsidRPr="007D3811" w14:paraId="4B28081D" w14:textId="77777777" w:rsidTr="0077749B">
        <w:trPr>
          <w:jc w:val="center"/>
        </w:trPr>
        <w:tc>
          <w:tcPr>
            <w:tcW w:w="4876" w:type="dxa"/>
            <w:tcBorders>
              <w:top w:val="nil"/>
              <w:left w:val="nil"/>
              <w:bottom w:val="nil"/>
              <w:right w:val="nil"/>
            </w:tcBorders>
          </w:tcPr>
          <w:p w14:paraId="7DB587C8" w14:textId="77777777" w:rsidR="00091183" w:rsidRPr="007D3811" w:rsidRDefault="00091183" w:rsidP="00A8166B">
            <w:pPr>
              <w:pStyle w:val="Normal6a"/>
            </w:pPr>
          </w:p>
        </w:tc>
        <w:tc>
          <w:tcPr>
            <w:tcW w:w="4876" w:type="dxa"/>
            <w:tcBorders>
              <w:top w:val="nil"/>
              <w:left w:val="nil"/>
              <w:bottom w:val="nil"/>
              <w:right w:val="nil"/>
            </w:tcBorders>
          </w:tcPr>
          <w:p w14:paraId="3826FF97" w14:textId="77777777" w:rsidR="00091183" w:rsidRPr="007D3811" w:rsidRDefault="00091183" w:rsidP="00A8166B">
            <w:pPr>
              <w:pStyle w:val="Normal6a"/>
            </w:pPr>
            <w:r w:rsidRPr="007D3811">
              <w:rPr>
                <w:b/>
                <w:i/>
              </w:rPr>
              <w:t>2. Los poderes para adoptar actos delegados mencionados en el artículo 4 se otorgan a la Comisión por un período de tiempo indefinido a partir de la fecha de entrada en vigor del presente Reglamento.</w:t>
            </w:r>
          </w:p>
        </w:tc>
      </w:tr>
      <w:tr w:rsidR="00091183" w:rsidRPr="007D3811" w14:paraId="4104A5AE" w14:textId="77777777" w:rsidTr="0077749B">
        <w:trPr>
          <w:jc w:val="center"/>
        </w:trPr>
        <w:tc>
          <w:tcPr>
            <w:tcW w:w="4876" w:type="dxa"/>
            <w:tcBorders>
              <w:top w:val="nil"/>
              <w:left w:val="nil"/>
              <w:bottom w:val="nil"/>
              <w:right w:val="nil"/>
            </w:tcBorders>
          </w:tcPr>
          <w:p w14:paraId="59CC2C95" w14:textId="77777777" w:rsidR="00091183" w:rsidRPr="007D3811" w:rsidRDefault="00091183" w:rsidP="00A8166B">
            <w:pPr>
              <w:pStyle w:val="Normal6a"/>
            </w:pPr>
          </w:p>
        </w:tc>
        <w:tc>
          <w:tcPr>
            <w:tcW w:w="4876" w:type="dxa"/>
            <w:tcBorders>
              <w:top w:val="nil"/>
              <w:left w:val="nil"/>
              <w:bottom w:val="nil"/>
              <w:right w:val="nil"/>
            </w:tcBorders>
          </w:tcPr>
          <w:p w14:paraId="08D72720" w14:textId="77777777" w:rsidR="00091183" w:rsidRPr="007D3811" w:rsidRDefault="00091183" w:rsidP="00A8166B">
            <w:pPr>
              <w:pStyle w:val="Normal6a"/>
            </w:pPr>
            <w:r w:rsidRPr="007D3811">
              <w:rPr>
                <w:b/>
                <w:i/>
              </w:rPr>
              <w:t>3. La delegación de poderes mencionada en el artículo 4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r>
      <w:tr w:rsidR="00091183" w:rsidRPr="007D3811" w14:paraId="69006224" w14:textId="77777777" w:rsidTr="0077749B">
        <w:trPr>
          <w:jc w:val="center"/>
        </w:trPr>
        <w:tc>
          <w:tcPr>
            <w:tcW w:w="4876" w:type="dxa"/>
            <w:tcBorders>
              <w:top w:val="nil"/>
              <w:left w:val="nil"/>
              <w:bottom w:val="nil"/>
              <w:right w:val="nil"/>
            </w:tcBorders>
          </w:tcPr>
          <w:p w14:paraId="6A54E0BF" w14:textId="77777777" w:rsidR="00091183" w:rsidRPr="007D3811" w:rsidRDefault="00091183" w:rsidP="00A8166B">
            <w:pPr>
              <w:pStyle w:val="Normal6a"/>
            </w:pPr>
          </w:p>
        </w:tc>
        <w:tc>
          <w:tcPr>
            <w:tcW w:w="4876" w:type="dxa"/>
            <w:tcBorders>
              <w:top w:val="nil"/>
              <w:left w:val="nil"/>
              <w:bottom w:val="nil"/>
              <w:right w:val="nil"/>
            </w:tcBorders>
          </w:tcPr>
          <w:p w14:paraId="553EE5BD" w14:textId="77777777" w:rsidR="00091183" w:rsidRPr="007D3811" w:rsidRDefault="00091183" w:rsidP="00A8166B">
            <w:pPr>
              <w:pStyle w:val="Normal6a"/>
            </w:pPr>
            <w:r w:rsidRPr="007D3811">
              <w:rPr>
                <w:b/>
                <w:i/>
              </w:rPr>
              <w:t>4. Antes de la adopción de un acto delegado, la Comisión consultará a los expertos designados por cada Estado miembro de conformidad con los principios establecidos en el Acuerdo interinstitucional de 13 de abril de 2016 sobre la mejora de la legislación.</w:t>
            </w:r>
          </w:p>
        </w:tc>
      </w:tr>
      <w:tr w:rsidR="00091183" w:rsidRPr="007D3811" w14:paraId="09367BAD" w14:textId="77777777" w:rsidTr="0077749B">
        <w:trPr>
          <w:jc w:val="center"/>
        </w:trPr>
        <w:tc>
          <w:tcPr>
            <w:tcW w:w="4876" w:type="dxa"/>
            <w:tcBorders>
              <w:top w:val="nil"/>
              <w:left w:val="nil"/>
              <w:bottom w:val="nil"/>
              <w:right w:val="nil"/>
            </w:tcBorders>
          </w:tcPr>
          <w:p w14:paraId="4EC20127" w14:textId="77777777" w:rsidR="00091183" w:rsidRPr="007D3811" w:rsidRDefault="00091183" w:rsidP="00A8166B">
            <w:pPr>
              <w:pStyle w:val="Normal6a"/>
            </w:pPr>
          </w:p>
        </w:tc>
        <w:tc>
          <w:tcPr>
            <w:tcW w:w="4876" w:type="dxa"/>
            <w:tcBorders>
              <w:top w:val="nil"/>
              <w:left w:val="nil"/>
              <w:bottom w:val="nil"/>
              <w:right w:val="nil"/>
            </w:tcBorders>
          </w:tcPr>
          <w:p w14:paraId="03B31B99" w14:textId="77777777" w:rsidR="00091183" w:rsidRPr="007D3811" w:rsidRDefault="00091183" w:rsidP="00A8166B">
            <w:pPr>
              <w:pStyle w:val="Normal6a"/>
            </w:pPr>
            <w:r w:rsidRPr="007D3811">
              <w:rPr>
                <w:b/>
                <w:i/>
              </w:rPr>
              <w:t>5. Tan pronto como la Comisión adopte un acto delegado lo notificará simultáneamente al Parlamento Europeo y al Consejo.</w:t>
            </w:r>
          </w:p>
        </w:tc>
      </w:tr>
      <w:tr w:rsidR="00091183" w:rsidRPr="007D3811" w14:paraId="1B5AB353" w14:textId="77777777" w:rsidTr="0077749B">
        <w:trPr>
          <w:jc w:val="center"/>
        </w:trPr>
        <w:tc>
          <w:tcPr>
            <w:tcW w:w="4876" w:type="dxa"/>
            <w:tcBorders>
              <w:top w:val="nil"/>
              <w:left w:val="nil"/>
              <w:bottom w:val="nil"/>
              <w:right w:val="nil"/>
            </w:tcBorders>
          </w:tcPr>
          <w:p w14:paraId="0A334D14" w14:textId="77777777" w:rsidR="00091183" w:rsidRPr="007D3811" w:rsidRDefault="00091183" w:rsidP="00A8166B">
            <w:pPr>
              <w:pStyle w:val="Normal6a"/>
            </w:pPr>
          </w:p>
        </w:tc>
        <w:tc>
          <w:tcPr>
            <w:tcW w:w="4876" w:type="dxa"/>
            <w:tcBorders>
              <w:top w:val="nil"/>
              <w:left w:val="nil"/>
              <w:bottom w:val="nil"/>
              <w:right w:val="nil"/>
            </w:tcBorders>
          </w:tcPr>
          <w:p w14:paraId="6D20B8B4" w14:textId="77777777" w:rsidR="00091183" w:rsidRPr="007D3811" w:rsidRDefault="00091183" w:rsidP="00A8166B">
            <w:pPr>
              <w:pStyle w:val="Normal6a"/>
            </w:pPr>
            <w:r w:rsidRPr="007D3811">
              <w:rPr>
                <w:b/>
                <w:i/>
              </w:rPr>
              <w:t>6. Los actos delegados adoptados en virtud del artículo 4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un mes a iniciativa del Parlamento Europeo o del Consejo.</w:t>
            </w:r>
          </w:p>
        </w:tc>
      </w:tr>
    </w:tbl>
    <w:p w14:paraId="019E3A38"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2E2C1943" w14:textId="77777777" w:rsidR="00091183" w:rsidRPr="007D3811" w:rsidRDefault="00091183" w:rsidP="00A8166B">
      <w:pPr>
        <w:widowControl/>
      </w:pPr>
      <w:r w:rsidRPr="007D3811">
        <w:rPr>
          <w:rStyle w:val="HideTWBExt"/>
          <w:color w:val="auto"/>
        </w:rPr>
        <w:lastRenderedPageBreak/>
        <w:t>&lt;/Amend&gt;</w:t>
      </w:r>
    </w:p>
    <w:p w14:paraId="154D9F82" w14:textId="77777777" w:rsidR="00091183" w:rsidRPr="007D3811" w:rsidRDefault="00091183" w:rsidP="00A8166B">
      <w:pPr>
        <w:pStyle w:val="AmNumberTabs"/>
      </w:pPr>
      <w:r w:rsidRPr="007D3811">
        <w:rPr>
          <w:rStyle w:val="HideTWBExt"/>
          <w:color w:val="auto"/>
        </w:rPr>
        <w:t>&lt;Amend&gt;</w:t>
      </w:r>
      <w:r w:rsidRPr="007D3811">
        <w:t>Enmienda</w:t>
      </w:r>
      <w:r w:rsidRPr="007D3811">
        <w:tab/>
      </w:r>
      <w:r w:rsidRPr="007D3811">
        <w:tab/>
      </w:r>
      <w:r w:rsidRPr="007D3811">
        <w:rPr>
          <w:rStyle w:val="HideTWBExt"/>
          <w:color w:val="auto"/>
        </w:rPr>
        <w:t>&lt;NumAm&gt;</w:t>
      </w:r>
      <w:r w:rsidRPr="007D3811">
        <w:t>211</w:t>
      </w:r>
      <w:r w:rsidRPr="007D3811">
        <w:rPr>
          <w:rStyle w:val="HideTWBExt"/>
          <w:color w:val="auto"/>
        </w:rPr>
        <w:t>&lt;/NumAm&gt;</w:t>
      </w:r>
    </w:p>
    <w:p w14:paraId="5DED0927" w14:textId="77777777" w:rsidR="00091183" w:rsidRPr="007D3811" w:rsidRDefault="00091183" w:rsidP="00A8166B">
      <w:pPr>
        <w:pStyle w:val="NormalBold"/>
      </w:pPr>
      <w:r w:rsidRPr="007D3811">
        <w:rPr>
          <w:rStyle w:val="HideTWBExt"/>
          <w:b w:val="0"/>
          <w:color w:val="auto"/>
        </w:rPr>
        <w:t>&lt;RepeatBlock-By&gt;&lt;Members&gt;</w:t>
      </w:r>
      <w:r w:rsidRPr="007D3811">
        <w:t>Lena Düpont</w:t>
      </w:r>
      <w:r w:rsidRPr="007D3811">
        <w:rPr>
          <w:rStyle w:val="HideTWBExt"/>
          <w:b w:val="0"/>
          <w:color w:val="auto"/>
        </w:rPr>
        <w:t>&lt;/Members&gt;</w:t>
      </w:r>
    </w:p>
    <w:p w14:paraId="69850F95" w14:textId="77777777" w:rsidR="00091183" w:rsidRPr="007D3811" w:rsidRDefault="00091183" w:rsidP="00A8166B">
      <w:pPr>
        <w:pStyle w:val="NormalBold"/>
      </w:pPr>
      <w:r w:rsidRPr="007D3811">
        <w:rPr>
          <w:rStyle w:val="HideTWBExt"/>
          <w:b w:val="0"/>
          <w:color w:val="auto"/>
        </w:rPr>
        <w:t>&lt;/RepeatBlock-By&gt;</w:t>
      </w:r>
    </w:p>
    <w:p w14:paraId="30B3AEFB" w14:textId="77777777" w:rsidR="00091183" w:rsidRPr="007D3811" w:rsidRDefault="00091183" w:rsidP="00A8166B">
      <w:pPr>
        <w:pStyle w:val="NormalBold"/>
      </w:pPr>
      <w:r w:rsidRPr="007D3811">
        <w:rPr>
          <w:rStyle w:val="HideTWBExt"/>
          <w:color w:val="auto"/>
        </w:rPr>
        <w:t>&lt;DocAmend&gt;</w:t>
      </w:r>
      <w:r w:rsidRPr="007D3811">
        <w:t>Propuesta de Reglamento</w:t>
      </w:r>
      <w:r w:rsidRPr="007D3811">
        <w:rPr>
          <w:rStyle w:val="HideTWBExt"/>
          <w:color w:val="auto"/>
        </w:rPr>
        <w:t>&lt;/DocAmend&gt;</w:t>
      </w:r>
    </w:p>
    <w:p w14:paraId="784CA394" w14:textId="77777777" w:rsidR="00091183" w:rsidRPr="007D3811" w:rsidRDefault="00091183" w:rsidP="00A8166B">
      <w:pPr>
        <w:pStyle w:val="NormalBold"/>
      </w:pPr>
      <w:r w:rsidRPr="007D3811">
        <w:rPr>
          <w:rStyle w:val="HideTWBExt"/>
          <w:color w:val="auto"/>
        </w:rPr>
        <w:t>&lt;Article&gt;</w:t>
      </w:r>
      <w:r w:rsidRPr="007D3811">
        <w:t>Artículo 6 bis (nuevo)</w:t>
      </w:r>
      <w:r w:rsidRPr="007D38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1183" w:rsidRPr="007D3811" w14:paraId="5497B65C" w14:textId="77777777" w:rsidTr="0077749B">
        <w:trPr>
          <w:trHeight w:hRule="exact" w:val="240"/>
          <w:jc w:val="center"/>
        </w:trPr>
        <w:tc>
          <w:tcPr>
            <w:tcW w:w="9752" w:type="dxa"/>
            <w:gridSpan w:val="2"/>
            <w:tcBorders>
              <w:top w:val="nil"/>
              <w:left w:val="nil"/>
              <w:bottom w:val="nil"/>
              <w:right w:val="nil"/>
            </w:tcBorders>
          </w:tcPr>
          <w:p w14:paraId="2F2C6126" w14:textId="77777777" w:rsidR="00091183" w:rsidRPr="007D3811" w:rsidRDefault="00091183" w:rsidP="00A8166B">
            <w:pPr>
              <w:widowControl/>
            </w:pPr>
          </w:p>
        </w:tc>
      </w:tr>
      <w:tr w:rsidR="00091183" w:rsidRPr="007D3811" w14:paraId="09279D5A" w14:textId="77777777" w:rsidTr="0077749B">
        <w:trPr>
          <w:trHeight w:val="240"/>
          <w:jc w:val="center"/>
        </w:trPr>
        <w:tc>
          <w:tcPr>
            <w:tcW w:w="4876" w:type="dxa"/>
            <w:tcBorders>
              <w:top w:val="nil"/>
              <w:left w:val="nil"/>
              <w:bottom w:val="nil"/>
              <w:right w:val="nil"/>
            </w:tcBorders>
          </w:tcPr>
          <w:p w14:paraId="5B3BD32B" w14:textId="77777777" w:rsidR="00091183" w:rsidRPr="007D3811" w:rsidRDefault="00091183" w:rsidP="00A8166B">
            <w:pPr>
              <w:pStyle w:val="AmColumnHeading"/>
            </w:pPr>
            <w:r w:rsidRPr="007D3811">
              <w:t>Texto de la Comisión</w:t>
            </w:r>
          </w:p>
        </w:tc>
        <w:tc>
          <w:tcPr>
            <w:tcW w:w="4876" w:type="dxa"/>
            <w:tcBorders>
              <w:top w:val="nil"/>
              <w:left w:val="nil"/>
              <w:bottom w:val="nil"/>
              <w:right w:val="nil"/>
            </w:tcBorders>
          </w:tcPr>
          <w:p w14:paraId="2120FA1B" w14:textId="77777777" w:rsidR="00091183" w:rsidRPr="007D3811" w:rsidRDefault="00091183" w:rsidP="00A8166B">
            <w:pPr>
              <w:pStyle w:val="AmColumnHeading"/>
            </w:pPr>
            <w:r w:rsidRPr="007D3811">
              <w:t>Enmienda</w:t>
            </w:r>
          </w:p>
        </w:tc>
      </w:tr>
      <w:tr w:rsidR="00091183" w:rsidRPr="007D3811" w14:paraId="2B9D8AAC" w14:textId="77777777" w:rsidTr="0077749B">
        <w:trPr>
          <w:jc w:val="center"/>
        </w:trPr>
        <w:tc>
          <w:tcPr>
            <w:tcW w:w="4876" w:type="dxa"/>
            <w:tcBorders>
              <w:top w:val="nil"/>
              <w:left w:val="nil"/>
              <w:bottom w:val="nil"/>
              <w:right w:val="nil"/>
            </w:tcBorders>
          </w:tcPr>
          <w:p w14:paraId="4FCC3A5F" w14:textId="77777777" w:rsidR="00091183" w:rsidRPr="007D3811" w:rsidRDefault="00091183" w:rsidP="00A8166B">
            <w:pPr>
              <w:pStyle w:val="Normal6a"/>
            </w:pPr>
          </w:p>
        </w:tc>
        <w:tc>
          <w:tcPr>
            <w:tcW w:w="4876" w:type="dxa"/>
            <w:tcBorders>
              <w:top w:val="nil"/>
              <w:left w:val="nil"/>
              <w:bottom w:val="nil"/>
              <w:right w:val="nil"/>
            </w:tcBorders>
          </w:tcPr>
          <w:p w14:paraId="68E81C96" w14:textId="77777777" w:rsidR="00091183" w:rsidRPr="007D3811" w:rsidRDefault="00091183" w:rsidP="00A8166B">
            <w:pPr>
              <w:pStyle w:val="Normal6a"/>
              <w:jc w:val="center"/>
            </w:pPr>
            <w:r w:rsidRPr="007D3811">
              <w:rPr>
                <w:b/>
                <w:i/>
              </w:rPr>
              <w:t>Artículo 6 bis</w:t>
            </w:r>
            <w:r w:rsidRPr="007D3811">
              <w:tab/>
            </w:r>
          </w:p>
        </w:tc>
      </w:tr>
      <w:tr w:rsidR="00091183" w:rsidRPr="007D3811" w14:paraId="45B5613E" w14:textId="77777777" w:rsidTr="0077749B">
        <w:trPr>
          <w:jc w:val="center"/>
        </w:trPr>
        <w:tc>
          <w:tcPr>
            <w:tcW w:w="4876" w:type="dxa"/>
            <w:tcBorders>
              <w:top w:val="nil"/>
              <w:left w:val="nil"/>
              <w:bottom w:val="nil"/>
              <w:right w:val="nil"/>
            </w:tcBorders>
          </w:tcPr>
          <w:p w14:paraId="55DDBCB4" w14:textId="77777777" w:rsidR="00091183" w:rsidRPr="007D3811" w:rsidRDefault="00091183" w:rsidP="00A8166B">
            <w:pPr>
              <w:pStyle w:val="Normal6a"/>
            </w:pPr>
          </w:p>
        </w:tc>
        <w:tc>
          <w:tcPr>
            <w:tcW w:w="4876" w:type="dxa"/>
            <w:tcBorders>
              <w:top w:val="nil"/>
              <w:left w:val="nil"/>
              <w:bottom w:val="nil"/>
              <w:right w:val="nil"/>
            </w:tcBorders>
          </w:tcPr>
          <w:p w14:paraId="369D2586" w14:textId="77777777" w:rsidR="00091183" w:rsidRPr="007D3811" w:rsidRDefault="00091183" w:rsidP="00A8166B">
            <w:pPr>
              <w:pStyle w:val="Normal6a"/>
              <w:jc w:val="center"/>
            </w:pPr>
            <w:r w:rsidRPr="007D3811">
              <w:rPr>
                <w:b/>
                <w:i/>
              </w:rPr>
              <w:t>Anexo I</w:t>
            </w:r>
          </w:p>
        </w:tc>
      </w:tr>
      <w:tr w:rsidR="00091183" w:rsidRPr="007D3811" w14:paraId="27D235DD" w14:textId="77777777" w:rsidTr="0077749B">
        <w:trPr>
          <w:jc w:val="center"/>
        </w:trPr>
        <w:tc>
          <w:tcPr>
            <w:tcW w:w="4876" w:type="dxa"/>
            <w:tcBorders>
              <w:top w:val="nil"/>
              <w:left w:val="nil"/>
              <w:bottom w:val="nil"/>
              <w:right w:val="nil"/>
            </w:tcBorders>
          </w:tcPr>
          <w:p w14:paraId="5A606003" w14:textId="77777777" w:rsidR="00091183" w:rsidRPr="007D3811" w:rsidRDefault="00091183" w:rsidP="00A8166B">
            <w:pPr>
              <w:pStyle w:val="Normal6a"/>
            </w:pPr>
          </w:p>
        </w:tc>
        <w:tc>
          <w:tcPr>
            <w:tcW w:w="4876" w:type="dxa"/>
            <w:tcBorders>
              <w:top w:val="nil"/>
              <w:left w:val="nil"/>
              <w:bottom w:val="nil"/>
              <w:right w:val="nil"/>
            </w:tcBorders>
          </w:tcPr>
          <w:p w14:paraId="3E5040C9" w14:textId="77777777" w:rsidR="00091183" w:rsidRPr="007D3811" w:rsidRDefault="00091183" w:rsidP="00A8166B">
            <w:pPr>
              <w:pStyle w:val="Normal6a"/>
            </w:pPr>
            <w:r w:rsidRPr="007D3811">
              <w:rPr>
                <w:b/>
                <w:i/>
              </w:rPr>
              <w:t>1. La Unión contribuirá a la consecución del objetivo enunciado en el artículo 3, apartado 1, letra a), del presente Reglamento concentrándose en las medidas de ejecución siguientes:</w:t>
            </w:r>
          </w:p>
        </w:tc>
      </w:tr>
      <w:tr w:rsidR="00091183" w:rsidRPr="007D3811" w14:paraId="031BAFCA" w14:textId="77777777" w:rsidTr="0077749B">
        <w:trPr>
          <w:jc w:val="center"/>
        </w:trPr>
        <w:tc>
          <w:tcPr>
            <w:tcW w:w="4876" w:type="dxa"/>
            <w:tcBorders>
              <w:top w:val="nil"/>
              <w:left w:val="nil"/>
              <w:bottom w:val="nil"/>
              <w:right w:val="nil"/>
            </w:tcBorders>
          </w:tcPr>
          <w:p w14:paraId="466926C4" w14:textId="77777777" w:rsidR="00091183" w:rsidRPr="007D3811" w:rsidRDefault="00091183" w:rsidP="00A8166B">
            <w:pPr>
              <w:pStyle w:val="Normal6a"/>
            </w:pPr>
          </w:p>
        </w:tc>
        <w:tc>
          <w:tcPr>
            <w:tcW w:w="4876" w:type="dxa"/>
            <w:tcBorders>
              <w:top w:val="nil"/>
              <w:left w:val="nil"/>
              <w:bottom w:val="nil"/>
              <w:right w:val="nil"/>
            </w:tcBorders>
          </w:tcPr>
          <w:p w14:paraId="4B0111FB" w14:textId="77777777" w:rsidR="00091183" w:rsidRPr="007D3811" w:rsidRDefault="00091183" w:rsidP="00A8166B">
            <w:pPr>
              <w:pStyle w:val="Normal6a"/>
            </w:pPr>
            <w:r w:rsidRPr="007D3811">
              <w:rPr>
                <w:b/>
                <w:i/>
              </w:rPr>
              <w:t>a) aumentar la formación, los ejercicios y el aprendizaje mutuo, los programas de intercambio especializados y la puesta en común de buenas prácticas dentro de las autoridades competentes de cada Estado miembro y entre ellas, también a escala local y en terceros países y con otros agentes pertinentes;</w:t>
            </w:r>
          </w:p>
        </w:tc>
      </w:tr>
      <w:tr w:rsidR="00091183" w:rsidRPr="007D3811" w14:paraId="7C9B668D" w14:textId="77777777" w:rsidTr="0077749B">
        <w:trPr>
          <w:jc w:val="center"/>
        </w:trPr>
        <w:tc>
          <w:tcPr>
            <w:tcW w:w="4876" w:type="dxa"/>
            <w:tcBorders>
              <w:top w:val="nil"/>
              <w:left w:val="nil"/>
              <w:bottom w:val="nil"/>
              <w:right w:val="nil"/>
            </w:tcBorders>
          </w:tcPr>
          <w:p w14:paraId="5833978C" w14:textId="77777777" w:rsidR="00091183" w:rsidRPr="007D3811" w:rsidRDefault="00091183" w:rsidP="00A8166B">
            <w:pPr>
              <w:pStyle w:val="Normal6a"/>
            </w:pPr>
          </w:p>
        </w:tc>
        <w:tc>
          <w:tcPr>
            <w:tcW w:w="4876" w:type="dxa"/>
            <w:tcBorders>
              <w:top w:val="nil"/>
              <w:left w:val="nil"/>
              <w:bottom w:val="nil"/>
              <w:right w:val="nil"/>
            </w:tcBorders>
          </w:tcPr>
          <w:p w14:paraId="4E49B46C" w14:textId="77777777" w:rsidR="00091183" w:rsidRPr="007D3811" w:rsidRDefault="00091183" w:rsidP="00A8166B">
            <w:pPr>
              <w:pStyle w:val="Normal6a"/>
            </w:pPr>
            <w:r w:rsidRPr="007D3811">
              <w:rPr>
                <w:b/>
                <w:i/>
              </w:rPr>
              <w:t>b) aprovechar las sinergias mediante la puesta en común de recursos y conocimientos, así como de mejores prácticas, entre los Estados miembros y otros agentes pertinentes, incluida la sociedad civil, por ejemplo a través de la creación de centros conjuntos de excelencia, el desarrollo de evaluaciones de riesgo conjuntas o centros comunes de apoyo operativo para operaciones conjuntas;</w:t>
            </w:r>
          </w:p>
        </w:tc>
      </w:tr>
      <w:tr w:rsidR="00091183" w:rsidRPr="007D3811" w14:paraId="5E29D346" w14:textId="77777777" w:rsidTr="0077749B">
        <w:trPr>
          <w:jc w:val="center"/>
        </w:trPr>
        <w:tc>
          <w:tcPr>
            <w:tcW w:w="4876" w:type="dxa"/>
            <w:tcBorders>
              <w:top w:val="nil"/>
              <w:left w:val="nil"/>
              <w:bottom w:val="nil"/>
              <w:right w:val="nil"/>
            </w:tcBorders>
          </w:tcPr>
          <w:p w14:paraId="70BA2ED3" w14:textId="77777777" w:rsidR="00091183" w:rsidRPr="007D3811" w:rsidRDefault="00091183" w:rsidP="00A8166B">
            <w:pPr>
              <w:pStyle w:val="Normal6a"/>
            </w:pPr>
          </w:p>
        </w:tc>
        <w:tc>
          <w:tcPr>
            <w:tcW w:w="4876" w:type="dxa"/>
            <w:tcBorders>
              <w:top w:val="nil"/>
              <w:left w:val="nil"/>
              <w:bottom w:val="nil"/>
              <w:right w:val="nil"/>
            </w:tcBorders>
          </w:tcPr>
          <w:p w14:paraId="31A33B61" w14:textId="77777777" w:rsidR="00091183" w:rsidRPr="007D3811" w:rsidRDefault="00091183" w:rsidP="00A8166B">
            <w:pPr>
              <w:pStyle w:val="Normal6a"/>
            </w:pPr>
            <w:r w:rsidRPr="007D3811">
              <w:rPr>
                <w:b/>
                <w:i/>
              </w:rPr>
              <w:t>c) adquirir equipos pertinentes y crear o mejorar las instalaciones de formación especializada y otras infraestructuras esenciales en el ámbito de la seguridad, a fin de aumentar la preparación, la resiliencia, la sensibilización de la población y la capacidad de dar una respuesta adecuada a las amenazas para la seguridad.</w:t>
            </w:r>
          </w:p>
        </w:tc>
      </w:tr>
      <w:tr w:rsidR="00091183" w:rsidRPr="007D3811" w14:paraId="245EF93D" w14:textId="77777777" w:rsidTr="0077749B">
        <w:trPr>
          <w:jc w:val="center"/>
        </w:trPr>
        <w:tc>
          <w:tcPr>
            <w:tcW w:w="4876" w:type="dxa"/>
            <w:tcBorders>
              <w:top w:val="nil"/>
              <w:left w:val="nil"/>
              <w:bottom w:val="nil"/>
              <w:right w:val="nil"/>
            </w:tcBorders>
          </w:tcPr>
          <w:p w14:paraId="059B18DF" w14:textId="77777777" w:rsidR="00091183" w:rsidRPr="007D3811" w:rsidRDefault="00091183" w:rsidP="00A8166B">
            <w:pPr>
              <w:pStyle w:val="Normal6a"/>
            </w:pPr>
          </w:p>
        </w:tc>
        <w:tc>
          <w:tcPr>
            <w:tcW w:w="4876" w:type="dxa"/>
            <w:tcBorders>
              <w:top w:val="nil"/>
              <w:left w:val="nil"/>
              <w:bottom w:val="nil"/>
              <w:right w:val="nil"/>
            </w:tcBorders>
          </w:tcPr>
          <w:p w14:paraId="2A15E0D4" w14:textId="77777777" w:rsidR="00091183" w:rsidRPr="007D3811" w:rsidRDefault="00091183" w:rsidP="00A8166B">
            <w:pPr>
              <w:pStyle w:val="Normal6a"/>
            </w:pPr>
            <w:r w:rsidRPr="007D3811">
              <w:rPr>
                <w:b/>
                <w:i/>
              </w:rPr>
              <w:t xml:space="preserve">2. La Unión contribuirá a la consecución </w:t>
            </w:r>
            <w:r w:rsidRPr="007D3811">
              <w:rPr>
                <w:b/>
                <w:i/>
              </w:rPr>
              <w:lastRenderedPageBreak/>
              <w:t>del objetivo enunciado en el artículo 3, apartado 1, letra b), concentrándose en las medidas de ejecución siguientes:</w:t>
            </w:r>
          </w:p>
        </w:tc>
      </w:tr>
      <w:tr w:rsidR="00091183" w:rsidRPr="007D3811" w14:paraId="1E48CEAC" w14:textId="77777777" w:rsidTr="0077749B">
        <w:trPr>
          <w:jc w:val="center"/>
        </w:trPr>
        <w:tc>
          <w:tcPr>
            <w:tcW w:w="4876" w:type="dxa"/>
            <w:tcBorders>
              <w:top w:val="nil"/>
              <w:left w:val="nil"/>
              <w:bottom w:val="nil"/>
              <w:right w:val="nil"/>
            </w:tcBorders>
          </w:tcPr>
          <w:p w14:paraId="6A8C52ED" w14:textId="77777777" w:rsidR="00091183" w:rsidRPr="007D3811" w:rsidRDefault="00091183" w:rsidP="00A8166B">
            <w:pPr>
              <w:pStyle w:val="Normal6a"/>
            </w:pPr>
          </w:p>
        </w:tc>
        <w:tc>
          <w:tcPr>
            <w:tcW w:w="4876" w:type="dxa"/>
            <w:tcBorders>
              <w:top w:val="nil"/>
              <w:left w:val="nil"/>
              <w:bottom w:val="nil"/>
              <w:right w:val="nil"/>
            </w:tcBorders>
          </w:tcPr>
          <w:p w14:paraId="24565006" w14:textId="77777777" w:rsidR="00091183" w:rsidRPr="007D3811" w:rsidRDefault="00091183" w:rsidP="00A8166B">
            <w:pPr>
              <w:pStyle w:val="Normal6a"/>
            </w:pPr>
            <w:r w:rsidRPr="007D3811">
              <w:rPr>
                <w:b/>
                <w:i/>
              </w:rPr>
              <w:t>a) proteger las entidades críticas y las infraestructuras críticas contra incidentes en materia de seguridad mediante la detección, evaluación y eliminación de vulnerabilidades;</w:t>
            </w:r>
          </w:p>
        </w:tc>
      </w:tr>
      <w:tr w:rsidR="00091183" w:rsidRPr="007D3811" w14:paraId="44DE900C" w14:textId="77777777" w:rsidTr="0077749B">
        <w:trPr>
          <w:jc w:val="center"/>
        </w:trPr>
        <w:tc>
          <w:tcPr>
            <w:tcW w:w="4876" w:type="dxa"/>
            <w:tcBorders>
              <w:top w:val="nil"/>
              <w:left w:val="nil"/>
              <w:bottom w:val="nil"/>
              <w:right w:val="nil"/>
            </w:tcBorders>
          </w:tcPr>
          <w:p w14:paraId="6A2D63D0" w14:textId="77777777" w:rsidR="00091183" w:rsidRPr="007D3811" w:rsidRDefault="00091183" w:rsidP="00A8166B">
            <w:pPr>
              <w:pStyle w:val="Normal6a"/>
            </w:pPr>
          </w:p>
        </w:tc>
        <w:tc>
          <w:tcPr>
            <w:tcW w:w="4876" w:type="dxa"/>
            <w:tcBorders>
              <w:top w:val="nil"/>
              <w:left w:val="nil"/>
              <w:bottom w:val="nil"/>
              <w:right w:val="nil"/>
            </w:tcBorders>
          </w:tcPr>
          <w:p w14:paraId="6A5B1FC4" w14:textId="77777777" w:rsidR="00091183" w:rsidRPr="007D3811" w:rsidRDefault="00091183" w:rsidP="00A8166B">
            <w:pPr>
              <w:pStyle w:val="Normal6a"/>
            </w:pPr>
            <w:r w:rsidRPr="007D3811">
              <w:rPr>
                <w:b/>
                <w:i/>
              </w:rPr>
              <w:t>b) adquirir equipos pertinentes y crear o mejorar las instalaciones de formación especializada y otras infraestructuras esenciales en el ámbito de la seguridad, a fin de aumentar la preparación, la resiliencia y la capacidad de dar una respuesta adecuada a las amenazas para la seguridad;</w:t>
            </w:r>
          </w:p>
        </w:tc>
      </w:tr>
      <w:tr w:rsidR="00091183" w:rsidRPr="007D3811" w14:paraId="3116E5F4" w14:textId="77777777" w:rsidTr="0077749B">
        <w:trPr>
          <w:jc w:val="center"/>
        </w:trPr>
        <w:tc>
          <w:tcPr>
            <w:tcW w:w="4876" w:type="dxa"/>
            <w:tcBorders>
              <w:top w:val="nil"/>
              <w:left w:val="nil"/>
              <w:bottom w:val="nil"/>
              <w:right w:val="nil"/>
            </w:tcBorders>
          </w:tcPr>
          <w:p w14:paraId="29490124" w14:textId="77777777" w:rsidR="00091183" w:rsidRPr="007D3811" w:rsidRDefault="00091183" w:rsidP="00A8166B">
            <w:pPr>
              <w:pStyle w:val="Normal6a"/>
            </w:pPr>
          </w:p>
        </w:tc>
        <w:tc>
          <w:tcPr>
            <w:tcW w:w="4876" w:type="dxa"/>
            <w:tcBorders>
              <w:top w:val="nil"/>
              <w:left w:val="nil"/>
              <w:bottom w:val="nil"/>
              <w:right w:val="nil"/>
            </w:tcBorders>
          </w:tcPr>
          <w:p w14:paraId="70BD8151" w14:textId="77777777" w:rsidR="00091183" w:rsidRPr="007D3811" w:rsidRDefault="00091183" w:rsidP="00A8166B">
            <w:pPr>
              <w:pStyle w:val="Normal6a"/>
            </w:pPr>
            <w:r w:rsidRPr="007D3811">
              <w:rPr>
                <w:b/>
                <w:i/>
              </w:rPr>
              <w:t>c) crear, adaptar y mantener los sistemas de información de la Unión y descentralizados que sean pertinentes en materia de seguridad, en particular garantizando su interoperabilidad, cuando sea pertinente para la respuesta ante crisis y los sistemas de comunicación críticos; </w:t>
            </w:r>
          </w:p>
        </w:tc>
      </w:tr>
      <w:tr w:rsidR="00091183" w:rsidRPr="007D3811" w14:paraId="2CF7E874" w14:textId="77777777" w:rsidTr="0077749B">
        <w:trPr>
          <w:jc w:val="center"/>
        </w:trPr>
        <w:tc>
          <w:tcPr>
            <w:tcW w:w="4876" w:type="dxa"/>
            <w:tcBorders>
              <w:top w:val="nil"/>
              <w:left w:val="nil"/>
              <w:bottom w:val="nil"/>
              <w:right w:val="nil"/>
            </w:tcBorders>
          </w:tcPr>
          <w:p w14:paraId="5680A046" w14:textId="77777777" w:rsidR="00091183" w:rsidRPr="007D3811" w:rsidRDefault="00091183" w:rsidP="00A8166B">
            <w:pPr>
              <w:pStyle w:val="Normal6a"/>
            </w:pPr>
          </w:p>
        </w:tc>
        <w:tc>
          <w:tcPr>
            <w:tcW w:w="4876" w:type="dxa"/>
            <w:tcBorders>
              <w:top w:val="nil"/>
              <w:left w:val="nil"/>
              <w:bottom w:val="nil"/>
              <w:right w:val="nil"/>
            </w:tcBorders>
          </w:tcPr>
          <w:p w14:paraId="1F918715" w14:textId="77777777" w:rsidR="00091183" w:rsidRPr="007D3811" w:rsidRDefault="00091183" w:rsidP="00A8166B">
            <w:pPr>
              <w:pStyle w:val="Normal6a"/>
            </w:pPr>
            <w:r w:rsidRPr="007D3811">
              <w:rPr>
                <w:b/>
                <w:i/>
              </w:rPr>
              <w:t>d) apoyar el desarrollo, las pruebas, el despliegue y el mantenimiento de sistemas de comunicación seguros interoperables y mecanismos de coordinación de crisis entre las autoridades competentes dentro de los Estados miembros y entre ellos, incluidos sistemas que garanticen la continuidad de las operaciones durante incidentes relacionados con la seguridad y crisis a gran escala;</w:t>
            </w:r>
          </w:p>
        </w:tc>
      </w:tr>
      <w:tr w:rsidR="00091183" w:rsidRPr="007D3811" w14:paraId="66C4F3E3" w14:textId="77777777" w:rsidTr="0077749B">
        <w:trPr>
          <w:jc w:val="center"/>
        </w:trPr>
        <w:tc>
          <w:tcPr>
            <w:tcW w:w="4876" w:type="dxa"/>
            <w:tcBorders>
              <w:top w:val="nil"/>
              <w:left w:val="nil"/>
              <w:bottom w:val="nil"/>
              <w:right w:val="nil"/>
            </w:tcBorders>
          </w:tcPr>
          <w:p w14:paraId="3D9D69FB" w14:textId="77777777" w:rsidR="00091183" w:rsidRPr="007D3811" w:rsidRDefault="00091183" w:rsidP="00A8166B">
            <w:pPr>
              <w:pStyle w:val="Normal6a"/>
            </w:pPr>
          </w:p>
        </w:tc>
        <w:tc>
          <w:tcPr>
            <w:tcW w:w="4876" w:type="dxa"/>
            <w:tcBorders>
              <w:top w:val="nil"/>
              <w:left w:val="nil"/>
              <w:bottom w:val="nil"/>
              <w:right w:val="nil"/>
            </w:tcBorders>
          </w:tcPr>
          <w:p w14:paraId="5AF792BB" w14:textId="77777777" w:rsidR="00091183" w:rsidRPr="007D3811" w:rsidRDefault="00091183" w:rsidP="00A8166B">
            <w:pPr>
              <w:pStyle w:val="Normal6a"/>
            </w:pPr>
            <w:r w:rsidRPr="007D3811">
              <w:rPr>
                <w:b/>
                <w:i/>
              </w:rPr>
              <w:t>e) reforzar la preparación, la planificación de la resiliencia y las capacidades coordinadas de respuesta a las crisis de las autoridades competentes y las entidades críticas mediante evaluaciones de riesgos, planes de contingencia, ejercicios basados en escenarios y el desarrollo de protocolos operativos comunes;</w:t>
            </w:r>
          </w:p>
        </w:tc>
      </w:tr>
      <w:tr w:rsidR="00091183" w:rsidRPr="007D3811" w14:paraId="6218C7D7" w14:textId="77777777" w:rsidTr="0077749B">
        <w:trPr>
          <w:jc w:val="center"/>
        </w:trPr>
        <w:tc>
          <w:tcPr>
            <w:tcW w:w="4876" w:type="dxa"/>
            <w:tcBorders>
              <w:top w:val="nil"/>
              <w:left w:val="nil"/>
              <w:bottom w:val="nil"/>
              <w:right w:val="nil"/>
            </w:tcBorders>
          </w:tcPr>
          <w:p w14:paraId="2CCD3125" w14:textId="77777777" w:rsidR="00091183" w:rsidRPr="007D3811" w:rsidRDefault="00091183" w:rsidP="00A8166B">
            <w:pPr>
              <w:pStyle w:val="Normal6a"/>
            </w:pPr>
          </w:p>
        </w:tc>
        <w:tc>
          <w:tcPr>
            <w:tcW w:w="4876" w:type="dxa"/>
            <w:tcBorders>
              <w:top w:val="nil"/>
              <w:left w:val="nil"/>
              <w:bottom w:val="nil"/>
              <w:right w:val="nil"/>
            </w:tcBorders>
          </w:tcPr>
          <w:p w14:paraId="56E31E93" w14:textId="77777777" w:rsidR="00091183" w:rsidRPr="007D3811" w:rsidRDefault="00091183" w:rsidP="00A8166B">
            <w:pPr>
              <w:pStyle w:val="Normal6a"/>
            </w:pPr>
            <w:r w:rsidRPr="007D3811">
              <w:rPr>
                <w:b/>
                <w:i/>
              </w:rPr>
              <w:t xml:space="preserve">f) apoyar la adquisición, el despliegue y la interconexión de herramientas de seguimiento digital, sistemas de sensores, </w:t>
            </w:r>
            <w:r w:rsidRPr="007D3811">
              <w:rPr>
                <w:b/>
                <w:i/>
              </w:rPr>
              <w:lastRenderedPageBreak/>
              <w:t>sistemas de protección perimetral, sistemas de comunicación seguros, herramientas analíticas y de seguimiento basadas en satélites, incluidas herramientas basadas en IA, para la protección de las infraestructuras críticas y las entidades críticas;</w:t>
            </w:r>
          </w:p>
        </w:tc>
      </w:tr>
      <w:tr w:rsidR="00091183" w:rsidRPr="007D3811" w14:paraId="56CE1182" w14:textId="77777777" w:rsidTr="0077749B">
        <w:trPr>
          <w:jc w:val="center"/>
        </w:trPr>
        <w:tc>
          <w:tcPr>
            <w:tcW w:w="4876" w:type="dxa"/>
            <w:tcBorders>
              <w:top w:val="nil"/>
              <w:left w:val="nil"/>
              <w:bottom w:val="nil"/>
              <w:right w:val="nil"/>
            </w:tcBorders>
          </w:tcPr>
          <w:p w14:paraId="6BB76629" w14:textId="77777777" w:rsidR="00091183" w:rsidRPr="007D3811" w:rsidRDefault="00091183" w:rsidP="00A8166B">
            <w:pPr>
              <w:pStyle w:val="Normal6a"/>
            </w:pPr>
          </w:p>
        </w:tc>
        <w:tc>
          <w:tcPr>
            <w:tcW w:w="4876" w:type="dxa"/>
            <w:tcBorders>
              <w:top w:val="nil"/>
              <w:left w:val="nil"/>
              <w:bottom w:val="nil"/>
              <w:right w:val="nil"/>
            </w:tcBorders>
          </w:tcPr>
          <w:p w14:paraId="75D711AD" w14:textId="77777777" w:rsidR="00091183" w:rsidRPr="007D3811" w:rsidRDefault="00091183" w:rsidP="00A8166B">
            <w:pPr>
              <w:pStyle w:val="Normal6a"/>
            </w:pPr>
            <w:r w:rsidRPr="007D3811">
              <w:rPr>
                <w:b/>
                <w:i/>
              </w:rPr>
              <w:t>g) reforzar la preparación y la resiliencia frente a las amenazas híbridas y los incidentes de seguridad a gran escala mediante capacidades de alerta temprana, planes de contingencia, ejercicios de preparación y mecanismos de coordinación operativa.</w:t>
            </w:r>
          </w:p>
        </w:tc>
      </w:tr>
      <w:tr w:rsidR="00091183" w:rsidRPr="007D3811" w14:paraId="178F98A2" w14:textId="77777777" w:rsidTr="0077749B">
        <w:trPr>
          <w:jc w:val="center"/>
        </w:trPr>
        <w:tc>
          <w:tcPr>
            <w:tcW w:w="4876" w:type="dxa"/>
            <w:tcBorders>
              <w:top w:val="nil"/>
              <w:left w:val="nil"/>
              <w:bottom w:val="nil"/>
              <w:right w:val="nil"/>
            </w:tcBorders>
          </w:tcPr>
          <w:p w14:paraId="3A828537" w14:textId="77777777" w:rsidR="00091183" w:rsidRPr="007D3811" w:rsidRDefault="00091183" w:rsidP="00A8166B">
            <w:pPr>
              <w:pStyle w:val="Normal6a"/>
            </w:pPr>
          </w:p>
        </w:tc>
        <w:tc>
          <w:tcPr>
            <w:tcW w:w="4876" w:type="dxa"/>
            <w:tcBorders>
              <w:top w:val="nil"/>
              <w:left w:val="nil"/>
              <w:bottom w:val="nil"/>
              <w:right w:val="nil"/>
            </w:tcBorders>
          </w:tcPr>
          <w:p w14:paraId="3C3D526B" w14:textId="77777777" w:rsidR="00091183" w:rsidRPr="007D3811" w:rsidRDefault="00091183" w:rsidP="00A8166B">
            <w:pPr>
              <w:pStyle w:val="Normal6a"/>
            </w:pPr>
            <w:r w:rsidRPr="007D3811">
              <w:rPr>
                <w:b/>
                <w:i/>
              </w:rPr>
              <w:t>3. La Unión contribuirá a la consecución del objetivo enunciado en el artículo 3, apartado 1, letra c), concentrándose en las medidas de ejecución siguientes:</w:t>
            </w:r>
          </w:p>
        </w:tc>
      </w:tr>
      <w:tr w:rsidR="00091183" w:rsidRPr="007D3811" w14:paraId="7907D4E3" w14:textId="77777777" w:rsidTr="0077749B">
        <w:trPr>
          <w:jc w:val="center"/>
        </w:trPr>
        <w:tc>
          <w:tcPr>
            <w:tcW w:w="4876" w:type="dxa"/>
            <w:tcBorders>
              <w:top w:val="nil"/>
              <w:left w:val="nil"/>
              <w:bottom w:val="nil"/>
              <w:right w:val="nil"/>
            </w:tcBorders>
          </w:tcPr>
          <w:p w14:paraId="7ADF3672" w14:textId="77777777" w:rsidR="00091183" w:rsidRPr="007D3811" w:rsidRDefault="00091183" w:rsidP="00A8166B">
            <w:pPr>
              <w:pStyle w:val="Normal6a"/>
            </w:pPr>
          </w:p>
        </w:tc>
        <w:tc>
          <w:tcPr>
            <w:tcW w:w="4876" w:type="dxa"/>
            <w:tcBorders>
              <w:top w:val="nil"/>
              <w:left w:val="nil"/>
              <w:bottom w:val="nil"/>
              <w:right w:val="nil"/>
            </w:tcBorders>
          </w:tcPr>
          <w:p w14:paraId="6038AB13" w14:textId="77777777" w:rsidR="00091183" w:rsidRPr="007D3811" w:rsidRDefault="00091183" w:rsidP="00A8166B">
            <w:pPr>
              <w:pStyle w:val="Normal6a"/>
            </w:pPr>
            <w:r w:rsidRPr="007D3811">
              <w:rPr>
                <w:b/>
                <w:i/>
              </w:rPr>
              <w:t>a) asegurar la aplicación uniforme del acervo de la Unión en el ámbito de la seguridad, mediante el apoyo al intercambio de información pertinente, por ejemplo a través de Prüm, registros de nombres de pasajeros de la UE y SIS II, y aplicando las recomendaciones de los mecanismos de evaluación y control de calidad, como el mecanismo de evaluación y seguimiento de Schengen u otros mecanismos de evaluación y control de calidad;</w:t>
            </w:r>
          </w:p>
        </w:tc>
      </w:tr>
      <w:tr w:rsidR="00091183" w:rsidRPr="007D3811" w14:paraId="214FECD4" w14:textId="77777777" w:rsidTr="0077749B">
        <w:trPr>
          <w:jc w:val="center"/>
        </w:trPr>
        <w:tc>
          <w:tcPr>
            <w:tcW w:w="4876" w:type="dxa"/>
            <w:tcBorders>
              <w:top w:val="nil"/>
              <w:left w:val="nil"/>
              <w:bottom w:val="nil"/>
              <w:right w:val="nil"/>
            </w:tcBorders>
          </w:tcPr>
          <w:p w14:paraId="3C7EF244" w14:textId="77777777" w:rsidR="00091183" w:rsidRPr="007D3811" w:rsidRDefault="00091183" w:rsidP="00A8166B">
            <w:pPr>
              <w:pStyle w:val="Normal6a"/>
            </w:pPr>
          </w:p>
        </w:tc>
        <w:tc>
          <w:tcPr>
            <w:tcW w:w="4876" w:type="dxa"/>
            <w:tcBorders>
              <w:top w:val="nil"/>
              <w:left w:val="nil"/>
              <w:bottom w:val="nil"/>
              <w:right w:val="nil"/>
            </w:tcBorders>
          </w:tcPr>
          <w:p w14:paraId="6D20E075" w14:textId="77777777" w:rsidR="00091183" w:rsidRPr="007D3811" w:rsidRDefault="00091183" w:rsidP="00A8166B">
            <w:pPr>
              <w:pStyle w:val="Normal6a"/>
            </w:pPr>
            <w:r w:rsidRPr="007D3811">
              <w:rPr>
                <w:b/>
                <w:i/>
              </w:rPr>
              <w:t>b) crear, adaptar y mantener los sistemas de información de la UE y descentralizados que sean pertinentes en materia de seguridad, en particular garantizando su interoperabilidad, y desarrollar herramientas adecuadas para resolver los problemas detectados;</w:t>
            </w:r>
          </w:p>
        </w:tc>
      </w:tr>
      <w:tr w:rsidR="00091183" w:rsidRPr="007D3811" w14:paraId="45AB3E12" w14:textId="77777777" w:rsidTr="0077749B">
        <w:trPr>
          <w:jc w:val="center"/>
        </w:trPr>
        <w:tc>
          <w:tcPr>
            <w:tcW w:w="4876" w:type="dxa"/>
            <w:tcBorders>
              <w:top w:val="nil"/>
              <w:left w:val="nil"/>
              <w:bottom w:val="nil"/>
              <w:right w:val="nil"/>
            </w:tcBorders>
          </w:tcPr>
          <w:p w14:paraId="123D5277" w14:textId="77777777" w:rsidR="00091183" w:rsidRPr="007D3811" w:rsidRDefault="00091183" w:rsidP="00A8166B">
            <w:pPr>
              <w:pStyle w:val="Normal6a"/>
            </w:pPr>
          </w:p>
        </w:tc>
        <w:tc>
          <w:tcPr>
            <w:tcW w:w="4876" w:type="dxa"/>
            <w:tcBorders>
              <w:top w:val="nil"/>
              <w:left w:val="nil"/>
              <w:bottom w:val="nil"/>
              <w:right w:val="nil"/>
            </w:tcBorders>
          </w:tcPr>
          <w:p w14:paraId="559163B7" w14:textId="77777777" w:rsidR="00091183" w:rsidRPr="007D3811" w:rsidRDefault="00091183" w:rsidP="00A8166B">
            <w:pPr>
              <w:pStyle w:val="Normal6a"/>
            </w:pPr>
            <w:r w:rsidRPr="007D3811">
              <w:rPr>
                <w:b/>
                <w:i/>
              </w:rPr>
              <w:t>c) aumentar el uso activo de sistemas de información de la Unión y descentralizados que sean pertinentes en materia de seguridad, velando por que dichos sistemas sean provistos de datos de alta calidad;</w:t>
            </w:r>
          </w:p>
        </w:tc>
      </w:tr>
      <w:tr w:rsidR="00091183" w:rsidRPr="007D3811" w14:paraId="7DFEA03A" w14:textId="77777777" w:rsidTr="0077749B">
        <w:trPr>
          <w:jc w:val="center"/>
        </w:trPr>
        <w:tc>
          <w:tcPr>
            <w:tcW w:w="4876" w:type="dxa"/>
            <w:tcBorders>
              <w:top w:val="nil"/>
              <w:left w:val="nil"/>
              <w:bottom w:val="nil"/>
              <w:right w:val="nil"/>
            </w:tcBorders>
          </w:tcPr>
          <w:p w14:paraId="5579032B" w14:textId="77777777" w:rsidR="00091183" w:rsidRPr="007D3811" w:rsidRDefault="00091183" w:rsidP="00A8166B">
            <w:pPr>
              <w:pStyle w:val="Normal6a"/>
            </w:pPr>
          </w:p>
        </w:tc>
        <w:tc>
          <w:tcPr>
            <w:tcW w:w="4876" w:type="dxa"/>
            <w:tcBorders>
              <w:top w:val="nil"/>
              <w:left w:val="nil"/>
              <w:bottom w:val="nil"/>
              <w:right w:val="nil"/>
            </w:tcBorders>
          </w:tcPr>
          <w:p w14:paraId="1E7B5F2A" w14:textId="77777777" w:rsidR="00091183" w:rsidRPr="007D3811" w:rsidRDefault="00091183" w:rsidP="00A8166B">
            <w:pPr>
              <w:pStyle w:val="Normal6a"/>
            </w:pPr>
            <w:r w:rsidRPr="007D3811">
              <w:rPr>
                <w:b/>
                <w:i/>
              </w:rPr>
              <w:t xml:space="preserve">d) apoyar las medidas nacionales pertinentes, en particular la interconexión de bases de datos nacionales pertinentes </w:t>
            </w:r>
            <w:r w:rsidRPr="007D3811">
              <w:rPr>
                <w:b/>
                <w:i/>
              </w:rPr>
              <w:lastRenderedPageBreak/>
              <w:t>en materia de seguridad y la conexión de dichas bases de datos a las bases de datos de la Unión cuando esté así dispuesto en las bases jurídicas pertinentes, si resultan pertinentes para la ejecución del objetivo enunciado en el artículo 3, apartado 1;</w:t>
            </w:r>
          </w:p>
        </w:tc>
      </w:tr>
      <w:tr w:rsidR="00091183" w:rsidRPr="007D3811" w14:paraId="1DCB06AC" w14:textId="77777777" w:rsidTr="0077749B">
        <w:trPr>
          <w:jc w:val="center"/>
        </w:trPr>
        <w:tc>
          <w:tcPr>
            <w:tcW w:w="4876" w:type="dxa"/>
            <w:tcBorders>
              <w:top w:val="nil"/>
              <w:left w:val="nil"/>
              <w:bottom w:val="nil"/>
              <w:right w:val="nil"/>
            </w:tcBorders>
          </w:tcPr>
          <w:p w14:paraId="2C55C656" w14:textId="77777777" w:rsidR="00091183" w:rsidRPr="007D3811" w:rsidRDefault="00091183" w:rsidP="00A8166B">
            <w:pPr>
              <w:pStyle w:val="Normal6a"/>
            </w:pPr>
          </w:p>
        </w:tc>
        <w:tc>
          <w:tcPr>
            <w:tcW w:w="4876" w:type="dxa"/>
            <w:tcBorders>
              <w:top w:val="nil"/>
              <w:left w:val="nil"/>
              <w:bottom w:val="nil"/>
              <w:right w:val="nil"/>
            </w:tcBorders>
          </w:tcPr>
          <w:p w14:paraId="71A68F0E" w14:textId="77777777" w:rsidR="00091183" w:rsidRPr="007D3811" w:rsidRDefault="00091183" w:rsidP="00A8166B">
            <w:pPr>
              <w:pStyle w:val="Normal6a"/>
            </w:pPr>
            <w:r w:rsidRPr="007D3811">
              <w:rPr>
                <w:b/>
                <w:i/>
              </w:rPr>
              <w:t>e) mejorar la coordinación e intensificar la cooperación de las autoridades competentes en los Estados miembros y entre ellos y con otros agentes pertinentes, por ejemplo a través de redes de unidades nacionales especializadas, redes y estructuras de cooperación de la Unión y centros de la Unión;</w:t>
            </w:r>
          </w:p>
        </w:tc>
      </w:tr>
      <w:tr w:rsidR="00091183" w:rsidRPr="007D3811" w14:paraId="2E60C9D7" w14:textId="77777777" w:rsidTr="0077749B">
        <w:trPr>
          <w:jc w:val="center"/>
        </w:trPr>
        <w:tc>
          <w:tcPr>
            <w:tcW w:w="4876" w:type="dxa"/>
            <w:tcBorders>
              <w:top w:val="nil"/>
              <w:left w:val="nil"/>
              <w:bottom w:val="nil"/>
              <w:right w:val="nil"/>
            </w:tcBorders>
          </w:tcPr>
          <w:p w14:paraId="10CBAE42" w14:textId="77777777" w:rsidR="00091183" w:rsidRPr="007D3811" w:rsidRDefault="00091183" w:rsidP="00A8166B">
            <w:pPr>
              <w:pStyle w:val="Normal6a"/>
            </w:pPr>
          </w:p>
        </w:tc>
        <w:tc>
          <w:tcPr>
            <w:tcW w:w="4876" w:type="dxa"/>
            <w:tcBorders>
              <w:top w:val="nil"/>
              <w:left w:val="nil"/>
              <w:bottom w:val="nil"/>
              <w:right w:val="nil"/>
            </w:tcBorders>
          </w:tcPr>
          <w:p w14:paraId="70E8CF2C" w14:textId="77777777" w:rsidR="00091183" w:rsidRPr="007D3811" w:rsidRDefault="00091183" w:rsidP="00A8166B">
            <w:pPr>
              <w:pStyle w:val="Normal6a"/>
            </w:pPr>
            <w:r w:rsidRPr="007D3811">
              <w:rPr>
                <w:b/>
                <w:i/>
              </w:rPr>
              <w:t>f) mejorar la cooperación entre organismos a nivel de la Unión entre los Estados miembros y los órganos y organismos de la Unión pertinentes, así como la cooperación a nivel nacional entre las autoridades competentes;</w:t>
            </w:r>
          </w:p>
        </w:tc>
      </w:tr>
      <w:tr w:rsidR="00091183" w:rsidRPr="007D3811" w14:paraId="484779C7" w14:textId="77777777" w:rsidTr="0077749B">
        <w:trPr>
          <w:jc w:val="center"/>
        </w:trPr>
        <w:tc>
          <w:tcPr>
            <w:tcW w:w="4876" w:type="dxa"/>
            <w:tcBorders>
              <w:top w:val="nil"/>
              <w:left w:val="nil"/>
              <w:bottom w:val="nil"/>
              <w:right w:val="nil"/>
            </w:tcBorders>
          </w:tcPr>
          <w:p w14:paraId="522C0483" w14:textId="77777777" w:rsidR="00091183" w:rsidRPr="007D3811" w:rsidRDefault="00091183" w:rsidP="00A8166B">
            <w:pPr>
              <w:pStyle w:val="Normal6a"/>
            </w:pPr>
          </w:p>
        </w:tc>
        <w:tc>
          <w:tcPr>
            <w:tcW w:w="4876" w:type="dxa"/>
            <w:tcBorders>
              <w:top w:val="nil"/>
              <w:left w:val="nil"/>
              <w:bottom w:val="nil"/>
              <w:right w:val="nil"/>
            </w:tcBorders>
          </w:tcPr>
          <w:p w14:paraId="7DB5F366" w14:textId="77777777" w:rsidR="00091183" w:rsidRPr="007D3811" w:rsidRDefault="00091183" w:rsidP="00A8166B">
            <w:pPr>
              <w:pStyle w:val="Normal6a"/>
            </w:pPr>
            <w:r w:rsidRPr="007D3811">
              <w:rPr>
                <w:b/>
                <w:i/>
              </w:rPr>
              <w:t>g) apoyar el intercambio, el tratamiento y la transmisión seguros de pruebas digitales en investigaciones y procesos judiciales transfronterizos, en particular a través de herramientas digitales interoperables y canales de comunicación seguros.</w:t>
            </w:r>
          </w:p>
        </w:tc>
      </w:tr>
      <w:tr w:rsidR="00091183" w:rsidRPr="007D3811" w14:paraId="37850A1A" w14:textId="77777777" w:rsidTr="0077749B">
        <w:trPr>
          <w:jc w:val="center"/>
        </w:trPr>
        <w:tc>
          <w:tcPr>
            <w:tcW w:w="4876" w:type="dxa"/>
            <w:tcBorders>
              <w:top w:val="nil"/>
              <w:left w:val="nil"/>
              <w:bottom w:val="nil"/>
              <w:right w:val="nil"/>
            </w:tcBorders>
          </w:tcPr>
          <w:p w14:paraId="7917AC85" w14:textId="77777777" w:rsidR="00091183" w:rsidRPr="007D3811" w:rsidRDefault="00091183" w:rsidP="00A8166B">
            <w:pPr>
              <w:pStyle w:val="Normal6a"/>
            </w:pPr>
          </w:p>
        </w:tc>
        <w:tc>
          <w:tcPr>
            <w:tcW w:w="4876" w:type="dxa"/>
            <w:tcBorders>
              <w:top w:val="nil"/>
              <w:left w:val="nil"/>
              <w:bottom w:val="nil"/>
              <w:right w:val="nil"/>
            </w:tcBorders>
          </w:tcPr>
          <w:p w14:paraId="1C42535E" w14:textId="77777777" w:rsidR="00091183" w:rsidRPr="007D3811" w:rsidRDefault="00091183" w:rsidP="00A8166B">
            <w:pPr>
              <w:pStyle w:val="Normal6a"/>
            </w:pPr>
            <w:r w:rsidRPr="007D3811">
              <w:rPr>
                <w:b/>
                <w:i/>
              </w:rPr>
              <w:t>4. La Unión contribuirá a la consecución del objetivo enunciado en el artículo 3, apartado 1, letra d), concentrándose en las medidas de ejecución siguientes:</w:t>
            </w:r>
          </w:p>
        </w:tc>
      </w:tr>
      <w:tr w:rsidR="00091183" w:rsidRPr="007D3811" w14:paraId="7CFD73AA" w14:textId="77777777" w:rsidTr="0077749B">
        <w:trPr>
          <w:jc w:val="center"/>
        </w:trPr>
        <w:tc>
          <w:tcPr>
            <w:tcW w:w="4876" w:type="dxa"/>
            <w:tcBorders>
              <w:top w:val="nil"/>
              <w:left w:val="nil"/>
              <w:bottom w:val="nil"/>
              <w:right w:val="nil"/>
            </w:tcBorders>
          </w:tcPr>
          <w:p w14:paraId="05E14FD4" w14:textId="77777777" w:rsidR="00091183" w:rsidRPr="007D3811" w:rsidRDefault="00091183" w:rsidP="00A8166B">
            <w:pPr>
              <w:pStyle w:val="Normal6a"/>
            </w:pPr>
          </w:p>
        </w:tc>
        <w:tc>
          <w:tcPr>
            <w:tcW w:w="4876" w:type="dxa"/>
            <w:tcBorders>
              <w:top w:val="nil"/>
              <w:left w:val="nil"/>
              <w:bottom w:val="nil"/>
              <w:right w:val="nil"/>
            </w:tcBorders>
          </w:tcPr>
          <w:p w14:paraId="2FC03D53" w14:textId="77777777" w:rsidR="00091183" w:rsidRPr="007D3811" w:rsidRDefault="00091183" w:rsidP="00A8166B">
            <w:pPr>
              <w:pStyle w:val="Normal6a"/>
            </w:pPr>
            <w:r w:rsidRPr="007D3811">
              <w:rPr>
                <w:b/>
                <w:i/>
              </w:rPr>
              <w:t>a) aumentar el número de operaciones policiales en las que participen dos o más Estados miembros y también, cuando proceda, operaciones en las que participen otros agentes pertinentes, en particular facilitando y mejorando la utilización de los equipos conjuntos de investigación, las patrullas conjuntas, las persecuciones, la vigilancia discreta y otros mecanismos de cooperación operativa en el contexto del ciclo de actuación de la UE, con especial énfasis en las operaciones transfronterizas;</w:t>
            </w:r>
          </w:p>
        </w:tc>
      </w:tr>
      <w:tr w:rsidR="00091183" w:rsidRPr="007D3811" w14:paraId="16029C42" w14:textId="77777777" w:rsidTr="0077749B">
        <w:trPr>
          <w:jc w:val="center"/>
        </w:trPr>
        <w:tc>
          <w:tcPr>
            <w:tcW w:w="4876" w:type="dxa"/>
            <w:tcBorders>
              <w:top w:val="nil"/>
              <w:left w:val="nil"/>
              <w:bottom w:val="nil"/>
              <w:right w:val="nil"/>
            </w:tcBorders>
          </w:tcPr>
          <w:p w14:paraId="224B2AC9" w14:textId="77777777" w:rsidR="00091183" w:rsidRPr="007D3811" w:rsidRDefault="00091183" w:rsidP="00A8166B">
            <w:pPr>
              <w:pStyle w:val="Normal6a"/>
            </w:pPr>
          </w:p>
        </w:tc>
        <w:tc>
          <w:tcPr>
            <w:tcW w:w="4876" w:type="dxa"/>
            <w:tcBorders>
              <w:top w:val="nil"/>
              <w:left w:val="nil"/>
              <w:bottom w:val="nil"/>
              <w:right w:val="nil"/>
            </w:tcBorders>
          </w:tcPr>
          <w:p w14:paraId="38B51565" w14:textId="77777777" w:rsidR="00091183" w:rsidRPr="007D3811" w:rsidRDefault="00091183" w:rsidP="00A8166B">
            <w:pPr>
              <w:pStyle w:val="Normal6a"/>
            </w:pPr>
            <w:r w:rsidRPr="007D3811">
              <w:rPr>
                <w:b/>
                <w:i/>
              </w:rPr>
              <w:t xml:space="preserve">b) mejorar la coordinación e intensificar la cooperación de las autoridades </w:t>
            </w:r>
            <w:r w:rsidRPr="007D3811">
              <w:rPr>
                <w:b/>
                <w:i/>
              </w:rPr>
              <w:lastRenderedPageBreak/>
              <w:t>competentes en los Estados miembros y entre ellos y con otros agentes pertinentes, por ejemplo a través de redes de unidades nacionales especializadas, redes y estructuras de cooperación de la Unión y centros de la Unión;</w:t>
            </w:r>
          </w:p>
        </w:tc>
      </w:tr>
      <w:tr w:rsidR="00091183" w:rsidRPr="007D3811" w14:paraId="4E533BCF" w14:textId="77777777" w:rsidTr="0077749B">
        <w:trPr>
          <w:jc w:val="center"/>
        </w:trPr>
        <w:tc>
          <w:tcPr>
            <w:tcW w:w="4876" w:type="dxa"/>
            <w:tcBorders>
              <w:top w:val="nil"/>
              <w:left w:val="nil"/>
              <w:bottom w:val="nil"/>
              <w:right w:val="nil"/>
            </w:tcBorders>
          </w:tcPr>
          <w:p w14:paraId="7D315E46" w14:textId="77777777" w:rsidR="00091183" w:rsidRPr="007D3811" w:rsidRDefault="00091183" w:rsidP="00A8166B">
            <w:pPr>
              <w:pStyle w:val="Normal6a"/>
            </w:pPr>
          </w:p>
        </w:tc>
        <w:tc>
          <w:tcPr>
            <w:tcW w:w="4876" w:type="dxa"/>
            <w:tcBorders>
              <w:top w:val="nil"/>
              <w:left w:val="nil"/>
              <w:bottom w:val="nil"/>
              <w:right w:val="nil"/>
            </w:tcBorders>
          </w:tcPr>
          <w:p w14:paraId="69FA9C83" w14:textId="77777777" w:rsidR="00091183" w:rsidRPr="007D3811" w:rsidRDefault="00091183" w:rsidP="00A8166B">
            <w:pPr>
              <w:pStyle w:val="Normal6a"/>
            </w:pPr>
            <w:r w:rsidRPr="007D3811">
              <w:rPr>
                <w:b/>
                <w:i/>
              </w:rPr>
              <w:t>c) mejorar la cooperación entre organismos a nivel de la Unión entre los Estados miembros y entre los Estados miembros y los órganos y organismos de la Unión pertinentes, así como la cooperación a nivel nacional entre las autoridades competentes dentro de cada Estado miembro;</w:t>
            </w:r>
          </w:p>
        </w:tc>
      </w:tr>
      <w:tr w:rsidR="00091183" w:rsidRPr="007D3811" w14:paraId="7D5A27E6" w14:textId="77777777" w:rsidTr="0077749B">
        <w:trPr>
          <w:jc w:val="center"/>
        </w:trPr>
        <w:tc>
          <w:tcPr>
            <w:tcW w:w="4876" w:type="dxa"/>
            <w:tcBorders>
              <w:top w:val="nil"/>
              <w:left w:val="nil"/>
              <w:bottom w:val="nil"/>
              <w:right w:val="nil"/>
            </w:tcBorders>
          </w:tcPr>
          <w:p w14:paraId="6A2A5574" w14:textId="77777777" w:rsidR="00091183" w:rsidRPr="007D3811" w:rsidRDefault="00091183" w:rsidP="00A8166B">
            <w:pPr>
              <w:pStyle w:val="Normal6a"/>
            </w:pPr>
          </w:p>
        </w:tc>
        <w:tc>
          <w:tcPr>
            <w:tcW w:w="4876" w:type="dxa"/>
            <w:tcBorders>
              <w:top w:val="nil"/>
              <w:left w:val="nil"/>
              <w:bottom w:val="nil"/>
              <w:right w:val="nil"/>
            </w:tcBorders>
          </w:tcPr>
          <w:p w14:paraId="751D3A80" w14:textId="77777777" w:rsidR="00091183" w:rsidRPr="007D3811" w:rsidRDefault="00091183" w:rsidP="00A8166B">
            <w:pPr>
              <w:pStyle w:val="Normal6a"/>
            </w:pPr>
            <w:r w:rsidRPr="007D3811">
              <w:rPr>
                <w:b/>
                <w:i/>
              </w:rPr>
              <w:t>d) aprovechar las sinergias mediante la puesta en común de recursos y conocimientos, así como de mejores prácticas, entre los Estados miembros y otros agentes pertinentes, incluida la sociedad civil, por ejemplo a través de la creación de centros conjuntos de excelencia, el desarrollo de evaluaciones de riesgo conjuntas o centros comunes de apoyo operativo para operaciones conjuntas;</w:t>
            </w:r>
          </w:p>
        </w:tc>
      </w:tr>
      <w:tr w:rsidR="00091183" w:rsidRPr="007D3811" w14:paraId="4C304BDF" w14:textId="77777777" w:rsidTr="0077749B">
        <w:trPr>
          <w:jc w:val="center"/>
        </w:trPr>
        <w:tc>
          <w:tcPr>
            <w:tcW w:w="4876" w:type="dxa"/>
            <w:tcBorders>
              <w:top w:val="nil"/>
              <w:left w:val="nil"/>
              <w:bottom w:val="nil"/>
              <w:right w:val="nil"/>
            </w:tcBorders>
          </w:tcPr>
          <w:p w14:paraId="06B995E0" w14:textId="77777777" w:rsidR="00091183" w:rsidRPr="007D3811" w:rsidRDefault="00091183" w:rsidP="00A8166B">
            <w:pPr>
              <w:pStyle w:val="Normal6a"/>
            </w:pPr>
          </w:p>
        </w:tc>
        <w:tc>
          <w:tcPr>
            <w:tcW w:w="4876" w:type="dxa"/>
            <w:tcBorders>
              <w:top w:val="nil"/>
              <w:left w:val="nil"/>
              <w:bottom w:val="nil"/>
              <w:right w:val="nil"/>
            </w:tcBorders>
          </w:tcPr>
          <w:p w14:paraId="18B75478" w14:textId="77777777" w:rsidR="00091183" w:rsidRPr="007D3811" w:rsidRDefault="00091183" w:rsidP="00A8166B">
            <w:pPr>
              <w:pStyle w:val="Normal6a"/>
            </w:pPr>
            <w:r w:rsidRPr="007D3811">
              <w:rPr>
                <w:b/>
                <w:i/>
              </w:rPr>
              <w:t>e) reforzar la cooperación judicial transfronteriza, incluida la cooperación con Eurojust, los equipos conjuntos de investigación en los que participen las autoridades judiciales y el tratamiento de pruebas digitales transfronterizas;</w:t>
            </w:r>
          </w:p>
        </w:tc>
      </w:tr>
      <w:tr w:rsidR="00091183" w:rsidRPr="007D3811" w14:paraId="2E85FE12" w14:textId="77777777" w:rsidTr="0077749B">
        <w:trPr>
          <w:jc w:val="center"/>
        </w:trPr>
        <w:tc>
          <w:tcPr>
            <w:tcW w:w="4876" w:type="dxa"/>
            <w:tcBorders>
              <w:top w:val="nil"/>
              <w:left w:val="nil"/>
              <w:bottom w:val="nil"/>
              <w:right w:val="nil"/>
            </w:tcBorders>
          </w:tcPr>
          <w:p w14:paraId="73DB8067" w14:textId="77777777" w:rsidR="00091183" w:rsidRPr="007D3811" w:rsidRDefault="00091183" w:rsidP="00A8166B">
            <w:pPr>
              <w:pStyle w:val="Normal6a"/>
            </w:pPr>
          </w:p>
        </w:tc>
        <w:tc>
          <w:tcPr>
            <w:tcW w:w="4876" w:type="dxa"/>
            <w:tcBorders>
              <w:top w:val="nil"/>
              <w:left w:val="nil"/>
              <w:bottom w:val="nil"/>
              <w:right w:val="nil"/>
            </w:tcBorders>
          </w:tcPr>
          <w:p w14:paraId="46D9D9D1" w14:textId="77777777" w:rsidR="00091183" w:rsidRPr="007D3811" w:rsidRDefault="00091183" w:rsidP="00A8166B">
            <w:pPr>
              <w:pStyle w:val="Normal6a"/>
            </w:pPr>
            <w:r w:rsidRPr="007D3811">
              <w:rPr>
                <w:b/>
                <w:i/>
              </w:rPr>
              <w:t>f) apoyar la cooperación operativa destinada a prevenir, detectar y responder a las amenazas híbridas, incluidos los ciberataques, las injerencias extranjeras, los ataques contra infraestructuras críticas y la instrumentalización de migrantes.</w:t>
            </w:r>
          </w:p>
        </w:tc>
      </w:tr>
      <w:tr w:rsidR="00091183" w:rsidRPr="007D3811" w14:paraId="4A351821" w14:textId="77777777" w:rsidTr="0077749B">
        <w:trPr>
          <w:jc w:val="center"/>
        </w:trPr>
        <w:tc>
          <w:tcPr>
            <w:tcW w:w="4876" w:type="dxa"/>
            <w:tcBorders>
              <w:top w:val="nil"/>
              <w:left w:val="nil"/>
              <w:bottom w:val="nil"/>
              <w:right w:val="nil"/>
            </w:tcBorders>
          </w:tcPr>
          <w:p w14:paraId="6570B587" w14:textId="77777777" w:rsidR="00091183" w:rsidRPr="007D3811" w:rsidRDefault="00091183" w:rsidP="00A8166B">
            <w:pPr>
              <w:pStyle w:val="Normal6a"/>
            </w:pPr>
          </w:p>
        </w:tc>
        <w:tc>
          <w:tcPr>
            <w:tcW w:w="4876" w:type="dxa"/>
            <w:tcBorders>
              <w:top w:val="nil"/>
              <w:left w:val="nil"/>
              <w:bottom w:val="nil"/>
              <w:right w:val="nil"/>
            </w:tcBorders>
          </w:tcPr>
          <w:p w14:paraId="2FF0F6B4" w14:textId="77777777" w:rsidR="00091183" w:rsidRPr="007D3811" w:rsidRDefault="00091183" w:rsidP="00A8166B">
            <w:pPr>
              <w:pStyle w:val="Normal6a"/>
            </w:pPr>
            <w:r w:rsidRPr="007D3811">
              <w:rPr>
                <w:b/>
                <w:i/>
              </w:rPr>
              <w:t>5. La Unión contribuirá a la consecución del objetivo específico enunciado en el artículo 3, apartado 1, letra e), concentrándose en las medidas de ejecución siguientes:</w:t>
            </w:r>
          </w:p>
        </w:tc>
      </w:tr>
      <w:tr w:rsidR="00091183" w:rsidRPr="007D3811" w14:paraId="5E7155F9" w14:textId="77777777" w:rsidTr="0077749B">
        <w:trPr>
          <w:jc w:val="center"/>
        </w:trPr>
        <w:tc>
          <w:tcPr>
            <w:tcW w:w="4876" w:type="dxa"/>
            <w:tcBorders>
              <w:top w:val="nil"/>
              <w:left w:val="nil"/>
              <w:bottom w:val="nil"/>
              <w:right w:val="nil"/>
            </w:tcBorders>
          </w:tcPr>
          <w:p w14:paraId="71EB816D" w14:textId="77777777" w:rsidR="00091183" w:rsidRPr="007D3811" w:rsidRDefault="00091183" w:rsidP="00A8166B">
            <w:pPr>
              <w:pStyle w:val="Normal6a"/>
            </w:pPr>
          </w:p>
        </w:tc>
        <w:tc>
          <w:tcPr>
            <w:tcW w:w="4876" w:type="dxa"/>
            <w:tcBorders>
              <w:top w:val="nil"/>
              <w:left w:val="nil"/>
              <w:bottom w:val="nil"/>
              <w:right w:val="nil"/>
            </w:tcBorders>
          </w:tcPr>
          <w:p w14:paraId="72D131D3" w14:textId="77777777" w:rsidR="00091183" w:rsidRPr="007D3811" w:rsidRDefault="00091183" w:rsidP="00A8166B">
            <w:pPr>
              <w:pStyle w:val="Normal6a"/>
            </w:pPr>
            <w:r w:rsidRPr="007D3811">
              <w:rPr>
                <w:b/>
                <w:i/>
              </w:rPr>
              <w:t>a) promover y desarrollar medidas, garantías, mecanismos y buenas prácticas sobre identificación temprana, protección y apoyo de testigos, denunciantes y víctimas de delincuencia grave y organizada, y establecer asociaciones entre las autoridades públicas y demás agentes pertinentes para este propósito; </w:t>
            </w:r>
          </w:p>
        </w:tc>
      </w:tr>
      <w:tr w:rsidR="00091183" w:rsidRPr="007D3811" w14:paraId="1F635D90" w14:textId="77777777" w:rsidTr="0077749B">
        <w:trPr>
          <w:jc w:val="center"/>
        </w:trPr>
        <w:tc>
          <w:tcPr>
            <w:tcW w:w="4876" w:type="dxa"/>
            <w:tcBorders>
              <w:top w:val="nil"/>
              <w:left w:val="nil"/>
              <w:bottom w:val="nil"/>
              <w:right w:val="nil"/>
            </w:tcBorders>
          </w:tcPr>
          <w:p w14:paraId="3CFC2812" w14:textId="77777777" w:rsidR="00091183" w:rsidRPr="007D3811" w:rsidRDefault="00091183" w:rsidP="00A8166B">
            <w:pPr>
              <w:pStyle w:val="Normal6a"/>
            </w:pPr>
          </w:p>
        </w:tc>
        <w:tc>
          <w:tcPr>
            <w:tcW w:w="4876" w:type="dxa"/>
            <w:tcBorders>
              <w:top w:val="nil"/>
              <w:left w:val="nil"/>
              <w:bottom w:val="nil"/>
              <w:right w:val="nil"/>
            </w:tcBorders>
          </w:tcPr>
          <w:p w14:paraId="309A029F" w14:textId="77777777" w:rsidR="00091183" w:rsidRPr="007D3811" w:rsidRDefault="00091183" w:rsidP="00A8166B">
            <w:pPr>
              <w:pStyle w:val="Normal6a"/>
            </w:pPr>
            <w:r w:rsidRPr="007D3811">
              <w:rPr>
                <w:b/>
                <w:i/>
              </w:rPr>
              <w:t>b) apoyar el establecimiento, la accesibilidad y el refuerzo de servicios de apoyo especializados para las víctimas de la delincuencia grave y organizada, incluida la asistencia psicológica, jurídica y social, y garantizar el acceso a servicios basados en el trauma, también para las personas vulnerables y los niños;</w:t>
            </w:r>
          </w:p>
        </w:tc>
      </w:tr>
      <w:tr w:rsidR="00091183" w:rsidRPr="007D3811" w14:paraId="7E0A966F" w14:textId="77777777" w:rsidTr="0077749B">
        <w:trPr>
          <w:jc w:val="center"/>
        </w:trPr>
        <w:tc>
          <w:tcPr>
            <w:tcW w:w="4876" w:type="dxa"/>
            <w:tcBorders>
              <w:top w:val="nil"/>
              <w:left w:val="nil"/>
              <w:bottom w:val="nil"/>
              <w:right w:val="nil"/>
            </w:tcBorders>
          </w:tcPr>
          <w:p w14:paraId="420921F2" w14:textId="77777777" w:rsidR="00091183" w:rsidRPr="007D3811" w:rsidRDefault="00091183" w:rsidP="00A8166B">
            <w:pPr>
              <w:pStyle w:val="Normal6a"/>
            </w:pPr>
          </w:p>
        </w:tc>
        <w:tc>
          <w:tcPr>
            <w:tcW w:w="4876" w:type="dxa"/>
            <w:tcBorders>
              <w:top w:val="nil"/>
              <w:left w:val="nil"/>
              <w:bottom w:val="nil"/>
              <w:right w:val="nil"/>
            </w:tcBorders>
          </w:tcPr>
          <w:p w14:paraId="73682970" w14:textId="77777777" w:rsidR="00091183" w:rsidRPr="007D3811" w:rsidRDefault="00091183" w:rsidP="00A8166B">
            <w:pPr>
              <w:pStyle w:val="Normal6a"/>
            </w:pPr>
            <w:r w:rsidRPr="007D3811">
              <w:rPr>
                <w:b/>
                <w:i/>
              </w:rPr>
              <w:t>c) apoyar las actividades de sensibilización, formación y desarrollo de capacidades para las autoridades competentes y las organizaciones pertinentes sobre los derechos de las víctimas, los enfoques centrados en las víctimas y la prevención de la victimización secundaria.</w:t>
            </w:r>
          </w:p>
        </w:tc>
      </w:tr>
    </w:tbl>
    <w:p w14:paraId="773A1E20" w14:textId="77777777" w:rsidR="00091183" w:rsidRPr="007D3811" w:rsidRDefault="00091183" w:rsidP="00A8166B">
      <w:pPr>
        <w:pStyle w:val="AmOrLang"/>
      </w:pPr>
      <w:r w:rsidRPr="007D3811">
        <w:t xml:space="preserve">Or. </w:t>
      </w:r>
      <w:r w:rsidRPr="007D3811">
        <w:rPr>
          <w:rStyle w:val="HideTWBExt"/>
          <w:color w:val="auto"/>
        </w:rPr>
        <w:t>&lt;Original&gt;</w:t>
      </w:r>
      <w:r w:rsidRPr="007D3811">
        <w:rPr>
          <w:rStyle w:val="HideTWBInt"/>
          <w:color w:val="auto"/>
        </w:rPr>
        <w:t>{EN}</w:t>
      </w:r>
      <w:r w:rsidRPr="007D3811">
        <w:t>en</w:t>
      </w:r>
      <w:r w:rsidRPr="007D3811">
        <w:rPr>
          <w:rStyle w:val="HideTWBExt"/>
          <w:color w:val="auto"/>
        </w:rPr>
        <w:t>&lt;/Original&gt;</w:t>
      </w:r>
    </w:p>
    <w:p w14:paraId="0BA2B0EF" w14:textId="50045D49" w:rsidR="00091183" w:rsidRPr="007D3811" w:rsidRDefault="00091183" w:rsidP="00A8166B">
      <w:pPr>
        <w:widowControl/>
      </w:pPr>
      <w:r w:rsidRPr="007D3811">
        <w:rPr>
          <w:rStyle w:val="HideTWBExt"/>
          <w:color w:val="auto"/>
        </w:rPr>
        <w:t>&lt;/Amend&gt;&lt;/RepeatBlock-Amend&gt;</w:t>
      </w:r>
    </w:p>
    <w:p w14:paraId="040794A8" w14:textId="6E456AE2" w:rsidR="00DF28F6" w:rsidRPr="007D3811" w:rsidRDefault="00DF28F6" w:rsidP="00A8166B">
      <w:pPr>
        <w:widowControl/>
      </w:pPr>
    </w:p>
    <w:sectPr w:rsidR="00DF28F6" w:rsidRPr="007D3811" w:rsidSect="00172AC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09998" w14:textId="77777777" w:rsidR="00CF2D57" w:rsidRPr="007D3811" w:rsidRDefault="00CF2D57">
      <w:r w:rsidRPr="007D3811">
        <w:separator/>
      </w:r>
    </w:p>
  </w:endnote>
  <w:endnote w:type="continuationSeparator" w:id="0">
    <w:p w14:paraId="1EA2E807" w14:textId="77777777" w:rsidR="00CF2D57" w:rsidRPr="007D3811" w:rsidRDefault="00CF2D57">
      <w:r w:rsidRPr="007D38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0D075" w14:textId="29C34280" w:rsidR="00172AC3" w:rsidRPr="00C56B57" w:rsidRDefault="00172AC3" w:rsidP="00172AC3">
    <w:pPr>
      <w:pStyle w:val="EPFooter"/>
      <w:rPr>
        <w:lang w:val="de-DE"/>
      </w:rPr>
    </w:pPr>
    <w:r w:rsidRPr="00C56B57">
      <w:rPr>
        <w:lang w:val="de-DE"/>
      </w:rPr>
      <w:t>PE</w:t>
    </w:r>
    <w:r w:rsidRPr="00C56B57">
      <w:rPr>
        <w:rStyle w:val="HideTWBExt"/>
        <w:lang w:val="de-DE"/>
      </w:rPr>
      <w:t>&lt;NoPE&gt;</w:t>
    </w:r>
    <w:r w:rsidRPr="00C56B57">
      <w:rPr>
        <w:lang w:val="de-DE"/>
      </w:rPr>
      <w:t>790.119</w:t>
    </w:r>
    <w:r w:rsidRPr="00C56B57">
      <w:rPr>
        <w:rStyle w:val="HideTWBExt"/>
        <w:lang w:val="de-DE"/>
      </w:rPr>
      <w:t>&lt;/NoPE&gt;&lt;Version&gt;</w:t>
    </w:r>
    <w:r w:rsidRPr="00C56B57">
      <w:rPr>
        <w:lang w:val="de-DE"/>
      </w:rPr>
      <w:t>v01-00</w:t>
    </w:r>
    <w:r w:rsidRPr="00C56B57">
      <w:rPr>
        <w:rStyle w:val="HideTWBExt"/>
        <w:lang w:val="de-DE"/>
      </w:rPr>
      <w:t>&lt;/Version&gt;</w:t>
    </w:r>
    <w:r w:rsidRPr="00C56B57">
      <w:rPr>
        <w:lang w:val="de-DE"/>
      </w:rPr>
      <w:tab/>
    </w:r>
    <w:r w:rsidRPr="007D3811">
      <w:fldChar w:fldCharType="begin"/>
    </w:r>
    <w:r w:rsidRPr="00C56B57">
      <w:rPr>
        <w:lang w:val="de-DE"/>
      </w:rPr>
      <w:instrText xml:space="preserve"> PAGE  \* MERGEFORMAT </w:instrText>
    </w:r>
    <w:r w:rsidRPr="007D3811">
      <w:fldChar w:fldCharType="separate"/>
    </w:r>
    <w:r w:rsidRPr="00C56B57">
      <w:rPr>
        <w:noProof/>
        <w:lang w:val="de-DE"/>
      </w:rPr>
      <w:t>2</w:t>
    </w:r>
    <w:r w:rsidRPr="007D3811">
      <w:fldChar w:fldCharType="end"/>
    </w:r>
    <w:r w:rsidRPr="00C56B57">
      <w:rPr>
        <w:lang w:val="de-DE"/>
      </w:rPr>
      <w:t>/</w:t>
    </w:r>
    <w:r>
      <w:fldChar w:fldCharType="begin"/>
    </w:r>
    <w:r w:rsidRPr="00C56B57">
      <w:rPr>
        <w:lang w:val="de-DE"/>
      </w:rPr>
      <w:instrText xml:space="preserve"> NUMPAGES  \* MERGEFORMAT </w:instrText>
    </w:r>
    <w:r>
      <w:fldChar w:fldCharType="separate"/>
    </w:r>
    <w:r w:rsidRPr="00C56B57">
      <w:rPr>
        <w:noProof/>
        <w:lang w:val="de-DE"/>
      </w:rPr>
      <w:t>143</w:t>
    </w:r>
    <w:r>
      <w:rPr>
        <w:noProof/>
      </w:rPr>
      <w:fldChar w:fldCharType="end"/>
    </w:r>
    <w:r w:rsidRPr="00C56B57">
      <w:rPr>
        <w:lang w:val="de-DE"/>
      </w:rPr>
      <w:tab/>
    </w:r>
    <w:r w:rsidRPr="00C56B57">
      <w:rPr>
        <w:rStyle w:val="HideTWBExt"/>
        <w:lang w:val="de-DE"/>
      </w:rPr>
      <w:t>&lt;PathFdR&gt;</w:t>
    </w:r>
    <w:r w:rsidR="007D3811" w:rsidRPr="00C56B57">
      <w:rPr>
        <w:lang w:val="de-DE"/>
      </w:rPr>
      <w:t>AM\1346341ES.docx</w:t>
    </w:r>
    <w:r w:rsidRPr="00C56B57">
      <w:rPr>
        <w:rStyle w:val="HideTWBExt"/>
        <w:lang w:val="de-DE"/>
      </w:rPr>
      <w:t>&lt;/PathFdR&gt;</w:t>
    </w:r>
  </w:p>
  <w:p w14:paraId="6FF5BAE6" w14:textId="459F7F2F" w:rsidR="00DF28F6" w:rsidRPr="007D3811" w:rsidRDefault="00172AC3" w:rsidP="00172AC3">
    <w:pPr>
      <w:pStyle w:val="EPFooter2"/>
    </w:pPr>
    <w:r w:rsidRPr="007D381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760E8" w14:textId="650FCB22" w:rsidR="00172AC3" w:rsidRPr="00C56B57" w:rsidRDefault="00172AC3" w:rsidP="00172AC3">
    <w:pPr>
      <w:pStyle w:val="EPFooter"/>
      <w:rPr>
        <w:lang w:val="de-DE"/>
      </w:rPr>
    </w:pPr>
    <w:r w:rsidRPr="00C56B57">
      <w:rPr>
        <w:rStyle w:val="HideTWBExt"/>
        <w:lang w:val="de-DE"/>
      </w:rPr>
      <w:t>&lt;PathFdR&gt;</w:t>
    </w:r>
    <w:r w:rsidR="007D3811" w:rsidRPr="00C56B57">
      <w:rPr>
        <w:lang w:val="de-DE"/>
      </w:rPr>
      <w:t>AM\1346341ES.docx</w:t>
    </w:r>
    <w:r w:rsidRPr="00C56B57">
      <w:rPr>
        <w:rStyle w:val="HideTWBExt"/>
        <w:lang w:val="de-DE"/>
      </w:rPr>
      <w:t>&lt;/PathFdR&gt;</w:t>
    </w:r>
    <w:r w:rsidRPr="00C56B57">
      <w:rPr>
        <w:lang w:val="de-DE"/>
      </w:rPr>
      <w:tab/>
    </w:r>
    <w:r w:rsidRPr="007D3811">
      <w:fldChar w:fldCharType="begin"/>
    </w:r>
    <w:r w:rsidRPr="00C56B57">
      <w:rPr>
        <w:lang w:val="de-DE"/>
      </w:rPr>
      <w:instrText xml:space="preserve"> PAGE  \* MERGEFORMAT </w:instrText>
    </w:r>
    <w:r w:rsidRPr="007D3811">
      <w:fldChar w:fldCharType="separate"/>
    </w:r>
    <w:r w:rsidRPr="00C56B57">
      <w:rPr>
        <w:noProof/>
        <w:lang w:val="de-DE"/>
      </w:rPr>
      <w:t>3</w:t>
    </w:r>
    <w:r w:rsidRPr="007D3811">
      <w:fldChar w:fldCharType="end"/>
    </w:r>
    <w:r w:rsidRPr="00C56B57">
      <w:rPr>
        <w:lang w:val="de-DE"/>
      </w:rPr>
      <w:t>/</w:t>
    </w:r>
    <w:r>
      <w:fldChar w:fldCharType="begin"/>
    </w:r>
    <w:r w:rsidRPr="00C56B57">
      <w:rPr>
        <w:lang w:val="de-DE"/>
      </w:rPr>
      <w:instrText xml:space="preserve"> NUMPAGES  \* MERGEFORMAT </w:instrText>
    </w:r>
    <w:r>
      <w:fldChar w:fldCharType="separate"/>
    </w:r>
    <w:r w:rsidRPr="00C56B57">
      <w:rPr>
        <w:noProof/>
        <w:lang w:val="de-DE"/>
      </w:rPr>
      <w:t>143</w:t>
    </w:r>
    <w:r>
      <w:rPr>
        <w:noProof/>
      </w:rPr>
      <w:fldChar w:fldCharType="end"/>
    </w:r>
    <w:r w:rsidRPr="00C56B57">
      <w:rPr>
        <w:lang w:val="de-DE"/>
      </w:rPr>
      <w:tab/>
      <w:t>PE</w:t>
    </w:r>
    <w:r w:rsidRPr="00C56B57">
      <w:rPr>
        <w:rStyle w:val="HideTWBExt"/>
        <w:lang w:val="de-DE"/>
      </w:rPr>
      <w:t>&lt;NoPE&gt;</w:t>
    </w:r>
    <w:r w:rsidRPr="00C56B57">
      <w:rPr>
        <w:lang w:val="de-DE"/>
      </w:rPr>
      <w:t>790.119</w:t>
    </w:r>
    <w:r w:rsidRPr="00C56B57">
      <w:rPr>
        <w:rStyle w:val="HideTWBExt"/>
        <w:lang w:val="de-DE"/>
      </w:rPr>
      <w:t>&lt;/NoPE&gt;&lt;Version&gt;</w:t>
    </w:r>
    <w:r w:rsidRPr="00C56B57">
      <w:rPr>
        <w:lang w:val="de-DE"/>
      </w:rPr>
      <w:t>v01-00</w:t>
    </w:r>
    <w:r w:rsidRPr="00C56B57">
      <w:rPr>
        <w:rStyle w:val="HideTWBExt"/>
        <w:lang w:val="de-DE"/>
      </w:rPr>
      <w:t>&lt;/Version&gt;</w:t>
    </w:r>
  </w:p>
  <w:p w14:paraId="3AED0C98" w14:textId="593E50F7" w:rsidR="00DF28F6" w:rsidRPr="007D3811" w:rsidRDefault="00172AC3" w:rsidP="00172AC3">
    <w:pPr>
      <w:pStyle w:val="EPFooter2"/>
    </w:pPr>
    <w:r w:rsidRPr="00C56B57">
      <w:rPr>
        <w:lang w:val="de-DE"/>
      </w:rPr>
      <w:tab/>
    </w:r>
    <w:r w:rsidRPr="00C56B57">
      <w:rPr>
        <w:lang w:val="de-DE"/>
      </w:rPr>
      <w:tab/>
    </w:r>
    <w:r w:rsidRPr="007D3811">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5E47" w14:textId="129C4D09" w:rsidR="00172AC3" w:rsidRPr="00C56B57" w:rsidRDefault="00172AC3" w:rsidP="00172AC3">
    <w:pPr>
      <w:pStyle w:val="EPFooter"/>
      <w:rPr>
        <w:lang w:val="de-DE"/>
      </w:rPr>
    </w:pPr>
    <w:r w:rsidRPr="00C56B57">
      <w:rPr>
        <w:rStyle w:val="HideTWBExt"/>
        <w:lang w:val="de-DE"/>
      </w:rPr>
      <w:t>&lt;PathFdR&gt;</w:t>
    </w:r>
    <w:r w:rsidR="007D3811" w:rsidRPr="00C56B57">
      <w:rPr>
        <w:lang w:val="de-DE"/>
      </w:rPr>
      <w:t>AM\1346341ES.docx</w:t>
    </w:r>
    <w:r w:rsidRPr="00C56B57">
      <w:rPr>
        <w:rStyle w:val="HideTWBExt"/>
        <w:lang w:val="de-DE"/>
      </w:rPr>
      <w:t>&lt;/PathFdR&gt;</w:t>
    </w:r>
    <w:r w:rsidRPr="00C56B57">
      <w:rPr>
        <w:lang w:val="de-DE"/>
      </w:rPr>
      <w:tab/>
    </w:r>
    <w:r w:rsidRPr="00C56B57">
      <w:rPr>
        <w:lang w:val="de-DE"/>
      </w:rPr>
      <w:tab/>
      <w:t>PE</w:t>
    </w:r>
    <w:r w:rsidRPr="00C56B57">
      <w:rPr>
        <w:rStyle w:val="HideTWBExt"/>
        <w:lang w:val="de-DE"/>
      </w:rPr>
      <w:t>&lt;NoPE&gt;</w:t>
    </w:r>
    <w:r w:rsidRPr="00C56B57">
      <w:rPr>
        <w:lang w:val="de-DE"/>
      </w:rPr>
      <w:t>790.119</w:t>
    </w:r>
    <w:r w:rsidRPr="00C56B57">
      <w:rPr>
        <w:rStyle w:val="HideTWBExt"/>
        <w:lang w:val="de-DE"/>
      </w:rPr>
      <w:t>&lt;/NoPE&gt;&lt;Version&gt;</w:t>
    </w:r>
    <w:r w:rsidRPr="00C56B57">
      <w:rPr>
        <w:lang w:val="de-DE"/>
      </w:rPr>
      <w:t>v01-00</w:t>
    </w:r>
    <w:r w:rsidRPr="00C56B57">
      <w:rPr>
        <w:rStyle w:val="HideTWBExt"/>
        <w:lang w:val="de-DE"/>
      </w:rPr>
      <w:t>&lt;/Version&gt;</w:t>
    </w:r>
  </w:p>
  <w:p w14:paraId="3BB3EA46" w14:textId="00A29D6B" w:rsidR="00DF28F6" w:rsidRPr="007D3811" w:rsidRDefault="00172AC3" w:rsidP="00172AC3">
    <w:pPr>
      <w:pStyle w:val="EPFooter2"/>
    </w:pPr>
    <w:r w:rsidRPr="007D3811">
      <w:t>ES</w:t>
    </w:r>
    <w:r w:rsidRPr="007D3811">
      <w:tab/>
    </w:r>
    <w:r w:rsidRPr="007D3811">
      <w:rPr>
        <w:b w:val="0"/>
        <w:i/>
        <w:color w:val="C0C0C0"/>
        <w:sz w:val="22"/>
      </w:rPr>
      <w:t>Unida en la diversidad</w:t>
    </w:r>
    <w:r w:rsidRPr="007D3811">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CA47A" w14:textId="77777777" w:rsidR="00CF2D57" w:rsidRPr="007D3811" w:rsidRDefault="00CF2D57">
      <w:r w:rsidRPr="007D3811">
        <w:separator/>
      </w:r>
    </w:p>
  </w:footnote>
  <w:footnote w:type="continuationSeparator" w:id="0">
    <w:p w14:paraId="00C40D37" w14:textId="77777777" w:rsidR="00CF2D57" w:rsidRPr="007D3811" w:rsidRDefault="00CF2D57">
      <w:r w:rsidRPr="007D38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159E7" w14:textId="77777777" w:rsidR="00C56B57" w:rsidRDefault="00C56B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E8F36" w14:textId="77777777" w:rsidR="00C56B57" w:rsidRDefault="00C56B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5D5F4" w14:textId="77777777" w:rsidR="00C56B57" w:rsidRDefault="00C56B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ES"/>
    <w:docVar w:name="TXTLANGUEMIN" w:val="es"/>
    <w:docVar w:name="TXTNRPE" w:val="790.119"/>
    <w:docVar w:name="TXTPEorAP" w:val="PE"/>
    <w:docVar w:name="TXTROUTE" w:val="AM\1346341ES.docx"/>
    <w:docVar w:name="TXTVERSION" w:val="01-00"/>
  </w:docVars>
  <w:rsids>
    <w:rsidRoot w:val="00A77B3E"/>
    <w:rsid w:val="0001661E"/>
    <w:rsid w:val="00091183"/>
    <w:rsid w:val="000A50A0"/>
    <w:rsid w:val="001641C0"/>
    <w:rsid w:val="00172AC3"/>
    <w:rsid w:val="001D7D46"/>
    <w:rsid w:val="002A544A"/>
    <w:rsid w:val="002D11CA"/>
    <w:rsid w:val="00361D53"/>
    <w:rsid w:val="003E70AB"/>
    <w:rsid w:val="004B1390"/>
    <w:rsid w:val="005B24DB"/>
    <w:rsid w:val="006F7EB3"/>
    <w:rsid w:val="00721F9E"/>
    <w:rsid w:val="007D3811"/>
    <w:rsid w:val="007F7DFD"/>
    <w:rsid w:val="00A77B3E"/>
    <w:rsid w:val="00A8166B"/>
    <w:rsid w:val="00A90703"/>
    <w:rsid w:val="00AC542F"/>
    <w:rsid w:val="00B12D6A"/>
    <w:rsid w:val="00C27EFB"/>
    <w:rsid w:val="00C56B57"/>
    <w:rsid w:val="00CA2A55"/>
    <w:rsid w:val="00CF2D57"/>
    <w:rsid w:val="00DF28F6"/>
    <w:rsid w:val="00E03C23"/>
    <w:rsid w:val="00EA6373"/>
    <w:rsid w:val="00F318B7"/>
    <w:rsid w:val="00FB2DF6"/>
  </w:rsids>
  <m:mathPr>
    <m:mathFont m:val="Cambria Math"/>
    <m:brkBin m:val="before"/>
    <m:brkBinSub m:val="--"/>
    <m:smallFrac m:val="0"/>
    <m:dispDef/>
    <m:lMargin m:val="0"/>
    <m:rMargin m:val="0"/>
    <m:defJc m:val="centerGroup"/>
    <m:wrapIndent m:val="1440"/>
    <m:intLim m:val="subSup"/>
    <m:naryLim m:val="undOvr"/>
  </m:mathPr>
  <w:themeFontLang w:val="el-G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6453FB6"/>
  <w15:docId w15:val="{D4EFA631-E668-4C25-8729-D57190A20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721F9E"/>
    <w:pPr>
      <w:tabs>
        <w:tab w:val="center" w:pos="4153"/>
        <w:tab w:val="right" w:pos="8306"/>
      </w:tabs>
    </w:pPr>
  </w:style>
  <w:style w:type="character" w:customStyle="1" w:styleId="HeaderChar">
    <w:name w:val="Header Char"/>
    <w:basedOn w:val="DefaultParagraphFont"/>
    <w:link w:val="Header"/>
    <w:rsid w:val="00721F9E"/>
    <w:rPr>
      <w:sz w:val="24"/>
      <w:szCs w:val="24"/>
    </w:rPr>
  </w:style>
  <w:style w:type="paragraph" w:styleId="Footer">
    <w:name w:val="footer"/>
    <w:basedOn w:val="Normal"/>
    <w:link w:val="FooterChar"/>
    <w:rsid w:val="00091183"/>
    <w:pPr>
      <w:tabs>
        <w:tab w:val="center" w:pos="4153"/>
        <w:tab w:val="right" w:pos="8306"/>
      </w:tabs>
    </w:pPr>
  </w:style>
  <w:style w:type="character" w:customStyle="1" w:styleId="FooterChar">
    <w:name w:val="Footer Char"/>
    <w:basedOn w:val="DefaultParagraphFont"/>
    <w:link w:val="Footer"/>
    <w:rsid w:val="00091183"/>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143</Pages>
  <Words>45682</Words>
  <Characters>277424</Characters>
  <Application>Microsoft Office Word</Application>
  <DocSecurity>0</DocSecurity>
  <Lines>10274</Lines>
  <Paragraphs>2485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2026-07-08T13:23:00Z</dcterms:created>
  <dcterms:modified xsi:type="dcterms:W3CDTF">2026-07-08T13:23:00Z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AM\1346341ES.docx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Bookout">
    <vt:lpwstr>OK - 2026/07/08 15:22</vt:lpwstr>
  </property>
  <property fmtid="{D5CDD505-2E9C-101B-9397-08002B2CF9AE}" pid="12" name="LastEdited with">
    <vt:lpwstr>10.3.0 Build [20260401]</vt:lpwstr>
  </property>
  <property fmtid="{D5CDD505-2E9C-101B-9397-08002B2CF9AE}" pid="13" name="RegistreCheck">
    <vt:lpwstr>OK</vt:lpwstr>
  </property>
</Properties>
</file>