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24BAE" w:rsidRPr="00064A8D" w14:paraId="6554C823" w14:textId="77777777">
        <w:trPr>
          <w:trHeight w:hRule="exact" w:val="1417"/>
          <w:jc w:val="center"/>
        </w:trPr>
        <w:tc>
          <w:tcPr>
            <w:tcW w:w="6804" w:type="dxa"/>
            <w:tcBorders>
              <w:top w:val="nil"/>
              <w:left w:val="nil"/>
              <w:bottom w:val="nil"/>
              <w:right w:val="nil"/>
            </w:tcBorders>
            <w:vAlign w:val="center"/>
          </w:tcPr>
          <w:p w14:paraId="45943864" w14:textId="77777777" w:rsidR="00724BAE" w:rsidRPr="00064A8D" w:rsidRDefault="0099132E">
            <w:pPr>
              <w:pStyle w:val="EPName"/>
            </w:pPr>
            <w:r w:rsidRPr="00064A8D">
              <w:t>Parlement européen</w:t>
            </w:r>
          </w:p>
          <w:p w14:paraId="62443090" w14:textId="77777777" w:rsidR="00724BAE" w:rsidRPr="00064A8D" w:rsidRDefault="0099132E">
            <w:pPr>
              <w:pStyle w:val="EPTerm"/>
            </w:pPr>
            <w:r w:rsidRPr="00064A8D">
              <w:t>2024-2029</w:t>
            </w:r>
          </w:p>
        </w:tc>
        <w:tc>
          <w:tcPr>
            <w:tcW w:w="2268" w:type="dxa"/>
            <w:tcBorders>
              <w:top w:val="nil"/>
              <w:left w:val="nil"/>
              <w:bottom w:val="nil"/>
              <w:right w:val="nil"/>
            </w:tcBorders>
          </w:tcPr>
          <w:p w14:paraId="6D07F527" w14:textId="77777777" w:rsidR="00724BAE" w:rsidRPr="00064A8D" w:rsidRDefault="00724938">
            <w:pPr>
              <w:pStyle w:val="EPLogo"/>
            </w:pPr>
            <w:r>
              <w:pict w14:anchorId="72A52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14:paraId="008EC102" w14:textId="77777777" w:rsidR="00724BAE" w:rsidRPr="00064A8D" w:rsidRDefault="0099132E">
      <w:pPr>
        <w:pStyle w:val="LineTop"/>
      </w:pPr>
      <w:r w:rsidRPr="00064A8D">
        <w:t xml:space="preserve"> </w:t>
      </w:r>
    </w:p>
    <w:p w14:paraId="7F8F187A" w14:textId="77777777" w:rsidR="00724BAE" w:rsidRPr="00064A8D" w:rsidRDefault="0099132E">
      <w:pPr>
        <w:pStyle w:val="EPBody"/>
      </w:pPr>
      <w:r w:rsidRPr="00064A8D">
        <w:rPr>
          <w:rStyle w:val="HideTWBExt"/>
          <w:rFonts w:eastAsia="Times New Roman"/>
          <w:i w:val="0"/>
        </w:rPr>
        <w:t>&lt;Commission&gt;</w:t>
      </w:r>
      <w:r w:rsidRPr="00064A8D">
        <w:rPr>
          <w:rStyle w:val="HideTWBInt"/>
          <w:i w:val="0"/>
        </w:rPr>
        <w:t>{LIBE}</w:t>
      </w:r>
      <w:r w:rsidRPr="00064A8D">
        <w:t>Commission des libertés civiles, de la justice et des affaires intérieures</w:t>
      </w:r>
      <w:r w:rsidRPr="00064A8D">
        <w:rPr>
          <w:rStyle w:val="HideTWBExt"/>
          <w:rFonts w:eastAsia="Times New Roman"/>
          <w:i w:val="0"/>
        </w:rPr>
        <w:t>&lt;/Commission&gt;</w:t>
      </w:r>
    </w:p>
    <w:p w14:paraId="2FAB0DB6" w14:textId="77777777" w:rsidR="00724BAE" w:rsidRPr="00064A8D" w:rsidRDefault="0099132E">
      <w:pPr>
        <w:pStyle w:val="LineBottom"/>
      </w:pPr>
      <w:r w:rsidRPr="00064A8D">
        <w:t xml:space="preserve"> </w:t>
      </w:r>
    </w:p>
    <w:p w14:paraId="5039DB34" w14:textId="77777777" w:rsidR="00724BAE" w:rsidRPr="00064A8D" w:rsidRDefault="0099132E">
      <w:pPr>
        <w:pStyle w:val="CoverReference"/>
      </w:pPr>
      <w:r w:rsidRPr="00064A8D">
        <w:rPr>
          <w:rStyle w:val="HideTWBExt"/>
          <w:rFonts w:eastAsia="Times New Roman"/>
          <w:b w:val="0"/>
        </w:rPr>
        <w:t>&lt;RefProc&gt;</w:t>
      </w:r>
      <w:r w:rsidRPr="00064A8D">
        <w:t>2025/0541</w:t>
      </w:r>
      <w:r w:rsidRPr="00064A8D">
        <w:rPr>
          <w:rStyle w:val="HideTWBExt"/>
          <w:rFonts w:eastAsia="Times New Roman"/>
          <w:b w:val="0"/>
        </w:rPr>
        <w:t>&lt;/RefProc&gt;&lt;RefTypeProc&gt;</w:t>
      </w:r>
      <w:r w:rsidRPr="00064A8D">
        <w:t>(COD)</w:t>
      </w:r>
      <w:r w:rsidRPr="00064A8D">
        <w:rPr>
          <w:rStyle w:val="HideTWBExt"/>
          <w:rFonts w:eastAsia="Times New Roman"/>
          <w:b w:val="0"/>
        </w:rPr>
        <w:t>&lt;/RefTypeProc&gt;</w:t>
      </w:r>
    </w:p>
    <w:p w14:paraId="569B3CCB" w14:textId="77777777" w:rsidR="00724BAE" w:rsidRPr="00064A8D" w:rsidRDefault="0099132E">
      <w:pPr>
        <w:pStyle w:val="CoverDate"/>
      </w:pPr>
      <w:r w:rsidRPr="00064A8D">
        <w:rPr>
          <w:rStyle w:val="HideTWBExt"/>
        </w:rPr>
        <w:t>&lt;Date&gt;</w:t>
      </w:r>
      <w:r w:rsidRPr="00064A8D">
        <w:rPr>
          <w:rStyle w:val="HideTWBInt"/>
        </w:rPr>
        <w:t>{29/06/2026}</w:t>
      </w:r>
      <w:r w:rsidRPr="00064A8D">
        <w:t>29.6.2026</w:t>
      </w:r>
      <w:r w:rsidRPr="00064A8D">
        <w:rPr>
          <w:rStyle w:val="HideTWBExt"/>
        </w:rPr>
        <w:t>&lt;/Date&gt;</w:t>
      </w:r>
    </w:p>
    <w:p w14:paraId="1C782EF6" w14:textId="77777777" w:rsidR="00724BAE" w:rsidRPr="00064A8D" w:rsidRDefault="0099132E">
      <w:pPr>
        <w:pStyle w:val="CoverDocType"/>
      </w:pPr>
      <w:r w:rsidRPr="00064A8D">
        <w:rPr>
          <w:rStyle w:val="HideTWBExt"/>
          <w:b w:val="0"/>
        </w:rPr>
        <w:t>&lt;TypeAM&gt;</w:t>
      </w:r>
      <w:r w:rsidRPr="00064A8D">
        <w:t>AMENDEMENTS</w:t>
      </w:r>
      <w:r w:rsidRPr="00064A8D">
        <w:rPr>
          <w:rStyle w:val="HideTWBExt"/>
          <w:b w:val="0"/>
        </w:rPr>
        <w:t>&lt;/TypeAM&gt;</w:t>
      </w:r>
    </w:p>
    <w:p w14:paraId="49AE4678" w14:textId="77777777" w:rsidR="00724BAE" w:rsidRPr="00064A8D" w:rsidRDefault="0099132E">
      <w:pPr>
        <w:pStyle w:val="CoverDocType24a"/>
      </w:pPr>
      <w:r w:rsidRPr="00064A8D">
        <w:rPr>
          <w:rStyle w:val="HideTWBExt"/>
          <w:rFonts w:eastAsia="Times New Roman"/>
          <w:b w:val="0"/>
        </w:rPr>
        <w:t>&lt;RangeAM&gt;</w:t>
      </w:r>
      <w:r w:rsidRPr="00064A8D">
        <w:t>18 - 205</w:t>
      </w:r>
      <w:r w:rsidRPr="00064A8D">
        <w:rPr>
          <w:rStyle w:val="HideTWBExt"/>
          <w:rFonts w:eastAsia="Times New Roman"/>
          <w:b w:val="0"/>
        </w:rPr>
        <w:t>&lt;/RangeAM&gt;</w:t>
      </w:r>
    </w:p>
    <w:p w14:paraId="3DD23ECA" w14:textId="77777777" w:rsidR="00724BAE" w:rsidRPr="00064A8D" w:rsidRDefault="0099132E">
      <w:pPr>
        <w:pStyle w:val="CoverBold"/>
      </w:pPr>
      <w:r w:rsidRPr="00064A8D">
        <w:rPr>
          <w:rStyle w:val="HideTWBExt"/>
          <w:b w:val="0"/>
        </w:rPr>
        <w:t>&lt;TitreType&gt;</w:t>
      </w:r>
      <w:r w:rsidRPr="00064A8D">
        <w:t>Projet de rapport</w:t>
      </w:r>
      <w:r w:rsidRPr="00064A8D">
        <w:rPr>
          <w:rStyle w:val="HideTWBExt"/>
          <w:b w:val="0"/>
        </w:rPr>
        <w:t>&lt;/TitreType&gt;</w:t>
      </w:r>
    </w:p>
    <w:p w14:paraId="45BF9304" w14:textId="77777777" w:rsidR="00724BAE" w:rsidRPr="00064A8D" w:rsidRDefault="0099132E">
      <w:pPr>
        <w:pStyle w:val="CoverBold"/>
      </w:pPr>
      <w:r w:rsidRPr="00064A8D">
        <w:rPr>
          <w:rStyle w:val="HideTWBExt"/>
          <w:b w:val="0"/>
        </w:rPr>
        <w:t>&lt;Rapporteur&gt;</w:t>
      </w:r>
      <w:r w:rsidRPr="00064A8D">
        <w:t>Karlo Ressler</w:t>
      </w:r>
      <w:r w:rsidRPr="00064A8D">
        <w:rPr>
          <w:rStyle w:val="HideTWBExt"/>
          <w:b w:val="0"/>
        </w:rPr>
        <w:t>&lt;/Rapporteur&gt;</w:t>
      </w:r>
    </w:p>
    <w:p w14:paraId="6177CCCE" w14:textId="77777777" w:rsidR="00724BAE" w:rsidRPr="00064A8D" w:rsidRDefault="0099132E">
      <w:pPr>
        <w:pStyle w:val="CoverNormal24a"/>
      </w:pPr>
      <w:r w:rsidRPr="00064A8D">
        <w:rPr>
          <w:rStyle w:val="HideTWBExt"/>
        </w:rPr>
        <w:t>&lt;DocRefPE&gt;</w:t>
      </w:r>
      <w:r w:rsidRPr="00064A8D">
        <w:t>(PE788.793v01-00)</w:t>
      </w:r>
      <w:r w:rsidRPr="00064A8D">
        <w:rPr>
          <w:rStyle w:val="HideTWBExt"/>
        </w:rPr>
        <w:t>&lt;/DocRefPE&gt;</w:t>
      </w:r>
    </w:p>
    <w:p w14:paraId="4BF8D832" w14:textId="77777777" w:rsidR="00724BAE" w:rsidRPr="00064A8D" w:rsidRDefault="0099132E">
      <w:pPr>
        <w:pStyle w:val="CoverNormal24a"/>
      </w:pPr>
      <w:r w:rsidRPr="00064A8D">
        <w:rPr>
          <w:rStyle w:val="HideTWBExt"/>
        </w:rPr>
        <w:t>&lt;Titre&gt;</w:t>
      </w:r>
      <w:r w:rsidRPr="00064A8D">
        <w:t>Établissement du soutien de l’Union en faveur de l’espace Schengen, de la gestion européenne intégrée des frontières et de la politique commune en matière de visas pour la période 2028-2034</w:t>
      </w:r>
      <w:r w:rsidRPr="00064A8D">
        <w:rPr>
          <w:rStyle w:val="HideTWBExt"/>
        </w:rPr>
        <w:t>&lt;/Titre&gt;</w:t>
      </w:r>
    </w:p>
    <w:p w14:paraId="248ADC71" w14:textId="77777777" w:rsidR="00724BAE" w:rsidRPr="00064A8D" w:rsidRDefault="0099132E">
      <w:pPr>
        <w:pStyle w:val="CoverNormal"/>
      </w:pPr>
      <w:r w:rsidRPr="00064A8D">
        <w:rPr>
          <w:rStyle w:val="HideTWBExt"/>
        </w:rPr>
        <w:t>&lt;DocAmend&gt;</w:t>
      </w:r>
      <w:r w:rsidRPr="00064A8D">
        <w:t>Proposition de règlement</w:t>
      </w:r>
      <w:r w:rsidRPr="00064A8D">
        <w:rPr>
          <w:rStyle w:val="HideTWBExt"/>
        </w:rPr>
        <w:t>&lt;/DocAmend&gt;</w:t>
      </w:r>
    </w:p>
    <w:p w14:paraId="7E37B290" w14:textId="77777777" w:rsidR="00724BAE" w:rsidRPr="00064A8D" w:rsidRDefault="0099132E">
      <w:pPr>
        <w:pStyle w:val="CoverNormal24a"/>
      </w:pPr>
      <w:r w:rsidRPr="00064A8D">
        <w:rPr>
          <w:rStyle w:val="HideTWBExt"/>
        </w:rPr>
        <w:t>&lt;DocRef&gt;</w:t>
      </w:r>
      <w:r w:rsidRPr="00064A8D">
        <w:t>(COM(2025)0541 – 2025/0541(COD))</w:t>
      </w:r>
      <w:r w:rsidRPr="00064A8D">
        <w:rPr>
          <w:rStyle w:val="HideTWBExt"/>
        </w:rPr>
        <w:t>&lt;/DocRef&gt;</w:t>
      </w:r>
    </w:p>
    <w:p w14:paraId="001FDBE5" w14:textId="77777777" w:rsidR="008252CB" w:rsidRPr="008252CB" w:rsidRDefault="0099132E" w:rsidP="00FA5AD1">
      <w:pPr>
        <w:pStyle w:val="AmNumberTabs"/>
        <w:rPr>
          <w:b w:val="0"/>
          <w:bCs/>
        </w:rPr>
      </w:pPr>
      <w:r w:rsidRPr="00064A8D">
        <w:br w:type="page"/>
      </w:r>
      <w:r w:rsidRPr="008252CB">
        <w:rPr>
          <w:b w:val="0"/>
          <w:bCs/>
        </w:rPr>
        <w:lastRenderedPageBreak/>
        <w:t>AM_Com_LegReport</w:t>
      </w:r>
    </w:p>
    <w:p w14:paraId="6571069D" w14:textId="614392EB" w:rsidR="00FA5AD1" w:rsidRPr="00064A8D" w:rsidRDefault="008252CB" w:rsidP="00FA5AD1">
      <w:pPr>
        <w:pStyle w:val="AmNumberTabs"/>
      </w:pPr>
      <w:r>
        <w:br w:type="page"/>
      </w:r>
      <w:r w:rsidR="00FA5AD1" w:rsidRPr="00064A8D">
        <w:rPr>
          <w:rStyle w:val="HideTWBExt"/>
          <w:b w:val="0"/>
        </w:rPr>
        <w:lastRenderedPageBreak/>
        <w:t>&lt;RepeatBlock-AmendA&gt;&lt;AmendA&gt;</w:t>
      </w:r>
      <w:r w:rsidR="00FA5AD1" w:rsidRPr="00064A8D">
        <w:t>Amendement</w:t>
      </w:r>
      <w:r w:rsidR="00FA5AD1" w:rsidRPr="00064A8D">
        <w:tab/>
      </w:r>
      <w:r w:rsidR="00FA5AD1" w:rsidRPr="00064A8D">
        <w:tab/>
      </w:r>
      <w:r w:rsidR="00FA5AD1" w:rsidRPr="00064A8D">
        <w:rPr>
          <w:rStyle w:val="HideTWBExt"/>
          <w:b w:val="0"/>
        </w:rPr>
        <w:t>&lt;NumAmA&gt;</w:t>
      </w:r>
      <w:r w:rsidR="00FA5AD1" w:rsidRPr="00064A8D">
        <w:t>18</w:t>
      </w:r>
      <w:r w:rsidR="00FA5AD1" w:rsidRPr="00064A8D">
        <w:rPr>
          <w:rStyle w:val="HideTWBExt"/>
          <w:b w:val="0"/>
        </w:rPr>
        <w:t>&lt;/NumAmA&gt;</w:t>
      </w:r>
    </w:p>
    <w:p w14:paraId="3C1797F1"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02CC965" w14:textId="77777777" w:rsidR="00FA5AD1" w:rsidRPr="00064A8D" w:rsidRDefault="00FA5AD1" w:rsidP="00FA5AD1">
      <w:pPr>
        <w:pStyle w:val="NormalBold"/>
      </w:pPr>
      <w:r w:rsidRPr="00064A8D">
        <w:rPr>
          <w:rStyle w:val="HideTWBExt"/>
          <w:b w:val="0"/>
        </w:rPr>
        <w:t>&lt;/RepeatBlock-By&gt;</w:t>
      </w:r>
    </w:p>
    <w:p w14:paraId="01372786" w14:textId="77777777" w:rsidR="00FA5AD1" w:rsidRPr="00064A8D" w:rsidRDefault="00FA5AD1" w:rsidP="00FA5AD1">
      <w:pPr>
        <w:pStyle w:val="NormalBold"/>
      </w:pPr>
      <w:r w:rsidRPr="00064A8D">
        <w:rPr>
          <w:rStyle w:val="HideTWBExt"/>
          <w:b w:val="0"/>
        </w:rPr>
        <w:t>&lt;DocAmend&gt;</w:t>
      </w:r>
      <w:r w:rsidRPr="00064A8D">
        <w:t>Projet de résolution législative</w:t>
      </w:r>
      <w:r w:rsidRPr="00064A8D">
        <w:rPr>
          <w:rStyle w:val="HideTWBExt"/>
          <w:b w:val="0"/>
        </w:rPr>
        <w:t>&lt;/DocAmend&gt;</w:t>
      </w:r>
    </w:p>
    <w:p w14:paraId="3BF3EEA9" w14:textId="77777777" w:rsidR="00FA5AD1" w:rsidRPr="00064A8D" w:rsidRDefault="00FA5AD1" w:rsidP="00FA5AD1">
      <w:pPr>
        <w:pStyle w:val="NormalBold"/>
      </w:pPr>
      <w:r w:rsidRPr="00064A8D">
        <w:rPr>
          <w:rStyle w:val="HideTWBExt"/>
          <w:b w:val="0"/>
        </w:rPr>
        <w:t>&lt;Article&gt;</w:t>
      </w:r>
      <w:r w:rsidRPr="00064A8D">
        <w:t>Visa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D3A394E" w14:textId="77777777" w:rsidTr="004D4473">
        <w:trPr>
          <w:trHeight w:hRule="exact" w:val="240"/>
          <w:jc w:val="center"/>
        </w:trPr>
        <w:tc>
          <w:tcPr>
            <w:tcW w:w="9752" w:type="dxa"/>
            <w:gridSpan w:val="2"/>
            <w:tcBorders>
              <w:top w:val="nil"/>
              <w:left w:val="nil"/>
              <w:bottom w:val="nil"/>
              <w:right w:val="nil"/>
            </w:tcBorders>
          </w:tcPr>
          <w:p w14:paraId="18179EF7" w14:textId="77777777" w:rsidR="00FA5AD1" w:rsidRPr="00064A8D" w:rsidRDefault="00FA5AD1" w:rsidP="004D4473"/>
        </w:tc>
      </w:tr>
      <w:tr w:rsidR="00FA5AD1" w:rsidRPr="00064A8D" w14:paraId="7299B1AC" w14:textId="77777777" w:rsidTr="004D4473">
        <w:trPr>
          <w:trHeight w:val="240"/>
          <w:jc w:val="center"/>
        </w:trPr>
        <w:tc>
          <w:tcPr>
            <w:tcW w:w="4876" w:type="dxa"/>
            <w:tcBorders>
              <w:top w:val="nil"/>
              <w:left w:val="nil"/>
              <w:bottom w:val="nil"/>
              <w:right w:val="nil"/>
            </w:tcBorders>
          </w:tcPr>
          <w:p w14:paraId="1DB53B6E" w14:textId="77777777" w:rsidR="00FA5AD1" w:rsidRPr="00064A8D" w:rsidRDefault="00FA5AD1" w:rsidP="004D4473">
            <w:pPr>
              <w:pStyle w:val="AmColumnHeading"/>
            </w:pPr>
            <w:r w:rsidRPr="00064A8D">
              <w:t>Projet de résolution législative</w:t>
            </w:r>
          </w:p>
        </w:tc>
        <w:tc>
          <w:tcPr>
            <w:tcW w:w="4876" w:type="dxa"/>
            <w:tcBorders>
              <w:top w:val="nil"/>
              <w:left w:val="nil"/>
              <w:bottom w:val="nil"/>
              <w:right w:val="nil"/>
            </w:tcBorders>
          </w:tcPr>
          <w:p w14:paraId="4CB5B97C" w14:textId="77777777" w:rsidR="00FA5AD1" w:rsidRPr="00064A8D" w:rsidRDefault="00FA5AD1" w:rsidP="004D4473">
            <w:pPr>
              <w:pStyle w:val="AmColumnHeading"/>
            </w:pPr>
            <w:r w:rsidRPr="00064A8D">
              <w:t>Amendement</w:t>
            </w:r>
          </w:p>
        </w:tc>
      </w:tr>
      <w:tr w:rsidR="00FA5AD1" w:rsidRPr="00064A8D" w14:paraId="322F2C16" w14:textId="77777777" w:rsidTr="004D4473">
        <w:trPr>
          <w:jc w:val="center"/>
        </w:trPr>
        <w:tc>
          <w:tcPr>
            <w:tcW w:w="4876" w:type="dxa"/>
            <w:tcBorders>
              <w:top w:val="nil"/>
              <w:left w:val="nil"/>
              <w:bottom w:val="nil"/>
              <w:right w:val="nil"/>
            </w:tcBorders>
          </w:tcPr>
          <w:p w14:paraId="0D41F558" w14:textId="77777777" w:rsidR="00FA5AD1" w:rsidRPr="00064A8D" w:rsidRDefault="00FA5AD1" w:rsidP="004D4473">
            <w:pPr>
              <w:pStyle w:val="Normal6a"/>
            </w:pPr>
            <w:r w:rsidRPr="00064A8D">
              <w:t>–</w:t>
            </w:r>
            <w:r w:rsidRPr="00064A8D">
              <w:tab/>
              <w:t>vu l’article 294, paragraphe 2, l’article 77, paragraphe 2 et l’article 79, paragraphe 2, point </w:t>
            </w:r>
            <w:r w:rsidRPr="00064A8D">
              <w:rPr>
                <w:b/>
                <w:i/>
              </w:rPr>
              <w:t xml:space="preserve">c) et </w:t>
            </w:r>
            <w:r w:rsidRPr="00064A8D">
              <w:t>d), du traité sur le fonctionnement de l’Union européenne, conformément auxquels la proposition lui a été présentée par la Commission (C10-0176/2025),</w:t>
            </w:r>
          </w:p>
        </w:tc>
        <w:tc>
          <w:tcPr>
            <w:tcW w:w="4876" w:type="dxa"/>
            <w:tcBorders>
              <w:top w:val="nil"/>
              <w:left w:val="nil"/>
              <w:bottom w:val="nil"/>
              <w:right w:val="nil"/>
            </w:tcBorders>
          </w:tcPr>
          <w:p w14:paraId="366DED23" w14:textId="77777777" w:rsidR="00FA5AD1" w:rsidRPr="00064A8D" w:rsidRDefault="00FA5AD1" w:rsidP="004D4473">
            <w:pPr>
              <w:pStyle w:val="Normal6a"/>
            </w:pPr>
            <w:r w:rsidRPr="00064A8D">
              <w:t>–</w:t>
            </w:r>
            <w:r w:rsidRPr="00064A8D">
              <w:tab/>
              <w:t>vu l’article 294, paragraphe 2, l’article 77, paragraphe 2 et l’article 79, paragraphe 2, point d), du traité sur le fonctionnement de l’Union européenne, conformément auxquels la proposition lui a été présentée par la Commission (C10-0176/2025),</w:t>
            </w:r>
          </w:p>
        </w:tc>
      </w:tr>
    </w:tbl>
    <w:p w14:paraId="56BB0FB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1561959" w14:textId="50BBFEA0" w:rsidR="00FA5AD1" w:rsidRPr="00064A8D" w:rsidRDefault="00FA5AD1" w:rsidP="00FA5AD1">
      <w:r w:rsidRPr="00064A8D">
        <w:rPr>
          <w:rStyle w:val="HideTWBExt"/>
        </w:rPr>
        <w:t>&lt;/AmendA&gt;&lt;/RepeatBlock-AmendA&gt;</w:t>
      </w:r>
    </w:p>
    <w:p w14:paraId="05021E24" w14:textId="57240E59" w:rsidR="00FA5AD1" w:rsidRPr="00064A8D" w:rsidRDefault="00FA5AD1" w:rsidP="00FA5AD1">
      <w:pPr>
        <w:pStyle w:val="AmNumberTabs"/>
      </w:pPr>
      <w:r w:rsidRPr="00064A8D">
        <w:rPr>
          <w:rStyle w:val="HideTWBExt"/>
          <w:b w:val="0"/>
        </w:rPr>
        <w:t>&lt;RepeatBlock-AmendB&gt;&lt;AmendB&gt;</w:t>
      </w:r>
      <w:r w:rsidRPr="00064A8D">
        <w:t>Amendement</w:t>
      </w:r>
      <w:r w:rsidRPr="00064A8D">
        <w:tab/>
      </w:r>
      <w:r w:rsidRPr="00064A8D">
        <w:tab/>
      </w:r>
      <w:r w:rsidRPr="00064A8D">
        <w:rPr>
          <w:rStyle w:val="HideTWBExt"/>
          <w:b w:val="0"/>
        </w:rPr>
        <w:t>&lt;NumAmB&gt;</w:t>
      </w:r>
      <w:r w:rsidRPr="00064A8D">
        <w:t>19</w:t>
      </w:r>
      <w:r w:rsidRPr="00064A8D">
        <w:rPr>
          <w:rStyle w:val="HideTWBExt"/>
          <w:b w:val="0"/>
        </w:rPr>
        <w:t>&lt;/NumAmB&gt;</w:t>
      </w:r>
    </w:p>
    <w:p w14:paraId="3D4B108A"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03C64039" w14:textId="77777777" w:rsidR="00FA5AD1" w:rsidRPr="00064A8D" w:rsidRDefault="00FA5AD1" w:rsidP="00FA5AD1">
      <w:pPr>
        <w:pStyle w:val="NormalBold"/>
      </w:pPr>
      <w:r w:rsidRPr="00064A8D">
        <w:rPr>
          <w:rStyle w:val="HideTWBExt"/>
          <w:b w:val="0"/>
        </w:rPr>
        <w:t>&lt;/RepeatBlock-By&gt;</w:t>
      </w:r>
    </w:p>
    <w:p w14:paraId="679A862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E18550A" w14:textId="77777777" w:rsidR="00FA5AD1" w:rsidRPr="00064A8D" w:rsidRDefault="00FA5AD1" w:rsidP="00FA5AD1">
      <w:pPr>
        <w:pStyle w:val="NormalBold"/>
      </w:pPr>
      <w:r w:rsidRPr="00064A8D">
        <w:rPr>
          <w:rStyle w:val="HideTWBExt"/>
          <w:b w:val="0"/>
        </w:rPr>
        <w:t>&lt;Article&gt;</w:t>
      </w:r>
      <w:r w:rsidRPr="00064A8D">
        <w:t>Visa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11CA003" w14:textId="77777777" w:rsidTr="004D4473">
        <w:trPr>
          <w:trHeight w:hRule="exact" w:val="240"/>
          <w:jc w:val="center"/>
        </w:trPr>
        <w:tc>
          <w:tcPr>
            <w:tcW w:w="9752" w:type="dxa"/>
            <w:gridSpan w:val="2"/>
            <w:tcBorders>
              <w:top w:val="nil"/>
              <w:left w:val="nil"/>
              <w:bottom w:val="nil"/>
              <w:right w:val="nil"/>
            </w:tcBorders>
          </w:tcPr>
          <w:p w14:paraId="76832B2F" w14:textId="77777777" w:rsidR="00FA5AD1" w:rsidRPr="00064A8D" w:rsidRDefault="00FA5AD1" w:rsidP="004D4473"/>
        </w:tc>
      </w:tr>
      <w:tr w:rsidR="00FA5AD1" w:rsidRPr="00064A8D" w14:paraId="25FEEEFE" w14:textId="77777777" w:rsidTr="004D4473">
        <w:trPr>
          <w:trHeight w:val="240"/>
          <w:jc w:val="center"/>
        </w:trPr>
        <w:tc>
          <w:tcPr>
            <w:tcW w:w="4876" w:type="dxa"/>
            <w:tcBorders>
              <w:top w:val="nil"/>
              <w:left w:val="nil"/>
              <w:bottom w:val="nil"/>
              <w:right w:val="nil"/>
            </w:tcBorders>
          </w:tcPr>
          <w:p w14:paraId="6233695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95CBE57" w14:textId="77777777" w:rsidR="00FA5AD1" w:rsidRPr="00064A8D" w:rsidRDefault="00FA5AD1" w:rsidP="004D4473">
            <w:pPr>
              <w:pStyle w:val="AmColumnHeading"/>
            </w:pPr>
            <w:r w:rsidRPr="00064A8D">
              <w:t>Amendement</w:t>
            </w:r>
          </w:p>
        </w:tc>
      </w:tr>
      <w:tr w:rsidR="00FA5AD1" w:rsidRPr="00064A8D" w14:paraId="6F8E09D4" w14:textId="77777777" w:rsidTr="004D4473">
        <w:trPr>
          <w:jc w:val="center"/>
        </w:trPr>
        <w:tc>
          <w:tcPr>
            <w:tcW w:w="4876" w:type="dxa"/>
            <w:tcBorders>
              <w:top w:val="nil"/>
              <w:left w:val="nil"/>
              <w:bottom w:val="nil"/>
              <w:right w:val="nil"/>
            </w:tcBorders>
          </w:tcPr>
          <w:p w14:paraId="40234284" w14:textId="77777777" w:rsidR="00FA5AD1" w:rsidRPr="00064A8D" w:rsidRDefault="00FA5AD1" w:rsidP="004D4473">
            <w:pPr>
              <w:pStyle w:val="Normal6a"/>
            </w:pPr>
            <w:r w:rsidRPr="00064A8D">
              <w:t xml:space="preserve">vu le traité sur le fonctionnement de l’Union européenne, et notamment son article 77, paragraphe 2, et son article 79, paragraphe 2, </w:t>
            </w:r>
            <w:r w:rsidRPr="00064A8D">
              <w:rPr>
                <w:b/>
                <w:i/>
              </w:rPr>
              <w:t xml:space="preserve">points c) et </w:t>
            </w:r>
            <w:r w:rsidRPr="00064A8D">
              <w:t>d),</w:t>
            </w:r>
          </w:p>
        </w:tc>
        <w:tc>
          <w:tcPr>
            <w:tcW w:w="4876" w:type="dxa"/>
            <w:tcBorders>
              <w:top w:val="nil"/>
              <w:left w:val="nil"/>
              <w:bottom w:val="nil"/>
              <w:right w:val="nil"/>
            </w:tcBorders>
          </w:tcPr>
          <w:p w14:paraId="23BB9D4B" w14:textId="77777777" w:rsidR="00FA5AD1" w:rsidRPr="00064A8D" w:rsidRDefault="00FA5AD1" w:rsidP="004D4473">
            <w:pPr>
              <w:pStyle w:val="Normal6a"/>
            </w:pPr>
            <w:r w:rsidRPr="00064A8D">
              <w:t xml:space="preserve">vu le traité sur le fonctionnement de l’Union européenne, et notamment son article 77, paragraphe 2, et son article 79, paragraphe 2, </w:t>
            </w:r>
            <w:r w:rsidRPr="00064A8D">
              <w:rPr>
                <w:b/>
                <w:i/>
              </w:rPr>
              <w:t>point </w:t>
            </w:r>
            <w:r w:rsidRPr="00064A8D">
              <w:t>d),</w:t>
            </w:r>
          </w:p>
        </w:tc>
      </w:tr>
    </w:tbl>
    <w:p w14:paraId="371C041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8D522B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3A0DFAE" w14:textId="77777777" w:rsidR="00FA5AD1" w:rsidRPr="00064A8D" w:rsidRDefault="00FA5AD1" w:rsidP="00FA5AD1">
      <w:pPr>
        <w:pStyle w:val="AmJustText"/>
      </w:pPr>
      <w:r w:rsidRPr="00064A8D">
        <w:t>La politique de retour est financée au titre de l’instrument relatif à l’asile, à la migration et à l’intégration. Il convient d’éviter tout double financement d’un même objectif.</w:t>
      </w:r>
    </w:p>
    <w:p w14:paraId="3DB1E7F5" w14:textId="77777777" w:rsidR="00FA5AD1" w:rsidRPr="00064A8D" w:rsidRDefault="00FA5AD1" w:rsidP="00FA5AD1">
      <w:r w:rsidRPr="00064A8D">
        <w:rPr>
          <w:rStyle w:val="HideTWBExt"/>
        </w:rPr>
        <w:t>&lt;/AmendB&gt;</w:t>
      </w:r>
    </w:p>
    <w:p w14:paraId="2C79DE3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w:t>
      </w:r>
      <w:r w:rsidRPr="00064A8D">
        <w:rPr>
          <w:rStyle w:val="HideTWBExt"/>
          <w:b w:val="0"/>
        </w:rPr>
        <w:t>&lt;/NumAmB&gt;</w:t>
      </w:r>
    </w:p>
    <w:p w14:paraId="5A4F66A2"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33212F97" w14:textId="77777777" w:rsidR="00FA5AD1" w:rsidRPr="00064A8D" w:rsidRDefault="00FA5AD1" w:rsidP="00FA5AD1">
      <w:pPr>
        <w:pStyle w:val="NormalBold"/>
      </w:pPr>
      <w:r w:rsidRPr="00064A8D">
        <w:rPr>
          <w:rStyle w:val="HideTWBExt"/>
          <w:b w:val="0"/>
        </w:rPr>
        <w:t>&lt;/RepeatBlock-By&gt;</w:t>
      </w:r>
    </w:p>
    <w:p w14:paraId="1B2B8C6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0B6D988" w14:textId="77777777" w:rsidR="00FA5AD1" w:rsidRPr="00064A8D" w:rsidRDefault="00FA5AD1" w:rsidP="00FA5AD1">
      <w:pPr>
        <w:pStyle w:val="NormalBold"/>
      </w:pPr>
      <w:r w:rsidRPr="00064A8D">
        <w:rPr>
          <w:rStyle w:val="HideTWBExt"/>
          <w:b w:val="0"/>
        </w:rPr>
        <w:lastRenderedPageBreak/>
        <w:t>&lt;Article&gt;</w:t>
      </w:r>
      <w:r w:rsidRPr="00064A8D">
        <w:t>Considérant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E5EBCA1" w14:textId="77777777" w:rsidTr="004D4473">
        <w:trPr>
          <w:trHeight w:hRule="exact" w:val="240"/>
          <w:jc w:val="center"/>
        </w:trPr>
        <w:tc>
          <w:tcPr>
            <w:tcW w:w="9752" w:type="dxa"/>
            <w:gridSpan w:val="2"/>
            <w:tcBorders>
              <w:top w:val="nil"/>
              <w:left w:val="nil"/>
              <w:bottom w:val="nil"/>
              <w:right w:val="nil"/>
            </w:tcBorders>
          </w:tcPr>
          <w:p w14:paraId="31C42F7E" w14:textId="77777777" w:rsidR="00FA5AD1" w:rsidRPr="00064A8D" w:rsidRDefault="00FA5AD1" w:rsidP="004D4473"/>
        </w:tc>
      </w:tr>
      <w:tr w:rsidR="00FA5AD1" w:rsidRPr="00064A8D" w14:paraId="7F4DBC00" w14:textId="77777777" w:rsidTr="004D4473">
        <w:trPr>
          <w:trHeight w:val="240"/>
          <w:jc w:val="center"/>
        </w:trPr>
        <w:tc>
          <w:tcPr>
            <w:tcW w:w="4876" w:type="dxa"/>
            <w:tcBorders>
              <w:top w:val="nil"/>
              <w:left w:val="nil"/>
              <w:bottom w:val="nil"/>
              <w:right w:val="nil"/>
            </w:tcBorders>
          </w:tcPr>
          <w:p w14:paraId="23774DB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2EE6963" w14:textId="77777777" w:rsidR="00FA5AD1" w:rsidRPr="00064A8D" w:rsidRDefault="00FA5AD1" w:rsidP="004D4473">
            <w:pPr>
              <w:pStyle w:val="AmColumnHeading"/>
            </w:pPr>
            <w:r w:rsidRPr="00064A8D">
              <w:t>Amendement</w:t>
            </w:r>
          </w:p>
        </w:tc>
      </w:tr>
      <w:tr w:rsidR="00FA5AD1" w:rsidRPr="00064A8D" w14:paraId="6B148060" w14:textId="77777777" w:rsidTr="004D4473">
        <w:trPr>
          <w:jc w:val="center"/>
        </w:trPr>
        <w:tc>
          <w:tcPr>
            <w:tcW w:w="4876" w:type="dxa"/>
            <w:tcBorders>
              <w:top w:val="nil"/>
              <w:left w:val="nil"/>
              <w:bottom w:val="nil"/>
              <w:right w:val="nil"/>
            </w:tcBorders>
          </w:tcPr>
          <w:p w14:paraId="64323F50" w14:textId="77777777" w:rsidR="00FA5AD1" w:rsidRPr="00064A8D" w:rsidRDefault="00FA5AD1" w:rsidP="004D4473">
            <w:pPr>
              <w:pStyle w:val="Normal6a"/>
            </w:pPr>
            <w:r w:rsidRPr="00064A8D">
              <w:t>1)</w:t>
            </w:r>
            <w:r w:rsidRPr="00064A8D">
              <w:tab/>
              <w:t>L’octroi d’un soutien de l’Union en faveur du développement de la politique commune de l’Union en matière de contrôle des frontières extérieures, y compris la politique commune de visas, conformément à l’article 77, paragraphe 2, point a), du TFUE, devrait permettre d’atteindre l’objectif de l’Union consistant à constituer un espace de liberté, de sécurité et de justice, conformément à l’article 67, paragraphe 1, du TFUE.</w:t>
            </w:r>
          </w:p>
        </w:tc>
        <w:tc>
          <w:tcPr>
            <w:tcW w:w="4876" w:type="dxa"/>
            <w:tcBorders>
              <w:top w:val="nil"/>
              <w:left w:val="nil"/>
              <w:bottom w:val="nil"/>
              <w:right w:val="nil"/>
            </w:tcBorders>
          </w:tcPr>
          <w:p w14:paraId="76B3CEE1" w14:textId="77777777" w:rsidR="00FA5AD1" w:rsidRPr="00064A8D" w:rsidRDefault="00FA5AD1" w:rsidP="004D4473">
            <w:pPr>
              <w:pStyle w:val="Normal6a"/>
            </w:pPr>
            <w:r w:rsidRPr="00064A8D">
              <w:t>1)</w:t>
            </w:r>
            <w:r w:rsidRPr="00064A8D">
              <w:tab/>
              <w:t>L’octroi d’un soutien de l’Union en faveur du développement de la politique commune de l’Union en matière de contrôle des frontières extérieures, y compris la politique commune de visas, conformément à l’article 77, paragraphe 2, point a), du TFUE, devrait permettre d’atteindre l’objectif de l’Union consistant à constituer un espace de liberté, de sécurité et de justice, conformément à l’article 67, paragraphe 1, du TFUE</w:t>
            </w:r>
            <w:r w:rsidRPr="00064A8D">
              <w:rPr>
                <w:b/>
                <w:i/>
              </w:rPr>
              <w:t>, tout en assurant l’absence de contrôle des personnes aux frontières intérieures</w:t>
            </w:r>
            <w:r w:rsidRPr="00064A8D">
              <w:t>.</w:t>
            </w:r>
          </w:p>
        </w:tc>
      </w:tr>
    </w:tbl>
    <w:p w14:paraId="0C8DDFC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9CECDB4" w14:textId="77777777" w:rsidR="00FA5AD1" w:rsidRPr="00064A8D" w:rsidRDefault="00FA5AD1" w:rsidP="00FA5AD1">
      <w:r w:rsidRPr="00064A8D">
        <w:rPr>
          <w:rStyle w:val="HideTWBExt"/>
        </w:rPr>
        <w:t>&lt;/AmendB&gt;</w:t>
      </w:r>
    </w:p>
    <w:p w14:paraId="3265E49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21</w:t>
      </w:r>
      <w:r w:rsidRPr="00064A8D">
        <w:rPr>
          <w:rStyle w:val="HideTWBExt"/>
          <w:b w:val="0"/>
        </w:rPr>
        <w:t>&lt;/NumAmB&gt;</w:t>
      </w:r>
    </w:p>
    <w:p w14:paraId="0A006954"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4CD57A28" w14:textId="77777777" w:rsidR="00FA5AD1" w:rsidRPr="00064A8D" w:rsidRDefault="00FA5AD1" w:rsidP="00FA5AD1">
      <w:pPr>
        <w:pStyle w:val="NormalBold"/>
      </w:pPr>
      <w:r w:rsidRPr="00064A8D">
        <w:rPr>
          <w:rStyle w:val="HideTWBExt"/>
          <w:b w:val="0"/>
        </w:rPr>
        <w:t>&lt;/RepeatBlock-By&gt;</w:t>
      </w:r>
    </w:p>
    <w:p w14:paraId="34BC24A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0D7DA03" w14:textId="77777777" w:rsidR="00FA5AD1" w:rsidRPr="00064A8D" w:rsidRDefault="00FA5AD1" w:rsidP="00FA5AD1">
      <w:pPr>
        <w:pStyle w:val="NormalBold"/>
      </w:pPr>
      <w:r w:rsidRPr="00064A8D">
        <w:rPr>
          <w:rStyle w:val="HideTWBExt"/>
          <w:b w:val="0"/>
        </w:rPr>
        <w:t>&lt;Article&gt;</w:t>
      </w:r>
      <w:r w:rsidRPr="00064A8D">
        <w:t>Considérant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499780C" w14:textId="77777777" w:rsidTr="004D4473">
        <w:trPr>
          <w:trHeight w:hRule="exact" w:val="240"/>
          <w:jc w:val="center"/>
        </w:trPr>
        <w:tc>
          <w:tcPr>
            <w:tcW w:w="9752" w:type="dxa"/>
            <w:gridSpan w:val="2"/>
            <w:tcBorders>
              <w:top w:val="nil"/>
              <w:left w:val="nil"/>
              <w:bottom w:val="nil"/>
              <w:right w:val="nil"/>
            </w:tcBorders>
          </w:tcPr>
          <w:p w14:paraId="63D384C5" w14:textId="77777777" w:rsidR="00FA5AD1" w:rsidRPr="00064A8D" w:rsidRDefault="00FA5AD1" w:rsidP="004D4473"/>
        </w:tc>
      </w:tr>
      <w:tr w:rsidR="00FA5AD1" w:rsidRPr="00064A8D" w14:paraId="61D24FC8" w14:textId="77777777" w:rsidTr="004D4473">
        <w:trPr>
          <w:trHeight w:val="240"/>
          <w:jc w:val="center"/>
        </w:trPr>
        <w:tc>
          <w:tcPr>
            <w:tcW w:w="4876" w:type="dxa"/>
            <w:tcBorders>
              <w:top w:val="nil"/>
              <w:left w:val="nil"/>
              <w:bottom w:val="nil"/>
              <w:right w:val="nil"/>
            </w:tcBorders>
          </w:tcPr>
          <w:p w14:paraId="4E9F2F3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BE31610" w14:textId="77777777" w:rsidR="00FA5AD1" w:rsidRPr="00064A8D" w:rsidRDefault="00FA5AD1" w:rsidP="004D4473">
            <w:pPr>
              <w:pStyle w:val="AmColumnHeading"/>
            </w:pPr>
            <w:r w:rsidRPr="00064A8D">
              <w:t>Amendement</w:t>
            </w:r>
          </w:p>
        </w:tc>
      </w:tr>
      <w:tr w:rsidR="00FA5AD1" w:rsidRPr="00064A8D" w14:paraId="423BB8EE" w14:textId="77777777" w:rsidTr="004D4473">
        <w:trPr>
          <w:jc w:val="center"/>
        </w:trPr>
        <w:tc>
          <w:tcPr>
            <w:tcW w:w="4876" w:type="dxa"/>
            <w:tcBorders>
              <w:top w:val="nil"/>
              <w:left w:val="nil"/>
              <w:bottom w:val="nil"/>
              <w:right w:val="nil"/>
            </w:tcBorders>
          </w:tcPr>
          <w:p w14:paraId="5C4BA20B" w14:textId="77777777" w:rsidR="00FA5AD1" w:rsidRPr="00064A8D" w:rsidRDefault="00FA5AD1" w:rsidP="004D4473">
            <w:pPr>
              <w:pStyle w:val="Normal6a"/>
            </w:pPr>
            <w:r w:rsidRPr="00064A8D">
              <w:t>1)</w:t>
            </w:r>
            <w:r w:rsidRPr="00064A8D">
              <w:tab/>
              <w:t>L’octroi d’un soutien de l’Union en faveur du développement de la politique commune de l’Union en matière de contrôle des frontières extérieures</w:t>
            </w:r>
            <w:r w:rsidRPr="00064A8D">
              <w:rPr>
                <w:b/>
                <w:i/>
              </w:rPr>
              <w:t>, y compris la</w:t>
            </w:r>
            <w:r w:rsidRPr="00064A8D">
              <w:t xml:space="preserve"> politique commune de visas, conformément à l’article 77, paragraphe 2, point a), du TFUE, devrait permettre d’atteindre l’objectif de l’Union consistant à constituer un espace de liberté, de sécurité et de justice, conformément à l’article 67, paragraphe 1, du TFUE.</w:t>
            </w:r>
          </w:p>
        </w:tc>
        <w:tc>
          <w:tcPr>
            <w:tcW w:w="4876" w:type="dxa"/>
            <w:tcBorders>
              <w:top w:val="nil"/>
              <w:left w:val="nil"/>
              <w:bottom w:val="nil"/>
              <w:right w:val="nil"/>
            </w:tcBorders>
          </w:tcPr>
          <w:p w14:paraId="5C945989" w14:textId="77777777" w:rsidR="00FA5AD1" w:rsidRPr="00064A8D" w:rsidRDefault="00FA5AD1" w:rsidP="004D4473">
            <w:pPr>
              <w:pStyle w:val="Normal6a"/>
            </w:pPr>
            <w:r w:rsidRPr="00064A8D">
              <w:t>1)</w:t>
            </w:r>
            <w:r w:rsidRPr="00064A8D">
              <w:tab/>
              <w:t>L’octroi d’un soutien de l’Union en faveur du développement de la politique commune de l’Union en matière</w:t>
            </w:r>
            <w:r w:rsidRPr="00064A8D">
              <w:rPr>
                <w:b/>
                <w:i/>
              </w:rPr>
              <w:t xml:space="preserve"> de gestion intégrée des frontières,</w:t>
            </w:r>
            <w:r w:rsidRPr="00064A8D">
              <w:t xml:space="preserve"> de contrôle des frontières extérieures</w:t>
            </w:r>
            <w:r w:rsidRPr="00064A8D">
              <w:rPr>
                <w:b/>
                <w:i/>
              </w:rPr>
              <w:t xml:space="preserve"> et de</w:t>
            </w:r>
            <w:r w:rsidRPr="00064A8D">
              <w:t xml:space="preserve"> politique commune de visas, conformément à l’article 77, paragraphe 2, point a), du TFUE, devrait permettre d’atteindre l’objectif de l’Union consistant à constituer un espace de liberté, de sécurité et de justice</w:t>
            </w:r>
            <w:r w:rsidRPr="00064A8D">
              <w:rPr>
                <w:b/>
                <w:i/>
              </w:rPr>
              <w:t xml:space="preserve"> dans le respect des droits fondamentaux</w:t>
            </w:r>
            <w:r w:rsidRPr="00064A8D">
              <w:t>, conformément à l’article 67, paragraphe 1, du TFUE.</w:t>
            </w:r>
          </w:p>
        </w:tc>
      </w:tr>
    </w:tbl>
    <w:p w14:paraId="08326C5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172EBF9" w14:textId="77777777" w:rsidR="00FA5AD1" w:rsidRPr="00064A8D" w:rsidRDefault="00FA5AD1" w:rsidP="00FA5AD1">
      <w:pPr>
        <w:pStyle w:val="AmJustTitle"/>
      </w:pPr>
      <w:r w:rsidRPr="00064A8D">
        <w:rPr>
          <w:rStyle w:val="HideTWBExt"/>
          <w:i w:val="0"/>
        </w:rPr>
        <w:lastRenderedPageBreak/>
        <w:t>&lt;TitreJust&gt;</w:t>
      </w:r>
      <w:r w:rsidRPr="00064A8D">
        <w:t>Justification</w:t>
      </w:r>
      <w:r w:rsidRPr="00064A8D">
        <w:rPr>
          <w:rStyle w:val="HideTWBExt"/>
          <w:i w:val="0"/>
        </w:rPr>
        <w:t>&lt;/TitreJust&gt;</w:t>
      </w:r>
    </w:p>
    <w:p w14:paraId="00D362F0" w14:textId="77777777" w:rsidR="00FA5AD1" w:rsidRPr="00064A8D" w:rsidRDefault="00FA5AD1" w:rsidP="00FA5AD1">
      <w:pPr>
        <w:pStyle w:val="AmJustText"/>
      </w:pPr>
      <w:r w:rsidRPr="00064A8D">
        <w:t>Cet amendement prend davantage en considération la formulation de l’article 67, paragraphe 1.</w:t>
      </w:r>
    </w:p>
    <w:p w14:paraId="48873C7F" w14:textId="77777777" w:rsidR="00FA5AD1" w:rsidRPr="00064A8D" w:rsidRDefault="00FA5AD1" w:rsidP="00FA5AD1">
      <w:r w:rsidRPr="00064A8D">
        <w:rPr>
          <w:rStyle w:val="HideTWBExt"/>
        </w:rPr>
        <w:t>&lt;/AmendB&gt;</w:t>
      </w:r>
    </w:p>
    <w:p w14:paraId="60B8A10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22</w:t>
      </w:r>
      <w:r w:rsidRPr="00064A8D">
        <w:rPr>
          <w:rStyle w:val="HideTWBExt"/>
          <w:b w:val="0"/>
        </w:rPr>
        <w:t>&lt;/NumAmB&gt;</w:t>
      </w:r>
    </w:p>
    <w:p w14:paraId="26075DDF"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03A8E7F1" w14:textId="77777777" w:rsidR="00FA5AD1" w:rsidRPr="00064A8D" w:rsidRDefault="00FA5AD1" w:rsidP="00FA5AD1">
      <w:pPr>
        <w:pStyle w:val="NormalBold"/>
      </w:pPr>
      <w:r w:rsidRPr="00064A8D">
        <w:rPr>
          <w:rStyle w:val="HideTWBExt"/>
          <w:b w:val="0"/>
        </w:rPr>
        <w:t>&lt;/RepeatBlock-By&gt;</w:t>
      </w:r>
    </w:p>
    <w:p w14:paraId="01D6B74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543125D" w14:textId="77777777" w:rsidR="00FA5AD1" w:rsidRPr="00064A8D" w:rsidRDefault="00FA5AD1" w:rsidP="00FA5AD1">
      <w:pPr>
        <w:pStyle w:val="NormalBold"/>
      </w:pPr>
      <w:r w:rsidRPr="00064A8D">
        <w:rPr>
          <w:rStyle w:val="HideTWBExt"/>
          <w:b w:val="0"/>
        </w:rPr>
        <w:t>&lt;Article&gt;</w:t>
      </w:r>
      <w:r w:rsidRPr="00064A8D">
        <w:t>Considérant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041B9F8" w14:textId="77777777" w:rsidTr="004D4473">
        <w:trPr>
          <w:trHeight w:hRule="exact" w:val="240"/>
          <w:jc w:val="center"/>
        </w:trPr>
        <w:tc>
          <w:tcPr>
            <w:tcW w:w="9752" w:type="dxa"/>
            <w:gridSpan w:val="2"/>
            <w:tcBorders>
              <w:top w:val="nil"/>
              <w:left w:val="nil"/>
              <w:bottom w:val="nil"/>
              <w:right w:val="nil"/>
            </w:tcBorders>
          </w:tcPr>
          <w:p w14:paraId="19244A43" w14:textId="77777777" w:rsidR="00FA5AD1" w:rsidRPr="00064A8D" w:rsidRDefault="00FA5AD1" w:rsidP="004D4473"/>
        </w:tc>
      </w:tr>
      <w:tr w:rsidR="00FA5AD1" w:rsidRPr="00064A8D" w14:paraId="409CF973" w14:textId="77777777" w:rsidTr="004D4473">
        <w:trPr>
          <w:trHeight w:val="240"/>
          <w:jc w:val="center"/>
        </w:trPr>
        <w:tc>
          <w:tcPr>
            <w:tcW w:w="4876" w:type="dxa"/>
            <w:tcBorders>
              <w:top w:val="nil"/>
              <w:left w:val="nil"/>
              <w:bottom w:val="nil"/>
              <w:right w:val="nil"/>
            </w:tcBorders>
          </w:tcPr>
          <w:p w14:paraId="1488197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445B0D0" w14:textId="77777777" w:rsidR="00FA5AD1" w:rsidRPr="00064A8D" w:rsidRDefault="00FA5AD1" w:rsidP="004D4473">
            <w:pPr>
              <w:pStyle w:val="AmColumnHeading"/>
            </w:pPr>
            <w:r w:rsidRPr="00064A8D">
              <w:t>Amendement</w:t>
            </w:r>
          </w:p>
        </w:tc>
      </w:tr>
      <w:tr w:rsidR="00FA5AD1" w:rsidRPr="00064A8D" w14:paraId="02F46991" w14:textId="77777777" w:rsidTr="004D4473">
        <w:trPr>
          <w:jc w:val="center"/>
        </w:trPr>
        <w:tc>
          <w:tcPr>
            <w:tcW w:w="4876" w:type="dxa"/>
            <w:tcBorders>
              <w:top w:val="nil"/>
              <w:left w:val="nil"/>
              <w:bottom w:val="nil"/>
              <w:right w:val="nil"/>
            </w:tcBorders>
          </w:tcPr>
          <w:p w14:paraId="611A7B1B" w14:textId="77777777" w:rsidR="00FA5AD1" w:rsidRPr="00064A8D" w:rsidRDefault="00FA5AD1" w:rsidP="004D4473">
            <w:pPr>
              <w:pStyle w:val="Normal6a"/>
            </w:pPr>
            <w:r w:rsidRPr="00064A8D">
              <w:t>2)</w:t>
            </w:r>
            <w:r w:rsidRPr="00064A8D">
              <w:tab/>
              <w:t>Afin d’assurer le fonctionnement efficace et efficient de l’espace Schengen sans frontières intérieures, un cadre de gouvernance solide</w:t>
            </w:r>
            <w:r w:rsidRPr="00064A8D">
              <w:rPr>
                <w:b/>
                <w:i/>
              </w:rPr>
              <w:t>, une gestion européenne intégrée des frontières efficace, mise en œuvre par le corps européen de garde-frontières et de garde-côtes, qui a été institué par le règlement (UE) 2019/1896 du Parlement européen et du Conseil</w:t>
            </w:r>
            <w:r w:rsidRPr="00064A8D">
              <w:rPr>
                <w:b/>
                <w:i/>
                <w:vertAlign w:val="superscript"/>
              </w:rPr>
              <w:t>3</w:t>
            </w:r>
            <w:r w:rsidRPr="00064A8D">
              <w:rPr>
                <w:b/>
                <w:i/>
              </w:rPr>
              <w:t>,</w:t>
            </w:r>
            <w:r w:rsidRPr="00064A8D">
              <w:t xml:space="preserve"> et la politique de l’UE en matière de visas sont de la plus haute importance pour veiller à l’intégrité et à la résilience de l’espace Schengen.</w:t>
            </w:r>
          </w:p>
        </w:tc>
        <w:tc>
          <w:tcPr>
            <w:tcW w:w="4876" w:type="dxa"/>
            <w:tcBorders>
              <w:top w:val="nil"/>
              <w:left w:val="nil"/>
              <w:bottom w:val="nil"/>
              <w:right w:val="nil"/>
            </w:tcBorders>
          </w:tcPr>
          <w:p w14:paraId="4FF19BD7" w14:textId="77777777" w:rsidR="00FA5AD1" w:rsidRPr="00064A8D" w:rsidRDefault="00FA5AD1" w:rsidP="004D4473">
            <w:pPr>
              <w:pStyle w:val="Normal6a"/>
            </w:pPr>
            <w:r w:rsidRPr="00064A8D">
              <w:t>2)</w:t>
            </w:r>
            <w:r w:rsidRPr="00064A8D">
              <w:tab/>
              <w:t>Afin d’assurer le fonctionnement efficace et efficient de l’espace Schengen sans frontières intérieures, un cadre de gouvernance solide et la politique de l’UE en matière de visas sont de la plus haute importance pour veiller à l’intégrité et à la résilience de l’espace Schengen.</w:t>
            </w:r>
          </w:p>
        </w:tc>
      </w:tr>
      <w:tr w:rsidR="00FA5AD1" w:rsidRPr="00064A8D" w14:paraId="0B6E4EBA" w14:textId="77777777" w:rsidTr="004D4473">
        <w:trPr>
          <w:jc w:val="center"/>
        </w:trPr>
        <w:tc>
          <w:tcPr>
            <w:tcW w:w="4876" w:type="dxa"/>
            <w:tcBorders>
              <w:top w:val="nil"/>
              <w:left w:val="nil"/>
              <w:bottom w:val="nil"/>
              <w:right w:val="nil"/>
            </w:tcBorders>
          </w:tcPr>
          <w:p w14:paraId="758286B6"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2B76E650" w14:textId="77777777" w:rsidR="00FA5AD1" w:rsidRPr="00064A8D" w:rsidRDefault="00FA5AD1" w:rsidP="004D4473"/>
        </w:tc>
      </w:tr>
      <w:tr w:rsidR="00FA5AD1" w:rsidRPr="00064A8D" w14:paraId="7C51F017" w14:textId="77777777" w:rsidTr="004D4473">
        <w:trPr>
          <w:jc w:val="center"/>
        </w:trPr>
        <w:tc>
          <w:tcPr>
            <w:tcW w:w="4876" w:type="dxa"/>
            <w:tcBorders>
              <w:top w:val="nil"/>
              <w:left w:val="nil"/>
              <w:bottom w:val="nil"/>
              <w:right w:val="nil"/>
            </w:tcBorders>
          </w:tcPr>
          <w:p w14:paraId="21CEE9DF" w14:textId="77777777" w:rsidR="00FA5AD1" w:rsidRPr="00064A8D" w:rsidRDefault="00FA5AD1" w:rsidP="004D4473">
            <w:pPr>
              <w:pStyle w:val="Normal6a"/>
            </w:pPr>
            <w:r w:rsidRPr="00064A8D">
              <w:rPr>
                <w:b/>
                <w:i/>
                <w:vertAlign w:val="superscript"/>
              </w:rPr>
              <w:t>3</w:t>
            </w:r>
            <w:r w:rsidRPr="00064A8D">
              <w:t xml:space="preserve"> </w:t>
            </w:r>
            <w:r w:rsidRPr="00064A8D">
              <w:rPr>
                <w:b/>
                <w:i/>
              </w:rPr>
              <w:t>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19EEE19C" w14:textId="77777777" w:rsidR="00FA5AD1" w:rsidRPr="00064A8D" w:rsidRDefault="00FA5AD1" w:rsidP="004D4473"/>
        </w:tc>
      </w:tr>
    </w:tbl>
    <w:p w14:paraId="6E749B1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A6DA6A2" w14:textId="77777777" w:rsidR="00FA5AD1" w:rsidRPr="00064A8D" w:rsidRDefault="00FA5AD1" w:rsidP="00FA5AD1">
      <w:r w:rsidRPr="00064A8D">
        <w:rPr>
          <w:rStyle w:val="HideTWBExt"/>
        </w:rPr>
        <w:t>&lt;/AmendB&gt;</w:t>
      </w:r>
    </w:p>
    <w:p w14:paraId="06D652A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23</w:t>
      </w:r>
      <w:r w:rsidRPr="00064A8D">
        <w:rPr>
          <w:rStyle w:val="HideTWBExt"/>
          <w:b w:val="0"/>
        </w:rPr>
        <w:t>&lt;/NumAmB&gt;</w:t>
      </w:r>
    </w:p>
    <w:p w14:paraId="672D6C17"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4989AA0" w14:textId="77777777" w:rsidR="00FA5AD1" w:rsidRPr="00064A8D" w:rsidRDefault="00FA5AD1" w:rsidP="00FA5AD1">
      <w:pPr>
        <w:pStyle w:val="NormalBold"/>
      </w:pPr>
      <w:r w:rsidRPr="00064A8D">
        <w:rPr>
          <w:rStyle w:val="HideTWBExt"/>
          <w:b w:val="0"/>
        </w:rPr>
        <w:t>&lt;/RepeatBlock-By&gt;</w:t>
      </w:r>
    </w:p>
    <w:p w14:paraId="7D70D805" w14:textId="77777777" w:rsidR="00FA5AD1" w:rsidRPr="00064A8D" w:rsidRDefault="00FA5AD1" w:rsidP="00FA5AD1">
      <w:pPr>
        <w:pStyle w:val="NormalBold"/>
      </w:pPr>
      <w:r w:rsidRPr="00064A8D">
        <w:rPr>
          <w:rStyle w:val="HideTWBExt"/>
          <w:b w:val="0"/>
        </w:rPr>
        <w:lastRenderedPageBreak/>
        <w:t>&lt;DocAmend&gt;</w:t>
      </w:r>
      <w:r w:rsidRPr="00064A8D">
        <w:t>Proposition de règlement</w:t>
      </w:r>
      <w:r w:rsidRPr="00064A8D">
        <w:rPr>
          <w:rStyle w:val="HideTWBExt"/>
          <w:b w:val="0"/>
        </w:rPr>
        <w:t>&lt;/DocAmend&gt;</w:t>
      </w:r>
    </w:p>
    <w:p w14:paraId="6D1C273B" w14:textId="77777777" w:rsidR="00FA5AD1" w:rsidRPr="00064A8D" w:rsidRDefault="00FA5AD1" w:rsidP="00FA5AD1">
      <w:pPr>
        <w:pStyle w:val="NormalBold"/>
      </w:pPr>
      <w:r w:rsidRPr="00064A8D">
        <w:rPr>
          <w:rStyle w:val="HideTWBExt"/>
          <w:b w:val="0"/>
        </w:rPr>
        <w:t>&lt;Article&gt;</w:t>
      </w:r>
      <w:r w:rsidRPr="00064A8D">
        <w:t>Considérant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D79723D" w14:textId="77777777" w:rsidTr="004D4473">
        <w:trPr>
          <w:trHeight w:hRule="exact" w:val="240"/>
          <w:jc w:val="center"/>
        </w:trPr>
        <w:tc>
          <w:tcPr>
            <w:tcW w:w="9752" w:type="dxa"/>
            <w:gridSpan w:val="2"/>
            <w:tcBorders>
              <w:top w:val="nil"/>
              <w:left w:val="nil"/>
              <w:bottom w:val="nil"/>
              <w:right w:val="nil"/>
            </w:tcBorders>
          </w:tcPr>
          <w:p w14:paraId="6C1A0688" w14:textId="77777777" w:rsidR="00FA5AD1" w:rsidRPr="00064A8D" w:rsidRDefault="00FA5AD1" w:rsidP="004D4473"/>
        </w:tc>
      </w:tr>
      <w:tr w:rsidR="00FA5AD1" w:rsidRPr="00064A8D" w14:paraId="10BE8435" w14:textId="77777777" w:rsidTr="004D4473">
        <w:trPr>
          <w:trHeight w:val="240"/>
          <w:jc w:val="center"/>
        </w:trPr>
        <w:tc>
          <w:tcPr>
            <w:tcW w:w="4876" w:type="dxa"/>
            <w:tcBorders>
              <w:top w:val="nil"/>
              <w:left w:val="nil"/>
              <w:bottom w:val="nil"/>
              <w:right w:val="nil"/>
            </w:tcBorders>
          </w:tcPr>
          <w:p w14:paraId="7720581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EE13517" w14:textId="77777777" w:rsidR="00FA5AD1" w:rsidRPr="00064A8D" w:rsidRDefault="00FA5AD1" w:rsidP="004D4473">
            <w:pPr>
              <w:pStyle w:val="AmColumnHeading"/>
            </w:pPr>
            <w:r w:rsidRPr="00064A8D">
              <w:t>Amendement</w:t>
            </w:r>
          </w:p>
        </w:tc>
      </w:tr>
      <w:tr w:rsidR="00FA5AD1" w:rsidRPr="00064A8D" w14:paraId="34A57552" w14:textId="77777777" w:rsidTr="004D4473">
        <w:trPr>
          <w:jc w:val="center"/>
        </w:trPr>
        <w:tc>
          <w:tcPr>
            <w:tcW w:w="4876" w:type="dxa"/>
            <w:tcBorders>
              <w:top w:val="nil"/>
              <w:left w:val="nil"/>
              <w:bottom w:val="nil"/>
              <w:right w:val="nil"/>
            </w:tcBorders>
          </w:tcPr>
          <w:p w14:paraId="77E2985A" w14:textId="77777777" w:rsidR="00FA5AD1" w:rsidRPr="00064A8D" w:rsidRDefault="00FA5AD1" w:rsidP="004D4473">
            <w:pPr>
              <w:pStyle w:val="Normal6a"/>
            </w:pPr>
            <w:r w:rsidRPr="00064A8D">
              <w:t>2)</w:t>
            </w:r>
            <w:r w:rsidRPr="00064A8D">
              <w:tab/>
              <w:t>Afin d’assurer le fonctionnement efficace et efficient de l’espace Schengen sans frontières intérieures, un cadre de gouvernance solide, une gestion européenne intégrée des frontières efficace, mise en œuvre par le corps européen de garde-frontières et de garde-côtes, qui a été institué par le règlement (UE) 2019/1896</w:t>
            </w:r>
            <w:r w:rsidRPr="00064A8D">
              <w:rPr>
                <w:vertAlign w:val="superscript"/>
              </w:rPr>
              <w:t>3</w:t>
            </w:r>
            <w:r w:rsidRPr="00064A8D">
              <w:t xml:space="preserve"> du Parlement européen et du Conseil, et la politique de l’UE en matière de visas sont de la plus haute importance pour veiller à l’intégrité et à la résilience de l’espace Schengen.</w:t>
            </w:r>
          </w:p>
        </w:tc>
        <w:tc>
          <w:tcPr>
            <w:tcW w:w="4876" w:type="dxa"/>
            <w:tcBorders>
              <w:top w:val="nil"/>
              <w:left w:val="nil"/>
              <w:bottom w:val="nil"/>
              <w:right w:val="nil"/>
            </w:tcBorders>
          </w:tcPr>
          <w:p w14:paraId="4AFBB040" w14:textId="77777777" w:rsidR="00FA5AD1" w:rsidRPr="00064A8D" w:rsidRDefault="00FA5AD1" w:rsidP="004D4473">
            <w:pPr>
              <w:pStyle w:val="Normal6a"/>
            </w:pPr>
            <w:r w:rsidRPr="00064A8D">
              <w:t>2)</w:t>
            </w:r>
            <w:r w:rsidRPr="00064A8D">
              <w:tab/>
              <w:t>Afin d’assurer le fonctionnement efficace et efficient de l’espace Schengen sans frontières intérieures, un cadre de gouvernance solide, une gestion européenne intégrée des frontières efficace, mise en œuvre par le corps européen de garde-frontières et de garde-côtes, qui a été institué par le règlement (UE) 2019/1896</w:t>
            </w:r>
            <w:r w:rsidRPr="00064A8D">
              <w:rPr>
                <w:vertAlign w:val="superscript"/>
              </w:rPr>
              <w:t>3</w:t>
            </w:r>
            <w:r w:rsidRPr="00064A8D">
              <w:t xml:space="preserve"> du Parlement européen et du Conseil, et la politique de l’UE en matière de visas sont de la plus haute importance pour veiller à l’intégrité et à la résilience de l’espace Schengen</w:t>
            </w:r>
            <w:r w:rsidRPr="00064A8D">
              <w:rPr>
                <w:b/>
                <w:bCs/>
                <w:i/>
                <w:iCs/>
              </w:rPr>
              <w:t>, et pour prévenir la migration illégale, la criminalité transfrontière et les menaces pour la sécurité</w:t>
            </w:r>
            <w:r w:rsidRPr="00064A8D">
              <w:t>.</w:t>
            </w:r>
          </w:p>
        </w:tc>
      </w:tr>
      <w:tr w:rsidR="00FA5AD1" w:rsidRPr="00064A8D" w14:paraId="25B3AFCC" w14:textId="77777777" w:rsidTr="004D4473">
        <w:trPr>
          <w:jc w:val="center"/>
        </w:trPr>
        <w:tc>
          <w:tcPr>
            <w:tcW w:w="4876" w:type="dxa"/>
            <w:tcBorders>
              <w:top w:val="nil"/>
              <w:left w:val="nil"/>
              <w:bottom w:val="nil"/>
              <w:right w:val="nil"/>
            </w:tcBorders>
          </w:tcPr>
          <w:p w14:paraId="4A929E1C"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75C87169" w14:textId="77777777" w:rsidR="00FA5AD1" w:rsidRPr="00064A8D" w:rsidRDefault="00FA5AD1" w:rsidP="004D4473">
            <w:pPr>
              <w:pStyle w:val="Normal6a"/>
            </w:pPr>
            <w:r w:rsidRPr="00064A8D">
              <w:rPr>
                <w:b/>
                <w:i/>
              </w:rPr>
              <w:t>_________________</w:t>
            </w:r>
          </w:p>
        </w:tc>
      </w:tr>
      <w:tr w:rsidR="00FA5AD1" w:rsidRPr="00064A8D" w14:paraId="203EB121" w14:textId="77777777" w:rsidTr="004D4473">
        <w:trPr>
          <w:jc w:val="center"/>
        </w:trPr>
        <w:tc>
          <w:tcPr>
            <w:tcW w:w="4876" w:type="dxa"/>
            <w:tcBorders>
              <w:top w:val="nil"/>
              <w:left w:val="nil"/>
              <w:bottom w:val="nil"/>
              <w:right w:val="nil"/>
            </w:tcBorders>
          </w:tcPr>
          <w:p w14:paraId="796BF940" w14:textId="77777777" w:rsidR="00FA5AD1" w:rsidRPr="00064A8D" w:rsidRDefault="00FA5AD1" w:rsidP="004D4473">
            <w:pPr>
              <w:pStyle w:val="Normal6a"/>
            </w:pPr>
            <w:r w:rsidRPr="00064A8D">
              <w:rPr>
                <w:vertAlign w:val="superscript"/>
              </w:rPr>
              <w:t>3</w:t>
            </w:r>
            <w:r w:rsidRPr="00064A8D">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3E460BC7" w14:textId="77777777" w:rsidR="00FA5AD1" w:rsidRPr="00064A8D" w:rsidRDefault="00FA5AD1" w:rsidP="004D4473">
            <w:pPr>
              <w:pStyle w:val="Normal6a"/>
            </w:pPr>
            <w:r w:rsidRPr="00064A8D">
              <w:rPr>
                <w:vertAlign w:val="superscript"/>
              </w:rPr>
              <w:t>3</w:t>
            </w:r>
            <w:r w:rsidRPr="00064A8D">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r>
    </w:tbl>
    <w:p w14:paraId="201DFEA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39C01BD3" w14:textId="77777777" w:rsidR="00FA5AD1" w:rsidRPr="00064A8D" w:rsidRDefault="00FA5AD1" w:rsidP="00FA5AD1">
      <w:r w:rsidRPr="00064A8D">
        <w:rPr>
          <w:rStyle w:val="HideTWBExt"/>
        </w:rPr>
        <w:t>&lt;/AmendB&gt;</w:t>
      </w:r>
    </w:p>
    <w:p w14:paraId="0222422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24</w:t>
      </w:r>
      <w:r w:rsidRPr="00064A8D">
        <w:rPr>
          <w:rStyle w:val="HideTWBExt"/>
          <w:b w:val="0"/>
        </w:rPr>
        <w:t>&lt;/NumAmB&gt;</w:t>
      </w:r>
    </w:p>
    <w:p w14:paraId="7750414E"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5CE6528F" w14:textId="77777777" w:rsidR="00FA5AD1" w:rsidRPr="00064A8D" w:rsidRDefault="00FA5AD1" w:rsidP="00FA5AD1">
      <w:pPr>
        <w:pStyle w:val="NormalBold"/>
      </w:pPr>
      <w:r w:rsidRPr="00064A8D">
        <w:rPr>
          <w:rStyle w:val="HideTWBExt"/>
          <w:b w:val="0"/>
        </w:rPr>
        <w:t>&lt;/RepeatBlock-By&gt;</w:t>
      </w:r>
    </w:p>
    <w:p w14:paraId="0AFA273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9BF5F11" w14:textId="77777777" w:rsidR="00FA5AD1" w:rsidRPr="00064A8D" w:rsidRDefault="00FA5AD1" w:rsidP="00FA5AD1">
      <w:pPr>
        <w:pStyle w:val="NormalBold"/>
      </w:pPr>
      <w:r w:rsidRPr="00064A8D">
        <w:rPr>
          <w:rStyle w:val="HideTWBExt"/>
          <w:b w:val="0"/>
        </w:rPr>
        <w:t>&lt;Article&gt;</w:t>
      </w:r>
      <w:r w:rsidRPr="00064A8D">
        <w:t>Considérant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BB4FE8A" w14:textId="77777777" w:rsidTr="004D4473">
        <w:trPr>
          <w:trHeight w:hRule="exact" w:val="240"/>
          <w:jc w:val="center"/>
        </w:trPr>
        <w:tc>
          <w:tcPr>
            <w:tcW w:w="9752" w:type="dxa"/>
            <w:gridSpan w:val="2"/>
            <w:tcBorders>
              <w:top w:val="nil"/>
              <w:left w:val="nil"/>
              <w:bottom w:val="nil"/>
              <w:right w:val="nil"/>
            </w:tcBorders>
          </w:tcPr>
          <w:p w14:paraId="7DAEF334" w14:textId="77777777" w:rsidR="00FA5AD1" w:rsidRPr="00064A8D" w:rsidRDefault="00FA5AD1" w:rsidP="004D4473"/>
        </w:tc>
      </w:tr>
      <w:tr w:rsidR="00FA5AD1" w:rsidRPr="00064A8D" w14:paraId="006064EF" w14:textId="77777777" w:rsidTr="004D4473">
        <w:trPr>
          <w:trHeight w:val="240"/>
          <w:jc w:val="center"/>
        </w:trPr>
        <w:tc>
          <w:tcPr>
            <w:tcW w:w="4876" w:type="dxa"/>
            <w:tcBorders>
              <w:top w:val="nil"/>
              <w:left w:val="nil"/>
              <w:bottom w:val="nil"/>
              <w:right w:val="nil"/>
            </w:tcBorders>
          </w:tcPr>
          <w:p w14:paraId="2995B64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F7F43FE" w14:textId="77777777" w:rsidR="00FA5AD1" w:rsidRPr="00064A8D" w:rsidRDefault="00FA5AD1" w:rsidP="004D4473">
            <w:pPr>
              <w:pStyle w:val="AmColumnHeading"/>
            </w:pPr>
            <w:r w:rsidRPr="00064A8D">
              <w:t>Amendement</w:t>
            </w:r>
          </w:p>
        </w:tc>
      </w:tr>
      <w:tr w:rsidR="00FA5AD1" w:rsidRPr="00064A8D" w14:paraId="2898625C" w14:textId="77777777" w:rsidTr="004D4473">
        <w:trPr>
          <w:jc w:val="center"/>
        </w:trPr>
        <w:tc>
          <w:tcPr>
            <w:tcW w:w="4876" w:type="dxa"/>
            <w:tcBorders>
              <w:top w:val="nil"/>
              <w:left w:val="nil"/>
              <w:bottom w:val="nil"/>
              <w:right w:val="nil"/>
            </w:tcBorders>
          </w:tcPr>
          <w:p w14:paraId="0D0CC978" w14:textId="77777777" w:rsidR="00FA5AD1" w:rsidRPr="00064A8D" w:rsidRDefault="00FA5AD1" w:rsidP="004D4473">
            <w:pPr>
              <w:pStyle w:val="Normal6a"/>
            </w:pPr>
            <w:r w:rsidRPr="00064A8D">
              <w:t>2)</w:t>
            </w:r>
            <w:r w:rsidRPr="00064A8D">
              <w:tab/>
              <w:t>Afin d’assurer le fonctionnement efficace et efficient de l’espace Schengen</w:t>
            </w:r>
            <w:r w:rsidRPr="00064A8D">
              <w:rPr>
                <w:b/>
                <w:i/>
              </w:rPr>
              <w:t xml:space="preserve"> sans</w:t>
            </w:r>
            <w:r w:rsidRPr="00064A8D">
              <w:t xml:space="preserve"> frontières intérieures, un cadre de gouvernance solide, une gestion européenne intégrée des frontières efficace</w:t>
            </w:r>
            <w:r w:rsidRPr="00064A8D">
              <w:rPr>
                <w:b/>
                <w:i/>
              </w:rPr>
              <w:t>, mise en œuvre par le corps européen de garde-frontières et de garde-côtes, qui a été institué par le règlement (UE) 2019/1896 du Parlement européen et du Conseil</w:t>
            </w:r>
            <w:r w:rsidRPr="00064A8D">
              <w:rPr>
                <w:b/>
                <w:i/>
                <w:vertAlign w:val="superscript"/>
              </w:rPr>
              <w:t>3</w:t>
            </w:r>
            <w:r w:rsidRPr="00064A8D">
              <w:rPr>
                <w:b/>
                <w:i/>
              </w:rPr>
              <w:t>,</w:t>
            </w:r>
            <w:r w:rsidRPr="00064A8D">
              <w:t xml:space="preserve"> et</w:t>
            </w:r>
            <w:r w:rsidRPr="00064A8D">
              <w:rPr>
                <w:b/>
                <w:i/>
              </w:rPr>
              <w:t xml:space="preserve"> la</w:t>
            </w:r>
            <w:r w:rsidRPr="00064A8D">
              <w:t xml:space="preserve"> politique de l’UE en matière de visas sont de la plus haute importance</w:t>
            </w:r>
            <w:r w:rsidRPr="00064A8D">
              <w:rPr>
                <w:b/>
                <w:i/>
              </w:rPr>
              <w:t xml:space="preserve"> pour veiller à l’intégrité et à la résilience de l’espace Schengen</w:t>
            </w:r>
            <w:r w:rsidRPr="00064A8D">
              <w:t>.</w:t>
            </w:r>
          </w:p>
        </w:tc>
        <w:tc>
          <w:tcPr>
            <w:tcW w:w="4876" w:type="dxa"/>
            <w:tcBorders>
              <w:top w:val="nil"/>
              <w:left w:val="nil"/>
              <w:bottom w:val="nil"/>
              <w:right w:val="nil"/>
            </w:tcBorders>
          </w:tcPr>
          <w:p w14:paraId="3E99AD41" w14:textId="77777777" w:rsidR="00FA5AD1" w:rsidRPr="00064A8D" w:rsidRDefault="00FA5AD1" w:rsidP="004D4473">
            <w:pPr>
              <w:pStyle w:val="Normal6a"/>
            </w:pPr>
            <w:r w:rsidRPr="00064A8D">
              <w:t>2)</w:t>
            </w:r>
            <w:r w:rsidRPr="00064A8D">
              <w:tab/>
              <w:t>Afin d’assurer le fonctionnement efficace et efficient de l’espace Schengen</w:t>
            </w:r>
            <w:r w:rsidRPr="00064A8D">
              <w:rPr>
                <w:b/>
                <w:i/>
              </w:rPr>
              <w:t xml:space="preserve"> et l’absence de tout contrôle des personnes, quelle que soit leur nationalité, lorsqu’elles franchissent les</w:t>
            </w:r>
            <w:r w:rsidRPr="00064A8D">
              <w:t xml:space="preserve"> frontières intérieures, un cadre de gouvernance solide, une gestion européenne intégrée des frontières efficace et</w:t>
            </w:r>
            <w:r w:rsidRPr="00064A8D">
              <w:rPr>
                <w:b/>
                <w:i/>
              </w:rPr>
              <w:t xml:space="preserve"> une</w:t>
            </w:r>
            <w:r w:rsidRPr="00064A8D">
              <w:t xml:space="preserve"> politique</w:t>
            </w:r>
            <w:r w:rsidRPr="00064A8D">
              <w:rPr>
                <w:b/>
                <w:i/>
              </w:rPr>
              <w:t xml:space="preserve"> commune</w:t>
            </w:r>
            <w:r w:rsidRPr="00064A8D">
              <w:t xml:space="preserve"> de l’UE en matière de visas sont de la plus haute importance.</w:t>
            </w:r>
          </w:p>
        </w:tc>
      </w:tr>
      <w:tr w:rsidR="00FA5AD1" w:rsidRPr="00064A8D" w14:paraId="72CF3615" w14:textId="77777777" w:rsidTr="004D4473">
        <w:trPr>
          <w:jc w:val="center"/>
        </w:trPr>
        <w:tc>
          <w:tcPr>
            <w:tcW w:w="4876" w:type="dxa"/>
            <w:tcBorders>
              <w:top w:val="nil"/>
              <w:left w:val="nil"/>
              <w:bottom w:val="nil"/>
              <w:right w:val="nil"/>
            </w:tcBorders>
          </w:tcPr>
          <w:p w14:paraId="7902201C"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6196D751" w14:textId="77777777" w:rsidR="00FA5AD1" w:rsidRPr="00064A8D" w:rsidRDefault="00FA5AD1" w:rsidP="004D4473"/>
        </w:tc>
      </w:tr>
      <w:tr w:rsidR="00FA5AD1" w:rsidRPr="00064A8D" w14:paraId="2FDE85A1" w14:textId="77777777" w:rsidTr="004D4473">
        <w:trPr>
          <w:jc w:val="center"/>
        </w:trPr>
        <w:tc>
          <w:tcPr>
            <w:tcW w:w="4876" w:type="dxa"/>
            <w:tcBorders>
              <w:top w:val="nil"/>
              <w:left w:val="nil"/>
              <w:bottom w:val="nil"/>
              <w:right w:val="nil"/>
            </w:tcBorders>
          </w:tcPr>
          <w:p w14:paraId="125AC6E8" w14:textId="77777777" w:rsidR="00FA5AD1" w:rsidRPr="00064A8D" w:rsidRDefault="00FA5AD1" w:rsidP="004D4473">
            <w:pPr>
              <w:pStyle w:val="Normal6a"/>
            </w:pPr>
            <w:r w:rsidRPr="00064A8D">
              <w:rPr>
                <w:b/>
                <w:i/>
                <w:vertAlign w:val="superscript"/>
              </w:rPr>
              <w:t>3</w:t>
            </w:r>
            <w:r w:rsidRPr="00064A8D">
              <w:t xml:space="preserve"> </w:t>
            </w:r>
            <w:r w:rsidRPr="00064A8D">
              <w:rPr>
                <w:b/>
                <w:i/>
              </w:rPr>
              <w:t>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3F8D6EC0" w14:textId="77777777" w:rsidR="00FA5AD1" w:rsidRPr="00064A8D" w:rsidRDefault="00FA5AD1" w:rsidP="004D4473"/>
        </w:tc>
      </w:tr>
    </w:tbl>
    <w:p w14:paraId="06B94F1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E1B60B9"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B5A645C" w14:textId="77777777" w:rsidR="00FA5AD1" w:rsidRPr="00064A8D" w:rsidRDefault="00FA5AD1" w:rsidP="00FA5AD1">
      <w:pPr>
        <w:pStyle w:val="AmJustText"/>
      </w:pPr>
      <w:r w:rsidRPr="00064A8D">
        <w:t>Cet amendement prend davantage en considération la formulation de l’article 77, paragraphe 2. Le budget proposé pour l’Agence européenne de garde-frontières et de garde-côtes est supérieur à celui proposé pour le règlement relatif à l’asile, à la migration et à l’intégration, ce qui devrait lui permettre de mener à bien ses missions sans avoir besoin de recourir à cet instrument de financement.</w:t>
      </w:r>
    </w:p>
    <w:p w14:paraId="65C8FE61" w14:textId="77777777" w:rsidR="00FA5AD1" w:rsidRPr="00064A8D" w:rsidRDefault="00FA5AD1" w:rsidP="00FA5AD1">
      <w:r w:rsidRPr="00064A8D">
        <w:rPr>
          <w:rStyle w:val="HideTWBExt"/>
        </w:rPr>
        <w:t>&lt;/AmendB&gt;</w:t>
      </w:r>
    </w:p>
    <w:p w14:paraId="77E6159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25</w:t>
      </w:r>
      <w:r w:rsidRPr="00064A8D">
        <w:rPr>
          <w:rStyle w:val="HideTWBExt"/>
          <w:b w:val="0"/>
        </w:rPr>
        <w:t>&lt;/NumAmB&gt;</w:t>
      </w:r>
    </w:p>
    <w:p w14:paraId="50D7E254"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051296A6" w14:textId="77777777" w:rsidR="00FA5AD1" w:rsidRPr="00064A8D" w:rsidRDefault="00FA5AD1" w:rsidP="00FA5AD1">
      <w:pPr>
        <w:pStyle w:val="NormalBold"/>
      </w:pPr>
      <w:r w:rsidRPr="00064A8D">
        <w:rPr>
          <w:rStyle w:val="HideTWBExt"/>
          <w:b w:val="0"/>
        </w:rPr>
        <w:t>&lt;/RepeatBlock-By&gt;</w:t>
      </w:r>
    </w:p>
    <w:p w14:paraId="352A018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7893365"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A0BD881" w14:textId="77777777" w:rsidTr="004D4473">
        <w:trPr>
          <w:trHeight w:hRule="exact" w:val="240"/>
          <w:jc w:val="center"/>
        </w:trPr>
        <w:tc>
          <w:tcPr>
            <w:tcW w:w="9752" w:type="dxa"/>
            <w:gridSpan w:val="2"/>
            <w:tcBorders>
              <w:top w:val="nil"/>
              <w:left w:val="nil"/>
              <w:bottom w:val="nil"/>
              <w:right w:val="nil"/>
            </w:tcBorders>
          </w:tcPr>
          <w:p w14:paraId="558568A1" w14:textId="77777777" w:rsidR="00FA5AD1" w:rsidRPr="00064A8D" w:rsidRDefault="00FA5AD1" w:rsidP="004D4473"/>
        </w:tc>
      </w:tr>
      <w:tr w:rsidR="00FA5AD1" w:rsidRPr="00064A8D" w14:paraId="53B82300" w14:textId="77777777" w:rsidTr="004D4473">
        <w:trPr>
          <w:trHeight w:val="240"/>
          <w:jc w:val="center"/>
        </w:trPr>
        <w:tc>
          <w:tcPr>
            <w:tcW w:w="4876" w:type="dxa"/>
            <w:tcBorders>
              <w:top w:val="nil"/>
              <w:left w:val="nil"/>
              <w:bottom w:val="nil"/>
              <w:right w:val="nil"/>
            </w:tcBorders>
          </w:tcPr>
          <w:p w14:paraId="337DBBE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99E949C" w14:textId="77777777" w:rsidR="00FA5AD1" w:rsidRPr="00064A8D" w:rsidRDefault="00FA5AD1" w:rsidP="004D4473">
            <w:pPr>
              <w:pStyle w:val="AmColumnHeading"/>
            </w:pPr>
            <w:r w:rsidRPr="00064A8D">
              <w:t>Amendement</w:t>
            </w:r>
          </w:p>
        </w:tc>
      </w:tr>
      <w:tr w:rsidR="00FA5AD1" w:rsidRPr="00064A8D" w14:paraId="444DF2B0" w14:textId="77777777" w:rsidTr="004D4473">
        <w:trPr>
          <w:jc w:val="center"/>
        </w:trPr>
        <w:tc>
          <w:tcPr>
            <w:tcW w:w="4876" w:type="dxa"/>
            <w:tcBorders>
              <w:top w:val="nil"/>
              <w:left w:val="nil"/>
              <w:bottom w:val="nil"/>
              <w:right w:val="nil"/>
            </w:tcBorders>
          </w:tcPr>
          <w:p w14:paraId="5A239A6E"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 illégaux des frontières et les mouvements non autorisés entre les États membres,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2E8493A"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 illégaux des frontières et les mouvements non autorisés entre les États membres, moderniser le traitement des demandes de visa et améliorer son efficacité globale ainsi que prévenir les utilisations abusives du régime des visas de l’UE</w:t>
            </w:r>
            <w:r w:rsidRPr="00064A8D">
              <w:rPr>
                <w:b/>
                <w:i/>
              </w:rPr>
              <w:t>, notamment en renforçant le contrôle préalable à l’entrée, la vérification de l’identité, la détection des faux documents et l’utilisation systématique des systèmes d’information pertinents de l’Union</w:t>
            </w:r>
            <w:r w:rsidRPr="00064A8D">
              <w:t>.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7D6421C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56FBE76" w14:textId="77777777" w:rsidR="00FA5AD1" w:rsidRPr="00064A8D" w:rsidRDefault="00FA5AD1" w:rsidP="00FA5AD1">
      <w:r w:rsidRPr="00064A8D">
        <w:rPr>
          <w:rStyle w:val="HideTWBExt"/>
        </w:rPr>
        <w:t>&lt;/AmendB&gt;</w:t>
      </w:r>
    </w:p>
    <w:p w14:paraId="174ED92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26</w:t>
      </w:r>
      <w:r w:rsidRPr="00064A8D">
        <w:rPr>
          <w:rStyle w:val="HideTWBExt"/>
          <w:b w:val="0"/>
        </w:rPr>
        <w:t>&lt;/NumAmB&gt;</w:t>
      </w:r>
    </w:p>
    <w:p w14:paraId="46EE0363"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3404D2B8" w14:textId="77777777" w:rsidR="00FA5AD1" w:rsidRPr="00064A8D" w:rsidRDefault="00FA5AD1" w:rsidP="00FA5AD1">
      <w:pPr>
        <w:pStyle w:val="NormalBold"/>
      </w:pPr>
      <w:r w:rsidRPr="00064A8D">
        <w:rPr>
          <w:rStyle w:val="HideTWBExt"/>
          <w:b w:val="0"/>
        </w:rPr>
        <w:t>&lt;/RepeatBlock-By&gt;</w:t>
      </w:r>
    </w:p>
    <w:p w14:paraId="3814A9F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BC87F3C"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2DD428D" w14:textId="77777777" w:rsidTr="004D4473">
        <w:trPr>
          <w:trHeight w:hRule="exact" w:val="240"/>
          <w:jc w:val="center"/>
        </w:trPr>
        <w:tc>
          <w:tcPr>
            <w:tcW w:w="9752" w:type="dxa"/>
            <w:gridSpan w:val="2"/>
            <w:tcBorders>
              <w:top w:val="nil"/>
              <w:left w:val="nil"/>
              <w:bottom w:val="nil"/>
              <w:right w:val="nil"/>
            </w:tcBorders>
          </w:tcPr>
          <w:p w14:paraId="25C5DDDE" w14:textId="77777777" w:rsidR="00FA5AD1" w:rsidRPr="00064A8D" w:rsidRDefault="00FA5AD1" w:rsidP="004D4473"/>
        </w:tc>
      </w:tr>
      <w:tr w:rsidR="00FA5AD1" w:rsidRPr="00064A8D" w14:paraId="1B6A7515" w14:textId="77777777" w:rsidTr="004D4473">
        <w:trPr>
          <w:trHeight w:val="240"/>
          <w:jc w:val="center"/>
        </w:trPr>
        <w:tc>
          <w:tcPr>
            <w:tcW w:w="4876" w:type="dxa"/>
            <w:tcBorders>
              <w:top w:val="nil"/>
              <w:left w:val="nil"/>
              <w:bottom w:val="nil"/>
              <w:right w:val="nil"/>
            </w:tcBorders>
          </w:tcPr>
          <w:p w14:paraId="6D4ED7D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4BB2AED" w14:textId="77777777" w:rsidR="00FA5AD1" w:rsidRPr="00064A8D" w:rsidRDefault="00FA5AD1" w:rsidP="004D4473">
            <w:pPr>
              <w:pStyle w:val="AmColumnHeading"/>
            </w:pPr>
            <w:r w:rsidRPr="00064A8D">
              <w:t>Amendement</w:t>
            </w:r>
          </w:p>
        </w:tc>
      </w:tr>
      <w:tr w:rsidR="00FA5AD1" w:rsidRPr="00064A8D" w14:paraId="6082A74E" w14:textId="77777777" w:rsidTr="004D4473">
        <w:trPr>
          <w:jc w:val="center"/>
        </w:trPr>
        <w:tc>
          <w:tcPr>
            <w:tcW w:w="4876" w:type="dxa"/>
            <w:tcBorders>
              <w:top w:val="nil"/>
              <w:left w:val="nil"/>
              <w:bottom w:val="nil"/>
              <w:right w:val="nil"/>
            </w:tcBorders>
          </w:tcPr>
          <w:p w14:paraId="5E1A55D5" w14:textId="77777777" w:rsidR="00FA5AD1" w:rsidRPr="00064A8D" w:rsidRDefault="00FA5AD1" w:rsidP="004D4473">
            <w:pPr>
              <w:pStyle w:val="Normal6a"/>
            </w:pPr>
            <w:r w:rsidRPr="00064A8D">
              <w:t>3)</w:t>
            </w:r>
            <w:r w:rsidRPr="00064A8D">
              <w:tab/>
              <w:t>Il convient donc que l’Union soutienne les efforts déployés par les États membres pour</w:t>
            </w:r>
            <w:r w:rsidRPr="00064A8D">
              <w:rPr>
                <w:b/>
                <w:i/>
              </w:rPr>
              <w:t xml:space="preserve"> protéger</w:t>
            </w:r>
            <w:r w:rsidRPr="00064A8D">
              <w:t xml:space="preserve"> les frontières extérieures de l’Union</w:t>
            </w:r>
            <w:r w:rsidRPr="00064A8D">
              <w:rPr>
                <w:b/>
                <w:i/>
              </w:rPr>
              <w:t>, limiter les franchissements illégaux des frontières et les mouvements non autorisés entre les États membres, moderniser</w:t>
            </w:r>
            <w:r w:rsidRPr="00064A8D">
              <w:t xml:space="preserve"> le traitement des demandes de visa et</w:t>
            </w:r>
            <w:r w:rsidRPr="00064A8D">
              <w:rPr>
                <w:b/>
                <w:i/>
              </w:rPr>
              <w:t xml:space="preserve"> améliorer</w:t>
            </w:r>
            <w:r w:rsidRPr="00064A8D">
              <w:t xml:space="preserve"> son efficacité globale</w:t>
            </w:r>
            <w:r w:rsidRPr="00064A8D">
              <w:rPr>
                <w:b/>
                <w:i/>
              </w:rPr>
              <w:t xml:space="preserve"> ainsi que prévenir les utilisations abusives du régime des visas de l’UE</w:t>
            </w:r>
            <w:r w:rsidRPr="00064A8D">
              <w:t>.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335BB6DA" w14:textId="77777777" w:rsidR="00FA5AD1" w:rsidRPr="00064A8D" w:rsidRDefault="00FA5AD1" w:rsidP="004D4473">
            <w:pPr>
              <w:pStyle w:val="Normal6a"/>
            </w:pPr>
            <w:r w:rsidRPr="00064A8D">
              <w:t>3)</w:t>
            </w:r>
            <w:r w:rsidRPr="00064A8D">
              <w:tab/>
              <w:t>Il convient donc que l’Union soutienne les efforts déployés par les États membres pour</w:t>
            </w:r>
            <w:r w:rsidRPr="00064A8D">
              <w:rPr>
                <w:b/>
                <w:i/>
              </w:rPr>
              <w:t xml:space="preserve"> gérer</w:t>
            </w:r>
            <w:r w:rsidRPr="00064A8D">
              <w:t xml:space="preserve"> les frontières extérieures de l’Union</w:t>
            </w:r>
            <w:r w:rsidRPr="00064A8D">
              <w:rPr>
                <w:b/>
                <w:i/>
              </w:rPr>
              <w:t xml:space="preserve"> dans le plein respect des droits fondamentaux, en favorisant l’accès à la protection internationale, ainsi qu’en facilitant</w:t>
            </w:r>
            <w:r w:rsidRPr="00064A8D">
              <w:t xml:space="preserve"> le traitement des demandes de visa et</w:t>
            </w:r>
            <w:r w:rsidRPr="00064A8D">
              <w:rPr>
                <w:b/>
                <w:i/>
              </w:rPr>
              <w:t xml:space="preserve"> en améliorant</w:t>
            </w:r>
            <w:r w:rsidRPr="00064A8D">
              <w:t xml:space="preserve"> son efficacité globale.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0F593A9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D28C7B5" w14:textId="77777777" w:rsidR="00FA5AD1" w:rsidRPr="00064A8D" w:rsidRDefault="00FA5AD1" w:rsidP="00FA5AD1">
      <w:r w:rsidRPr="00064A8D">
        <w:rPr>
          <w:rStyle w:val="HideTWBExt"/>
        </w:rPr>
        <w:t>&lt;/AmendB&gt;</w:t>
      </w:r>
    </w:p>
    <w:p w14:paraId="0D70CFC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27</w:t>
      </w:r>
      <w:r w:rsidRPr="00064A8D">
        <w:rPr>
          <w:rStyle w:val="HideTWBExt"/>
          <w:b w:val="0"/>
        </w:rPr>
        <w:t>&lt;/NumAmB&gt;</w:t>
      </w:r>
    </w:p>
    <w:p w14:paraId="3BE0300E"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22A0615B" w14:textId="77777777" w:rsidR="00FA5AD1" w:rsidRPr="00064A8D" w:rsidRDefault="00FA5AD1" w:rsidP="00FA5AD1">
      <w:pPr>
        <w:pStyle w:val="NormalBold"/>
      </w:pPr>
      <w:r w:rsidRPr="00064A8D">
        <w:rPr>
          <w:rStyle w:val="HideTWBExt"/>
          <w:b w:val="0"/>
        </w:rPr>
        <w:t>&lt;/RepeatBlock-By&gt;</w:t>
      </w:r>
    </w:p>
    <w:p w14:paraId="7DC3927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2D78240"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E00C26F" w14:textId="77777777" w:rsidTr="004D4473">
        <w:trPr>
          <w:trHeight w:hRule="exact" w:val="240"/>
          <w:jc w:val="center"/>
        </w:trPr>
        <w:tc>
          <w:tcPr>
            <w:tcW w:w="9752" w:type="dxa"/>
            <w:gridSpan w:val="2"/>
            <w:tcBorders>
              <w:top w:val="nil"/>
              <w:left w:val="nil"/>
              <w:bottom w:val="nil"/>
              <w:right w:val="nil"/>
            </w:tcBorders>
          </w:tcPr>
          <w:p w14:paraId="30ACBDF9" w14:textId="77777777" w:rsidR="00FA5AD1" w:rsidRPr="00064A8D" w:rsidRDefault="00FA5AD1" w:rsidP="004D4473"/>
        </w:tc>
      </w:tr>
      <w:tr w:rsidR="00FA5AD1" w:rsidRPr="00064A8D" w14:paraId="72D91E54" w14:textId="77777777" w:rsidTr="004D4473">
        <w:trPr>
          <w:trHeight w:val="240"/>
          <w:jc w:val="center"/>
        </w:trPr>
        <w:tc>
          <w:tcPr>
            <w:tcW w:w="4876" w:type="dxa"/>
            <w:tcBorders>
              <w:top w:val="nil"/>
              <w:left w:val="nil"/>
              <w:bottom w:val="nil"/>
              <w:right w:val="nil"/>
            </w:tcBorders>
          </w:tcPr>
          <w:p w14:paraId="2E30196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64A7E3A" w14:textId="77777777" w:rsidR="00FA5AD1" w:rsidRPr="00064A8D" w:rsidRDefault="00FA5AD1" w:rsidP="004D4473">
            <w:pPr>
              <w:pStyle w:val="AmColumnHeading"/>
            </w:pPr>
            <w:r w:rsidRPr="00064A8D">
              <w:t>Amendement</w:t>
            </w:r>
          </w:p>
        </w:tc>
      </w:tr>
      <w:tr w:rsidR="00FA5AD1" w:rsidRPr="00064A8D" w14:paraId="45783F27" w14:textId="77777777" w:rsidTr="004D4473">
        <w:trPr>
          <w:jc w:val="center"/>
        </w:trPr>
        <w:tc>
          <w:tcPr>
            <w:tcW w:w="4876" w:type="dxa"/>
            <w:tcBorders>
              <w:top w:val="nil"/>
              <w:left w:val="nil"/>
              <w:bottom w:val="nil"/>
              <w:right w:val="nil"/>
            </w:tcBorders>
          </w:tcPr>
          <w:p w14:paraId="0E6D839D"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 illégaux des frontières et les mouvements non autorisés entre les États membres,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1A5EE4B2"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 illégaux des frontières</w:t>
            </w:r>
            <w:r w:rsidRPr="00064A8D">
              <w:rPr>
                <w:b/>
                <w:i/>
              </w:rPr>
              <w:t>, la migration instrumentalisée</w:t>
            </w:r>
            <w:r w:rsidRPr="00064A8D">
              <w:t xml:space="preserve"> et les mouvements non autorisés entre les États membres,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311BA7B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0CFEDF12" w14:textId="77777777" w:rsidR="00FA5AD1" w:rsidRPr="00064A8D" w:rsidRDefault="00FA5AD1" w:rsidP="00FA5AD1">
      <w:r w:rsidRPr="00064A8D">
        <w:rPr>
          <w:rStyle w:val="HideTWBExt"/>
        </w:rPr>
        <w:t>&lt;/AmendB&gt;</w:t>
      </w:r>
    </w:p>
    <w:p w14:paraId="3063E42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28</w:t>
      </w:r>
      <w:r w:rsidRPr="00064A8D">
        <w:rPr>
          <w:rStyle w:val="HideTWBExt"/>
          <w:b w:val="0"/>
        </w:rPr>
        <w:t>&lt;/NumAmB&gt;</w:t>
      </w:r>
    </w:p>
    <w:p w14:paraId="0334C780"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1AD61B5F" w14:textId="77777777" w:rsidR="00FA5AD1" w:rsidRPr="00064A8D" w:rsidRDefault="00FA5AD1" w:rsidP="00FA5AD1">
      <w:pPr>
        <w:pStyle w:val="NormalBold"/>
      </w:pPr>
      <w:r w:rsidRPr="00064A8D">
        <w:rPr>
          <w:rStyle w:val="HideTWBExt"/>
          <w:b w:val="0"/>
        </w:rPr>
        <w:t>&lt;/RepeatBlock-By&gt;</w:t>
      </w:r>
    </w:p>
    <w:p w14:paraId="22E4C2E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D1551DC"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A52E584" w14:textId="77777777" w:rsidTr="004D4473">
        <w:trPr>
          <w:trHeight w:hRule="exact" w:val="240"/>
          <w:jc w:val="center"/>
        </w:trPr>
        <w:tc>
          <w:tcPr>
            <w:tcW w:w="9752" w:type="dxa"/>
            <w:gridSpan w:val="2"/>
            <w:tcBorders>
              <w:top w:val="nil"/>
              <w:left w:val="nil"/>
              <w:bottom w:val="nil"/>
              <w:right w:val="nil"/>
            </w:tcBorders>
          </w:tcPr>
          <w:p w14:paraId="75F24520" w14:textId="77777777" w:rsidR="00FA5AD1" w:rsidRPr="00064A8D" w:rsidRDefault="00FA5AD1" w:rsidP="004D4473"/>
        </w:tc>
      </w:tr>
      <w:tr w:rsidR="00FA5AD1" w:rsidRPr="00064A8D" w14:paraId="05E7ED28" w14:textId="77777777" w:rsidTr="004D4473">
        <w:trPr>
          <w:trHeight w:val="240"/>
          <w:jc w:val="center"/>
        </w:trPr>
        <w:tc>
          <w:tcPr>
            <w:tcW w:w="4876" w:type="dxa"/>
            <w:tcBorders>
              <w:top w:val="nil"/>
              <w:left w:val="nil"/>
              <w:bottom w:val="nil"/>
              <w:right w:val="nil"/>
            </w:tcBorders>
          </w:tcPr>
          <w:p w14:paraId="093BF3C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C034E83" w14:textId="77777777" w:rsidR="00FA5AD1" w:rsidRPr="00064A8D" w:rsidRDefault="00FA5AD1" w:rsidP="004D4473">
            <w:pPr>
              <w:pStyle w:val="AmColumnHeading"/>
            </w:pPr>
            <w:r w:rsidRPr="00064A8D">
              <w:t>Amendement</w:t>
            </w:r>
          </w:p>
        </w:tc>
      </w:tr>
      <w:tr w:rsidR="00FA5AD1" w:rsidRPr="00064A8D" w14:paraId="19482DC6" w14:textId="77777777" w:rsidTr="004D4473">
        <w:trPr>
          <w:jc w:val="center"/>
        </w:trPr>
        <w:tc>
          <w:tcPr>
            <w:tcW w:w="4876" w:type="dxa"/>
            <w:tcBorders>
              <w:top w:val="nil"/>
              <w:left w:val="nil"/>
              <w:bottom w:val="nil"/>
              <w:right w:val="nil"/>
            </w:tcBorders>
          </w:tcPr>
          <w:p w14:paraId="2D81CAC9"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w:t>
            </w:r>
            <w:r w:rsidRPr="00064A8D">
              <w:rPr>
                <w:b/>
                <w:i/>
              </w:rPr>
              <w:t xml:space="preserve"> limiter</w:t>
            </w:r>
            <w:r w:rsidRPr="00064A8D">
              <w:t xml:space="preserve"> les franchissements</w:t>
            </w:r>
            <w:r w:rsidRPr="00064A8D">
              <w:rPr>
                <w:b/>
                <w:i/>
              </w:rPr>
              <w:t xml:space="preserve"> illégaux</w:t>
            </w:r>
            <w:r w:rsidRPr="00064A8D">
              <w:t xml:space="preserve"> des frontières</w:t>
            </w:r>
            <w:r w:rsidRPr="00064A8D">
              <w:rPr>
                <w:b/>
                <w:i/>
              </w:rPr>
              <w:t xml:space="preserve"> et les mouvements non autorisés entre les États membres</w:t>
            </w:r>
            <w:r w:rsidRPr="00064A8D">
              <w:t>,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674D3DC9"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w:t>
            </w:r>
            <w:r w:rsidRPr="00064A8D">
              <w:rPr>
                <w:b/>
                <w:i/>
              </w:rPr>
              <w:t xml:space="preserve"> éviter</w:t>
            </w:r>
            <w:r w:rsidRPr="00064A8D">
              <w:t xml:space="preserve"> les franchissements</w:t>
            </w:r>
            <w:r w:rsidRPr="00064A8D">
              <w:rPr>
                <w:b/>
                <w:i/>
              </w:rPr>
              <w:t xml:space="preserve"> irréguliers</w:t>
            </w:r>
            <w:r w:rsidRPr="00064A8D">
              <w:t xml:space="preserve"> des frontières,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0110D20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D565338"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3C39523" w14:textId="77777777" w:rsidR="00FA5AD1" w:rsidRPr="00064A8D" w:rsidRDefault="00FA5AD1" w:rsidP="00FA5AD1">
      <w:pPr>
        <w:pStyle w:val="AmJustText"/>
      </w:pPr>
      <w:r w:rsidRPr="00064A8D">
        <w:t>L’Union n’est pas en mesure de financer le contrôle aux frontières intérieures ni des mesures équivalentes à un tel contrôle, alors que les traités lui imposent de mettre en place un espace dans lequel les personnes ne sont pas contrôlées lorsqu’elles franchissent les frontières intérieures.</w:t>
      </w:r>
    </w:p>
    <w:p w14:paraId="313D4698" w14:textId="77777777" w:rsidR="00FA5AD1" w:rsidRPr="00064A8D" w:rsidRDefault="00FA5AD1" w:rsidP="00FA5AD1">
      <w:r w:rsidRPr="00064A8D">
        <w:rPr>
          <w:rStyle w:val="HideTWBExt"/>
        </w:rPr>
        <w:t>&lt;/AmendB&gt;</w:t>
      </w:r>
    </w:p>
    <w:p w14:paraId="026AAEA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29</w:t>
      </w:r>
      <w:r w:rsidRPr="00064A8D">
        <w:rPr>
          <w:rStyle w:val="HideTWBExt"/>
          <w:b w:val="0"/>
        </w:rPr>
        <w:t>&lt;/NumAmB&gt;</w:t>
      </w:r>
    </w:p>
    <w:p w14:paraId="51BC1C3B"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3893E72B" w14:textId="77777777" w:rsidR="00FA5AD1" w:rsidRPr="00064A8D" w:rsidRDefault="00FA5AD1" w:rsidP="00FA5AD1">
      <w:pPr>
        <w:pStyle w:val="NormalBold"/>
      </w:pPr>
      <w:r w:rsidRPr="00064A8D">
        <w:rPr>
          <w:rStyle w:val="HideTWBExt"/>
          <w:b w:val="0"/>
        </w:rPr>
        <w:t>&lt;/RepeatBlock-By&gt;</w:t>
      </w:r>
    </w:p>
    <w:p w14:paraId="1D181E0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14508B3"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A4659CE" w14:textId="77777777" w:rsidTr="004D4473">
        <w:trPr>
          <w:trHeight w:hRule="exact" w:val="240"/>
          <w:jc w:val="center"/>
        </w:trPr>
        <w:tc>
          <w:tcPr>
            <w:tcW w:w="9752" w:type="dxa"/>
            <w:gridSpan w:val="2"/>
            <w:tcBorders>
              <w:top w:val="nil"/>
              <w:left w:val="nil"/>
              <w:bottom w:val="nil"/>
              <w:right w:val="nil"/>
            </w:tcBorders>
          </w:tcPr>
          <w:p w14:paraId="106B952B" w14:textId="77777777" w:rsidR="00FA5AD1" w:rsidRPr="00064A8D" w:rsidRDefault="00FA5AD1" w:rsidP="004D4473"/>
        </w:tc>
      </w:tr>
      <w:tr w:rsidR="00FA5AD1" w:rsidRPr="00064A8D" w14:paraId="4651876A" w14:textId="77777777" w:rsidTr="004D4473">
        <w:trPr>
          <w:trHeight w:val="240"/>
          <w:jc w:val="center"/>
        </w:trPr>
        <w:tc>
          <w:tcPr>
            <w:tcW w:w="4876" w:type="dxa"/>
            <w:tcBorders>
              <w:top w:val="nil"/>
              <w:left w:val="nil"/>
              <w:bottom w:val="nil"/>
              <w:right w:val="nil"/>
            </w:tcBorders>
          </w:tcPr>
          <w:p w14:paraId="47EFFCB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CBFD4BF" w14:textId="77777777" w:rsidR="00FA5AD1" w:rsidRPr="00064A8D" w:rsidRDefault="00FA5AD1" w:rsidP="004D4473">
            <w:pPr>
              <w:pStyle w:val="AmColumnHeading"/>
            </w:pPr>
            <w:r w:rsidRPr="00064A8D">
              <w:t>Amendement</w:t>
            </w:r>
          </w:p>
        </w:tc>
      </w:tr>
      <w:tr w:rsidR="00FA5AD1" w:rsidRPr="00064A8D" w14:paraId="0EF29950" w14:textId="77777777" w:rsidTr="004D4473">
        <w:trPr>
          <w:jc w:val="center"/>
        </w:trPr>
        <w:tc>
          <w:tcPr>
            <w:tcW w:w="4876" w:type="dxa"/>
            <w:tcBorders>
              <w:top w:val="nil"/>
              <w:left w:val="nil"/>
              <w:bottom w:val="nil"/>
              <w:right w:val="nil"/>
            </w:tcBorders>
          </w:tcPr>
          <w:p w14:paraId="40C4DA27" w14:textId="77777777" w:rsidR="00FA5AD1" w:rsidRPr="00064A8D" w:rsidRDefault="00FA5AD1" w:rsidP="004D4473">
            <w:pPr>
              <w:pStyle w:val="Normal6a"/>
            </w:pPr>
            <w:r w:rsidRPr="00064A8D">
              <w:t>3)</w:t>
            </w:r>
            <w:r w:rsidRPr="00064A8D">
              <w:tab/>
              <w:t>Il convient donc que l’Union soutienne les efforts déployés par les États membres pour</w:t>
            </w:r>
            <w:r w:rsidRPr="00064A8D">
              <w:rPr>
                <w:b/>
                <w:i/>
              </w:rPr>
              <w:t xml:space="preserve"> protéger</w:t>
            </w:r>
            <w:r w:rsidRPr="00064A8D">
              <w:t xml:space="preserve"> les frontières extérieures de l’Union</w:t>
            </w:r>
            <w:r w:rsidRPr="00064A8D">
              <w:rPr>
                <w:b/>
                <w:i/>
              </w:rPr>
              <w:t>, limiter les franchissements illégaux des frontières et les mouvements non autorisés entre les États membres</w:t>
            </w:r>
            <w:r w:rsidRPr="00064A8D">
              <w:t>, moderniser le traitement des demandes de visa et améliorer son efficacité globale</w:t>
            </w:r>
            <w:r w:rsidRPr="00064A8D">
              <w:rPr>
                <w:b/>
                <w:i/>
              </w:rPr>
              <w:t xml:space="preserve"> ainsi que prévenir les utilisations abusives du régime des visas de l’UE</w:t>
            </w:r>
            <w:r w:rsidRPr="00064A8D">
              <w:t>.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5AF1F28B" w14:textId="77777777" w:rsidR="00FA5AD1" w:rsidRPr="00064A8D" w:rsidRDefault="00FA5AD1" w:rsidP="004D4473">
            <w:pPr>
              <w:pStyle w:val="Normal6a"/>
            </w:pPr>
            <w:r w:rsidRPr="00064A8D">
              <w:t>3)</w:t>
            </w:r>
            <w:r w:rsidRPr="00064A8D">
              <w:tab/>
              <w:t>Il convient donc que l’Union soutienne les efforts déployés par les États membres pour</w:t>
            </w:r>
            <w:r w:rsidRPr="00064A8D">
              <w:rPr>
                <w:b/>
                <w:i/>
              </w:rPr>
              <w:t xml:space="preserve"> préserver un espace de libre circulation au sein de l’Union sans contrôle aux frontières intérieures, gérer</w:t>
            </w:r>
            <w:r w:rsidRPr="00064A8D">
              <w:t xml:space="preserve"> les frontières extérieures de l’Union, moderniser le traitement des demandes de visa et améliorer son efficacité globale</w:t>
            </w:r>
            <w:r w:rsidRPr="00064A8D">
              <w:rPr>
                <w:b/>
                <w:i/>
              </w:rPr>
              <w:t xml:space="preserve"> tout en prévenant les abus</w:t>
            </w:r>
            <w:r w:rsidRPr="00064A8D">
              <w:t>.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0BF04B3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C8306FA" w14:textId="77777777" w:rsidR="00FA5AD1" w:rsidRPr="00064A8D" w:rsidRDefault="00FA5AD1" w:rsidP="00FA5AD1">
      <w:r w:rsidRPr="00064A8D">
        <w:rPr>
          <w:rStyle w:val="HideTWBExt"/>
        </w:rPr>
        <w:t>&lt;/AmendB&gt;</w:t>
      </w:r>
    </w:p>
    <w:p w14:paraId="10899E2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30</w:t>
      </w:r>
      <w:r w:rsidRPr="00064A8D">
        <w:rPr>
          <w:rStyle w:val="HideTWBExt"/>
          <w:b w:val="0"/>
        </w:rPr>
        <w:t>&lt;/NumAmB&gt;</w:t>
      </w:r>
    </w:p>
    <w:p w14:paraId="0A85DD4C"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4C8761E2" w14:textId="77777777" w:rsidR="00FA5AD1" w:rsidRPr="00064A8D" w:rsidRDefault="00FA5AD1" w:rsidP="00FA5AD1">
      <w:pPr>
        <w:pStyle w:val="NormalBold"/>
      </w:pPr>
      <w:r w:rsidRPr="00064A8D">
        <w:rPr>
          <w:rStyle w:val="HideTWBExt"/>
          <w:b w:val="0"/>
        </w:rPr>
        <w:t>&lt;/RepeatBlock-By&gt;</w:t>
      </w:r>
    </w:p>
    <w:p w14:paraId="00C2FA9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3132986" w14:textId="77777777" w:rsidR="00FA5AD1" w:rsidRPr="00064A8D" w:rsidRDefault="00FA5AD1" w:rsidP="00FA5AD1">
      <w:pPr>
        <w:pStyle w:val="NormalBold"/>
      </w:pPr>
      <w:r w:rsidRPr="00064A8D">
        <w:rPr>
          <w:rStyle w:val="HideTWBExt"/>
          <w:b w:val="0"/>
        </w:rPr>
        <w:t>&lt;Article&gt;</w:t>
      </w:r>
      <w:r w:rsidRPr="00064A8D">
        <w:t>Considérant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F56D6FA" w14:textId="77777777" w:rsidTr="004D4473">
        <w:trPr>
          <w:trHeight w:hRule="exact" w:val="240"/>
          <w:jc w:val="center"/>
        </w:trPr>
        <w:tc>
          <w:tcPr>
            <w:tcW w:w="9752" w:type="dxa"/>
            <w:gridSpan w:val="2"/>
            <w:tcBorders>
              <w:top w:val="nil"/>
              <w:left w:val="nil"/>
              <w:bottom w:val="nil"/>
              <w:right w:val="nil"/>
            </w:tcBorders>
          </w:tcPr>
          <w:p w14:paraId="212CD0E6" w14:textId="77777777" w:rsidR="00FA5AD1" w:rsidRPr="00064A8D" w:rsidRDefault="00FA5AD1" w:rsidP="004D4473"/>
        </w:tc>
      </w:tr>
      <w:tr w:rsidR="00FA5AD1" w:rsidRPr="00064A8D" w14:paraId="7AC5FE63" w14:textId="77777777" w:rsidTr="004D4473">
        <w:trPr>
          <w:trHeight w:val="240"/>
          <w:jc w:val="center"/>
        </w:trPr>
        <w:tc>
          <w:tcPr>
            <w:tcW w:w="4876" w:type="dxa"/>
            <w:tcBorders>
              <w:top w:val="nil"/>
              <w:left w:val="nil"/>
              <w:bottom w:val="nil"/>
              <w:right w:val="nil"/>
            </w:tcBorders>
          </w:tcPr>
          <w:p w14:paraId="5182235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929760" w14:textId="77777777" w:rsidR="00FA5AD1" w:rsidRPr="00064A8D" w:rsidRDefault="00FA5AD1" w:rsidP="004D4473">
            <w:pPr>
              <w:pStyle w:val="AmColumnHeading"/>
            </w:pPr>
            <w:r w:rsidRPr="00064A8D">
              <w:t>Amendement</w:t>
            </w:r>
          </w:p>
        </w:tc>
      </w:tr>
      <w:tr w:rsidR="00FA5AD1" w:rsidRPr="00064A8D" w14:paraId="43A5C5A4" w14:textId="77777777" w:rsidTr="004D4473">
        <w:trPr>
          <w:jc w:val="center"/>
        </w:trPr>
        <w:tc>
          <w:tcPr>
            <w:tcW w:w="4876" w:type="dxa"/>
            <w:tcBorders>
              <w:top w:val="nil"/>
              <w:left w:val="nil"/>
              <w:bottom w:val="nil"/>
              <w:right w:val="nil"/>
            </w:tcBorders>
          </w:tcPr>
          <w:p w14:paraId="18BD04DE"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w:t>
            </w:r>
            <w:r w:rsidRPr="00064A8D">
              <w:rPr>
                <w:b/>
                <w:i/>
              </w:rPr>
              <w:t xml:space="preserve"> illégaux</w:t>
            </w:r>
            <w:r w:rsidRPr="00064A8D">
              <w:t xml:space="preserve"> des frontières et les mouvements non autorisés entre les États membres,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6707784" w14:textId="77777777" w:rsidR="00FA5AD1" w:rsidRPr="00064A8D" w:rsidRDefault="00FA5AD1" w:rsidP="004D4473">
            <w:pPr>
              <w:pStyle w:val="Normal6a"/>
            </w:pPr>
            <w:r w:rsidRPr="00064A8D">
              <w:t>3)</w:t>
            </w:r>
            <w:r w:rsidRPr="00064A8D">
              <w:tab/>
              <w:t>Il convient donc que l’Union soutienne les efforts déployés par les États membres pour protéger les frontières extérieures de l’Union, limiter les franchissements</w:t>
            </w:r>
            <w:r w:rsidRPr="00064A8D">
              <w:rPr>
                <w:b/>
                <w:i/>
              </w:rPr>
              <w:t xml:space="preserve"> irréguliers</w:t>
            </w:r>
            <w:r w:rsidRPr="00064A8D">
              <w:t xml:space="preserve"> des frontières et les mouvements non autorisés entre les États membres, moderniser le traitement des demandes de visa et améliorer son efficacité globale ainsi que prévenir les utilisations abusives du régime des visas de l’UE. Ce soutien de l’Union doit être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499BF16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E87F70B" w14:textId="77777777" w:rsidR="00FA5AD1" w:rsidRPr="00064A8D" w:rsidRDefault="00FA5AD1" w:rsidP="00FA5AD1">
      <w:r w:rsidRPr="00064A8D">
        <w:rPr>
          <w:rStyle w:val="HideTWBExt"/>
        </w:rPr>
        <w:t>&lt;/AmendB&gt;</w:t>
      </w:r>
    </w:p>
    <w:p w14:paraId="3998FA9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31</w:t>
      </w:r>
      <w:r w:rsidRPr="00064A8D">
        <w:rPr>
          <w:rStyle w:val="HideTWBExt"/>
          <w:b w:val="0"/>
        </w:rPr>
        <w:t>&lt;/NumAmB&gt;</w:t>
      </w:r>
    </w:p>
    <w:p w14:paraId="3CD15DD3"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470936A0" w14:textId="77777777" w:rsidR="00FA5AD1" w:rsidRPr="00064A8D" w:rsidRDefault="00FA5AD1" w:rsidP="00FA5AD1">
      <w:pPr>
        <w:pStyle w:val="NormalBold"/>
      </w:pPr>
      <w:r w:rsidRPr="00064A8D">
        <w:rPr>
          <w:rStyle w:val="HideTWBExt"/>
          <w:b w:val="0"/>
        </w:rPr>
        <w:t>&lt;/RepeatBlock-By&gt;</w:t>
      </w:r>
    </w:p>
    <w:p w14:paraId="4781833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E9304A8" w14:textId="77777777" w:rsidR="00FA5AD1" w:rsidRPr="00064A8D" w:rsidRDefault="00FA5AD1" w:rsidP="00FA5AD1">
      <w:pPr>
        <w:pStyle w:val="NormalBold"/>
      </w:pPr>
      <w:r w:rsidRPr="00064A8D">
        <w:rPr>
          <w:rStyle w:val="HideTWBExt"/>
          <w:b w:val="0"/>
        </w:rPr>
        <w:t>&lt;Article&gt;</w:t>
      </w:r>
      <w:r w:rsidRPr="00064A8D">
        <w:t>Considérant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5E27C0F" w14:textId="77777777" w:rsidTr="004D4473">
        <w:trPr>
          <w:trHeight w:hRule="exact" w:val="240"/>
          <w:jc w:val="center"/>
        </w:trPr>
        <w:tc>
          <w:tcPr>
            <w:tcW w:w="9752" w:type="dxa"/>
            <w:gridSpan w:val="2"/>
            <w:tcBorders>
              <w:top w:val="nil"/>
              <w:left w:val="nil"/>
              <w:bottom w:val="nil"/>
              <w:right w:val="nil"/>
            </w:tcBorders>
          </w:tcPr>
          <w:p w14:paraId="792685A8" w14:textId="77777777" w:rsidR="00FA5AD1" w:rsidRPr="00064A8D" w:rsidRDefault="00FA5AD1" w:rsidP="004D4473"/>
        </w:tc>
      </w:tr>
      <w:tr w:rsidR="00FA5AD1" w:rsidRPr="00064A8D" w14:paraId="4E9450D3" w14:textId="77777777" w:rsidTr="004D4473">
        <w:trPr>
          <w:trHeight w:val="240"/>
          <w:jc w:val="center"/>
        </w:trPr>
        <w:tc>
          <w:tcPr>
            <w:tcW w:w="4876" w:type="dxa"/>
            <w:tcBorders>
              <w:top w:val="nil"/>
              <w:left w:val="nil"/>
              <w:bottom w:val="nil"/>
              <w:right w:val="nil"/>
            </w:tcBorders>
          </w:tcPr>
          <w:p w14:paraId="6CBE395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8ABB6E5" w14:textId="77777777" w:rsidR="00FA5AD1" w:rsidRPr="00064A8D" w:rsidRDefault="00FA5AD1" w:rsidP="004D4473">
            <w:pPr>
              <w:pStyle w:val="AmColumnHeading"/>
            </w:pPr>
            <w:r w:rsidRPr="00064A8D">
              <w:t>Amendement</w:t>
            </w:r>
          </w:p>
        </w:tc>
      </w:tr>
      <w:tr w:rsidR="00FA5AD1" w:rsidRPr="00064A8D" w14:paraId="20B97DD9" w14:textId="77777777" w:rsidTr="004D4473">
        <w:trPr>
          <w:jc w:val="center"/>
        </w:trPr>
        <w:tc>
          <w:tcPr>
            <w:tcW w:w="4876" w:type="dxa"/>
            <w:tcBorders>
              <w:top w:val="nil"/>
              <w:left w:val="nil"/>
              <w:bottom w:val="nil"/>
              <w:right w:val="nil"/>
            </w:tcBorders>
          </w:tcPr>
          <w:p w14:paraId="2AED7C21" w14:textId="77777777" w:rsidR="00FA5AD1" w:rsidRPr="00064A8D" w:rsidRDefault="00FA5AD1" w:rsidP="004D4473">
            <w:pPr>
              <w:pStyle w:val="Normal6a"/>
            </w:pPr>
            <w:r w:rsidRPr="00064A8D">
              <w:t>4)</w:t>
            </w:r>
            <w:r w:rsidRPr="00064A8D">
              <w:tab/>
              <w:t>Il convient</w:t>
            </w:r>
            <w:r w:rsidRPr="00064A8D">
              <w:rPr>
                <w:b/>
                <w:i/>
              </w:rPr>
              <w:t xml:space="preserve"> également</w:t>
            </w:r>
            <w:r w:rsidRPr="00064A8D">
              <w:t xml:space="preserve"> d’apporter un soutien de l’Union à la mise en œuvre, à l’application et au développement efficaces du cadre Schengen aux niveaux européen et national, notamment en renforçant la gouvernance nationale de Schengen, y compris l’efficacité des structures de coordination et des processus stratégiques qui sont essentiels au bon fonctionnement de l’espace Schengen.</w:t>
            </w:r>
          </w:p>
        </w:tc>
        <w:tc>
          <w:tcPr>
            <w:tcW w:w="4876" w:type="dxa"/>
            <w:tcBorders>
              <w:top w:val="nil"/>
              <w:left w:val="nil"/>
              <w:bottom w:val="nil"/>
              <w:right w:val="nil"/>
            </w:tcBorders>
          </w:tcPr>
          <w:p w14:paraId="73BFD0C8" w14:textId="77777777" w:rsidR="00FA5AD1" w:rsidRPr="00064A8D" w:rsidRDefault="00FA5AD1" w:rsidP="004D4473">
            <w:pPr>
              <w:pStyle w:val="Normal6a"/>
            </w:pPr>
            <w:r w:rsidRPr="00064A8D">
              <w:t>4)</w:t>
            </w:r>
            <w:r w:rsidRPr="00064A8D">
              <w:tab/>
            </w:r>
            <w:r w:rsidRPr="00064A8D">
              <w:rPr>
                <w:b/>
                <w:i/>
              </w:rPr>
              <w:t>La création d’un espace garantissant la libre circulation des personnes au-delà des frontières intérieures est l’une des principales réalisations de l’Union. Dans un espace où les personnes peuvent circuler librement, sans frontières intérieures, le rétablissement d’un contrôle aux frontières intérieures devrait rester une exception, et n’être utilisé qu’en dernier recours.</w:t>
            </w:r>
            <w:r w:rsidRPr="00064A8D">
              <w:t xml:space="preserve"> Il convient d’apporter un soutien de l’Union à la mise en œuvre, à l’application et au développement efficaces du cadre Schengen aux niveaux européen et national, notamment en renforçant la gouvernance nationale de Schengen, y compris l’efficacité des structures de coordination et des processus stratégiques qui sont essentiels au bon fonctionnement de l’espace Schengen.</w:t>
            </w:r>
          </w:p>
        </w:tc>
      </w:tr>
    </w:tbl>
    <w:p w14:paraId="071DA49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7409FAF" w14:textId="77777777" w:rsidR="00FA5AD1" w:rsidRPr="00064A8D" w:rsidRDefault="00FA5AD1" w:rsidP="00FA5AD1">
      <w:r w:rsidRPr="00064A8D">
        <w:rPr>
          <w:rStyle w:val="HideTWBExt"/>
        </w:rPr>
        <w:t>&lt;/AmendB&gt;</w:t>
      </w:r>
    </w:p>
    <w:p w14:paraId="0321535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32</w:t>
      </w:r>
      <w:r w:rsidRPr="00064A8D">
        <w:rPr>
          <w:rStyle w:val="HideTWBExt"/>
          <w:b w:val="0"/>
        </w:rPr>
        <w:t>&lt;/NumAmB&gt;</w:t>
      </w:r>
    </w:p>
    <w:p w14:paraId="30876496"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52A8D82" w14:textId="77777777" w:rsidR="00FA5AD1" w:rsidRPr="00064A8D" w:rsidRDefault="00FA5AD1" w:rsidP="00FA5AD1">
      <w:pPr>
        <w:pStyle w:val="NormalBold"/>
      </w:pPr>
      <w:r w:rsidRPr="00064A8D">
        <w:rPr>
          <w:rStyle w:val="HideTWBExt"/>
          <w:b w:val="0"/>
        </w:rPr>
        <w:t>&lt;/RepeatBlock-By&gt;</w:t>
      </w:r>
    </w:p>
    <w:p w14:paraId="5C839BD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FFEDC0D" w14:textId="77777777" w:rsidR="00FA5AD1" w:rsidRPr="00064A8D" w:rsidRDefault="00FA5AD1" w:rsidP="00FA5AD1">
      <w:pPr>
        <w:pStyle w:val="NormalBold"/>
      </w:pPr>
      <w:r w:rsidRPr="00064A8D">
        <w:rPr>
          <w:rStyle w:val="HideTWBExt"/>
          <w:b w:val="0"/>
        </w:rPr>
        <w:t>&lt;Article&gt;</w:t>
      </w:r>
      <w:r w:rsidRPr="00064A8D">
        <w:t>Considérant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E98EF3E" w14:textId="77777777" w:rsidTr="004D4473">
        <w:trPr>
          <w:trHeight w:hRule="exact" w:val="240"/>
          <w:jc w:val="center"/>
        </w:trPr>
        <w:tc>
          <w:tcPr>
            <w:tcW w:w="9752" w:type="dxa"/>
            <w:gridSpan w:val="2"/>
            <w:tcBorders>
              <w:top w:val="nil"/>
              <w:left w:val="nil"/>
              <w:bottom w:val="nil"/>
              <w:right w:val="nil"/>
            </w:tcBorders>
          </w:tcPr>
          <w:p w14:paraId="2F4CC11B" w14:textId="77777777" w:rsidR="00FA5AD1" w:rsidRPr="00064A8D" w:rsidRDefault="00FA5AD1" w:rsidP="004D4473"/>
        </w:tc>
      </w:tr>
      <w:tr w:rsidR="00FA5AD1" w:rsidRPr="00064A8D" w14:paraId="69D8D453" w14:textId="77777777" w:rsidTr="004D4473">
        <w:trPr>
          <w:trHeight w:val="240"/>
          <w:jc w:val="center"/>
        </w:trPr>
        <w:tc>
          <w:tcPr>
            <w:tcW w:w="4876" w:type="dxa"/>
            <w:tcBorders>
              <w:top w:val="nil"/>
              <w:left w:val="nil"/>
              <w:bottom w:val="nil"/>
              <w:right w:val="nil"/>
            </w:tcBorders>
          </w:tcPr>
          <w:p w14:paraId="3C1EED7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9890D88" w14:textId="77777777" w:rsidR="00FA5AD1" w:rsidRPr="00064A8D" w:rsidRDefault="00FA5AD1" w:rsidP="004D4473">
            <w:pPr>
              <w:pStyle w:val="AmColumnHeading"/>
            </w:pPr>
            <w:r w:rsidRPr="00064A8D">
              <w:t>Amendement</w:t>
            </w:r>
          </w:p>
        </w:tc>
      </w:tr>
      <w:tr w:rsidR="00FA5AD1" w:rsidRPr="00064A8D" w14:paraId="2D2AC274" w14:textId="77777777" w:rsidTr="004D4473">
        <w:trPr>
          <w:jc w:val="center"/>
        </w:trPr>
        <w:tc>
          <w:tcPr>
            <w:tcW w:w="4876" w:type="dxa"/>
            <w:tcBorders>
              <w:top w:val="nil"/>
              <w:left w:val="nil"/>
              <w:bottom w:val="nil"/>
              <w:right w:val="nil"/>
            </w:tcBorders>
          </w:tcPr>
          <w:p w14:paraId="3E565DA7" w14:textId="77777777" w:rsidR="00FA5AD1" w:rsidRPr="00064A8D" w:rsidRDefault="00FA5AD1" w:rsidP="004D4473">
            <w:pPr>
              <w:pStyle w:val="Normal6a"/>
            </w:pPr>
            <w:r w:rsidRPr="00064A8D">
              <w:t>4)</w:t>
            </w:r>
            <w:r w:rsidRPr="00064A8D">
              <w:tab/>
              <w:t>Il convient également d’apporter un soutien de l’Union à la mise en œuvre, à l’application et au développement efficaces du cadre Schengen aux niveaux européen et national, notamment en renforçant la gouvernance nationale de Schengen, y compris l’efficacité des structures de coordination et des processus stratégiques qui sont essentiels au bon fonctionnement de l’espace Schengen.</w:t>
            </w:r>
          </w:p>
        </w:tc>
        <w:tc>
          <w:tcPr>
            <w:tcW w:w="4876" w:type="dxa"/>
            <w:tcBorders>
              <w:top w:val="nil"/>
              <w:left w:val="nil"/>
              <w:bottom w:val="nil"/>
              <w:right w:val="nil"/>
            </w:tcBorders>
          </w:tcPr>
          <w:p w14:paraId="12539FEB" w14:textId="77777777" w:rsidR="00FA5AD1" w:rsidRPr="00064A8D" w:rsidRDefault="00FA5AD1" w:rsidP="004D4473">
            <w:pPr>
              <w:pStyle w:val="Normal6a"/>
            </w:pPr>
            <w:r w:rsidRPr="00064A8D">
              <w:t>4)</w:t>
            </w:r>
            <w:r w:rsidRPr="00064A8D">
              <w:tab/>
              <w:t>Il convient également d’apporter un soutien de l’Union à la mise en œuvre, à l’application et au développement efficaces du cadre Schengen aux niveaux européen et national, notamment en renforçant la gouvernance nationale de Schengen, y compris l’efficacité des structures de coordination et des processus stratégiques qui sont essentiels au bon fonctionnement de l’espace Schengen</w:t>
            </w:r>
            <w:r w:rsidRPr="00064A8D">
              <w:rPr>
                <w:b/>
                <w:bCs/>
                <w:i/>
                <w:iCs/>
              </w:rPr>
              <w:t>, dans le plein respect des compétences des États membres en matière de maintien de l’ordre public et de sauvegarde de la sécurité intérieure, conformément à l’article 72 du TFUE</w:t>
            </w:r>
            <w:r w:rsidRPr="00064A8D">
              <w:t>.</w:t>
            </w:r>
          </w:p>
        </w:tc>
      </w:tr>
    </w:tbl>
    <w:p w14:paraId="5C72ABF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363B0130" w14:textId="77777777" w:rsidR="00FA5AD1" w:rsidRPr="00064A8D" w:rsidRDefault="00FA5AD1" w:rsidP="00FA5AD1">
      <w:r w:rsidRPr="00064A8D">
        <w:rPr>
          <w:rStyle w:val="HideTWBExt"/>
        </w:rPr>
        <w:t>&lt;/AmendB&gt;</w:t>
      </w:r>
    </w:p>
    <w:p w14:paraId="4C71472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33</w:t>
      </w:r>
      <w:r w:rsidRPr="00064A8D">
        <w:rPr>
          <w:rStyle w:val="HideTWBExt"/>
          <w:b w:val="0"/>
        </w:rPr>
        <w:t>&lt;/NumAmB&gt;</w:t>
      </w:r>
    </w:p>
    <w:p w14:paraId="30C386F9"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581DD632" w14:textId="77777777" w:rsidR="00FA5AD1" w:rsidRPr="00064A8D" w:rsidRDefault="00FA5AD1" w:rsidP="00FA5AD1">
      <w:pPr>
        <w:pStyle w:val="NormalBold"/>
      </w:pPr>
      <w:r w:rsidRPr="00064A8D">
        <w:rPr>
          <w:rStyle w:val="HideTWBExt"/>
          <w:b w:val="0"/>
        </w:rPr>
        <w:t>&lt;/RepeatBlock-By&gt;</w:t>
      </w:r>
    </w:p>
    <w:p w14:paraId="0BAF30E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AF3E79B" w14:textId="77777777" w:rsidR="00FA5AD1" w:rsidRPr="00064A8D" w:rsidRDefault="00FA5AD1" w:rsidP="00FA5AD1">
      <w:pPr>
        <w:pStyle w:val="NormalBold"/>
      </w:pPr>
      <w:r w:rsidRPr="00064A8D">
        <w:rPr>
          <w:rStyle w:val="HideTWBExt"/>
          <w:b w:val="0"/>
        </w:rPr>
        <w:t>&lt;Article&gt;</w:t>
      </w:r>
      <w:r w:rsidRPr="00064A8D">
        <w:t>Considérant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8A0EA6A" w14:textId="77777777" w:rsidTr="004D4473">
        <w:trPr>
          <w:trHeight w:hRule="exact" w:val="240"/>
          <w:jc w:val="center"/>
        </w:trPr>
        <w:tc>
          <w:tcPr>
            <w:tcW w:w="9752" w:type="dxa"/>
            <w:gridSpan w:val="2"/>
            <w:tcBorders>
              <w:top w:val="nil"/>
              <w:left w:val="nil"/>
              <w:bottom w:val="nil"/>
              <w:right w:val="nil"/>
            </w:tcBorders>
          </w:tcPr>
          <w:p w14:paraId="5A090F68" w14:textId="77777777" w:rsidR="00FA5AD1" w:rsidRPr="00064A8D" w:rsidRDefault="00FA5AD1" w:rsidP="004D4473"/>
        </w:tc>
      </w:tr>
      <w:tr w:rsidR="00FA5AD1" w:rsidRPr="00064A8D" w14:paraId="666B75CB" w14:textId="77777777" w:rsidTr="004D4473">
        <w:trPr>
          <w:trHeight w:val="240"/>
          <w:jc w:val="center"/>
        </w:trPr>
        <w:tc>
          <w:tcPr>
            <w:tcW w:w="4876" w:type="dxa"/>
            <w:tcBorders>
              <w:top w:val="nil"/>
              <w:left w:val="nil"/>
              <w:bottom w:val="nil"/>
              <w:right w:val="nil"/>
            </w:tcBorders>
          </w:tcPr>
          <w:p w14:paraId="404DB1F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FB1E357" w14:textId="77777777" w:rsidR="00FA5AD1" w:rsidRPr="00064A8D" w:rsidRDefault="00FA5AD1" w:rsidP="004D4473">
            <w:pPr>
              <w:pStyle w:val="AmColumnHeading"/>
            </w:pPr>
            <w:r w:rsidRPr="00064A8D">
              <w:t>Amendement</w:t>
            </w:r>
          </w:p>
        </w:tc>
      </w:tr>
      <w:tr w:rsidR="00FA5AD1" w:rsidRPr="00064A8D" w14:paraId="4CB369D6" w14:textId="77777777" w:rsidTr="004D4473">
        <w:trPr>
          <w:jc w:val="center"/>
        </w:trPr>
        <w:tc>
          <w:tcPr>
            <w:tcW w:w="4876" w:type="dxa"/>
            <w:tcBorders>
              <w:top w:val="nil"/>
              <w:left w:val="nil"/>
              <w:bottom w:val="nil"/>
              <w:right w:val="nil"/>
            </w:tcBorders>
          </w:tcPr>
          <w:p w14:paraId="4392C9E2" w14:textId="77777777" w:rsidR="00FA5AD1" w:rsidRPr="00064A8D" w:rsidRDefault="00FA5AD1" w:rsidP="004D4473">
            <w:pPr>
              <w:pStyle w:val="Normal6a"/>
            </w:pPr>
            <w:r w:rsidRPr="00064A8D">
              <w:t>4)</w:t>
            </w:r>
            <w:r w:rsidRPr="00064A8D">
              <w:tab/>
              <w:t>Il convient également d’apporter un soutien de l’Union à la mise en œuvre, à l’application et au développement efficaces du cadre Schengen aux niveaux européen et national, notamment en renforçant la gouvernance nationale de Schengen, y compris l’efficacité des structures de coordination et des processus stratégiques qui sont essentiels au bon fonctionnement de l’espace Schengen.</w:t>
            </w:r>
          </w:p>
        </w:tc>
        <w:tc>
          <w:tcPr>
            <w:tcW w:w="4876" w:type="dxa"/>
            <w:tcBorders>
              <w:top w:val="nil"/>
              <w:left w:val="nil"/>
              <w:bottom w:val="nil"/>
              <w:right w:val="nil"/>
            </w:tcBorders>
          </w:tcPr>
          <w:p w14:paraId="7157B479" w14:textId="77777777" w:rsidR="00FA5AD1" w:rsidRPr="00064A8D" w:rsidRDefault="00FA5AD1" w:rsidP="004D4473">
            <w:pPr>
              <w:pStyle w:val="Normal6a"/>
            </w:pPr>
            <w:r w:rsidRPr="00064A8D">
              <w:t>4)</w:t>
            </w:r>
            <w:r w:rsidRPr="00064A8D">
              <w:tab/>
              <w:t>Il convient également d’apporter un soutien de l’Union à la mise en œuvre, à l’application et au développement efficaces du cadre Schengen aux niveaux européen et national, notamment en renforçant</w:t>
            </w:r>
            <w:r w:rsidRPr="00064A8D">
              <w:rPr>
                <w:b/>
                <w:i/>
              </w:rPr>
              <w:t>, dans le respect de la souveraineté des États membres,</w:t>
            </w:r>
            <w:r w:rsidRPr="00064A8D">
              <w:t xml:space="preserve"> la gouvernance nationale de Schengen, y compris l’efficacité des structures de coordination et des processus stratégiques qui sont essentiels au bon fonctionnement de l’espace Schengen.</w:t>
            </w:r>
          </w:p>
        </w:tc>
      </w:tr>
    </w:tbl>
    <w:p w14:paraId="19F0158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2A76AD44" w14:textId="77777777" w:rsidR="00FA5AD1" w:rsidRPr="00064A8D" w:rsidRDefault="00FA5AD1" w:rsidP="00FA5AD1">
      <w:r w:rsidRPr="00064A8D">
        <w:rPr>
          <w:rStyle w:val="HideTWBExt"/>
        </w:rPr>
        <w:t>&lt;/AmendB&gt;</w:t>
      </w:r>
    </w:p>
    <w:p w14:paraId="76C6643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34</w:t>
      </w:r>
      <w:r w:rsidRPr="00064A8D">
        <w:rPr>
          <w:rStyle w:val="HideTWBExt"/>
          <w:b w:val="0"/>
        </w:rPr>
        <w:t>&lt;/NumAmB&gt;</w:t>
      </w:r>
    </w:p>
    <w:p w14:paraId="33FF6EE5"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694E03A8" w14:textId="77777777" w:rsidR="00FA5AD1" w:rsidRPr="00064A8D" w:rsidRDefault="00FA5AD1" w:rsidP="00FA5AD1">
      <w:pPr>
        <w:pStyle w:val="NormalBold"/>
      </w:pPr>
      <w:r w:rsidRPr="00064A8D">
        <w:rPr>
          <w:rStyle w:val="HideTWBExt"/>
          <w:b w:val="0"/>
        </w:rPr>
        <w:t>&lt;/RepeatBlock-By&gt;</w:t>
      </w:r>
    </w:p>
    <w:p w14:paraId="70EF344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3B53F04"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7209574" w14:textId="77777777" w:rsidTr="004D4473">
        <w:trPr>
          <w:trHeight w:hRule="exact" w:val="240"/>
          <w:jc w:val="center"/>
        </w:trPr>
        <w:tc>
          <w:tcPr>
            <w:tcW w:w="9752" w:type="dxa"/>
            <w:gridSpan w:val="2"/>
            <w:tcBorders>
              <w:top w:val="nil"/>
              <w:left w:val="nil"/>
              <w:bottom w:val="nil"/>
              <w:right w:val="nil"/>
            </w:tcBorders>
          </w:tcPr>
          <w:p w14:paraId="7B3F5158" w14:textId="77777777" w:rsidR="00FA5AD1" w:rsidRPr="00064A8D" w:rsidRDefault="00FA5AD1" w:rsidP="004D4473"/>
        </w:tc>
      </w:tr>
      <w:tr w:rsidR="00FA5AD1" w:rsidRPr="00064A8D" w14:paraId="7C2A6892" w14:textId="77777777" w:rsidTr="004D4473">
        <w:trPr>
          <w:trHeight w:val="240"/>
          <w:jc w:val="center"/>
        </w:trPr>
        <w:tc>
          <w:tcPr>
            <w:tcW w:w="4876" w:type="dxa"/>
            <w:tcBorders>
              <w:top w:val="nil"/>
              <w:left w:val="nil"/>
              <w:bottom w:val="nil"/>
              <w:right w:val="nil"/>
            </w:tcBorders>
          </w:tcPr>
          <w:p w14:paraId="48125FF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3F8D5B0" w14:textId="77777777" w:rsidR="00FA5AD1" w:rsidRPr="00064A8D" w:rsidRDefault="00FA5AD1" w:rsidP="004D4473">
            <w:pPr>
              <w:pStyle w:val="AmColumnHeading"/>
            </w:pPr>
            <w:r w:rsidRPr="00064A8D">
              <w:t>Amendement</w:t>
            </w:r>
          </w:p>
        </w:tc>
      </w:tr>
      <w:tr w:rsidR="00FA5AD1" w:rsidRPr="00064A8D" w14:paraId="5038D1A3" w14:textId="77777777" w:rsidTr="004D4473">
        <w:trPr>
          <w:jc w:val="center"/>
        </w:trPr>
        <w:tc>
          <w:tcPr>
            <w:tcW w:w="4876" w:type="dxa"/>
            <w:tcBorders>
              <w:top w:val="nil"/>
              <w:left w:val="nil"/>
              <w:bottom w:val="nil"/>
              <w:right w:val="nil"/>
            </w:tcBorders>
          </w:tcPr>
          <w:p w14:paraId="01FAAC9E"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w:t>
            </w:r>
            <w:r w:rsidRPr="00064A8D">
              <w:rPr>
                <w:b/>
                <w:i/>
              </w:rPr>
              <w:t xml:space="preserve"> répondent à chacun</w:t>
            </w:r>
            <w:r w:rsidRPr="00064A8D">
              <w:t xml:space="preserve"> des objectifs</w:t>
            </w:r>
            <w:r w:rsidRPr="00064A8D">
              <w:rPr>
                <w:b/>
                <w:i/>
              </w:rPr>
              <w:t xml:space="preserve"> fixés par le</w:t>
            </w:r>
            <w:r w:rsidRPr="00064A8D">
              <w:t xml:space="preserve"> présent règlement.</w:t>
            </w:r>
          </w:p>
        </w:tc>
        <w:tc>
          <w:tcPr>
            <w:tcW w:w="4876" w:type="dxa"/>
            <w:tcBorders>
              <w:top w:val="nil"/>
              <w:left w:val="nil"/>
              <w:bottom w:val="nil"/>
              <w:right w:val="nil"/>
            </w:tcBorders>
          </w:tcPr>
          <w:p w14:paraId="08BCDB61"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w:t>
            </w:r>
            <w:r w:rsidRPr="00064A8D">
              <w:rPr>
                <w:b/>
                <w:i/>
              </w:rPr>
              <w:t xml:space="preserve"> contribuent à la réalisation</w:t>
            </w:r>
            <w:r w:rsidRPr="00064A8D">
              <w:t xml:space="preserve"> des objectifs</w:t>
            </w:r>
            <w:r w:rsidRPr="00064A8D">
              <w:rPr>
                <w:b/>
                <w:i/>
              </w:rPr>
              <w:t xml:space="preserve"> pertinents du soutien de l’Union au titre du</w:t>
            </w:r>
            <w:r w:rsidRPr="00064A8D">
              <w:t xml:space="preserve"> présent règlement</w:t>
            </w:r>
            <w:r w:rsidRPr="00064A8D">
              <w:rPr>
                <w:b/>
                <w:i/>
              </w:rPr>
              <w:t>, en prenant en considération les besoins et les difficultés spécifiques de l’État membre concerné</w:t>
            </w:r>
            <w:r w:rsidRPr="00064A8D">
              <w:t>.</w:t>
            </w:r>
          </w:p>
        </w:tc>
      </w:tr>
    </w:tbl>
    <w:p w14:paraId="2ECF29E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C886434" w14:textId="77777777" w:rsidR="00FA5AD1" w:rsidRPr="00064A8D" w:rsidRDefault="00FA5AD1" w:rsidP="00FA5AD1">
      <w:r w:rsidRPr="00064A8D">
        <w:rPr>
          <w:rStyle w:val="HideTWBExt"/>
        </w:rPr>
        <w:t>&lt;/AmendB&gt;</w:t>
      </w:r>
    </w:p>
    <w:p w14:paraId="7C4669F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35</w:t>
      </w:r>
      <w:r w:rsidRPr="00064A8D">
        <w:rPr>
          <w:rStyle w:val="HideTWBExt"/>
          <w:b w:val="0"/>
        </w:rPr>
        <w:t>&lt;/NumAmB&gt;</w:t>
      </w:r>
    </w:p>
    <w:p w14:paraId="345BAC2E"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3BE921F9" w14:textId="77777777" w:rsidR="00FA5AD1" w:rsidRPr="00064A8D" w:rsidRDefault="00FA5AD1" w:rsidP="00FA5AD1">
      <w:pPr>
        <w:pStyle w:val="NormalBold"/>
      </w:pPr>
      <w:r w:rsidRPr="00064A8D">
        <w:rPr>
          <w:rStyle w:val="HideTWBExt"/>
          <w:b w:val="0"/>
        </w:rPr>
        <w:t>&lt;/RepeatBlock-By&gt;</w:t>
      </w:r>
    </w:p>
    <w:p w14:paraId="79C92F4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628F272"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25AC5A7" w14:textId="77777777" w:rsidTr="004D4473">
        <w:trPr>
          <w:trHeight w:hRule="exact" w:val="240"/>
          <w:jc w:val="center"/>
        </w:trPr>
        <w:tc>
          <w:tcPr>
            <w:tcW w:w="9752" w:type="dxa"/>
            <w:gridSpan w:val="2"/>
            <w:tcBorders>
              <w:top w:val="nil"/>
              <w:left w:val="nil"/>
              <w:bottom w:val="nil"/>
              <w:right w:val="nil"/>
            </w:tcBorders>
          </w:tcPr>
          <w:p w14:paraId="5BE9C5EC" w14:textId="77777777" w:rsidR="00FA5AD1" w:rsidRPr="00064A8D" w:rsidRDefault="00FA5AD1" w:rsidP="004D4473"/>
        </w:tc>
      </w:tr>
      <w:tr w:rsidR="00FA5AD1" w:rsidRPr="00064A8D" w14:paraId="732EC68F" w14:textId="77777777" w:rsidTr="004D4473">
        <w:trPr>
          <w:trHeight w:val="240"/>
          <w:jc w:val="center"/>
        </w:trPr>
        <w:tc>
          <w:tcPr>
            <w:tcW w:w="4876" w:type="dxa"/>
            <w:tcBorders>
              <w:top w:val="nil"/>
              <w:left w:val="nil"/>
              <w:bottom w:val="nil"/>
              <w:right w:val="nil"/>
            </w:tcBorders>
          </w:tcPr>
          <w:p w14:paraId="5F5D661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D236D8F" w14:textId="77777777" w:rsidR="00FA5AD1" w:rsidRPr="00064A8D" w:rsidRDefault="00FA5AD1" w:rsidP="004D4473">
            <w:pPr>
              <w:pStyle w:val="AmColumnHeading"/>
            </w:pPr>
            <w:r w:rsidRPr="00064A8D">
              <w:t>Amendement</w:t>
            </w:r>
          </w:p>
        </w:tc>
      </w:tr>
      <w:tr w:rsidR="00FA5AD1" w:rsidRPr="00064A8D" w14:paraId="71DDC893" w14:textId="77777777" w:rsidTr="004D4473">
        <w:trPr>
          <w:jc w:val="center"/>
        </w:trPr>
        <w:tc>
          <w:tcPr>
            <w:tcW w:w="4876" w:type="dxa"/>
            <w:tcBorders>
              <w:top w:val="nil"/>
              <w:left w:val="nil"/>
              <w:bottom w:val="nil"/>
              <w:right w:val="nil"/>
            </w:tcBorders>
          </w:tcPr>
          <w:p w14:paraId="64846451" w14:textId="77777777" w:rsidR="00FA5AD1" w:rsidRPr="00064A8D" w:rsidRDefault="00FA5AD1" w:rsidP="004D4473">
            <w:pPr>
              <w:pStyle w:val="Normal6a"/>
            </w:pPr>
            <w:r w:rsidRPr="00064A8D">
              <w:t>5)</w:t>
            </w:r>
            <w:r w:rsidRPr="00064A8D">
              <w:tab/>
              <w:t xml:space="preserve">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 répondent </w:t>
            </w:r>
            <w:r w:rsidRPr="00064A8D">
              <w:rPr>
                <w:b/>
                <w:bCs/>
                <w:i/>
                <w:iCs/>
              </w:rPr>
              <w:t>à chacun des objectifs</w:t>
            </w:r>
            <w:r w:rsidRPr="00064A8D">
              <w:t xml:space="preserve"> fixés par le présent règlement.</w:t>
            </w:r>
          </w:p>
        </w:tc>
        <w:tc>
          <w:tcPr>
            <w:tcW w:w="4876" w:type="dxa"/>
            <w:tcBorders>
              <w:top w:val="nil"/>
              <w:left w:val="nil"/>
              <w:bottom w:val="nil"/>
              <w:right w:val="nil"/>
            </w:tcBorders>
          </w:tcPr>
          <w:p w14:paraId="460967BE" w14:textId="77777777" w:rsidR="00FA5AD1" w:rsidRPr="00064A8D" w:rsidRDefault="00FA5AD1" w:rsidP="004D4473">
            <w:pPr>
              <w:pStyle w:val="Normal6a"/>
            </w:pPr>
            <w:r w:rsidRPr="00064A8D">
              <w:t>5)</w:t>
            </w:r>
            <w:r w:rsidRPr="00064A8D">
              <w:tab/>
              <w:t xml:space="preserve">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 répondent </w:t>
            </w:r>
            <w:r w:rsidRPr="00064A8D">
              <w:rPr>
                <w:b/>
                <w:i/>
              </w:rPr>
              <w:t>aux objectifs pertinents</w:t>
            </w:r>
            <w:r w:rsidRPr="00064A8D">
              <w:t xml:space="preserve"> fixés par le présent règlement</w:t>
            </w:r>
            <w:r w:rsidRPr="00064A8D">
              <w:rPr>
                <w:b/>
                <w:i/>
              </w:rPr>
              <w:t>, en tenant compte de leur situation géographique, des défis en matière de migration et de sécurité, ainsi que des besoins liés à la protection des frontières extérieures</w:t>
            </w:r>
            <w:r w:rsidRPr="00064A8D">
              <w:t>.</w:t>
            </w:r>
          </w:p>
        </w:tc>
      </w:tr>
    </w:tbl>
    <w:p w14:paraId="6464A67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0452EED6" w14:textId="77777777" w:rsidR="00FA5AD1" w:rsidRPr="00064A8D" w:rsidRDefault="00FA5AD1" w:rsidP="00FA5AD1">
      <w:r w:rsidRPr="00064A8D">
        <w:rPr>
          <w:rStyle w:val="HideTWBExt"/>
        </w:rPr>
        <w:t>&lt;/AmendB&gt;</w:t>
      </w:r>
    </w:p>
    <w:p w14:paraId="3707660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36</w:t>
      </w:r>
      <w:r w:rsidRPr="00064A8D">
        <w:rPr>
          <w:rStyle w:val="HideTWBExt"/>
          <w:b w:val="0"/>
        </w:rPr>
        <w:t>&lt;/NumAmB&gt;</w:t>
      </w:r>
    </w:p>
    <w:p w14:paraId="31E2FE4E"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6C42BA4B" w14:textId="77777777" w:rsidR="00FA5AD1" w:rsidRPr="00064A8D" w:rsidRDefault="00FA5AD1" w:rsidP="00FA5AD1">
      <w:pPr>
        <w:pStyle w:val="NormalBold"/>
      </w:pPr>
      <w:r w:rsidRPr="00064A8D">
        <w:rPr>
          <w:rStyle w:val="HideTWBExt"/>
          <w:b w:val="0"/>
        </w:rPr>
        <w:t>&lt;/RepeatBlock-By&gt;</w:t>
      </w:r>
    </w:p>
    <w:p w14:paraId="56F1C5C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43D7149"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5D98A79" w14:textId="77777777" w:rsidTr="004D4473">
        <w:trPr>
          <w:trHeight w:hRule="exact" w:val="240"/>
          <w:jc w:val="center"/>
        </w:trPr>
        <w:tc>
          <w:tcPr>
            <w:tcW w:w="9752" w:type="dxa"/>
            <w:gridSpan w:val="2"/>
            <w:tcBorders>
              <w:top w:val="nil"/>
              <w:left w:val="nil"/>
              <w:bottom w:val="nil"/>
              <w:right w:val="nil"/>
            </w:tcBorders>
          </w:tcPr>
          <w:p w14:paraId="142FB904" w14:textId="77777777" w:rsidR="00FA5AD1" w:rsidRPr="00064A8D" w:rsidRDefault="00FA5AD1" w:rsidP="004D4473"/>
        </w:tc>
      </w:tr>
      <w:tr w:rsidR="00FA5AD1" w:rsidRPr="00064A8D" w14:paraId="18146C5E" w14:textId="77777777" w:rsidTr="004D4473">
        <w:trPr>
          <w:trHeight w:val="240"/>
          <w:jc w:val="center"/>
        </w:trPr>
        <w:tc>
          <w:tcPr>
            <w:tcW w:w="4876" w:type="dxa"/>
            <w:tcBorders>
              <w:top w:val="nil"/>
              <w:left w:val="nil"/>
              <w:bottom w:val="nil"/>
              <w:right w:val="nil"/>
            </w:tcBorders>
          </w:tcPr>
          <w:p w14:paraId="05A20A6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4756E47" w14:textId="77777777" w:rsidR="00FA5AD1" w:rsidRPr="00064A8D" w:rsidRDefault="00FA5AD1" w:rsidP="004D4473">
            <w:pPr>
              <w:pStyle w:val="AmColumnHeading"/>
            </w:pPr>
            <w:r w:rsidRPr="00064A8D">
              <w:t>Amendement</w:t>
            </w:r>
          </w:p>
        </w:tc>
      </w:tr>
      <w:tr w:rsidR="00FA5AD1" w:rsidRPr="00064A8D" w14:paraId="6F85AA18" w14:textId="77777777" w:rsidTr="004D4473">
        <w:trPr>
          <w:jc w:val="center"/>
        </w:trPr>
        <w:tc>
          <w:tcPr>
            <w:tcW w:w="4876" w:type="dxa"/>
            <w:tcBorders>
              <w:top w:val="nil"/>
              <w:left w:val="nil"/>
              <w:bottom w:val="nil"/>
              <w:right w:val="nil"/>
            </w:tcBorders>
          </w:tcPr>
          <w:p w14:paraId="628E0C11"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w:t>
            </w:r>
            <w:r w:rsidRPr="00064A8D">
              <w:rPr>
                <w:b/>
                <w:i/>
              </w:rPr>
              <w:t xml:space="preserve"> répondent à chacun</w:t>
            </w:r>
            <w:r w:rsidRPr="00064A8D">
              <w:t xml:space="preserve"> des objectifs</w:t>
            </w:r>
            <w:r w:rsidRPr="00064A8D">
              <w:rPr>
                <w:b/>
                <w:i/>
              </w:rPr>
              <w:t xml:space="preserve"> fixés par le</w:t>
            </w:r>
            <w:r w:rsidRPr="00064A8D">
              <w:t xml:space="preserve"> présent règlement.</w:t>
            </w:r>
          </w:p>
        </w:tc>
        <w:tc>
          <w:tcPr>
            <w:tcW w:w="4876" w:type="dxa"/>
            <w:tcBorders>
              <w:top w:val="nil"/>
              <w:left w:val="nil"/>
              <w:bottom w:val="nil"/>
              <w:right w:val="nil"/>
            </w:tcBorders>
          </w:tcPr>
          <w:p w14:paraId="7E71D1AC"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w:t>
            </w:r>
            <w:r w:rsidRPr="00064A8D">
              <w:rPr>
                <w:b/>
                <w:i/>
              </w:rPr>
              <w:t xml:space="preserve"> contribuent à la réalisation</w:t>
            </w:r>
            <w:r w:rsidRPr="00064A8D">
              <w:t xml:space="preserve"> des objectifs</w:t>
            </w:r>
            <w:r w:rsidRPr="00064A8D">
              <w:rPr>
                <w:b/>
                <w:i/>
              </w:rPr>
              <w:t xml:space="preserve"> pertinents du soutien de l’Union au titre du</w:t>
            </w:r>
            <w:r w:rsidRPr="00064A8D">
              <w:t xml:space="preserve"> présent règlement</w:t>
            </w:r>
            <w:r w:rsidRPr="00064A8D">
              <w:rPr>
                <w:b/>
                <w:i/>
              </w:rPr>
              <w:t>, en prenant en considération les besoins et les difficultés spécifiques de l’État membre concerné</w:t>
            </w:r>
            <w:r w:rsidRPr="00064A8D">
              <w:t>.</w:t>
            </w:r>
          </w:p>
        </w:tc>
      </w:tr>
    </w:tbl>
    <w:p w14:paraId="75DB493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8958000"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A5C6DEC" w14:textId="77777777" w:rsidR="00FA5AD1" w:rsidRPr="00064A8D" w:rsidRDefault="00FA5AD1" w:rsidP="00FA5AD1">
      <w:pPr>
        <w:pStyle w:val="AmJustText"/>
      </w:pPr>
      <w:r w:rsidRPr="00064A8D">
        <w:t>Cet amendement offre la flexibilité nécessaire pour garantir que le soutien de l’Union puisse être orienté vers les priorités, les difficultés et les besoins recensés par l’État membre concerné dans les domaines sur lesquels porte ce règlement.</w:t>
      </w:r>
    </w:p>
    <w:p w14:paraId="66F1BC31" w14:textId="77777777" w:rsidR="00FA5AD1" w:rsidRPr="00064A8D" w:rsidRDefault="00FA5AD1" w:rsidP="00FA5AD1">
      <w:r w:rsidRPr="00064A8D">
        <w:rPr>
          <w:rStyle w:val="HideTWBExt"/>
        </w:rPr>
        <w:t>&lt;/AmendB&gt;</w:t>
      </w:r>
    </w:p>
    <w:p w14:paraId="00C9902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37</w:t>
      </w:r>
      <w:r w:rsidRPr="00064A8D">
        <w:rPr>
          <w:rStyle w:val="HideTWBExt"/>
          <w:b w:val="0"/>
        </w:rPr>
        <w:t>&lt;/NumAmB&gt;</w:t>
      </w:r>
    </w:p>
    <w:p w14:paraId="4FABBEB9"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0AC08C8A" w14:textId="77777777" w:rsidR="00FA5AD1" w:rsidRPr="00064A8D" w:rsidRDefault="00FA5AD1" w:rsidP="00FA5AD1">
      <w:pPr>
        <w:pStyle w:val="NormalBold"/>
      </w:pPr>
      <w:r w:rsidRPr="00064A8D">
        <w:rPr>
          <w:rStyle w:val="HideTWBExt"/>
          <w:b w:val="0"/>
        </w:rPr>
        <w:t>&lt;/RepeatBlock-By&gt;</w:t>
      </w:r>
    </w:p>
    <w:p w14:paraId="17DC341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5C74BC4"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254860B" w14:textId="77777777" w:rsidTr="004D4473">
        <w:trPr>
          <w:trHeight w:hRule="exact" w:val="240"/>
          <w:jc w:val="center"/>
        </w:trPr>
        <w:tc>
          <w:tcPr>
            <w:tcW w:w="9752" w:type="dxa"/>
            <w:gridSpan w:val="2"/>
            <w:tcBorders>
              <w:top w:val="nil"/>
              <w:left w:val="nil"/>
              <w:bottom w:val="nil"/>
              <w:right w:val="nil"/>
            </w:tcBorders>
          </w:tcPr>
          <w:p w14:paraId="79B2903E" w14:textId="77777777" w:rsidR="00FA5AD1" w:rsidRPr="00064A8D" w:rsidRDefault="00FA5AD1" w:rsidP="004D4473"/>
        </w:tc>
      </w:tr>
      <w:tr w:rsidR="00FA5AD1" w:rsidRPr="00064A8D" w14:paraId="2A038329" w14:textId="77777777" w:rsidTr="004D4473">
        <w:trPr>
          <w:trHeight w:val="240"/>
          <w:jc w:val="center"/>
        </w:trPr>
        <w:tc>
          <w:tcPr>
            <w:tcW w:w="4876" w:type="dxa"/>
            <w:tcBorders>
              <w:top w:val="nil"/>
              <w:left w:val="nil"/>
              <w:bottom w:val="nil"/>
              <w:right w:val="nil"/>
            </w:tcBorders>
          </w:tcPr>
          <w:p w14:paraId="0FA7470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F5C10F6" w14:textId="77777777" w:rsidR="00FA5AD1" w:rsidRPr="00064A8D" w:rsidRDefault="00FA5AD1" w:rsidP="004D4473">
            <w:pPr>
              <w:pStyle w:val="AmColumnHeading"/>
            </w:pPr>
            <w:r w:rsidRPr="00064A8D">
              <w:t>Amendement</w:t>
            </w:r>
          </w:p>
        </w:tc>
      </w:tr>
      <w:tr w:rsidR="00FA5AD1" w:rsidRPr="00064A8D" w14:paraId="24765CB0" w14:textId="77777777" w:rsidTr="004D4473">
        <w:trPr>
          <w:jc w:val="center"/>
        </w:trPr>
        <w:tc>
          <w:tcPr>
            <w:tcW w:w="4876" w:type="dxa"/>
            <w:tcBorders>
              <w:top w:val="nil"/>
              <w:left w:val="nil"/>
              <w:bottom w:val="nil"/>
              <w:right w:val="nil"/>
            </w:tcBorders>
          </w:tcPr>
          <w:p w14:paraId="63CB94E8"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141C8065"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w:t>
            </w:r>
            <w:r w:rsidRPr="00064A8D">
              <w:rPr>
                <w:b/>
                <w:i/>
              </w:rPr>
              <w:t>, sauf si la situation en matière de sécurité l’exige</w:t>
            </w:r>
            <w:r w:rsidRPr="00064A8D">
              <w:t>, notamment en ce qui concerne la gestion européenne intégrée des frontières, y compris le soutien en faveur du fonctionnement de l’espace Schengen, et la politique de l’UE en matière de visas (ci-après le «soutien de l’Union»). Les États membres devraient veiller à ce que leurs plans de partenariat national et régional répondent à chacun des objectifs fixés par le présent règlement</w:t>
            </w:r>
            <w:r w:rsidRPr="00064A8D">
              <w:rPr>
                <w:b/>
                <w:i/>
              </w:rPr>
              <w:t>, pour autant que cela ne les place pas dans une situation inappropriée</w:t>
            </w:r>
            <w:r w:rsidRPr="00064A8D">
              <w:t>.</w:t>
            </w:r>
          </w:p>
        </w:tc>
      </w:tr>
    </w:tbl>
    <w:p w14:paraId="6BCE960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6F5EF01F" w14:textId="77777777" w:rsidR="00FA5AD1" w:rsidRPr="00064A8D" w:rsidRDefault="00FA5AD1" w:rsidP="00FA5AD1">
      <w:r w:rsidRPr="00064A8D">
        <w:rPr>
          <w:rStyle w:val="HideTWBExt"/>
        </w:rPr>
        <w:t>&lt;/AmendB&gt;</w:t>
      </w:r>
    </w:p>
    <w:p w14:paraId="3F77BDB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38</w:t>
      </w:r>
      <w:r w:rsidRPr="00064A8D">
        <w:rPr>
          <w:rStyle w:val="HideTWBExt"/>
          <w:b w:val="0"/>
        </w:rPr>
        <w:t>&lt;/NumAmB&gt;</w:t>
      </w:r>
    </w:p>
    <w:p w14:paraId="6FB5C97A"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BFF4FC6" w14:textId="77777777" w:rsidR="00FA5AD1" w:rsidRPr="00064A8D" w:rsidRDefault="00FA5AD1" w:rsidP="00FA5AD1">
      <w:pPr>
        <w:pStyle w:val="NormalBold"/>
      </w:pPr>
      <w:r w:rsidRPr="00064A8D">
        <w:rPr>
          <w:rStyle w:val="HideTWBExt"/>
          <w:b w:val="0"/>
        </w:rPr>
        <w:t>&lt;/RepeatBlock-By&gt;</w:t>
      </w:r>
    </w:p>
    <w:p w14:paraId="7CA41B8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EC1A1AD"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1D9105F" w14:textId="77777777" w:rsidTr="004D4473">
        <w:trPr>
          <w:trHeight w:hRule="exact" w:val="240"/>
          <w:jc w:val="center"/>
        </w:trPr>
        <w:tc>
          <w:tcPr>
            <w:tcW w:w="9752" w:type="dxa"/>
            <w:gridSpan w:val="2"/>
            <w:tcBorders>
              <w:top w:val="nil"/>
              <w:left w:val="nil"/>
              <w:bottom w:val="nil"/>
              <w:right w:val="nil"/>
            </w:tcBorders>
          </w:tcPr>
          <w:p w14:paraId="25643F31" w14:textId="77777777" w:rsidR="00FA5AD1" w:rsidRPr="00064A8D" w:rsidRDefault="00FA5AD1" w:rsidP="004D4473"/>
        </w:tc>
      </w:tr>
      <w:tr w:rsidR="00FA5AD1" w:rsidRPr="00064A8D" w14:paraId="3EB8E73F" w14:textId="77777777" w:rsidTr="004D4473">
        <w:trPr>
          <w:trHeight w:val="240"/>
          <w:jc w:val="center"/>
        </w:trPr>
        <w:tc>
          <w:tcPr>
            <w:tcW w:w="4876" w:type="dxa"/>
            <w:tcBorders>
              <w:top w:val="nil"/>
              <w:left w:val="nil"/>
              <w:bottom w:val="nil"/>
              <w:right w:val="nil"/>
            </w:tcBorders>
          </w:tcPr>
          <w:p w14:paraId="4F55D09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A3141E0" w14:textId="77777777" w:rsidR="00FA5AD1" w:rsidRPr="00064A8D" w:rsidRDefault="00FA5AD1" w:rsidP="004D4473">
            <w:pPr>
              <w:pStyle w:val="AmColumnHeading"/>
            </w:pPr>
            <w:r w:rsidRPr="00064A8D">
              <w:t>Amendement</w:t>
            </w:r>
          </w:p>
        </w:tc>
      </w:tr>
      <w:tr w:rsidR="00FA5AD1" w:rsidRPr="00064A8D" w14:paraId="4C608375" w14:textId="77777777" w:rsidTr="004D4473">
        <w:trPr>
          <w:jc w:val="center"/>
        </w:trPr>
        <w:tc>
          <w:tcPr>
            <w:tcW w:w="4876" w:type="dxa"/>
            <w:tcBorders>
              <w:top w:val="nil"/>
              <w:left w:val="nil"/>
              <w:bottom w:val="nil"/>
              <w:right w:val="nil"/>
            </w:tcBorders>
          </w:tcPr>
          <w:p w14:paraId="568C308E"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w:t>
            </w:r>
            <w:r w:rsidRPr="00064A8D">
              <w:rPr>
                <w:b/>
                <w:i/>
              </w:rPr>
              <w:t>, y compris le soutien en faveur du fonctionnement de l’espace Schengen,</w:t>
            </w:r>
            <w:r w:rsidRPr="00064A8D">
              <w:t xml:space="preserve"> et la politique de l’UE en matière de visas (ci-après le «soutien de l’Union»).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5B2F9B2A"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notamment en ce qui concerne la gestion européenne intégrée des frontières et la politique de l’UE en matière de visas (ci-après le «soutien de l’Union»). Les États membres devraient veiller à ce que leurs plans de partenariat national et régional répondent à chacun des objectifs fixés par le présent règlement</w:t>
            </w:r>
            <w:r w:rsidRPr="00064A8D">
              <w:rPr>
                <w:b/>
                <w:i/>
              </w:rPr>
              <w:t xml:space="preserve"> de manière proportionnée, et à ce que la répartition des ressources entre ces objectifs garantisse leur réalisation</w:t>
            </w:r>
            <w:r w:rsidRPr="00064A8D">
              <w:t>.</w:t>
            </w:r>
          </w:p>
        </w:tc>
      </w:tr>
    </w:tbl>
    <w:p w14:paraId="2D9FFA3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D4FF516" w14:textId="77777777" w:rsidR="00FA5AD1" w:rsidRPr="00064A8D" w:rsidRDefault="00FA5AD1" w:rsidP="00FA5AD1">
      <w:r w:rsidRPr="00064A8D">
        <w:rPr>
          <w:rStyle w:val="HideTWBExt"/>
        </w:rPr>
        <w:t>&lt;/AmendB&gt;</w:t>
      </w:r>
    </w:p>
    <w:p w14:paraId="159BED2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39</w:t>
      </w:r>
      <w:r w:rsidRPr="00064A8D">
        <w:rPr>
          <w:rStyle w:val="HideTWBExt"/>
          <w:b w:val="0"/>
        </w:rPr>
        <w:t>&lt;/NumAmB&gt;</w:t>
      </w:r>
    </w:p>
    <w:p w14:paraId="19E5D221"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20BAF11D" w14:textId="77777777" w:rsidR="00FA5AD1" w:rsidRPr="00064A8D" w:rsidRDefault="00FA5AD1" w:rsidP="00FA5AD1">
      <w:pPr>
        <w:pStyle w:val="NormalBold"/>
      </w:pPr>
      <w:r w:rsidRPr="00064A8D">
        <w:rPr>
          <w:rStyle w:val="HideTWBExt"/>
          <w:b w:val="0"/>
        </w:rPr>
        <w:t>&lt;/RepeatBlock-By&gt;</w:t>
      </w:r>
    </w:p>
    <w:p w14:paraId="3EC0B70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23B85E8" w14:textId="77777777" w:rsidR="00FA5AD1" w:rsidRPr="00064A8D" w:rsidRDefault="00FA5AD1" w:rsidP="00FA5AD1">
      <w:pPr>
        <w:pStyle w:val="NormalBold"/>
      </w:pPr>
      <w:r w:rsidRPr="00064A8D">
        <w:rPr>
          <w:rStyle w:val="HideTWBExt"/>
          <w:b w:val="0"/>
        </w:rPr>
        <w:t>&lt;Article&gt;</w:t>
      </w:r>
      <w:r w:rsidRPr="00064A8D">
        <w:t>Considérant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37D31F8" w14:textId="77777777" w:rsidTr="004D4473">
        <w:trPr>
          <w:trHeight w:hRule="exact" w:val="240"/>
          <w:jc w:val="center"/>
        </w:trPr>
        <w:tc>
          <w:tcPr>
            <w:tcW w:w="9752" w:type="dxa"/>
            <w:gridSpan w:val="2"/>
            <w:tcBorders>
              <w:top w:val="nil"/>
              <w:left w:val="nil"/>
              <w:bottom w:val="nil"/>
              <w:right w:val="nil"/>
            </w:tcBorders>
          </w:tcPr>
          <w:p w14:paraId="408CC563" w14:textId="77777777" w:rsidR="00FA5AD1" w:rsidRPr="00064A8D" w:rsidRDefault="00FA5AD1" w:rsidP="004D4473"/>
        </w:tc>
      </w:tr>
      <w:tr w:rsidR="00FA5AD1" w:rsidRPr="00064A8D" w14:paraId="357843C8" w14:textId="77777777" w:rsidTr="004D4473">
        <w:trPr>
          <w:trHeight w:val="240"/>
          <w:jc w:val="center"/>
        </w:trPr>
        <w:tc>
          <w:tcPr>
            <w:tcW w:w="4876" w:type="dxa"/>
            <w:tcBorders>
              <w:top w:val="nil"/>
              <w:left w:val="nil"/>
              <w:bottom w:val="nil"/>
              <w:right w:val="nil"/>
            </w:tcBorders>
          </w:tcPr>
          <w:p w14:paraId="24F2E11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4B316A4" w14:textId="77777777" w:rsidR="00FA5AD1" w:rsidRPr="00064A8D" w:rsidRDefault="00FA5AD1" w:rsidP="004D4473">
            <w:pPr>
              <w:pStyle w:val="AmColumnHeading"/>
            </w:pPr>
            <w:r w:rsidRPr="00064A8D">
              <w:t>Amendement</w:t>
            </w:r>
          </w:p>
        </w:tc>
      </w:tr>
      <w:tr w:rsidR="00FA5AD1" w:rsidRPr="00064A8D" w14:paraId="31F2316D" w14:textId="77777777" w:rsidTr="004D4473">
        <w:trPr>
          <w:jc w:val="center"/>
        </w:trPr>
        <w:tc>
          <w:tcPr>
            <w:tcW w:w="4876" w:type="dxa"/>
            <w:tcBorders>
              <w:top w:val="nil"/>
              <w:left w:val="nil"/>
              <w:bottom w:val="nil"/>
              <w:right w:val="nil"/>
            </w:tcBorders>
          </w:tcPr>
          <w:p w14:paraId="61CD1DF4"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w:t>
            </w:r>
            <w:r w:rsidRPr="00064A8D">
              <w:rPr>
                <w:b/>
                <w:i/>
              </w:rPr>
              <w:t>, notamment en ce qui concerne la gestion européenne intégrée des frontières</w:t>
            </w:r>
            <w:r w:rsidRPr="00064A8D">
              <w:t>, y compris le soutien en faveur du fonctionnement de l’espace Schengen, et la politique de l’UE en matière de visas (ci-après le «soutien de l’Union»).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150312BA" w14:textId="77777777" w:rsidR="00FA5AD1" w:rsidRPr="00064A8D" w:rsidRDefault="00FA5AD1" w:rsidP="004D4473">
            <w:pPr>
              <w:pStyle w:val="Normal6a"/>
            </w:pPr>
            <w:r w:rsidRPr="00064A8D">
              <w:t>5)</w:t>
            </w:r>
            <w:r w:rsidRPr="00064A8D">
              <w:tab/>
              <w:t>Le présent règlement fixe les objectifs du soutien apporté par l’Union pour assurer le bon fonctionnement de l’espace Schengen sans contrôle aux frontières intérieures, y compris le soutien en faveur du fonctionnement de l’espace Schengen, et la politique de l’UE en matière de visas (ci-après le «soutien de l’Union»). Les États membres devraient veiller à ce que leurs plans de partenariat national et régional répondent à chacun des objectifs fixés par le présent règlement.</w:t>
            </w:r>
          </w:p>
        </w:tc>
      </w:tr>
    </w:tbl>
    <w:p w14:paraId="335F03D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F23B98E" w14:textId="77777777" w:rsidR="00FA5AD1" w:rsidRPr="00064A8D" w:rsidRDefault="00FA5AD1" w:rsidP="00FA5AD1">
      <w:r w:rsidRPr="00064A8D">
        <w:rPr>
          <w:rStyle w:val="HideTWBExt"/>
        </w:rPr>
        <w:t>&lt;/AmendB&gt;</w:t>
      </w:r>
    </w:p>
    <w:p w14:paraId="5F0BECD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40</w:t>
      </w:r>
      <w:r w:rsidRPr="00064A8D">
        <w:rPr>
          <w:rStyle w:val="HideTWBExt"/>
          <w:b w:val="0"/>
        </w:rPr>
        <w:t>&lt;/NumAmB&gt;</w:t>
      </w:r>
    </w:p>
    <w:p w14:paraId="678A6359"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43124CB6" w14:textId="77777777" w:rsidR="00FA5AD1" w:rsidRPr="00064A8D" w:rsidRDefault="00FA5AD1" w:rsidP="00FA5AD1">
      <w:pPr>
        <w:pStyle w:val="NormalBold"/>
      </w:pPr>
      <w:r w:rsidRPr="00064A8D">
        <w:rPr>
          <w:rStyle w:val="HideTWBExt"/>
          <w:b w:val="0"/>
        </w:rPr>
        <w:t>&lt;/RepeatBlock-By&gt;</w:t>
      </w:r>
    </w:p>
    <w:p w14:paraId="3015B3D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BA205A4" w14:textId="77777777" w:rsidR="00FA5AD1" w:rsidRPr="00064A8D" w:rsidRDefault="00FA5AD1" w:rsidP="00FA5AD1">
      <w:pPr>
        <w:pStyle w:val="NormalBold"/>
      </w:pPr>
      <w:r w:rsidRPr="00064A8D">
        <w:rPr>
          <w:rStyle w:val="HideTWBExt"/>
          <w:b w:val="0"/>
        </w:rPr>
        <w:t>&lt;Article&gt;</w:t>
      </w:r>
      <w:r w:rsidRPr="00064A8D">
        <w:t>Considérant 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42E797D" w14:textId="77777777" w:rsidTr="004D4473">
        <w:trPr>
          <w:trHeight w:hRule="exact" w:val="240"/>
          <w:jc w:val="center"/>
        </w:trPr>
        <w:tc>
          <w:tcPr>
            <w:tcW w:w="9752" w:type="dxa"/>
            <w:gridSpan w:val="2"/>
            <w:tcBorders>
              <w:top w:val="nil"/>
              <w:left w:val="nil"/>
              <w:bottom w:val="nil"/>
              <w:right w:val="nil"/>
            </w:tcBorders>
          </w:tcPr>
          <w:p w14:paraId="21BF550C" w14:textId="77777777" w:rsidR="00FA5AD1" w:rsidRPr="00064A8D" w:rsidRDefault="00FA5AD1" w:rsidP="004D4473"/>
        </w:tc>
      </w:tr>
      <w:tr w:rsidR="00FA5AD1" w:rsidRPr="00064A8D" w14:paraId="7C31627D" w14:textId="77777777" w:rsidTr="004D4473">
        <w:trPr>
          <w:trHeight w:val="240"/>
          <w:jc w:val="center"/>
        </w:trPr>
        <w:tc>
          <w:tcPr>
            <w:tcW w:w="4876" w:type="dxa"/>
            <w:tcBorders>
              <w:top w:val="nil"/>
              <w:left w:val="nil"/>
              <w:bottom w:val="nil"/>
              <w:right w:val="nil"/>
            </w:tcBorders>
          </w:tcPr>
          <w:p w14:paraId="45F778D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1E4A8ED" w14:textId="77777777" w:rsidR="00FA5AD1" w:rsidRPr="00064A8D" w:rsidRDefault="00FA5AD1" w:rsidP="004D4473">
            <w:pPr>
              <w:pStyle w:val="AmColumnHeading"/>
            </w:pPr>
            <w:r w:rsidRPr="00064A8D">
              <w:t>Amendement</w:t>
            </w:r>
          </w:p>
        </w:tc>
      </w:tr>
      <w:tr w:rsidR="00FA5AD1" w:rsidRPr="00064A8D" w14:paraId="07E14FF7" w14:textId="77777777" w:rsidTr="004D4473">
        <w:trPr>
          <w:jc w:val="center"/>
        </w:trPr>
        <w:tc>
          <w:tcPr>
            <w:tcW w:w="4876" w:type="dxa"/>
            <w:tcBorders>
              <w:top w:val="nil"/>
              <w:left w:val="nil"/>
              <w:bottom w:val="nil"/>
              <w:right w:val="nil"/>
            </w:tcBorders>
          </w:tcPr>
          <w:p w14:paraId="0D9C3FD0" w14:textId="77777777" w:rsidR="00FA5AD1" w:rsidRPr="00064A8D" w:rsidRDefault="00FA5AD1" w:rsidP="004D4473">
            <w:pPr>
              <w:pStyle w:val="Normal6a"/>
            </w:pPr>
            <w:r w:rsidRPr="00064A8D">
              <w:rPr>
                <w:b/>
                <w:i/>
              </w:rPr>
              <w:t>6)</w:t>
            </w:r>
            <w:r w:rsidRPr="00064A8D">
              <w:tab/>
            </w:r>
            <w:r w:rsidRPr="00064A8D">
              <w:rPr>
                <w:b/>
                <w:i/>
              </w:rPr>
              <w:t>Conformément à l’acte d’adhésion de la Lituanie à l’UE, le règlement répond également à la nécessité de soutenir la Lituanie dans la gestion du transit des personnes entre la région de Kaliningrad et d’autres parties de la Fédération de Russie.</w:t>
            </w:r>
          </w:p>
        </w:tc>
        <w:tc>
          <w:tcPr>
            <w:tcW w:w="4876" w:type="dxa"/>
            <w:tcBorders>
              <w:top w:val="nil"/>
              <w:left w:val="nil"/>
              <w:bottom w:val="nil"/>
              <w:right w:val="nil"/>
            </w:tcBorders>
          </w:tcPr>
          <w:p w14:paraId="3E48BF57" w14:textId="77777777" w:rsidR="00FA5AD1" w:rsidRPr="00064A8D" w:rsidRDefault="00FA5AD1" w:rsidP="004D4473">
            <w:pPr>
              <w:pStyle w:val="Normal6a"/>
            </w:pPr>
            <w:r w:rsidRPr="00064A8D">
              <w:rPr>
                <w:b/>
                <w:i/>
              </w:rPr>
              <w:t>supprimé</w:t>
            </w:r>
          </w:p>
        </w:tc>
      </w:tr>
    </w:tbl>
    <w:p w14:paraId="69C564A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54B38E7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76E7595" w14:textId="77777777" w:rsidR="00FA5AD1" w:rsidRPr="00064A8D" w:rsidRDefault="00FA5AD1" w:rsidP="00FA5AD1">
      <w:pPr>
        <w:pStyle w:val="AmJustText"/>
      </w:pPr>
      <w:r w:rsidRPr="00064A8D">
        <w:t>L’exposé des motifs concerne une situation historique spéciale liée à l’adhésion de la Lituanie à l’Union européenne et ne présente pas d’intérêt général pour le fonctionnement de l’espace Schengen ni pour les objectifs du programme pour la période 2028-2034. Le règlement devrait porter sur les défis communs à l’ensemble des États membres dans les domaines de la protection des frontières extérieures, de la politique des visas et de la sécurité. Le maintien d’une référence à une dérogation spécifique peut donner l’impression de l’existence d’un régime particulier sans lien direct avec les principaux objectifs du programme.</w:t>
      </w:r>
    </w:p>
    <w:p w14:paraId="33A187A2" w14:textId="77777777" w:rsidR="00FA5AD1" w:rsidRPr="00064A8D" w:rsidRDefault="00FA5AD1" w:rsidP="00FA5AD1">
      <w:r w:rsidRPr="00064A8D">
        <w:rPr>
          <w:rStyle w:val="HideTWBExt"/>
        </w:rPr>
        <w:t>&lt;/AmendB&gt;</w:t>
      </w:r>
    </w:p>
    <w:p w14:paraId="6E2AD6F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41</w:t>
      </w:r>
      <w:r w:rsidRPr="00064A8D">
        <w:rPr>
          <w:rStyle w:val="HideTWBExt"/>
          <w:b w:val="0"/>
        </w:rPr>
        <w:t>&lt;/NumAmB&gt;</w:t>
      </w:r>
    </w:p>
    <w:p w14:paraId="7C86A111"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3DDFE70" w14:textId="77777777" w:rsidR="00FA5AD1" w:rsidRPr="00064A8D" w:rsidRDefault="00FA5AD1" w:rsidP="00FA5AD1">
      <w:pPr>
        <w:pStyle w:val="NormalBold"/>
      </w:pPr>
      <w:r w:rsidRPr="00064A8D">
        <w:rPr>
          <w:rStyle w:val="HideTWBExt"/>
          <w:b w:val="0"/>
        </w:rPr>
        <w:t>&lt;/RepeatBlock-By&gt;</w:t>
      </w:r>
    </w:p>
    <w:p w14:paraId="0676F2D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C5002DF" w14:textId="77777777" w:rsidR="00FA5AD1" w:rsidRPr="00064A8D" w:rsidRDefault="00FA5AD1" w:rsidP="00FA5AD1">
      <w:pPr>
        <w:pStyle w:val="NormalBold"/>
      </w:pPr>
      <w:r w:rsidRPr="00064A8D">
        <w:rPr>
          <w:rStyle w:val="HideTWBExt"/>
          <w:b w:val="0"/>
        </w:rPr>
        <w:t>&lt;Article&gt;</w:t>
      </w:r>
      <w:r w:rsidRPr="00064A8D">
        <w:t>Considérant 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917A39" w14:textId="77777777" w:rsidTr="004D4473">
        <w:trPr>
          <w:trHeight w:hRule="exact" w:val="240"/>
          <w:jc w:val="center"/>
        </w:trPr>
        <w:tc>
          <w:tcPr>
            <w:tcW w:w="9752" w:type="dxa"/>
            <w:gridSpan w:val="2"/>
            <w:tcBorders>
              <w:top w:val="nil"/>
              <w:left w:val="nil"/>
              <w:bottom w:val="nil"/>
              <w:right w:val="nil"/>
            </w:tcBorders>
          </w:tcPr>
          <w:p w14:paraId="448ADEC8" w14:textId="77777777" w:rsidR="00FA5AD1" w:rsidRPr="00064A8D" w:rsidRDefault="00FA5AD1" w:rsidP="004D4473"/>
        </w:tc>
      </w:tr>
      <w:tr w:rsidR="00FA5AD1" w:rsidRPr="00064A8D" w14:paraId="25B002BF" w14:textId="77777777" w:rsidTr="004D4473">
        <w:trPr>
          <w:trHeight w:val="240"/>
          <w:jc w:val="center"/>
        </w:trPr>
        <w:tc>
          <w:tcPr>
            <w:tcW w:w="4876" w:type="dxa"/>
            <w:tcBorders>
              <w:top w:val="nil"/>
              <w:left w:val="nil"/>
              <w:bottom w:val="nil"/>
              <w:right w:val="nil"/>
            </w:tcBorders>
          </w:tcPr>
          <w:p w14:paraId="4E0A8ED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6166F14" w14:textId="77777777" w:rsidR="00FA5AD1" w:rsidRPr="00064A8D" w:rsidRDefault="00FA5AD1" w:rsidP="004D4473">
            <w:pPr>
              <w:pStyle w:val="AmColumnHeading"/>
            </w:pPr>
            <w:r w:rsidRPr="00064A8D">
              <w:t>Amendement</w:t>
            </w:r>
          </w:p>
        </w:tc>
      </w:tr>
      <w:tr w:rsidR="00FA5AD1" w:rsidRPr="00064A8D" w14:paraId="36C74047" w14:textId="77777777" w:rsidTr="004D4473">
        <w:trPr>
          <w:jc w:val="center"/>
        </w:trPr>
        <w:tc>
          <w:tcPr>
            <w:tcW w:w="4876" w:type="dxa"/>
            <w:tcBorders>
              <w:top w:val="nil"/>
              <w:left w:val="nil"/>
              <w:bottom w:val="nil"/>
              <w:right w:val="nil"/>
            </w:tcBorders>
          </w:tcPr>
          <w:p w14:paraId="6C6620DE" w14:textId="77777777" w:rsidR="00FA5AD1" w:rsidRPr="00064A8D" w:rsidRDefault="00FA5AD1" w:rsidP="004D4473">
            <w:pPr>
              <w:pStyle w:val="Normal6a"/>
            </w:pPr>
            <w:r w:rsidRPr="00064A8D">
              <w:t>7)</w:t>
            </w:r>
            <w:r w:rsidRPr="00064A8D">
              <w:tab/>
              <w:t>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l’asile, de la migration et de l’intégration ainsi que le règlement (UE) [...] établissant le soutien de l’Union en faveur de la sécurité intérieure.</w:t>
            </w:r>
          </w:p>
        </w:tc>
        <w:tc>
          <w:tcPr>
            <w:tcW w:w="4876" w:type="dxa"/>
            <w:tcBorders>
              <w:top w:val="nil"/>
              <w:left w:val="nil"/>
              <w:bottom w:val="nil"/>
              <w:right w:val="nil"/>
            </w:tcBorders>
          </w:tcPr>
          <w:p w14:paraId="2507C96E" w14:textId="77777777" w:rsidR="00FA5AD1" w:rsidRPr="00064A8D" w:rsidRDefault="00FA5AD1" w:rsidP="004D4473">
            <w:pPr>
              <w:pStyle w:val="Normal6a"/>
            </w:pPr>
            <w:r w:rsidRPr="00064A8D">
              <w:t>7)</w:t>
            </w:r>
            <w:r w:rsidRPr="00064A8D">
              <w:tab/>
              <w:t>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w:t>
            </w:r>
            <w:r w:rsidRPr="00064A8D">
              <w:rPr>
                <w:b/>
                <w:bCs/>
                <w:i/>
                <w:iCs/>
              </w:rPr>
              <w:t>, en tenant compte de critères objectifs, notamment de l’étendue des frontières extérieures, de la pression migratoire, des risques pour la sécurité et des conditions géographiques particulières des États membres</w:t>
            </w:r>
            <w:r w:rsidRPr="00064A8D">
              <w:t>.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l’asile, de la migration et de l’intégration ainsi que le règlement (UE) [...] établissant le soutien de l’Union en faveur de la sécurité intérieure.</w:t>
            </w:r>
          </w:p>
        </w:tc>
      </w:tr>
    </w:tbl>
    <w:p w14:paraId="14F9A9E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48F8C389" w14:textId="77777777" w:rsidR="00FA5AD1" w:rsidRPr="00064A8D" w:rsidRDefault="00FA5AD1" w:rsidP="00FA5AD1">
      <w:r w:rsidRPr="00064A8D">
        <w:rPr>
          <w:rStyle w:val="HideTWBExt"/>
        </w:rPr>
        <w:t>&lt;/AmendB&gt;</w:t>
      </w:r>
    </w:p>
    <w:p w14:paraId="4EE16B9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42</w:t>
      </w:r>
      <w:r w:rsidRPr="00064A8D">
        <w:rPr>
          <w:rStyle w:val="HideTWBExt"/>
          <w:b w:val="0"/>
        </w:rPr>
        <w:t>&lt;/NumAmB&gt;</w:t>
      </w:r>
    </w:p>
    <w:p w14:paraId="38E89FBA"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4F446B53" w14:textId="77777777" w:rsidR="00FA5AD1" w:rsidRPr="00064A8D" w:rsidRDefault="00FA5AD1" w:rsidP="00FA5AD1">
      <w:pPr>
        <w:pStyle w:val="NormalBold"/>
      </w:pPr>
      <w:r w:rsidRPr="00064A8D">
        <w:rPr>
          <w:rStyle w:val="HideTWBExt"/>
          <w:b w:val="0"/>
        </w:rPr>
        <w:t>&lt;/RepeatBlock-By&gt;</w:t>
      </w:r>
    </w:p>
    <w:p w14:paraId="0ED6374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B14713E" w14:textId="77777777" w:rsidR="00FA5AD1" w:rsidRPr="00064A8D" w:rsidRDefault="00FA5AD1" w:rsidP="00FA5AD1">
      <w:pPr>
        <w:pStyle w:val="NormalBold"/>
      </w:pPr>
      <w:r w:rsidRPr="00064A8D">
        <w:rPr>
          <w:rStyle w:val="HideTWBExt"/>
          <w:b w:val="0"/>
        </w:rPr>
        <w:t>&lt;Article&gt;</w:t>
      </w:r>
      <w:r w:rsidRPr="00064A8D">
        <w:t>Considérant 7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7AC4F4B" w14:textId="77777777" w:rsidTr="004D4473">
        <w:trPr>
          <w:trHeight w:hRule="exact" w:val="240"/>
          <w:jc w:val="center"/>
        </w:trPr>
        <w:tc>
          <w:tcPr>
            <w:tcW w:w="9752" w:type="dxa"/>
            <w:gridSpan w:val="2"/>
            <w:tcBorders>
              <w:top w:val="nil"/>
              <w:left w:val="nil"/>
              <w:bottom w:val="nil"/>
              <w:right w:val="nil"/>
            </w:tcBorders>
          </w:tcPr>
          <w:p w14:paraId="6A49436B" w14:textId="77777777" w:rsidR="00FA5AD1" w:rsidRPr="00064A8D" w:rsidRDefault="00FA5AD1" w:rsidP="004D4473"/>
        </w:tc>
      </w:tr>
      <w:tr w:rsidR="00FA5AD1" w:rsidRPr="00064A8D" w14:paraId="287CC68E" w14:textId="77777777" w:rsidTr="004D4473">
        <w:trPr>
          <w:trHeight w:val="240"/>
          <w:jc w:val="center"/>
        </w:trPr>
        <w:tc>
          <w:tcPr>
            <w:tcW w:w="4876" w:type="dxa"/>
            <w:tcBorders>
              <w:top w:val="nil"/>
              <w:left w:val="nil"/>
              <w:bottom w:val="nil"/>
              <w:right w:val="nil"/>
            </w:tcBorders>
          </w:tcPr>
          <w:p w14:paraId="486AA78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EAA5B49" w14:textId="77777777" w:rsidR="00FA5AD1" w:rsidRPr="00064A8D" w:rsidRDefault="00FA5AD1" w:rsidP="004D4473">
            <w:pPr>
              <w:pStyle w:val="AmColumnHeading"/>
            </w:pPr>
            <w:r w:rsidRPr="00064A8D">
              <w:t>Amendement</w:t>
            </w:r>
          </w:p>
        </w:tc>
      </w:tr>
      <w:tr w:rsidR="00FA5AD1" w:rsidRPr="00064A8D" w14:paraId="656EB780" w14:textId="77777777" w:rsidTr="004D4473">
        <w:trPr>
          <w:jc w:val="center"/>
        </w:trPr>
        <w:tc>
          <w:tcPr>
            <w:tcW w:w="4876" w:type="dxa"/>
            <w:tcBorders>
              <w:top w:val="nil"/>
              <w:left w:val="nil"/>
              <w:bottom w:val="nil"/>
              <w:right w:val="nil"/>
            </w:tcBorders>
          </w:tcPr>
          <w:p w14:paraId="55D9F08E" w14:textId="77777777" w:rsidR="00FA5AD1" w:rsidRPr="00064A8D" w:rsidRDefault="00FA5AD1" w:rsidP="004D4473">
            <w:pPr>
              <w:pStyle w:val="Normal6a"/>
            </w:pPr>
          </w:p>
        </w:tc>
        <w:tc>
          <w:tcPr>
            <w:tcW w:w="4876" w:type="dxa"/>
            <w:tcBorders>
              <w:top w:val="nil"/>
              <w:left w:val="nil"/>
              <w:bottom w:val="nil"/>
              <w:right w:val="nil"/>
            </w:tcBorders>
          </w:tcPr>
          <w:p w14:paraId="24EE4F8E" w14:textId="597410A1" w:rsidR="00FA5AD1" w:rsidRPr="00064A8D" w:rsidRDefault="00FA5AD1" w:rsidP="004D4473">
            <w:pPr>
              <w:pStyle w:val="Normal6a"/>
            </w:pPr>
            <w:r w:rsidRPr="00064A8D">
              <w:rPr>
                <w:b/>
                <w:i/>
              </w:rPr>
              <w:t>7 bis)</w:t>
            </w:r>
            <w:r w:rsidRPr="00064A8D">
              <w:tab/>
            </w:r>
            <w:r w:rsidRPr="00064A8D">
              <w:rPr>
                <w:b/>
                <w:i/>
              </w:rPr>
              <w:t>Afin de faire face à l’évolution rapide des pressions géopolitiques, aux crises de sécurité émergentes ou aux évaluations actualisées des vulnérabilités aux frontières extérieures, en particulier dans les régions frontalières orientales, qui sont les plus touchées par la détérioration du contexte sécuritaire et par les risques accrus d’actions militaires conventionnelles et non conventionnelles, comme l’a souligné la Commission dans sa communication du 18 février 2026 sur les régions orientales de l’Union européenne limitrophes de la Russie, de la Biélorussie et de l’Ukraine, il convient de déléguer à la Commission le pouvoir d’adopter des actes conformément à l’article 290 du traité sur le fonctionnement de l’Union européenne en ce qui concerne tout ajustement ou toute révision ultérieurs de l’enveloppe financière indicative prévue à l’article 4, paragraphes 1 et 3, du présent règlement pour la mise en place des objectifs énoncés à l’article 3 du présent règlement sur la période 2028</w:t>
            </w:r>
            <w:r w:rsidR="00724938">
              <w:rPr>
                <w:b/>
                <w:i/>
              </w:rPr>
              <w:t>-</w:t>
            </w:r>
            <w:r w:rsidRPr="00064A8D">
              <w:rPr>
                <w:b/>
                <w:i/>
              </w:rPr>
              <w:t>2034.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064A8D">
              <w:rPr>
                <w:b/>
                <w:i/>
                <w:vertAlign w:val="superscript"/>
              </w:rPr>
              <w:t>1 bis</w:t>
            </w:r>
            <w:r w:rsidRPr="00064A8D">
              <w:rPr>
                <w:b/>
                <w:i/>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r w:rsidR="00FA5AD1" w:rsidRPr="00064A8D" w14:paraId="20129B77" w14:textId="77777777" w:rsidTr="004D4473">
        <w:trPr>
          <w:jc w:val="center"/>
        </w:trPr>
        <w:tc>
          <w:tcPr>
            <w:tcW w:w="4876" w:type="dxa"/>
            <w:tcBorders>
              <w:top w:val="nil"/>
              <w:left w:val="nil"/>
              <w:bottom w:val="nil"/>
              <w:right w:val="nil"/>
            </w:tcBorders>
          </w:tcPr>
          <w:p w14:paraId="63829D30" w14:textId="77777777" w:rsidR="00FA5AD1" w:rsidRPr="00064A8D" w:rsidRDefault="00FA5AD1" w:rsidP="004D4473"/>
        </w:tc>
        <w:tc>
          <w:tcPr>
            <w:tcW w:w="4876" w:type="dxa"/>
            <w:tcBorders>
              <w:top w:val="nil"/>
              <w:left w:val="nil"/>
              <w:bottom w:val="nil"/>
              <w:right w:val="nil"/>
            </w:tcBorders>
          </w:tcPr>
          <w:p w14:paraId="24D525A9" w14:textId="77777777" w:rsidR="00FA5AD1" w:rsidRPr="00064A8D" w:rsidRDefault="00FA5AD1" w:rsidP="004D4473">
            <w:pPr>
              <w:pStyle w:val="Normal6a"/>
            </w:pPr>
            <w:r w:rsidRPr="00064A8D">
              <w:rPr>
                <w:b/>
                <w:i/>
              </w:rPr>
              <w:t>_________________</w:t>
            </w:r>
          </w:p>
        </w:tc>
      </w:tr>
      <w:tr w:rsidR="00FA5AD1" w:rsidRPr="00064A8D" w14:paraId="43959B45" w14:textId="77777777" w:rsidTr="004D4473">
        <w:trPr>
          <w:jc w:val="center"/>
        </w:trPr>
        <w:tc>
          <w:tcPr>
            <w:tcW w:w="4876" w:type="dxa"/>
            <w:tcBorders>
              <w:top w:val="nil"/>
              <w:left w:val="nil"/>
              <w:bottom w:val="nil"/>
              <w:right w:val="nil"/>
            </w:tcBorders>
          </w:tcPr>
          <w:p w14:paraId="04E2DA42" w14:textId="77777777" w:rsidR="00FA5AD1" w:rsidRPr="00064A8D" w:rsidRDefault="00FA5AD1" w:rsidP="004D4473"/>
        </w:tc>
        <w:tc>
          <w:tcPr>
            <w:tcW w:w="4876" w:type="dxa"/>
            <w:tcBorders>
              <w:top w:val="nil"/>
              <w:left w:val="nil"/>
              <w:bottom w:val="nil"/>
              <w:right w:val="nil"/>
            </w:tcBorders>
          </w:tcPr>
          <w:p w14:paraId="0DDBC808" w14:textId="77777777" w:rsidR="00FA5AD1" w:rsidRPr="00064A8D" w:rsidRDefault="00FA5AD1" w:rsidP="004D4473">
            <w:pPr>
              <w:pStyle w:val="Normal6a"/>
            </w:pPr>
            <w:r w:rsidRPr="00064A8D">
              <w:rPr>
                <w:b/>
                <w:i/>
                <w:vertAlign w:val="superscript"/>
              </w:rPr>
              <w:t>1 bis</w:t>
            </w:r>
            <w:r w:rsidRPr="00064A8D">
              <w:t xml:space="preserve"> </w:t>
            </w:r>
            <w:r w:rsidRPr="00064A8D">
              <w:rPr>
                <w:b/>
                <w:i/>
              </w:rPr>
              <w:t>* JO L 123 du 12.5.2016, p. 1, http://data.europa.eu/eli/agree_interinstit/2016/512/oj.</w:t>
            </w:r>
          </w:p>
        </w:tc>
      </w:tr>
    </w:tbl>
    <w:p w14:paraId="5D72810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CCCD704"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29617664" w14:textId="77777777" w:rsidR="00FA5AD1" w:rsidRPr="00064A8D" w:rsidRDefault="00FA5AD1" w:rsidP="00FA5AD1">
      <w:pPr>
        <w:pStyle w:val="AmJustText"/>
      </w:pPr>
      <w:r w:rsidRPr="00064A8D">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1B07AE2D" w14:textId="77777777" w:rsidR="00FA5AD1" w:rsidRPr="00064A8D" w:rsidRDefault="00FA5AD1" w:rsidP="00FA5AD1">
      <w:r w:rsidRPr="00064A8D">
        <w:rPr>
          <w:rStyle w:val="HideTWBExt"/>
        </w:rPr>
        <w:t>&lt;/AmendB&gt;</w:t>
      </w:r>
    </w:p>
    <w:p w14:paraId="4588008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43</w:t>
      </w:r>
      <w:r w:rsidRPr="00064A8D">
        <w:rPr>
          <w:rStyle w:val="HideTWBExt"/>
          <w:b w:val="0"/>
        </w:rPr>
        <w:t>&lt;/NumAmB&gt;</w:t>
      </w:r>
    </w:p>
    <w:p w14:paraId="0D88D426"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553F6383" w14:textId="77777777" w:rsidR="00FA5AD1" w:rsidRPr="00064A8D" w:rsidRDefault="00FA5AD1" w:rsidP="00FA5AD1">
      <w:pPr>
        <w:pStyle w:val="NormalBold"/>
      </w:pPr>
      <w:r w:rsidRPr="00064A8D">
        <w:rPr>
          <w:rStyle w:val="HideTWBExt"/>
          <w:b w:val="0"/>
        </w:rPr>
        <w:t>&lt;/RepeatBlock-By&gt;</w:t>
      </w:r>
    </w:p>
    <w:p w14:paraId="7BD96AC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EE284D3" w14:textId="77777777" w:rsidR="00FA5AD1" w:rsidRPr="00064A8D" w:rsidRDefault="00FA5AD1" w:rsidP="00FA5AD1">
      <w:pPr>
        <w:pStyle w:val="NormalBold"/>
      </w:pPr>
      <w:r w:rsidRPr="00064A8D">
        <w:rPr>
          <w:rStyle w:val="HideTWBExt"/>
          <w:b w:val="0"/>
        </w:rPr>
        <w:t>&lt;Article&gt;</w:t>
      </w:r>
      <w:r w:rsidRPr="00064A8D">
        <w:t>Considérant 8</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B147311" w14:textId="77777777" w:rsidTr="004D4473">
        <w:trPr>
          <w:trHeight w:hRule="exact" w:val="240"/>
          <w:jc w:val="center"/>
        </w:trPr>
        <w:tc>
          <w:tcPr>
            <w:tcW w:w="9752" w:type="dxa"/>
            <w:gridSpan w:val="2"/>
            <w:tcBorders>
              <w:top w:val="nil"/>
              <w:left w:val="nil"/>
              <w:bottom w:val="nil"/>
              <w:right w:val="nil"/>
            </w:tcBorders>
          </w:tcPr>
          <w:p w14:paraId="330E6A65" w14:textId="77777777" w:rsidR="00FA5AD1" w:rsidRPr="00064A8D" w:rsidRDefault="00FA5AD1" w:rsidP="004D4473"/>
        </w:tc>
      </w:tr>
      <w:tr w:rsidR="00FA5AD1" w:rsidRPr="00064A8D" w14:paraId="01EA053D" w14:textId="77777777" w:rsidTr="004D4473">
        <w:trPr>
          <w:trHeight w:val="240"/>
          <w:jc w:val="center"/>
        </w:trPr>
        <w:tc>
          <w:tcPr>
            <w:tcW w:w="4876" w:type="dxa"/>
            <w:tcBorders>
              <w:top w:val="nil"/>
              <w:left w:val="nil"/>
              <w:bottom w:val="nil"/>
              <w:right w:val="nil"/>
            </w:tcBorders>
          </w:tcPr>
          <w:p w14:paraId="6A8F2CD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1B90463" w14:textId="77777777" w:rsidR="00FA5AD1" w:rsidRPr="00064A8D" w:rsidRDefault="00FA5AD1" w:rsidP="004D4473">
            <w:pPr>
              <w:pStyle w:val="AmColumnHeading"/>
            </w:pPr>
            <w:r w:rsidRPr="00064A8D">
              <w:t>Amendement</w:t>
            </w:r>
          </w:p>
        </w:tc>
      </w:tr>
      <w:tr w:rsidR="00FA5AD1" w:rsidRPr="00064A8D" w14:paraId="34E322E4" w14:textId="77777777" w:rsidTr="004D4473">
        <w:trPr>
          <w:jc w:val="center"/>
        </w:trPr>
        <w:tc>
          <w:tcPr>
            <w:tcW w:w="4876" w:type="dxa"/>
            <w:tcBorders>
              <w:top w:val="nil"/>
              <w:left w:val="nil"/>
              <w:bottom w:val="nil"/>
              <w:right w:val="nil"/>
            </w:tcBorders>
          </w:tcPr>
          <w:p w14:paraId="09D79C47" w14:textId="77777777" w:rsidR="00FA5AD1" w:rsidRPr="00064A8D" w:rsidRDefault="00FA5AD1" w:rsidP="004D4473">
            <w:pPr>
              <w:pStyle w:val="Normal6a"/>
            </w:pPr>
            <w:r w:rsidRPr="00064A8D">
              <w:t>8)</w:t>
            </w:r>
            <w:r w:rsidRPr="00064A8D">
              <w:tab/>
              <w:t>Le soutien de l’Union devrait s’appuyer sur les résultats obtenus et les investissements réalisés au cours des périodes de programmation précédentes: i) le Fonds pour les frontières extérieures pour la période 2007-2013 établi par la décision nº 574/2007/CE du Parlement européen et du Conseil</w:t>
            </w:r>
            <w:r w:rsidRPr="00064A8D">
              <w:rPr>
                <w:vertAlign w:val="superscript"/>
              </w:rPr>
              <w:t>4</w:t>
            </w:r>
            <w:r w:rsidRPr="00064A8D">
              <w:t>; ii) l’instrument de soutien financier dans le domaine des frontières extérieures et des visas établi, dans le cadre du Fonds pour la sécurité intérieure pour la période 2014-2020, par le règlement (UE) nº 515/2014 du Parlement européen et du Conseil</w:t>
            </w:r>
            <w:r w:rsidRPr="00064A8D">
              <w:rPr>
                <w:vertAlign w:val="superscript"/>
              </w:rPr>
              <w:t>5</w:t>
            </w:r>
            <w:r w:rsidRPr="00064A8D">
              <w:t>; et iii) l’instrument de soutien financier à la gestion des frontières et à la politique des visas établi, dans le cadre du Fonds pour la sécurité intérieure pour la période 2021-2027, par le règlement (UE) 2021/1148 du Parlement européen et du Conseil</w:t>
            </w:r>
            <w:r w:rsidRPr="00064A8D">
              <w:rPr>
                <w:vertAlign w:val="superscript"/>
              </w:rPr>
              <w:t>6</w:t>
            </w:r>
            <w:r w:rsidRPr="00064A8D">
              <w:t>.</w:t>
            </w:r>
          </w:p>
        </w:tc>
        <w:tc>
          <w:tcPr>
            <w:tcW w:w="4876" w:type="dxa"/>
            <w:tcBorders>
              <w:top w:val="nil"/>
              <w:left w:val="nil"/>
              <w:bottom w:val="nil"/>
              <w:right w:val="nil"/>
            </w:tcBorders>
          </w:tcPr>
          <w:p w14:paraId="2F92FC3B" w14:textId="77777777" w:rsidR="00FA5AD1" w:rsidRPr="00064A8D" w:rsidRDefault="00FA5AD1" w:rsidP="004D4473">
            <w:pPr>
              <w:pStyle w:val="Normal6a"/>
            </w:pPr>
            <w:r w:rsidRPr="00064A8D">
              <w:t>8)</w:t>
            </w:r>
            <w:r w:rsidRPr="00064A8D">
              <w:tab/>
              <w:t>Le soutien de l’Union devrait s’appuyer sur les résultats obtenus</w:t>
            </w:r>
            <w:r w:rsidRPr="00064A8D">
              <w:rPr>
                <w:b/>
                <w:i/>
              </w:rPr>
              <w:t>, les évaluations effectuées</w:t>
            </w:r>
            <w:r w:rsidRPr="00064A8D">
              <w:t xml:space="preserve"> et les investissements réalisés au cours des périodes de programmation précédentes: i) le Fonds pour les frontières extérieures pour la période 2007-2013 établi par la décision nº 574/2007/CE du Parlement européen et du Conseil</w:t>
            </w:r>
            <w:r w:rsidRPr="00064A8D">
              <w:rPr>
                <w:vertAlign w:val="superscript"/>
              </w:rPr>
              <w:t>4</w:t>
            </w:r>
            <w:r w:rsidRPr="00064A8D">
              <w:t>; ii) l’instrument de soutien financier dans le domaine des frontières extérieures et des visas établi, dans le cadre du Fonds pour la sécurité intérieure pour la période 2014-2020, par le règlement (UE) nº 515/2014 du Parlement européen et du Conseil</w:t>
            </w:r>
            <w:r w:rsidRPr="00064A8D">
              <w:rPr>
                <w:vertAlign w:val="superscript"/>
              </w:rPr>
              <w:t>5</w:t>
            </w:r>
            <w:r w:rsidRPr="00064A8D">
              <w:t>; et iii) l’instrument de soutien financier à la gestion des frontières et à la politique des visas établi, dans le cadre du Fonds pour la sécurité intérieure pour la période 2021-2027, par le règlement (UE) 2021/1148 du Parlement européen et du Conseil</w:t>
            </w:r>
            <w:r w:rsidRPr="00064A8D">
              <w:rPr>
                <w:vertAlign w:val="superscript"/>
              </w:rPr>
              <w:t>6</w:t>
            </w:r>
            <w:r w:rsidRPr="00064A8D">
              <w:t>.</w:t>
            </w:r>
          </w:p>
        </w:tc>
      </w:tr>
      <w:tr w:rsidR="00FA5AD1" w:rsidRPr="00064A8D" w14:paraId="639F19CD" w14:textId="77777777" w:rsidTr="004D4473">
        <w:trPr>
          <w:jc w:val="center"/>
        </w:trPr>
        <w:tc>
          <w:tcPr>
            <w:tcW w:w="4876" w:type="dxa"/>
            <w:tcBorders>
              <w:top w:val="nil"/>
              <w:left w:val="nil"/>
              <w:bottom w:val="nil"/>
              <w:right w:val="nil"/>
            </w:tcBorders>
          </w:tcPr>
          <w:p w14:paraId="08BE49A7"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071C4C13" w14:textId="77777777" w:rsidR="00FA5AD1" w:rsidRPr="00064A8D" w:rsidRDefault="00FA5AD1" w:rsidP="004D4473">
            <w:pPr>
              <w:pStyle w:val="Normal6a"/>
            </w:pPr>
            <w:r w:rsidRPr="00064A8D">
              <w:rPr>
                <w:b/>
                <w:i/>
              </w:rPr>
              <w:t>_________________</w:t>
            </w:r>
          </w:p>
        </w:tc>
      </w:tr>
      <w:tr w:rsidR="00FA5AD1" w:rsidRPr="00064A8D" w14:paraId="324B6E1F" w14:textId="77777777" w:rsidTr="004D4473">
        <w:trPr>
          <w:jc w:val="center"/>
        </w:trPr>
        <w:tc>
          <w:tcPr>
            <w:tcW w:w="4876" w:type="dxa"/>
            <w:tcBorders>
              <w:top w:val="nil"/>
              <w:left w:val="nil"/>
              <w:bottom w:val="nil"/>
              <w:right w:val="nil"/>
            </w:tcBorders>
          </w:tcPr>
          <w:p w14:paraId="69ADCC10" w14:textId="77777777" w:rsidR="00FA5AD1" w:rsidRPr="00064A8D" w:rsidRDefault="00FA5AD1" w:rsidP="004D4473">
            <w:pPr>
              <w:pStyle w:val="Normal6a"/>
            </w:pPr>
            <w:r w:rsidRPr="00064A8D">
              <w:rPr>
                <w:vertAlign w:val="superscript"/>
              </w:rPr>
              <w:t>4</w:t>
            </w:r>
            <w:r w:rsidRPr="00064A8D">
              <w:t xml:space="preserve"> JO L 144 du 6.6.2007, p. 22.</w:t>
            </w:r>
          </w:p>
        </w:tc>
        <w:tc>
          <w:tcPr>
            <w:tcW w:w="4876" w:type="dxa"/>
            <w:tcBorders>
              <w:top w:val="nil"/>
              <w:left w:val="nil"/>
              <w:bottom w:val="nil"/>
              <w:right w:val="nil"/>
            </w:tcBorders>
          </w:tcPr>
          <w:p w14:paraId="4B7A6A43" w14:textId="77777777" w:rsidR="00FA5AD1" w:rsidRPr="00064A8D" w:rsidRDefault="00FA5AD1" w:rsidP="004D4473">
            <w:pPr>
              <w:pStyle w:val="Normal6a"/>
            </w:pPr>
            <w:r w:rsidRPr="00064A8D">
              <w:rPr>
                <w:vertAlign w:val="superscript"/>
              </w:rPr>
              <w:t>4</w:t>
            </w:r>
            <w:r w:rsidRPr="00064A8D">
              <w:t xml:space="preserve"> JO L 144 du 6.6.2007, p. 22.</w:t>
            </w:r>
          </w:p>
        </w:tc>
      </w:tr>
      <w:tr w:rsidR="00FA5AD1" w:rsidRPr="00064A8D" w14:paraId="76FD5FFD" w14:textId="77777777" w:rsidTr="004D4473">
        <w:trPr>
          <w:jc w:val="center"/>
        </w:trPr>
        <w:tc>
          <w:tcPr>
            <w:tcW w:w="4876" w:type="dxa"/>
            <w:tcBorders>
              <w:top w:val="nil"/>
              <w:left w:val="nil"/>
              <w:bottom w:val="nil"/>
              <w:right w:val="nil"/>
            </w:tcBorders>
          </w:tcPr>
          <w:p w14:paraId="12CC76AD" w14:textId="77777777" w:rsidR="00FA5AD1" w:rsidRPr="00064A8D" w:rsidRDefault="00FA5AD1" w:rsidP="004D4473">
            <w:pPr>
              <w:pStyle w:val="Normal6a"/>
            </w:pPr>
            <w:r w:rsidRPr="00064A8D">
              <w:rPr>
                <w:vertAlign w:val="superscript"/>
              </w:rPr>
              <w:t>5</w:t>
            </w:r>
            <w:r w:rsidRPr="00064A8D">
              <w:t xml:space="preserve"> Règlement (UE) nº 515/2014 du Parlement européen et du Conseil du 16 avril 2014 portant création, dans le cadre du Fonds pour la sécurité intérieure, de l’instrument de soutien financier dans le domaine des frontières extérieures et des visas et abrogeant la décision nº 574/2007/CE (JO L 150 du 20.5.2014, p. 143, ELI: http://data.europa.eu/eli/reg/2014/515/oj).</w:t>
            </w:r>
          </w:p>
        </w:tc>
        <w:tc>
          <w:tcPr>
            <w:tcW w:w="4876" w:type="dxa"/>
            <w:tcBorders>
              <w:top w:val="nil"/>
              <w:left w:val="nil"/>
              <w:bottom w:val="nil"/>
              <w:right w:val="nil"/>
            </w:tcBorders>
          </w:tcPr>
          <w:p w14:paraId="48F19567" w14:textId="77777777" w:rsidR="00FA5AD1" w:rsidRPr="00064A8D" w:rsidRDefault="00FA5AD1" w:rsidP="004D4473">
            <w:pPr>
              <w:pStyle w:val="Normal6a"/>
            </w:pPr>
            <w:r w:rsidRPr="00064A8D">
              <w:rPr>
                <w:vertAlign w:val="superscript"/>
              </w:rPr>
              <w:t>5</w:t>
            </w:r>
            <w:r w:rsidRPr="00064A8D">
              <w:t xml:space="preserve"> Règlement (UE) nº 515/2014 du Parlement européen et du Conseil du 16 avril 2014 portant création, dans le cadre du Fonds pour la sécurité intérieure, de l’instrument de soutien financier dans le domaine des frontières extérieures et des visas et abrogeant la décision nº 574/2007/CE (JO L 150 du 20.5.2014, p. 143, ELI: http://data.europa.eu/eli/reg/2014/515/oj).</w:t>
            </w:r>
          </w:p>
        </w:tc>
      </w:tr>
      <w:tr w:rsidR="00FA5AD1" w:rsidRPr="00064A8D" w14:paraId="0CB5D30F" w14:textId="77777777" w:rsidTr="004D4473">
        <w:trPr>
          <w:jc w:val="center"/>
        </w:trPr>
        <w:tc>
          <w:tcPr>
            <w:tcW w:w="4876" w:type="dxa"/>
            <w:tcBorders>
              <w:top w:val="nil"/>
              <w:left w:val="nil"/>
              <w:bottom w:val="nil"/>
              <w:right w:val="nil"/>
            </w:tcBorders>
          </w:tcPr>
          <w:p w14:paraId="7158695D" w14:textId="77777777" w:rsidR="00FA5AD1" w:rsidRPr="00064A8D" w:rsidRDefault="00FA5AD1" w:rsidP="004D4473">
            <w:pPr>
              <w:pStyle w:val="Normal6a"/>
            </w:pPr>
            <w:r w:rsidRPr="00064A8D">
              <w:rPr>
                <w:vertAlign w:val="superscript"/>
              </w:rPr>
              <w:t>6</w:t>
            </w:r>
            <w:r w:rsidRPr="00064A8D">
              <w:t xml:space="preserve"> Règlement (UE) 2021/1148 du Parlement européen et du Conseil du 7 juillet 2021 établissant, dans le cadre du Fonds pour la gestion intégrée des frontières, l’instrument de soutien financier à la gestion des frontières et à la politique des visas (JO L 251 du 15.7.2021, p. 48, ELI: http://data.europa.eu/eli/reg/2021/1148/oj).</w:t>
            </w:r>
          </w:p>
        </w:tc>
        <w:tc>
          <w:tcPr>
            <w:tcW w:w="4876" w:type="dxa"/>
            <w:tcBorders>
              <w:top w:val="nil"/>
              <w:left w:val="nil"/>
              <w:bottom w:val="nil"/>
              <w:right w:val="nil"/>
            </w:tcBorders>
          </w:tcPr>
          <w:p w14:paraId="67CF09BF" w14:textId="77777777" w:rsidR="00FA5AD1" w:rsidRPr="00064A8D" w:rsidRDefault="00FA5AD1" w:rsidP="004D4473">
            <w:pPr>
              <w:pStyle w:val="Normal6a"/>
            </w:pPr>
            <w:r w:rsidRPr="00064A8D">
              <w:rPr>
                <w:vertAlign w:val="superscript"/>
              </w:rPr>
              <w:t>6</w:t>
            </w:r>
            <w:r w:rsidRPr="00064A8D">
              <w:t xml:space="preserve"> Règlement (UE) 2021/1148 du Parlement européen et du Conseil du 7 juillet 2021 établissant, dans le cadre du Fonds pour la gestion intégrée des frontières, l’instrument de soutien financier à la gestion des frontières et à la politique des visas (JO L 251 du 15.7.2021, p. 48, ELI: http://data.europa.eu/eli/reg/2021/1148/oj).</w:t>
            </w:r>
          </w:p>
        </w:tc>
      </w:tr>
    </w:tbl>
    <w:p w14:paraId="366EA4C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DB4B804" w14:textId="77777777" w:rsidR="00FA5AD1" w:rsidRPr="00064A8D" w:rsidRDefault="00FA5AD1" w:rsidP="00FA5AD1">
      <w:r w:rsidRPr="00064A8D">
        <w:rPr>
          <w:rStyle w:val="HideTWBExt"/>
        </w:rPr>
        <w:t>&lt;/AmendB&gt;</w:t>
      </w:r>
    </w:p>
    <w:p w14:paraId="4CF7E8C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44</w:t>
      </w:r>
      <w:r w:rsidRPr="00064A8D">
        <w:rPr>
          <w:rStyle w:val="HideTWBExt"/>
          <w:b w:val="0"/>
        </w:rPr>
        <w:t>&lt;/NumAmB&gt;</w:t>
      </w:r>
    </w:p>
    <w:p w14:paraId="5DAA243C"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633CFAFF" w14:textId="77777777" w:rsidR="00FA5AD1" w:rsidRPr="00064A8D" w:rsidRDefault="00FA5AD1" w:rsidP="00FA5AD1">
      <w:pPr>
        <w:pStyle w:val="NormalBold"/>
      </w:pPr>
      <w:r w:rsidRPr="00064A8D">
        <w:rPr>
          <w:rStyle w:val="HideTWBExt"/>
          <w:b w:val="0"/>
        </w:rPr>
        <w:t>&lt;/RepeatBlock-By&gt;</w:t>
      </w:r>
    </w:p>
    <w:p w14:paraId="3575E36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6A0B272" w14:textId="77777777" w:rsidR="00FA5AD1" w:rsidRPr="00064A8D" w:rsidRDefault="00FA5AD1" w:rsidP="00FA5AD1">
      <w:pPr>
        <w:pStyle w:val="NormalBold"/>
      </w:pPr>
      <w:r w:rsidRPr="00064A8D">
        <w:rPr>
          <w:rStyle w:val="HideTWBExt"/>
          <w:b w:val="0"/>
        </w:rPr>
        <w:t>&lt;Article&gt;</w:t>
      </w:r>
      <w:r w:rsidRPr="00064A8D">
        <w:t>Considérant 8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48BBA6C" w14:textId="77777777" w:rsidTr="004D4473">
        <w:trPr>
          <w:trHeight w:hRule="exact" w:val="240"/>
          <w:jc w:val="center"/>
        </w:trPr>
        <w:tc>
          <w:tcPr>
            <w:tcW w:w="9752" w:type="dxa"/>
            <w:gridSpan w:val="2"/>
            <w:tcBorders>
              <w:top w:val="nil"/>
              <w:left w:val="nil"/>
              <w:bottom w:val="nil"/>
              <w:right w:val="nil"/>
            </w:tcBorders>
          </w:tcPr>
          <w:p w14:paraId="5DEA6759" w14:textId="77777777" w:rsidR="00FA5AD1" w:rsidRPr="00064A8D" w:rsidRDefault="00FA5AD1" w:rsidP="004D4473"/>
        </w:tc>
      </w:tr>
      <w:tr w:rsidR="00FA5AD1" w:rsidRPr="00064A8D" w14:paraId="52B4482A" w14:textId="77777777" w:rsidTr="004D4473">
        <w:trPr>
          <w:trHeight w:val="240"/>
          <w:jc w:val="center"/>
        </w:trPr>
        <w:tc>
          <w:tcPr>
            <w:tcW w:w="4876" w:type="dxa"/>
            <w:tcBorders>
              <w:top w:val="nil"/>
              <w:left w:val="nil"/>
              <w:bottom w:val="nil"/>
              <w:right w:val="nil"/>
            </w:tcBorders>
          </w:tcPr>
          <w:p w14:paraId="7F7B62B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B875AD4" w14:textId="77777777" w:rsidR="00FA5AD1" w:rsidRPr="00064A8D" w:rsidRDefault="00FA5AD1" w:rsidP="004D4473">
            <w:pPr>
              <w:pStyle w:val="AmColumnHeading"/>
            </w:pPr>
            <w:r w:rsidRPr="00064A8D">
              <w:t>Amendement</w:t>
            </w:r>
          </w:p>
        </w:tc>
      </w:tr>
      <w:tr w:rsidR="00FA5AD1" w:rsidRPr="00064A8D" w14:paraId="3CCA905B" w14:textId="77777777" w:rsidTr="004D4473">
        <w:trPr>
          <w:jc w:val="center"/>
        </w:trPr>
        <w:tc>
          <w:tcPr>
            <w:tcW w:w="4876" w:type="dxa"/>
            <w:tcBorders>
              <w:top w:val="nil"/>
              <w:left w:val="nil"/>
              <w:bottom w:val="nil"/>
              <w:right w:val="nil"/>
            </w:tcBorders>
          </w:tcPr>
          <w:p w14:paraId="6941423B" w14:textId="77777777" w:rsidR="00FA5AD1" w:rsidRPr="00064A8D" w:rsidRDefault="00FA5AD1" w:rsidP="004D4473">
            <w:pPr>
              <w:pStyle w:val="Normal6a"/>
            </w:pPr>
          </w:p>
        </w:tc>
        <w:tc>
          <w:tcPr>
            <w:tcW w:w="4876" w:type="dxa"/>
            <w:tcBorders>
              <w:top w:val="nil"/>
              <w:left w:val="nil"/>
              <w:bottom w:val="nil"/>
              <w:right w:val="nil"/>
            </w:tcBorders>
          </w:tcPr>
          <w:p w14:paraId="0796BC83" w14:textId="77777777" w:rsidR="00FA5AD1" w:rsidRPr="00064A8D" w:rsidRDefault="00FA5AD1" w:rsidP="004D4473">
            <w:pPr>
              <w:pStyle w:val="Normal6a"/>
            </w:pPr>
            <w:r w:rsidRPr="00064A8D">
              <w:rPr>
                <w:b/>
                <w:i/>
              </w:rPr>
              <w:t>8 bis)</w:t>
            </w:r>
            <w:r w:rsidRPr="00064A8D">
              <w:tab/>
            </w:r>
            <w:r w:rsidRPr="00064A8D">
              <w:rPr>
                <w:b/>
                <w:i/>
              </w:rPr>
              <w:t>Les politiques de l’Union sur les contrôles aux frontières, l’asile et l’immigration et leur mise en œuvre doivent, conformément à l’article 80 du traité sur le fonctionnement de l’Union européenne, être régies par le principe de solidarité et de partage équitable de responsabilités entre les États membres, y compris sur le plan financier.</w:t>
            </w:r>
          </w:p>
        </w:tc>
      </w:tr>
    </w:tbl>
    <w:p w14:paraId="4210D7B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B2F529B" w14:textId="77777777" w:rsidR="00FA5AD1" w:rsidRPr="00064A8D" w:rsidRDefault="00FA5AD1" w:rsidP="00FA5AD1">
      <w:r w:rsidRPr="00064A8D">
        <w:rPr>
          <w:rStyle w:val="HideTWBExt"/>
        </w:rPr>
        <w:t>&lt;/AmendB&gt;</w:t>
      </w:r>
    </w:p>
    <w:p w14:paraId="48ACF8C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45</w:t>
      </w:r>
      <w:r w:rsidRPr="00064A8D">
        <w:rPr>
          <w:rStyle w:val="HideTWBExt"/>
          <w:b w:val="0"/>
        </w:rPr>
        <w:t>&lt;/NumAmB&gt;</w:t>
      </w:r>
    </w:p>
    <w:p w14:paraId="2ED1866C"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371EAEAF" w14:textId="77777777" w:rsidR="00FA5AD1" w:rsidRPr="00064A8D" w:rsidRDefault="00FA5AD1" w:rsidP="00FA5AD1">
      <w:pPr>
        <w:pStyle w:val="NormalBold"/>
      </w:pPr>
      <w:r w:rsidRPr="00064A8D">
        <w:rPr>
          <w:rStyle w:val="HideTWBExt"/>
          <w:b w:val="0"/>
        </w:rPr>
        <w:t>&lt;/RepeatBlock-By&gt;</w:t>
      </w:r>
    </w:p>
    <w:p w14:paraId="2F20340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179FE0B"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99230E2" w14:textId="77777777" w:rsidTr="004D4473">
        <w:trPr>
          <w:trHeight w:hRule="exact" w:val="240"/>
          <w:jc w:val="center"/>
        </w:trPr>
        <w:tc>
          <w:tcPr>
            <w:tcW w:w="9752" w:type="dxa"/>
            <w:gridSpan w:val="2"/>
            <w:tcBorders>
              <w:top w:val="nil"/>
              <w:left w:val="nil"/>
              <w:bottom w:val="nil"/>
              <w:right w:val="nil"/>
            </w:tcBorders>
          </w:tcPr>
          <w:p w14:paraId="40139043" w14:textId="77777777" w:rsidR="00FA5AD1" w:rsidRPr="00064A8D" w:rsidRDefault="00FA5AD1" w:rsidP="004D4473"/>
        </w:tc>
      </w:tr>
      <w:tr w:rsidR="00FA5AD1" w:rsidRPr="00064A8D" w14:paraId="7FADB0D8" w14:textId="77777777" w:rsidTr="004D4473">
        <w:trPr>
          <w:trHeight w:val="240"/>
          <w:jc w:val="center"/>
        </w:trPr>
        <w:tc>
          <w:tcPr>
            <w:tcW w:w="4876" w:type="dxa"/>
            <w:tcBorders>
              <w:top w:val="nil"/>
              <w:left w:val="nil"/>
              <w:bottom w:val="nil"/>
              <w:right w:val="nil"/>
            </w:tcBorders>
          </w:tcPr>
          <w:p w14:paraId="086A2B8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C151403" w14:textId="77777777" w:rsidR="00FA5AD1" w:rsidRPr="00064A8D" w:rsidRDefault="00FA5AD1" w:rsidP="004D4473">
            <w:pPr>
              <w:pStyle w:val="AmColumnHeading"/>
            </w:pPr>
            <w:r w:rsidRPr="00064A8D">
              <w:t>Amendement</w:t>
            </w:r>
          </w:p>
        </w:tc>
      </w:tr>
      <w:tr w:rsidR="00FA5AD1" w:rsidRPr="00064A8D" w14:paraId="753BC063" w14:textId="77777777" w:rsidTr="004D4473">
        <w:trPr>
          <w:jc w:val="center"/>
        </w:trPr>
        <w:tc>
          <w:tcPr>
            <w:tcW w:w="4876" w:type="dxa"/>
            <w:tcBorders>
              <w:top w:val="nil"/>
              <w:left w:val="nil"/>
              <w:bottom w:val="nil"/>
              <w:right w:val="nil"/>
            </w:tcBorders>
          </w:tcPr>
          <w:p w14:paraId="4566551D" w14:textId="77777777" w:rsidR="00FA5AD1" w:rsidRPr="00064A8D" w:rsidRDefault="00FA5AD1" w:rsidP="004D4473">
            <w:pPr>
              <w:pStyle w:val="Normal6a"/>
            </w:pPr>
            <w:r w:rsidRPr="00064A8D">
              <w:t>9)</w:t>
            </w:r>
            <w:r w:rsidRPr="00064A8D">
              <w:tab/>
            </w:r>
            <w:r w:rsidRPr="00064A8D">
              <w:rPr>
                <w:b/>
                <w:i/>
              </w:rPr>
              <w:t xml:space="preserve">Face à l’évolution du paysage mondial et à l’instabilité croissante, </w:t>
            </w:r>
            <w:r w:rsidRPr="00064A8D">
              <w:t>l’Union et ses États membres doivent</w:t>
            </w:r>
            <w:r w:rsidRPr="00064A8D">
              <w:rPr>
                <w:b/>
                <w:i/>
              </w:rPr>
              <w:t xml:space="preserve"> mettre leurs ressources en commun pour protéger efficacement les frontières extérieures de l’Union, notamment afin de</w:t>
            </w:r>
            <w:r w:rsidRPr="00064A8D">
              <w:t xml:space="preserve"> lutter contre</w:t>
            </w:r>
            <w:r w:rsidRPr="00064A8D">
              <w:rPr>
                <w:b/>
                <w:i/>
              </w:rPr>
              <w:t xml:space="preserve"> la migration irrégulière, le trafic de migrants et</w:t>
            </w:r>
            <w:r w:rsidRPr="00064A8D">
              <w:t xml:space="preserve"> la traite des êtres humains</w:t>
            </w:r>
            <w:r w:rsidRPr="00064A8D">
              <w:rPr>
                <w:b/>
                <w:i/>
              </w:rPr>
              <w:t xml:space="preserve">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b/>
                <w:i/>
                <w:vertAlign w:val="superscript"/>
              </w:rPr>
              <w:t>7</w:t>
            </w:r>
            <w:r w:rsidRPr="00064A8D">
              <w:rPr>
                <w:b/>
                <w:i/>
              </w:rPr>
              <w:t>, pour déstabiliser l’Union européenne et ses États membres</w:t>
            </w:r>
            <w:r w:rsidRPr="00064A8D">
              <w:t>.</w:t>
            </w:r>
            <w:r w:rsidRPr="00064A8D">
              <w:rPr>
                <w:b/>
                <w:i/>
              </w:rPr>
              <w:t xml:space="preserve"> Par souci de solidarité dans l’ensemble de l’espace Schengen et dans un esprit de partage des responsabilités pour assurer la protection des frontières extérieures de l’Union, </w:t>
            </w:r>
            <w:r w:rsidRPr="00064A8D">
              <w:t>le plan de partenariat national et régional de l’État membre devrait répondre de manière adéquate aux défis recensés</w:t>
            </w:r>
            <w:r w:rsidRPr="00064A8D">
              <w:rPr>
                <w:b/>
                <w:i/>
              </w:rPr>
              <w:t>,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w:t>
            </w:r>
            <w:r w:rsidRPr="00064A8D">
              <w:t xml:space="preserve">. </w:t>
            </w:r>
            <w:r w:rsidRPr="00064A8D">
              <w:rPr>
                <w:b/>
                <w:i/>
              </w:rPr>
              <w:t>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01DC231D" w14:textId="77777777" w:rsidR="00FA5AD1" w:rsidRPr="00064A8D" w:rsidRDefault="00FA5AD1" w:rsidP="004D4473">
            <w:pPr>
              <w:pStyle w:val="Normal6a"/>
            </w:pPr>
            <w:r w:rsidRPr="00064A8D">
              <w:t>9)</w:t>
            </w:r>
            <w:r w:rsidRPr="00064A8D">
              <w:tab/>
              <w:t>L’Union et ses États membres doivent lutter contre la traite des êtres humains</w:t>
            </w:r>
            <w:r w:rsidRPr="00064A8D">
              <w:rPr>
                <w:b/>
                <w:i/>
              </w:rPr>
              <w:t>, notamment en améliorant l’aide et le soutien apportés aux victimes de la traite des êtres humains</w:t>
            </w:r>
            <w:r w:rsidRPr="00064A8D">
              <w:t>. Le plan de partenariat national et régional de l’État membre devrait répondre de manière adéquate aux défis recensés.</w:t>
            </w:r>
          </w:p>
        </w:tc>
      </w:tr>
      <w:tr w:rsidR="00FA5AD1" w:rsidRPr="00064A8D" w14:paraId="402EE3DC" w14:textId="77777777" w:rsidTr="004D4473">
        <w:trPr>
          <w:jc w:val="center"/>
        </w:trPr>
        <w:tc>
          <w:tcPr>
            <w:tcW w:w="4876" w:type="dxa"/>
            <w:tcBorders>
              <w:top w:val="nil"/>
              <w:left w:val="nil"/>
              <w:bottom w:val="nil"/>
              <w:right w:val="nil"/>
            </w:tcBorders>
          </w:tcPr>
          <w:p w14:paraId="1050804B"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7B567E0E" w14:textId="77777777" w:rsidR="00FA5AD1" w:rsidRPr="00064A8D" w:rsidRDefault="00FA5AD1" w:rsidP="004D4473"/>
        </w:tc>
      </w:tr>
      <w:tr w:rsidR="00FA5AD1" w:rsidRPr="00064A8D" w14:paraId="00B6846B" w14:textId="77777777" w:rsidTr="004D4473">
        <w:trPr>
          <w:jc w:val="center"/>
        </w:trPr>
        <w:tc>
          <w:tcPr>
            <w:tcW w:w="4876" w:type="dxa"/>
            <w:tcBorders>
              <w:top w:val="nil"/>
              <w:left w:val="nil"/>
              <w:bottom w:val="nil"/>
              <w:right w:val="nil"/>
            </w:tcBorders>
          </w:tcPr>
          <w:p w14:paraId="61E843AA" w14:textId="77777777" w:rsidR="00FA5AD1" w:rsidRPr="00064A8D" w:rsidRDefault="00FA5AD1" w:rsidP="004D4473">
            <w:pPr>
              <w:pStyle w:val="Normal6a"/>
            </w:pPr>
            <w:r w:rsidRPr="00064A8D">
              <w:rPr>
                <w:b/>
                <w:i/>
                <w:vertAlign w:val="superscript"/>
              </w:rPr>
              <w:t>7</w:t>
            </w:r>
            <w:r w:rsidRPr="00064A8D">
              <w:t xml:space="preserve"> </w:t>
            </w:r>
            <w:r w:rsidRPr="00064A8D">
              <w:rPr>
                <w:b/>
                <w:i/>
              </w:rPr>
              <w:t>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2678BB4F" w14:textId="77777777" w:rsidR="00FA5AD1" w:rsidRPr="00064A8D" w:rsidRDefault="00FA5AD1" w:rsidP="004D4473"/>
        </w:tc>
      </w:tr>
    </w:tbl>
    <w:p w14:paraId="7502B19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364F5CF" w14:textId="77777777" w:rsidR="00FA5AD1" w:rsidRPr="00064A8D" w:rsidRDefault="00FA5AD1" w:rsidP="00FA5AD1">
      <w:r w:rsidRPr="00064A8D">
        <w:rPr>
          <w:rStyle w:val="HideTWBExt"/>
        </w:rPr>
        <w:t>&lt;/AmendB&gt;</w:t>
      </w:r>
    </w:p>
    <w:p w14:paraId="7E68862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46</w:t>
      </w:r>
      <w:r w:rsidRPr="00064A8D">
        <w:rPr>
          <w:rStyle w:val="HideTWBExt"/>
          <w:b w:val="0"/>
        </w:rPr>
        <w:t>&lt;/NumAmB&gt;</w:t>
      </w:r>
    </w:p>
    <w:p w14:paraId="0AEEABCF" w14:textId="77777777" w:rsidR="00FA5AD1" w:rsidRPr="00064A8D" w:rsidRDefault="00FA5AD1" w:rsidP="00FA5AD1">
      <w:pPr>
        <w:pStyle w:val="NormalBold"/>
      </w:pPr>
      <w:r w:rsidRPr="00064A8D">
        <w:rPr>
          <w:rStyle w:val="HideTWBExt"/>
          <w:b w:val="0"/>
        </w:rPr>
        <w:t>&lt;RepeatBlock-By&gt;&lt;Members&gt;</w:t>
      </w:r>
      <w:r w:rsidRPr="00064A8D">
        <w:t>Emil Radev</w:t>
      </w:r>
      <w:r w:rsidRPr="00064A8D">
        <w:rPr>
          <w:rStyle w:val="HideTWBExt"/>
          <w:b w:val="0"/>
        </w:rPr>
        <w:t>&lt;/Members&gt;</w:t>
      </w:r>
    </w:p>
    <w:p w14:paraId="0141D595" w14:textId="77777777" w:rsidR="00FA5AD1" w:rsidRPr="00064A8D" w:rsidRDefault="00FA5AD1" w:rsidP="00FA5AD1">
      <w:pPr>
        <w:pStyle w:val="NormalBold"/>
      </w:pPr>
      <w:r w:rsidRPr="00064A8D">
        <w:rPr>
          <w:rStyle w:val="HideTWBExt"/>
          <w:b w:val="0"/>
        </w:rPr>
        <w:t>&lt;/RepeatBlock-By&gt;</w:t>
      </w:r>
    </w:p>
    <w:p w14:paraId="55AB5D2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A2107C5"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11C3BD1" w14:textId="77777777" w:rsidTr="004D4473">
        <w:trPr>
          <w:trHeight w:hRule="exact" w:val="240"/>
          <w:jc w:val="center"/>
        </w:trPr>
        <w:tc>
          <w:tcPr>
            <w:tcW w:w="9752" w:type="dxa"/>
            <w:gridSpan w:val="2"/>
            <w:tcBorders>
              <w:top w:val="nil"/>
              <w:left w:val="nil"/>
              <w:bottom w:val="nil"/>
              <w:right w:val="nil"/>
            </w:tcBorders>
          </w:tcPr>
          <w:p w14:paraId="5033DFC4" w14:textId="77777777" w:rsidR="00FA5AD1" w:rsidRPr="00064A8D" w:rsidRDefault="00FA5AD1" w:rsidP="004D4473"/>
        </w:tc>
      </w:tr>
      <w:tr w:rsidR="00FA5AD1" w:rsidRPr="00064A8D" w14:paraId="11D1EF15" w14:textId="77777777" w:rsidTr="004D4473">
        <w:trPr>
          <w:trHeight w:val="240"/>
          <w:jc w:val="center"/>
        </w:trPr>
        <w:tc>
          <w:tcPr>
            <w:tcW w:w="4876" w:type="dxa"/>
            <w:tcBorders>
              <w:top w:val="nil"/>
              <w:left w:val="nil"/>
              <w:bottom w:val="nil"/>
              <w:right w:val="nil"/>
            </w:tcBorders>
          </w:tcPr>
          <w:p w14:paraId="632FA40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5B592EA" w14:textId="77777777" w:rsidR="00FA5AD1" w:rsidRPr="00064A8D" w:rsidRDefault="00FA5AD1" w:rsidP="004D4473">
            <w:pPr>
              <w:pStyle w:val="AmColumnHeading"/>
            </w:pPr>
            <w:r w:rsidRPr="00064A8D">
              <w:t>Amendement</w:t>
            </w:r>
          </w:p>
        </w:tc>
      </w:tr>
      <w:tr w:rsidR="00FA5AD1" w:rsidRPr="00064A8D" w14:paraId="33776C3A" w14:textId="77777777" w:rsidTr="004D4473">
        <w:trPr>
          <w:jc w:val="center"/>
        </w:trPr>
        <w:tc>
          <w:tcPr>
            <w:tcW w:w="4876" w:type="dxa"/>
            <w:tcBorders>
              <w:top w:val="nil"/>
              <w:left w:val="nil"/>
              <w:bottom w:val="nil"/>
              <w:right w:val="nil"/>
            </w:tcBorders>
          </w:tcPr>
          <w:p w14:paraId="3DCDA476"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152B26AD"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xml:space="preserve">, pour déstabiliser l’Union européenne et ses États membres. Par souci de solidarité dans l’ensemble de l’espace Schengen et dans un esprit de partage des responsabilités pour assurer la protection des frontières extérieures de l’Union, </w:t>
            </w:r>
            <w:r w:rsidRPr="00064A8D">
              <w:rPr>
                <w:b/>
                <w:i/>
              </w:rPr>
              <w:t>tout en tenant compte du rôle stratégique des États membres qui surveillent les frontières extérieures de l’Union,</w:t>
            </w:r>
            <w:r w:rsidRPr="00064A8D">
              <w:t xml:space="preserve"> le plan de partenariat national et régional de l’État membre devrait répondre de manière adéquate aux défis recensés</w:t>
            </w:r>
            <w:r w:rsidRPr="00064A8D">
              <w:rPr>
                <w:b/>
                <w:i/>
              </w:rPr>
              <w:t>. Ces solutions devraient contribuer à maintenir une préparation opérationnelle constante</w:t>
            </w:r>
            <w:r w:rsidRPr="00064A8D">
              <w:t xml:space="preserve">, </w:t>
            </w:r>
            <w:r w:rsidRPr="00064A8D">
              <w:rPr>
                <w:b/>
                <w:i/>
              </w:rPr>
              <w:t>des capacités suffisantes et une résilience aux frontières extérieures de l’Union, indépendamment des fluctuations temporaires de la pression migratoire. Cela devrait</w:t>
            </w:r>
            <w:r w:rsidRPr="00064A8D">
              <w:t xml:space="preserve"> notamment </w:t>
            </w:r>
            <w:r w:rsidRPr="00064A8D">
              <w:rPr>
                <w:b/>
                <w:i/>
              </w:rPr>
              <w:t>s’inscrire</w:t>
            </w:r>
            <w:r w:rsidRPr="00064A8D">
              <w:t xml:space="preserve">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w:t>
            </w:r>
            <w:r w:rsidRPr="00064A8D">
              <w:rPr>
                <w:b/>
                <w:i/>
              </w:rPr>
              <w:t>, une meilleure connaissance de la situation, un recensement précoce des risques et un déploiement plus efficace des ressources opérationnelles</w:t>
            </w:r>
            <w:r w:rsidRPr="00064A8D">
              <w:t>. En outre, il convient d’envisager le déploiement de technologies et de solutions numériques pour soutenir la mission de contrôle aux frontières</w:t>
            </w:r>
            <w:r w:rsidRPr="00064A8D">
              <w:rPr>
                <w:b/>
                <w:i/>
              </w:rPr>
              <w:t>, notamment des systèmes de surveillance intelligents, des outils avancés d’analyse des risques, des technologies de traitement des données et des solutions innovantes pour faciliter la prise de décision et la gestion des ressources</w:t>
            </w:r>
            <w:r w:rsidRPr="00064A8D">
              <w:t xml:space="preserve">. </w:t>
            </w:r>
            <w:r w:rsidRPr="00064A8D">
              <w:rPr>
                <w:b/>
                <w:i/>
              </w:rPr>
              <w:t>Il convient d’accorder une attention particulière aux investissements dans les infrastructures, les équipements, les systèmes de surveillance et le personnel qualifié aux frontières terrestres extérieures de l’Union, qui exigent le maintien constant d’un niveau élevé de sécurité et de préparation.</w:t>
            </w:r>
          </w:p>
        </w:tc>
      </w:tr>
      <w:tr w:rsidR="00FA5AD1" w:rsidRPr="00064A8D" w14:paraId="1BC3758C" w14:textId="77777777" w:rsidTr="004D4473">
        <w:trPr>
          <w:jc w:val="center"/>
        </w:trPr>
        <w:tc>
          <w:tcPr>
            <w:tcW w:w="4876" w:type="dxa"/>
            <w:tcBorders>
              <w:top w:val="nil"/>
              <w:left w:val="nil"/>
              <w:bottom w:val="nil"/>
              <w:right w:val="nil"/>
            </w:tcBorders>
          </w:tcPr>
          <w:p w14:paraId="077FBB73"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4A46DE1A" w14:textId="77777777" w:rsidR="00FA5AD1" w:rsidRPr="00064A8D" w:rsidRDefault="00FA5AD1" w:rsidP="004D4473">
            <w:pPr>
              <w:pStyle w:val="Normal6a"/>
            </w:pPr>
            <w:r w:rsidRPr="00064A8D">
              <w:rPr>
                <w:b/>
                <w:i/>
              </w:rPr>
              <w:t>_________________</w:t>
            </w:r>
          </w:p>
        </w:tc>
      </w:tr>
      <w:tr w:rsidR="00FA5AD1" w:rsidRPr="00064A8D" w14:paraId="3AFA3A07" w14:textId="77777777" w:rsidTr="004D4473">
        <w:trPr>
          <w:jc w:val="center"/>
        </w:trPr>
        <w:tc>
          <w:tcPr>
            <w:tcW w:w="4876" w:type="dxa"/>
            <w:tcBorders>
              <w:top w:val="nil"/>
              <w:left w:val="nil"/>
              <w:bottom w:val="nil"/>
              <w:right w:val="nil"/>
            </w:tcBorders>
          </w:tcPr>
          <w:p w14:paraId="34813721"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5C2CBA76"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2C90ED5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{BG}</w:t>
      </w:r>
      <w:r w:rsidRPr="00064A8D">
        <w:t>bg</w:t>
      </w:r>
      <w:r w:rsidRPr="00064A8D">
        <w:rPr>
          <w:rStyle w:val="HideTWBExt"/>
        </w:rPr>
        <w:t>&lt;/Original&gt;</w:t>
      </w:r>
    </w:p>
    <w:p w14:paraId="4EEF0C49" w14:textId="77777777" w:rsidR="00FA5AD1" w:rsidRPr="00064A8D" w:rsidRDefault="00FA5AD1" w:rsidP="00FA5AD1">
      <w:r w:rsidRPr="00064A8D">
        <w:rPr>
          <w:rStyle w:val="HideTWBExt"/>
        </w:rPr>
        <w:t>&lt;/AmendB&gt;</w:t>
      </w:r>
    </w:p>
    <w:p w14:paraId="5631FDB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47</w:t>
      </w:r>
      <w:r w:rsidRPr="00064A8D">
        <w:rPr>
          <w:rStyle w:val="HideTWBExt"/>
          <w:b w:val="0"/>
        </w:rPr>
        <w:t>&lt;/NumAmB&gt;</w:t>
      </w:r>
    </w:p>
    <w:p w14:paraId="56DE1FEE"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27BC2E2" w14:textId="77777777" w:rsidR="00FA5AD1" w:rsidRPr="00064A8D" w:rsidRDefault="00FA5AD1" w:rsidP="00FA5AD1">
      <w:pPr>
        <w:pStyle w:val="NormalBold"/>
      </w:pPr>
      <w:r w:rsidRPr="00064A8D">
        <w:rPr>
          <w:rStyle w:val="HideTWBExt"/>
          <w:b w:val="0"/>
        </w:rPr>
        <w:t>&lt;/RepeatBlock-By&gt;</w:t>
      </w:r>
    </w:p>
    <w:p w14:paraId="00F00E4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46079C9"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5A0684A" w14:textId="77777777" w:rsidTr="004D4473">
        <w:trPr>
          <w:trHeight w:hRule="exact" w:val="240"/>
          <w:jc w:val="center"/>
        </w:trPr>
        <w:tc>
          <w:tcPr>
            <w:tcW w:w="9752" w:type="dxa"/>
            <w:gridSpan w:val="2"/>
            <w:tcBorders>
              <w:top w:val="nil"/>
              <w:left w:val="nil"/>
              <w:bottom w:val="nil"/>
              <w:right w:val="nil"/>
            </w:tcBorders>
          </w:tcPr>
          <w:p w14:paraId="542CCC24" w14:textId="77777777" w:rsidR="00FA5AD1" w:rsidRPr="00064A8D" w:rsidRDefault="00FA5AD1" w:rsidP="004D4473"/>
        </w:tc>
      </w:tr>
      <w:tr w:rsidR="00FA5AD1" w:rsidRPr="00064A8D" w14:paraId="129A5171" w14:textId="77777777" w:rsidTr="004D4473">
        <w:trPr>
          <w:trHeight w:val="240"/>
          <w:jc w:val="center"/>
        </w:trPr>
        <w:tc>
          <w:tcPr>
            <w:tcW w:w="4876" w:type="dxa"/>
            <w:tcBorders>
              <w:top w:val="nil"/>
              <w:left w:val="nil"/>
              <w:bottom w:val="nil"/>
              <w:right w:val="nil"/>
            </w:tcBorders>
          </w:tcPr>
          <w:p w14:paraId="05CDD3E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447D3EF" w14:textId="77777777" w:rsidR="00FA5AD1" w:rsidRPr="00064A8D" w:rsidRDefault="00FA5AD1" w:rsidP="004D4473">
            <w:pPr>
              <w:pStyle w:val="AmColumnHeading"/>
            </w:pPr>
            <w:r w:rsidRPr="00064A8D">
              <w:t>Amendement</w:t>
            </w:r>
          </w:p>
        </w:tc>
      </w:tr>
      <w:tr w:rsidR="00FA5AD1" w:rsidRPr="00064A8D" w14:paraId="0036B351" w14:textId="77777777" w:rsidTr="004D4473">
        <w:trPr>
          <w:jc w:val="center"/>
        </w:trPr>
        <w:tc>
          <w:tcPr>
            <w:tcW w:w="4876" w:type="dxa"/>
            <w:tcBorders>
              <w:top w:val="nil"/>
              <w:left w:val="nil"/>
              <w:bottom w:val="nil"/>
              <w:right w:val="nil"/>
            </w:tcBorders>
          </w:tcPr>
          <w:p w14:paraId="453318D1" w14:textId="77777777" w:rsidR="00FA5AD1" w:rsidRPr="00064A8D" w:rsidRDefault="00FA5AD1" w:rsidP="004D4473">
            <w:pPr>
              <w:pStyle w:val="Normal6a"/>
            </w:pPr>
            <w:r w:rsidRPr="00064A8D">
              <w:t>9)</w:t>
            </w:r>
            <w:r w:rsidRPr="00064A8D">
              <w:tab/>
            </w:r>
            <w:r w:rsidRPr="00064A8D">
              <w:rPr>
                <w:b/>
                <w:i/>
              </w:rPr>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b/>
                <w:i/>
                <w:vertAlign w:val="superscript"/>
              </w:rPr>
              <w:t>7</w:t>
            </w:r>
            <w:r w:rsidRPr="00064A8D">
              <w:rPr>
                <w:b/>
                <w:i/>
              </w:rPr>
              <w:t>, pour déstabiliser l’Union européenne et ses États membres.</w:t>
            </w:r>
            <w:r w:rsidRPr="00064A8D">
              <w:t xml:space="preserve"> Par souci de solidarité dans l’ensemble de l’espace Schengen et dans un esprit de partage des responsabilités pour assurer la</w:t>
            </w:r>
            <w:r w:rsidRPr="00064A8D">
              <w:rPr>
                <w:b/>
                <w:i/>
              </w:rPr>
              <w:t xml:space="preserve"> protection</w:t>
            </w:r>
            <w:r w:rsidRPr="00064A8D">
              <w:t xml:space="preserve"> des frontières extérieures de l’Union, le plan de partenariat national et régional de l’État membre devrait répondre de manière adéquate</w:t>
            </w:r>
            <w:r w:rsidRPr="00064A8D">
              <w:rPr>
                <w:b/>
                <w:i/>
              </w:rPr>
              <w:t xml:space="preserve"> aux défis recensés</w:t>
            </w:r>
            <w:r w:rsidRPr="00064A8D">
              <w:t>, notamment</w:t>
            </w:r>
            <w:r w:rsidRPr="00064A8D">
              <w:rPr>
                <w:b/>
                <w:i/>
              </w:rPr>
              <w:t xml:space="preserve">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w:t>
            </w:r>
            <w:r w:rsidRPr="00064A8D">
              <w:t xml:space="preserve">. </w:t>
            </w:r>
            <w:r w:rsidRPr="00064A8D">
              <w:rPr>
                <w:b/>
                <w:i/>
              </w:rPr>
              <w:t>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544BEFAD" w14:textId="77777777" w:rsidR="00FA5AD1" w:rsidRPr="00064A8D" w:rsidRDefault="00FA5AD1" w:rsidP="004D4473">
            <w:pPr>
              <w:pStyle w:val="Normal6a"/>
            </w:pPr>
            <w:r w:rsidRPr="00064A8D">
              <w:t>9)</w:t>
            </w:r>
            <w:r w:rsidRPr="00064A8D">
              <w:tab/>
              <w:t>Par souci de solidarité dans l’ensemble de l’espace Schengen et dans un esprit de partage des responsabilités pour assurer la</w:t>
            </w:r>
            <w:r w:rsidRPr="00064A8D">
              <w:rPr>
                <w:b/>
                <w:i/>
              </w:rPr>
              <w:t xml:space="preserve"> gestion</w:t>
            </w:r>
            <w:r w:rsidRPr="00064A8D">
              <w:t xml:space="preserve"> des frontières extérieures de l’Union, le plan de partenariat national et régional de l’État membre devrait répondre de manière adéquate</w:t>
            </w:r>
            <w:r w:rsidRPr="00064A8D">
              <w:rPr>
                <w:b/>
                <w:i/>
              </w:rPr>
              <w:t xml:space="preserve"> à l’ensemble des objectifs énoncés dans le présent règlement</w:t>
            </w:r>
            <w:r w:rsidRPr="00064A8D">
              <w:t>, notamment</w:t>
            </w:r>
            <w:r w:rsidRPr="00064A8D">
              <w:rPr>
                <w:b/>
                <w:i/>
              </w:rPr>
              <w:t xml:space="preserve"> en allouant à chacun d’entre eux une part proportionnée de ressources</w:t>
            </w:r>
            <w:r w:rsidRPr="00064A8D">
              <w:t>.</w:t>
            </w:r>
          </w:p>
        </w:tc>
      </w:tr>
      <w:tr w:rsidR="00FA5AD1" w:rsidRPr="00064A8D" w14:paraId="5352EFC5" w14:textId="77777777" w:rsidTr="004D4473">
        <w:trPr>
          <w:jc w:val="center"/>
        </w:trPr>
        <w:tc>
          <w:tcPr>
            <w:tcW w:w="4876" w:type="dxa"/>
            <w:tcBorders>
              <w:top w:val="nil"/>
              <w:left w:val="nil"/>
              <w:bottom w:val="nil"/>
              <w:right w:val="nil"/>
            </w:tcBorders>
          </w:tcPr>
          <w:p w14:paraId="4D89DA61"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3C8B9EAC" w14:textId="77777777" w:rsidR="00FA5AD1" w:rsidRPr="00064A8D" w:rsidRDefault="00FA5AD1" w:rsidP="004D4473"/>
        </w:tc>
      </w:tr>
      <w:tr w:rsidR="00FA5AD1" w:rsidRPr="00064A8D" w14:paraId="0D6BE631" w14:textId="77777777" w:rsidTr="004D4473">
        <w:trPr>
          <w:jc w:val="center"/>
        </w:trPr>
        <w:tc>
          <w:tcPr>
            <w:tcW w:w="4876" w:type="dxa"/>
            <w:tcBorders>
              <w:top w:val="nil"/>
              <w:left w:val="nil"/>
              <w:bottom w:val="nil"/>
              <w:right w:val="nil"/>
            </w:tcBorders>
          </w:tcPr>
          <w:p w14:paraId="2FC536C1" w14:textId="77777777" w:rsidR="00FA5AD1" w:rsidRPr="00064A8D" w:rsidRDefault="00FA5AD1" w:rsidP="004D4473">
            <w:pPr>
              <w:pStyle w:val="Normal6a"/>
            </w:pPr>
            <w:r w:rsidRPr="00064A8D">
              <w:rPr>
                <w:b/>
                <w:i/>
                <w:vertAlign w:val="superscript"/>
              </w:rPr>
              <w:t>7</w:t>
            </w:r>
            <w:r w:rsidRPr="00064A8D">
              <w:t xml:space="preserve"> </w:t>
            </w:r>
            <w:r w:rsidRPr="00064A8D">
              <w:rPr>
                <w:b/>
                <w:i/>
              </w:rPr>
              <w:t>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3BD249F4" w14:textId="77777777" w:rsidR="00FA5AD1" w:rsidRPr="00064A8D" w:rsidRDefault="00FA5AD1" w:rsidP="004D4473"/>
        </w:tc>
      </w:tr>
    </w:tbl>
    <w:p w14:paraId="7F6AA36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90B1902" w14:textId="77777777" w:rsidR="00FA5AD1" w:rsidRPr="00064A8D" w:rsidRDefault="00FA5AD1" w:rsidP="00FA5AD1">
      <w:r w:rsidRPr="00064A8D">
        <w:rPr>
          <w:rStyle w:val="HideTWBExt"/>
        </w:rPr>
        <w:t>&lt;/AmendB&gt;</w:t>
      </w:r>
    </w:p>
    <w:p w14:paraId="18F00E6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48</w:t>
      </w:r>
      <w:r w:rsidRPr="00064A8D">
        <w:rPr>
          <w:rStyle w:val="HideTWBExt"/>
          <w:b w:val="0"/>
        </w:rPr>
        <w:t>&lt;/NumAmB&gt;</w:t>
      </w:r>
    </w:p>
    <w:p w14:paraId="4C65FCAE"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F9B88EE" w14:textId="77777777" w:rsidR="00FA5AD1" w:rsidRPr="00064A8D" w:rsidRDefault="00FA5AD1" w:rsidP="00FA5AD1">
      <w:pPr>
        <w:pStyle w:val="NormalBold"/>
      </w:pPr>
      <w:r w:rsidRPr="00064A8D">
        <w:rPr>
          <w:rStyle w:val="HideTWBExt"/>
          <w:b w:val="0"/>
        </w:rPr>
        <w:t>&lt;/RepeatBlock-By&gt;</w:t>
      </w:r>
    </w:p>
    <w:p w14:paraId="0CE11DF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347E20D"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5D58B53" w14:textId="77777777" w:rsidTr="004D4473">
        <w:trPr>
          <w:trHeight w:hRule="exact" w:val="240"/>
          <w:jc w:val="center"/>
        </w:trPr>
        <w:tc>
          <w:tcPr>
            <w:tcW w:w="9752" w:type="dxa"/>
            <w:gridSpan w:val="2"/>
            <w:tcBorders>
              <w:top w:val="nil"/>
              <w:left w:val="nil"/>
              <w:bottom w:val="nil"/>
              <w:right w:val="nil"/>
            </w:tcBorders>
          </w:tcPr>
          <w:p w14:paraId="67B7EB94" w14:textId="77777777" w:rsidR="00FA5AD1" w:rsidRPr="00064A8D" w:rsidRDefault="00FA5AD1" w:rsidP="004D4473"/>
        </w:tc>
      </w:tr>
      <w:tr w:rsidR="00FA5AD1" w:rsidRPr="00064A8D" w14:paraId="2153D7FC" w14:textId="77777777" w:rsidTr="004D4473">
        <w:trPr>
          <w:trHeight w:val="240"/>
          <w:jc w:val="center"/>
        </w:trPr>
        <w:tc>
          <w:tcPr>
            <w:tcW w:w="4876" w:type="dxa"/>
            <w:tcBorders>
              <w:top w:val="nil"/>
              <w:left w:val="nil"/>
              <w:bottom w:val="nil"/>
              <w:right w:val="nil"/>
            </w:tcBorders>
          </w:tcPr>
          <w:p w14:paraId="3C4E9A9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E8E3A00" w14:textId="77777777" w:rsidR="00FA5AD1" w:rsidRPr="00064A8D" w:rsidRDefault="00FA5AD1" w:rsidP="004D4473">
            <w:pPr>
              <w:pStyle w:val="AmColumnHeading"/>
            </w:pPr>
            <w:r w:rsidRPr="00064A8D">
              <w:t>Amendement</w:t>
            </w:r>
          </w:p>
        </w:tc>
      </w:tr>
      <w:tr w:rsidR="00FA5AD1" w:rsidRPr="00064A8D" w14:paraId="1946C912" w14:textId="77777777" w:rsidTr="004D4473">
        <w:trPr>
          <w:jc w:val="center"/>
        </w:trPr>
        <w:tc>
          <w:tcPr>
            <w:tcW w:w="4876" w:type="dxa"/>
            <w:tcBorders>
              <w:top w:val="nil"/>
              <w:left w:val="nil"/>
              <w:bottom w:val="nil"/>
              <w:right w:val="nil"/>
            </w:tcBorders>
          </w:tcPr>
          <w:p w14:paraId="2891AB0D" w14:textId="77777777" w:rsidR="00FA5AD1" w:rsidRPr="00064A8D" w:rsidRDefault="00FA5AD1" w:rsidP="004D4473">
            <w:pPr>
              <w:pStyle w:val="Normal6a"/>
            </w:pPr>
            <w:r w:rsidRPr="00064A8D">
              <w:t>9)</w:t>
            </w:r>
            <w:r w:rsidRPr="00064A8D">
              <w:tab/>
            </w:r>
            <w:r w:rsidRPr="00064A8D">
              <w:rPr>
                <w:b/>
                <w:i/>
              </w:rPr>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b/>
                <w:i/>
                <w:vertAlign w:val="superscript"/>
              </w:rPr>
              <w:t>7</w:t>
            </w:r>
            <w:r w:rsidRPr="00064A8D">
              <w:rPr>
                <w:b/>
                <w:i/>
              </w:rPr>
              <w:t>, pour déstabiliser l’Union européenne et ses États membres.</w:t>
            </w:r>
            <w:r w:rsidRPr="00064A8D">
              <w:t xml:space="preserve">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w:t>
            </w:r>
            <w:r w:rsidRPr="00064A8D">
              <w:rPr>
                <w:b/>
                <w:i/>
              </w:rPr>
              <w:t>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775BD6A7" w14:textId="77777777" w:rsidR="00FA5AD1" w:rsidRPr="00064A8D" w:rsidRDefault="00FA5AD1" w:rsidP="004D4473">
            <w:pPr>
              <w:pStyle w:val="Normal6a"/>
            </w:pPr>
            <w:r w:rsidRPr="00064A8D">
              <w:t>9)</w:t>
            </w:r>
            <w:r w:rsidRPr="00064A8D">
              <w:tab/>
              <w:t>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w:t>
            </w:r>
          </w:p>
        </w:tc>
      </w:tr>
      <w:tr w:rsidR="00FA5AD1" w:rsidRPr="00064A8D" w14:paraId="7D224133" w14:textId="77777777" w:rsidTr="004D4473">
        <w:trPr>
          <w:jc w:val="center"/>
        </w:trPr>
        <w:tc>
          <w:tcPr>
            <w:tcW w:w="4876" w:type="dxa"/>
            <w:tcBorders>
              <w:top w:val="nil"/>
              <w:left w:val="nil"/>
              <w:bottom w:val="nil"/>
              <w:right w:val="nil"/>
            </w:tcBorders>
          </w:tcPr>
          <w:p w14:paraId="4B9C6984"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4A88CCB6" w14:textId="77777777" w:rsidR="00FA5AD1" w:rsidRPr="00064A8D" w:rsidRDefault="00FA5AD1" w:rsidP="004D4473"/>
        </w:tc>
      </w:tr>
      <w:tr w:rsidR="00FA5AD1" w:rsidRPr="00064A8D" w14:paraId="547CBD94" w14:textId="77777777" w:rsidTr="004D4473">
        <w:trPr>
          <w:jc w:val="center"/>
        </w:trPr>
        <w:tc>
          <w:tcPr>
            <w:tcW w:w="4876" w:type="dxa"/>
            <w:tcBorders>
              <w:top w:val="nil"/>
              <w:left w:val="nil"/>
              <w:bottom w:val="nil"/>
              <w:right w:val="nil"/>
            </w:tcBorders>
          </w:tcPr>
          <w:p w14:paraId="262C2EA0" w14:textId="77777777" w:rsidR="00FA5AD1" w:rsidRPr="00064A8D" w:rsidRDefault="00FA5AD1" w:rsidP="004D4473">
            <w:pPr>
              <w:pStyle w:val="Normal6a"/>
            </w:pPr>
            <w:r w:rsidRPr="00064A8D">
              <w:rPr>
                <w:b/>
                <w:i/>
                <w:vertAlign w:val="superscript"/>
              </w:rPr>
              <w:t>7</w:t>
            </w:r>
            <w:r w:rsidRPr="00064A8D">
              <w:t xml:space="preserve"> </w:t>
            </w:r>
            <w:r w:rsidRPr="00064A8D">
              <w:rPr>
                <w:b/>
                <w:i/>
              </w:rPr>
              <w:t>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08057596" w14:textId="77777777" w:rsidR="00FA5AD1" w:rsidRPr="00064A8D" w:rsidRDefault="00FA5AD1" w:rsidP="004D4473"/>
        </w:tc>
      </w:tr>
    </w:tbl>
    <w:p w14:paraId="5081B88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B91AE46"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ED77DFC" w14:textId="77777777" w:rsidR="00FA5AD1" w:rsidRPr="00064A8D" w:rsidRDefault="00FA5AD1" w:rsidP="00FA5AD1">
      <w:pPr>
        <w:pStyle w:val="AmJustText"/>
      </w:pPr>
      <w:r w:rsidRPr="00064A8D">
        <w:t>L’enjeu de l’instrumentalisation a été examiné dans le cadre du pacte sur la migration et l’asile. Ce projet sera financé au titre du règlement relatif à l’asile, à la migration et à l’intégration. Il convient de ne pas encourager le double financement. Nous ne pouvons ni admettre ni appuyer la notion d’«utilisation […] comme une arme» lorsqu’il s’agit de personnes.</w:t>
      </w:r>
    </w:p>
    <w:p w14:paraId="6C08FC1E" w14:textId="77777777" w:rsidR="00FA5AD1" w:rsidRPr="00064A8D" w:rsidRDefault="00FA5AD1" w:rsidP="00FA5AD1">
      <w:r w:rsidRPr="00064A8D">
        <w:rPr>
          <w:rStyle w:val="HideTWBExt"/>
        </w:rPr>
        <w:t>&lt;/AmendB&gt;</w:t>
      </w:r>
    </w:p>
    <w:p w14:paraId="6E29A0C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49</w:t>
      </w:r>
      <w:r w:rsidRPr="00064A8D">
        <w:rPr>
          <w:rStyle w:val="HideTWBExt"/>
          <w:b w:val="0"/>
        </w:rPr>
        <w:t>&lt;/NumAmB&gt;</w:t>
      </w:r>
    </w:p>
    <w:p w14:paraId="4E0AFB5E"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165A1ACB" w14:textId="77777777" w:rsidR="00FA5AD1" w:rsidRPr="00064A8D" w:rsidRDefault="00FA5AD1" w:rsidP="00FA5AD1">
      <w:pPr>
        <w:pStyle w:val="NormalBold"/>
      </w:pPr>
      <w:r w:rsidRPr="00064A8D">
        <w:rPr>
          <w:rStyle w:val="HideTWBExt"/>
          <w:b w:val="0"/>
        </w:rPr>
        <w:t>&lt;/RepeatBlock-By&gt;</w:t>
      </w:r>
    </w:p>
    <w:p w14:paraId="19C2A8D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BD380A4"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5504996" w14:textId="77777777" w:rsidTr="004D4473">
        <w:trPr>
          <w:trHeight w:hRule="exact" w:val="240"/>
          <w:jc w:val="center"/>
        </w:trPr>
        <w:tc>
          <w:tcPr>
            <w:tcW w:w="9752" w:type="dxa"/>
            <w:gridSpan w:val="2"/>
            <w:tcBorders>
              <w:top w:val="nil"/>
              <w:left w:val="nil"/>
              <w:bottom w:val="nil"/>
              <w:right w:val="nil"/>
            </w:tcBorders>
          </w:tcPr>
          <w:p w14:paraId="5BFAF32F" w14:textId="77777777" w:rsidR="00FA5AD1" w:rsidRPr="00064A8D" w:rsidRDefault="00FA5AD1" w:rsidP="004D4473"/>
        </w:tc>
      </w:tr>
      <w:tr w:rsidR="00FA5AD1" w:rsidRPr="00064A8D" w14:paraId="16F6F778" w14:textId="77777777" w:rsidTr="004D4473">
        <w:trPr>
          <w:trHeight w:val="240"/>
          <w:jc w:val="center"/>
        </w:trPr>
        <w:tc>
          <w:tcPr>
            <w:tcW w:w="4876" w:type="dxa"/>
            <w:tcBorders>
              <w:top w:val="nil"/>
              <w:left w:val="nil"/>
              <w:bottom w:val="nil"/>
              <w:right w:val="nil"/>
            </w:tcBorders>
          </w:tcPr>
          <w:p w14:paraId="3423CE7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CB4964D" w14:textId="77777777" w:rsidR="00FA5AD1" w:rsidRPr="00064A8D" w:rsidRDefault="00FA5AD1" w:rsidP="004D4473">
            <w:pPr>
              <w:pStyle w:val="AmColumnHeading"/>
            </w:pPr>
            <w:r w:rsidRPr="00064A8D">
              <w:t>Amendement</w:t>
            </w:r>
          </w:p>
        </w:tc>
      </w:tr>
      <w:tr w:rsidR="00FA5AD1" w:rsidRPr="00064A8D" w14:paraId="4100AF43" w14:textId="77777777" w:rsidTr="004D4473">
        <w:trPr>
          <w:jc w:val="center"/>
        </w:trPr>
        <w:tc>
          <w:tcPr>
            <w:tcW w:w="4876" w:type="dxa"/>
            <w:tcBorders>
              <w:top w:val="nil"/>
              <w:left w:val="nil"/>
              <w:bottom w:val="nil"/>
              <w:right w:val="nil"/>
            </w:tcBorders>
          </w:tcPr>
          <w:p w14:paraId="1B8074DD"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w:t>
            </w:r>
            <w:r w:rsidRPr="00064A8D">
              <w:rPr>
                <w:b/>
                <w:i/>
              </w:rPr>
              <w:t xml:space="preserve">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b/>
                <w:i/>
                <w:vertAlign w:val="superscript"/>
              </w:rPr>
              <w:t>7</w:t>
            </w:r>
            <w:r w:rsidRPr="00064A8D">
              <w:rPr>
                <w:b/>
                <w:i/>
              </w:rPr>
              <w:t>, pour déstabiliser l’Union européenne et ses États membres</w:t>
            </w:r>
            <w:r w:rsidRPr="00064A8D">
              <w:t>.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2A0FF397"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04E50233" w14:textId="77777777" w:rsidTr="004D4473">
        <w:trPr>
          <w:jc w:val="center"/>
        </w:trPr>
        <w:tc>
          <w:tcPr>
            <w:tcW w:w="4876" w:type="dxa"/>
            <w:tcBorders>
              <w:top w:val="nil"/>
              <w:left w:val="nil"/>
              <w:bottom w:val="nil"/>
              <w:right w:val="nil"/>
            </w:tcBorders>
          </w:tcPr>
          <w:p w14:paraId="52507B26"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74914A87" w14:textId="77777777" w:rsidR="00FA5AD1" w:rsidRPr="00064A8D" w:rsidRDefault="00FA5AD1" w:rsidP="004D4473"/>
        </w:tc>
      </w:tr>
      <w:tr w:rsidR="00FA5AD1" w:rsidRPr="00064A8D" w14:paraId="325CC06A" w14:textId="77777777" w:rsidTr="004D4473">
        <w:trPr>
          <w:jc w:val="center"/>
        </w:trPr>
        <w:tc>
          <w:tcPr>
            <w:tcW w:w="4876" w:type="dxa"/>
            <w:tcBorders>
              <w:top w:val="nil"/>
              <w:left w:val="nil"/>
              <w:bottom w:val="nil"/>
              <w:right w:val="nil"/>
            </w:tcBorders>
          </w:tcPr>
          <w:p w14:paraId="60921A65" w14:textId="77777777" w:rsidR="00FA5AD1" w:rsidRPr="00064A8D" w:rsidRDefault="00FA5AD1" w:rsidP="004D4473">
            <w:pPr>
              <w:pStyle w:val="Normal6a"/>
            </w:pPr>
            <w:r w:rsidRPr="00064A8D">
              <w:rPr>
                <w:b/>
                <w:i/>
                <w:vertAlign w:val="superscript"/>
              </w:rPr>
              <w:t>7</w:t>
            </w:r>
            <w:r w:rsidRPr="00064A8D">
              <w:t xml:space="preserve"> </w:t>
            </w:r>
            <w:r w:rsidRPr="00064A8D">
              <w:rPr>
                <w:b/>
                <w:i/>
              </w:rPr>
              <w:t>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00B738D" w14:textId="77777777" w:rsidR="00FA5AD1" w:rsidRPr="00064A8D" w:rsidRDefault="00FA5AD1" w:rsidP="004D4473"/>
        </w:tc>
      </w:tr>
    </w:tbl>
    <w:p w14:paraId="2B4E745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BD1A1D7" w14:textId="77777777" w:rsidR="00FA5AD1" w:rsidRPr="00064A8D" w:rsidRDefault="00FA5AD1" w:rsidP="00FA5AD1">
      <w:r w:rsidRPr="00064A8D">
        <w:rPr>
          <w:rStyle w:val="HideTWBExt"/>
        </w:rPr>
        <w:t>&lt;/AmendB&gt;</w:t>
      </w:r>
    </w:p>
    <w:p w14:paraId="73AC2F1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50</w:t>
      </w:r>
      <w:r w:rsidRPr="00064A8D">
        <w:rPr>
          <w:rStyle w:val="HideTWBExt"/>
          <w:b w:val="0"/>
        </w:rPr>
        <w:t>&lt;/NumAmB&gt;</w:t>
      </w:r>
    </w:p>
    <w:p w14:paraId="2F971731" w14:textId="77777777" w:rsidR="00FA5AD1" w:rsidRPr="00064A8D" w:rsidRDefault="00FA5AD1" w:rsidP="00FA5AD1">
      <w:pPr>
        <w:pStyle w:val="NormalBold"/>
      </w:pPr>
      <w:r w:rsidRPr="00064A8D">
        <w:rPr>
          <w:rStyle w:val="HideTWBExt"/>
          <w:b w:val="0"/>
        </w:rPr>
        <w:t>&lt;RepeatBlock-By&gt;&lt;Members&gt;</w:t>
      </w:r>
      <w:r w:rsidRPr="00064A8D">
        <w:t>Tom Vandendriessche</w:t>
      </w:r>
      <w:r w:rsidRPr="00064A8D">
        <w:rPr>
          <w:rStyle w:val="HideTWBExt"/>
          <w:b w:val="0"/>
        </w:rPr>
        <w:t>&lt;/Members&gt;</w:t>
      </w:r>
    </w:p>
    <w:p w14:paraId="52618632" w14:textId="77777777" w:rsidR="00FA5AD1" w:rsidRPr="00064A8D" w:rsidRDefault="00FA5AD1" w:rsidP="00FA5AD1">
      <w:pPr>
        <w:pStyle w:val="NormalBold"/>
      </w:pPr>
      <w:r w:rsidRPr="00064A8D">
        <w:rPr>
          <w:rStyle w:val="HideTWBExt"/>
          <w:b w:val="0"/>
        </w:rPr>
        <w:t>&lt;/RepeatBlock-By&gt;</w:t>
      </w:r>
    </w:p>
    <w:p w14:paraId="02660C6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FF57B0B"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E05D9DC" w14:textId="77777777" w:rsidTr="004D4473">
        <w:trPr>
          <w:trHeight w:hRule="exact" w:val="240"/>
          <w:jc w:val="center"/>
        </w:trPr>
        <w:tc>
          <w:tcPr>
            <w:tcW w:w="9752" w:type="dxa"/>
            <w:gridSpan w:val="2"/>
            <w:tcBorders>
              <w:top w:val="nil"/>
              <w:left w:val="nil"/>
              <w:bottom w:val="nil"/>
              <w:right w:val="nil"/>
            </w:tcBorders>
          </w:tcPr>
          <w:p w14:paraId="277E295F" w14:textId="77777777" w:rsidR="00FA5AD1" w:rsidRPr="00064A8D" w:rsidRDefault="00FA5AD1" w:rsidP="004D4473"/>
        </w:tc>
      </w:tr>
      <w:tr w:rsidR="00FA5AD1" w:rsidRPr="00064A8D" w14:paraId="099769BA" w14:textId="77777777" w:rsidTr="004D4473">
        <w:trPr>
          <w:trHeight w:val="240"/>
          <w:jc w:val="center"/>
        </w:trPr>
        <w:tc>
          <w:tcPr>
            <w:tcW w:w="4876" w:type="dxa"/>
            <w:tcBorders>
              <w:top w:val="nil"/>
              <w:left w:val="nil"/>
              <w:bottom w:val="nil"/>
              <w:right w:val="nil"/>
            </w:tcBorders>
          </w:tcPr>
          <w:p w14:paraId="3183972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04B736A" w14:textId="77777777" w:rsidR="00FA5AD1" w:rsidRPr="00064A8D" w:rsidRDefault="00FA5AD1" w:rsidP="004D4473">
            <w:pPr>
              <w:pStyle w:val="AmColumnHeading"/>
            </w:pPr>
            <w:r w:rsidRPr="00064A8D">
              <w:t>Amendement</w:t>
            </w:r>
          </w:p>
        </w:tc>
      </w:tr>
      <w:tr w:rsidR="00FA5AD1" w:rsidRPr="00064A8D" w14:paraId="6B282EFD" w14:textId="77777777" w:rsidTr="004D4473">
        <w:trPr>
          <w:jc w:val="center"/>
        </w:trPr>
        <w:tc>
          <w:tcPr>
            <w:tcW w:w="4876" w:type="dxa"/>
            <w:tcBorders>
              <w:top w:val="nil"/>
              <w:left w:val="nil"/>
              <w:bottom w:val="nil"/>
              <w:right w:val="nil"/>
            </w:tcBorders>
          </w:tcPr>
          <w:p w14:paraId="10BFAB3D"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w:t>
            </w:r>
            <w:r w:rsidRPr="00064A8D">
              <w:rPr>
                <w:b/>
                <w:i/>
              </w:rPr>
              <w:t>, notamment</w:t>
            </w:r>
            <w:r w:rsidRPr="00064A8D">
              <w:t xml:space="preserve"> afin de lutter contre la migration irrégulière, le trafic de migrants et la traite des êtres humains et de répondre aux acteurs étatiques qui créent artificiellement et facilitent la migration</w:t>
            </w:r>
            <w:r w:rsidRPr="00064A8D">
              <w:rPr>
                <w:b/>
                <w:i/>
              </w:rPr>
              <w:t xml:space="preserve"> irrégulière</w:t>
            </w:r>
            <w:r w:rsidRPr="00064A8D">
              <w:t>,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2418EC26"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w:t>
            </w:r>
            <w:r w:rsidRPr="00064A8D">
              <w:rPr>
                <w:b/>
                <w:i/>
              </w:rPr>
              <w:t xml:space="preserve"> et de dissuader fermement toute forme de migration irrégulière, et en particulier clandestine. Cela doit inclure le financement d’infrastructures frontalières physiques, telles que des clôtures et des murs, ainsi que le déploiement de technologies de surveillance renforcée</w:t>
            </w:r>
            <w:r w:rsidRPr="00064A8D">
              <w:t xml:space="preserve"> afin de lutter contre la migration irrégulière</w:t>
            </w:r>
            <w:r w:rsidRPr="00064A8D">
              <w:rPr>
                <w:b/>
                <w:i/>
              </w:rPr>
              <w:t xml:space="preserve"> et clandestine</w:t>
            </w:r>
            <w:r w:rsidRPr="00064A8D">
              <w:t>, le trafic de migrants et la traite des êtres humains et de répondre aux acteurs étatiques qui créent artificiellement et facilitent la migration</w:t>
            </w:r>
            <w:r w:rsidRPr="00064A8D">
              <w:rPr>
                <w:b/>
                <w:i/>
              </w:rPr>
              <w:t xml:space="preserve"> clandestine</w:t>
            </w:r>
            <w:r w:rsidRPr="00064A8D">
              <w:t>,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71DE570E" w14:textId="77777777" w:rsidTr="004D4473">
        <w:trPr>
          <w:jc w:val="center"/>
        </w:trPr>
        <w:tc>
          <w:tcPr>
            <w:tcW w:w="4876" w:type="dxa"/>
            <w:tcBorders>
              <w:top w:val="nil"/>
              <w:left w:val="nil"/>
              <w:bottom w:val="nil"/>
              <w:right w:val="nil"/>
            </w:tcBorders>
          </w:tcPr>
          <w:p w14:paraId="7F9FA128"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29F68879" w14:textId="77777777" w:rsidR="00FA5AD1" w:rsidRPr="00064A8D" w:rsidRDefault="00FA5AD1" w:rsidP="004D4473">
            <w:pPr>
              <w:pStyle w:val="Normal6a"/>
            </w:pPr>
            <w:r w:rsidRPr="00064A8D">
              <w:rPr>
                <w:b/>
                <w:i/>
              </w:rPr>
              <w:t>_________________</w:t>
            </w:r>
          </w:p>
        </w:tc>
      </w:tr>
      <w:tr w:rsidR="00FA5AD1" w:rsidRPr="00064A8D" w14:paraId="6DF34C30" w14:textId="77777777" w:rsidTr="004D4473">
        <w:trPr>
          <w:jc w:val="center"/>
        </w:trPr>
        <w:tc>
          <w:tcPr>
            <w:tcW w:w="4876" w:type="dxa"/>
            <w:tcBorders>
              <w:top w:val="nil"/>
              <w:left w:val="nil"/>
              <w:bottom w:val="nil"/>
              <w:right w:val="nil"/>
            </w:tcBorders>
          </w:tcPr>
          <w:p w14:paraId="79BEB0C3"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239032A3"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29BEB76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48E24D0" w14:textId="77777777" w:rsidR="00FA5AD1" w:rsidRPr="00064A8D" w:rsidRDefault="00FA5AD1" w:rsidP="00FA5AD1">
      <w:r w:rsidRPr="00064A8D">
        <w:rPr>
          <w:rStyle w:val="HideTWBExt"/>
        </w:rPr>
        <w:t>&lt;/AmendB&gt;</w:t>
      </w:r>
    </w:p>
    <w:p w14:paraId="4EDEBD4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51</w:t>
      </w:r>
      <w:r w:rsidRPr="00064A8D">
        <w:rPr>
          <w:rStyle w:val="HideTWBExt"/>
          <w:b w:val="0"/>
        </w:rPr>
        <w:t>&lt;/NumAmB&gt;</w:t>
      </w:r>
    </w:p>
    <w:p w14:paraId="52102F53"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1F45785" w14:textId="77777777" w:rsidR="00FA5AD1" w:rsidRPr="00064A8D" w:rsidRDefault="00FA5AD1" w:rsidP="00FA5AD1">
      <w:pPr>
        <w:pStyle w:val="NormalBold"/>
      </w:pPr>
      <w:r w:rsidRPr="00064A8D">
        <w:rPr>
          <w:rStyle w:val="HideTWBExt"/>
          <w:b w:val="0"/>
        </w:rPr>
        <w:t>&lt;/RepeatBlock-By&gt;</w:t>
      </w:r>
    </w:p>
    <w:p w14:paraId="25CE776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CC6E448"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5210234" w14:textId="77777777" w:rsidTr="004D4473">
        <w:trPr>
          <w:trHeight w:hRule="exact" w:val="240"/>
          <w:jc w:val="center"/>
        </w:trPr>
        <w:tc>
          <w:tcPr>
            <w:tcW w:w="9752" w:type="dxa"/>
            <w:gridSpan w:val="2"/>
            <w:tcBorders>
              <w:top w:val="nil"/>
              <w:left w:val="nil"/>
              <w:bottom w:val="nil"/>
              <w:right w:val="nil"/>
            </w:tcBorders>
          </w:tcPr>
          <w:p w14:paraId="75309DC2" w14:textId="77777777" w:rsidR="00FA5AD1" w:rsidRPr="00064A8D" w:rsidRDefault="00FA5AD1" w:rsidP="004D4473"/>
        </w:tc>
      </w:tr>
      <w:tr w:rsidR="00FA5AD1" w:rsidRPr="00064A8D" w14:paraId="32C89AF3" w14:textId="77777777" w:rsidTr="004D4473">
        <w:trPr>
          <w:trHeight w:val="240"/>
          <w:jc w:val="center"/>
        </w:trPr>
        <w:tc>
          <w:tcPr>
            <w:tcW w:w="4876" w:type="dxa"/>
            <w:tcBorders>
              <w:top w:val="nil"/>
              <w:left w:val="nil"/>
              <w:bottom w:val="nil"/>
              <w:right w:val="nil"/>
            </w:tcBorders>
          </w:tcPr>
          <w:p w14:paraId="3E5E5FE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592FB89" w14:textId="77777777" w:rsidR="00FA5AD1" w:rsidRPr="00064A8D" w:rsidRDefault="00FA5AD1" w:rsidP="004D4473">
            <w:pPr>
              <w:pStyle w:val="AmColumnHeading"/>
            </w:pPr>
            <w:r w:rsidRPr="00064A8D">
              <w:t>Amendement</w:t>
            </w:r>
          </w:p>
        </w:tc>
      </w:tr>
      <w:tr w:rsidR="00FA5AD1" w:rsidRPr="00064A8D" w14:paraId="4CC92AA1" w14:textId="77777777" w:rsidTr="004D4473">
        <w:trPr>
          <w:jc w:val="center"/>
        </w:trPr>
        <w:tc>
          <w:tcPr>
            <w:tcW w:w="4876" w:type="dxa"/>
            <w:tcBorders>
              <w:top w:val="nil"/>
              <w:left w:val="nil"/>
              <w:bottom w:val="nil"/>
              <w:right w:val="nil"/>
            </w:tcBorders>
          </w:tcPr>
          <w:p w14:paraId="54ED307F"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2A6A5845"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r w:rsidRPr="00064A8D">
              <w:rPr>
                <w:b/>
                <w:i/>
              </w:rPr>
              <w:t>, notamment lorsqu’elles contribuent à une détection plus efficace des franchissements illégaux des frontières, des réseaux de passeurs et des menaces hybrides, tout en garantissant une utilisation efficace des ressources financières de l’Union</w:t>
            </w:r>
            <w:r w:rsidRPr="00064A8D">
              <w:t>.</w:t>
            </w:r>
          </w:p>
        </w:tc>
      </w:tr>
      <w:tr w:rsidR="00FA5AD1" w:rsidRPr="00064A8D" w14:paraId="61237CCB" w14:textId="77777777" w:rsidTr="004D4473">
        <w:trPr>
          <w:jc w:val="center"/>
        </w:trPr>
        <w:tc>
          <w:tcPr>
            <w:tcW w:w="4876" w:type="dxa"/>
            <w:tcBorders>
              <w:top w:val="nil"/>
              <w:left w:val="nil"/>
              <w:bottom w:val="nil"/>
              <w:right w:val="nil"/>
            </w:tcBorders>
          </w:tcPr>
          <w:p w14:paraId="5C753AFA"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18647685" w14:textId="77777777" w:rsidR="00FA5AD1" w:rsidRPr="00064A8D" w:rsidRDefault="00FA5AD1" w:rsidP="004D4473">
            <w:pPr>
              <w:pStyle w:val="Normal6a"/>
            </w:pPr>
            <w:r w:rsidRPr="00064A8D">
              <w:rPr>
                <w:b/>
                <w:i/>
              </w:rPr>
              <w:t>_________________</w:t>
            </w:r>
          </w:p>
        </w:tc>
      </w:tr>
      <w:tr w:rsidR="00FA5AD1" w:rsidRPr="00064A8D" w14:paraId="4C19CA74" w14:textId="77777777" w:rsidTr="004D4473">
        <w:trPr>
          <w:jc w:val="center"/>
        </w:trPr>
        <w:tc>
          <w:tcPr>
            <w:tcW w:w="4876" w:type="dxa"/>
            <w:tcBorders>
              <w:top w:val="nil"/>
              <w:left w:val="nil"/>
              <w:bottom w:val="nil"/>
              <w:right w:val="nil"/>
            </w:tcBorders>
          </w:tcPr>
          <w:p w14:paraId="29776598"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48136A2"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1478A9A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7411E3A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D586CE4" w14:textId="77777777" w:rsidR="00FA5AD1" w:rsidRPr="00064A8D" w:rsidRDefault="00FA5AD1" w:rsidP="00FA5AD1">
      <w:pPr>
        <w:pStyle w:val="AmJustText"/>
      </w:pPr>
      <w:r w:rsidRPr="00064A8D">
        <w:t>Le texte initial identifie à juste titre les menaces croissantes en matière de sécurité, y compris l’instrumentalisation de la migration et les attaques hybrides. L’amendement proposé précise l’objectif du recours aux nouvelles technologies et aux solutions numériques afin de démontrer que leur déploiement vise à apporter une valeur ajoutée concrète en matière de protection des frontières et de lutte contre le trafic de migrants. Il souligne également la nécessité d’utiliser efficacement les ressources financières de l’Union et de mettre l’accent sur l’obtention des résultats mesurables.</w:t>
      </w:r>
    </w:p>
    <w:p w14:paraId="74564935" w14:textId="77777777" w:rsidR="00FA5AD1" w:rsidRPr="00064A8D" w:rsidRDefault="00FA5AD1" w:rsidP="00FA5AD1">
      <w:r w:rsidRPr="00064A8D">
        <w:rPr>
          <w:rStyle w:val="HideTWBExt"/>
        </w:rPr>
        <w:t>&lt;/AmendB&gt;</w:t>
      </w:r>
    </w:p>
    <w:p w14:paraId="2FA2B40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52</w:t>
      </w:r>
      <w:r w:rsidRPr="00064A8D">
        <w:rPr>
          <w:rStyle w:val="HideTWBExt"/>
          <w:b w:val="0"/>
        </w:rPr>
        <w:t>&lt;/NumAmB&gt;</w:t>
      </w:r>
    </w:p>
    <w:p w14:paraId="0FE0B55A"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3A9A0481" w14:textId="77777777" w:rsidR="00FA5AD1" w:rsidRPr="00064A8D" w:rsidRDefault="00FA5AD1" w:rsidP="00FA5AD1">
      <w:pPr>
        <w:pStyle w:val="NormalBold"/>
      </w:pPr>
      <w:r w:rsidRPr="00064A8D">
        <w:rPr>
          <w:rStyle w:val="HideTWBExt"/>
          <w:b w:val="0"/>
        </w:rPr>
        <w:t>&lt;/RepeatBlock-By&gt;</w:t>
      </w:r>
    </w:p>
    <w:p w14:paraId="41AB954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E8B1C36"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1A3F4F8" w14:textId="77777777" w:rsidTr="004D4473">
        <w:trPr>
          <w:trHeight w:hRule="exact" w:val="240"/>
          <w:jc w:val="center"/>
        </w:trPr>
        <w:tc>
          <w:tcPr>
            <w:tcW w:w="9752" w:type="dxa"/>
            <w:gridSpan w:val="2"/>
            <w:tcBorders>
              <w:top w:val="nil"/>
              <w:left w:val="nil"/>
              <w:bottom w:val="nil"/>
              <w:right w:val="nil"/>
            </w:tcBorders>
          </w:tcPr>
          <w:p w14:paraId="69C625C5" w14:textId="77777777" w:rsidR="00FA5AD1" w:rsidRPr="00064A8D" w:rsidRDefault="00FA5AD1" w:rsidP="004D4473"/>
        </w:tc>
      </w:tr>
      <w:tr w:rsidR="00FA5AD1" w:rsidRPr="00064A8D" w14:paraId="78683052" w14:textId="77777777" w:rsidTr="004D4473">
        <w:trPr>
          <w:trHeight w:val="240"/>
          <w:jc w:val="center"/>
        </w:trPr>
        <w:tc>
          <w:tcPr>
            <w:tcW w:w="4876" w:type="dxa"/>
            <w:tcBorders>
              <w:top w:val="nil"/>
              <w:left w:val="nil"/>
              <w:bottom w:val="nil"/>
              <w:right w:val="nil"/>
            </w:tcBorders>
          </w:tcPr>
          <w:p w14:paraId="39F9B85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C21D153" w14:textId="77777777" w:rsidR="00FA5AD1" w:rsidRPr="00064A8D" w:rsidRDefault="00FA5AD1" w:rsidP="004D4473">
            <w:pPr>
              <w:pStyle w:val="AmColumnHeading"/>
            </w:pPr>
            <w:r w:rsidRPr="00064A8D">
              <w:t>Amendement</w:t>
            </w:r>
          </w:p>
        </w:tc>
      </w:tr>
      <w:tr w:rsidR="00FA5AD1" w:rsidRPr="00064A8D" w14:paraId="3101BC63" w14:textId="77777777" w:rsidTr="004D4473">
        <w:trPr>
          <w:jc w:val="center"/>
        </w:trPr>
        <w:tc>
          <w:tcPr>
            <w:tcW w:w="4876" w:type="dxa"/>
            <w:tcBorders>
              <w:top w:val="nil"/>
              <w:left w:val="nil"/>
              <w:bottom w:val="nil"/>
              <w:right w:val="nil"/>
            </w:tcBorders>
          </w:tcPr>
          <w:p w14:paraId="5012AB74"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7748701B" w14:textId="77777777" w:rsidR="00FA5AD1" w:rsidRPr="00064A8D" w:rsidRDefault="00FA5AD1" w:rsidP="004D4473">
            <w:pPr>
              <w:pStyle w:val="Normal6a"/>
            </w:pPr>
            <w:r w:rsidRPr="00064A8D">
              <w:t>9)</w:t>
            </w:r>
            <w:r w:rsidRPr="00064A8D">
              <w:tab/>
              <w:t xml:space="preserve">Face à l’évolution du paysage mondial et à l’instabilité croissante, l’Union et ses États membres doivent mettre leurs ressources en commun pour protéger efficacement les frontières extérieures </w:t>
            </w:r>
            <w:r w:rsidRPr="00064A8D">
              <w:rPr>
                <w:b/>
                <w:i/>
              </w:rPr>
              <w:t>les plus vulnérables</w:t>
            </w:r>
            <w:r w:rsidRPr="00064A8D">
              <w:t xml:space="preserve"> de l’Union </w:t>
            </w:r>
            <w:r w:rsidRPr="00064A8D">
              <w:rPr>
                <w:b/>
                <w:i/>
              </w:rPr>
              <w:t>en particulier</w:t>
            </w:r>
            <w:r w:rsidRPr="00064A8D">
              <w:t>,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510ED0AC" w14:textId="77777777" w:rsidTr="004D4473">
        <w:trPr>
          <w:jc w:val="center"/>
        </w:trPr>
        <w:tc>
          <w:tcPr>
            <w:tcW w:w="4876" w:type="dxa"/>
            <w:tcBorders>
              <w:top w:val="nil"/>
              <w:left w:val="nil"/>
              <w:bottom w:val="nil"/>
              <w:right w:val="nil"/>
            </w:tcBorders>
          </w:tcPr>
          <w:p w14:paraId="2AA4F01E"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149C73B0" w14:textId="77777777" w:rsidR="00FA5AD1" w:rsidRPr="00064A8D" w:rsidRDefault="00FA5AD1" w:rsidP="004D4473">
            <w:pPr>
              <w:pStyle w:val="Normal6a"/>
            </w:pPr>
            <w:r w:rsidRPr="00064A8D">
              <w:rPr>
                <w:b/>
                <w:i/>
              </w:rPr>
              <w:t>_________________</w:t>
            </w:r>
          </w:p>
        </w:tc>
      </w:tr>
      <w:tr w:rsidR="00FA5AD1" w:rsidRPr="00064A8D" w14:paraId="56B7954F" w14:textId="77777777" w:rsidTr="004D4473">
        <w:trPr>
          <w:jc w:val="center"/>
        </w:trPr>
        <w:tc>
          <w:tcPr>
            <w:tcW w:w="4876" w:type="dxa"/>
            <w:tcBorders>
              <w:top w:val="nil"/>
              <w:left w:val="nil"/>
              <w:bottom w:val="nil"/>
              <w:right w:val="nil"/>
            </w:tcBorders>
          </w:tcPr>
          <w:p w14:paraId="406836FE"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79128650"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5BE7E76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6AA5C70A" w14:textId="77777777" w:rsidR="00FA5AD1" w:rsidRPr="00064A8D" w:rsidRDefault="00FA5AD1" w:rsidP="00FA5AD1">
      <w:r w:rsidRPr="00064A8D">
        <w:rPr>
          <w:rStyle w:val="HideTWBExt"/>
        </w:rPr>
        <w:t>&lt;/AmendB&gt;</w:t>
      </w:r>
    </w:p>
    <w:p w14:paraId="58BB500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53</w:t>
      </w:r>
      <w:r w:rsidRPr="00064A8D">
        <w:rPr>
          <w:rStyle w:val="HideTWBExt"/>
          <w:b w:val="0"/>
        </w:rPr>
        <w:t>&lt;/NumAmB&gt;</w:t>
      </w:r>
    </w:p>
    <w:p w14:paraId="24FB2F0F"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53492399" w14:textId="77777777" w:rsidR="00FA5AD1" w:rsidRPr="00064A8D" w:rsidRDefault="00FA5AD1" w:rsidP="00FA5AD1">
      <w:pPr>
        <w:pStyle w:val="NormalBold"/>
      </w:pPr>
      <w:r w:rsidRPr="00064A8D">
        <w:rPr>
          <w:rStyle w:val="HideTWBExt"/>
          <w:b w:val="0"/>
        </w:rPr>
        <w:t>&lt;/RepeatBlock-By&gt;</w:t>
      </w:r>
    </w:p>
    <w:p w14:paraId="37E7738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48F9A9"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D41A64F" w14:textId="77777777" w:rsidTr="004D4473">
        <w:trPr>
          <w:trHeight w:hRule="exact" w:val="240"/>
          <w:jc w:val="center"/>
        </w:trPr>
        <w:tc>
          <w:tcPr>
            <w:tcW w:w="9752" w:type="dxa"/>
            <w:gridSpan w:val="2"/>
            <w:tcBorders>
              <w:top w:val="nil"/>
              <w:left w:val="nil"/>
              <w:bottom w:val="nil"/>
              <w:right w:val="nil"/>
            </w:tcBorders>
          </w:tcPr>
          <w:p w14:paraId="1B9E9187" w14:textId="77777777" w:rsidR="00FA5AD1" w:rsidRPr="00064A8D" w:rsidRDefault="00FA5AD1" w:rsidP="004D4473"/>
        </w:tc>
      </w:tr>
      <w:tr w:rsidR="00FA5AD1" w:rsidRPr="00064A8D" w14:paraId="3F814A66" w14:textId="77777777" w:rsidTr="004D4473">
        <w:trPr>
          <w:trHeight w:val="240"/>
          <w:jc w:val="center"/>
        </w:trPr>
        <w:tc>
          <w:tcPr>
            <w:tcW w:w="4876" w:type="dxa"/>
            <w:tcBorders>
              <w:top w:val="nil"/>
              <w:left w:val="nil"/>
              <w:bottom w:val="nil"/>
              <w:right w:val="nil"/>
            </w:tcBorders>
          </w:tcPr>
          <w:p w14:paraId="4A95FC5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6FF698D" w14:textId="77777777" w:rsidR="00FA5AD1" w:rsidRPr="00064A8D" w:rsidRDefault="00FA5AD1" w:rsidP="004D4473">
            <w:pPr>
              <w:pStyle w:val="AmColumnHeading"/>
            </w:pPr>
            <w:r w:rsidRPr="00064A8D">
              <w:t>Amendement</w:t>
            </w:r>
          </w:p>
        </w:tc>
      </w:tr>
      <w:tr w:rsidR="00FA5AD1" w:rsidRPr="00064A8D" w14:paraId="695C5E79" w14:textId="77777777" w:rsidTr="004D4473">
        <w:trPr>
          <w:jc w:val="center"/>
        </w:trPr>
        <w:tc>
          <w:tcPr>
            <w:tcW w:w="4876" w:type="dxa"/>
            <w:tcBorders>
              <w:top w:val="nil"/>
              <w:left w:val="nil"/>
              <w:bottom w:val="nil"/>
              <w:right w:val="nil"/>
            </w:tcBorders>
          </w:tcPr>
          <w:p w14:paraId="5E0FEE6A"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w:t>
            </w:r>
            <w:r w:rsidRPr="00064A8D">
              <w:rPr>
                <w:b/>
                <w:i/>
              </w:rPr>
              <w:t>,</w:t>
            </w:r>
            <w:r w:rsidRPr="00064A8D">
              <w:t xml:space="preserve"> </w:t>
            </w:r>
            <w:r w:rsidRPr="00064A8D">
              <w:rPr>
                <w:b/>
                <w:i/>
              </w:rPr>
              <w:t>telles que l’utilisation de la migration comme une arme</w:t>
            </w:r>
            <w:r w:rsidRPr="00064A8D">
              <w:rPr>
                <w:b/>
                <w:i/>
                <w:vertAlign w:val="superscript"/>
              </w:rPr>
              <w:t>7</w:t>
            </w:r>
            <w:r w:rsidRPr="00064A8D">
              <w:rPr>
                <w:b/>
                <w:i/>
              </w:rPr>
              <w:t>,</w:t>
            </w:r>
            <w:r w:rsidRPr="00064A8D">
              <w:t xml:space="preserve">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w:t>
            </w:r>
            <w:r w:rsidRPr="00064A8D">
              <w:rPr>
                <w:b/>
                <w:i/>
              </w:rPr>
              <w:t xml:space="preserve"> technologies</w:t>
            </w:r>
            <w:r w:rsidRPr="00064A8D">
              <w:t xml:space="preserve"> et</w:t>
            </w:r>
            <w:r w:rsidRPr="00064A8D">
              <w:rPr>
                <w:b/>
                <w:i/>
              </w:rPr>
              <w:t xml:space="preserve"> de solutions</w:t>
            </w:r>
            <w:r w:rsidRPr="00064A8D">
              <w:t xml:space="preserve"> numériques pour soutenir la mission de contrôle aux frontières.</w:t>
            </w:r>
          </w:p>
        </w:tc>
        <w:tc>
          <w:tcPr>
            <w:tcW w:w="4876" w:type="dxa"/>
            <w:tcBorders>
              <w:top w:val="nil"/>
              <w:left w:val="nil"/>
              <w:bottom w:val="nil"/>
              <w:right w:val="nil"/>
            </w:tcBorders>
          </w:tcPr>
          <w:p w14:paraId="243A3DAA"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 tactiques de guerre hybride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w:t>
            </w:r>
            <w:r w:rsidRPr="00064A8D">
              <w:rPr>
                <w:b/>
                <w:i/>
              </w:rPr>
              <w:t xml:space="preserve"> systèmes d’information</w:t>
            </w:r>
            <w:r w:rsidRPr="00064A8D">
              <w:t xml:space="preserve"> et</w:t>
            </w:r>
            <w:r w:rsidRPr="00064A8D">
              <w:rPr>
                <w:b/>
                <w:i/>
              </w:rPr>
              <w:t xml:space="preserve"> d’outils</w:t>
            </w:r>
            <w:r w:rsidRPr="00064A8D">
              <w:t xml:space="preserve"> numériques pour soutenir la mission de contrôle aux frontières</w:t>
            </w:r>
            <w:r w:rsidRPr="00064A8D">
              <w:rPr>
                <w:b/>
                <w:i/>
              </w:rPr>
              <w:t>, conformément à l’acquis pertinent de l’Union</w:t>
            </w:r>
            <w:r w:rsidRPr="00064A8D">
              <w:t>.</w:t>
            </w:r>
          </w:p>
        </w:tc>
      </w:tr>
      <w:tr w:rsidR="00FA5AD1" w:rsidRPr="00064A8D" w14:paraId="56984113" w14:textId="77777777" w:rsidTr="004D4473">
        <w:trPr>
          <w:jc w:val="center"/>
        </w:trPr>
        <w:tc>
          <w:tcPr>
            <w:tcW w:w="4876" w:type="dxa"/>
            <w:tcBorders>
              <w:top w:val="nil"/>
              <w:left w:val="nil"/>
              <w:bottom w:val="nil"/>
              <w:right w:val="nil"/>
            </w:tcBorders>
          </w:tcPr>
          <w:p w14:paraId="17A13F3F"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20040DF5" w14:textId="77777777" w:rsidR="00FA5AD1" w:rsidRPr="00064A8D" w:rsidRDefault="00FA5AD1" w:rsidP="004D4473"/>
        </w:tc>
      </w:tr>
      <w:tr w:rsidR="00FA5AD1" w:rsidRPr="00064A8D" w14:paraId="7BFEC518" w14:textId="77777777" w:rsidTr="004D4473">
        <w:trPr>
          <w:jc w:val="center"/>
        </w:trPr>
        <w:tc>
          <w:tcPr>
            <w:tcW w:w="4876" w:type="dxa"/>
            <w:tcBorders>
              <w:top w:val="nil"/>
              <w:left w:val="nil"/>
              <w:bottom w:val="nil"/>
              <w:right w:val="nil"/>
            </w:tcBorders>
          </w:tcPr>
          <w:p w14:paraId="2A056446" w14:textId="77777777" w:rsidR="00FA5AD1" w:rsidRPr="00064A8D" w:rsidRDefault="00FA5AD1" w:rsidP="004D4473">
            <w:pPr>
              <w:pStyle w:val="Normal6a"/>
            </w:pPr>
            <w:r w:rsidRPr="00064A8D">
              <w:rPr>
                <w:b/>
                <w:i/>
                <w:vertAlign w:val="superscript"/>
              </w:rPr>
              <w:t>7</w:t>
            </w:r>
            <w:r w:rsidRPr="00064A8D">
              <w:t xml:space="preserve"> </w:t>
            </w:r>
            <w:r w:rsidRPr="00064A8D">
              <w:rPr>
                <w:b/>
                <w:i/>
              </w:rPr>
              <w:t>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2BE49A43" w14:textId="77777777" w:rsidR="00FA5AD1" w:rsidRPr="00064A8D" w:rsidRDefault="00FA5AD1" w:rsidP="004D4473"/>
        </w:tc>
      </w:tr>
    </w:tbl>
    <w:p w14:paraId="77DC11D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0A65E12" w14:textId="77777777" w:rsidR="00FA5AD1" w:rsidRPr="00064A8D" w:rsidRDefault="00FA5AD1" w:rsidP="00FA5AD1">
      <w:r w:rsidRPr="00064A8D">
        <w:rPr>
          <w:rStyle w:val="HideTWBExt"/>
        </w:rPr>
        <w:t>&lt;/AmendB&gt;</w:t>
      </w:r>
    </w:p>
    <w:p w14:paraId="4478C66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54</w:t>
      </w:r>
      <w:r w:rsidRPr="00064A8D">
        <w:rPr>
          <w:rStyle w:val="HideTWBExt"/>
          <w:b w:val="0"/>
        </w:rPr>
        <w:t>&lt;/NumAmB&gt;</w:t>
      </w:r>
    </w:p>
    <w:p w14:paraId="6860B2BD"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60B5DB85" w14:textId="77777777" w:rsidR="00FA5AD1" w:rsidRPr="00064A8D" w:rsidRDefault="00FA5AD1" w:rsidP="00FA5AD1">
      <w:pPr>
        <w:pStyle w:val="NormalBold"/>
      </w:pPr>
      <w:r w:rsidRPr="00064A8D">
        <w:rPr>
          <w:rStyle w:val="HideTWBExt"/>
          <w:b w:val="0"/>
        </w:rPr>
        <w:t>&lt;/RepeatBlock-By&gt;</w:t>
      </w:r>
    </w:p>
    <w:p w14:paraId="3BB3558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9E42E0C"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A2E4AED" w14:textId="77777777" w:rsidTr="004D4473">
        <w:trPr>
          <w:trHeight w:hRule="exact" w:val="240"/>
          <w:jc w:val="center"/>
        </w:trPr>
        <w:tc>
          <w:tcPr>
            <w:tcW w:w="9752" w:type="dxa"/>
            <w:gridSpan w:val="2"/>
            <w:tcBorders>
              <w:top w:val="nil"/>
              <w:left w:val="nil"/>
              <w:bottom w:val="nil"/>
              <w:right w:val="nil"/>
            </w:tcBorders>
          </w:tcPr>
          <w:p w14:paraId="71C769AF" w14:textId="77777777" w:rsidR="00FA5AD1" w:rsidRPr="00064A8D" w:rsidRDefault="00FA5AD1" w:rsidP="004D4473"/>
        </w:tc>
      </w:tr>
      <w:tr w:rsidR="00FA5AD1" w:rsidRPr="00064A8D" w14:paraId="27B35B89" w14:textId="77777777" w:rsidTr="004D4473">
        <w:trPr>
          <w:trHeight w:val="240"/>
          <w:jc w:val="center"/>
        </w:trPr>
        <w:tc>
          <w:tcPr>
            <w:tcW w:w="4876" w:type="dxa"/>
            <w:tcBorders>
              <w:top w:val="nil"/>
              <w:left w:val="nil"/>
              <w:bottom w:val="nil"/>
              <w:right w:val="nil"/>
            </w:tcBorders>
          </w:tcPr>
          <w:p w14:paraId="2CFD0C6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2D104D7" w14:textId="77777777" w:rsidR="00FA5AD1" w:rsidRPr="00064A8D" w:rsidRDefault="00FA5AD1" w:rsidP="004D4473">
            <w:pPr>
              <w:pStyle w:val="AmColumnHeading"/>
            </w:pPr>
            <w:r w:rsidRPr="00064A8D">
              <w:t>Amendement</w:t>
            </w:r>
          </w:p>
        </w:tc>
      </w:tr>
      <w:tr w:rsidR="00FA5AD1" w:rsidRPr="00064A8D" w14:paraId="54830EDB" w14:textId="77777777" w:rsidTr="004D4473">
        <w:trPr>
          <w:jc w:val="center"/>
        </w:trPr>
        <w:tc>
          <w:tcPr>
            <w:tcW w:w="4876" w:type="dxa"/>
            <w:tcBorders>
              <w:top w:val="nil"/>
              <w:left w:val="nil"/>
              <w:bottom w:val="nil"/>
              <w:right w:val="nil"/>
            </w:tcBorders>
          </w:tcPr>
          <w:p w14:paraId="26CB6FCA"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tactiques de guerre hybride</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658C5AC4"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menaces hybrides</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2AEB2BBD" w14:textId="77777777" w:rsidTr="004D4473">
        <w:trPr>
          <w:jc w:val="center"/>
        </w:trPr>
        <w:tc>
          <w:tcPr>
            <w:tcW w:w="4876" w:type="dxa"/>
            <w:tcBorders>
              <w:top w:val="nil"/>
              <w:left w:val="nil"/>
              <w:bottom w:val="nil"/>
              <w:right w:val="nil"/>
            </w:tcBorders>
          </w:tcPr>
          <w:p w14:paraId="42DDD8DA"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53D4EF3F" w14:textId="77777777" w:rsidR="00FA5AD1" w:rsidRPr="00064A8D" w:rsidRDefault="00FA5AD1" w:rsidP="004D4473">
            <w:pPr>
              <w:pStyle w:val="Normal6a"/>
            </w:pPr>
            <w:r w:rsidRPr="00064A8D">
              <w:rPr>
                <w:b/>
                <w:i/>
              </w:rPr>
              <w:t>_________________</w:t>
            </w:r>
          </w:p>
        </w:tc>
      </w:tr>
      <w:tr w:rsidR="00FA5AD1" w:rsidRPr="00064A8D" w14:paraId="7D0AB626" w14:textId="77777777" w:rsidTr="004D4473">
        <w:trPr>
          <w:jc w:val="center"/>
        </w:trPr>
        <w:tc>
          <w:tcPr>
            <w:tcW w:w="4876" w:type="dxa"/>
            <w:tcBorders>
              <w:top w:val="nil"/>
              <w:left w:val="nil"/>
              <w:bottom w:val="nil"/>
              <w:right w:val="nil"/>
            </w:tcBorders>
          </w:tcPr>
          <w:p w14:paraId="1AF9C210"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7A968F77"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1EFABBA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3FCD1A7" w14:textId="77777777" w:rsidR="00FA5AD1" w:rsidRPr="00064A8D" w:rsidRDefault="00FA5AD1" w:rsidP="00FA5AD1">
      <w:r w:rsidRPr="00064A8D">
        <w:rPr>
          <w:rStyle w:val="HideTWBExt"/>
        </w:rPr>
        <w:t>&lt;/AmendB&gt;</w:t>
      </w:r>
    </w:p>
    <w:p w14:paraId="44CA116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55</w:t>
      </w:r>
      <w:r w:rsidRPr="00064A8D">
        <w:rPr>
          <w:rStyle w:val="HideTWBExt"/>
          <w:b w:val="0"/>
        </w:rPr>
        <w:t>&lt;/NumAmB&gt;</w:t>
      </w:r>
    </w:p>
    <w:p w14:paraId="170B98FB"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32F89DDD" w14:textId="77777777" w:rsidR="00FA5AD1" w:rsidRPr="00064A8D" w:rsidRDefault="00FA5AD1" w:rsidP="00FA5AD1">
      <w:pPr>
        <w:pStyle w:val="NormalBold"/>
      </w:pPr>
      <w:r w:rsidRPr="00064A8D">
        <w:rPr>
          <w:rStyle w:val="HideTWBExt"/>
          <w:b w:val="0"/>
        </w:rPr>
        <w:t>&lt;/RepeatBlock-By&gt;</w:t>
      </w:r>
    </w:p>
    <w:p w14:paraId="06CD087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2CAADA1"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1A5F519" w14:textId="77777777" w:rsidTr="004D4473">
        <w:trPr>
          <w:trHeight w:hRule="exact" w:val="240"/>
          <w:jc w:val="center"/>
        </w:trPr>
        <w:tc>
          <w:tcPr>
            <w:tcW w:w="9752" w:type="dxa"/>
            <w:gridSpan w:val="2"/>
            <w:tcBorders>
              <w:top w:val="nil"/>
              <w:left w:val="nil"/>
              <w:bottom w:val="nil"/>
              <w:right w:val="nil"/>
            </w:tcBorders>
          </w:tcPr>
          <w:p w14:paraId="34739849" w14:textId="77777777" w:rsidR="00FA5AD1" w:rsidRPr="00064A8D" w:rsidRDefault="00FA5AD1" w:rsidP="004D4473"/>
        </w:tc>
      </w:tr>
      <w:tr w:rsidR="00FA5AD1" w:rsidRPr="00064A8D" w14:paraId="58C4AFF1" w14:textId="77777777" w:rsidTr="004D4473">
        <w:trPr>
          <w:trHeight w:val="240"/>
          <w:jc w:val="center"/>
        </w:trPr>
        <w:tc>
          <w:tcPr>
            <w:tcW w:w="4876" w:type="dxa"/>
            <w:tcBorders>
              <w:top w:val="nil"/>
              <w:left w:val="nil"/>
              <w:bottom w:val="nil"/>
              <w:right w:val="nil"/>
            </w:tcBorders>
          </w:tcPr>
          <w:p w14:paraId="66B8A2F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45194C2" w14:textId="77777777" w:rsidR="00FA5AD1" w:rsidRPr="00064A8D" w:rsidRDefault="00FA5AD1" w:rsidP="004D4473">
            <w:pPr>
              <w:pStyle w:val="AmColumnHeading"/>
            </w:pPr>
            <w:r w:rsidRPr="00064A8D">
              <w:t>Amendement</w:t>
            </w:r>
          </w:p>
        </w:tc>
      </w:tr>
      <w:tr w:rsidR="00FA5AD1" w:rsidRPr="00064A8D" w14:paraId="4A09642B" w14:textId="77777777" w:rsidTr="004D4473">
        <w:trPr>
          <w:jc w:val="center"/>
        </w:trPr>
        <w:tc>
          <w:tcPr>
            <w:tcW w:w="4876" w:type="dxa"/>
            <w:tcBorders>
              <w:top w:val="nil"/>
              <w:left w:val="nil"/>
              <w:bottom w:val="nil"/>
              <w:right w:val="nil"/>
            </w:tcBorders>
          </w:tcPr>
          <w:p w14:paraId="0C9E85BF"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tactiques de guerre hybride</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387DB805"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menaces hybrides</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64F74F62" w14:textId="77777777" w:rsidTr="004D4473">
        <w:trPr>
          <w:jc w:val="center"/>
        </w:trPr>
        <w:tc>
          <w:tcPr>
            <w:tcW w:w="4876" w:type="dxa"/>
            <w:tcBorders>
              <w:top w:val="nil"/>
              <w:left w:val="nil"/>
              <w:bottom w:val="nil"/>
              <w:right w:val="nil"/>
            </w:tcBorders>
          </w:tcPr>
          <w:p w14:paraId="6554A2FB"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7AFD5D75" w14:textId="77777777" w:rsidR="00FA5AD1" w:rsidRPr="00064A8D" w:rsidRDefault="00FA5AD1" w:rsidP="004D4473">
            <w:pPr>
              <w:pStyle w:val="Normal6a"/>
            </w:pPr>
            <w:r w:rsidRPr="00064A8D">
              <w:rPr>
                <w:b/>
                <w:i/>
              </w:rPr>
              <w:t>_________________</w:t>
            </w:r>
          </w:p>
        </w:tc>
      </w:tr>
      <w:tr w:rsidR="00FA5AD1" w:rsidRPr="00064A8D" w14:paraId="74C885FF" w14:textId="77777777" w:rsidTr="004D4473">
        <w:trPr>
          <w:jc w:val="center"/>
        </w:trPr>
        <w:tc>
          <w:tcPr>
            <w:tcW w:w="4876" w:type="dxa"/>
            <w:tcBorders>
              <w:top w:val="nil"/>
              <w:left w:val="nil"/>
              <w:bottom w:val="nil"/>
              <w:right w:val="nil"/>
            </w:tcBorders>
          </w:tcPr>
          <w:p w14:paraId="7EAD426E"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57DA8260"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4BC981C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C843F68" w14:textId="77777777" w:rsidR="00FA5AD1" w:rsidRPr="00064A8D" w:rsidRDefault="00FA5AD1" w:rsidP="00FA5AD1">
      <w:r w:rsidRPr="00064A8D">
        <w:rPr>
          <w:rStyle w:val="HideTWBExt"/>
        </w:rPr>
        <w:t>&lt;/AmendB&gt;</w:t>
      </w:r>
    </w:p>
    <w:p w14:paraId="51221FF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56</w:t>
      </w:r>
      <w:r w:rsidRPr="00064A8D">
        <w:rPr>
          <w:rStyle w:val="HideTWBExt"/>
          <w:b w:val="0"/>
        </w:rPr>
        <w:t>&lt;/NumAmB&gt;</w:t>
      </w:r>
    </w:p>
    <w:p w14:paraId="25323B47"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1318CAC4" w14:textId="77777777" w:rsidR="00FA5AD1" w:rsidRPr="00064A8D" w:rsidRDefault="00FA5AD1" w:rsidP="00FA5AD1">
      <w:pPr>
        <w:pStyle w:val="NormalBold"/>
      </w:pPr>
      <w:r w:rsidRPr="00064A8D">
        <w:rPr>
          <w:rStyle w:val="HideTWBExt"/>
          <w:b w:val="0"/>
        </w:rPr>
        <w:t>&lt;/RepeatBlock-By&gt;</w:t>
      </w:r>
    </w:p>
    <w:p w14:paraId="39278EF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DA4FB7D" w14:textId="77777777" w:rsidR="00FA5AD1" w:rsidRPr="00064A8D" w:rsidRDefault="00FA5AD1" w:rsidP="00FA5AD1">
      <w:pPr>
        <w:pStyle w:val="NormalBold"/>
      </w:pPr>
      <w:r w:rsidRPr="00064A8D">
        <w:rPr>
          <w:rStyle w:val="HideTWBExt"/>
          <w:b w:val="0"/>
        </w:rPr>
        <w:t>&lt;Article&gt;</w:t>
      </w:r>
      <w:r w:rsidRPr="00064A8D">
        <w:t>Considérant 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0266A2C" w14:textId="77777777" w:rsidTr="004D4473">
        <w:trPr>
          <w:trHeight w:hRule="exact" w:val="240"/>
          <w:jc w:val="center"/>
        </w:trPr>
        <w:tc>
          <w:tcPr>
            <w:tcW w:w="9752" w:type="dxa"/>
            <w:gridSpan w:val="2"/>
            <w:tcBorders>
              <w:top w:val="nil"/>
              <w:left w:val="nil"/>
              <w:bottom w:val="nil"/>
              <w:right w:val="nil"/>
            </w:tcBorders>
          </w:tcPr>
          <w:p w14:paraId="7D50CF1C" w14:textId="77777777" w:rsidR="00FA5AD1" w:rsidRPr="00064A8D" w:rsidRDefault="00FA5AD1" w:rsidP="004D4473"/>
        </w:tc>
      </w:tr>
      <w:tr w:rsidR="00FA5AD1" w:rsidRPr="00064A8D" w14:paraId="459AAD7E" w14:textId="77777777" w:rsidTr="004D4473">
        <w:trPr>
          <w:trHeight w:val="240"/>
          <w:jc w:val="center"/>
        </w:trPr>
        <w:tc>
          <w:tcPr>
            <w:tcW w:w="4876" w:type="dxa"/>
            <w:tcBorders>
              <w:top w:val="nil"/>
              <w:left w:val="nil"/>
              <w:bottom w:val="nil"/>
              <w:right w:val="nil"/>
            </w:tcBorders>
          </w:tcPr>
          <w:p w14:paraId="7CC3DD5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10F5E20" w14:textId="77777777" w:rsidR="00FA5AD1" w:rsidRPr="00064A8D" w:rsidRDefault="00FA5AD1" w:rsidP="004D4473">
            <w:pPr>
              <w:pStyle w:val="AmColumnHeading"/>
            </w:pPr>
            <w:r w:rsidRPr="00064A8D">
              <w:t>Amendement</w:t>
            </w:r>
          </w:p>
        </w:tc>
      </w:tr>
      <w:tr w:rsidR="00FA5AD1" w:rsidRPr="00064A8D" w14:paraId="42B7A808" w14:textId="77777777" w:rsidTr="004D4473">
        <w:trPr>
          <w:jc w:val="center"/>
        </w:trPr>
        <w:tc>
          <w:tcPr>
            <w:tcW w:w="4876" w:type="dxa"/>
            <w:tcBorders>
              <w:top w:val="nil"/>
              <w:left w:val="nil"/>
              <w:bottom w:val="nil"/>
              <w:right w:val="nil"/>
            </w:tcBorders>
          </w:tcPr>
          <w:p w14:paraId="59FE99A2"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tactiques de guerre hybride</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c>
          <w:tcPr>
            <w:tcW w:w="4876" w:type="dxa"/>
            <w:tcBorders>
              <w:top w:val="nil"/>
              <w:left w:val="nil"/>
              <w:bottom w:val="nil"/>
              <w:right w:val="nil"/>
            </w:tcBorders>
          </w:tcPr>
          <w:p w14:paraId="1758BF82" w14:textId="77777777" w:rsidR="00FA5AD1" w:rsidRPr="00064A8D" w:rsidRDefault="00FA5AD1" w:rsidP="004D4473">
            <w:pPr>
              <w:pStyle w:val="Normal6a"/>
            </w:pPr>
            <w:r w:rsidRPr="00064A8D">
              <w:t>9)</w:t>
            </w:r>
            <w:r w:rsidRPr="00064A8D">
              <w:tab/>
              <w:t>Face à l’évolution du paysage mondial et à l’instabilité croissante, l’Union et ses États membres doivent mettre leurs ressources en commun pour protéger efficacement les frontières extérieures de l’Union, notamment afin de lutter contre la migration irrégulière, le trafic de migrants et la traite des êtres humains et de répondre aux acteurs étatiques qui créent artificiellement et facilitent la migration irrégulière, instrumentalisent les flux migratoires à des fins politiques et utilisent des</w:t>
            </w:r>
            <w:r w:rsidRPr="00064A8D">
              <w:rPr>
                <w:b/>
                <w:i/>
              </w:rPr>
              <w:t xml:space="preserve"> menaces hybrides</w:t>
            </w:r>
            <w:r w:rsidRPr="00064A8D">
              <w:t>, telles que l’utilisation de la migration comme une arme</w:t>
            </w:r>
            <w:r w:rsidRPr="00064A8D">
              <w:rPr>
                <w:vertAlign w:val="superscript"/>
              </w:rPr>
              <w:t>7</w:t>
            </w:r>
            <w:r w:rsidRPr="00064A8D">
              <w:t>, pour déstabiliser l’Union européenne et ses États membres. Par souci de solidarité dans l’ensemble de l’espace Schengen et dans un esprit de partage des responsabilités pour assurer la protection des frontières extérieures de l’Union, le plan de partenariat national et régional de l’État membre devrait répondre de manière adéquate aux défis recensés, notamment dans le cadre de la stratégie pour la gestion européenne intégrée des frontières, de la stratégie relative à la politique de l’UE en matière de visas et de la nouvelle architecture informatique de Schengen, qui repose sur les systèmes informatiques à grande échelle déployés aux fins de la gestion des frontières extérieures et de la sécurité ainsi que sur l’interopérabilité de ces systèmes. En outre, il convient d’envisager le déploiement de technologies et de solutions numériques pour soutenir la mission de contrôle aux frontières.</w:t>
            </w:r>
          </w:p>
        </w:tc>
      </w:tr>
      <w:tr w:rsidR="00FA5AD1" w:rsidRPr="00064A8D" w14:paraId="6BC9108A" w14:textId="77777777" w:rsidTr="004D4473">
        <w:trPr>
          <w:jc w:val="center"/>
        </w:trPr>
        <w:tc>
          <w:tcPr>
            <w:tcW w:w="4876" w:type="dxa"/>
            <w:tcBorders>
              <w:top w:val="nil"/>
              <w:left w:val="nil"/>
              <w:bottom w:val="nil"/>
              <w:right w:val="nil"/>
            </w:tcBorders>
          </w:tcPr>
          <w:p w14:paraId="1AB61187"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55CB1A9E" w14:textId="77777777" w:rsidR="00FA5AD1" w:rsidRPr="00064A8D" w:rsidRDefault="00FA5AD1" w:rsidP="004D4473">
            <w:pPr>
              <w:pStyle w:val="Normal6a"/>
            </w:pPr>
            <w:r w:rsidRPr="00064A8D">
              <w:rPr>
                <w:b/>
                <w:i/>
              </w:rPr>
              <w:t>_________________</w:t>
            </w:r>
          </w:p>
        </w:tc>
      </w:tr>
      <w:tr w:rsidR="00FA5AD1" w:rsidRPr="00064A8D" w14:paraId="3ED110B9" w14:textId="77777777" w:rsidTr="004D4473">
        <w:trPr>
          <w:jc w:val="center"/>
        </w:trPr>
        <w:tc>
          <w:tcPr>
            <w:tcW w:w="4876" w:type="dxa"/>
            <w:tcBorders>
              <w:top w:val="nil"/>
              <w:left w:val="nil"/>
              <w:bottom w:val="nil"/>
              <w:right w:val="nil"/>
            </w:tcBorders>
          </w:tcPr>
          <w:p w14:paraId="1B8C629D"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73AFEAD6" w14:textId="77777777" w:rsidR="00FA5AD1" w:rsidRPr="00064A8D" w:rsidRDefault="00FA5AD1" w:rsidP="004D4473">
            <w:pPr>
              <w:pStyle w:val="Normal6a"/>
            </w:pPr>
            <w:r w:rsidRPr="00064A8D">
              <w:rPr>
                <w:vertAlign w:val="superscript"/>
              </w:rPr>
              <w:t>7</w:t>
            </w:r>
            <w:r w:rsidRPr="00064A8D">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bl>
    <w:p w14:paraId="757B622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9711696" w14:textId="77777777" w:rsidR="00FA5AD1" w:rsidRPr="00064A8D" w:rsidRDefault="00FA5AD1" w:rsidP="00FA5AD1">
      <w:r w:rsidRPr="00064A8D">
        <w:rPr>
          <w:rStyle w:val="HideTWBExt"/>
        </w:rPr>
        <w:t>&lt;/AmendB&gt;</w:t>
      </w:r>
    </w:p>
    <w:p w14:paraId="34E88D0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57</w:t>
      </w:r>
      <w:r w:rsidRPr="00064A8D">
        <w:rPr>
          <w:rStyle w:val="HideTWBExt"/>
          <w:b w:val="0"/>
        </w:rPr>
        <w:t>&lt;/NumAmB&gt;</w:t>
      </w:r>
    </w:p>
    <w:p w14:paraId="5878173E"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12209877" w14:textId="77777777" w:rsidR="00FA5AD1" w:rsidRPr="00064A8D" w:rsidRDefault="00FA5AD1" w:rsidP="00FA5AD1">
      <w:pPr>
        <w:pStyle w:val="NormalBold"/>
      </w:pPr>
      <w:r w:rsidRPr="00064A8D">
        <w:rPr>
          <w:rStyle w:val="HideTWBExt"/>
          <w:b w:val="0"/>
        </w:rPr>
        <w:t>&lt;/RepeatBlock-By&gt;</w:t>
      </w:r>
    </w:p>
    <w:p w14:paraId="0785D92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4E7C744" w14:textId="77777777" w:rsidR="00FA5AD1" w:rsidRPr="00064A8D" w:rsidRDefault="00FA5AD1" w:rsidP="00FA5AD1">
      <w:pPr>
        <w:pStyle w:val="NormalBold"/>
      </w:pPr>
      <w:r w:rsidRPr="00064A8D">
        <w:rPr>
          <w:rStyle w:val="HideTWBExt"/>
          <w:b w:val="0"/>
        </w:rPr>
        <w:t>&lt;Article&gt;</w:t>
      </w:r>
      <w:r w:rsidRPr="00064A8D">
        <w:t>Considérant 9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EB4893C" w14:textId="77777777" w:rsidTr="004D4473">
        <w:trPr>
          <w:trHeight w:hRule="exact" w:val="240"/>
          <w:jc w:val="center"/>
        </w:trPr>
        <w:tc>
          <w:tcPr>
            <w:tcW w:w="9752" w:type="dxa"/>
            <w:gridSpan w:val="2"/>
            <w:tcBorders>
              <w:top w:val="nil"/>
              <w:left w:val="nil"/>
              <w:bottom w:val="nil"/>
              <w:right w:val="nil"/>
            </w:tcBorders>
          </w:tcPr>
          <w:p w14:paraId="3AD45458" w14:textId="77777777" w:rsidR="00FA5AD1" w:rsidRPr="00064A8D" w:rsidRDefault="00FA5AD1" w:rsidP="004D4473"/>
        </w:tc>
      </w:tr>
      <w:tr w:rsidR="00FA5AD1" w:rsidRPr="00064A8D" w14:paraId="2AEE7C39" w14:textId="77777777" w:rsidTr="004D4473">
        <w:trPr>
          <w:trHeight w:val="240"/>
          <w:jc w:val="center"/>
        </w:trPr>
        <w:tc>
          <w:tcPr>
            <w:tcW w:w="4876" w:type="dxa"/>
            <w:tcBorders>
              <w:top w:val="nil"/>
              <w:left w:val="nil"/>
              <w:bottom w:val="nil"/>
              <w:right w:val="nil"/>
            </w:tcBorders>
          </w:tcPr>
          <w:p w14:paraId="6F01B7C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FF37C26" w14:textId="77777777" w:rsidR="00FA5AD1" w:rsidRPr="00064A8D" w:rsidRDefault="00FA5AD1" w:rsidP="004D4473">
            <w:pPr>
              <w:pStyle w:val="AmColumnHeading"/>
            </w:pPr>
            <w:r w:rsidRPr="00064A8D">
              <w:t>Amendement</w:t>
            </w:r>
          </w:p>
        </w:tc>
      </w:tr>
      <w:tr w:rsidR="00FA5AD1" w:rsidRPr="00064A8D" w14:paraId="15336F9D" w14:textId="77777777" w:rsidTr="004D4473">
        <w:trPr>
          <w:jc w:val="center"/>
        </w:trPr>
        <w:tc>
          <w:tcPr>
            <w:tcW w:w="4876" w:type="dxa"/>
            <w:tcBorders>
              <w:top w:val="nil"/>
              <w:left w:val="nil"/>
              <w:bottom w:val="nil"/>
              <w:right w:val="nil"/>
            </w:tcBorders>
          </w:tcPr>
          <w:p w14:paraId="1A2055F3" w14:textId="77777777" w:rsidR="00FA5AD1" w:rsidRPr="00064A8D" w:rsidRDefault="00FA5AD1" w:rsidP="004D4473">
            <w:pPr>
              <w:pStyle w:val="Normal6a"/>
            </w:pPr>
          </w:p>
        </w:tc>
        <w:tc>
          <w:tcPr>
            <w:tcW w:w="4876" w:type="dxa"/>
            <w:tcBorders>
              <w:top w:val="nil"/>
              <w:left w:val="nil"/>
              <w:bottom w:val="nil"/>
              <w:right w:val="nil"/>
            </w:tcBorders>
          </w:tcPr>
          <w:p w14:paraId="658E0A71" w14:textId="77777777" w:rsidR="00FA5AD1" w:rsidRPr="00064A8D" w:rsidRDefault="00FA5AD1" w:rsidP="004D4473">
            <w:pPr>
              <w:pStyle w:val="Normal6a"/>
            </w:pPr>
            <w:r w:rsidRPr="00064A8D">
              <w:rPr>
                <w:b/>
                <w:i/>
              </w:rPr>
              <w:t>9 bis)</w:t>
            </w:r>
            <w:r w:rsidRPr="00064A8D">
              <w:tab/>
            </w:r>
            <w:r w:rsidRPr="00064A8D">
              <w:rPr>
                <w:b/>
                <w:i/>
              </w:rPr>
              <w:t>L’absence de contrôle aux frontières intérieures au sein de l’espace Schengen repose sur un contrôle effectif des frontières extérieures. Les défaillances persistantes aux frontières extérieures et l’utilisation abusive des visas ou des demandes d’asile sapent la confiance mutuelle entre les États membres et mettent en péril le bon fonctionnement de l’espace Schengen.</w:t>
            </w:r>
          </w:p>
        </w:tc>
      </w:tr>
    </w:tbl>
    <w:p w14:paraId="714D965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88DDD00" w14:textId="77777777" w:rsidR="00FA5AD1" w:rsidRPr="00064A8D" w:rsidRDefault="00FA5AD1" w:rsidP="00FA5AD1">
      <w:r w:rsidRPr="00064A8D">
        <w:rPr>
          <w:rStyle w:val="HideTWBExt"/>
        </w:rPr>
        <w:t>&lt;/AmendB&gt;</w:t>
      </w:r>
    </w:p>
    <w:p w14:paraId="7ECB16E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58</w:t>
      </w:r>
      <w:r w:rsidRPr="00064A8D">
        <w:rPr>
          <w:rStyle w:val="HideTWBExt"/>
          <w:b w:val="0"/>
        </w:rPr>
        <w:t>&lt;/NumAmB&gt;</w:t>
      </w:r>
    </w:p>
    <w:p w14:paraId="503A0EF4" w14:textId="77777777" w:rsidR="00FA5AD1" w:rsidRPr="00064A8D" w:rsidRDefault="00FA5AD1" w:rsidP="00FA5AD1">
      <w:pPr>
        <w:pStyle w:val="NormalBold"/>
      </w:pPr>
      <w:r w:rsidRPr="00064A8D">
        <w:rPr>
          <w:rStyle w:val="HideTWBExt"/>
          <w:b w:val="0"/>
        </w:rPr>
        <w:t>&lt;RepeatBlock-By&gt;&lt;Members&gt;</w:t>
      </w:r>
      <w:r w:rsidRPr="00064A8D">
        <w:t>Emil Radev</w:t>
      </w:r>
      <w:r w:rsidRPr="00064A8D">
        <w:rPr>
          <w:rStyle w:val="HideTWBExt"/>
          <w:b w:val="0"/>
        </w:rPr>
        <w:t>&lt;/Members&gt;</w:t>
      </w:r>
    </w:p>
    <w:p w14:paraId="5E5C96A8" w14:textId="77777777" w:rsidR="00FA5AD1" w:rsidRPr="00064A8D" w:rsidRDefault="00FA5AD1" w:rsidP="00FA5AD1">
      <w:pPr>
        <w:pStyle w:val="NormalBold"/>
      </w:pPr>
      <w:r w:rsidRPr="00064A8D">
        <w:rPr>
          <w:rStyle w:val="HideTWBExt"/>
          <w:b w:val="0"/>
        </w:rPr>
        <w:t>&lt;/RepeatBlock-By&gt;</w:t>
      </w:r>
    </w:p>
    <w:p w14:paraId="210C9A1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B7FAC15" w14:textId="77777777" w:rsidR="00FA5AD1" w:rsidRPr="00064A8D" w:rsidRDefault="00FA5AD1" w:rsidP="00FA5AD1">
      <w:pPr>
        <w:pStyle w:val="NormalBold"/>
      </w:pPr>
      <w:r w:rsidRPr="00064A8D">
        <w:rPr>
          <w:rStyle w:val="HideTWBExt"/>
          <w:b w:val="0"/>
        </w:rPr>
        <w:t>&lt;Article&gt;</w:t>
      </w:r>
      <w:r w:rsidRPr="00064A8D">
        <w:t>Considérant 9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063B556" w14:textId="77777777" w:rsidTr="004D4473">
        <w:trPr>
          <w:trHeight w:hRule="exact" w:val="240"/>
          <w:jc w:val="center"/>
        </w:trPr>
        <w:tc>
          <w:tcPr>
            <w:tcW w:w="9752" w:type="dxa"/>
            <w:gridSpan w:val="2"/>
            <w:tcBorders>
              <w:top w:val="nil"/>
              <w:left w:val="nil"/>
              <w:bottom w:val="nil"/>
              <w:right w:val="nil"/>
            </w:tcBorders>
          </w:tcPr>
          <w:p w14:paraId="6BF99205" w14:textId="77777777" w:rsidR="00FA5AD1" w:rsidRPr="00064A8D" w:rsidRDefault="00FA5AD1" w:rsidP="004D4473"/>
        </w:tc>
      </w:tr>
      <w:tr w:rsidR="00FA5AD1" w:rsidRPr="00064A8D" w14:paraId="4C1307C6" w14:textId="77777777" w:rsidTr="004D4473">
        <w:trPr>
          <w:trHeight w:val="240"/>
          <w:jc w:val="center"/>
        </w:trPr>
        <w:tc>
          <w:tcPr>
            <w:tcW w:w="4876" w:type="dxa"/>
            <w:tcBorders>
              <w:top w:val="nil"/>
              <w:left w:val="nil"/>
              <w:bottom w:val="nil"/>
              <w:right w:val="nil"/>
            </w:tcBorders>
          </w:tcPr>
          <w:p w14:paraId="6C30974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F2791D9" w14:textId="77777777" w:rsidR="00FA5AD1" w:rsidRPr="00064A8D" w:rsidRDefault="00FA5AD1" w:rsidP="004D4473">
            <w:pPr>
              <w:pStyle w:val="AmColumnHeading"/>
            </w:pPr>
            <w:r w:rsidRPr="00064A8D">
              <w:t>Amendement</w:t>
            </w:r>
          </w:p>
        </w:tc>
      </w:tr>
      <w:tr w:rsidR="00FA5AD1" w:rsidRPr="00064A8D" w14:paraId="36EE8B6B" w14:textId="77777777" w:rsidTr="004D4473">
        <w:trPr>
          <w:jc w:val="center"/>
        </w:trPr>
        <w:tc>
          <w:tcPr>
            <w:tcW w:w="4876" w:type="dxa"/>
            <w:tcBorders>
              <w:top w:val="nil"/>
              <w:left w:val="nil"/>
              <w:bottom w:val="nil"/>
              <w:right w:val="nil"/>
            </w:tcBorders>
          </w:tcPr>
          <w:p w14:paraId="111E1DE2" w14:textId="77777777" w:rsidR="00FA5AD1" w:rsidRPr="00064A8D" w:rsidRDefault="00FA5AD1" w:rsidP="004D4473">
            <w:pPr>
              <w:pStyle w:val="Normal6a"/>
            </w:pPr>
          </w:p>
        </w:tc>
        <w:tc>
          <w:tcPr>
            <w:tcW w:w="4876" w:type="dxa"/>
            <w:tcBorders>
              <w:top w:val="nil"/>
              <w:left w:val="nil"/>
              <w:bottom w:val="nil"/>
              <w:right w:val="nil"/>
            </w:tcBorders>
          </w:tcPr>
          <w:p w14:paraId="4B6D309B" w14:textId="77777777" w:rsidR="00FA5AD1" w:rsidRPr="00064A8D" w:rsidRDefault="00FA5AD1" w:rsidP="004D4473">
            <w:pPr>
              <w:pStyle w:val="Normal6a"/>
            </w:pPr>
            <w:r w:rsidRPr="00064A8D">
              <w:rPr>
                <w:b/>
                <w:i/>
              </w:rPr>
              <w:t>9 bis)</w:t>
            </w:r>
            <w:r w:rsidRPr="00064A8D">
              <w:tab/>
            </w:r>
            <w:r w:rsidRPr="00064A8D">
              <w:rPr>
                <w:b/>
                <w:i/>
              </w:rPr>
              <w:t>Il convient donc d’encourager le recours à des solutions technologiques innovantes, notamment des outils fondés sur l’intelligence artificielle et l’analyse avancée des données, afin de soutenir la prise de décision, la planification stratégique et la gestion opérationnelle des frontières extérieures.</w:t>
            </w:r>
          </w:p>
        </w:tc>
      </w:tr>
    </w:tbl>
    <w:p w14:paraId="78674AE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{BG}</w:t>
      </w:r>
      <w:r w:rsidRPr="00064A8D">
        <w:t>bg</w:t>
      </w:r>
      <w:r w:rsidRPr="00064A8D">
        <w:rPr>
          <w:rStyle w:val="HideTWBExt"/>
        </w:rPr>
        <w:t>&lt;/Original&gt;</w:t>
      </w:r>
    </w:p>
    <w:p w14:paraId="2DB27C1B"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34FE429" w14:textId="77777777" w:rsidR="00FA5AD1" w:rsidRPr="00064A8D" w:rsidRDefault="00FA5AD1" w:rsidP="00FA5AD1">
      <w:pPr>
        <w:pStyle w:val="AmJustText"/>
      </w:pPr>
      <w:r w:rsidRPr="00064A8D">
        <w:t>La proposition de la Commission encourage déjà le recours à des méthodes innovantes et à de nouvelles technologies dans la gestion des frontières extérieures. Le présent amendement approfondit cette approche en tenant compte de l’importance croissante des innovations numériques pour renforcer les capacités des autorités compétentes et améliorer la résilience, l’adaptabilité et l’efficacité des systèmes de gestion des frontières extérieures, sans pour autant entraîner une augmentation disproportionnée de la charge administrative et opérationnelle.</w:t>
      </w:r>
    </w:p>
    <w:p w14:paraId="1AF0D642" w14:textId="77777777" w:rsidR="00FA5AD1" w:rsidRPr="00064A8D" w:rsidRDefault="00FA5AD1" w:rsidP="00FA5AD1">
      <w:r w:rsidRPr="00064A8D">
        <w:rPr>
          <w:rStyle w:val="HideTWBExt"/>
        </w:rPr>
        <w:t>&lt;/AmendB&gt;</w:t>
      </w:r>
    </w:p>
    <w:p w14:paraId="0947DA9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59</w:t>
      </w:r>
      <w:r w:rsidRPr="00064A8D">
        <w:rPr>
          <w:rStyle w:val="HideTWBExt"/>
          <w:b w:val="0"/>
        </w:rPr>
        <w:t>&lt;/NumAmB&gt;</w:t>
      </w:r>
    </w:p>
    <w:p w14:paraId="24991C03"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20D45411" w14:textId="77777777" w:rsidR="00FA5AD1" w:rsidRPr="00064A8D" w:rsidRDefault="00FA5AD1" w:rsidP="00FA5AD1">
      <w:pPr>
        <w:pStyle w:val="NormalBold"/>
      </w:pPr>
      <w:r w:rsidRPr="00064A8D">
        <w:rPr>
          <w:rStyle w:val="HideTWBExt"/>
          <w:b w:val="0"/>
        </w:rPr>
        <w:t>&lt;/RepeatBlock-By&gt;</w:t>
      </w:r>
    </w:p>
    <w:p w14:paraId="0CA9D3C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A2DB388"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214E176" w14:textId="77777777" w:rsidTr="004D4473">
        <w:trPr>
          <w:trHeight w:hRule="exact" w:val="240"/>
          <w:jc w:val="center"/>
        </w:trPr>
        <w:tc>
          <w:tcPr>
            <w:tcW w:w="9752" w:type="dxa"/>
            <w:gridSpan w:val="2"/>
            <w:tcBorders>
              <w:top w:val="nil"/>
              <w:left w:val="nil"/>
              <w:bottom w:val="nil"/>
              <w:right w:val="nil"/>
            </w:tcBorders>
          </w:tcPr>
          <w:p w14:paraId="764D647C" w14:textId="77777777" w:rsidR="00FA5AD1" w:rsidRPr="00064A8D" w:rsidRDefault="00FA5AD1" w:rsidP="004D4473"/>
        </w:tc>
      </w:tr>
      <w:tr w:rsidR="00FA5AD1" w:rsidRPr="00064A8D" w14:paraId="5DD59EA7" w14:textId="77777777" w:rsidTr="004D4473">
        <w:trPr>
          <w:trHeight w:val="240"/>
          <w:jc w:val="center"/>
        </w:trPr>
        <w:tc>
          <w:tcPr>
            <w:tcW w:w="4876" w:type="dxa"/>
            <w:tcBorders>
              <w:top w:val="nil"/>
              <w:left w:val="nil"/>
              <w:bottom w:val="nil"/>
              <w:right w:val="nil"/>
            </w:tcBorders>
          </w:tcPr>
          <w:p w14:paraId="461A1B7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29BCB5D" w14:textId="77777777" w:rsidR="00FA5AD1" w:rsidRPr="00064A8D" w:rsidRDefault="00FA5AD1" w:rsidP="004D4473">
            <w:pPr>
              <w:pStyle w:val="AmColumnHeading"/>
            </w:pPr>
            <w:r w:rsidRPr="00064A8D">
              <w:t>Amendement</w:t>
            </w:r>
          </w:p>
        </w:tc>
      </w:tr>
      <w:tr w:rsidR="00FA5AD1" w:rsidRPr="00064A8D" w14:paraId="51E06C3A" w14:textId="77777777" w:rsidTr="004D4473">
        <w:trPr>
          <w:jc w:val="center"/>
        </w:trPr>
        <w:tc>
          <w:tcPr>
            <w:tcW w:w="4876" w:type="dxa"/>
            <w:tcBorders>
              <w:top w:val="nil"/>
              <w:left w:val="nil"/>
              <w:bottom w:val="nil"/>
              <w:right w:val="nil"/>
            </w:tcBorders>
          </w:tcPr>
          <w:p w14:paraId="67344DD9" w14:textId="77777777" w:rsidR="00FA5AD1" w:rsidRPr="00064A8D" w:rsidRDefault="00FA5AD1" w:rsidP="004D4473">
            <w:pPr>
              <w:pStyle w:val="Normal6a"/>
            </w:pPr>
            <w:r w:rsidRPr="00064A8D">
              <w:rPr>
                <w:b/>
                <w:i/>
              </w:rPr>
              <w:t>10)</w:t>
            </w:r>
            <w:r w:rsidRPr="00064A8D">
              <w:tab/>
            </w:r>
            <w:r w:rsidRPr="00064A8D">
              <w:rPr>
                <w:b/>
                <w:i/>
              </w:rPr>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5C9B6E39" w14:textId="77777777" w:rsidR="00FA5AD1" w:rsidRPr="00064A8D" w:rsidRDefault="00FA5AD1" w:rsidP="004D4473">
            <w:pPr>
              <w:pStyle w:val="Normal6a"/>
            </w:pPr>
            <w:r w:rsidRPr="00064A8D">
              <w:rPr>
                <w:b/>
                <w:i/>
              </w:rPr>
              <w:t>supprimé</w:t>
            </w:r>
          </w:p>
        </w:tc>
      </w:tr>
    </w:tbl>
    <w:p w14:paraId="29A4E00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5329EF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20A502F" w14:textId="77777777" w:rsidR="00FA5AD1" w:rsidRPr="00064A8D" w:rsidRDefault="00FA5AD1" w:rsidP="00FA5AD1">
      <w:pPr>
        <w:pStyle w:val="AmJustText"/>
      </w:pPr>
      <w:r w:rsidRPr="00064A8D">
        <w:t>La politique migratoire interne de l’Union sera financée au titre du règlement relatif à l’asile, à la migration et à l’intégration. La politique migratoire externe de l’Union sera financée au titre de l’instrument «Europe dans le monde». L’instrument relatif à l’espace Schengen, aux frontières et aux visas ne financera aucune politique migratoire, qu’elle soit interne ou externe. Ce considérant est superflu.</w:t>
      </w:r>
    </w:p>
    <w:p w14:paraId="10B31A15" w14:textId="77777777" w:rsidR="00FA5AD1" w:rsidRPr="00064A8D" w:rsidRDefault="00FA5AD1" w:rsidP="00FA5AD1">
      <w:r w:rsidRPr="00064A8D">
        <w:rPr>
          <w:rStyle w:val="HideTWBExt"/>
        </w:rPr>
        <w:t>&lt;/AmendB&gt;</w:t>
      </w:r>
    </w:p>
    <w:p w14:paraId="33E0999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60</w:t>
      </w:r>
      <w:r w:rsidRPr="00064A8D">
        <w:rPr>
          <w:rStyle w:val="HideTWBExt"/>
          <w:b w:val="0"/>
        </w:rPr>
        <w:t>&lt;/NumAmB&gt;</w:t>
      </w:r>
    </w:p>
    <w:p w14:paraId="4A71D102"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0B6C23AE" w14:textId="77777777" w:rsidR="00FA5AD1" w:rsidRPr="00064A8D" w:rsidRDefault="00FA5AD1" w:rsidP="00FA5AD1">
      <w:pPr>
        <w:pStyle w:val="NormalBold"/>
      </w:pPr>
      <w:r w:rsidRPr="00064A8D">
        <w:rPr>
          <w:rStyle w:val="HideTWBExt"/>
          <w:b w:val="0"/>
        </w:rPr>
        <w:t>&lt;/RepeatBlock-By&gt;</w:t>
      </w:r>
    </w:p>
    <w:p w14:paraId="4EA1778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373E537"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3247F69" w14:textId="77777777" w:rsidTr="004D4473">
        <w:trPr>
          <w:trHeight w:hRule="exact" w:val="240"/>
          <w:jc w:val="center"/>
        </w:trPr>
        <w:tc>
          <w:tcPr>
            <w:tcW w:w="9752" w:type="dxa"/>
            <w:gridSpan w:val="2"/>
            <w:tcBorders>
              <w:top w:val="nil"/>
              <w:left w:val="nil"/>
              <w:bottom w:val="nil"/>
              <w:right w:val="nil"/>
            </w:tcBorders>
          </w:tcPr>
          <w:p w14:paraId="302D4107" w14:textId="77777777" w:rsidR="00FA5AD1" w:rsidRPr="00064A8D" w:rsidRDefault="00FA5AD1" w:rsidP="004D4473"/>
        </w:tc>
      </w:tr>
      <w:tr w:rsidR="00FA5AD1" w:rsidRPr="00064A8D" w14:paraId="2F81C1C5" w14:textId="77777777" w:rsidTr="004D4473">
        <w:trPr>
          <w:trHeight w:val="240"/>
          <w:jc w:val="center"/>
        </w:trPr>
        <w:tc>
          <w:tcPr>
            <w:tcW w:w="4876" w:type="dxa"/>
            <w:tcBorders>
              <w:top w:val="nil"/>
              <w:left w:val="nil"/>
              <w:bottom w:val="nil"/>
              <w:right w:val="nil"/>
            </w:tcBorders>
          </w:tcPr>
          <w:p w14:paraId="3A38BF2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E09229E" w14:textId="77777777" w:rsidR="00FA5AD1" w:rsidRPr="00064A8D" w:rsidRDefault="00FA5AD1" w:rsidP="004D4473">
            <w:pPr>
              <w:pStyle w:val="AmColumnHeading"/>
            </w:pPr>
            <w:r w:rsidRPr="00064A8D">
              <w:t>Amendement</w:t>
            </w:r>
          </w:p>
        </w:tc>
      </w:tr>
      <w:tr w:rsidR="00FA5AD1" w:rsidRPr="00064A8D" w14:paraId="53C1B4A1" w14:textId="77777777" w:rsidTr="004D4473">
        <w:trPr>
          <w:jc w:val="center"/>
        </w:trPr>
        <w:tc>
          <w:tcPr>
            <w:tcW w:w="4876" w:type="dxa"/>
            <w:tcBorders>
              <w:top w:val="nil"/>
              <w:left w:val="nil"/>
              <w:bottom w:val="nil"/>
              <w:right w:val="nil"/>
            </w:tcBorders>
          </w:tcPr>
          <w:p w14:paraId="1FF36927" w14:textId="77777777" w:rsidR="00FA5AD1" w:rsidRPr="00064A8D" w:rsidRDefault="00FA5AD1" w:rsidP="004D4473">
            <w:pPr>
              <w:pStyle w:val="Normal6a"/>
            </w:pPr>
            <w:r w:rsidRPr="00064A8D">
              <w:rPr>
                <w:b/>
                <w:i/>
              </w:rPr>
              <w:t>10)</w:t>
            </w:r>
            <w:r w:rsidRPr="00064A8D">
              <w:tab/>
            </w:r>
            <w:r w:rsidRPr="00064A8D">
              <w:rPr>
                <w:b/>
                <w:i/>
              </w:rPr>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5815B4B0" w14:textId="77777777" w:rsidR="00FA5AD1" w:rsidRPr="00064A8D" w:rsidRDefault="00FA5AD1" w:rsidP="004D4473">
            <w:pPr>
              <w:pStyle w:val="Normal6a"/>
            </w:pPr>
            <w:r w:rsidRPr="00064A8D">
              <w:rPr>
                <w:b/>
                <w:i/>
              </w:rPr>
              <w:t>supprimé</w:t>
            </w:r>
          </w:p>
        </w:tc>
      </w:tr>
    </w:tbl>
    <w:p w14:paraId="493B658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6B281C7" w14:textId="77777777" w:rsidR="00FA5AD1" w:rsidRPr="00064A8D" w:rsidRDefault="00FA5AD1" w:rsidP="00FA5AD1">
      <w:r w:rsidRPr="00064A8D">
        <w:rPr>
          <w:rStyle w:val="HideTWBExt"/>
        </w:rPr>
        <w:t>&lt;/AmendB&gt;</w:t>
      </w:r>
    </w:p>
    <w:p w14:paraId="226133C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61</w:t>
      </w:r>
      <w:r w:rsidRPr="00064A8D">
        <w:rPr>
          <w:rStyle w:val="HideTWBExt"/>
          <w:b w:val="0"/>
        </w:rPr>
        <w:t>&lt;/NumAmB&gt;</w:t>
      </w:r>
    </w:p>
    <w:p w14:paraId="060C0D99"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177251D2" w14:textId="77777777" w:rsidR="00FA5AD1" w:rsidRPr="00064A8D" w:rsidRDefault="00FA5AD1" w:rsidP="00FA5AD1">
      <w:pPr>
        <w:pStyle w:val="NormalBold"/>
      </w:pPr>
      <w:r w:rsidRPr="00064A8D">
        <w:rPr>
          <w:rStyle w:val="HideTWBExt"/>
          <w:b w:val="0"/>
        </w:rPr>
        <w:t>&lt;/RepeatBlock-By&gt;</w:t>
      </w:r>
    </w:p>
    <w:p w14:paraId="17B9915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09D5AE"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F2F535B" w14:textId="77777777" w:rsidTr="004D4473">
        <w:trPr>
          <w:trHeight w:hRule="exact" w:val="240"/>
          <w:jc w:val="center"/>
        </w:trPr>
        <w:tc>
          <w:tcPr>
            <w:tcW w:w="9752" w:type="dxa"/>
            <w:gridSpan w:val="2"/>
            <w:tcBorders>
              <w:top w:val="nil"/>
              <w:left w:val="nil"/>
              <w:bottom w:val="nil"/>
              <w:right w:val="nil"/>
            </w:tcBorders>
          </w:tcPr>
          <w:p w14:paraId="25573F97" w14:textId="77777777" w:rsidR="00FA5AD1" w:rsidRPr="00064A8D" w:rsidRDefault="00FA5AD1" w:rsidP="004D4473"/>
        </w:tc>
      </w:tr>
      <w:tr w:rsidR="00FA5AD1" w:rsidRPr="00064A8D" w14:paraId="3DDFE42C" w14:textId="77777777" w:rsidTr="004D4473">
        <w:trPr>
          <w:trHeight w:val="240"/>
          <w:jc w:val="center"/>
        </w:trPr>
        <w:tc>
          <w:tcPr>
            <w:tcW w:w="4876" w:type="dxa"/>
            <w:tcBorders>
              <w:top w:val="nil"/>
              <w:left w:val="nil"/>
              <w:bottom w:val="nil"/>
              <w:right w:val="nil"/>
            </w:tcBorders>
          </w:tcPr>
          <w:p w14:paraId="759D992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A0A72B9" w14:textId="77777777" w:rsidR="00FA5AD1" w:rsidRPr="00064A8D" w:rsidRDefault="00FA5AD1" w:rsidP="004D4473">
            <w:pPr>
              <w:pStyle w:val="AmColumnHeading"/>
            </w:pPr>
            <w:r w:rsidRPr="00064A8D">
              <w:t>Amendement</w:t>
            </w:r>
          </w:p>
        </w:tc>
      </w:tr>
      <w:tr w:rsidR="00FA5AD1" w:rsidRPr="00064A8D" w14:paraId="632A8984" w14:textId="77777777" w:rsidTr="004D4473">
        <w:trPr>
          <w:jc w:val="center"/>
        </w:trPr>
        <w:tc>
          <w:tcPr>
            <w:tcW w:w="4876" w:type="dxa"/>
            <w:tcBorders>
              <w:top w:val="nil"/>
              <w:left w:val="nil"/>
              <w:bottom w:val="nil"/>
              <w:right w:val="nil"/>
            </w:tcBorders>
          </w:tcPr>
          <w:p w14:paraId="514131F7"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w:t>
            </w:r>
            <w:r w:rsidRPr="00064A8D">
              <w:rPr>
                <w:b/>
                <w:i/>
              </w:rPr>
              <w:t xml:space="preserve"> internes et externes</w:t>
            </w:r>
            <w:r w:rsidRPr="00064A8D">
              <w:t xml:space="preserve"> de l’Union</w:t>
            </w:r>
            <w:r w:rsidRPr="00064A8D">
              <w:rPr>
                <w:b/>
                <w:i/>
              </w:rPr>
              <w:t>. Il est nécessaire de renforcer la cohérence entre les politiques en matière de migration, d’asile, de retour et de politique extérieure. En outre, il importe de veiller à ce que l’aide extérieure de l’Union et</w:t>
            </w:r>
            <w:r w:rsidRPr="00064A8D">
              <w:t xml:space="preserve"> le soutien</w:t>
            </w:r>
            <w:r w:rsidRPr="00064A8D">
              <w:rPr>
                <w:b/>
                <w:i/>
              </w:rPr>
              <w:t xml:space="preserve"> de l’Union au titre du présent règlement contribuent à une approche coordonnée, globale et structurée de la migration, en maximisant les synergies et en renforçant l’effet de levier</w:t>
            </w:r>
            <w:r w:rsidRPr="00064A8D">
              <w:t>. Le soutien de l’Union au titre du présent règlement</w:t>
            </w:r>
            <w:r w:rsidRPr="00064A8D">
              <w:rPr>
                <w:b/>
                <w:i/>
              </w:rPr>
              <w:t xml:space="preserve"> peut également inclure un soutien en faveur des ressources pertinentes des délégations</w:t>
            </w:r>
            <w:r w:rsidRPr="00064A8D">
              <w:t xml:space="preserve"> de l’UE</w:t>
            </w:r>
            <w:r w:rsidRPr="00064A8D">
              <w:rPr>
                <w:b/>
                <w:i/>
              </w:rPr>
              <w:t xml:space="preserve"> dans des cas dûment justifiés et faire</w:t>
            </w:r>
            <w:r w:rsidRPr="00064A8D">
              <w:t xml:space="preserve"> l’objet d’une coordination</w:t>
            </w:r>
            <w:r w:rsidRPr="00064A8D">
              <w:rPr>
                <w:b/>
                <w:i/>
              </w:rPr>
              <w:t xml:space="preserve"> entre les États membres et la Commission lors des phases de programmation et de mise en œuvre</w:t>
            </w:r>
            <w:r w:rsidRPr="00064A8D">
              <w:t>.</w:t>
            </w:r>
          </w:p>
        </w:tc>
        <w:tc>
          <w:tcPr>
            <w:tcW w:w="4876" w:type="dxa"/>
            <w:tcBorders>
              <w:top w:val="nil"/>
              <w:left w:val="nil"/>
              <w:bottom w:val="nil"/>
              <w:right w:val="nil"/>
            </w:tcBorders>
          </w:tcPr>
          <w:p w14:paraId="4D26C398"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de l’Union</w:t>
            </w:r>
            <w:r w:rsidRPr="00064A8D">
              <w:rPr>
                <w:b/>
                <w:i/>
              </w:rPr>
              <w:t>, tout en évitant tout chevauchement et tout double emploi avec</w:t>
            </w:r>
            <w:r w:rsidRPr="00064A8D">
              <w:t xml:space="preserve"> le soutien</w:t>
            </w:r>
            <w:r w:rsidRPr="00064A8D">
              <w:rPr>
                <w:b/>
                <w:i/>
              </w:rPr>
              <w:t xml:space="preserve"> apporté au titre d’autres fonds de l’Union</w:t>
            </w:r>
            <w:r w:rsidRPr="00064A8D">
              <w:t>. Le soutien de l’Union au titre du présent règlement</w:t>
            </w:r>
            <w:r w:rsidRPr="00064A8D">
              <w:rPr>
                <w:b/>
                <w:i/>
              </w:rPr>
              <w:t xml:space="preserve"> devrait contribuer à l’application de mesures prévues par le pacte</w:t>
            </w:r>
            <w:r w:rsidRPr="00064A8D">
              <w:t xml:space="preserve"> de l’UE</w:t>
            </w:r>
            <w:r w:rsidRPr="00064A8D">
              <w:rPr>
                <w:b/>
                <w:i/>
              </w:rPr>
              <w:t xml:space="preserve"> sur la migration et l’asile dans le cadre d’une stratégie faisant</w:t>
            </w:r>
            <w:r w:rsidRPr="00064A8D">
              <w:t xml:space="preserve"> l’objet d’une coordination</w:t>
            </w:r>
            <w:r w:rsidRPr="00064A8D">
              <w:rPr>
                <w:b/>
                <w:i/>
              </w:rPr>
              <w:t xml:space="preserve"> avec le règlement (UE) […] établissant le soutien de l’Union en faveur de l’asile, de la migration et de l’intégration, sans pour autant brouiller les différents objectifs politiques distincts de chaque instrument et tout en conservant des enveloppes financières clairement distinctes</w:t>
            </w:r>
            <w:r w:rsidRPr="00064A8D">
              <w:t xml:space="preserve">. </w:t>
            </w:r>
            <w:r w:rsidRPr="00064A8D">
              <w:rPr>
                <w:b/>
                <w:i/>
              </w:rPr>
              <w:t>Les mesures visant à favoriser les garanties de protection aux frontières extérieures, notamment l’accès à l’assistance juridique et à l’information, l’accès à l’aide humanitaire et médicale, par exemple en ce qui concerne la nourriture, l’eau, les vêtements, l’hébergement et les soins médicaux, l’aide aux personnes en situation de vulnérabilité, l’intégration des systèmes de protection de l’enfance et l’accès effectif aux procédures de protection internationale, devraient également bénéficier d’un soutien au titre du présent règlement.</w:t>
            </w:r>
          </w:p>
        </w:tc>
      </w:tr>
    </w:tbl>
    <w:p w14:paraId="71EA6AF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917442D" w14:textId="77777777" w:rsidR="00FA5AD1" w:rsidRPr="00064A8D" w:rsidRDefault="00FA5AD1" w:rsidP="00FA5AD1">
      <w:r w:rsidRPr="00064A8D">
        <w:rPr>
          <w:rStyle w:val="HideTWBExt"/>
        </w:rPr>
        <w:t>&lt;/AmendB&gt;</w:t>
      </w:r>
    </w:p>
    <w:p w14:paraId="511F889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62</w:t>
      </w:r>
      <w:r w:rsidRPr="00064A8D">
        <w:rPr>
          <w:rStyle w:val="HideTWBExt"/>
          <w:b w:val="0"/>
        </w:rPr>
        <w:t>&lt;/NumAmB&gt;</w:t>
      </w:r>
    </w:p>
    <w:p w14:paraId="41C7A9AD"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23C51AC1" w14:textId="77777777" w:rsidR="00FA5AD1" w:rsidRPr="00064A8D" w:rsidRDefault="00FA5AD1" w:rsidP="00FA5AD1">
      <w:pPr>
        <w:pStyle w:val="NormalBold"/>
      </w:pPr>
      <w:r w:rsidRPr="00064A8D">
        <w:rPr>
          <w:rStyle w:val="HideTWBExt"/>
          <w:b w:val="0"/>
        </w:rPr>
        <w:t>&lt;/RepeatBlock-By&gt;</w:t>
      </w:r>
    </w:p>
    <w:p w14:paraId="5BA02DD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B0B4EC6"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CE2A7FF" w14:textId="77777777" w:rsidTr="004D4473">
        <w:trPr>
          <w:trHeight w:hRule="exact" w:val="240"/>
          <w:jc w:val="center"/>
        </w:trPr>
        <w:tc>
          <w:tcPr>
            <w:tcW w:w="9752" w:type="dxa"/>
            <w:gridSpan w:val="2"/>
            <w:tcBorders>
              <w:top w:val="nil"/>
              <w:left w:val="nil"/>
              <w:bottom w:val="nil"/>
              <w:right w:val="nil"/>
            </w:tcBorders>
          </w:tcPr>
          <w:p w14:paraId="6BD9C836" w14:textId="77777777" w:rsidR="00FA5AD1" w:rsidRPr="00064A8D" w:rsidRDefault="00FA5AD1" w:rsidP="004D4473"/>
        </w:tc>
      </w:tr>
      <w:tr w:rsidR="00FA5AD1" w:rsidRPr="00064A8D" w14:paraId="5407D41D" w14:textId="77777777" w:rsidTr="004D4473">
        <w:trPr>
          <w:trHeight w:val="240"/>
          <w:jc w:val="center"/>
        </w:trPr>
        <w:tc>
          <w:tcPr>
            <w:tcW w:w="4876" w:type="dxa"/>
            <w:tcBorders>
              <w:top w:val="nil"/>
              <w:left w:val="nil"/>
              <w:bottom w:val="nil"/>
              <w:right w:val="nil"/>
            </w:tcBorders>
          </w:tcPr>
          <w:p w14:paraId="3E53962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7B48966" w14:textId="77777777" w:rsidR="00FA5AD1" w:rsidRPr="00064A8D" w:rsidRDefault="00FA5AD1" w:rsidP="004D4473">
            <w:pPr>
              <w:pStyle w:val="AmColumnHeading"/>
            </w:pPr>
            <w:r w:rsidRPr="00064A8D">
              <w:t>Amendement</w:t>
            </w:r>
          </w:p>
        </w:tc>
      </w:tr>
      <w:tr w:rsidR="00FA5AD1" w:rsidRPr="00064A8D" w14:paraId="1E8BF58B" w14:textId="77777777" w:rsidTr="004D4473">
        <w:trPr>
          <w:jc w:val="center"/>
        </w:trPr>
        <w:tc>
          <w:tcPr>
            <w:tcW w:w="4876" w:type="dxa"/>
            <w:tcBorders>
              <w:top w:val="nil"/>
              <w:left w:val="nil"/>
              <w:bottom w:val="nil"/>
              <w:right w:val="nil"/>
            </w:tcBorders>
          </w:tcPr>
          <w:p w14:paraId="4B613001"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w:t>
            </w:r>
            <w:r w:rsidRPr="00064A8D">
              <w:rPr>
                <w:b/>
                <w:i/>
              </w:rPr>
              <w:t xml:space="preserve"> également</w:t>
            </w:r>
            <w:r w:rsidRPr="00064A8D">
              <w:t xml:space="preserve">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6A7B7D8A"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w:t>
            </w:r>
            <w:r w:rsidRPr="00064A8D">
              <w:rPr>
                <w:b/>
                <w:i/>
              </w:rPr>
              <w:t>, efficiente</w:t>
            </w:r>
            <w:r w:rsidRPr="00064A8D">
              <w:t xml:space="preserve"> et structurée de la migration, en maximisant les synergies et en renforçant l’effet de levier</w:t>
            </w:r>
            <w:r w:rsidRPr="00064A8D">
              <w:rPr>
                <w:b/>
                <w:i/>
              </w:rPr>
              <w:t xml:space="preserve"> tout en évitant toute complexité superflue</w:t>
            </w:r>
            <w:r w:rsidRPr="00064A8D">
              <w:t>. Le soutien de l’Union au titre du présent règlement</w:t>
            </w:r>
            <w:r w:rsidRPr="00064A8D">
              <w:rPr>
                <w:b/>
                <w:i/>
              </w:rPr>
              <w:t xml:space="preserve"> devrait se concentrer principalement sur des actions menées au sein de l’Union et veiller à ce qu’il soit complémentaire et évite tout double emploi avec les instruments extérieurs de l’Union, en particulier ceux mis en place en vertu du règlement établissant l’instrument «Europe dans le monde». Il</w:t>
            </w:r>
            <w:r w:rsidRPr="00064A8D">
              <w:t xml:space="preserve"> peut inclure un soutien en faveur des ressources pertinentes des délégations de l’UE dans des cas dûment justifiés et faire l’objet d’une coordination entre les États membres et la Commission lors des phases de programmation et de mise en œuvre.</w:t>
            </w:r>
          </w:p>
        </w:tc>
      </w:tr>
    </w:tbl>
    <w:p w14:paraId="7A57AA3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02AD0B6" w14:textId="77777777" w:rsidR="00FA5AD1" w:rsidRPr="00064A8D" w:rsidRDefault="00FA5AD1" w:rsidP="00FA5AD1">
      <w:r w:rsidRPr="00064A8D">
        <w:rPr>
          <w:rStyle w:val="HideTWBExt"/>
        </w:rPr>
        <w:t>&lt;/AmendB&gt;</w:t>
      </w:r>
    </w:p>
    <w:p w14:paraId="5F976F8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63</w:t>
      </w:r>
      <w:r w:rsidRPr="00064A8D">
        <w:rPr>
          <w:rStyle w:val="HideTWBExt"/>
          <w:b w:val="0"/>
        </w:rPr>
        <w:t>&lt;/NumAmB&gt;</w:t>
      </w:r>
    </w:p>
    <w:p w14:paraId="4F9F41C6"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2BAB22B2" w14:textId="77777777" w:rsidR="00FA5AD1" w:rsidRPr="00064A8D" w:rsidRDefault="00FA5AD1" w:rsidP="00FA5AD1">
      <w:pPr>
        <w:pStyle w:val="NormalBold"/>
      </w:pPr>
      <w:r w:rsidRPr="00064A8D">
        <w:rPr>
          <w:rStyle w:val="HideTWBExt"/>
          <w:b w:val="0"/>
        </w:rPr>
        <w:t>&lt;/RepeatBlock-By&gt;</w:t>
      </w:r>
    </w:p>
    <w:p w14:paraId="5F5ED15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392E0A8"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E881D29" w14:textId="77777777" w:rsidTr="004D4473">
        <w:trPr>
          <w:trHeight w:hRule="exact" w:val="240"/>
          <w:jc w:val="center"/>
        </w:trPr>
        <w:tc>
          <w:tcPr>
            <w:tcW w:w="9752" w:type="dxa"/>
            <w:gridSpan w:val="2"/>
            <w:tcBorders>
              <w:top w:val="nil"/>
              <w:left w:val="nil"/>
              <w:bottom w:val="nil"/>
              <w:right w:val="nil"/>
            </w:tcBorders>
          </w:tcPr>
          <w:p w14:paraId="44C1813F" w14:textId="77777777" w:rsidR="00FA5AD1" w:rsidRPr="00064A8D" w:rsidRDefault="00FA5AD1" w:rsidP="004D4473"/>
        </w:tc>
      </w:tr>
      <w:tr w:rsidR="00FA5AD1" w:rsidRPr="00064A8D" w14:paraId="632525A4" w14:textId="77777777" w:rsidTr="004D4473">
        <w:trPr>
          <w:trHeight w:val="240"/>
          <w:jc w:val="center"/>
        </w:trPr>
        <w:tc>
          <w:tcPr>
            <w:tcW w:w="4876" w:type="dxa"/>
            <w:tcBorders>
              <w:top w:val="nil"/>
              <w:left w:val="nil"/>
              <w:bottom w:val="nil"/>
              <w:right w:val="nil"/>
            </w:tcBorders>
          </w:tcPr>
          <w:p w14:paraId="56D38E7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D0DBD55" w14:textId="77777777" w:rsidR="00FA5AD1" w:rsidRPr="00064A8D" w:rsidRDefault="00FA5AD1" w:rsidP="004D4473">
            <w:pPr>
              <w:pStyle w:val="AmColumnHeading"/>
            </w:pPr>
            <w:r w:rsidRPr="00064A8D">
              <w:t>Amendement</w:t>
            </w:r>
          </w:p>
        </w:tc>
      </w:tr>
      <w:tr w:rsidR="00FA5AD1" w:rsidRPr="00064A8D" w14:paraId="089A33A3" w14:textId="77777777" w:rsidTr="004D4473">
        <w:trPr>
          <w:jc w:val="center"/>
        </w:trPr>
        <w:tc>
          <w:tcPr>
            <w:tcW w:w="4876" w:type="dxa"/>
            <w:tcBorders>
              <w:top w:val="nil"/>
              <w:left w:val="nil"/>
              <w:bottom w:val="nil"/>
              <w:right w:val="nil"/>
            </w:tcBorders>
          </w:tcPr>
          <w:p w14:paraId="2321F486" w14:textId="77777777" w:rsidR="00FA5AD1" w:rsidRPr="00064A8D" w:rsidRDefault="00FA5AD1" w:rsidP="004D4473">
            <w:pPr>
              <w:pStyle w:val="Normal6a"/>
            </w:pPr>
            <w:r w:rsidRPr="00064A8D">
              <w:t>10)</w:t>
            </w:r>
            <w:r w:rsidRPr="00064A8D">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w:t>
            </w:r>
            <w:r w:rsidRPr="00064A8D">
              <w:rPr>
                <w:b/>
                <w:bCs/>
                <w:i/>
                <w:iCs/>
              </w:rPr>
              <w:t>globale et structurée</w:t>
            </w:r>
            <w:r w:rsidRPr="00064A8D">
              <w:t xml:space="preserv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68AE7A64" w14:textId="77777777" w:rsidR="00FA5AD1" w:rsidRPr="00064A8D" w:rsidRDefault="00FA5AD1" w:rsidP="004D4473">
            <w:pPr>
              <w:pStyle w:val="Normal6a"/>
            </w:pPr>
            <w:r w:rsidRPr="00064A8D">
              <w:t>10)</w:t>
            </w:r>
            <w:r w:rsidRPr="00064A8D">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w:t>
            </w:r>
            <w:r w:rsidRPr="00064A8D">
              <w:rPr>
                <w:b/>
                <w:bCs/>
                <w:i/>
                <w:iCs/>
              </w:rPr>
              <w:t>efficace et axée sur les résultats</w:t>
            </w:r>
            <w:r w:rsidRPr="00064A8D">
              <w:t xml:space="preserve"> de la migration, en maximisant les synergies et en renforçant l’effet de levier</w:t>
            </w:r>
            <w:r w:rsidRPr="00064A8D">
              <w:rPr>
                <w:b/>
                <w:bCs/>
                <w:i/>
                <w:iCs/>
              </w:rPr>
              <w:t>, en particulier dans les domaines de la prévention de la migration irrégulière, de la protection des frontières extérieures, de la lutte contre le trafic de migrants, de la politique de retour et de la coopération avec les pays tiers en matière de réadmission</w:t>
            </w:r>
            <w:r w:rsidRPr="00064A8D">
              <w:t>.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r>
    </w:tbl>
    <w:p w14:paraId="1EBB978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1DB01EE9"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89E8B78" w14:textId="77777777" w:rsidR="00FA5AD1" w:rsidRPr="00064A8D" w:rsidRDefault="00FA5AD1" w:rsidP="00FA5AD1">
      <w:pPr>
        <w:pStyle w:val="AmJustText"/>
      </w:pPr>
      <w:r w:rsidRPr="00064A8D">
        <w:t>La notion d’«approche globale de la migration» est large et peut donner lieu à des interprétations diverses. L’amendement proposé précise que l’aide octroyée au titre du présent règlement doit viser principalement des objectifs directement liés à la protection de l’espace Schengen, notamment la protection des frontières extérieures, la lutte contre la migration illégale et une politique de retour efficace. Dans le même temps, il renforce l’orientation du financement vers des résultats mesurables et une coopération concrète avec les pays tiers.</w:t>
      </w:r>
    </w:p>
    <w:p w14:paraId="45591E42" w14:textId="77777777" w:rsidR="00FA5AD1" w:rsidRPr="00064A8D" w:rsidRDefault="00FA5AD1" w:rsidP="00FA5AD1">
      <w:r w:rsidRPr="00064A8D">
        <w:rPr>
          <w:rStyle w:val="HideTWBExt"/>
        </w:rPr>
        <w:t>&lt;/AmendB&gt;</w:t>
      </w:r>
    </w:p>
    <w:p w14:paraId="1BCD11A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64</w:t>
      </w:r>
      <w:r w:rsidRPr="00064A8D">
        <w:rPr>
          <w:rStyle w:val="HideTWBExt"/>
          <w:b w:val="0"/>
        </w:rPr>
        <w:t>&lt;/NumAmB&gt;</w:t>
      </w:r>
    </w:p>
    <w:p w14:paraId="252AA270"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6FA65EB4" w14:textId="77777777" w:rsidR="00FA5AD1" w:rsidRPr="00064A8D" w:rsidRDefault="00FA5AD1" w:rsidP="00FA5AD1">
      <w:pPr>
        <w:pStyle w:val="NormalBold"/>
      </w:pPr>
      <w:r w:rsidRPr="00064A8D">
        <w:rPr>
          <w:rStyle w:val="HideTWBExt"/>
          <w:b w:val="0"/>
        </w:rPr>
        <w:t>&lt;/RepeatBlock-By&gt;</w:t>
      </w:r>
    </w:p>
    <w:p w14:paraId="5C8C0C2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3BC5D64"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1AB750D" w14:textId="77777777" w:rsidTr="004D4473">
        <w:trPr>
          <w:trHeight w:hRule="exact" w:val="240"/>
          <w:jc w:val="center"/>
        </w:trPr>
        <w:tc>
          <w:tcPr>
            <w:tcW w:w="9752" w:type="dxa"/>
            <w:gridSpan w:val="2"/>
            <w:tcBorders>
              <w:top w:val="nil"/>
              <w:left w:val="nil"/>
              <w:bottom w:val="nil"/>
              <w:right w:val="nil"/>
            </w:tcBorders>
          </w:tcPr>
          <w:p w14:paraId="6C577189" w14:textId="77777777" w:rsidR="00FA5AD1" w:rsidRPr="00064A8D" w:rsidRDefault="00FA5AD1" w:rsidP="004D4473"/>
        </w:tc>
      </w:tr>
      <w:tr w:rsidR="00FA5AD1" w:rsidRPr="00064A8D" w14:paraId="01707FDA" w14:textId="77777777" w:rsidTr="004D4473">
        <w:trPr>
          <w:trHeight w:val="240"/>
          <w:jc w:val="center"/>
        </w:trPr>
        <w:tc>
          <w:tcPr>
            <w:tcW w:w="4876" w:type="dxa"/>
            <w:tcBorders>
              <w:top w:val="nil"/>
              <w:left w:val="nil"/>
              <w:bottom w:val="nil"/>
              <w:right w:val="nil"/>
            </w:tcBorders>
          </w:tcPr>
          <w:p w14:paraId="59B65D4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42603E7" w14:textId="77777777" w:rsidR="00FA5AD1" w:rsidRPr="00064A8D" w:rsidRDefault="00FA5AD1" w:rsidP="004D4473">
            <w:pPr>
              <w:pStyle w:val="AmColumnHeading"/>
            </w:pPr>
            <w:r w:rsidRPr="00064A8D">
              <w:t>Amendement</w:t>
            </w:r>
          </w:p>
        </w:tc>
      </w:tr>
      <w:tr w:rsidR="00FA5AD1" w:rsidRPr="00064A8D" w14:paraId="7E7B4880" w14:textId="77777777" w:rsidTr="004D4473">
        <w:trPr>
          <w:jc w:val="center"/>
        </w:trPr>
        <w:tc>
          <w:tcPr>
            <w:tcW w:w="4876" w:type="dxa"/>
            <w:tcBorders>
              <w:top w:val="nil"/>
              <w:left w:val="nil"/>
              <w:bottom w:val="nil"/>
              <w:right w:val="nil"/>
            </w:tcBorders>
          </w:tcPr>
          <w:p w14:paraId="53E573E2"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249B8CF5"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w:t>
            </w:r>
            <w:r w:rsidRPr="00064A8D">
              <w:rPr>
                <w:b/>
                <w:i/>
              </w:rPr>
              <w:t>, dans le respect de la charte des droits fondamentaux de l’Union européenne et des obligations découlant du droit international</w:t>
            </w:r>
            <w:r w:rsidRPr="00064A8D">
              <w:t xml:space="preserve">.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 </w:t>
            </w:r>
            <w:r w:rsidRPr="00064A8D">
              <w:rPr>
                <w:b/>
                <w:i/>
              </w:rPr>
              <w:t>Le Parlement européen devrait être informé en conséquence. </w:t>
            </w:r>
          </w:p>
        </w:tc>
      </w:tr>
    </w:tbl>
    <w:p w14:paraId="5A994AD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5D9DD92" w14:textId="77777777" w:rsidR="00FA5AD1" w:rsidRPr="00064A8D" w:rsidRDefault="00FA5AD1" w:rsidP="00FA5AD1">
      <w:r w:rsidRPr="00064A8D">
        <w:rPr>
          <w:rStyle w:val="HideTWBExt"/>
        </w:rPr>
        <w:t>&lt;/AmendB&gt;</w:t>
      </w:r>
    </w:p>
    <w:p w14:paraId="750C14D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65</w:t>
      </w:r>
      <w:r w:rsidRPr="00064A8D">
        <w:rPr>
          <w:rStyle w:val="HideTWBExt"/>
          <w:b w:val="0"/>
        </w:rPr>
        <w:t>&lt;/NumAmB&gt;</w:t>
      </w:r>
    </w:p>
    <w:p w14:paraId="6B88A6A4"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746DCB4D" w14:textId="77777777" w:rsidR="00FA5AD1" w:rsidRPr="00064A8D" w:rsidRDefault="00FA5AD1" w:rsidP="00FA5AD1">
      <w:pPr>
        <w:pStyle w:val="NormalBold"/>
      </w:pPr>
      <w:r w:rsidRPr="00064A8D">
        <w:rPr>
          <w:rStyle w:val="HideTWBExt"/>
          <w:b w:val="0"/>
        </w:rPr>
        <w:t>&lt;/RepeatBlock-By&gt;</w:t>
      </w:r>
    </w:p>
    <w:p w14:paraId="331D2E3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18243A8" w14:textId="77777777" w:rsidR="00FA5AD1" w:rsidRPr="00064A8D" w:rsidRDefault="00FA5AD1" w:rsidP="00FA5AD1">
      <w:pPr>
        <w:pStyle w:val="NormalBold"/>
      </w:pPr>
      <w:r w:rsidRPr="00064A8D">
        <w:rPr>
          <w:rStyle w:val="HideTWBExt"/>
          <w:b w:val="0"/>
        </w:rPr>
        <w:t>&lt;Article&gt;</w:t>
      </w:r>
      <w:r w:rsidRPr="00064A8D">
        <w:t>Considérant 10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DF7725F" w14:textId="77777777" w:rsidTr="004D4473">
        <w:trPr>
          <w:trHeight w:hRule="exact" w:val="240"/>
          <w:jc w:val="center"/>
        </w:trPr>
        <w:tc>
          <w:tcPr>
            <w:tcW w:w="9752" w:type="dxa"/>
            <w:gridSpan w:val="2"/>
            <w:tcBorders>
              <w:top w:val="nil"/>
              <w:left w:val="nil"/>
              <w:bottom w:val="nil"/>
              <w:right w:val="nil"/>
            </w:tcBorders>
          </w:tcPr>
          <w:p w14:paraId="7D6A316F" w14:textId="77777777" w:rsidR="00FA5AD1" w:rsidRPr="00064A8D" w:rsidRDefault="00FA5AD1" w:rsidP="004D4473"/>
        </w:tc>
      </w:tr>
      <w:tr w:rsidR="00FA5AD1" w:rsidRPr="00064A8D" w14:paraId="4D61C5DD" w14:textId="77777777" w:rsidTr="004D4473">
        <w:trPr>
          <w:trHeight w:val="240"/>
          <w:jc w:val="center"/>
        </w:trPr>
        <w:tc>
          <w:tcPr>
            <w:tcW w:w="4876" w:type="dxa"/>
            <w:tcBorders>
              <w:top w:val="nil"/>
              <w:left w:val="nil"/>
              <w:bottom w:val="nil"/>
              <w:right w:val="nil"/>
            </w:tcBorders>
          </w:tcPr>
          <w:p w14:paraId="48EBA66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35C0CBF" w14:textId="77777777" w:rsidR="00FA5AD1" w:rsidRPr="00064A8D" w:rsidRDefault="00FA5AD1" w:rsidP="004D4473">
            <w:pPr>
              <w:pStyle w:val="AmColumnHeading"/>
            </w:pPr>
            <w:r w:rsidRPr="00064A8D">
              <w:t>Amendement</w:t>
            </w:r>
          </w:p>
        </w:tc>
      </w:tr>
      <w:tr w:rsidR="00FA5AD1" w:rsidRPr="00064A8D" w14:paraId="1A5D7C2B" w14:textId="77777777" w:rsidTr="004D4473">
        <w:trPr>
          <w:jc w:val="center"/>
        </w:trPr>
        <w:tc>
          <w:tcPr>
            <w:tcW w:w="4876" w:type="dxa"/>
            <w:tcBorders>
              <w:top w:val="nil"/>
              <w:left w:val="nil"/>
              <w:bottom w:val="nil"/>
              <w:right w:val="nil"/>
            </w:tcBorders>
          </w:tcPr>
          <w:p w14:paraId="3AF09E41" w14:textId="77777777" w:rsidR="00FA5AD1" w:rsidRPr="00064A8D" w:rsidRDefault="00FA5AD1" w:rsidP="004D4473">
            <w:pPr>
              <w:pStyle w:val="Normal6a"/>
            </w:pPr>
            <w:r w:rsidRPr="00064A8D">
              <w:t>10)</w:t>
            </w:r>
            <w:r w:rsidRPr="00064A8D">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3BF3FDD4" w14:textId="77777777" w:rsidR="00FA5AD1" w:rsidRPr="00064A8D" w:rsidRDefault="00FA5AD1" w:rsidP="004D4473">
            <w:pPr>
              <w:pStyle w:val="Normal6a"/>
            </w:pPr>
            <w:r w:rsidRPr="00064A8D">
              <w:t>10)</w:t>
            </w:r>
            <w:r w:rsidRPr="00064A8D">
              <w:tab/>
              <w:t xml:space="preserve">Le soutien de l’Union devrait contribuer à la cohérence, </w:t>
            </w:r>
            <w:r w:rsidRPr="00064A8D">
              <w:rPr>
                <w:b/>
                <w:i/>
              </w:rPr>
              <w:t>à l’efficacité,</w:t>
            </w:r>
            <w:r w:rsidRPr="00064A8D">
              <w:t xml:space="preserv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w:t>
            </w:r>
            <w:r w:rsidRPr="00064A8D">
              <w:rPr>
                <w:b/>
                <w:i/>
              </w:rPr>
              <w:t>, efficace</w:t>
            </w:r>
            <w:r w:rsidRPr="00064A8D">
              <w:t xml:space="preserv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r>
    </w:tbl>
    <w:p w14:paraId="0F71426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070D5FE2" w14:textId="77777777" w:rsidR="00FA5AD1" w:rsidRPr="00064A8D" w:rsidRDefault="00FA5AD1" w:rsidP="00FA5AD1">
      <w:r w:rsidRPr="00064A8D">
        <w:rPr>
          <w:rStyle w:val="HideTWBExt"/>
        </w:rPr>
        <w:t>&lt;/AmendB&gt;</w:t>
      </w:r>
    </w:p>
    <w:p w14:paraId="3AB04D1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66</w:t>
      </w:r>
      <w:r w:rsidRPr="00064A8D">
        <w:rPr>
          <w:rStyle w:val="HideTWBExt"/>
          <w:b w:val="0"/>
        </w:rPr>
        <w:t>&lt;/NumAmB&gt;</w:t>
      </w:r>
    </w:p>
    <w:p w14:paraId="1889B1BD"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5745F59" w14:textId="77777777" w:rsidR="00FA5AD1" w:rsidRPr="00064A8D" w:rsidRDefault="00FA5AD1" w:rsidP="00FA5AD1">
      <w:pPr>
        <w:pStyle w:val="NormalBold"/>
      </w:pPr>
      <w:r w:rsidRPr="00064A8D">
        <w:rPr>
          <w:rStyle w:val="HideTWBExt"/>
          <w:b w:val="0"/>
        </w:rPr>
        <w:t>&lt;/RepeatBlock-By&gt;</w:t>
      </w:r>
    </w:p>
    <w:p w14:paraId="0C7AC24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C7D169B" w14:textId="77777777" w:rsidR="00FA5AD1" w:rsidRPr="00064A8D" w:rsidRDefault="00FA5AD1" w:rsidP="00FA5AD1">
      <w:pPr>
        <w:pStyle w:val="NormalBold"/>
      </w:pPr>
      <w:r w:rsidRPr="00064A8D">
        <w:rPr>
          <w:rStyle w:val="HideTWBExt"/>
          <w:b w:val="0"/>
        </w:rPr>
        <w:t>&lt;Article&gt;</w:t>
      </w:r>
      <w:r w:rsidRPr="00064A8D">
        <w:t>Considérant 10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64ECE4F" w14:textId="77777777" w:rsidTr="004D4473">
        <w:trPr>
          <w:trHeight w:hRule="exact" w:val="240"/>
          <w:jc w:val="center"/>
        </w:trPr>
        <w:tc>
          <w:tcPr>
            <w:tcW w:w="9752" w:type="dxa"/>
            <w:gridSpan w:val="2"/>
            <w:tcBorders>
              <w:top w:val="nil"/>
              <w:left w:val="nil"/>
              <w:bottom w:val="nil"/>
              <w:right w:val="nil"/>
            </w:tcBorders>
          </w:tcPr>
          <w:p w14:paraId="45D92435" w14:textId="77777777" w:rsidR="00FA5AD1" w:rsidRPr="00064A8D" w:rsidRDefault="00FA5AD1" w:rsidP="004D4473"/>
        </w:tc>
      </w:tr>
      <w:tr w:rsidR="00FA5AD1" w:rsidRPr="00064A8D" w14:paraId="220429A7" w14:textId="77777777" w:rsidTr="004D4473">
        <w:trPr>
          <w:trHeight w:val="240"/>
          <w:jc w:val="center"/>
        </w:trPr>
        <w:tc>
          <w:tcPr>
            <w:tcW w:w="4876" w:type="dxa"/>
            <w:tcBorders>
              <w:top w:val="nil"/>
              <w:left w:val="nil"/>
              <w:bottom w:val="nil"/>
              <w:right w:val="nil"/>
            </w:tcBorders>
          </w:tcPr>
          <w:p w14:paraId="084D8A5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1C1C736" w14:textId="77777777" w:rsidR="00FA5AD1" w:rsidRPr="00064A8D" w:rsidRDefault="00FA5AD1" w:rsidP="004D4473">
            <w:pPr>
              <w:pStyle w:val="AmColumnHeading"/>
            </w:pPr>
            <w:r w:rsidRPr="00064A8D">
              <w:t>Amendement</w:t>
            </w:r>
          </w:p>
        </w:tc>
      </w:tr>
      <w:tr w:rsidR="00FA5AD1" w:rsidRPr="00064A8D" w14:paraId="641A2EFD" w14:textId="77777777" w:rsidTr="004D4473">
        <w:trPr>
          <w:jc w:val="center"/>
        </w:trPr>
        <w:tc>
          <w:tcPr>
            <w:tcW w:w="4876" w:type="dxa"/>
            <w:tcBorders>
              <w:top w:val="nil"/>
              <w:left w:val="nil"/>
              <w:bottom w:val="nil"/>
              <w:right w:val="nil"/>
            </w:tcBorders>
          </w:tcPr>
          <w:p w14:paraId="14BEA6A4" w14:textId="77777777" w:rsidR="00FA5AD1" w:rsidRPr="00064A8D" w:rsidRDefault="00FA5AD1" w:rsidP="004D4473">
            <w:pPr>
              <w:pStyle w:val="Normal6a"/>
            </w:pPr>
          </w:p>
        </w:tc>
        <w:tc>
          <w:tcPr>
            <w:tcW w:w="4876" w:type="dxa"/>
            <w:tcBorders>
              <w:top w:val="nil"/>
              <w:left w:val="nil"/>
              <w:bottom w:val="nil"/>
              <w:right w:val="nil"/>
            </w:tcBorders>
          </w:tcPr>
          <w:p w14:paraId="710B932E" w14:textId="3BF8B1EC" w:rsidR="00FA5AD1" w:rsidRPr="00064A8D" w:rsidRDefault="00FA5AD1" w:rsidP="004D4473">
            <w:pPr>
              <w:pStyle w:val="Normal6a"/>
            </w:pPr>
            <w:r w:rsidRPr="00064A8D">
              <w:rPr>
                <w:b/>
                <w:i/>
              </w:rPr>
              <w:t>10 bis)</w:t>
            </w:r>
            <w:r w:rsidRPr="00064A8D">
              <w:tab/>
            </w:r>
            <w:r w:rsidRPr="00064A8D">
              <w:rPr>
                <w:b/>
                <w:i/>
              </w:rPr>
              <w:t>Compte tenu de la nature interne du soutien apporté par l’Union au titre du présent règlement et étant donné que ce dernier constitue le principal instrument de financement des politiques relatives à l’espace Schengen, aux frontières extérieures et aux visas au niveau de l’Union, un tel soutien devrait être principalement accordé à des actions au service de la politique intérieure de l’Union relative à l’espace Schengen, aux frontières extérieures et aux visas, conformément à ses objectifs. Cela devrait supposer de limiter le niveau de soutien accordé dans les pays tiers</w:t>
            </w:r>
            <w:r w:rsidR="00724938">
              <w:rPr>
                <w:b/>
                <w:i/>
              </w:rPr>
              <w:t xml:space="preserve"> </w:t>
            </w:r>
            <w:r w:rsidR="00724938" w:rsidRPr="00064A8D">
              <w:rPr>
                <w:b/>
                <w:i/>
              </w:rPr>
              <w:t>et en relation avec</w:t>
            </w:r>
            <w:r w:rsidR="00724938">
              <w:rPr>
                <w:b/>
                <w:i/>
              </w:rPr>
              <w:t xml:space="preserve"> ces derniers</w:t>
            </w:r>
            <w:r w:rsidRPr="00064A8D">
              <w:rPr>
                <w:b/>
                <w:i/>
              </w:rPr>
              <w:t>, lequel relève davantage du règlement (UE) xx/20x établissant l’instrument</w:t>
            </w:r>
            <w:proofErr w:type="gramStart"/>
            <w:r w:rsidRPr="00064A8D">
              <w:rPr>
                <w:b/>
                <w:i/>
              </w:rPr>
              <w:t xml:space="preserve"> «Europe</w:t>
            </w:r>
            <w:proofErr w:type="gramEnd"/>
            <w:r w:rsidRPr="00064A8D">
              <w:rPr>
                <w:b/>
                <w:i/>
              </w:rPr>
              <w:t xml:space="preserve"> dans le monde».</w:t>
            </w:r>
          </w:p>
        </w:tc>
      </w:tr>
    </w:tbl>
    <w:p w14:paraId="5B8993A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7F31FAD"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51302CB" w14:textId="52BAA6B7" w:rsidR="00FA5AD1" w:rsidRPr="00064A8D" w:rsidRDefault="00FA5AD1" w:rsidP="00FA5AD1">
      <w:pPr>
        <w:pStyle w:val="AmJustText"/>
      </w:pPr>
      <w:r w:rsidRPr="00064A8D">
        <w:t xml:space="preserve">En tant qu’instrument de financement relevant de la politique intérieure, cet instrument ne doit pas interférer avec la politique extérieure ou </w:t>
      </w:r>
      <w:r w:rsidR="00724938">
        <w:t xml:space="preserve">mener à un </w:t>
      </w:r>
      <w:r w:rsidRPr="00064A8D">
        <w:t>double financement dans les pays tiers.</w:t>
      </w:r>
    </w:p>
    <w:p w14:paraId="555F0282" w14:textId="77777777" w:rsidR="00FA5AD1" w:rsidRPr="00064A8D" w:rsidRDefault="00FA5AD1" w:rsidP="00FA5AD1">
      <w:r w:rsidRPr="00064A8D">
        <w:rPr>
          <w:rStyle w:val="HideTWBExt"/>
        </w:rPr>
        <w:t>&lt;/AmendB&gt;</w:t>
      </w:r>
    </w:p>
    <w:p w14:paraId="2927992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67</w:t>
      </w:r>
      <w:r w:rsidRPr="00064A8D">
        <w:rPr>
          <w:rStyle w:val="HideTWBExt"/>
          <w:b w:val="0"/>
        </w:rPr>
        <w:t>&lt;/NumAmB&gt;</w:t>
      </w:r>
    </w:p>
    <w:p w14:paraId="6F2C15CE"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094D8476" w14:textId="77777777" w:rsidR="00FA5AD1" w:rsidRPr="00064A8D" w:rsidRDefault="00FA5AD1" w:rsidP="00FA5AD1">
      <w:pPr>
        <w:pStyle w:val="NormalBold"/>
      </w:pPr>
      <w:r w:rsidRPr="00064A8D">
        <w:rPr>
          <w:rStyle w:val="HideTWBExt"/>
          <w:b w:val="0"/>
        </w:rPr>
        <w:t>&lt;/RepeatBlock-By&gt;</w:t>
      </w:r>
    </w:p>
    <w:p w14:paraId="7DDF69D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EEB9E03" w14:textId="77777777" w:rsidR="00FA5AD1" w:rsidRPr="00064A8D" w:rsidRDefault="00FA5AD1" w:rsidP="00FA5AD1">
      <w:pPr>
        <w:pStyle w:val="NormalBold"/>
      </w:pPr>
      <w:r w:rsidRPr="00064A8D">
        <w:rPr>
          <w:rStyle w:val="HideTWBExt"/>
          <w:b w:val="0"/>
        </w:rPr>
        <w:t>&lt;Article&gt;</w:t>
      </w:r>
      <w:r w:rsidRPr="00064A8D">
        <w:t>Considérant 10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B0DDFDA" w14:textId="77777777" w:rsidTr="004D4473">
        <w:trPr>
          <w:trHeight w:hRule="exact" w:val="240"/>
          <w:jc w:val="center"/>
        </w:trPr>
        <w:tc>
          <w:tcPr>
            <w:tcW w:w="9752" w:type="dxa"/>
            <w:gridSpan w:val="2"/>
            <w:tcBorders>
              <w:top w:val="nil"/>
              <w:left w:val="nil"/>
              <w:bottom w:val="nil"/>
              <w:right w:val="nil"/>
            </w:tcBorders>
          </w:tcPr>
          <w:p w14:paraId="3019DBB1" w14:textId="77777777" w:rsidR="00FA5AD1" w:rsidRPr="00064A8D" w:rsidRDefault="00FA5AD1" w:rsidP="004D4473"/>
        </w:tc>
      </w:tr>
      <w:tr w:rsidR="00FA5AD1" w:rsidRPr="00064A8D" w14:paraId="7A28DDAD" w14:textId="77777777" w:rsidTr="004D4473">
        <w:trPr>
          <w:trHeight w:val="240"/>
          <w:jc w:val="center"/>
        </w:trPr>
        <w:tc>
          <w:tcPr>
            <w:tcW w:w="4876" w:type="dxa"/>
            <w:tcBorders>
              <w:top w:val="nil"/>
              <w:left w:val="nil"/>
              <w:bottom w:val="nil"/>
              <w:right w:val="nil"/>
            </w:tcBorders>
          </w:tcPr>
          <w:p w14:paraId="0E51A42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D128297" w14:textId="77777777" w:rsidR="00FA5AD1" w:rsidRPr="00064A8D" w:rsidRDefault="00FA5AD1" w:rsidP="004D4473">
            <w:pPr>
              <w:pStyle w:val="AmColumnHeading"/>
            </w:pPr>
            <w:r w:rsidRPr="00064A8D">
              <w:t>Amendement</w:t>
            </w:r>
          </w:p>
        </w:tc>
      </w:tr>
      <w:tr w:rsidR="00FA5AD1" w:rsidRPr="00064A8D" w14:paraId="3578E5A5" w14:textId="77777777" w:rsidTr="004D4473">
        <w:trPr>
          <w:jc w:val="center"/>
        </w:trPr>
        <w:tc>
          <w:tcPr>
            <w:tcW w:w="4876" w:type="dxa"/>
            <w:tcBorders>
              <w:top w:val="nil"/>
              <w:left w:val="nil"/>
              <w:bottom w:val="nil"/>
              <w:right w:val="nil"/>
            </w:tcBorders>
          </w:tcPr>
          <w:p w14:paraId="0CCD3BBF" w14:textId="77777777" w:rsidR="00FA5AD1" w:rsidRPr="00064A8D" w:rsidRDefault="00FA5AD1" w:rsidP="004D4473">
            <w:pPr>
              <w:pStyle w:val="Normal6a"/>
            </w:pPr>
          </w:p>
        </w:tc>
        <w:tc>
          <w:tcPr>
            <w:tcW w:w="4876" w:type="dxa"/>
            <w:tcBorders>
              <w:top w:val="nil"/>
              <w:left w:val="nil"/>
              <w:bottom w:val="nil"/>
              <w:right w:val="nil"/>
            </w:tcBorders>
          </w:tcPr>
          <w:p w14:paraId="3879D8A4" w14:textId="77777777" w:rsidR="00FA5AD1" w:rsidRPr="00064A8D" w:rsidRDefault="00FA5AD1" w:rsidP="004D4473">
            <w:pPr>
              <w:pStyle w:val="Normal6a"/>
            </w:pPr>
            <w:r w:rsidRPr="00064A8D">
              <w:rPr>
                <w:b/>
                <w:i/>
              </w:rPr>
              <w:t>10 bis)</w:t>
            </w:r>
            <w:r w:rsidRPr="00064A8D">
              <w:tab/>
            </w:r>
            <w:r w:rsidRPr="00064A8D">
              <w:rPr>
                <w:b/>
                <w:i/>
              </w:rPr>
              <w:t>La complémentarité entre le soutien de l’Union en faveur de l’espace Schengen, de la gestion intégrée des frontières européennes et de la politique commune en matière de visas et les autres instruments de l’Union ne devrait pas se faire au détriment de la traçabilité des dépenses ni des prérogatives de l’autorité budgétaire.</w:t>
            </w:r>
          </w:p>
        </w:tc>
      </w:tr>
    </w:tbl>
    <w:p w14:paraId="7A0EAB2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FC8EA8F" w14:textId="77777777" w:rsidR="00FA5AD1" w:rsidRPr="00064A8D" w:rsidRDefault="00FA5AD1" w:rsidP="00FA5AD1">
      <w:r w:rsidRPr="00064A8D">
        <w:rPr>
          <w:rStyle w:val="HideTWBExt"/>
        </w:rPr>
        <w:t>&lt;/AmendB&gt;</w:t>
      </w:r>
    </w:p>
    <w:p w14:paraId="1890C14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68</w:t>
      </w:r>
      <w:r w:rsidRPr="00064A8D">
        <w:rPr>
          <w:rStyle w:val="HideTWBExt"/>
          <w:b w:val="0"/>
        </w:rPr>
        <w:t>&lt;/NumAmB&gt;</w:t>
      </w:r>
    </w:p>
    <w:p w14:paraId="04541D03"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29E9A980" w14:textId="77777777" w:rsidR="00FA5AD1" w:rsidRPr="00064A8D" w:rsidRDefault="00FA5AD1" w:rsidP="00FA5AD1">
      <w:pPr>
        <w:pStyle w:val="NormalBold"/>
      </w:pPr>
      <w:r w:rsidRPr="00064A8D">
        <w:rPr>
          <w:rStyle w:val="HideTWBExt"/>
          <w:b w:val="0"/>
        </w:rPr>
        <w:t>&lt;/RepeatBlock-By&gt;</w:t>
      </w:r>
    </w:p>
    <w:p w14:paraId="041849D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2D4F194" w14:textId="77777777" w:rsidR="00FA5AD1" w:rsidRPr="00064A8D" w:rsidRDefault="00FA5AD1" w:rsidP="00FA5AD1">
      <w:pPr>
        <w:pStyle w:val="NormalBold"/>
      </w:pPr>
      <w:r w:rsidRPr="00064A8D">
        <w:rPr>
          <w:rStyle w:val="HideTWBExt"/>
          <w:b w:val="0"/>
        </w:rPr>
        <w:t>&lt;Article&gt;</w:t>
      </w:r>
      <w:r w:rsidRPr="00064A8D">
        <w:t>Considérant 11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77BD631" w14:textId="77777777" w:rsidTr="004D4473">
        <w:trPr>
          <w:trHeight w:hRule="exact" w:val="240"/>
          <w:jc w:val="center"/>
        </w:trPr>
        <w:tc>
          <w:tcPr>
            <w:tcW w:w="9752" w:type="dxa"/>
            <w:gridSpan w:val="2"/>
            <w:tcBorders>
              <w:top w:val="nil"/>
              <w:left w:val="nil"/>
              <w:bottom w:val="nil"/>
              <w:right w:val="nil"/>
            </w:tcBorders>
          </w:tcPr>
          <w:p w14:paraId="2E449102" w14:textId="77777777" w:rsidR="00FA5AD1" w:rsidRPr="00064A8D" w:rsidRDefault="00FA5AD1" w:rsidP="004D4473"/>
        </w:tc>
      </w:tr>
      <w:tr w:rsidR="00FA5AD1" w:rsidRPr="00064A8D" w14:paraId="28D39C88" w14:textId="77777777" w:rsidTr="004D4473">
        <w:trPr>
          <w:trHeight w:val="240"/>
          <w:jc w:val="center"/>
        </w:trPr>
        <w:tc>
          <w:tcPr>
            <w:tcW w:w="4876" w:type="dxa"/>
            <w:tcBorders>
              <w:top w:val="nil"/>
              <w:left w:val="nil"/>
              <w:bottom w:val="nil"/>
              <w:right w:val="nil"/>
            </w:tcBorders>
          </w:tcPr>
          <w:p w14:paraId="04D4CED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30F30E4" w14:textId="77777777" w:rsidR="00FA5AD1" w:rsidRPr="00064A8D" w:rsidRDefault="00FA5AD1" w:rsidP="004D4473">
            <w:pPr>
              <w:pStyle w:val="AmColumnHeading"/>
            </w:pPr>
            <w:r w:rsidRPr="00064A8D">
              <w:t>Amendement</w:t>
            </w:r>
          </w:p>
        </w:tc>
      </w:tr>
      <w:tr w:rsidR="00FA5AD1" w:rsidRPr="00064A8D" w14:paraId="4B4230B4" w14:textId="77777777" w:rsidTr="004D4473">
        <w:trPr>
          <w:jc w:val="center"/>
        </w:trPr>
        <w:tc>
          <w:tcPr>
            <w:tcW w:w="4876" w:type="dxa"/>
            <w:tcBorders>
              <w:top w:val="nil"/>
              <w:left w:val="nil"/>
              <w:bottom w:val="nil"/>
              <w:right w:val="nil"/>
            </w:tcBorders>
          </w:tcPr>
          <w:p w14:paraId="5928D111" w14:textId="77777777" w:rsidR="00FA5AD1" w:rsidRPr="00064A8D" w:rsidRDefault="00FA5AD1" w:rsidP="004D4473">
            <w:pPr>
              <w:pStyle w:val="Normal6a"/>
            </w:pPr>
            <w:r w:rsidRPr="00064A8D">
              <w:rPr>
                <w:b/>
                <w:i/>
              </w:rPr>
              <w:t>11)</w:t>
            </w:r>
            <w:r w:rsidRPr="00064A8D">
              <w:tab/>
            </w:r>
            <w:r w:rsidRPr="00064A8D">
              <w:rPr>
                <w:b/>
                <w:i/>
              </w:rPr>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et des infrastructures critiques de l’UE en ce qui concerne l’intégrité des données et des services et la disponibilité des services.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0DE953D8" w14:textId="77777777" w:rsidR="00FA5AD1" w:rsidRPr="00064A8D" w:rsidRDefault="00FA5AD1" w:rsidP="004D4473">
            <w:pPr>
              <w:pStyle w:val="Normal6a"/>
            </w:pPr>
            <w:r w:rsidRPr="00064A8D">
              <w:rPr>
                <w:b/>
                <w:i/>
              </w:rPr>
              <w:t>supprimé</w:t>
            </w:r>
          </w:p>
        </w:tc>
      </w:tr>
    </w:tbl>
    <w:p w14:paraId="45533BD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52A6CE9" w14:textId="77777777" w:rsidR="00FA5AD1" w:rsidRPr="00064A8D" w:rsidRDefault="00FA5AD1" w:rsidP="00FA5AD1">
      <w:r w:rsidRPr="00064A8D">
        <w:rPr>
          <w:rStyle w:val="HideTWBExt"/>
        </w:rPr>
        <w:t>&lt;/AmendB&gt;</w:t>
      </w:r>
    </w:p>
    <w:p w14:paraId="5B412E8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69</w:t>
      </w:r>
      <w:r w:rsidRPr="00064A8D">
        <w:rPr>
          <w:rStyle w:val="HideTWBExt"/>
          <w:b w:val="0"/>
        </w:rPr>
        <w:t>&lt;/NumAmB&gt;</w:t>
      </w:r>
    </w:p>
    <w:p w14:paraId="6EA1BAD1"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4D88C75B" w14:textId="77777777" w:rsidR="00FA5AD1" w:rsidRPr="00064A8D" w:rsidRDefault="00FA5AD1" w:rsidP="00FA5AD1">
      <w:pPr>
        <w:pStyle w:val="NormalBold"/>
      </w:pPr>
      <w:r w:rsidRPr="00064A8D">
        <w:rPr>
          <w:rStyle w:val="HideTWBExt"/>
          <w:b w:val="0"/>
        </w:rPr>
        <w:t>&lt;/RepeatBlock-By&gt;</w:t>
      </w:r>
    </w:p>
    <w:p w14:paraId="1354C96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6BF11A4" w14:textId="77777777" w:rsidR="00FA5AD1" w:rsidRPr="00064A8D" w:rsidRDefault="00FA5AD1" w:rsidP="00FA5AD1">
      <w:pPr>
        <w:pStyle w:val="NormalBold"/>
      </w:pPr>
      <w:r w:rsidRPr="00064A8D">
        <w:rPr>
          <w:rStyle w:val="HideTWBExt"/>
          <w:b w:val="0"/>
        </w:rPr>
        <w:t>&lt;Article&gt;</w:t>
      </w:r>
      <w:r w:rsidRPr="00064A8D">
        <w:t>Considérant 11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F891726" w14:textId="77777777" w:rsidTr="004D4473">
        <w:trPr>
          <w:trHeight w:hRule="exact" w:val="240"/>
          <w:jc w:val="center"/>
        </w:trPr>
        <w:tc>
          <w:tcPr>
            <w:tcW w:w="9752" w:type="dxa"/>
            <w:gridSpan w:val="2"/>
            <w:tcBorders>
              <w:top w:val="nil"/>
              <w:left w:val="nil"/>
              <w:bottom w:val="nil"/>
              <w:right w:val="nil"/>
            </w:tcBorders>
          </w:tcPr>
          <w:p w14:paraId="5B149446" w14:textId="77777777" w:rsidR="00FA5AD1" w:rsidRPr="00064A8D" w:rsidRDefault="00FA5AD1" w:rsidP="004D4473"/>
        </w:tc>
      </w:tr>
      <w:tr w:rsidR="00FA5AD1" w:rsidRPr="00064A8D" w14:paraId="31A270CC" w14:textId="77777777" w:rsidTr="004D4473">
        <w:trPr>
          <w:trHeight w:val="240"/>
          <w:jc w:val="center"/>
        </w:trPr>
        <w:tc>
          <w:tcPr>
            <w:tcW w:w="4876" w:type="dxa"/>
            <w:tcBorders>
              <w:top w:val="nil"/>
              <w:left w:val="nil"/>
              <w:bottom w:val="nil"/>
              <w:right w:val="nil"/>
            </w:tcBorders>
          </w:tcPr>
          <w:p w14:paraId="0949DED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1F7270F" w14:textId="77777777" w:rsidR="00FA5AD1" w:rsidRPr="00064A8D" w:rsidRDefault="00FA5AD1" w:rsidP="004D4473">
            <w:pPr>
              <w:pStyle w:val="AmColumnHeading"/>
            </w:pPr>
            <w:r w:rsidRPr="00064A8D">
              <w:t>Amendement</w:t>
            </w:r>
          </w:p>
        </w:tc>
      </w:tr>
      <w:tr w:rsidR="00FA5AD1" w:rsidRPr="00064A8D" w14:paraId="6A08E361" w14:textId="77777777" w:rsidTr="004D4473">
        <w:trPr>
          <w:jc w:val="center"/>
        </w:trPr>
        <w:tc>
          <w:tcPr>
            <w:tcW w:w="4876" w:type="dxa"/>
            <w:tcBorders>
              <w:top w:val="nil"/>
              <w:left w:val="nil"/>
              <w:bottom w:val="nil"/>
              <w:right w:val="nil"/>
            </w:tcBorders>
          </w:tcPr>
          <w:p w14:paraId="3FCE0FCF" w14:textId="77777777" w:rsidR="00FA5AD1" w:rsidRPr="00064A8D" w:rsidRDefault="00FA5AD1" w:rsidP="004D4473">
            <w:pPr>
              <w:pStyle w:val="Normal6a"/>
            </w:pPr>
            <w:r w:rsidRPr="00064A8D">
              <w:t>11)</w:t>
            </w:r>
            <w:r w:rsidRPr="00064A8D">
              <w:tab/>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et des infrastructures critiques de l’UE en ce qui concerne l’intégrité des données et des services et la disponibilité des services.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5F415FE6" w14:textId="77777777" w:rsidR="00FA5AD1" w:rsidRPr="00064A8D" w:rsidRDefault="00FA5AD1" w:rsidP="004D4473">
            <w:pPr>
              <w:pStyle w:val="Normal6a"/>
            </w:pPr>
            <w:r w:rsidRPr="00064A8D">
              <w:t>11)</w:t>
            </w:r>
            <w:r w:rsidRPr="00064A8D">
              <w:tab/>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et des infrastructures critiques de l’UE en ce qui concerne l’intégrité des données et des services et la disponibilité des services. Cette exclusion devrait reposer sur une évaluation proportionnée des risques et sur des mesures d’atténuation connexes, comme le prévoient les politiques et la législation de l’Union</w:t>
            </w:r>
            <w:r w:rsidRPr="00064A8D">
              <w:rPr>
                <w:b/>
                <w:i/>
              </w:rPr>
              <w:t>, tout en accordant une attention particulière à la protection des infrastructures critiques, à l’autonomie technologique stratégique de l’Union et à la réduction de la dépendance à l’égard de fournisseurs soumis à l’influence ou au contrôle de pays tiers</w:t>
            </w:r>
            <w:r w:rsidRPr="00064A8D">
              <w:t>.</w:t>
            </w:r>
          </w:p>
        </w:tc>
      </w:tr>
    </w:tbl>
    <w:p w14:paraId="7207DE7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32EF9B4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2D25F234" w14:textId="77777777" w:rsidR="00FA5AD1" w:rsidRPr="00064A8D" w:rsidRDefault="00FA5AD1" w:rsidP="00FA5AD1">
      <w:pPr>
        <w:pStyle w:val="AmJustText"/>
      </w:pPr>
      <w:r w:rsidRPr="00064A8D">
        <w:t>L’amendement proposé maintient l’approche actuelle axée sur les risques, tout en soulignant la nécessité de renforcer la résilience technologique et l’autonomie stratégique de l’Union. L’expérience de ces dernières années a montré que la dépendance à l’égard d’entités soumises à l’influence de pays tiers peut constituer non seulement un cyberrisque, mais aussi un risque de nature géopolitique et sécuritaire. Le présent amendement vise à renforcer la protection des infrastructures critiques ainsi que la sécurité à long terme des États membres.</w:t>
      </w:r>
    </w:p>
    <w:p w14:paraId="23C979D4" w14:textId="77777777" w:rsidR="00FA5AD1" w:rsidRPr="00064A8D" w:rsidRDefault="00FA5AD1" w:rsidP="00FA5AD1">
      <w:r w:rsidRPr="00064A8D">
        <w:rPr>
          <w:rStyle w:val="HideTWBExt"/>
        </w:rPr>
        <w:t>&lt;/AmendB&gt;</w:t>
      </w:r>
    </w:p>
    <w:p w14:paraId="38B2379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70</w:t>
      </w:r>
      <w:r w:rsidRPr="00064A8D">
        <w:rPr>
          <w:rStyle w:val="HideTWBExt"/>
          <w:b w:val="0"/>
        </w:rPr>
        <w:t>&lt;/NumAmB&gt;</w:t>
      </w:r>
    </w:p>
    <w:p w14:paraId="280C9CD7"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06E9A1ED" w14:textId="77777777" w:rsidR="00FA5AD1" w:rsidRPr="00064A8D" w:rsidRDefault="00FA5AD1" w:rsidP="00FA5AD1">
      <w:pPr>
        <w:pStyle w:val="NormalBold"/>
      </w:pPr>
      <w:r w:rsidRPr="00064A8D">
        <w:rPr>
          <w:rStyle w:val="HideTWBExt"/>
          <w:b w:val="0"/>
        </w:rPr>
        <w:t>&lt;/RepeatBlock-By&gt;</w:t>
      </w:r>
    </w:p>
    <w:p w14:paraId="4BF5AEF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B45A6C6" w14:textId="77777777" w:rsidR="00FA5AD1" w:rsidRPr="00064A8D" w:rsidRDefault="00FA5AD1" w:rsidP="00FA5AD1">
      <w:pPr>
        <w:pStyle w:val="NormalBold"/>
      </w:pPr>
      <w:r w:rsidRPr="00064A8D">
        <w:rPr>
          <w:rStyle w:val="HideTWBExt"/>
          <w:b w:val="0"/>
        </w:rPr>
        <w:t>&lt;Article&gt;</w:t>
      </w:r>
      <w:r w:rsidRPr="00064A8D">
        <w:t>Considérant 11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8DA1B44" w14:textId="77777777" w:rsidTr="004D4473">
        <w:trPr>
          <w:trHeight w:hRule="exact" w:val="240"/>
          <w:jc w:val="center"/>
        </w:trPr>
        <w:tc>
          <w:tcPr>
            <w:tcW w:w="9752" w:type="dxa"/>
            <w:gridSpan w:val="2"/>
            <w:tcBorders>
              <w:top w:val="nil"/>
              <w:left w:val="nil"/>
              <w:bottom w:val="nil"/>
              <w:right w:val="nil"/>
            </w:tcBorders>
          </w:tcPr>
          <w:p w14:paraId="2A1BD57E" w14:textId="77777777" w:rsidR="00FA5AD1" w:rsidRPr="00064A8D" w:rsidRDefault="00FA5AD1" w:rsidP="004D4473"/>
        </w:tc>
      </w:tr>
      <w:tr w:rsidR="00FA5AD1" w:rsidRPr="00064A8D" w14:paraId="1ED3CF05" w14:textId="77777777" w:rsidTr="004D4473">
        <w:trPr>
          <w:trHeight w:val="240"/>
          <w:jc w:val="center"/>
        </w:trPr>
        <w:tc>
          <w:tcPr>
            <w:tcW w:w="4876" w:type="dxa"/>
            <w:tcBorders>
              <w:top w:val="nil"/>
              <w:left w:val="nil"/>
              <w:bottom w:val="nil"/>
              <w:right w:val="nil"/>
            </w:tcBorders>
          </w:tcPr>
          <w:p w14:paraId="3254C70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9647B1C" w14:textId="77777777" w:rsidR="00FA5AD1" w:rsidRPr="00064A8D" w:rsidRDefault="00FA5AD1" w:rsidP="004D4473">
            <w:pPr>
              <w:pStyle w:val="AmColumnHeading"/>
            </w:pPr>
            <w:r w:rsidRPr="00064A8D">
              <w:t>Amendement</w:t>
            </w:r>
          </w:p>
        </w:tc>
      </w:tr>
      <w:tr w:rsidR="00FA5AD1" w:rsidRPr="00064A8D" w14:paraId="6F07B493" w14:textId="77777777" w:rsidTr="004D4473">
        <w:trPr>
          <w:jc w:val="center"/>
        </w:trPr>
        <w:tc>
          <w:tcPr>
            <w:tcW w:w="4876" w:type="dxa"/>
            <w:tcBorders>
              <w:top w:val="nil"/>
              <w:left w:val="nil"/>
              <w:bottom w:val="nil"/>
              <w:right w:val="nil"/>
            </w:tcBorders>
          </w:tcPr>
          <w:p w14:paraId="3EB9B162" w14:textId="77777777" w:rsidR="00FA5AD1" w:rsidRPr="00064A8D" w:rsidRDefault="00FA5AD1" w:rsidP="004D4473">
            <w:pPr>
              <w:pStyle w:val="Normal6a"/>
            </w:pPr>
            <w:r w:rsidRPr="00064A8D">
              <w:t>11)</w:t>
            </w:r>
            <w:r w:rsidRPr="00064A8D">
              <w:tab/>
              <w:t xml:space="preserve">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w:t>
            </w:r>
            <w:r w:rsidRPr="00064A8D">
              <w:rPr>
                <w:b/>
                <w:i/>
              </w:rPr>
              <w:t>gravement</w:t>
            </w:r>
            <w:r w:rsidRPr="00064A8D">
              <w:t xml:space="preserve"> porter atteinte à la sécurité des utilisateurs, des entreprises et des autorités dans l’ensemble de l’UE et des infrastructures critiques de l’UE </w:t>
            </w:r>
            <w:r w:rsidRPr="00064A8D">
              <w:rPr>
                <w:b/>
                <w:i/>
              </w:rPr>
              <w:t>en ce qui concerne l’intégrité des données et des services et la disponibilité des services</w:t>
            </w:r>
            <w:r w:rsidRPr="00064A8D">
              <w:t>.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74D6C9C6" w14:textId="77777777" w:rsidR="00FA5AD1" w:rsidRPr="00064A8D" w:rsidRDefault="00FA5AD1" w:rsidP="004D4473">
            <w:pPr>
              <w:pStyle w:val="Normal6a"/>
            </w:pPr>
            <w:r w:rsidRPr="00064A8D">
              <w:t>11)</w:t>
            </w:r>
            <w:r w:rsidRPr="00064A8D">
              <w:tab/>
              <w:t xml:space="preserve">L’Europe doit protéger ses intérêts en matière de sécurité contre </w:t>
            </w:r>
            <w:r w:rsidRPr="00064A8D">
              <w:rPr>
                <w:b/>
                <w:i/>
              </w:rPr>
              <w:t>tous</w:t>
            </w:r>
            <w:r w:rsidRPr="00064A8D">
              <w:t xml:space="preserv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porter atteinte à la sécurité des utilisateurs, des entreprises et des autorités dans l’ensemble de l’UE et des infrastructures critiques de l’UE. Cette exclusion devrait reposer sur une évaluation proportionnée des risques et sur des mesures d’atténuation connexes, comme le prévoient les politiques et la législation de l’Union</w:t>
            </w:r>
            <w:r w:rsidRPr="00064A8D">
              <w:rPr>
                <w:b/>
                <w:i/>
              </w:rPr>
              <w:t>, ainsi que sur des évaluations internes réalisées par les États membres</w:t>
            </w:r>
            <w:r w:rsidRPr="00064A8D">
              <w:t>.</w:t>
            </w:r>
          </w:p>
        </w:tc>
      </w:tr>
    </w:tbl>
    <w:p w14:paraId="15A7712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53ACA17C" w14:textId="77777777" w:rsidR="00FA5AD1" w:rsidRPr="00064A8D" w:rsidRDefault="00FA5AD1" w:rsidP="00FA5AD1">
      <w:r w:rsidRPr="00064A8D">
        <w:rPr>
          <w:rStyle w:val="HideTWBExt"/>
        </w:rPr>
        <w:t>&lt;/AmendB&gt;</w:t>
      </w:r>
    </w:p>
    <w:p w14:paraId="65A1700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71</w:t>
      </w:r>
      <w:r w:rsidRPr="00064A8D">
        <w:rPr>
          <w:rStyle w:val="HideTWBExt"/>
          <w:b w:val="0"/>
        </w:rPr>
        <w:t>&lt;/NumAmB&gt;</w:t>
      </w:r>
    </w:p>
    <w:p w14:paraId="7D54E7B5"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3D49F90D" w14:textId="77777777" w:rsidR="00FA5AD1" w:rsidRPr="00064A8D" w:rsidRDefault="00FA5AD1" w:rsidP="00FA5AD1">
      <w:pPr>
        <w:pStyle w:val="NormalBold"/>
      </w:pPr>
      <w:r w:rsidRPr="00064A8D">
        <w:rPr>
          <w:rStyle w:val="HideTWBExt"/>
          <w:b w:val="0"/>
        </w:rPr>
        <w:t>&lt;/RepeatBlock-By&gt;</w:t>
      </w:r>
    </w:p>
    <w:p w14:paraId="59E4299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11C2C5F"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526C288" w14:textId="77777777" w:rsidTr="004D4473">
        <w:trPr>
          <w:trHeight w:hRule="exact" w:val="240"/>
          <w:jc w:val="center"/>
        </w:trPr>
        <w:tc>
          <w:tcPr>
            <w:tcW w:w="9752" w:type="dxa"/>
            <w:gridSpan w:val="2"/>
            <w:tcBorders>
              <w:top w:val="nil"/>
              <w:left w:val="nil"/>
              <w:bottom w:val="nil"/>
              <w:right w:val="nil"/>
            </w:tcBorders>
          </w:tcPr>
          <w:p w14:paraId="50DEF9EC" w14:textId="77777777" w:rsidR="00FA5AD1" w:rsidRPr="00064A8D" w:rsidRDefault="00FA5AD1" w:rsidP="004D4473"/>
        </w:tc>
      </w:tr>
      <w:tr w:rsidR="00FA5AD1" w:rsidRPr="00064A8D" w14:paraId="5E423DE1" w14:textId="77777777" w:rsidTr="004D4473">
        <w:trPr>
          <w:trHeight w:val="240"/>
          <w:jc w:val="center"/>
        </w:trPr>
        <w:tc>
          <w:tcPr>
            <w:tcW w:w="4876" w:type="dxa"/>
            <w:tcBorders>
              <w:top w:val="nil"/>
              <w:left w:val="nil"/>
              <w:bottom w:val="nil"/>
              <w:right w:val="nil"/>
            </w:tcBorders>
          </w:tcPr>
          <w:p w14:paraId="0B018F2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5DEC541" w14:textId="77777777" w:rsidR="00FA5AD1" w:rsidRPr="00064A8D" w:rsidRDefault="00FA5AD1" w:rsidP="004D4473">
            <w:pPr>
              <w:pStyle w:val="AmColumnHeading"/>
            </w:pPr>
            <w:r w:rsidRPr="00064A8D">
              <w:t>Amendement</w:t>
            </w:r>
          </w:p>
        </w:tc>
      </w:tr>
      <w:tr w:rsidR="00FA5AD1" w:rsidRPr="00064A8D" w14:paraId="53F03FDB" w14:textId="77777777" w:rsidTr="004D4473">
        <w:trPr>
          <w:jc w:val="center"/>
        </w:trPr>
        <w:tc>
          <w:tcPr>
            <w:tcW w:w="4876" w:type="dxa"/>
            <w:tcBorders>
              <w:top w:val="nil"/>
              <w:left w:val="nil"/>
              <w:bottom w:val="nil"/>
              <w:right w:val="nil"/>
            </w:tcBorders>
          </w:tcPr>
          <w:p w14:paraId="2E4CD6D4" w14:textId="77777777" w:rsidR="00FA5AD1" w:rsidRPr="00064A8D" w:rsidRDefault="00FA5AD1" w:rsidP="004D4473">
            <w:pPr>
              <w:pStyle w:val="Normal6a"/>
            </w:pPr>
            <w:r w:rsidRPr="00064A8D">
              <w:rPr>
                <w:b/>
                <w:i/>
              </w:rPr>
              <w:t>12)</w:t>
            </w:r>
            <w:r w:rsidRPr="00064A8D">
              <w:tab/>
            </w:r>
            <w:r w:rsidRPr="00064A8D">
              <w:rPr>
                <w:b/>
                <w:i/>
              </w:rPr>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54DA40AE" w14:textId="77777777" w:rsidR="00FA5AD1" w:rsidRPr="00064A8D" w:rsidRDefault="00FA5AD1" w:rsidP="004D4473">
            <w:pPr>
              <w:pStyle w:val="Normal6a"/>
            </w:pPr>
            <w:r w:rsidRPr="00064A8D">
              <w:rPr>
                <w:b/>
                <w:i/>
              </w:rPr>
              <w:t>supprimé</w:t>
            </w:r>
          </w:p>
        </w:tc>
      </w:tr>
    </w:tbl>
    <w:p w14:paraId="42CE9CE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B6757A4" w14:textId="77777777" w:rsidR="00FA5AD1" w:rsidRPr="00064A8D" w:rsidRDefault="00FA5AD1" w:rsidP="00FA5AD1">
      <w:r w:rsidRPr="00064A8D">
        <w:rPr>
          <w:rStyle w:val="HideTWBExt"/>
        </w:rPr>
        <w:t>&lt;/AmendB&gt;</w:t>
      </w:r>
    </w:p>
    <w:p w14:paraId="54B5AA4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72</w:t>
      </w:r>
      <w:r w:rsidRPr="00064A8D">
        <w:rPr>
          <w:rStyle w:val="HideTWBExt"/>
          <w:b w:val="0"/>
        </w:rPr>
        <w:t>&lt;/NumAmB&gt;</w:t>
      </w:r>
    </w:p>
    <w:p w14:paraId="585173C0"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47D27B6B" w14:textId="77777777" w:rsidR="00FA5AD1" w:rsidRPr="00064A8D" w:rsidRDefault="00FA5AD1" w:rsidP="00FA5AD1">
      <w:pPr>
        <w:pStyle w:val="NormalBold"/>
      </w:pPr>
      <w:r w:rsidRPr="00064A8D">
        <w:rPr>
          <w:rStyle w:val="HideTWBExt"/>
          <w:b w:val="0"/>
        </w:rPr>
        <w:t>&lt;/RepeatBlock-By&gt;</w:t>
      </w:r>
    </w:p>
    <w:p w14:paraId="70D59C9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DE49209"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36D916D" w14:textId="77777777" w:rsidTr="004D4473">
        <w:trPr>
          <w:trHeight w:hRule="exact" w:val="240"/>
          <w:jc w:val="center"/>
        </w:trPr>
        <w:tc>
          <w:tcPr>
            <w:tcW w:w="9752" w:type="dxa"/>
            <w:gridSpan w:val="2"/>
            <w:tcBorders>
              <w:top w:val="nil"/>
              <w:left w:val="nil"/>
              <w:bottom w:val="nil"/>
              <w:right w:val="nil"/>
            </w:tcBorders>
          </w:tcPr>
          <w:p w14:paraId="54C34CFE" w14:textId="77777777" w:rsidR="00FA5AD1" w:rsidRPr="00064A8D" w:rsidRDefault="00FA5AD1" w:rsidP="004D4473"/>
        </w:tc>
      </w:tr>
      <w:tr w:rsidR="00FA5AD1" w:rsidRPr="00064A8D" w14:paraId="3001D0C9" w14:textId="77777777" w:rsidTr="004D4473">
        <w:trPr>
          <w:trHeight w:val="240"/>
          <w:jc w:val="center"/>
        </w:trPr>
        <w:tc>
          <w:tcPr>
            <w:tcW w:w="4876" w:type="dxa"/>
            <w:tcBorders>
              <w:top w:val="nil"/>
              <w:left w:val="nil"/>
              <w:bottom w:val="nil"/>
              <w:right w:val="nil"/>
            </w:tcBorders>
          </w:tcPr>
          <w:p w14:paraId="7D70E4A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F01B822" w14:textId="77777777" w:rsidR="00FA5AD1" w:rsidRPr="00064A8D" w:rsidRDefault="00FA5AD1" w:rsidP="004D4473">
            <w:pPr>
              <w:pStyle w:val="AmColumnHeading"/>
            </w:pPr>
            <w:r w:rsidRPr="00064A8D">
              <w:t>Amendement</w:t>
            </w:r>
          </w:p>
        </w:tc>
      </w:tr>
      <w:tr w:rsidR="00FA5AD1" w:rsidRPr="00064A8D" w14:paraId="2F11724B" w14:textId="77777777" w:rsidTr="004D4473">
        <w:trPr>
          <w:jc w:val="center"/>
        </w:trPr>
        <w:tc>
          <w:tcPr>
            <w:tcW w:w="4876" w:type="dxa"/>
            <w:tcBorders>
              <w:top w:val="nil"/>
              <w:left w:val="nil"/>
              <w:bottom w:val="nil"/>
              <w:right w:val="nil"/>
            </w:tcBorders>
          </w:tcPr>
          <w:p w14:paraId="50B3802B" w14:textId="77777777" w:rsidR="00FA5AD1" w:rsidRPr="00064A8D" w:rsidRDefault="00FA5AD1" w:rsidP="004D4473">
            <w:pPr>
              <w:pStyle w:val="Normal6a"/>
            </w:pPr>
            <w:r w:rsidRPr="00064A8D">
              <w:t>12)</w:t>
            </w:r>
            <w:r w:rsidRPr="00064A8D">
              <w:tab/>
            </w:r>
            <w:r w:rsidRPr="00064A8D">
              <w:rPr>
                <w:b/>
                <w:i/>
              </w:rPr>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w:t>
            </w:r>
            <w:r w:rsidRPr="00064A8D">
              <w:t xml:space="preserv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1148C099" w14:textId="77777777" w:rsidR="00FA5AD1" w:rsidRPr="00064A8D" w:rsidRDefault="00FA5AD1" w:rsidP="004D4473">
            <w:pPr>
              <w:pStyle w:val="Normal6a"/>
            </w:pPr>
            <w:r w:rsidRPr="00064A8D">
              <w:t>12)</w:t>
            </w:r>
            <w:r w:rsidRPr="00064A8D">
              <w:tab/>
              <w:t>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4B5A706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795F780" w14:textId="77777777" w:rsidR="00FA5AD1" w:rsidRPr="00064A8D" w:rsidRDefault="00FA5AD1" w:rsidP="00FA5AD1">
      <w:r w:rsidRPr="00064A8D">
        <w:rPr>
          <w:rStyle w:val="HideTWBExt"/>
        </w:rPr>
        <w:t>&lt;/AmendB&gt;</w:t>
      </w:r>
    </w:p>
    <w:p w14:paraId="30BFD1B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73</w:t>
      </w:r>
      <w:r w:rsidRPr="00064A8D">
        <w:rPr>
          <w:rStyle w:val="HideTWBExt"/>
          <w:b w:val="0"/>
        </w:rPr>
        <w:t>&lt;/NumAmB&gt;</w:t>
      </w:r>
    </w:p>
    <w:p w14:paraId="49DD9E51"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60F69C8" w14:textId="77777777" w:rsidR="00FA5AD1" w:rsidRPr="00064A8D" w:rsidRDefault="00FA5AD1" w:rsidP="00FA5AD1">
      <w:pPr>
        <w:pStyle w:val="NormalBold"/>
      </w:pPr>
      <w:r w:rsidRPr="00064A8D">
        <w:rPr>
          <w:rStyle w:val="HideTWBExt"/>
          <w:b w:val="0"/>
        </w:rPr>
        <w:t>&lt;/RepeatBlock-By&gt;</w:t>
      </w:r>
    </w:p>
    <w:p w14:paraId="285A0E2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1DCADC1"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EFDE651" w14:textId="77777777" w:rsidTr="004D4473">
        <w:trPr>
          <w:trHeight w:hRule="exact" w:val="240"/>
          <w:jc w:val="center"/>
        </w:trPr>
        <w:tc>
          <w:tcPr>
            <w:tcW w:w="9752" w:type="dxa"/>
            <w:gridSpan w:val="2"/>
            <w:tcBorders>
              <w:top w:val="nil"/>
              <w:left w:val="nil"/>
              <w:bottom w:val="nil"/>
              <w:right w:val="nil"/>
            </w:tcBorders>
          </w:tcPr>
          <w:p w14:paraId="2A028D92" w14:textId="77777777" w:rsidR="00FA5AD1" w:rsidRPr="00064A8D" w:rsidRDefault="00FA5AD1" w:rsidP="004D4473"/>
        </w:tc>
      </w:tr>
      <w:tr w:rsidR="00FA5AD1" w:rsidRPr="00064A8D" w14:paraId="3129124C" w14:textId="77777777" w:rsidTr="004D4473">
        <w:trPr>
          <w:trHeight w:val="240"/>
          <w:jc w:val="center"/>
        </w:trPr>
        <w:tc>
          <w:tcPr>
            <w:tcW w:w="4876" w:type="dxa"/>
            <w:tcBorders>
              <w:top w:val="nil"/>
              <w:left w:val="nil"/>
              <w:bottom w:val="nil"/>
              <w:right w:val="nil"/>
            </w:tcBorders>
          </w:tcPr>
          <w:p w14:paraId="2D7987D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A5C4753" w14:textId="77777777" w:rsidR="00FA5AD1" w:rsidRPr="00064A8D" w:rsidRDefault="00FA5AD1" w:rsidP="004D4473">
            <w:pPr>
              <w:pStyle w:val="AmColumnHeading"/>
            </w:pPr>
            <w:r w:rsidRPr="00064A8D">
              <w:t>Amendement</w:t>
            </w:r>
          </w:p>
        </w:tc>
      </w:tr>
      <w:tr w:rsidR="00FA5AD1" w:rsidRPr="00064A8D" w14:paraId="22FFCD43" w14:textId="77777777" w:rsidTr="004D4473">
        <w:trPr>
          <w:jc w:val="center"/>
        </w:trPr>
        <w:tc>
          <w:tcPr>
            <w:tcW w:w="4876" w:type="dxa"/>
            <w:tcBorders>
              <w:top w:val="nil"/>
              <w:left w:val="nil"/>
              <w:bottom w:val="nil"/>
              <w:right w:val="nil"/>
            </w:tcBorders>
          </w:tcPr>
          <w:p w14:paraId="0FAFAA9B"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6130AA3D"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w:t>
            </w:r>
            <w:r w:rsidRPr="00064A8D">
              <w:rPr>
                <w:b/>
                <w:bCs/>
                <w:i/>
                <w:iCs/>
              </w:rPr>
              <w:t>, notamment la protection des frontières extérieures, la lutte contre la migration illégale, le trafic de migrants, les menaces hybrides et la criminalité transfrontière</w:t>
            </w:r>
            <w:r w:rsidRPr="00064A8D">
              <w:t>.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4A725AC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20118386"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AEF6F7D" w14:textId="77777777" w:rsidR="00FA5AD1" w:rsidRPr="00064A8D" w:rsidRDefault="00FA5AD1" w:rsidP="00FA5AD1">
      <w:pPr>
        <w:pStyle w:val="AmJustText"/>
      </w:pPr>
      <w:r w:rsidRPr="00064A8D">
        <w:t>La notion de «priorité présentant la plus grande valeur ajoutée pour l’Union» est très large et peut donner lieu à des interprétations divergentes. L’amendement proposé précise que, lors de la réattribution des ressources financières, la priorité doit être donnée aux mesures directement liées à la protection de l’espace Schengen et à la sécurité de l’Union. Cela renforce la prévisibilité du financement et garantit que la flexibilité du fonds serve avant tout à relever des défis concrets en matière de sécurité et de migration.</w:t>
      </w:r>
    </w:p>
    <w:p w14:paraId="2E94F703" w14:textId="77777777" w:rsidR="00FA5AD1" w:rsidRPr="00064A8D" w:rsidRDefault="00FA5AD1" w:rsidP="00FA5AD1">
      <w:r w:rsidRPr="00064A8D">
        <w:rPr>
          <w:rStyle w:val="HideTWBExt"/>
        </w:rPr>
        <w:t>&lt;/AmendB&gt;</w:t>
      </w:r>
    </w:p>
    <w:p w14:paraId="248E5A2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74</w:t>
      </w:r>
      <w:r w:rsidRPr="00064A8D">
        <w:rPr>
          <w:rStyle w:val="HideTWBExt"/>
          <w:b w:val="0"/>
        </w:rPr>
        <w:t>&lt;/NumAmB&gt;</w:t>
      </w:r>
    </w:p>
    <w:p w14:paraId="04256F7A"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2B323E9D" w14:textId="77777777" w:rsidR="00FA5AD1" w:rsidRPr="00064A8D" w:rsidRDefault="00FA5AD1" w:rsidP="00FA5AD1">
      <w:pPr>
        <w:pStyle w:val="NormalBold"/>
      </w:pPr>
      <w:r w:rsidRPr="00064A8D">
        <w:rPr>
          <w:rStyle w:val="HideTWBExt"/>
          <w:b w:val="0"/>
        </w:rPr>
        <w:t>&lt;/RepeatBlock-By&gt;</w:t>
      </w:r>
    </w:p>
    <w:p w14:paraId="4198D5B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F4BAEAA"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9E4FF8A" w14:textId="77777777" w:rsidTr="004D4473">
        <w:trPr>
          <w:trHeight w:hRule="exact" w:val="240"/>
          <w:jc w:val="center"/>
        </w:trPr>
        <w:tc>
          <w:tcPr>
            <w:tcW w:w="9752" w:type="dxa"/>
            <w:gridSpan w:val="2"/>
            <w:tcBorders>
              <w:top w:val="nil"/>
              <w:left w:val="nil"/>
              <w:bottom w:val="nil"/>
              <w:right w:val="nil"/>
            </w:tcBorders>
          </w:tcPr>
          <w:p w14:paraId="357879CA" w14:textId="77777777" w:rsidR="00FA5AD1" w:rsidRPr="00064A8D" w:rsidRDefault="00FA5AD1" w:rsidP="004D4473"/>
        </w:tc>
      </w:tr>
      <w:tr w:rsidR="00FA5AD1" w:rsidRPr="00064A8D" w14:paraId="2827B0C0" w14:textId="77777777" w:rsidTr="004D4473">
        <w:trPr>
          <w:trHeight w:val="240"/>
          <w:jc w:val="center"/>
        </w:trPr>
        <w:tc>
          <w:tcPr>
            <w:tcW w:w="4876" w:type="dxa"/>
            <w:tcBorders>
              <w:top w:val="nil"/>
              <w:left w:val="nil"/>
              <w:bottom w:val="nil"/>
              <w:right w:val="nil"/>
            </w:tcBorders>
          </w:tcPr>
          <w:p w14:paraId="112C441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A3C58CD" w14:textId="77777777" w:rsidR="00FA5AD1" w:rsidRPr="00064A8D" w:rsidRDefault="00FA5AD1" w:rsidP="004D4473">
            <w:pPr>
              <w:pStyle w:val="AmColumnHeading"/>
            </w:pPr>
            <w:r w:rsidRPr="00064A8D">
              <w:t>Amendement</w:t>
            </w:r>
          </w:p>
        </w:tc>
      </w:tr>
      <w:tr w:rsidR="00FA5AD1" w:rsidRPr="00064A8D" w14:paraId="5EDE272E" w14:textId="77777777" w:rsidTr="004D4473">
        <w:trPr>
          <w:jc w:val="center"/>
        </w:trPr>
        <w:tc>
          <w:tcPr>
            <w:tcW w:w="4876" w:type="dxa"/>
            <w:tcBorders>
              <w:top w:val="nil"/>
              <w:left w:val="nil"/>
              <w:bottom w:val="nil"/>
              <w:right w:val="nil"/>
            </w:tcBorders>
          </w:tcPr>
          <w:p w14:paraId="15B48E65"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w:t>
            </w:r>
            <w:r w:rsidRPr="00064A8D">
              <w:rPr>
                <w:b/>
                <w:i/>
              </w:rPr>
              <w:t>, y compris les changements découlant de pressions accrues à la frontière</w:t>
            </w:r>
            <w:r w:rsidRPr="00064A8D">
              <w:t>,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4AC76799" w14:textId="7205DE16" w:rsidR="00FA5AD1" w:rsidRPr="00064A8D" w:rsidRDefault="00FA5AD1" w:rsidP="004D4473">
            <w:pPr>
              <w:pStyle w:val="Normal6a"/>
            </w:pPr>
            <w:r w:rsidRPr="00064A8D">
              <w:t>12)</w:t>
            </w:r>
            <w:r w:rsidRPr="00064A8D">
              <w:tab/>
              <w:t xml:space="preserve">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 </w:t>
            </w:r>
            <w:r w:rsidRPr="00064A8D">
              <w:rPr>
                <w:b/>
                <w:i/>
              </w:rPr>
              <w:t xml:space="preserve">Lorsque le soutien de l’Union est apporté dans des pays tiers </w:t>
            </w:r>
            <w:r w:rsidR="00724938" w:rsidRPr="00064A8D">
              <w:rPr>
                <w:b/>
                <w:i/>
              </w:rPr>
              <w:t xml:space="preserve">ou en relation avec </w:t>
            </w:r>
            <w:r w:rsidR="00724938">
              <w:rPr>
                <w:b/>
                <w:i/>
              </w:rPr>
              <w:t xml:space="preserve">ces derniers </w:t>
            </w:r>
            <w:r w:rsidRPr="00064A8D">
              <w:rPr>
                <w:b/>
                <w:i/>
              </w:rPr>
              <w:t>par l’intermédiaire de la facilité de l’UE, en gestion directe ou indirecte, il convient de consulter le Service européen pour l’action extérieure (SEAE) afin de garantir la cohérence de l’action extérieure de l’Union.</w:t>
            </w:r>
          </w:p>
        </w:tc>
      </w:tr>
    </w:tbl>
    <w:p w14:paraId="0B91FE4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AD5D411" w14:textId="77777777" w:rsidR="00FA5AD1" w:rsidRPr="00064A8D" w:rsidRDefault="00FA5AD1" w:rsidP="00FA5AD1">
      <w:r w:rsidRPr="00064A8D">
        <w:rPr>
          <w:rStyle w:val="HideTWBExt"/>
        </w:rPr>
        <w:t>&lt;/AmendB&gt;</w:t>
      </w:r>
    </w:p>
    <w:p w14:paraId="661198A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75</w:t>
      </w:r>
      <w:r w:rsidRPr="00064A8D">
        <w:rPr>
          <w:rStyle w:val="HideTWBExt"/>
          <w:b w:val="0"/>
        </w:rPr>
        <w:t>&lt;/NumAmB&gt;</w:t>
      </w:r>
    </w:p>
    <w:p w14:paraId="4C1A8527" w14:textId="77777777" w:rsidR="00FA5AD1" w:rsidRPr="00064A8D" w:rsidRDefault="00FA5AD1" w:rsidP="00FA5AD1">
      <w:pPr>
        <w:pStyle w:val="NormalBold"/>
      </w:pPr>
      <w:r w:rsidRPr="00064A8D">
        <w:rPr>
          <w:rStyle w:val="HideTWBExt"/>
          <w:b w:val="0"/>
        </w:rPr>
        <w:t>&lt;RepeatBlock-By&gt;&lt;Members&gt;</w:t>
      </w:r>
      <w:r w:rsidRPr="00064A8D">
        <w:t>Emil Radev</w:t>
      </w:r>
      <w:r w:rsidRPr="00064A8D">
        <w:rPr>
          <w:rStyle w:val="HideTWBExt"/>
          <w:b w:val="0"/>
        </w:rPr>
        <w:t>&lt;/Members&gt;</w:t>
      </w:r>
    </w:p>
    <w:p w14:paraId="30730961" w14:textId="77777777" w:rsidR="00FA5AD1" w:rsidRPr="00064A8D" w:rsidRDefault="00FA5AD1" w:rsidP="00FA5AD1">
      <w:pPr>
        <w:pStyle w:val="NormalBold"/>
      </w:pPr>
      <w:r w:rsidRPr="00064A8D">
        <w:rPr>
          <w:rStyle w:val="HideTWBExt"/>
          <w:b w:val="0"/>
        </w:rPr>
        <w:t>&lt;/RepeatBlock-By&gt;</w:t>
      </w:r>
    </w:p>
    <w:p w14:paraId="483B8A6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F398C27"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91713B2" w14:textId="77777777" w:rsidTr="004D4473">
        <w:trPr>
          <w:trHeight w:hRule="exact" w:val="240"/>
          <w:jc w:val="center"/>
        </w:trPr>
        <w:tc>
          <w:tcPr>
            <w:tcW w:w="9752" w:type="dxa"/>
            <w:gridSpan w:val="2"/>
            <w:tcBorders>
              <w:top w:val="nil"/>
              <w:left w:val="nil"/>
              <w:bottom w:val="nil"/>
              <w:right w:val="nil"/>
            </w:tcBorders>
          </w:tcPr>
          <w:p w14:paraId="4DC27BE0" w14:textId="77777777" w:rsidR="00FA5AD1" w:rsidRPr="00064A8D" w:rsidRDefault="00FA5AD1" w:rsidP="004D4473"/>
        </w:tc>
      </w:tr>
      <w:tr w:rsidR="00FA5AD1" w:rsidRPr="00064A8D" w14:paraId="10817509" w14:textId="77777777" w:rsidTr="004D4473">
        <w:trPr>
          <w:trHeight w:val="240"/>
          <w:jc w:val="center"/>
        </w:trPr>
        <w:tc>
          <w:tcPr>
            <w:tcW w:w="4876" w:type="dxa"/>
            <w:tcBorders>
              <w:top w:val="nil"/>
              <w:left w:val="nil"/>
              <w:bottom w:val="nil"/>
              <w:right w:val="nil"/>
            </w:tcBorders>
          </w:tcPr>
          <w:p w14:paraId="455B6CE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F6DC091" w14:textId="77777777" w:rsidR="00FA5AD1" w:rsidRPr="00064A8D" w:rsidRDefault="00FA5AD1" w:rsidP="004D4473">
            <w:pPr>
              <w:pStyle w:val="AmColumnHeading"/>
            </w:pPr>
            <w:r w:rsidRPr="00064A8D">
              <w:t>Amendement</w:t>
            </w:r>
          </w:p>
        </w:tc>
      </w:tr>
      <w:tr w:rsidR="00FA5AD1" w:rsidRPr="00064A8D" w14:paraId="22E6FA2E" w14:textId="77777777" w:rsidTr="004D4473">
        <w:trPr>
          <w:jc w:val="center"/>
        </w:trPr>
        <w:tc>
          <w:tcPr>
            <w:tcW w:w="4876" w:type="dxa"/>
            <w:tcBorders>
              <w:top w:val="nil"/>
              <w:left w:val="nil"/>
              <w:bottom w:val="nil"/>
              <w:right w:val="nil"/>
            </w:tcBorders>
          </w:tcPr>
          <w:p w14:paraId="5173A57F"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5CA0E110" w14:textId="77777777" w:rsidR="00FA5AD1" w:rsidRPr="00064A8D" w:rsidRDefault="00FA5AD1" w:rsidP="004D4473">
            <w:pPr>
              <w:pStyle w:val="Normal6a"/>
            </w:pPr>
            <w:r w:rsidRPr="00064A8D">
              <w:t>12)</w:t>
            </w:r>
            <w:r w:rsidRPr="00064A8D">
              <w:tab/>
              <w:t xml:space="preserve">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w:t>
            </w:r>
            <w:r w:rsidRPr="00064A8D">
              <w:rPr>
                <w:b/>
                <w:i/>
              </w:rPr>
              <w:t>ainsi qu’à la nécessité de maintenir une préparation opérationnelle constante, des capacités suffisantes et la résilience aux frontières extérieures de l’Union,</w:t>
            </w:r>
            <w:r w:rsidRPr="00064A8D">
              <w:t xml:space="preserv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1218889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{BG}</w:t>
      </w:r>
      <w:r w:rsidRPr="00064A8D">
        <w:t>bg</w:t>
      </w:r>
      <w:r w:rsidRPr="00064A8D">
        <w:rPr>
          <w:rStyle w:val="HideTWBExt"/>
        </w:rPr>
        <w:t>&lt;/Original&gt;</w:t>
      </w:r>
    </w:p>
    <w:p w14:paraId="523D909A" w14:textId="77777777" w:rsidR="00FA5AD1" w:rsidRPr="00064A8D" w:rsidRDefault="00FA5AD1" w:rsidP="00FA5AD1">
      <w:r w:rsidRPr="00064A8D">
        <w:rPr>
          <w:rStyle w:val="HideTWBExt"/>
        </w:rPr>
        <w:t>&lt;/AmendB&gt;</w:t>
      </w:r>
    </w:p>
    <w:p w14:paraId="2EA03A9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76</w:t>
      </w:r>
      <w:r w:rsidRPr="00064A8D">
        <w:rPr>
          <w:rStyle w:val="HideTWBExt"/>
          <w:b w:val="0"/>
        </w:rPr>
        <w:t>&lt;/NumAmB&gt;</w:t>
      </w:r>
    </w:p>
    <w:p w14:paraId="53F3E707"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4EF2D846" w14:textId="77777777" w:rsidR="00FA5AD1" w:rsidRPr="00064A8D" w:rsidRDefault="00FA5AD1" w:rsidP="00FA5AD1">
      <w:pPr>
        <w:pStyle w:val="NormalBold"/>
      </w:pPr>
      <w:r w:rsidRPr="00064A8D">
        <w:rPr>
          <w:rStyle w:val="HideTWBExt"/>
          <w:b w:val="0"/>
        </w:rPr>
        <w:t>&lt;/RepeatBlock-By&gt;</w:t>
      </w:r>
    </w:p>
    <w:p w14:paraId="555FE26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A7C5AC2"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5DD13A7" w14:textId="77777777" w:rsidTr="004D4473">
        <w:trPr>
          <w:trHeight w:hRule="exact" w:val="240"/>
          <w:jc w:val="center"/>
        </w:trPr>
        <w:tc>
          <w:tcPr>
            <w:tcW w:w="9752" w:type="dxa"/>
            <w:gridSpan w:val="2"/>
            <w:tcBorders>
              <w:top w:val="nil"/>
              <w:left w:val="nil"/>
              <w:bottom w:val="nil"/>
              <w:right w:val="nil"/>
            </w:tcBorders>
          </w:tcPr>
          <w:p w14:paraId="6FB2B52B" w14:textId="77777777" w:rsidR="00FA5AD1" w:rsidRPr="00064A8D" w:rsidRDefault="00FA5AD1" w:rsidP="004D4473"/>
        </w:tc>
      </w:tr>
      <w:tr w:rsidR="00FA5AD1" w:rsidRPr="00064A8D" w14:paraId="0D61276A" w14:textId="77777777" w:rsidTr="004D4473">
        <w:trPr>
          <w:trHeight w:val="240"/>
          <w:jc w:val="center"/>
        </w:trPr>
        <w:tc>
          <w:tcPr>
            <w:tcW w:w="4876" w:type="dxa"/>
            <w:tcBorders>
              <w:top w:val="nil"/>
              <w:left w:val="nil"/>
              <w:bottom w:val="nil"/>
              <w:right w:val="nil"/>
            </w:tcBorders>
          </w:tcPr>
          <w:p w14:paraId="7D47D03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70B08E6" w14:textId="77777777" w:rsidR="00FA5AD1" w:rsidRPr="00064A8D" w:rsidRDefault="00FA5AD1" w:rsidP="004D4473">
            <w:pPr>
              <w:pStyle w:val="AmColumnHeading"/>
            </w:pPr>
            <w:r w:rsidRPr="00064A8D">
              <w:t>Amendement</w:t>
            </w:r>
          </w:p>
        </w:tc>
      </w:tr>
      <w:tr w:rsidR="00FA5AD1" w:rsidRPr="00064A8D" w14:paraId="009E11EA" w14:textId="77777777" w:rsidTr="004D4473">
        <w:trPr>
          <w:jc w:val="center"/>
        </w:trPr>
        <w:tc>
          <w:tcPr>
            <w:tcW w:w="4876" w:type="dxa"/>
            <w:tcBorders>
              <w:top w:val="nil"/>
              <w:left w:val="nil"/>
              <w:bottom w:val="nil"/>
              <w:right w:val="nil"/>
            </w:tcBorders>
          </w:tcPr>
          <w:p w14:paraId="6331C866"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07E1E86B"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w:t>
            </w:r>
            <w:r w:rsidRPr="00064A8D">
              <w:rPr>
                <w:b/>
                <w:i/>
              </w:rPr>
              <w:t>, de nouveaux itinéraires de trafic et de formes d’utilisation abusive des visas</w:t>
            </w:r>
            <w:r w:rsidRPr="00064A8D">
              <w:t>,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4B21E49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E4B89F6" w14:textId="77777777" w:rsidR="00FA5AD1" w:rsidRPr="00064A8D" w:rsidRDefault="00FA5AD1" w:rsidP="00FA5AD1">
      <w:r w:rsidRPr="00064A8D">
        <w:rPr>
          <w:rStyle w:val="HideTWBExt"/>
        </w:rPr>
        <w:t>&lt;/AmendB&gt;</w:t>
      </w:r>
    </w:p>
    <w:p w14:paraId="6CD18BD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77</w:t>
      </w:r>
      <w:r w:rsidRPr="00064A8D">
        <w:rPr>
          <w:rStyle w:val="HideTWBExt"/>
          <w:b w:val="0"/>
        </w:rPr>
        <w:t>&lt;/NumAmB&gt;</w:t>
      </w:r>
    </w:p>
    <w:p w14:paraId="3DEFCD71"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33A94364" w14:textId="77777777" w:rsidR="00FA5AD1" w:rsidRPr="00064A8D" w:rsidRDefault="00FA5AD1" w:rsidP="00FA5AD1">
      <w:pPr>
        <w:pStyle w:val="NormalBold"/>
      </w:pPr>
      <w:r w:rsidRPr="00064A8D">
        <w:rPr>
          <w:rStyle w:val="HideTWBExt"/>
          <w:b w:val="0"/>
        </w:rPr>
        <w:t>&lt;/RepeatBlock-By&gt;</w:t>
      </w:r>
    </w:p>
    <w:p w14:paraId="7F8B16E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5FAE2B5" w14:textId="77777777" w:rsidR="00FA5AD1" w:rsidRPr="00064A8D" w:rsidRDefault="00FA5AD1" w:rsidP="00FA5AD1">
      <w:pPr>
        <w:pStyle w:val="NormalBold"/>
      </w:pPr>
      <w:r w:rsidRPr="00064A8D">
        <w:rPr>
          <w:rStyle w:val="HideTWBExt"/>
          <w:b w:val="0"/>
        </w:rPr>
        <w:t>&lt;Article&gt;</w:t>
      </w:r>
      <w:r w:rsidRPr="00064A8D">
        <w:t>Considérant 12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A198916" w14:textId="77777777" w:rsidTr="004D4473">
        <w:trPr>
          <w:trHeight w:hRule="exact" w:val="240"/>
          <w:jc w:val="center"/>
        </w:trPr>
        <w:tc>
          <w:tcPr>
            <w:tcW w:w="9752" w:type="dxa"/>
            <w:gridSpan w:val="2"/>
            <w:tcBorders>
              <w:top w:val="nil"/>
              <w:left w:val="nil"/>
              <w:bottom w:val="nil"/>
              <w:right w:val="nil"/>
            </w:tcBorders>
          </w:tcPr>
          <w:p w14:paraId="54D7E92F" w14:textId="77777777" w:rsidR="00FA5AD1" w:rsidRPr="00064A8D" w:rsidRDefault="00FA5AD1" w:rsidP="004D4473"/>
        </w:tc>
      </w:tr>
      <w:tr w:rsidR="00FA5AD1" w:rsidRPr="00064A8D" w14:paraId="2C052AD0" w14:textId="77777777" w:rsidTr="004D4473">
        <w:trPr>
          <w:trHeight w:val="240"/>
          <w:jc w:val="center"/>
        </w:trPr>
        <w:tc>
          <w:tcPr>
            <w:tcW w:w="4876" w:type="dxa"/>
            <w:tcBorders>
              <w:top w:val="nil"/>
              <w:left w:val="nil"/>
              <w:bottom w:val="nil"/>
              <w:right w:val="nil"/>
            </w:tcBorders>
          </w:tcPr>
          <w:p w14:paraId="40AD091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9430AE1" w14:textId="77777777" w:rsidR="00FA5AD1" w:rsidRPr="00064A8D" w:rsidRDefault="00FA5AD1" w:rsidP="004D4473">
            <w:pPr>
              <w:pStyle w:val="AmColumnHeading"/>
            </w:pPr>
            <w:r w:rsidRPr="00064A8D">
              <w:t>Amendement</w:t>
            </w:r>
          </w:p>
        </w:tc>
      </w:tr>
      <w:tr w:rsidR="00FA5AD1" w:rsidRPr="00064A8D" w14:paraId="33AE35C5" w14:textId="77777777" w:rsidTr="004D4473">
        <w:trPr>
          <w:jc w:val="center"/>
        </w:trPr>
        <w:tc>
          <w:tcPr>
            <w:tcW w:w="4876" w:type="dxa"/>
            <w:tcBorders>
              <w:top w:val="nil"/>
              <w:left w:val="nil"/>
              <w:bottom w:val="nil"/>
              <w:right w:val="nil"/>
            </w:tcBorders>
          </w:tcPr>
          <w:p w14:paraId="5D483591"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363BEADF" w14:textId="77777777" w:rsidR="00FA5AD1" w:rsidRPr="00064A8D" w:rsidRDefault="00FA5AD1" w:rsidP="004D4473">
            <w:pPr>
              <w:pStyle w:val="Normal6a"/>
            </w:pPr>
            <w:r w:rsidRPr="00064A8D">
              <w:t>12)</w:t>
            </w:r>
            <w:r w:rsidRPr="00064A8D">
              <w:tab/>
              <w:t>Compte tenu de l’évolution constante des défis dans les domaines de la gestion des frontières et de la politique en matière de visas, il est nécessaire d’adapter la répartition du soutien de l’Union aux changements concernant les priorités en matière de gestion des frontières extérieures et de politique en matière de visas, y compris les changements découlant de pressions accrues à la frontière, et il est nécessaire d’orienter les financements vers les priorités présentant la plus grande valeur ajoutée européenne</w:t>
            </w:r>
            <w:r w:rsidRPr="00064A8D">
              <w:rPr>
                <w:b/>
                <w:i/>
              </w:rPr>
              <w:t xml:space="preserve"> et la plus grande incidence sur la sécurité de l’Union</w:t>
            </w:r>
            <w:r w:rsidRPr="00064A8D">
              <w:t>. Afin de répondre aux besoins urgents ainsi qu’aux changements de politiques et de priorités de l’Union et d’orienter les financements vers les actions présentant une valeur ajoutée européenne élevée, il convient de mettre en œuvre une partie du soutien de l’Union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3D51885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7BE8D0F7" w14:textId="77777777" w:rsidR="00FA5AD1" w:rsidRPr="00064A8D" w:rsidRDefault="00FA5AD1" w:rsidP="00FA5AD1">
      <w:r w:rsidRPr="00064A8D">
        <w:rPr>
          <w:rStyle w:val="HideTWBExt"/>
        </w:rPr>
        <w:t>&lt;/AmendB&gt;</w:t>
      </w:r>
    </w:p>
    <w:p w14:paraId="54B8565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78</w:t>
      </w:r>
      <w:r w:rsidRPr="00064A8D">
        <w:rPr>
          <w:rStyle w:val="HideTWBExt"/>
          <w:b w:val="0"/>
        </w:rPr>
        <w:t>&lt;/NumAmB&gt;</w:t>
      </w:r>
    </w:p>
    <w:p w14:paraId="3ED4FBD5"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0BCDE503" w14:textId="77777777" w:rsidR="00FA5AD1" w:rsidRPr="00064A8D" w:rsidRDefault="00FA5AD1" w:rsidP="00FA5AD1">
      <w:pPr>
        <w:pStyle w:val="NormalBold"/>
      </w:pPr>
      <w:r w:rsidRPr="00064A8D">
        <w:rPr>
          <w:rStyle w:val="HideTWBExt"/>
          <w:b w:val="0"/>
        </w:rPr>
        <w:t>&lt;/RepeatBlock-By&gt;</w:t>
      </w:r>
    </w:p>
    <w:p w14:paraId="74D7544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3C8AD0B" w14:textId="77777777" w:rsidR="00FA5AD1" w:rsidRPr="00064A8D" w:rsidRDefault="00FA5AD1" w:rsidP="00FA5AD1">
      <w:pPr>
        <w:pStyle w:val="NormalBold"/>
      </w:pPr>
      <w:r w:rsidRPr="00064A8D">
        <w:rPr>
          <w:rStyle w:val="HideTWBExt"/>
          <w:b w:val="0"/>
        </w:rPr>
        <w:t>&lt;Article&gt;</w:t>
      </w:r>
      <w:r w:rsidRPr="00064A8D">
        <w:t>Considérant 12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2363041" w14:textId="77777777" w:rsidTr="004D4473">
        <w:trPr>
          <w:trHeight w:hRule="exact" w:val="240"/>
          <w:jc w:val="center"/>
        </w:trPr>
        <w:tc>
          <w:tcPr>
            <w:tcW w:w="9752" w:type="dxa"/>
            <w:gridSpan w:val="2"/>
            <w:tcBorders>
              <w:top w:val="nil"/>
              <w:left w:val="nil"/>
              <w:bottom w:val="nil"/>
              <w:right w:val="nil"/>
            </w:tcBorders>
          </w:tcPr>
          <w:p w14:paraId="44A327AF" w14:textId="77777777" w:rsidR="00FA5AD1" w:rsidRPr="00064A8D" w:rsidRDefault="00FA5AD1" w:rsidP="004D4473"/>
        </w:tc>
      </w:tr>
      <w:tr w:rsidR="00FA5AD1" w:rsidRPr="00064A8D" w14:paraId="7C060D58" w14:textId="77777777" w:rsidTr="004D4473">
        <w:trPr>
          <w:trHeight w:val="240"/>
          <w:jc w:val="center"/>
        </w:trPr>
        <w:tc>
          <w:tcPr>
            <w:tcW w:w="4876" w:type="dxa"/>
            <w:tcBorders>
              <w:top w:val="nil"/>
              <w:left w:val="nil"/>
              <w:bottom w:val="nil"/>
              <w:right w:val="nil"/>
            </w:tcBorders>
          </w:tcPr>
          <w:p w14:paraId="33E5F2A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799A2C5" w14:textId="77777777" w:rsidR="00FA5AD1" w:rsidRPr="00064A8D" w:rsidRDefault="00FA5AD1" w:rsidP="004D4473">
            <w:pPr>
              <w:pStyle w:val="AmColumnHeading"/>
            </w:pPr>
            <w:r w:rsidRPr="00064A8D">
              <w:t>Amendement</w:t>
            </w:r>
          </w:p>
        </w:tc>
      </w:tr>
      <w:tr w:rsidR="00FA5AD1" w:rsidRPr="00064A8D" w14:paraId="3C9B2326" w14:textId="77777777" w:rsidTr="004D4473">
        <w:trPr>
          <w:jc w:val="center"/>
        </w:trPr>
        <w:tc>
          <w:tcPr>
            <w:tcW w:w="4876" w:type="dxa"/>
            <w:tcBorders>
              <w:top w:val="nil"/>
              <w:left w:val="nil"/>
              <w:bottom w:val="nil"/>
              <w:right w:val="nil"/>
            </w:tcBorders>
          </w:tcPr>
          <w:p w14:paraId="0F3AE880" w14:textId="77777777" w:rsidR="00FA5AD1" w:rsidRPr="00064A8D" w:rsidRDefault="00FA5AD1" w:rsidP="004D4473">
            <w:pPr>
              <w:pStyle w:val="Normal6a"/>
            </w:pPr>
          </w:p>
        </w:tc>
        <w:tc>
          <w:tcPr>
            <w:tcW w:w="4876" w:type="dxa"/>
            <w:tcBorders>
              <w:top w:val="nil"/>
              <w:left w:val="nil"/>
              <w:bottom w:val="nil"/>
              <w:right w:val="nil"/>
            </w:tcBorders>
          </w:tcPr>
          <w:p w14:paraId="61F62FF8" w14:textId="36E18B42" w:rsidR="00FA5AD1" w:rsidRPr="00064A8D" w:rsidRDefault="00FA5AD1" w:rsidP="004D4473">
            <w:pPr>
              <w:pStyle w:val="Normal6a"/>
            </w:pPr>
            <w:r w:rsidRPr="00064A8D">
              <w:rPr>
                <w:b/>
                <w:i/>
              </w:rPr>
              <w:t>12 bis)</w:t>
            </w:r>
            <w:r w:rsidRPr="00064A8D">
              <w:tab/>
            </w:r>
            <w:r w:rsidRPr="00064A8D">
              <w:rPr>
                <w:b/>
                <w:i/>
              </w:rPr>
              <w:t>La facilité de l’UE devrait contribuer à la réalisation des objectifs de politique intérieure par l’allocation de ses ressources à des mesures mises en œuvre en gestion directe ou indirecte, conformément aux pourcentages de la clé de répartition pour les affaires intérieures définis à l’annexe I du règlement établissant le Fonds européen pour la cohésion économique, sociale et territoriale, l’agriculture et les zones rurales, la pêche et les affaires maritimes ainsi que la prospérité et la sécurité pour la période 2028-2034, 45 % devant être consacrés aux frontières et aux visas, 35 % à la migration et 20 % à la sécurité.</w:t>
            </w:r>
          </w:p>
        </w:tc>
      </w:tr>
    </w:tbl>
    <w:p w14:paraId="26A02B6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9AE6DB4" w14:textId="77777777" w:rsidR="00FA5AD1" w:rsidRPr="00064A8D" w:rsidRDefault="00FA5AD1" w:rsidP="00FA5AD1">
      <w:r w:rsidRPr="00064A8D">
        <w:rPr>
          <w:rStyle w:val="HideTWBExt"/>
        </w:rPr>
        <w:t>&lt;/AmendB&gt;</w:t>
      </w:r>
    </w:p>
    <w:p w14:paraId="11B37CE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79</w:t>
      </w:r>
      <w:r w:rsidRPr="00064A8D">
        <w:rPr>
          <w:rStyle w:val="HideTWBExt"/>
          <w:b w:val="0"/>
        </w:rPr>
        <w:t>&lt;/NumAmB&gt;</w:t>
      </w:r>
    </w:p>
    <w:p w14:paraId="2DCB58C0"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6D188561" w14:textId="77777777" w:rsidR="00FA5AD1" w:rsidRPr="00064A8D" w:rsidRDefault="00FA5AD1" w:rsidP="00FA5AD1">
      <w:pPr>
        <w:pStyle w:val="NormalBold"/>
      </w:pPr>
      <w:r w:rsidRPr="00064A8D">
        <w:rPr>
          <w:rStyle w:val="HideTWBExt"/>
          <w:b w:val="0"/>
        </w:rPr>
        <w:t>&lt;/RepeatBlock-By&gt;</w:t>
      </w:r>
    </w:p>
    <w:p w14:paraId="60C1CCF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5E08A14" w14:textId="77777777" w:rsidR="00FA5AD1" w:rsidRPr="00064A8D" w:rsidRDefault="00FA5AD1" w:rsidP="00FA5AD1">
      <w:pPr>
        <w:pStyle w:val="NormalBold"/>
      </w:pPr>
      <w:r w:rsidRPr="00064A8D">
        <w:rPr>
          <w:rStyle w:val="HideTWBExt"/>
          <w:b w:val="0"/>
        </w:rPr>
        <w:t>&lt;Article&gt;</w:t>
      </w:r>
      <w:r w:rsidRPr="00064A8D">
        <w:t>Considérant 13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05FCD34" w14:textId="77777777" w:rsidTr="004D4473">
        <w:trPr>
          <w:trHeight w:hRule="exact" w:val="240"/>
          <w:jc w:val="center"/>
        </w:trPr>
        <w:tc>
          <w:tcPr>
            <w:tcW w:w="9752" w:type="dxa"/>
            <w:gridSpan w:val="2"/>
            <w:tcBorders>
              <w:top w:val="nil"/>
              <w:left w:val="nil"/>
              <w:bottom w:val="nil"/>
              <w:right w:val="nil"/>
            </w:tcBorders>
          </w:tcPr>
          <w:p w14:paraId="121DE827" w14:textId="77777777" w:rsidR="00FA5AD1" w:rsidRPr="00064A8D" w:rsidRDefault="00FA5AD1" w:rsidP="004D4473"/>
        </w:tc>
      </w:tr>
      <w:tr w:rsidR="00FA5AD1" w:rsidRPr="00064A8D" w14:paraId="66C15462" w14:textId="77777777" w:rsidTr="004D4473">
        <w:trPr>
          <w:trHeight w:val="240"/>
          <w:jc w:val="center"/>
        </w:trPr>
        <w:tc>
          <w:tcPr>
            <w:tcW w:w="4876" w:type="dxa"/>
            <w:tcBorders>
              <w:top w:val="nil"/>
              <w:left w:val="nil"/>
              <w:bottom w:val="nil"/>
              <w:right w:val="nil"/>
            </w:tcBorders>
          </w:tcPr>
          <w:p w14:paraId="164FFDB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5C5F7D5" w14:textId="77777777" w:rsidR="00FA5AD1" w:rsidRPr="00064A8D" w:rsidRDefault="00FA5AD1" w:rsidP="004D4473">
            <w:pPr>
              <w:pStyle w:val="AmColumnHeading"/>
            </w:pPr>
            <w:r w:rsidRPr="00064A8D">
              <w:t>Amendement</w:t>
            </w:r>
          </w:p>
        </w:tc>
      </w:tr>
      <w:tr w:rsidR="00FA5AD1" w:rsidRPr="00064A8D" w14:paraId="48E53613" w14:textId="77777777" w:rsidTr="004D4473">
        <w:trPr>
          <w:jc w:val="center"/>
        </w:trPr>
        <w:tc>
          <w:tcPr>
            <w:tcW w:w="4876" w:type="dxa"/>
            <w:tcBorders>
              <w:top w:val="nil"/>
              <w:left w:val="nil"/>
              <w:bottom w:val="nil"/>
              <w:right w:val="nil"/>
            </w:tcBorders>
          </w:tcPr>
          <w:p w14:paraId="21CF21AC"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w:t>
            </w:r>
            <w:r w:rsidRPr="00064A8D">
              <w:rPr>
                <w:b/>
                <w:i/>
              </w:rPr>
              <w:t xml:space="preserve"> et les priorités convenues au niveau de l’Union</w:t>
            </w:r>
            <w:r w:rsidRPr="00064A8D">
              <w:t>.</w:t>
            </w:r>
          </w:p>
        </w:tc>
        <w:tc>
          <w:tcPr>
            <w:tcW w:w="4876" w:type="dxa"/>
            <w:tcBorders>
              <w:top w:val="nil"/>
              <w:left w:val="nil"/>
              <w:bottom w:val="nil"/>
              <w:right w:val="nil"/>
            </w:tcBorders>
          </w:tcPr>
          <w:p w14:paraId="224B96CF"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w:t>
            </w:r>
            <w:r w:rsidRPr="00064A8D">
              <w:rPr>
                <w:b/>
                <w:i/>
              </w:rPr>
              <w:t>, en particulier l’Agence des droits fondamentaux de l’Union européenne, le contrôleur européen de la protection des données (CEPD) et les organisations non gouvernementales,</w:t>
            </w:r>
            <w:r w:rsidRPr="00064A8D">
              <w:t xml:space="preserve"> aux activités visant à vérifier la conformité des mesures soutenues par l’Union avec l’acquis pertinent de l’Union</w:t>
            </w:r>
            <w:r w:rsidRPr="00064A8D">
              <w:rPr>
                <w:b/>
                <w:i/>
              </w:rPr>
              <w:t>, notamment la charte des droits fondamentaux</w:t>
            </w:r>
            <w:r w:rsidRPr="00064A8D">
              <w:t>.</w:t>
            </w:r>
          </w:p>
        </w:tc>
      </w:tr>
    </w:tbl>
    <w:p w14:paraId="1C585D8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509E496" w14:textId="77777777" w:rsidR="00FA5AD1" w:rsidRPr="00064A8D" w:rsidRDefault="00FA5AD1" w:rsidP="00FA5AD1">
      <w:r w:rsidRPr="00064A8D">
        <w:rPr>
          <w:rStyle w:val="HideTWBExt"/>
        </w:rPr>
        <w:t>&lt;/AmendB&gt;</w:t>
      </w:r>
    </w:p>
    <w:p w14:paraId="6966319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80</w:t>
      </w:r>
      <w:r w:rsidRPr="00064A8D">
        <w:rPr>
          <w:rStyle w:val="HideTWBExt"/>
          <w:b w:val="0"/>
        </w:rPr>
        <w:t>&lt;/NumAmB&gt;</w:t>
      </w:r>
    </w:p>
    <w:p w14:paraId="108945C0"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D458CB2" w14:textId="77777777" w:rsidR="00FA5AD1" w:rsidRPr="00064A8D" w:rsidRDefault="00FA5AD1" w:rsidP="00FA5AD1">
      <w:pPr>
        <w:pStyle w:val="NormalBold"/>
      </w:pPr>
      <w:r w:rsidRPr="00064A8D">
        <w:rPr>
          <w:rStyle w:val="HideTWBExt"/>
          <w:b w:val="0"/>
        </w:rPr>
        <w:t>&lt;/RepeatBlock-By&gt;</w:t>
      </w:r>
    </w:p>
    <w:p w14:paraId="7033807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2D48CE2" w14:textId="77777777" w:rsidR="00FA5AD1" w:rsidRPr="00064A8D" w:rsidRDefault="00FA5AD1" w:rsidP="00FA5AD1">
      <w:pPr>
        <w:pStyle w:val="NormalBold"/>
      </w:pPr>
      <w:r w:rsidRPr="00064A8D">
        <w:rPr>
          <w:rStyle w:val="HideTWBExt"/>
          <w:b w:val="0"/>
        </w:rPr>
        <w:t>&lt;Article&gt;</w:t>
      </w:r>
      <w:r w:rsidRPr="00064A8D">
        <w:t>Considérant 13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DFC8AFD" w14:textId="77777777" w:rsidTr="004D4473">
        <w:trPr>
          <w:trHeight w:hRule="exact" w:val="240"/>
          <w:jc w:val="center"/>
        </w:trPr>
        <w:tc>
          <w:tcPr>
            <w:tcW w:w="9752" w:type="dxa"/>
            <w:gridSpan w:val="2"/>
            <w:tcBorders>
              <w:top w:val="nil"/>
              <w:left w:val="nil"/>
              <w:bottom w:val="nil"/>
              <w:right w:val="nil"/>
            </w:tcBorders>
          </w:tcPr>
          <w:p w14:paraId="2F2D755F" w14:textId="77777777" w:rsidR="00FA5AD1" w:rsidRPr="00064A8D" w:rsidRDefault="00FA5AD1" w:rsidP="004D4473"/>
        </w:tc>
      </w:tr>
      <w:tr w:rsidR="00FA5AD1" w:rsidRPr="00064A8D" w14:paraId="37C9CB56" w14:textId="77777777" w:rsidTr="004D4473">
        <w:trPr>
          <w:trHeight w:val="240"/>
          <w:jc w:val="center"/>
        </w:trPr>
        <w:tc>
          <w:tcPr>
            <w:tcW w:w="4876" w:type="dxa"/>
            <w:tcBorders>
              <w:top w:val="nil"/>
              <w:left w:val="nil"/>
              <w:bottom w:val="nil"/>
              <w:right w:val="nil"/>
            </w:tcBorders>
          </w:tcPr>
          <w:p w14:paraId="5C6CF5B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B1B0CE0" w14:textId="77777777" w:rsidR="00FA5AD1" w:rsidRPr="00064A8D" w:rsidRDefault="00FA5AD1" w:rsidP="004D4473">
            <w:pPr>
              <w:pStyle w:val="AmColumnHeading"/>
            </w:pPr>
            <w:r w:rsidRPr="00064A8D">
              <w:t>Amendement</w:t>
            </w:r>
          </w:p>
        </w:tc>
      </w:tr>
      <w:tr w:rsidR="00FA5AD1" w:rsidRPr="00064A8D" w14:paraId="0C7B52D4" w14:textId="77777777" w:rsidTr="004D4473">
        <w:trPr>
          <w:jc w:val="center"/>
        </w:trPr>
        <w:tc>
          <w:tcPr>
            <w:tcW w:w="4876" w:type="dxa"/>
            <w:tcBorders>
              <w:top w:val="nil"/>
              <w:left w:val="nil"/>
              <w:bottom w:val="nil"/>
              <w:right w:val="nil"/>
            </w:tcBorders>
          </w:tcPr>
          <w:p w14:paraId="538A738A"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w:t>
            </w:r>
            <w:r w:rsidRPr="00064A8D">
              <w:rPr>
                <w:b/>
                <w:i/>
              </w:rPr>
              <w:t xml:space="preserve"> des mesures ou dans le cadre des réponses apportées aux défis liés à la gestion de la migration, au contrôle et à la gestion des frontières et à la sécurité intérieure.</w:t>
            </w:r>
            <w:r w:rsidRPr="00064A8D">
              <w:t xml:space="preserve"> S’il y a lieu, la Commission devrait</w:t>
            </w:r>
            <w:r w:rsidRPr="00064A8D">
              <w:rPr>
                <w:b/>
                <w:i/>
              </w:rPr>
              <w:t xml:space="preserve"> être en mesure d’associer</w:t>
            </w:r>
            <w:r w:rsidRPr="00064A8D">
              <w:t xml:space="preserve">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017F520C"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w:t>
            </w:r>
            <w:r w:rsidRPr="00064A8D">
              <w:rPr>
                <w:b/>
                <w:i/>
              </w:rPr>
              <w:t xml:space="preserve"> l’adoption de mesures relatives à</w:t>
            </w:r>
            <w:r w:rsidRPr="00064A8D">
              <w:t xml:space="preserve"> la mise en œuvre</w:t>
            </w:r>
            <w:r w:rsidRPr="00064A8D">
              <w:rPr>
                <w:b/>
                <w:i/>
              </w:rPr>
              <w:t xml:space="preserve"> du soutien de l’Union au titre du présent règlement</w:t>
            </w:r>
            <w:r w:rsidRPr="00064A8D">
              <w:t>. S’il y a lieu, la Commission devrait</w:t>
            </w:r>
            <w:r w:rsidRPr="00064A8D">
              <w:rPr>
                <w:b/>
                <w:i/>
              </w:rPr>
              <w:t xml:space="preserve"> associer</w:t>
            </w:r>
            <w:r w:rsidRPr="00064A8D">
              <w:t xml:space="preserve"> lesdits organes et organismes aux activités visant à vérifier la conformité des mesures soutenues par l’Union avec l’acquis pertinent de l’Union et les priorités convenues au niveau de l’Union.</w:t>
            </w:r>
          </w:p>
        </w:tc>
      </w:tr>
    </w:tbl>
    <w:p w14:paraId="722558E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DD03248" w14:textId="77777777" w:rsidR="00FA5AD1" w:rsidRPr="00064A8D" w:rsidRDefault="00FA5AD1" w:rsidP="00FA5AD1">
      <w:r w:rsidRPr="00064A8D">
        <w:rPr>
          <w:rStyle w:val="HideTWBExt"/>
        </w:rPr>
        <w:t>&lt;/AmendB&gt;</w:t>
      </w:r>
    </w:p>
    <w:p w14:paraId="30FCAF3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81</w:t>
      </w:r>
      <w:r w:rsidRPr="00064A8D">
        <w:rPr>
          <w:rStyle w:val="HideTWBExt"/>
          <w:b w:val="0"/>
        </w:rPr>
        <w:t>&lt;/NumAmB&gt;</w:t>
      </w:r>
    </w:p>
    <w:p w14:paraId="68DAE9E8"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314C5F12" w14:textId="77777777" w:rsidR="00FA5AD1" w:rsidRPr="00064A8D" w:rsidRDefault="00FA5AD1" w:rsidP="00FA5AD1">
      <w:pPr>
        <w:pStyle w:val="NormalBold"/>
      </w:pPr>
      <w:r w:rsidRPr="00064A8D">
        <w:rPr>
          <w:rStyle w:val="HideTWBExt"/>
          <w:b w:val="0"/>
        </w:rPr>
        <w:t>&lt;/RepeatBlock-By&gt;</w:t>
      </w:r>
    </w:p>
    <w:p w14:paraId="59E7FDB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3FC6C6F" w14:textId="77777777" w:rsidR="00FA5AD1" w:rsidRPr="00064A8D" w:rsidRDefault="00FA5AD1" w:rsidP="00FA5AD1">
      <w:pPr>
        <w:pStyle w:val="NormalBold"/>
      </w:pPr>
      <w:r w:rsidRPr="00064A8D">
        <w:rPr>
          <w:rStyle w:val="HideTWBExt"/>
          <w:b w:val="0"/>
        </w:rPr>
        <w:t>&lt;Article&gt;</w:t>
      </w:r>
      <w:r w:rsidRPr="00064A8D">
        <w:t>Considérant 13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25260A5" w14:textId="77777777" w:rsidTr="004D4473">
        <w:trPr>
          <w:trHeight w:hRule="exact" w:val="240"/>
          <w:jc w:val="center"/>
        </w:trPr>
        <w:tc>
          <w:tcPr>
            <w:tcW w:w="9752" w:type="dxa"/>
            <w:gridSpan w:val="2"/>
            <w:tcBorders>
              <w:top w:val="nil"/>
              <w:left w:val="nil"/>
              <w:bottom w:val="nil"/>
              <w:right w:val="nil"/>
            </w:tcBorders>
          </w:tcPr>
          <w:p w14:paraId="75D89ED6" w14:textId="77777777" w:rsidR="00FA5AD1" w:rsidRPr="00064A8D" w:rsidRDefault="00FA5AD1" w:rsidP="004D4473"/>
        </w:tc>
      </w:tr>
      <w:tr w:rsidR="00FA5AD1" w:rsidRPr="00064A8D" w14:paraId="523F346A" w14:textId="77777777" w:rsidTr="004D4473">
        <w:trPr>
          <w:trHeight w:val="240"/>
          <w:jc w:val="center"/>
        </w:trPr>
        <w:tc>
          <w:tcPr>
            <w:tcW w:w="4876" w:type="dxa"/>
            <w:tcBorders>
              <w:top w:val="nil"/>
              <w:left w:val="nil"/>
              <w:bottom w:val="nil"/>
              <w:right w:val="nil"/>
            </w:tcBorders>
          </w:tcPr>
          <w:p w14:paraId="7D5258C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B25BFE2" w14:textId="77777777" w:rsidR="00FA5AD1" w:rsidRPr="00064A8D" w:rsidRDefault="00FA5AD1" w:rsidP="004D4473">
            <w:pPr>
              <w:pStyle w:val="AmColumnHeading"/>
            </w:pPr>
            <w:r w:rsidRPr="00064A8D">
              <w:t>Amendement</w:t>
            </w:r>
          </w:p>
        </w:tc>
      </w:tr>
      <w:tr w:rsidR="00FA5AD1" w:rsidRPr="00064A8D" w14:paraId="20728F40" w14:textId="77777777" w:rsidTr="004D4473">
        <w:trPr>
          <w:jc w:val="center"/>
        </w:trPr>
        <w:tc>
          <w:tcPr>
            <w:tcW w:w="4876" w:type="dxa"/>
            <w:tcBorders>
              <w:top w:val="nil"/>
              <w:left w:val="nil"/>
              <w:bottom w:val="nil"/>
              <w:right w:val="nil"/>
            </w:tcBorders>
          </w:tcPr>
          <w:p w14:paraId="5DCAB540"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449843EC"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r w:rsidRPr="00064A8D">
              <w:rPr>
                <w:b/>
                <w:i/>
              </w:rPr>
              <w:t xml:space="preserve"> ainsi que les objectifs du présent règlement</w:t>
            </w:r>
            <w:r w:rsidRPr="00064A8D">
              <w:t>.</w:t>
            </w:r>
          </w:p>
        </w:tc>
      </w:tr>
    </w:tbl>
    <w:p w14:paraId="65EE4DE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022FBE50"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CA4AE4B" w14:textId="77777777" w:rsidR="00FA5AD1" w:rsidRPr="00064A8D" w:rsidRDefault="00FA5AD1" w:rsidP="00FA5AD1">
      <w:pPr>
        <w:pStyle w:val="AmJustText"/>
      </w:pPr>
      <w:r w:rsidRPr="00064A8D">
        <w:t>La notion de «priorités convenues au niveau de l’Union» est vague et peut évoluer au cours de la période de programmation sans lien direct avec les objectifs du règlement en question. L’amendement proposé renforce la sécurité juridique en subordonnant la mise en œuvre des mesures à l’acquis de l’Union et aux objectifs établis dans le présent règlement. Cela garantit une plus grande prévisibilité pour les États membres et les bénéficiaires du soutien.</w:t>
      </w:r>
    </w:p>
    <w:p w14:paraId="54BF6C08" w14:textId="77777777" w:rsidR="00FA5AD1" w:rsidRPr="00064A8D" w:rsidRDefault="00FA5AD1" w:rsidP="00FA5AD1">
      <w:r w:rsidRPr="00064A8D">
        <w:rPr>
          <w:rStyle w:val="HideTWBExt"/>
        </w:rPr>
        <w:t>&lt;/AmendB&gt;</w:t>
      </w:r>
    </w:p>
    <w:p w14:paraId="51F1824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82</w:t>
      </w:r>
      <w:r w:rsidRPr="00064A8D">
        <w:rPr>
          <w:rStyle w:val="HideTWBExt"/>
          <w:b w:val="0"/>
        </w:rPr>
        <w:t>&lt;/NumAmB&gt;</w:t>
      </w:r>
    </w:p>
    <w:p w14:paraId="391F9ED5"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0D1D1E55" w14:textId="77777777" w:rsidR="00FA5AD1" w:rsidRPr="00064A8D" w:rsidRDefault="00FA5AD1" w:rsidP="00FA5AD1">
      <w:pPr>
        <w:pStyle w:val="NormalBold"/>
      </w:pPr>
      <w:r w:rsidRPr="00064A8D">
        <w:rPr>
          <w:rStyle w:val="HideTWBExt"/>
          <w:b w:val="0"/>
        </w:rPr>
        <w:t>&lt;/RepeatBlock-By&gt;</w:t>
      </w:r>
    </w:p>
    <w:p w14:paraId="31216B4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A1CAEA5" w14:textId="77777777" w:rsidR="00FA5AD1" w:rsidRPr="00064A8D" w:rsidRDefault="00FA5AD1" w:rsidP="00FA5AD1">
      <w:pPr>
        <w:pStyle w:val="NormalBold"/>
      </w:pPr>
      <w:r w:rsidRPr="00064A8D">
        <w:rPr>
          <w:rStyle w:val="HideTWBExt"/>
          <w:b w:val="0"/>
        </w:rPr>
        <w:t>&lt;Article&gt;</w:t>
      </w:r>
      <w:r w:rsidRPr="00064A8D">
        <w:t>Considérant 13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0776BF3" w14:textId="77777777" w:rsidTr="004D4473">
        <w:trPr>
          <w:trHeight w:hRule="exact" w:val="240"/>
          <w:jc w:val="center"/>
        </w:trPr>
        <w:tc>
          <w:tcPr>
            <w:tcW w:w="9752" w:type="dxa"/>
            <w:gridSpan w:val="2"/>
            <w:tcBorders>
              <w:top w:val="nil"/>
              <w:left w:val="nil"/>
              <w:bottom w:val="nil"/>
              <w:right w:val="nil"/>
            </w:tcBorders>
          </w:tcPr>
          <w:p w14:paraId="6964F0D1" w14:textId="77777777" w:rsidR="00FA5AD1" w:rsidRPr="00064A8D" w:rsidRDefault="00FA5AD1" w:rsidP="004D4473"/>
        </w:tc>
      </w:tr>
      <w:tr w:rsidR="00FA5AD1" w:rsidRPr="00064A8D" w14:paraId="1322D23B" w14:textId="77777777" w:rsidTr="004D4473">
        <w:trPr>
          <w:trHeight w:val="240"/>
          <w:jc w:val="center"/>
        </w:trPr>
        <w:tc>
          <w:tcPr>
            <w:tcW w:w="4876" w:type="dxa"/>
            <w:tcBorders>
              <w:top w:val="nil"/>
              <w:left w:val="nil"/>
              <w:bottom w:val="nil"/>
              <w:right w:val="nil"/>
            </w:tcBorders>
          </w:tcPr>
          <w:p w14:paraId="607523F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F0A627" w14:textId="77777777" w:rsidR="00FA5AD1" w:rsidRPr="00064A8D" w:rsidRDefault="00FA5AD1" w:rsidP="004D4473">
            <w:pPr>
              <w:pStyle w:val="AmColumnHeading"/>
            </w:pPr>
            <w:r w:rsidRPr="00064A8D">
              <w:t>Amendement</w:t>
            </w:r>
          </w:p>
        </w:tc>
      </w:tr>
      <w:tr w:rsidR="00FA5AD1" w:rsidRPr="00064A8D" w14:paraId="48605FC0" w14:textId="77777777" w:rsidTr="004D4473">
        <w:trPr>
          <w:jc w:val="center"/>
        </w:trPr>
        <w:tc>
          <w:tcPr>
            <w:tcW w:w="4876" w:type="dxa"/>
            <w:tcBorders>
              <w:top w:val="nil"/>
              <w:left w:val="nil"/>
              <w:bottom w:val="nil"/>
              <w:right w:val="nil"/>
            </w:tcBorders>
          </w:tcPr>
          <w:p w14:paraId="39E7CD6B"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0CC04D41"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 soient prises en compte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r w:rsidRPr="00064A8D">
              <w:rPr>
                <w:b/>
                <w:i/>
              </w:rPr>
              <w:t xml:space="preserve"> et des États membres</w:t>
            </w:r>
            <w:r w:rsidRPr="00064A8D">
              <w:t>.</w:t>
            </w:r>
          </w:p>
        </w:tc>
      </w:tr>
    </w:tbl>
    <w:p w14:paraId="344617E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000EBF06" w14:textId="77777777" w:rsidR="00FA5AD1" w:rsidRPr="00064A8D" w:rsidRDefault="00FA5AD1" w:rsidP="00FA5AD1">
      <w:r w:rsidRPr="00064A8D">
        <w:rPr>
          <w:rStyle w:val="HideTWBExt"/>
        </w:rPr>
        <w:t>&lt;/AmendB&gt;</w:t>
      </w:r>
    </w:p>
    <w:p w14:paraId="64950EB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83</w:t>
      </w:r>
      <w:r w:rsidRPr="00064A8D">
        <w:rPr>
          <w:rStyle w:val="HideTWBExt"/>
          <w:b w:val="0"/>
        </w:rPr>
        <w:t>&lt;/NumAmB&gt;</w:t>
      </w:r>
    </w:p>
    <w:p w14:paraId="45629C4F"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73135904" w14:textId="77777777" w:rsidR="00FA5AD1" w:rsidRPr="00064A8D" w:rsidRDefault="00FA5AD1" w:rsidP="00FA5AD1">
      <w:pPr>
        <w:pStyle w:val="NormalBold"/>
      </w:pPr>
      <w:r w:rsidRPr="00064A8D">
        <w:rPr>
          <w:rStyle w:val="HideTWBExt"/>
          <w:b w:val="0"/>
        </w:rPr>
        <w:t>&lt;/RepeatBlock-By&gt;</w:t>
      </w:r>
    </w:p>
    <w:p w14:paraId="484AD1E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962A670" w14:textId="77777777" w:rsidR="00FA5AD1" w:rsidRPr="00064A8D" w:rsidRDefault="00FA5AD1" w:rsidP="00FA5AD1">
      <w:pPr>
        <w:pStyle w:val="NormalBold"/>
      </w:pPr>
      <w:r w:rsidRPr="00064A8D">
        <w:rPr>
          <w:rStyle w:val="HideTWBExt"/>
          <w:b w:val="0"/>
        </w:rPr>
        <w:t>&lt;Article&gt;</w:t>
      </w:r>
      <w:r w:rsidRPr="00064A8D">
        <w:t>Considérant 13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A5D410F" w14:textId="77777777" w:rsidTr="004D4473">
        <w:trPr>
          <w:trHeight w:hRule="exact" w:val="240"/>
          <w:jc w:val="center"/>
        </w:trPr>
        <w:tc>
          <w:tcPr>
            <w:tcW w:w="9752" w:type="dxa"/>
            <w:gridSpan w:val="2"/>
            <w:tcBorders>
              <w:top w:val="nil"/>
              <w:left w:val="nil"/>
              <w:bottom w:val="nil"/>
              <w:right w:val="nil"/>
            </w:tcBorders>
          </w:tcPr>
          <w:p w14:paraId="589800A3" w14:textId="77777777" w:rsidR="00FA5AD1" w:rsidRPr="00064A8D" w:rsidRDefault="00FA5AD1" w:rsidP="004D4473"/>
        </w:tc>
      </w:tr>
      <w:tr w:rsidR="00FA5AD1" w:rsidRPr="00064A8D" w14:paraId="2A337EA7" w14:textId="77777777" w:rsidTr="004D4473">
        <w:trPr>
          <w:trHeight w:val="240"/>
          <w:jc w:val="center"/>
        </w:trPr>
        <w:tc>
          <w:tcPr>
            <w:tcW w:w="4876" w:type="dxa"/>
            <w:tcBorders>
              <w:top w:val="nil"/>
              <w:left w:val="nil"/>
              <w:bottom w:val="nil"/>
              <w:right w:val="nil"/>
            </w:tcBorders>
          </w:tcPr>
          <w:p w14:paraId="4695C01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9F7959C" w14:textId="77777777" w:rsidR="00FA5AD1" w:rsidRPr="00064A8D" w:rsidRDefault="00FA5AD1" w:rsidP="004D4473">
            <w:pPr>
              <w:pStyle w:val="AmColumnHeading"/>
            </w:pPr>
            <w:r w:rsidRPr="00064A8D">
              <w:t>Amendement</w:t>
            </w:r>
          </w:p>
        </w:tc>
      </w:tr>
      <w:tr w:rsidR="00FA5AD1" w:rsidRPr="00064A8D" w14:paraId="64744C41" w14:textId="77777777" w:rsidTr="004D4473">
        <w:trPr>
          <w:jc w:val="center"/>
        </w:trPr>
        <w:tc>
          <w:tcPr>
            <w:tcW w:w="4876" w:type="dxa"/>
            <w:tcBorders>
              <w:top w:val="nil"/>
              <w:left w:val="nil"/>
              <w:bottom w:val="nil"/>
              <w:right w:val="nil"/>
            </w:tcBorders>
          </w:tcPr>
          <w:p w14:paraId="148EA59C" w14:textId="77777777" w:rsidR="00FA5AD1" w:rsidRPr="00064A8D" w:rsidRDefault="00FA5AD1" w:rsidP="004D4473">
            <w:pPr>
              <w:pStyle w:val="Normal6a"/>
            </w:pPr>
            <w:r w:rsidRPr="00064A8D">
              <w:t>13)</w:t>
            </w:r>
            <w:r w:rsidRPr="00064A8D">
              <w:tab/>
              <w:t>La Commission et les États membres devraient veiller à ce que les connaissances et l’expérience des organes et organismes de l’Union</w:t>
            </w:r>
            <w:r w:rsidRPr="00064A8D">
              <w:rPr>
                <w:b/>
                <w:i/>
              </w:rPr>
              <w:t xml:space="preserve"> soient prises en compte lors de la mise en œuvre des mesures ou dans le cadre des réponses apportées aux défis liés à la gestion de la migration, au contrôle et à la gestion des frontières et à la sécurité intérieure</w:t>
            </w:r>
            <w:r w:rsidRPr="00064A8D">
              <w:t>. S’il y a lieu, la Commission devrait</w:t>
            </w:r>
            <w:r w:rsidRPr="00064A8D">
              <w:rPr>
                <w:b/>
                <w:i/>
              </w:rPr>
              <w:t xml:space="preserve"> être en mesure d’associer</w:t>
            </w:r>
            <w:r w:rsidRPr="00064A8D">
              <w:t xml:space="preserve">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3F741C73" w14:textId="77777777" w:rsidR="00FA5AD1" w:rsidRPr="00064A8D" w:rsidRDefault="00FA5AD1" w:rsidP="004D4473">
            <w:pPr>
              <w:pStyle w:val="Normal6a"/>
            </w:pPr>
            <w:r w:rsidRPr="00064A8D">
              <w:t>13)</w:t>
            </w:r>
            <w:r w:rsidRPr="00064A8D">
              <w:tab/>
              <w:t>La Commission et les États membres devraient veiller à ce que</w:t>
            </w:r>
            <w:r w:rsidRPr="00064A8D">
              <w:rPr>
                <w:b/>
                <w:i/>
              </w:rPr>
              <w:t xml:space="preserve"> les mesures relatives à l’espace Schengen, à la gestion des frontières et aux politiques en matière de visas soient élaborées en intégrant</w:t>
            </w:r>
            <w:r w:rsidRPr="00064A8D">
              <w:t xml:space="preserve"> les connaissances et l’expérience des organes et organismes de l’Union</w:t>
            </w:r>
            <w:r w:rsidRPr="00064A8D">
              <w:rPr>
                <w:b/>
                <w:i/>
              </w:rPr>
              <w:t xml:space="preserve"> et en travaillant en étroite coopération avec ceux-ci, afin d’assurer une coordination et un échange d’informations effectifs</w:t>
            </w:r>
            <w:r w:rsidRPr="00064A8D">
              <w:t>. S’il y a lieu, la Commission devrait</w:t>
            </w:r>
            <w:r w:rsidRPr="00064A8D">
              <w:rPr>
                <w:b/>
                <w:i/>
              </w:rPr>
              <w:t xml:space="preserve"> associer</w:t>
            </w:r>
            <w:r w:rsidRPr="00064A8D">
              <w:t xml:space="preserve"> lesdits organes et organismes aux activités visant à vérifier la conformité des mesures soutenues par l’Union avec l’acquis pertinent de l’Union et les priorités convenues au niveau de l’Union.</w:t>
            </w:r>
          </w:p>
        </w:tc>
      </w:tr>
    </w:tbl>
    <w:p w14:paraId="5C9E49B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F7E7467" w14:textId="77777777" w:rsidR="00FA5AD1" w:rsidRPr="00064A8D" w:rsidRDefault="00FA5AD1" w:rsidP="00FA5AD1">
      <w:r w:rsidRPr="00064A8D">
        <w:rPr>
          <w:rStyle w:val="HideTWBExt"/>
        </w:rPr>
        <w:t>&lt;/AmendB&gt;</w:t>
      </w:r>
    </w:p>
    <w:p w14:paraId="5C0C442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84</w:t>
      </w:r>
      <w:r w:rsidRPr="00064A8D">
        <w:rPr>
          <w:rStyle w:val="HideTWBExt"/>
          <w:b w:val="0"/>
        </w:rPr>
        <w:t>&lt;/NumAmB&gt;</w:t>
      </w:r>
    </w:p>
    <w:p w14:paraId="5D9ECA9B"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FCF789F" w14:textId="77777777" w:rsidR="00FA5AD1" w:rsidRPr="00064A8D" w:rsidRDefault="00FA5AD1" w:rsidP="00FA5AD1">
      <w:pPr>
        <w:pStyle w:val="NormalBold"/>
      </w:pPr>
      <w:r w:rsidRPr="00064A8D">
        <w:rPr>
          <w:rStyle w:val="HideTWBExt"/>
          <w:b w:val="0"/>
        </w:rPr>
        <w:t>&lt;/RepeatBlock-By&gt;</w:t>
      </w:r>
    </w:p>
    <w:p w14:paraId="45533D3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560051B" w14:textId="77777777" w:rsidR="00FA5AD1" w:rsidRPr="00064A8D" w:rsidRDefault="00FA5AD1" w:rsidP="00FA5AD1">
      <w:pPr>
        <w:pStyle w:val="NormalBold"/>
      </w:pPr>
      <w:r w:rsidRPr="00064A8D">
        <w:rPr>
          <w:rStyle w:val="HideTWBExt"/>
          <w:b w:val="0"/>
        </w:rPr>
        <w:t>&lt;Article&gt;</w:t>
      </w:r>
      <w:r w:rsidRPr="00064A8D">
        <w:t>Considérant 14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3B8D0E5" w14:textId="77777777" w:rsidTr="004D4473">
        <w:trPr>
          <w:trHeight w:hRule="exact" w:val="240"/>
          <w:jc w:val="center"/>
        </w:trPr>
        <w:tc>
          <w:tcPr>
            <w:tcW w:w="9752" w:type="dxa"/>
            <w:gridSpan w:val="2"/>
            <w:tcBorders>
              <w:top w:val="nil"/>
              <w:left w:val="nil"/>
              <w:bottom w:val="nil"/>
              <w:right w:val="nil"/>
            </w:tcBorders>
          </w:tcPr>
          <w:p w14:paraId="6FB09108" w14:textId="77777777" w:rsidR="00FA5AD1" w:rsidRPr="00064A8D" w:rsidRDefault="00FA5AD1" w:rsidP="004D4473"/>
        </w:tc>
      </w:tr>
      <w:tr w:rsidR="00FA5AD1" w:rsidRPr="00064A8D" w14:paraId="216FE2FD" w14:textId="77777777" w:rsidTr="004D4473">
        <w:trPr>
          <w:trHeight w:val="240"/>
          <w:jc w:val="center"/>
        </w:trPr>
        <w:tc>
          <w:tcPr>
            <w:tcW w:w="4876" w:type="dxa"/>
            <w:tcBorders>
              <w:top w:val="nil"/>
              <w:left w:val="nil"/>
              <w:bottom w:val="nil"/>
              <w:right w:val="nil"/>
            </w:tcBorders>
          </w:tcPr>
          <w:p w14:paraId="4432DE1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E7F370D" w14:textId="77777777" w:rsidR="00FA5AD1" w:rsidRPr="00064A8D" w:rsidRDefault="00FA5AD1" w:rsidP="004D4473">
            <w:pPr>
              <w:pStyle w:val="AmColumnHeading"/>
            </w:pPr>
            <w:r w:rsidRPr="00064A8D">
              <w:t>Amendement</w:t>
            </w:r>
          </w:p>
        </w:tc>
      </w:tr>
      <w:tr w:rsidR="00FA5AD1" w:rsidRPr="00064A8D" w14:paraId="3255B584" w14:textId="77777777" w:rsidTr="004D4473">
        <w:trPr>
          <w:jc w:val="center"/>
        </w:trPr>
        <w:tc>
          <w:tcPr>
            <w:tcW w:w="4876" w:type="dxa"/>
            <w:tcBorders>
              <w:top w:val="nil"/>
              <w:left w:val="nil"/>
              <w:bottom w:val="nil"/>
              <w:right w:val="nil"/>
            </w:tcBorders>
          </w:tcPr>
          <w:p w14:paraId="5C63C1B9" w14:textId="77777777" w:rsidR="00FA5AD1" w:rsidRPr="00064A8D" w:rsidRDefault="00FA5AD1" w:rsidP="004D4473">
            <w:pPr>
              <w:pStyle w:val="Normal6a"/>
            </w:pPr>
            <w:r w:rsidRPr="00064A8D">
              <w:rPr>
                <w:b/>
                <w:i/>
              </w:rPr>
              <w:t>14)</w:t>
            </w:r>
            <w:r w:rsidRPr="00064A8D">
              <w:tab/>
            </w:r>
            <w:r w:rsidRPr="00064A8D">
              <w:rPr>
                <w:b/>
                <w:i/>
              </w:rPr>
              <w:t>Le soutien de l’Union devrait appuyer les mesures liées au contrôle des frontières extérieures prises sur le territoire des pays appliquant l’acquis de Schengen, dans le cadre de la mise en œuvre de la gestion européenne intégrée des frontières, laquelle renforce le fonctionnement global de l’espace Schengen. Afin de préciser la nature et les modalités de la participation au soutien de l’Union des pays associés à la mise en œuvre, à l’application et au développement de l’acquis de Schengen, il convient que de nouveaux arrangements soient conclus entre l’Union et ces pays, en vertu des dispositions pertinentes des accords d’association respectifs entre ces pays et l’Union.</w:t>
            </w:r>
          </w:p>
        </w:tc>
        <w:tc>
          <w:tcPr>
            <w:tcW w:w="4876" w:type="dxa"/>
            <w:tcBorders>
              <w:top w:val="nil"/>
              <w:left w:val="nil"/>
              <w:bottom w:val="nil"/>
              <w:right w:val="nil"/>
            </w:tcBorders>
          </w:tcPr>
          <w:p w14:paraId="7A0BD0C9" w14:textId="77777777" w:rsidR="00FA5AD1" w:rsidRPr="00064A8D" w:rsidRDefault="00FA5AD1" w:rsidP="004D4473">
            <w:pPr>
              <w:pStyle w:val="Normal6a"/>
            </w:pPr>
            <w:r w:rsidRPr="00064A8D">
              <w:rPr>
                <w:b/>
                <w:i/>
              </w:rPr>
              <w:t>supprimé</w:t>
            </w:r>
          </w:p>
        </w:tc>
      </w:tr>
    </w:tbl>
    <w:p w14:paraId="1D21649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51CD451" w14:textId="77777777" w:rsidR="00FA5AD1" w:rsidRPr="00064A8D" w:rsidRDefault="00FA5AD1" w:rsidP="00FA5AD1">
      <w:r w:rsidRPr="00064A8D">
        <w:rPr>
          <w:rStyle w:val="HideTWBExt"/>
        </w:rPr>
        <w:t>&lt;/AmendB&gt;</w:t>
      </w:r>
    </w:p>
    <w:p w14:paraId="21A072E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85</w:t>
      </w:r>
      <w:r w:rsidRPr="00064A8D">
        <w:rPr>
          <w:rStyle w:val="HideTWBExt"/>
          <w:b w:val="0"/>
        </w:rPr>
        <w:t>&lt;/NumAmB&gt;</w:t>
      </w:r>
    </w:p>
    <w:p w14:paraId="23650C05"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768AD835" w14:textId="77777777" w:rsidR="00FA5AD1" w:rsidRPr="00064A8D" w:rsidRDefault="00FA5AD1" w:rsidP="00FA5AD1">
      <w:pPr>
        <w:pStyle w:val="NormalBold"/>
      </w:pPr>
      <w:r w:rsidRPr="00064A8D">
        <w:rPr>
          <w:rStyle w:val="HideTWBExt"/>
          <w:b w:val="0"/>
        </w:rPr>
        <w:t>&lt;/RepeatBlock-By&gt;</w:t>
      </w:r>
    </w:p>
    <w:p w14:paraId="4795528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68BE6D3" w14:textId="77777777" w:rsidR="00FA5AD1" w:rsidRPr="00064A8D" w:rsidRDefault="00FA5AD1" w:rsidP="00FA5AD1">
      <w:pPr>
        <w:pStyle w:val="NormalBold"/>
      </w:pPr>
      <w:r w:rsidRPr="00064A8D">
        <w:rPr>
          <w:rStyle w:val="HideTWBExt"/>
          <w:b w:val="0"/>
        </w:rPr>
        <w:t>&lt;Article&gt;</w:t>
      </w:r>
      <w:r w:rsidRPr="00064A8D">
        <w:t>Considérant 14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AF93EBA" w14:textId="77777777" w:rsidTr="004D4473">
        <w:trPr>
          <w:trHeight w:hRule="exact" w:val="240"/>
          <w:jc w:val="center"/>
        </w:trPr>
        <w:tc>
          <w:tcPr>
            <w:tcW w:w="9752" w:type="dxa"/>
            <w:gridSpan w:val="2"/>
            <w:tcBorders>
              <w:top w:val="nil"/>
              <w:left w:val="nil"/>
              <w:bottom w:val="nil"/>
              <w:right w:val="nil"/>
            </w:tcBorders>
          </w:tcPr>
          <w:p w14:paraId="00230812" w14:textId="77777777" w:rsidR="00FA5AD1" w:rsidRPr="00064A8D" w:rsidRDefault="00FA5AD1" w:rsidP="004D4473"/>
        </w:tc>
      </w:tr>
      <w:tr w:rsidR="00FA5AD1" w:rsidRPr="00064A8D" w14:paraId="40A2DF7C" w14:textId="77777777" w:rsidTr="004D4473">
        <w:trPr>
          <w:trHeight w:val="240"/>
          <w:jc w:val="center"/>
        </w:trPr>
        <w:tc>
          <w:tcPr>
            <w:tcW w:w="4876" w:type="dxa"/>
            <w:tcBorders>
              <w:top w:val="nil"/>
              <w:left w:val="nil"/>
              <w:bottom w:val="nil"/>
              <w:right w:val="nil"/>
            </w:tcBorders>
          </w:tcPr>
          <w:p w14:paraId="26E85B8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B0B6EB5" w14:textId="77777777" w:rsidR="00FA5AD1" w:rsidRPr="00064A8D" w:rsidRDefault="00FA5AD1" w:rsidP="004D4473">
            <w:pPr>
              <w:pStyle w:val="AmColumnHeading"/>
            </w:pPr>
            <w:r w:rsidRPr="00064A8D">
              <w:t>Amendement</w:t>
            </w:r>
          </w:p>
        </w:tc>
      </w:tr>
      <w:tr w:rsidR="00FA5AD1" w:rsidRPr="00064A8D" w14:paraId="39BB4DFA" w14:textId="77777777" w:rsidTr="004D4473">
        <w:trPr>
          <w:jc w:val="center"/>
        </w:trPr>
        <w:tc>
          <w:tcPr>
            <w:tcW w:w="4876" w:type="dxa"/>
            <w:tcBorders>
              <w:top w:val="nil"/>
              <w:left w:val="nil"/>
              <w:bottom w:val="nil"/>
              <w:right w:val="nil"/>
            </w:tcBorders>
          </w:tcPr>
          <w:p w14:paraId="436467B2" w14:textId="77777777" w:rsidR="00FA5AD1" w:rsidRPr="00064A8D" w:rsidRDefault="00FA5AD1" w:rsidP="004D4473">
            <w:pPr>
              <w:pStyle w:val="Normal6a"/>
            </w:pPr>
            <w:r w:rsidRPr="00064A8D">
              <w:rPr>
                <w:b/>
                <w:i/>
              </w:rPr>
              <w:t>14)</w:t>
            </w:r>
            <w:r w:rsidRPr="00064A8D">
              <w:tab/>
            </w:r>
            <w:r w:rsidRPr="00064A8D">
              <w:rPr>
                <w:b/>
                <w:i/>
              </w:rPr>
              <w:t>Le soutien de l’Union devrait appuyer les mesures liées au contrôle des frontières extérieures prises sur le territoire des pays appliquant l’acquis de Schengen, dans le cadre de la mise en œuvre de la gestion européenne intégrée des frontières, laquelle renforce le fonctionnement global de l’espace Schengen. Afin de préciser la nature et les modalités de la participation au soutien de l’Union des pays associés à la mise en œuvre, à l’application et au développement de l’acquis de Schengen, il convient que de nouveaux arrangements soient conclus entre l’Union et ces pays, en vertu des dispositions pertinentes des accords d’association respectifs entre ces pays et l’Union.</w:t>
            </w:r>
          </w:p>
        </w:tc>
        <w:tc>
          <w:tcPr>
            <w:tcW w:w="4876" w:type="dxa"/>
            <w:tcBorders>
              <w:top w:val="nil"/>
              <w:left w:val="nil"/>
              <w:bottom w:val="nil"/>
              <w:right w:val="nil"/>
            </w:tcBorders>
          </w:tcPr>
          <w:p w14:paraId="7DEAF4B9" w14:textId="77777777" w:rsidR="00FA5AD1" w:rsidRPr="00064A8D" w:rsidRDefault="00FA5AD1" w:rsidP="004D4473">
            <w:pPr>
              <w:pStyle w:val="Normal6a"/>
            </w:pPr>
            <w:r w:rsidRPr="00064A8D">
              <w:rPr>
                <w:b/>
                <w:i/>
              </w:rPr>
              <w:t>supprimé</w:t>
            </w:r>
          </w:p>
        </w:tc>
      </w:tr>
    </w:tbl>
    <w:p w14:paraId="61AB318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F9813B5" w14:textId="77777777" w:rsidR="00FA5AD1" w:rsidRPr="00064A8D" w:rsidRDefault="00FA5AD1" w:rsidP="00FA5AD1">
      <w:r w:rsidRPr="00064A8D">
        <w:rPr>
          <w:rStyle w:val="HideTWBExt"/>
        </w:rPr>
        <w:t>&lt;/AmendB&gt;</w:t>
      </w:r>
    </w:p>
    <w:p w14:paraId="2AD8792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86</w:t>
      </w:r>
      <w:r w:rsidRPr="00064A8D">
        <w:rPr>
          <w:rStyle w:val="HideTWBExt"/>
          <w:b w:val="0"/>
        </w:rPr>
        <w:t>&lt;/NumAmB&gt;</w:t>
      </w:r>
    </w:p>
    <w:p w14:paraId="4DAD257C"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0683EF1A" w14:textId="77777777" w:rsidR="00FA5AD1" w:rsidRPr="00064A8D" w:rsidRDefault="00FA5AD1" w:rsidP="00FA5AD1">
      <w:pPr>
        <w:pStyle w:val="NormalBold"/>
      </w:pPr>
      <w:r w:rsidRPr="00064A8D">
        <w:rPr>
          <w:rStyle w:val="HideTWBExt"/>
          <w:b w:val="0"/>
        </w:rPr>
        <w:t>&lt;/RepeatBlock-By&gt;</w:t>
      </w:r>
    </w:p>
    <w:p w14:paraId="0E785EE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ADCE4E9" w14:textId="77777777" w:rsidR="00FA5AD1" w:rsidRPr="00064A8D" w:rsidRDefault="00FA5AD1" w:rsidP="00FA5AD1">
      <w:pPr>
        <w:pStyle w:val="NormalBold"/>
      </w:pPr>
      <w:r w:rsidRPr="00064A8D">
        <w:rPr>
          <w:rStyle w:val="HideTWBExt"/>
          <w:b w:val="0"/>
        </w:rPr>
        <w:t>&lt;Article&gt;</w:t>
      </w:r>
      <w:r w:rsidRPr="00064A8D">
        <w:t>Considérant 15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87D33ED" w14:textId="77777777" w:rsidTr="004D4473">
        <w:trPr>
          <w:trHeight w:hRule="exact" w:val="240"/>
          <w:jc w:val="center"/>
        </w:trPr>
        <w:tc>
          <w:tcPr>
            <w:tcW w:w="9752" w:type="dxa"/>
            <w:gridSpan w:val="2"/>
            <w:tcBorders>
              <w:top w:val="nil"/>
              <w:left w:val="nil"/>
              <w:bottom w:val="nil"/>
              <w:right w:val="nil"/>
            </w:tcBorders>
          </w:tcPr>
          <w:p w14:paraId="47468C32" w14:textId="77777777" w:rsidR="00FA5AD1" w:rsidRPr="00064A8D" w:rsidRDefault="00FA5AD1" w:rsidP="004D4473"/>
        </w:tc>
      </w:tr>
      <w:tr w:rsidR="00FA5AD1" w:rsidRPr="00064A8D" w14:paraId="66C9975C" w14:textId="77777777" w:rsidTr="004D4473">
        <w:trPr>
          <w:trHeight w:val="240"/>
          <w:jc w:val="center"/>
        </w:trPr>
        <w:tc>
          <w:tcPr>
            <w:tcW w:w="4876" w:type="dxa"/>
            <w:tcBorders>
              <w:top w:val="nil"/>
              <w:left w:val="nil"/>
              <w:bottom w:val="nil"/>
              <w:right w:val="nil"/>
            </w:tcBorders>
          </w:tcPr>
          <w:p w14:paraId="763DFC2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2FFB4D8" w14:textId="77777777" w:rsidR="00FA5AD1" w:rsidRPr="00064A8D" w:rsidRDefault="00FA5AD1" w:rsidP="004D4473">
            <w:pPr>
              <w:pStyle w:val="AmColumnHeading"/>
            </w:pPr>
            <w:r w:rsidRPr="00064A8D">
              <w:t>Amendement</w:t>
            </w:r>
          </w:p>
        </w:tc>
      </w:tr>
      <w:tr w:rsidR="00FA5AD1" w:rsidRPr="00064A8D" w14:paraId="09AB53C4" w14:textId="77777777" w:rsidTr="004D4473">
        <w:trPr>
          <w:jc w:val="center"/>
        </w:trPr>
        <w:tc>
          <w:tcPr>
            <w:tcW w:w="4876" w:type="dxa"/>
            <w:tcBorders>
              <w:top w:val="nil"/>
              <w:left w:val="nil"/>
              <w:bottom w:val="nil"/>
              <w:right w:val="nil"/>
            </w:tcBorders>
          </w:tcPr>
          <w:p w14:paraId="5EC09CE8"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 promouvoir un espace sans contrôle aux frontières intérieures, ainsi qu’à appuyer les mesures liées</w:t>
            </w:r>
            <w:r w:rsidRPr="00064A8D">
              <w:rPr>
                <w:b/>
                <w:i/>
              </w:rPr>
              <w:t xml:space="preserve"> au</w:t>
            </w:r>
            <w:r w:rsidRPr="00064A8D">
              <w:t xml:space="preserve"> contrôle des frontières extérieures prises sur le territoire des pays appliquant l’acquis de Schengen, dans le cadre de la mise en œuvre de la gestion européenne intégrée des frontières, laquelle renforce le fonctionnement global de l’espace Schengen.</w:t>
            </w:r>
          </w:p>
        </w:tc>
        <w:tc>
          <w:tcPr>
            <w:tcW w:w="4876" w:type="dxa"/>
            <w:tcBorders>
              <w:top w:val="nil"/>
              <w:left w:val="nil"/>
              <w:bottom w:val="nil"/>
              <w:right w:val="nil"/>
            </w:tcBorders>
          </w:tcPr>
          <w:p w14:paraId="1E504D1F"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 promouvoir un espace sans contrôle aux frontières intérieures, ainsi qu’à appuyer les mesures liées</w:t>
            </w:r>
            <w:r w:rsidRPr="00064A8D">
              <w:rPr>
                <w:b/>
                <w:i/>
              </w:rPr>
              <w:t xml:space="preserve"> à la suppression du contrôle des frontières intérieures et à la gestion du</w:t>
            </w:r>
            <w:r w:rsidRPr="00064A8D">
              <w:t xml:space="preserve"> contrôle des frontières extérieures prises sur le territoire des pays appliquant l’acquis de Schengen, dans le cadre de la mise en œuvre de la gestion européenne intégrée des frontières, laquelle renforce le fonctionnement global de l’espace Schengen. </w:t>
            </w:r>
            <w:r w:rsidRPr="00064A8D">
              <w:rPr>
                <w:b/>
                <w:i/>
              </w:rPr>
              <w:t>Afin de préciser la nature et les modalités de la participation au soutien de l’Union des pays associés à la mise en œuvre, à l’application et au développement de l’acquis de Schengen, il convient que de nouveaux arrangements soient conclus entre l’Union et ces pays, en vertu des dispositions pertinentes des accords d’association respectifs entre ces pays et l’Union.</w:t>
            </w:r>
          </w:p>
        </w:tc>
      </w:tr>
    </w:tbl>
    <w:p w14:paraId="0CB92DD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7206E51" w14:textId="77777777" w:rsidR="00FA5AD1" w:rsidRPr="00064A8D" w:rsidRDefault="00FA5AD1" w:rsidP="00FA5AD1">
      <w:r w:rsidRPr="00064A8D">
        <w:rPr>
          <w:rStyle w:val="HideTWBExt"/>
        </w:rPr>
        <w:t>&lt;/AmendB&gt;</w:t>
      </w:r>
    </w:p>
    <w:p w14:paraId="0227EE5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87</w:t>
      </w:r>
      <w:r w:rsidRPr="00064A8D">
        <w:rPr>
          <w:rStyle w:val="HideTWBExt"/>
          <w:b w:val="0"/>
        </w:rPr>
        <w:t>&lt;/NumAmB&gt;</w:t>
      </w:r>
    </w:p>
    <w:p w14:paraId="50EF9649"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12655314" w14:textId="77777777" w:rsidR="00FA5AD1" w:rsidRPr="00064A8D" w:rsidRDefault="00FA5AD1" w:rsidP="00FA5AD1">
      <w:pPr>
        <w:pStyle w:val="NormalBold"/>
      </w:pPr>
      <w:r w:rsidRPr="00064A8D">
        <w:rPr>
          <w:rStyle w:val="HideTWBExt"/>
          <w:b w:val="0"/>
        </w:rPr>
        <w:t>&lt;/RepeatBlock-By&gt;</w:t>
      </w:r>
    </w:p>
    <w:p w14:paraId="5430E79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331E7C4" w14:textId="77777777" w:rsidR="00FA5AD1" w:rsidRPr="00064A8D" w:rsidRDefault="00FA5AD1" w:rsidP="00FA5AD1">
      <w:pPr>
        <w:pStyle w:val="NormalBold"/>
      </w:pPr>
      <w:r w:rsidRPr="00064A8D">
        <w:rPr>
          <w:rStyle w:val="HideTWBExt"/>
          <w:b w:val="0"/>
        </w:rPr>
        <w:t>&lt;Article&gt;</w:t>
      </w:r>
      <w:r w:rsidRPr="00064A8D">
        <w:t>Considérant 15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6FDE1F8" w14:textId="77777777" w:rsidTr="004D4473">
        <w:trPr>
          <w:trHeight w:hRule="exact" w:val="240"/>
          <w:jc w:val="center"/>
        </w:trPr>
        <w:tc>
          <w:tcPr>
            <w:tcW w:w="9752" w:type="dxa"/>
            <w:gridSpan w:val="2"/>
            <w:tcBorders>
              <w:top w:val="nil"/>
              <w:left w:val="nil"/>
              <w:bottom w:val="nil"/>
              <w:right w:val="nil"/>
            </w:tcBorders>
          </w:tcPr>
          <w:p w14:paraId="5C954ED3" w14:textId="77777777" w:rsidR="00FA5AD1" w:rsidRPr="00064A8D" w:rsidRDefault="00FA5AD1" w:rsidP="004D4473"/>
        </w:tc>
      </w:tr>
      <w:tr w:rsidR="00FA5AD1" w:rsidRPr="00064A8D" w14:paraId="15D028C9" w14:textId="77777777" w:rsidTr="004D4473">
        <w:trPr>
          <w:trHeight w:val="240"/>
          <w:jc w:val="center"/>
        </w:trPr>
        <w:tc>
          <w:tcPr>
            <w:tcW w:w="4876" w:type="dxa"/>
            <w:tcBorders>
              <w:top w:val="nil"/>
              <w:left w:val="nil"/>
              <w:bottom w:val="nil"/>
              <w:right w:val="nil"/>
            </w:tcBorders>
          </w:tcPr>
          <w:p w14:paraId="34D2E7D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A143F61" w14:textId="77777777" w:rsidR="00FA5AD1" w:rsidRPr="00064A8D" w:rsidRDefault="00FA5AD1" w:rsidP="004D4473">
            <w:pPr>
              <w:pStyle w:val="AmColumnHeading"/>
            </w:pPr>
            <w:r w:rsidRPr="00064A8D">
              <w:t>Amendement</w:t>
            </w:r>
          </w:p>
        </w:tc>
      </w:tr>
      <w:tr w:rsidR="00FA5AD1" w:rsidRPr="00064A8D" w14:paraId="22EBBADC" w14:textId="77777777" w:rsidTr="004D4473">
        <w:trPr>
          <w:jc w:val="center"/>
        </w:trPr>
        <w:tc>
          <w:tcPr>
            <w:tcW w:w="4876" w:type="dxa"/>
            <w:tcBorders>
              <w:top w:val="nil"/>
              <w:left w:val="nil"/>
              <w:bottom w:val="nil"/>
              <w:right w:val="nil"/>
            </w:tcBorders>
          </w:tcPr>
          <w:p w14:paraId="6DB95180"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 promouvoir un espace sans contrôle aux frontières intérieures</w:t>
            </w:r>
            <w:r w:rsidRPr="00064A8D">
              <w:rPr>
                <w:b/>
                <w:i/>
              </w:rPr>
              <w:t>,</w:t>
            </w:r>
            <w:r w:rsidRPr="00064A8D">
              <w:t xml:space="preserve"> </w:t>
            </w:r>
            <w:r w:rsidRPr="00064A8D">
              <w:rPr>
                <w:b/>
                <w:i/>
              </w:rPr>
              <w:t>ainsi qu’à appuyer les mesures liées au contrôle des frontières extérieures prises sur le territoire des pays appliquant l’acquis de Schengen, dans le cadre de la mise en œuvre de la gestion européenne intégrée des frontières, laquelle renforce le fonctionnement global de l’espace Schengen.</w:t>
            </w:r>
          </w:p>
        </w:tc>
        <w:tc>
          <w:tcPr>
            <w:tcW w:w="4876" w:type="dxa"/>
            <w:tcBorders>
              <w:top w:val="nil"/>
              <w:left w:val="nil"/>
              <w:bottom w:val="nil"/>
              <w:right w:val="nil"/>
            </w:tcBorders>
          </w:tcPr>
          <w:p w14:paraId="79789B53"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 promouvoir un espace sans contrôle aux frontières intérieures</w:t>
            </w:r>
            <w:r w:rsidRPr="00064A8D">
              <w:rPr>
                <w:b/>
                <w:i/>
              </w:rPr>
              <w:t>.</w:t>
            </w:r>
          </w:p>
        </w:tc>
      </w:tr>
    </w:tbl>
    <w:p w14:paraId="486C5F9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09B08C2" w14:textId="77777777" w:rsidR="00FA5AD1" w:rsidRPr="00064A8D" w:rsidRDefault="00FA5AD1" w:rsidP="00FA5AD1">
      <w:r w:rsidRPr="00064A8D">
        <w:rPr>
          <w:rStyle w:val="HideTWBExt"/>
        </w:rPr>
        <w:t>&lt;/AmendB&gt;</w:t>
      </w:r>
    </w:p>
    <w:p w14:paraId="4D5F478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88</w:t>
      </w:r>
      <w:r w:rsidRPr="00064A8D">
        <w:rPr>
          <w:rStyle w:val="HideTWBExt"/>
          <w:b w:val="0"/>
        </w:rPr>
        <w:t>&lt;/NumAmB&gt;</w:t>
      </w:r>
    </w:p>
    <w:p w14:paraId="5B481DD9"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8ADE7D1" w14:textId="77777777" w:rsidR="00FA5AD1" w:rsidRPr="00064A8D" w:rsidRDefault="00FA5AD1" w:rsidP="00FA5AD1">
      <w:pPr>
        <w:pStyle w:val="NormalBold"/>
      </w:pPr>
      <w:r w:rsidRPr="00064A8D">
        <w:rPr>
          <w:rStyle w:val="HideTWBExt"/>
          <w:b w:val="0"/>
        </w:rPr>
        <w:t>&lt;/RepeatBlock-By&gt;</w:t>
      </w:r>
    </w:p>
    <w:p w14:paraId="42A342E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C4A42B5" w14:textId="77777777" w:rsidR="00FA5AD1" w:rsidRPr="00064A8D" w:rsidRDefault="00FA5AD1" w:rsidP="00FA5AD1">
      <w:pPr>
        <w:pStyle w:val="NormalBold"/>
      </w:pPr>
      <w:r w:rsidRPr="00064A8D">
        <w:rPr>
          <w:rStyle w:val="HideTWBExt"/>
          <w:b w:val="0"/>
        </w:rPr>
        <w:t>&lt;Article&gt;</w:t>
      </w:r>
      <w:r w:rsidRPr="00064A8D">
        <w:t>Considérant 15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74654DC" w14:textId="77777777" w:rsidTr="004D4473">
        <w:trPr>
          <w:trHeight w:hRule="exact" w:val="240"/>
          <w:jc w:val="center"/>
        </w:trPr>
        <w:tc>
          <w:tcPr>
            <w:tcW w:w="9752" w:type="dxa"/>
            <w:gridSpan w:val="2"/>
            <w:tcBorders>
              <w:top w:val="nil"/>
              <w:left w:val="nil"/>
              <w:bottom w:val="nil"/>
              <w:right w:val="nil"/>
            </w:tcBorders>
          </w:tcPr>
          <w:p w14:paraId="17EDC25E" w14:textId="77777777" w:rsidR="00FA5AD1" w:rsidRPr="00064A8D" w:rsidRDefault="00FA5AD1" w:rsidP="004D4473"/>
        </w:tc>
      </w:tr>
      <w:tr w:rsidR="00FA5AD1" w:rsidRPr="00064A8D" w14:paraId="62D19C5C" w14:textId="77777777" w:rsidTr="004D4473">
        <w:trPr>
          <w:trHeight w:val="240"/>
          <w:jc w:val="center"/>
        </w:trPr>
        <w:tc>
          <w:tcPr>
            <w:tcW w:w="4876" w:type="dxa"/>
            <w:tcBorders>
              <w:top w:val="nil"/>
              <w:left w:val="nil"/>
              <w:bottom w:val="nil"/>
              <w:right w:val="nil"/>
            </w:tcBorders>
          </w:tcPr>
          <w:p w14:paraId="0032450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38FE85A" w14:textId="77777777" w:rsidR="00FA5AD1" w:rsidRPr="00064A8D" w:rsidRDefault="00FA5AD1" w:rsidP="004D4473">
            <w:pPr>
              <w:pStyle w:val="AmColumnHeading"/>
            </w:pPr>
            <w:r w:rsidRPr="00064A8D">
              <w:t>Amendement</w:t>
            </w:r>
          </w:p>
        </w:tc>
      </w:tr>
      <w:tr w:rsidR="00FA5AD1" w:rsidRPr="00064A8D" w14:paraId="7435B166" w14:textId="77777777" w:rsidTr="004D4473">
        <w:trPr>
          <w:jc w:val="center"/>
        </w:trPr>
        <w:tc>
          <w:tcPr>
            <w:tcW w:w="4876" w:type="dxa"/>
            <w:tcBorders>
              <w:top w:val="nil"/>
              <w:left w:val="nil"/>
              <w:bottom w:val="nil"/>
              <w:right w:val="nil"/>
            </w:tcBorders>
          </w:tcPr>
          <w:p w14:paraId="1E687195"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w:t>
            </w:r>
            <w:r w:rsidRPr="00064A8D">
              <w:rPr>
                <w:b/>
                <w:i/>
              </w:rPr>
              <w:t xml:space="preserve"> promouvoir</w:t>
            </w:r>
            <w:r w:rsidRPr="00064A8D">
              <w:t xml:space="preserve"> un espace sans contrôle aux frontières intérieures, ainsi qu’à appuyer les mesures liées au contrôle</w:t>
            </w:r>
            <w:r w:rsidRPr="00064A8D">
              <w:rPr>
                <w:b/>
                <w:i/>
              </w:rPr>
              <w:t xml:space="preserve"> des</w:t>
            </w:r>
            <w:r w:rsidRPr="00064A8D">
              <w:t xml:space="preserve"> frontières extérieures prises sur le territoire des pays appliquant l’acquis de Schengen, dans le cadre de la mise en œuvre de la gestion européenne intégrée des frontières, laquelle renforce le fonctionnement global de l’espace Schengen.</w:t>
            </w:r>
          </w:p>
        </w:tc>
        <w:tc>
          <w:tcPr>
            <w:tcW w:w="4876" w:type="dxa"/>
            <w:tcBorders>
              <w:top w:val="nil"/>
              <w:left w:val="nil"/>
              <w:bottom w:val="nil"/>
              <w:right w:val="nil"/>
            </w:tcBorders>
          </w:tcPr>
          <w:p w14:paraId="27DA13C8" w14:textId="77777777" w:rsidR="00FA5AD1" w:rsidRPr="00064A8D" w:rsidRDefault="00FA5AD1" w:rsidP="004D4473">
            <w:pPr>
              <w:pStyle w:val="Normal6a"/>
            </w:pPr>
            <w:r w:rsidRPr="00064A8D">
              <w:t>15)</w:t>
            </w:r>
            <w:r w:rsidRPr="00064A8D">
              <w:tab/>
              <w:t>Le soutien de l’Union devrait continuer à contribuer à la mise en œuvre, au développement et à la gouvernance de l’espace Schengen afin de</w:t>
            </w:r>
            <w:r w:rsidRPr="00064A8D">
              <w:rPr>
                <w:b/>
                <w:i/>
              </w:rPr>
              <w:t xml:space="preserve"> garantir que celui-ci demeure</w:t>
            </w:r>
            <w:r w:rsidRPr="00064A8D">
              <w:t xml:space="preserve"> un espace sans contrôle aux frontières intérieures, ainsi qu’à appuyer les mesures liées au contrôle</w:t>
            </w:r>
            <w:r w:rsidRPr="00064A8D">
              <w:rPr>
                <w:b/>
                <w:i/>
              </w:rPr>
              <w:t xml:space="preserve"> aux</w:t>
            </w:r>
            <w:r w:rsidRPr="00064A8D">
              <w:t xml:space="preserve"> frontières extérieures prises sur le territoire des pays appliquant l’acquis de Schengen, dans le cadre de la mise en œuvre de la gestion européenne intégrée des frontières, laquelle renforce le fonctionnement global de l’espace Schengen. </w:t>
            </w:r>
            <w:r w:rsidRPr="00064A8D">
              <w:rPr>
                <w:b/>
                <w:i/>
              </w:rPr>
              <w:t>Il ne devrait pas appuyer les mesures liées au contrôle aux frontières intérieures.</w:t>
            </w:r>
          </w:p>
        </w:tc>
      </w:tr>
    </w:tbl>
    <w:p w14:paraId="4AE39CC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902488D"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7A5FCED" w14:textId="77777777" w:rsidR="00FA5AD1" w:rsidRPr="00064A8D" w:rsidRDefault="00FA5AD1" w:rsidP="00FA5AD1">
      <w:pPr>
        <w:pStyle w:val="AmJustText"/>
      </w:pPr>
      <w:r w:rsidRPr="00064A8D">
        <w:t>Cet amendement apporte des précisions sur les objectifs du soutien apporté à l’espace Schengen.</w:t>
      </w:r>
    </w:p>
    <w:p w14:paraId="05E4D051" w14:textId="77777777" w:rsidR="00FA5AD1" w:rsidRPr="00064A8D" w:rsidRDefault="00FA5AD1" w:rsidP="00FA5AD1">
      <w:r w:rsidRPr="00064A8D">
        <w:rPr>
          <w:rStyle w:val="HideTWBExt"/>
        </w:rPr>
        <w:t>&lt;/AmendB&gt;</w:t>
      </w:r>
    </w:p>
    <w:p w14:paraId="3D7EA96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89</w:t>
      </w:r>
      <w:r w:rsidRPr="00064A8D">
        <w:rPr>
          <w:rStyle w:val="HideTWBExt"/>
          <w:b w:val="0"/>
        </w:rPr>
        <w:t>&lt;/NumAmB&gt;</w:t>
      </w:r>
    </w:p>
    <w:p w14:paraId="3F35E64E"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11D10AEA" w14:textId="77777777" w:rsidR="00FA5AD1" w:rsidRPr="00064A8D" w:rsidRDefault="00FA5AD1" w:rsidP="00FA5AD1">
      <w:pPr>
        <w:pStyle w:val="NormalBold"/>
      </w:pPr>
      <w:r w:rsidRPr="00064A8D">
        <w:rPr>
          <w:rStyle w:val="HideTWBExt"/>
          <w:b w:val="0"/>
        </w:rPr>
        <w:t>&lt;/RepeatBlock-By&gt;</w:t>
      </w:r>
    </w:p>
    <w:p w14:paraId="1B9C7EE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DBD8A8F" w14:textId="77777777" w:rsidR="00FA5AD1" w:rsidRPr="00064A8D" w:rsidRDefault="00FA5AD1" w:rsidP="00FA5AD1">
      <w:pPr>
        <w:pStyle w:val="NormalBold"/>
      </w:pPr>
      <w:r w:rsidRPr="00064A8D">
        <w:rPr>
          <w:rStyle w:val="HideTWBExt"/>
          <w:b w:val="0"/>
        </w:rPr>
        <w:t>&lt;Article&gt;</w:t>
      </w:r>
      <w:r w:rsidRPr="00064A8D">
        <w:t>Considérant 16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BAE3E21" w14:textId="77777777" w:rsidTr="004D4473">
        <w:trPr>
          <w:trHeight w:hRule="exact" w:val="240"/>
          <w:jc w:val="center"/>
        </w:trPr>
        <w:tc>
          <w:tcPr>
            <w:tcW w:w="9752" w:type="dxa"/>
            <w:gridSpan w:val="2"/>
            <w:tcBorders>
              <w:top w:val="nil"/>
              <w:left w:val="nil"/>
              <w:bottom w:val="nil"/>
              <w:right w:val="nil"/>
            </w:tcBorders>
          </w:tcPr>
          <w:p w14:paraId="4B796897" w14:textId="77777777" w:rsidR="00FA5AD1" w:rsidRPr="00064A8D" w:rsidRDefault="00FA5AD1" w:rsidP="004D4473"/>
        </w:tc>
      </w:tr>
      <w:tr w:rsidR="00FA5AD1" w:rsidRPr="00064A8D" w14:paraId="3C367CB5" w14:textId="77777777" w:rsidTr="004D4473">
        <w:trPr>
          <w:trHeight w:val="240"/>
          <w:jc w:val="center"/>
        </w:trPr>
        <w:tc>
          <w:tcPr>
            <w:tcW w:w="4876" w:type="dxa"/>
            <w:tcBorders>
              <w:top w:val="nil"/>
              <w:left w:val="nil"/>
              <w:bottom w:val="nil"/>
              <w:right w:val="nil"/>
            </w:tcBorders>
          </w:tcPr>
          <w:p w14:paraId="3692203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EEB194E" w14:textId="77777777" w:rsidR="00FA5AD1" w:rsidRPr="00064A8D" w:rsidRDefault="00FA5AD1" w:rsidP="004D4473">
            <w:pPr>
              <w:pStyle w:val="AmColumnHeading"/>
            </w:pPr>
            <w:r w:rsidRPr="00064A8D">
              <w:t>Amendement</w:t>
            </w:r>
          </w:p>
        </w:tc>
      </w:tr>
      <w:tr w:rsidR="00FA5AD1" w:rsidRPr="00064A8D" w14:paraId="10906236" w14:textId="77777777" w:rsidTr="004D4473">
        <w:trPr>
          <w:jc w:val="center"/>
        </w:trPr>
        <w:tc>
          <w:tcPr>
            <w:tcW w:w="4876" w:type="dxa"/>
            <w:tcBorders>
              <w:top w:val="nil"/>
              <w:left w:val="nil"/>
              <w:bottom w:val="nil"/>
              <w:right w:val="nil"/>
            </w:tcBorders>
          </w:tcPr>
          <w:p w14:paraId="115B0E83" w14:textId="77777777" w:rsidR="00FA5AD1" w:rsidRPr="00064A8D" w:rsidRDefault="00FA5AD1" w:rsidP="004D4473">
            <w:pPr>
              <w:pStyle w:val="Normal6a"/>
            </w:pPr>
            <w:r w:rsidRPr="00064A8D">
              <w:t>16)</w:t>
            </w:r>
            <w:r w:rsidRPr="00064A8D">
              <w:tab/>
              <w:t>Le soutien de l’Union devrait contribuer à moderniser et à rendre plus efficace le traitement des demandes de visa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w:t>
            </w:r>
          </w:p>
        </w:tc>
        <w:tc>
          <w:tcPr>
            <w:tcW w:w="4876" w:type="dxa"/>
            <w:tcBorders>
              <w:top w:val="nil"/>
              <w:left w:val="nil"/>
              <w:bottom w:val="nil"/>
              <w:right w:val="nil"/>
            </w:tcBorders>
          </w:tcPr>
          <w:p w14:paraId="6D487A80" w14:textId="77777777" w:rsidR="00FA5AD1" w:rsidRPr="00064A8D" w:rsidRDefault="00FA5AD1" w:rsidP="004D4473">
            <w:pPr>
              <w:pStyle w:val="Normal6a"/>
            </w:pPr>
            <w:r w:rsidRPr="00064A8D">
              <w:t>16)</w:t>
            </w:r>
            <w:r w:rsidRPr="00064A8D">
              <w:tab/>
              <w:t xml:space="preserve">Le soutien de l’Union devrait contribuer à moderniser et à rendre plus efficace le traitement des demandes de visa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 </w:t>
            </w:r>
            <w:r w:rsidRPr="00064A8D">
              <w:rPr>
                <w:b/>
                <w:i/>
              </w:rPr>
              <w:t>L’Union devrait veiller au soutien en bonne et due forme du mécanisme de suspension des visas établi par le règlement (UE) 2018/1806 définissant la liste des pays tiers dont les ressortissants sont soumis à l’obligation de visa pour franchir les frontières extérieures des États membres et la liste de ceux dont les ressortissants sont exemptés de cette obligation, tel que modifié par le règlement (UE) 2025/2441, notamment en ce qui concerne son article 8 bis, point h).</w:t>
            </w:r>
          </w:p>
        </w:tc>
      </w:tr>
    </w:tbl>
    <w:p w14:paraId="0E145FB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EA824B4" w14:textId="77777777" w:rsidR="00FA5AD1" w:rsidRPr="00064A8D" w:rsidRDefault="00FA5AD1" w:rsidP="00FA5AD1">
      <w:r w:rsidRPr="00064A8D">
        <w:rPr>
          <w:rStyle w:val="HideTWBExt"/>
        </w:rPr>
        <w:t>&lt;/AmendB&gt;</w:t>
      </w:r>
    </w:p>
    <w:p w14:paraId="1BB6F5B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90</w:t>
      </w:r>
      <w:r w:rsidRPr="00064A8D">
        <w:rPr>
          <w:rStyle w:val="HideTWBExt"/>
          <w:b w:val="0"/>
        </w:rPr>
        <w:t>&lt;/NumAmB&gt;</w:t>
      </w:r>
    </w:p>
    <w:p w14:paraId="54FC60D7"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11BF444" w14:textId="77777777" w:rsidR="00FA5AD1" w:rsidRPr="00064A8D" w:rsidRDefault="00FA5AD1" w:rsidP="00FA5AD1">
      <w:pPr>
        <w:pStyle w:val="NormalBold"/>
      </w:pPr>
      <w:r w:rsidRPr="00064A8D">
        <w:rPr>
          <w:rStyle w:val="HideTWBExt"/>
          <w:b w:val="0"/>
        </w:rPr>
        <w:t>&lt;/RepeatBlock-By&gt;</w:t>
      </w:r>
    </w:p>
    <w:p w14:paraId="5876BE9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E7A0091" w14:textId="77777777" w:rsidR="00FA5AD1" w:rsidRPr="00064A8D" w:rsidRDefault="00FA5AD1" w:rsidP="00FA5AD1">
      <w:pPr>
        <w:pStyle w:val="NormalBold"/>
      </w:pPr>
      <w:r w:rsidRPr="00064A8D">
        <w:rPr>
          <w:rStyle w:val="HideTWBExt"/>
          <w:b w:val="0"/>
        </w:rPr>
        <w:t>&lt;Article&gt;</w:t>
      </w:r>
      <w:r w:rsidRPr="00064A8D">
        <w:t>Considérant 16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97DB199" w14:textId="77777777" w:rsidTr="004D4473">
        <w:trPr>
          <w:trHeight w:hRule="exact" w:val="240"/>
          <w:jc w:val="center"/>
        </w:trPr>
        <w:tc>
          <w:tcPr>
            <w:tcW w:w="9752" w:type="dxa"/>
            <w:gridSpan w:val="2"/>
            <w:tcBorders>
              <w:top w:val="nil"/>
              <w:left w:val="nil"/>
              <w:bottom w:val="nil"/>
              <w:right w:val="nil"/>
            </w:tcBorders>
          </w:tcPr>
          <w:p w14:paraId="09749B7D" w14:textId="77777777" w:rsidR="00FA5AD1" w:rsidRPr="00064A8D" w:rsidRDefault="00FA5AD1" w:rsidP="004D4473"/>
        </w:tc>
      </w:tr>
      <w:tr w:rsidR="00FA5AD1" w:rsidRPr="00064A8D" w14:paraId="5B30E7C7" w14:textId="77777777" w:rsidTr="004D4473">
        <w:trPr>
          <w:trHeight w:val="240"/>
          <w:jc w:val="center"/>
        </w:trPr>
        <w:tc>
          <w:tcPr>
            <w:tcW w:w="4876" w:type="dxa"/>
            <w:tcBorders>
              <w:top w:val="nil"/>
              <w:left w:val="nil"/>
              <w:bottom w:val="nil"/>
              <w:right w:val="nil"/>
            </w:tcBorders>
          </w:tcPr>
          <w:p w14:paraId="4613145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5006509" w14:textId="77777777" w:rsidR="00FA5AD1" w:rsidRPr="00064A8D" w:rsidRDefault="00FA5AD1" w:rsidP="004D4473">
            <w:pPr>
              <w:pStyle w:val="AmColumnHeading"/>
            </w:pPr>
            <w:r w:rsidRPr="00064A8D">
              <w:t>Amendement</w:t>
            </w:r>
          </w:p>
        </w:tc>
      </w:tr>
      <w:tr w:rsidR="00FA5AD1" w:rsidRPr="00064A8D" w14:paraId="4506EA3C" w14:textId="77777777" w:rsidTr="004D4473">
        <w:trPr>
          <w:jc w:val="center"/>
        </w:trPr>
        <w:tc>
          <w:tcPr>
            <w:tcW w:w="4876" w:type="dxa"/>
            <w:tcBorders>
              <w:top w:val="nil"/>
              <w:left w:val="nil"/>
              <w:bottom w:val="nil"/>
              <w:right w:val="nil"/>
            </w:tcBorders>
          </w:tcPr>
          <w:p w14:paraId="7E38B181" w14:textId="77777777" w:rsidR="00FA5AD1" w:rsidRPr="00064A8D" w:rsidRDefault="00FA5AD1" w:rsidP="004D4473">
            <w:pPr>
              <w:pStyle w:val="Normal6a"/>
            </w:pPr>
            <w:r w:rsidRPr="00064A8D">
              <w:t>16)</w:t>
            </w:r>
            <w:r w:rsidRPr="00064A8D">
              <w:tab/>
              <w:t>Le soutien de l’Union devrait contribuer à moderniser et à rendre plus efficace le traitement des demandes de visa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w:t>
            </w:r>
          </w:p>
        </w:tc>
        <w:tc>
          <w:tcPr>
            <w:tcW w:w="4876" w:type="dxa"/>
            <w:tcBorders>
              <w:top w:val="nil"/>
              <w:left w:val="nil"/>
              <w:bottom w:val="nil"/>
              <w:right w:val="nil"/>
            </w:tcBorders>
          </w:tcPr>
          <w:p w14:paraId="5FFE9780" w14:textId="77777777" w:rsidR="00FA5AD1" w:rsidRPr="00064A8D" w:rsidRDefault="00FA5AD1" w:rsidP="004D4473">
            <w:pPr>
              <w:pStyle w:val="Normal6a"/>
            </w:pPr>
            <w:r w:rsidRPr="00064A8D">
              <w:t>16)</w:t>
            </w:r>
            <w:r w:rsidRPr="00064A8D">
              <w:tab/>
              <w:t>Le soutien de l’Union devrait contribuer à moderniser et à rendre plus efficace le traitement des demandes de visa</w:t>
            </w:r>
            <w:r w:rsidRPr="00064A8D">
              <w:rPr>
                <w:b/>
                <w:i/>
              </w:rPr>
              <w:t xml:space="preserve"> en ce qui concerne la facilitation des procédures de visa pour les voyageurs de bonne foi et</w:t>
            </w:r>
            <w:r w:rsidRPr="00064A8D">
              <w:t xml:space="preserve">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 </w:t>
            </w:r>
            <w:r w:rsidRPr="00064A8D">
              <w:rPr>
                <w:b/>
                <w:i/>
              </w:rPr>
              <w:t>Il convient également d’accorder une aide aux États membres pour la délivrance de visas à validité territoriale limitée pour des motifs humanitaires, pour des raisons d’intérêt national ou en vertu d’obligations internationales, conformément à l’acquis de l’Union en matière de visas.</w:t>
            </w:r>
          </w:p>
        </w:tc>
      </w:tr>
    </w:tbl>
    <w:p w14:paraId="3554C66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04B5520" w14:textId="77777777" w:rsidR="00FA5AD1" w:rsidRPr="00064A8D" w:rsidRDefault="00FA5AD1" w:rsidP="00FA5AD1">
      <w:r w:rsidRPr="00064A8D">
        <w:rPr>
          <w:rStyle w:val="HideTWBExt"/>
        </w:rPr>
        <w:t>&lt;/AmendB&gt;</w:t>
      </w:r>
    </w:p>
    <w:p w14:paraId="33C83F7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91</w:t>
      </w:r>
      <w:r w:rsidRPr="00064A8D">
        <w:rPr>
          <w:rStyle w:val="HideTWBExt"/>
          <w:b w:val="0"/>
        </w:rPr>
        <w:t>&lt;/NumAmB&gt;</w:t>
      </w:r>
    </w:p>
    <w:p w14:paraId="2437D73B"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0D48B6D9" w14:textId="77777777" w:rsidR="00FA5AD1" w:rsidRPr="00064A8D" w:rsidRDefault="00FA5AD1" w:rsidP="00FA5AD1">
      <w:pPr>
        <w:pStyle w:val="NormalBold"/>
      </w:pPr>
      <w:r w:rsidRPr="00064A8D">
        <w:rPr>
          <w:rStyle w:val="HideTWBExt"/>
          <w:b w:val="0"/>
        </w:rPr>
        <w:t>&lt;/RepeatBlock-By&gt;</w:t>
      </w:r>
    </w:p>
    <w:p w14:paraId="399B501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65C511C" w14:textId="77777777" w:rsidR="00FA5AD1" w:rsidRPr="00064A8D" w:rsidRDefault="00FA5AD1" w:rsidP="00FA5AD1">
      <w:pPr>
        <w:pStyle w:val="NormalBold"/>
      </w:pPr>
      <w:r w:rsidRPr="00064A8D">
        <w:rPr>
          <w:rStyle w:val="HideTWBExt"/>
          <w:b w:val="0"/>
        </w:rPr>
        <w:t>&lt;Article&gt;</w:t>
      </w:r>
      <w:r w:rsidRPr="00064A8D">
        <w:t>Considérant 16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702A251" w14:textId="77777777" w:rsidTr="004D4473">
        <w:trPr>
          <w:trHeight w:hRule="exact" w:val="240"/>
          <w:jc w:val="center"/>
        </w:trPr>
        <w:tc>
          <w:tcPr>
            <w:tcW w:w="9752" w:type="dxa"/>
            <w:gridSpan w:val="2"/>
            <w:tcBorders>
              <w:top w:val="nil"/>
              <w:left w:val="nil"/>
              <w:bottom w:val="nil"/>
              <w:right w:val="nil"/>
            </w:tcBorders>
          </w:tcPr>
          <w:p w14:paraId="6EA04EF9" w14:textId="77777777" w:rsidR="00FA5AD1" w:rsidRPr="00064A8D" w:rsidRDefault="00FA5AD1" w:rsidP="004D4473"/>
        </w:tc>
      </w:tr>
      <w:tr w:rsidR="00FA5AD1" w:rsidRPr="00064A8D" w14:paraId="53B5C308" w14:textId="77777777" w:rsidTr="004D4473">
        <w:trPr>
          <w:trHeight w:val="240"/>
          <w:jc w:val="center"/>
        </w:trPr>
        <w:tc>
          <w:tcPr>
            <w:tcW w:w="4876" w:type="dxa"/>
            <w:tcBorders>
              <w:top w:val="nil"/>
              <w:left w:val="nil"/>
              <w:bottom w:val="nil"/>
              <w:right w:val="nil"/>
            </w:tcBorders>
          </w:tcPr>
          <w:p w14:paraId="5B19BAA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51A0EC8" w14:textId="77777777" w:rsidR="00FA5AD1" w:rsidRPr="00064A8D" w:rsidRDefault="00FA5AD1" w:rsidP="004D4473">
            <w:pPr>
              <w:pStyle w:val="AmColumnHeading"/>
            </w:pPr>
            <w:r w:rsidRPr="00064A8D">
              <w:t>Amendement</w:t>
            </w:r>
          </w:p>
        </w:tc>
      </w:tr>
      <w:tr w:rsidR="00FA5AD1" w:rsidRPr="00064A8D" w14:paraId="39FE58C6" w14:textId="77777777" w:rsidTr="004D4473">
        <w:trPr>
          <w:jc w:val="center"/>
        </w:trPr>
        <w:tc>
          <w:tcPr>
            <w:tcW w:w="4876" w:type="dxa"/>
            <w:tcBorders>
              <w:top w:val="nil"/>
              <w:left w:val="nil"/>
              <w:bottom w:val="nil"/>
              <w:right w:val="nil"/>
            </w:tcBorders>
          </w:tcPr>
          <w:p w14:paraId="7F07E278" w14:textId="77777777" w:rsidR="00FA5AD1" w:rsidRPr="00064A8D" w:rsidRDefault="00FA5AD1" w:rsidP="004D4473">
            <w:pPr>
              <w:pStyle w:val="Normal6a"/>
            </w:pPr>
            <w:r w:rsidRPr="00064A8D">
              <w:t>16)</w:t>
            </w:r>
            <w:r w:rsidRPr="00064A8D">
              <w:tab/>
              <w:t>Le soutien de l’Union devrait contribuer à moderniser et à rendre plus efficace le traitement des demandes de visa en ce qui concerne la détection et l’évaluation des risques pour la sécurité et des risques de migration</w:t>
            </w:r>
            <w:r w:rsidRPr="00064A8D">
              <w:rPr>
                <w:b/>
                <w:i/>
              </w:rPr>
              <w:t xml:space="preserve"> irrégulière</w:t>
            </w:r>
            <w:r w:rsidRPr="00064A8D">
              <w:t>, en veillant à la mise en œuvre effective du code des visas.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w:t>
            </w:r>
          </w:p>
        </w:tc>
        <w:tc>
          <w:tcPr>
            <w:tcW w:w="4876" w:type="dxa"/>
            <w:tcBorders>
              <w:top w:val="nil"/>
              <w:left w:val="nil"/>
              <w:bottom w:val="nil"/>
              <w:right w:val="nil"/>
            </w:tcBorders>
          </w:tcPr>
          <w:p w14:paraId="6C880A41" w14:textId="77777777" w:rsidR="00FA5AD1" w:rsidRPr="00064A8D" w:rsidRDefault="00FA5AD1" w:rsidP="004D4473">
            <w:pPr>
              <w:pStyle w:val="Normal6a"/>
            </w:pPr>
            <w:r w:rsidRPr="00064A8D">
              <w:t>16)</w:t>
            </w:r>
            <w:r w:rsidRPr="00064A8D">
              <w:tab/>
              <w:t>Le soutien de l’Union devrait contribuer à moderniser et à rendre plus efficace le traitement des demandes de visa en ce qui concerne la détection et l’évaluation des risques pour la sécurité et des risques de migration</w:t>
            </w:r>
            <w:r w:rsidRPr="00064A8D">
              <w:rPr>
                <w:b/>
                <w:i/>
              </w:rPr>
              <w:t xml:space="preserve"> clandestine</w:t>
            </w:r>
            <w:r w:rsidRPr="00064A8D">
              <w:t>, en veillant à la mise en œuvre effective du code des visas</w:t>
            </w:r>
            <w:r w:rsidRPr="00064A8D">
              <w:rPr>
                <w:b/>
                <w:i/>
              </w:rPr>
              <w:t>, ainsi qu’à renforcer les mesures de protection contre le dépassement de la durée de séjour autorisée par les visas, l’usurpation d’identité, la falsification de documents et l’utilisation abusive de visas de court séjour à des fins de migration clandestine</w:t>
            </w:r>
            <w:r w:rsidRPr="00064A8D">
              <w:t>. En particulier, le soutien de l’Union devrait contribuer à la numérisation du traitement des demandes de visa dans le but de mettre en place des procédures de délivrance des visas qui soient rapides, sécurisées et conviviales au bénéfice à la fois des demandeurs de visa et des consulats. Le soutien de l’Union devrait également servir à améliorer les services fournis aux demandeurs de visa, notamment grâce à une plus large couverture des services consulaires à travers le monde.</w:t>
            </w:r>
          </w:p>
        </w:tc>
      </w:tr>
    </w:tbl>
    <w:p w14:paraId="6DA072D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F62131F" w14:textId="77777777" w:rsidR="00FA5AD1" w:rsidRPr="00064A8D" w:rsidRDefault="00FA5AD1" w:rsidP="00FA5AD1">
      <w:r w:rsidRPr="00064A8D">
        <w:rPr>
          <w:rStyle w:val="HideTWBExt"/>
        </w:rPr>
        <w:t>&lt;/AmendB&gt;</w:t>
      </w:r>
    </w:p>
    <w:p w14:paraId="5A19B91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92</w:t>
      </w:r>
      <w:r w:rsidRPr="00064A8D">
        <w:rPr>
          <w:rStyle w:val="HideTWBExt"/>
          <w:b w:val="0"/>
        </w:rPr>
        <w:t>&lt;/NumAmB&gt;</w:t>
      </w:r>
    </w:p>
    <w:p w14:paraId="27DEDBDC"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2BA5505A" w14:textId="77777777" w:rsidR="00FA5AD1" w:rsidRPr="00064A8D" w:rsidRDefault="00FA5AD1" w:rsidP="00FA5AD1">
      <w:pPr>
        <w:pStyle w:val="NormalBold"/>
      </w:pPr>
      <w:r w:rsidRPr="00064A8D">
        <w:rPr>
          <w:rStyle w:val="HideTWBExt"/>
          <w:b w:val="0"/>
        </w:rPr>
        <w:t>&lt;/RepeatBlock-By&gt;</w:t>
      </w:r>
    </w:p>
    <w:p w14:paraId="000866D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D5DE6EC" w14:textId="77777777" w:rsidR="00FA5AD1" w:rsidRPr="00064A8D" w:rsidRDefault="00FA5AD1" w:rsidP="00FA5AD1">
      <w:pPr>
        <w:pStyle w:val="NormalBold"/>
      </w:pPr>
      <w:r w:rsidRPr="00064A8D">
        <w:rPr>
          <w:rStyle w:val="HideTWBExt"/>
          <w:b w:val="0"/>
        </w:rPr>
        <w:t>&lt;Article&gt;</w:t>
      </w:r>
      <w:r w:rsidRPr="00064A8D">
        <w:t>Considérant 16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28E92B9" w14:textId="77777777" w:rsidTr="004D4473">
        <w:trPr>
          <w:trHeight w:hRule="exact" w:val="240"/>
          <w:jc w:val="center"/>
        </w:trPr>
        <w:tc>
          <w:tcPr>
            <w:tcW w:w="9752" w:type="dxa"/>
            <w:gridSpan w:val="2"/>
            <w:tcBorders>
              <w:top w:val="nil"/>
              <w:left w:val="nil"/>
              <w:bottom w:val="nil"/>
              <w:right w:val="nil"/>
            </w:tcBorders>
          </w:tcPr>
          <w:p w14:paraId="7670DB00" w14:textId="77777777" w:rsidR="00FA5AD1" w:rsidRPr="00064A8D" w:rsidRDefault="00FA5AD1" w:rsidP="004D4473"/>
        </w:tc>
      </w:tr>
      <w:tr w:rsidR="00FA5AD1" w:rsidRPr="00064A8D" w14:paraId="124234EE" w14:textId="77777777" w:rsidTr="004D4473">
        <w:trPr>
          <w:trHeight w:val="240"/>
          <w:jc w:val="center"/>
        </w:trPr>
        <w:tc>
          <w:tcPr>
            <w:tcW w:w="4876" w:type="dxa"/>
            <w:tcBorders>
              <w:top w:val="nil"/>
              <w:left w:val="nil"/>
              <w:bottom w:val="nil"/>
              <w:right w:val="nil"/>
            </w:tcBorders>
          </w:tcPr>
          <w:p w14:paraId="129FA9A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23B914F" w14:textId="77777777" w:rsidR="00FA5AD1" w:rsidRPr="00064A8D" w:rsidRDefault="00FA5AD1" w:rsidP="004D4473">
            <w:pPr>
              <w:pStyle w:val="AmColumnHeading"/>
            </w:pPr>
            <w:r w:rsidRPr="00064A8D">
              <w:t>Amendement</w:t>
            </w:r>
          </w:p>
        </w:tc>
      </w:tr>
      <w:tr w:rsidR="00FA5AD1" w:rsidRPr="00064A8D" w14:paraId="1FB91166" w14:textId="77777777" w:rsidTr="004D4473">
        <w:trPr>
          <w:jc w:val="center"/>
        </w:trPr>
        <w:tc>
          <w:tcPr>
            <w:tcW w:w="4876" w:type="dxa"/>
            <w:tcBorders>
              <w:top w:val="nil"/>
              <w:left w:val="nil"/>
              <w:bottom w:val="nil"/>
              <w:right w:val="nil"/>
            </w:tcBorders>
          </w:tcPr>
          <w:p w14:paraId="10F54EE7" w14:textId="77777777" w:rsidR="00FA5AD1" w:rsidRPr="00064A8D" w:rsidRDefault="00FA5AD1" w:rsidP="004D4473">
            <w:pPr>
              <w:pStyle w:val="Normal6a"/>
            </w:pPr>
            <w:r w:rsidRPr="00064A8D">
              <w:t>16)</w:t>
            </w:r>
            <w:r w:rsidRPr="00064A8D">
              <w:tab/>
              <w:t xml:space="preserve">Le soutien de l’Union devrait contribuer à moderniser et à rendre plus efficace le traitement des demandes de visa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w:t>
            </w:r>
            <w:r w:rsidRPr="00064A8D">
              <w:rPr>
                <w:b/>
                <w:bCs/>
                <w:i/>
                <w:iCs/>
              </w:rPr>
              <w:t>conviviales</w:t>
            </w:r>
            <w:r w:rsidRPr="00064A8D">
              <w:t xml:space="preserve"> au bénéfice à la fois des demandeurs de visa et des consulats. Le soutien de l’Union devrait également servir à améliorer les services fournis aux demandeurs de visa, notamment grâce à une plus large couverture des services consulaires à travers le monde.</w:t>
            </w:r>
          </w:p>
        </w:tc>
        <w:tc>
          <w:tcPr>
            <w:tcW w:w="4876" w:type="dxa"/>
            <w:tcBorders>
              <w:top w:val="nil"/>
              <w:left w:val="nil"/>
              <w:bottom w:val="nil"/>
              <w:right w:val="nil"/>
            </w:tcBorders>
          </w:tcPr>
          <w:p w14:paraId="2DE0AF7D" w14:textId="77777777" w:rsidR="00FA5AD1" w:rsidRPr="00064A8D" w:rsidRDefault="00FA5AD1" w:rsidP="004D4473">
            <w:pPr>
              <w:pStyle w:val="Normal6a"/>
            </w:pPr>
            <w:r w:rsidRPr="00064A8D">
              <w:t>16)</w:t>
            </w:r>
            <w:r w:rsidRPr="00064A8D">
              <w:tab/>
              <w:t xml:space="preserve">Le soutien de l’Union devrait contribuer à moderniser et à rendre plus efficace le traitement des demandes de visa en ce qui concerne la détection et l’évaluation des risques pour la sécurité et des risques de migration irrégulière, en veillant à la mise en œuvre effective du code des visas. En particulier, le soutien de l’Union devrait contribuer à la numérisation du traitement des demandes de visa dans le but de mettre en place des procédures de délivrance des visas qui soient rapides, sécurisées et </w:t>
            </w:r>
            <w:r w:rsidRPr="00064A8D">
              <w:rPr>
                <w:b/>
                <w:bCs/>
                <w:i/>
                <w:iCs/>
              </w:rPr>
              <w:t>efficaces</w:t>
            </w:r>
            <w:r w:rsidRPr="00064A8D">
              <w:t xml:space="preserve"> au bénéfice à la fois des demandeurs de visa et des consulats. Le soutien de l’Union devrait également servir à améliorer les services fournis aux demandeurs de visa, notamment grâce à une plus large couverture des services consulaires à travers le monde</w:t>
            </w:r>
            <w:r w:rsidRPr="00064A8D">
              <w:rPr>
                <w:b/>
                <w:i/>
              </w:rPr>
              <w:t>, tout en maintenant un niveau élevé de contrôles de sécurité et de vérification des conditions d’entrée dans l’espace Schengen</w:t>
            </w:r>
            <w:r w:rsidRPr="00064A8D">
              <w:t>.</w:t>
            </w:r>
          </w:p>
        </w:tc>
      </w:tr>
    </w:tbl>
    <w:p w14:paraId="19DD385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56C83E78"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B117701" w14:textId="77777777" w:rsidR="00FA5AD1" w:rsidRPr="00064A8D" w:rsidRDefault="00FA5AD1" w:rsidP="00FA5AD1">
      <w:pPr>
        <w:pStyle w:val="AmJustText"/>
      </w:pPr>
      <w:r w:rsidRPr="00064A8D">
        <w:t>La politique des visas remplit avant tout une fonction liée à la sécurité et à la migration. La numérisation et la simplification des procédures ne devraient pas entraîner un affaiblissement des contrôles de sécurité ni un abaissement des normes de vérification des demandeurs. L’amendement proposé maintient l’objectif de modernisation du système, tout en soulignant que l’efficacité doit s’accompagner d’un niveau élevé de protection de l’espace Schengen.</w:t>
      </w:r>
    </w:p>
    <w:p w14:paraId="480F5367" w14:textId="77777777" w:rsidR="00FA5AD1" w:rsidRPr="00064A8D" w:rsidRDefault="00FA5AD1" w:rsidP="00FA5AD1">
      <w:r w:rsidRPr="00064A8D">
        <w:rPr>
          <w:rStyle w:val="HideTWBExt"/>
        </w:rPr>
        <w:t>&lt;/AmendB&gt;</w:t>
      </w:r>
    </w:p>
    <w:p w14:paraId="1584B16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93</w:t>
      </w:r>
      <w:r w:rsidRPr="00064A8D">
        <w:rPr>
          <w:rStyle w:val="HideTWBExt"/>
          <w:b w:val="0"/>
        </w:rPr>
        <w:t>&lt;/NumAmB&gt;</w:t>
      </w:r>
    </w:p>
    <w:p w14:paraId="1E95AFB4"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6F826195" w14:textId="77777777" w:rsidR="00FA5AD1" w:rsidRPr="00064A8D" w:rsidRDefault="00FA5AD1" w:rsidP="00FA5AD1">
      <w:pPr>
        <w:pStyle w:val="NormalBold"/>
      </w:pPr>
      <w:r w:rsidRPr="00064A8D">
        <w:rPr>
          <w:rStyle w:val="HideTWBExt"/>
          <w:b w:val="0"/>
        </w:rPr>
        <w:t>&lt;/RepeatBlock-By&gt;</w:t>
      </w:r>
    </w:p>
    <w:p w14:paraId="77E67F1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0A7BAFA" w14:textId="77777777" w:rsidR="00FA5AD1" w:rsidRPr="00064A8D" w:rsidRDefault="00FA5AD1" w:rsidP="00FA5AD1">
      <w:pPr>
        <w:pStyle w:val="NormalBold"/>
      </w:pPr>
      <w:r w:rsidRPr="00064A8D">
        <w:rPr>
          <w:rStyle w:val="HideTWBExt"/>
          <w:b w:val="0"/>
        </w:rPr>
        <w:t>&lt;Article&gt;</w:t>
      </w:r>
      <w:r w:rsidRPr="00064A8D">
        <w:t>Considérant 16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2DA38DB" w14:textId="77777777" w:rsidTr="004D4473">
        <w:trPr>
          <w:trHeight w:hRule="exact" w:val="240"/>
          <w:jc w:val="center"/>
        </w:trPr>
        <w:tc>
          <w:tcPr>
            <w:tcW w:w="9752" w:type="dxa"/>
            <w:gridSpan w:val="2"/>
            <w:tcBorders>
              <w:top w:val="nil"/>
              <w:left w:val="nil"/>
              <w:bottom w:val="nil"/>
              <w:right w:val="nil"/>
            </w:tcBorders>
          </w:tcPr>
          <w:p w14:paraId="1DBCE642" w14:textId="77777777" w:rsidR="00FA5AD1" w:rsidRPr="00064A8D" w:rsidRDefault="00FA5AD1" w:rsidP="004D4473"/>
        </w:tc>
      </w:tr>
      <w:tr w:rsidR="00FA5AD1" w:rsidRPr="00064A8D" w14:paraId="26869B41" w14:textId="77777777" w:rsidTr="004D4473">
        <w:trPr>
          <w:trHeight w:val="240"/>
          <w:jc w:val="center"/>
        </w:trPr>
        <w:tc>
          <w:tcPr>
            <w:tcW w:w="4876" w:type="dxa"/>
            <w:tcBorders>
              <w:top w:val="nil"/>
              <w:left w:val="nil"/>
              <w:bottom w:val="nil"/>
              <w:right w:val="nil"/>
            </w:tcBorders>
          </w:tcPr>
          <w:p w14:paraId="38C4235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78BBAB5" w14:textId="77777777" w:rsidR="00FA5AD1" w:rsidRPr="00064A8D" w:rsidRDefault="00FA5AD1" w:rsidP="004D4473">
            <w:pPr>
              <w:pStyle w:val="AmColumnHeading"/>
            </w:pPr>
            <w:r w:rsidRPr="00064A8D">
              <w:t>Amendement</w:t>
            </w:r>
          </w:p>
        </w:tc>
      </w:tr>
      <w:tr w:rsidR="00FA5AD1" w:rsidRPr="00064A8D" w14:paraId="13722FF3" w14:textId="77777777" w:rsidTr="004D4473">
        <w:trPr>
          <w:jc w:val="center"/>
        </w:trPr>
        <w:tc>
          <w:tcPr>
            <w:tcW w:w="4876" w:type="dxa"/>
            <w:tcBorders>
              <w:top w:val="nil"/>
              <w:left w:val="nil"/>
              <w:bottom w:val="nil"/>
              <w:right w:val="nil"/>
            </w:tcBorders>
          </w:tcPr>
          <w:p w14:paraId="14FEDCDD" w14:textId="77777777" w:rsidR="00FA5AD1" w:rsidRPr="00064A8D" w:rsidRDefault="00FA5AD1" w:rsidP="004D4473">
            <w:pPr>
              <w:pStyle w:val="Normal6a"/>
            </w:pPr>
            <w:r w:rsidRPr="00064A8D">
              <w:t>16)</w:t>
            </w:r>
            <w:r w:rsidRPr="00064A8D">
              <w:tab/>
              <w:t>Le soutien de l’Union devrait contribuer à</w:t>
            </w:r>
            <w:r w:rsidRPr="00064A8D">
              <w:rPr>
                <w:b/>
                <w:i/>
              </w:rPr>
              <w:t xml:space="preserve"> moderniser</w:t>
            </w:r>
            <w:r w:rsidRPr="00064A8D">
              <w:t xml:space="preserve"> et à rendre plus efficace le traitement des demandes de visa</w:t>
            </w:r>
            <w:r w:rsidRPr="00064A8D">
              <w:rPr>
                <w:b/>
                <w:i/>
              </w:rPr>
              <w:t xml:space="preserve"> en ce qui concerne la détection et l’évaluation des risques pour la sécurité et des risques de migration irrégulière, en veillant à la mise en œuvre effective du code des visas</w:t>
            </w:r>
            <w:r w:rsidRPr="00064A8D">
              <w:t>. En particulier, le soutien de l’Union devrait contribuer à la numérisation du traitement des demandes de visa dans le but de mettre en place des procédures de délivrance des visas qui soient rapides, sécurisées et</w:t>
            </w:r>
            <w:r w:rsidRPr="00064A8D">
              <w:rPr>
                <w:b/>
                <w:i/>
              </w:rPr>
              <w:t xml:space="preserve"> conviviales</w:t>
            </w:r>
            <w:r w:rsidRPr="00064A8D">
              <w:t xml:space="preserve"> au bénéfice à la fois des demandeurs de visa et des consulats. Le soutien de l’Union devrait également servir à améliorer les services fournis aux demandeurs de visa, notamment grâce à une plus large couverture des services consulaires à travers le monde.</w:t>
            </w:r>
          </w:p>
        </w:tc>
        <w:tc>
          <w:tcPr>
            <w:tcW w:w="4876" w:type="dxa"/>
            <w:tcBorders>
              <w:top w:val="nil"/>
              <w:left w:val="nil"/>
              <w:bottom w:val="nil"/>
              <w:right w:val="nil"/>
            </w:tcBorders>
          </w:tcPr>
          <w:p w14:paraId="106BD25F" w14:textId="77777777" w:rsidR="00FA5AD1" w:rsidRPr="00064A8D" w:rsidRDefault="00FA5AD1" w:rsidP="004D4473">
            <w:pPr>
              <w:pStyle w:val="Normal6a"/>
            </w:pPr>
            <w:r w:rsidRPr="00064A8D">
              <w:t>16)</w:t>
            </w:r>
            <w:r w:rsidRPr="00064A8D">
              <w:tab/>
              <w:t>Le soutien de l’Union devrait contribuer à</w:t>
            </w:r>
            <w:r w:rsidRPr="00064A8D">
              <w:rPr>
                <w:b/>
                <w:i/>
              </w:rPr>
              <w:t xml:space="preserve"> faciliter la mobilité</w:t>
            </w:r>
            <w:r w:rsidRPr="00064A8D">
              <w:t xml:space="preserve"> et à rendre plus efficace le traitement des demandes de visa. En particulier, le soutien de l’Union devrait contribuer à la numérisation du traitement des demandes de visa dans le but de mettre en place des procédures de délivrance des visas qui soient</w:t>
            </w:r>
            <w:r w:rsidRPr="00064A8D">
              <w:rPr>
                <w:b/>
                <w:i/>
              </w:rPr>
              <w:t xml:space="preserve"> non discriminatoires,</w:t>
            </w:r>
            <w:r w:rsidRPr="00064A8D">
              <w:t xml:space="preserve"> rapides, sécurisées et</w:t>
            </w:r>
            <w:r w:rsidRPr="00064A8D">
              <w:rPr>
                <w:b/>
                <w:i/>
              </w:rPr>
              <w:t xml:space="preserve"> équitables</w:t>
            </w:r>
            <w:r w:rsidRPr="00064A8D">
              <w:t xml:space="preserve"> au bénéfice à la fois des demandeurs de visa et des consulats. Le soutien de l’Union devrait également servir à améliorer les services fournis aux demandeurs de visa, notamment grâce à une plus large couverture des services consulaires à travers le monde.</w:t>
            </w:r>
          </w:p>
        </w:tc>
      </w:tr>
    </w:tbl>
    <w:p w14:paraId="1EA641E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B3B702B" w14:textId="77777777" w:rsidR="00FA5AD1" w:rsidRPr="00064A8D" w:rsidRDefault="00FA5AD1" w:rsidP="00FA5AD1">
      <w:r w:rsidRPr="00064A8D">
        <w:rPr>
          <w:rStyle w:val="HideTWBExt"/>
        </w:rPr>
        <w:t>&lt;/AmendB&gt;</w:t>
      </w:r>
    </w:p>
    <w:p w14:paraId="292234B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94</w:t>
      </w:r>
      <w:r w:rsidRPr="00064A8D">
        <w:rPr>
          <w:rStyle w:val="HideTWBExt"/>
          <w:b w:val="0"/>
        </w:rPr>
        <w:t>&lt;/NumAmB&gt;</w:t>
      </w:r>
    </w:p>
    <w:p w14:paraId="204C256C"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4445FC7" w14:textId="77777777" w:rsidR="00FA5AD1" w:rsidRPr="00064A8D" w:rsidRDefault="00FA5AD1" w:rsidP="00FA5AD1">
      <w:pPr>
        <w:pStyle w:val="NormalBold"/>
      </w:pPr>
      <w:r w:rsidRPr="00064A8D">
        <w:rPr>
          <w:rStyle w:val="HideTWBExt"/>
          <w:b w:val="0"/>
        </w:rPr>
        <w:t>&lt;/RepeatBlock-By&gt;</w:t>
      </w:r>
    </w:p>
    <w:p w14:paraId="6E1B09F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E5A3D2C" w14:textId="77777777" w:rsidR="00FA5AD1" w:rsidRPr="00064A8D" w:rsidRDefault="00FA5AD1" w:rsidP="00FA5AD1">
      <w:pPr>
        <w:pStyle w:val="NormalBold"/>
      </w:pPr>
      <w:r w:rsidRPr="00064A8D">
        <w:rPr>
          <w:rStyle w:val="HideTWBExt"/>
          <w:b w:val="0"/>
        </w:rPr>
        <w:t>&lt;Article&gt;</w:t>
      </w:r>
      <w:r w:rsidRPr="00064A8D">
        <w:t>Considérant 16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6B8126F" w14:textId="77777777" w:rsidTr="004D4473">
        <w:trPr>
          <w:trHeight w:hRule="exact" w:val="240"/>
          <w:jc w:val="center"/>
        </w:trPr>
        <w:tc>
          <w:tcPr>
            <w:tcW w:w="9752" w:type="dxa"/>
            <w:gridSpan w:val="2"/>
            <w:tcBorders>
              <w:top w:val="nil"/>
              <w:left w:val="nil"/>
              <w:bottom w:val="nil"/>
              <w:right w:val="nil"/>
            </w:tcBorders>
          </w:tcPr>
          <w:p w14:paraId="06E97EF4" w14:textId="77777777" w:rsidR="00FA5AD1" w:rsidRPr="00064A8D" w:rsidRDefault="00FA5AD1" w:rsidP="004D4473"/>
        </w:tc>
      </w:tr>
      <w:tr w:rsidR="00FA5AD1" w:rsidRPr="00064A8D" w14:paraId="2C7DA4B2" w14:textId="77777777" w:rsidTr="004D4473">
        <w:trPr>
          <w:trHeight w:val="240"/>
          <w:jc w:val="center"/>
        </w:trPr>
        <w:tc>
          <w:tcPr>
            <w:tcW w:w="4876" w:type="dxa"/>
            <w:tcBorders>
              <w:top w:val="nil"/>
              <w:left w:val="nil"/>
              <w:bottom w:val="nil"/>
              <w:right w:val="nil"/>
            </w:tcBorders>
          </w:tcPr>
          <w:p w14:paraId="1EA8043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EB68E4B" w14:textId="77777777" w:rsidR="00FA5AD1" w:rsidRPr="00064A8D" w:rsidRDefault="00FA5AD1" w:rsidP="004D4473">
            <w:pPr>
              <w:pStyle w:val="AmColumnHeading"/>
            </w:pPr>
            <w:r w:rsidRPr="00064A8D">
              <w:t>Amendement</w:t>
            </w:r>
          </w:p>
        </w:tc>
      </w:tr>
      <w:tr w:rsidR="00FA5AD1" w:rsidRPr="00064A8D" w14:paraId="2399B666" w14:textId="77777777" w:rsidTr="004D4473">
        <w:trPr>
          <w:jc w:val="center"/>
        </w:trPr>
        <w:tc>
          <w:tcPr>
            <w:tcW w:w="4876" w:type="dxa"/>
            <w:tcBorders>
              <w:top w:val="nil"/>
              <w:left w:val="nil"/>
              <w:bottom w:val="nil"/>
              <w:right w:val="nil"/>
            </w:tcBorders>
          </w:tcPr>
          <w:p w14:paraId="6B240525" w14:textId="77777777" w:rsidR="00FA5AD1" w:rsidRPr="00064A8D" w:rsidRDefault="00FA5AD1" w:rsidP="004D4473">
            <w:pPr>
              <w:pStyle w:val="Normal6a"/>
            </w:pPr>
          </w:p>
        </w:tc>
        <w:tc>
          <w:tcPr>
            <w:tcW w:w="4876" w:type="dxa"/>
            <w:tcBorders>
              <w:top w:val="nil"/>
              <w:left w:val="nil"/>
              <w:bottom w:val="nil"/>
              <w:right w:val="nil"/>
            </w:tcBorders>
          </w:tcPr>
          <w:p w14:paraId="5FE65D64" w14:textId="77777777" w:rsidR="00FA5AD1" w:rsidRPr="00064A8D" w:rsidRDefault="00FA5AD1" w:rsidP="004D4473">
            <w:pPr>
              <w:pStyle w:val="Normal6a"/>
            </w:pPr>
            <w:r w:rsidRPr="00064A8D">
              <w:rPr>
                <w:b/>
                <w:i/>
              </w:rPr>
              <w:t>16 bis)</w:t>
            </w:r>
            <w:r w:rsidRPr="00064A8D">
              <w:tab/>
            </w:r>
            <w:r w:rsidRPr="00064A8D">
              <w:rPr>
                <w:b/>
                <w:i/>
              </w:rPr>
              <w:t>Il convient pour les États membres d’accorder une attention particulière à leurs obligations internationales en matière d’opérations de recherche et de sauvetage en mer. L’aide prévue par le présent règlement devrait également viser à renforcer la capacité des États membres à porter assistance aux personnes en détresse et à favoriser les opérations de recherche et de sauvetage dans le cadre de la surveillance des frontières maritimes, notamment en coopération avec l’Agence européenne de garde-frontières et de garde-côtes.</w:t>
            </w:r>
          </w:p>
        </w:tc>
      </w:tr>
    </w:tbl>
    <w:p w14:paraId="5AF71E3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54E7EBD" w14:textId="77777777" w:rsidR="00FA5AD1" w:rsidRPr="00064A8D" w:rsidRDefault="00FA5AD1" w:rsidP="00FA5AD1">
      <w:r w:rsidRPr="00064A8D">
        <w:rPr>
          <w:rStyle w:val="HideTWBExt"/>
        </w:rPr>
        <w:t>&lt;/AmendB&gt;</w:t>
      </w:r>
    </w:p>
    <w:p w14:paraId="1ED3032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95</w:t>
      </w:r>
      <w:r w:rsidRPr="00064A8D">
        <w:rPr>
          <w:rStyle w:val="HideTWBExt"/>
          <w:b w:val="0"/>
        </w:rPr>
        <w:t>&lt;/NumAmB&gt;</w:t>
      </w:r>
    </w:p>
    <w:p w14:paraId="202BA683"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459FB8CB" w14:textId="77777777" w:rsidR="00FA5AD1" w:rsidRPr="00064A8D" w:rsidRDefault="00FA5AD1" w:rsidP="00FA5AD1">
      <w:pPr>
        <w:pStyle w:val="NormalBold"/>
      </w:pPr>
      <w:r w:rsidRPr="00064A8D">
        <w:rPr>
          <w:rStyle w:val="HideTWBExt"/>
          <w:b w:val="0"/>
        </w:rPr>
        <w:t>&lt;/RepeatBlock-By&gt;</w:t>
      </w:r>
    </w:p>
    <w:p w14:paraId="1B812F5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6021684" w14:textId="77777777" w:rsidR="00FA5AD1" w:rsidRPr="00064A8D" w:rsidRDefault="00FA5AD1" w:rsidP="00FA5AD1">
      <w:pPr>
        <w:pStyle w:val="NormalBold"/>
      </w:pPr>
      <w:r w:rsidRPr="00064A8D">
        <w:rPr>
          <w:rStyle w:val="HideTWBExt"/>
          <w:b w:val="0"/>
        </w:rPr>
        <w:t>&lt;Article&gt;</w:t>
      </w:r>
      <w:r w:rsidRPr="00064A8D">
        <w:t>Considérant 17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7183F96" w14:textId="77777777" w:rsidTr="004D4473">
        <w:trPr>
          <w:trHeight w:hRule="exact" w:val="240"/>
          <w:jc w:val="center"/>
        </w:trPr>
        <w:tc>
          <w:tcPr>
            <w:tcW w:w="9752" w:type="dxa"/>
            <w:gridSpan w:val="2"/>
            <w:tcBorders>
              <w:top w:val="nil"/>
              <w:left w:val="nil"/>
              <w:bottom w:val="nil"/>
              <w:right w:val="nil"/>
            </w:tcBorders>
          </w:tcPr>
          <w:p w14:paraId="59268DBC" w14:textId="77777777" w:rsidR="00FA5AD1" w:rsidRPr="00064A8D" w:rsidRDefault="00FA5AD1" w:rsidP="004D4473"/>
        </w:tc>
      </w:tr>
      <w:tr w:rsidR="00FA5AD1" w:rsidRPr="00064A8D" w14:paraId="1C9CB081" w14:textId="77777777" w:rsidTr="004D4473">
        <w:trPr>
          <w:trHeight w:val="240"/>
          <w:jc w:val="center"/>
        </w:trPr>
        <w:tc>
          <w:tcPr>
            <w:tcW w:w="4876" w:type="dxa"/>
            <w:tcBorders>
              <w:top w:val="nil"/>
              <w:left w:val="nil"/>
              <w:bottom w:val="nil"/>
              <w:right w:val="nil"/>
            </w:tcBorders>
          </w:tcPr>
          <w:p w14:paraId="384C329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E3E71B2" w14:textId="77777777" w:rsidR="00FA5AD1" w:rsidRPr="00064A8D" w:rsidRDefault="00FA5AD1" w:rsidP="004D4473">
            <w:pPr>
              <w:pStyle w:val="AmColumnHeading"/>
            </w:pPr>
            <w:r w:rsidRPr="00064A8D">
              <w:t>Amendement</w:t>
            </w:r>
          </w:p>
        </w:tc>
      </w:tr>
      <w:tr w:rsidR="00FA5AD1" w:rsidRPr="00064A8D" w14:paraId="54292397" w14:textId="77777777" w:rsidTr="004D4473">
        <w:trPr>
          <w:jc w:val="center"/>
        </w:trPr>
        <w:tc>
          <w:tcPr>
            <w:tcW w:w="4876" w:type="dxa"/>
            <w:tcBorders>
              <w:top w:val="nil"/>
              <w:left w:val="nil"/>
              <w:bottom w:val="nil"/>
              <w:right w:val="nil"/>
            </w:tcBorders>
          </w:tcPr>
          <w:p w14:paraId="422BFB7C" w14:textId="77777777" w:rsidR="00FA5AD1" w:rsidRPr="00064A8D" w:rsidRDefault="00FA5AD1" w:rsidP="004D4473">
            <w:pPr>
              <w:pStyle w:val="Normal6a"/>
            </w:pPr>
            <w:r w:rsidRPr="00064A8D">
              <w:t>17)</w:t>
            </w:r>
            <w:r w:rsidRPr="00064A8D">
              <w:tab/>
              <w:t>Les États membres</w:t>
            </w:r>
            <w:r w:rsidRPr="00064A8D">
              <w:rPr>
                <w:b/>
                <w:i/>
              </w:rPr>
              <w:t xml:space="preserve"> peuvent</w:t>
            </w:r>
            <w:r w:rsidRPr="00064A8D">
              <w:t xml:space="preserve">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2C5BADD9" w14:textId="77777777" w:rsidR="00FA5AD1" w:rsidRPr="00064A8D" w:rsidRDefault="00FA5AD1" w:rsidP="004D4473">
            <w:pPr>
              <w:pStyle w:val="Normal6a"/>
            </w:pPr>
            <w:r w:rsidRPr="00064A8D">
              <w:t>17)</w:t>
            </w:r>
            <w:r w:rsidRPr="00064A8D">
              <w:tab/>
              <w:t>Les États membres</w:t>
            </w:r>
            <w:r w:rsidRPr="00064A8D">
              <w:rPr>
                <w:b/>
                <w:i/>
              </w:rPr>
              <w:t xml:space="preserve"> doivent</w:t>
            </w:r>
            <w:r w:rsidRPr="00064A8D">
              <w:t xml:space="preserve"> s’appuyer sur le principe de partenariat lors de la mise en œuvre du soutien de l’Union afin de veiller à la continuité de l’approche en matière de gouvernance</w:t>
            </w:r>
            <w:r w:rsidRPr="00064A8D">
              <w:rPr>
                <w:b/>
                <w:i/>
              </w:rPr>
              <w:t>, notamment en garantissant et en favorisant activement la participation appropriée des autorités régionales, locales, urbaines et autres autorités publiques, ou des associations représentant ces autorités, des organisations de la société civile, des institutions de défense des droits de l’homme et des organismes chargés des questions d’égalité, des organisations internationales et des partenaires sociaux à l’élaboration et à l’application des plans de partenariat national et régional des États membres, ce qui suppose également de lever les obstacles à leur participation</w:t>
            </w:r>
            <w:r w:rsidRPr="00064A8D">
              <w:t xml:space="preserve">. </w:t>
            </w:r>
            <w:r w:rsidRPr="00064A8D">
              <w:rPr>
                <w:b/>
                <w:i/>
              </w:rPr>
              <w:t>Lorsqu’ils présentent leur plan de partenariat national et régional conformément à l’article 21 du règlement (UE) […] établissant le Fonds européen pour la cohésion économique, sociale et territoriale, l’agriculture et les zones rurales, la pêche et les affaires maritimes ainsi que la prospérité et la sécurité, les États membres doivent, aux fins du présent règlement, détailler la composition de leurs partenariats ainsi que présenter leurs accords de partenariat. Ces informations doivent être mises à la disposition du public sur demande.</w:t>
            </w:r>
          </w:p>
        </w:tc>
      </w:tr>
    </w:tbl>
    <w:p w14:paraId="494735D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BE86439" w14:textId="77777777" w:rsidR="00FA5AD1" w:rsidRPr="00064A8D" w:rsidRDefault="00FA5AD1" w:rsidP="00FA5AD1">
      <w:r w:rsidRPr="00064A8D">
        <w:rPr>
          <w:rStyle w:val="HideTWBExt"/>
        </w:rPr>
        <w:t>&lt;/AmendB&gt;</w:t>
      </w:r>
    </w:p>
    <w:p w14:paraId="44F07CF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96</w:t>
      </w:r>
      <w:r w:rsidRPr="00064A8D">
        <w:rPr>
          <w:rStyle w:val="HideTWBExt"/>
          <w:b w:val="0"/>
        </w:rPr>
        <w:t>&lt;/NumAmB&gt;</w:t>
      </w:r>
    </w:p>
    <w:p w14:paraId="58F5EEEF"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6DDC284E" w14:textId="77777777" w:rsidR="00FA5AD1" w:rsidRPr="00064A8D" w:rsidRDefault="00FA5AD1" w:rsidP="00FA5AD1">
      <w:pPr>
        <w:pStyle w:val="NormalBold"/>
      </w:pPr>
      <w:r w:rsidRPr="00064A8D">
        <w:rPr>
          <w:rStyle w:val="HideTWBExt"/>
          <w:b w:val="0"/>
        </w:rPr>
        <w:t>&lt;/RepeatBlock-By&gt;</w:t>
      </w:r>
    </w:p>
    <w:p w14:paraId="32031E3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CABE533" w14:textId="77777777" w:rsidR="00FA5AD1" w:rsidRPr="00064A8D" w:rsidRDefault="00FA5AD1" w:rsidP="00FA5AD1">
      <w:pPr>
        <w:pStyle w:val="NormalBold"/>
      </w:pPr>
      <w:r w:rsidRPr="00064A8D">
        <w:rPr>
          <w:rStyle w:val="HideTWBExt"/>
          <w:b w:val="0"/>
        </w:rPr>
        <w:t>&lt;Article&gt;</w:t>
      </w:r>
      <w:r w:rsidRPr="00064A8D">
        <w:t>Considérant 17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0852F1F" w14:textId="77777777" w:rsidTr="004D4473">
        <w:trPr>
          <w:trHeight w:hRule="exact" w:val="240"/>
          <w:jc w:val="center"/>
        </w:trPr>
        <w:tc>
          <w:tcPr>
            <w:tcW w:w="9752" w:type="dxa"/>
            <w:gridSpan w:val="2"/>
            <w:tcBorders>
              <w:top w:val="nil"/>
              <w:left w:val="nil"/>
              <w:bottom w:val="nil"/>
              <w:right w:val="nil"/>
            </w:tcBorders>
          </w:tcPr>
          <w:p w14:paraId="2984A39B" w14:textId="77777777" w:rsidR="00FA5AD1" w:rsidRPr="00064A8D" w:rsidRDefault="00FA5AD1" w:rsidP="004D4473"/>
        </w:tc>
      </w:tr>
      <w:tr w:rsidR="00FA5AD1" w:rsidRPr="00064A8D" w14:paraId="42523795" w14:textId="77777777" w:rsidTr="004D4473">
        <w:trPr>
          <w:trHeight w:val="240"/>
          <w:jc w:val="center"/>
        </w:trPr>
        <w:tc>
          <w:tcPr>
            <w:tcW w:w="4876" w:type="dxa"/>
            <w:tcBorders>
              <w:top w:val="nil"/>
              <w:left w:val="nil"/>
              <w:bottom w:val="nil"/>
              <w:right w:val="nil"/>
            </w:tcBorders>
          </w:tcPr>
          <w:p w14:paraId="706DB2D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B72E89A" w14:textId="77777777" w:rsidR="00FA5AD1" w:rsidRPr="00064A8D" w:rsidRDefault="00FA5AD1" w:rsidP="004D4473">
            <w:pPr>
              <w:pStyle w:val="AmColumnHeading"/>
            </w:pPr>
            <w:r w:rsidRPr="00064A8D">
              <w:t>Amendement</w:t>
            </w:r>
          </w:p>
        </w:tc>
      </w:tr>
      <w:tr w:rsidR="00FA5AD1" w:rsidRPr="00064A8D" w14:paraId="6B9FD564" w14:textId="77777777" w:rsidTr="004D4473">
        <w:trPr>
          <w:jc w:val="center"/>
        </w:trPr>
        <w:tc>
          <w:tcPr>
            <w:tcW w:w="4876" w:type="dxa"/>
            <w:tcBorders>
              <w:top w:val="nil"/>
              <w:left w:val="nil"/>
              <w:bottom w:val="nil"/>
              <w:right w:val="nil"/>
            </w:tcBorders>
          </w:tcPr>
          <w:p w14:paraId="672B2E96" w14:textId="77777777" w:rsidR="00FA5AD1" w:rsidRPr="00064A8D" w:rsidRDefault="00FA5AD1" w:rsidP="004D4473">
            <w:pPr>
              <w:pStyle w:val="Normal6a"/>
            </w:pPr>
            <w:r w:rsidRPr="00064A8D">
              <w:t>17)</w:t>
            </w:r>
            <w:r w:rsidRPr="00064A8D">
              <w:tab/>
              <w:t>Les États membres</w:t>
            </w:r>
            <w:r w:rsidRPr="00064A8D">
              <w:rPr>
                <w:b/>
                <w:i/>
              </w:rPr>
              <w:t xml:space="preserve"> peuvent</w:t>
            </w:r>
            <w:r w:rsidRPr="00064A8D">
              <w:t xml:space="preserve">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7EA71A10" w14:textId="275FBB9C" w:rsidR="00FA5AD1" w:rsidRPr="00064A8D" w:rsidRDefault="00FA5AD1" w:rsidP="004D4473">
            <w:pPr>
              <w:pStyle w:val="Normal6a"/>
            </w:pPr>
            <w:r w:rsidRPr="00064A8D">
              <w:t>17)</w:t>
            </w:r>
            <w:r w:rsidRPr="00064A8D">
              <w:tab/>
              <w:t>Les États membres</w:t>
            </w:r>
            <w:r w:rsidRPr="00064A8D">
              <w:rPr>
                <w:b/>
                <w:i/>
              </w:rPr>
              <w:t xml:space="preserve"> doivent</w:t>
            </w:r>
            <w:r w:rsidRPr="00064A8D">
              <w:t xml:space="preserve"> s’appuyer sur le principe de partenariat lors de la mise en œuvre du soutien de l’Union afin de veiller à la continuité de l’approche en matière de gouvernance. </w:t>
            </w:r>
            <w:r w:rsidRPr="00064A8D">
              <w:rPr>
                <w:b/>
                <w:i/>
              </w:rPr>
              <w:t xml:space="preserve">Étant donné que les actions visant à favoriser l’absence de contrôle aux frontières intérieures de l’espace Schengen, les actions relatives au contrôle aux frontières extérieures et à la gestion intégrée des frontières, ainsi que les actions concernant la politique des visas </w:t>
            </w:r>
            <w:r w:rsidR="00724938">
              <w:rPr>
                <w:b/>
                <w:i/>
              </w:rPr>
              <w:t xml:space="preserve">affectent </w:t>
            </w:r>
            <w:r w:rsidRPr="00064A8D">
              <w:rPr>
                <w:b/>
                <w:i/>
              </w:rPr>
              <w:t>directe</w:t>
            </w:r>
            <w:r w:rsidR="00724938">
              <w:rPr>
                <w:b/>
                <w:i/>
              </w:rPr>
              <w:t>ment</w:t>
            </w:r>
            <w:r w:rsidRPr="00064A8D">
              <w:rPr>
                <w:b/>
                <w:i/>
              </w:rPr>
              <w:t xml:space="preserve"> les droits des personnes, les États membres devraient détailler la composition de leurs partenariats et se livrer à une présentation de ces accords de partenariat, dans la mesure où ce</w:t>
            </w:r>
            <w:r w:rsidR="00724938">
              <w:rPr>
                <w:b/>
                <w:i/>
              </w:rPr>
              <w:t>ux</w:t>
            </w:r>
            <w:r w:rsidRPr="00064A8D">
              <w:rPr>
                <w:b/>
                <w:i/>
              </w:rPr>
              <w:t>-ci se rapportent au soutien de l’Union relatif à l’espace Schengen, aux frontières et aux visas. Ces informations doivent être mises à la disposition du public sur demande.</w:t>
            </w:r>
          </w:p>
        </w:tc>
      </w:tr>
    </w:tbl>
    <w:p w14:paraId="6DCA47A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42BA1E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8EF7C88" w14:textId="77777777" w:rsidR="00FA5AD1" w:rsidRPr="00064A8D" w:rsidRDefault="00FA5AD1" w:rsidP="00FA5AD1">
      <w:pPr>
        <w:pStyle w:val="AmJustText"/>
      </w:pPr>
      <w:r w:rsidRPr="00064A8D">
        <w:t>Ce considérant favorise le principe de partenariat; il est inspiré d’un considérant similaire figurant dans le règlement relatif à l’asile, à la migration et à l’intégration.</w:t>
      </w:r>
    </w:p>
    <w:p w14:paraId="36891DD0" w14:textId="77777777" w:rsidR="00FA5AD1" w:rsidRPr="00064A8D" w:rsidRDefault="00FA5AD1" w:rsidP="00FA5AD1">
      <w:r w:rsidRPr="00064A8D">
        <w:rPr>
          <w:rStyle w:val="HideTWBExt"/>
        </w:rPr>
        <w:t>&lt;/AmendB&gt;</w:t>
      </w:r>
    </w:p>
    <w:p w14:paraId="1A2CC11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97</w:t>
      </w:r>
      <w:r w:rsidRPr="00064A8D">
        <w:rPr>
          <w:rStyle w:val="HideTWBExt"/>
          <w:b w:val="0"/>
        </w:rPr>
        <w:t>&lt;/NumAmB&gt;</w:t>
      </w:r>
    </w:p>
    <w:p w14:paraId="41F96DB8"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18F3132C" w14:textId="77777777" w:rsidR="00FA5AD1" w:rsidRPr="00064A8D" w:rsidRDefault="00FA5AD1" w:rsidP="00FA5AD1">
      <w:pPr>
        <w:pStyle w:val="NormalBold"/>
      </w:pPr>
      <w:r w:rsidRPr="00064A8D">
        <w:rPr>
          <w:rStyle w:val="HideTWBExt"/>
          <w:b w:val="0"/>
        </w:rPr>
        <w:t>&lt;/RepeatBlock-By&gt;</w:t>
      </w:r>
    </w:p>
    <w:p w14:paraId="403344F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9E9AA99" w14:textId="77777777" w:rsidR="00FA5AD1" w:rsidRPr="00064A8D" w:rsidRDefault="00FA5AD1" w:rsidP="00FA5AD1">
      <w:pPr>
        <w:pStyle w:val="NormalBold"/>
      </w:pPr>
      <w:r w:rsidRPr="00064A8D">
        <w:rPr>
          <w:rStyle w:val="HideTWBExt"/>
          <w:b w:val="0"/>
        </w:rPr>
        <w:t>&lt;Article&gt;</w:t>
      </w:r>
      <w:r w:rsidRPr="00064A8D">
        <w:t>Considérant 17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47CC9FC" w14:textId="77777777" w:rsidTr="004D4473">
        <w:trPr>
          <w:trHeight w:hRule="exact" w:val="240"/>
          <w:jc w:val="center"/>
        </w:trPr>
        <w:tc>
          <w:tcPr>
            <w:tcW w:w="9752" w:type="dxa"/>
            <w:gridSpan w:val="2"/>
            <w:tcBorders>
              <w:top w:val="nil"/>
              <w:left w:val="nil"/>
              <w:bottom w:val="nil"/>
              <w:right w:val="nil"/>
            </w:tcBorders>
          </w:tcPr>
          <w:p w14:paraId="64427484" w14:textId="77777777" w:rsidR="00FA5AD1" w:rsidRPr="00064A8D" w:rsidRDefault="00FA5AD1" w:rsidP="004D4473"/>
        </w:tc>
      </w:tr>
      <w:tr w:rsidR="00FA5AD1" w:rsidRPr="00064A8D" w14:paraId="0A263BEC" w14:textId="77777777" w:rsidTr="004D4473">
        <w:trPr>
          <w:trHeight w:val="240"/>
          <w:jc w:val="center"/>
        </w:trPr>
        <w:tc>
          <w:tcPr>
            <w:tcW w:w="4876" w:type="dxa"/>
            <w:tcBorders>
              <w:top w:val="nil"/>
              <w:left w:val="nil"/>
              <w:bottom w:val="nil"/>
              <w:right w:val="nil"/>
            </w:tcBorders>
          </w:tcPr>
          <w:p w14:paraId="225DC72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2AEE224" w14:textId="77777777" w:rsidR="00FA5AD1" w:rsidRPr="00064A8D" w:rsidRDefault="00FA5AD1" w:rsidP="004D4473">
            <w:pPr>
              <w:pStyle w:val="AmColumnHeading"/>
            </w:pPr>
            <w:r w:rsidRPr="00064A8D">
              <w:t>Amendement</w:t>
            </w:r>
          </w:p>
        </w:tc>
      </w:tr>
      <w:tr w:rsidR="00FA5AD1" w:rsidRPr="00064A8D" w14:paraId="532A6E14" w14:textId="77777777" w:rsidTr="004D4473">
        <w:trPr>
          <w:jc w:val="center"/>
        </w:trPr>
        <w:tc>
          <w:tcPr>
            <w:tcW w:w="4876" w:type="dxa"/>
            <w:tcBorders>
              <w:top w:val="nil"/>
              <w:left w:val="nil"/>
              <w:bottom w:val="nil"/>
              <w:right w:val="nil"/>
            </w:tcBorders>
          </w:tcPr>
          <w:p w14:paraId="77D59317" w14:textId="77777777" w:rsidR="00FA5AD1" w:rsidRPr="00064A8D" w:rsidRDefault="00FA5AD1" w:rsidP="004D4473">
            <w:pPr>
              <w:pStyle w:val="Normal6a"/>
            </w:pPr>
            <w:r w:rsidRPr="00064A8D">
              <w:t>17)</w:t>
            </w:r>
            <w:r w:rsidRPr="00064A8D">
              <w:tab/>
              <w:t>Les États membres peuvent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5778DFB1" w14:textId="77777777" w:rsidR="00FA5AD1" w:rsidRPr="00064A8D" w:rsidRDefault="00FA5AD1" w:rsidP="004D4473">
            <w:pPr>
              <w:pStyle w:val="Normal6a"/>
            </w:pPr>
            <w:r w:rsidRPr="00064A8D">
              <w:t>17)</w:t>
            </w:r>
            <w:r w:rsidRPr="00064A8D">
              <w:tab/>
              <w:t>Les États membres peuvent s’appuyer sur le principe de partenariat lors de la mise en œuvre du soutien de l’Union afin de veiller à la continuité de l’approche en matière de gouvernance</w:t>
            </w:r>
            <w:r w:rsidRPr="00064A8D">
              <w:rPr>
                <w:b/>
                <w:i/>
              </w:rPr>
              <w:t>, la composition des partenariats et des mécanismes de consultation relevant de la compétence des États membres et devant être conforme aux objectifs du présent règlement, notamment dans les domaines de la protection des frontières, de la politique en matière de visas et de la sécurité</w:t>
            </w:r>
            <w:r w:rsidRPr="00064A8D">
              <w:t>.</w:t>
            </w:r>
          </w:p>
        </w:tc>
      </w:tr>
    </w:tbl>
    <w:p w14:paraId="1DCDDAD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7D525C2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BA708E8" w14:textId="77777777" w:rsidR="00FA5AD1" w:rsidRPr="00064A8D" w:rsidRDefault="00FA5AD1" w:rsidP="00FA5AD1">
      <w:pPr>
        <w:pStyle w:val="AmJustText"/>
      </w:pPr>
      <w:r w:rsidRPr="00064A8D">
        <w:t>La notion de partenariat ne doit pas être interprétée comme une obligation de créer des structures de consultation uniformes ou prescrites. Les États membres devraient pouvoir déterminer les entités concernées en fonction de leurs propres besoins et de leurs systèmes administratifs. L’amendement proposé préserve la flexibilité dans la mise en œuvre du programme tout en garantissant que les partenariats contribuent à la réalisation des objectifs du règlement et n’entraînent pas la création de structures administratives superflues.</w:t>
      </w:r>
    </w:p>
    <w:p w14:paraId="320D8F1D" w14:textId="77777777" w:rsidR="00FA5AD1" w:rsidRPr="00064A8D" w:rsidRDefault="00FA5AD1" w:rsidP="00FA5AD1">
      <w:r w:rsidRPr="00064A8D">
        <w:rPr>
          <w:rStyle w:val="HideTWBExt"/>
        </w:rPr>
        <w:t>&lt;/AmendB&gt;</w:t>
      </w:r>
    </w:p>
    <w:p w14:paraId="1084BD1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98</w:t>
      </w:r>
      <w:r w:rsidRPr="00064A8D">
        <w:rPr>
          <w:rStyle w:val="HideTWBExt"/>
          <w:b w:val="0"/>
        </w:rPr>
        <w:t>&lt;/NumAmB&gt;</w:t>
      </w:r>
    </w:p>
    <w:p w14:paraId="4F56A193"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4981612A" w14:textId="77777777" w:rsidR="00FA5AD1" w:rsidRPr="00064A8D" w:rsidRDefault="00FA5AD1" w:rsidP="00FA5AD1">
      <w:pPr>
        <w:pStyle w:val="NormalBold"/>
      </w:pPr>
      <w:r w:rsidRPr="00064A8D">
        <w:rPr>
          <w:rStyle w:val="HideTWBExt"/>
          <w:b w:val="0"/>
        </w:rPr>
        <w:t>&lt;/RepeatBlock-By&gt;</w:t>
      </w:r>
    </w:p>
    <w:p w14:paraId="03795D2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1F7734A" w14:textId="77777777" w:rsidR="00FA5AD1" w:rsidRPr="00064A8D" w:rsidRDefault="00FA5AD1" w:rsidP="00FA5AD1">
      <w:pPr>
        <w:pStyle w:val="NormalBold"/>
      </w:pPr>
      <w:r w:rsidRPr="00064A8D">
        <w:rPr>
          <w:rStyle w:val="HideTWBExt"/>
          <w:b w:val="0"/>
        </w:rPr>
        <w:t>&lt;Article&gt;</w:t>
      </w:r>
      <w:r w:rsidRPr="00064A8D">
        <w:t>Considérant 17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91E00B4" w14:textId="77777777" w:rsidTr="004D4473">
        <w:trPr>
          <w:trHeight w:hRule="exact" w:val="240"/>
          <w:jc w:val="center"/>
        </w:trPr>
        <w:tc>
          <w:tcPr>
            <w:tcW w:w="9752" w:type="dxa"/>
            <w:gridSpan w:val="2"/>
            <w:tcBorders>
              <w:top w:val="nil"/>
              <w:left w:val="nil"/>
              <w:bottom w:val="nil"/>
              <w:right w:val="nil"/>
            </w:tcBorders>
          </w:tcPr>
          <w:p w14:paraId="6D0EBAB7" w14:textId="77777777" w:rsidR="00FA5AD1" w:rsidRPr="00064A8D" w:rsidRDefault="00FA5AD1" w:rsidP="004D4473"/>
        </w:tc>
      </w:tr>
      <w:tr w:rsidR="00FA5AD1" w:rsidRPr="00064A8D" w14:paraId="26923647" w14:textId="77777777" w:rsidTr="004D4473">
        <w:trPr>
          <w:trHeight w:val="240"/>
          <w:jc w:val="center"/>
        </w:trPr>
        <w:tc>
          <w:tcPr>
            <w:tcW w:w="4876" w:type="dxa"/>
            <w:tcBorders>
              <w:top w:val="nil"/>
              <w:left w:val="nil"/>
              <w:bottom w:val="nil"/>
              <w:right w:val="nil"/>
            </w:tcBorders>
          </w:tcPr>
          <w:p w14:paraId="3F0DEDE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46CA212" w14:textId="77777777" w:rsidR="00FA5AD1" w:rsidRPr="00064A8D" w:rsidRDefault="00FA5AD1" w:rsidP="004D4473">
            <w:pPr>
              <w:pStyle w:val="AmColumnHeading"/>
            </w:pPr>
            <w:r w:rsidRPr="00064A8D">
              <w:t>Amendement</w:t>
            </w:r>
          </w:p>
        </w:tc>
      </w:tr>
      <w:tr w:rsidR="00FA5AD1" w:rsidRPr="00064A8D" w14:paraId="1F96E152" w14:textId="77777777" w:rsidTr="004D4473">
        <w:trPr>
          <w:jc w:val="center"/>
        </w:trPr>
        <w:tc>
          <w:tcPr>
            <w:tcW w:w="4876" w:type="dxa"/>
            <w:tcBorders>
              <w:top w:val="nil"/>
              <w:left w:val="nil"/>
              <w:bottom w:val="nil"/>
              <w:right w:val="nil"/>
            </w:tcBorders>
          </w:tcPr>
          <w:p w14:paraId="5238FBF0" w14:textId="77777777" w:rsidR="00FA5AD1" w:rsidRPr="00064A8D" w:rsidRDefault="00FA5AD1" w:rsidP="004D4473">
            <w:pPr>
              <w:pStyle w:val="Normal6a"/>
            </w:pPr>
            <w:r w:rsidRPr="00064A8D">
              <w:t>17)</w:t>
            </w:r>
            <w:r w:rsidRPr="00064A8D">
              <w:tab/>
              <w:t>Les États membres</w:t>
            </w:r>
            <w:r w:rsidRPr="00064A8D">
              <w:rPr>
                <w:b/>
                <w:i/>
              </w:rPr>
              <w:t xml:space="preserve"> peuvent</w:t>
            </w:r>
            <w:r w:rsidRPr="00064A8D">
              <w:t xml:space="preserve">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6F25FE3A" w14:textId="77777777" w:rsidR="00FA5AD1" w:rsidRPr="00064A8D" w:rsidRDefault="00FA5AD1" w:rsidP="004D4473">
            <w:pPr>
              <w:pStyle w:val="Normal6a"/>
            </w:pPr>
            <w:r w:rsidRPr="00064A8D">
              <w:t>17)</w:t>
            </w:r>
            <w:r w:rsidRPr="00064A8D">
              <w:tab/>
              <w:t>Les États membres</w:t>
            </w:r>
            <w:r w:rsidRPr="00064A8D">
              <w:rPr>
                <w:b/>
                <w:i/>
              </w:rPr>
              <w:t xml:space="preserve"> doivent</w:t>
            </w:r>
            <w:r w:rsidRPr="00064A8D">
              <w:t xml:space="preserve"> s’appuyer sur le principe de partenariat lors de la mise en œuvre du soutien de l’Union afin de veiller à la continuité de l’approche en matière de gouvernance.</w:t>
            </w:r>
          </w:p>
        </w:tc>
      </w:tr>
    </w:tbl>
    <w:p w14:paraId="7A4ED02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C93EE9D" w14:textId="77777777" w:rsidR="00FA5AD1" w:rsidRPr="00064A8D" w:rsidRDefault="00FA5AD1" w:rsidP="00FA5AD1">
      <w:r w:rsidRPr="00064A8D">
        <w:rPr>
          <w:rStyle w:val="HideTWBExt"/>
        </w:rPr>
        <w:t>&lt;/AmendB&gt;</w:t>
      </w:r>
    </w:p>
    <w:p w14:paraId="25A1077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99</w:t>
      </w:r>
      <w:r w:rsidRPr="00064A8D">
        <w:rPr>
          <w:rStyle w:val="HideTWBExt"/>
          <w:b w:val="0"/>
        </w:rPr>
        <w:t>&lt;/NumAmB&gt;</w:t>
      </w:r>
    </w:p>
    <w:p w14:paraId="2DA805C5"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1F2307C" w14:textId="77777777" w:rsidR="00FA5AD1" w:rsidRPr="00064A8D" w:rsidRDefault="00FA5AD1" w:rsidP="00FA5AD1">
      <w:pPr>
        <w:pStyle w:val="NormalBold"/>
      </w:pPr>
      <w:r w:rsidRPr="00064A8D">
        <w:rPr>
          <w:rStyle w:val="HideTWBExt"/>
          <w:b w:val="0"/>
        </w:rPr>
        <w:t>&lt;/RepeatBlock-By&gt;</w:t>
      </w:r>
    </w:p>
    <w:p w14:paraId="633AB75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E97C06B" w14:textId="77777777" w:rsidR="00FA5AD1" w:rsidRPr="00064A8D" w:rsidRDefault="00FA5AD1" w:rsidP="00FA5AD1">
      <w:pPr>
        <w:pStyle w:val="NormalBold"/>
      </w:pPr>
      <w:r w:rsidRPr="00064A8D">
        <w:rPr>
          <w:rStyle w:val="HideTWBExt"/>
          <w:b w:val="0"/>
        </w:rPr>
        <w:t>&lt;Article&gt;</w:t>
      </w:r>
      <w:r w:rsidRPr="00064A8D">
        <w:t>Considérant 19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02882F9" w14:textId="77777777" w:rsidTr="004D4473">
        <w:trPr>
          <w:trHeight w:hRule="exact" w:val="240"/>
          <w:jc w:val="center"/>
        </w:trPr>
        <w:tc>
          <w:tcPr>
            <w:tcW w:w="9752" w:type="dxa"/>
            <w:gridSpan w:val="2"/>
            <w:tcBorders>
              <w:top w:val="nil"/>
              <w:left w:val="nil"/>
              <w:bottom w:val="nil"/>
              <w:right w:val="nil"/>
            </w:tcBorders>
          </w:tcPr>
          <w:p w14:paraId="7EBDBDD5" w14:textId="77777777" w:rsidR="00FA5AD1" w:rsidRPr="00064A8D" w:rsidRDefault="00FA5AD1" w:rsidP="004D4473"/>
        </w:tc>
      </w:tr>
      <w:tr w:rsidR="00FA5AD1" w:rsidRPr="00064A8D" w14:paraId="06CDEADD" w14:textId="77777777" w:rsidTr="004D4473">
        <w:trPr>
          <w:trHeight w:val="240"/>
          <w:jc w:val="center"/>
        </w:trPr>
        <w:tc>
          <w:tcPr>
            <w:tcW w:w="4876" w:type="dxa"/>
            <w:tcBorders>
              <w:top w:val="nil"/>
              <w:left w:val="nil"/>
              <w:bottom w:val="nil"/>
              <w:right w:val="nil"/>
            </w:tcBorders>
          </w:tcPr>
          <w:p w14:paraId="3D35683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4EB028E" w14:textId="77777777" w:rsidR="00FA5AD1" w:rsidRPr="00064A8D" w:rsidRDefault="00FA5AD1" w:rsidP="004D4473">
            <w:pPr>
              <w:pStyle w:val="AmColumnHeading"/>
            </w:pPr>
            <w:r w:rsidRPr="00064A8D">
              <w:t>Amendement</w:t>
            </w:r>
          </w:p>
        </w:tc>
      </w:tr>
      <w:tr w:rsidR="00FA5AD1" w:rsidRPr="00064A8D" w14:paraId="69DF367F" w14:textId="77777777" w:rsidTr="004D4473">
        <w:trPr>
          <w:jc w:val="center"/>
        </w:trPr>
        <w:tc>
          <w:tcPr>
            <w:tcW w:w="4876" w:type="dxa"/>
            <w:tcBorders>
              <w:top w:val="nil"/>
              <w:left w:val="nil"/>
              <w:bottom w:val="nil"/>
              <w:right w:val="nil"/>
            </w:tcBorders>
          </w:tcPr>
          <w:p w14:paraId="24B7DBA1" w14:textId="77777777" w:rsidR="00FA5AD1" w:rsidRPr="00064A8D" w:rsidRDefault="00FA5AD1" w:rsidP="004D4473">
            <w:pPr>
              <w:pStyle w:val="Normal6a"/>
            </w:pPr>
            <w:r w:rsidRPr="00064A8D">
              <w:rPr>
                <w:b/>
                <w:i/>
              </w:rPr>
              <w:t>19)</w:t>
            </w:r>
            <w:r w:rsidRPr="00064A8D">
              <w:tab/>
            </w:r>
            <w:r w:rsidRPr="00064A8D">
              <w:rPr>
                <w:b/>
                <w:i/>
              </w:rPr>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064A8D">
              <w:rPr>
                <w:b/>
                <w:i/>
                <w:vertAlign w:val="superscript"/>
              </w:rPr>
              <w:t>9</w:t>
            </w:r>
            <w:r w:rsidRPr="00064A8D">
              <w:rPr>
                <w:b/>
                <w:i/>
              </w:rPr>
              <w:t>.</w:t>
            </w:r>
          </w:p>
        </w:tc>
        <w:tc>
          <w:tcPr>
            <w:tcW w:w="4876" w:type="dxa"/>
            <w:tcBorders>
              <w:top w:val="nil"/>
              <w:left w:val="nil"/>
              <w:bottom w:val="nil"/>
              <w:right w:val="nil"/>
            </w:tcBorders>
          </w:tcPr>
          <w:p w14:paraId="3C7183EF" w14:textId="77777777" w:rsidR="00FA5AD1" w:rsidRPr="00064A8D" w:rsidRDefault="00FA5AD1" w:rsidP="004D4473">
            <w:pPr>
              <w:pStyle w:val="Normal6a"/>
            </w:pPr>
            <w:r w:rsidRPr="00064A8D">
              <w:rPr>
                <w:b/>
                <w:i/>
              </w:rPr>
              <w:t>supprimé</w:t>
            </w:r>
          </w:p>
        </w:tc>
      </w:tr>
      <w:tr w:rsidR="00FA5AD1" w:rsidRPr="00064A8D" w14:paraId="7E89A5B4" w14:textId="77777777" w:rsidTr="004D4473">
        <w:trPr>
          <w:jc w:val="center"/>
        </w:trPr>
        <w:tc>
          <w:tcPr>
            <w:tcW w:w="4876" w:type="dxa"/>
            <w:tcBorders>
              <w:top w:val="nil"/>
              <w:left w:val="nil"/>
              <w:bottom w:val="nil"/>
              <w:right w:val="nil"/>
            </w:tcBorders>
          </w:tcPr>
          <w:p w14:paraId="333A9BB3"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6A73FBA4" w14:textId="77777777" w:rsidR="00FA5AD1" w:rsidRPr="00064A8D" w:rsidRDefault="00FA5AD1" w:rsidP="004D4473"/>
        </w:tc>
      </w:tr>
      <w:tr w:rsidR="00FA5AD1" w:rsidRPr="00064A8D" w14:paraId="5A3E7A93" w14:textId="77777777" w:rsidTr="004D4473">
        <w:trPr>
          <w:jc w:val="center"/>
        </w:trPr>
        <w:tc>
          <w:tcPr>
            <w:tcW w:w="4876" w:type="dxa"/>
            <w:tcBorders>
              <w:top w:val="nil"/>
              <w:left w:val="nil"/>
              <w:bottom w:val="nil"/>
              <w:right w:val="nil"/>
            </w:tcBorders>
          </w:tcPr>
          <w:p w14:paraId="01A6F683" w14:textId="77777777" w:rsidR="00FA5AD1" w:rsidRPr="00064A8D" w:rsidRDefault="00FA5AD1" w:rsidP="004D4473">
            <w:pPr>
              <w:pStyle w:val="Normal6a"/>
            </w:pPr>
            <w:r w:rsidRPr="00064A8D">
              <w:rPr>
                <w:b/>
                <w:i/>
                <w:vertAlign w:val="superscript"/>
              </w:rPr>
              <w:t>9</w:t>
            </w:r>
            <w:r w:rsidRPr="00064A8D">
              <w:t xml:space="preserve"> </w:t>
            </w:r>
            <w:r w:rsidRPr="00064A8D">
              <w:rPr>
                <w:b/>
                <w:i/>
              </w:rPr>
              <w:t>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7D4BA679" w14:textId="77777777" w:rsidR="00FA5AD1" w:rsidRPr="00064A8D" w:rsidRDefault="00FA5AD1" w:rsidP="004D4473"/>
        </w:tc>
      </w:tr>
    </w:tbl>
    <w:p w14:paraId="29F1402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7360CF4" w14:textId="77777777" w:rsidR="00FA5AD1" w:rsidRPr="00064A8D" w:rsidRDefault="00FA5AD1" w:rsidP="00FA5AD1">
      <w:r w:rsidRPr="00064A8D">
        <w:rPr>
          <w:rStyle w:val="HideTWBExt"/>
        </w:rPr>
        <w:t>&lt;/AmendB&gt;</w:t>
      </w:r>
    </w:p>
    <w:p w14:paraId="7397F10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100</w:t>
      </w:r>
      <w:r w:rsidRPr="00064A8D">
        <w:rPr>
          <w:rStyle w:val="HideTWBExt"/>
          <w:b w:val="0"/>
        </w:rPr>
        <w:t>&lt;/NumAmB&gt;</w:t>
      </w:r>
    </w:p>
    <w:p w14:paraId="2705E64B"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28609BCC" w14:textId="77777777" w:rsidR="00FA5AD1" w:rsidRPr="00064A8D" w:rsidRDefault="00FA5AD1" w:rsidP="00FA5AD1">
      <w:pPr>
        <w:pStyle w:val="NormalBold"/>
      </w:pPr>
      <w:r w:rsidRPr="00064A8D">
        <w:rPr>
          <w:rStyle w:val="HideTWBExt"/>
          <w:b w:val="0"/>
        </w:rPr>
        <w:t>&lt;/RepeatBlock-By&gt;</w:t>
      </w:r>
    </w:p>
    <w:p w14:paraId="1D459EB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2E61EB5" w14:textId="77777777" w:rsidR="00FA5AD1" w:rsidRPr="00064A8D" w:rsidRDefault="00FA5AD1" w:rsidP="00FA5AD1">
      <w:pPr>
        <w:pStyle w:val="NormalBold"/>
      </w:pPr>
      <w:r w:rsidRPr="00064A8D">
        <w:rPr>
          <w:rStyle w:val="HideTWBExt"/>
          <w:b w:val="0"/>
        </w:rPr>
        <w:t>&lt;Article&gt;</w:t>
      </w:r>
      <w:r w:rsidRPr="00064A8D">
        <w:t>Considérant 19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17E9DE8" w14:textId="77777777" w:rsidTr="004D4473">
        <w:trPr>
          <w:trHeight w:hRule="exact" w:val="240"/>
          <w:jc w:val="center"/>
        </w:trPr>
        <w:tc>
          <w:tcPr>
            <w:tcW w:w="9752" w:type="dxa"/>
            <w:gridSpan w:val="2"/>
            <w:tcBorders>
              <w:top w:val="nil"/>
              <w:left w:val="nil"/>
              <w:bottom w:val="nil"/>
              <w:right w:val="nil"/>
            </w:tcBorders>
          </w:tcPr>
          <w:p w14:paraId="2134CBE4" w14:textId="77777777" w:rsidR="00FA5AD1" w:rsidRPr="00064A8D" w:rsidRDefault="00FA5AD1" w:rsidP="004D4473"/>
        </w:tc>
      </w:tr>
      <w:tr w:rsidR="00FA5AD1" w:rsidRPr="00064A8D" w14:paraId="3237CB5C" w14:textId="77777777" w:rsidTr="004D4473">
        <w:trPr>
          <w:trHeight w:val="240"/>
          <w:jc w:val="center"/>
        </w:trPr>
        <w:tc>
          <w:tcPr>
            <w:tcW w:w="4876" w:type="dxa"/>
            <w:tcBorders>
              <w:top w:val="nil"/>
              <w:left w:val="nil"/>
              <w:bottom w:val="nil"/>
              <w:right w:val="nil"/>
            </w:tcBorders>
          </w:tcPr>
          <w:p w14:paraId="717C89F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1C5F43E" w14:textId="77777777" w:rsidR="00FA5AD1" w:rsidRPr="00064A8D" w:rsidRDefault="00FA5AD1" w:rsidP="004D4473">
            <w:pPr>
              <w:pStyle w:val="AmColumnHeading"/>
            </w:pPr>
            <w:r w:rsidRPr="00064A8D">
              <w:t>Amendement</w:t>
            </w:r>
          </w:p>
        </w:tc>
      </w:tr>
      <w:tr w:rsidR="00FA5AD1" w:rsidRPr="00064A8D" w14:paraId="6A605586" w14:textId="77777777" w:rsidTr="004D4473">
        <w:trPr>
          <w:jc w:val="center"/>
        </w:trPr>
        <w:tc>
          <w:tcPr>
            <w:tcW w:w="4876" w:type="dxa"/>
            <w:tcBorders>
              <w:top w:val="nil"/>
              <w:left w:val="nil"/>
              <w:bottom w:val="nil"/>
              <w:right w:val="nil"/>
            </w:tcBorders>
          </w:tcPr>
          <w:p w14:paraId="21816449" w14:textId="77777777" w:rsidR="00FA5AD1" w:rsidRPr="00064A8D" w:rsidRDefault="00FA5AD1" w:rsidP="004D4473">
            <w:pPr>
              <w:pStyle w:val="Normal6a"/>
            </w:pPr>
            <w:r w:rsidRPr="00064A8D">
              <w:rPr>
                <w:b/>
                <w:i/>
              </w:rPr>
              <w:t>19)</w:t>
            </w:r>
            <w:r w:rsidRPr="00064A8D">
              <w:tab/>
            </w:r>
            <w:r w:rsidRPr="00064A8D">
              <w:rPr>
                <w:b/>
                <w:i/>
              </w:rPr>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064A8D">
              <w:rPr>
                <w:b/>
                <w:i/>
                <w:vertAlign w:val="superscript"/>
              </w:rPr>
              <w:t>9</w:t>
            </w:r>
            <w:r w:rsidRPr="00064A8D">
              <w:rPr>
                <w:b/>
                <w:i/>
              </w:rPr>
              <w:t>.</w:t>
            </w:r>
          </w:p>
        </w:tc>
        <w:tc>
          <w:tcPr>
            <w:tcW w:w="4876" w:type="dxa"/>
            <w:tcBorders>
              <w:top w:val="nil"/>
              <w:left w:val="nil"/>
              <w:bottom w:val="nil"/>
              <w:right w:val="nil"/>
            </w:tcBorders>
          </w:tcPr>
          <w:p w14:paraId="7BF11284" w14:textId="77777777" w:rsidR="00FA5AD1" w:rsidRPr="00064A8D" w:rsidRDefault="00FA5AD1" w:rsidP="004D4473">
            <w:pPr>
              <w:pStyle w:val="Normal6a"/>
            </w:pPr>
            <w:r w:rsidRPr="00064A8D">
              <w:rPr>
                <w:b/>
                <w:i/>
              </w:rPr>
              <w:t>supprimé</w:t>
            </w:r>
          </w:p>
        </w:tc>
      </w:tr>
      <w:tr w:rsidR="00FA5AD1" w:rsidRPr="00064A8D" w14:paraId="55A02F81" w14:textId="77777777" w:rsidTr="004D4473">
        <w:trPr>
          <w:jc w:val="center"/>
        </w:trPr>
        <w:tc>
          <w:tcPr>
            <w:tcW w:w="4876" w:type="dxa"/>
            <w:tcBorders>
              <w:top w:val="nil"/>
              <w:left w:val="nil"/>
              <w:bottom w:val="nil"/>
              <w:right w:val="nil"/>
            </w:tcBorders>
          </w:tcPr>
          <w:p w14:paraId="0CBDF463"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6E55335B" w14:textId="77777777" w:rsidR="00FA5AD1" w:rsidRPr="00064A8D" w:rsidRDefault="00FA5AD1" w:rsidP="004D4473"/>
        </w:tc>
      </w:tr>
      <w:tr w:rsidR="00FA5AD1" w:rsidRPr="00064A8D" w14:paraId="71AFBEFE" w14:textId="77777777" w:rsidTr="004D4473">
        <w:trPr>
          <w:jc w:val="center"/>
        </w:trPr>
        <w:tc>
          <w:tcPr>
            <w:tcW w:w="4876" w:type="dxa"/>
            <w:tcBorders>
              <w:top w:val="nil"/>
              <w:left w:val="nil"/>
              <w:bottom w:val="nil"/>
              <w:right w:val="nil"/>
            </w:tcBorders>
          </w:tcPr>
          <w:p w14:paraId="7D4B5508" w14:textId="77777777" w:rsidR="00FA5AD1" w:rsidRPr="00064A8D" w:rsidRDefault="00FA5AD1" w:rsidP="004D4473">
            <w:pPr>
              <w:pStyle w:val="Normal6a"/>
            </w:pPr>
            <w:r w:rsidRPr="00064A8D">
              <w:rPr>
                <w:b/>
                <w:i/>
                <w:vertAlign w:val="superscript"/>
              </w:rPr>
              <w:t>9</w:t>
            </w:r>
            <w:r w:rsidRPr="00064A8D">
              <w:t xml:space="preserve"> </w:t>
            </w:r>
            <w:r w:rsidRPr="00064A8D">
              <w:rPr>
                <w:b/>
                <w:i/>
              </w:rPr>
              <w:t>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4E0A06B2" w14:textId="77777777" w:rsidR="00FA5AD1" w:rsidRPr="00064A8D" w:rsidRDefault="00FA5AD1" w:rsidP="004D4473"/>
        </w:tc>
      </w:tr>
    </w:tbl>
    <w:p w14:paraId="7E3EF86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0CD6C00"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3B52652" w14:textId="77777777" w:rsidR="00FA5AD1" w:rsidRPr="00064A8D" w:rsidRDefault="00FA5AD1" w:rsidP="00FA5AD1">
      <w:pPr>
        <w:pStyle w:val="AmJustText"/>
      </w:pPr>
      <w:r w:rsidRPr="00064A8D">
        <w:t>Cet instrument fait déjà l’objet d’un financement au titre du règlement relatif à l’asile, à la migration et à l’intégration. Aucun double financement ne devrait être autorisé.</w:t>
      </w:r>
    </w:p>
    <w:p w14:paraId="078C0E54" w14:textId="77777777" w:rsidR="00FA5AD1" w:rsidRPr="00064A8D" w:rsidRDefault="00FA5AD1" w:rsidP="00FA5AD1">
      <w:r w:rsidRPr="00064A8D">
        <w:rPr>
          <w:rStyle w:val="HideTWBExt"/>
        </w:rPr>
        <w:t>&lt;/AmendB&gt;</w:t>
      </w:r>
    </w:p>
    <w:p w14:paraId="70E6BCF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101</w:t>
      </w:r>
      <w:r w:rsidRPr="00064A8D">
        <w:rPr>
          <w:rStyle w:val="HideTWBExt"/>
          <w:b w:val="0"/>
        </w:rPr>
        <w:t>&lt;/NumAmB&gt;</w:t>
      </w:r>
    </w:p>
    <w:p w14:paraId="5EEBD4F9"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185649DF" w14:textId="77777777" w:rsidR="00FA5AD1" w:rsidRPr="00064A8D" w:rsidRDefault="00FA5AD1" w:rsidP="00FA5AD1">
      <w:pPr>
        <w:pStyle w:val="NormalBold"/>
      </w:pPr>
      <w:r w:rsidRPr="00064A8D">
        <w:rPr>
          <w:rStyle w:val="HideTWBExt"/>
          <w:b w:val="0"/>
        </w:rPr>
        <w:t>&lt;/RepeatBlock-By&gt;</w:t>
      </w:r>
    </w:p>
    <w:p w14:paraId="415CBBB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D993A50" w14:textId="77777777" w:rsidR="00FA5AD1" w:rsidRPr="00064A8D" w:rsidRDefault="00FA5AD1" w:rsidP="00FA5AD1">
      <w:pPr>
        <w:pStyle w:val="NormalBold"/>
      </w:pPr>
      <w:r w:rsidRPr="00064A8D">
        <w:rPr>
          <w:rStyle w:val="HideTWBExt"/>
          <w:b w:val="0"/>
        </w:rPr>
        <w:t>&lt;Article&gt;</w:t>
      </w:r>
      <w:r w:rsidRPr="00064A8D">
        <w:t>Considérant 19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2064689" w14:textId="77777777" w:rsidTr="004D4473">
        <w:trPr>
          <w:trHeight w:hRule="exact" w:val="240"/>
          <w:jc w:val="center"/>
        </w:trPr>
        <w:tc>
          <w:tcPr>
            <w:tcW w:w="9752" w:type="dxa"/>
            <w:gridSpan w:val="2"/>
            <w:tcBorders>
              <w:top w:val="nil"/>
              <w:left w:val="nil"/>
              <w:bottom w:val="nil"/>
              <w:right w:val="nil"/>
            </w:tcBorders>
          </w:tcPr>
          <w:p w14:paraId="1A5ECDB5" w14:textId="77777777" w:rsidR="00FA5AD1" w:rsidRPr="00064A8D" w:rsidRDefault="00FA5AD1" w:rsidP="004D4473"/>
        </w:tc>
      </w:tr>
      <w:tr w:rsidR="00FA5AD1" w:rsidRPr="00064A8D" w14:paraId="29D40158" w14:textId="77777777" w:rsidTr="004D4473">
        <w:trPr>
          <w:trHeight w:val="240"/>
          <w:jc w:val="center"/>
        </w:trPr>
        <w:tc>
          <w:tcPr>
            <w:tcW w:w="4876" w:type="dxa"/>
            <w:tcBorders>
              <w:top w:val="nil"/>
              <w:left w:val="nil"/>
              <w:bottom w:val="nil"/>
              <w:right w:val="nil"/>
            </w:tcBorders>
          </w:tcPr>
          <w:p w14:paraId="05CCCEF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D2B8683" w14:textId="77777777" w:rsidR="00FA5AD1" w:rsidRPr="00064A8D" w:rsidRDefault="00FA5AD1" w:rsidP="004D4473">
            <w:pPr>
              <w:pStyle w:val="AmColumnHeading"/>
            </w:pPr>
            <w:r w:rsidRPr="00064A8D">
              <w:t>Amendement</w:t>
            </w:r>
          </w:p>
        </w:tc>
      </w:tr>
      <w:tr w:rsidR="00FA5AD1" w:rsidRPr="00064A8D" w14:paraId="50DE5E45" w14:textId="77777777" w:rsidTr="004D4473">
        <w:trPr>
          <w:jc w:val="center"/>
        </w:trPr>
        <w:tc>
          <w:tcPr>
            <w:tcW w:w="4876" w:type="dxa"/>
            <w:tcBorders>
              <w:top w:val="nil"/>
              <w:left w:val="nil"/>
              <w:bottom w:val="nil"/>
              <w:right w:val="nil"/>
            </w:tcBorders>
          </w:tcPr>
          <w:p w14:paraId="454457D2" w14:textId="77777777" w:rsidR="00FA5AD1" w:rsidRPr="00064A8D" w:rsidRDefault="00FA5AD1" w:rsidP="004D4473">
            <w:pPr>
              <w:pStyle w:val="Normal6a"/>
            </w:pPr>
            <w:r w:rsidRPr="00064A8D">
              <w:t>19)</w:t>
            </w:r>
            <w:r w:rsidRPr="00064A8D">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064A8D">
              <w:rPr>
                <w:vertAlign w:val="superscript"/>
              </w:rPr>
              <w:t>9</w:t>
            </w:r>
            <w:r w:rsidRPr="00064A8D">
              <w:t>.</w:t>
            </w:r>
          </w:p>
        </w:tc>
        <w:tc>
          <w:tcPr>
            <w:tcW w:w="4876" w:type="dxa"/>
            <w:tcBorders>
              <w:top w:val="nil"/>
              <w:left w:val="nil"/>
              <w:bottom w:val="nil"/>
              <w:right w:val="nil"/>
            </w:tcBorders>
          </w:tcPr>
          <w:p w14:paraId="69E9FEBC" w14:textId="77777777" w:rsidR="00FA5AD1" w:rsidRPr="00064A8D" w:rsidRDefault="00FA5AD1" w:rsidP="004D4473">
            <w:pPr>
              <w:pStyle w:val="Normal6a"/>
            </w:pPr>
            <w:r w:rsidRPr="00064A8D">
              <w:t>19)</w:t>
            </w:r>
            <w:r w:rsidRPr="00064A8D">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064A8D">
              <w:rPr>
                <w:vertAlign w:val="superscript"/>
              </w:rPr>
              <w:t>9</w:t>
            </w:r>
            <w:r w:rsidRPr="00064A8D">
              <w:rPr>
                <w:b/>
                <w:i/>
              </w:rPr>
              <w:t>, l’allocation de ces ressources devant reposer sur la pression migratoire objectivement démontrée, les coûts effectivement encourus et les besoins liés à la protection des frontières extérieures ainsi qu’aux capacités en matière d’asile et de retour</w:t>
            </w:r>
            <w:r w:rsidRPr="00064A8D">
              <w:t>.</w:t>
            </w:r>
          </w:p>
        </w:tc>
      </w:tr>
      <w:tr w:rsidR="00FA5AD1" w:rsidRPr="00064A8D" w14:paraId="18FCE16E" w14:textId="77777777" w:rsidTr="004D4473">
        <w:trPr>
          <w:jc w:val="center"/>
        </w:trPr>
        <w:tc>
          <w:tcPr>
            <w:tcW w:w="4876" w:type="dxa"/>
            <w:tcBorders>
              <w:top w:val="nil"/>
              <w:left w:val="nil"/>
              <w:bottom w:val="nil"/>
              <w:right w:val="nil"/>
            </w:tcBorders>
          </w:tcPr>
          <w:p w14:paraId="7DD34D16"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2E4144E5" w14:textId="77777777" w:rsidR="00FA5AD1" w:rsidRPr="00064A8D" w:rsidRDefault="00FA5AD1" w:rsidP="004D4473">
            <w:pPr>
              <w:pStyle w:val="Normal6a"/>
            </w:pPr>
            <w:r w:rsidRPr="00064A8D">
              <w:rPr>
                <w:b/>
                <w:i/>
              </w:rPr>
              <w:t>_________________</w:t>
            </w:r>
          </w:p>
        </w:tc>
      </w:tr>
      <w:tr w:rsidR="00FA5AD1" w:rsidRPr="00064A8D" w14:paraId="7E7DDD3E" w14:textId="77777777" w:rsidTr="004D4473">
        <w:trPr>
          <w:jc w:val="center"/>
        </w:trPr>
        <w:tc>
          <w:tcPr>
            <w:tcW w:w="4876" w:type="dxa"/>
            <w:tcBorders>
              <w:top w:val="nil"/>
              <w:left w:val="nil"/>
              <w:bottom w:val="nil"/>
              <w:right w:val="nil"/>
            </w:tcBorders>
          </w:tcPr>
          <w:p w14:paraId="38610371" w14:textId="77777777" w:rsidR="00FA5AD1" w:rsidRPr="00064A8D" w:rsidRDefault="00FA5AD1" w:rsidP="004D4473">
            <w:pPr>
              <w:pStyle w:val="Normal6a"/>
            </w:pPr>
            <w:r w:rsidRPr="00064A8D">
              <w:rPr>
                <w:vertAlign w:val="superscript"/>
              </w:rPr>
              <w:t>9</w:t>
            </w:r>
            <w:r w:rsidRPr="00064A8D">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c>
          <w:tcPr>
            <w:tcW w:w="4876" w:type="dxa"/>
            <w:tcBorders>
              <w:top w:val="nil"/>
              <w:left w:val="nil"/>
              <w:bottom w:val="nil"/>
              <w:right w:val="nil"/>
            </w:tcBorders>
          </w:tcPr>
          <w:p w14:paraId="7CCDCEA7" w14:textId="77777777" w:rsidR="00FA5AD1" w:rsidRPr="00064A8D" w:rsidRDefault="00FA5AD1" w:rsidP="004D4473">
            <w:pPr>
              <w:pStyle w:val="Normal6a"/>
            </w:pPr>
            <w:r w:rsidRPr="00064A8D">
              <w:rPr>
                <w:vertAlign w:val="superscript"/>
              </w:rPr>
              <w:t>9</w:t>
            </w:r>
            <w:r w:rsidRPr="00064A8D">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r>
    </w:tbl>
    <w:p w14:paraId="3D9D880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5F78AC7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37E34D7" w14:textId="77777777" w:rsidR="00FA5AD1" w:rsidRPr="00064A8D" w:rsidRDefault="00FA5AD1" w:rsidP="00FA5AD1">
      <w:pPr>
        <w:pStyle w:val="AmJustText"/>
      </w:pPr>
      <w:r w:rsidRPr="00064A8D">
        <w:t>Les ressources financières de la réserve de solidarité devraient être allouées sur la base de critères objectifs et vérifiables. L’amendement proposé garantit que l’aide soit accordée en priorité aux États membres confrontés à une pression migratoire réelle ou supportant des coûts importants liés à la protection des frontières extérieures. Cela renforce la transparence, l’efficacité et la crédibilité du système de solidarité.</w:t>
      </w:r>
    </w:p>
    <w:p w14:paraId="0BBDF87F" w14:textId="77777777" w:rsidR="00FA5AD1" w:rsidRPr="00064A8D" w:rsidRDefault="00FA5AD1" w:rsidP="00FA5AD1">
      <w:r w:rsidRPr="00064A8D">
        <w:rPr>
          <w:rStyle w:val="HideTWBExt"/>
        </w:rPr>
        <w:t>&lt;/AmendB&gt;</w:t>
      </w:r>
    </w:p>
    <w:p w14:paraId="6144DF1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102</w:t>
      </w:r>
      <w:r w:rsidRPr="00064A8D">
        <w:rPr>
          <w:rStyle w:val="HideTWBExt"/>
          <w:b w:val="0"/>
        </w:rPr>
        <w:t>&lt;/NumAmB&gt;</w:t>
      </w:r>
    </w:p>
    <w:p w14:paraId="2A2FDE9C"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097BCB4F" w14:textId="77777777" w:rsidR="00FA5AD1" w:rsidRPr="00064A8D" w:rsidRDefault="00FA5AD1" w:rsidP="00FA5AD1">
      <w:pPr>
        <w:pStyle w:val="NormalBold"/>
      </w:pPr>
      <w:r w:rsidRPr="00064A8D">
        <w:rPr>
          <w:rStyle w:val="HideTWBExt"/>
          <w:b w:val="0"/>
        </w:rPr>
        <w:t>&lt;/RepeatBlock-By&gt;</w:t>
      </w:r>
    </w:p>
    <w:p w14:paraId="6D3357D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5BE7BAB" w14:textId="77777777" w:rsidR="00FA5AD1" w:rsidRPr="00064A8D" w:rsidRDefault="00FA5AD1" w:rsidP="00FA5AD1">
      <w:pPr>
        <w:pStyle w:val="NormalBold"/>
      </w:pPr>
      <w:r w:rsidRPr="00064A8D">
        <w:rPr>
          <w:rStyle w:val="HideTWBExt"/>
          <w:b w:val="0"/>
        </w:rPr>
        <w:t>&lt;Article&gt;</w:t>
      </w:r>
      <w:r w:rsidRPr="00064A8D">
        <w:t>Considérant 19</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BE2F8F6" w14:textId="77777777" w:rsidTr="004D4473">
        <w:trPr>
          <w:trHeight w:hRule="exact" w:val="240"/>
          <w:jc w:val="center"/>
        </w:trPr>
        <w:tc>
          <w:tcPr>
            <w:tcW w:w="9752" w:type="dxa"/>
            <w:gridSpan w:val="2"/>
            <w:tcBorders>
              <w:top w:val="nil"/>
              <w:left w:val="nil"/>
              <w:bottom w:val="nil"/>
              <w:right w:val="nil"/>
            </w:tcBorders>
          </w:tcPr>
          <w:p w14:paraId="579B4CED" w14:textId="77777777" w:rsidR="00FA5AD1" w:rsidRPr="00064A8D" w:rsidRDefault="00FA5AD1" w:rsidP="004D4473"/>
        </w:tc>
      </w:tr>
      <w:tr w:rsidR="00FA5AD1" w:rsidRPr="00064A8D" w14:paraId="2AD26A86" w14:textId="77777777" w:rsidTr="004D4473">
        <w:trPr>
          <w:trHeight w:val="240"/>
          <w:jc w:val="center"/>
        </w:trPr>
        <w:tc>
          <w:tcPr>
            <w:tcW w:w="4876" w:type="dxa"/>
            <w:tcBorders>
              <w:top w:val="nil"/>
              <w:left w:val="nil"/>
              <w:bottom w:val="nil"/>
              <w:right w:val="nil"/>
            </w:tcBorders>
          </w:tcPr>
          <w:p w14:paraId="4D75DF8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E0D99CF" w14:textId="77777777" w:rsidR="00FA5AD1" w:rsidRPr="00064A8D" w:rsidRDefault="00FA5AD1" w:rsidP="004D4473">
            <w:pPr>
              <w:pStyle w:val="AmColumnHeading"/>
            </w:pPr>
            <w:r w:rsidRPr="00064A8D">
              <w:t>Amendement</w:t>
            </w:r>
          </w:p>
        </w:tc>
      </w:tr>
      <w:tr w:rsidR="00FA5AD1" w:rsidRPr="00064A8D" w14:paraId="1053860C" w14:textId="77777777" w:rsidTr="004D4473">
        <w:trPr>
          <w:jc w:val="center"/>
        </w:trPr>
        <w:tc>
          <w:tcPr>
            <w:tcW w:w="4876" w:type="dxa"/>
            <w:tcBorders>
              <w:top w:val="nil"/>
              <w:left w:val="nil"/>
              <w:bottom w:val="nil"/>
              <w:right w:val="nil"/>
            </w:tcBorders>
          </w:tcPr>
          <w:p w14:paraId="654D65BA" w14:textId="77777777" w:rsidR="00FA5AD1" w:rsidRPr="00064A8D" w:rsidRDefault="00FA5AD1" w:rsidP="004D4473">
            <w:pPr>
              <w:pStyle w:val="Normal6a"/>
            </w:pPr>
            <w:r w:rsidRPr="00064A8D">
              <w:t>19)</w:t>
            </w:r>
            <w:r w:rsidRPr="00064A8D">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064A8D">
              <w:rPr>
                <w:b/>
                <w:i/>
                <w:vertAlign w:val="superscript"/>
              </w:rPr>
              <w:t>9</w:t>
            </w:r>
            <w:r w:rsidRPr="00064A8D">
              <w:t>.</w:t>
            </w:r>
          </w:p>
        </w:tc>
        <w:tc>
          <w:tcPr>
            <w:tcW w:w="4876" w:type="dxa"/>
            <w:tcBorders>
              <w:top w:val="nil"/>
              <w:left w:val="nil"/>
              <w:bottom w:val="nil"/>
              <w:right w:val="nil"/>
            </w:tcBorders>
          </w:tcPr>
          <w:p w14:paraId="6544829C" w14:textId="77777777" w:rsidR="00FA5AD1" w:rsidRPr="00064A8D" w:rsidRDefault="00FA5AD1" w:rsidP="004D4473">
            <w:pPr>
              <w:pStyle w:val="Normal6a"/>
            </w:pPr>
            <w:r w:rsidRPr="00064A8D">
              <w:t>19)</w:t>
            </w:r>
            <w:r w:rsidRPr="00064A8D">
              <w:tab/>
              <w:t>Étant donné que les États membres soumis à une pression migratoire</w:t>
            </w:r>
            <w:r w:rsidRPr="00064A8D">
              <w:rPr>
                <w:b/>
                <w:i/>
              </w:rPr>
              <w:t>, conformément à la définition donnée dans le règlement (UE) 2024/1351</w:t>
            </w:r>
            <w:r w:rsidRPr="00064A8D">
              <w:rPr>
                <w:b/>
                <w:i/>
                <w:vertAlign w:val="superscript"/>
              </w:rPr>
              <w:t>9</w:t>
            </w:r>
            <w:r w:rsidRPr="00064A8D">
              <w:rPr>
                <w:b/>
                <w:i/>
              </w:rPr>
              <w:t>,</w:t>
            </w:r>
            <w:r w:rsidRPr="00064A8D">
              <w:t xml:space="preserv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p>
        </w:tc>
      </w:tr>
      <w:tr w:rsidR="00FA5AD1" w:rsidRPr="00064A8D" w14:paraId="0A8F29AF" w14:textId="77777777" w:rsidTr="004D4473">
        <w:trPr>
          <w:jc w:val="center"/>
        </w:trPr>
        <w:tc>
          <w:tcPr>
            <w:tcW w:w="4876" w:type="dxa"/>
            <w:tcBorders>
              <w:top w:val="nil"/>
              <w:left w:val="nil"/>
              <w:bottom w:val="nil"/>
              <w:right w:val="nil"/>
            </w:tcBorders>
          </w:tcPr>
          <w:p w14:paraId="6F4A38FF"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0D798926" w14:textId="77777777" w:rsidR="00FA5AD1" w:rsidRPr="00064A8D" w:rsidRDefault="00FA5AD1" w:rsidP="004D4473">
            <w:pPr>
              <w:pStyle w:val="Normal6a"/>
            </w:pPr>
            <w:r w:rsidRPr="00064A8D">
              <w:rPr>
                <w:b/>
                <w:i/>
              </w:rPr>
              <w:t>_________________</w:t>
            </w:r>
          </w:p>
        </w:tc>
      </w:tr>
      <w:tr w:rsidR="00FA5AD1" w:rsidRPr="00064A8D" w14:paraId="02F6CD63" w14:textId="77777777" w:rsidTr="004D4473">
        <w:trPr>
          <w:jc w:val="center"/>
        </w:trPr>
        <w:tc>
          <w:tcPr>
            <w:tcW w:w="4876" w:type="dxa"/>
            <w:tcBorders>
              <w:top w:val="nil"/>
              <w:left w:val="nil"/>
              <w:bottom w:val="nil"/>
              <w:right w:val="nil"/>
            </w:tcBorders>
          </w:tcPr>
          <w:p w14:paraId="313EDEDD" w14:textId="77777777" w:rsidR="00FA5AD1" w:rsidRPr="00064A8D" w:rsidRDefault="00FA5AD1" w:rsidP="004D4473">
            <w:pPr>
              <w:pStyle w:val="Normal6a"/>
            </w:pPr>
            <w:r w:rsidRPr="00064A8D">
              <w:rPr>
                <w:b/>
                <w:i/>
                <w:vertAlign w:val="superscript"/>
              </w:rPr>
              <w:t>9</w:t>
            </w:r>
            <w:r w:rsidRPr="00064A8D">
              <w:t xml:space="preserve"> </w:t>
            </w:r>
            <w:r w:rsidRPr="00064A8D">
              <w:rPr>
                <w:b/>
                <w:i/>
              </w:rPr>
              <w:t>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53F89847" w14:textId="77777777" w:rsidR="00FA5AD1" w:rsidRPr="00064A8D" w:rsidRDefault="00FA5AD1" w:rsidP="004D4473">
            <w:pPr>
              <w:pStyle w:val="Normal6a"/>
            </w:pPr>
            <w:r w:rsidRPr="00064A8D">
              <w:rPr>
                <w:b/>
                <w:i/>
                <w:vertAlign w:val="superscript"/>
              </w:rPr>
              <w:t>9</w:t>
            </w:r>
            <w:r w:rsidRPr="00064A8D">
              <w:t xml:space="preserve"> </w:t>
            </w:r>
            <w:r w:rsidRPr="00064A8D">
              <w:rPr>
                <w:b/>
                <w:i/>
              </w:rPr>
              <w:t>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5132108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8B0E26A" w14:textId="77777777" w:rsidR="00FA5AD1" w:rsidRPr="00064A8D" w:rsidRDefault="00FA5AD1" w:rsidP="00FA5AD1">
      <w:r w:rsidRPr="00064A8D">
        <w:rPr>
          <w:rStyle w:val="HideTWBExt"/>
        </w:rPr>
        <w:t>&lt;/AmendB&gt;</w:t>
      </w:r>
    </w:p>
    <w:p w14:paraId="349CB3A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103</w:t>
      </w:r>
      <w:r w:rsidRPr="00064A8D">
        <w:rPr>
          <w:rStyle w:val="HideTWBExt"/>
          <w:b w:val="0"/>
        </w:rPr>
        <w:t>&lt;/NumAmB&gt;</w:t>
      </w:r>
    </w:p>
    <w:p w14:paraId="7AA4F8D0"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25EA3A07" w14:textId="77777777" w:rsidR="00FA5AD1" w:rsidRPr="00064A8D" w:rsidRDefault="00FA5AD1" w:rsidP="00FA5AD1">
      <w:pPr>
        <w:pStyle w:val="NormalBold"/>
      </w:pPr>
      <w:r w:rsidRPr="00064A8D">
        <w:rPr>
          <w:rStyle w:val="HideTWBExt"/>
          <w:b w:val="0"/>
        </w:rPr>
        <w:t>&lt;/RepeatBlock-By&gt;</w:t>
      </w:r>
    </w:p>
    <w:p w14:paraId="25C0D8C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2488FD9" w14:textId="77777777" w:rsidR="00FA5AD1" w:rsidRPr="00064A8D" w:rsidRDefault="00FA5AD1" w:rsidP="00FA5AD1">
      <w:pPr>
        <w:pStyle w:val="NormalBold"/>
      </w:pPr>
      <w:r w:rsidRPr="00064A8D">
        <w:rPr>
          <w:rStyle w:val="HideTWBExt"/>
          <w:b w:val="0"/>
        </w:rPr>
        <w:t>&lt;Article&gt;</w:t>
      </w:r>
      <w:r w:rsidRPr="00064A8D">
        <w:t>Considérant 19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5F87006" w14:textId="77777777" w:rsidTr="004D4473">
        <w:trPr>
          <w:trHeight w:hRule="exact" w:val="240"/>
          <w:jc w:val="center"/>
        </w:trPr>
        <w:tc>
          <w:tcPr>
            <w:tcW w:w="9752" w:type="dxa"/>
            <w:gridSpan w:val="2"/>
            <w:tcBorders>
              <w:top w:val="nil"/>
              <w:left w:val="nil"/>
              <w:bottom w:val="nil"/>
              <w:right w:val="nil"/>
            </w:tcBorders>
          </w:tcPr>
          <w:p w14:paraId="64C35DF5" w14:textId="77777777" w:rsidR="00FA5AD1" w:rsidRPr="00064A8D" w:rsidRDefault="00FA5AD1" w:rsidP="004D4473"/>
        </w:tc>
      </w:tr>
      <w:tr w:rsidR="00FA5AD1" w:rsidRPr="00064A8D" w14:paraId="677C78D6" w14:textId="77777777" w:rsidTr="004D4473">
        <w:trPr>
          <w:trHeight w:val="240"/>
          <w:jc w:val="center"/>
        </w:trPr>
        <w:tc>
          <w:tcPr>
            <w:tcW w:w="4876" w:type="dxa"/>
            <w:tcBorders>
              <w:top w:val="nil"/>
              <w:left w:val="nil"/>
              <w:bottom w:val="nil"/>
              <w:right w:val="nil"/>
            </w:tcBorders>
          </w:tcPr>
          <w:p w14:paraId="16EE5ED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1B9FF1A" w14:textId="77777777" w:rsidR="00FA5AD1" w:rsidRPr="00064A8D" w:rsidRDefault="00FA5AD1" w:rsidP="004D4473">
            <w:pPr>
              <w:pStyle w:val="AmColumnHeading"/>
            </w:pPr>
            <w:r w:rsidRPr="00064A8D">
              <w:t>Amendement</w:t>
            </w:r>
          </w:p>
        </w:tc>
      </w:tr>
      <w:tr w:rsidR="00FA5AD1" w:rsidRPr="00064A8D" w14:paraId="57497C0F" w14:textId="77777777" w:rsidTr="004D4473">
        <w:trPr>
          <w:jc w:val="center"/>
        </w:trPr>
        <w:tc>
          <w:tcPr>
            <w:tcW w:w="4876" w:type="dxa"/>
            <w:tcBorders>
              <w:top w:val="nil"/>
              <w:left w:val="nil"/>
              <w:bottom w:val="nil"/>
              <w:right w:val="nil"/>
            </w:tcBorders>
          </w:tcPr>
          <w:p w14:paraId="2D349544" w14:textId="77777777" w:rsidR="00FA5AD1" w:rsidRPr="00064A8D" w:rsidRDefault="00FA5AD1" w:rsidP="004D4473">
            <w:pPr>
              <w:pStyle w:val="Normal6a"/>
            </w:pPr>
          </w:p>
        </w:tc>
        <w:tc>
          <w:tcPr>
            <w:tcW w:w="4876" w:type="dxa"/>
            <w:tcBorders>
              <w:top w:val="nil"/>
              <w:left w:val="nil"/>
              <w:bottom w:val="nil"/>
              <w:right w:val="nil"/>
            </w:tcBorders>
          </w:tcPr>
          <w:p w14:paraId="554F1E47" w14:textId="77777777" w:rsidR="00FA5AD1" w:rsidRPr="00064A8D" w:rsidRDefault="00FA5AD1" w:rsidP="004D4473">
            <w:pPr>
              <w:pStyle w:val="Normal6a"/>
            </w:pPr>
            <w:r w:rsidRPr="00064A8D">
              <w:rPr>
                <w:b/>
                <w:i/>
              </w:rPr>
              <w:t>19 bis)</w:t>
            </w:r>
            <w:r w:rsidRPr="00064A8D">
              <w:tab/>
            </w:r>
            <w:r w:rsidRPr="00064A8D">
              <w:rPr>
                <w:b/>
                <w:i/>
              </w:rPr>
              <w:t>Compte tenu de l’évolution rapide du paysage géopolitique le long du périmètre extérieur de l’Union, en particulier sur le flanc oriental et dans les bassins maritimes adjacents, il convient d’équiper structurellement l’architecture de sécurité extérieure de l’Union de manière à faire face à des menaces hybrides sophistiquées. Ces menaces se matérialisent par le biais d’actions coordonnées et asymétriques menées en dessous du seuil d’un conflit militaire conventionnel, délibérément conçues pour tirer parti des vulnérabilités transfrontières et désorganiser les infrastructures critiques. Conformément à la communication de la Commission du 18 février 2026 sur les régions orientales de l’Union européenne limitrophes de la Russie, de la Biélorussie et de l’Ukraine, les États membres en première ligne sont confrontés à des contraintes opérationnelles et financières disproportionnées pour fixer le périmètre de sécurité collective de l’Union face à des actions relevant de la «zone grise». Il est donc important que les instruments financiers en faveur de la sécurité extérieure accordent la priorité et financent intégralement les actions visant à renforcer la résilience, sécuriser les réseaux technologiques et numériques, protéger les infrastructures critiques et renforcer les capacités physiques et techniques des États membres ciblés par ces campagnes non conventionnelles, transformant ainsi la solidarité politique en une réalité budgétaire contraignante.</w:t>
            </w:r>
          </w:p>
        </w:tc>
      </w:tr>
    </w:tbl>
    <w:p w14:paraId="3929255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A8B396C" w14:textId="77777777" w:rsidR="00FA5AD1" w:rsidRPr="00064A8D" w:rsidRDefault="00FA5AD1" w:rsidP="00FA5AD1">
      <w:r w:rsidRPr="00064A8D">
        <w:rPr>
          <w:rStyle w:val="HideTWBExt"/>
        </w:rPr>
        <w:t>&lt;/AmendB&gt;</w:t>
      </w:r>
    </w:p>
    <w:p w14:paraId="0D170DB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104</w:t>
      </w:r>
      <w:r w:rsidRPr="00064A8D">
        <w:rPr>
          <w:rStyle w:val="HideTWBExt"/>
          <w:b w:val="0"/>
        </w:rPr>
        <w:t>&lt;/NumAmB&gt;</w:t>
      </w:r>
    </w:p>
    <w:p w14:paraId="4876A609"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0ACC7EB7" w14:textId="77777777" w:rsidR="00FA5AD1" w:rsidRPr="00064A8D" w:rsidRDefault="00FA5AD1" w:rsidP="00FA5AD1">
      <w:pPr>
        <w:pStyle w:val="NormalBold"/>
      </w:pPr>
      <w:r w:rsidRPr="00064A8D">
        <w:rPr>
          <w:rStyle w:val="HideTWBExt"/>
          <w:b w:val="0"/>
        </w:rPr>
        <w:t>&lt;/RepeatBlock-By&gt;</w:t>
      </w:r>
    </w:p>
    <w:p w14:paraId="6225E4F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2CE5B5B" w14:textId="77777777" w:rsidR="00FA5AD1" w:rsidRPr="00064A8D" w:rsidRDefault="00FA5AD1" w:rsidP="00FA5AD1">
      <w:pPr>
        <w:pStyle w:val="NormalBold"/>
      </w:pPr>
      <w:r w:rsidRPr="00064A8D">
        <w:rPr>
          <w:rStyle w:val="HideTWBExt"/>
          <w:b w:val="0"/>
        </w:rPr>
        <w:t>&lt;Article&gt;</w:t>
      </w:r>
      <w:r w:rsidRPr="00064A8D">
        <w:t>Considérant 20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6A10EC0" w14:textId="77777777" w:rsidTr="004D4473">
        <w:trPr>
          <w:trHeight w:hRule="exact" w:val="240"/>
          <w:jc w:val="center"/>
        </w:trPr>
        <w:tc>
          <w:tcPr>
            <w:tcW w:w="9752" w:type="dxa"/>
            <w:gridSpan w:val="2"/>
            <w:tcBorders>
              <w:top w:val="nil"/>
              <w:left w:val="nil"/>
              <w:bottom w:val="nil"/>
              <w:right w:val="nil"/>
            </w:tcBorders>
          </w:tcPr>
          <w:p w14:paraId="21939AA9" w14:textId="77777777" w:rsidR="00FA5AD1" w:rsidRPr="00064A8D" w:rsidRDefault="00FA5AD1" w:rsidP="004D4473"/>
        </w:tc>
      </w:tr>
      <w:tr w:rsidR="00FA5AD1" w:rsidRPr="00064A8D" w14:paraId="0098CB2B" w14:textId="77777777" w:rsidTr="004D4473">
        <w:trPr>
          <w:trHeight w:val="240"/>
          <w:jc w:val="center"/>
        </w:trPr>
        <w:tc>
          <w:tcPr>
            <w:tcW w:w="4876" w:type="dxa"/>
            <w:tcBorders>
              <w:top w:val="nil"/>
              <w:left w:val="nil"/>
              <w:bottom w:val="nil"/>
              <w:right w:val="nil"/>
            </w:tcBorders>
          </w:tcPr>
          <w:p w14:paraId="5BBFAEE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3A65F09" w14:textId="77777777" w:rsidR="00FA5AD1" w:rsidRPr="00064A8D" w:rsidRDefault="00FA5AD1" w:rsidP="004D4473">
            <w:pPr>
              <w:pStyle w:val="AmColumnHeading"/>
            </w:pPr>
            <w:r w:rsidRPr="00064A8D">
              <w:t>Amendement</w:t>
            </w:r>
          </w:p>
        </w:tc>
      </w:tr>
      <w:tr w:rsidR="00FA5AD1" w:rsidRPr="00064A8D" w14:paraId="2F46BEA0" w14:textId="77777777" w:rsidTr="004D4473">
        <w:trPr>
          <w:jc w:val="center"/>
        </w:trPr>
        <w:tc>
          <w:tcPr>
            <w:tcW w:w="4876" w:type="dxa"/>
            <w:tcBorders>
              <w:top w:val="nil"/>
              <w:left w:val="nil"/>
              <w:bottom w:val="nil"/>
              <w:right w:val="nil"/>
            </w:tcBorders>
          </w:tcPr>
          <w:p w14:paraId="00B6DD82"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025C7024"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w:t>
            </w:r>
            <w:r w:rsidRPr="00064A8D">
              <w:rPr>
                <w:b/>
                <w:i/>
              </w:rPr>
              <w:t xml:space="preserve"> (la «charte»)</w:t>
            </w:r>
            <w:r w:rsidRPr="00064A8D">
              <w:t xml:space="preserve"> et soient conformes aux obligations internationales de l’Union et des États membres découlant des instruments internationaux auxquels ils sont parties.</w:t>
            </w:r>
            <w:r w:rsidRPr="00064A8D">
              <w:rPr>
                <w:b/>
                <w:i/>
              </w:rPr>
              <w:t xml:space="preserve"> Les États membres devraient, en particulier, veiller au plein respect du droit à la protection des données à caractère personnel tel qu’énoncé à l’article 16 du TFUE, ainsi que du droit au respect de la vie privée et familiale tel qu’énoncé à l’article 7 de la charte, du droit d’asile tel qu’énoncé à l’article 18 de la charte et des droits de l’enfant tels qu’énoncés à l’article 24 de la charte.</w:t>
            </w:r>
          </w:p>
        </w:tc>
      </w:tr>
    </w:tbl>
    <w:p w14:paraId="480BCB6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786EF89" w14:textId="77777777" w:rsidR="00FA5AD1" w:rsidRPr="00064A8D" w:rsidRDefault="00FA5AD1" w:rsidP="00FA5AD1">
      <w:r w:rsidRPr="00064A8D">
        <w:rPr>
          <w:rStyle w:val="HideTWBExt"/>
        </w:rPr>
        <w:t>&lt;/AmendB&gt;</w:t>
      </w:r>
    </w:p>
    <w:p w14:paraId="5851097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105</w:t>
      </w:r>
      <w:r w:rsidRPr="00064A8D">
        <w:rPr>
          <w:rStyle w:val="HideTWBExt"/>
          <w:b w:val="0"/>
        </w:rPr>
        <w:t>&lt;/NumAmB&gt;</w:t>
      </w:r>
    </w:p>
    <w:p w14:paraId="37E5156A"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6A734EA9" w14:textId="77777777" w:rsidR="00FA5AD1" w:rsidRPr="00064A8D" w:rsidRDefault="00FA5AD1" w:rsidP="00FA5AD1">
      <w:pPr>
        <w:pStyle w:val="NormalBold"/>
      </w:pPr>
      <w:r w:rsidRPr="00064A8D">
        <w:rPr>
          <w:rStyle w:val="HideTWBExt"/>
          <w:b w:val="0"/>
        </w:rPr>
        <w:t>&lt;/RepeatBlock-By&gt;</w:t>
      </w:r>
    </w:p>
    <w:p w14:paraId="649D8A5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AD17A30" w14:textId="77777777" w:rsidR="00FA5AD1" w:rsidRPr="00064A8D" w:rsidRDefault="00FA5AD1" w:rsidP="00FA5AD1">
      <w:pPr>
        <w:pStyle w:val="NormalBold"/>
      </w:pPr>
      <w:r w:rsidRPr="00064A8D">
        <w:rPr>
          <w:rStyle w:val="HideTWBExt"/>
          <w:b w:val="0"/>
        </w:rPr>
        <w:t>&lt;Article&gt;</w:t>
      </w:r>
      <w:r w:rsidRPr="00064A8D">
        <w:t>Considérant 20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F8D6F0A" w14:textId="77777777" w:rsidTr="004D4473">
        <w:trPr>
          <w:trHeight w:hRule="exact" w:val="240"/>
          <w:jc w:val="center"/>
        </w:trPr>
        <w:tc>
          <w:tcPr>
            <w:tcW w:w="9752" w:type="dxa"/>
            <w:gridSpan w:val="2"/>
            <w:tcBorders>
              <w:top w:val="nil"/>
              <w:left w:val="nil"/>
              <w:bottom w:val="nil"/>
              <w:right w:val="nil"/>
            </w:tcBorders>
          </w:tcPr>
          <w:p w14:paraId="21492E99" w14:textId="77777777" w:rsidR="00FA5AD1" w:rsidRPr="00064A8D" w:rsidRDefault="00FA5AD1" w:rsidP="004D4473"/>
        </w:tc>
      </w:tr>
      <w:tr w:rsidR="00FA5AD1" w:rsidRPr="00064A8D" w14:paraId="24B4E7C8" w14:textId="77777777" w:rsidTr="004D4473">
        <w:trPr>
          <w:trHeight w:val="240"/>
          <w:jc w:val="center"/>
        </w:trPr>
        <w:tc>
          <w:tcPr>
            <w:tcW w:w="4876" w:type="dxa"/>
            <w:tcBorders>
              <w:top w:val="nil"/>
              <w:left w:val="nil"/>
              <w:bottom w:val="nil"/>
              <w:right w:val="nil"/>
            </w:tcBorders>
          </w:tcPr>
          <w:p w14:paraId="3FE982B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C4957A9" w14:textId="77777777" w:rsidR="00FA5AD1" w:rsidRPr="00064A8D" w:rsidRDefault="00FA5AD1" w:rsidP="004D4473">
            <w:pPr>
              <w:pStyle w:val="AmColumnHeading"/>
            </w:pPr>
            <w:r w:rsidRPr="00064A8D">
              <w:t>Amendement</w:t>
            </w:r>
          </w:p>
        </w:tc>
      </w:tr>
      <w:tr w:rsidR="00FA5AD1" w:rsidRPr="00064A8D" w14:paraId="1017EA24" w14:textId="77777777" w:rsidTr="004D4473">
        <w:trPr>
          <w:jc w:val="center"/>
        </w:trPr>
        <w:tc>
          <w:tcPr>
            <w:tcW w:w="4876" w:type="dxa"/>
            <w:tcBorders>
              <w:top w:val="nil"/>
              <w:left w:val="nil"/>
              <w:bottom w:val="nil"/>
              <w:right w:val="nil"/>
            </w:tcBorders>
          </w:tcPr>
          <w:p w14:paraId="4B2CA106"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0A2A33F5"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064A8D">
              <w:rPr>
                <w:b/>
                <w:i/>
              </w:rPr>
              <w:t>, y compris les obligations relatives à l’accès à la protection internationale, en particulier le principe de non-refoulement</w:t>
            </w:r>
            <w:r w:rsidRPr="00064A8D">
              <w:t>.</w:t>
            </w:r>
          </w:p>
        </w:tc>
      </w:tr>
    </w:tbl>
    <w:p w14:paraId="007E1A0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0B96C2B" w14:textId="77777777" w:rsidR="00FA5AD1" w:rsidRPr="00064A8D" w:rsidRDefault="00FA5AD1" w:rsidP="00FA5AD1">
      <w:r w:rsidRPr="00064A8D">
        <w:rPr>
          <w:rStyle w:val="HideTWBExt"/>
        </w:rPr>
        <w:t>&lt;/AmendB&gt;</w:t>
      </w:r>
    </w:p>
    <w:p w14:paraId="52E10CD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106</w:t>
      </w:r>
      <w:r w:rsidRPr="00064A8D">
        <w:rPr>
          <w:rStyle w:val="HideTWBExt"/>
          <w:b w:val="0"/>
        </w:rPr>
        <w:t>&lt;/NumAmB&gt;</w:t>
      </w:r>
    </w:p>
    <w:p w14:paraId="1EB79F0E"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055D9FFA" w14:textId="77777777" w:rsidR="00FA5AD1" w:rsidRPr="00064A8D" w:rsidRDefault="00FA5AD1" w:rsidP="00FA5AD1">
      <w:pPr>
        <w:pStyle w:val="NormalBold"/>
      </w:pPr>
      <w:r w:rsidRPr="00064A8D">
        <w:rPr>
          <w:rStyle w:val="HideTWBExt"/>
          <w:b w:val="0"/>
        </w:rPr>
        <w:t>&lt;/RepeatBlock-By&gt;</w:t>
      </w:r>
    </w:p>
    <w:p w14:paraId="73CEDCA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1F42AFD" w14:textId="77777777" w:rsidR="00FA5AD1" w:rsidRPr="00064A8D" w:rsidRDefault="00FA5AD1" w:rsidP="00FA5AD1">
      <w:pPr>
        <w:pStyle w:val="NormalBold"/>
      </w:pPr>
      <w:r w:rsidRPr="00064A8D">
        <w:rPr>
          <w:rStyle w:val="HideTWBExt"/>
          <w:b w:val="0"/>
        </w:rPr>
        <w:t>&lt;Article&gt;</w:t>
      </w:r>
      <w:r w:rsidRPr="00064A8D">
        <w:t>Considérant 20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C11B113" w14:textId="77777777" w:rsidTr="004D4473">
        <w:trPr>
          <w:trHeight w:hRule="exact" w:val="240"/>
          <w:jc w:val="center"/>
        </w:trPr>
        <w:tc>
          <w:tcPr>
            <w:tcW w:w="9752" w:type="dxa"/>
            <w:gridSpan w:val="2"/>
            <w:tcBorders>
              <w:top w:val="nil"/>
              <w:left w:val="nil"/>
              <w:bottom w:val="nil"/>
              <w:right w:val="nil"/>
            </w:tcBorders>
          </w:tcPr>
          <w:p w14:paraId="6F2225D1" w14:textId="77777777" w:rsidR="00FA5AD1" w:rsidRPr="00064A8D" w:rsidRDefault="00FA5AD1" w:rsidP="004D4473"/>
        </w:tc>
      </w:tr>
      <w:tr w:rsidR="00FA5AD1" w:rsidRPr="00064A8D" w14:paraId="14E0262A" w14:textId="77777777" w:rsidTr="004D4473">
        <w:trPr>
          <w:trHeight w:val="240"/>
          <w:jc w:val="center"/>
        </w:trPr>
        <w:tc>
          <w:tcPr>
            <w:tcW w:w="4876" w:type="dxa"/>
            <w:tcBorders>
              <w:top w:val="nil"/>
              <w:left w:val="nil"/>
              <w:bottom w:val="nil"/>
              <w:right w:val="nil"/>
            </w:tcBorders>
          </w:tcPr>
          <w:p w14:paraId="1DC2D9F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7312EE0" w14:textId="77777777" w:rsidR="00FA5AD1" w:rsidRPr="00064A8D" w:rsidRDefault="00FA5AD1" w:rsidP="004D4473">
            <w:pPr>
              <w:pStyle w:val="AmColumnHeading"/>
            </w:pPr>
            <w:r w:rsidRPr="00064A8D">
              <w:t>Amendement</w:t>
            </w:r>
          </w:p>
        </w:tc>
      </w:tr>
      <w:tr w:rsidR="00FA5AD1" w:rsidRPr="00064A8D" w14:paraId="26828722" w14:textId="77777777" w:rsidTr="004D4473">
        <w:trPr>
          <w:jc w:val="center"/>
        </w:trPr>
        <w:tc>
          <w:tcPr>
            <w:tcW w:w="4876" w:type="dxa"/>
            <w:tcBorders>
              <w:top w:val="nil"/>
              <w:left w:val="nil"/>
              <w:bottom w:val="nil"/>
              <w:right w:val="nil"/>
            </w:tcBorders>
          </w:tcPr>
          <w:p w14:paraId="7624C41D"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7B8488D6"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064A8D">
              <w:rPr>
                <w:b/>
                <w:bCs/>
                <w:i/>
                <w:iCs/>
              </w:rPr>
              <w:t>, tout en tenant compte en parallèle de l’objectif légitime de protection des frontières extérieures de l’Union, du maintien de l’ordre public et de la protection de la sécurité intérieure des États membres</w:t>
            </w:r>
            <w:r w:rsidRPr="00064A8D">
              <w:t>.</w:t>
            </w:r>
          </w:p>
        </w:tc>
      </w:tr>
    </w:tbl>
    <w:p w14:paraId="7886F3E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6C47A28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3323B0F" w14:textId="77777777" w:rsidR="00FA5AD1" w:rsidRPr="00064A8D" w:rsidRDefault="00FA5AD1" w:rsidP="00FA5AD1">
      <w:pPr>
        <w:pStyle w:val="AmJustText"/>
      </w:pPr>
      <w:r w:rsidRPr="00064A8D">
        <w:t>Le texte initial souligne à juste titre la nécessité de respecter le droit de l’Union et les obligations internationales. L’amendement proposé ne modifie pas la portée de la protection des droits fondamentaux, mais rappelle que, conformément aux traités, la protection des frontières extérieures, de l’ordre public et de la sécurité intérieure fait également partie des objectifs légitimes de l’Union et des États membres. L’objectif est de garantir une interprétation cohérente du règlement et d’éviter que ses dispositions ne soient appréciées indépendamment des missions des États en matière de sécurité.</w:t>
      </w:r>
    </w:p>
    <w:p w14:paraId="09105C3C" w14:textId="77777777" w:rsidR="00FA5AD1" w:rsidRPr="00064A8D" w:rsidRDefault="00FA5AD1" w:rsidP="00FA5AD1">
      <w:r w:rsidRPr="00064A8D">
        <w:rPr>
          <w:rStyle w:val="HideTWBExt"/>
        </w:rPr>
        <w:t>&lt;/AmendB&gt;</w:t>
      </w:r>
    </w:p>
    <w:p w14:paraId="0C9C613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107</w:t>
      </w:r>
      <w:r w:rsidRPr="00064A8D">
        <w:rPr>
          <w:rStyle w:val="HideTWBExt"/>
          <w:b w:val="0"/>
        </w:rPr>
        <w:t>&lt;/NumAmB&gt;</w:t>
      </w:r>
    </w:p>
    <w:p w14:paraId="664963C6"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28858E01" w14:textId="77777777" w:rsidR="00FA5AD1" w:rsidRPr="00064A8D" w:rsidRDefault="00FA5AD1" w:rsidP="00FA5AD1">
      <w:pPr>
        <w:pStyle w:val="NormalBold"/>
      </w:pPr>
      <w:r w:rsidRPr="00064A8D">
        <w:rPr>
          <w:rStyle w:val="HideTWBExt"/>
          <w:b w:val="0"/>
        </w:rPr>
        <w:t>&lt;/RepeatBlock-By&gt;</w:t>
      </w:r>
    </w:p>
    <w:p w14:paraId="26A5857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6FF1767" w14:textId="77777777" w:rsidR="00FA5AD1" w:rsidRPr="00064A8D" w:rsidRDefault="00FA5AD1" w:rsidP="00FA5AD1">
      <w:pPr>
        <w:pStyle w:val="NormalBold"/>
      </w:pPr>
      <w:r w:rsidRPr="00064A8D">
        <w:rPr>
          <w:rStyle w:val="HideTWBExt"/>
          <w:b w:val="0"/>
        </w:rPr>
        <w:t>&lt;Article&gt;</w:t>
      </w:r>
      <w:r w:rsidRPr="00064A8D">
        <w:t>Considérant 20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223ED66" w14:textId="77777777" w:rsidTr="004D4473">
        <w:trPr>
          <w:trHeight w:hRule="exact" w:val="240"/>
          <w:jc w:val="center"/>
        </w:trPr>
        <w:tc>
          <w:tcPr>
            <w:tcW w:w="9752" w:type="dxa"/>
            <w:gridSpan w:val="2"/>
            <w:tcBorders>
              <w:top w:val="nil"/>
              <w:left w:val="nil"/>
              <w:bottom w:val="nil"/>
              <w:right w:val="nil"/>
            </w:tcBorders>
          </w:tcPr>
          <w:p w14:paraId="7331A215" w14:textId="77777777" w:rsidR="00FA5AD1" w:rsidRPr="00064A8D" w:rsidRDefault="00FA5AD1" w:rsidP="004D4473"/>
        </w:tc>
      </w:tr>
      <w:tr w:rsidR="00FA5AD1" w:rsidRPr="00064A8D" w14:paraId="2C3FFAC6" w14:textId="77777777" w:rsidTr="004D4473">
        <w:trPr>
          <w:trHeight w:val="240"/>
          <w:jc w:val="center"/>
        </w:trPr>
        <w:tc>
          <w:tcPr>
            <w:tcW w:w="4876" w:type="dxa"/>
            <w:tcBorders>
              <w:top w:val="nil"/>
              <w:left w:val="nil"/>
              <w:bottom w:val="nil"/>
              <w:right w:val="nil"/>
            </w:tcBorders>
          </w:tcPr>
          <w:p w14:paraId="47573FF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93CCAE0" w14:textId="77777777" w:rsidR="00FA5AD1" w:rsidRPr="00064A8D" w:rsidRDefault="00FA5AD1" w:rsidP="004D4473">
            <w:pPr>
              <w:pStyle w:val="AmColumnHeading"/>
            </w:pPr>
            <w:r w:rsidRPr="00064A8D">
              <w:t>Amendement</w:t>
            </w:r>
          </w:p>
        </w:tc>
      </w:tr>
      <w:tr w:rsidR="00FA5AD1" w:rsidRPr="00064A8D" w14:paraId="07991ADA" w14:textId="77777777" w:rsidTr="004D4473">
        <w:trPr>
          <w:jc w:val="center"/>
        </w:trPr>
        <w:tc>
          <w:tcPr>
            <w:tcW w:w="4876" w:type="dxa"/>
            <w:tcBorders>
              <w:top w:val="nil"/>
              <w:left w:val="nil"/>
              <w:bottom w:val="nil"/>
              <w:right w:val="nil"/>
            </w:tcBorders>
          </w:tcPr>
          <w:p w14:paraId="2D843A19"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44B5A574"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w:t>
            </w:r>
            <w:r w:rsidRPr="00064A8D">
              <w:rPr>
                <w:b/>
                <w:i/>
              </w:rPr>
              <w:t xml:space="preserve"> plein</w:t>
            </w:r>
            <w:r w:rsidRPr="00064A8D">
              <w:t xml:space="preserv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064A8D">
              <w:rPr>
                <w:b/>
                <w:i/>
              </w:rPr>
              <w:t>, en particulier en garantissant le respect des principes de non-discrimination et de non-refoulement</w:t>
            </w:r>
            <w:r w:rsidRPr="00064A8D">
              <w:t>.</w:t>
            </w:r>
          </w:p>
        </w:tc>
      </w:tr>
    </w:tbl>
    <w:p w14:paraId="17A7CA2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B031369" w14:textId="77777777" w:rsidR="00FA5AD1" w:rsidRPr="00064A8D" w:rsidRDefault="00FA5AD1" w:rsidP="00FA5AD1">
      <w:r w:rsidRPr="00064A8D">
        <w:rPr>
          <w:rStyle w:val="HideTWBExt"/>
        </w:rPr>
        <w:t>&lt;/AmendB&gt;</w:t>
      </w:r>
    </w:p>
    <w:p w14:paraId="66FA8AC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108</w:t>
      </w:r>
      <w:r w:rsidRPr="00064A8D">
        <w:rPr>
          <w:rStyle w:val="HideTWBExt"/>
          <w:b w:val="0"/>
        </w:rPr>
        <w:t>&lt;/NumAmB&gt;</w:t>
      </w:r>
    </w:p>
    <w:p w14:paraId="34ABBD27"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3B846379" w14:textId="77777777" w:rsidR="00FA5AD1" w:rsidRPr="00064A8D" w:rsidRDefault="00FA5AD1" w:rsidP="00FA5AD1">
      <w:pPr>
        <w:pStyle w:val="NormalBold"/>
      </w:pPr>
      <w:r w:rsidRPr="00064A8D">
        <w:rPr>
          <w:rStyle w:val="HideTWBExt"/>
          <w:b w:val="0"/>
        </w:rPr>
        <w:t>&lt;/RepeatBlock-By&gt;</w:t>
      </w:r>
    </w:p>
    <w:p w14:paraId="60E8FEC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5833916" w14:textId="77777777" w:rsidR="00FA5AD1" w:rsidRPr="00064A8D" w:rsidRDefault="00FA5AD1" w:rsidP="00FA5AD1">
      <w:pPr>
        <w:pStyle w:val="NormalBold"/>
      </w:pPr>
      <w:r w:rsidRPr="00064A8D">
        <w:rPr>
          <w:rStyle w:val="HideTWBExt"/>
          <w:b w:val="0"/>
        </w:rPr>
        <w:t>&lt;Article&gt;</w:t>
      </w:r>
      <w:r w:rsidRPr="00064A8D">
        <w:t>Considérant 20</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63F7A06" w14:textId="77777777" w:rsidTr="004D4473">
        <w:trPr>
          <w:trHeight w:hRule="exact" w:val="240"/>
          <w:jc w:val="center"/>
        </w:trPr>
        <w:tc>
          <w:tcPr>
            <w:tcW w:w="9752" w:type="dxa"/>
            <w:gridSpan w:val="2"/>
            <w:tcBorders>
              <w:top w:val="nil"/>
              <w:left w:val="nil"/>
              <w:bottom w:val="nil"/>
              <w:right w:val="nil"/>
            </w:tcBorders>
          </w:tcPr>
          <w:p w14:paraId="7631F98C" w14:textId="77777777" w:rsidR="00FA5AD1" w:rsidRPr="00064A8D" w:rsidRDefault="00FA5AD1" w:rsidP="004D4473"/>
        </w:tc>
      </w:tr>
      <w:tr w:rsidR="00FA5AD1" w:rsidRPr="00064A8D" w14:paraId="08CF76D4" w14:textId="77777777" w:rsidTr="004D4473">
        <w:trPr>
          <w:trHeight w:val="240"/>
          <w:jc w:val="center"/>
        </w:trPr>
        <w:tc>
          <w:tcPr>
            <w:tcW w:w="4876" w:type="dxa"/>
            <w:tcBorders>
              <w:top w:val="nil"/>
              <w:left w:val="nil"/>
              <w:bottom w:val="nil"/>
              <w:right w:val="nil"/>
            </w:tcBorders>
          </w:tcPr>
          <w:p w14:paraId="7C39364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9E45CF8" w14:textId="77777777" w:rsidR="00FA5AD1" w:rsidRPr="00064A8D" w:rsidRDefault="00FA5AD1" w:rsidP="004D4473">
            <w:pPr>
              <w:pStyle w:val="AmColumnHeading"/>
            </w:pPr>
            <w:r w:rsidRPr="00064A8D">
              <w:t>Amendement</w:t>
            </w:r>
          </w:p>
        </w:tc>
      </w:tr>
      <w:tr w:rsidR="00FA5AD1" w:rsidRPr="00064A8D" w14:paraId="3716F5EC" w14:textId="77777777" w:rsidTr="004D4473">
        <w:trPr>
          <w:jc w:val="center"/>
        </w:trPr>
        <w:tc>
          <w:tcPr>
            <w:tcW w:w="4876" w:type="dxa"/>
            <w:tcBorders>
              <w:top w:val="nil"/>
              <w:left w:val="nil"/>
              <w:bottom w:val="nil"/>
              <w:right w:val="nil"/>
            </w:tcBorders>
          </w:tcPr>
          <w:p w14:paraId="1A0E699A"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35F5F078" w14:textId="77777777" w:rsidR="00FA5AD1" w:rsidRPr="00064A8D" w:rsidRDefault="00FA5AD1" w:rsidP="004D4473">
            <w:pPr>
              <w:pStyle w:val="Normal6a"/>
            </w:pPr>
            <w:r w:rsidRPr="00064A8D">
              <w:t>20)</w:t>
            </w:r>
            <w:r w:rsidRPr="00064A8D">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064A8D">
              <w:rPr>
                <w:b/>
                <w:i/>
              </w:rPr>
              <w:t>, sauf si la situation en matière de sécurité l’exige</w:t>
            </w:r>
            <w:r w:rsidRPr="00064A8D">
              <w:t>.</w:t>
            </w:r>
          </w:p>
        </w:tc>
      </w:tr>
    </w:tbl>
    <w:p w14:paraId="06E53FC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23CC24A9" w14:textId="77777777" w:rsidR="00FA5AD1" w:rsidRPr="00064A8D" w:rsidRDefault="00FA5AD1" w:rsidP="00FA5AD1">
      <w:r w:rsidRPr="00064A8D">
        <w:rPr>
          <w:rStyle w:val="HideTWBExt"/>
        </w:rPr>
        <w:t>&lt;/AmendB&gt;</w:t>
      </w:r>
    </w:p>
    <w:p w14:paraId="3D5ADAF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109</w:t>
      </w:r>
      <w:r w:rsidRPr="00064A8D">
        <w:rPr>
          <w:rStyle w:val="HideTWBExt"/>
          <w:b w:val="0"/>
        </w:rPr>
        <w:t>&lt;/NumAmB&gt;</w:t>
      </w:r>
    </w:p>
    <w:p w14:paraId="618E651B"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2EC9ABEE" w14:textId="77777777" w:rsidR="00FA5AD1" w:rsidRPr="00064A8D" w:rsidRDefault="00FA5AD1" w:rsidP="00FA5AD1">
      <w:pPr>
        <w:pStyle w:val="NormalBold"/>
      </w:pPr>
      <w:r w:rsidRPr="00064A8D">
        <w:rPr>
          <w:rStyle w:val="HideTWBExt"/>
          <w:b w:val="0"/>
        </w:rPr>
        <w:t>&lt;/RepeatBlock-By&gt;</w:t>
      </w:r>
    </w:p>
    <w:p w14:paraId="09D58B4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04BDC28" w14:textId="77777777" w:rsidR="00FA5AD1" w:rsidRPr="00064A8D" w:rsidRDefault="00FA5AD1" w:rsidP="00FA5AD1">
      <w:pPr>
        <w:pStyle w:val="NormalBold"/>
      </w:pPr>
      <w:r w:rsidRPr="00064A8D">
        <w:rPr>
          <w:rStyle w:val="HideTWBExt"/>
          <w:b w:val="0"/>
        </w:rPr>
        <w:t>&lt;Article&gt;</w:t>
      </w:r>
      <w:r w:rsidRPr="00064A8D">
        <w:t>Considérant 20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0B40305" w14:textId="77777777" w:rsidTr="004D4473">
        <w:trPr>
          <w:trHeight w:hRule="exact" w:val="240"/>
          <w:jc w:val="center"/>
        </w:trPr>
        <w:tc>
          <w:tcPr>
            <w:tcW w:w="9752" w:type="dxa"/>
            <w:gridSpan w:val="2"/>
            <w:tcBorders>
              <w:top w:val="nil"/>
              <w:left w:val="nil"/>
              <w:bottom w:val="nil"/>
              <w:right w:val="nil"/>
            </w:tcBorders>
          </w:tcPr>
          <w:p w14:paraId="5949D66D" w14:textId="77777777" w:rsidR="00FA5AD1" w:rsidRPr="00064A8D" w:rsidRDefault="00FA5AD1" w:rsidP="004D4473"/>
        </w:tc>
      </w:tr>
      <w:tr w:rsidR="00FA5AD1" w:rsidRPr="00064A8D" w14:paraId="145AA4B0" w14:textId="77777777" w:rsidTr="004D4473">
        <w:trPr>
          <w:trHeight w:val="240"/>
          <w:jc w:val="center"/>
        </w:trPr>
        <w:tc>
          <w:tcPr>
            <w:tcW w:w="4876" w:type="dxa"/>
            <w:tcBorders>
              <w:top w:val="nil"/>
              <w:left w:val="nil"/>
              <w:bottom w:val="nil"/>
              <w:right w:val="nil"/>
            </w:tcBorders>
          </w:tcPr>
          <w:p w14:paraId="14E48E1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F2CCA53" w14:textId="77777777" w:rsidR="00FA5AD1" w:rsidRPr="00064A8D" w:rsidRDefault="00FA5AD1" w:rsidP="004D4473">
            <w:pPr>
              <w:pStyle w:val="AmColumnHeading"/>
            </w:pPr>
            <w:r w:rsidRPr="00064A8D">
              <w:t>Amendement</w:t>
            </w:r>
          </w:p>
        </w:tc>
      </w:tr>
      <w:tr w:rsidR="00FA5AD1" w:rsidRPr="00064A8D" w14:paraId="3B1A7BD4" w14:textId="77777777" w:rsidTr="004D4473">
        <w:trPr>
          <w:jc w:val="center"/>
        </w:trPr>
        <w:tc>
          <w:tcPr>
            <w:tcW w:w="4876" w:type="dxa"/>
            <w:tcBorders>
              <w:top w:val="nil"/>
              <w:left w:val="nil"/>
              <w:bottom w:val="nil"/>
              <w:right w:val="nil"/>
            </w:tcBorders>
          </w:tcPr>
          <w:p w14:paraId="746CBD8D" w14:textId="77777777" w:rsidR="00FA5AD1" w:rsidRPr="00064A8D" w:rsidRDefault="00FA5AD1" w:rsidP="004D4473">
            <w:pPr>
              <w:pStyle w:val="Normal6a"/>
            </w:pPr>
          </w:p>
        </w:tc>
        <w:tc>
          <w:tcPr>
            <w:tcW w:w="4876" w:type="dxa"/>
            <w:tcBorders>
              <w:top w:val="nil"/>
              <w:left w:val="nil"/>
              <w:bottom w:val="nil"/>
              <w:right w:val="nil"/>
            </w:tcBorders>
          </w:tcPr>
          <w:p w14:paraId="0AB0C8F8" w14:textId="77777777" w:rsidR="00FA5AD1" w:rsidRPr="00064A8D" w:rsidRDefault="00FA5AD1" w:rsidP="004D4473">
            <w:pPr>
              <w:pStyle w:val="Normal6a"/>
            </w:pPr>
            <w:r w:rsidRPr="00064A8D">
              <w:rPr>
                <w:b/>
                <w:i/>
              </w:rPr>
              <w:t>20 bis)</w:t>
            </w:r>
            <w:r w:rsidRPr="00064A8D">
              <w:tab/>
            </w:r>
            <w:r w:rsidRPr="00064A8D">
              <w:rPr>
                <w:b/>
                <w:i/>
              </w:rPr>
              <w:t>Les États membres devraient respecter les obligations qui leur incombent en vertu du droit international, en particulier la convention européenne de sauvegarde des droits de l’homme et des libertés fondamentales, les pactes internationaux de New York de 1966 relatifs aux droits civils et politiques et aux droits économiques, sociaux et culturels, la convention de Genève de 1951, ainsi que le protocole de New York de 1967, la convention des Nations unies contre la torture et autres peines ou traitements cruels, inhumains ou dégradants, la convention des Nations unies relative aux droits de l’enfant, la convention sur l’élimination de toutes les formes de discrimination à l’égard des femmes, la convention sur la recherche et le sauvetage maritimes, et d’autres instruments internationaux applicables.</w:t>
            </w:r>
          </w:p>
        </w:tc>
      </w:tr>
    </w:tbl>
    <w:p w14:paraId="020D548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47070B8" w14:textId="77777777" w:rsidR="00FA5AD1" w:rsidRPr="00064A8D" w:rsidRDefault="00FA5AD1" w:rsidP="00FA5AD1">
      <w:r w:rsidRPr="00064A8D">
        <w:rPr>
          <w:rStyle w:val="HideTWBExt"/>
        </w:rPr>
        <w:t>&lt;/AmendB&gt;</w:t>
      </w:r>
    </w:p>
    <w:p w14:paraId="7BBEABF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110</w:t>
      </w:r>
      <w:r w:rsidRPr="00064A8D">
        <w:rPr>
          <w:rStyle w:val="HideTWBExt"/>
          <w:b w:val="0"/>
        </w:rPr>
        <w:t>&lt;/NumAmB&gt;</w:t>
      </w:r>
    </w:p>
    <w:p w14:paraId="5CD943DB"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160D09E5" w14:textId="77777777" w:rsidR="00FA5AD1" w:rsidRPr="00064A8D" w:rsidRDefault="00FA5AD1" w:rsidP="00FA5AD1">
      <w:pPr>
        <w:pStyle w:val="NormalBold"/>
      </w:pPr>
      <w:r w:rsidRPr="00064A8D">
        <w:rPr>
          <w:rStyle w:val="HideTWBExt"/>
          <w:b w:val="0"/>
        </w:rPr>
        <w:t>&lt;/RepeatBlock-By&gt;</w:t>
      </w:r>
    </w:p>
    <w:p w14:paraId="0D4147C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C6C1A07" w14:textId="77777777" w:rsidR="00FA5AD1" w:rsidRPr="00064A8D" w:rsidRDefault="00FA5AD1" w:rsidP="00FA5AD1">
      <w:pPr>
        <w:pStyle w:val="NormalBold"/>
      </w:pPr>
      <w:r w:rsidRPr="00064A8D">
        <w:rPr>
          <w:rStyle w:val="HideTWBExt"/>
          <w:b w:val="0"/>
        </w:rPr>
        <w:t>&lt;Article&gt;</w:t>
      </w:r>
      <w:r w:rsidRPr="00064A8D">
        <w:t>Considérant 20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37E6EE0" w14:textId="77777777" w:rsidTr="004D4473">
        <w:trPr>
          <w:trHeight w:hRule="exact" w:val="240"/>
          <w:jc w:val="center"/>
        </w:trPr>
        <w:tc>
          <w:tcPr>
            <w:tcW w:w="9752" w:type="dxa"/>
            <w:gridSpan w:val="2"/>
            <w:tcBorders>
              <w:top w:val="nil"/>
              <w:left w:val="nil"/>
              <w:bottom w:val="nil"/>
              <w:right w:val="nil"/>
            </w:tcBorders>
          </w:tcPr>
          <w:p w14:paraId="7A2F4BDE" w14:textId="77777777" w:rsidR="00FA5AD1" w:rsidRPr="00064A8D" w:rsidRDefault="00FA5AD1" w:rsidP="004D4473"/>
        </w:tc>
      </w:tr>
      <w:tr w:rsidR="00FA5AD1" w:rsidRPr="00064A8D" w14:paraId="7624CFF9" w14:textId="77777777" w:rsidTr="004D4473">
        <w:trPr>
          <w:trHeight w:val="240"/>
          <w:jc w:val="center"/>
        </w:trPr>
        <w:tc>
          <w:tcPr>
            <w:tcW w:w="4876" w:type="dxa"/>
            <w:tcBorders>
              <w:top w:val="nil"/>
              <w:left w:val="nil"/>
              <w:bottom w:val="nil"/>
              <w:right w:val="nil"/>
            </w:tcBorders>
          </w:tcPr>
          <w:p w14:paraId="2470382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0271387" w14:textId="77777777" w:rsidR="00FA5AD1" w:rsidRPr="00064A8D" w:rsidRDefault="00FA5AD1" w:rsidP="004D4473">
            <w:pPr>
              <w:pStyle w:val="AmColumnHeading"/>
            </w:pPr>
            <w:r w:rsidRPr="00064A8D">
              <w:t>Amendement</w:t>
            </w:r>
          </w:p>
        </w:tc>
      </w:tr>
      <w:tr w:rsidR="00FA5AD1" w:rsidRPr="00064A8D" w14:paraId="326D0770" w14:textId="77777777" w:rsidTr="004D4473">
        <w:trPr>
          <w:jc w:val="center"/>
        </w:trPr>
        <w:tc>
          <w:tcPr>
            <w:tcW w:w="4876" w:type="dxa"/>
            <w:tcBorders>
              <w:top w:val="nil"/>
              <w:left w:val="nil"/>
              <w:bottom w:val="nil"/>
              <w:right w:val="nil"/>
            </w:tcBorders>
          </w:tcPr>
          <w:p w14:paraId="7D4B6A8E" w14:textId="77777777" w:rsidR="00FA5AD1" w:rsidRPr="00064A8D" w:rsidRDefault="00FA5AD1" w:rsidP="004D4473">
            <w:pPr>
              <w:pStyle w:val="Normal6a"/>
            </w:pPr>
          </w:p>
        </w:tc>
        <w:tc>
          <w:tcPr>
            <w:tcW w:w="4876" w:type="dxa"/>
            <w:tcBorders>
              <w:top w:val="nil"/>
              <w:left w:val="nil"/>
              <w:bottom w:val="nil"/>
              <w:right w:val="nil"/>
            </w:tcBorders>
          </w:tcPr>
          <w:p w14:paraId="5143D5C7" w14:textId="77777777" w:rsidR="00FA5AD1" w:rsidRPr="00064A8D" w:rsidRDefault="00FA5AD1" w:rsidP="004D4473">
            <w:pPr>
              <w:pStyle w:val="Normal6a"/>
            </w:pPr>
            <w:r w:rsidRPr="00064A8D">
              <w:rPr>
                <w:b/>
                <w:i/>
              </w:rPr>
              <w:t>20 bis)</w:t>
            </w:r>
            <w:r w:rsidRPr="00064A8D">
              <w:tab/>
            </w:r>
            <w:r w:rsidRPr="00064A8D">
              <w:rPr>
                <w:b/>
                <w:i/>
              </w:rPr>
              <w:t>Conformément au règlement (UE, Euratom) 2020/2092</w:t>
            </w:r>
            <w:r w:rsidRPr="00064A8D">
              <w:rPr>
                <w:b/>
                <w:i/>
                <w:vertAlign w:val="superscript"/>
              </w:rPr>
              <w:t>1 bis</w:t>
            </w:r>
            <w:r w:rsidRPr="00064A8D">
              <w:rPr>
                <w:b/>
                <w:i/>
              </w:rPr>
              <w:t>, il convient de maintenir le régime général de conditionnalité destiné à protéger le budget de l’Union en cas de violations des principes de l’état de droit dans les États membres.</w:t>
            </w:r>
          </w:p>
        </w:tc>
      </w:tr>
      <w:tr w:rsidR="00FA5AD1" w:rsidRPr="00064A8D" w14:paraId="74EF3DDA" w14:textId="77777777" w:rsidTr="004D4473">
        <w:trPr>
          <w:jc w:val="center"/>
        </w:trPr>
        <w:tc>
          <w:tcPr>
            <w:tcW w:w="4876" w:type="dxa"/>
            <w:tcBorders>
              <w:top w:val="nil"/>
              <w:left w:val="nil"/>
              <w:bottom w:val="nil"/>
              <w:right w:val="nil"/>
            </w:tcBorders>
          </w:tcPr>
          <w:p w14:paraId="1BC32CDB" w14:textId="77777777" w:rsidR="00FA5AD1" w:rsidRPr="00064A8D" w:rsidRDefault="00FA5AD1" w:rsidP="004D4473"/>
        </w:tc>
        <w:tc>
          <w:tcPr>
            <w:tcW w:w="4876" w:type="dxa"/>
            <w:tcBorders>
              <w:top w:val="nil"/>
              <w:left w:val="nil"/>
              <w:bottom w:val="nil"/>
              <w:right w:val="nil"/>
            </w:tcBorders>
          </w:tcPr>
          <w:p w14:paraId="299C86E1" w14:textId="77777777" w:rsidR="00FA5AD1" w:rsidRPr="00064A8D" w:rsidRDefault="00FA5AD1" w:rsidP="004D4473">
            <w:pPr>
              <w:pStyle w:val="Normal6a"/>
            </w:pPr>
            <w:r w:rsidRPr="00064A8D">
              <w:rPr>
                <w:b/>
                <w:i/>
              </w:rPr>
              <w:t>_________________</w:t>
            </w:r>
          </w:p>
        </w:tc>
      </w:tr>
      <w:tr w:rsidR="00FA5AD1" w:rsidRPr="00064A8D" w14:paraId="13A8C4B3" w14:textId="77777777" w:rsidTr="004D4473">
        <w:trPr>
          <w:jc w:val="center"/>
        </w:trPr>
        <w:tc>
          <w:tcPr>
            <w:tcW w:w="4876" w:type="dxa"/>
            <w:tcBorders>
              <w:top w:val="nil"/>
              <w:left w:val="nil"/>
              <w:bottom w:val="nil"/>
              <w:right w:val="nil"/>
            </w:tcBorders>
          </w:tcPr>
          <w:p w14:paraId="1924C56A" w14:textId="77777777" w:rsidR="00FA5AD1" w:rsidRPr="00064A8D" w:rsidRDefault="00FA5AD1" w:rsidP="004D4473"/>
        </w:tc>
        <w:tc>
          <w:tcPr>
            <w:tcW w:w="4876" w:type="dxa"/>
            <w:tcBorders>
              <w:top w:val="nil"/>
              <w:left w:val="nil"/>
              <w:bottom w:val="nil"/>
              <w:right w:val="nil"/>
            </w:tcBorders>
          </w:tcPr>
          <w:p w14:paraId="32B638AB" w14:textId="77777777" w:rsidR="00FA5AD1" w:rsidRPr="00064A8D" w:rsidRDefault="00FA5AD1" w:rsidP="004D4473">
            <w:pPr>
              <w:pStyle w:val="Normal6a"/>
            </w:pPr>
            <w:r w:rsidRPr="00064A8D">
              <w:rPr>
                <w:b/>
                <w:i/>
                <w:vertAlign w:val="superscript"/>
              </w:rPr>
              <w:t>1 bis</w:t>
            </w:r>
            <w:r w:rsidRPr="00064A8D">
              <w:t xml:space="preserve"> </w:t>
            </w:r>
            <w:r w:rsidRPr="00064A8D">
              <w:rPr>
                <w:b/>
                <w:i/>
              </w:rPr>
              <w:t>Règlement (UE, Euratom) 2020/2092 du Parlement européen et du Conseil du 16 décembre 2020 relatif à un régime général de conditionnalité pour la protection du budget de l’Union (JO L 433I du 22.12.2020, p. 1, ELI: https://eur-lex.europa.eu/eli/reg/2020/2092/oj).</w:t>
            </w:r>
          </w:p>
        </w:tc>
      </w:tr>
    </w:tbl>
    <w:p w14:paraId="4C8ED2E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E3ECE61" w14:textId="77777777" w:rsidR="00FA5AD1" w:rsidRPr="00064A8D" w:rsidRDefault="00FA5AD1" w:rsidP="00FA5AD1">
      <w:r w:rsidRPr="00064A8D">
        <w:rPr>
          <w:rStyle w:val="HideTWBExt"/>
        </w:rPr>
        <w:t>&lt;/AmendB&gt;</w:t>
      </w:r>
    </w:p>
    <w:p w14:paraId="444CCA2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111</w:t>
      </w:r>
      <w:r w:rsidRPr="00064A8D">
        <w:rPr>
          <w:rStyle w:val="HideTWBExt"/>
          <w:b w:val="0"/>
        </w:rPr>
        <w:t>&lt;/NumAmB&gt;</w:t>
      </w:r>
    </w:p>
    <w:p w14:paraId="50F4F10C"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FD03059" w14:textId="77777777" w:rsidR="00FA5AD1" w:rsidRPr="00064A8D" w:rsidRDefault="00FA5AD1" w:rsidP="00FA5AD1">
      <w:pPr>
        <w:pStyle w:val="NormalBold"/>
      </w:pPr>
      <w:r w:rsidRPr="00064A8D">
        <w:rPr>
          <w:rStyle w:val="HideTWBExt"/>
          <w:b w:val="0"/>
        </w:rPr>
        <w:t>&lt;/RepeatBlock-By&gt;</w:t>
      </w:r>
    </w:p>
    <w:p w14:paraId="50DBC21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9B2AF13" w14:textId="77777777" w:rsidR="00FA5AD1" w:rsidRPr="00064A8D" w:rsidRDefault="00FA5AD1" w:rsidP="00FA5AD1">
      <w:pPr>
        <w:pStyle w:val="NormalBold"/>
      </w:pPr>
      <w:r w:rsidRPr="00064A8D">
        <w:rPr>
          <w:rStyle w:val="HideTWBExt"/>
          <w:b w:val="0"/>
        </w:rPr>
        <w:t>&lt;Article&gt;</w:t>
      </w:r>
      <w:r w:rsidRPr="00064A8D">
        <w:t>Considérant 21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9E7A84F" w14:textId="77777777" w:rsidTr="004D4473">
        <w:trPr>
          <w:trHeight w:hRule="exact" w:val="240"/>
          <w:jc w:val="center"/>
        </w:trPr>
        <w:tc>
          <w:tcPr>
            <w:tcW w:w="9752" w:type="dxa"/>
            <w:gridSpan w:val="2"/>
            <w:tcBorders>
              <w:top w:val="nil"/>
              <w:left w:val="nil"/>
              <w:bottom w:val="nil"/>
              <w:right w:val="nil"/>
            </w:tcBorders>
          </w:tcPr>
          <w:p w14:paraId="76F32BE3" w14:textId="77777777" w:rsidR="00FA5AD1" w:rsidRPr="00064A8D" w:rsidRDefault="00FA5AD1" w:rsidP="004D4473"/>
        </w:tc>
      </w:tr>
      <w:tr w:rsidR="00FA5AD1" w:rsidRPr="00064A8D" w14:paraId="0443DC68" w14:textId="77777777" w:rsidTr="004D4473">
        <w:trPr>
          <w:trHeight w:val="240"/>
          <w:jc w:val="center"/>
        </w:trPr>
        <w:tc>
          <w:tcPr>
            <w:tcW w:w="4876" w:type="dxa"/>
            <w:tcBorders>
              <w:top w:val="nil"/>
              <w:left w:val="nil"/>
              <w:bottom w:val="nil"/>
              <w:right w:val="nil"/>
            </w:tcBorders>
          </w:tcPr>
          <w:p w14:paraId="7730E0D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92ED23B" w14:textId="77777777" w:rsidR="00FA5AD1" w:rsidRPr="00064A8D" w:rsidRDefault="00FA5AD1" w:rsidP="004D4473">
            <w:pPr>
              <w:pStyle w:val="AmColumnHeading"/>
            </w:pPr>
            <w:r w:rsidRPr="00064A8D">
              <w:t>Amendement</w:t>
            </w:r>
          </w:p>
        </w:tc>
      </w:tr>
      <w:tr w:rsidR="00FA5AD1" w:rsidRPr="00064A8D" w14:paraId="1BB0C06E" w14:textId="77777777" w:rsidTr="004D4473">
        <w:trPr>
          <w:jc w:val="center"/>
        </w:trPr>
        <w:tc>
          <w:tcPr>
            <w:tcW w:w="4876" w:type="dxa"/>
            <w:tcBorders>
              <w:top w:val="nil"/>
              <w:left w:val="nil"/>
              <w:bottom w:val="nil"/>
              <w:right w:val="nil"/>
            </w:tcBorders>
          </w:tcPr>
          <w:p w14:paraId="3A6B3362" w14:textId="77777777" w:rsidR="00FA5AD1" w:rsidRPr="00064A8D" w:rsidRDefault="00FA5AD1" w:rsidP="004D4473">
            <w:pPr>
              <w:pStyle w:val="Normal6a"/>
            </w:pPr>
            <w:r w:rsidRPr="00064A8D">
              <w:rPr>
                <w:b/>
                <w:i/>
              </w:rPr>
              <w:t>21)</w:t>
            </w:r>
            <w:r w:rsidRPr="00064A8D">
              <w:tab/>
            </w:r>
            <w:r w:rsidRPr="00064A8D">
              <w:rPr>
                <w:b/>
                <w:i/>
              </w:rPr>
              <w:t>Conformément au protocole nº 5 de l’acte d’adhésion de 2003 sur le transit des personnes par voie terrestre entre la région de Kaliningrad et les autres parties de la Fédération de Russie</w:t>
            </w:r>
            <w:r w:rsidRPr="00064A8D">
              <w:rPr>
                <w:b/>
                <w:i/>
                <w:vertAlign w:val="superscript"/>
              </w:rPr>
              <w:t>10</w:t>
            </w:r>
            <w:r w:rsidRPr="00064A8D">
              <w:rPr>
                <w:b/>
                <w:i/>
              </w:rPr>
              <w:t>, l’Union aide la Lituanie à gérer le transit des personnes entre la région de Kaliningrad et les autres parties de la Fédération de Russie et supporte notamment le surcoût éventuel de la mise en œuvre des dispositions spécifiques de l’acquis prévues à cet effet. Par conséquent, le présent règlement devrait fixer les règles relatives au soutien financier en faveur du régime de transit spécial, établi par le règlement (CE) nº 693/2003 du Conseil</w:t>
            </w:r>
            <w:r w:rsidRPr="00064A8D">
              <w:rPr>
                <w:b/>
                <w:i/>
                <w:vertAlign w:val="superscript"/>
              </w:rPr>
              <w:t>11</w:t>
            </w:r>
            <w:r w:rsidRPr="00064A8D">
              <w:rPr>
                <w:b/>
                <w:i/>
              </w:rPr>
              <w:t>.</w:t>
            </w:r>
          </w:p>
        </w:tc>
        <w:tc>
          <w:tcPr>
            <w:tcW w:w="4876" w:type="dxa"/>
            <w:tcBorders>
              <w:top w:val="nil"/>
              <w:left w:val="nil"/>
              <w:bottom w:val="nil"/>
              <w:right w:val="nil"/>
            </w:tcBorders>
          </w:tcPr>
          <w:p w14:paraId="3D9F19E2" w14:textId="77777777" w:rsidR="00FA5AD1" w:rsidRPr="00064A8D" w:rsidRDefault="00FA5AD1" w:rsidP="004D4473">
            <w:pPr>
              <w:pStyle w:val="Normal6a"/>
            </w:pPr>
            <w:r w:rsidRPr="00064A8D">
              <w:rPr>
                <w:b/>
                <w:i/>
              </w:rPr>
              <w:t>supprimé</w:t>
            </w:r>
          </w:p>
        </w:tc>
      </w:tr>
      <w:tr w:rsidR="00FA5AD1" w:rsidRPr="00064A8D" w14:paraId="10983273" w14:textId="77777777" w:rsidTr="004D4473">
        <w:trPr>
          <w:jc w:val="center"/>
        </w:trPr>
        <w:tc>
          <w:tcPr>
            <w:tcW w:w="4876" w:type="dxa"/>
            <w:tcBorders>
              <w:top w:val="nil"/>
              <w:left w:val="nil"/>
              <w:bottom w:val="nil"/>
              <w:right w:val="nil"/>
            </w:tcBorders>
          </w:tcPr>
          <w:p w14:paraId="66D300D1" w14:textId="77777777" w:rsidR="00FA5AD1" w:rsidRPr="00064A8D" w:rsidRDefault="00FA5AD1" w:rsidP="004D4473">
            <w:pPr>
              <w:pStyle w:val="Normal6a"/>
            </w:pPr>
            <w:r w:rsidRPr="00064A8D">
              <w:rPr>
                <w:b/>
                <w:i/>
              </w:rPr>
              <w:t>_________________</w:t>
            </w:r>
          </w:p>
        </w:tc>
        <w:tc>
          <w:tcPr>
            <w:tcW w:w="4876" w:type="dxa"/>
            <w:tcBorders>
              <w:top w:val="nil"/>
              <w:left w:val="nil"/>
              <w:bottom w:val="nil"/>
              <w:right w:val="nil"/>
            </w:tcBorders>
          </w:tcPr>
          <w:p w14:paraId="47D34F5B" w14:textId="77777777" w:rsidR="00FA5AD1" w:rsidRPr="00064A8D" w:rsidRDefault="00FA5AD1" w:rsidP="004D4473"/>
        </w:tc>
      </w:tr>
      <w:tr w:rsidR="00FA5AD1" w:rsidRPr="00064A8D" w14:paraId="414681FD" w14:textId="77777777" w:rsidTr="004D4473">
        <w:trPr>
          <w:jc w:val="center"/>
        </w:trPr>
        <w:tc>
          <w:tcPr>
            <w:tcW w:w="4876" w:type="dxa"/>
            <w:tcBorders>
              <w:top w:val="nil"/>
              <w:left w:val="nil"/>
              <w:bottom w:val="nil"/>
              <w:right w:val="nil"/>
            </w:tcBorders>
          </w:tcPr>
          <w:p w14:paraId="39D417D5" w14:textId="77777777" w:rsidR="00FA5AD1" w:rsidRPr="00064A8D" w:rsidRDefault="00FA5AD1" w:rsidP="004D4473">
            <w:pPr>
              <w:pStyle w:val="Normal6a"/>
            </w:pPr>
            <w:r w:rsidRPr="00064A8D">
              <w:rPr>
                <w:b/>
                <w:i/>
                <w:vertAlign w:val="superscript"/>
              </w:rPr>
              <w:t>10</w:t>
            </w:r>
            <w:r w:rsidRPr="00064A8D">
              <w:t xml:space="preserve"> </w:t>
            </w:r>
            <w:r w:rsidRPr="00064A8D">
              <w:rPr>
                <w:b/>
                <w:i/>
              </w:rPr>
              <w:t>Acte relatif aux conditions d’adhésion de la République tchèque, de la République d’Estonie, de la République de Chypre, de la République de Lettonie, de la République de Lituanie, de la République de Hongrie, de la République de Malte, de la République de Pologne, de la République de Slovénie et de la République slovaque, et aux adaptations des traités sur lesquels est fondée l’Union européenne (JO L 236 du 23.9.2003, p. 955, ELI: http://data.europa.eu/eli/treaty/acc_2003/act_1/pro_10/sign).</w:t>
            </w:r>
          </w:p>
        </w:tc>
        <w:tc>
          <w:tcPr>
            <w:tcW w:w="4876" w:type="dxa"/>
            <w:tcBorders>
              <w:top w:val="nil"/>
              <w:left w:val="nil"/>
              <w:bottom w:val="nil"/>
              <w:right w:val="nil"/>
            </w:tcBorders>
          </w:tcPr>
          <w:p w14:paraId="18A306BF" w14:textId="77777777" w:rsidR="00FA5AD1" w:rsidRPr="00064A8D" w:rsidRDefault="00FA5AD1" w:rsidP="004D4473"/>
        </w:tc>
      </w:tr>
      <w:tr w:rsidR="00FA5AD1" w:rsidRPr="00064A8D" w14:paraId="74DA1AF5" w14:textId="77777777" w:rsidTr="004D4473">
        <w:trPr>
          <w:jc w:val="center"/>
        </w:trPr>
        <w:tc>
          <w:tcPr>
            <w:tcW w:w="4876" w:type="dxa"/>
            <w:tcBorders>
              <w:top w:val="nil"/>
              <w:left w:val="nil"/>
              <w:bottom w:val="nil"/>
              <w:right w:val="nil"/>
            </w:tcBorders>
          </w:tcPr>
          <w:p w14:paraId="48F58E04" w14:textId="77777777" w:rsidR="00FA5AD1" w:rsidRPr="00064A8D" w:rsidRDefault="00FA5AD1" w:rsidP="004D4473">
            <w:pPr>
              <w:pStyle w:val="Normal6a"/>
            </w:pPr>
            <w:r w:rsidRPr="00064A8D">
              <w:rPr>
                <w:b/>
                <w:i/>
                <w:vertAlign w:val="superscript"/>
              </w:rPr>
              <w:t>11</w:t>
            </w:r>
            <w:r w:rsidRPr="00064A8D">
              <w:t xml:space="preserve"> </w:t>
            </w:r>
            <w:r w:rsidRPr="00064A8D">
              <w:rPr>
                <w:b/>
                <w:i/>
              </w:rPr>
              <w:t>Règlement (CE) nº 693/2003 du Conseil du 14 avril 2003 portant création d’un document facilitant le transit (DFT) et d’un document facilitant le transit ferroviaire (DFTF) et modifiant les instructions consulaires communes et le manuel commun (JO L 99 du 17.4.2003, p. 8, ELI: http://data.europa.eu/eli/reg/2003/693/oj).</w:t>
            </w:r>
          </w:p>
        </w:tc>
        <w:tc>
          <w:tcPr>
            <w:tcW w:w="4876" w:type="dxa"/>
            <w:tcBorders>
              <w:top w:val="nil"/>
              <w:left w:val="nil"/>
              <w:bottom w:val="nil"/>
              <w:right w:val="nil"/>
            </w:tcBorders>
          </w:tcPr>
          <w:p w14:paraId="0F5617C2" w14:textId="77777777" w:rsidR="00FA5AD1" w:rsidRPr="00064A8D" w:rsidRDefault="00FA5AD1" w:rsidP="004D4473"/>
        </w:tc>
      </w:tr>
    </w:tbl>
    <w:p w14:paraId="6E490CA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0377795A"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9772FF7" w14:textId="77777777" w:rsidR="00FA5AD1" w:rsidRPr="00064A8D" w:rsidRDefault="00FA5AD1" w:rsidP="00FA5AD1">
      <w:pPr>
        <w:pStyle w:val="AmJustText"/>
      </w:pPr>
      <w:r w:rsidRPr="00064A8D">
        <w:t>L’exposé des motifs porte sur le régime historique spécial lié à l’adhésion de la Lituanie à l’Union européenne et au transit entre la région de Kaliningrad et d’autres parties de la Fédération de Russie. Cette situation particulière ne présente pas de pertinence générale pour le fonctionnement de l’espace Schengen ni pour les principaux objectifs du programme pour la période 2028-2034. Le règlement devrait porter sur les défis communs auxquels sont confrontés les États membres dans les domaines de la protection des frontières extérieures, de la politique en matière de visas et de la sécurité.</w:t>
      </w:r>
    </w:p>
    <w:p w14:paraId="0C77C809" w14:textId="77777777" w:rsidR="00FA5AD1" w:rsidRPr="00064A8D" w:rsidRDefault="00FA5AD1" w:rsidP="00FA5AD1">
      <w:r w:rsidRPr="00064A8D">
        <w:rPr>
          <w:rStyle w:val="HideTWBExt"/>
        </w:rPr>
        <w:t>&lt;/AmendB&gt;</w:t>
      </w:r>
    </w:p>
    <w:p w14:paraId="139612D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112</w:t>
      </w:r>
      <w:r w:rsidRPr="00064A8D">
        <w:rPr>
          <w:rStyle w:val="HideTWBExt"/>
          <w:b w:val="0"/>
        </w:rPr>
        <w:t>&lt;/NumAmB&gt;</w:t>
      </w:r>
    </w:p>
    <w:p w14:paraId="7F5E317F"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5B9DE273" w14:textId="77777777" w:rsidR="00FA5AD1" w:rsidRPr="00064A8D" w:rsidRDefault="00FA5AD1" w:rsidP="00FA5AD1">
      <w:pPr>
        <w:pStyle w:val="NormalBold"/>
      </w:pPr>
      <w:r w:rsidRPr="00064A8D">
        <w:rPr>
          <w:rStyle w:val="HideTWBExt"/>
          <w:b w:val="0"/>
        </w:rPr>
        <w:t>&lt;/RepeatBlock-By&gt;</w:t>
      </w:r>
    </w:p>
    <w:p w14:paraId="530545C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C536BCB" w14:textId="77777777" w:rsidR="00FA5AD1" w:rsidRPr="00064A8D" w:rsidRDefault="00FA5AD1" w:rsidP="00FA5AD1">
      <w:pPr>
        <w:pStyle w:val="NormalBold"/>
      </w:pPr>
      <w:r w:rsidRPr="00064A8D">
        <w:rPr>
          <w:rStyle w:val="HideTWBExt"/>
          <w:b w:val="0"/>
        </w:rPr>
        <w:t>&lt;Article&gt;</w:t>
      </w:r>
      <w:r w:rsidRPr="00064A8D">
        <w:t>Considérant 24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9F155B4" w14:textId="77777777" w:rsidTr="004D4473">
        <w:trPr>
          <w:trHeight w:hRule="exact" w:val="240"/>
          <w:jc w:val="center"/>
        </w:trPr>
        <w:tc>
          <w:tcPr>
            <w:tcW w:w="9752" w:type="dxa"/>
            <w:gridSpan w:val="2"/>
            <w:tcBorders>
              <w:top w:val="nil"/>
              <w:left w:val="nil"/>
              <w:bottom w:val="nil"/>
              <w:right w:val="nil"/>
            </w:tcBorders>
          </w:tcPr>
          <w:p w14:paraId="775B0590" w14:textId="77777777" w:rsidR="00FA5AD1" w:rsidRPr="00064A8D" w:rsidRDefault="00FA5AD1" w:rsidP="004D4473"/>
        </w:tc>
      </w:tr>
      <w:tr w:rsidR="00FA5AD1" w:rsidRPr="00064A8D" w14:paraId="731C1C43" w14:textId="77777777" w:rsidTr="004D4473">
        <w:trPr>
          <w:trHeight w:val="240"/>
          <w:jc w:val="center"/>
        </w:trPr>
        <w:tc>
          <w:tcPr>
            <w:tcW w:w="4876" w:type="dxa"/>
            <w:tcBorders>
              <w:top w:val="nil"/>
              <w:left w:val="nil"/>
              <w:bottom w:val="nil"/>
              <w:right w:val="nil"/>
            </w:tcBorders>
          </w:tcPr>
          <w:p w14:paraId="3A71C5E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9C26EA9" w14:textId="77777777" w:rsidR="00FA5AD1" w:rsidRPr="00064A8D" w:rsidRDefault="00FA5AD1" w:rsidP="004D4473">
            <w:pPr>
              <w:pStyle w:val="AmColumnHeading"/>
            </w:pPr>
            <w:r w:rsidRPr="00064A8D">
              <w:t>Amendement</w:t>
            </w:r>
          </w:p>
        </w:tc>
      </w:tr>
      <w:tr w:rsidR="00FA5AD1" w:rsidRPr="00064A8D" w14:paraId="38FE88C9" w14:textId="77777777" w:rsidTr="004D4473">
        <w:trPr>
          <w:jc w:val="center"/>
        </w:trPr>
        <w:tc>
          <w:tcPr>
            <w:tcW w:w="4876" w:type="dxa"/>
            <w:tcBorders>
              <w:top w:val="nil"/>
              <w:left w:val="nil"/>
              <w:bottom w:val="nil"/>
              <w:right w:val="nil"/>
            </w:tcBorders>
          </w:tcPr>
          <w:p w14:paraId="18753280" w14:textId="77777777" w:rsidR="00FA5AD1" w:rsidRPr="00064A8D" w:rsidRDefault="00FA5AD1" w:rsidP="004D4473">
            <w:pPr>
              <w:pStyle w:val="Normal6a"/>
            </w:pPr>
          </w:p>
        </w:tc>
        <w:tc>
          <w:tcPr>
            <w:tcW w:w="4876" w:type="dxa"/>
            <w:tcBorders>
              <w:top w:val="nil"/>
              <w:left w:val="nil"/>
              <w:bottom w:val="nil"/>
              <w:right w:val="nil"/>
            </w:tcBorders>
          </w:tcPr>
          <w:p w14:paraId="631F0B3A" w14:textId="77777777" w:rsidR="00FA5AD1" w:rsidRPr="00064A8D" w:rsidRDefault="00FA5AD1" w:rsidP="004D4473">
            <w:pPr>
              <w:pStyle w:val="Normal6a"/>
            </w:pPr>
            <w:r w:rsidRPr="00064A8D">
              <w:rPr>
                <w:b/>
                <w:i/>
              </w:rPr>
              <w:t>24 bis)</w:t>
            </w:r>
            <w:r w:rsidRPr="00064A8D">
              <w:tab/>
            </w:r>
            <w:r w:rsidRPr="00064A8D">
              <w:rPr>
                <w:b/>
                <w:i/>
              </w:rPr>
              <w:t>Les dispositions du présent règlement ainsi que ses modalités de gouvernance doivent être propices à une prise de décision convenable par l’autorité budgétaire et à un contrôle parlementaire approprié. En particulier, toute précision relative au soutien de l’Union en faveur de l’espace Schengen, de la gestion européenne intégrée des frontières et de la politique commune en matière de visas devrait être dûment répercutée dans la nomenclature budgétaire par la création de lignes budgétaires correspondantes.</w:t>
            </w:r>
          </w:p>
        </w:tc>
      </w:tr>
    </w:tbl>
    <w:p w14:paraId="17D2634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D36A574" w14:textId="77777777" w:rsidR="00FA5AD1" w:rsidRPr="00064A8D" w:rsidRDefault="00FA5AD1" w:rsidP="00FA5AD1">
      <w:r w:rsidRPr="00064A8D">
        <w:rPr>
          <w:rStyle w:val="HideTWBExt"/>
        </w:rPr>
        <w:t>&lt;/AmendB&gt;</w:t>
      </w:r>
    </w:p>
    <w:p w14:paraId="7915016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113</w:t>
      </w:r>
      <w:r w:rsidRPr="00064A8D">
        <w:rPr>
          <w:rStyle w:val="HideTWBExt"/>
          <w:b w:val="0"/>
        </w:rPr>
        <w:t>&lt;/NumAmB&gt;</w:t>
      </w:r>
    </w:p>
    <w:p w14:paraId="35E3D5D6"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008F51AE" w14:textId="77777777" w:rsidR="00FA5AD1" w:rsidRPr="00064A8D" w:rsidRDefault="00FA5AD1" w:rsidP="00FA5AD1">
      <w:pPr>
        <w:pStyle w:val="NormalBold"/>
      </w:pPr>
      <w:r w:rsidRPr="00064A8D">
        <w:rPr>
          <w:rStyle w:val="HideTWBExt"/>
          <w:b w:val="0"/>
        </w:rPr>
        <w:t>&lt;/RepeatBlock-By&gt;</w:t>
      </w:r>
    </w:p>
    <w:p w14:paraId="153D390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8C0CF6D" w14:textId="77777777" w:rsidR="00FA5AD1" w:rsidRPr="00064A8D" w:rsidRDefault="00FA5AD1" w:rsidP="00FA5AD1">
      <w:pPr>
        <w:pStyle w:val="NormalBold"/>
      </w:pPr>
      <w:r w:rsidRPr="00064A8D">
        <w:rPr>
          <w:rStyle w:val="HideTWBExt"/>
          <w:b w:val="0"/>
        </w:rPr>
        <w:t>&lt;Article&gt;</w:t>
      </w:r>
      <w:r w:rsidRPr="00064A8D">
        <w:t>Article 1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6B4388B" w14:textId="77777777" w:rsidTr="004D4473">
        <w:trPr>
          <w:trHeight w:hRule="exact" w:val="240"/>
          <w:jc w:val="center"/>
        </w:trPr>
        <w:tc>
          <w:tcPr>
            <w:tcW w:w="9752" w:type="dxa"/>
            <w:gridSpan w:val="2"/>
            <w:tcBorders>
              <w:top w:val="nil"/>
              <w:left w:val="nil"/>
              <w:bottom w:val="nil"/>
              <w:right w:val="nil"/>
            </w:tcBorders>
          </w:tcPr>
          <w:p w14:paraId="47E27BCD" w14:textId="77777777" w:rsidR="00FA5AD1" w:rsidRPr="00064A8D" w:rsidRDefault="00FA5AD1" w:rsidP="004D4473"/>
        </w:tc>
      </w:tr>
      <w:tr w:rsidR="00FA5AD1" w:rsidRPr="00064A8D" w14:paraId="6DC85A70" w14:textId="77777777" w:rsidTr="004D4473">
        <w:trPr>
          <w:trHeight w:val="240"/>
          <w:jc w:val="center"/>
        </w:trPr>
        <w:tc>
          <w:tcPr>
            <w:tcW w:w="4876" w:type="dxa"/>
            <w:tcBorders>
              <w:top w:val="nil"/>
              <w:left w:val="nil"/>
              <w:bottom w:val="nil"/>
              <w:right w:val="nil"/>
            </w:tcBorders>
          </w:tcPr>
          <w:p w14:paraId="5AEA1AD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2157F7A" w14:textId="77777777" w:rsidR="00FA5AD1" w:rsidRPr="00064A8D" w:rsidRDefault="00FA5AD1" w:rsidP="004D4473">
            <w:pPr>
              <w:pStyle w:val="AmColumnHeading"/>
            </w:pPr>
            <w:r w:rsidRPr="00064A8D">
              <w:t>Amendement</w:t>
            </w:r>
          </w:p>
        </w:tc>
      </w:tr>
      <w:tr w:rsidR="00FA5AD1" w:rsidRPr="00064A8D" w14:paraId="069856BB" w14:textId="77777777" w:rsidTr="004D4473">
        <w:trPr>
          <w:jc w:val="center"/>
        </w:trPr>
        <w:tc>
          <w:tcPr>
            <w:tcW w:w="4876" w:type="dxa"/>
            <w:tcBorders>
              <w:top w:val="nil"/>
              <w:left w:val="nil"/>
              <w:bottom w:val="nil"/>
              <w:right w:val="nil"/>
            </w:tcBorders>
          </w:tcPr>
          <w:p w14:paraId="3A4262D7"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w:t>
            </w:r>
            <w:r w:rsidRPr="00064A8D">
              <w:rPr>
                <w:b/>
                <w:i/>
              </w:rPr>
              <w:t xml:space="preserve"> au fonctionnement de l’espace Schengen, à la gestion efficace des frontières extérieures</w:t>
            </w:r>
            <w:r w:rsidRPr="00064A8D">
              <w:t xml:space="preserve"> et</w:t>
            </w:r>
            <w:r w:rsidRPr="00064A8D">
              <w:rPr>
                <w:b/>
                <w:i/>
              </w:rPr>
              <w:t xml:space="preserve"> à l’efficacité</w:t>
            </w:r>
            <w:r w:rsidRPr="00064A8D">
              <w:t xml:space="preserve"> de la politique en matière de visas, notamment en soutenant la mise en œuvre</w:t>
            </w:r>
            <w:r w:rsidRPr="00064A8D">
              <w:rPr>
                <w:b/>
                <w:i/>
              </w:rPr>
              <w:t>, le renforcement et le développement</w:t>
            </w:r>
            <w:r w:rsidRPr="00064A8D">
              <w:t xml:space="preserve"> des éléments</w:t>
            </w:r>
            <w:r w:rsidRPr="00064A8D">
              <w:rPr>
                <w:b/>
                <w:i/>
              </w:rPr>
              <w:t xml:space="preserve"> pertinents</w:t>
            </w:r>
            <w:r w:rsidRPr="00064A8D">
              <w:t xml:space="preserve"> du pacte sur la migration et l’asile.</w:t>
            </w:r>
            <w:r w:rsidRPr="00064A8D">
              <w:rPr>
                <w:b/>
                <w:i/>
              </w:rPr>
              <w:t xml:space="preserve"> Il contribue par ailleurs à un niveau élevé de sécurité intérieure au sein de l’Union, en préservant l’absence de tout contrôle des personnes lorsqu’elles franchissent les frontières intérieures.</w:t>
            </w:r>
          </w:p>
        </w:tc>
        <w:tc>
          <w:tcPr>
            <w:tcW w:w="4876" w:type="dxa"/>
            <w:tcBorders>
              <w:top w:val="nil"/>
              <w:left w:val="nil"/>
              <w:bottom w:val="nil"/>
              <w:right w:val="nil"/>
            </w:tcBorders>
          </w:tcPr>
          <w:p w14:paraId="1FD6982A"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w:t>
            </w:r>
            <w:r w:rsidRPr="00064A8D">
              <w:rPr>
                <w:b/>
                <w:i/>
              </w:rPr>
              <w:t xml:space="preserve"> à assurer l’absence de contrôle des personnes, quelle que soit leur nationalité, aux frontières intérieures</w:t>
            </w:r>
            <w:r w:rsidRPr="00064A8D">
              <w:t xml:space="preserve"> et</w:t>
            </w:r>
            <w:r w:rsidRPr="00064A8D">
              <w:rPr>
                <w:b/>
                <w:i/>
              </w:rPr>
              <w:t xml:space="preserve"> l’application</w:t>
            </w:r>
            <w:r w:rsidRPr="00064A8D">
              <w:t xml:space="preserve"> de la politique</w:t>
            </w:r>
            <w:r w:rsidRPr="00064A8D">
              <w:rPr>
                <w:b/>
                <w:i/>
              </w:rPr>
              <w:t xml:space="preserve"> commune</w:t>
            </w:r>
            <w:r w:rsidRPr="00064A8D">
              <w:t xml:space="preserve"> en matière de visas</w:t>
            </w:r>
            <w:r w:rsidRPr="00064A8D">
              <w:rPr>
                <w:b/>
                <w:i/>
              </w:rPr>
              <w:t xml:space="preserve"> et de contrôle des frontières extérieures</w:t>
            </w:r>
            <w:r w:rsidRPr="00064A8D">
              <w:t>, notamment en soutenant la mise en œuvre des éléments du pacte sur la migration et l’asile</w:t>
            </w:r>
            <w:r w:rsidRPr="00064A8D">
              <w:rPr>
                <w:b/>
                <w:i/>
              </w:rPr>
              <w:t xml:space="preserve"> qui concernent spécifiquement la gestion des frontières</w:t>
            </w:r>
            <w:r w:rsidRPr="00064A8D">
              <w:t>.</w:t>
            </w:r>
          </w:p>
        </w:tc>
      </w:tr>
    </w:tbl>
    <w:p w14:paraId="1D4404C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576F1C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F26F3DA" w14:textId="77777777" w:rsidR="00FA5AD1" w:rsidRPr="00064A8D" w:rsidRDefault="00FA5AD1" w:rsidP="00FA5AD1">
      <w:pPr>
        <w:pStyle w:val="AmJustText"/>
      </w:pPr>
      <w:r w:rsidRPr="00064A8D">
        <w:t>Cet amendement se fonde sur les articles 67, 77 et 79 des traités. Il convient de limiter le financement de l’application du pacte au règlement relatif à la gestion des frontières.</w:t>
      </w:r>
    </w:p>
    <w:p w14:paraId="2465DCBF" w14:textId="77777777" w:rsidR="00FA5AD1" w:rsidRPr="00064A8D" w:rsidRDefault="00FA5AD1" w:rsidP="00FA5AD1">
      <w:r w:rsidRPr="00064A8D">
        <w:rPr>
          <w:rStyle w:val="HideTWBExt"/>
        </w:rPr>
        <w:t>&lt;/AmendB&gt;</w:t>
      </w:r>
    </w:p>
    <w:p w14:paraId="66180AE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114</w:t>
      </w:r>
      <w:r w:rsidRPr="00064A8D">
        <w:rPr>
          <w:rStyle w:val="HideTWBExt"/>
          <w:b w:val="0"/>
        </w:rPr>
        <w:t>&lt;/NumAmB&gt;</w:t>
      </w:r>
    </w:p>
    <w:p w14:paraId="43662C89" w14:textId="77777777" w:rsidR="00FA5AD1" w:rsidRPr="00064A8D" w:rsidRDefault="00FA5AD1" w:rsidP="00FA5AD1">
      <w:pPr>
        <w:pStyle w:val="NormalBold"/>
      </w:pPr>
      <w:r w:rsidRPr="00064A8D">
        <w:rPr>
          <w:rStyle w:val="HideTWBExt"/>
          <w:b w:val="0"/>
        </w:rPr>
        <w:t>&lt;RepeatBlock-By&gt;&lt;Members&gt;</w:t>
      </w:r>
      <w:r w:rsidRPr="00064A8D">
        <w:t>Tom Vandendriessche</w:t>
      </w:r>
      <w:r w:rsidRPr="00064A8D">
        <w:rPr>
          <w:rStyle w:val="HideTWBExt"/>
          <w:b w:val="0"/>
        </w:rPr>
        <w:t>&lt;/Members&gt;</w:t>
      </w:r>
    </w:p>
    <w:p w14:paraId="41C75298" w14:textId="77777777" w:rsidR="00FA5AD1" w:rsidRPr="00064A8D" w:rsidRDefault="00FA5AD1" w:rsidP="00FA5AD1">
      <w:pPr>
        <w:pStyle w:val="NormalBold"/>
      </w:pPr>
      <w:r w:rsidRPr="00064A8D">
        <w:rPr>
          <w:rStyle w:val="HideTWBExt"/>
          <w:b w:val="0"/>
        </w:rPr>
        <w:t>&lt;/RepeatBlock-By&gt;</w:t>
      </w:r>
    </w:p>
    <w:p w14:paraId="16B86E5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C6E6A6E" w14:textId="77777777" w:rsidR="00FA5AD1" w:rsidRPr="00064A8D" w:rsidRDefault="00FA5AD1" w:rsidP="00FA5AD1">
      <w:pPr>
        <w:pStyle w:val="NormalBold"/>
      </w:pPr>
      <w:r w:rsidRPr="00064A8D">
        <w:rPr>
          <w:rStyle w:val="HideTWBExt"/>
          <w:b w:val="0"/>
        </w:rPr>
        <w:t>&lt;Article&gt;</w:t>
      </w:r>
      <w:r w:rsidRPr="00064A8D">
        <w:t>Article 1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DE5D3D0" w14:textId="77777777" w:rsidTr="004D4473">
        <w:trPr>
          <w:trHeight w:hRule="exact" w:val="240"/>
          <w:jc w:val="center"/>
        </w:trPr>
        <w:tc>
          <w:tcPr>
            <w:tcW w:w="9752" w:type="dxa"/>
            <w:gridSpan w:val="2"/>
            <w:tcBorders>
              <w:top w:val="nil"/>
              <w:left w:val="nil"/>
              <w:bottom w:val="nil"/>
              <w:right w:val="nil"/>
            </w:tcBorders>
          </w:tcPr>
          <w:p w14:paraId="72F5E1D6" w14:textId="77777777" w:rsidR="00FA5AD1" w:rsidRPr="00064A8D" w:rsidRDefault="00FA5AD1" w:rsidP="004D4473"/>
        </w:tc>
      </w:tr>
      <w:tr w:rsidR="00FA5AD1" w:rsidRPr="00064A8D" w14:paraId="752DB381" w14:textId="77777777" w:rsidTr="004D4473">
        <w:trPr>
          <w:trHeight w:val="240"/>
          <w:jc w:val="center"/>
        </w:trPr>
        <w:tc>
          <w:tcPr>
            <w:tcW w:w="4876" w:type="dxa"/>
            <w:tcBorders>
              <w:top w:val="nil"/>
              <w:left w:val="nil"/>
              <w:bottom w:val="nil"/>
              <w:right w:val="nil"/>
            </w:tcBorders>
          </w:tcPr>
          <w:p w14:paraId="54FBC32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97B95C6" w14:textId="77777777" w:rsidR="00FA5AD1" w:rsidRPr="00064A8D" w:rsidRDefault="00FA5AD1" w:rsidP="004D4473">
            <w:pPr>
              <w:pStyle w:val="AmColumnHeading"/>
            </w:pPr>
            <w:r w:rsidRPr="00064A8D">
              <w:t>Amendement</w:t>
            </w:r>
          </w:p>
        </w:tc>
      </w:tr>
      <w:tr w:rsidR="00FA5AD1" w:rsidRPr="00064A8D" w14:paraId="2B67A7FF" w14:textId="77777777" w:rsidTr="004D4473">
        <w:trPr>
          <w:jc w:val="center"/>
        </w:trPr>
        <w:tc>
          <w:tcPr>
            <w:tcW w:w="4876" w:type="dxa"/>
            <w:tcBorders>
              <w:top w:val="nil"/>
              <w:left w:val="nil"/>
              <w:bottom w:val="nil"/>
              <w:right w:val="nil"/>
            </w:tcBorders>
          </w:tcPr>
          <w:p w14:paraId="754C4F40"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w:t>
            </w:r>
            <w:r w:rsidRPr="00064A8D">
              <w:rPr>
                <w:b/>
                <w:i/>
              </w:rPr>
              <w:t xml:space="preserve"> à la gestion efficace</w:t>
            </w:r>
            <w:r w:rsidRPr="00064A8D">
              <w:t xml:space="preserve"> des frontières extérieures et à l’efficacité de la politique en matière de visas, notamment en soutenant la mise en œuvre, le renforcement et le développement des éléments</w:t>
            </w:r>
            <w:r w:rsidRPr="00064A8D">
              <w:rPr>
                <w:b/>
                <w:i/>
              </w:rPr>
              <w:t xml:space="preserve"> pertinents</w:t>
            </w:r>
            <w:r w:rsidRPr="00064A8D">
              <w:t xml:space="preserve"> du pacte sur la migration et l’asile</w:t>
            </w:r>
            <w:r w:rsidRPr="00064A8D">
              <w:rPr>
                <w:b/>
                <w:i/>
              </w:rPr>
              <w:t>. Il contribue par ailleurs à un niveau élevé de</w:t>
            </w:r>
            <w:r w:rsidRPr="00064A8D">
              <w:t xml:space="preserve"> sécurité</w:t>
            </w:r>
            <w:r w:rsidRPr="00064A8D">
              <w:rPr>
                <w:b/>
                <w:i/>
              </w:rPr>
              <w:t xml:space="preserve"> intérieure au sein de l’Union, en préservant l’absence de tout contrôle des personnes lorsqu’elles franchissent les frontières intérieures</w:t>
            </w:r>
            <w:r w:rsidRPr="00064A8D">
              <w:t>.</w:t>
            </w:r>
          </w:p>
        </w:tc>
        <w:tc>
          <w:tcPr>
            <w:tcW w:w="4876" w:type="dxa"/>
            <w:tcBorders>
              <w:top w:val="nil"/>
              <w:left w:val="nil"/>
              <w:bottom w:val="nil"/>
              <w:right w:val="nil"/>
            </w:tcBorders>
          </w:tcPr>
          <w:p w14:paraId="0B893FF7"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w:t>
            </w:r>
            <w:r w:rsidRPr="00064A8D">
              <w:rPr>
                <w:b/>
                <w:i/>
              </w:rPr>
              <w:t xml:space="preserve"> au contrôle rigoureux</w:t>
            </w:r>
            <w:r w:rsidRPr="00064A8D">
              <w:t xml:space="preserve"> des frontières extérieures et à l’efficacité de la politique en matière de visas, notamment en soutenant la mise en œuvre, le renforcement et le développement des éléments du pacte sur la migration et l’asile</w:t>
            </w:r>
            <w:r w:rsidRPr="00064A8D">
              <w:rPr>
                <w:b/>
                <w:i/>
              </w:rPr>
              <w:t xml:space="preserve"> relatifs à la</w:t>
            </w:r>
            <w:r w:rsidRPr="00064A8D">
              <w:t xml:space="preserve"> sécurité</w:t>
            </w:r>
            <w:r w:rsidRPr="00064A8D">
              <w:rPr>
                <w:b/>
                <w:i/>
              </w:rPr>
              <w:t>, aux procédures de contrôle et au retour rapide</w:t>
            </w:r>
            <w:r w:rsidRPr="00064A8D">
              <w:t>.</w:t>
            </w:r>
            <w:r w:rsidRPr="00064A8D">
              <w:rPr>
                <w:b/>
                <w:i/>
              </w:rPr>
              <w:t> </w:t>
            </w:r>
          </w:p>
        </w:tc>
      </w:tr>
    </w:tbl>
    <w:p w14:paraId="42A49D2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02CDD5F" w14:textId="77777777" w:rsidR="00FA5AD1" w:rsidRPr="00064A8D" w:rsidRDefault="00FA5AD1" w:rsidP="00FA5AD1">
      <w:r w:rsidRPr="00064A8D">
        <w:rPr>
          <w:rStyle w:val="HideTWBExt"/>
        </w:rPr>
        <w:t>&lt;/AmendB&gt;</w:t>
      </w:r>
    </w:p>
    <w:p w14:paraId="7ADD993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115</w:t>
      </w:r>
      <w:r w:rsidRPr="00064A8D">
        <w:rPr>
          <w:rStyle w:val="HideTWBExt"/>
          <w:b w:val="0"/>
        </w:rPr>
        <w:t>&lt;/NumAmB&gt;</w:t>
      </w:r>
    </w:p>
    <w:p w14:paraId="224C53C3"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653625E5" w14:textId="77777777" w:rsidR="00FA5AD1" w:rsidRPr="00064A8D" w:rsidRDefault="00FA5AD1" w:rsidP="00FA5AD1">
      <w:pPr>
        <w:pStyle w:val="NormalBold"/>
      </w:pPr>
      <w:r w:rsidRPr="00064A8D">
        <w:rPr>
          <w:rStyle w:val="HideTWBExt"/>
          <w:b w:val="0"/>
        </w:rPr>
        <w:t>&lt;/RepeatBlock-By&gt;</w:t>
      </w:r>
    </w:p>
    <w:p w14:paraId="6958BC0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C32195C" w14:textId="77777777" w:rsidR="00FA5AD1" w:rsidRPr="00064A8D" w:rsidRDefault="00FA5AD1" w:rsidP="00FA5AD1">
      <w:pPr>
        <w:pStyle w:val="NormalBold"/>
      </w:pPr>
      <w:r w:rsidRPr="00064A8D">
        <w:rPr>
          <w:rStyle w:val="HideTWBExt"/>
          <w:b w:val="0"/>
        </w:rPr>
        <w:t>&lt;Article&gt;</w:t>
      </w:r>
      <w:r w:rsidRPr="00064A8D">
        <w:t>Article 1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9B04E57" w14:textId="77777777" w:rsidTr="004D4473">
        <w:trPr>
          <w:trHeight w:hRule="exact" w:val="240"/>
          <w:jc w:val="center"/>
        </w:trPr>
        <w:tc>
          <w:tcPr>
            <w:tcW w:w="9752" w:type="dxa"/>
            <w:gridSpan w:val="2"/>
            <w:tcBorders>
              <w:top w:val="nil"/>
              <w:left w:val="nil"/>
              <w:bottom w:val="nil"/>
              <w:right w:val="nil"/>
            </w:tcBorders>
          </w:tcPr>
          <w:p w14:paraId="79039677" w14:textId="77777777" w:rsidR="00FA5AD1" w:rsidRPr="00064A8D" w:rsidRDefault="00FA5AD1" w:rsidP="004D4473"/>
        </w:tc>
      </w:tr>
      <w:tr w:rsidR="00FA5AD1" w:rsidRPr="00064A8D" w14:paraId="1E4BB0DF" w14:textId="77777777" w:rsidTr="004D4473">
        <w:trPr>
          <w:trHeight w:val="240"/>
          <w:jc w:val="center"/>
        </w:trPr>
        <w:tc>
          <w:tcPr>
            <w:tcW w:w="4876" w:type="dxa"/>
            <w:tcBorders>
              <w:top w:val="nil"/>
              <w:left w:val="nil"/>
              <w:bottom w:val="nil"/>
              <w:right w:val="nil"/>
            </w:tcBorders>
          </w:tcPr>
          <w:p w14:paraId="1BBA23D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EFEC155" w14:textId="77777777" w:rsidR="00FA5AD1" w:rsidRPr="00064A8D" w:rsidRDefault="00FA5AD1" w:rsidP="004D4473">
            <w:pPr>
              <w:pStyle w:val="AmColumnHeading"/>
            </w:pPr>
            <w:r w:rsidRPr="00064A8D">
              <w:t>Amendement</w:t>
            </w:r>
          </w:p>
        </w:tc>
      </w:tr>
      <w:tr w:rsidR="00FA5AD1" w:rsidRPr="00064A8D" w14:paraId="5563967D" w14:textId="77777777" w:rsidTr="004D4473">
        <w:trPr>
          <w:jc w:val="center"/>
        </w:trPr>
        <w:tc>
          <w:tcPr>
            <w:tcW w:w="4876" w:type="dxa"/>
            <w:tcBorders>
              <w:top w:val="nil"/>
              <w:left w:val="nil"/>
              <w:bottom w:val="nil"/>
              <w:right w:val="nil"/>
            </w:tcBorders>
          </w:tcPr>
          <w:p w14:paraId="58CD306E"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w:t>
            </w:r>
            <w:r w:rsidRPr="00064A8D">
              <w:rPr>
                <w:b/>
                <w:i/>
              </w:rPr>
              <w:t xml:space="preserve"> efficace</w:t>
            </w:r>
            <w:r w:rsidRPr="00064A8D">
              <w:t xml:space="preserve"> des frontières extérieures </w:t>
            </w:r>
            <w:r w:rsidRPr="00064A8D">
              <w:rPr>
                <w:b/>
                <w:i/>
              </w:rPr>
              <w:t>et</w:t>
            </w:r>
            <w:r w:rsidRPr="00064A8D">
              <w:t xml:space="preserve"> à l’efficacité de la politique en matière de visas</w:t>
            </w:r>
            <w:r w:rsidRPr="00064A8D">
              <w:rPr>
                <w:b/>
                <w:i/>
              </w:rPr>
              <w:t>, notamment en soutenant la mise en œuvre, le renforcement et le développement des éléments pertinents du pacte sur la migration et l’asile</w:t>
            </w:r>
            <w:r w:rsidRPr="00064A8D">
              <w:t>. Il contribue par ailleurs à un niveau élevé de sécurité intérieure au sein de l’Union, en préservant l’absence de tout contrôle des personnes lorsqu’elles franchissent les frontières intérieures.</w:t>
            </w:r>
          </w:p>
        </w:tc>
        <w:tc>
          <w:tcPr>
            <w:tcW w:w="4876" w:type="dxa"/>
            <w:tcBorders>
              <w:top w:val="nil"/>
              <w:left w:val="nil"/>
              <w:bottom w:val="nil"/>
              <w:right w:val="nil"/>
            </w:tcBorders>
          </w:tcPr>
          <w:p w14:paraId="52C7C87F"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 des frontières extérieures</w:t>
            </w:r>
            <w:r w:rsidRPr="00064A8D">
              <w:rPr>
                <w:b/>
                <w:i/>
              </w:rPr>
              <w:t xml:space="preserve"> dans le plein respect des droits fondamentaux,</w:t>
            </w:r>
            <w:r w:rsidRPr="00064A8D">
              <w:t xml:space="preserve"> à l’efficacité</w:t>
            </w:r>
            <w:r w:rsidRPr="00064A8D">
              <w:rPr>
                <w:b/>
                <w:i/>
              </w:rPr>
              <w:t xml:space="preserve"> et au caractère équitable</w:t>
            </w:r>
            <w:r w:rsidRPr="00064A8D">
              <w:t xml:space="preserve"> de la politique en matière de visas. Il contribue par ailleurs à un niveau élevé de sécurité intérieure au sein de l’Union, en préservant l’absence de tout contrôle des personnes lorsqu’elles franchissent les frontières intérieures.</w:t>
            </w:r>
          </w:p>
        </w:tc>
      </w:tr>
    </w:tbl>
    <w:p w14:paraId="689117E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14E87E8" w14:textId="77777777" w:rsidR="00FA5AD1" w:rsidRPr="00064A8D" w:rsidRDefault="00FA5AD1" w:rsidP="00FA5AD1">
      <w:r w:rsidRPr="00064A8D">
        <w:rPr>
          <w:rStyle w:val="HideTWBExt"/>
        </w:rPr>
        <w:t>&lt;/AmendB&gt;</w:t>
      </w:r>
    </w:p>
    <w:p w14:paraId="4A6D58F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116</w:t>
      </w:r>
      <w:r w:rsidRPr="00064A8D">
        <w:rPr>
          <w:rStyle w:val="HideTWBExt"/>
          <w:b w:val="0"/>
        </w:rPr>
        <w:t>&lt;/NumAmB&gt;</w:t>
      </w:r>
    </w:p>
    <w:p w14:paraId="5FFAA204"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2D266CB0" w14:textId="77777777" w:rsidR="00FA5AD1" w:rsidRPr="00064A8D" w:rsidRDefault="00FA5AD1" w:rsidP="00FA5AD1">
      <w:pPr>
        <w:pStyle w:val="NormalBold"/>
      </w:pPr>
      <w:r w:rsidRPr="00064A8D">
        <w:rPr>
          <w:rStyle w:val="HideTWBExt"/>
          <w:b w:val="0"/>
        </w:rPr>
        <w:t>&lt;/RepeatBlock-By&gt;</w:t>
      </w:r>
    </w:p>
    <w:p w14:paraId="362471B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F2BEBF3" w14:textId="77777777" w:rsidR="00FA5AD1" w:rsidRPr="00064A8D" w:rsidRDefault="00FA5AD1" w:rsidP="00FA5AD1">
      <w:pPr>
        <w:pStyle w:val="NormalBold"/>
      </w:pPr>
      <w:r w:rsidRPr="00064A8D">
        <w:rPr>
          <w:rStyle w:val="HideTWBExt"/>
          <w:b w:val="0"/>
        </w:rPr>
        <w:t>&lt;Article&gt;</w:t>
      </w:r>
      <w:r w:rsidRPr="00064A8D">
        <w:t>Article 1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5D3158A" w14:textId="77777777" w:rsidTr="004D4473">
        <w:trPr>
          <w:trHeight w:hRule="exact" w:val="240"/>
          <w:jc w:val="center"/>
        </w:trPr>
        <w:tc>
          <w:tcPr>
            <w:tcW w:w="9752" w:type="dxa"/>
            <w:gridSpan w:val="2"/>
            <w:tcBorders>
              <w:top w:val="nil"/>
              <w:left w:val="nil"/>
              <w:bottom w:val="nil"/>
              <w:right w:val="nil"/>
            </w:tcBorders>
          </w:tcPr>
          <w:p w14:paraId="43079B06" w14:textId="77777777" w:rsidR="00FA5AD1" w:rsidRPr="00064A8D" w:rsidRDefault="00FA5AD1" w:rsidP="004D4473"/>
        </w:tc>
      </w:tr>
      <w:tr w:rsidR="00FA5AD1" w:rsidRPr="00064A8D" w14:paraId="6316B056" w14:textId="77777777" w:rsidTr="004D4473">
        <w:trPr>
          <w:trHeight w:val="240"/>
          <w:jc w:val="center"/>
        </w:trPr>
        <w:tc>
          <w:tcPr>
            <w:tcW w:w="4876" w:type="dxa"/>
            <w:tcBorders>
              <w:top w:val="nil"/>
              <w:left w:val="nil"/>
              <w:bottom w:val="nil"/>
              <w:right w:val="nil"/>
            </w:tcBorders>
          </w:tcPr>
          <w:p w14:paraId="5DEE193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24B054A" w14:textId="77777777" w:rsidR="00FA5AD1" w:rsidRPr="00064A8D" w:rsidRDefault="00FA5AD1" w:rsidP="004D4473">
            <w:pPr>
              <w:pStyle w:val="AmColumnHeading"/>
            </w:pPr>
            <w:r w:rsidRPr="00064A8D">
              <w:t>Amendement</w:t>
            </w:r>
          </w:p>
        </w:tc>
      </w:tr>
      <w:tr w:rsidR="00FA5AD1" w:rsidRPr="00064A8D" w14:paraId="6749DD3F" w14:textId="77777777" w:rsidTr="004D4473">
        <w:trPr>
          <w:jc w:val="center"/>
        </w:trPr>
        <w:tc>
          <w:tcPr>
            <w:tcW w:w="4876" w:type="dxa"/>
            <w:tcBorders>
              <w:top w:val="nil"/>
              <w:left w:val="nil"/>
              <w:bottom w:val="nil"/>
              <w:right w:val="nil"/>
            </w:tcBorders>
          </w:tcPr>
          <w:p w14:paraId="7877C5E1"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 efficace des frontières extérieures et à l’efficacité de la politique en matière de visas, notamment en soutenant la mise en œuvre, le renforcement et le développement des éléments pertinents du pacte sur la migration et l’asile. Il contribue par ailleurs à un niveau élevé de sécurité intérieure au sein de l’Union, en préservant l’absence de tout contrôle des personnes</w:t>
            </w:r>
            <w:r w:rsidRPr="00064A8D">
              <w:rPr>
                <w:b/>
                <w:bCs/>
                <w:i/>
                <w:iCs/>
              </w:rPr>
              <w:t xml:space="preserve"> lorsqu’elles franchissent les frontières intérieures</w:t>
            </w:r>
            <w:r w:rsidRPr="00064A8D">
              <w:t>.</w:t>
            </w:r>
          </w:p>
        </w:tc>
        <w:tc>
          <w:tcPr>
            <w:tcW w:w="4876" w:type="dxa"/>
            <w:tcBorders>
              <w:top w:val="nil"/>
              <w:left w:val="nil"/>
              <w:bottom w:val="nil"/>
              <w:right w:val="nil"/>
            </w:tcBorders>
          </w:tcPr>
          <w:p w14:paraId="25EF457F"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 efficace des frontières extérieures et à l’efficacité de la politique en matière de visas, notamment en soutenant la mise en œuvre, le renforcement et le développement des éléments pertinents du pacte sur la migration et l’asile</w:t>
            </w:r>
            <w:r w:rsidRPr="00064A8D">
              <w:rPr>
                <w:b/>
                <w:bCs/>
                <w:i/>
                <w:iCs/>
              </w:rPr>
              <w:t>, liés à la protection des frontières extérieures, à la politique en matière de visas et aux mesures de retour</w:t>
            </w:r>
            <w:r w:rsidRPr="00064A8D">
              <w:t>. Il contribue par ailleurs à un niveau élevé de sécurité intérieure au sein de l’Union, en préservant l’absence de tout contrôle des personnes.</w:t>
            </w:r>
          </w:p>
        </w:tc>
      </w:tr>
    </w:tbl>
    <w:p w14:paraId="17B9980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4608F0D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00D6FAE" w14:textId="77777777" w:rsidR="00FA5AD1" w:rsidRPr="00064A8D" w:rsidRDefault="00FA5AD1" w:rsidP="00FA5AD1">
      <w:pPr>
        <w:pStyle w:val="AmJustText"/>
      </w:pPr>
      <w:r w:rsidRPr="00064A8D">
        <w:t>Le Fonds pour la gestion des frontières et la politique en matière de visas devrait rester axé sur ses objectifs fondamentaux. L’amendement proposé précise que le financement doit soutenir les volets du pacte sur la migration et l’asile qui sont directement liés à la protection des frontières extérieures, à la politique en matière de visas et à la politique de retour. Cela renforce la sécurité juridique et permet d’éviter une interprétation trop large de l’objectif du fonds.</w:t>
      </w:r>
    </w:p>
    <w:p w14:paraId="7E8249CA" w14:textId="77777777" w:rsidR="00FA5AD1" w:rsidRPr="00064A8D" w:rsidRDefault="00FA5AD1" w:rsidP="00FA5AD1">
      <w:r w:rsidRPr="00064A8D">
        <w:rPr>
          <w:rStyle w:val="HideTWBExt"/>
        </w:rPr>
        <w:t>&lt;/AmendB&gt;</w:t>
      </w:r>
    </w:p>
    <w:p w14:paraId="01FF02A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117</w:t>
      </w:r>
      <w:r w:rsidRPr="00064A8D">
        <w:rPr>
          <w:rStyle w:val="HideTWBExt"/>
          <w:b w:val="0"/>
        </w:rPr>
        <w:t>&lt;/NumAmB&gt;</w:t>
      </w:r>
    </w:p>
    <w:p w14:paraId="2F146FC5"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3E10A286" w14:textId="77777777" w:rsidR="00FA5AD1" w:rsidRPr="00064A8D" w:rsidRDefault="00FA5AD1" w:rsidP="00FA5AD1">
      <w:pPr>
        <w:pStyle w:val="NormalBold"/>
      </w:pPr>
      <w:r w:rsidRPr="00064A8D">
        <w:rPr>
          <w:rStyle w:val="HideTWBExt"/>
          <w:b w:val="0"/>
        </w:rPr>
        <w:t>&lt;/RepeatBlock-By&gt;</w:t>
      </w:r>
    </w:p>
    <w:p w14:paraId="1F37C3E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9623002" w14:textId="77777777" w:rsidR="00FA5AD1" w:rsidRPr="00064A8D" w:rsidRDefault="00FA5AD1" w:rsidP="00FA5AD1">
      <w:pPr>
        <w:pStyle w:val="NormalBold"/>
      </w:pPr>
      <w:r w:rsidRPr="00064A8D">
        <w:rPr>
          <w:rStyle w:val="HideTWBExt"/>
          <w:b w:val="0"/>
        </w:rPr>
        <w:t>&lt;Article&gt;</w:t>
      </w:r>
      <w:r w:rsidRPr="00064A8D">
        <w:t>Article 1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C0FA1A0" w14:textId="77777777" w:rsidTr="004D4473">
        <w:trPr>
          <w:trHeight w:hRule="exact" w:val="240"/>
          <w:jc w:val="center"/>
        </w:trPr>
        <w:tc>
          <w:tcPr>
            <w:tcW w:w="9752" w:type="dxa"/>
            <w:gridSpan w:val="2"/>
            <w:tcBorders>
              <w:top w:val="nil"/>
              <w:left w:val="nil"/>
              <w:bottom w:val="nil"/>
              <w:right w:val="nil"/>
            </w:tcBorders>
          </w:tcPr>
          <w:p w14:paraId="06D88915" w14:textId="77777777" w:rsidR="00FA5AD1" w:rsidRPr="00064A8D" w:rsidRDefault="00FA5AD1" w:rsidP="004D4473"/>
        </w:tc>
      </w:tr>
      <w:tr w:rsidR="00FA5AD1" w:rsidRPr="00064A8D" w14:paraId="654423A8" w14:textId="77777777" w:rsidTr="004D4473">
        <w:trPr>
          <w:trHeight w:val="240"/>
          <w:jc w:val="center"/>
        </w:trPr>
        <w:tc>
          <w:tcPr>
            <w:tcW w:w="4876" w:type="dxa"/>
            <w:tcBorders>
              <w:top w:val="nil"/>
              <w:left w:val="nil"/>
              <w:bottom w:val="nil"/>
              <w:right w:val="nil"/>
            </w:tcBorders>
          </w:tcPr>
          <w:p w14:paraId="3EB85D6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1E40FEF" w14:textId="77777777" w:rsidR="00FA5AD1" w:rsidRPr="00064A8D" w:rsidRDefault="00FA5AD1" w:rsidP="004D4473">
            <w:pPr>
              <w:pStyle w:val="AmColumnHeading"/>
            </w:pPr>
            <w:r w:rsidRPr="00064A8D">
              <w:t>Amendement</w:t>
            </w:r>
          </w:p>
        </w:tc>
      </w:tr>
      <w:tr w:rsidR="00FA5AD1" w:rsidRPr="00064A8D" w14:paraId="7AA5B024" w14:textId="77777777" w:rsidTr="004D4473">
        <w:trPr>
          <w:jc w:val="center"/>
        </w:trPr>
        <w:tc>
          <w:tcPr>
            <w:tcW w:w="4876" w:type="dxa"/>
            <w:tcBorders>
              <w:top w:val="nil"/>
              <w:left w:val="nil"/>
              <w:bottom w:val="nil"/>
              <w:right w:val="nil"/>
            </w:tcBorders>
          </w:tcPr>
          <w:p w14:paraId="0218CA16"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w:t>
            </w:r>
            <w:r w:rsidRPr="00064A8D">
              <w:rPr>
                <w:b/>
                <w:i/>
              </w:rPr>
              <w:t xml:space="preserve"> efficace</w:t>
            </w:r>
            <w:r w:rsidRPr="00064A8D">
              <w:t xml:space="preserve"> des frontières extérieures et à l’efficacité de la politique en matière de visas, notamment en soutenant la mise en œuvre, le renforcement et le développement des éléments pertinents du pacte sur la migration et l’asile. Il contribue par ailleurs à</w:t>
            </w:r>
            <w:r w:rsidRPr="00064A8D">
              <w:rPr>
                <w:b/>
                <w:i/>
              </w:rPr>
              <w:t xml:space="preserve"> un niveau élevé de sécurité intérieure</w:t>
            </w:r>
            <w:r w:rsidRPr="00064A8D">
              <w:t xml:space="preserve"> au sein de l’Union</w:t>
            </w:r>
            <w:r w:rsidRPr="00064A8D">
              <w:rPr>
                <w:b/>
                <w:i/>
              </w:rPr>
              <w:t>, en préservant</w:t>
            </w:r>
            <w:r w:rsidRPr="00064A8D">
              <w:t xml:space="preserve"> l’absence de tout contrôle des personnes lorsqu’elles franchissent les frontières intérieures.</w:t>
            </w:r>
          </w:p>
        </w:tc>
        <w:tc>
          <w:tcPr>
            <w:tcW w:w="4876" w:type="dxa"/>
            <w:tcBorders>
              <w:top w:val="nil"/>
              <w:left w:val="nil"/>
              <w:bottom w:val="nil"/>
              <w:right w:val="nil"/>
            </w:tcBorders>
          </w:tcPr>
          <w:p w14:paraId="0C0D709B" w14:textId="77777777" w:rsidR="00FA5AD1" w:rsidRPr="00064A8D" w:rsidRDefault="00FA5AD1" w:rsidP="004D4473">
            <w:pPr>
              <w:pStyle w:val="Normal6a"/>
            </w:pPr>
            <w:r w:rsidRPr="00064A8D">
              <w:t>Le présent règlement fixe les objectifs et le financement du soutien de l’Union en faveur de la gestion européenne intégrée des frontières et de la politique de l’UE en matière de visas pour la période allant du 1</w:t>
            </w:r>
            <w:r w:rsidRPr="00064A8D">
              <w:rPr>
                <w:vertAlign w:val="superscript"/>
              </w:rPr>
              <w:t>er</w:t>
            </w:r>
            <w:r w:rsidRPr="00064A8D">
              <w:t> janvier 2028 au 31 décembre 2034. Le soutien de l’Union contribue au fonctionnement de l’espace Schengen, à la gestion</w:t>
            </w:r>
            <w:r w:rsidRPr="00064A8D">
              <w:rPr>
                <w:b/>
                <w:i/>
              </w:rPr>
              <w:t xml:space="preserve"> appropriée et fondée sur les droits</w:t>
            </w:r>
            <w:r w:rsidRPr="00064A8D">
              <w:t xml:space="preserve"> des frontières extérieures et à l’efficacité de la politique en matière de visas, notamment en soutenant la mise en œuvre, le renforcement et le développement des éléments pertinents du pacte sur la migration et l’asile. Il contribue par ailleurs à</w:t>
            </w:r>
            <w:r w:rsidRPr="00064A8D">
              <w:rPr>
                <w:b/>
                <w:i/>
              </w:rPr>
              <w:t xml:space="preserve"> garantir la libre circulation des personnes</w:t>
            </w:r>
            <w:r w:rsidRPr="00064A8D">
              <w:t xml:space="preserve"> au sein de l’Union</w:t>
            </w:r>
            <w:r w:rsidRPr="00064A8D">
              <w:rPr>
                <w:b/>
                <w:i/>
              </w:rPr>
              <w:t xml:space="preserve"> et à préserver</w:t>
            </w:r>
            <w:r w:rsidRPr="00064A8D">
              <w:t xml:space="preserve"> l’absence de tout contrôle des personnes lorsqu’elles franchissent les frontières intérieures.</w:t>
            </w:r>
          </w:p>
        </w:tc>
      </w:tr>
    </w:tbl>
    <w:p w14:paraId="4163510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A274857" w14:textId="77777777" w:rsidR="00FA5AD1" w:rsidRPr="00064A8D" w:rsidRDefault="00FA5AD1" w:rsidP="00FA5AD1">
      <w:r w:rsidRPr="00064A8D">
        <w:rPr>
          <w:rStyle w:val="HideTWBExt"/>
        </w:rPr>
        <w:t>&lt;/AmendB&gt;</w:t>
      </w:r>
    </w:p>
    <w:p w14:paraId="2405784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118</w:t>
      </w:r>
      <w:r w:rsidRPr="00064A8D">
        <w:rPr>
          <w:rStyle w:val="HideTWBExt"/>
          <w:b w:val="0"/>
        </w:rPr>
        <w:t>&lt;/NumAmB&gt;</w:t>
      </w:r>
    </w:p>
    <w:p w14:paraId="00E43CE6"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4F00F5C2" w14:textId="77777777" w:rsidR="00FA5AD1" w:rsidRPr="00064A8D" w:rsidRDefault="00FA5AD1" w:rsidP="00FA5AD1">
      <w:pPr>
        <w:pStyle w:val="NormalBold"/>
      </w:pPr>
      <w:r w:rsidRPr="00064A8D">
        <w:rPr>
          <w:rStyle w:val="HideTWBExt"/>
          <w:b w:val="0"/>
        </w:rPr>
        <w:t>&lt;/RepeatBlock-By&gt;</w:t>
      </w:r>
    </w:p>
    <w:p w14:paraId="72E0E1C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8426D7B" w14:textId="77777777" w:rsidR="00FA5AD1" w:rsidRPr="00064A8D" w:rsidRDefault="00FA5AD1" w:rsidP="00FA5AD1">
      <w:pPr>
        <w:pStyle w:val="NormalBold"/>
      </w:pPr>
      <w:r w:rsidRPr="00064A8D">
        <w:rPr>
          <w:rStyle w:val="HideTWBExt"/>
          <w:b w:val="0"/>
        </w:rPr>
        <w:t>&lt;Article&gt;</w:t>
      </w:r>
      <w:r w:rsidRPr="00064A8D">
        <w:t>Article 2 – alinéa 1 – point 5 – sous-point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FEC101A" w14:textId="77777777" w:rsidTr="004D4473">
        <w:trPr>
          <w:trHeight w:hRule="exact" w:val="240"/>
          <w:jc w:val="center"/>
        </w:trPr>
        <w:tc>
          <w:tcPr>
            <w:tcW w:w="9752" w:type="dxa"/>
            <w:gridSpan w:val="2"/>
            <w:tcBorders>
              <w:top w:val="nil"/>
              <w:left w:val="nil"/>
              <w:bottom w:val="nil"/>
              <w:right w:val="nil"/>
            </w:tcBorders>
          </w:tcPr>
          <w:p w14:paraId="676EC798" w14:textId="77777777" w:rsidR="00FA5AD1" w:rsidRPr="00064A8D" w:rsidRDefault="00FA5AD1" w:rsidP="004D4473"/>
        </w:tc>
      </w:tr>
      <w:tr w:rsidR="00FA5AD1" w:rsidRPr="00064A8D" w14:paraId="3CF4416D" w14:textId="77777777" w:rsidTr="004D4473">
        <w:trPr>
          <w:trHeight w:val="240"/>
          <w:jc w:val="center"/>
        </w:trPr>
        <w:tc>
          <w:tcPr>
            <w:tcW w:w="4876" w:type="dxa"/>
            <w:tcBorders>
              <w:top w:val="nil"/>
              <w:left w:val="nil"/>
              <w:bottom w:val="nil"/>
              <w:right w:val="nil"/>
            </w:tcBorders>
          </w:tcPr>
          <w:p w14:paraId="3E326EE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FD5ED10" w14:textId="77777777" w:rsidR="00FA5AD1" w:rsidRPr="00064A8D" w:rsidRDefault="00FA5AD1" w:rsidP="004D4473">
            <w:pPr>
              <w:pStyle w:val="AmColumnHeading"/>
            </w:pPr>
            <w:r w:rsidRPr="00064A8D">
              <w:t>Amendement</w:t>
            </w:r>
          </w:p>
        </w:tc>
      </w:tr>
      <w:tr w:rsidR="00FA5AD1" w:rsidRPr="00064A8D" w14:paraId="53715001" w14:textId="77777777" w:rsidTr="004D4473">
        <w:trPr>
          <w:jc w:val="center"/>
        </w:trPr>
        <w:tc>
          <w:tcPr>
            <w:tcW w:w="4876" w:type="dxa"/>
            <w:tcBorders>
              <w:top w:val="nil"/>
              <w:left w:val="nil"/>
              <w:bottom w:val="nil"/>
              <w:right w:val="nil"/>
            </w:tcBorders>
          </w:tcPr>
          <w:p w14:paraId="017EB86F" w14:textId="77777777" w:rsidR="00FA5AD1" w:rsidRPr="00064A8D" w:rsidRDefault="00FA5AD1" w:rsidP="004D4473">
            <w:pPr>
              <w:pStyle w:val="Normal6a"/>
            </w:pPr>
            <w:r w:rsidRPr="00064A8D">
              <w:t>b)</w:t>
            </w:r>
            <w:r w:rsidRPr="00064A8D">
              <w:tab/>
              <w:t>la frontière commune entre deux États membres tenus d’appliquer l’intégralité de l’acquis de Schengen, conformément à leurs actes d’adhésion respectifs, mais à l’égard desquels la décision du Conseil applicable les autorisant à appliquer l’intégralité de cet acquis n’est pas encore entrée en vigueur</w:t>
            </w:r>
            <w:r w:rsidRPr="00064A8D">
              <w:rPr>
                <w:b/>
                <w:i/>
              </w:rPr>
              <w:t>;</w:t>
            </w:r>
          </w:p>
        </w:tc>
        <w:tc>
          <w:tcPr>
            <w:tcW w:w="4876" w:type="dxa"/>
            <w:tcBorders>
              <w:top w:val="nil"/>
              <w:left w:val="nil"/>
              <w:bottom w:val="nil"/>
              <w:right w:val="nil"/>
            </w:tcBorders>
          </w:tcPr>
          <w:p w14:paraId="757638E3" w14:textId="77777777" w:rsidR="00FA5AD1" w:rsidRPr="00064A8D" w:rsidRDefault="00FA5AD1" w:rsidP="004D4473">
            <w:pPr>
              <w:pStyle w:val="Normal6a"/>
            </w:pPr>
            <w:r w:rsidRPr="00064A8D">
              <w:t>b)</w:t>
            </w:r>
            <w:r w:rsidRPr="00064A8D">
              <w:tab/>
              <w:t>la frontière commune entre deux États membres tenus d’appliquer l’intégralité de l’acquis de Schengen, conformément à leurs actes d’adhésion respectifs, mais à l’égard desquels la décision du Conseil applicable les autorisant à appliquer l’intégralité de cet acquis n’est pas encore entrée en vigueur</w:t>
            </w:r>
            <w:r w:rsidRPr="00064A8D">
              <w:rPr>
                <w:b/>
                <w:i/>
              </w:rPr>
              <w:t>.</w:t>
            </w:r>
            <w:r w:rsidRPr="00064A8D">
              <w:t xml:space="preserve"> </w:t>
            </w:r>
            <w:r w:rsidRPr="00064A8D">
              <w:rPr>
                <w:b/>
                <w:i/>
              </w:rPr>
              <w:t>Cela n’inclut pas la frontière commune entre deux États membres où un contrôle à la frontière a été temporairement rétabli;</w:t>
            </w:r>
          </w:p>
        </w:tc>
      </w:tr>
    </w:tbl>
    <w:p w14:paraId="3D171F3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B1452B3" w14:textId="77777777" w:rsidR="00FA5AD1" w:rsidRPr="00064A8D" w:rsidRDefault="00FA5AD1" w:rsidP="00FA5AD1">
      <w:r w:rsidRPr="00064A8D">
        <w:rPr>
          <w:rStyle w:val="HideTWBExt"/>
        </w:rPr>
        <w:t>&lt;/AmendB&gt;</w:t>
      </w:r>
    </w:p>
    <w:p w14:paraId="70189AA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119</w:t>
      </w:r>
      <w:r w:rsidRPr="00064A8D">
        <w:rPr>
          <w:rStyle w:val="HideTWBExt"/>
          <w:b w:val="0"/>
        </w:rPr>
        <w:t>&lt;/NumAmB&gt;</w:t>
      </w:r>
    </w:p>
    <w:p w14:paraId="7AF1A133"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22C22C12" w14:textId="77777777" w:rsidR="00FA5AD1" w:rsidRPr="00064A8D" w:rsidRDefault="00FA5AD1" w:rsidP="00FA5AD1">
      <w:pPr>
        <w:pStyle w:val="NormalBold"/>
      </w:pPr>
      <w:r w:rsidRPr="00064A8D">
        <w:rPr>
          <w:rStyle w:val="HideTWBExt"/>
          <w:b w:val="0"/>
        </w:rPr>
        <w:t>&lt;/RepeatBlock-By&gt;</w:t>
      </w:r>
    </w:p>
    <w:p w14:paraId="0E2182D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6A50C7B" w14:textId="77777777" w:rsidR="00FA5AD1" w:rsidRPr="00064A8D" w:rsidRDefault="00FA5AD1" w:rsidP="00FA5AD1">
      <w:pPr>
        <w:pStyle w:val="NormalBold"/>
      </w:pPr>
      <w:r w:rsidRPr="00064A8D">
        <w:rPr>
          <w:rStyle w:val="HideTWBExt"/>
          <w:b w:val="0"/>
        </w:rPr>
        <w:t>&lt;Article&gt;</w:t>
      </w:r>
      <w:r w:rsidRPr="00064A8D">
        <w:t>Article 2 – alinéa 1 – point 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F447E7D" w14:textId="77777777" w:rsidTr="004D4473">
        <w:trPr>
          <w:trHeight w:hRule="exact" w:val="240"/>
          <w:jc w:val="center"/>
        </w:trPr>
        <w:tc>
          <w:tcPr>
            <w:tcW w:w="9752" w:type="dxa"/>
            <w:gridSpan w:val="2"/>
            <w:tcBorders>
              <w:top w:val="nil"/>
              <w:left w:val="nil"/>
              <w:bottom w:val="nil"/>
              <w:right w:val="nil"/>
            </w:tcBorders>
          </w:tcPr>
          <w:p w14:paraId="74DCA21F" w14:textId="77777777" w:rsidR="00FA5AD1" w:rsidRPr="00064A8D" w:rsidRDefault="00FA5AD1" w:rsidP="004D4473"/>
        </w:tc>
      </w:tr>
      <w:tr w:rsidR="00FA5AD1" w:rsidRPr="00064A8D" w14:paraId="3ADA7212" w14:textId="77777777" w:rsidTr="004D4473">
        <w:trPr>
          <w:trHeight w:val="240"/>
          <w:jc w:val="center"/>
        </w:trPr>
        <w:tc>
          <w:tcPr>
            <w:tcW w:w="4876" w:type="dxa"/>
            <w:tcBorders>
              <w:top w:val="nil"/>
              <w:left w:val="nil"/>
              <w:bottom w:val="nil"/>
              <w:right w:val="nil"/>
            </w:tcBorders>
          </w:tcPr>
          <w:p w14:paraId="11B56BB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7F2DB78" w14:textId="77777777" w:rsidR="00FA5AD1" w:rsidRPr="00064A8D" w:rsidRDefault="00FA5AD1" w:rsidP="004D4473">
            <w:pPr>
              <w:pStyle w:val="AmColumnHeading"/>
            </w:pPr>
            <w:r w:rsidRPr="00064A8D">
              <w:t>Amendement</w:t>
            </w:r>
          </w:p>
        </w:tc>
      </w:tr>
      <w:tr w:rsidR="00FA5AD1" w:rsidRPr="00064A8D" w14:paraId="5CEC5890" w14:textId="77777777" w:rsidTr="004D4473">
        <w:trPr>
          <w:jc w:val="center"/>
        </w:trPr>
        <w:tc>
          <w:tcPr>
            <w:tcW w:w="4876" w:type="dxa"/>
            <w:tcBorders>
              <w:top w:val="nil"/>
              <w:left w:val="nil"/>
              <w:bottom w:val="nil"/>
              <w:right w:val="nil"/>
            </w:tcBorders>
          </w:tcPr>
          <w:p w14:paraId="6956F088" w14:textId="77777777" w:rsidR="00FA5AD1" w:rsidRPr="00064A8D" w:rsidRDefault="00FA5AD1" w:rsidP="004D4473">
            <w:pPr>
              <w:pStyle w:val="Normal6a"/>
            </w:pPr>
            <w:r w:rsidRPr="00064A8D">
              <w:rPr>
                <w:b/>
                <w:i/>
              </w:rPr>
              <w:t>6)</w:t>
            </w:r>
            <w:r w:rsidRPr="00064A8D">
              <w:tab/>
            </w:r>
            <w:r w:rsidRPr="00064A8D">
              <w:rPr>
                <w:b/>
                <w:i/>
              </w:rPr>
              <w:t>«État membre bénéficiaire»: un État membre bénéficiaire au sens de l’article 2, point 19), du règlement (UE) 2024/1351;</w:t>
            </w:r>
          </w:p>
        </w:tc>
        <w:tc>
          <w:tcPr>
            <w:tcW w:w="4876" w:type="dxa"/>
            <w:tcBorders>
              <w:top w:val="nil"/>
              <w:left w:val="nil"/>
              <w:bottom w:val="nil"/>
              <w:right w:val="nil"/>
            </w:tcBorders>
          </w:tcPr>
          <w:p w14:paraId="475682FF" w14:textId="77777777" w:rsidR="00FA5AD1" w:rsidRPr="00064A8D" w:rsidRDefault="00FA5AD1" w:rsidP="004D4473">
            <w:pPr>
              <w:pStyle w:val="Normal6a"/>
            </w:pPr>
            <w:r w:rsidRPr="00064A8D">
              <w:rPr>
                <w:b/>
                <w:i/>
              </w:rPr>
              <w:t>supprimé</w:t>
            </w:r>
          </w:p>
        </w:tc>
      </w:tr>
    </w:tbl>
    <w:p w14:paraId="720E63A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D12DC1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792E62E" w14:textId="77777777" w:rsidR="00FA5AD1" w:rsidRPr="00064A8D" w:rsidRDefault="00FA5AD1" w:rsidP="00FA5AD1">
      <w:pPr>
        <w:pStyle w:val="AmJustText"/>
      </w:pPr>
      <w:r w:rsidRPr="00064A8D">
        <w:t>Cet instrument fait déjà l’objet d’un financement au titre du règlement relatif à l’asile, à la migration et à l’intégration. Il convient d’éviter tout double financement.</w:t>
      </w:r>
    </w:p>
    <w:p w14:paraId="69953B8A" w14:textId="77777777" w:rsidR="00FA5AD1" w:rsidRPr="00064A8D" w:rsidRDefault="00FA5AD1" w:rsidP="00FA5AD1">
      <w:r w:rsidRPr="00064A8D">
        <w:rPr>
          <w:rStyle w:val="HideTWBExt"/>
        </w:rPr>
        <w:t>&lt;/AmendB&gt;</w:t>
      </w:r>
    </w:p>
    <w:p w14:paraId="2C32979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120</w:t>
      </w:r>
      <w:r w:rsidRPr="00064A8D">
        <w:rPr>
          <w:rStyle w:val="HideTWBExt"/>
          <w:b w:val="0"/>
        </w:rPr>
        <w:t>&lt;/NumAmB&gt;</w:t>
      </w:r>
    </w:p>
    <w:p w14:paraId="2BEEA904"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DD6CF86" w14:textId="77777777" w:rsidR="00FA5AD1" w:rsidRPr="00064A8D" w:rsidRDefault="00FA5AD1" w:rsidP="00FA5AD1">
      <w:pPr>
        <w:pStyle w:val="NormalBold"/>
      </w:pPr>
      <w:r w:rsidRPr="00064A8D">
        <w:rPr>
          <w:rStyle w:val="HideTWBExt"/>
          <w:b w:val="0"/>
        </w:rPr>
        <w:t>&lt;/RepeatBlock-By&gt;</w:t>
      </w:r>
    </w:p>
    <w:p w14:paraId="34E4360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1FA59A1" w14:textId="77777777" w:rsidR="00FA5AD1" w:rsidRPr="00064A8D" w:rsidRDefault="00FA5AD1" w:rsidP="00FA5AD1">
      <w:pPr>
        <w:pStyle w:val="NormalBold"/>
      </w:pPr>
      <w:r w:rsidRPr="00064A8D">
        <w:rPr>
          <w:rStyle w:val="HideTWBExt"/>
          <w:b w:val="0"/>
        </w:rPr>
        <w:t>&lt;Article&gt;</w:t>
      </w:r>
      <w:r w:rsidRPr="00064A8D">
        <w:t>Article 2 – alinéa 1 – point 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B650CA5" w14:textId="77777777" w:rsidTr="004D4473">
        <w:trPr>
          <w:trHeight w:hRule="exact" w:val="240"/>
          <w:jc w:val="center"/>
        </w:trPr>
        <w:tc>
          <w:tcPr>
            <w:tcW w:w="9752" w:type="dxa"/>
            <w:gridSpan w:val="2"/>
            <w:tcBorders>
              <w:top w:val="nil"/>
              <w:left w:val="nil"/>
              <w:bottom w:val="nil"/>
              <w:right w:val="nil"/>
            </w:tcBorders>
          </w:tcPr>
          <w:p w14:paraId="6C4D4536" w14:textId="77777777" w:rsidR="00FA5AD1" w:rsidRPr="00064A8D" w:rsidRDefault="00FA5AD1" w:rsidP="004D4473"/>
        </w:tc>
      </w:tr>
      <w:tr w:rsidR="00FA5AD1" w:rsidRPr="00064A8D" w14:paraId="0A54953A" w14:textId="77777777" w:rsidTr="004D4473">
        <w:trPr>
          <w:trHeight w:val="240"/>
          <w:jc w:val="center"/>
        </w:trPr>
        <w:tc>
          <w:tcPr>
            <w:tcW w:w="4876" w:type="dxa"/>
            <w:tcBorders>
              <w:top w:val="nil"/>
              <w:left w:val="nil"/>
              <w:bottom w:val="nil"/>
              <w:right w:val="nil"/>
            </w:tcBorders>
          </w:tcPr>
          <w:p w14:paraId="1EA302A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EA9FCCF" w14:textId="77777777" w:rsidR="00FA5AD1" w:rsidRPr="00064A8D" w:rsidRDefault="00FA5AD1" w:rsidP="004D4473">
            <w:pPr>
              <w:pStyle w:val="AmColumnHeading"/>
            </w:pPr>
            <w:r w:rsidRPr="00064A8D">
              <w:t>Amendement</w:t>
            </w:r>
          </w:p>
        </w:tc>
      </w:tr>
      <w:tr w:rsidR="00FA5AD1" w:rsidRPr="00064A8D" w14:paraId="4C1258BC" w14:textId="77777777" w:rsidTr="004D4473">
        <w:trPr>
          <w:jc w:val="center"/>
        </w:trPr>
        <w:tc>
          <w:tcPr>
            <w:tcW w:w="4876" w:type="dxa"/>
            <w:tcBorders>
              <w:top w:val="nil"/>
              <w:left w:val="nil"/>
              <w:bottom w:val="nil"/>
              <w:right w:val="nil"/>
            </w:tcBorders>
          </w:tcPr>
          <w:p w14:paraId="69ED87A4" w14:textId="77777777" w:rsidR="00FA5AD1" w:rsidRPr="00064A8D" w:rsidRDefault="00FA5AD1" w:rsidP="004D4473">
            <w:pPr>
              <w:pStyle w:val="Normal6a"/>
            </w:pPr>
            <w:r w:rsidRPr="00064A8D">
              <w:rPr>
                <w:b/>
                <w:i/>
              </w:rPr>
              <w:t>7)</w:t>
            </w:r>
            <w:r w:rsidRPr="00064A8D">
              <w:tab/>
            </w:r>
            <w:r w:rsidRPr="00064A8D">
              <w:rPr>
                <w:b/>
                <w:i/>
              </w:rPr>
              <w:t>«État membre contributeur»: un État membre contributeur au sens de l’article 2, point 20), du règlement (UE) 2024/1351;</w:t>
            </w:r>
          </w:p>
        </w:tc>
        <w:tc>
          <w:tcPr>
            <w:tcW w:w="4876" w:type="dxa"/>
            <w:tcBorders>
              <w:top w:val="nil"/>
              <w:left w:val="nil"/>
              <w:bottom w:val="nil"/>
              <w:right w:val="nil"/>
            </w:tcBorders>
          </w:tcPr>
          <w:p w14:paraId="587999E9" w14:textId="77777777" w:rsidR="00FA5AD1" w:rsidRPr="00064A8D" w:rsidRDefault="00FA5AD1" w:rsidP="004D4473">
            <w:pPr>
              <w:pStyle w:val="Normal6a"/>
            </w:pPr>
            <w:r w:rsidRPr="00064A8D">
              <w:rPr>
                <w:b/>
                <w:i/>
              </w:rPr>
              <w:t>supprimé</w:t>
            </w:r>
          </w:p>
        </w:tc>
      </w:tr>
    </w:tbl>
    <w:p w14:paraId="76E2FD0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D113853"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8AAB912" w14:textId="77777777" w:rsidR="00FA5AD1" w:rsidRPr="00064A8D" w:rsidRDefault="00FA5AD1" w:rsidP="00FA5AD1">
      <w:pPr>
        <w:pStyle w:val="AmJustText"/>
      </w:pPr>
      <w:r w:rsidRPr="00064A8D">
        <w:t>Cet instrument fait déjà l’objet d’un financement au titre du règlement relatif à l’asile, à la migration et à l’intégration. Il convient d’éviter tout double financement.</w:t>
      </w:r>
    </w:p>
    <w:p w14:paraId="688AB730" w14:textId="77777777" w:rsidR="00FA5AD1" w:rsidRPr="00064A8D" w:rsidRDefault="00FA5AD1" w:rsidP="00FA5AD1">
      <w:r w:rsidRPr="00064A8D">
        <w:rPr>
          <w:rStyle w:val="HideTWBExt"/>
        </w:rPr>
        <w:t>&lt;/AmendB&gt;</w:t>
      </w:r>
    </w:p>
    <w:p w14:paraId="1B10F94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121</w:t>
      </w:r>
      <w:r w:rsidRPr="00064A8D">
        <w:rPr>
          <w:rStyle w:val="HideTWBExt"/>
          <w:b w:val="0"/>
        </w:rPr>
        <w:t>&lt;/NumAmB&gt;</w:t>
      </w:r>
    </w:p>
    <w:p w14:paraId="75379CD6"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188B699" w14:textId="77777777" w:rsidR="00FA5AD1" w:rsidRPr="00064A8D" w:rsidRDefault="00FA5AD1" w:rsidP="00FA5AD1">
      <w:pPr>
        <w:pStyle w:val="NormalBold"/>
      </w:pPr>
      <w:r w:rsidRPr="00064A8D">
        <w:rPr>
          <w:rStyle w:val="HideTWBExt"/>
          <w:b w:val="0"/>
        </w:rPr>
        <w:t>&lt;/RepeatBlock-By&gt;</w:t>
      </w:r>
    </w:p>
    <w:p w14:paraId="24D20B5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909B08B" w14:textId="77777777" w:rsidR="00FA5AD1" w:rsidRPr="00064A8D" w:rsidRDefault="00FA5AD1" w:rsidP="00FA5AD1">
      <w:pPr>
        <w:pStyle w:val="NormalBold"/>
      </w:pPr>
      <w:r w:rsidRPr="00064A8D">
        <w:rPr>
          <w:rStyle w:val="HideTWBExt"/>
          <w:b w:val="0"/>
        </w:rPr>
        <w:t>&lt;Article&gt;</w:t>
      </w:r>
      <w:r w:rsidRPr="00064A8D">
        <w:t>Article 2 – alinéa 1 – point 8</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4A40734" w14:textId="77777777" w:rsidTr="004D4473">
        <w:trPr>
          <w:trHeight w:hRule="exact" w:val="240"/>
          <w:jc w:val="center"/>
        </w:trPr>
        <w:tc>
          <w:tcPr>
            <w:tcW w:w="9752" w:type="dxa"/>
            <w:gridSpan w:val="2"/>
            <w:tcBorders>
              <w:top w:val="nil"/>
              <w:left w:val="nil"/>
              <w:bottom w:val="nil"/>
              <w:right w:val="nil"/>
            </w:tcBorders>
          </w:tcPr>
          <w:p w14:paraId="73C69737" w14:textId="77777777" w:rsidR="00FA5AD1" w:rsidRPr="00064A8D" w:rsidRDefault="00FA5AD1" w:rsidP="004D4473"/>
        </w:tc>
      </w:tr>
      <w:tr w:rsidR="00FA5AD1" w:rsidRPr="00064A8D" w14:paraId="0D86AAC0" w14:textId="77777777" w:rsidTr="004D4473">
        <w:trPr>
          <w:trHeight w:val="240"/>
          <w:jc w:val="center"/>
        </w:trPr>
        <w:tc>
          <w:tcPr>
            <w:tcW w:w="4876" w:type="dxa"/>
            <w:tcBorders>
              <w:top w:val="nil"/>
              <w:left w:val="nil"/>
              <w:bottom w:val="nil"/>
              <w:right w:val="nil"/>
            </w:tcBorders>
          </w:tcPr>
          <w:p w14:paraId="43B510D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4549FE4" w14:textId="77777777" w:rsidR="00FA5AD1" w:rsidRPr="00064A8D" w:rsidRDefault="00FA5AD1" w:rsidP="004D4473">
            <w:pPr>
              <w:pStyle w:val="AmColumnHeading"/>
            </w:pPr>
            <w:r w:rsidRPr="00064A8D">
              <w:t>Amendement</w:t>
            </w:r>
          </w:p>
        </w:tc>
      </w:tr>
      <w:tr w:rsidR="00FA5AD1" w:rsidRPr="00064A8D" w14:paraId="02ACCBAE" w14:textId="77777777" w:rsidTr="004D4473">
        <w:trPr>
          <w:jc w:val="center"/>
        </w:trPr>
        <w:tc>
          <w:tcPr>
            <w:tcW w:w="4876" w:type="dxa"/>
            <w:tcBorders>
              <w:top w:val="nil"/>
              <w:left w:val="nil"/>
              <w:bottom w:val="nil"/>
              <w:right w:val="nil"/>
            </w:tcBorders>
          </w:tcPr>
          <w:p w14:paraId="02512EB8" w14:textId="77777777" w:rsidR="00FA5AD1" w:rsidRPr="00064A8D" w:rsidRDefault="00FA5AD1" w:rsidP="004D4473">
            <w:pPr>
              <w:pStyle w:val="Normal6a"/>
            </w:pPr>
            <w:r w:rsidRPr="00064A8D">
              <w:rPr>
                <w:b/>
                <w:i/>
              </w:rPr>
              <w:t>8)</w:t>
            </w:r>
            <w:r w:rsidRPr="00064A8D">
              <w:tab/>
            </w:r>
            <w:r w:rsidRPr="00064A8D">
              <w:rPr>
                <w:b/>
                <w:i/>
              </w:rPr>
              <w:t>«contributions financières»: les contributions financières au sens de l’article 56, paragraphe 2, point b), du règlement (UE) 2024/1351.</w:t>
            </w:r>
          </w:p>
        </w:tc>
        <w:tc>
          <w:tcPr>
            <w:tcW w:w="4876" w:type="dxa"/>
            <w:tcBorders>
              <w:top w:val="nil"/>
              <w:left w:val="nil"/>
              <w:bottom w:val="nil"/>
              <w:right w:val="nil"/>
            </w:tcBorders>
          </w:tcPr>
          <w:p w14:paraId="7F79E756" w14:textId="77777777" w:rsidR="00FA5AD1" w:rsidRPr="00064A8D" w:rsidRDefault="00FA5AD1" w:rsidP="004D4473">
            <w:pPr>
              <w:pStyle w:val="Normal6a"/>
            </w:pPr>
            <w:r w:rsidRPr="00064A8D">
              <w:rPr>
                <w:b/>
                <w:i/>
              </w:rPr>
              <w:t>supprimé</w:t>
            </w:r>
          </w:p>
        </w:tc>
      </w:tr>
    </w:tbl>
    <w:p w14:paraId="3A0E78F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842D899"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77C39A8" w14:textId="77777777" w:rsidR="00FA5AD1" w:rsidRPr="00064A8D" w:rsidRDefault="00FA5AD1" w:rsidP="00FA5AD1">
      <w:pPr>
        <w:pStyle w:val="AmJustText"/>
      </w:pPr>
      <w:r w:rsidRPr="00064A8D">
        <w:t>Cet amendement est en lien avec les dispositions relatives à la solidarité prévues dans le règlement relatif à la gestion de l’asile et de la migration. Cet instrument fait déjà l’objet d’un financement au titre du règlement relatif à l’asile, à la migration et à l’intégration. Il convient d’éviter tout double financement.</w:t>
      </w:r>
    </w:p>
    <w:p w14:paraId="13BC8DDE" w14:textId="77777777" w:rsidR="00FA5AD1" w:rsidRPr="00064A8D" w:rsidRDefault="00FA5AD1" w:rsidP="00FA5AD1">
      <w:r w:rsidRPr="00064A8D">
        <w:rPr>
          <w:rStyle w:val="HideTWBExt"/>
        </w:rPr>
        <w:t>&lt;/AmendB&gt;</w:t>
      </w:r>
    </w:p>
    <w:p w14:paraId="2C51072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122</w:t>
      </w:r>
      <w:r w:rsidRPr="00064A8D">
        <w:rPr>
          <w:rStyle w:val="HideTWBExt"/>
          <w:b w:val="0"/>
        </w:rPr>
        <w:t>&lt;/NumAmB&gt;</w:t>
      </w:r>
    </w:p>
    <w:p w14:paraId="3B8C4B78"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10380E71" w14:textId="77777777" w:rsidR="00FA5AD1" w:rsidRPr="00064A8D" w:rsidRDefault="00FA5AD1" w:rsidP="00FA5AD1">
      <w:pPr>
        <w:pStyle w:val="NormalBold"/>
      </w:pPr>
      <w:r w:rsidRPr="00064A8D">
        <w:rPr>
          <w:rStyle w:val="HideTWBExt"/>
          <w:b w:val="0"/>
        </w:rPr>
        <w:t>&lt;/RepeatBlock-By&gt;</w:t>
      </w:r>
    </w:p>
    <w:p w14:paraId="518EC25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CC273C5" w14:textId="77777777" w:rsidR="00FA5AD1" w:rsidRPr="00064A8D" w:rsidRDefault="00FA5AD1" w:rsidP="00FA5AD1">
      <w:pPr>
        <w:pStyle w:val="NormalBold"/>
      </w:pPr>
      <w:r w:rsidRPr="00064A8D">
        <w:rPr>
          <w:rStyle w:val="HideTWBExt"/>
          <w:b w:val="0"/>
        </w:rPr>
        <w:t>&lt;Article&gt;</w:t>
      </w:r>
      <w:r w:rsidRPr="00064A8D">
        <w:t>Article 2 – alinéa 1 – point 8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97258CE" w14:textId="77777777" w:rsidTr="004D4473">
        <w:trPr>
          <w:trHeight w:hRule="exact" w:val="240"/>
          <w:jc w:val="center"/>
        </w:trPr>
        <w:tc>
          <w:tcPr>
            <w:tcW w:w="9752" w:type="dxa"/>
            <w:gridSpan w:val="2"/>
            <w:tcBorders>
              <w:top w:val="nil"/>
              <w:left w:val="nil"/>
              <w:bottom w:val="nil"/>
              <w:right w:val="nil"/>
            </w:tcBorders>
          </w:tcPr>
          <w:p w14:paraId="7AE0498B" w14:textId="77777777" w:rsidR="00FA5AD1" w:rsidRPr="00064A8D" w:rsidRDefault="00FA5AD1" w:rsidP="004D4473"/>
        </w:tc>
      </w:tr>
      <w:tr w:rsidR="00FA5AD1" w:rsidRPr="00064A8D" w14:paraId="74B87B8E" w14:textId="77777777" w:rsidTr="004D4473">
        <w:trPr>
          <w:trHeight w:val="240"/>
          <w:jc w:val="center"/>
        </w:trPr>
        <w:tc>
          <w:tcPr>
            <w:tcW w:w="4876" w:type="dxa"/>
            <w:tcBorders>
              <w:top w:val="nil"/>
              <w:left w:val="nil"/>
              <w:bottom w:val="nil"/>
              <w:right w:val="nil"/>
            </w:tcBorders>
          </w:tcPr>
          <w:p w14:paraId="02C57B5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D190A99" w14:textId="77777777" w:rsidR="00FA5AD1" w:rsidRPr="00064A8D" w:rsidRDefault="00FA5AD1" w:rsidP="004D4473">
            <w:pPr>
              <w:pStyle w:val="AmColumnHeading"/>
            </w:pPr>
            <w:r w:rsidRPr="00064A8D">
              <w:t>Amendement</w:t>
            </w:r>
          </w:p>
        </w:tc>
      </w:tr>
      <w:tr w:rsidR="00FA5AD1" w:rsidRPr="00064A8D" w14:paraId="00BF5816" w14:textId="77777777" w:rsidTr="004D4473">
        <w:trPr>
          <w:jc w:val="center"/>
        </w:trPr>
        <w:tc>
          <w:tcPr>
            <w:tcW w:w="4876" w:type="dxa"/>
            <w:tcBorders>
              <w:top w:val="nil"/>
              <w:left w:val="nil"/>
              <w:bottom w:val="nil"/>
              <w:right w:val="nil"/>
            </w:tcBorders>
          </w:tcPr>
          <w:p w14:paraId="6468DD9C" w14:textId="77777777" w:rsidR="00FA5AD1" w:rsidRPr="00064A8D" w:rsidRDefault="00FA5AD1" w:rsidP="004D4473">
            <w:pPr>
              <w:pStyle w:val="Normal6a"/>
            </w:pPr>
          </w:p>
        </w:tc>
        <w:tc>
          <w:tcPr>
            <w:tcW w:w="4876" w:type="dxa"/>
            <w:tcBorders>
              <w:top w:val="nil"/>
              <w:left w:val="nil"/>
              <w:bottom w:val="nil"/>
              <w:right w:val="nil"/>
            </w:tcBorders>
          </w:tcPr>
          <w:p w14:paraId="260AA096" w14:textId="77777777" w:rsidR="00FA5AD1" w:rsidRPr="00064A8D" w:rsidRDefault="00FA5AD1" w:rsidP="004D4473">
            <w:pPr>
              <w:pStyle w:val="Normal6a"/>
            </w:pPr>
            <w:r w:rsidRPr="00064A8D">
              <w:rPr>
                <w:b/>
                <w:i/>
              </w:rPr>
              <w:t>8 bis)</w:t>
            </w:r>
            <w:r w:rsidRPr="00064A8D">
              <w:tab/>
            </w:r>
            <w:r w:rsidRPr="00064A8D">
              <w:rPr>
                <w:b/>
                <w:i/>
              </w:rPr>
              <w:t>«menace hybride»: toute activité coordonnée, qu’elle soit ou non commanditée par un ou plusieurs États, menée par des moyens asymétriques, non conventionnels ou relevant de la «zone grise», en deçà du seuil d’un conflit militaire traditionnel, planifiée et mise en place avec une intention malveillante, de manière coordonnée, dans le but de tirer parti des vulnérabilités structurelles, de désorganiser les infrastructures critiques ou de compromettre la sécurité, l’ordre public, la résilience institutionnelle ou l’intégrité territoriale de l’Union ou d’un ou plusieurs de ses États membres.</w:t>
            </w:r>
          </w:p>
        </w:tc>
      </w:tr>
    </w:tbl>
    <w:p w14:paraId="47A3034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3C2B3D5"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F79D847" w14:textId="77777777" w:rsidR="00FA5AD1" w:rsidRPr="00064A8D" w:rsidRDefault="00FA5AD1" w:rsidP="00FA5AD1">
      <w:pPr>
        <w:pStyle w:val="AmJustText"/>
      </w:pPr>
      <w:r w:rsidRPr="00064A8D">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306B1D32" w14:textId="77777777" w:rsidR="00FA5AD1" w:rsidRPr="00064A8D" w:rsidRDefault="00FA5AD1" w:rsidP="00FA5AD1">
      <w:r w:rsidRPr="00064A8D">
        <w:rPr>
          <w:rStyle w:val="HideTWBExt"/>
        </w:rPr>
        <w:t>&lt;/AmendB&gt;</w:t>
      </w:r>
    </w:p>
    <w:p w14:paraId="552C301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123</w:t>
      </w:r>
      <w:r w:rsidRPr="00064A8D">
        <w:rPr>
          <w:rStyle w:val="HideTWBExt"/>
          <w:b w:val="0"/>
        </w:rPr>
        <w:t>&lt;/NumAmB&gt;</w:t>
      </w:r>
    </w:p>
    <w:p w14:paraId="1B3CCBE7"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06671A96" w14:textId="77777777" w:rsidR="00FA5AD1" w:rsidRPr="00064A8D" w:rsidRDefault="00FA5AD1" w:rsidP="00FA5AD1">
      <w:pPr>
        <w:pStyle w:val="NormalBold"/>
      </w:pPr>
      <w:r w:rsidRPr="00064A8D">
        <w:rPr>
          <w:rStyle w:val="HideTWBExt"/>
          <w:b w:val="0"/>
        </w:rPr>
        <w:t>&lt;/RepeatBlock-By&gt;</w:t>
      </w:r>
    </w:p>
    <w:p w14:paraId="3C73B2C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D9E3E4E" w14:textId="77777777" w:rsidR="00FA5AD1" w:rsidRPr="00064A8D" w:rsidRDefault="00FA5AD1" w:rsidP="00FA5AD1">
      <w:pPr>
        <w:pStyle w:val="NormalBold"/>
      </w:pPr>
      <w:r w:rsidRPr="00064A8D">
        <w:rPr>
          <w:rStyle w:val="HideTWBExt"/>
          <w:b w:val="0"/>
        </w:rPr>
        <w:t>&lt;Article&gt;</w:t>
      </w:r>
      <w:r w:rsidRPr="00064A8D">
        <w:t>Article 3 – paragraphe 1 – alinéa 1 – partie introductive</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EA3BE57" w14:textId="77777777" w:rsidTr="004D4473">
        <w:trPr>
          <w:trHeight w:hRule="exact" w:val="240"/>
          <w:jc w:val="center"/>
        </w:trPr>
        <w:tc>
          <w:tcPr>
            <w:tcW w:w="9752" w:type="dxa"/>
            <w:gridSpan w:val="2"/>
            <w:tcBorders>
              <w:top w:val="nil"/>
              <w:left w:val="nil"/>
              <w:bottom w:val="nil"/>
              <w:right w:val="nil"/>
            </w:tcBorders>
          </w:tcPr>
          <w:p w14:paraId="7AC91125" w14:textId="77777777" w:rsidR="00FA5AD1" w:rsidRPr="00064A8D" w:rsidRDefault="00FA5AD1" w:rsidP="004D4473"/>
        </w:tc>
      </w:tr>
      <w:tr w:rsidR="00FA5AD1" w:rsidRPr="00064A8D" w14:paraId="5C8DF81F" w14:textId="77777777" w:rsidTr="004D4473">
        <w:trPr>
          <w:trHeight w:val="240"/>
          <w:jc w:val="center"/>
        </w:trPr>
        <w:tc>
          <w:tcPr>
            <w:tcW w:w="4876" w:type="dxa"/>
            <w:tcBorders>
              <w:top w:val="nil"/>
              <w:left w:val="nil"/>
              <w:bottom w:val="nil"/>
              <w:right w:val="nil"/>
            </w:tcBorders>
          </w:tcPr>
          <w:p w14:paraId="3AC9D9D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CB7A6FC" w14:textId="77777777" w:rsidR="00FA5AD1" w:rsidRPr="00064A8D" w:rsidRDefault="00FA5AD1" w:rsidP="004D4473">
            <w:pPr>
              <w:pStyle w:val="AmColumnHeading"/>
            </w:pPr>
            <w:r w:rsidRPr="00064A8D">
              <w:t>Amendement</w:t>
            </w:r>
          </w:p>
        </w:tc>
      </w:tr>
      <w:tr w:rsidR="00FA5AD1" w:rsidRPr="00064A8D" w14:paraId="4A64D8E5" w14:textId="77777777" w:rsidTr="004D4473">
        <w:trPr>
          <w:jc w:val="center"/>
        </w:trPr>
        <w:tc>
          <w:tcPr>
            <w:tcW w:w="4876" w:type="dxa"/>
            <w:tcBorders>
              <w:top w:val="nil"/>
              <w:left w:val="nil"/>
              <w:bottom w:val="nil"/>
              <w:right w:val="nil"/>
            </w:tcBorders>
          </w:tcPr>
          <w:p w14:paraId="4D74B0BA" w14:textId="77777777" w:rsidR="00FA5AD1" w:rsidRPr="00064A8D" w:rsidRDefault="00FA5AD1" w:rsidP="004D4473">
            <w:pPr>
              <w:pStyle w:val="Normal6a"/>
            </w:pPr>
            <w:r w:rsidRPr="00064A8D">
              <w:t>Afin d’assurer une gestion</w:t>
            </w:r>
            <w:r w:rsidRPr="00064A8D">
              <w:rPr>
                <w:b/>
                <w:i/>
              </w:rPr>
              <w:t xml:space="preserve"> européenne intégrée</w:t>
            </w:r>
            <w:r w:rsidRPr="00064A8D">
              <w:t xml:space="preserve"> des frontières extérieures</w:t>
            </w:r>
            <w:r w:rsidRPr="00064A8D">
              <w:rPr>
                <w:b/>
                <w:i/>
              </w:rPr>
              <w:t xml:space="preserve"> rigoureuse et efficace</w:t>
            </w:r>
            <w:r w:rsidRPr="00064A8D">
              <w:t>, le bon fonctionnement de l’espace Schengen et une politique efficace en matière de visas, le soutien de l’Union contribue à la réalisation de chacun des objectifs suivants:</w:t>
            </w:r>
          </w:p>
        </w:tc>
        <w:tc>
          <w:tcPr>
            <w:tcW w:w="4876" w:type="dxa"/>
            <w:tcBorders>
              <w:top w:val="nil"/>
              <w:left w:val="nil"/>
              <w:bottom w:val="nil"/>
              <w:right w:val="nil"/>
            </w:tcBorders>
          </w:tcPr>
          <w:p w14:paraId="10ACA5E4" w14:textId="77777777" w:rsidR="00FA5AD1" w:rsidRPr="00064A8D" w:rsidRDefault="00FA5AD1" w:rsidP="004D4473">
            <w:pPr>
              <w:pStyle w:val="Normal6a"/>
            </w:pPr>
            <w:r w:rsidRPr="00064A8D">
              <w:t>Afin d’assurer une</w:t>
            </w:r>
            <w:r w:rsidRPr="00064A8D">
              <w:rPr>
                <w:b/>
                <w:i/>
              </w:rPr>
              <w:t xml:space="preserve"> bonne</w:t>
            </w:r>
            <w:r w:rsidRPr="00064A8D">
              <w:t xml:space="preserve"> gestion des frontières extérieures</w:t>
            </w:r>
            <w:r w:rsidRPr="00064A8D">
              <w:rPr>
                <w:b/>
                <w:i/>
              </w:rPr>
              <w:t xml:space="preserve"> dans le plein respect des droits fondamentaux</w:t>
            </w:r>
            <w:r w:rsidRPr="00064A8D">
              <w:t>, le bon fonctionnement de l’espace Schengen et une politique efficace</w:t>
            </w:r>
            <w:r w:rsidRPr="00064A8D">
              <w:rPr>
                <w:b/>
                <w:i/>
              </w:rPr>
              <w:t xml:space="preserve"> et équitable</w:t>
            </w:r>
            <w:r w:rsidRPr="00064A8D">
              <w:t xml:space="preserve"> en matière de visas, le soutien de l’Union contribue à la réalisation de chacun des objectifs suivants:</w:t>
            </w:r>
          </w:p>
        </w:tc>
      </w:tr>
    </w:tbl>
    <w:p w14:paraId="19E1A47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06ED920" w14:textId="77777777" w:rsidR="00FA5AD1" w:rsidRPr="00064A8D" w:rsidRDefault="00FA5AD1" w:rsidP="00FA5AD1">
      <w:r w:rsidRPr="00064A8D">
        <w:rPr>
          <w:rStyle w:val="HideTWBExt"/>
        </w:rPr>
        <w:t>&lt;/AmendB&gt;</w:t>
      </w:r>
    </w:p>
    <w:p w14:paraId="2A5F0AE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124</w:t>
      </w:r>
      <w:r w:rsidRPr="00064A8D">
        <w:rPr>
          <w:rStyle w:val="HideTWBExt"/>
          <w:b w:val="0"/>
        </w:rPr>
        <w:t>&lt;/NumAmB&gt;</w:t>
      </w:r>
    </w:p>
    <w:p w14:paraId="1B324AD6"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36DC470" w14:textId="77777777" w:rsidR="00FA5AD1" w:rsidRPr="00064A8D" w:rsidRDefault="00FA5AD1" w:rsidP="00FA5AD1">
      <w:pPr>
        <w:pStyle w:val="NormalBold"/>
      </w:pPr>
      <w:r w:rsidRPr="00064A8D">
        <w:rPr>
          <w:rStyle w:val="HideTWBExt"/>
          <w:b w:val="0"/>
        </w:rPr>
        <w:t>&lt;/RepeatBlock-By&gt;</w:t>
      </w:r>
    </w:p>
    <w:p w14:paraId="5515EE9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6E8134" w14:textId="77777777" w:rsidR="00FA5AD1" w:rsidRPr="00064A8D" w:rsidRDefault="00FA5AD1" w:rsidP="00FA5AD1">
      <w:pPr>
        <w:pStyle w:val="NormalBold"/>
      </w:pPr>
      <w:r w:rsidRPr="00064A8D">
        <w:rPr>
          <w:rStyle w:val="HideTWBExt"/>
          <w:b w:val="0"/>
        </w:rPr>
        <w:t>&lt;Article&gt;</w:t>
      </w:r>
      <w:r w:rsidRPr="00064A8D">
        <w:t>Article 3 – paragraphe 1 – alinéa 1 – partie introductive</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7297553" w14:textId="77777777" w:rsidTr="004D4473">
        <w:trPr>
          <w:trHeight w:hRule="exact" w:val="240"/>
          <w:jc w:val="center"/>
        </w:trPr>
        <w:tc>
          <w:tcPr>
            <w:tcW w:w="9752" w:type="dxa"/>
            <w:gridSpan w:val="2"/>
            <w:tcBorders>
              <w:top w:val="nil"/>
              <w:left w:val="nil"/>
              <w:bottom w:val="nil"/>
              <w:right w:val="nil"/>
            </w:tcBorders>
          </w:tcPr>
          <w:p w14:paraId="3B5F6EC6" w14:textId="77777777" w:rsidR="00FA5AD1" w:rsidRPr="00064A8D" w:rsidRDefault="00FA5AD1" w:rsidP="004D4473"/>
        </w:tc>
      </w:tr>
      <w:tr w:rsidR="00FA5AD1" w:rsidRPr="00064A8D" w14:paraId="166A9D16" w14:textId="77777777" w:rsidTr="004D4473">
        <w:trPr>
          <w:trHeight w:val="240"/>
          <w:jc w:val="center"/>
        </w:trPr>
        <w:tc>
          <w:tcPr>
            <w:tcW w:w="4876" w:type="dxa"/>
            <w:tcBorders>
              <w:top w:val="nil"/>
              <w:left w:val="nil"/>
              <w:bottom w:val="nil"/>
              <w:right w:val="nil"/>
            </w:tcBorders>
          </w:tcPr>
          <w:p w14:paraId="6C86D15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B1A98F5" w14:textId="77777777" w:rsidR="00FA5AD1" w:rsidRPr="00064A8D" w:rsidRDefault="00FA5AD1" w:rsidP="004D4473">
            <w:pPr>
              <w:pStyle w:val="AmColumnHeading"/>
            </w:pPr>
            <w:r w:rsidRPr="00064A8D">
              <w:t>Amendement</w:t>
            </w:r>
          </w:p>
        </w:tc>
      </w:tr>
      <w:tr w:rsidR="00FA5AD1" w:rsidRPr="00064A8D" w14:paraId="571CF167" w14:textId="77777777" w:rsidTr="004D4473">
        <w:trPr>
          <w:jc w:val="center"/>
        </w:trPr>
        <w:tc>
          <w:tcPr>
            <w:tcW w:w="4876" w:type="dxa"/>
            <w:tcBorders>
              <w:top w:val="nil"/>
              <w:left w:val="nil"/>
              <w:bottom w:val="nil"/>
              <w:right w:val="nil"/>
            </w:tcBorders>
          </w:tcPr>
          <w:p w14:paraId="131923AC" w14:textId="77777777" w:rsidR="00FA5AD1" w:rsidRPr="00064A8D" w:rsidRDefault="00FA5AD1" w:rsidP="004D4473">
            <w:pPr>
              <w:pStyle w:val="Normal6a"/>
            </w:pPr>
            <w:r w:rsidRPr="00064A8D">
              <w:t>Afin d’assurer une gestion européenne intégrée des frontières extérieures</w:t>
            </w:r>
            <w:r w:rsidRPr="00064A8D">
              <w:rPr>
                <w:b/>
                <w:i/>
              </w:rPr>
              <w:t xml:space="preserve"> rigoureuse et efficace</w:t>
            </w:r>
            <w:r w:rsidRPr="00064A8D">
              <w:t>, le bon fonctionnement de l’espace Schengen et une politique efficace en matière de visas, le soutien de l’Union contribue à la réalisation de chacun des objectifs suivants:</w:t>
            </w:r>
          </w:p>
        </w:tc>
        <w:tc>
          <w:tcPr>
            <w:tcW w:w="4876" w:type="dxa"/>
            <w:tcBorders>
              <w:top w:val="nil"/>
              <w:left w:val="nil"/>
              <w:bottom w:val="nil"/>
              <w:right w:val="nil"/>
            </w:tcBorders>
          </w:tcPr>
          <w:p w14:paraId="467A2652" w14:textId="77777777" w:rsidR="00FA5AD1" w:rsidRPr="00064A8D" w:rsidRDefault="00FA5AD1" w:rsidP="004D4473">
            <w:pPr>
              <w:pStyle w:val="Normal6a"/>
            </w:pPr>
            <w:r w:rsidRPr="00064A8D">
              <w:t>Afin d’assurer une gestion européenne intégrée des frontières extérieures</w:t>
            </w:r>
            <w:r w:rsidRPr="00064A8D">
              <w:rPr>
                <w:b/>
                <w:i/>
              </w:rPr>
              <w:t xml:space="preserve"> appropriée et fondée sur les droits</w:t>
            </w:r>
            <w:r w:rsidRPr="00064A8D">
              <w:t>, le bon fonctionnement de l’espace Schengen et une politique efficace en matière de visas, le soutien de l’Union contribue à la réalisation de chacun des objectifs suivants:</w:t>
            </w:r>
          </w:p>
        </w:tc>
      </w:tr>
    </w:tbl>
    <w:p w14:paraId="0C65DF8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B3DE39D" w14:textId="77777777" w:rsidR="00FA5AD1" w:rsidRPr="00064A8D" w:rsidRDefault="00FA5AD1" w:rsidP="00FA5AD1">
      <w:r w:rsidRPr="00064A8D">
        <w:rPr>
          <w:rStyle w:val="HideTWBExt"/>
        </w:rPr>
        <w:t>&lt;/AmendB&gt;</w:t>
      </w:r>
    </w:p>
    <w:p w14:paraId="51E9AFA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125</w:t>
      </w:r>
      <w:r w:rsidRPr="00064A8D">
        <w:rPr>
          <w:rStyle w:val="HideTWBExt"/>
          <w:b w:val="0"/>
        </w:rPr>
        <w:t>&lt;/NumAmB&gt;</w:t>
      </w:r>
    </w:p>
    <w:p w14:paraId="0D04948E"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03C3BADF" w14:textId="77777777" w:rsidR="00FA5AD1" w:rsidRPr="00064A8D" w:rsidRDefault="00FA5AD1" w:rsidP="00FA5AD1">
      <w:pPr>
        <w:pStyle w:val="NormalBold"/>
      </w:pPr>
      <w:r w:rsidRPr="00064A8D">
        <w:rPr>
          <w:rStyle w:val="HideTWBExt"/>
          <w:b w:val="0"/>
        </w:rPr>
        <w:t>&lt;/RepeatBlock-By&gt;</w:t>
      </w:r>
    </w:p>
    <w:p w14:paraId="06E4A1B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C1D3690" w14:textId="77777777" w:rsidR="00FA5AD1" w:rsidRPr="00064A8D" w:rsidRDefault="00FA5AD1" w:rsidP="00FA5AD1">
      <w:pPr>
        <w:pStyle w:val="NormalBold"/>
      </w:pPr>
      <w:r w:rsidRPr="00064A8D">
        <w:rPr>
          <w:rStyle w:val="HideTWBExt"/>
          <w:b w:val="0"/>
        </w:rPr>
        <w:t>&lt;Article&gt;</w:t>
      </w:r>
      <w:r w:rsidRPr="00064A8D">
        <w:t>Article 3 – paragraphe 1 – alinéa 1 – partie introductive</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BD39E18" w14:textId="77777777" w:rsidTr="004D4473">
        <w:trPr>
          <w:trHeight w:hRule="exact" w:val="240"/>
          <w:jc w:val="center"/>
        </w:trPr>
        <w:tc>
          <w:tcPr>
            <w:tcW w:w="9752" w:type="dxa"/>
            <w:gridSpan w:val="2"/>
            <w:tcBorders>
              <w:top w:val="nil"/>
              <w:left w:val="nil"/>
              <w:bottom w:val="nil"/>
              <w:right w:val="nil"/>
            </w:tcBorders>
          </w:tcPr>
          <w:p w14:paraId="57C2EB8E" w14:textId="77777777" w:rsidR="00FA5AD1" w:rsidRPr="00064A8D" w:rsidRDefault="00FA5AD1" w:rsidP="004D4473"/>
        </w:tc>
      </w:tr>
      <w:tr w:rsidR="00FA5AD1" w:rsidRPr="00064A8D" w14:paraId="3D8CB5C4" w14:textId="77777777" w:rsidTr="004D4473">
        <w:trPr>
          <w:trHeight w:val="240"/>
          <w:jc w:val="center"/>
        </w:trPr>
        <w:tc>
          <w:tcPr>
            <w:tcW w:w="4876" w:type="dxa"/>
            <w:tcBorders>
              <w:top w:val="nil"/>
              <w:left w:val="nil"/>
              <w:bottom w:val="nil"/>
              <w:right w:val="nil"/>
            </w:tcBorders>
          </w:tcPr>
          <w:p w14:paraId="3064F40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BF3A84F" w14:textId="77777777" w:rsidR="00FA5AD1" w:rsidRPr="00064A8D" w:rsidRDefault="00FA5AD1" w:rsidP="004D4473">
            <w:pPr>
              <w:pStyle w:val="AmColumnHeading"/>
            </w:pPr>
            <w:r w:rsidRPr="00064A8D">
              <w:t>Amendement</w:t>
            </w:r>
          </w:p>
        </w:tc>
      </w:tr>
      <w:tr w:rsidR="00FA5AD1" w:rsidRPr="00064A8D" w14:paraId="11CF0ECC" w14:textId="77777777" w:rsidTr="004D4473">
        <w:trPr>
          <w:jc w:val="center"/>
        </w:trPr>
        <w:tc>
          <w:tcPr>
            <w:tcW w:w="4876" w:type="dxa"/>
            <w:tcBorders>
              <w:top w:val="nil"/>
              <w:left w:val="nil"/>
              <w:bottom w:val="nil"/>
              <w:right w:val="nil"/>
            </w:tcBorders>
          </w:tcPr>
          <w:p w14:paraId="5A25FC97" w14:textId="77777777" w:rsidR="00FA5AD1" w:rsidRPr="00064A8D" w:rsidRDefault="00FA5AD1" w:rsidP="004D4473">
            <w:pPr>
              <w:pStyle w:val="Normal6a"/>
            </w:pPr>
            <w:r w:rsidRPr="00064A8D">
              <w:t>Afin d’assurer une gestion européenne intégrée des frontières extérieures rigoureuse et efficace, le bon fonctionnement de l’espace Schengen et une politique efficace en matière de visas, le soutien de l’Union contribue à la réalisation</w:t>
            </w:r>
            <w:r w:rsidRPr="00064A8D">
              <w:rPr>
                <w:b/>
                <w:i/>
              </w:rPr>
              <w:t xml:space="preserve"> de chacun</w:t>
            </w:r>
            <w:r w:rsidRPr="00064A8D">
              <w:t xml:space="preserve"> des objectifs suivants:</w:t>
            </w:r>
          </w:p>
        </w:tc>
        <w:tc>
          <w:tcPr>
            <w:tcW w:w="4876" w:type="dxa"/>
            <w:tcBorders>
              <w:top w:val="nil"/>
              <w:left w:val="nil"/>
              <w:bottom w:val="nil"/>
              <w:right w:val="nil"/>
            </w:tcBorders>
          </w:tcPr>
          <w:p w14:paraId="7E580544" w14:textId="77777777" w:rsidR="00FA5AD1" w:rsidRPr="00064A8D" w:rsidRDefault="00FA5AD1" w:rsidP="004D4473">
            <w:pPr>
              <w:pStyle w:val="Normal6a"/>
            </w:pPr>
            <w:r w:rsidRPr="00064A8D">
              <w:t>Afin d’assurer une gestion européenne intégrée des frontières extérieures rigoureuse et efficace, le bon fonctionnement de l’espace Schengen et une politique efficace en matière de visas, le soutien de l’Union contribue à la réalisation des objectifs suivants:</w:t>
            </w:r>
          </w:p>
        </w:tc>
      </w:tr>
    </w:tbl>
    <w:p w14:paraId="4F775CC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12F5919"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079D1E7" w14:textId="77777777" w:rsidR="00FA5AD1" w:rsidRPr="00064A8D" w:rsidRDefault="00FA5AD1" w:rsidP="00FA5AD1">
      <w:pPr>
        <w:pStyle w:val="AmJustText"/>
      </w:pPr>
      <w:r w:rsidRPr="00064A8D">
        <w:t>Cet amendement offre la flexibilité nécessaire pour garantir que le soutien de l’Union puisse être orienté vers les priorités, les difficultés et les besoins recensés par l’État membre concerné dans les domaines sur lesquels porte ce règlement.</w:t>
      </w:r>
    </w:p>
    <w:p w14:paraId="5C7638C6" w14:textId="77777777" w:rsidR="00FA5AD1" w:rsidRPr="00064A8D" w:rsidRDefault="00FA5AD1" w:rsidP="00FA5AD1">
      <w:r w:rsidRPr="00064A8D">
        <w:rPr>
          <w:rStyle w:val="HideTWBExt"/>
        </w:rPr>
        <w:t>&lt;/AmendB&gt;</w:t>
      </w:r>
    </w:p>
    <w:p w14:paraId="6F5539C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126</w:t>
      </w:r>
      <w:r w:rsidRPr="00064A8D">
        <w:rPr>
          <w:rStyle w:val="HideTWBExt"/>
          <w:b w:val="0"/>
        </w:rPr>
        <w:t>&lt;/NumAmB&gt;</w:t>
      </w:r>
    </w:p>
    <w:p w14:paraId="33970454"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438DCD6D" w14:textId="77777777" w:rsidR="00FA5AD1" w:rsidRPr="00064A8D" w:rsidRDefault="00FA5AD1" w:rsidP="00FA5AD1">
      <w:pPr>
        <w:pStyle w:val="NormalBold"/>
      </w:pPr>
      <w:r w:rsidRPr="00064A8D">
        <w:rPr>
          <w:rStyle w:val="HideTWBExt"/>
          <w:b w:val="0"/>
        </w:rPr>
        <w:t>&lt;/RepeatBlock-By&gt;</w:t>
      </w:r>
    </w:p>
    <w:p w14:paraId="320EB04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88E74C7" w14:textId="77777777" w:rsidR="00FA5AD1" w:rsidRPr="00064A8D" w:rsidRDefault="00FA5AD1" w:rsidP="00FA5AD1">
      <w:pPr>
        <w:pStyle w:val="NormalBold"/>
      </w:pPr>
      <w:r w:rsidRPr="00064A8D">
        <w:rPr>
          <w:rStyle w:val="HideTWBExt"/>
          <w:b w:val="0"/>
        </w:rPr>
        <w:t>&lt;Article&gt;</w:t>
      </w:r>
      <w:r w:rsidRPr="00064A8D">
        <w:t>Article 3 – paragraphe 1 – alinéa 1 – partie introductive</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2AAEB3B" w14:textId="77777777" w:rsidTr="004D4473">
        <w:trPr>
          <w:trHeight w:hRule="exact" w:val="240"/>
          <w:jc w:val="center"/>
        </w:trPr>
        <w:tc>
          <w:tcPr>
            <w:tcW w:w="9752" w:type="dxa"/>
            <w:gridSpan w:val="2"/>
            <w:tcBorders>
              <w:top w:val="nil"/>
              <w:left w:val="nil"/>
              <w:bottom w:val="nil"/>
              <w:right w:val="nil"/>
            </w:tcBorders>
          </w:tcPr>
          <w:p w14:paraId="0C22EB56" w14:textId="77777777" w:rsidR="00FA5AD1" w:rsidRPr="00064A8D" w:rsidRDefault="00FA5AD1" w:rsidP="004D4473"/>
        </w:tc>
      </w:tr>
      <w:tr w:rsidR="00FA5AD1" w:rsidRPr="00064A8D" w14:paraId="3C67EBCF" w14:textId="77777777" w:rsidTr="004D4473">
        <w:trPr>
          <w:trHeight w:val="240"/>
          <w:jc w:val="center"/>
        </w:trPr>
        <w:tc>
          <w:tcPr>
            <w:tcW w:w="4876" w:type="dxa"/>
            <w:tcBorders>
              <w:top w:val="nil"/>
              <w:left w:val="nil"/>
              <w:bottom w:val="nil"/>
              <w:right w:val="nil"/>
            </w:tcBorders>
          </w:tcPr>
          <w:p w14:paraId="620EF79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33E69A6" w14:textId="77777777" w:rsidR="00FA5AD1" w:rsidRPr="00064A8D" w:rsidRDefault="00FA5AD1" w:rsidP="004D4473">
            <w:pPr>
              <w:pStyle w:val="AmColumnHeading"/>
            </w:pPr>
            <w:r w:rsidRPr="00064A8D">
              <w:t>Amendement</w:t>
            </w:r>
          </w:p>
        </w:tc>
      </w:tr>
      <w:tr w:rsidR="00FA5AD1" w:rsidRPr="00064A8D" w14:paraId="7F6971BD" w14:textId="77777777" w:rsidTr="004D4473">
        <w:trPr>
          <w:jc w:val="center"/>
        </w:trPr>
        <w:tc>
          <w:tcPr>
            <w:tcW w:w="4876" w:type="dxa"/>
            <w:tcBorders>
              <w:top w:val="nil"/>
              <w:left w:val="nil"/>
              <w:bottom w:val="nil"/>
              <w:right w:val="nil"/>
            </w:tcBorders>
          </w:tcPr>
          <w:p w14:paraId="79CE2A41" w14:textId="77777777" w:rsidR="00FA5AD1" w:rsidRPr="00064A8D" w:rsidRDefault="00FA5AD1" w:rsidP="004D4473">
            <w:pPr>
              <w:pStyle w:val="Normal6a"/>
            </w:pPr>
            <w:r w:rsidRPr="00064A8D">
              <w:t>Afin d’assurer une gestion européenne intégrée des frontières extérieures rigoureuse et efficace, le bon fonctionnement de l’espace Schengen et une politique efficace en matière de visas, le soutien de l’Union contribue à la réalisation</w:t>
            </w:r>
            <w:r w:rsidRPr="00064A8D">
              <w:rPr>
                <w:b/>
                <w:i/>
              </w:rPr>
              <w:t xml:space="preserve"> de chacun</w:t>
            </w:r>
            <w:r w:rsidRPr="00064A8D">
              <w:t xml:space="preserve"> des objectifs suivants:</w:t>
            </w:r>
          </w:p>
        </w:tc>
        <w:tc>
          <w:tcPr>
            <w:tcW w:w="4876" w:type="dxa"/>
            <w:tcBorders>
              <w:top w:val="nil"/>
              <w:left w:val="nil"/>
              <w:bottom w:val="nil"/>
              <w:right w:val="nil"/>
            </w:tcBorders>
          </w:tcPr>
          <w:p w14:paraId="7537F972" w14:textId="77777777" w:rsidR="00FA5AD1" w:rsidRPr="00064A8D" w:rsidRDefault="00FA5AD1" w:rsidP="004D4473">
            <w:pPr>
              <w:pStyle w:val="Normal6a"/>
            </w:pPr>
            <w:r w:rsidRPr="00064A8D">
              <w:t>Afin d’assurer une gestion européenne intégrée des frontières extérieures rigoureuse et efficace, le bon fonctionnement de l’espace Schengen et une politique efficace en matière de visas, le soutien de l’Union contribue à la réalisation des objectifs suivants:</w:t>
            </w:r>
          </w:p>
        </w:tc>
      </w:tr>
    </w:tbl>
    <w:p w14:paraId="0B3D4C1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99C952C" w14:textId="77777777" w:rsidR="00FA5AD1" w:rsidRPr="00064A8D" w:rsidRDefault="00FA5AD1" w:rsidP="00FA5AD1">
      <w:r w:rsidRPr="00064A8D">
        <w:rPr>
          <w:rStyle w:val="HideTWBExt"/>
        </w:rPr>
        <w:t>&lt;/AmendB&gt;</w:t>
      </w:r>
    </w:p>
    <w:p w14:paraId="674A785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127</w:t>
      </w:r>
      <w:r w:rsidRPr="00064A8D">
        <w:rPr>
          <w:rStyle w:val="HideTWBExt"/>
          <w:b w:val="0"/>
        </w:rPr>
        <w:t>&lt;/NumAmB&gt;</w:t>
      </w:r>
    </w:p>
    <w:p w14:paraId="2EF6DC8F"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4F78385C" w14:textId="77777777" w:rsidR="00FA5AD1" w:rsidRPr="00064A8D" w:rsidRDefault="00FA5AD1" w:rsidP="00FA5AD1">
      <w:pPr>
        <w:pStyle w:val="NormalBold"/>
      </w:pPr>
      <w:r w:rsidRPr="00064A8D">
        <w:rPr>
          <w:rStyle w:val="HideTWBExt"/>
          <w:b w:val="0"/>
        </w:rPr>
        <w:t>&lt;/RepeatBlock-By&gt;</w:t>
      </w:r>
    </w:p>
    <w:p w14:paraId="5216F62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5EE93CE" w14:textId="77777777" w:rsidR="00FA5AD1" w:rsidRPr="00064A8D" w:rsidRDefault="00FA5AD1" w:rsidP="00FA5AD1">
      <w:pPr>
        <w:pStyle w:val="NormalBold"/>
      </w:pPr>
      <w:r w:rsidRPr="00064A8D">
        <w:rPr>
          <w:rStyle w:val="HideTWBExt"/>
          <w:b w:val="0"/>
        </w:rPr>
        <w:t>&lt;Article&gt;</w:t>
      </w:r>
      <w:r w:rsidRPr="00064A8D">
        <w:t>Article 3 – paragraphe 1 – alinéa 1 – point a</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0E02E1F" w14:textId="77777777" w:rsidTr="004D4473">
        <w:trPr>
          <w:trHeight w:hRule="exact" w:val="240"/>
          <w:jc w:val="center"/>
        </w:trPr>
        <w:tc>
          <w:tcPr>
            <w:tcW w:w="9752" w:type="dxa"/>
            <w:gridSpan w:val="2"/>
            <w:tcBorders>
              <w:top w:val="nil"/>
              <w:left w:val="nil"/>
              <w:bottom w:val="nil"/>
              <w:right w:val="nil"/>
            </w:tcBorders>
          </w:tcPr>
          <w:p w14:paraId="3CA92AEA" w14:textId="77777777" w:rsidR="00FA5AD1" w:rsidRPr="00064A8D" w:rsidRDefault="00FA5AD1" w:rsidP="004D4473"/>
        </w:tc>
      </w:tr>
      <w:tr w:rsidR="00FA5AD1" w:rsidRPr="00064A8D" w14:paraId="1883F770" w14:textId="77777777" w:rsidTr="004D4473">
        <w:trPr>
          <w:trHeight w:val="240"/>
          <w:jc w:val="center"/>
        </w:trPr>
        <w:tc>
          <w:tcPr>
            <w:tcW w:w="4876" w:type="dxa"/>
            <w:tcBorders>
              <w:top w:val="nil"/>
              <w:left w:val="nil"/>
              <w:bottom w:val="nil"/>
              <w:right w:val="nil"/>
            </w:tcBorders>
          </w:tcPr>
          <w:p w14:paraId="7356304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C880065" w14:textId="77777777" w:rsidR="00FA5AD1" w:rsidRPr="00064A8D" w:rsidRDefault="00FA5AD1" w:rsidP="004D4473">
            <w:pPr>
              <w:pStyle w:val="AmColumnHeading"/>
            </w:pPr>
            <w:r w:rsidRPr="00064A8D">
              <w:t>Amendement</w:t>
            </w:r>
          </w:p>
        </w:tc>
      </w:tr>
      <w:tr w:rsidR="00FA5AD1" w:rsidRPr="00064A8D" w14:paraId="11DE1C79" w14:textId="77777777" w:rsidTr="004D4473">
        <w:trPr>
          <w:jc w:val="center"/>
        </w:trPr>
        <w:tc>
          <w:tcPr>
            <w:tcW w:w="4876" w:type="dxa"/>
            <w:tcBorders>
              <w:top w:val="nil"/>
              <w:left w:val="nil"/>
              <w:bottom w:val="nil"/>
              <w:right w:val="nil"/>
            </w:tcBorders>
          </w:tcPr>
          <w:p w14:paraId="19B847E0" w14:textId="77777777" w:rsidR="00FA5AD1" w:rsidRPr="00064A8D" w:rsidRDefault="00FA5AD1" w:rsidP="004D4473">
            <w:pPr>
              <w:pStyle w:val="Normal6a"/>
            </w:pPr>
            <w:r w:rsidRPr="00064A8D">
              <w:t>a)</w:t>
            </w:r>
            <w:r w:rsidRPr="00064A8D">
              <w:tab/>
              <w:t>soutenir la mise en œuvre, l’application et le développement efficaces du cadre Schengen et renforcer la gouvernance, l’intégrité et la sécurité de l’espace Schengen</w:t>
            </w:r>
            <w:r w:rsidRPr="00064A8D">
              <w:rPr>
                <w:b/>
                <w:i/>
              </w:rPr>
              <w:t xml:space="preserve"> sans frontières intérieures</w:t>
            </w:r>
            <w:r w:rsidRPr="00064A8D">
              <w:t>;</w:t>
            </w:r>
          </w:p>
        </w:tc>
        <w:tc>
          <w:tcPr>
            <w:tcW w:w="4876" w:type="dxa"/>
            <w:tcBorders>
              <w:top w:val="nil"/>
              <w:left w:val="nil"/>
              <w:bottom w:val="nil"/>
              <w:right w:val="nil"/>
            </w:tcBorders>
          </w:tcPr>
          <w:p w14:paraId="4DAA1B17" w14:textId="77777777" w:rsidR="00FA5AD1" w:rsidRPr="00064A8D" w:rsidRDefault="00FA5AD1" w:rsidP="004D4473">
            <w:pPr>
              <w:pStyle w:val="Normal6a"/>
            </w:pPr>
            <w:r w:rsidRPr="00064A8D">
              <w:t>a)</w:t>
            </w:r>
            <w:r w:rsidRPr="00064A8D">
              <w:tab/>
              <w:t>soutenir</w:t>
            </w:r>
            <w:r w:rsidRPr="00064A8D">
              <w:rPr>
                <w:b/>
                <w:i/>
              </w:rPr>
              <w:t xml:space="preserve"> l’espace Schengen en assurant l’absence de tout contrôle des personnes, quelle que soit leur nationalité, lorsqu’elles franchissent les frontières intérieures, accompagner</w:t>
            </w:r>
            <w:r w:rsidRPr="00064A8D">
              <w:t xml:space="preserve"> la mise en œuvre, l’application et le développement efficaces du cadre Schengen et renforcer la gouvernance, l’intégrité et la sécurité de l’espace Schengen;</w:t>
            </w:r>
          </w:p>
        </w:tc>
      </w:tr>
    </w:tbl>
    <w:p w14:paraId="10F6FCA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E46D945"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2F0A2706" w14:textId="77777777" w:rsidR="00FA5AD1" w:rsidRPr="00064A8D" w:rsidRDefault="00FA5AD1" w:rsidP="00FA5AD1">
      <w:pPr>
        <w:pStyle w:val="AmJustText"/>
      </w:pPr>
      <w:r w:rsidRPr="00064A8D">
        <w:t>L’absence de contrôle aux frontières intérieures constitue le principe fondamental de l’espace Schengen. La formulation est tirée de l’article 77, paragraphe 1, du TFUE.</w:t>
      </w:r>
    </w:p>
    <w:p w14:paraId="3387EDDE" w14:textId="77777777" w:rsidR="00FA5AD1" w:rsidRPr="00064A8D" w:rsidRDefault="00FA5AD1" w:rsidP="00FA5AD1">
      <w:r w:rsidRPr="00064A8D">
        <w:rPr>
          <w:rStyle w:val="HideTWBExt"/>
        </w:rPr>
        <w:t>&lt;/AmendB&gt;</w:t>
      </w:r>
    </w:p>
    <w:p w14:paraId="63C56A5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128</w:t>
      </w:r>
      <w:r w:rsidRPr="00064A8D">
        <w:rPr>
          <w:rStyle w:val="HideTWBExt"/>
          <w:b w:val="0"/>
        </w:rPr>
        <w:t>&lt;/NumAmB&gt;</w:t>
      </w:r>
    </w:p>
    <w:p w14:paraId="278C9419"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571A416C" w14:textId="77777777" w:rsidR="00FA5AD1" w:rsidRPr="00064A8D" w:rsidRDefault="00FA5AD1" w:rsidP="00FA5AD1">
      <w:pPr>
        <w:pStyle w:val="NormalBold"/>
      </w:pPr>
      <w:r w:rsidRPr="00064A8D">
        <w:rPr>
          <w:rStyle w:val="HideTWBExt"/>
          <w:b w:val="0"/>
        </w:rPr>
        <w:t>&lt;/RepeatBlock-By&gt;</w:t>
      </w:r>
    </w:p>
    <w:p w14:paraId="254CAAD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943F04D" w14:textId="77777777" w:rsidR="00FA5AD1" w:rsidRPr="00064A8D" w:rsidRDefault="00FA5AD1" w:rsidP="00FA5AD1">
      <w:pPr>
        <w:pStyle w:val="NormalBold"/>
      </w:pPr>
      <w:r w:rsidRPr="00064A8D">
        <w:rPr>
          <w:rStyle w:val="HideTWBExt"/>
          <w:b w:val="0"/>
        </w:rPr>
        <w:t>&lt;Article&gt;</w:t>
      </w:r>
      <w:r w:rsidRPr="00064A8D">
        <w:t>Article 3 – paragraphe 1 – alinéa 1 – point a</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B285EF4" w14:textId="77777777" w:rsidTr="004D4473">
        <w:trPr>
          <w:trHeight w:hRule="exact" w:val="240"/>
          <w:jc w:val="center"/>
        </w:trPr>
        <w:tc>
          <w:tcPr>
            <w:tcW w:w="9752" w:type="dxa"/>
            <w:gridSpan w:val="2"/>
            <w:tcBorders>
              <w:top w:val="nil"/>
              <w:left w:val="nil"/>
              <w:bottom w:val="nil"/>
              <w:right w:val="nil"/>
            </w:tcBorders>
          </w:tcPr>
          <w:p w14:paraId="0E6671CC" w14:textId="77777777" w:rsidR="00FA5AD1" w:rsidRPr="00064A8D" w:rsidRDefault="00FA5AD1" w:rsidP="004D4473"/>
        </w:tc>
      </w:tr>
      <w:tr w:rsidR="00FA5AD1" w:rsidRPr="00064A8D" w14:paraId="484DB9FC" w14:textId="77777777" w:rsidTr="004D4473">
        <w:trPr>
          <w:trHeight w:val="240"/>
          <w:jc w:val="center"/>
        </w:trPr>
        <w:tc>
          <w:tcPr>
            <w:tcW w:w="4876" w:type="dxa"/>
            <w:tcBorders>
              <w:top w:val="nil"/>
              <w:left w:val="nil"/>
              <w:bottom w:val="nil"/>
              <w:right w:val="nil"/>
            </w:tcBorders>
          </w:tcPr>
          <w:p w14:paraId="26CF60D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CC2629A" w14:textId="77777777" w:rsidR="00FA5AD1" w:rsidRPr="00064A8D" w:rsidRDefault="00FA5AD1" w:rsidP="004D4473">
            <w:pPr>
              <w:pStyle w:val="AmColumnHeading"/>
            </w:pPr>
            <w:r w:rsidRPr="00064A8D">
              <w:t>Amendement</w:t>
            </w:r>
          </w:p>
        </w:tc>
      </w:tr>
      <w:tr w:rsidR="00FA5AD1" w:rsidRPr="00064A8D" w14:paraId="38713C45" w14:textId="77777777" w:rsidTr="004D4473">
        <w:trPr>
          <w:jc w:val="center"/>
        </w:trPr>
        <w:tc>
          <w:tcPr>
            <w:tcW w:w="4876" w:type="dxa"/>
            <w:tcBorders>
              <w:top w:val="nil"/>
              <w:left w:val="nil"/>
              <w:bottom w:val="nil"/>
              <w:right w:val="nil"/>
            </w:tcBorders>
          </w:tcPr>
          <w:p w14:paraId="68E4E51E" w14:textId="77777777" w:rsidR="00FA5AD1" w:rsidRPr="00064A8D" w:rsidRDefault="00FA5AD1" w:rsidP="004D4473">
            <w:pPr>
              <w:pStyle w:val="Normal6a"/>
            </w:pPr>
            <w:r w:rsidRPr="00064A8D">
              <w:t>a)</w:t>
            </w:r>
            <w:r w:rsidRPr="00064A8D">
              <w:tab/>
              <w:t>soutenir la mise en œuvre, l’application et le développement efficaces du cadre Schengen et renforcer la gouvernance, l’intégrité et la sécurité de l’espace Schengen sans frontières intérieures;</w:t>
            </w:r>
          </w:p>
        </w:tc>
        <w:tc>
          <w:tcPr>
            <w:tcW w:w="4876" w:type="dxa"/>
            <w:tcBorders>
              <w:top w:val="nil"/>
              <w:left w:val="nil"/>
              <w:bottom w:val="nil"/>
              <w:right w:val="nil"/>
            </w:tcBorders>
          </w:tcPr>
          <w:p w14:paraId="3036914E" w14:textId="77777777" w:rsidR="00FA5AD1" w:rsidRPr="00064A8D" w:rsidRDefault="00FA5AD1" w:rsidP="004D4473">
            <w:pPr>
              <w:pStyle w:val="Normal6a"/>
            </w:pPr>
            <w:r w:rsidRPr="00064A8D">
              <w:t>a)</w:t>
            </w:r>
            <w:r w:rsidRPr="00064A8D">
              <w:tab/>
              <w:t>soutenir la mise en œuvre, l’application et le développement efficaces du cadre Schengen et renforcer la gouvernance, l’intégrité et la sécurité de l’espace Schengen sans frontières intérieures</w:t>
            </w:r>
            <w:r w:rsidRPr="00064A8D">
              <w:rPr>
                <w:b/>
                <w:i/>
              </w:rPr>
              <w:t>, tout en préservant la libre circulation des personnes et l’absence de contrôle aux frontières intérieures</w:t>
            </w:r>
            <w:r w:rsidRPr="00064A8D">
              <w:t>;</w:t>
            </w:r>
          </w:p>
        </w:tc>
      </w:tr>
    </w:tbl>
    <w:p w14:paraId="6B22023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2BC38C6" w14:textId="77777777" w:rsidR="00FA5AD1" w:rsidRPr="00064A8D" w:rsidRDefault="00FA5AD1" w:rsidP="00FA5AD1">
      <w:r w:rsidRPr="00064A8D">
        <w:rPr>
          <w:rStyle w:val="HideTWBExt"/>
        </w:rPr>
        <w:t>&lt;/AmendB&gt;</w:t>
      </w:r>
    </w:p>
    <w:p w14:paraId="1779A84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129</w:t>
      </w:r>
      <w:r w:rsidRPr="00064A8D">
        <w:rPr>
          <w:rStyle w:val="HideTWBExt"/>
          <w:b w:val="0"/>
        </w:rPr>
        <w:t>&lt;/NumAmB&gt;</w:t>
      </w:r>
    </w:p>
    <w:p w14:paraId="313A39E9"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21CC725E" w14:textId="77777777" w:rsidR="00FA5AD1" w:rsidRPr="00064A8D" w:rsidRDefault="00FA5AD1" w:rsidP="00FA5AD1">
      <w:pPr>
        <w:pStyle w:val="NormalBold"/>
      </w:pPr>
      <w:r w:rsidRPr="00064A8D">
        <w:rPr>
          <w:rStyle w:val="HideTWBExt"/>
          <w:b w:val="0"/>
        </w:rPr>
        <w:t>&lt;/RepeatBlock-By&gt;</w:t>
      </w:r>
    </w:p>
    <w:p w14:paraId="3B4C480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8732F9E"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4F474F5" w14:textId="77777777" w:rsidTr="004D4473">
        <w:trPr>
          <w:trHeight w:hRule="exact" w:val="240"/>
          <w:jc w:val="center"/>
        </w:trPr>
        <w:tc>
          <w:tcPr>
            <w:tcW w:w="9752" w:type="dxa"/>
            <w:gridSpan w:val="2"/>
            <w:tcBorders>
              <w:top w:val="nil"/>
              <w:left w:val="nil"/>
              <w:bottom w:val="nil"/>
              <w:right w:val="nil"/>
            </w:tcBorders>
          </w:tcPr>
          <w:p w14:paraId="75F6B7C2" w14:textId="77777777" w:rsidR="00FA5AD1" w:rsidRPr="00064A8D" w:rsidRDefault="00FA5AD1" w:rsidP="004D4473"/>
        </w:tc>
      </w:tr>
      <w:tr w:rsidR="00FA5AD1" w:rsidRPr="00064A8D" w14:paraId="69F4F6FA" w14:textId="77777777" w:rsidTr="004D4473">
        <w:trPr>
          <w:trHeight w:val="240"/>
          <w:jc w:val="center"/>
        </w:trPr>
        <w:tc>
          <w:tcPr>
            <w:tcW w:w="4876" w:type="dxa"/>
            <w:tcBorders>
              <w:top w:val="nil"/>
              <w:left w:val="nil"/>
              <w:bottom w:val="nil"/>
              <w:right w:val="nil"/>
            </w:tcBorders>
          </w:tcPr>
          <w:p w14:paraId="013788A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A81A071" w14:textId="77777777" w:rsidR="00FA5AD1" w:rsidRPr="00064A8D" w:rsidRDefault="00FA5AD1" w:rsidP="004D4473">
            <w:pPr>
              <w:pStyle w:val="AmColumnHeading"/>
            </w:pPr>
            <w:r w:rsidRPr="00064A8D">
              <w:t>Amendement</w:t>
            </w:r>
          </w:p>
        </w:tc>
      </w:tr>
      <w:tr w:rsidR="00FA5AD1" w:rsidRPr="00064A8D" w14:paraId="35F41798" w14:textId="77777777" w:rsidTr="004D4473">
        <w:trPr>
          <w:jc w:val="center"/>
        </w:trPr>
        <w:tc>
          <w:tcPr>
            <w:tcW w:w="4876" w:type="dxa"/>
            <w:tcBorders>
              <w:top w:val="nil"/>
              <w:left w:val="nil"/>
              <w:bottom w:val="nil"/>
              <w:right w:val="nil"/>
            </w:tcBorders>
          </w:tcPr>
          <w:p w14:paraId="75B3B7A6" w14:textId="77777777" w:rsidR="00FA5AD1" w:rsidRPr="00064A8D" w:rsidRDefault="00FA5AD1" w:rsidP="004D4473">
            <w:pPr>
              <w:pStyle w:val="Normal6a"/>
            </w:pPr>
            <w:r w:rsidRPr="00064A8D">
              <w:t>b)</w:t>
            </w:r>
            <w:r w:rsidRPr="00064A8D">
              <w:tab/>
              <w:t>soutenir</w:t>
            </w:r>
            <w:r w:rsidRPr="00064A8D">
              <w:rPr>
                <w:b/>
                <w:i/>
              </w:rPr>
              <w:t xml:space="preserve"> une gestion européenne intégrée des frontières extérieures efficace, mise en œuvre par le corps européen de garde-frontières et garde-côtes, dans le cadre d’une responsabilité partagée de l’Agence européenne de garde-frontières et de garde-côtes et des</w:t>
            </w:r>
            <w:r w:rsidRPr="00064A8D">
              <w:t xml:space="preserve"> autorités nationales chargées de la gestion des frontières</w:t>
            </w:r>
            <w:r w:rsidRPr="00064A8D">
              <w:rPr>
                <w:b/>
                <w:i/>
              </w:rPr>
              <w:t>, y compris au moyen de méthodes innovantes et de nouvelles technologies,</w:t>
            </w:r>
            <w:r w:rsidRPr="00064A8D">
              <w:t xml:space="preserve"> pour faciliter</w:t>
            </w:r>
            <w:r w:rsidRPr="00064A8D">
              <w:rPr>
                <w:b/>
                <w:i/>
              </w:rPr>
              <w:t xml:space="preserve"> les franchissements légitimes des frontières,</w:t>
            </w:r>
            <w:r w:rsidRPr="00064A8D">
              <w:t xml:space="preserve"> prévenir et détecter</w:t>
            </w:r>
            <w:r w:rsidRPr="00064A8D">
              <w:rPr>
                <w:b/>
                <w:i/>
              </w:rPr>
              <w:t xml:space="preserve"> l’immigration clandestine,</w:t>
            </w:r>
            <w:r w:rsidRPr="00064A8D">
              <w:t xml:space="preserve"> la criminalité transfrontière</w:t>
            </w:r>
            <w:r w:rsidRPr="00064A8D">
              <w:rPr>
                <w:b/>
                <w:i/>
              </w:rPr>
              <w:t xml:space="preserve"> et l’instrumentalisation de la migration irrégulière et son utilisation comme une arme, ainsi que pour contribuer à l’effectivité des retours</w:t>
            </w:r>
            <w:r w:rsidRPr="00064A8D">
              <w:t>;</w:t>
            </w:r>
          </w:p>
        </w:tc>
        <w:tc>
          <w:tcPr>
            <w:tcW w:w="4876" w:type="dxa"/>
            <w:tcBorders>
              <w:top w:val="nil"/>
              <w:left w:val="nil"/>
              <w:bottom w:val="nil"/>
              <w:right w:val="nil"/>
            </w:tcBorders>
          </w:tcPr>
          <w:p w14:paraId="0A994B8D" w14:textId="77777777" w:rsidR="00FA5AD1" w:rsidRPr="00064A8D" w:rsidRDefault="00FA5AD1" w:rsidP="004D4473">
            <w:pPr>
              <w:pStyle w:val="Normal6a"/>
            </w:pPr>
            <w:r w:rsidRPr="00064A8D">
              <w:t>b)</w:t>
            </w:r>
            <w:r w:rsidRPr="00064A8D">
              <w:tab/>
              <w:t>soutenir</w:t>
            </w:r>
            <w:r w:rsidRPr="00064A8D">
              <w:rPr>
                <w:b/>
                <w:i/>
              </w:rPr>
              <w:t xml:space="preserve"> les</w:t>
            </w:r>
            <w:r w:rsidRPr="00064A8D">
              <w:t xml:space="preserve"> autorités nationales chargées de la gestion des frontières pour faciliter</w:t>
            </w:r>
            <w:r w:rsidRPr="00064A8D">
              <w:rPr>
                <w:b/>
                <w:i/>
              </w:rPr>
              <w:t xml:space="preserve"> la mobilité, y compris l’accès à la protection internationale, et pour</w:t>
            </w:r>
            <w:r w:rsidRPr="00064A8D">
              <w:t xml:space="preserve"> prévenir et détecter la criminalité transfrontière;</w:t>
            </w:r>
          </w:p>
        </w:tc>
      </w:tr>
    </w:tbl>
    <w:p w14:paraId="703A04F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CDDADBA" w14:textId="77777777" w:rsidR="00FA5AD1" w:rsidRPr="00064A8D" w:rsidRDefault="00FA5AD1" w:rsidP="00FA5AD1">
      <w:r w:rsidRPr="00064A8D">
        <w:rPr>
          <w:rStyle w:val="HideTWBExt"/>
        </w:rPr>
        <w:t>&lt;/AmendB&gt;</w:t>
      </w:r>
    </w:p>
    <w:p w14:paraId="1D15809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130</w:t>
      </w:r>
      <w:r w:rsidRPr="00064A8D">
        <w:rPr>
          <w:rStyle w:val="HideTWBExt"/>
          <w:b w:val="0"/>
        </w:rPr>
        <w:t>&lt;/NumAmB&gt;</w:t>
      </w:r>
    </w:p>
    <w:p w14:paraId="5CF238C7" w14:textId="77777777" w:rsidR="00FA5AD1" w:rsidRPr="00064A8D" w:rsidRDefault="00FA5AD1" w:rsidP="00FA5AD1">
      <w:pPr>
        <w:pStyle w:val="NormalBold"/>
      </w:pPr>
      <w:r w:rsidRPr="00064A8D">
        <w:rPr>
          <w:rStyle w:val="HideTWBExt"/>
          <w:b w:val="0"/>
        </w:rPr>
        <w:t>&lt;RepeatBlock-By&gt;&lt;Members&gt;</w:t>
      </w:r>
      <w:r w:rsidRPr="00064A8D">
        <w:t>Tom Vandendriessche</w:t>
      </w:r>
      <w:r w:rsidRPr="00064A8D">
        <w:rPr>
          <w:rStyle w:val="HideTWBExt"/>
          <w:b w:val="0"/>
        </w:rPr>
        <w:t>&lt;/Members&gt;</w:t>
      </w:r>
    </w:p>
    <w:p w14:paraId="53791F08" w14:textId="77777777" w:rsidR="00FA5AD1" w:rsidRPr="00064A8D" w:rsidRDefault="00FA5AD1" w:rsidP="00FA5AD1">
      <w:pPr>
        <w:pStyle w:val="NormalBold"/>
      </w:pPr>
      <w:r w:rsidRPr="00064A8D">
        <w:rPr>
          <w:rStyle w:val="HideTWBExt"/>
          <w:b w:val="0"/>
        </w:rPr>
        <w:t>&lt;/RepeatBlock-By&gt;</w:t>
      </w:r>
    </w:p>
    <w:p w14:paraId="68A84F9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C026452"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79861EE" w14:textId="77777777" w:rsidTr="004D4473">
        <w:trPr>
          <w:trHeight w:hRule="exact" w:val="240"/>
          <w:jc w:val="center"/>
        </w:trPr>
        <w:tc>
          <w:tcPr>
            <w:tcW w:w="9752" w:type="dxa"/>
            <w:gridSpan w:val="2"/>
            <w:tcBorders>
              <w:top w:val="nil"/>
              <w:left w:val="nil"/>
              <w:bottom w:val="nil"/>
              <w:right w:val="nil"/>
            </w:tcBorders>
          </w:tcPr>
          <w:p w14:paraId="22CF590F" w14:textId="77777777" w:rsidR="00FA5AD1" w:rsidRPr="00064A8D" w:rsidRDefault="00FA5AD1" w:rsidP="004D4473"/>
        </w:tc>
      </w:tr>
      <w:tr w:rsidR="00FA5AD1" w:rsidRPr="00064A8D" w14:paraId="511F8197" w14:textId="77777777" w:rsidTr="004D4473">
        <w:trPr>
          <w:trHeight w:val="240"/>
          <w:jc w:val="center"/>
        </w:trPr>
        <w:tc>
          <w:tcPr>
            <w:tcW w:w="4876" w:type="dxa"/>
            <w:tcBorders>
              <w:top w:val="nil"/>
              <w:left w:val="nil"/>
              <w:bottom w:val="nil"/>
              <w:right w:val="nil"/>
            </w:tcBorders>
          </w:tcPr>
          <w:p w14:paraId="7BF193E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DC38703" w14:textId="77777777" w:rsidR="00FA5AD1" w:rsidRPr="00064A8D" w:rsidRDefault="00FA5AD1" w:rsidP="004D4473">
            <w:pPr>
              <w:pStyle w:val="AmColumnHeading"/>
            </w:pPr>
            <w:r w:rsidRPr="00064A8D">
              <w:t>Amendement</w:t>
            </w:r>
          </w:p>
        </w:tc>
      </w:tr>
      <w:tr w:rsidR="00FA5AD1" w:rsidRPr="00064A8D" w14:paraId="21AA7DE1" w14:textId="77777777" w:rsidTr="004D4473">
        <w:trPr>
          <w:jc w:val="center"/>
        </w:trPr>
        <w:tc>
          <w:tcPr>
            <w:tcW w:w="4876" w:type="dxa"/>
            <w:tcBorders>
              <w:top w:val="nil"/>
              <w:left w:val="nil"/>
              <w:bottom w:val="nil"/>
              <w:right w:val="nil"/>
            </w:tcBorders>
          </w:tcPr>
          <w:p w14:paraId="40BB4F4E"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 et l’instrumentalisation de la migration</w:t>
            </w:r>
            <w:r w:rsidRPr="00064A8D">
              <w:rPr>
                <w:b/>
                <w:i/>
              </w:rPr>
              <w:t xml:space="preserve"> irrégulière</w:t>
            </w:r>
            <w:r w:rsidRPr="00064A8D">
              <w:t xml:space="preserve"> et son utilisation comme une arme, ainsi que pour</w:t>
            </w:r>
            <w:r w:rsidRPr="00064A8D">
              <w:rPr>
                <w:b/>
                <w:i/>
              </w:rPr>
              <w:t xml:space="preserve"> contribuer à l’effectivité des</w:t>
            </w:r>
            <w:r w:rsidRPr="00064A8D">
              <w:t xml:space="preserve"> retours;</w:t>
            </w:r>
          </w:p>
        </w:tc>
        <w:tc>
          <w:tcPr>
            <w:tcW w:w="4876" w:type="dxa"/>
            <w:tcBorders>
              <w:top w:val="nil"/>
              <w:left w:val="nil"/>
              <w:bottom w:val="nil"/>
              <w:right w:val="nil"/>
            </w:tcBorders>
          </w:tcPr>
          <w:p w14:paraId="6CDE27D1"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w:t>
            </w:r>
            <w:r w:rsidRPr="00064A8D">
              <w:rPr>
                <w:b/>
                <w:i/>
              </w:rPr>
              <w:t xml:space="preserve"> par l’intermédiaire d’une stratégie de «tolérance zéro» à l’égard des franchissements non autorisés</w:t>
            </w:r>
            <w:r w:rsidRPr="00064A8D">
              <w:t xml:space="preserve">, </w:t>
            </w:r>
            <w:r w:rsidRPr="00064A8D">
              <w:rPr>
                <w:b/>
                <w:i/>
              </w:rPr>
              <w:t>financer la construction immédiate de barrières physiques là où elles s’avèrent nécessaires, intercepter les personnes arrivant clandestinement, prévenir et détecter</w:t>
            </w:r>
            <w:r w:rsidRPr="00064A8D">
              <w:t xml:space="preserve"> la criminalité transfrontière et l’instrumentalisation de la migration</w:t>
            </w:r>
            <w:r w:rsidRPr="00064A8D">
              <w:rPr>
                <w:b/>
                <w:i/>
              </w:rPr>
              <w:t xml:space="preserve"> clandestine</w:t>
            </w:r>
            <w:r w:rsidRPr="00064A8D">
              <w:t xml:space="preserve"> et son utilisation comme une arme, ainsi que pour</w:t>
            </w:r>
            <w:r w:rsidRPr="00064A8D">
              <w:rPr>
                <w:b/>
                <w:i/>
              </w:rPr>
              <w:t xml:space="preserve"> garantir les</w:t>
            </w:r>
            <w:r w:rsidRPr="00064A8D">
              <w:t xml:space="preserve"> retours</w:t>
            </w:r>
            <w:r w:rsidRPr="00064A8D">
              <w:rPr>
                <w:b/>
                <w:i/>
              </w:rPr>
              <w:t xml:space="preserve"> rapides, systématiques et obligatoires de toutes les personnes n’ayant pas légalement le droit de rester sur le territoire</w:t>
            </w:r>
            <w:r w:rsidRPr="00064A8D">
              <w:t>;</w:t>
            </w:r>
          </w:p>
        </w:tc>
      </w:tr>
    </w:tbl>
    <w:p w14:paraId="24ABEB7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2742B8F" w14:textId="77777777" w:rsidR="00FA5AD1" w:rsidRPr="00064A8D" w:rsidRDefault="00FA5AD1" w:rsidP="00FA5AD1">
      <w:r w:rsidRPr="00064A8D">
        <w:rPr>
          <w:rStyle w:val="HideTWBExt"/>
        </w:rPr>
        <w:t>&lt;/AmendB&gt;</w:t>
      </w:r>
    </w:p>
    <w:p w14:paraId="08DC18F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131</w:t>
      </w:r>
      <w:r w:rsidRPr="00064A8D">
        <w:rPr>
          <w:rStyle w:val="HideTWBExt"/>
          <w:b w:val="0"/>
        </w:rPr>
        <w:t>&lt;/NumAmB&gt;</w:t>
      </w:r>
    </w:p>
    <w:p w14:paraId="7EB5F286"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2525ED20" w14:textId="77777777" w:rsidR="00FA5AD1" w:rsidRPr="00064A8D" w:rsidRDefault="00FA5AD1" w:rsidP="00FA5AD1">
      <w:pPr>
        <w:pStyle w:val="NormalBold"/>
      </w:pPr>
      <w:r w:rsidRPr="00064A8D">
        <w:rPr>
          <w:rStyle w:val="HideTWBExt"/>
          <w:b w:val="0"/>
        </w:rPr>
        <w:t>&lt;/RepeatBlock-By&gt;</w:t>
      </w:r>
    </w:p>
    <w:p w14:paraId="3B06B49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B4A3DFA"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D79129" w14:textId="77777777" w:rsidTr="004D4473">
        <w:trPr>
          <w:trHeight w:hRule="exact" w:val="240"/>
          <w:jc w:val="center"/>
        </w:trPr>
        <w:tc>
          <w:tcPr>
            <w:tcW w:w="9752" w:type="dxa"/>
            <w:gridSpan w:val="2"/>
            <w:tcBorders>
              <w:top w:val="nil"/>
              <w:left w:val="nil"/>
              <w:bottom w:val="nil"/>
              <w:right w:val="nil"/>
            </w:tcBorders>
          </w:tcPr>
          <w:p w14:paraId="3A3859BE" w14:textId="77777777" w:rsidR="00FA5AD1" w:rsidRPr="00064A8D" w:rsidRDefault="00FA5AD1" w:rsidP="004D4473"/>
        </w:tc>
      </w:tr>
      <w:tr w:rsidR="00FA5AD1" w:rsidRPr="00064A8D" w14:paraId="3B5C3D7B" w14:textId="77777777" w:rsidTr="004D4473">
        <w:trPr>
          <w:trHeight w:val="240"/>
          <w:jc w:val="center"/>
        </w:trPr>
        <w:tc>
          <w:tcPr>
            <w:tcW w:w="4876" w:type="dxa"/>
            <w:tcBorders>
              <w:top w:val="nil"/>
              <w:left w:val="nil"/>
              <w:bottom w:val="nil"/>
              <w:right w:val="nil"/>
            </w:tcBorders>
          </w:tcPr>
          <w:p w14:paraId="4EE8A22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DA12D86" w14:textId="77777777" w:rsidR="00FA5AD1" w:rsidRPr="00064A8D" w:rsidRDefault="00FA5AD1" w:rsidP="004D4473">
            <w:pPr>
              <w:pStyle w:val="AmColumnHeading"/>
            </w:pPr>
            <w:r w:rsidRPr="00064A8D">
              <w:t>Amendement</w:t>
            </w:r>
          </w:p>
        </w:tc>
      </w:tr>
      <w:tr w:rsidR="00FA5AD1" w:rsidRPr="00064A8D" w14:paraId="0B878E08" w14:textId="77777777" w:rsidTr="004D4473">
        <w:trPr>
          <w:jc w:val="center"/>
        </w:trPr>
        <w:tc>
          <w:tcPr>
            <w:tcW w:w="4876" w:type="dxa"/>
            <w:tcBorders>
              <w:top w:val="nil"/>
              <w:left w:val="nil"/>
              <w:bottom w:val="nil"/>
              <w:right w:val="nil"/>
            </w:tcBorders>
          </w:tcPr>
          <w:p w14:paraId="5CAF5C51" w14:textId="77777777" w:rsidR="00FA5AD1" w:rsidRPr="00064A8D" w:rsidRDefault="00FA5AD1" w:rsidP="004D4473">
            <w:pPr>
              <w:pStyle w:val="Normal6a"/>
            </w:pPr>
            <w:r w:rsidRPr="00064A8D">
              <w:t>b)</w:t>
            </w:r>
            <w:r w:rsidRPr="00064A8D">
              <w:tab/>
              <w:t>soutenir une gestion européenne intégrée des frontières extérieures efficace</w:t>
            </w:r>
            <w:r w:rsidRPr="00064A8D">
              <w:rPr>
                <w:b/>
                <w:i/>
              </w:rPr>
              <w:t>,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w:t>
            </w:r>
            <w:r w:rsidRPr="00064A8D">
              <w:t xml:space="preserve"> pour faciliter les franchissements légitimes des frontières, prévenir et détecter l’immigration</w:t>
            </w:r>
            <w:r w:rsidRPr="00064A8D">
              <w:rPr>
                <w:b/>
                <w:i/>
              </w:rPr>
              <w:t xml:space="preserve"> clandestine,</w:t>
            </w:r>
            <w:r w:rsidRPr="00064A8D">
              <w:t xml:space="preserve"> la criminalité transfrontière</w:t>
            </w:r>
            <w:r w:rsidRPr="00064A8D">
              <w:rPr>
                <w:b/>
                <w:i/>
              </w:rPr>
              <w:t xml:space="preserve"> et l’instrumentalisation de la migration irrégulière et son utilisation comme une arme, ainsi que pour contribuer à l’effectivité des retours</w:t>
            </w:r>
            <w:r w:rsidRPr="00064A8D">
              <w:t>;</w:t>
            </w:r>
          </w:p>
        </w:tc>
        <w:tc>
          <w:tcPr>
            <w:tcW w:w="4876" w:type="dxa"/>
            <w:tcBorders>
              <w:top w:val="nil"/>
              <w:left w:val="nil"/>
              <w:bottom w:val="nil"/>
              <w:right w:val="nil"/>
            </w:tcBorders>
          </w:tcPr>
          <w:p w14:paraId="4E7577F3" w14:textId="77777777" w:rsidR="00FA5AD1" w:rsidRPr="00064A8D" w:rsidRDefault="00FA5AD1" w:rsidP="004D4473">
            <w:pPr>
              <w:pStyle w:val="Normal6a"/>
            </w:pPr>
            <w:r w:rsidRPr="00064A8D">
              <w:t>b)</w:t>
            </w:r>
            <w:r w:rsidRPr="00064A8D">
              <w:tab/>
              <w:t>soutenir une gestion européenne intégrée des frontières extérieures efficace pour faciliter les franchissements légitimes des frontières,</w:t>
            </w:r>
            <w:r w:rsidRPr="00064A8D">
              <w:rPr>
                <w:b/>
                <w:i/>
              </w:rPr>
              <w:t xml:space="preserve"> mettre en place et maintenir des mécanismes de surveillance indépendants aux frontières extérieures et</w:t>
            </w:r>
            <w:r w:rsidRPr="00064A8D">
              <w:t xml:space="preserve"> prévenir et détecter l’immigration</w:t>
            </w:r>
            <w:r w:rsidRPr="00064A8D">
              <w:rPr>
                <w:b/>
                <w:i/>
              </w:rPr>
              <w:t xml:space="preserve"> irrégulière et</w:t>
            </w:r>
            <w:r w:rsidRPr="00064A8D">
              <w:t xml:space="preserve"> la criminalité transfrontière;</w:t>
            </w:r>
          </w:p>
        </w:tc>
      </w:tr>
    </w:tbl>
    <w:p w14:paraId="6A6079D5"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22ED1A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292E7F8A" w14:textId="77777777" w:rsidR="00FA5AD1" w:rsidRPr="00064A8D" w:rsidRDefault="00FA5AD1" w:rsidP="00FA5AD1">
      <w:pPr>
        <w:pStyle w:val="AmJustText"/>
      </w:pPr>
      <w:r w:rsidRPr="00064A8D">
        <w:t>Nous refusons d’admettre la notion d’«utilisation comme une arme» lorsqu’il s’agit de personnes. L’instrumentalisation est comprise dans le règlement relatif aux crises, dans le cadre du pacte, et sera financée au titre du règlement relatif à l’asile, à la migration et à l’intégration. Il convient de ne pas encourager le double financement. Ce même argument s’applique aux retours. Les agences de l’Union devraient disposer d’un budget suffisant pour leur permettre d’accomplir leurs missions sans dépendre des différents instruments de financement du cadre financier pluriannuel (CFP). La procédure de contrôle, qui ne relève pas des procédures d’asile, nécessite la mise en place de mécanismes de surveillance indépendants aux points de passage des frontières extérieures.</w:t>
      </w:r>
    </w:p>
    <w:p w14:paraId="77DF929E" w14:textId="77777777" w:rsidR="00FA5AD1" w:rsidRPr="00064A8D" w:rsidRDefault="00FA5AD1" w:rsidP="00FA5AD1">
      <w:r w:rsidRPr="00064A8D">
        <w:rPr>
          <w:rStyle w:val="HideTWBExt"/>
        </w:rPr>
        <w:t>&lt;/AmendB&gt;</w:t>
      </w:r>
    </w:p>
    <w:p w14:paraId="15FE366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132</w:t>
      </w:r>
      <w:r w:rsidRPr="00064A8D">
        <w:rPr>
          <w:rStyle w:val="HideTWBExt"/>
          <w:b w:val="0"/>
        </w:rPr>
        <w:t>&lt;/NumAmB&gt;</w:t>
      </w:r>
    </w:p>
    <w:p w14:paraId="547946C2" w14:textId="77777777" w:rsidR="00FA5AD1" w:rsidRPr="00064A8D" w:rsidRDefault="00FA5AD1" w:rsidP="00FA5AD1">
      <w:pPr>
        <w:pStyle w:val="NormalBold"/>
      </w:pPr>
      <w:r w:rsidRPr="00064A8D">
        <w:rPr>
          <w:rStyle w:val="HideTWBExt"/>
          <w:b w:val="0"/>
        </w:rPr>
        <w:t>&lt;RepeatBlock-By&gt;&lt;Members&gt;</w:t>
      </w:r>
      <w:r w:rsidRPr="00064A8D">
        <w:t>Emil Radev</w:t>
      </w:r>
      <w:r w:rsidRPr="00064A8D">
        <w:rPr>
          <w:rStyle w:val="HideTWBExt"/>
          <w:b w:val="0"/>
        </w:rPr>
        <w:t>&lt;/Members&gt;</w:t>
      </w:r>
    </w:p>
    <w:p w14:paraId="4B9C75AA" w14:textId="77777777" w:rsidR="00FA5AD1" w:rsidRPr="00064A8D" w:rsidRDefault="00FA5AD1" w:rsidP="00FA5AD1">
      <w:pPr>
        <w:pStyle w:val="NormalBold"/>
      </w:pPr>
      <w:r w:rsidRPr="00064A8D">
        <w:rPr>
          <w:rStyle w:val="HideTWBExt"/>
          <w:b w:val="0"/>
        </w:rPr>
        <w:t>&lt;/RepeatBlock-By&gt;</w:t>
      </w:r>
    </w:p>
    <w:p w14:paraId="4C5AD7E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4193D90"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143B383" w14:textId="77777777" w:rsidTr="004D4473">
        <w:trPr>
          <w:trHeight w:hRule="exact" w:val="240"/>
          <w:jc w:val="center"/>
        </w:trPr>
        <w:tc>
          <w:tcPr>
            <w:tcW w:w="9752" w:type="dxa"/>
            <w:gridSpan w:val="2"/>
            <w:tcBorders>
              <w:top w:val="nil"/>
              <w:left w:val="nil"/>
              <w:bottom w:val="nil"/>
              <w:right w:val="nil"/>
            </w:tcBorders>
          </w:tcPr>
          <w:p w14:paraId="675BA131" w14:textId="77777777" w:rsidR="00FA5AD1" w:rsidRPr="00064A8D" w:rsidRDefault="00FA5AD1" w:rsidP="004D4473"/>
        </w:tc>
      </w:tr>
      <w:tr w:rsidR="00FA5AD1" w:rsidRPr="00064A8D" w14:paraId="747C21FB" w14:textId="77777777" w:rsidTr="004D4473">
        <w:trPr>
          <w:trHeight w:val="240"/>
          <w:jc w:val="center"/>
        </w:trPr>
        <w:tc>
          <w:tcPr>
            <w:tcW w:w="4876" w:type="dxa"/>
            <w:tcBorders>
              <w:top w:val="nil"/>
              <w:left w:val="nil"/>
              <w:bottom w:val="nil"/>
              <w:right w:val="nil"/>
            </w:tcBorders>
          </w:tcPr>
          <w:p w14:paraId="5D4A72D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C24A289" w14:textId="77777777" w:rsidR="00FA5AD1" w:rsidRPr="00064A8D" w:rsidRDefault="00FA5AD1" w:rsidP="004D4473">
            <w:pPr>
              <w:pStyle w:val="AmColumnHeading"/>
            </w:pPr>
            <w:r w:rsidRPr="00064A8D">
              <w:t>Amendement</w:t>
            </w:r>
          </w:p>
        </w:tc>
      </w:tr>
      <w:tr w:rsidR="00FA5AD1" w:rsidRPr="00064A8D" w14:paraId="34CD204D" w14:textId="77777777" w:rsidTr="004D4473">
        <w:trPr>
          <w:jc w:val="center"/>
        </w:trPr>
        <w:tc>
          <w:tcPr>
            <w:tcW w:w="4876" w:type="dxa"/>
            <w:tcBorders>
              <w:top w:val="nil"/>
              <w:left w:val="nil"/>
              <w:bottom w:val="nil"/>
              <w:right w:val="nil"/>
            </w:tcBorders>
          </w:tcPr>
          <w:p w14:paraId="59308D92"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 et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36B40FC1" w14:textId="77777777" w:rsidR="00FA5AD1" w:rsidRPr="00064A8D" w:rsidRDefault="00FA5AD1" w:rsidP="004D4473">
            <w:pPr>
              <w:pStyle w:val="Normal6a"/>
            </w:pPr>
            <w:r w:rsidRPr="00064A8D">
              <w:t>b)</w:t>
            </w:r>
            <w:r w:rsidRPr="00064A8D">
              <w:tab/>
              <w:t xml:space="preserve">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w:t>
            </w:r>
            <w:r w:rsidRPr="00064A8D">
              <w:rPr>
                <w:b/>
                <w:i/>
              </w:rPr>
              <w:t>renforcer la préparation opérationnelle, les capacités à long terme et la résilience des États membres qui surveillent les frontières extérieures de l’Union, ainsi qu’améliorer la connaissance de la situation et l’analyse des risques,</w:t>
            </w:r>
            <w:r w:rsidRPr="00064A8D">
              <w:t xml:space="preserve"> pour faciliter les franchissements légitimes des frontières, prévenir et détecter l’immigration clandestine, la criminalité transfrontière et l’instrumentalisation de la migration irrégulière et son utilisation comme une arme, ainsi que pour contribuer à l’effectivité des retours;</w:t>
            </w:r>
          </w:p>
        </w:tc>
      </w:tr>
    </w:tbl>
    <w:p w14:paraId="3C5D04D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{BG}</w:t>
      </w:r>
      <w:r w:rsidRPr="00064A8D">
        <w:t>bg</w:t>
      </w:r>
      <w:r w:rsidRPr="00064A8D">
        <w:rPr>
          <w:rStyle w:val="HideTWBExt"/>
        </w:rPr>
        <w:t>&lt;/Original&gt;</w:t>
      </w:r>
    </w:p>
    <w:p w14:paraId="5790526C" w14:textId="77777777" w:rsidR="00FA5AD1" w:rsidRPr="00064A8D" w:rsidRDefault="00FA5AD1" w:rsidP="00FA5AD1">
      <w:r w:rsidRPr="00064A8D">
        <w:rPr>
          <w:rStyle w:val="HideTWBExt"/>
        </w:rPr>
        <w:t>&lt;/AmendB&gt;</w:t>
      </w:r>
    </w:p>
    <w:p w14:paraId="1A165AB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133</w:t>
      </w:r>
      <w:r w:rsidRPr="00064A8D">
        <w:rPr>
          <w:rStyle w:val="HideTWBExt"/>
          <w:b w:val="0"/>
        </w:rPr>
        <w:t>&lt;/NumAmB&gt;</w:t>
      </w:r>
    </w:p>
    <w:p w14:paraId="66A306A1"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17423AC3" w14:textId="77777777" w:rsidR="00FA5AD1" w:rsidRPr="00064A8D" w:rsidRDefault="00FA5AD1" w:rsidP="00FA5AD1">
      <w:pPr>
        <w:pStyle w:val="NormalBold"/>
      </w:pPr>
      <w:r w:rsidRPr="00064A8D">
        <w:rPr>
          <w:rStyle w:val="HideTWBExt"/>
          <w:b w:val="0"/>
        </w:rPr>
        <w:t>&lt;/RepeatBlock-By&gt;</w:t>
      </w:r>
    </w:p>
    <w:p w14:paraId="62D5105F"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2E1FBEF"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E9FFC0D" w14:textId="77777777" w:rsidTr="004D4473">
        <w:trPr>
          <w:trHeight w:hRule="exact" w:val="240"/>
          <w:jc w:val="center"/>
        </w:trPr>
        <w:tc>
          <w:tcPr>
            <w:tcW w:w="9752" w:type="dxa"/>
            <w:gridSpan w:val="2"/>
            <w:tcBorders>
              <w:top w:val="nil"/>
              <w:left w:val="nil"/>
              <w:bottom w:val="nil"/>
              <w:right w:val="nil"/>
            </w:tcBorders>
          </w:tcPr>
          <w:p w14:paraId="528AB71F" w14:textId="77777777" w:rsidR="00FA5AD1" w:rsidRPr="00064A8D" w:rsidRDefault="00FA5AD1" w:rsidP="004D4473"/>
        </w:tc>
      </w:tr>
      <w:tr w:rsidR="00FA5AD1" w:rsidRPr="00064A8D" w14:paraId="6BDF9361" w14:textId="77777777" w:rsidTr="004D4473">
        <w:trPr>
          <w:trHeight w:val="240"/>
          <w:jc w:val="center"/>
        </w:trPr>
        <w:tc>
          <w:tcPr>
            <w:tcW w:w="4876" w:type="dxa"/>
            <w:tcBorders>
              <w:top w:val="nil"/>
              <w:left w:val="nil"/>
              <w:bottom w:val="nil"/>
              <w:right w:val="nil"/>
            </w:tcBorders>
          </w:tcPr>
          <w:p w14:paraId="4A9545C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BA1DE72" w14:textId="77777777" w:rsidR="00FA5AD1" w:rsidRPr="00064A8D" w:rsidRDefault="00FA5AD1" w:rsidP="004D4473">
            <w:pPr>
              <w:pStyle w:val="AmColumnHeading"/>
            </w:pPr>
            <w:r w:rsidRPr="00064A8D">
              <w:t>Amendement</w:t>
            </w:r>
          </w:p>
        </w:tc>
      </w:tr>
      <w:tr w:rsidR="00FA5AD1" w:rsidRPr="00064A8D" w14:paraId="5C47F8BF" w14:textId="77777777" w:rsidTr="004D4473">
        <w:trPr>
          <w:jc w:val="center"/>
        </w:trPr>
        <w:tc>
          <w:tcPr>
            <w:tcW w:w="4876" w:type="dxa"/>
            <w:tcBorders>
              <w:top w:val="nil"/>
              <w:left w:val="nil"/>
              <w:bottom w:val="nil"/>
              <w:right w:val="nil"/>
            </w:tcBorders>
          </w:tcPr>
          <w:p w14:paraId="7B25D384"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 et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753062B7"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 et l’instrumentalisation de la migration irrégulière et son utilisation comme une arme, ainsi que pour contribuer à l’effectivité des retours</w:t>
            </w:r>
            <w:r w:rsidRPr="00064A8D">
              <w:rPr>
                <w:b/>
                <w:i/>
              </w:rPr>
              <w:t>, notamment en renforçant les capacités des États membres en matière de protection des frontières extérieures et d’exécution des décisions de retour</w:t>
            </w:r>
            <w:r w:rsidRPr="00064A8D">
              <w:t>;</w:t>
            </w:r>
          </w:p>
        </w:tc>
      </w:tr>
    </w:tbl>
    <w:p w14:paraId="501E916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3FBBEF7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27DF3932" w14:textId="77777777" w:rsidR="00FA5AD1" w:rsidRPr="00064A8D" w:rsidRDefault="00FA5AD1" w:rsidP="00FA5AD1">
      <w:pPr>
        <w:pStyle w:val="AmJustText"/>
      </w:pPr>
      <w:r w:rsidRPr="00064A8D">
        <w:t>Le texte initial mentionne bien les retours, mais à titre accessoire. Dans la pratique, l’exécution des décisions de retour constitue l’un des principaux défis de la politique migratoire de l’Union. La proposition précise que le soutien doit également viser à renforcer les capacités opérationnelles des États membres dans ce domaine.</w:t>
      </w:r>
    </w:p>
    <w:p w14:paraId="39A20224" w14:textId="77777777" w:rsidR="00FA5AD1" w:rsidRPr="00064A8D" w:rsidRDefault="00FA5AD1" w:rsidP="00FA5AD1">
      <w:r w:rsidRPr="00064A8D">
        <w:rPr>
          <w:rStyle w:val="HideTWBExt"/>
        </w:rPr>
        <w:t>&lt;/AmendB&gt;</w:t>
      </w:r>
    </w:p>
    <w:p w14:paraId="0BE1D04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134</w:t>
      </w:r>
      <w:r w:rsidRPr="00064A8D">
        <w:rPr>
          <w:rStyle w:val="HideTWBExt"/>
          <w:b w:val="0"/>
        </w:rPr>
        <w:t>&lt;/NumAmB&gt;</w:t>
      </w:r>
    </w:p>
    <w:p w14:paraId="71003A96"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30D483EE" w14:textId="77777777" w:rsidR="00FA5AD1" w:rsidRPr="00064A8D" w:rsidRDefault="00FA5AD1" w:rsidP="00FA5AD1">
      <w:pPr>
        <w:pStyle w:val="NormalBold"/>
      </w:pPr>
      <w:r w:rsidRPr="00064A8D">
        <w:rPr>
          <w:rStyle w:val="HideTWBExt"/>
          <w:b w:val="0"/>
        </w:rPr>
        <w:t>&lt;/RepeatBlock-By&gt;</w:t>
      </w:r>
    </w:p>
    <w:p w14:paraId="63D6099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53BC92B"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0CCFC41" w14:textId="77777777" w:rsidTr="004D4473">
        <w:trPr>
          <w:trHeight w:hRule="exact" w:val="240"/>
          <w:jc w:val="center"/>
        </w:trPr>
        <w:tc>
          <w:tcPr>
            <w:tcW w:w="9752" w:type="dxa"/>
            <w:gridSpan w:val="2"/>
            <w:tcBorders>
              <w:top w:val="nil"/>
              <w:left w:val="nil"/>
              <w:bottom w:val="nil"/>
              <w:right w:val="nil"/>
            </w:tcBorders>
          </w:tcPr>
          <w:p w14:paraId="01A13723" w14:textId="77777777" w:rsidR="00FA5AD1" w:rsidRPr="00064A8D" w:rsidRDefault="00FA5AD1" w:rsidP="004D4473"/>
        </w:tc>
      </w:tr>
      <w:tr w:rsidR="00FA5AD1" w:rsidRPr="00064A8D" w14:paraId="77835A7F" w14:textId="77777777" w:rsidTr="004D4473">
        <w:trPr>
          <w:trHeight w:val="240"/>
          <w:jc w:val="center"/>
        </w:trPr>
        <w:tc>
          <w:tcPr>
            <w:tcW w:w="4876" w:type="dxa"/>
            <w:tcBorders>
              <w:top w:val="nil"/>
              <w:left w:val="nil"/>
              <w:bottom w:val="nil"/>
              <w:right w:val="nil"/>
            </w:tcBorders>
          </w:tcPr>
          <w:p w14:paraId="72F6087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3B024DF" w14:textId="77777777" w:rsidR="00FA5AD1" w:rsidRPr="00064A8D" w:rsidRDefault="00FA5AD1" w:rsidP="004D4473">
            <w:pPr>
              <w:pStyle w:val="AmColumnHeading"/>
            </w:pPr>
            <w:r w:rsidRPr="00064A8D">
              <w:t>Amendement</w:t>
            </w:r>
          </w:p>
        </w:tc>
      </w:tr>
      <w:tr w:rsidR="00FA5AD1" w:rsidRPr="00064A8D" w14:paraId="05652C53" w14:textId="77777777" w:rsidTr="004D4473">
        <w:trPr>
          <w:jc w:val="center"/>
        </w:trPr>
        <w:tc>
          <w:tcPr>
            <w:tcW w:w="4876" w:type="dxa"/>
            <w:tcBorders>
              <w:top w:val="nil"/>
              <w:left w:val="nil"/>
              <w:bottom w:val="nil"/>
              <w:right w:val="nil"/>
            </w:tcBorders>
          </w:tcPr>
          <w:p w14:paraId="0533B207"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w:t>
            </w:r>
            <w:r w:rsidRPr="00064A8D">
              <w:rPr>
                <w:b/>
                <w:i/>
              </w:rPr>
              <w:t xml:space="preserve"> de méthodes innovantes et</w:t>
            </w:r>
            <w:r w:rsidRPr="00064A8D">
              <w:t xml:space="preserve"> de nouvelles technologies, pour faciliter les franchissements légitimes des frontières, prévenir et détecter l’immigration</w:t>
            </w:r>
            <w:r w:rsidRPr="00064A8D">
              <w:rPr>
                <w:b/>
                <w:i/>
              </w:rPr>
              <w:t xml:space="preserve"> clandestine</w:t>
            </w:r>
            <w:r w:rsidRPr="00064A8D">
              <w:t>, la criminalité transfrontière et l’instrumentalisation de la migration irrégulière</w:t>
            </w:r>
            <w:r w:rsidRPr="00064A8D">
              <w:rPr>
                <w:b/>
                <w:i/>
              </w:rPr>
              <w:t xml:space="preserve"> et son utilisation comme une arme, ainsi que pour contribuer à l’effectivité des retours</w:t>
            </w:r>
            <w:r w:rsidRPr="00064A8D">
              <w:t>;</w:t>
            </w:r>
          </w:p>
        </w:tc>
        <w:tc>
          <w:tcPr>
            <w:tcW w:w="4876" w:type="dxa"/>
            <w:tcBorders>
              <w:top w:val="nil"/>
              <w:left w:val="nil"/>
              <w:bottom w:val="nil"/>
              <w:right w:val="nil"/>
            </w:tcBorders>
          </w:tcPr>
          <w:p w14:paraId="2B415BA2"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nouvelles technologies, pour faciliter les franchissements légitimes des frontières, prévenir et détecter l’immigration</w:t>
            </w:r>
            <w:r w:rsidRPr="00064A8D">
              <w:rPr>
                <w:b/>
                <w:i/>
              </w:rPr>
              <w:t xml:space="preserve"> irrégulière</w:t>
            </w:r>
            <w:r w:rsidRPr="00064A8D">
              <w:t>, la criminalité transfrontière et l’instrumentalisation de la migration irrégulière;</w:t>
            </w:r>
          </w:p>
        </w:tc>
      </w:tr>
    </w:tbl>
    <w:p w14:paraId="156210C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E2B0EC4" w14:textId="77777777" w:rsidR="00FA5AD1" w:rsidRPr="00064A8D" w:rsidRDefault="00FA5AD1" w:rsidP="00FA5AD1">
      <w:r w:rsidRPr="00064A8D">
        <w:rPr>
          <w:rStyle w:val="HideTWBExt"/>
        </w:rPr>
        <w:t>&lt;/AmendB&gt;</w:t>
      </w:r>
    </w:p>
    <w:p w14:paraId="01D0211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135</w:t>
      </w:r>
      <w:r w:rsidRPr="00064A8D">
        <w:rPr>
          <w:rStyle w:val="HideTWBExt"/>
          <w:b w:val="0"/>
        </w:rPr>
        <w:t>&lt;/NumAmB&gt;</w:t>
      </w:r>
    </w:p>
    <w:p w14:paraId="289365EC"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39B9E967" w14:textId="77777777" w:rsidR="00FA5AD1" w:rsidRPr="00064A8D" w:rsidRDefault="00FA5AD1" w:rsidP="00FA5AD1">
      <w:pPr>
        <w:pStyle w:val="NormalBold"/>
      </w:pPr>
      <w:r w:rsidRPr="00064A8D">
        <w:rPr>
          <w:rStyle w:val="HideTWBExt"/>
          <w:b w:val="0"/>
        </w:rPr>
        <w:t>&lt;/RepeatBlock-By&gt;</w:t>
      </w:r>
    </w:p>
    <w:p w14:paraId="2C3BD6A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A6B464"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EFBC304" w14:textId="77777777" w:rsidTr="004D4473">
        <w:trPr>
          <w:trHeight w:hRule="exact" w:val="240"/>
          <w:jc w:val="center"/>
        </w:trPr>
        <w:tc>
          <w:tcPr>
            <w:tcW w:w="9752" w:type="dxa"/>
            <w:gridSpan w:val="2"/>
            <w:tcBorders>
              <w:top w:val="nil"/>
              <w:left w:val="nil"/>
              <w:bottom w:val="nil"/>
              <w:right w:val="nil"/>
            </w:tcBorders>
          </w:tcPr>
          <w:p w14:paraId="2C630D23" w14:textId="77777777" w:rsidR="00FA5AD1" w:rsidRPr="00064A8D" w:rsidRDefault="00FA5AD1" w:rsidP="004D4473"/>
        </w:tc>
      </w:tr>
      <w:tr w:rsidR="00FA5AD1" w:rsidRPr="00064A8D" w14:paraId="1D047C0A" w14:textId="77777777" w:rsidTr="004D4473">
        <w:trPr>
          <w:trHeight w:val="240"/>
          <w:jc w:val="center"/>
        </w:trPr>
        <w:tc>
          <w:tcPr>
            <w:tcW w:w="4876" w:type="dxa"/>
            <w:tcBorders>
              <w:top w:val="nil"/>
              <w:left w:val="nil"/>
              <w:bottom w:val="nil"/>
              <w:right w:val="nil"/>
            </w:tcBorders>
          </w:tcPr>
          <w:p w14:paraId="4B755F5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0D7AC93" w14:textId="77777777" w:rsidR="00FA5AD1" w:rsidRPr="00064A8D" w:rsidRDefault="00FA5AD1" w:rsidP="004D4473">
            <w:pPr>
              <w:pStyle w:val="AmColumnHeading"/>
            </w:pPr>
            <w:r w:rsidRPr="00064A8D">
              <w:t>Amendement</w:t>
            </w:r>
          </w:p>
        </w:tc>
      </w:tr>
      <w:tr w:rsidR="00FA5AD1" w:rsidRPr="00064A8D" w14:paraId="3A4714EE" w14:textId="77777777" w:rsidTr="004D4473">
        <w:trPr>
          <w:jc w:val="center"/>
        </w:trPr>
        <w:tc>
          <w:tcPr>
            <w:tcW w:w="4876" w:type="dxa"/>
            <w:tcBorders>
              <w:top w:val="nil"/>
              <w:left w:val="nil"/>
              <w:bottom w:val="nil"/>
              <w:right w:val="nil"/>
            </w:tcBorders>
          </w:tcPr>
          <w:p w14:paraId="50175031"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 et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296C495C"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w:t>
            </w:r>
            <w:r w:rsidRPr="00064A8D">
              <w:rPr>
                <w:b/>
                <w:i/>
              </w:rPr>
              <w:t>, l’usurpation d’identité, la falsification de documents</w:t>
            </w:r>
            <w:r w:rsidRPr="00064A8D">
              <w:t>, la criminalité transfrontière et l’instrumentalisation de la migration irrégulière et son utilisation comme une arme, ainsi que pour contribuer à l’effectivité des retours;</w:t>
            </w:r>
          </w:p>
        </w:tc>
      </w:tr>
    </w:tbl>
    <w:p w14:paraId="53FAC56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672E8B0" w14:textId="77777777" w:rsidR="00FA5AD1" w:rsidRPr="00064A8D" w:rsidRDefault="00FA5AD1" w:rsidP="00FA5AD1">
      <w:r w:rsidRPr="00064A8D">
        <w:rPr>
          <w:rStyle w:val="HideTWBExt"/>
        </w:rPr>
        <w:t>&lt;/AmendB&gt;</w:t>
      </w:r>
    </w:p>
    <w:p w14:paraId="4FAA9E4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136</w:t>
      </w:r>
      <w:r w:rsidRPr="00064A8D">
        <w:rPr>
          <w:rStyle w:val="HideTWBExt"/>
          <w:b w:val="0"/>
        </w:rPr>
        <w:t>&lt;/NumAmB&gt;</w:t>
      </w:r>
    </w:p>
    <w:p w14:paraId="5F86F431"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5752D2F1" w14:textId="77777777" w:rsidR="00FA5AD1" w:rsidRPr="00064A8D" w:rsidRDefault="00FA5AD1" w:rsidP="00FA5AD1">
      <w:pPr>
        <w:pStyle w:val="NormalBold"/>
      </w:pPr>
      <w:r w:rsidRPr="00064A8D">
        <w:rPr>
          <w:rStyle w:val="HideTWBExt"/>
          <w:b w:val="0"/>
        </w:rPr>
        <w:t>&lt;/RepeatBlock-By&gt;</w:t>
      </w:r>
    </w:p>
    <w:p w14:paraId="1F734AE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50D7A94"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6CB6C4E" w14:textId="77777777" w:rsidTr="004D4473">
        <w:trPr>
          <w:trHeight w:hRule="exact" w:val="240"/>
          <w:jc w:val="center"/>
        </w:trPr>
        <w:tc>
          <w:tcPr>
            <w:tcW w:w="9752" w:type="dxa"/>
            <w:gridSpan w:val="2"/>
            <w:tcBorders>
              <w:top w:val="nil"/>
              <w:left w:val="nil"/>
              <w:bottom w:val="nil"/>
              <w:right w:val="nil"/>
            </w:tcBorders>
          </w:tcPr>
          <w:p w14:paraId="11244082" w14:textId="77777777" w:rsidR="00FA5AD1" w:rsidRPr="00064A8D" w:rsidRDefault="00FA5AD1" w:rsidP="004D4473"/>
        </w:tc>
      </w:tr>
      <w:tr w:rsidR="00FA5AD1" w:rsidRPr="00064A8D" w14:paraId="1B74FEA1" w14:textId="77777777" w:rsidTr="004D4473">
        <w:trPr>
          <w:trHeight w:val="240"/>
          <w:jc w:val="center"/>
        </w:trPr>
        <w:tc>
          <w:tcPr>
            <w:tcW w:w="4876" w:type="dxa"/>
            <w:tcBorders>
              <w:top w:val="nil"/>
              <w:left w:val="nil"/>
              <w:bottom w:val="nil"/>
              <w:right w:val="nil"/>
            </w:tcBorders>
          </w:tcPr>
          <w:p w14:paraId="3506C53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FC81FB3" w14:textId="77777777" w:rsidR="00FA5AD1" w:rsidRPr="00064A8D" w:rsidRDefault="00FA5AD1" w:rsidP="004D4473">
            <w:pPr>
              <w:pStyle w:val="AmColumnHeading"/>
            </w:pPr>
            <w:r w:rsidRPr="00064A8D">
              <w:t>Amendement</w:t>
            </w:r>
          </w:p>
        </w:tc>
      </w:tr>
      <w:tr w:rsidR="00FA5AD1" w:rsidRPr="00064A8D" w14:paraId="608F1307" w14:textId="77777777" w:rsidTr="004D4473">
        <w:trPr>
          <w:jc w:val="center"/>
        </w:trPr>
        <w:tc>
          <w:tcPr>
            <w:tcW w:w="4876" w:type="dxa"/>
            <w:tcBorders>
              <w:top w:val="nil"/>
              <w:left w:val="nil"/>
              <w:bottom w:val="nil"/>
              <w:right w:val="nil"/>
            </w:tcBorders>
          </w:tcPr>
          <w:p w14:paraId="72592FD7"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 xml:space="preserve"> et</w:t>
            </w:r>
            <w:r w:rsidRPr="00064A8D">
              <w:t xml:space="preserve">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628D44A3"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w:t>
            </w:r>
            <w:r w:rsidRPr="00064A8D">
              <w:t xml:space="preserve"> l’instrumentalisation de la migration irrégulière et son utilisation comme une arme</w:t>
            </w:r>
            <w:r w:rsidRPr="00064A8D">
              <w:rPr>
                <w:b/>
                <w:i/>
              </w:rPr>
              <w:t xml:space="preserve"> et d’autres menaces hybrides</w:t>
            </w:r>
            <w:r w:rsidRPr="00064A8D">
              <w:t>, ainsi que pour contribuer à l’effectivité des retours;</w:t>
            </w:r>
          </w:p>
        </w:tc>
      </w:tr>
    </w:tbl>
    <w:p w14:paraId="6BD9F05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2E75DE1" w14:textId="77777777" w:rsidR="00FA5AD1" w:rsidRPr="00064A8D" w:rsidRDefault="00FA5AD1" w:rsidP="00FA5AD1">
      <w:r w:rsidRPr="00064A8D">
        <w:rPr>
          <w:rStyle w:val="HideTWBExt"/>
        </w:rPr>
        <w:t>&lt;/AmendB&gt;</w:t>
      </w:r>
    </w:p>
    <w:p w14:paraId="1AC00C9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137</w:t>
      </w:r>
      <w:r w:rsidRPr="00064A8D">
        <w:rPr>
          <w:rStyle w:val="HideTWBExt"/>
          <w:b w:val="0"/>
        </w:rPr>
        <w:t>&lt;/NumAmB&gt;</w:t>
      </w:r>
    </w:p>
    <w:p w14:paraId="54AF31ED"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601B38B9" w14:textId="77777777" w:rsidR="00FA5AD1" w:rsidRPr="00064A8D" w:rsidRDefault="00FA5AD1" w:rsidP="00FA5AD1">
      <w:pPr>
        <w:pStyle w:val="NormalBold"/>
      </w:pPr>
      <w:r w:rsidRPr="00064A8D">
        <w:rPr>
          <w:rStyle w:val="HideTWBExt"/>
          <w:b w:val="0"/>
        </w:rPr>
        <w:t>&lt;/RepeatBlock-By&gt;</w:t>
      </w:r>
    </w:p>
    <w:p w14:paraId="0F5BF31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5888F31"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63B888" w14:textId="77777777" w:rsidTr="004D4473">
        <w:trPr>
          <w:trHeight w:hRule="exact" w:val="240"/>
          <w:jc w:val="center"/>
        </w:trPr>
        <w:tc>
          <w:tcPr>
            <w:tcW w:w="9752" w:type="dxa"/>
            <w:gridSpan w:val="2"/>
            <w:tcBorders>
              <w:top w:val="nil"/>
              <w:left w:val="nil"/>
              <w:bottom w:val="nil"/>
              <w:right w:val="nil"/>
            </w:tcBorders>
          </w:tcPr>
          <w:p w14:paraId="72EA3798" w14:textId="77777777" w:rsidR="00FA5AD1" w:rsidRPr="00064A8D" w:rsidRDefault="00FA5AD1" w:rsidP="004D4473"/>
        </w:tc>
      </w:tr>
      <w:tr w:rsidR="00FA5AD1" w:rsidRPr="00064A8D" w14:paraId="67F576FC" w14:textId="77777777" w:rsidTr="004D4473">
        <w:trPr>
          <w:trHeight w:val="240"/>
          <w:jc w:val="center"/>
        </w:trPr>
        <w:tc>
          <w:tcPr>
            <w:tcW w:w="4876" w:type="dxa"/>
            <w:tcBorders>
              <w:top w:val="nil"/>
              <w:left w:val="nil"/>
              <w:bottom w:val="nil"/>
              <w:right w:val="nil"/>
            </w:tcBorders>
          </w:tcPr>
          <w:p w14:paraId="72AB0C0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6FA35FA" w14:textId="77777777" w:rsidR="00FA5AD1" w:rsidRPr="00064A8D" w:rsidRDefault="00FA5AD1" w:rsidP="004D4473">
            <w:pPr>
              <w:pStyle w:val="AmColumnHeading"/>
            </w:pPr>
            <w:r w:rsidRPr="00064A8D">
              <w:t>Amendement</w:t>
            </w:r>
          </w:p>
        </w:tc>
      </w:tr>
      <w:tr w:rsidR="00FA5AD1" w:rsidRPr="00064A8D" w14:paraId="1BF093B8" w14:textId="77777777" w:rsidTr="004D4473">
        <w:trPr>
          <w:jc w:val="center"/>
        </w:trPr>
        <w:tc>
          <w:tcPr>
            <w:tcW w:w="4876" w:type="dxa"/>
            <w:tcBorders>
              <w:top w:val="nil"/>
              <w:left w:val="nil"/>
              <w:bottom w:val="nil"/>
              <w:right w:val="nil"/>
            </w:tcBorders>
          </w:tcPr>
          <w:p w14:paraId="4EE2801B"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 xml:space="preserve"> et</w:t>
            </w:r>
            <w:r w:rsidRPr="00064A8D">
              <w:t xml:space="preserve">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62596E7D"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w:t>
            </w:r>
            <w:r w:rsidRPr="00064A8D">
              <w:t xml:space="preserve"> l’instrumentalisation de la migration irrégulière et son utilisation comme une arme</w:t>
            </w:r>
            <w:r w:rsidRPr="00064A8D">
              <w:rPr>
                <w:b/>
                <w:i/>
              </w:rPr>
              <w:t xml:space="preserve"> et d’autres menaces hybrides</w:t>
            </w:r>
            <w:r w:rsidRPr="00064A8D">
              <w:t>, ainsi que pour contribuer à l’effectivité des retours;</w:t>
            </w:r>
          </w:p>
        </w:tc>
      </w:tr>
    </w:tbl>
    <w:p w14:paraId="775FB94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E54DFC5" w14:textId="77777777" w:rsidR="00FA5AD1" w:rsidRPr="00064A8D" w:rsidRDefault="00FA5AD1" w:rsidP="00FA5AD1">
      <w:r w:rsidRPr="00064A8D">
        <w:rPr>
          <w:rStyle w:val="HideTWBExt"/>
        </w:rPr>
        <w:t>&lt;/AmendB&gt;</w:t>
      </w:r>
    </w:p>
    <w:p w14:paraId="33666ED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138</w:t>
      </w:r>
      <w:r w:rsidRPr="00064A8D">
        <w:rPr>
          <w:rStyle w:val="HideTWBExt"/>
          <w:b w:val="0"/>
        </w:rPr>
        <w:t>&lt;/NumAmB&gt;</w:t>
      </w:r>
    </w:p>
    <w:p w14:paraId="7BB60823"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11631A1C" w14:textId="77777777" w:rsidR="00FA5AD1" w:rsidRPr="00064A8D" w:rsidRDefault="00FA5AD1" w:rsidP="00FA5AD1">
      <w:pPr>
        <w:pStyle w:val="NormalBold"/>
      </w:pPr>
      <w:r w:rsidRPr="00064A8D">
        <w:rPr>
          <w:rStyle w:val="HideTWBExt"/>
          <w:b w:val="0"/>
        </w:rPr>
        <w:t>&lt;/RepeatBlock-By&gt;</w:t>
      </w:r>
    </w:p>
    <w:p w14:paraId="21ED4D2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7B5DF15"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45FC575" w14:textId="77777777" w:rsidTr="004D4473">
        <w:trPr>
          <w:trHeight w:hRule="exact" w:val="240"/>
          <w:jc w:val="center"/>
        </w:trPr>
        <w:tc>
          <w:tcPr>
            <w:tcW w:w="9752" w:type="dxa"/>
            <w:gridSpan w:val="2"/>
            <w:tcBorders>
              <w:top w:val="nil"/>
              <w:left w:val="nil"/>
              <w:bottom w:val="nil"/>
              <w:right w:val="nil"/>
            </w:tcBorders>
          </w:tcPr>
          <w:p w14:paraId="073C0385" w14:textId="77777777" w:rsidR="00FA5AD1" w:rsidRPr="00064A8D" w:rsidRDefault="00FA5AD1" w:rsidP="004D4473"/>
        </w:tc>
      </w:tr>
      <w:tr w:rsidR="00FA5AD1" w:rsidRPr="00064A8D" w14:paraId="551C61D5" w14:textId="77777777" w:rsidTr="004D4473">
        <w:trPr>
          <w:trHeight w:val="240"/>
          <w:jc w:val="center"/>
        </w:trPr>
        <w:tc>
          <w:tcPr>
            <w:tcW w:w="4876" w:type="dxa"/>
            <w:tcBorders>
              <w:top w:val="nil"/>
              <w:left w:val="nil"/>
              <w:bottom w:val="nil"/>
              <w:right w:val="nil"/>
            </w:tcBorders>
          </w:tcPr>
          <w:p w14:paraId="0926DF9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35B6AC9" w14:textId="77777777" w:rsidR="00FA5AD1" w:rsidRPr="00064A8D" w:rsidRDefault="00FA5AD1" w:rsidP="004D4473">
            <w:pPr>
              <w:pStyle w:val="AmColumnHeading"/>
            </w:pPr>
            <w:r w:rsidRPr="00064A8D">
              <w:t>Amendement</w:t>
            </w:r>
          </w:p>
        </w:tc>
      </w:tr>
      <w:tr w:rsidR="00FA5AD1" w:rsidRPr="00064A8D" w14:paraId="057ADE2D" w14:textId="77777777" w:rsidTr="004D4473">
        <w:trPr>
          <w:jc w:val="center"/>
        </w:trPr>
        <w:tc>
          <w:tcPr>
            <w:tcW w:w="4876" w:type="dxa"/>
            <w:tcBorders>
              <w:top w:val="nil"/>
              <w:left w:val="nil"/>
              <w:bottom w:val="nil"/>
              <w:right w:val="nil"/>
            </w:tcBorders>
          </w:tcPr>
          <w:p w14:paraId="3CE206CA"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 xml:space="preserve"> et</w:t>
            </w:r>
            <w:r w:rsidRPr="00064A8D">
              <w:t xml:space="preserve"> l’instrumentalisation de la migration irrégulière et son utilisation comme une arme, ainsi que pour contribuer à l’effectivité des retours;</w:t>
            </w:r>
          </w:p>
        </w:tc>
        <w:tc>
          <w:tcPr>
            <w:tcW w:w="4876" w:type="dxa"/>
            <w:tcBorders>
              <w:top w:val="nil"/>
              <w:left w:val="nil"/>
              <w:bottom w:val="nil"/>
              <w:right w:val="nil"/>
            </w:tcBorders>
          </w:tcPr>
          <w:p w14:paraId="462B4820"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y compris au moyen de méthodes innovantes et de nouvelles technologies, pour faciliter les franchissements légitimes des frontières, prévenir et détecter l’immigration clandestine, la criminalité transfrontière</w:t>
            </w:r>
            <w:r w:rsidRPr="00064A8D">
              <w:rPr>
                <w:b/>
                <w:i/>
              </w:rPr>
              <w:t>,</w:t>
            </w:r>
            <w:r w:rsidRPr="00064A8D">
              <w:t xml:space="preserve"> l’instrumentalisation de la migration irrégulière et son utilisation comme une arme</w:t>
            </w:r>
            <w:r w:rsidRPr="00064A8D">
              <w:rPr>
                <w:b/>
                <w:i/>
              </w:rPr>
              <w:t xml:space="preserve"> et d’autres menaces hybrides</w:t>
            </w:r>
            <w:r w:rsidRPr="00064A8D">
              <w:t>, ainsi que pour contribuer à l’effectivité des retours;</w:t>
            </w:r>
          </w:p>
        </w:tc>
      </w:tr>
    </w:tbl>
    <w:p w14:paraId="55AA231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B0FF7EC" w14:textId="77777777" w:rsidR="00FA5AD1" w:rsidRPr="00064A8D" w:rsidRDefault="00FA5AD1" w:rsidP="00FA5AD1">
      <w:r w:rsidRPr="00064A8D">
        <w:rPr>
          <w:rStyle w:val="HideTWBExt"/>
        </w:rPr>
        <w:t>&lt;/AmendB&gt;</w:t>
      </w:r>
    </w:p>
    <w:p w14:paraId="5C8E0FE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139</w:t>
      </w:r>
      <w:r w:rsidRPr="00064A8D">
        <w:rPr>
          <w:rStyle w:val="HideTWBExt"/>
          <w:b w:val="0"/>
        </w:rPr>
        <w:t>&lt;/NumAmB&gt;</w:t>
      </w:r>
    </w:p>
    <w:p w14:paraId="5104A4C6"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3A321EF0" w14:textId="77777777" w:rsidR="00FA5AD1" w:rsidRPr="00064A8D" w:rsidRDefault="00FA5AD1" w:rsidP="00FA5AD1">
      <w:pPr>
        <w:pStyle w:val="NormalBold"/>
      </w:pPr>
      <w:r w:rsidRPr="00064A8D">
        <w:rPr>
          <w:rStyle w:val="HideTWBExt"/>
          <w:b w:val="0"/>
        </w:rPr>
        <w:t>&lt;/RepeatBlock-By&gt;</w:t>
      </w:r>
    </w:p>
    <w:p w14:paraId="2FD9C35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026C401"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813A7FE" w14:textId="77777777" w:rsidTr="004D4473">
        <w:trPr>
          <w:trHeight w:hRule="exact" w:val="240"/>
          <w:jc w:val="center"/>
        </w:trPr>
        <w:tc>
          <w:tcPr>
            <w:tcW w:w="9752" w:type="dxa"/>
            <w:gridSpan w:val="2"/>
            <w:tcBorders>
              <w:top w:val="nil"/>
              <w:left w:val="nil"/>
              <w:bottom w:val="nil"/>
              <w:right w:val="nil"/>
            </w:tcBorders>
          </w:tcPr>
          <w:p w14:paraId="7A3A426F" w14:textId="77777777" w:rsidR="00FA5AD1" w:rsidRPr="00064A8D" w:rsidRDefault="00FA5AD1" w:rsidP="004D4473"/>
        </w:tc>
      </w:tr>
      <w:tr w:rsidR="00FA5AD1" w:rsidRPr="00064A8D" w14:paraId="40B9B143" w14:textId="77777777" w:rsidTr="004D4473">
        <w:trPr>
          <w:trHeight w:val="240"/>
          <w:jc w:val="center"/>
        </w:trPr>
        <w:tc>
          <w:tcPr>
            <w:tcW w:w="4876" w:type="dxa"/>
            <w:tcBorders>
              <w:top w:val="nil"/>
              <w:left w:val="nil"/>
              <w:bottom w:val="nil"/>
              <w:right w:val="nil"/>
            </w:tcBorders>
          </w:tcPr>
          <w:p w14:paraId="152084E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B986725" w14:textId="77777777" w:rsidR="00FA5AD1" w:rsidRPr="00064A8D" w:rsidRDefault="00FA5AD1" w:rsidP="004D4473">
            <w:pPr>
              <w:pStyle w:val="AmColumnHeading"/>
            </w:pPr>
            <w:r w:rsidRPr="00064A8D">
              <w:t>Amendement</w:t>
            </w:r>
          </w:p>
        </w:tc>
      </w:tr>
      <w:tr w:rsidR="00FA5AD1" w:rsidRPr="00064A8D" w14:paraId="7A74D90F" w14:textId="77777777" w:rsidTr="004D4473">
        <w:trPr>
          <w:jc w:val="center"/>
        </w:trPr>
        <w:tc>
          <w:tcPr>
            <w:tcW w:w="4876" w:type="dxa"/>
            <w:tcBorders>
              <w:top w:val="nil"/>
              <w:left w:val="nil"/>
              <w:bottom w:val="nil"/>
              <w:right w:val="nil"/>
            </w:tcBorders>
          </w:tcPr>
          <w:p w14:paraId="2ED2215F"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w:t>
            </w:r>
            <w:r w:rsidRPr="00064A8D">
              <w:rPr>
                <w:b/>
                <w:i/>
              </w:rPr>
              <w:t>, y compris au moyen de méthodes innovantes et de nouvelles technologies,</w:t>
            </w:r>
            <w:r w:rsidRPr="00064A8D">
              <w:t xml:space="preserve"> pour faciliter les franchissements légitimes des frontières</w:t>
            </w:r>
            <w:r w:rsidRPr="00064A8D">
              <w:rPr>
                <w:b/>
                <w:i/>
              </w:rPr>
              <w:t>, prévenir et détecter</w:t>
            </w:r>
            <w:r w:rsidRPr="00064A8D">
              <w:t xml:space="preserve"> l’immigration</w:t>
            </w:r>
            <w:r w:rsidRPr="00064A8D">
              <w:rPr>
                <w:b/>
                <w:i/>
              </w:rPr>
              <w:t xml:space="preserve"> clandestine,</w:t>
            </w:r>
            <w:r w:rsidRPr="00064A8D">
              <w:t xml:space="preserve"> la criminalité transfrontière</w:t>
            </w:r>
            <w:r w:rsidRPr="00064A8D">
              <w:rPr>
                <w:b/>
                <w:i/>
              </w:rPr>
              <w:t xml:space="preserve"> et l’instrumentalisation de la migration irrégulière et son utilisation comme une arme, ainsi que pour contribuer à l’effectivité des retours</w:t>
            </w:r>
            <w:r w:rsidRPr="00064A8D">
              <w:t>;</w:t>
            </w:r>
          </w:p>
        </w:tc>
        <w:tc>
          <w:tcPr>
            <w:tcW w:w="4876" w:type="dxa"/>
            <w:tcBorders>
              <w:top w:val="nil"/>
              <w:left w:val="nil"/>
              <w:bottom w:val="nil"/>
              <w:right w:val="nil"/>
            </w:tcBorders>
          </w:tcPr>
          <w:p w14:paraId="4E56FEAC" w14:textId="77777777" w:rsidR="00FA5AD1" w:rsidRPr="00064A8D" w:rsidRDefault="00FA5AD1" w:rsidP="004D4473">
            <w:pPr>
              <w:pStyle w:val="Normal6a"/>
            </w:pPr>
            <w:r w:rsidRPr="00064A8D">
              <w:t>b)</w:t>
            </w:r>
            <w:r w:rsidRPr="00064A8D">
              <w:tab/>
              <w:t>soutenir une gestion européenne intégrée des frontières extérieures efficace, mise en œuvre par le corps européen de garde-frontières et garde-côtes, dans le cadre d’une responsabilité partagée de l’Agence européenne de garde-frontières et de garde-côtes et des autorités nationales chargées de la gestion des frontières pour faciliter les franchissements légitimes des frontières</w:t>
            </w:r>
            <w:r w:rsidRPr="00064A8D">
              <w:rPr>
                <w:b/>
                <w:i/>
              </w:rPr>
              <w:t>, y compris le soutien à</w:t>
            </w:r>
            <w:r w:rsidRPr="00064A8D">
              <w:t xml:space="preserve"> l’immigration</w:t>
            </w:r>
            <w:r w:rsidRPr="00064A8D">
              <w:rPr>
                <w:b/>
                <w:i/>
              </w:rPr>
              <w:t xml:space="preserve"> régulière et le droit de demander une protection internationale aux frontières, ainsi que pour lutter contre la traite des êtres humains et</w:t>
            </w:r>
            <w:r w:rsidRPr="00064A8D">
              <w:t xml:space="preserve"> la criminalité transfrontière;</w:t>
            </w:r>
          </w:p>
        </w:tc>
      </w:tr>
    </w:tbl>
    <w:p w14:paraId="6FB806B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1E67479" w14:textId="77777777" w:rsidR="00FA5AD1" w:rsidRPr="00064A8D" w:rsidRDefault="00FA5AD1" w:rsidP="00FA5AD1">
      <w:r w:rsidRPr="00064A8D">
        <w:rPr>
          <w:rStyle w:val="HideTWBExt"/>
        </w:rPr>
        <w:t>&lt;/AmendB&gt;</w:t>
      </w:r>
    </w:p>
    <w:p w14:paraId="24E70C6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140</w:t>
      </w:r>
      <w:r w:rsidRPr="00064A8D">
        <w:rPr>
          <w:rStyle w:val="HideTWBExt"/>
          <w:b w:val="0"/>
        </w:rPr>
        <w:t>&lt;/NumAmB&gt;</w:t>
      </w:r>
    </w:p>
    <w:p w14:paraId="4ED35FA6"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1E093ECB" w14:textId="77777777" w:rsidR="00FA5AD1" w:rsidRPr="00064A8D" w:rsidRDefault="00FA5AD1" w:rsidP="00FA5AD1">
      <w:pPr>
        <w:pStyle w:val="NormalBold"/>
      </w:pPr>
      <w:r w:rsidRPr="00064A8D">
        <w:rPr>
          <w:rStyle w:val="HideTWBExt"/>
          <w:b w:val="0"/>
        </w:rPr>
        <w:t>&lt;/RepeatBlock-By&gt;</w:t>
      </w:r>
    </w:p>
    <w:p w14:paraId="63BAC34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E1F986" w14:textId="77777777" w:rsidR="00FA5AD1" w:rsidRPr="00064A8D" w:rsidRDefault="00FA5AD1" w:rsidP="00FA5AD1">
      <w:pPr>
        <w:pStyle w:val="NormalBold"/>
      </w:pPr>
      <w:r w:rsidRPr="00064A8D">
        <w:rPr>
          <w:rStyle w:val="HideTWBExt"/>
          <w:b w:val="0"/>
        </w:rPr>
        <w:t>&lt;Article&gt;</w:t>
      </w:r>
      <w:r w:rsidRPr="00064A8D">
        <w:t>Article 3 – paragraphe 1 – alinéa 1 – point b</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6B9F06" w14:textId="77777777" w:rsidTr="004D4473">
        <w:trPr>
          <w:trHeight w:hRule="exact" w:val="240"/>
          <w:jc w:val="center"/>
        </w:trPr>
        <w:tc>
          <w:tcPr>
            <w:tcW w:w="9752" w:type="dxa"/>
            <w:gridSpan w:val="2"/>
            <w:tcBorders>
              <w:top w:val="nil"/>
              <w:left w:val="nil"/>
              <w:bottom w:val="nil"/>
              <w:right w:val="nil"/>
            </w:tcBorders>
          </w:tcPr>
          <w:p w14:paraId="0E2E39C9" w14:textId="77777777" w:rsidR="00FA5AD1" w:rsidRPr="00064A8D" w:rsidRDefault="00FA5AD1" w:rsidP="004D4473"/>
        </w:tc>
      </w:tr>
      <w:tr w:rsidR="00FA5AD1" w:rsidRPr="00064A8D" w14:paraId="1D6978C0" w14:textId="77777777" w:rsidTr="004D4473">
        <w:trPr>
          <w:trHeight w:val="240"/>
          <w:jc w:val="center"/>
        </w:trPr>
        <w:tc>
          <w:tcPr>
            <w:tcW w:w="4876" w:type="dxa"/>
            <w:tcBorders>
              <w:top w:val="nil"/>
              <w:left w:val="nil"/>
              <w:bottom w:val="nil"/>
              <w:right w:val="nil"/>
            </w:tcBorders>
          </w:tcPr>
          <w:p w14:paraId="21C07C3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0699441" w14:textId="77777777" w:rsidR="00FA5AD1" w:rsidRPr="00064A8D" w:rsidRDefault="00FA5AD1" w:rsidP="004D4473">
            <w:pPr>
              <w:pStyle w:val="AmColumnHeading"/>
            </w:pPr>
            <w:r w:rsidRPr="00064A8D">
              <w:t>Amendement</w:t>
            </w:r>
          </w:p>
        </w:tc>
      </w:tr>
      <w:tr w:rsidR="00FA5AD1" w:rsidRPr="00064A8D" w14:paraId="6F65F813" w14:textId="77777777" w:rsidTr="004D4473">
        <w:trPr>
          <w:jc w:val="center"/>
        </w:trPr>
        <w:tc>
          <w:tcPr>
            <w:tcW w:w="4876" w:type="dxa"/>
            <w:tcBorders>
              <w:top w:val="nil"/>
              <w:left w:val="nil"/>
              <w:bottom w:val="nil"/>
              <w:right w:val="nil"/>
            </w:tcBorders>
          </w:tcPr>
          <w:p w14:paraId="724A3065" w14:textId="77777777" w:rsidR="00FA5AD1" w:rsidRPr="00064A8D" w:rsidRDefault="00FA5AD1" w:rsidP="004D4473">
            <w:pPr>
              <w:pStyle w:val="Normal6a"/>
            </w:pPr>
            <w:r w:rsidRPr="00064A8D">
              <w:t>b)</w:t>
            </w:r>
            <w:r w:rsidRPr="00064A8D">
              <w:tab/>
              <w:t>soutenir une gestion européenne intégrée des frontières extérieures</w:t>
            </w:r>
            <w:r w:rsidRPr="00064A8D">
              <w:rPr>
                <w:b/>
                <w:i/>
              </w:rPr>
              <w:t xml:space="preserve"> efficace</w:t>
            </w:r>
            <w:r w:rsidRPr="00064A8D">
              <w:t>, mise en œuvre par le corps européen de garde-frontières et garde-côtes, dans le cadre d’une responsabilité partagée de l’Agence européenne de garde-frontières et de garde-côtes et des autorités nationales chargées de la gestion des frontières,</w:t>
            </w:r>
            <w:r w:rsidRPr="00064A8D">
              <w:rPr>
                <w:b/>
                <w:i/>
              </w:rPr>
              <w:t xml:space="preserve"> y compris au moyen de méthodes innovantes et de nouvelles technologies,</w:t>
            </w:r>
            <w:r w:rsidRPr="00064A8D">
              <w:t xml:space="preserve"> pour faciliter les franchissements légitimes des frontières,</w:t>
            </w:r>
            <w:r w:rsidRPr="00064A8D">
              <w:rPr>
                <w:b/>
                <w:i/>
              </w:rPr>
              <w:t xml:space="preserve"> prévenir et</w:t>
            </w:r>
            <w:r w:rsidRPr="00064A8D">
              <w:t xml:space="preserve"> détecter</w:t>
            </w:r>
            <w:r w:rsidRPr="00064A8D">
              <w:rPr>
                <w:b/>
                <w:i/>
              </w:rPr>
              <w:t xml:space="preserve"> l’immigration clandestine,</w:t>
            </w:r>
            <w:r w:rsidRPr="00064A8D">
              <w:t xml:space="preserve"> la criminalité transfrontière</w:t>
            </w:r>
            <w:r w:rsidRPr="00064A8D">
              <w:rPr>
                <w:b/>
                <w:i/>
              </w:rPr>
              <w:t xml:space="preserve"> et l’instrumentalisation de la migration irrégulière et son utilisation comme une arme</w:t>
            </w:r>
            <w:r w:rsidRPr="00064A8D">
              <w:t>, ainsi que pour</w:t>
            </w:r>
            <w:r w:rsidRPr="00064A8D">
              <w:rPr>
                <w:b/>
                <w:i/>
              </w:rPr>
              <w:t xml:space="preserve"> contribuer à</w:t>
            </w:r>
            <w:r w:rsidRPr="00064A8D">
              <w:t xml:space="preserve"> l’effectivité</w:t>
            </w:r>
            <w:r w:rsidRPr="00064A8D">
              <w:rPr>
                <w:b/>
                <w:i/>
              </w:rPr>
              <w:t xml:space="preserve"> des retours</w:t>
            </w:r>
            <w:r w:rsidRPr="00064A8D">
              <w:t>;</w:t>
            </w:r>
          </w:p>
        </w:tc>
        <w:tc>
          <w:tcPr>
            <w:tcW w:w="4876" w:type="dxa"/>
            <w:tcBorders>
              <w:top w:val="nil"/>
              <w:left w:val="nil"/>
              <w:bottom w:val="nil"/>
              <w:right w:val="nil"/>
            </w:tcBorders>
          </w:tcPr>
          <w:p w14:paraId="232F79F2" w14:textId="77777777" w:rsidR="00FA5AD1" w:rsidRPr="00064A8D" w:rsidRDefault="00FA5AD1" w:rsidP="004D4473">
            <w:pPr>
              <w:pStyle w:val="Normal6a"/>
            </w:pPr>
            <w:r w:rsidRPr="00064A8D">
              <w:t>b)</w:t>
            </w:r>
            <w:r w:rsidRPr="00064A8D">
              <w:tab/>
              <w:t>soutenir une gestion européenne intégrée des frontières extérieures</w:t>
            </w:r>
            <w:r w:rsidRPr="00064A8D">
              <w:rPr>
                <w:b/>
                <w:i/>
              </w:rPr>
              <w:t xml:space="preserve"> appropriée et fondée sur les droits</w:t>
            </w:r>
            <w:r w:rsidRPr="00064A8D">
              <w:t>, mise en œuvre par le corps européen de garde-frontières et garde-côtes, dans le cadre d’une responsabilité partagée de l’Agence européenne de garde-frontières et de garde-côtes et des autorités nationales chargées de la gestion des frontières, pour faciliter les franchissements légitimes des frontières</w:t>
            </w:r>
            <w:r w:rsidRPr="00064A8D">
              <w:rPr>
                <w:b/>
                <w:i/>
              </w:rPr>
              <w:t>, détecter les franchissements non autorisés</w:t>
            </w:r>
            <w:r w:rsidRPr="00064A8D">
              <w:t>, détecter la criminalité transfrontière</w:t>
            </w:r>
            <w:r w:rsidRPr="00064A8D">
              <w:rPr>
                <w:b/>
                <w:i/>
              </w:rPr>
              <w:t xml:space="preserve"> et lutter contre celle-ci</w:t>
            </w:r>
            <w:r w:rsidRPr="00064A8D">
              <w:t>, ainsi que pour</w:t>
            </w:r>
            <w:r w:rsidRPr="00064A8D">
              <w:rPr>
                <w:b/>
                <w:i/>
              </w:rPr>
              <w:t xml:space="preserve"> garantir</w:t>
            </w:r>
            <w:r w:rsidRPr="00064A8D">
              <w:t xml:space="preserve"> l’effectivité</w:t>
            </w:r>
            <w:r w:rsidRPr="00064A8D">
              <w:rPr>
                <w:b/>
                <w:i/>
              </w:rPr>
              <w:t xml:space="preserve"> de l’assistance apportée aux personnes en détresse et favoriser les opérations de recherche et de sauvetage</w:t>
            </w:r>
            <w:r w:rsidRPr="00064A8D">
              <w:t>;</w:t>
            </w:r>
          </w:p>
        </w:tc>
      </w:tr>
    </w:tbl>
    <w:p w14:paraId="35EAF5D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1E5827C" w14:textId="77777777" w:rsidR="00FA5AD1" w:rsidRPr="00064A8D" w:rsidRDefault="00FA5AD1" w:rsidP="00FA5AD1">
      <w:r w:rsidRPr="00064A8D">
        <w:rPr>
          <w:rStyle w:val="HideTWBExt"/>
        </w:rPr>
        <w:t>&lt;/AmendB&gt;</w:t>
      </w:r>
    </w:p>
    <w:p w14:paraId="4F1D614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141</w:t>
      </w:r>
      <w:r w:rsidRPr="00064A8D">
        <w:rPr>
          <w:rStyle w:val="HideTWBExt"/>
          <w:b w:val="0"/>
        </w:rPr>
        <w:t>&lt;/NumAmB&gt;</w:t>
      </w:r>
    </w:p>
    <w:p w14:paraId="3529BE14"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1D6DE494" w14:textId="77777777" w:rsidR="00FA5AD1" w:rsidRPr="00064A8D" w:rsidRDefault="00FA5AD1" w:rsidP="00FA5AD1">
      <w:pPr>
        <w:pStyle w:val="NormalBold"/>
      </w:pPr>
      <w:r w:rsidRPr="00064A8D">
        <w:rPr>
          <w:rStyle w:val="HideTWBExt"/>
          <w:b w:val="0"/>
        </w:rPr>
        <w:t>&lt;/RepeatBlock-By&gt;</w:t>
      </w:r>
    </w:p>
    <w:p w14:paraId="1BE6B70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D08DA17" w14:textId="77777777" w:rsidR="00FA5AD1" w:rsidRPr="00064A8D" w:rsidRDefault="00FA5AD1" w:rsidP="00FA5AD1">
      <w:pPr>
        <w:pStyle w:val="NormalBold"/>
      </w:pPr>
      <w:r w:rsidRPr="00064A8D">
        <w:rPr>
          <w:rStyle w:val="HideTWBExt"/>
          <w:b w:val="0"/>
        </w:rPr>
        <w:t>&lt;Article&gt;</w:t>
      </w:r>
      <w:r w:rsidRPr="00064A8D">
        <w:t>Article 3 – paragraphe 1 – alinéa 1 – point b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888BAC1" w14:textId="77777777" w:rsidTr="004D4473">
        <w:trPr>
          <w:trHeight w:hRule="exact" w:val="240"/>
          <w:jc w:val="center"/>
        </w:trPr>
        <w:tc>
          <w:tcPr>
            <w:tcW w:w="9752" w:type="dxa"/>
            <w:gridSpan w:val="2"/>
            <w:tcBorders>
              <w:top w:val="nil"/>
              <w:left w:val="nil"/>
              <w:bottom w:val="nil"/>
              <w:right w:val="nil"/>
            </w:tcBorders>
          </w:tcPr>
          <w:p w14:paraId="57A38DEE" w14:textId="77777777" w:rsidR="00FA5AD1" w:rsidRPr="00064A8D" w:rsidRDefault="00FA5AD1" w:rsidP="004D4473"/>
        </w:tc>
      </w:tr>
      <w:tr w:rsidR="00FA5AD1" w:rsidRPr="00064A8D" w14:paraId="77116F48" w14:textId="77777777" w:rsidTr="004D4473">
        <w:trPr>
          <w:trHeight w:val="240"/>
          <w:jc w:val="center"/>
        </w:trPr>
        <w:tc>
          <w:tcPr>
            <w:tcW w:w="4876" w:type="dxa"/>
            <w:tcBorders>
              <w:top w:val="nil"/>
              <w:left w:val="nil"/>
              <w:bottom w:val="nil"/>
              <w:right w:val="nil"/>
            </w:tcBorders>
          </w:tcPr>
          <w:p w14:paraId="7071490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50BF70C" w14:textId="77777777" w:rsidR="00FA5AD1" w:rsidRPr="00064A8D" w:rsidRDefault="00FA5AD1" w:rsidP="004D4473">
            <w:pPr>
              <w:pStyle w:val="AmColumnHeading"/>
            </w:pPr>
            <w:r w:rsidRPr="00064A8D">
              <w:t>Amendement</w:t>
            </w:r>
          </w:p>
        </w:tc>
      </w:tr>
      <w:tr w:rsidR="00FA5AD1" w:rsidRPr="00064A8D" w14:paraId="2A8D9F89" w14:textId="77777777" w:rsidTr="004D4473">
        <w:trPr>
          <w:jc w:val="center"/>
        </w:trPr>
        <w:tc>
          <w:tcPr>
            <w:tcW w:w="4876" w:type="dxa"/>
            <w:tcBorders>
              <w:top w:val="nil"/>
              <w:left w:val="nil"/>
              <w:bottom w:val="nil"/>
              <w:right w:val="nil"/>
            </w:tcBorders>
          </w:tcPr>
          <w:p w14:paraId="72E71AE2" w14:textId="77777777" w:rsidR="00FA5AD1" w:rsidRPr="00064A8D" w:rsidRDefault="00FA5AD1" w:rsidP="004D4473">
            <w:pPr>
              <w:pStyle w:val="Normal6a"/>
            </w:pPr>
          </w:p>
        </w:tc>
        <w:tc>
          <w:tcPr>
            <w:tcW w:w="4876" w:type="dxa"/>
            <w:tcBorders>
              <w:top w:val="nil"/>
              <w:left w:val="nil"/>
              <w:bottom w:val="nil"/>
              <w:right w:val="nil"/>
            </w:tcBorders>
          </w:tcPr>
          <w:p w14:paraId="26FF4883" w14:textId="77777777" w:rsidR="00FA5AD1" w:rsidRPr="00064A8D" w:rsidRDefault="00FA5AD1" w:rsidP="004D4473">
            <w:pPr>
              <w:pStyle w:val="Normal6a"/>
            </w:pPr>
            <w:r w:rsidRPr="00064A8D">
              <w:rPr>
                <w:b/>
                <w:i/>
              </w:rPr>
              <w:t>b bis)</w:t>
            </w:r>
            <w:r w:rsidRPr="00064A8D">
              <w:tab/>
            </w:r>
            <w:r w:rsidRPr="00064A8D">
              <w:rPr>
                <w:b/>
                <w:i/>
              </w:rPr>
              <w:t>garantir des capacités physiques, techniques, humaines et administratives suffisantes aux tronçons des frontières terrestres et maritimes extérieures les plus exposés, notamment par la mise en place de systèmes informatiques interopérables à grande échelle, et veiller à leur résilience en matière de cybersécurité afin de prévenir, détecter et contrer les menaces hybrides;</w:t>
            </w:r>
          </w:p>
        </w:tc>
      </w:tr>
    </w:tbl>
    <w:p w14:paraId="162E0B5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F7691E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2C91235" w14:textId="77777777" w:rsidR="00FA5AD1" w:rsidRPr="00064A8D" w:rsidRDefault="00FA5AD1" w:rsidP="00FA5AD1">
      <w:pPr>
        <w:pStyle w:val="AmJustText"/>
      </w:pPr>
      <w:r w:rsidRPr="00064A8D">
        <w:t>Les frontières extérieures de l’Europe ne sont plus uniquement confrontées à des pressions migratoires classiques; elles constituent désormais le théâtre principal d’une guerre hybride non traditionnelle, commanditée par un ou plusieurs États. Par conséquent, il convient d’élargir les objectifs spécifiques de ce règlement afin d’englober explicitement diverses menaces hybrides. Cela garantit que les périmètres frontaliers critiques, tels que les frontières terrestres et le littoral de la mer Noire, puissent légalement bénéficier d’un financement global visant à renforcer la résilience en matière de cybersécurité et à mettre en place des infrastructures de surveillance sophistiquées.</w:t>
      </w:r>
    </w:p>
    <w:p w14:paraId="76CC3E50" w14:textId="77777777" w:rsidR="00FA5AD1" w:rsidRPr="00064A8D" w:rsidRDefault="00FA5AD1" w:rsidP="00FA5AD1">
      <w:r w:rsidRPr="00064A8D">
        <w:rPr>
          <w:rStyle w:val="HideTWBExt"/>
        </w:rPr>
        <w:t>&lt;/AmendB&gt;</w:t>
      </w:r>
    </w:p>
    <w:p w14:paraId="08D3C70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142</w:t>
      </w:r>
      <w:r w:rsidRPr="00064A8D">
        <w:rPr>
          <w:rStyle w:val="HideTWBExt"/>
          <w:b w:val="0"/>
        </w:rPr>
        <w:t>&lt;/NumAmB&gt;</w:t>
      </w:r>
    </w:p>
    <w:p w14:paraId="3F86A62A" w14:textId="77777777" w:rsidR="00FA5AD1" w:rsidRPr="00064A8D" w:rsidRDefault="00FA5AD1" w:rsidP="00FA5AD1">
      <w:pPr>
        <w:pStyle w:val="NormalBold"/>
      </w:pPr>
      <w:r w:rsidRPr="00064A8D">
        <w:rPr>
          <w:rStyle w:val="HideTWBExt"/>
          <w:b w:val="0"/>
        </w:rPr>
        <w:t>&lt;RepeatBlock-By&gt;&lt;Members&gt;</w:t>
      </w:r>
      <w:r w:rsidRPr="00064A8D">
        <w:t>Tom Vandendriessche</w:t>
      </w:r>
      <w:r w:rsidRPr="00064A8D">
        <w:rPr>
          <w:rStyle w:val="HideTWBExt"/>
          <w:b w:val="0"/>
        </w:rPr>
        <w:t>&lt;/Members&gt;</w:t>
      </w:r>
    </w:p>
    <w:p w14:paraId="2BA17E90" w14:textId="77777777" w:rsidR="00FA5AD1" w:rsidRPr="00064A8D" w:rsidRDefault="00FA5AD1" w:rsidP="00FA5AD1">
      <w:pPr>
        <w:pStyle w:val="NormalBold"/>
      </w:pPr>
      <w:r w:rsidRPr="00064A8D">
        <w:rPr>
          <w:rStyle w:val="HideTWBExt"/>
          <w:b w:val="0"/>
        </w:rPr>
        <w:t>&lt;/RepeatBlock-By&gt;</w:t>
      </w:r>
    </w:p>
    <w:p w14:paraId="6D8123F7"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4DA9C7"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238CC4E" w14:textId="77777777" w:rsidTr="004D4473">
        <w:trPr>
          <w:trHeight w:hRule="exact" w:val="240"/>
          <w:jc w:val="center"/>
        </w:trPr>
        <w:tc>
          <w:tcPr>
            <w:tcW w:w="9752" w:type="dxa"/>
            <w:gridSpan w:val="2"/>
            <w:tcBorders>
              <w:top w:val="nil"/>
              <w:left w:val="nil"/>
              <w:bottom w:val="nil"/>
              <w:right w:val="nil"/>
            </w:tcBorders>
          </w:tcPr>
          <w:p w14:paraId="5476F243" w14:textId="77777777" w:rsidR="00FA5AD1" w:rsidRPr="00064A8D" w:rsidRDefault="00FA5AD1" w:rsidP="004D4473"/>
        </w:tc>
      </w:tr>
      <w:tr w:rsidR="00FA5AD1" w:rsidRPr="00064A8D" w14:paraId="37D63D4D" w14:textId="77777777" w:rsidTr="004D4473">
        <w:trPr>
          <w:trHeight w:val="240"/>
          <w:jc w:val="center"/>
        </w:trPr>
        <w:tc>
          <w:tcPr>
            <w:tcW w:w="4876" w:type="dxa"/>
            <w:tcBorders>
              <w:top w:val="nil"/>
              <w:left w:val="nil"/>
              <w:bottom w:val="nil"/>
              <w:right w:val="nil"/>
            </w:tcBorders>
          </w:tcPr>
          <w:p w14:paraId="0802AF9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A180DCC" w14:textId="77777777" w:rsidR="00FA5AD1" w:rsidRPr="00064A8D" w:rsidRDefault="00FA5AD1" w:rsidP="004D4473">
            <w:pPr>
              <w:pStyle w:val="AmColumnHeading"/>
            </w:pPr>
            <w:r w:rsidRPr="00064A8D">
              <w:t>Amendement</w:t>
            </w:r>
          </w:p>
        </w:tc>
      </w:tr>
      <w:tr w:rsidR="00FA5AD1" w:rsidRPr="00064A8D" w14:paraId="42649E3F" w14:textId="77777777" w:rsidTr="004D4473">
        <w:trPr>
          <w:jc w:val="center"/>
        </w:trPr>
        <w:tc>
          <w:tcPr>
            <w:tcW w:w="4876" w:type="dxa"/>
            <w:tcBorders>
              <w:top w:val="nil"/>
              <w:left w:val="nil"/>
              <w:bottom w:val="nil"/>
              <w:right w:val="nil"/>
            </w:tcBorders>
          </w:tcPr>
          <w:p w14:paraId="30FA85EB"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15F06523"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w:t>
            </w:r>
            <w:r w:rsidRPr="00064A8D">
              <w:rPr>
                <w:b/>
                <w:i/>
              </w:rPr>
              <w:t xml:space="preserve"> appliquant des mesures rigoureuses en ce qui concerne les procédures de contrôle de sécurité et la prévention des fraudes. Cela suppose notamment de suspendre la délivrance de visas aux demandeurs originaires de pays tiers qui ne coopèrent pas pleinement avec l’Union et ses États membres en matière de réadmission et de retour de leurs ressortissants, </w:t>
            </w:r>
            <w:r w:rsidRPr="00064A8D">
              <w:t>prévenant</w:t>
            </w:r>
            <w:r w:rsidRPr="00064A8D">
              <w:rPr>
                <w:b/>
                <w:i/>
              </w:rPr>
              <w:t xml:space="preserve"> ainsi</w:t>
            </w:r>
            <w:r w:rsidRPr="00064A8D">
              <w:t xml:space="preserve"> les risques liés à la migration et à la sécurité et en contribuant à la sécurité et au bon fonctionnement de l’espace Schengen.</w:t>
            </w:r>
          </w:p>
        </w:tc>
      </w:tr>
    </w:tbl>
    <w:p w14:paraId="2917A90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BBB8E91" w14:textId="77777777" w:rsidR="00FA5AD1" w:rsidRPr="00064A8D" w:rsidRDefault="00FA5AD1" w:rsidP="00FA5AD1">
      <w:r w:rsidRPr="00064A8D">
        <w:rPr>
          <w:rStyle w:val="HideTWBExt"/>
        </w:rPr>
        <w:t>&lt;/AmendB&gt;</w:t>
      </w:r>
    </w:p>
    <w:p w14:paraId="3FCF3D59"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143</w:t>
      </w:r>
      <w:r w:rsidRPr="00064A8D">
        <w:rPr>
          <w:rStyle w:val="HideTWBExt"/>
          <w:b w:val="0"/>
        </w:rPr>
        <w:t>&lt;/NumAmB&gt;</w:t>
      </w:r>
    </w:p>
    <w:p w14:paraId="0C71652A"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7542A9F6" w14:textId="77777777" w:rsidR="00FA5AD1" w:rsidRPr="00064A8D" w:rsidRDefault="00FA5AD1" w:rsidP="00FA5AD1">
      <w:pPr>
        <w:pStyle w:val="NormalBold"/>
      </w:pPr>
      <w:r w:rsidRPr="00064A8D">
        <w:rPr>
          <w:rStyle w:val="HideTWBExt"/>
          <w:b w:val="0"/>
        </w:rPr>
        <w:t>&lt;/RepeatBlock-By&gt;</w:t>
      </w:r>
    </w:p>
    <w:p w14:paraId="197F3AE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10479FA"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5E00DAA" w14:textId="77777777" w:rsidTr="004D4473">
        <w:trPr>
          <w:trHeight w:hRule="exact" w:val="240"/>
          <w:jc w:val="center"/>
        </w:trPr>
        <w:tc>
          <w:tcPr>
            <w:tcW w:w="9752" w:type="dxa"/>
            <w:gridSpan w:val="2"/>
            <w:tcBorders>
              <w:top w:val="nil"/>
              <w:left w:val="nil"/>
              <w:bottom w:val="nil"/>
              <w:right w:val="nil"/>
            </w:tcBorders>
          </w:tcPr>
          <w:p w14:paraId="63C84A87" w14:textId="77777777" w:rsidR="00FA5AD1" w:rsidRPr="00064A8D" w:rsidRDefault="00FA5AD1" w:rsidP="004D4473"/>
        </w:tc>
      </w:tr>
      <w:tr w:rsidR="00FA5AD1" w:rsidRPr="00064A8D" w14:paraId="3B52DBA8" w14:textId="77777777" w:rsidTr="004D4473">
        <w:trPr>
          <w:trHeight w:val="240"/>
          <w:jc w:val="center"/>
        </w:trPr>
        <w:tc>
          <w:tcPr>
            <w:tcW w:w="4876" w:type="dxa"/>
            <w:tcBorders>
              <w:top w:val="nil"/>
              <w:left w:val="nil"/>
              <w:bottom w:val="nil"/>
              <w:right w:val="nil"/>
            </w:tcBorders>
          </w:tcPr>
          <w:p w14:paraId="4F78E675"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C2DFD14" w14:textId="77777777" w:rsidR="00FA5AD1" w:rsidRPr="00064A8D" w:rsidRDefault="00FA5AD1" w:rsidP="004D4473">
            <w:pPr>
              <w:pStyle w:val="AmColumnHeading"/>
            </w:pPr>
            <w:r w:rsidRPr="00064A8D">
              <w:t>Amendement</w:t>
            </w:r>
          </w:p>
        </w:tc>
      </w:tr>
      <w:tr w:rsidR="00FA5AD1" w:rsidRPr="00064A8D" w14:paraId="4B57F36C" w14:textId="77777777" w:rsidTr="004D4473">
        <w:trPr>
          <w:jc w:val="center"/>
        </w:trPr>
        <w:tc>
          <w:tcPr>
            <w:tcW w:w="4876" w:type="dxa"/>
            <w:tcBorders>
              <w:top w:val="nil"/>
              <w:left w:val="nil"/>
              <w:bottom w:val="nil"/>
              <w:right w:val="nil"/>
            </w:tcBorders>
          </w:tcPr>
          <w:p w14:paraId="74C18B61"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 prévenant les risques liés</w:t>
            </w:r>
            <w:r w:rsidRPr="00064A8D">
              <w:rPr>
                <w:b/>
                <w:i/>
              </w:rPr>
              <w:t xml:space="preserve"> à la migration et</w:t>
            </w:r>
            <w:r w:rsidRPr="00064A8D">
              <w:t xml:space="preserve"> à la sécurité et en contribuant à la sécurité et au bon fonctionnement de l’espace Schengen.</w:t>
            </w:r>
          </w:p>
        </w:tc>
        <w:tc>
          <w:tcPr>
            <w:tcW w:w="4876" w:type="dxa"/>
            <w:tcBorders>
              <w:top w:val="nil"/>
              <w:left w:val="nil"/>
              <w:bottom w:val="nil"/>
              <w:right w:val="nil"/>
            </w:tcBorders>
          </w:tcPr>
          <w:p w14:paraId="400CEFCA"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 prévenant les risques liés à la sécurité et en contribuant à la sécurité et au bon fonctionnement de l’espace Schengen</w:t>
            </w:r>
            <w:r w:rsidRPr="00064A8D">
              <w:rPr>
                <w:b/>
                <w:i/>
              </w:rPr>
              <w:t>, y compris par l’intermédiaire du mécanisme de suspension des visas établi par le règlement (UE) 2018/1806 tel que modifié par le règlement (UE) 2025/2441, en particulier l’article 8 bis, point h) de celui-ci</w:t>
            </w:r>
            <w:r w:rsidRPr="00064A8D">
              <w:t>.</w:t>
            </w:r>
          </w:p>
        </w:tc>
      </w:tr>
    </w:tbl>
    <w:p w14:paraId="0822445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5A36EE1" w14:textId="77777777" w:rsidR="00FA5AD1" w:rsidRPr="00064A8D" w:rsidRDefault="00FA5AD1" w:rsidP="00FA5AD1">
      <w:r w:rsidRPr="00064A8D">
        <w:rPr>
          <w:rStyle w:val="HideTWBExt"/>
        </w:rPr>
        <w:t>&lt;/AmendB&gt;</w:t>
      </w:r>
    </w:p>
    <w:p w14:paraId="372192F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144</w:t>
      </w:r>
      <w:r w:rsidRPr="00064A8D">
        <w:rPr>
          <w:rStyle w:val="HideTWBExt"/>
          <w:b w:val="0"/>
        </w:rPr>
        <w:t>&lt;/NumAmB&gt;</w:t>
      </w:r>
    </w:p>
    <w:p w14:paraId="1E0FCBA0"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F036DF3" w14:textId="77777777" w:rsidR="00FA5AD1" w:rsidRPr="00064A8D" w:rsidRDefault="00FA5AD1" w:rsidP="00FA5AD1">
      <w:pPr>
        <w:pStyle w:val="NormalBold"/>
      </w:pPr>
      <w:r w:rsidRPr="00064A8D">
        <w:rPr>
          <w:rStyle w:val="HideTWBExt"/>
          <w:b w:val="0"/>
        </w:rPr>
        <w:t>&lt;/RepeatBlock-By&gt;</w:t>
      </w:r>
    </w:p>
    <w:p w14:paraId="219DDF4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08BF5D2"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A611311" w14:textId="77777777" w:rsidTr="004D4473">
        <w:trPr>
          <w:trHeight w:hRule="exact" w:val="240"/>
          <w:jc w:val="center"/>
        </w:trPr>
        <w:tc>
          <w:tcPr>
            <w:tcW w:w="9752" w:type="dxa"/>
            <w:gridSpan w:val="2"/>
            <w:tcBorders>
              <w:top w:val="nil"/>
              <w:left w:val="nil"/>
              <w:bottom w:val="nil"/>
              <w:right w:val="nil"/>
            </w:tcBorders>
          </w:tcPr>
          <w:p w14:paraId="54624E42" w14:textId="77777777" w:rsidR="00FA5AD1" w:rsidRPr="00064A8D" w:rsidRDefault="00FA5AD1" w:rsidP="004D4473"/>
        </w:tc>
      </w:tr>
      <w:tr w:rsidR="00FA5AD1" w:rsidRPr="00064A8D" w14:paraId="71D5C4A7" w14:textId="77777777" w:rsidTr="004D4473">
        <w:trPr>
          <w:trHeight w:val="240"/>
          <w:jc w:val="center"/>
        </w:trPr>
        <w:tc>
          <w:tcPr>
            <w:tcW w:w="4876" w:type="dxa"/>
            <w:tcBorders>
              <w:top w:val="nil"/>
              <w:left w:val="nil"/>
              <w:bottom w:val="nil"/>
              <w:right w:val="nil"/>
            </w:tcBorders>
          </w:tcPr>
          <w:p w14:paraId="59254BE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6DD4612" w14:textId="77777777" w:rsidR="00FA5AD1" w:rsidRPr="00064A8D" w:rsidRDefault="00FA5AD1" w:rsidP="004D4473">
            <w:pPr>
              <w:pStyle w:val="AmColumnHeading"/>
            </w:pPr>
            <w:r w:rsidRPr="00064A8D">
              <w:t>Amendement</w:t>
            </w:r>
          </w:p>
        </w:tc>
      </w:tr>
      <w:tr w:rsidR="00FA5AD1" w:rsidRPr="00064A8D" w14:paraId="683025FB" w14:textId="77777777" w:rsidTr="004D4473">
        <w:trPr>
          <w:jc w:val="center"/>
        </w:trPr>
        <w:tc>
          <w:tcPr>
            <w:tcW w:w="4876" w:type="dxa"/>
            <w:tcBorders>
              <w:top w:val="nil"/>
              <w:left w:val="nil"/>
              <w:bottom w:val="nil"/>
              <w:right w:val="nil"/>
            </w:tcBorders>
          </w:tcPr>
          <w:p w14:paraId="30E629A3"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08D82C82"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 prévenant les risques liés à la migration et à la sécurité et en contribuant à la sécurité et au bon fonctionnement de l’espace Schengen</w:t>
            </w:r>
            <w:r w:rsidRPr="00064A8D">
              <w:rPr>
                <w:b/>
                <w:bCs/>
                <w:i/>
                <w:iCs/>
              </w:rPr>
              <w:t>, la priorité étant le contrôle rigoureux des conditions d’entrée et la protection des intérêts des États membres en matière de sécurité</w:t>
            </w:r>
            <w:r w:rsidRPr="00064A8D">
              <w:t>.</w:t>
            </w:r>
          </w:p>
        </w:tc>
      </w:tr>
    </w:tbl>
    <w:p w14:paraId="1A2DF53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7024E916"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30EF457" w14:textId="77777777" w:rsidR="00FA5AD1" w:rsidRPr="00064A8D" w:rsidRDefault="00FA5AD1" w:rsidP="00FA5AD1">
      <w:pPr>
        <w:pStyle w:val="AmJustText"/>
      </w:pPr>
      <w:r w:rsidRPr="00064A8D">
        <w:t>La politique en matière de visas vise à favoriser les déplacements légitimes, tout en accordant la priorité à la protection de l’espace Schengen et à la vérification des conditions d’entrée des ressortissants de pays tiers. L’amendement proposé permet un meilleur équilibre entre les aspects liés à la mobilité et à la sécurité de la politique en matière de visas.</w:t>
      </w:r>
    </w:p>
    <w:p w14:paraId="7FC0977A" w14:textId="77777777" w:rsidR="00FA5AD1" w:rsidRPr="00064A8D" w:rsidRDefault="00FA5AD1" w:rsidP="00FA5AD1">
      <w:r w:rsidRPr="00064A8D">
        <w:rPr>
          <w:rStyle w:val="HideTWBExt"/>
        </w:rPr>
        <w:t>&lt;/AmendB&gt;</w:t>
      </w:r>
    </w:p>
    <w:p w14:paraId="398AD64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145</w:t>
      </w:r>
      <w:r w:rsidRPr="00064A8D">
        <w:rPr>
          <w:rStyle w:val="HideTWBExt"/>
          <w:b w:val="0"/>
        </w:rPr>
        <w:t>&lt;/NumAmB&gt;</w:t>
      </w:r>
    </w:p>
    <w:p w14:paraId="1E4C1946"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687248FA" w14:textId="77777777" w:rsidR="00FA5AD1" w:rsidRPr="00064A8D" w:rsidRDefault="00FA5AD1" w:rsidP="00FA5AD1">
      <w:pPr>
        <w:pStyle w:val="NormalBold"/>
      </w:pPr>
      <w:r w:rsidRPr="00064A8D">
        <w:rPr>
          <w:rStyle w:val="HideTWBExt"/>
          <w:b w:val="0"/>
        </w:rPr>
        <w:t>&lt;/RepeatBlock-By&gt;</w:t>
      </w:r>
    </w:p>
    <w:p w14:paraId="036681A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88AD8D"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082373B" w14:textId="77777777" w:rsidTr="004D4473">
        <w:trPr>
          <w:trHeight w:hRule="exact" w:val="240"/>
          <w:jc w:val="center"/>
        </w:trPr>
        <w:tc>
          <w:tcPr>
            <w:tcW w:w="9752" w:type="dxa"/>
            <w:gridSpan w:val="2"/>
            <w:tcBorders>
              <w:top w:val="nil"/>
              <w:left w:val="nil"/>
              <w:bottom w:val="nil"/>
              <w:right w:val="nil"/>
            </w:tcBorders>
          </w:tcPr>
          <w:p w14:paraId="2C76B172" w14:textId="77777777" w:rsidR="00FA5AD1" w:rsidRPr="00064A8D" w:rsidRDefault="00FA5AD1" w:rsidP="004D4473"/>
        </w:tc>
      </w:tr>
      <w:tr w:rsidR="00FA5AD1" w:rsidRPr="00064A8D" w14:paraId="5065336F" w14:textId="77777777" w:rsidTr="004D4473">
        <w:trPr>
          <w:trHeight w:val="240"/>
          <w:jc w:val="center"/>
        </w:trPr>
        <w:tc>
          <w:tcPr>
            <w:tcW w:w="4876" w:type="dxa"/>
            <w:tcBorders>
              <w:top w:val="nil"/>
              <w:left w:val="nil"/>
              <w:bottom w:val="nil"/>
              <w:right w:val="nil"/>
            </w:tcBorders>
          </w:tcPr>
          <w:p w14:paraId="7E8DC3F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FA3223D" w14:textId="77777777" w:rsidR="00FA5AD1" w:rsidRPr="00064A8D" w:rsidRDefault="00FA5AD1" w:rsidP="004D4473">
            <w:pPr>
              <w:pStyle w:val="AmColumnHeading"/>
            </w:pPr>
            <w:r w:rsidRPr="00064A8D">
              <w:t>Amendement</w:t>
            </w:r>
          </w:p>
        </w:tc>
      </w:tr>
      <w:tr w:rsidR="00FA5AD1" w:rsidRPr="00064A8D" w14:paraId="536F10A6" w14:textId="77777777" w:rsidTr="004D4473">
        <w:trPr>
          <w:jc w:val="center"/>
        </w:trPr>
        <w:tc>
          <w:tcPr>
            <w:tcW w:w="4876" w:type="dxa"/>
            <w:tcBorders>
              <w:top w:val="nil"/>
              <w:left w:val="nil"/>
              <w:bottom w:val="nil"/>
              <w:right w:val="nil"/>
            </w:tcBorders>
          </w:tcPr>
          <w:p w14:paraId="557308C8"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w:t>
            </w:r>
            <w:r w:rsidRPr="00064A8D">
              <w:rPr>
                <w:b/>
                <w:i/>
              </w:rPr>
              <w:t xml:space="preserve"> les déplacements légitimes, tout en prévenant les risques liés à la migration et à la sécurité et en contribuant à la sécurité et au bon fonctionnement de l’espace Schengen</w:t>
            </w:r>
            <w:r w:rsidRPr="00064A8D">
              <w:t>.</w:t>
            </w:r>
          </w:p>
        </w:tc>
        <w:tc>
          <w:tcPr>
            <w:tcW w:w="4876" w:type="dxa"/>
            <w:tcBorders>
              <w:top w:val="nil"/>
              <w:left w:val="nil"/>
              <w:bottom w:val="nil"/>
              <w:right w:val="nil"/>
            </w:tcBorders>
          </w:tcPr>
          <w:p w14:paraId="3924CA3B" w14:textId="77777777" w:rsidR="00FA5AD1" w:rsidRPr="00064A8D" w:rsidRDefault="00FA5AD1" w:rsidP="004D4473">
            <w:pPr>
              <w:pStyle w:val="Normal6a"/>
            </w:pPr>
            <w:r w:rsidRPr="00064A8D">
              <w:t>c)</w:t>
            </w:r>
            <w:r w:rsidRPr="00064A8D">
              <w:tab/>
              <w:t>soutenir la politique commune en matière de visas pour assurer une approche harmonisée</w:t>
            </w:r>
            <w:r w:rsidRPr="00064A8D">
              <w:rPr>
                <w:b/>
                <w:i/>
              </w:rPr>
              <w:t>, équitable et non discriminatoire</w:t>
            </w:r>
            <w:r w:rsidRPr="00064A8D">
              <w:t xml:space="preserve"> en ce qui concerne la délivrance de visas en temps utile et faciliter</w:t>
            </w:r>
            <w:r w:rsidRPr="00064A8D">
              <w:rPr>
                <w:b/>
                <w:i/>
              </w:rPr>
              <w:t xml:space="preserve"> la mobilité</w:t>
            </w:r>
            <w:r w:rsidRPr="00064A8D">
              <w:t>.</w:t>
            </w:r>
          </w:p>
        </w:tc>
      </w:tr>
    </w:tbl>
    <w:p w14:paraId="66DE9AA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4DEE2AA" w14:textId="77777777" w:rsidR="00FA5AD1" w:rsidRPr="00064A8D" w:rsidRDefault="00FA5AD1" w:rsidP="00FA5AD1">
      <w:r w:rsidRPr="00064A8D">
        <w:rPr>
          <w:rStyle w:val="HideTWBExt"/>
        </w:rPr>
        <w:t>&lt;/AmendB&gt;</w:t>
      </w:r>
    </w:p>
    <w:p w14:paraId="3A6664C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146</w:t>
      </w:r>
      <w:r w:rsidRPr="00064A8D">
        <w:rPr>
          <w:rStyle w:val="HideTWBExt"/>
          <w:b w:val="0"/>
        </w:rPr>
        <w:t>&lt;/NumAmB&gt;</w:t>
      </w:r>
    </w:p>
    <w:p w14:paraId="05352D18"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640F9C6D" w14:textId="77777777" w:rsidR="00FA5AD1" w:rsidRPr="00064A8D" w:rsidRDefault="00FA5AD1" w:rsidP="00FA5AD1">
      <w:pPr>
        <w:pStyle w:val="NormalBold"/>
      </w:pPr>
      <w:r w:rsidRPr="00064A8D">
        <w:rPr>
          <w:rStyle w:val="HideTWBExt"/>
          <w:b w:val="0"/>
        </w:rPr>
        <w:t>&lt;/RepeatBlock-By&gt;</w:t>
      </w:r>
    </w:p>
    <w:p w14:paraId="45F0EFF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732C5ED"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44EDC59" w14:textId="77777777" w:rsidTr="004D4473">
        <w:trPr>
          <w:trHeight w:hRule="exact" w:val="240"/>
          <w:jc w:val="center"/>
        </w:trPr>
        <w:tc>
          <w:tcPr>
            <w:tcW w:w="9752" w:type="dxa"/>
            <w:gridSpan w:val="2"/>
            <w:tcBorders>
              <w:top w:val="nil"/>
              <w:left w:val="nil"/>
              <w:bottom w:val="nil"/>
              <w:right w:val="nil"/>
            </w:tcBorders>
          </w:tcPr>
          <w:p w14:paraId="01DFDDDB" w14:textId="77777777" w:rsidR="00FA5AD1" w:rsidRPr="00064A8D" w:rsidRDefault="00FA5AD1" w:rsidP="004D4473"/>
        </w:tc>
      </w:tr>
      <w:tr w:rsidR="00FA5AD1" w:rsidRPr="00064A8D" w14:paraId="337B3CCA" w14:textId="77777777" w:rsidTr="004D4473">
        <w:trPr>
          <w:trHeight w:val="240"/>
          <w:jc w:val="center"/>
        </w:trPr>
        <w:tc>
          <w:tcPr>
            <w:tcW w:w="4876" w:type="dxa"/>
            <w:tcBorders>
              <w:top w:val="nil"/>
              <w:left w:val="nil"/>
              <w:bottom w:val="nil"/>
              <w:right w:val="nil"/>
            </w:tcBorders>
          </w:tcPr>
          <w:p w14:paraId="6068083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2110F0E" w14:textId="77777777" w:rsidR="00FA5AD1" w:rsidRPr="00064A8D" w:rsidRDefault="00FA5AD1" w:rsidP="004D4473">
            <w:pPr>
              <w:pStyle w:val="AmColumnHeading"/>
            </w:pPr>
            <w:r w:rsidRPr="00064A8D">
              <w:t>Amendement</w:t>
            </w:r>
          </w:p>
        </w:tc>
      </w:tr>
      <w:tr w:rsidR="00FA5AD1" w:rsidRPr="00064A8D" w14:paraId="4AE661E9" w14:textId="77777777" w:rsidTr="004D4473">
        <w:trPr>
          <w:jc w:val="center"/>
        </w:trPr>
        <w:tc>
          <w:tcPr>
            <w:tcW w:w="4876" w:type="dxa"/>
            <w:tcBorders>
              <w:top w:val="nil"/>
              <w:left w:val="nil"/>
              <w:bottom w:val="nil"/>
              <w:right w:val="nil"/>
            </w:tcBorders>
          </w:tcPr>
          <w:p w14:paraId="19D7EDC6"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 xml:space="preserve"> et</w:t>
            </w:r>
            <w:r w:rsidRPr="00064A8D">
              <w:t xml:space="preserve"> faciliter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0BC976FC"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w:t>
            </w:r>
            <w:r w:rsidRPr="00064A8D">
              <w:t xml:space="preserve"> faciliter les déplacements légitimes</w:t>
            </w:r>
            <w:r w:rsidRPr="00064A8D">
              <w:rPr>
                <w:b/>
                <w:i/>
              </w:rPr>
              <w:t xml:space="preserve"> et favoriser la numérisation des visas</w:t>
            </w:r>
            <w:r w:rsidRPr="00064A8D">
              <w:t>, tout en prévenant les risques liés à la migration et à la sécurité et en contribuant à la sécurité et au bon fonctionnement de l’espace Schengen.</w:t>
            </w:r>
          </w:p>
        </w:tc>
      </w:tr>
    </w:tbl>
    <w:p w14:paraId="0347029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63BE1C7" w14:textId="77777777" w:rsidR="00FA5AD1" w:rsidRPr="00064A8D" w:rsidRDefault="00FA5AD1" w:rsidP="00FA5AD1">
      <w:r w:rsidRPr="00064A8D">
        <w:rPr>
          <w:rStyle w:val="HideTWBExt"/>
        </w:rPr>
        <w:t>&lt;/AmendB&gt;</w:t>
      </w:r>
    </w:p>
    <w:p w14:paraId="4F36E9F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147</w:t>
      </w:r>
      <w:r w:rsidRPr="00064A8D">
        <w:rPr>
          <w:rStyle w:val="HideTWBExt"/>
          <w:b w:val="0"/>
        </w:rPr>
        <w:t>&lt;/NumAmB&gt;</w:t>
      </w:r>
    </w:p>
    <w:p w14:paraId="08BB0C48"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0AD2E300" w14:textId="77777777" w:rsidR="00FA5AD1" w:rsidRPr="00064A8D" w:rsidRDefault="00FA5AD1" w:rsidP="00FA5AD1">
      <w:pPr>
        <w:pStyle w:val="NormalBold"/>
      </w:pPr>
      <w:r w:rsidRPr="00064A8D">
        <w:rPr>
          <w:rStyle w:val="HideTWBExt"/>
          <w:b w:val="0"/>
        </w:rPr>
        <w:t>&lt;/RepeatBlock-By&gt;</w:t>
      </w:r>
    </w:p>
    <w:p w14:paraId="575B3D5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24DBB66"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DD15315" w14:textId="77777777" w:rsidTr="004D4473">
        <w:trPr>
          <w:trHeight w:hRule="exact" w:val="240"/>
          <w:jc w:val="center"/>
        </w:trPr>
        <w:tc>
          <w:tcPr>
            <w:tcW w:w="9752" w:type="dxa"/>
            <w:gridSpan w:val="2"/>
            <w:tcBorders>
              <w:top w:val="nil"/>
              <w:left w:val="nil"/>
              <w:bottom w:val="nil"/>
              <w:right w:val="nil"/>
            </w:tcBorders>
          </w:tcPr>
          <w:p w14:paraId="5B1B351C" w14:textId="77777777" w:rsidR="00FA5AD1" w:rsidRPr="00064A8D" w:rsidRDefault="00FA5AD1" w:rsidP="004D4473"/>
        </w:tc>
      </w:tr>
      <w:tr w:rsidR="00FA5AD1" w:rsidRPr="00064A8D" w14:paraId="380C7515" w14:textId="77777777" w:rsidTr="004D4473">
        <w:trPr>
          <w:trHeight w:val="240"/>
          <w:jc w:val="center"/>
        </w:trPr>
        <w:tc>
          <w:tcPr>
            <w:tcW w:w="4876" w:type="dxa"/>
            <w:tcBorders>
              <w:top w:val="nil"/>
              <w:left w:val="nil"/>
              <w:bottom w:val="nil"/>
              <w:right w:val="nil"/>
            </w:tcBorders>
          </w:tcPr>
          <w:p w14:paraId="226D134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D89BC5F" w14:textId="77777777" w:rsidR="00FA5AD1" w:rsidRPr="00064A8D" w:rsidRDefault="00FA5AD1" w:rsidP="004D4473">
            <w:pPr>
              <w:pStyle w:val="AmColumnHeading"/>
            </w:pPr>
            <w:r w:rsidRPr="00064A8D">
              <w:t>Amendement</w:t>
            </w:r>
          </w:p>
        </w:tc>
      </w:tr>
      <w:tr w:rsidR="00FA5AD1" w:rsidRPr="00064A8D" w14:paraId="1BF5CA0D" w14:textId="77777777" w:rsidTr="004D4473">
        <w:trPr>
          <w:jc w:val="center"/>
        </w:trPr>
        <w:tc>
          <w:tcPr>
            <w:tcW w:w="4876" w:type="dxa"/>
            <w:tcBorders>
              <w:top w:val="nil"/>
              <w:left w:val="nil"/>
              <w:bottom w:val="nil"/>
              <w:right w:val="nil"/>
            </w:tcBorders>
          </w:tcPr>
          <w:p w14:paraId="50F48809"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 xml:space="preserve"> et</w:t>
            </w:r>
            <w:r w:rsidRPr="00064A8D">
              <w:t xml:space="preserve"> faciliter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5013A034"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w:t>
            </w:r>
            <w:r w:rsidRPr="00064A8D">
              <w:t xml:space="preserve"> faciliter les déplacements légitimes</w:t>
            </w:r>
            <w:r w:rsidRPr="00064A8D">
              <w:rPr>
                <w:b/>
                <w:i/>
              </w:rPr>
              <w:t xml:space="preserve"> et favoriser la numération des visas</w:t>
            </w:r>
            <w:r w:rsidRPr="00064A8D">
              <w:t>, tout en prévenant les risques liés à la migration et à la sécurité et en contribuant à la sécurité et au bon fonctionnement de l’espace Schengen.</w:t>
            </w:r>
          </w:p>
        </w:tc>
      </w:tr>
    </w:tbl>
    <w:p w14:paraId="3F55226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01670E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7F769A6" w14:textId="77777777" w:rsidR="00FA5AD1" w:rsidRPr="00064A8D" w:rsidRDefault="00FA5AD1" w:rsidP="00FA5AD1">
      <w:pPr>
        <w:pStyle w:val="AmJustText"/>
      </w:pPr>
      <w:r w:rsidRPr="00064A8D">
        <w:t>La numérisation des visas constitue un élément clé de la politique commune de l’Union en matière de visas. Un soutien continu sera nécessaire pour maintenir, perfectionner et sécuriser les processus numériques et les systèmes informatiques concernés au-delà de la période de programmation actuelle.</w:t>
      </w:r>
    </w:p>
    <w:p w14:paraId="299CE391" w14:textId="77777777" w:rsidR="00FA5AD1" w:rsidRPr="00064A8D" w:rsidRDefault="00FA5AD1" w:rsidP="00FA5AD1">
      <w:r w:rsidRPr="00064A8D">
        <w:rPr>
          <w:rStyle w:val="HideTWBExt"/>
        </w:rPr>
        <w:t>&lt;/AmendB&gt;</w:t>
      </w:r>
    </w:p>
    <w:p w14:paraId="01AC90B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148</w:t>
      </w:r>
      <w:r w:rsidRPr="00064A8D">
        <w:rPr>
          <w:rStyle w:val="HideTWBExt"/>
          <w:b w:val="0"/>
        </w:rPr>
        <w:t>&lt;/NumAmB&gt;</w:t>
      </w:r>
    </w:p>
    <w:p w14:paraId="54384CBD"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0EE4D877" w14:textId="77777777" w:rsidR="00FA5AD1" w:rsidRPr="00064A8D" w:rsidRDefault="00FA5AD1" w:rsidP="00FA5AD1">
      <w:pPr>
        <w:pStyle w:val="NormalBold"/>
      </w:pPr>
      <w:r w:rsidRPr="00064A8D">
        <w:rPr>
          <w:rStyle w:val="HideTWBExt"/>
          <w:b w:val="0"/>
        </w:rPr>
        <w:t>&lt;/RepeatBlock-By&gt;</w:t>
      </w:r>
    </w:p>
    <w:p w14:paraId="7C5103A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B050C62"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21BEEB" w14:textId="77777777" w:rsidTr="004D4473">
        <w:trPr>
          <w:trHeight w:hRule="exact" w:val="240"/>
          <w:jc w:val="center"/>
        </w:trPr>
        <w:tc>
          <w:tcPr>
            <w:tcW w:w="9752" w:type="dxa"/>
            <w:gridSpan w:val="2"/>
            <w:tcBorders>
              <w:top w:val="nil"/>
              <w:left w:val="nil"/>
              <w:bottom w:val="nil"/>
              <w:right w:val="nil"/>
            </w:tcBorders>
          </w:tcPr>
          <w:p w14:paraId="1BB8DDCD" w14:textId="77777777" w:rsidR="00FA5AD1" w:rsidRPr="00064A8D" w:rsidRDefault="00FA5AD1" w:rsidP="004D4473"/>
        </w:tc>
      </w:tr>
      <w:tr w:rsidR="00FA5AD1" w:rsidRPr="00064A8D" w14:paraId="01224751" w14:textId="77777777" w:rsidTr="004D4473">
        <w:trPr>
          <w:trHeight w:val="240"/>
          <w:jc w:val="center"/>
        </w:trPr>
        <w:tc>
          <w:tcPr>
            <w:tcW w:w="4876" w:type="dxa"/>
            <w:tcBorders>
              <w:top w:val="nil"/>
              <w:left w:val="nil"/>
              <w:bottom w:val="nil"/>
              <w:right w:val="nil"/>
            </w:tcBorders>
          </w:tcPr>
          <w:p w14:paraId="0FA5EEC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BC50A1F" w14:textId="77777777" w:rsidR="00FA5AD1" w:rsidRPr="00064A8D" w:rsidRDefault="00FA5AD1" w:rsidP="004D4473">
            <w:pPr>
              <w:pStyle w:val="AmColumnHeading"/>
            </w:pPr>
            <w:r w:rsidRPr="00064A8D">
              <w:t>Amendement</w:t>
            </w:r>
          </w:p>
        </w:tc>
      </w:tr>
      <w:tr w:rsidR="00FA5AD1" w:rsidRPr="00064A8D" w14:paraId="06706DEA" w14:textId="77777777" w:rsidTr="004D4473">
        <w:trPr>
          <w:jc w:val="center"/>
        </w:trPr>
        <w:tc>
          <w:tcPr>
            <w:tcW w:w="4876" w:type="dxa"/>
            <w:tcBorders>
              <w:top w:val="nil"/>
              <w:left w:val="nil"/>
              <w:bottom w:val="nil"/>
              <w:right w:val="nil"/>
            </w:tcBorders>
          </w:tcPr>
          <w:p w14:paraId="1B16B23D"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 xml:space="preserve"> et</w:t>
            </w:r>
            <w:r w:rsidRPr="00064A8D">
              <w:t xml:space="preserve"> faciliter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50C09066"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w:t>
            </w:r>
            <w:r w:rsidRPr="00064A8D">
              <w:t xml:space="preserve"> faciliter les déplacements légitimes</w:t>
            </w:r>
            <w:r w:rsidRPr="00064A8D">
              <w:rPr>
                <w:b/>
                <w:i/>
              </w:rPr>
              <w:t xml:space="preserve"> et favoriser la numération des visas</w:t>
            </w:r>
            <w:r w:rsidRPr="00064A8D">
              <w:t>, tout en prévenant les risques liés à la migration et à la sécurité et en contribuant à la sécurité et au bon fonctionnement de l’espace Schengen.</w:t>
            </w:r>
          </w:p>
        </w:tc>
      </w:tr>
    </w:tbl>
    <w:p w14:paraId="2235658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583C1E1" w14:textId="77777777" w:rsidR="00FA5AD1" w:rsidRPr="00064A8D" w:rsidRDefault="00FA5AD1" w:rsidP="00FA5AD1">
      <w:r w:rsidRPr="00064A8D">
        <w:rPr>
          <w:rStyle w:val="HideTWBExt"/>
        </w:rPr>
        <w:t>&lt;/AmendB&gt;</w:t>
      </w:r>
    </w:p>
    <w:p w14:paraId="42A0E10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149</w:t>
      </w:r>
      <w:r w:rsidRPr="00064A8D">
        <w:rPr>
          <w:rStyle w:val="HideTWBExt"/>
          <w:b w:val="0"/>
        </w:rPr>
        <w:t>&lt;/NumAmB&gt;</w:t>
      </w:r>
    </w:p>
    <w:p w14:paraId="30E4A394"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4E6431CB" w14:textId="77777777" w:rsidR="00FA5AD1" w:rsidRPr="00064A8D" w:rsidRDefault="00FA5AD1" w:rsidP="00FA5AD1">
      <w:pPr>
        <w:pStyle w:val="NormalBold"/>
      </w:pPr>
      <w:r w:rsidRPr="00064A8D">
        <w:rPr>
          <w:rStyle w:val="HideTWBExt"/>
          <w:b w:val="0"/>
        </w:rPr>
        <w:t>&lt;/RepeatBlock-By&gt;</w:t>
      </w:r>
    </w:p>
    <w:p w14:paraId="74D7081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85E6844"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0D1ABF6" w14:textId="77777777" w:rsidTr="004D4473">
        <w:trPr>
          <w:trHeight w:hRule="exact" w:val="240"/>
          <w:jc w:val="center"/>
        </w:trPr>
        <w:tc>
          <w:tcPr>
            <w:tcW w:w="9752" w:type="dxa"/>
            <w:gridSpan w:val="2"/>
            <w:tcBorders>
              <w:top w:val="nil"/>
              <w:left w:val="nil"/>
              <w:bottom w:val="nil"/>
              <w:right w:val="nil"/>
            </w:tcBorders>
          </w:tcPr>
          <w:p w14:paraId="58D2FA1A" w14:textId="77777777" w:rsidR="00FA5AD1" w:rsidRPr="00064A8D" w:rsidRDefault="00FA5AD1" w:rsidP="004D4473"/>
        </w:tc>
      </w:tr>
      <w:tr w:rsidR="00FA5AD1" w:rsidRPr="00064A8D" w14:paraId="4510A249" w14:textId="77777777" w:rsidTr="004D4473">
        <w:trPr>
          <w:trHeight w:val="240"/>
          <w:jc w:val="center"/>
        </w:trPr>
        <w:tc>
          <w:tcPr>
            <w:tcW w:w="4876" w:type="dxa"/>
            <w:tcBorders>
              <w:top w:val="nil"/>
              <w:left w:val="nil"/>
              <w:bottom w:val="nil"/>
              <w:right w:val="nil"/>
            </w:tcBorders>
          </w:tcPr>
          <w:p w14:paraId="76BEC12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F04C545" w14:textId="77777777" w:rsidR="00FA5AD1" w:rsidRPr="00064A8D" w:rsidRDefault="00FA5AD1" w:rsidP="004D4473">
            <w:pPr>
              <w:pStyle w:val="AmColumnHeading"/>
            </w:pPr>
            <w:r w:rsidRPr="00064A8D">
              <w:t>Amendement</w:t>
            </w:r>
          </w:p>
        </w:tc>
      </w:tr>
      <w:tr w:rsidR="00FA5AD1" w:rsidRPr="00064A8D" w14:paraId="096A0F91" w14:textId="77777777" w:rsidTr="004D4473">
        <w:trPr>
          <w:jc w:val="center"/>
        </w:trPr>
        <w:tc>
          <w:tcPr>
            <w:tcW w:w="4876" w:type="dxa"/>
            <w:tcBorders>
              <w:top w:val="nil"/>
              <w:left w:val="nil"/>
              <w:bottom w:val="nil"/>
              <w:right w:val="nil"/>
            </w:tcBorders>
          </w:tcPr>
          <w:p w14:paraId="2A2EA988" w14:textId="77777777" w:rsidR="00FA5AD1" w:rsidRPr="00064A8D" w:rsidRDefault="00FA5AD1" w:rsidP="004D4473">
            <w:pPr>
              <w:pStyle w:val="Normal6a"/>
            </w:pPr>
            <w:r w:rsidRPr="00064A8D">
              <w:t>c)</w:t>
            </w:r>
            <w:r w:rsidRPr="00064A8D">
              <w:tab/>
              <w:t xml:space="preserve">soutenir la politique commune en matière de visas pour assurer une approche harmonisée en ce qui concerne la délivrance de visas </w:t>
            </w:r>
            <w:r w:rsidRPr="00064A8D">
              <w:rPr>
                <w:b/>
                <w:i/>
              </w:rPr>
              <w:t>en temps utile</w:t>
            </w:r>
            <w:r w:rsidRPr="00064A8D">
              <w:t xml:space="preserve"> et </w:t>
            </w:r>
            <w:r w:rsidRPr="00064A8D">
              <w:rPr>
                <w:b/>
                <w:i/>
              </w:rPr>
              <w:t>faciliter</w:t>
            </w:r>
            <w:r w:rsidRPr="00064A8D">
              <w:t xml:space="preserve"> les déplacements légitimes, tout en prévenant les risques liés à la migration et à la sécurité et en contribuant à la sécurité et au bon fonctionnement de l’espace Schengen.</w:t>
            </w:r>
          </w:p>
        </w:tc>
        <w:tc>
          <w:tcPr>
            <w:tcW w:w="4876" w:type="dxa"/>
            <w:tcBorders>
              <w:top w:val="nil"/>
              <w:left w:val="nil"/>
              <w:bottom w:val="nil"/>
              <w:right w:val="nil"/>
            </w:tcBorders>
          </w:tcPr>
          <w:p w14:paraId="5B2A862B" w14:textId="77777777" w:rsidR="00FA5AD1" w:rsidRPr="00064A8D" w:rsidRDefault="00FA5AD1" w:rsidP="004D4473">
            <w:pPr>
              <w:pStyle w:val="Normal6a"/>
            </w:pPr>
            <w:r w:rsidRPr="00064A8D">
              <w:t>c)</w:t>
            </w:r>
            <w:r w:rsidRPr="00064A8D">
              <w:tab/>
              <w:t xml:space="preserve">soutenir la politique commune en matière de visas pour assurer une approche harmonisée en ce qui concerne la délivrance de visas </w:t>
            </w:r>
            <w:r w:rsidRPr="00064A8D">
              <w:rPr>
                <w:b/>
                <w:i/>
              </w:rPr>
              <w:t>de façon économiquement efficace</w:t>
            </w:r>
            <w:r w:rsidRPr="00064A8D">
              <w:t xml:space="preserve"> et </w:t>
            </w:r>
            <w:r w:rsidRPr="00064A8D">
              <w:rPr>
                <w:b/>
                <w:i/>
              </w:rPr>
              <w:t>permettre raisonnablement</w:t>
            </w:r>
            <w:r w:rsidRPr="00064A8D">
              <w:t xml:space="preserve"> les déplacements légitimes, tout en prévenant les risques liés à la migration et à la sécurité et en contribuant à la sécurité et au bon fonctionnement de l’espace Schengen.</w:t>
            </w:r>
          </w:p>
        </w:tc>
      </w:tr>
    </w:tbl>
    <w:p w14:paraId="44E3EF63"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77638E44" w14:textId="77777777" w:rsidR="00FA5AD1" w:rsidRPr="00064A8D" w:rsidRDefault="00FA5AD1" w:rsidP="00FA5AD1">
      <w:r w:rsidRPr="00064A8D">
        <w:rPr>
          <w:rStyle w:val="HideTWBExt"/>
        </w:rPr>
        <w:t>&lt;/AmendB&gt;</w:t>
      </w:r>
    </w:p>
    <w:p w14:paraId="14312AE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150</w:t>
      </w:r>
      <w:r w:rsidRPr="00064A8D">
        <w:rPr>
          <w:rStyle w:val="HideTWBExt"/>
          <w:b w:val="0"/>
        </w:rPr>
        <w:t>&lt;/NumAmB&gt;</w:t>
      </w:r>
    </w:p>
    <w:p w14:paraId="3D489A05"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25497614" w14:textId="77777777" w:rsidR="00FA5AD1" w:rsidRPr="00064A8D" w:rsidRDefault="00FA5AD1" w:rsidP="00FA5AD1">
      <w:pPr>
        <w:pStyle w:val="NormalBold"/>
      </w:pPr>
      <w:r w:rsidRPr="00064A8D">
        <w:rPr>
          <w:rStyle w:val="HideTWBExt"/>
          <w:b w:val="0"/>
        </w:rPr>
        <w:t>&lt;/RepeatBlock-By&gt;</w:t>
      </w:r>
    </w:p>
    <w:p w14:paraId="0E43A2F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3CF1B45"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C9DA095" w14:textId="77777777" w:rsidTr="004D4473">
        <w:trPr>
          <w:trHeight w:hRule="exact" w:val="240"/>
          <w:jc w:val="center"/>
        </w:trPr>
        <w:tc>
          <w:tcPr>
            <w:tcW w:w="9752" w:type="dxa"/>
            <w:gridSpan w:val="2"/>
            <w:tcBorders>
              <w:top w:val="nil"/>
              <w:left w:val="nil"/>
              <w:bottom w:val="nil"/>
              <w:right w:val="nil"/>
            </w:tcBorders>
          </w:tcPr>
          <w:p w14:paraId="4B55FB7C" w14:textId="77777777" w:rsidR="00FA5AD1" w:rsidRPr="00064A8D" w:rsidRDefault="00FA5AD1" w:rsidP="004D4473"/>
        </w:tc>
      </w:tr>
      <w:tr w:rsidR="00FA5AD1" w:rsidRPr="00064A8D" w14:paraId="656EF055" w14:textId="77777777" w:rsidTr="004D4473">
        <w:trPr>
          <w:trHeight w:val="240"/>
          <w:jc w:val="center"/>
        </w:trPr>
        <w:tc>
          <w:tcPr>
            <w:tcW w:w="4876" w:type="dxa"/>
            <w:tcBorders>
              <w:top w:val="nil"/>
              <w:left w:val="nil"/>
              <w:bottom w:val="nil"/>
              <w:right w:val="nil"/>
            </w:tcBorders>
          </w:tcPr>
          <w:p w14:paraId="06265A7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69FF2C" w14:textId="77777777" w:rsidR="00FA5AD1" w:rsidRPr="00064A8D" w:rsidRDefault="00FA5AD1" w:rsidP="004D4473">
            <w:pPr>
              <w:pStyle w:val="AmColumnHeading"/>
            </w:pPr>
            <w:r w:rsidRPr="00064A8D">
              <w:t>Amendement</w:t>
            </w:r>
          </w:p>
        </w:tc>
      </w:tr>
      <w:tr w:rsidR="00FA5AD1" w:rsidRPr="00064A8D" w14:paraId="6159E91F" w14:textId="77777777" w:rsidTr="004D4473">
        <w:trPr>
          <w:jc w:val="center"/>
        </w:trPr>
        <w:tc>
          <w:tcPr>
            <w:tcW w:w="4876" w:type="dxa"/>
            <w:tcBorders>
              <w:top w:val="nil"/>
              <w:left w:val="nil"/>
              <w:bottom w:val="nil"/>
              <w:right w:val="nil"/>
            </w:tcBorders>
          </w:tcPr>
          <w:p w14:paraId="6C06D34E"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 xml:space="preserve"> et</w:t>
            </w:r>
            <w:r w:rsidRPr="00064A8D">
              <w:t xml:space="preserve"> faciliter les déplacements légitimes, tout en prévenant les risques liés à la migration et à la sécurité</w:t>
            </w:r>
            <w:r w:rsidRPr="00064A8D">
              <w:rPr>
                <w:b/>
                <w:i/>
              </w:rPr>
              <w:t xml:space="preserve"> et en contribuant à la sécurité et au bon fonctionnement de l’espace Schengen</w:t>
            </w:r>
            <w:r w:rsidRPr="00064A8D">
              <w:t>.</w:t>
            </w:r>
          </w:p>
        </w:tc>
        <w:tc>
          <w:tcPr>
            <w:tcW w:w="4876" w:type="dxa"/>
            <w:tcBorders>
              <w:top w:val="nil"/>
              <w:left w:val="nil"/>
              <w:bottom w:val="nil"/>
              <w:right w:val="nil"/>
            </w:tcBorders>
          </w:tcPr>
          <w:p w14:paraId="5CE53CCA"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w:t>
            </w:r>
            <w:r w:rsidRPr="00064A8D">
              <w:rPr>
                <w:b/>
                <w:i/>
              </w:rPr>
              <w:t>,</w:t>
            </w:r>
            <w:r w:rsidRPr="00064A8D">
              <w:t xml:space="preserve"> faciliter les déplacements légitimes</w:t>
            </w:r>
            <w:r w:rsidRPr="00064A8D">
              <w:rPr>
                <w:b/>
                <w:i/>
              </w:rPr>
              <w:t xml:space="preserve"> et renforcer l’attractivité globale de l’Union</w:t>
            </w:r>
            <w:r w:rsidRPr="00064A8D">
              <w:t>, tout en prévenant les risques liés à la migration et à la sécurité.</w:t>
            </w:r>
          </w:p>
        </w:tc>
      </w:tr>
    </w:tbl>
    <w:p w14:paraId="51513F0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4EABCB1" w14:textId="77777777" w:rsidR="00FA5AD1" w:rsidRPr="00064A8D" w:rsidRDefault="00FA5AD1" w:rsidP="00FA5AD1">
      <w:r w:rsidRPr="00064A8D">
        <w:rPr>
          <w:rStyle w:val="HideTWBExt"/>
        </w:rPr>
        <w:t>&lt;/AmendB&gt;</w:t>
      </w:r>
    </w:p>
    <w:p w14:paraId="2B38F56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151</w:t>
      </w:r>
      <w:r w:rsidRPr="00064A8D">
        <w:rPr>
          <w:rStyle w:val="HideTWBExt"/>
          <w:b w:val="0"/>
        </w:rPr>
        <w:t>&lt;/NumAmB&gt;</w:t>
      </w:r>
    </w:p>
    <w:p w14:paraId="432BB63B"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EFABD49" w14:textId="77777777" w:rsidR="00FA5AD1" w:rsidRPr="00064A8D" w:rsidRDefault="00FA5AD1" w:rsidP="00FA5AD1">
      <w:pPr>
        <w:pStyle w:val="NormalBold"/>
      </w:pPr>
      <w:r w:rsidRPr="00064A8D">
        <w:rPr>
          <w:rStyle w:val="HideTWBExt"/>
          <w:b w:val="0"/>
        </w:rPr>
        <w:t>&lt;/RepeatBlock-By&gt;</w:t>
      </w:r>
    </w:p>
    <w:p w14:paraId="743CA12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4FEB339" w14:textId="77777777" w:rsidR="00FA5AD1" w:rsidRPr="00064A8D" w:rsidRDefault="00FA5AD1" w:rsidP="00FA5AD1">
      <w:pPr>
        <w:pStyle w:val="NormalBold"/>
      </w:pPr>
      <w:r w:rsidRPr="00064A8D">
        <w:rPr>
          <w:rStyle w:val="HideTWBExt"/>
          <w:b w:val="0"/>
        </w:rPr>
        <w:t>&lt;Article&gt;</w:t>
      </w:r>
      <w:r w:rsidRPr="00064A8D">
        <w:t>Article 3 – paragraphe 1 – alinéa 1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6027BF0" w14:textId="77777777" w:rsidTr="004D4473">
        <w:trPr>
          <w:trHeight w:hRule="exact" w:val="240"/>
          <w:jc w:val="center"/>
        </w:trPr>
        <w:tc>
          <w:tcPr>
            <w:tcW w:w="9752" w:type="dxa"/>
            <w:gridSpan w:val="2"/>
            <w:tcBorders>
              <w:top w:val="nil"/>
              <w:left w:val="nil"/>
              <w:bottom w:val="nil"/>
              <w:right w:val="nil"/>
            </w:tcBorders>
          </w:tcPr>
          <w:p w14:paraId="4A2E871F" w14:textId="77777777" w:rsidR="00FA5AD1" w:rsidRPr="00064A8D" w:rsidRDefault="00FA5AD1" w:rsidP="004D4473"/>
        </w:tc>
      </w:tr>
      <w:tr w:rsidR="00FA5AD1" w:rsidRPr="00064A8D" w14:paraId="3C37E7A8" w14:textId="77777777" w:rsidTr="004D4473">
        <w:trPr>
          <w:trHeight w:val="240"/>
          <w:jc w:val="center"/>
        </w:trPr>
        <w:tc>
          <w:tcPr>
            <w:tcW w:w="4876" w:type="dxa"/>
            <w:tcBorders>
              <w:top w:val="nil"/>
              <w:left w:val="nil"/>
              <w:bottom w:val="nil"/>
              <w:right w:val="nil"/>
            </w:tcBorders>
          </w:tcPr>
          <w:p w14:paraId="5859918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F320006" w14:textId="77777777" w:rsidR="00FA5AD1" w:rsidRPr="00064A8D" w:rsidRDefault="00FA5AD1" w:rsidP="004D4473">
            <w:pPr>
              <w:pStyle w:val="AmColumnHeading"/>
            </w:pPr>
            <w:r w:rsidRPr="00064A8D">
              <w:t>Amendement</w:t>
            </w:r>
          </w:p>
        </w:tc>
      </w:tr>
      <w:tr w:rsidR="00FA5AD1" w:rsidRPr="00064A8D" w14:paraId="62189EF6" w14:textId="77777777" w:rsidTr="004D4473">
        <w:trPr>
          <w:jc w:val="center"/>
        </w:trPr>
        <w:tc>
          <w:tcPr>
            <w:tcW w:w="4876" w:type="dxa"/>
            <w:tcBorders>
              <w:top w:val="nil"/>
              <w:left w:val="nil"/>
              <w:bottom w:val="nil"/>
              <w:right w:val="nil"/>
            </w:tcBorders>
          </w:tcPr>
          <w:p w14:paraId="47BEED13"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w:t>
            </w:r>
            <w:r w:rsidRPr="00064A8D">
              <w:rPr>
                <w:b/>
                <w:i/>
              </w:rPr>
              <w:t xml:space="preserve"> prévenant</w:t>
            </w:r>
            <w:r w:rsidRPr="00064A8D">
              <w:t xml:space="preserve"> les risques liés à la migration et à la sécurité et en contribuant</w:t>
            </w:r>
            <w:r w:rsidRPr="00064A8D">
              <w:rPr>
                <w:b/>
                <w:i/>
              </w:rPr>
              <w:t xml:space="preserve"> à la sécurité et</w:t>
            </w:r>
            <w:r w:rsidRPr="00064A8D">
              <w:t xml:space="preserve"> au bon fonctionnement de l’espace Schengen.</w:t>
            </w:r>
          </w:p>
        </w:tc>
        <w:tc>
          <w:tcPr>
            <w:tcW w:w="4876" w:type="dxa"/>
            <w:tcBorders>
              <w:top w:val="nil"/>
              <w:left w:val="nil"/>
              <w:bottom w:val="nil"/>
              <w:right w:val="nil"/>
            </w:tcBorders>
          </w:tcPr>
          <w:p w14:paraId="0299D1F7" w14:textId="77777777" w:rsidR="00FA5AD1" w:rsidRPr="00064A8D" w:rsidRDefault="00FA5AD1" w:rsidP="004D4473">
            <w:pPr>
              <w:pStyle w:val="Normal6a"/>
            </w:pPr>
            <w:r w:rsidRPr="00064A8D">
              <w:t>c)</w:t>
            </w:r>
            <w:r w:rsidRPr="00064A8D">
              <w:tab/>
              <w:t>soutenir la politique commune en matière de visas pour assurer une approche harmonisée en ce qui concerne la délivrance de visas en temps utile et faciliter les déplacements légitimes, tout en</w:t>
            </w:r>
            <w:r w:rsidRPr="00064A8D">
              <w:rPr>
                <w:b/>
                <w:i/>
              </w:rPr>
              <w:t xml:space="preserve"> évaluant</w:t>
            </w:r>
            <w:r w:rsidRPr="00064A8D">
              <w:t xml:space="preserve"> les risques liés à la migration et à la sécurité et en contribuant au bon fonctionnement de l’espace Schengen.</w:t>
            </w:r>
          </w:p>
        </w:tc>
      </w:tr>
    </w:tbl>
    <w:p w14:paraId="65971FF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1B2BE24" w14:textId="77777777" w:rsidR="00FA5AD1" w:rsidRPr="00064A8D" w:rsidRDefault="00FA5AD1" w:rsidP="00FA5AD1">
      <w:r w:rsidRPr="00064A8D">
        <w:rPr>
          <w:rStyle w:val="HideTWBExt"/>
        </w:rPr>
        <w:t>&lt;/AmendB&gt;</w:t>
      </w:r>
    </w:p>
    <w:p w14:paraId="6B0D9A7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152</w:t>
      </w:r>
      <w:r w:rsidRPr="00064A8D">
        <w:rPr>
          <w:rStyle w:val="HideTWBExt"/>
          <w:b w:val="0"/>
        </w:rPr>
        <w:t>&lt;/NumAmB&gt;</w:t>
      </w:r>
    </w:p>
    <w:p w14:paraId="03EABB00"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5F14B069" w14:textId="77777777" w:rsidR="00FA5AD1" w:rsidRPr="00064A8D" w:rsidRDefault="00FA5AD1" w:rsidP="00FA5AD1">
      <w:pPr>
        <w:pStyle w:val="NormalBold"/>
      </w:pPr>
      <w:r w:rsidRPr="00064A8D">
        <w:rPr>
          <w:rStyle w:val="HideTWBExt"/>
          <w:b w:val="0"/>
        </w:rPr>
        <w:t>&lt;/RepeatBlock-By&gt;</w:t>
      </w:r>
    </w:p>
    <w:p w14:paraId="37C09BF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32B2053" w14:textId="77777777" w:rsidR="00FA5AD1" w:rsidRPr="00064A8D" w:rsidRDefault="00FA5AD1" w:rsidP="00FA5AD1">
      <w:pPr>
        <w:pStyle w:val="NormalBold"/>
      </w:pPr>
      <w:r w:rsidRPr="00064A8D">
        <w:rPr>
          <w:rStyle w:val="HideTWBExt"/>
          <w:b w:val="0"/>
        </w:rPr>
        <w:t>&lt;Article&gt;</w:t>
      </w:r>
      <w:r w:rsidRPr="00064A8D">
        <w:t>Article 3 – paragraphe 1 – alinéa 1 – point c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AA88515" w14:textId="77777777" w:rsidTr="004D4473">
        <w:trPr>
          <w:trHeight w:hRule="exact" w:val="240"/>
          <w:jc w:val="center"/>
        </w:trPr>
        <w:tc>
          <w:tcPr>
            <w:tcW w:w="9752" w:type="dxa"/>
            <w:gridSpan w:val="2"/>
            <w:tcBorders>
              <w:top w:val="nil"/>
              <w:left w:val="nil"/>
              <w:bottom w:val="nil"/>
              <w:right w:val="nil"/>
            </w:tcBorders>
          </w:tcPr>
          <w:p w14:paraId="5883FDB2" w14:textId="77777777" w:rsidR="00FA5AD1" w:rsidRPr="00064A8D" w:rsidRDefault="00FA5AD1" w:rsidP="004D4473"/>
        </w:tc>
      </w:tr>
      <w:tr w:rsidR="00FA5AD1" w:rsidRPr="00064A8D" w14:paraId="5BC16B84" w14:textId="77777777" w:rsidTr="004D4473">
        <w:trPr>
          <w:trHeight w:val="240"/>
          <w:jc w:val="center"/>
        </w:trPr>
        <w:tc>
          <w:tcPr>
            <w:tcW w:w="4876" w:type="dxa"/>
            <w:tcBorders>
              <w:top w:val="nil"/>
              <w:left w:val="nil"/>
              <w:bottom w:val="nil"/>
              <w:right w:val="nil"/>
            </w:tcBorders>
          </w:tcPr>
          <w:p w14:paraId="0E06544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3DC76AC" w14:textId="77777777" w:rsidR="00FA5AD1" w:rsidRPr="00064A8D" w:rsidRDefault="00FA5AD1" w:rsidP="004D4473">
            <w:pPr>
              <w:pStyle w:val="AmColumnHeading"/>
            </w:pPr>
            <w:r w:rsidRPr="00064A8D">
              <w:t>Amendement</w:t>
            </w:r>
          </w:p>
        </w:tc>
      </w:tr>
      <w:tr w:rsidR="00FA5AD1" w:rsidRPr="00064A8D" w14:paraId="123BE854" w14:textId="77777777" w:rsidTr="004D4473">
        <w:trPr>
          <w:jc w:val="center"/>
        </w:trPr>
        <w:tc>
          <w:tcPr>
            <w:tcW w:w="4876" w:type="dxa"/>
            <w:tcBorders>
              <w:top w:val="nil"/>
              <w:left w:val="nil"/>
              <w:bottom w:val="nil"/>
              <w:right w:val="nil"/>
            </w:tcBorders>
          </w:tcPr>
          <w:p w14:paraId="26468849" w14:textId="77777777" w:rsidR="00FA5AD1" w:rsidRPr="00064A8D" w:rsidRDefault="00FA5AD1" w:rsidP="004D4473">
            <w:pPr>
              <w:pStyle w:val="Normal6a"/>
            </w:pPr>
          </w:p>
        </w:tc>
        <w:tc>
          <w:tcPr>
            <w:tcW w:w="4876" w:type="dxa"/>
            <w:tcBorders>
              <w:top w:val="nil"/>
              <w:left w:val="nil"/>
              <w:bottom w:val="nil"/>
              <w:right w:val="nil"/>
            </w:tcBorders>
          </w:tcPr>
          <w:p w14:paraId="7AE7307B" w14:textId="77777777" w:rsidR="00FA5AD1" w:rsidRPr="00064A8D" w:rsidRDefault="00FA5AD1" w:rsidP="004D4473">
            <w:pPr>
              <w:pStyle w:val="Normal6a"/>
            </w:pPr>
            <w:r w:rsidRPr="00064A8D">
              <w:rPr>
                <w:b/>
                <w:i/>
              </w:rPr>
              <w:t>c bis)</w:t>
            </w:r>
            <w:r w:rsidRPr="00064A8D">
              <w:tab/>
            </w:r>
            <w:r w:rsidRPr="00064A8D">
              <w:rPr>
                <w:b/>
                <w:i/>
              </w:rPr>
              <w:t>favoriser la mise en place, l’exploitation, l’entretien et la modernisation des équipements et de l’architecture numérique de pointe récemment déployés.</w:t>
            </w:r>
          </w:p>
        </w:tc>
      </w:tr>
    </w:tbl>
    <w:p w14:paraId="1F4CABE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B6C223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5E68D179" w14:textId="77777777" w:rsidR="00FA5AD1" w:rsidRPr="00064A8D" w:rsidRDefault="00FA5AD1" w:rsidP="00FA5AD1">
      <w:pPr>
        <w:pStyle w:val="AmJustText"/>
      </w:pPr>
      <w:r w:rsidRPr="00064A8D">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7638EBB7" w14:textId="77777777" w:rsidR="00FA5AD1" w:rsidRPr="00064A8D" w:rsidRDefault="00FA5AD1" w:rsidP="00FA5AD1">
      <w:r w:rsidRPr="00064A8D">
        <w:rPr>
          <w:rStyle w:val="HideTWBExt"/>
        </w:rPr>
        <w:t>&lt;/AmendB&gt;</w:t>
      </w:r>
    </w:p>
    <w:p w14:paraId="40AACA3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153</w:t>
      </w:r>
      <w:r w:rsidRPr="00064A8D">
        <w:rPr>
          <w:rStyle w:val="HideTWBExt"/>
          <w:b w:val="0"/>
        </w:rPr>
        <w:t>&lt;/NumAmB&gt;</w:t>
      </w:r>
    </w:p>
    <w:p w14:paraId="731D708E"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4B73F517" w14:textId="77777777" w:rsidR="00FA5AD1" w:rsidRPr="00064A8D" w:rsidRDefault="00FA5AD1" w:rsidP="00FA5AD1">
      <w:pPr>
        <w:pStyle w:val="NormalBold"/>
      </w:pPr>
      <w:r w:rsidRPr="00064A8D">
        <w:rPr>
          <w:rStyle w:val="HideTWBExt"/>
          <w:b w:val="0"/>
        </w:rPr>
        <w:t>&lt;/RepeatBlock-By&gt;</w:t>
      </w:r>
    </w:p>
    <w:p w14:paraId="3A8E56C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1A43849" w14:textId="77777777" w:rsidR="00FA5AD1" w:rsidRPr="00064A8D" w:rsidRDefault="00FA5AD1" w:rsidP="00FA5AD1">
      <w:pPr>
        <w:pStyle w:val="NormalBold"/>
      </w:pPr>
      <w:r w:rsidRPr="00064A8D">
        <w:rPr>
          <w:rStyle w:val="HideTWBExt"/>
          <w:b w:val="0"/>
        </w:rPr>
        <w:t>&lt;Article&gt;</w:t>
      </w:r>
      <w:r w:rsidRPr="00064A8D">
        <w:t>Article 3 – paragraphe 1 – alinéa 1 – point c ter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5A1E788" w14:textId="77777777" w:rsidTr="004D4473">
        <w:trPr>
          <w:trHeight w:hRule="exact" w:val="240"/>
          <w:jc w:val="center"/>
        </w:trPr>
        <w:tc>
          <w:tcPr>
            <w:tcW w:w="9752" w:type="dxa"/>
            <w:gridSpan w:val="2"/>
            <w:tcBorders>
              <w:top w:val="nil"/>
              <w:left w:val="nil"/>
              <w:bottom w:val="nil"/>
              <w:right w:val="nil"/>
            </w:tcBorders>
          </w:tcPr>
          <w:p w14:paraId="14100524" w14:textId="77777777" w:rsidR="00FA5AD1" w:rsidRPr="00064A8D" w:rsidRDefault="00FA5AD1" w:rsidP="004D4473"/>
        </w:tc>
      </w:tr>
      <w:tr w:rsidR="00FA5AD1" w:rsidRPr="00064A8D" w14:paraId="1F053434" w14:textId="77777777" w:rsidTr="004D4473">
        <w:trPr>
          <w:trHeight w:val="240"/>
          <w:jc w:val="center"/>
        </w:trPr>
        <w:tc>
          <w:tcPr>
            <w:tcW w:w="4876" w:type="dxa"/>
            <w:tcBorders>
              <w:top w:val="nil"/>
              <w:left w:val="nil"/>
              <w:bottom w:val="nil"/>
              <w:right w:val="nil"/>
            </w:tcBorders>
          </w:tcPr>
          <w:p w14:paraId="6F3C2D4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2A0D480" w14:textId="77777777" w:rsidR="00FA5AD1" w:rsidRPr="00064A8D" w:rsidRDefault="00FA5AD1" w:rsidP="004D4473">
            <w:pPr>
              <w:pStyle w:val="AmColumnHeading"/>
            </w:pPr>
            <w:r w:rsidRPr="00064A8D">
              <w:t>Amendement</w:t>
            </w:r>
          </w:p>
        </w:tc>
      </w:tr>
      <w:tr w:rsidR="00FA5AD1" w:rsidRPr="00064A8D" w14:paraId="6B7C870F" w14:textId="77777777" w:rsidTr="004D4473">
        <w:trPr>
          <w:jc w:val="center"/>
        </w:trPr>
        <w:tc>
          <w:tcPr>
            <w:tcW w:w="4876" w:type="dxa"/>
            <w:tcBorders>
              <w:top w:val="nil"/>
              <w:left w:val="nil"/>
              <w:bottom w:val="nil"/>
              <w:right w:val="nil"/>
            </w:tcBorders>
          </w:tcPr>
          <w:p w14:paraId="25B0728E" w14:textId="77777777" w:rsidR="00FA5AD1" w:rsidRPr="00064A8D" w:rsidRDefault="00FA5AD1" w:rsidP="004D4473">
            <w:pPr>
              <w:pStyle w:val="Normal6a"/>
            </w:pPr>
          </w:p>
        </w:tc>
        <w:tc>
          <w:tcPr>
            <w:tcW w:w="4876" w:type="dxa"/>
            <w:tcBorders>
              <w:top w:val="nil"/>
              <w:left w:val="nil"/>
              <w:bottom w:val="nil"/>
              <w:right w:val="nil"/>
            </w:tcBorders>
          </w:tcPr>
          <w:p w14:paraId="7D2765E2" w14:textId="77777777" w:rsidR="00FA5AD1" w:rsidRPr="00064A8D" w:rsidRDefault="00FA5AD1" w:rsidP="004D4473">
            <w:pPr>
              <w:pStyle w:val="Normal6a"/>
            </w:pPr>
            <w:r w:rsidRPr="00064A8D">
              <w:rPr>
                <w:b/>
                <w:i/>
              </w:rPr>
              <w:t>c ter)</w:t>
            </w:r>
            <w:r w:rsidRPr="00064A8D">
              <w:tab/>
            </w:r>
            <w:r w:rsidRPr="00064A8D">
              <w:rPr>
                <w:b/>
                <w:i/>
              </w:rPr>
              <w:t>renforcer la coordination stratégique et opérationnelle, l’analyse conjointe des risques et la fluidité de l’interopérabilité des données entre les agences de l’Union, notamment l’Agence européenne de garde-frontières et de garde-côtes (Frontex) et l’Agence de l’Union européenne pour la coopération des services répressifs (Europol), en particulier en supprimant les cloisonnements opérationnels et techniques résultant des restrictions liées aux mandats de ces agences, afin de permettre l’échange sécurisé d’informations en temps réel, la mise en place de cellules opérationnelles conjointes et la cartographie synchronisée des menaces, dans le but de lutter contre la criminalité transfrontière et les menaces hybrides.</w:t>
            </w:r>
          </w:p>
        </w:tc>
      </w:tr>
    </w:tbl>
    <w:p w14:paraId="2356435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F610717"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859CB96" w14:textId="77777777" w:rsidR="00FA5AD1" w:rsidRPr="00064A8D" w:rsidRDefault="00FA5AD1" w:rsidP="00FA5AD1">
      <w:pPr>
        <w:pStyle w:val="AmJustText"/>
      </w:pPr>
      <w:r w:rsidRPr="00064A8D">
        <w:t>Une réponse immédiate et intégrée s’impose pour faire face à cette matrice de menaces multidimensionnelle. Cependant, les possibilités opérationnelles sur le terrain sont fortement restreintes par le cloisonnement législatif et les restrictions de mandat qui isolent les données de gestion des frontières de Frontex des réseaux de renseignement sur la criminalité transfrontière et les menaces hybrides d’Europol. Cette absence de coordination automatisée en temps réel empêche le recensement rapide des acteurs hybrides qui mettent à profit les lacunes entre les compétences des organismes de contrôle des frontières et celles des autorités chargées de l’application de la loi.</w:t>
      </w:r>
    </w:p>
    <w:p w14:paraId="77E3DEE1" w14:textId="77777777" w:rsidR="00FA5AD1" w:rsidRPr="00064A8D" w:rsidRDefault="00FA5AD1" w:rsidP="00FA5AD1">
      <w:r w:rsidRPr="00064A8D">
        <w:rPr>
          <w:rStyle w:val="HideTWBExt"/>
        </w:rPr>
        <w:t>&lt;/AmendB&gt;</w:t>
      </w:r>
    </w:p>
    <w:p w14:paraId="751BD3D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154</w:t>
      </w:r>
      <w:r w:rsidRPr="00064A8D">
        <w:rPr>
          <w:rStyle w:val="HideTWBExt"/>
          <w:b w:val="0"/>
        </w:rPr>
        <w:t>&lt;/NumAmB&gt;</w:t>
      </w:r>
    </w:p>
    <w:p w14:paraId="479A6028"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0867A6FE" w14:textId="77777777" w:rsidR="00FA5AD1" w:rsidRPr="00064A8D" w:rsidRDefault="00FA5AD1" w:rsidP="00FA5AD1">
      <w:pPr>
        <w:pStyle w:val="NormalBold"/>
      </w:pPr>
      <w:r w:rsidRPr="00064A8D">
        <w:rPr>
          <w:rStyle w:val="HideTWBExt"/>
          <w:b w:val="0"/>
        </w:rPr>
        <w:t>&lt;/RepeatBlock-By&gt;</w:t>
      </w:r>
    </w:p>
    <w:p w14:paraId="0B7E043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C737BD4" w14:textId="77777777" w:rsidR="00FA5AD1" w:rsidRPr="00064A8D" w:rsidRDefault="00FA5AD1" w:rsidP="00FA5AD1">
      <w:pPr>
        <w:pStyle w:val="NormalBold"/>
      </w:pPr>
      <w:r w:rsidRPr="00064A8D">
        <w:rPr>
          <w:rStyle w:val="HideTWBExt"/>
          <w:b w:val="0"/>
        </w:rPr>
        <w:t>&lt;Article&gt;</w:t>
      </w:r>
      <w:r w:rsidRPr="00064A8D">
        <w:t>Article 3 – paragraphe 1 – alinéa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9CCDFA6" w14:textId="77777777" w:rsidTr="004D4473">
        <w:trPr>
          <w:trHeight w:hRule="exact" w:val="240"/>
          <w:jc w:val="center"/>
        </w:trPr>
        <w:tc>
          <w:tcPr>
            <w:tcW w:w="9752" w:type="dxa"/>
            <w:gridSpan w:val="2"/>
            <w:tcBorders>
              <w:top w:val="nil"/>
              <w:left w:val="nil"/>
              <w:bottom w:val="nil"/>
              <w:right w:val="nil"/>
            </w:tcBorders>
          </w:tcPr>
          <w:p w14:paraId="75625E69" w14:textId="77777777" w:rsidR="00FA5AD1" w:rsidRPr="00064A8D" w:rsidRDefault="00FA5AD1" w:rsidP="004D4473"/>
        </w:tc>
      </w:tr>
      <w:tr w:rsidR="00FA5AD1" w:rsidRPr="00064A8D" w14:paraId="5AE951EE" w14:textId="77777777" w:rsidTr="004D4473">
        <w:trPr>
          <w:trHeight w:val="240"/>
          <w:jc w:val="center"/>
        </w:trPr>
        <w:tc>
          <w:tcPr>
            <w:tcW w:w="4876" w:type="dxa"/>
            <w:tcBorders>
              <w:top w:val="nil"/>
              <w:left w:val="nil"/>
              <w:bottom w:val="nil"/>
              <w:right w:val="nil"/>
            </w:tcBorders>
          </w:tcPr>
          <w:p w14:paraId="23ACC6B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650F58F" w14:textId="77777777" w:rsidR="00FA5AD1" w:rsidRPr="00064A8D" w:rsidRDefault="00FA5AD1" w:rsidP="004D4473">
            <w:pPr>
              <w:pStyle w:val="AmColumnHeading"/>
            </w:pPr>
            <w:r w:rsidRPr="00064A8D">
              <w:t>Amendement</w:t>
            </w:r>
          </w:p>
        </w:tc>
      </w:tr>
      <w:tr w:rsidR="00FA5AD1" w:rsidRPr="00064A8D" w14:paraId="6675B048" w14:textId="77777777" w:rsidTr="004D4473">
        <w:trPr>
          <w:jc w:val="center"/>
        </w:trPr>
        <w:tc>
          <w:tcPr>
            <w:tcW w:w="4876" w:type="dxa"/>
            <w:tcBorders>
              <w:top w:val="nil"/>
              <w:left w:val="nil"/>
              <w:bottom w:val="nil"/>
              <w:right w:val="nil"/>
            </w:tcBorders>
          </w:tcPr>
          <w:p w14:paraId="43F8EF47" w14:textId="77777777" w:rsidR="00FA5AD1" w:rsidRPr="00064A8D" w:rsidRDefault="00FA5AD1" w:rsidP="004D4473">
            <w:pPr>
              <w:pStyle w:val="Normal6a"/>
            </w:pPr>
            <w:r w:rsidRPr="00064A8D">
              <w:t>Le soutien de l’Union est mis en œuvre dans le plein respect des objectifs énoncés dans le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40004C23" w14:textId="77777777" w:rsidR="00FA5AD1" w:rsidRPr="00064A8D" w:rsidRDefault="00FA5AD1" w:rsidP="004D4473">
            <w:pPr>
              <w:pStyle w:val="Normal6a"/>
            </w:pPr>
            <w:r w:rsidRPr="00064A8D">
              <w:t xml:space="preserve">Le soutien de l’Union est mis en œuvre dans le plein respect des objectifs énoncés dans le règlement (UE) […] établissant le Fonds européen pour la cohésion économique, sociale et territoriale, l’agriculture et les zones rurales, la pêche et les affaires maritimes ainsi que la prospérité et la sécurité. </w:t>
            </w:r>
            <w:r w:rsidRPr="00064A8D">
              <w:rPr>
                <w:b/>
                <w:i/>
              </w:rPr>
              <w:t>En cas de doute quant à l’application des règles prévues par le règlement (UE) […] établissant le Fonds européen pour la cohésion économique, sociale et territoriale, l’agriculture et les zones rurales, la pêche et les affaires maritimes ainsi que la prospérité et la sécurité, et des règles prévues par le présent règlement, les règles de la lex specialis prévues par le présent règlement prévalent.</w:t>
            </w:r>
          </w:p>
        </w:tc>
      </w:tr>
    </w:tbl>
    <w:p w14:paraId="4BF8A4A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CD0929A"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894D6D2" w14:textId="77777777" w:rsidR="00FA5AD1" w:rsidRPr="00064A8D" w:rsidRDefault="00FA5AD1" w:rsidP="00FA5AD1">
      <w:pPr>
        <w:pStyle w:val="AmJustText"/>
      </w:pPr>
      <w:r w:rsidRPr="00064A8D">
        <w:t>Le présent règlement constitue une lex specialis par rapport au règlement relatif au plan de partenariat national et régional. Les dispositions spécifiques du présent règlement devraient prévaloir sur celles du règlement relatif au plan de partenariat national et régional.</w:t>
      </w:r>
    </w:p>
    <w:p w14:paraId="5101E498" w14:textId="77777777" w:rsidR="00FA5AD1" w:rsidRPr="00064A8D" w:rsidRDefault="00FA5AD1" w:rsidP="00FA5AD1">
      <w:r w:rsidRPr="00064A8D">
        <w:rPr>
          <w:rStyle w:val="HideTWBExt"/>
        </w:rPr>
        <w:t>&lt;/AmendB&gt;</w:t>
      </w:r>
    </w:p>
    <w:p w14:paraId="19BC0A6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155</w:t>
      </w:r>
      <w:r w:rsidRPr="00064A8D">
        <w:rPr>
          <w:rStyle w:val="HideTWBExt"/>
          <w:b w:val="0"/>
        </w:rPr>
        <w:t>&lt;/NumAmB&gt;</w:t>
      </w:r>
    </w:p>
    <w:p w14:paraId="5DE86876"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37FC5C8C" w14:textId="77777777" w:rsidR="00FA5AD1" w:rsidRPr="00064A8D" w:rsidRDefault="00FA5AD1" w:rsidP="00FA5AD1">
      <w:pPr>
        <w:pStyle w:val="NormalBold"/>
      </w:pPr>
      <w:r w:rsidRPr="00064A8D">
        <w:rPr>
          <w:rStyle w:val="HideTWBExt"/>
          <w:b w:val="0"/>
        </w:rPr>
        <w:t>&lt;/RepeatBlock-By&gt;</w:t>
      </w:r>
    </w:p>
    <w:p w14:paraId="67772CF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205E6B6" w14:textId="77777777" w:rsidR="00FA5AD1" w:rsidRPr="00064A8D" w:rsidRDefault="00FA5AD1" w:rsidP="00FA5AD1">
      <w:pPr>
        <w:pStyle w:val="NormalBold"/>
      </w:pPr>
      <w:r w:rsidRPr="00064A8D">
        <w:rPr>
          <w:rStyle w:val="HideTWBExt"/>
          <w:b w:val="0"/>
        </w:rPr>
        <w:t>&lt;Article&gt;</w:t>
      </w:r>
      <w:r w:rsidRPr="00064A8D">
        <w:t>Article 3 – paragraphe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A2FF1C4" w14:textId="77777777" w:rsidTr="004D4473">
        <w:trPr>
          <w:trHeight w:hRule="exact" w:val="240"/>
          <w:jc w:val="center"/>
        </w:trPr>
        <w:tc>
          <w:tcPr>
            <w:tcW w:w="9752" w:type="dxa"/>
            <w:gridSpan w:val="2"/>
            <w:tcBorders>
              <w:top w:val="nil"/>
              <w:left w:val="nil"/>
              <w:bottom w:val="nil"/>
              <w:right w:val="nil"/>
            </w:tcBorders>
          </w:tcPr>
          <w:p w14:paraId="1770B72D" w14:textId="77777777" w:rsidR="00FA5AD1" w:rsidRPr="00064A8D" w:rsidRDefault="00FA5AD1" w:rsidP="004D4473"/>
        </w:tc>
      </w:tr>
      <w:tr w:rsidR="00FA5AD1" w:rsidRPr="00064A8D" w14:paraId="79B7612D" w14:textId="77777777" w:rsidTr="004D4473">
        <w:trPr>
          <w:trHeight w:val="240"/>
          <w:jc w:val="center"/>
        </w:trPr>
        <w:tc>
          <w:tcPr>
            <w:tcW w:w="4876" w:type="dxa"/>
            <w:tcBorders>
              <w:top w:val="nil"/>
              <w:left w:val="nil"/>
              <w:bottom w:val="nil"/>
              <w:right w:val="nil"/>
            </w:tcBorders>
          </w:tcPr>
          <w:p w14:paraId="7C5AE3C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5E19253" w14:textId="77777777" w:rsidR="00FA5AD1" w:rsidRPr="00064A8D" w:rsidRDefault="00FA5AD1" w:rsidP="004D4473">
            <w:pPr>
              <w:pStyle w:val="AmColumnHeading"/>
            </w:pPr>
            <w:r w:rsidRPr="00064A8D">
              <w:t>Amendement</w:t>
            </w:r>
          </w:p>
        </w:tc>
      </w:tr>
      <w:tr w:rsidR="00FA5AD1" w:rsidRPr="00064A8D" w14:paraId="573732FD" w14:textId="77777777" w:rsidTr="004D4473">
        <w:trPr>
          <w:jc w:val="center"/>
        </w:trPr>
        <w:tc>
          <w:tcPr>
            <w:tcW w:w="4876" w:type="dxa"/>
            <w:tcBorders>
              <w:top w:val="nil"/>
              <w:left w:val="nil"/>
              <w:bottom w:val="nil"/>
              <w:right w:val="nil"/>
            </w:tcBorders>
          </w:tcPr>
          <w:p w14:paraId="0B17F230" w14:textId="77777777" w:rsidR="00FA5AD1" w:rsidRPr="00064A8D" w:rsidRDefault="00FA5AD1" w:rsidP="004D4473">
            <w:pPr>
              <w:pStyle w:val="Normal6a"/>
            </w:pPr>
            <w:r w:rsidRPr="00064A8D">
              <w:t>2.</w:t>
            </w:r>
            <w:r w:rsidRPr="00064A8D">
              <w:tab/>
              <w:t>Le soutien de l’Union est mis en œuvre conformément à l’acquis pertinent de l’Union et dans le respect des obligations internationales de l’Union et des États membres découlant des instruments internationaux auxquels ils sont parties.</w:t>
            </w:r>
          </w:p>
        </w:tc>
        <w:tc>
          <w:tcPr>
            <w:tcW w:w="4876" w:type="dxa"/>
            <w:tcBorders>
              <w:top w:val="nil"/>
              <w:left w:val="nil"/>
              <w:bottom w:val="nil"/>
              <w:right w:val="nil"/>
            </w:tcBorders>
          </w:tcPr>
          <w:p w14:paraId="30B2D236" w14:textId="77777777" w:rsidR="00FA5AD1" w:rsidRPr="00064A8D" w:rsidRDefault="00FA5AD1" w:rsidP="004D4473">
            <w:pPr>
              <w:pStyle w:val="Normal6a"/>
            </w:pPr>
            <w:r w:rsidRPr="00064A8D">
              <w:t>2.</w:t>
            </w:r>
            <w:r w:rsidRPr="00064A8D">
              <w:tab/>
              <w:t>Le soutien de l’Union est mis en œuvre conformément à</w:t>
            </w:r>
            <w:r w:rsidRPr="00064A8D">
              <w:rPr>
                <w:b/>
                <w:i/>
              </w:rPr>
              <w:t xml:space="preserve"> la charte,</w:t>
            </w:r>
            <w:r w:rsidRPr="00064A8D">
              <w:t xml:space="preserve"> l’acquis pertinent de l’Union et dans le respect des obligations internationales de l’Union et des États membres découlant des instruments internationaux auxquels ils sont parties</w:t>
            </w:r>
            <w:r w:rsidRPr="00064A8D">
              <w:rPr>
                <w:b/>
                <w:i/>
              </w:rPr>
              <w:t>, y compris les obligations relatives à l’accès à la protection internationale, en particulier le principe de non-refoulement, ainsi que conformément aux droits fondamentaux</w:t>
            </w:r>
            <w:r w:rsidRPr="00064A8D">
              <w:t>.</w:t>
            </w:r>
          </w:p>
        </w:tc>
      </w:tr>
    </w:tbl>
    <w:p w14:paraId="7BABF7C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F4DDF18" w14:textId="77777777" w:rsidR="00FA5AD1" w:rsidRPr="00064A8D" w:rsidRDefault="00FA5AD1" w:rsidP="00FA5AD1">
      <w:r w:rsidRPr="00064A8D">
        <w:rPr>
          <w:rStyle w:val="HideTWBExt"/>
        </w:rPr>
        <w:t>&lt;/AmendB&gt;</w:t>
      </w:r>
    </w:p>
    <w:p w14:paraId="78F8488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156</w:t>
      </w:r>
      <w:r w:rsidRPr="00064A8D">
        <w:rPr>
          <w:rStyle w:val="HideTWBExt"/>
          <w:b w:val="0"/>
        </w:rPr>
        <w:t>&lt;/NumAmB&gt;</w:t>
      </w:r>
    </w:p>
    <w:p w14:paraId="6802EB22"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30368DE" w14:textId="77777777" w:rsidR="00FA5AD1" w:rsidRPr="00064A8D" w:rsidRDefault="00FA5AD1" w:rsidP="00FA5AD1">
      <w:pPr>
        <w:pStyle w:val="NormalBold"/>
      </w:pPr>
      <w:r w:rsidRPr="00064A8D">
        <w:rPr>
          <w:rStyle w:val="HideTWBExt"/>
          <w:b w:val="0"/>
        </w:rPr>
        <w:t>&lt;/RepeatBlock-By&gt;</w:t>
      </w:r>
    </w:p>
    <w:p w14:paraId="44DAED9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DDA2ECC" w14:textId="77777777" w:rsidR="00FA5AD1" w:rsidRPr="00064A8D" w:rsidRDefault="00FA5AD1" w:rsidP="00FA5AD1">
      <w:pPr>
        <w:pStyle w:val="NormalBold"/>
      </w:pPr>
      <w:r w:rsidRPr="00064A8D">
        <w:rPr>
          <w:rStyle w:val="HideTWBExt"/>
          <w:b w:val="0"/>
        </w:rPr>
        <w:t>&lt;Article&gt;</w:t>
      </w:r>
      <w:r w:rsidRPr="00064A8D">
        <w:t>Article 3 - paragraphe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0DE274E" w14:textId="77777777" w:rsidTr="004D4473">
        <w:trPr>
          <w:trHeight w:hRule="exact" w:val="240"/>
          <w:jc w:val="center"/>
        </w:trPr>
        <w:tc>
          <w:tcPr>
            <w:tcW w:w="9752" w:type="dxa"/>
            <w:gridSpan w:val="2"/>
            <w:tcBorders>
              <w:top w:val="nil"/>
              <w:left w:val="nil"/>
              <w:bottom w:val="nil"/>
              <w:right w:val="nil"/>
            </w:tcBorders>
          </w:tcPr>
          <w:p w14:paraId="564219A1" w14:textId="77777777" w:rsidR="00FA5AD1" w:rsidRPr="00064A8D" w:rsidRDefault="00FA5AD1" w:rsidP="004D4473"/>
        </w:tc>
      </w:tr>
      <w:tr w:rsidR="00FA5AD1" w:rsidRPr="00064A8D" w14:paraId="481D6920" w14:textId="77777777" w:rsidTr="004D4473">
        <w:trPr>
          <w:trHeight w:val="240"/>
          <w:jc w:val="center"/>
        </w:trPr>
        <w:tc>
          <w:tcPr>
            <w:tcW w:w="4876" w:type="dxa"/>
            <w:tcBorders>
              <w:top w:val="nil"/>
              <w:left w:val="nil"/>
              <w:bottom w:val="nil"/>
              <w:right w:val="nil"/>
            </w:tcBorders>
          </w:tcPr>
          <w:p w14:paraId="2596B1C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12FF6D7" w14:textId="77777777" w:rsidR="00FA5AD1" w:rsidRPr="00064A8D" w:rsidRDefault="00FA5AD1" w:rsidP="004D4473">
            <w:pPr>
              <w:pStyle w:val="AmColumnHeading"/>
            </w:pPr>
            <w:r w:rsidRPr="00064A8D">
              <w:t>Amendement</w:t>
            </w:r>
          </w:p>
        </w:tc>
      </w:tr>
      <w:tr w:rsidR="00FA5AD1" w:rsidRPr="00064A8D" w14:paraId="2E8AF8E0" w14:textId="77777777" w:rsidTr="004D4473">
        <w:trPr>
          <w:jc w:val="center"/>
        </w:trPr>
        <w:tc>
          <w:tcPr>
            <w:tcW w:w="4876" w:type="dxa"/>
            <w:tcBorders>
              <w:top w:val="nil"/>
              <w:left w:val="nil"/>
              <w:bottom w:val="nil"/>
              <w:right w:val="nil"/>
            </w:tcBorders>
          </w:tcPr>
          <w:p w14:paraId="2B56D45B" w14:textId="77777777" w:rsidR="00FA5AD1" w:rsidRPr="00064A8D" w:rsidRDefault="00FA5AD1" w:rsidP="004D4473">
            <w:pPr>
              <w:pStyle w:val="Normal6a"/>
            </w:pPr>
            <w:r w:rsidRPr="00064A8D">
              <w:t>2.</w:t>
            </w:r>
            <w:r w:rsidRPr="00064A8D">
              <w:tab/>
              <w:t>Le soutien de l’Union est mis en œuvre conformément à l’acquis pertinent de l’Union et dans le respect des obligations internationales de l’Union et des États membres découlant des instruments internationaux auxquels ils sont parties.</w:t>
            </w:r>
          </w:p>
        </w:tc>
        <w:tc>
          <w:tcPr>
            <w:tcW w:w="4876" w:type="dxa"/>
            <w:tcBorders>
              <w:top w:val="nil"/>
              <w:left w:val="nil"/>
              <w:bottom w:val="nil"/>
              <w:right w:val="nil"/>
            </w:tcBorders>
          </w:tcPr>
          <w:p w14:paraId="3D1D77D5" w14:textId="77777777" w:rsidR="00FA5AD1" w:rsidRPr="00064A8D" w:rsidRDefault="00FA5AD1" w:rsidP="004D4473">
            <w:pPr>
              <w:pStyle w:val="Normal6a"/>
            </w:pPr>
            <w:r w:rsidRPr="00064A8D">
              <w:t>2.</w:t>
            </w:r>
            <w:r w:rsidRPr="00064A8D">
              <w:tab/>
              <w:t>Le soutien de l’Union est mis en œuvre conformément à l’acquis pertinent de l’Union et dans le respect des obligations internationales de l’Union et des États membres découlant des instruments internationaux auxquels ils sont parties</w:t>
            </w:r>
            <w:r w:rsidRPr="00064A8D">
              <w:rPr>
                <w:b/>
                <w:i/>
              </w:rPr>
              <w:t>, tout en tenant compte de la nécessité de garantir la protection des frontières extérieures de l’Union, de l’ordre public et de la sécurité intérieure des États membres</w:t>
            </w:r>
            <w:r w:rsidRPr="00064A8D">
              <w:t>.</w:t>
            </w:r>
          </w:p>
        </w:tc>
      </w:tr>
    </w:tbl>
    <w:p w14:paraId="247A82B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0AF48790"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20148D2" w14:textId="77777777" w:rsidR="00FA5AD1" w:rsidRPr="00064A8D" w:rsidRDefault="00FA5AD1" w:rsidP="00FA5AD1">
      <w:pPr>
        <w:pStyle w:val="AmJustText"/>
      </w:pPr>
      <w:r w:rsidRPr="00064A8D">
        <w:t>Le texte original fait à juste titre référence à l’acquis de l’Union et aux engagements internationaux. L’amendement proposé garantit une interprétation cohérente de cette disposition en ce qu’elle met en avant, outre la protection des droits et des obligations internationales, les objectifs légitimes de l’Union et des États membres en matière de protection des frontières et de sécurité. Il s’agit d’une précision, et non d’une restriction des obligations existantes.</w:t>
      </w:r>
    </w:p>
    <w:p w14:paraId="66539241" w14:textId="77777777" w:rsidR="00FA5AD1" w:rsidRPr="00064A8D" w:rsidRDefault="00FA5AD1" w:rsidP="00FA5AD1">
      <w:r w:rsidRPr="00064A8D">
        <w:rPr>
          <w:rStyle w:val="HideTWBExt"/>
        </w:rPr>
        <w:t>&lt;/AmendB&gt;</w:t>
      </w:r>
    </w:p>
    <w:p w14:paraId="641A2E2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157</w:t>
      </w:r>
      <w:r w:rsidRPr="00064A8D">
        <w:rPr>
          <w:rStyle w:val="HideTWBExt"/>
          <w:b w:val="0"/>
        </w:rPr>
        <w:t>&lt;/NumAmB&gt;</w:t>
      </w:r>
    </w:p>
    <w:p w14:paraId="5B6A0B6D" w14:textId="77777777" w:rsidR="00FA5AD1" w:rsidRPr="00064A8D" w:rsidRDefault="00FA5AD1" w:rsidP="00FA5AD1">
      <w:pPr>
        <w:pStyle w:val="NormalBold"/>
      </w:pPr>
      <w:r w:rsidRPr="00064A8D">
        <w:rPr>
          <w:rStyle w:val="HideTWBExt"/>
          <w:b w:val="0"/>
        </w:rPr>
        <w:t>&lt;RepeatBlock-By&gt;&lt;Members&gt;</w:t>
      </w:r>
      <w:r w:rsidRPr="00064A8D">
        <w:t>Sebastian Tynkkynen</w:t>
      </w:r>
      <w:r w:rsidRPr="00064A8D">
        <w:rPr>
          <w:rStyle w:val="HideTWBExt"/>
          <w:b w:val="0"/>
        </w:rPr>
        <w:t>&lt;/Members&gt;</w:t>
      </w:r>
    </w:p>
    <w:p w14:paraId="0E454358" w14:textId="77777777" w:rsidR="00FA5AD1" w:rsidRPr="00064A8D" w:rsidRDefault="00FA5AD1" w:rsidP="00FA5AD1">
      <w:pPr>
        <w:pStyle w:val="NormalBold"/>
      </w:pPr>
      <w:r w:rsidRPr="00064A8D">
        <w:rPr>
          <w:rStyle w:val="HideTWBExt"/>
          <w:b w:val="0"/>
        </w:rPr>
        <w:t>&lt;/RepeatBlock-By&gt;</w:t>
      </w:r>
    </w:p>
    <w:p w14:paraId="12354C4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1BC1A4F" w14:textId="77777777" w:rsidR="00FA5AD1" w:rsidRPr="00064A8D" w:rsidRDefault="00FA5AD1" w:rsidP="00FA5AD1">
      <w:pPr>
        <w:pStyle w:val="NormalBold"/>
      </w:pPr>
      <w:r w:rsidRPr="00064A8D">
        <w:rPr>
          <w:rStyle w:val="HideTWBExt"/>
          <w:b w:val="0"/>
        </w:rPr>
        <w:t>&lt;Article&gt;</w:t>
      </w:r>
      <w:r w:rsidRPr="00064A8D">
        <w:t>Article 3 - paragraphe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BC90015" w14:textId="77777777" w:rsidTr="004D4473">
        <w:trPr>
          <w:trHeight w:hRule="exact" w:val="240"/>
          <w:jc w:val="center"/>
        </w:trPr>
        <w:tc>
          <w:tcPr>
            <w:tcW w:w="9752" w:type="dxa"/>
            <w:gridSpan w:val="2"/>
            <w:tcBorders>
              <w:top w:val="nil"/>
              <w:left w:val="nil"/>
              <w:bottom w:val="nil"/>
              <w:right w:val="nil"/>
            </w:tcBorders>
          </w:tcPr>
          <w:p w14:paraId="484A0C5C" w14:textId="77777777" w:rsidR="00FA5AD1" w:rsidRPr="00064A8D" w:rsidRDefault="00FA5AD1" w:rsidP="004D4473"/>
        </w:tc>
      </w:tr>
      <w:tr w:rsidR="00FA5AD1" w:rsidRPr="00064A8D" w14:paraId="55070223" w14:textId="77777777" w:rsidTr="004D4473">
        <w:trPr>
          <w:trHeight w:val="240"/>
          <w:jc w:val="center"/>
        </w:trPr>
        <w:tc>
          <w:tcPr>
            <w:tcW w:w="4876" w:type="dxa"/>
            <w:tcBorders>
              <w:top w:val="nil"/>
              <w:left w:val="nil"/>
              <w:bottom w:val="nil"/>
              <w:right w:val="nil"/>
            </w:tcBorders>
          </w:tcPr>
          <w:p w14:paraId="49151D9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A1CFC47" w14:textId="77777777" w:rsidR="00FA5AD1" w:rsidRPr="00064A8D" w:rsidRDefault="00FA5AD1" w:rsidP="004D4473">
            <w:pPr>
              <w:pStyle w:val="AmColumnHeading"/>
            </w:pPr>
            <w:r w:rsidRPr="00064A8D">
              <w:t>Amendement</w:t>
            </w:r>
          </w:p>
        </w:tc>
      </w:tr>
      <w:tr w:rsidR="00FA5AD1" w:rsidRPr="00064A8D" w14:paraId="3D8DA77D" w14:textId="77777777" w:rsidTr="004D4473">
        <w:trPr>
          <w:jc w:val="center"/>
        </w:trPr>
        <w:tc>
          <w:tcPr>
            <w:tcW w:w="4876" w:type="dxa"/>
            <w:tcBorders>
              <w:top w:val="nil"/>
              <w:left w:val="nil"/>
              <w:bottom w:val="nil"/>
              <w:right w:val="nil"/>
            </w:tcBorders>
          </w:tcPr>
          <w:p w14:paraId="08E9EA76" w14:textId="77777777" w:rsidR="00FA5AD1" w:rsidRPr="00064A8D" w:rsidRDefault="00FA5AD1" w:rsidP="004D4473">
            <w:pPr>
              <w:pStyle w:val="Normal6a"/>
            </w:pPr>
            <w:r w:rsidRPr="00064A8D">
              <w:t>2.</w:t>
            </w:r>
            <w:r w:rsidRPr="00064A8D">
              <w:tab/>
              <w:t>Le soutien de l’Union est mis en œuvre conformément à l’acquis pertinent de l’Union et dans le respect des obligations internationales de l’Union et des États membres découlant des instruments internationaux auxquels ils sont parties.</w:t>
            </w:r>
          </w:p>
        </w:tc>
        <w:tc>
          <w:tcPr>
            <w:tcW w:w="4876" w:type="dxa"/>
            <w:tcBorders>
              <w:top w:val="nil"/>
              <w:left w:val="nil"/>
              <w:bottom w:val="nil"/>
              <w:right w:val="nil"/>
            </w:tcBorders>
          </w:tcPr>
          <w:p w14:paraId="10D45A02" w14:textId="77777777" w:rsidR="00FA5AD1" w:rsidRPr="00064A8D" w:rsidRDefault="00FA5AD1" w:rsidP="004D4473">
            <w:pPr>
              <w:pStyle w:val="Normal6a"/>
            </w:pPr>
            <w:r w:rsidRPr="00064A8D">
              <w:t>2.</w:t>
            </w:r>
            <w:r w:rsidRPr="00064A8D">
              <w:tab/>
              <w:t>Le soutien de l’Union est mis en œuvre conformément à l’acquis pertinent de l’Union et dans le respect des obligations internationales de l’Union et des États membres découlant des instruments internationaux auxquels ils sont parties</w:t>
            </w:r>
            <w:r w:rsidRPr="00064A8D">
              <w:rPr>
                <w:b/>
                <w:i/>
              </w:rPr>
              <w:t>, sauf si la situation en matière de sécurité l’exige</w:t>
            </w:r>
            <w:r w:rsidRPr="00064A8D">
              <w:t>.</w:t>
            </w:r>
          </w:p>
        </w:tc>
      </w:tr>
    </w:tbl>
    <w:p w14:paraId="7E5F390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{FI}</w:t>
      </w:r>
      <w:r w:rsidRPr="00064A8D">
        <w:t>fi</w:t>
      </w:r>
      <w:r w:rsidRPr="00064A8D">
        <w:rPr>
          <w:rStyle w:val="HideTWBExt"/>
        </w:rPr>
        <w:t>&lt;/Original&gt;</w:t>
      </w:r>
    </w:p>
    <w:p w14:paraId="4DDA3780" w14:textId="7D35B73F" w:rsidR="00FA5AD1" w:rsidRPr="00064A8D" w:rsidRDefault="00FA5AD1" w:rsidP="00FA5AD1">
      <w:r w:rsidRPr="00064A8D">
        <w:rPr>
          <w:rStyle w:val="HideTWBExt"/>
        </w:rPr>
        <w:t>&lt;/AmendB&gt;</w:t>
      </w:r>
    </w:p>
    <w:p w14:paraId="5791773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158</w:t>
      </w:r>
      <w:r w:rsidRPr="00064A8D">
        <w:rPr>
          <w:rStyle w:val="HideTWBExt"/>
          <w:b w:val="0"/>
        </w:rPr>
        <w:t>&lt;/NumAmB&gt;</w:t>
      </w:r>
    </w:p>
    <w:p w14:paraId="02971070"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85E468A" w14:textId="77777777" w:rsidR="00FA5AD1" w:rsidRPr="00064A8D" w:rsidRDefault="00FA5AD1" w:rsidP="00FA5AD1">
      <w:pPr>
        <w:pStyle w:val="NormalBold"/>
      </w:pPr>
      <w:r w:rsidRPr="00064A8D">
        <w:rPr>
          <w:rStyle w:val="HideTWBExt"/>
          <w:b w:val="0"/>
        </w:rPr>
        <w:t>&lt;/RepeatBlock-By&gt;</w:t>
      </w:r>
    </w:p>
    <w:p w14:paraId="53C522A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CCE6D0E" w14:textId="77777777" w:rsidR="00FA5AD1" w:rsidRPr="00064A8D" w:rsidRDefault="00FA5AD1" w:rsidP="00FA5AD1">
      <w:pPr>
        <w:pStyle w:val="NormalBold"/>
      </w:pPr>
      <w:r w:rsidRPr="00064A8D">
        <w:rPr>
          <w:rStyle w:val="HideTWBExt"/>
          <w:b w:val="0"/>
        </w:rPr>
        <w:t>&lt;Article&gt;</w:t>
      </w:r>
      <w:r w:rsidRPr="00064A8D">
        <w:t>Article 3 – paragraphe 2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D8746BF" w14:textId="77777777" w:rsidTr="004D4473">
        <w:trPr>
          <w:trHeight w:hRule="exact" w:val="240"/>
          <w:jc w:val="center"/>
        </w:trPr>
        <w:tc>
          <w:tcPr>
            <w:tcW w:w="9752" w:type="dxa"/>
            <w:gridSpan w:val="2"/>
            <w:tcBorders>
              <w:top w:val="nil"/>
              <w:left w:val="nil"/>
              <w:bottom w:val="nil"/>
              <w:right w:val="nil"/>
            </w:tcBorders>
          </w:tcPr>
          <w:p w14:paraId="263A8183" w14:textId="77777777" w:rsidR="00FA5AD1" w:rsidRPr="00064A8D" w:rsidRDefault="00FA5AD1" w:rsidP="004D4473"/>
        </w:tc>
      </w:tr>
      <w:tr w:rsidR="00FA5AD1" w:rsidRPr="00064A8D" w14:paraId="7737F5E5" w14:textId="77777777" w:rsidTr="004D4473">
        <w:trPr>
          <w:trHeight w:val="240"/>
          <w:jc w:val="center"/>
        </w:trPr>
        <w:tc>
          <w:tcPr>
            <w:tcW w:w="4876" w:type="dxa"/>
            <w:tcBorders>
              <w:top w:val="nil"/>
              <w:left w:val="nil"/>
              <w:bottom w:val="nil"/>
              <w:right w:val="nil"/>
            </w:tcBorders>
          </w:tcPr>
          <w:p w14:paraId="39B1E42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88A930B" w14:textId="77777777" w:rsidR="00FA5AD1" w:rsidRPr="00064A8D" w:rsidRDefault="00FA5AD1" w:rsidP="004D4473">
            <w:pPr>
              <w:pStyle w:val="AmColumnHeading"/>
            </w:pPr>
            <w:r w:rsidRPr="00064A8D">
              <w:t>Amendement</w:t>
            </w:r>
          </w:p>
        </w:tc>
      </w:tr>
      <w:tr w:rsidR="00FA5AD1" w:rsidRPr="00064A8D" w14:paraId="37EBC668" w14:textId="77777777" w:rsidTr="004D4473">
        <w:trPr>
          <w:jc w:val="center"/>
        </w:trPr>
        <w:tc>
          <w:tcPr>
            <w:tcW w:w="4876" w:type="dxa"/>
            <w:tcBorders>
              <w:top w:val="nil"/>
              <w:left w:val="nil"/>
              <w:bottom w:val="nil"/>
              <w:right w:val="nil"/>
            </w:tcBorders>
          </w:tcPr>
          <w:p w14:paraId="38E1376C" w14:textId="77777777" w:rsidR="00FA5AD1" w:rsidRPr="00064A8D" w:rsidRDefault="00FA5AD1" w:rsidP="004D4473">
            <w:pPr>
              <w:pStyle w:val="Normal6a"/>
            </w:pPr>
          </w:p>
        </w:tc>
        <w:tc>
          <w:tcPr>
            <w:tcW w:w="4876" w:type="dxa"/>
            <w:tcBorders>
              <w:top w:val="nil"/>
              <w:left w:val="nil"/>
              <w:bottom w:val="nil"/>
              <w:right w:val="nil"/>
            </w:tcBorders>
          </w:tcPr>
          <w:p w14:paraId="3317ECFF" w14:textId="77777777" w:rsidR="00FA5AD1" w:rsidRPr="00064A8D" w:rsidRDefault="00FA5AD1" w:rsidP="004D4473">
            <w:pPr>
              <w:pStyle w:val="Normal6a"/>
            </w:pPr>
            <w:r w:rsidRPr="00064A8D">
              <w:rPr>
                <w:b/>
                <w:i/>
              </w:rPr>
              <w:t>2 bis.</w:t>
            </w:r>
            <w:r w:rsidRPr="00064A8D">
              <w:tab/>
            </w:r>
            <w:r w:rsidRPr="00064A8D">
              <w:rPr>
                <w:b/>
                <w:i/>
              </w:rPr>
              <w:t>Le soutien de l’Union est mis en place dans le plein respect des droits et principes consacrés dans l’acquis de l’Union et la charte des droits fondamentaux de l’Union européenne, ainsi que des obligations de l’Union en vertu du droit international, notamment en veillant au respect des principes de non-discrimination et de non-refoulement. </w:t>
            </w:r>
          </w:p>
        </w:tc>
      </w:tr>
    </w:tbl>
    <w:p w14:paraId="6B27607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0ACA984" w14:textId="77777777" w:rsidR="00FA5AD1" w:rsidRPr="00064A8D" w:rsidRDefault="00FA5AD1" w:rsidP="00FA5AD1">
      <w:r w:rsidRPr="00064A8D">
        <w:rPr>
          <w:rStyle w:val="HideTWBExt"/>
        </w:rPr>
        <w:t>&lt;/AmendB&gt;</w:t>
      </w:r>
    </w:p>
    <w:p w14:paraId="5D37200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159</w:t>
      </w:r>
      <w:r w:rsidRPr="00064A8D">
        <w:rPr>
          <w:rStyle w:val="HideTWBExt"/>
          <w:b w:val="0"/>
        </w:rPr>
        <w:t>&lt;/NumAmB&gt;</w:t>
      </w:r>
    </w:p>
    <w:p w14:paraId="26D48183"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417957AE" w14:textId="77777777" w:rsidR="00FA5AD1" w:rsidRPr="00064A8D" w:rsidRDefault="00FA5AD1" w:rsidP="00FA5AD1">
      <w:pPr>
        <w:pStyle w:val="NormalBold"/>
      </w:pPr>
      <w:r w:rsidRPr="00064A8D">
        <w:rPr>
          <w:rStyle w:val="HideTWBExt"/>
          <w:b w:val="0"/>
        </w:rPr>
        <w:t>&lt;/RepeatBlock-By&gt;</w:t>
      </w:r>
    </w:p>
    <w:p w14:paraId="672586E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5B60E56"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97158D0" w14:textId="77777777" w:rsidTr="004D4473">
        <w:trPr>
          <w:trHeight w:hRule="exact" w:val="240"/>
          <w:jc w:val="center"/>
        </w:trPr>
        <w:tc>
          <w:tcPr>
            <w:tcW w:w="9752" w:type="dxa"/>
            <w:gridSpan w:val="2"/>
            <w:tcBorders>
              <w:top w:val="nil"/>
              <w:left w:val="nil"/>
              <w:bottom w:val="nil"/>
              <w:right w:val="nil"/>
            </w:tcBorders>
          </w:tcPr>
          <w:p w14:paraId="5450C3B8" w14:textId="77777777" w:rsidR="00FA5AD1" w:rsidRPr="00064A8D" w:rsidRDefault="00FA5AD1" w:rsidP="004D4473"/>
        </w:tc>
      </w:tr>
      <w:tr w:rsidR="00FA5AD1" w:rsidRPr="00064A8D" w14:paraId="11919F34" w14:textId="77777777" w:rsidTr="004D4473">
        <w:trPr>
          <w:trHeight w:val="240"/>
          <w:jc w:val="center"/>
        </w:trPr>
        <w:tc>
          <w:tcPr>
            <w:tcW w:w="4876" w:type="dxa"/>
            <w:tcBorders>
              <w:top w:val="nil"/>
              <w:left w:val="nil"/>
              <w:bottom w:val="nil"/>
              <w:right w:val="nil"/>
            </w:tcBorders>
          </w:tcPr>
          <w:p w14:paraId="4C68FDC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2DC8971" w14:textId="77777777" w:rsidR="00FA5AD1" w:rsidRPr="00064A8D" w:rsidRDefault="00FA5AD1" w:rsidP="004D4473">
            <w:pPr>
              <w:pStyle w:val="AmColumnHeading"/>
            </w:pPr>
            <w:r w:rsidRPr="00064A8D">
              <w:t>Amendement</w:t>
            </w:r>
          </w:p>
        </w:tc>
      </w:tr>
      <w:tr w:rsidR="00FA5AD1" w:rsidRPr="00064A8D" w14:paraId="5E3453AC" w14:textId="77777777" w:rsidTr="004D4473">
        <w:trPr>
          <w:jc w:val="center"/>
        </w:trPr>
        <w:tc>
          <w:tcPr>
            <w:tcW w:w="4876" w:type="dxa"/>
            <w:tcBorders>
              <w:top w:val="nil"/>
              <w:left w:val="nil"/>
              <w:bottom w:val="nil"/>
              <w:right w:val="nil"/>
            </w:tcBorders>
          </w:tcPr>
          <w:p w14:paraId="1A9537C7"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 actions pour atteindre chacun des objectifs poursuivis par le soutien de l’Union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6989955F"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 actions pour atteindre chacun des objectifs poursuivis par le soutien de l’Union au titre du présent règlement, et à ce que la répartition des ressources entre les objectifs soit</w:t>
            </w:r>
            <w:r w:rsidRPr="00064A8D">
              <w:rPr>
                <w:b/>
                <w:i/>
              </w:rPr>
              <w:t xml:space="preserve"> conforme aux pourcentages fixés à l’annexe I du règlement établissant le Fonds européen pour la cohésion économique, sociale et territoriale, l’agriculture et les zones rurales, la pêche et les affaires maritimes ainsi que la prospérité et la sécurité pour la période 2028-2034, mais aussi</w:t>
            </w:r>
            <w:r w:rsidRPr="00064A8D">
              <w:t xml:space="preserve"> proportionnée aux défis et aux besoins recensés. </w:t>
            </w:r>
            <w:r w:rsidRPr="00064A8D">
              <w:rPr>
                <w:b/>
                <w:i/>
              </w:rPr>
              <w:t>Les États membres ne doivent pas s’éloigner de plus de 5 % des pourcentages fixés dans cette annexe, et ce sur toute la durée des programmes.</w:t>
            </w:r>
          </w:p>
        </w:tc>
      </w:tr>
    </w:tbl>
    <w:p w14:paraId="187AD87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BCFCF36" w14:textId="77777777" w:rsidR="00FA5AD1" w:rsidRPr="00064A8D" w:rsidRDefault="00FA5AD1" w:rsidP="00FA5AD1">
      <w:r w:rsidRPr="00064A8D">
        <w:rPr>
          <w:rStyle w:val="HideTWBExt"/>
        </w:rPr>
        <w:t>&lt;/AmendB&gt;</w:t>
      </w:r>
    </w:p>
    <w:p w14:paraId="3770432D"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160</w:t>
      </w:r>
      <w:r w:rsidRPr="00064A8D">
        <w:rPr>
          <w:rStyle w:val="HideTWBExt"/>
          <w:b w:val="0"/>
        </w:rPr>
        <w:t>&lt;/NumAmB&gt;</w:t>
      </w:r>
    </w:p>
    <w:p w14:paraId="68CDF960" w14:textId="77777777" w:rsidR="00FA5AD1" w:rsidRPr="00064A8D" w:rsidRDefault="00FA5AD1" w:rsidP="00FA5AD1">
      <w:pPr>
        <w:pStyle w:val="NormalBold"/>
      </w:pPr>
      <w:r w:rsidRPr="00064A8D">
        <w:rPr>
          <w:rStyle w:val="HideTWBExt"/>
          <w:b w:val="0"/>
        </w:rPr>
        <w:t>&lt;RepeatBlock-By&gt;&lt;Members&gt;</w:t>
      </w:r>
      <w:r w:rsidRPr="00064A8D">
        <w:t>Emil Radev</w:t>
      </w:r>
      <w:r w:rsidRPr="00064A8D">
        <w:rPr>
          <w:rStyle w:val="HideTWBExt"/>
          <w:b w:val="0"/>
        </w:rPr>
        <w:t>&lt;/Members&gt;</w:t>
      </w:r>
    </w:p>
    <w:p w14:paraId="40E4C485" w14:textId="77777777" w:rsidR="00FA5AD1" w:rsidRPr="00064A8D" w:rsidRDefault="00FA5AD1" w:rsidP="00FA5AD1">
      <w:pPr>
        <w:pStyle w:val="NormalBold"/>
      </w:pPr>
      <w:r w:rsidRPr="00064A8D">
        <w:rPr>
          <w:rStyle w:val="HideTWBExt"/>
          <w:b w:val="0"/>
        </w:rPr>
        <w:t>&lt;/RepeatBlock-By&gt;</w:t>
      </w:r>
    </w:p>
    <w:p w14:paraId="23540AB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A2B031D"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89D2FB8" w14:textId="77777777" w:rsidTr="004D4473">
        <w:trPr>
          <w:trHeight w:hRule="exact" w:val="240"/>
          <w:jc w:val="center"/>
        </w:trPr>
        <w:tc>
          <w:tcPr>
            <w:tcW w:w="9752" w:type="dxa"/>
            <w:gridSpan w:val="2"/>
            <w:tcBorders>
              <w:top w:val="nil"/>
              <w:left w:val="nil"/>
              <w:bottom w:val="nil"/>
              <w:right w:val="nil"/>
            </w:tcBorders>
          </w:tcPr>
          <w:p w14:paraId="0F234F12" w14:textId="77777777" w:rsidR="00FA5AD1" w:rsidRPr="00064A8D" w:rsidRDefault="00FA5AD1" w:rsidP="004D4473"/>
        </w:tc>
      </w:tr>
      <w:tr w:rsidR="00FA5AD1" w:rsidRPr="00064A8D" w14:paraId="0268C61F" w14:textId="77777777" w:rsidTr="004D4473">
        <w:trPr>
          <w:trHeight w:val="240"/>
          <w:jc w:val="center"/>
        </w:trPr>
        <w:tc>
          <w:tcPr>
            <w:tcW w:w="4876" w:type="dxa"/>
            <w:tcBorders>
              <w:top w:val="nil"/>
              <w:left w:val="nil"/>
              <w:bottom w:val="nil"/>
              <w:right w:val="nil"/>
            </w:tcBorders>
          </w:tcPr>
          <w:p w14:paraId="213C78F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7F879E3" w14:textId="77777777" w:rsidR="00FA5AD1" w:rsidRPr="00064A8D" w:rsidRDefault="00FA5AD1" w:rsidP="004D4473">
            <w:pPr>
              <w:pStyle w:val="AmColumnHeading"/>
            </w:pPr>
            <w:r w:rsidRPr="00064A8D">
              <w:t>Amendement</w:t>
            </w:r>
          </w:p>
        </w:tc>
      </w:tr>
      <w:tr w:rsidR="00FA5AD1" w:rsidRPr="00064A8D" w14:paraId="54213F6E" w14:textId="77777777" w:rsidTr="004D4473">
        <w:trPr>
          <w:jc w:val="center"/>
        </w:trPr>
        <w:tc>
          <w:tcPr>
            <w:tcW w:w="4876" w:type="dxa"/>
            <w:tcBorders>
              <w:top w:val="nil"/>
              <w:left w:val="nil"/>
              <w:bottom w:val="nil"/>
              <w:right w:val="nil"/>
            </w:tcBorders>
          </w:tcPr>
          <w:p w14:paraId="08853FC6"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 actions pour atteindre chacun des objectifs poursuivis par le soutien de l’Union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7AEC3E5C"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 actions pour atteindre chacun des objectifs poursuivis par le soutien de l’Union au titre du présent règlement, et à ce que la répartition des ressources entre les objectifs soit proportionnée aux défis et aux besoins recensés</w:t>
            </w:r>
            <w:r w:rsidRPr="00064A8D">
              <w:rPr>
                <w:b/>
                <w:i/>
              </w:rPr>
              <w:t>, en tenant également compte du niveau d’exposition aux frontières extérieures, des charges opérationnelles pour les autorités compétentes, des risques pour la sécurité, des conclusions des évaluations Schengen et des évaluations de la vulnérabilité réalisées par l’Agence européenne de garde-frontières et de garde-côtes, ainsi que de la nécessité de maintenir des capacités durables à long terme</w:t>
            </w:r>
            <w:r w:rsidRPr="00064A8D">
              <w:t>.</w:t>
            </w:r>
          </w:p>
        </w:tc>
      </w:tr>
    </w:tbl>
    <w:p w14:paraId="1A8B3EC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{BG}</w:t>
      </w:r>
      <w:r w:rsidRPr="00064A8D">
        <w:t>bg</w:t>
      </w:r>
      <w:r w:rsidRPr="00064A8D">
        <w:rPr>
          <w:rStyle w:val="HideTWBExt"/>
        </w:rPr>
        <w:t>&lt;/Original&gt;</w:t>
      </w:r>
    </w:p>
    <w:p w14:paraId="2D266EF6" w14:textId="4168BF29" w:rsidR="00FA5AD1" w:rsidRPr="00064A8D" w:rsidRDefault="00FA5AD1" w:rsidP="00FA5AD1">
      <w:r w:rsidRPr="00064A8D">
        <w:rPr>
          <w:rStyle w:val="HideTWBExt"/>
        </w:rPr>
        <w:t>&lt;/AmendB&gt;</w:t>
      </w:r>
    </w:p>
    <w:p w14:paraId="041617A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161</w:t>
      </w:r>
      <w:r w:rsidRPr="00064A8D">
        <w:rPr>
          <w:rStyle w:val="HideTWBExt"/>
          <w:b w:val="0"/>
        </w:rPr>
        <w:t>&lt;/NumAmB&gt;</w:t>
      </w:r>
    </w:p>
    <w:p w14:paraId="5E97103A"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64566CBE" w14:textId="77777777" w:rsidR="00FA5AD1" w:rsidRPr="00064A8D" w:rsidRDefault="00FA5AD1" w:rsidP="00FA5AD1">
      <w:pPr>
        <w:pStyle w:val="NormalBold"/>
      </w:pPr>
      <w:r w:rsidRPr="00064A8D">
        <w:rPr>
          <w:rStyle w:val="HideTWBExt"/>
          <w:b w:val="0"/>
        </w:rPr>
        <w:t>&lt;/RepeatBlock-By&gt;</w:t>
      </w:r>
    </w:p>
    <w:p w14:paraId="62968F8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0D64CB"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C907FBE" w14:textId="77777777" w:rsidTr="004D4473">
        <w:trPr>
          <w:trHeight w:hRule="exact" w:val="240"/>
          <w:jc w:val="center"/>
        </w:trPr>
        <w:tc>
          <w:tcPr>
            <w:tcW w:w="9752" w:type="dxa"/>
            <w:gridSpan w:val="2"/>
            <w:tcBorders>
              <w:top w:val="nil"/>
              <w:left w:val="nil"/>
              <w:bottom w:val="nil"/>
              <w:right w:val="nil"/>
            </w:tcBorders>
          </w:tcPr>
          <w:p w14:paraId="2DE09A69" w14:textId="77777777" w:rsidR="00FA5AD1" w:rsidRPr="00064A8D" w:rsidRDefault="00FA5AD1" w:rsidP="004D4473"/>
        </w:tc>
      </w:tr>
      <w:tr w:rsidR="00FA5AD1" w:rsidRPr="00064A8D" w14:paraId="49264D4B" w14:textId="77777777" w:rsidTr="004D4473">
        <w:trPr>
          <w:trHeight w:val="240"/>
          <w:jc w:val="center"/>
        </w:trPr>
        <w:tc>
          <w:tcPr>
            <w:tcW w:w="4876" w:type="dxa"/>
            <w:tcBorders>
              <w:top w:val="nil"/>
              <w:left w:val="nil"/>
              <w:bottom w:val="nil"/>
              <w:right w:val="nil"/>
            </w:tcBorders>
          </w:tcPr>
          <w:p w14:paraId="6E816E7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676DDC2" w14:textId="77777777" w:rsidR="00FA5AD1" w:rsidRPr="00064A8D" w:rsidRDefault="00FA5AD1" w:rsidP="004D4473">
            <w:pPr>
              <w:pStyle w:val="AmColumnHeading"/>
            </w:pPr>
            <w:r w:rsidRPr="00064A8D">
              <w:t>Amendement</w:t>
            </w:r>
          </w:p>
        </w:tc>
      </w:tr>
      <w:tr w:rsidR="00FA5AD1" w:rsidRPr="00064A8D" w14:paraId="690138F5" w14:textId="77777777" w:rsidTr="004D4473">
        <w:trPr>
          <w:jc w:val="center"/>
        </w:trPr>
        <w:tc>
          <w:tcPr>
            <w:tcW w:w="4876" w:type="dxa"/>
            <w:tcBorders>
              <w:top w:val="nil"/>
              <w:left w:val="nil"/>
              <w:bottom w:val="nil"/>
              <w:right w:val="nil"/>
            </w:tcBorders>
          </w:tcPr>
          <w:p w14:paraId="5D700CC9"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 actions pour atteindre chacun des objectifs poursuivis par le soutien de l’Union au titre du présent règlement, et à ce que la répartition des ressources entre les objectifs soit proportionnée aux défis et aux besoins recensés.</w:t>
            </w:r>
          </w:p>
        </w:tc>
        <w:tc>
          <w:tcPr>
            <w:tcW w:w="4876" w:type="dxa"/>
            <w:tcBorders>
              <w:top w:val="nil"/>
              <w:left w:val="nil"/>
              <w:bottom w:val="nil"/>
              <w:right w:val="nil"/>
            </w:tcBorders>
          </w:tcPr>
          <w:p w14:paraId="2EA7735B" w14:textId="77777777" w:rsidR="00FA5AD1" w:rsidRPr="00064A8D" w:rsidRDefault="00FA5AD1" w:rsidP="004D4473">
            <w:pPr>
              <w:pStyle w:val="Normal6a"/>
            </w:pPr>
            <w:r w:rsidRPr="00064A8D">
              <w:t>3.</w:t>
            </w:r>
            <w:r w:rsidRPr="00064A8D">
              <w:tab/>
              <w:t xml:space="preserve">Les États membres veillent à ce que les priorités de leurs plans de partenariat national et régional prévoient des actions pour atteindre </w:t>
            </w:r>
            <w:r w:rsidRPr="00064A8D">
              <w:rPr>
                <w:b/>
                <w:bCs/>
                <w:i/>
                <w:iCs/>
              </w:rPr>
              <w:t>les objectifs pertinents du soutien de l’Union, sur la base des besoins nationaux recensés et de l’analyse des risques propre à</w:t>
            </w:r>
            <w:r w:rsidRPr="00064A8D">
              <w:t xml:space="preserve"> chacun des objectifs poursuivis par le soutien de l’Union au titre du présent règlement, et à ce que la répartition des ressources entre les objectifs soit proportionnée aux défis et aux besoins recensés.</w:t>
            </w:r>
          </w:p>
        </w:tc>
      </w:tr>
    </w:tbl>
    <w:p w14:paraId="6EF2F31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7965466B"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D4B8190" w14:textId="77777777" w:rsidR="00FA5AD1" w:rsidRPr="00064A8D" w:rsidRDefault="00FA5AD1" w:rsidP="00FA5AD1">
      <w:pPr>
        <w:pStyle w:val="AmJustText"/>
      </w:pPr>
      <w:r w:rsidRPr="00064A8D">
        <w:t>Le financement devrait être fondé sur les besoins et les risques objectifs recensés dans les différents États membres. Une telle approche améliore l’efficacité de l’utilisation des ressources de l’Union et permet de mieux cibler les aides sur les domaines présentant la plus grande valeur ajoutée.</w:t>
      </w:r>
    </w:p>
    <w:p w14:paraId="14B6538C" w14:textId="77777777" w:rsidR="00FA5AD1" w:rsidRPr="00064A8D" w:rsidRDefault="00FA5AD1" w:rsidP="00FA5AD1">
      <w:r w:rsidRPr="00064A8D">
        <w:rPr>
          <w:rStyle w:val="HideTWBExt"/>
        </w:rPr>
        <w:t>&lt;/AmendB&gt;</w:t>
      </w:r>
    </w:p>
    <w:p w14:paraId="0B7BA16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162</w:t>
      </w:r>
      <w:r w:rsidRPr="00064A8D">
        <w:rPr>
          <w:rStyle w:val="HideTWBExt"/>
          <w:b w:val="0"/>
        </w:rPr>
        <w:t>&lt;/NumAmB&gt;</w:t>
      </w:r>
    </w:p>
    <w:p w14:paraId="20EBD2B3"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11FECE2F" w14:textId="77777777" w:rsidR="00FA5AD1" w:rsidRPr="00064A8D" w:rsidRDefault="00FA5AD1" w:rsidP="00FA5AD1">
      <w:pPr>
        <w:pStyle w:val="NormalBold"/>
      </w:pPr>
      <w:r w:rsidRPr="00064A8D">
        <w:rPr>
          <w:rStyle w:val="HideTWBExt"/>
          <w:b w:val="0"/>
        </w:rPr>
        <w:t>&lt;/RepeatBlock-By&gt;</w:t>
      </w:r>
    </w:p>
    <w:p w14:paraId="77389A8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18DAC8C"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26C1A50" w14:textId="77777777" w:rsidTr="004D4473">
        <w:trPr>
          <w:trHeight w:hRule="exact" w:val="240"/>
          <w:jc w:val="center"/>
        </w:trPr>
        <w:tc>
          <w:tcPr>
            <w:tcW w:w="9752" w:type="dxa"/>
            <w:gridSpan w:val="2"/>
            <w:tcBorders>
              <w:top w:val="nil"/>
              <w:left w:val="nil"/>
              <w:bottom w:val="nil"/>
              <w:right w:val="nil"/>
            </w:tcBorders>
          </w:tcPr>
          <w:p w14:paraId="43215FFC" w14:textId="77777777" w:rsidR="00FA5AD1" w:rsidRPr="00064A8D" w:rsidRDefault="00FA5AD1" w:rsidP="004D4473"/>
        </w:tc>
      </w:tr>
      <w:tr w:rsidR="00FA5AD1" w:rsidRPr="00064A8D" w14:paraId="560DB4FB" w14:textId="77777777" w:rsidTr="004D4473">
        <w:trPr>
          <w:trHeight w:val="240"/>
          <w:jc w:val="center"/>
        </w:trPr>
        <w:tc>
          <w:tcPr>
            <w:tcW w:w="4876" w:type="dxa"/>
            <w:tcBorders>
              <w:top w:val="nil"/>
              <w:left w:val="nil"/>
              <w:bottom w:val="nil"/>
              <w:right w:val="nil"/>
            </w:tcBorders>
          </w:tcPr>
          <w:p w14:paraId="383A721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5389089" w14:textId="77777777" w:rsidR="00FA5AD1" w:rsidRPr="00064A8D" w:rsidRDefault="00FA5AD1" w:rsidP="004D4473">
            <w:pPr>
              <w:pStyle w:val="AmColumnHeading"/>
            </w:pPr>
            <w:r w:rsidRPr="00064A8D">
              <w:t>Amendement</w:t>
            </w:r>
          </w:p>
        </w:tc>
      </w:tr>
      <w:tr w:rsidR="00FA5AD1" w:rsidRPr="00064A8D" w14:paraId="7F31ACC5" w14:textId="77777777" w:rsidTr="004D4473">
        <w:trPr>
          <w:jc w:val="center"/>
        </w:trPr>
        <w:tc>
          <w:tcPr>
            <w:tcW w:w="4876" w:type="dxa"/>
            <w:tcBorders>
              <w:top w:val="nil"/>
              <w:left w:val="nil"/>
              <w:bottom w:val="nil"/>
              <w:right w:val="nil"/>
            </w:tcBorders>
          </w:tcPr>
          <w:p w14:paraId="66E4D986"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w:t>
            </w:r>
            <w:r w:rsidRPr="00064A8D">
              <w:rPr>
                <w:b/>
                <w:i/>
              </w:rPr>
              <w:t xml:space="preserve"> actions</w:t>
            </w:r>
            <w:r w:rsidRPr="00064A8D">
              <w:t xml:space="preserve"> pour atteindre chacun des objectifs poursuivis par le soutien de l’Union au titre du présent règlement, et à ce que la répartition des ressources entre les objectifs soit proportionnée</w:t>
            </w:r>
            <w:r w:rsidRPr="00064A8D">
              <w:rPr>
                <w:b/>
                <w:i/>
              </w:rPr>
              <w:t xml:space="preserve"> aux défis et aux besoins recensés</w:t>
            </w:r>
            <w:r w:rsidRPr="00064A8D">
              <w:t>.</w:t>
            </w:r>
          </w:p>
        </w:tc>
        <w:tc>
          <w:tcPr>
            <w:tcW w:w="4876" w:type="dxa"/>
            <w:tcBorders>
              <w:top w:val="nil"/>
              <w:left w:val="nil"/>
              <w:bottom w:val="nil"/>
              <w:right w:val="nil"/>
            </w:tcBorders>
          </w:tcPr>
          <w:p w14:paraId="7479C96F" w14:textId="77777777" w:rsidR="00FA5AD1" w:rsidRPr="00064A8D" w:rsidRDefault="00FA5AD1" w:rsidP="004D4473">
            <w:pPr>
              <w:pStyle w:val="Normal6a"/>
            </w:pPr>
            <w:r w:rsidRPr="00064A8D">
              <w:t>3.</w:t>
            </w:r>
            <w:r w:rsidRPr="00064A8D">
              <w:tab/>
              <w:t>Les États membres veillent à ce que les priorités de leurs plans de partenariat national et régional prévoient des</w:t>
            </w:r>
            <w:r w:rsidRPr="00064A8D">
              <w:rPr>
                <w:b/>
                <w:i/>
              </w:rPr>
              <w:t xml:space="preserve"> mesures</w:t>
            </w:r>
            <w:r w:rsidRPr="00064A8D">
              <w:t xml:space="preserve"> pour atteindre chacun des objectifs poursuivis par le soutien de l’Union au titre du présent règlement, et à ce que la répartition des ressources entre les objectifs soit proportionnée</w:t>
            </w:r>
            <w:r w:rsidRPr="00064A8D">
              <w:rPr>
                <w:b/>
                <w:i/>
              </w:rPr>
              <w:t xml:space="preserve"> de manière à permettre de tous les réaliser</w:t>
            </w:r>
            <w:r w:rsidRPr="00064A8D">
              <w:t>.</w:t>
            </w:r>
          </w:p>
        </w:tc>
      </w:tr>
    </w:tbl>
    <w:p w14:paraId="2FBDEEB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47C952A" w14:textId="77777777" w:rsidR="00FA5AD1" w:rsidRPr="00064A8D" w:rsidRDefault="00FA5AD1" w:rsidP="00FA5AD1">
      <w:r w:rsidRPr="00064A8D">
        <w:rPr>
          <w:rStyle w:val="HideTWBExt"/>
        </w:rPr>
        <w:t>&lt;/AmendB&gt;</w:t>
      </w:r>
    </w:p>
    <w:p w14:paraId="60F4DCB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163</w:t>
      </w:r>
      <w:r w:rsidRPr="00064A8D">
        <w:rPr>
          <w:rStyle w:val="HideTWBExt"/>
          <w:b w:val="0"/>
        </w:rPr>
        <w:t>&lt;/NumAmB&gt;</w:t>
      </w:r>
    </w:p>
    <w:p w14:paraId="2CC57603" w14:textId="77777777" w:rsidR="00FA5AD1" w:rsidRPr="00064A8D" w:rsidRDefault="00FA5AD1" w:rsidP="00FA5AD1">
      <w:pPr>
        <w:pStyle w:val="NormalBold"/>
      </w:pPr>
      <w:r w:rsidRPr="00064A8D">
        <w:rPr>
          <w:rStyle w:val="HideTWBExt"/>
          <w:b w:val="0"/>
        </w:rPr>
        <w:t>&lt;RepeatBlock-By&gt;&lt;Members&gt;</w:t>
      </w:r>
      <w:r w:rsidRPr="00064A8D">
        <w:t>Rasa Juknevičienė</w:t>
      </w:r>
      <w:r w:rsidRPr="00064A8D">
        <w:rPr>
          <w:rStyle w:val="HideTWBExt"/>
          <w:b w:val="0"/>
        </w:rPr>
        <w:t>&lt;/Members&gt;</w:t>
      </w:r>
    </w:p>
    <w:p w14:paraId="2E4D16C6" w14:textId="77777777" w:rsidR="00FA5AD1" w:rsidRPr="00064A8D" w:rsidRDefault="00FA5AD1" w:rsidP="00FA5AD1">
      <w:pPr>
        <w:pStyle w:val="NormalBold"/>
      </w:pPr>
      <w:r w:rsidRPr="00064A8D">
        <w:rPr>
          <w:rStyle w:val="HideTWBExt"/>
          <w:b w:val="0"/>
        </w:rPr>
        <w:t>&lt;/RepeatBlock-By&gt;</w:t>
      </w:r>
    </w:p>
    <w:p w14:paraId="5E6F80E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6B1B326"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757CED2" w14:textId="77777777" w:rsidTr="004D4473">
        <w:trPr>
          <w:trHeight w:hRule="exact" w:val="240"/>
          <w:jc w:val="center"/>
        </w:trPr>
        <w:tc>
          <w:tcPr>
            <w:tcW w:w="9752" w:type="dxa"/>
            <w:gridSpan w:val="2"/>
            <w:tcBorders>
              <w:top w:val="nil"/>
              <w:left w:val="nil"/>
              <w:bottom w:val="nil"/>
              <w:right w:val="nil"/>
            </w:tcBorders>
          </w:tcPr>
          <w:p w14:paraId="1A32BBB5" w14:textId="77777777" w:rsidR="00FA5AD1" w:rsidRPr="00064A8D" w:rsidRDefault="00FA5AD1" w:rsidP="004D4473"/>
        </w:tc>
      </w:tr>
      <w:tr w:rsidR="00FA5AD1" w:rsidRPr="00064A8D" w14:paraId="2F57C0E5" w14:textId="77777777" w:rsidTr="004D4473">
        <w:trPr>
          <w:trHeight w:val="240"/>
          <w:jc w:val="center"/>
        </w:trPr>
        <w:tc>
          <w:tcPr>
            <w:tcW w:w="4876" w:type="dxa"/>
            <w:tcBorders>
              <w:top w:val="nil"/>
              <w:left w:val="nil"/>
              <w:bottom w:val="nil"/>
              <w:right w:val="nil"/>
            </w:tcBorders>
          </w:tcPr>
          <w:p w14:paraId="6EA60D6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35C19D4" w14:textId="77777777" w:rsidR="00FA5AD1" w:rsidRPr="00064A8D" w:rsidRDefault="00FA5AD1" w:rsidP="004D4473">
            <w:pPr>
              <w:pStyle w:val="AmColumnHeading"/>
            </w:pPr>
            <w:r w:rsidRPr="00064A8D">
              <w:t>Amendement</w:t>
            </w:r>
          </w:p>
        </w:tc>
      </w:tr>
      <w:tr w:rsidR="00FA5AD1" w:rsidRPr="00064A8D" w14:paraId="750CC40C" w14:textId="77777777" w:rsidTr="004D4473">
        <w:trPr>
          <w:jc w:val="center"/>
        </w:trPr>
        <w:tc>
          <w:tcPr>
            <w:tcW w:w="4876" w:type="dxa"/>
            <w:tcBorders>
              <w:top w:val="nil"/>
              <w:left w:val="nil"/>
              <w:bottom w:val="nil"/>
              <w:right w:val="nil"/>
            </w:tcBorders>
          </w:tcPr>
          <w:p w14:paraId="548FD3CD" w14:textId="77777777" w:rsidR="00FA5AD1" w:rsidRPr="00064A8D" w:rsidRDefault="00FA5AD1" w:rsidP="004D4473">
            <w:pPr>
              <w:pStyle w:val="Normal6a"/>
            </w:pPr>
            <w:r w:rsidRPr="00064A8D">
              <w:t>3.</w:t>
            </w:r>
            <w:r w:rsidRPr="00064A8D">
              <w:tab/>
              <w:t>Les États membres veillent à ce que les priorités de leurs plans de partenariat national et régional</w:t>
            </w:r>
            <w:r w:rsidRPr="00064A8D">
              <w:rPr>
                <w:b/>
                <w:i/>
              </w:rPr>
              <w:t xml:space="preserve"> prévoient des actions pour atteindre chacun</w:t>
            </w:r>
            <w:r w:rsidRPr="00064A8D">
              <w:t xml:space="preserve"> des objectifs poursuivis par le soutien de l’Union au titre du présent règlement</w:t>
            </w:r>
            <w:r w:rsidRPr="00064A8D">
              <w:rPr>
                <w:b/>
                <w:i/>
              </w:rPr>
              <w:t>, et à ce que la répartition des ressources entre les objectifs soit proportionnée aux</w:t>
            </w:r>
            <w:r w:rsidRPr="00064A8D">
              <w:t xml:space="preserve"> défis</w:t>
            </w:r>
            <w:r w:rsidRPr="00064A8D">
              <w:rPr>
                <w:b/>
                <w:i/>
              </w:rPr>
              <w:t xml:space="preserve"> et aux besoins recensés</w:t>
            </w:r>
            <w:r w:rsidRPr="00064A8D">
              <w:t>.</w:t>
            </w:r>
          </w:p>
        </w:tc>
        <w:tc>
          <w:tcPr>
            <w:tcW w:w="4876" w:type="dxa"/>
            <w:tcBorders>
              <w:top w:val="nil"/>
              <w:left w:val="nil"/>
              <w:bottom w:val="nil"/>
              <w:right w:val="nil"/>
            </w:tcBorders>
          </w:tcPr>
          <w:p w14:paraId="2CBD4BAC" w14:textId="77777777" w:rsidR="00FA5AD1" w:rsidRPr="00064A8D" w:rsidRDefault="00FA5AD1" w:rsidP="004D4473">
            <w:pPr>
              <w:pStyle w:val="Normal6a"/>
            </w:pPr>
            <w:r w:rsidRPr="00064A8D">
              <w:t>3.</w:t>
            </w:r>
            <w:r w:rsidRPr="00064A8D">
              <w:tab/>
              <w:t>Les États membres veillent à ce que les priorités de leurs plans de partenariat national et régional</w:t>
            </w:r>
            <w:r w:rsidRPr="00064A8D">
              <w:rPr>
                <w:b/>
                <w:i/>
              </w:rPr>
              <w:t xml:space="preserve"> contribuent à la réalisation</w:t>
            </w:r>
            <w:r w:rsidRPr="00064A8D">
              <w:t xml:space="preserve"> des objectifs poursuivis par le soutien de l’Union au titre du présent règlement</w:t>
            </w:r>
            <w:r w:rsidRPr="00064A8D">
              <w:rPr>
                <w:b/>
                <w:i/>
              </w:rPr>
              <w:t xml:space="preserve"> qui concernent l’État membre en question, en prenant en considération ses besoins et</w:t>
            </w:r>
            <w:r w:rsidRPr="00064A8D">
              <w:t xml:space="preserve"> défis</w:t>
            </w:r>
            <w:r w:rsidRPr="00064A8D">
              <w:rPr>
                <w:b/>
                <w:i/>
              </w:rPr>
              <w:t xml:space="preserve"> spécifiques</w:t>
            </w:r>
            <w:r w:rsidRPr="00064A8D">
              <w:t>.</w:t>
            </w:r>
          </w:p>
        </w:tc>
      </w:tr>
    </w:tbl>
    <w:p w14:paraId="05C9F3E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F9E9BFE" w14:textId="77777777" w:rsidR="00FA5AD1" w:rsidRPr="00064A8D" w:rsidRDefault="00FA5AD1" w:rsidP="00FA5AD1">
      <w:r w:rsidRPr="00064A8D">
        <w:rPr>
          <w:rStyle w:val="HideTWBExt"/>
        </w:rPr>
        <w:t>&lt;/AmendB&gt;</w:t>
      </w:r>
    </w:p>
    <w:p w14:paraId="3FDBB30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164</w:t>
      </w:r>
      <w:r w:rsidRPr="00064A8D">
        <w:rPr>
          <w:rStyle w:val="HideTWBExt"/>
          <w:b w:val="0"/>
        </w:rPr>
        <w:t>&lt;/NumAmB&gt;</w:t>
      </w:r>
    </w:p>
    <w:p w14:paraId="6A6F12E4" w14:textId="77777777" w:rsidR="00FA5AD1" w:rsidRPr="00064A8D" w:rsidRDefault="00FA5AD1" w:rsidP="00FA5AD1">
      <w:pPr>
        <w:pStyle w:val="NormalBold"/>
      </w:pPr>
      <w:r w:rsidRPr="00064A8D">
        <w:rPr>
          <w:rStyle w:val="HideTWBExt"/>
          <w:b w:val="0"/>
        </w:rPr>
        <w:t>&lt;RepeatBlock-By&gt;&lt;Members&gt;</w:t>
      </w:r>
      <w:r w:rsidRPr="00064A8D">
        <w:t>Dainius Žalimas</w:t>
      </w:r>
      <w:r w:rsidRPr="00064A8D">
        <w:rPr>
          <w:rStyle w:val="HideTWBExt"/>
          <w:b w:val="0"/>
        </w:rPr>
        <w:t>&lt;/Members&gt;</w:t>
      </w:r>
    </w:p>
    <w:p w14:paraId="42349363" w14:textId="77777777" w:rsidR="00FA5AD1" w:rsidRPr="00064A8D" w:rsidRDefault="00FA5AD1" w:rsidP="00FA5AD1">
      <w:pPr>
        <w:pStyle w:val="NormalBold"/>
      </w:pPr>
      <w:r w:rsidRPr="00064A8D">
        <w:rPr>
          <w:rStyle w:val="HideTWBExt"/>
          <w:b w:val="0"/>
        </w:rPr>
        <w:t>&lt;/RepeatBlock-By&gt;</w:t>
      </w:r>
    </w:p>
    <w:p w14:paraId="76071FA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A55DF40" w14:textId="77777777" w:rsidR="00FA5AD1" w:rsidRPr="00064A8D" w:rsidRDefault="00FA5AD1" w:rsidP="00FA5AD1">
      <w:pPr>
        <w:pStyle w:val="NormalBold"/>
      </w:pPr>
      <w:r w:rsidRPr="00064A8D">
        <w:rPr>
          <w:rStyle w:val="HideTWBExt"/>
          <w:b w:val="0"/>
        </w:rPr>
        <w:t>&lt;Article&gt;</w:t>
      </w:r>
      <w:r w:rsidRPr="00064A8D">
        <w:t>Article 3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718958D" w14:textId="77777777" w:rsidTr="004D4473">
        <w:trPr>
          <w:trHeight w:hRule="exact" w:val="240"/>
          <w:jc w:val="center"/>
        </w:trPr>
        <w:tc>
          <w:tcPr>
            <w:tcW w:w="9752" w:type="dxa"/>
            <w:gridSpan w:val="2"/>
            <w:tcBorders>
              <w:top w:val="nil"/>
              <w:left w:val="nil"/>
              <w:bottom w:val="nil"/>
              <w:right w:val="nil"/>
            </w:tcBorders>
          </w:tcPr>
          <w:p w14:paraId="1B6259B8" w14:textId="77777777" w:rsidR="00FA5AD1" w:rsidRPr="00064A8D" w:rsidRDefault="00FA5AD1" w:rsidP="004D4473"/>
        </w:tc>
      </w:tr>
      <w:tr w:rsidR="00FA5AD1" w:rsidRPr="00064A8D" w14:paraId="31A23497" w14:textId="77777777" w:rsidTr="004D4473">
        <w:trPr>
          <w:trHeight w:val="240"/>
          <w:jc w:val="center"/>
        </w:trPr>
        <w:tc>
          <w:tcPr>
            <w:tcW w:w="4876" w:type="dxa"/>
            <w:tcBorders>
              <w:top w:val="nil"/>
              <w:left w:val="nil"/>
              <w:bottom w:val="nil"/>
              <w:right w:val="nil"/>
            </w:tcBorders>
          </w:tcPr>
          <w:p w14:paraId="752E146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3D230AE" w14:textId="77777777" w:rsidR="00FA5AD1" w:rsidRPr="00064A8D" w:rsidRDefault="00FA5AD1" w:rsidP="004D4473">
            <w:pPr>
              <w:pStyle w:val="AmColumnHeading"/>
            </w:pPr>
            <w:r w:rsidRPr="00064A8D">
              <w:t>Amendement</w:t>
            </w:r>
          </w:p>
        </w:tc>
      </w:tr>
      <w:tr w:rsidR="00FA5AD1" w:rsidRPr="00064A8D" w14:paraId="7FC9075B" w14:textId="77777777" w:rsidTr="004D4473">
        <w:trPr>
          <w:jc w:val="center"/>
        </w:trPr>
        <w:tc>
          <w:tcPr>
            <w:tcW w:w="4876" w:type="dxa"/>
            <w:tcBorders>
              <w:top w:val="nil"/>
              <w:left w:val="nil"/>
              <w:bottom w:val="nil"/>
              <w:right w:val="nil"/>
            </w:tcBorders>
          </w:tcPr>
          <w:p w14:paraId="36C8533B" w14:textId="77777777" w:rsidR="00FA5AD1" w:rsidRPr="00064A8D" w:rsidRDefault="00FA5AD1" w:rsidP="004D4473">
            <w:pPr>
              <w:pStyle w:val="Normal6a"/>
            </w:pPr>
            <w:r w:rsidRPr="00064A8D">
              <w:t>3.</w:t>
            </w:r>
            <w:r w:rsidRPr="00064A8D">
              <w:tab/>
              <w:t>Les États membres veillent à ce que les priorités de leurs plans de partenariat national et régional</w:t>
            </w:r>
            <w:r w:rsidRPr="00064A8D">
              <w:rPr>
                <w:b/>
                <w:i/>
              </w:rPr>
              <w:t xml:space="preserve"> prévoient des actions pour atteindre chacun</w:t>
            </w:r>
            <w:r w:rsidRPr="00064A8D">
              <w:t xml:space="preserve"> des objectifs poursuivis par le soutien de l’Union au titre du présent règlement</w:t>
            </w:r>
            <w:r w:rsidRPr="00064A8D">
              <w:rPr>
                <w:b/>
                <w:i/>
              </w:rPr>
              <w:t>, et à ce que la répartition des ressources entre les objectifs soit proportionnée aux</w:t>
            </w:r>
            <w:r w:rsidRPr="00064A8D">
              <w:t xml:space="preserve"> défis</w:t>
            </w:r>
            <w:r w:rsidRPr="00064A8D">
              <w:rPr>
                <w:b/>
                <w:i/>
              </w:rPr>
              <w:t xml:space="preserve"> et aux besoins recensés</w:t>
            </w:r>
            <w:r w:rsidRPr="00064A8D">
              <w:t>.</w:t>
            </w:r>
          </w:p>
        </w:tc>
        <w:tc>
          <w:tcPr>
            <w:tcW w:w="4876" w:type="dxa"/>
            <w:tcBorders>
              <w:top w:val="nil"/>
              <w:left w:val="nil"/>
              <w:bottom w:val="nil"/>
              <w:right w:val="nil"/>
            </w:tcBorders>
          </w:tcPr>
          <w:p w14:paraId="3E2DD820" w14:textId="77777777" w:rsidR="00FA5AD1" w:rsidRPr="00064A8D" w:rsidRDefault="00FA5AD1" w:rsidP="004D4473">
            <w:pPr>
              <w:pStyle w:val="Normal6a"/>
            </w:pPr>
            <w:r w:rsidRPr="00064A8D">
              <w:t>3.</w:t>
            </w:r>
            <w:r w:rsidRPr="00064A8D">
              <w:tab/>
              <w:t>Les États membres veillent à ce que les priorités de leurs plans de partenariat national et régional</w:t>
            </w:r>
            <w:r w:rsidRPr="00064A8D">
              <w:rPr>
                <w:b/>
                <w:i/>
              </w:rPr>
              <w:t xml:space="preserve"> contribuent à la réalisation</w:t>
            </w:r>
            <w:r w:rsidRPr="00064A8D">
              <w:t xml:space="preserve"> des objectifs poursuivis par le soutien de l’Union au titre du présent règlement</w:t>
            </w:r>
            <w:r w:rsidRPr="00064A8D">
              <w:rPr>
                <w:b/>
                <w:i/>
              </w:rPr>
              <w:t xml:space="preserve"> qui concernent l’État membre en question, en prenant en considération ses besoins et</w:t>
            </w:r>
            <w:r w:rsidRPr="00064A8D">
              <w:t xml:space="preserve"> défis</w:t>
            </w:r>
            <w:r w:rsidRPr="00064A8D">
              <w:rPr>
                <w:b/>
                <w:i/>
              </w:rPr>
              <w:t xml:space="preserve"> spécifiques</w:t>
            </w:r>
            <w:r w:rsidRPr="00064A8D">
              <w:t>.</w:t>
            </w:r>
          </w:p>
        </w:tc>
      </w:tr>
    </w:tbl>
    <w:p w14:paraId="5E2C360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12284A3" w14:textId="77777777" w:rsidR="00FA5AD1" w:rsidRPr="00064A8D" w:rsidRDefault="00FA5AD1" w:rsidP="00FA5AD1">
      <w:r w:rsidRPr="00064A8D">
        <w:rPr>
          <w:rStyle w:val="HideTWBExt"/>
        </w:rPr>
        <w:t>&lt;/AmendB&gt;</w:t>
      </w:r>
    </w:p>
    <w:p w14:paraId="343DF80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165</w:t>
      </w:r>
      <w:r w:rsidRPr="00064A8D">
        <w:rPr>
          <w:rStyle w:val="HideTWBExt"/>
          <w:b w:val="0"/>
        </w:rPr>
        <w:t>&lt;/NumAmB&gt;</w:t>
      </w:r>
    </w:p>
    <w:p w14:paraId="48607916" w14:textId="77777777" w:rsidR="00FA5AD1" w:rsidRPr="00064A8D" w:rsidRDefault="00FA5AD1" w:rsidP="00FA5AD1">
      <w:pPr>
        <w:pStyle w:val="NormalBold"/>
      </w:pPr>
      <w:r w:rsidRPr="00064A8D">
        <w:rPr>
          <w:rStyle w:val="HideTWBExt"/>
          <w:b w:val="0"/>
        </w:rPr>
        <w:t>&lt;RepeatBlock-By&gt;&lt;Members&gt;</w:t>
      </w:r>
      <w:r w:rsidRPr="00064A8D">
        <w:t>Cecilia Strada</w:t>
      </w:r>
      <w:r w:rsidRPr="00064A8D">
        <w:rPr>
          <w:rStyle w:val="HideTWBExt"/>
          <w:b w:val="0"/>
        </w:rPr>
        <w:t>&lt;/Members&gt;</w:t>
      </w:r>
    </w:p>
    <w:p w14:paraId="38120D58" w14:textId="77777777" w:rsidR="00FA5AD1" w:rsidRPr="00064A8D" w:rsidRDefault="00FA5AD1" w:rsidP="00FA5AD1">
      <w:pPr>
        <w:pStyle w:val="NormalBold"/>
      </w:pPr>
      <w:r w:rsidRPr="00064A8D">
        <w:rPr>
          <w:rStyle w:val="HideTWBExt"/>
          <w:b w:val="0"/>
        </w:rPr>
        <w:t>&lt;/RepeatBlock-By&gt;</w:t>
      </w:r>
    </w:p>
    <w:p w14:paraId="2796C65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E436ACB" w14:textId="77777777" w:rsidR="00FA5AD1" w:rsidRPr="00064A8D" w:rsidRDefault="00FA5AD1" w:rsidP="00FA5AD1">
      <w:pPr>
        <w:pStyle w:val="NormalBold"/>
      </w:pPr>
      <w:r w:rsidRPr="00064A8D">
        <w:rPr>
          <w:rStyle w:val="HideTWBExt"/>
          <w:b w:val="0"/>
        </w:rPr>
        <w:t>&lt;Article&gt;</w:t>
      </w:r>
      <w:r w:rsidRPr="00064A8D">
        <w:t>Article 3 – paragraphe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3F07B2C" w14:textId="77777777" w:rsidTr="004D4473">
        <w:trPr>
          <w:trHeight w:hRule="exact" w:val="240"/>
          <w:jc w:val="center"/>
        </w:trPr>
        <w:tc>
          <w:tcPr>
            <w:tcW w:w="9752" w:type="dxa"/>
            <w:gridSpan w:val="2"/>
            <w:tcBorders>
              <w:top w:val="nil"/>
              <w:left w:val="nil"/>
              <w:bottom w:val="nil"/>
              <w:right w:val="nil"/>
            </w:tcBorders>
          </w:tcPr>
          <w:p w14:paraId="5B64C543" w14:textId="77777777" w:rsidR="00FA5AD1" w:rsidRPr="00064A8D" w:rsidRDefault="00FA5AD1" w:rsidP="004D4473"/>
        </w:tc>
      </w:tr>
      <w:tr w:rsidR="00FA5AD1" w:rsidRPr="00064A8D" w14:paraId="4A2E85CB" w14:textId="77777777" w:rsidTr="004D4473">
        <w:trPr>
          <w:trHeight w:val="240"/>
          <w:jc w:val="center"/>
        </w:trPr>
        <w:tc>
          <w:tcPr>
            <w:tcW w:w="4876" w:type="dxa"/>
            <w:tcBorders>
              <w:top w:val="nil"/>
              <w:left w:val="nil"/>
              <w:bottom w:val="nil"/>
              <w:right w:val="nil"/>
            </w:tcBorders>
          </w:tcPr>
          <w:p w14:paraId="7BB22D0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D769B3E" w14:textId="77777777" w:rsidR="00FA5AD1" w:rsidRPr="00064A8D" w:rsidRDefault="00FA5AD1" w:rsidP="004D4473">
            <w:pPr>
              <w:pStyle w:val="AmColumnHeading"/>
            </w:pPr>
            <w:r w:rsidRPr="00064A8D">
              <w:t>Amendement</w:t>
            </w:r>
          </w:p>
        </w:tc>
      </w:tr>
      <w:tr w:rsidR="00FA5AD1" w:rsidRPr="00064A8D" w14:paraId="1E78A031" w14:textId="77777777" w:rsidTr="004D4473">
        <w:trPr>
          <w:jc w:val="center"/>
        </w:trPr>
        <w:tc>
          <w:tcPr>
            <w:tcW w:w="4876" w:type="dxa"/>
            <w:tcBorders>
              <w:top w:val="nil"/>
              <w:left w:val="nil"/>
              <w:bottom w:val="nil"/>
              <w:right w:val="nil"/>
            </w:tcBorders>
          </w:tcPr>
          <w:p w14:paraId="75CFA8B7" w14:textId="77777777" w:rsidR="00FA5AD1" w:rsidRPr="00064A8D" w:rsidRDefault="00FA5AD1" w:rsidP="004D4473">
            <w:pPr>
              <w:pStyle w:val="Normal6a"/>
            </w:pPr>
          </w:p>
        </w:tc>
        <w:tc>
          <w:tcPr>
            <w:tcW w:w="4876" w:type="dxa"/>
            <w:tcBorders>
              <w:top w:val="nil"/>
              <w:left w:val="nil"/>
              <w:bottom w:val="nil"/>
              <w:right w:val="nil"/>
            </w:tcBorders>
          </w:tcPr>
          <w:p w14:paraId="3A886ADE" w14:textId="77777777" w:rsidR="00FA5AD1" w:rsidRPr="00064A8D" w:rsidRDefault="00FA5AD1" w:rsidP="004D4473">
            <w:pPr>
              <w:pStyle w:val="Normal6a"/>
            </w:pPr>
            <w:r w:rsidRPr="00064A8D">
              <w:rPr>
                <w:b/>
                <w:i/>
              </w:rPr>
              <w:t>3 bis.</w:t>
            </w:r>
            <w:r w:rsidRPr="00064A8D">
              <w:tab/>
            </w:r>
            <w:r w:rsidRPr="00064A8D">
              <w:rPr>
                <w:b/>
                <w:i/>
              </w:rPr>
              <w:t>Les États membres veillent à ce que les actions visant à réaliser les objectifs de l’Union et bénéficiant d’un soutien au titre du présent règlement ne constituent pas un risque pour la sécurité en raison de l’ingérence potentielle de pays tiers et de leurs pratiques en matière de cybersécurité.</w:t>
            </w:r>
          </w:p>
        </w:tc>
      </w:tr>
    </w:tbl>
    <w:p w14:paraId="14A62D9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6303075"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1BFC53B" w14:textId="77777777" w:rsidR="00FA5AD1" w:rsidRPr="00064A8D" w:rsidRDefault="00FA5AD1" w:rsidP="00FA5AD1">
      <w:pPr>
        <w:pStyle w:val="AmJustText"/>
      </w:pPr>
      <w:r w:rsidRPr="00064A8D">
        <w:t>Cet amendement reprend le considérant 11.</w:t>
      </w:r>
    </w:p>
    <w:p w14:paraId="74FE4245" w14:textId="77777777" w:rsidR="00FA5AD1" w:rsidRPr="00064A8D" w:rsidRDefault="00FA5AD1" w:rsidP="00FA5AD1">
      <w:r w:rsidRPr="00064A8D">
        <w:rPr>
          <w:rStyle w:val="HideTWBExt"/>
        </w:rPr>
        <w:t>&lt;/AmendB&gt;</w:t>
      </w:r>
    </w:p>
    <w:p w14:paraId="1F3BC83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166</w:t>
      </w:r>
      <w:r w:rsidRPr="00064A8D">
        <w:rPr>
          <w:rStyle w:val="HideTWBExt"/>
          <w:b w:val="0"/>
        </w:rPr>
        <w:t>&lt;/NumAmB&gt;</w:t>
      </w:r>
    </w:p>
    <w:p w14:paraId="537B9275"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46AE751C" w14:textId="77777777" w:rsidR="00FA5AD1" w:rsidRPr="00064A8D" w:rsidRDefault="00FA5AD1" w:rsidP="00FA5AD1">
      <w:pPr>
        <w:pStyle w:val="NormalBold"/>
      </w:pPr>
      <w:r w:rsidRPr="00064A8D">
        <w:rPr>
          <w:rStyle w:val="HideTWBExt"/>
          <w:b w:val="0"/>
        </w:rPr>
        <w:t>&lt;/RepeatBlock-By&gt;</w:t>
      </w:r>
    </w:p>
    <w:p w14:paraId="2DCF8E8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9AFB2E" w14:textId="77777777" w:rsidR="00FA5AD1" w:rsidRPr="00064A8D" w:rsidRDefault="00FA5AD1" w:rsidP="00FA5AD1">
      <w:pPr>
        <w:pStyle w:val="NormalBold"/>
      </w:pPr>
      <w:r w:rsidRPr="00064A8D">
        <w:rPr>
          <w:rStyle w:val="HideTWBExt"/>
          <w:b w:val="0"/>
        </w:rPr>
        <w:t>&lt;Article&gt;</w:t>
      </w:r>
      <w:r w:rsidRPr="00064A8D">
        <w:t>Article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0D498B8" w14:textId="77777777" w:rsidTr="004D4473">
        <w:trPr>
          <w:trHeight w:hRule="exact" w:val="240"/>
          <w:jc w:val="center"/>
        </w:trPr>
        <w:tc>
          <w:tcPr>
            <w:tcW w:w="9752" w:type="dxa"/>
            <w:gridSpan w:val="2"/>
            <w:tcBorders>
              <w:top w:val="nil"/>
              <w:left w:val="nil"/>
              <w:bottom w:val="nil"/>
              <w:right w:val="nil"/>
            </w:tcBorders>
          </w:tcPr>
          <w:p w14:paraId="6AA2C10A" w14:textId="77777777" w:rsidR="00FA5AD1" w:rsidRPr="00064A8D" w:rsidRDefault="00FA5AD1" w:rsidP="004D4473"/>
        </w:tc>
      </w:tr>
      <w:tr w:rsidR="00FA5AD1" w:rsidRPr="00064A8D" w14:paraId="0BD84C2C" w14:textId="77777777" w:rsidTr="004D4473">
        <w:trPr>
          <w:trHeight w:val="240"/>
          <w:jc w:val="center"/>
        </w:trPr>
        <w:tc>
          <w:tcPr>
            <w:tcW w:w="4876" w:type="dxa"/>
            <w:tcBorders>
              <w:top w:val="nil"/>
              <w:left w:val="nil"/>
              <w:bottom w:val="nil"/>
              <w:right w:val="nil"/>
            </w:tcBorders>
          </w:tcPr>
          <w:p w14:paraId="76F3768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516EEE9" w14:textId="77777777" w:rsidR="00FA5AD1" w:rsidRPr="00064A8D" w:rsidRDefault="00FA5AD1" w:rsidP="004D4473">
            <w:pPr>
              <w:pStyle w:val="AmColumnHeading"/>
            </w:pPr>
            <w:r w:rsidRPr="00064A8D">
              <w:t>Amendement</w:t>
            </w:r>
          </w:p>
        </w:tc>
      </w:tr>
      <w:tr w:rsidR="00FA5AD1" w:rsidRPr="00064A8D" w14:paraId="7BEB99C3" w14:textId="77777777" w:rsidTr="004D4473">
        <w:trPr>
          <w:jc w:val="center"/>
        </w:trPr>
        <w:tc>
          <w:tcPr>
            <w:tcW w:w="4876" w:type="dxa"/>
            <w:tcBorders>
              <w:top w:val="nil"/>
              <w:left w:val="nil"/>
              <w:bottom w:val="nil"/>
              <w:right w:val="nil"/>
            </w:tcBorders>
          </w:tcPr>
          <w:p w14:paraId="03EEDA47" w14:textId="77777777" w:rsidR="00FA5AD1" w:rsidRPr="00064A8D" w:rsidRDefault="00FA5AD1" w:rsidP="004D4473">
            <w:pPr>
              <w:pStyle w:val="Normal6a"/>
            </w:pPr>
          </w:p>
        </w:tc>
        <w:tc>
          <w:tcPr>
            <w:tcW w:w="4876" w:type="dxa"/>
            <w:tcBorders>
              <w:top w:val="nil"/>
              <w:left w:val="nil"/>
              <w:bottom w:val="nil"/>
              <w:right w:val="nil"/>
            </w:tcBorders>
          </w:tcPr>
          <w:p w14:paraId="7D38824C" w14:textId="77777777" w:rsidR="00FA5AD1" w:rsidRPr="00064A8D" w:rsidRDefault="00FA5AD1" w:rsidP="004D4473">
            <w:pPr>
              <w:pStyle w:val="Normal6a"/>
              <w:jc w:val="center"/>
            </w:pPr>
            <w:r w:rsidRPr="00064A8D">
              <w:rPr>
                <w:b/>
                <w:i/>
              </w:rPr>
              <w:t>Article 3 bis</w:t>
            </w:r>
            <w:r w:rsidRPr="00064A8D">
              <w:tab/>
            </w:r>
          </w:p>
        </w:tc>
      </w:tr>
      <w:tr w:rsidR="00FA5AD1" w:rsidRPr="00064A8D" w14:paraId="63B22F79" w14:textId="77777777" w:rsidTr="004D4473">
        <w:trPr>
          <w:jc w:val="center"/>
        </w:trPr>
        <w:tc>
          <w:tcPr>
            <w:tcW w:w="4876" w:type="dxa"/>
            <w:tcBorders>
              <w:top w:val="nil"/>
              <w:left w:val="nil"/>
              <w:bottom w:val="nil"/>
              <w:right w:val="nil"/>
            </w:tcBorders>
          </w:tcPr>
          <w:p w14:paraId="1876CD4C" w14:textId="77777777" w:rsidR="00FA5AD1" w:rsidRPr="00064A8D" w:rsidRDefault="00FA5AD1" w:rsidP="004D4473">
            <w:pPr>
              <w:pStyle w:val="Normal6a"/>
            </w:pPr>
          </w:p>
        </w:tc>
        <w:tc>
          <w:tcPr>
            <w:tcW w:w="4876" w:type="dxa"/>
            <w:tcBorders>
              <w:top w:val="nil"/>
              <w:left w:val="nil"/>
              <w:bottom w:val="nil"/>
              <w:right w:val="nil"/>
            </w:tcBorders>
          </w:tcPr>
          <w:p w14:paraId="20AE8F0A" w14:textId="77777777" w:rsidR="00FA5AD1" w:rsidRPr="00064A8D" w:rsidRDefault="00FA5AD1" w:rsidP="004D4473">
            <w:pPr>
              <w:pStyle w:val="Normal6a"/>
              <w:jc w:val="center"/>
            </w:pPr>
            <w:r w:rsidRPr="00064A8D">
              <w:rPr>
                <w:b/>
                <w:i/>
              </w:rPr>
              <w:t>Champ d’intervention du soutien fourni par l’Union</w:t>
            </w:r>
          </w:p>
        </w:tc>
      </w:tr>
      <w:tr w:rsidR="00FA5AD1" w:rsidRPr="00064A8D" w14:paraId="4BC5037E" w14:textId="77777777" w:rsidTr="004D4473">
        <w:trPr>
          <w:jc w:val="center"/>
        </w:trPr>
        <w:tc>
          <w:tcPr>
            <w:tcW w:w="4876" w:type="dxa"/>
            <w:tcBorders>
              <w:top w:val="nil"/>
              <w:left w:val="nil"/>
              <w:bottom w:val="nil"/>
              <w:right w:val="nil"/>
            </w:tcBorders>
          </w:tcPr>
          <w:p w14:paraId="45D421AE" w14:textId="77777777" w:rsidR="00FA5AD1" w:rsidRPr="00064A8D" w:rsidRDefault="00FA5AD1" w:rsidP="004D4473">
            <w:pPr>
              <w:pStyle w:val="Normal6a"/>
            </w:pPr>
          </w:p>
        </w:tc>
        <w:tc>
          <w:tcPr>
            <w:tcW w:w="4876" w:type="dxa"/>
            <w:tcBorders>
              <w:top w:val="nil"/>
              <w:left w:val="nil"/>
              <w:bottom w:val="nil"/>
              <w:right w:val="nil"/>
            </w:tcBorders>
          </w:tcPr>
          <w:p w14:paraId="761CD930" w14:textId="77777777" w:rsidR="00FA5AD1" w:rsidRPr="00064A8D" w:rsidRDefault="00FA5AD1" w:rsidP="004D4473">
            <w:pPr>
              <w:pStyle w:val="Normal6a"/>
            </w:pPr>
            <w:r w:rsidRPr="00064A8D">
              <w:rPr>
                <w:b/>
                <w:i/>
              </w:rPr>
              <w:t>Dans le cadre des objectifs spécifiques énoncés à l’article 3, paragraphe 1, point a), le soutien de l’Union porte principalement sur les mesures suivantes:</w:t>
            </w:r>
          </w:p>
        </w:tc>
      </w:tr>
      <w:tr w:rsidR="00FA5AD1" w:rsidRPr="00064A8D" w14:paraId="4B23BE2D" w14:textId="77777777" w:rsidTr="004D4473">
        <w:trPr>
          <w:jc w:val="center"/>
        </w:trPr>
        <w:tc>
          <w:tcPr>
            <w:tcW w:w="4876" w:type="dxa"/>
            <w:tcBorders>
              <w:top w:val="nil"/>
              <w:left w:val="nil"/>
              <w:bottom w:val="nil"/>
              <w:right w:val="nil"/>
            </w:tcBorders>
          </w:tcPr>
          <w:p w14:paraId="6023D8C1" w14:textId="77777777" w:rsidR="00FA5AD1" w:rsidRPr="00064A8D" w:rsidRDefault="00FA5AD1" w:rsidP="004D4473">
            <w:pPr>
              <w:pStyle w:val="Normal6a"/>
            </w:pPr>
          </w:p>
        </w:tc>
        <w:tc>
          <w:tcPr>
            <w:tcW w:w="4876" w:type="dxa"/>
            <w:tcBorders>
              <w:top w:val="nil"/>
              <w:left w:val="nil"/>
              <w:bottom w:val="nil"/>
              <w:right w:val="nil"/>
            </w:tcBorders>
          </w:tcPr>
          <w:p w14:paraId="5A3F581A" w14:textId="77777777" w:rsidR="00FA5AD1" w:rsidRPr="00064A8D" w:rsidRDefault="00FA5AD1" w:rsidP="004D4473">
            <w:pPr>
              <w:pStyle w:val="Normal6a"/>
            </w:pPr>
            <w:r w:rsidRPr="00064A8D">
              <w:rPr>
                <w:b/>
                <w:i/>
              </w:rPr>
              <w:t>a) préserver l’intégrité de l’espace Schengen en supprimant tout obstacle au plein exercice du droit à la libre circulation, tout en garantissant l’absence de contrôle aux frontières intérieures;</w:t>
            </w:r>
          </w:p>
        </w:tc>
      </w:tr>
      <w:tr w:rsidR="00FA5AD1" w:rsidRPr="00064A8D" w14:paraId="61A8AAAE" w14:textId="77777777" w:rsidTr="004D4473">
        <w:trPr>
          <w:jc w:val="center"/>
        </w:trPr>
        <w:tc>
          <w:tcPr>
            <w:tcW w:w="4876" w:type="dxa"/>
            <w:tcBorders>
              <w:top w:val="nil"/>
              <w:left w:val="nil"/>
              <w:bottom w:val="nil"/>
              <w:right w:val="nil"/>
            </w:tcBorders>
          </w:tcPr>
          <w:p w14:paraId="3543B14B" w14:textId="77777777" w:rsidR="00FA5AD1" w:rsidRPr="00064A8D" w:rsidRDefault="00FA5AD1" w:rsidP="004D4473">
            <w:pPr>
              <w:pStyle w:val="Normal6a"/>
            </w:pPr>
          </w:p>
        </w:tc>
        <w:tc>
          <w:tcPr>
            <w:tcW w:w="4876" w:type="dxa"/>
            <w:tcBorders>
              <w:top w:val="nil"/>
              <w:left w:val="nil"/>
              <w:bottom w:val="nil"/>
              <w:right w:val="nil"/>
            </w:tcBorders>
          </w:tcPr>
          <w:p w14:paraId="00F56823" w14:textId="77777777" w:rsidR="00FA5AD1" w:rsidRPr="00064A8D" w:rsidRDefault="00FA5AD1" w:rsidP="004D4473">
            <w:pPr>
              <w:pStyle w:val="Normal6a"/>
            </w:pPr>
            <w:r w:rsidRPr="00064A8D">
              <w:rPr>
                <w:b/>
                <w:i/>
              </w:rPr>
              <w:t>b) garantir l’application uniforme de l’acquis de Schengen, en particulier par la mise en place des recommandations issues des mécanismes de contrôle de la qualité, tels que le mécanisme d’évaluation et de contrôle Schengen, ainsi que des mesures visant à remédier aux lacunes grevant l’application de l’acquis de Schengen.</w:t>
            </w:r>
          </w:p>
        </w:tc>
      </w:tr>
      <w:tr w:rsidR="00FA5AD1" w:rsidRPr="00064A8D" w14:paraId="295518CD" w14:textId="77777777" w:rsidTr="004D4473">
        <w:trPr>
          <w:jc w:val="center"/>
        </w:trPr>
        <w:tc>
          <w:tcPr>
            <w:tcW w:w="4876" w:type="dxa"/>
            <w:tcBorders>
              <w:top w:val="nil"/>
              <w:left w:val="nil"/>
              <w:bottom w:val="nil"/>
              <w:right w:val="nil"/>
            </w:tcBorders>
          </w:tcPr>
          <w:p w14:paraId="1EA8B63F" w14:textId="77777777" w:rsidR="00FA5AD1" w:rsidRPr="00064A8D" w:rsidRDefault="00FA5AD1" w:rsidP="004D4473">
            <w:pPr>
              <w:pStyle w:val="Normal6a"/>
            </w:pPr>
          </w:p>
        </w:tc>
        <w:tc>
          <w:tcPr>
            <w:tcW w:w="4876" w:type="dxa"/>
            <w:tcBorders>
              <w:top w:val="nil"/>
              <w:left w:val="nil"/>
              <w:bottom w:val="nil"/>
              <w:right w:val="nil"/>
            </w:tcBorders>
          </w:tcPr>
          <w:p w14:paraId="49645671" w14:textId="77777777" w:rsidR="00FA5AD1" w:rsidRPr="00064A8D" w:rsidRDefault="00FA5AD1" w:rsidP="004D4473">
            <w:pPr>
              <w:pStyle w:val="Normal6a"/>
            </w:pPr>
            <w:r w:rsidRPr="00064A8D">
              <w:rPr>
                <w:b/>
                <w:i/>
              </w:rPr>
              <w:t>Dans le cadre des objectifs spécifiques énoncés à l’article 3, paragraphe 1, point b), le soutien de l’Union porte principalement sur les mesures suivantes:</w:t>
            </w:r>
          </w:p>
        </w:tc>
      </w:tr>
      <w:tr w:rsidR="00FA5AD1" w:rsidRPr="00064A8D" w14:paraId="04635E85" w14:textId="77777777" w:rsidTr="004D4473">
        <w:trPr>
          <w:jc w:val="center"/>
        </w:trPr>
        <w:tc>
          <w:tcPr>
            <w:tcW w:w="4876" w:type="dxa"/>
            <w:tcBorders>
              <w:top w:val="nil"/>
              <w:left w:val="nil"/>
              <w:bottom w:val="nil"/>
              <w:right w:val="nil"/>
            </w:tcBorders>
          </w:tcPr>
          <w:p w14:paraId="40A52B97" w14:textId="77777777" w:rsidR="00FA5AD1" w:rsidRPr="00064A8D" w:rsidRDefault="00FA5AD1" w:rsidP="004D4473">
            <w:pPr>
              <w:pStyle w:val="Normal6a"/>
            </w:pPr>
          </w:p>
        </w:tc>
        <w:tc>
          <w:tcPr>
            <w:tcW w:w="4876" w:type="dxa"/>
            <w:tcBorders>
              <w:top w:val="nil"/>
              <w:left w:val="nil"/>
              <w:bottom w:val="nil"/>
              <w:right w:val="nil"/>
            </w:tcBorders>
          </w:tcPr>
          <w:p w14:paraId="1B8625C3" w14:textId="77777777" w:rsidR="00FA5AD1" w:rsidRPr="00064A8D" w:rsidRDefault="00FA5AD1" w:rsidP="004D4473">
            <w:pPr>
              <w:pStyle w:val="Normal6a"/>
            </w:pPr>
            <w:r w:rsidRPr="00064A8D">
              <w:rPr>
                <w:b/>
                <w:i/>
              </w:rPr>
              <w:t>a) renforcer la qualité et la dimension humaine et fondée sur les droits du contrôle et de la surveillance aux frontières, notamment par la mise en place de mesures visant à faciliter les franchissements légitimes des frontières et la valorisation de garanties de protection aux frontières extérieures, y compris l’accès à l’assistance juridique et à l’information, l’accès à l’aide humanitaire et médicale, l’aide aux personnes en situation de vulnérabilité, les systèmes intégrés de protection de l’enfance et les mesures facilitant l’accès effectif aux procédures de protection internationale;</w:t>
            </w:r>
          </w:p>
        </w:tc>
      </w:tr>
      <w:tr w:rsidR="00FA5AD1" w:rsidRPr="00064A8D" w14:paraId="778D5980" w14:textId="77777777" w:rsidTr="004D4473">
        <w:trPr>
          <w:jc w:val="center"/>
        </w:trPr>
        <w:tc>
          <w:tcPr>
            <w:tcW w:w="4876" w:type="dxa"/>
            <w:tcBorders>
              <w:top w:val="nil"/>
              <w:left w:val="nil"/>
              <w:bottom w:val="nil"/>
              <w:right w:val="nil"/>
            </w:tcBorders>
          </w:tcPr>
          <w:p w14:paraId="732DBC07" w14:textId="77777777" w:rsidR="00FA5AD1" w:rsidRPr="00064A8D" w:rsidRDefault="00FA5AD1" w:rsidP="004D4473">
            <w:pPr>
              <w:pStyle w:val="Normal6a"/>
            </w:pPr>
          </w:p>
        </w:tc>
        <w:tc>
          <w:tcPr>
            <w:tcW w:w="4876" w:type="dxa"/>
            <w:tcBorders>
              <w:top w:val="nil"/>
              <w:left w:val="nil"/>
              <w:bottom w:val="nil"/>
              <w:right w:val="nil"/>
            </w:tcBorders>
          </w:tcPr>
          <w:p w14:paraId="3C933CB9" w14:textId="77777777" w:rsidR="00FA5AD1" w:rsidRPr="00064A8D" w:rsidRDefault="00FA5AD1" w:rsidP="004D4473">
            <w:pPr>
              <w:pStyle w:val="Normal6a"/>
            </w:pPr>
            <w:r w:rsidRPr="00064A8D">
              <w:rPr>
                <w:b/>
                <w:i/>
              </w:rPr>
              <w:t>b) favoriser l’application du pacte de l’UE sur la migration et l’asile dans le domaine de compétence, notamment la mise en place et l’exploitation des mécanismes de surveillance indépendants;</w:t>
            </w:r>
          </w:p>
        </w:tc>
      </w:tr>
      <w:tr w:rsidR="00FA5AD1" w:rsidRPr="00064A8D" w14:paraId="110647D5" w14:textId="77777777" w:rsidTr="004D4473">
        <w:trPr>
          <w:jc w:val="center"/>
        </w:trPr>
        <w:tc>
          <w:tcPr>
            <w:tcW w:w="4876" w:type="dxa"/>
            <w:tcBorders>
              <w:top w:val="nil"/>
              <w:left w:val="nil"/>
              <w:bottom w:val="nil"/>
              <w:right w:val="nil"/>
            </w:tcBorders>
          </w:tcPr>
          <w:p w14:paraId="04AF6A9B" w14:textId="77777777" w:rsidR="00FA5AD1" w:rsidRPr="00064A8D" w:rsidRDefault="00FA5AD1" w:rsidP="004D4473">
            <w:pPr>
              <w:pStyle w:val="Normal6a"/>
            </w:pPr>
          </w:p>
        </w:tc>
        <w:tc>
          <w:tcPr>
            <w:tcW w:w="4876" w:type="dxa"/>
            <w:tcBorders>
              <w:top w:val="nil"/>
              <w:left w:val="nil"/>
              <w:bottom w:val="nil"/>
              <w:right w:val="nil"/>
            </w:tcBorders>
          </w:tcPr>
          <w:p w14:paraId="58996D63" w14:textId="77777777" w:rsidR="00FA5AD1" w:rsidRPr="00064A8D" w:rsidRDefault="00FA5AD1" w:rsidP="004D4473">
            <w:pPr>
              <w:pStyle w:val="Normal6a"/>
            </w:pPr>
            <w:r w:rsidRPr="00064A8D">
              <w:rPr>
                <w:b/>
                <w:i/>
              </w:rPr>
              <w:t>c) faciliter la coopération entre les autorités nationales et avec les organes, bureaux et agences de l’Union, notamment par l’intermédiaire de formations, d’échanges de bonnes pratiques et d’expertise, d’études, de projets pilotes et de l’établissement de normes communes, y compris en ce qui concerne la protection des droits fondamentaux et l’aide aux personnes en situation de vulnérabilité;</w:t>
            </w:r>
          </w:p>
        </w:tc>
      </w:tr>
      <w:tr w:rsidR="00FA5AD1" w:rsidRPr="00064A8D" w14:paraId="131784FE" w14:textId="77777777" w:rsidTr="004D4473">
        <w:trPr>
          <w:jc w:val="center"/>
        </w:trPr>
        <w:tc>
          <w:tcPr>
            <w:tcW w:w="4876" w:type="dxa"/>
            <w:tcBorders>
              <w:top w:val="nil"/>
              <w:left w:val="nil"/>
              <w:bottom w:val="nil"/>
              <w:right w:val="nil"/>
            </w:tcBorders>
          </w:tcPr>
          <w:p w14:paraId="38FE7A31" w14:textId="77777777" w:rsidR="00FA5AD1" w:rsidRPr="00064A8D" w:rsidRDefault="00FA5AD1" w:rsidP="004D4473">
            <w:pPr>
              <w:pStyle w:val="Normal6a"/>
            </w:pPr>
          </w:p>
        </w:tc>
        <w:tc>
          <w:tcPr>
            <w:tcW w:w="4876" w:type="dxa"/>
            <w:tcBorders>
              <w:top w:val="nil"/>
              <w:left w:val="nil"/>
              <w:bottom w:val="nil"/>
              <w:right w:val="nil"/>
            </w:tcBorders>
          </w:tcPr>
          <w:p w14:paraId="15A26C0A" w14:textId="77777777" w:rsidR="00FA5AD1" w:rsidRPr="00064A8D" w:rsidRDefault="00FA5AD1" w:rsidP="004D4473">
            <w:pPr>
              <w:pStyle w:val="Normal6a"/>
            </w:pPr>
            <w:r w:rsidRPr="00064A8D">
              <w:rPr>
                <w:b/>
                <w:i/>
              </w:rPr>
              <w:t>d) renforcer la capacité d’assistance aux personnes en détresse et favoriser les opérations de recherche et de sauvetage dans le cadre de la surveillance des frontières en mer;</w:t>
            </w:r>
          </w:p>
        </w:tc>
      </w:tr>
      <w:tr w:rsidR="00FA5AD1" w:rsidRPr="00064A8D" w14:paraId="2B8FC25B" w14:textId="77777777" w:rsidTr="004D4473">
        <w:trPr>
          <w:jc w:val="center"/>
        </w:trPr>
        <w:tc>
          <w:tcPr>
            <w:tcW w:w="4876" w:type="dxa"/>
            <w:tcBorders>
              <w:top w:val="nil"/>
              <w:left w:val="nil"/>
              <w:bottom w:val="nil"/>
              <w:right w:val="nil"/>
            </w:tcBorders>
          </w:tcPr>
          <w:p w14:paraId="0855B116" w14:textId="77777777" w:rsidR="00FA5AD1" w:rsidRPr="00064A8D" w:rsidRDefault="00FA5AD1" w:rsidP="004D4473">
            <w:pPr>
              <w:pStyle w:val="Normal6a"/>
            </w:pPr>
          </w:p>
        </w:tc>
        <w:tc>
          <w:tcPr>
            <w:tcW w:w="4876" w:type="dxa"/>
            <w:tcBorders>
              <w:top w:val="nil"/>
              <w:left w:val="nil"/>
              <w:bottom w:val="nil"/>
              <w:right w:val="nil"/>
            </w:tcBorders>
          </w:tcPr>
          <w:p w14:paraId="5A773DEE" w14:textId="77777777" w:rsidR="00FA5AD1" w:rsidRPr="00064A8D" w:rsidRDefault="00FA5AD1" w:rsidP="004D4473">
            <w:pPr>
              <w:pStyle w:val="Normal6a"/>
            </w:pPr>
            <w:r w:rsidRPr="00064A8D">
              <w:rPr>
                <w:b/>
                <w:i/>
              </w:rPr>
              <w:t>e) favoriser l’exploitation et l’entretien de systèmes informatiques à grande échelle dans le domaine de la justice et des affaires intérieures, en accordant une attention particulière à l’amélioration de la qualité des données stockées dans les systèmes de technologies de l’information et de la communication (TIC) et à celle de l’exercice, par la personne concernée, de ses droits à l’information, à l’accès, à la rectification et à l’effacement de ses données à caractère personnel, ainsi qu’à la limitation de leur traitement.</w:t>
            </w:r>
          </w:p>
        </w:tc>
      </w:tr>
      <w:tr w:rsidR="00FA5AD1" w:rsidRPr="00064A8D" w14:paraId="009ACF16" w14:textId="77777777" w:rsidTr="004D4473">
        <w:trPr>
          <w:jc w:val="center"/>
        </w:trPr>
        <w:tc>
          <w:tcPr>
            <w:tcW w:w="4876" w:type="dxa"/>
            <w:tcBorders>
              <w:top w:val="nil"/>
              <w:left w:val="nil"/>
              <w:bottom w:val="nil"/>
              <w:right w:val="nil"/>
            </w:tcBorders>
          </w:tcPr>
          <w:p w14:paraId="451FF04E" w14:textId="77777777" w:rsidR="00FA5AD1" w:rsidRPr="00064A8D" w:rsidRDefault="00FA5AD1" w:rsidP="004D4473">
            <w:pPr>
              <w:pStyle w:val="Normal6a"/>
            </w:pPr>
          </w:p>
        </w:tc>
        <w:tc>
          <w:tcPr>
            <w:tcW w:w="4876" w:type="dxa"/>
            <w:tcBorders>
              <w:top w:val="nil"/>
              <w:left w:val="nil"/>
              <w:bottom w:val="nil"/>
              <w:right w:val="nil"/>
            </w:tcBorders>
          </w:tcPr>
          <w:p w14:paraId="7552B29B" w14:textId="77777777" w:rsidR="00FA5AD1" w:rsidRPr="00064A8D" w:rsidRDefault="00FA5AD1" w:rsidP="004D4473">
            <w:pPr>
              <w:pStyle w:val="Normal6a"/>
            </w:pPr>
            <w:r w:rsidRPr="00064A8D">
              <w:rPr>
                <w:b/>
                <w:i/>
              </w:rPr>
              <w:t>Dans le cadre des objectifs spécifiques énoncés à l’article 3, paragraphe 1, point c), le soutien de l’Union porte principalement sur les mesures suivantes:</w:t>
            </w:r>
          </w:p>
        </w:tc>
      </w:tr>
      <w:tr w:rsidR="00FA5AD1" w:rsidRPr="00064A8D" w14:paraId="16B7E586" w14:textId="77777777" w:rsidTr="004D4473">
        <w:trPr>
          <w:jc w:val="center"/>
        </w:trPr>
        <w:tc>
          <w:tcPr>
            <w:tcW w:w="4876" w:type="dxa"/>
            <w:tcBorders>
              <w:top w:val="nil"/>
              <w:left w:val="nil"/>
              <w:bottom w:val="nil"/>
              <w:right w:val="nil"/>
            </w:tcBorders>
          </w:tcPr>
          <w:p w14:paraId="4E072C53" w14:textId="77777777" w:rsidR="00FA5AD1" w:rsidRPr="00064A8D" w:rsidRDefault="00FA5AD1" w:rsidP="004D4473">
            <w:pPr>
              <w:pStyle w:val="Normal6a"/>
            </w:pPr>
          </w:p>
        </w:tc>
        <w:tc>
          <w:tcPr>
            <w:tcW w:w="4876" w:type="dxa"/>
            <w:tcBorders>
              <w:top w:val="nil"/>
              <w:left w:val="nil"/>
              <w:bottom w:val="nil"/>
              <w:right w:val="nil"/>
            </w:tcBorders>
          </w:tcPr>
          <w:p w14:paraId="043C41E0" w14:textId="77777777" w:rsidR="00FA5AD1" w:rsidRPr="00064A8D" w:rsidRDefault="00FA5AD1" w:rsidP="004D4473">
            <w:pPr>
              <w:pStyle w:val="Normal6a"/>
            </w:pPr>
            <w:r w:rsidRPr="00064A8D">
              <w:rPr>
                <w:b/>
                <w:i/>
              </w:rPr>
              <w:t>a) proposer des services performants et conviviaux aux demandeurs de visa, tout en préservant la sécurité et l’intégrité des procédures de visa, et en respectant pleinement la dignité humaine et l’intégrité des demandeurs et des titulaires de visa;</w:t>
            </w:r>
          </w:p>
        </w:tc>
      </w:tr>
      <w:tr w:rsidR="00FA5AD1" w:rsidRPr="00064A8D" w14:paraId="70804ECA" w14:textId="77777777" w:rsidTr="004D4473">
        <w:trPr>
          <w:jc w:val="center"/>
        </w:trPr>
        <w:tc>
          <w:tcPr>
            <w:tcW w:w="4876" w:type="dxa"/>
            <w:tcBorders>
              <w:top w:val="nil"/>
              <w:left w:val="nil"/>
              <w:bottom w:val="nil"/>
              <w:right w:val="nil"/>
            </w:tcBorders>
          </w:tcPr>
          <w:p w14:paraId="27ED1388" w14:textId="77777777" w:rsidR="00FA5AD1" w:rsidRPr="00064A8D" w:rsidRDefault="00FA5AD1" w:rsidP="004D4473">
            <w:pPr>
              <w:pStyle w:val="Normal6a"/>
            </w:pPr>
          </w:p>
        </w:tc>
        <w:tc>
          <w:tcPr>
            <w:tcW w:w="4876" w:type="dxa"/>
            <w:tcBorders>
              <w:top w:val="nil"/>
              <w:left w:val="nil"/>
              <w:bottom w:val="nil"/>
              <w:right w:val="nil"/>
            </w:tcBorders>
          </w:tcPr>
          <w:p w14:paraId="4D1317AE" w14:textId="77777777" w:rsidR="00FA5AD1" w:rsidRPr="00064A8D" w:rsidRDefault="00FA5AD1" w:rsidP="004D4473">
            <w:pPr>
              <w:pStyle w:val="Normal6a"/>
            </w:pPr>
            <w:r w:rsidRPr="00064A8D">
              <w:rPr>
                <w:b/>
                <w:i/>
              </w:rPr>
              <w:t>b) appuyer la numérisation du traitement des visas et la modernisation des services consulaires, en vue de garantir aux demandeurs de visa des procédures sûres, performantes et accessibles;</w:t>
            </w:r>
          </w:p>
        </w:tc>
      </w:tr>
      <w:tr w:rsidR="00FA5AD1" w:rsidRPr="00064A8D" w14:paraId="6883FE1A" w14:textId="77777777" w:rsidTr="004D4473">
        <w:trPr>
          <w:jc w:val="center"/>
        </w:trPr>
        <w:tc>
          <w:tcPr>
            <w:tcW w:w="4876" w:type="dxa"/>
            <w:tcBorders>
              <w:top w:val="nil"/>
              <w:left w:val="nil"/>
              <w:bottom w:val="nil"/>
              <w:right w:val="nil"/>
            </w:tcBorders>
          </w:tcPr>
          <w:p w14:paraId="055BA0C2" w14:textId="77777777" w:rsidR="00FA5AD1" w:rsidRPr="00064A8D" w:rsidRDefault="00FA5AD1" w:rsidP="004D4473">
            <w:pPr>
              <w:pStyle w:val="Normal6a"/>
            </w:pPr>
          </w:p>
        </w:tc>
        <w:tc>
          <w:tcPr>
            <w:tcW w:w="4876" w:type="dxa"/>
            <w:tcBorders>
              <w:top w:val="nil"/>
              <w:left w:val="nil"/>
              <w:bottom w:val="nil"/>
              <w:right w:val="nil"/>
            </w:tcBorders>
          </w:tcPr>
          <w:p w14:paraId="2732F23E" w14:textId="77777777" w:rsidR="00FA5AD1" w:rsidRPr="00064A8D" w:rsidRDefault="00FA5AD1" w:rsidP="004D4473">
            <w:pPr>
              <w:pStyle w:val="Normal6a"/>
            </w:pPr>
            <w:r w:rsidRPr="00064A8D">
              <w:rPr>
                <w:b/>
                <w:i/>
              </w:rPr>
              <w:t>c) assister les États membres dans le cadre de la délivrance de visas, y compris les visas à validité territoriale limitée visés à l’article 25 du règlement (CE) nº 810/2009, pour des motifs humanitaires, pour des raisons d’intérêt national ou en raison d’obligations internationales;</w:t>
            </w:r>
          </w:p>
        </w:tc>
      </w:tr>
      <w:tr w:rsidR="00FA5AD1" w:rsidRPr="00064A8D" w14:paraId="72F12F6A" w14:textId="77777777" w:rsidTr="004D4473">
        <w:trPr>
          <w:jc w:val="center"/>
        </w:trPr>
        <w:tc>
          <w:tcPr>
            <w:tcW w:w="4876" w:type="dxa"/>
            <w:tcBorders>
              <w:top w:val="nil"/>
              <w:left w:val="nil"/>
              <w:bottom w:val="nil"/>
              <w:right w:val="nil"/>
            </w:tcBorders>
          </w:tcPr>
          <w:p w14:paraId="2AB81386" w14:textId="77777777" w:rsidR="00FA5AD1" w:rsidRPr="00064A8D" w:rsidRDefault="00FA5AD1" w:rsidP="004D4473">
            <w:pPr>
              <w:pStyle w:val="Normal6a"/>
            </w:pPr>
          </w:p>
        </w:tc>
        <w:tc>
          <w:tcPr>
            <w:tcW w:w="4876" w:type="dxa"/>
            <w:tcBorders>
              <w:top w:val="nil"/>
              <w:left w:val="nil"/>
              <w:bottom w:val="nil"/>
              <w:right w:val="nil"/>
            </w:tcBorders>
          </w:tcPr>
          <w:p w14:paraId="72D1BA9E" w14:textId="77777777" w:rsidR="00FA5AD1" w:rsidRPr="00064A8D" w:rsidRDefault="00FA5AD1" w:rsidP="004D4473">
            <w:pPr>
              <w:pStyle w:val="Normal6a"/>
            </w:pPr>
            <w:r w:rsidRPr="00064A8D">
              <w:rPr>
                <w:b/>
                <w:i/>
              </w:rPr>
              <w:t>d) mettre en place une assistance et un soutien concret pour répondre aux besoins de mobilité des défenseurs des droits de l’homme, notamment en facilitant la délivrance de visas de courte durée à entrées multiples aux défenseurs des droits de l’homme souhaitant se rendre en Europe à des fins de plaidoyer ou de formation professionnelle.</w:t>
            </w:r>
          </w:p>
        </w:tc>
      </w:tr>
    </w:tbl>
    <w:p w14:paraId="29B4E4A1"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1BB3B65A" w14:textId="77777777" w:rsidR="00FA5AD1" w:rsidRPr="00064A8D" w:rsidRDefault="00FA5AD1" w:rsidP="00FA5AD1">
      <w:r w:rsidRPr="00064A8D">
        <w:rPr>
          <w:rStyle w:val="HideTWBExt"/>
        </w:rPr>
        <w:t>&lt;/AmendB&gt;</w:t>
      </w:r>
    </w:p>
    <w:p w14:paraId="75DAA677"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167</w:t>
      </w:r>
      <w:r w:rsidRPr="00064A8D">
        <w:rPr>
          <w:rStyle w:val="HideTWBExt"/>
          <w:b w:val="0"/>
        </w:rPr>
        <w:t>&lt;/NumAmB&gt;</w:t>
      </w:r>
    </w:p>
    <w:p w14:paraId="60310C21"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54AB3337" w14:textId="77777777" w:rsidR="00FA5AD1" w:rsidRPr="00064A8D" w:rsidRDefault="00FA5AD1" w:rsidP="00FA5AD1">
      <w:pPr>
        <w:pStyle w:val="NormalBold"/>
      </w:pPr>
      <w:r w:rsidRPr="00064A8D">
        <w:rPr>
          <w:rStyle w:val="HideTWBExt"/>
          <w:b w:val="0"/>
        </w:rPr>
        <w:t>&lt;/RepeatBlock-By&gt;</w:t>
      </w:r>
    </w:p>
    <w:p w14:paraId="46D8AE0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19935B6" w14:textId="77777777" w:rsidR="00FA5AD1" w:rsidRPr="00064A8D" w:rsidRDefault="00FA5AD1" w:rsidP="00FA5AD1">
      <w:pPr>
        <w:pStyle w:val="NormalBold"/>
      </w:pPr>
      <w:r w:rsidRPr="00064A8D">
        <w:rPr>
          <w:rStyle w:val="HideTWBExt"/>
          <w:b w:val="0"/>
        </w:rPr>
        <w:t>&lt;Article&gt;</w:t>
      </w:r>
      <w:r w:rsidRPr="00064A8D">
        <w:t>Article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115FEDD" w14:textId="77777777" w:rsidTr="004D4473">
        <w:trPr>
          <w:trHeight w:hRule="exact" w:val="240"/>
          <w:jc w:val="center"/>
        </w:trPr>
        <w:tc>
          <w:tcPr>
            <w:tcW w:w="9752" w:type="dxa"/>
            <w:gridSpan w:val="2"/>
            <w:tcBorders>
              <w:top w:val="nil"/>
              <w:left w:val="nil"/>
              <w:bottom w:val="nil"/>
              <w:right w:val="nil"/>
            </w:tcBorders>
          </w:tcPr>
          <w:p w14:paraId="6DAE418F" w14:textId="77777777" w:rsidR="00FA5AD1" w:rsidRPr="00064A8D" w:rsidRDefault="00FA5AD1" w:rsidP="004D4473"/>
        </w:tc>
      </w:tr>
      <w:tr w:rsidR="00FA5AD1" w:rsidRPr="00064A8D" w14:paraId="5135A729" w14:textId="77777777" w:rsidTr="004D4473">
        <w:trPr>
          <w:trHeight w:val="240"/>
          <w:jc w:val="center"/>
        </w:trPr>
        <w:tc>
          <w:tcPr>
            <w:tcW w:w="4876" w:type="dxa"/>
            <w:tcBorders>
              <w:top w:val="nil"/>
              <w:left w:val="nil"/>
              <w:bottom w:val="nil"/>
              <w:right w:val="nil"/>
            </w:tcBorders>
          </w:tcPr>
          <w:p w14:paraId="53DF49A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819CF62" w14:textId="77777777" w:rsidR="00FA5AD1" w:rsidRPr="00064A8D" w:rsidRDefault="00FA5AD1" w:rsidP="004D4473">
            <w:pPr>
              <w:pStyle w:val="AmColumnHeading"/>
            </w:pPr>
            <w:r w:rsidRPr="00064A8D">
              <w:t>Amendement</w:t>
            </w:r>
          </w:p>
        </w:tc>
      </w:tr>
      <w:tr w:rsidR="00FA5AD1" w:rsidRPr="00064A8D" w14:paraId="5BEC3838" w14:textId="77777777" w:rsidTr="004D4473">
        <w:trPr>
          <w:jc w:val="center"/>
        </w:trPr>
        <w:tc>
          <w:tcPr>
            <w:tcW w:w="4876" w:type="dxa"/>
            <w:tcBorders>
              <w:top w:val="nil"/>
              <w:left w:val="nil"/>
              <w:bottom w:val="nil"/>
              <w:right w:val="nil"/>
            </w:tcBorders>
          </w:tcPr>
          <w:p w14:paraId="125AB174" w14:textId="77777777" w:rsidR="00FA5AD1" w:rsidRPr="00064A8D" w:rsidRDefault="00FA5AD1" w:rsidP="004D4473">
            <w:pPr>
              <w:pStyle w:val="Normal6a"/>
            </w:pPr>
          </w:p>
        </w:tc>
        <w:tc>
          <w:tcPr>
            <w:tcW w:w="4876" w:type="dxa"/>
            <w:tcBorders>
              <w:top w:val="nil"/>
              <w:left w:val="nil"/>
              <w:bottom w:val="nil"/>
              <w:right w:val="nil"/>
            </w:tcBorders>
          </w:tcPr>
          <w:p w14:paraId="3C5675A6" w14:textId="77777777" w:rsidR="00FA5AD1" w:rsidRPr="00064A8D" w:rsidRDefault="00FA5AD1" w:rsidP="004D4473">
            <w:pPr>
              <w:pStyle w:val="Normal6a"/>
              <w:jc w:val="center"/>
            </w:pPr>
            <w:r w:rsidRPr="00064A8D">
              <w:rPr>
                <w:b/>
                <w:i/>
              </w:rPr>
              <w:t>Article 3 bis</w:t>
            </w:r>
            <w:r w:rsidRPr="00064A8D">
              <w:tab/>
            </w:r>
          </w:p>
        </w:tc>
      </w:tr>
      <w:tr w:rsidR="00FA5AD1" w:rsidRPr="00064A8D" w14:paraId="2ADE136B" w14:textId="77777777" w:rsidTr="004D4473">
        <w:trPr>
          <w:jc w:val="center"/>
        </w:trPr>
        <w:tc>
          <w:tcPr>
            <w:tcW w:w="4876" w:type="dxa"/>
            <w:tcBorders>
              <w:top w:val="nil"/>
              <w:left w:val="nil"/>
              <w:bottom w:val="nil"/>
              <w:right w:val="nil"/>
            </w:tcBorders>
          </w:tcPr>
          <w:p w14:paraId="1035B129" w14:textId="77777777" w:rsidR="00FA5AD1" w:rsidRPr="00064A8D" w:rsidRDefault="00FA5AD1" w:rsidP="004D4473">
            <w:pPr>
              <w:pStyle w:val="Normal6a"/>
            </w:pPr>
          </w:p>
        </w:tc>
        <w:tc>
          <w:tcPr>
            <w:tcW w:w="4876" w:type="dxa"/>
            <w:tcBorders>
              <w:top w:val="nil"/>
              <w:left w:val="nil"/>
              <w:bottom w:val="nil"/>
              <w:right w:val="nil"/>
            </w:tcBorders>
          </w:tcPr>
          <w:p w14:paraId="76DA2C30" w14:textId="77777777" w:rsidR="00FA5AD1" w:rsidRPr="00064A8D" w:rsidRDefault="00FA5AD1" w:rsidP="004D4473">
            <w:pPr>
              <w:pStyle w:val="Normal6a"/>
              <w:jc w:val="center"/>
            </w:pPr>
            <w:r w:rsidRPr="00064A8D">
              <w:rPr>
                <w:b/>
                <w:i/>
              </w:rPr>
              <w:t>Champ d’intervention</w:t>
            </w:r>
          </w:p>
        </w:tc>
      </w:tr>
      <w:tr w:rsidR="00FA5AD1" w:rsidRPr="00064A8D" w14:paraId="7A4902B9" w14:textId="77777777" w:rsidTr="004D4473">
        <w:trPr>
          <w:jc w:val="center"/>
        </w:trPr>
        <w:tc>
          <w:tcPr>
            <w:tcW w:w="4876" w:type="dxa"/>
            <w:tcBorders>
              <w:top w:val="nil"/>
              <w:left w:val="nil"/>
              <w:bottom w:val="nil"/>
              <w:right w:val="nil"/>
            </w:tcBorders>
          </w:tcPr>
          <w:p w14:paraId="249BAB97" w14:textId="77777777" w:rsidR="00FA5AD1" w:rsidRPr="00064A8D" w:rsidRDefault="00FA5AD1" w:rsidP="004D4473">
            <w:pPr>
              <w:pStyle w:val="Normal6a"/>
            </w:pPr>
          </w:p>
        </w:tc>
        <w:tc>
          <w:tcPr>
            <w:tcW w:w="4876" w:type="dxa"/>
            <w:tcBorders>
              <w:top w:val="nil"/>
              <w:left w:val="nil"/>
              <w:bottom w:val="nil"/>
              <w:right w:val="nil"/>
            </w:tcBorders>
          </w:tcPr>
          <w:p w14:paraId="031290C8" w14:textId="77777777" w:rsidR="00FA5AD1" w:rsidRPr="00064A8D" w:rsidRDefault="00FA5AD1" w:rsidP="004D4473">
            <w:pPr>
              <w:pStyle w:val="Normal6a"/>
            </w:pPr>
            <w:r w:rsidRPr="00064A8D">
              <w:rPr>
                <w:b/>
                <w:i/>
              </w:rPr>
              <w:t>1. Le soutien de l’Union est accordé à des actions menées au sein de l’Union qui visent à réaliser les objectifs énoncés à l’article 3 du présent règlement.</w:t>
            </w:r>
          </w:p>
        </w:tc>
      </w:tr>
      <w:tr w:rsidR="00FA5AD1" w:rsidRPr="00064A8D" w14:paraId="4C4BA246" w14:textId="77777777" w:rsidTr="004D4473">
        <w:trPr>
          <w:jc w:val="center"/>
        </w:trPr>
        <w:tc>
          <w:tcPr>
            <w:tcW w:w="4876" w:type="dxa"/>
            <w:tcBorders>
              <w:top w:val="nil"/>
              <w:left w:val="nil"/>
              <w:bottom w:val="nil"/>
              <w:right w:val="nil"/>
            </w:tcBorders>
          </w:tcPr>
          <w:p w14:paraId="5DFA6AA5" w14:textId="77777777" w:rsidR="00FA5AD1" w:rsidRPr="00064A8D" w:rsidRDefault="00FA5AD1" w:rsidP="004D4473">
            <w:pPr>
              <w:pStyle w:val="Normal6a"/>
            </w:pPr>
          </w:p>
        </w:tc>
        <w:tc>
          <w:tcPr>
            <w:tcW w:w="4876" w:type="dxa"/>
            <w:tcBorders>
              <w:top w:val="nil"/>
              <w:left w:val="nil"/>
              <w:bottom w:val="nil"/>
              <w:right w:val="nil"/>
            </w:tcBorders>
          </w:tcPr>
          <w:p w14:paraId="6ADA1B06" w14:textId="77777777" w:rsidR="00FA5AD1" w:rsidRPr="00064A8D" w:rsidRDefault="00FA5AD1" w:rsidP="004D4473">
            <w:pPr>
              <w:pStyle w:val="Normal6a"/>
            </w:pPr>
            <w:r w:rsidRPr="00064A8D">
              <w:rPr>
                <w:b/>
                <w:i/>
              </w:rPr>
              <w:t>2. Pour réaliser ses objectifs, le soutien de l’Union peut être accordé, dans des cas dûment justifiés et conformément aux priorités de l’Union, à des actions en relation avec les pays tiers, le cas échéant.</w:t>
            </w:r>
          </w:p>
        </w:tc>
      </w:tr>
      <w:tr w:rsidR="00FA5AD1" w:rsidRPr="00064A8D" w14:paraId="481E72CF" w14:textId="77777777" w:rsidTr="004D4473">
        <w:trPr>
          <w:jc w:val="center"/>
        </w:trPr>
        <w:tc>
          <w:tcPr>
            <w:tcW w:w="4876" w:type="dxa"/>
            <w:tcBorders>
              <w:top w:val="nil"/>
              <w:left w:val="nil"/>
              <w:bottom w:val="nil"/>
              <w:right w:val="nil"/>
            </w:tcBorders>
          </w:tcPr>
          <w:p w14:paraId="0C9D4341" w14:textId="77777777" w:rsidR="00FA5AD1" w:rsidRPr="00064A8D" w:rsidRDefault="00FA5AD1" w:rsidP="004D4473">
            <w:pPr>
              <w:pStyle w:val="Normal6a"/>
            </w:pPr>
          </w:p>
        </w:tc>
        <w:tc>
          <w:tcPr>
            <w:tcW w:w="4876" w:type="dxa"/>
            <w:tcBorders>
              <w:top w:val="nil"/>
              <w:left w:val="nil"/>
              <w:bottom w:val="nil"/>
              <w:right w:val="nil"/>
            </w:tcBorders>
          </w:tcPr>
          <w:p w14:paraId="0829D6B4" w14:textId="77777777" w:rsidR="00FA5AD1" w:rsidRPr="00064A8D" w:rsidRDefault="00FA5AD1" w:rsidP="004D4473">
            <w:pPr>
              <w:pStyle w:val="Normal6a"/>
            </w:pPr>
            <w:r w:rsidRPr="00064A8D">
              <w:rPr>
                <w:b/>
                <w:i/>
              </w:rPr>
              <w:t>3. En ce qui concerne les actions menées dans des pays tiers ou en rapport avec ceux-ci, la Commission et les États membres, conjointement avec le Service européen pour l’action extérieure, assurent, conformément à leurs responsabilités respectives, la coordination avec les politiques, stratégies et instruments pertinents de l’Union. Ils veillent, en particulier, à ce que les actions menées dans des pays tiers ou en rapport avec ceux-ci:</w:t>
            </w:r>
          </w:p>
        </w:tc>
      </w:tr>
      <w:tr w:rsidR="00FA5AD1" w:rsidRPr="00064A8D" w14:paraId="5CD5F76E" w14:textId="77777777" w:rsidTr="004D4473">
        <w:trPr>
          <w:jc w:val="center"/>
        </w:trPr>
        <w:tc>
          <w:tcPr>
            <w:tcW w:w="4876" w:type="dxa"/>
            <w:tcBorders>
              <w:top w:val="nil"/>
              <w:left w:val="nil"/>
              <w:bottom w:val="nil"/>
              <w:right w:val="nil"/>
            </w:tcBorders>
          </w:tcPr>
          <w:p w14:paraId="53274A9C" w14:textId="77777777" w:rsidR="00FA5AD1" w:rsidRPr="00064A8D" w:rsidRDefault="00FA5AD1" w:rsidP="004D4473">
            <w:pPr>
              <w:pStyle w:val="Normal6a"/>
            </w:pPr>
          </w:p>
        </w:tc>
        <w:tc>
          <w:tcPr>
            <w:tcW w:w="4876" w:type="dxa"/>
            <w:tcBorders>
              <w:top w:val="nil"/>
              <w:left w:val="nil"/>
              <w:bottom w:val="nil"/>
              <w:right w:val="nil"/>
            </w:tcBorders>
          </w:tcPr>
          <w:p w14:paraId="25663397" w14:textId="77777777" w:rsidR="00FA5AD1" w:rsidRPr="00064A8D" w:rsidRDefault="00FA5AD1" w:rsidP="004D4473">
            <w:pPr>
              <w:pStyle w:val="Normal6a"/>
            </w:pPr>
            <w:r w:rsidRPr="00064A8D">
              <w:rPr>
                <w:b/>
                <w:i/>
              </w:rPr>
              <w:t>a) soient mises en œuvre en synergie et de manière cohérente avec les autres actions menées en dehors de l’Union et bénéficiant d’un soutien au titre d’autres instruments de l’Union;</w:t>
            </w:r>
          </w:p>
        </w:tc>
      </w:tr>
      <w:tr w:rsidR="00FA5AD1" w:rsidRPr="00064A8D" w14:paraId="518D684C" w14:textId="77777777" w:rsidTr="004D4473">
        <w:trPr>
          <w:jc w:val="center"/>
        </w:trPr>
        <w:tc>
          <w:tcPr>
            <w:tcW w:w="4876" w:type="dxa"/>
            <w:tcBorders>
              <w:top w:val="nil"/>
              <w:left w:val="nil"/>
              <w:bottom w:val="nil"/>
              <w:right w:val="nil"/>
            </w:tcBorders>
          </w:tcPr>
          <w:p w14:paraId="17820D0E" w14:textId="77777777" w:rsidR="00FA5AD1" w:rsidRPr="00064A8D" w:rsidRDefault="00FA5AD1" w:rsidP="004D4473">
            <w:pPr>
              <w:pStyle w:val="Normal6a"/>
            </w:pPr>
          </w:p>
        </w:tc>
        <w:tc>
          <w:tcPr>
            <w:tcW w:w="4876" w:type="dxa"/>
            <w:tcBorders>
              <w:top w:val="nil"/>
              <w:left w:val="nil"/>
              <w:bottom w:val="nil"/>
              <w:right w:val="nil"/>
            </w:tcBorders>
          </w:tcPr>
          <w:p w14:paraId="733BA09C" w14:textId="77777777" w:rsidR="00FA5AD1" w:rsidRPr="00064A8D" w:rsidRDefault="00FA5AD1" w:rsidP="004D4473">
            <w:pPr>
              <w:pStyle w:val="Normal6a"/>
            </w:pPr>
            <w:r w:rsidRPr="00064A8D">
              <w:rPr>
                <w:b/>
                <w:i/>
              </w:rPr>
              <w:t>b) soient compatibles avec la politique extérieure de l’Union, respectent le principe de cohérence des politiques au service du développement et soient cohérentes avec les documents de programmation stratégique pour la région ou le pays en question;</w:t>
            </w:r>
          </w:p>
        </w:tc>
      </w:tr>
      <w:tr w:rsidR="00FA5AD1" w:rsidRPr="00064A8D" w14:paraId="67BF675B" w14:textId="77777777" w:rsidTr="004D4473">
        <w:trPr>
          <w:jc w:val="center"/>
        </w:trPr>
        <w:tc>
          <w:tcPr>
            <w:tcW w:w="4876" w:type="dxa"/>
            <w:tcBorders>
              <w:top w:val="nil"/>
              <w:left w:val="nil"/>
              <w:bottom w:val="nil"/>
              <w:right w:val="nil"/>
            </w:tcBorders>
          </w:tcPr>
          <w:p w14:paraId="38E70D8B" w14:textId="77777777" w:rsidR="00FA5AD1" w:rsidRPr="00064A8D" w:rsidRDefault="00FA5AD1" w:rsidP="004D4473">
            <w:pPr>
              <w:pStyle w:val="Normal6a"/>
            </w:pPr>
          </w:p>
        </w:tc>
        <w:tc>
          <w:tcPr>
            <w:tcW w:w="4876" w:type="dxa"/>
            <w:tcBorders>
              <w:top w:val="nil"/>
              <w:left w:val="nil"/>
              <w:bottom w:val="nil"/>
              <w:right w:val="nil"/>
            </w:tcBorders>
          </w:tcPr>
          <w:p w14:paraId="12FF507C" w14:textId="77777777" w:rsidR="00FA5AD1" w:rsidRPr="00064A8D" w:rsidRDefault="00FA5AD1" w:rsidP="004D4473">
            <w:pPr>
              <w:pStyle w:val="Normal6a"/>
            </w:pPr>
            <w:r w:rsidRPr="00064A8D">
              <w:rPr>
                <w:b/>
                <w:i/>
              </w:rPr>
              <w:t>c) soient axées sur des mesures n’ayant pas pour objectif le développement; et</w:t>
            </w:r>
          </w:p>
        </w:tc>
      </w:tr>
      <w:tr w:rsidR="00FA5AD1" w:rsidRPr="00064A8D" w14:paraId="258AAE5E" w14:textId="77777777" w:rsidTr="004D4473">
        <w:trPr>
          <w:jc w:val="center"/>
        </w:trPr>
        <w:tc>
          <w:tcPr>
            <w:tcW w:w="4876" w:type="dxa"/>
            <w:tcBorders>
              <w:top w:val="nil"/>
              <w:left w:val="nil"/>
              <w:bottom w:val="nil"/>
              <w:right w:val="nil"/>
            </w:tcBorders>
          </w:tcPr>
          <w:p w14:paraId="34ED04BF" w14:textId="77777777" w:rsidR="00FA5AD1" w:rsidRPr="00064A8D" w:rsidRDefault="00FA5AD1" w:rsidP="004D4473">
            <w:pPr>
              <w:pStyle w:val="Normal6a"/>
            </w:pPr>
          </w:p>
        </w:tc>
        <w:tc>
          <w:tcPr>
            <w:tcW w:w="4876" w:type="dxa"/>
            <w:tcBorders>
              <w:top w:val="nil"/>
              <w:left w:val="nil"/>
              <w:bottom w:val="nil"/>
              <w:right w:val="nil"/>
            </w:tcBorders>
          </w:tcPr>
          <w:p w14:paraId="03DBE271" w14:textId="77777777" w:rsidR="00FA5AD1" w:rsidRPr="00064A8D" w:rsidRDefault="00FA5AD1" w:rsidP="004D4473">
            <w:pPr>
              <w:pStyle w:val="Normal6a"/>
            </w:pPr>
            <w:r w:rsidRPr="00064A8D">
              <w:rPr>
                <w:b/>
                <w:i/>
              </w:rPr>
              <w:t>d) servent les intérêts des politiques intérieures de l’Union et soient cohérentes avec les activités menées au sein de l’Union.</w:t>
            </w:r>
          </w:p>
        </w:tc>
      </w:tr>
      <w:tr w:rsidR="00FA5AD1" w:rsidRPr="00064A8D" w14:paraId="3D1A2BEA" w14:textId="77777777" w:rsidTr="004D4473">
        <w:trPr>
          <w:jc w:val="center"/>
        </w:trPr>
        <w:tc>
          <w:tcPr>
            <w:tcW w:w="4876" w:type="dxa"/>
            <w:tcBorders>
              <w:top w:val="nil"/>
              <w:left w:val="nil"/>
              <w:bottom w:val="nil"/>
              <w:right w:val="nil"/>
            </w:tcBorders>
          </w:tcPr>
          <w:p w14:paraId="54501128" w14:textId="77777777" w:rsidR="00FA5AD1" w:rsidRPr="00064A8D" w:rsidRDefault="00FA5AD1" w:rsidP="004D4473">
            <w:pPr>
              <w:pStyle w:val="Normal6a"/>
            </w:pPr>
          </w:p>
        </w:tc>
        <w:tc>
          <w:tcPr>
            <w:tcW w:w="4876" w:type="dxa"/>
            <w:tcBorders>
              <w:top w:val="nil"/>
              <w:left w:val="nil"/>
              <w:bottom w:val="nil"/>
              <w:right w:val="nil"/>
            </w:tcBorders>
          </w:tcPr>
          <w:p w14:paraId="1EAF1089" w14:textId="77777777" w:rsidR="00FA5AD1" w:rsidRPr="00064A8D" w:rsidRDefault="00FA5AD1" w:rsidP="004D4473">
            <w:pPr>
              <w:pStyle w:val="Normal6a"/>
            </w:pPr>
            <w:r w:rsidRPr="00064A8D">
              <w:rPr>
                <w:b/>
                <w:i/>
              </w:rPr>
              <w:t>4. Les actions suivantes ne sont pas éligibles:</w:t>
            </w:r>
          </w:p>
        </w:tc>
      </w:tr>
      <w:tr w:rsidR="00FA5AD1" w:rsidRPr="00064A8D" w14:paraId="375E443D" w14:textId="77777777" w:rsidTr="004D4473">
        <w:trPr>
          <w:jc w:val="center"/>
        </w:trPr>
        <w:tc>
          <w:tcPr>
            <w:tcW w:w="4876" w:type="dxa"/>
            <w:tcBorders>
              <w:top w:val="nil"/>
              <w:left w:val="nil"/>
              <w:bottom w:val="nil"/>
              <w:right w:val="nil"/>
            </w:tcBorders>
          </w:tcPr>
          <w:p w14:paraId="3013892C" w14:textId="77777777" w:rsidR="00FA5AD1" w:rsidRPr="00064A8D" w:rsidRDefault="00FA5AD1" w:rsidP="004D4473">
            <w:pPr>
              <w:pStyle w:val="Normal6a"/>
            </w:pPr>
          </w:p>
        </w:tc>
        <w:tc>
          <w:tcPr>
            <w:tcW w:w="4876" w:type="dxa"/>
            <w:tcBorders>
              <w:top w:val="nil"/>
              <w:left w:val="nil"/>
              <w:bottom w:val="nil"/>
              <w:right w:val="nil"/>
            </w:tcBorders>
          </w:tcPr>
          <w:p w14:paraId="78823CAA" w14:textId="77777777" w:rsidR="00FA5AD1" w:rsidRPr="00064A8D" w:rsidRDefault="00FA5AD1" w:rsidP="004D4473">
            <w:pPr>
              <w:pStyle w:val="Normal6a"/>
            </w:pPr>
            <w:r w:rsidRPr="00064A8D">
              <w:rPr>
                <w:b/>
                <w:i/>
              </w:rPr>
              <w:t>a) les actions au niveau des frontières intérieures où les contrôles n’ont pas encore été levés;</w:t>
            </w:r>
          </w:p>
        </w:tc>
      </w:tr>
      <w:tr w:rsidR="00FA5AD1" w:rsidRPr="00064A8D" w14:paraId="779394BD" w14:textId="77777777" w:rsidTr="004D4473">
        <w:trPr>
          <w:jc w:val="center"/>
        </w:trPr>
        <w:tc>
          <w:tcPr>
            <w:tcW w:w="4876" w:type="dxa"/>
            <w:tcBorders>
              <w:top w:val="nil"/>
              <w:left w:val="nil"/>
              <w:bottom w:val="nil"/>
              <w:right w:val="nil"/>
            </w:tcBorders>
          </w:tcPr>
          <w:p w14:paraId="366CA304" w14:textId="77777777" w:rsidR="00FA5AD1" w:rsidRPr="00064A8D" w:rsidRDefault="00FA5AD1" w:rsidP="004D4473">
            <w:pPr>
              <w:pStyle w:val="Normal6a"/>
            </w:pPr>
          </w:p>
        </w:tc>
        <w:tc>
          <w:tcPr>
            <w:tcW w:w="4876" w:type="dxa"/>
            <w:tcBorders>
              <w:top w:val="nil"/>
              <w:left w:val="nil"/>
              <w:bottom w:val="nil"/>
              <w:right w:val="nil"/>
            </w:tcBorders>
          </w:tcPr>
          <w:p w14:paraId="00B6958B" w14:textId="77777777" w:rsidR="00FA5AD1" w:rsidRPr="00064A8D" w:rsidRDefault="00FA5AD1" w:rsidP="004D4473">
            <w:pPr>
              <w:pStyle w:val="Normal6a"/>
            </w:pPr>
            <w:r w:rsidRPr="00064A8D">
              <w:rPr>
                <w:b/>
                <w:i/>
              </w:rPr>
              <w:t>b) les actions liées à la réintroduction temporaire du contrôle aux frontières intérieures au sens de l’article 2, point 1), du règlement (UE) 2016/399;</w:t>
            </w:r>
          </w:p>
        </w:tc>
      </w:tr>
      <w:tr w:rsidR="00FA5AD1" w:rsidRPr="00064A8D" w14:paraId="008B25E1" w14:textId="77777777" w:rsidTr="004D4473">
        <w:trPr>
          <w:jc w:val="center"/>
        </w:trPr>
        <w:tc>
          <w:tcPr>
            <w:tcW w:w="4876" w:type="dxa"/>
            <w:tcBorders>
              <w:top w:val="nil"/>
              <w:left w:val="nil"/>
              <w:bottom w:val="nil"/>
              <w:right w:val="nil"/>
            </w:tcBorders>
          </w:tcPr>
          <w:p w14:paraId="73BE0D0C" w14:textId="77777777" w:rsidR="00FA5AD1" w:rsidRPr="00064A8D" w:rsidRDefault="00FA5AD1" w:rsidP="004D4473">
            <w:pPr>
              <w:pStyle w:val="Normal6a"/>
            </w:pPr>
          </w:p>
        </w:tc>
        <w:tc>
          <w:tcPr>
            <w:tcW w:w="4876" w:type="dxa"/>
            <w:tcBorders>
              <w:top w:val="nil"/>
              <w:left w:val="nil"/>
              <w:bottom w:val="nil"/>
              <w:right w:val="nil"/>
            </w:tcBorders>
          </w:tcPr>
          <w:p w14:paraId="5D076A70" w14:textId="77777777" w:rsidR="00FA5AD1" w:rsidRPr="00064A8D" w:rsidRDefault="00FA5AD1" w:rsidP="004D4473">
            <w:pPr>
              <w:pStyle w:val="Normal6a"/>
            </w:pPr>
            <w:r w:rsidRPr="00064A8D">
              <w:rPr>
                <w:b/>
                <w:i/>
              </w:rPr>
              <w:t>c) les actions dont la finalité première est le contrôle douanier.</w:t>
            </w:r>
          </w:p>
        </w:tc>
      </w:tr>
    </w:tbl>
    <w:p w14:paraId="7538DE6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1B857E8" w14:textId="77777777" w:rsidR="00FA5AD1" w:rsidRPr="00064A8D" w:rsidRDefault="00FA5AD1" w:rsidP="00FA5AD1">
      <w:r w:rsidRPr="00064A8D">
        <w:rPr>
          <w:rStyle w:val="HideTWBExt"/>
        </w:rPr>
        <w:t>&lt;/AmendB&gt;</w:t>
      </w:r>
    </w:p>
    <w:p w14:paraId="508A59D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168</w:t>
      </w:r>
      <w:r w:rsidRPr="00064A8D">
        <w:rPr>
          <w:rStyle w:val="HideTWBExt"/>
          <w:b w:val="0"/>
        </w:rPr>
        <w:t>&lt;/NumAmB&gt;</w:t>
      </w:r>
    </w:p>
    <w:p w14:paraId="66A60950"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0AC02B57" w14:textId="77777777" w:rsidR="00FA5AD1" w:rsidRPr="00064A8D" w:rsidRDefault="00FA5AD1" w:rsidP="00FA5AD1">
      <w:pPr>
        <w:pStyle w:val="NormalBold"/>
      </w:pPr>
      <w:r w:rsidRPr="00064A8D">
        <w:rPr>
          <w:rStyle w:val="HideTWBExt"/>
          <w:b w:val="0"/>
        </w:rPr>
        <w:t>&lt;/RepeatBlock-By&gt;</w:t>
      </w:r>
    </w:p>
    <w:p w14:paraId="094B63F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C4635B9" w14:textId="77777777" w:rsidR="00FA5AD1" w:rsidRPr="00064A8D" w:rsidRDefault="00FA5AD1" w:rsidP="00FA5AD1">
      <w:pPr>
        <w:pStyle w:val="NormalBold"/>
      </w:pPr>
      <w:r w:rsidRPr="00064A8D">
        <w:rPr>
          <w:rStyle w:val="HideTWBExt"/>
          <w:b w:val="0"/>
        </w:rPr>
        <w:t>&lt;Article&gt;</w:t>
      </w:r>
      <w:r w:rsidRPr="00064A8D">
        <w:t>Article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032554E" w14:textId="77777777" w:rsidTr="004D4473">
        <w:trPr>
          <w:trHeight w:hRule="exact" w:val="240"/>
          <w:jc w:val="center"/>
        </w:trPr>
        <w:tc>
          <w:tcPr>
            <w:tcW w:w="9752" w:type="dxa"/>
            <w:gridSpan w:val="2"/>
            <w:tcBorders>
              <w:top w:val="nil"/>
              <w:left w:val="nil"/>
              <w:bottom w:val="nil"/>
              <w:right w:val="nil"/>
            </w:tcBorders>
          </w:tcPr>
          <w:p w14:paraId="1C87C8E2" w14:textId="77777777" w:rsidR="00FA5AD1" w:rsidRPr="00064A8D" w:rsidRDefault="00FA5AD1" w:rsidP="004D4473"/>
        </w:tc>
      </w:tr>
      <w:tr w:rsidR="00FA5AD1" w:rsidRPr="00064A8D" w14:paraId="5D6BE683" w14:textId="77777777" w:rsidTr="004D4473">
        <w:trPr>
          <w:trHeight w:val="240"/>
          <w:jc w:val="center"/>
        </w:trPr>
        <w:tc>
          <w:tcPr>
            <w:tcW w:w="4876" w:type="dxa"/>
            <w:tcBorders>
              <w:top w:val="nil"/>
              <w:left w:val="nil"/>
              <w:bottom w:val="nil"/>
              <w:right w:val="nil"/>
            </w:tcBorders>
          </w:tcPr>
          <w:p w14:paraId="45FF449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CF7119F" w14:textId="77777777" w:rsidR="00FA5AD1" w:rsidRPr="00064A8D" w:rsidRDefault="00FA5AD1" w:rsidP="004D4473">
            <w:pPr>
              <w:pStyle w:val="AmColumnHeading"/>
            </w:pPr>
            <w:r w:rsidRPr="00064A8D">
              <w:t>Amendement</w:t>
            </w:r>
          </w:p>
        </w:tc>
      </w:tr>
      <w:tr w:rsidR="00FA5AD1" w:rsidRPr="00064A8D" w14:paraId="39F174A1" w14:textId="77777777" w:rsidTr="004D4473">
        <w:trPr>
          <w:jc w:val="center"/>
        </w:trPr>
        <w:tc>
          <w:tcPr>
            <w:tcW w:w="4876" w:type="dxa"/>
            <w:tcBorders>
              <w:top w:val="nil"/>
              <w:left w:val="nil"/>
              <w:bottom w:val="nil"/>
              <w:right w:val="nil"/>
            </w:tcBorders>
          </w:tcPr>
          <w:p w14:paraId="0F772335" w14:textId="77777777" w:rsidR="00FA5AD1" w:rsidRPr="00064A8D" w:rsidRDefault="00FA5AD1" w:rsidP="004D4473">
            <w:pPr>
              <w:pStyle w:val="Normal6a"/>
            </w:pPr>
          </w:p>
        </w:tc>
        <w:tc>
          <w:tcPr>
            <w:tcW w:w="4876" w:type="dxa"/>
            <w:tcBorders>
              <w:top w:val="nil"/>
              <w:left w:val="nil"/>
              <w:bottom w:val="nil"/>
              <w:right w:val="nil"/>
            </w:tcBorders>
          </w:tcPr>
          <w:p w14:paraId="688E6624" w14:textId="77777777" w:rsidR="00FA5AD1" w:rsidRPr="00064A8D" w:rsidRDefault="00FA5AD1" w:rsidP="004D4473">
            <w:pPr>
              <w:pStyle w:val="Normal6a"/>
              <w:jc w:val="center"/>
            </w:pPr>
            <w:r w:rsidRPr="00064A8D">
              <w:rPr>
                <w:b/>
                <w:i/>
              </w:rPr>
              <w:t>Article 3 bis</w:t>
            </w:r>
            <w:r w:rsidRPr="00064A8D">
              <w:tab/>
            </w:r>
          </w:p>
        </w:tc>
      </w:tr>
      <w:tr w:rsidR="00FA5AD1" w:rsidRPr="00064A8D" w14:paraId="39AA5FBB" w14:textId="77777777" w:rsidTr="004D4473">
        <w:trPr>
          <w:jc w:val="center"/>
        </w:trPr>
        <w:tc>
          <w:tcPr>
            <w:tcW w:w="4876" w:type="dxa"/>
            <w:tcBorders>
              <w:top w:val="nil"/>
              <w:left w:val="nil"/>
              <w:bottom w:val="nil"/>
              <w:right w:val="nil"/>
            </w:tcBorders>
          </w:tcPr>
          <w:p w14:paraId="7F14207F" w14:textId="77777777" w:rsidR="00FA5AD1" w:rsidRPr="00064A8D" w:rsidRDefault="00FA5AD1" w:rsidP="004D4473">
            <w:pPr>
              <w:pStyle w:val="Normal6a"/>
            </w:pPr>
          </w:p>
        </w:tc>
        <w:tc>
          <w:tcPr>
            <w:tcW w:w="4876" w:type="dxa"/>
            <w:tcBorders>
              <w:top w:val="nil"/>
              <w:left w:val="nil"/>
              <w:bottom w:val="nil"/>
              <w:right w:val="nil"/>
            </w:tcBorders>
          </w:tcPr>
          <w:p w14:paraId="422FAA70" w14:textId="77777777" w:rsidR="00FA5AD1" w:rsidRPr="00064A8D" w:rsidRDefault="00FA5AD1" w:rsidP="004D4473">
            <w:pPr>
              <w:pStyle w:val="Normal6a"/>
              <w:jc w:val="center"/>
            </w:pPr>
            <w:r w:rsidRPr="00064A8D">
              <w:rPr>
                <w:b/>
                <w:i/>
              </w:rPr>
              <w:t>Non-discrimination et respect des droits fondamentaux</w:t>
            </w:r>
          </w:p>
        </w:tc>
      </w:tr>
      <w:tr w:rsidR="00FA5AD1" w:rsidRPr="00064A8D" w14:paraId="713B9D42" w14:textId="77777777" w:rsidTr="004D4473">
        <w:trPr>
          <w:jc w:val="center"/>
        </w:trPr>
        <w:tc>
          <w:tcPr>
            <w:tcW w:w="4876" w:type="dxa"/>
            <w:tcBorders>
              <w:top w:val="nil"/>
              <w:left w:val="nil"/>
              <w:bottom w:val="nil"/>
              <w:right w:val="nil"/>
            </w:tcBorders>
          </w:tcPr>
          <w:p w14:paraId="582768FE" w14:textId="77777777" w:rsidR="00FA5AD1" w:rsidRPr="00064A8D" w:rsidRDefault="00FA5AD1" w:rsidP="004D4473">
            <w:pPr>
              <w:pStyle w:val="Normal6a"/>
            </w:pPr>
          </w:p>
        </w:tc>
        <w:tc>
          <w:tcPr>
            <w:tcW w:w="4876" w:type="dxa"/>
            <w:tcBorders>
              <w:top w:val="nil"/>
              <w:left w:val="nil"/>
              <w:bottom w:val="nil"/>
              <w:right w:val="nil"/>
            </w:tcBorders>
          </w:tcPr>
          <w:p w14:paraId="7AF3ACDD" w14:textId="77777777" w:rsidR="00FA5AD1" w:rsidRPr="00064A8D" w:rsidRDefault="00FA5AD1" w:rsidP="004D4473">
            <w:pPr>
              <w:pStyle w:val="Normal6a"/>
            </w:pPr>
            <w:r w:rsidRPr="00064A8D">
              <w:rPr>
                <w:b/>
                <w:i/>
              </w:rPr>
              <w:t>Les actions financées au titre du soutien de l’Union devraient être appliquées dans le strict respect des droits et principes consacrés dans l’acquis de l’Union et la charte, ainsi que des obligations internationales de l’Union en matière de droits fondamentaux, notamment en veillant au respect des principes de non-discrimination et de non-refoulement.</w:t>
            </w:r>
          </w:p>
        </w:tc>
      </w:tr>
    </w:tbl>
    <w:p w14:paraId="170CDA4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31F700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81A5F6A" w14:textId="77777777" w:rsidR="00FA5AD1" w:rsidRPr="00064A8D" w:rsidRDefault="00FA5AD1" w:rsidP="00FA5AD1">
      <w:pPr>
        <w:pStyle w:val="AmJustText"/>
      </w:pPr>
      <w:r w:rsidRPr="00064A8D">
        <w:t>Il s’agit d’une disposition standard relative aux droits fondamentaux tirée de l’instrument de soutien financier à la gestion des frontières et à la politique des visas en vigueur.</w:t>
      </w:r>
    </w:p>
    <w:p w14:paraId="36CB444B" w14:textId="77777777" w:rsidR="00FA5AD1" w:rsidRPr="00064A8D" w:rsidRDefault="00FA5AD1" w:rsidP="00FA5AD1">
      <w:r w:rsidRPr="00064A8D">
        <w:rPr>
          <w:rStyle w:val="HideTWBExt"/>
        </w:rPr>
        <w:t>&lt;/AmendB&gt;</w:t>
      </w:r>
    </w:p>
    <w:p w14:paraId="26EB0193"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169</w:t>
      </w:r>
      <w:r w:rsidRPr="00064A8D">
        <w:rPr>
          <w:rStyle w:val="HideTWBExt"/>
          <w:b w:val="0"/>
        </w:rPr>
        <w:t>&lt;/NumAmB&gt;</w:t>
      </w:r>
    </w:p>
    <w:p w14:paraId="20A83673" w14:textId="77777777" w:rsidR="00FA5AD1" w:rsidRPr="00064A8D" w:rsidRDefault="00FA5AD1" w:rsidP="00FA5AD1">
      <w:pPr>
        <w:pStyle w:val="NormalBold"/>
      </w:pPr>
      <w:r w:rsidRPr="00064A8D">
        <w:rPr>
          <w:rStyle w:val="HideTWBExt"/>
          <w:b w:val="0"/>
        </w:rPr>
        <w:t>&lt;RepeatBlock-By&gt;&lt;Members&gt;</w:t>
      </w:r>
      <w:r w:rsidRPr="00064A8D">
        <w:t>Ilaria Salis</w:t>
      </w:r>
      <w:r w:rsidRPr="00064A8D">
        <w:rPr>
          <w:rStyle w:val="HideTWBExt"/>
          <w:b w:val="0"/>
        </w:rPr>
        <w:t>&lt;/Members&gt;</w:t>
      </w:r>
    </w:p>
    <w:p w14:paraId="703DAFA4" w14:textId="77777777" w:rsidR="00FA5AD1" w:rsidRPr="00064A8D" w:rsidRDefault="00FA5AD1" w:rsidP="00FA5AD1">
      <w:pPr>
        <w:pStyle w:val="NormalBold"/>
      </w:pPr>
      <w:r w:rsidRPr="00064A8D">
        <w:rPr>
          <w:rStyle w:val="HideTWBExt"/>
          <w:b w:val="0"/>
        </w:rPr>
        <w:t>&lt;/RepeatBlock-By&gt;</w:t>
      </w:r>
    </w:p>
    <w:p w14:paraId="09882CEE"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8304DCC" w14:textId="77777777" w:rsidR="00FA5AD1" w:rsidRPr="00064A8D" w:rsidRDefault="00FA5AD1" w:rsidP="00FA5AD1">
      <w:pPr>
        <w:pStyle w:val="NormalBold"/>
      </w:pPr>
      <w:r w:rsidRPr="00064A8D">
        <w:rPr>
          <w:rStyle w:val="HideTWBExt"/>
          <w:b w:val="0"/>
        </w:rPr>
        <w:t>&lt;Article&gt;</w:t>
      </w:r>
      <w:r w:rsidRPr="00064A8D">
        <w:t>Article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7B25806" w14:textId="77777777" w:rsidTr="004D4473">
        <w:trPr>
          <w:trHeight w:hRule="exact" w:val="240"/>
          <w:jc w:val="center"/>
        </w:trPr>
        <w:tc>
          <w:tcPr>
            <w:tcW w:w="9752" w:type="dxa"/>
            <w:gridSpan w:val="2"/>
            <w:tcBorders>
              <w:top w:val="nil"/>
              <w:left w:val="nil"/>
              <w:bottom w:val="nil"/>
              <w:right w:val="nil"/>
            </w:tcBorders>
          </w:tcPr>
          <w:p w14:paraId="002572D0" w14:textId="77777777" w:rsidR="00FA5AD1" w:rsidRPr="00064A8D" w:rsidRDefault="00FA5AD1" w:rsidP="004D4473"/>
        </w:tc>
      </w:tr>
      <w:tr w:rsidR="00FA5AD1" w:rsidRPr="00064A8D" w14:paraId="76BD0884" w14:textId="77777777" w:rsidTr="004D4473">
        <w:trPr>
          <w:trHeight w:val="240"/>
          <w:jc w:val="center"/>
        </w:trPr>
        <w:tc>
          <w:tcPr>
            <w:tcW w:w="4876" w:type="dxa"/>
            <w:tcBorders>
              <w:top w:val="nil"/>
              <w:left w:val="nil"/>
              <w:bottom w:val="nil"/>
              <w:right w:val="nil"/>
            </w:tcBorders>
          </w:tcPr>
          <w:p w14:paraId="4FE7BC7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35103F" w14:textId="77777777" w:rsidR="00FA5AD1" w:rsidRPr="00064A8D" w:rsidRDefault="00FA5AD1" w:rsidP="004D4473">
            <w:pPr>
              <w:pStyle w:val="AmColumnHeading"/>
            </w:pPr>
            <w:r w:rsidRPr="00064A8D">
              <w:t>Amendement</w:t>
            </w:r>
          </w:p>
        </w:tc>
      </w:tr>
      <w:tr w:rsidR="00FA5AD1" w:rsidRPr="00064A8D" w14:paraId="02A0CFD6" w14:textId="77777777" w:rsidTr="004D4473">
        <w:trPr>
          <w:jc w:val="center"/>
        </w:trPr>
        <w:tc>
          <w:tcPr>
            <w:tcW w:w="4876" w:type="dxa"/>
            <w:tcBorders>
              <w:top w:val="nil"/>
              <w:left w:val="nil"/>
              <w:bottom w:val="nil"/>
              <w:right w:val="nil"/>
            </w:tcBorders>
          </w:tcPr>
          <w:p w14:paraId="4CFCA2AB" w14:textId="77777777" w:rsidR="00FA5AD1" w:rsidRPr="00064A8D" w:rsidRDefault="00FA5AD1" w:rsidP="004D4473">
            <w:pPr>
              <w:pStyle w:val="Normal6a"/>
            </w:pPr>
          </w:p>
        </w:tc>
        <w:tc>
          <w:tcPr>
            <w:tcW w:w="4876" w:type="dxa"/>
            <w:tcBorders>
              <w:top w:val="nil"/>
              <w:left w:val="nil"/>
              <w:bottom w:val="nil"/>
              <w:right w:val="nil"/>
            </w:tcBorders>
          </w:tcPr>
          <w:p w14:paraId="12F9578F" w14:textId="77777777" w:rsidR="00FA5AD1" w:rsidRPr="00064A8D" w:rsidRDefault="00FA5AD1" w:rsidP="004D4473">
            <w:pPr>
              <w:pStyle w:val="Normal6a"/>
              <w:jc w:val="center"/>
            </w:pPr>
            <w:r w:rsidRPr="00064A8D">
              <w:rPr>
                <w:b/>
                <w:i/>
              </w:rPr>
              <w:t>Article 3 bis</w:t>
            </w:r>
            <w:r w:rsidRPr="00064A8D">
              <w:tab/>
            </w:r>
          </w:p>
        </w:tc>
      </w:tr>
      <w:tr w:rsidR="00FA5AD1" w:rsidRPr="00064A8D" w14:paraId="36924D53" w14:textId="77777777" w:rsidTr="004D4473">
        <w:trPr>
          <w:jc w:val="center"/>
        </w:trPr>
        <w:tc>
          <w:tcPr>
            <w:tcW w:w="4876" w:type="dxa"/>
            <w:tcBorders>
              <w:top w:val="nil"/>
              <w:left w:val="nil"/>
              <w:bottom w:val="nil"/>
              <w:right w:val="nil"/>
            </w:tcBorders>
          </w:tcPr>
          <w:p w14:paraId="6E51F1C6" w14:textId="77777777" w:rsidR="00FA5AD1" w:rsidRPr="00064A8D" w:rsidRDefault="00FA5AD1" w:rsidP="004D4473">
            <w:pPr>
              <w:pStyle w:val="Normal6a"/>
            </w:pPr>
          </w:p>
        </w:tc>
        <w:tc>
          <w:tcPr>
            <w:tcW w:w="4876" w:type="dxa"/>
            <w:tcBorders>
              <w:top w:val="nil"/>
              <w:left w:val="nil"/>
              <w:bottom w:val="nil"/>
              <w:right w:val="nil"/>
            </w:tcBorders>
          </w:tcPr>
          <w:p w14:paraId="58B51924" w14:textId="77777777" w:rsidR="00FA5AD1" w:rsidRPr="00064A8D" w:rsidRDefault="00FA5AD1" w:rsidP="004D4473">
            <w:pPr>
              <w:pStyle w:val="Normal6a"/>
              <w:jc w:val="center"/>
            </w:pPr>
            <w:r w:rsidRPr="00064A8D">
              <w:rPr>
                <w:b/>
                <w:i/>
              </w:rPr>
              <w:t>Non-discrimination et respect des droits fondamentaux</w:t>
            </w:r>
          </w:p>
        </w:tc>
      </w:tr>
      <w:tr w:rsidR="00FA5AD1" w:rsidRPr="00064A8D" w14:paraId="450DE559" w14:textId="77777777" w:rsidTr="004D4473">
        <w:trPr>
          <w:jc w:val="center"/>
        </w:trPr>
        <w:tc>
          <w:tcPr>
            <w:tcW w:w="4876" w:type="dxa"/>
            <w:tcBorders>
              <w:top w:val="nil"/>
              <w:left w:val="nil"/>
              <w:bottom w:val="nil"/>
              <w:right w:val="nil"/>
            </w:tcBorders>
          </w:tcPr>
          <w:p w14:paraId="25AD3B6D" w14:textId="77777777" w:rsidR="00FA5AD1" w:rsidRPr="00064A8D" w:rsidRDefault="00FA5AD1" w:rsidP="004D4473">
            <w:pPr>
              <w:pStyle w:val="Normal6a"/>
            </w:pPr>
          </w:p>
        </w:tc>
        <w:tc>
          <w:tcPr>
            <w:tcW w:w="4876" w:type="dxa"/>
            <w:tcBorders>
              <w:top w:val="nil"/>
              <w:left w:val="nil"/>
              <w:bottom w:val="nil"/>
              <w:right w:val="nil"/>
            </w:tcBorders>
          </w:tcPr>
          <w:p w14:paraId="01CD8903" w14:textId="77777777" w:rsidR="00FA5AD1" w:rsidRPr="00064A8D" w:rsidRDefault="00FA5AD1" w:rsidP="004D4473">
            <w:pPr>
              <w:pStyle w:val="Normal6a"/>
            </w:pPr>
            <w:r w:rsidRPr="00064A8D">
              <w:rPr>
                <w:b/>
                <w:i/>
              </w:rPr>
              <w:t>Les actions financées au titre du soutien de l’Union devraient être appliquées dans le strict respect des droits et principes consacrés dans l’acquis de l’Union et la charte, ainsi que des obligations internationales de l’Union en matière de droits fondamentaux, notamment en veillant au respect des principes de non-discrimination et de non-refoulement.</w:t>
            </w:r>
          </w:p>
        </w:tc>
      </w:tr>
    </w:tbl>
    <w:p w14:paraId="4124561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A0750CD" w14:textId="77777777" w:rsidR="00FA5AD1" w:rsidRPr="00064A8D" w:rsidRDefault="00FA5AD1" w:rsidP="00FA5AD1">
      <w:r w:rsidRPr="00064A8D">
        <w:rPr>
          <w:rStyle w:val="HideTWBExt"/>
        </w:rPr>
        <w:t>&lt;/AmendB&gt;</w:t>
      </w:r>
    </w:p>
    <w:p w14:paraId="087EC5D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170</w:t>
      </w:r>
      <w:r w:rsidRPr="00064A8D">
        <w:rPr>
          <w:rStyle w:val="HideTWBExt"/>
          <w:b w:val="0"/>
        </w:rPr>
        <w:t>&lt;/NumAmB&gt;</w:t>
      </w:r>
    </w:p>
    <w:p w14:paraId="02798F7F"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0C82B74F" w14:textId="77777777" w:rsidR="00FA5AD1" w:rsidRPr="00064A8D" w:rsidRDefault="00FA5AD1" w:rsidP="00FA5AD1">
      <w:pPr>
        <w:pStyle w:val="NormalBold"/>
      </w:pPr>
      <w:r w:rsidRPr="00064A8D">
        <w:rPr>
          <w:rStyle w:val="HideTWBExt"/>
          <w:b w:val="0"/>
        </w:rPr>
        <w:t>&lt;/RepeatBlock-By&gt;</w:t>
      </w:r>
    </w:p>
    <w:p w14:paraId="0DBEFFB6"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364A173" w14:textId="77777777" w:rsidR="00FA5AD1" w:rsidRPr="00064A8D" w:rsidRDefault="00FA5AD1" w:rsidP="00FA5AD1">
      <w:pPr>
        <w:pStyle w:val="NormalBold"/>
      </w:pPr>
      <w:r w:rsidRPr="00064A8D">
        <w:rPr>
          <w:rStyle w:val="HideTWBExt"/>
          <w:b w:val="0"/>
        </w:rPr>
        <w:t>&lt;Article&gt;</w:t>
      </w:r>
      <w:r w:rsidRPr="00064A8D">
        <w:t>Article 4 – paragraphe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6F029E5" w14:textId="77777777" w:rsidTr="004D4473">
        <w:trPr>
          <w:trHeight w:hRule="exact" w:val="240"/>
          <w:jc w:val="center"/>
        </w:trPr>
        <w:tc>
          <w:tcPr>
            <w:tcW w:w="9752" w:type="dxa"/>
            <w:gridSpan w:val="2"/>
            <w:tcBorders>
              <w:top w:val="nil"/>
              <w:left w:val="nil"/>
              <w:bottom w:val="nil"/>
              <w:right w:val="nil"/>
            </w:tcBorders>
          </w:tcPr>
          <w:p w14:paraId="7692C082" w14:textId="77777777" w:rsidR="00FA5AD1" w:rsidRPr="00064A8D" w:rsidRDefault="00FA5AD1" w:rsidP="004D4473"/>
        </w:tc>
      </w:tr>
      <w:tr w:rsidR="00FA5AD1" w:rsidRPr="00064A8D" w14:paraId="657E4F23" w14:textId="77777777" w:rsidTr="004D4473">
        <w:trPr>
          <w:trHeight w:val="240"/>
          <w:jc w:val="center"/>
        </w:trPr>
        <w:tc>
          <w:tcPr>
            <w:tcW w:w="4876" w:type="dxa"/>
            <w:tcBorders>
              <w:top w:val="nil"/>
              <w:left w:val="nil"/>
              <w:bottom w:val="nil"/>
              <w:right w:val="nil"/>
            </w:tcBorders>
          </w:tcPr>
          <w:p w14:paraId="76841AF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50B81C5" w14:textId="77777777" w:rsidR="00FA5AD1" w:rsidRPr="00064A8D" w:rsidRDefault="00FA5AD1" w:rsidP="004D4473">
            <w:pPr>
              <w:pStyle w:val="AmColumnHeading"/>
            </w:pPr>
            <w:r w:rsidRPr="00064A8D">
              <w:t>Amendement</w:t>
            </w:r>
          </w:p>
        </w:tc>
      </w:tr>
      <w:tr w:rsidR="00FA5AD1" w:rsidRPr="00064A8D" w14:paraId="5313FC52" w14:textId="77777777" w:rsidTr="004D4473">
        <w:trPr>
          <w:jc w:val="center"/>
        </w:trPr>
        <w:tc>
          <w:tcPr>
            <w:tcW w:w="4876" w:type="dxa"/>
            <w:tcBorders>
              <w:top w:val="nil"/>
              <w:left w:val="nil"/>
              <w:bottom w:val="nil"/>
              <w:right w:val="nil"/>
            </w:tcBorders>
          </w:tcPr>
          <w:p w14:paraId="39AED31F" w14:textId="77777777" w:rsidR="00FA5AD1" w:rsidRPr="00064A8D" w:rsidRDefault="00FA5AD1" w:rsidP="004D4473">
            <w:pPr>
              <w:pStyle w:val="Normal6a"/>
            </w:pPr>
            <w:r w:rsidRPr="00064A8D">
              <w:t>1.</w:t>
            </w:r>
            <w:r w:rsidRPr="00064A8D">
              <w:tab/>
              <w:t xml:space="preserve">L’enveloppe financière indicative pour la mise en œuvre des objectifs énoncés à l’article 3 est fixée à </w:t>
            </w:r>
            <w:r w:rsidRPr="00064A8D">
              <w:rPr>
                <w:b/>
                <w:i/>
              </w:rPr>
              <w:t>15 396 750 000 EUR</w:t>
            </w:r>
            <w:r w:rsidRPr="00064A8D">
              <w:t xml:space="preserve">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02E62B33" w14:textId="77777777" w:rsidR="00FA5AD1" w:rsidRPr="00064A8D" w:rsidRDefault="00FA5AD1" w:rsidP="004D4473">
            <w:pPr>
              <w:pStyle w:val="Normal6a"/>
            </w:pPr>
            <w:r w:rsidRPr="00064A8D">
              <w:t>1.</w:t>
            </w:r>
            <w:r w:rsidRPr="00064A8D">
              <w:tab/>
              <w:t xml:space="preserve">L’enveloppe financière indicative pour la mise en œuvre des objectifs énoncés à l’article 3 est fixée à </w:t>
            </w:r>
            <w:r w:rsidRPr="00064A8D">
              <w:rPr>
                <w:b/>
                <w:i/>
              </w:rPr>
              <w:t>[…]</w:t>
            </w:r>
            <w:r w:rsidRPr="00064A8D">
              <w:t xml:space="preserve"> en prix courants pour la période 2028-2034. Elle est mise en œuvre dans le respect des règles horizontales applicables aux plans de partenariat national et régional définies par le règlement (UE) […] établissant le Fonds européen pour la cohésion économique, sociale et territoriale, l’agriculture et les zones rurales, la pêche et les affaires maritimes ainsi que la prospérité et la sécurité.</w:t>
            </w:r>
          </w:p>
        </w:tc>
      </w:tr>
    </w:tbl>
    <w:p w14:paraId="40C3C9D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223AEE6" w14:textId="77777777" w:rsidR="00FA5AD1" w:rsidRPr="00064A8D" w:rsidRDefault="00FA5AD1" w:rsidP="00FA5AD1">
      <w:r w:rsidRPr="00064A8D">
        <w:rPr>
          <w:rStyle w:val="HideTWBExt"/>
        </w:rPr>
        <w:t>&lt;/AmendB&gt;</w:t>
      </w:r>
    </w:p>
    <w:p w14:paraId="0A834FD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171</w:t>
      </w:r>
      <w:r w:rsidRPr="00064A8D">
        <w:rPr>
          <w:rStyle w:val="HideTWBExt"/>
          <w:b w:val="0"/>
        </w:rPr>
        <w:t>&lt;/NumAmB&gt;</w:t>
      </w:r>
    </w:p>
    <w:p w14:paraId="6A9A5B38" w14:textId="77777777" w:rsidR="00FA5AD1" w:rsidRPr="00064A8D" w:rsidRDefault="00FA5AD1" w:rsidP="00FA5AD1">
      <w:pPr>
        <w:pStyle w:val="NormalBold"/>
      </w:pPr>
      <w:r w:rsidRPr="00064A8D">
        <w:rPr>
          <w:rStyle w:val="HideTWBExt"/>
          <w:b w:val="0"/>
        </w:rPr>
        <w:t>&lt;RepeatBlock-By&gt;&lt;Members&gt;</w:t>
      </w:r>
      <w:r w:rsidRPr="00064A8D">
        <w:t>Tom Vandendriessche</w:t>
      </w:r>
      <w:r w:rsidRPr="00064A8D">
        <w:rPr>
          <w:rStyle w:val="HideTWBExt"/>
          <w:b w:val="0"/>
        </w:rPr>
        <w:t>&lt;/Members&gt;</w:t>
      </w:r>
    </w:p>
    <w:p w14:paraId="3EAA6011" w14:textId="77777777" w:rsidR="00FA5AD1" w:rsidRPr="00064A8D" w:rsidRDefault="00FA5AD1" w:rsidP="00FA5AD1">
      <w:pPr>
        <w:pStyle w:val="NormalBold"/>
      </w:pPr>
      <w:r w:rsidRPr="00064A8D">
        <w:rPr>
          <w:rStyle w:val="HideTWBExt"/>
          <w:b w:val="0"/>
        </w:rPr>
        <w:t>&lt;/RepeatBlock-By&gt;</w:t>
      </w:r>
    </w:p>
    <w:p w14:paraId="2934352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2E81639" w14:textId="77777777" w:rsidR="00FA5AD1" w:rsidRPr="00064A8D" w:rsidRDefault="00FA5AD1" w:rsidP="00FA5AD1">
      <w:pPr>
        <w:pStyle w:val="NormalBold"/>
      </w:pPr>
      <w:r w:rsidRPr="00064A8D">
        <w:rPr>
          <w:rStyle w:val="HideTWBExt"/>
          <w:b w:val="0"/>
        </w:rPr>
        <w:t>&lt;Article&gt;</w:t>
      </w:r>
      <w:r w:rsidRPr="00064A8D">
        <w:t>Article 4 – paragraphe 1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A1F3C0D" w14:textId="77777777" w:rsidTr="004D4473">
        <w:trPr>
          <w:trHeight w:hRule="exact" w:val="240"/>
          <w:jc w:val="center"/>
        </w:trPr>
        <w:tc>
          <w:tcPr>
            <w:tcW w:w="9752" w:type="dxa"/>
            <w:gridSpan w:val="2"/>
            <w:tcBorders>
              <w:top w:val="nil"/>
              <w:left w:val="nil"/>
              <w:bottom w:val="nil"/>
              <w:right w:val="nil"/>
            </w:tcBorders>
          </w:tcPr>
          <w:p w14:paraId="2CA9689E" w14:textId="77777777" w:rsidR="00FA5AD1" w:rsidRPr="00064A8D" w:rsidRDefault="00FA5AD1" w:rsidP="004D4473"/>
        </w:tc>
      </w:tr>
      <w:tr w:rsidR="00FA5AD1" w:rsidRPr="00064A8D" w14:paraId="0DADFBA1" w14:textId="77777777" w:rsidTr="004D4473">
        <w:trPr>
          <w:trHeight w:val="240"/>
          <w:jc w:val="center"/>
        </w:trPr>
        <w:tc>
          <w:tcPr>
            <w:tcW w:w="4876" w:type="dxa"/>
            <w:tcBorders>
              <w:top w:val="nil"/>
              <w:left w:val="nil"/>
              <w:bottom w:val="nil"/>
              <w:right w:val="nil"/>
            </w:tcBorders>
          </w:tcPr>
          <w:p w14:paraId="1B4FC9F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F02E8E8" w14:textId="77777777" w:rsidR="00FA5AD1" w:rsidRPr="00064A8D" w:rsidRDefault="00FA5AD1" w:rsidP="004D4473">
            <w:pPr>
              <w:pStyle w:val="AmColumnHeading"/>
            </w:pPr>
            <w:r w:rsidRPr="00064A8D">
              <w:t>Amendement</w:t>
            </w:r>
          </w:p>
        </w:tc>
      </w:tr>
      <w:tr w:rsidR="00FA5AD1" w:rsidRPr="00064A8D" w14:paraId="4875DC66" w14:textId="77777777" w:rsidTr="004D4473">
        <w:trPr>
          <w:jc w:val="center"/>
        </w:trPr>
        <w:tc>
          <w:tcPr>
            <w:tcW w:w="4876" w:type="dxa"/>
            <w:tcBorders>
              <w:top w:val="nil"/>
              <w:left w:val="nil"/>
              <w:bottom w:val="nil"/>
              <w:right w:val="nil"/>
            </w:tcBorders>
          </w:tcPr>
          <w:p w14:paraId="669AFFD1" w14:textId="77777777" w:rsidR="00FA5AD1" w:rsidRPr="00064A8D" w:rsidRDefault="00FA5AD1" w:rsidP="004D4473">
            <w:pPr>
              <w:pStyle w:val="Normal6a"/>
            </w:pPr>
          </w:p>
        </w:tc>
        <w:tc>
          <w:tcPr>
            <w:tcW w:w="4876" w:type="dxa"/>
            <w:tcBorders>
              <w:top w:val="nil"/>
              <w:left w:val="nil"/>
              <w:bottom w:val="nil"/>
              <w:right w:val="nil"/>
            </w:tcBorders>
          </w:tcPr>
          <w:p w14:paraId="6354D4D5" w14:textId="77777777" w:rsidR="00FA5AD1" w:rsidRPr="00064A8D" w:rsidRDefault="00FA5AD1" w:rsidP="004D4473">
            <w:pPr>
              <w:pStyle w:val="Normal6a"/>
            </w:pPr>
            <w:r w:rsidRPr="00064A8D">
              <w:rPr>
                <w:b/>
                <w:i/>
              </w:rPr>
              <w:t>1 bis.</w:t>
            </w:r>
            <w:r w:rsidRPr="00064A8D">
              <w:tab/>
            </w:r>
            <w:r w:rsidRPr="00064A8D">
              <w:rPr>
                <w:b/>
                <w:i/>
              </w:rPr>
              <w:t>Au moins 40 % de l’enveloppe financière indicative visée au paragraphe 1 sont strictement réservés à l’acquisition, la construction et l’entretien d’infrastructures physiques et technologiques de défense des frontières, ainsi qu’aux coûts opérationnels associés au rapatriement rapide des migrants clandestins. En outre, aucun financement octroyé au titre du présent règlement ne peut être alloué à des organisations non gouvernementales ou à des entités dont les activités constituent un facteur d’attraction pour la migration clandestine, y compris les opérations indépendantes de recherche et de sauvetage en mer.</w:t>
            </w:r>
          </w:p>
        </w:tc>
      </w:tr>
    </w:tbl>
    <w:p w14:paraId="6C9519E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F0FC5DB" w14:textId="77777777" w:rsidR="00FA5AD1" w:rsidRPr="00064A8D" w:rsidRDefault="00FA5AD1" w:rsidP="00FA5AD1">
      <w:r w:rsidRPr="00064A8D">
        <w:rPr>
          <w:rStyle w:val="HideTWBExt"/>
        </w:rPr>
        <w:t>&lt;/AmendB&gt;</w:t>
      </w:r>
    </w:p>
    <w:p w14:paraId="3312035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172</w:t>
      </w:r>
      <w:r w:rsidRPr="00064A8D">
        <w:rPr>
          <w:rStyle w:val="HideTWBExt"/>
          <w:b w:val="0"/>
        </w:rPr>
        <w:t>&lt;/NumAmB&gt;</w:t>
      </w:r>
    </w:p>
    <w:p w14:paraId="5517BD1B"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0ABEA91A" w14:textId="77777777" w:rsidR="00FA5AD1" w:rsidRPr="00064A8D" w:rsidRDefault="00FA5AD1" w:rsidP="00FA5AD1">
      <w:pPr>
        <w:pStyle w:val="NormalBold"/>
      </w:pPr>
      <w:r w:rsidRPr="00064A8D">
        <w:rPr>
          <w:rStyle w:val="HideTWBExt"/>
          <w:b w:val="0"/>
        </w:rPr>
        <w:t>&lt;/RepeatBlock-By&gt;</w:t>
      </w:r>
    </w:p>
    <w:p w14:paraId="4F69FA53"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FB51E9D" w14:textId="77777777" w:rsidR="00FA5AD1" w:rsidRPr="00064A8D" w:rsidRDefault="00FA5AD1" w:rsidP="00FA5AD1">
      <w:pPr>
        <w:pStyle w:val="NormalBold"/>
      </w:pPr>
      <w:r w:rsidRPr="00064A8D">
        <w:rPr>
          <w:rStyle w:val="HideTWBExt"/>
          <w:b w:val="0"/>
        </w:rPr>
        <w:t>&lt;Article&gt;</w:t>
      </w:r>
      <w:r w:rsidRPr="00064A8D">
        <w:t>Article 4 – paragraphe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CD48779" w14:textId="77777777" w:rsidTr="004D4473">
        <w:trPr>
          <w:trHeight w:hRule="exact" w:val="240"/>
          <w:jc w:val="center"/>
        </w:trPr>
        <w:tc>
          <w:tcPr>
            <w:tcW w:w="9752" w:type="dxa"/>
            <w:gridSpan w:val="2"/>
            <w:tcBorders>
              <w:top w:val="nil"/>
              <w:left w:val="nil"/>
              <w:bottom w:val="nil"/>
              <w:right w:val="nil"/>
            </w:tcBorders>
          </w:tcPr>
          <w:p w14:paraId="52644C6B" w14:textId="77777777" w:rsidR="00FA5AD1" w:rsidRPr="00064A8D" w:rsidRDefault="00FA5AD1" w:rsidP="004D4473"/>
        </w:tc>
      </w:tr>
      <w:tr w:rsidR="00FA5AD1" w:rsidRPr="00064A8D" w14:paraId="73376CBF" w14:textId="77777777" w:rsidTr="004D4473">
        <w:trPr>
          <w:trHeight w:val="240"/>
          <w:jc w:val="center"/>
        </w:trPr>
        <w:tc>
          <w:tcPr>
            <w:tcW w:w="4876" w:type="dxa"/>
            <w:tcBorders>
              <w:top w:val="nil"/>
              <w:left w:val="nil"/>
              <w:bottom w:val="nil"/>
              <w:right w:val="nil"/>
            </w:tcBorders>
          </w:tcPr>
          <w:p w14:paraId="305E2EA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830CD0E" w14:textId="77777777" w:rsidR="00FA5AD1" w:rsidRPr="00064A8D" w:rsidRDefault="00FA5AD1" w:rsidP="004D4473">
            <w:pPr>
              <w:pStyle w:val="AmColumnHeading"/>
            </w:pPr>
            <w:r w:rsidRPr="00064A8D">
              <w:t>Amendement</w:t>
            </w:r>
          </w:p>
        </w:tc>
      </w:tr>
      <w:tr w:rsidR="00FA5AD1" w:rsidRPr="00064A8D" w14:paraId="1734D155" w14:textId="77777777" w:rsidTr="004D4473">
        <w:trPr>
          <w:jc w:val="center"/>
        </w:trPr>
        <w:tc>
          <w:tcPr>
            <w:tcW w:w="4876" w:type="dxa"/>
            <w:tcBorders>
              <w:top w:val="nil"/>
              <w:left w:val="nil"/>
              <w:bottom w:val="nil"/>
              <w:right w:val="nil"/>
            </w:tcBorders>
          </w:tcPr>
          <w:p w14:paraId="3053D359" w14:textId="77777777" w:rsidR="00FA5AD1" w:rsidRPr="00064A8D" w:rsidRDefault="00FA5AD1" w:rsidP="004D4473">
            <w:pPr>
              <w:pStyle w:val="Normal6a"/>
            </w:pPr>
            <w:r w:rsidRPr="00064A8D">
              <w:t>2.</w:t>
            </w:r>
            <w:r w:rsidRPr="00064A8D">
              <w:tab/>
              <w:t>La Commission adopte un acte d’exécution pour fixer le montant par État membre en appliquant la méthode de répartition définie à l’annexe I, section B,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1ADFCFD5" w14:textId="77777777" w:rsidR="00FA5AD1" w:rsidRPr="00064A8D" w:rsidRDefault="00FA5AD1" w:rsidP="004D4473">
            <w:pPr>
              <w:pStyle w:val="Normal6a"/>
            </w:pPr>
            <w:r w:rsidRPr="00064A8D">
              <w:t>2.</w:t>
            </w:r>
            <w:r w:rsidRPr="00064A8D">
              <w:tab/>
              <w:t>La Commission adopte un acte d’exécution pour fixer le montant par État membre en appliquant la méthode de répartition définie à l’annexe I, section B, du règlement (UE) [...] établissant le Fonds européen pour la cohésion économique, sociale et territoriale, l’agriculture et les zones rurales, la pêche et les affaires maritimes ainsi que la prospérité et la sécurité</w:t>
            </w:r>
            <w:r w:rsidRPr="00064A8D">
              <w:rPr>
                <w:b/>
                <w:bCs/>
                <w:i/>
                <w:iCs/>
              </w:rPr>
              <w:t>, tout en tenant compte de critères objectifs, notamment l’étendue des frontières extérieures, la pression migratoire, les risques pour la sécurité et les conditions géographiques spécifiques des États membres</w:t>
            </w:r>
            <w:r w:rsidRPr="00064A8D">
              <w:t>.</w:t>
            </w:r>
          </w:p>
        </w:tc>
      </w:tr>
    </w:tbl>
    <w:p w14:paraId="604F712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62B41B96" w14:textId="77777777" w:rsidR="00FA5AD1" w:rsidRPr="00064A8D" w:rsidRDefault="00FA5AD1" w:rsidP="00FA5AD1">
      <w:r w:rsidRPr="00064A8D">
        <w:rPr>
          <w:rStyle w:val="HideTWBExt"/>
        </w:rPr>
        <w:t>&lt;/AmendB&gt;</w:t>
      </w:r>
    </w:p>
    <w:p w14:paraId="2B484C0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173</w:t>
      </w:r>
      <w:r w:rsidRPr="00064A8D">
        <w:rPr>
          <w:rStyle w:val="HideTWBExt"/>
          <w:b w:val="0"/>
        </w:rPr>
        <w:t>&lt;/NumAmB&gt;</w:t>
      </w:r>
    </w:p>
    <w:p w14:paraId="0F99D5C8"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1BAB0B56" w14:textId="77777777" w:rsidR="00FA5AD1" w:rsidRPr="00064A8D" w:rsidRDefault="00FA5AD1" w:rsidP="00FA5AD1">
      <w:pPr>
        <w:pStyle w:val="NormalBold"/>
      </w:pPr>
      <w:r w:rsidRPr="00064A8D">
        <w:rPr>
          <w:rStyle w:val="HideTWBExt"/>
          <w:b w:val="0"/>
        </w:rPr>
        <w:t>&lt;/RepeatBlock-By&gt;</w:t>
      </w:r>
    </w:p>
    <w:p w14:paraId="0BDEA62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7980931" w14:textId="77777777" w:rsidR="00FA5AD1" w:rsidRPr="00064A8D" w:rsidRDefault="00FA5AD1" w:rsidP="00FA5AD1">
      <w:pPr>
        <w:pStyle w:val="NormalBold"/>
      </w:pPr>
      <w:r w:rsidRPr="00064A8D">
        <w:rPr>
          <w:rStyle w:val="HideTWBExt"/>
          <w:b w:val="0"/>
        </w:rPr>
        <w:t>&lt;Article&gt;</w:t>
      </w:r>
      <w:r w:rsidRPr="00064A8D">
        <w:t>Article 4 – paragraphe 2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F6E8499" w14:textId="77777777" w:rsidTr="004D4473">
        <w:trPr>
          <w:trHeight w:hRule="exact" w:val="240"/>
          <w:jc w:val="center"/>
        </w:trPr>
        <w:tc>
          <w:tcPr>
            <w:tcW w:w="9752" w:type="dxa"/>
            <w:gridSpan w:val="2"/>
            <w:tcBorders>
              <w:top w:val="nil"/>
              <w:left w:val="nil"/>
              <w:bottom w:val="nil"/>
              <w:right w:val="nil"/>
            </w:tcBorders>
          </w:tcPr>
          <w:p w14:paraId="1EA58866" w14:textId="77777777" w:rsidR="00FA5AD1" w:rsidRPr="00064A8D" w:rsidRDefault="00FA5AD1" w:rsidP="004D4473"/>
        </w:tc>
      </w:tr>
      <w:tr w:rsidR="00FA5AD1" w:rsidRPr="00064A8D" w14:paraId="618D890A" w14:textId="77777777" w:rsidTr="004D4473">
        <w:trPr>
          <w:trHeight w:val="240"/>
          <w:jc w:val="center"/>
        </w:trPr>
        <w:tc>
          <w:tcPr>
            <w:tcW w:w="4876" w:type="dxa"/>
            <w:tcBorders>
              <w:top w:val="nil"/>
              <w:left w:val="nil"/>
              <w:bottom w:val="nil"/>
              <w:right w:val="nil"/>
            </w:tcBorders>
          </w:tcPr>
          <w:p w14:paraId="5DE1CFB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AEAECDC" w14:textId="77777777" w:rsidR="00FA5AD1" w:rsidRPr="00064A8D" w:rsidRDefault="00FA5AD1" w:rsidP="004D4473">
            <w:pPr>
              <w:pStyle w:val="AmColumnHeading"/>
            </w:pPr>
            <w:r w:rsidRPr="00064A8D">
              <w:t>Amendement</w:t>
            </w:r>
          </w:p>
        </w:tc>
      </w:tr>
      <w:tr w:rsidR="00FA5AD1" w:rsidRPr="00064A8D" w14:paraId="00A29BA3" w14:textId="77777777" w:rsidTr="004D4473">
        <w:trPr>
          <w:jc w:val="center"/>
        </w:trPr>
        <w:tc>
          <w:tcPr>
            <w:tcW w:w="4876" w:type="dxa"/>
            <w:tcBorders>
              <w:top w:val="nil"/>
              <w:left w:val="nil"/>
              <w:bottom w:val="nil"/>
              <w:right w:val="nil"/>
            </w:tcBorders>
          </w:tcPr>
          <w:p w14:paraId="0DCF2BAA" w14:textId="77777777" w:rsidR="00FA5AD1" w:rsidRPr="00064A8D" w:rsidRDefault="00FA5AD1" w:rsidP="004D4473">
            <w:pPr>
              <w:pStyle w:val="Normal6a"/>
            </w:pPr>
          </w:p>
        </w:tc>
        <w:tc>
          <w:tcPr>
            <w:tcW w:w="4876" w:type="dxa"/>
            <w:tcBorders>
              <w:top w:val="nil"/>
              <w:left w:val="nil"/>
              <w:bottom w:val="nil"/>
              <w:right w:val="nil"/>
            </w:tcBorders>
          </w:tcPr>
          <w:p w14:paraId="5FCAC2DE" w14:textId="77777777" w:rsidR="00FA5AD1" w:rsidRPr="00064A8D" w:rsidRDefault="00FA5AD1" w:rsidP="004D4473">
            <w:pPr>
              <w:pStyle w:val="Normal6a"/>
            </w:pPr>
            <w:r w:rsidRPr="00064A8D">
              <w:rPr>
                <w:b/>
                <w:i/>
              </w:rPr>
              <w:t>2 bis.</w:t>
            </w:r>
            <w:r w:rsidRPr="00064A8D">
              <w:tab/>
            </w:r>
            <w:r w:rsidRPr="00064A8D">
              <w:rPr>
                <w:b/>
                <w:i/>
              </w:rPr>
              <w:t>Lorsqu’elle applique la méthode de répartition visée au paragraphe 2, la Commission ajuste le calcul de référence relatif aux frontières terrestres extérieures en appliquant un multiplicateur géopolitique de 2,0 aux critères d’attribution de référence appliqués au coefficient correspondant au nombre total de kilomètres de frontières terrestres extérieures pour les États membres confrontés à des niveaux élevés d’agressions non conventionnelles, ainsi que pour ceux qui gèrent des frontières terrestres, maritimes ou aériennes adjacentes au flanc oriental et à d’autres pays tiers à haut risque.</w:t>
            </w:r>
          </w:p>
        </w:tc>
      </w:tr>
    </w:tbl>
    <w:p w14:paraId="79397FA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DE2EF6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608122B" w14:textId="77777777" w:rsidR="00FA5AD1" w:rsidRPr="00064A8D" w:rsidRDefault="00FA5AD1" w:rsidP="00FA5AD1">
      <w:pPr>
        <w:pStyle w:val="AmJustText"/>
      </w:pPr>
      <w:r w:rsidRPr="00064A8D">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2EADF934" w14:textId="77777777" w:rsidR="00FA5AD1" w:rsidRPr="00064A8D" w:rsidRDefault="00FA5AD1" w:rsidP="00FA5AD1">
      <w:r w:rsidRPr="00064A8D">
        <w:rPr>
          <w:rStyle w:val="HideTWBExt"/>
        </w:rPr>
        <w:t>&lt;/AmendB&gt;</w:t>
      </w:r>
    </w:p>
    <w:p w14:paraId="18CD847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174</w:t>
      </w:r>
      <w:r w:rsidRPr="00064A8D">
        <w:rPr>
          <w:rStyle w:val="HideTWBExt"/>
          <w:b w:val="0"/>
        </w:rPr>
        <w:t>&lt;/NumAmB&gt;</w:t>
      </w:r>
    </w:p>
    <w:p w14:paraId="1F5E8452"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08070A25" w14:textId="77777777" w:rsidR="00FA5AD1" w:rsidRPr="00064A8D" w:rsidRDefault="00FA5AD1" w:rsidP="00FA5AD1">
      <w:pPr>
        <w:pStyle w:val="NormalBold"/>
      </w:pPr>
      <w:r w:rsidRPr="00064A8D">
        <w:rPr>
          <w:rStyle w:val="HideTWBExt"/>
          <w:b w:val="0"/>
        </w:rPr>
        <w:t>&lt;/RepeatBlock-By&gt;</w:t>
      </w:r>
    </w:p>
    <w:p w14:paraId="111CE47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C7482F8" w14:textId="77777777" w:rsidR="00FA5AD1" w:rsidRPr="00064A8D" w:rsidRDefault="00FA5AD1" w:rsidP="00FA5AD1">
      <w:pPr>
        <w:pStyle w:val="NormalBold"/>
      </w:pPr>
      <w:r w:rsidRPr="00064A8D">
        <w:rPr>
          <w:rStyle w:val="HideTWBExt"/>
          <w:b w:val="0"/>
        </w:rPr>
        <w:t>&lt;Article&gt;</w:t>
      </w:r>
      <w:r w:rsidRPr="00064A8D">
        <w:t>Article 4 – paragraphe 2 ter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C28F1B8" w14:textId="77777777" w:rsidTr="004D4473">
        <w:trPr>
          <w:trHeight w:hRule="exact" w:val="240"/>
          <w:jc w:val="center"/>
        </w:trPr>
        <w:tc>
          <w:tcPr>
            <w:tcW w:w="9752" w:type="dxa"/>
            <w:gridSpan w:val="2"/>
            <w:tcBorders>
              <w:top w:val="nil"/>
              <w:left w:val="nil"/>
              <w:bottom w:val="nil"/>
              <w:right w:val="nil"/>
            </w:tcBorders>
          </w:tcPr>
          <w:p w14:paraId="3CD1153F" w14:textId="77777777" w:rsidR="00FA5AD1" w:rsidRPr="00064A8D" w:rsidRDefault="00FA5AD1" w:rsidP="004D4473"/>
        </w:tc>
      </w:tr>
      <w:tr w:rsidR="00FA5AD1" w:rsidRPr="00064A8D" w14:paraId="054A3675" w14:textId="77777777" w:rsidTr="004D4473">
        <w:trPr>
          <w:trHeight w:val="240"/>
          <w:jc w:val="center"/>
        </w:trPr>
        <w:tc>
          <w:tcPr>
            <w:tcW w:w="4876" w:type="dxa"/>
            <w:tcBorders>
              <w:top w:val="nil"/>
              <w:left w:val="nil"/>
              <w:bottom w:val="nil"/>
              <w:right w:val="nil"/>
            </w:tcBorders>
          </w:tcPr>
          <w:p w14:paraId="09CE05E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FC50B2B" w14:textId="77777777" w:rsidR="00FA5AD1" w:rsidRPr="00064A8D" w:rsidRDefault="00FA5AD1" w:rsidP="004D4473">
            <w:pPr>
              <w:pStyle w:val="AmColumnHeading"/>
            </w:pPr>
            <w:r w:rsidRPr="00064A8D">
              <w:t>Amendement</w:t>
            </w:r>
          </w:p>
        </w:tc>
      </w:tr>
      <w:tr w:rsidR="00FA5AD1" w:rsidRPr="00064A8D" w14:paraId="717739C3" w14:textId="77777777" w:rsidTr="004D4473">
        <w:trPr>
          <w:jc w:val="center"/>
        </w:trPr>
        <w:tc>
          <w:tcPr>
            <w:tcW w:w="4876" w:type="dxa"/>
            <w:tcBorders>
              <w:top w:val="nil"/>
              <w:left w:val="nil"/>
              <w:bottom w:val="nil"/>
              <w:right w:val="nil"/>
            </w:tcBorders>
          </w:tcPr>
          <w:p w14:paraId="0B17E513" w14:textId="77777777" w:rsidR="00FA5AD1" w:rsidRPr="00064A8D" w:rsidRDefault="00FA5AD1" w:rsidP="004D4473">
            <w:pPr>
              <w:pStyle w:val="Normal6a"/>
            </w:pPr>
          </w:p>
        </w:tc>
        <w:tc>
          <w:tcPr>
            <w:tcW w:w="4876" w:type="dxa"/>
            <w:tcBorders>
              <w:top w:val="nil"/>
              <w:left w:val="nil"/>
              <w:bottom w:val="nil"/>
              <w:right w:val="nil"/>
            </w:tcBorders>
          </w:tcPr>
          <w:p w14:paraId="2EBBB0B7" w14:textId="77777777" w:rsidR="00FA5AD1" w:rsidRPr="00064A8D" w:rsidRDefault="00FA5AD1" w:rsidP="004D4473">
            <w:pPr>
              <w:pStyle w:val="Normal6a"/>
            </w:pPr>
            <w:r w:rsidRPr="00064A8D">
              <w:rPr>
                <w:b/>
                <w:i/>
              </w:rPr>
              <w:t>2 ter.</w:t>
            </w:r>
            <w:r w:rsidRPr="00064A8D">
              <w:tab/>
            </w:r>
            <w:r w:rsidRPr="00064A8D">
              <w:rPr>
                <w:b/>
                <w:i/>
              </w:rPr>
              <w:t>La Commission est habilitée à adopter des actes délégués en conformité avec l’article 8 bis pour modifier, actualiser ou ajuster les dotations prévues à l’article 4 tout au long de la période de programmation. Ces ajustements doivent prendre en considération les changements importants intervenus dans les facteurs de risque géopolitiques, les pressions migratoires ou hybrides exceptionnelles, ou les vulnérabilités opérationnelles stratégiques recensées aux tronçons des frontières terrestres et maritimes extérieures, conformément aux critères et indicateurs objectifs définis dans le présent règlement.</w:t>
            </w:r>
          </w:p>
        </w:tc>
      </w:tr>
    </w:tbl>
    <w:p w14:paraId="05EFF384"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15DC43A"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53DC487" w14:textId="77777777" w:rsidR="00FA5AD1" w:rsidRPr="00064A8D" w:rsidRDefault="00FA5AD1" w:rsidP="00FA5AD1">
      <w:pPr>
        <w:pStyle w:val="AmJustText"/>
      </w:pPr>
      <w:r w:rsidRPr="00064A8D">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0DA9589F" w14:textId="77777777" w:rsidR="00FA5AD1" w:rsidRPr="00064A8D" w:rsidRDefault="00FA5AD1" w:rsidP="00FA5AD1">
      <w:r w:rsidRPr="00064A8D">
        <w:rPr>
          <w:rStyle w:val="HideTWBExt"/>
        </w:rPr>
        <w:t>&lt;/AmendB&gt;</w:t>
      </w:r>
    </w:p>
    <w:p w14:paraId="70EC169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175</w:t>
      </w:r>
      <w:r w:rsidRPr="00064A8D">
        <w:rPr>
          <w:rStyle w:val="HideTWBExt"/>
          <w:b w:val="0"/>
        </w:rPr>
        <w:t>&lt;/NumAmB&gt;</w:t>
      </w:r>
    </w:p>
    <w:p w14:paraId="2C2A9510"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78A55F4D" w14:textId="77777777" w:rsidR="00FA5AD1" w:rsidRPr="00064A8D" w:rsidRDefault="00FA5AD1" w:rsidP="00FA5AD1">
      <w:pPr>
        <w:pStyle w:val="NormalBold"/>
      </w:pPr>
      <w:r w:rsidRPr="00064A8D">
        <w:rPr>
          <w:rStyle w:val="HideTWBExt"/>
          <w:b w:val="0"/>
        </w:rPr>
        <w:t>&lt;/RepeatBlock-By&gt;</w:t>
      </w:r>
    </w:p>
    <w:p w14:paraId="7B45FAA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6AE48F7" w14:textId="77777777" w:rsidR="00FA5AD1" w:rsidRPr="00064A8D" w:rsidRDefault="00FA5AD1" w:rsidP="00FA5AD1">
      <w:pPr>
        <w:pStyle w:val="NormalBold"/>
      </w:pPr>
      <w:r w:rsidRPr="00064A8D">
        <w:rPr>
          <w:rStyle w:val="HideTWBExt"/>
          <w:b w:val="0"/>
        </w:rPr>
        <w:t>&lt;Article&gt;</w:t>
      </w:r>
      <w:r w:rsidRPr="00064A8D">
        <w:t>Article 4 – paragraphe 3</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24F2344" w14:textId="77777777" w:rsidTr="004D4473">
        <w:trPr>
          <w:trHeight w:hRule="exact" w:val="240"/>
          <w:jc w:val="center"/>
        </w:trPr>
        <w:tc>
          <w:tcPr>
            <w:tcW w:w="9752" w:type="dxa"/>
            <w:gridSpan w:val="2"/>
            <w:tcBorders>
              <w:top w:val="nil"/>
              <w:left w:val="nil"/>
              <w:bottom w:val="nil"/>
              <w:right w:val="nil"/>
            </w:tcBorders>
          </w:tcPr>
          <w:p w14:paraId="2731F34A" w14:textId="77777777" w:rsidR="00FA5AD1" w:rsidRPr="00064A8D" w:rsidRDefault="00FA5AD1" w:rsidP="004D4473"/>
        </w:tc>
      </w:tr>
      <w:tr w:rsidR="00FA5AD1" w:rsidRPr="00064A8D" w14:paraId="1A5B52DC" w14:textId="77777777" w:rsidTr="004D4473">
        <w:trPr>
          <w:trHeight w:val="240"/>
          <w:jc w:val="center"/>
        </w:trPr>
        <w:tc>
          <w:tcPr>
            <w:tcW w:w="4876" w:type="dxa"/>
            <w:tcBorders>
              <w:top w:val="nil"/>
              <w:left w:val="nil"/>
              <w:bottom w:val="nil"/>
              <w:right w:val="nil"/>
            </w:tcBorders>
          </w:tcPr>
          <w:p w14:paraId="7108C92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91AF5F9" w14:textId="77777777" w:rsidR="00FA5AD1" w:rsidRPr="00064A8D" w:rsidRDefault="00FA5AD1" w:rsidP="004D4473">
            <w:pPr>
              <w:pStyle w:val="AmColumnHeading"/>
            </w:pPr>
            <w:r w:rsidRPr="00064A8D">
              <w:t>Amendement</w:t>
            </w:r>
          </w:p>
        </w:tc>
      </w:tr>
      <w:tr w:rsidR="00FA5AD1" w:rsidRPr="00064A8D" w14:paraId="0F18490A" w14:textId="77777777" w:rsidTr="004D4473">
        <w:trPr>
          <w:jc w:val="center"/>
        </w:trPr>
        <w:tc>
          <w:tcPr>
            <w:tcW w:w="4876" w:type="dxa"/>
            <w:tcBorders>
              <w:top w:val="nil"/>
              <w:left w:val="nil"/>
              <w:bottom w:val="nil"/>
              <w:right w:val="nil"/>
            </w:tcBorders>
          </w:tcPr>
          <w:p w14:paraId="3C869013" w14:textId="77777777" w:rsidR="00FA5AD1" w:rsidRPr="00064A8D" w:rsidRDefault="00FA5AD1" w:rsidP="004D4473">
            <w:pPr>
              <w:pStyle w:val="Normal6a"/>
            </w:pPr>
            <w:r w:rsidRPr="00064A8D">
              <w:t>3.</w:t>
            </w:r>
            <w:r w:rsidRPr="00064A8D">
              <w:tab/>
              <w:t>En outre, les crédits budgétaires destinés aux objectifs énoncés à l’article 3 du présent règlement, mis en œuvre par l’intermédiaire de la facilité de l’UE prévue au titre IV du règlement (UE) […] établissant le Fonds européen pour la cohésion économique, sociale et territoriale, l’agriculture et les zones rurales, la pêche et les affaires maritimes ainsi que la prospérité et la sécurité, seront établis dans le cadre de la procédure budgétaire annuelle prévue à l’article 314 du traité sur le fonctionnement de l’Union européenne.</w:t>
            </w:r>
          </w:p>
        </w:tc>
        <w:tc>
          <w:tcPr>
            <w:tcW w:w="4876" w:type="dxa"/>
            <w:tcBorders>
              <w:top w:val="nil"/>
              <w:left w:val="nil"/>
              <w:bottom w:val="nil"/>
              <w:right w:val="nil"/>
            </w:tcBorders>
          </w:tcPr>
          <w:p w14:paraId="1151EDB1" w14:textId="0663A623" w:rsidR="00FA5AD1" w:rsidRPr="00064A8D" w:rsidRDefault="00FA5AD1" w:rsidP="004D4473">
            <w:pPr>
              <w:pStyle w:val="Normal6a"/>
            </w:pPr>
            <w:r w:rsidRPr="00064A8D">
              <w:t>3.</w:t>
            </w:r>
            <w:r w:rsidRPr="00064A8D">
              <w:tab/>
              <w:t xml:space="preserve">En outre, les crédits budgétaires destinés aux objectifs énoncés à l’article 3 du présent règlement, mis en œuvre par l’intermédiaire de la facilité de l’UE prévue au titre IV du règlement (UE) […] établissant le Fonds européen pour la cohésion économique, sociale et territoriale, l’agriculture et les zones rurales, la pêche et les affaires maritimes ainsi que la prospérité et la sécurité, seront établis dans le cadre de la procédure budgétaire annuelle prévue à l’article 314 du traité sur le fonctionnement de l’Union européenne. </w:t>
            </w:r>
            <w:r w:rsidRPr="00064A8D">
              <w:rPr>
                <w:b/>
                <w:i/>
              </w:rPr>
              <w:t xml:space="preserve">Il convient de veiller à ce que la facilité de l’UE contribue à la réalisation des objectifs de </w:t>
            </w:r>
            <w:r w:rsidR="00724938">
              <w:rPr>
                <w:b/>
                <w:i/>
              </w:rPr>
              <w:t>p</w:t>
            </w:r>
            <w:r w:rsidRPr="00064A8D">
              <w:rPr>
                <w:b/>
                <w:i/>
              </w:rPr>
              <w:t>olitique intérieure conformément à la clé de répartition définie à l’annexe I du règlement établissant le Fonds européen pour la cohésion économique, sociale et territoriale, l’agriculture et les zones rurales, la pêche et les affaires maritimes ainsi que la prospérité et la sécurité pour la période 2028-2034.</w:t>
            </w:r>
          </w:p>
        </w:tc>
      </w:tr>
    </w:tbl>
    <w:p w14:paraId="31B6BEC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AC1B055" w14:textId="77777777" w:rsidR="00FA5AD1" w:rsidRPr="00064A8D" w:rsidRDefault="00FA5AD1" w:rsidP="00FA5AD1">
      <w:r w:rsidRPr="00064A8D">
        <w:rPr>
          <w:rStyle w:val="HideTWBExt"/>
        </w:rPr>
        <w:t>&lt;/AmendB&gt;</w:t>
      </w:r>
    </w:p>
    <w:p w14:paraId="7B2B4BC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176</w:t>
      </w:r>
      <w:r w:rsidRPr="00064A8D">
        <w:rPr>
          <w:rStyle w:val="HideTWBExt"/>
          <w:b w:val="0"/>
        </w:rPr>
        <w:t>&lt;/NumAmB&gt;</w:t>
      </w:r>
    </w:p>
    <w:p w14:paraId="47069E7B"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63FAAD52" w14:textId="77777777" w:rsidR="00FA5AD1" w:rsidRPr="00064A8D" w:rsidRDefault="00FA5AD1" w:rsidP="00FA5AD1">
      <w:pPr>
        <w:pStyle w:val="NormalBold"/>
      </w:pPr>
      <w:r w:rsidRPr="00064A8D">
        <w:rPr>
          <w:rStyle w:val="HideTWBExt"/>
          <w:b w:val="0"/>
        </w:rPr>
        <w:t>&lt;/RepeatBlock-By&gt;</w:t>
      </w:r>
    </w:p>
    <w:p w14:paraId="22D81E6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813E3D5" w14:textId="77777777" w:rsidR="00FA5AD1" w:rsidRPr="00064A8D" w:rsidRDefault="00FA5AD1" w:rsidP="00FA5AD1">
      <w:pPr>
        <w:pStyle w:val="NormalBold"/>
      </w:pPr>
      <w:r w:rsidRPr="00064A8D">
        <w:rPr>
          <w:rStyle w:val="HideTWBExt"/>
          <w:b w:val="0"/>
        </w:rPr>
        <w:t>&lt;Article&gt;</w:t>
      </w:r>
      <w:r w:rsidRPr="00064A8D">
        <w:t>Article 4 – paragraphe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5E73E31" w14:textId="77777777" w:rsidTr="004D4473">
        <w:trPr>
          <w:trHeight w:hRule="exact" w:val="240"/>
          <w:jc w:val="center"/>
        </w:trPr>
        <w:tc>
          <w:tcPr>
            <w:tcW w:w="9752" w:type="dxa"/>
            <w:gridSpan w:val="2"/>
            <w:tcBorders>
              <w:top w:val="nil"/>
              <w:left w:val="nil"/>
              <w:bottom w:val="nil"/>
              <w:right w:val="nil"/>
            </w:tcBorders>
          </w:tcPr>
          <w:p w14:paraId="0E1850FA" w14:textId="77777777" w:rsidR="00FA5AD1" w:rsidRPr="00064A8D" w:rsidRDefault="00FA5AD1" w:rsidP="004D4473"/>
        </w:tc>
      </w:tr>
      <w:tr w:rsidR="00FA5AD1" w:rsidRPr="00064A8D" w14:paraId="716109A0" w14:textId="77777777" w:rsidTr="004D4473">
        <w:trPr>
          <w:trHeight w:val="240"/>
          <w:jc w:val="center"/>
        </w:trPr>
        <w:tc>
          <w:tcPr>
            <w:tcW w:w="4876" w:type="dxa"/>
            <w:tcBorders>
              <w:top w:val="nil"/>
              <w:left w:val="nil"/>
              <w:bottom w:val="nil"/>
              <w:right w:val="nil"/>
            </w:tcBorders>
          </w:tcPr>
          <w:p w14:paraId="2349C08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F6CF0DC" w14:textId="77777777" w:rsidR="00FA5AD1" w:rsidRPr="00064A8D" w:rsidRDefault="00FA5AD1" w:rsidP="004D4473">
            <w:pPr>
              <w:pStyle w:val="AmColumnHeading"/>
            </w:pPr>
            <w:r w:rsidRPr="00064A8D">
              <w:t>Amendement</w:t>
            </w:r>
          </w:p>
        </w:tc>
      </w:tr>
      <w:tr w:rsidR="00FA5AD1" w:rsidRPr="00064A8D" w14:paraId="487B6192" w14:textId="77777777" w:rsidTr="004D4473">
        <w:trPr>
          <w:jc w:val="center"/>
        </w:trPr>
        <w:tc>
          <w:tcPr>
            <w:tcW w:w="4876" w:type="dxa"/>
            <w:tcBorders>
              <w:top w:val="nil"/>
              <w:left w:val="nil"/>
              <w:bottom w:val="nil"/>
              <w:right w:val="nil"/>
            </w:tcBorders>
          </w:tcPr>
          <w:p w14:paraId="32BB39EF" w14:textId="77777777" w:rsidR="00FA5AD1" w:rsidRPr="00064A8D" w:rsidRDefault="00FA5AD1" w:rsidP="004D4473">
            <w:pPr>
              <w:pStyle w:val="Normal6a"/>
            </w:pPr>
          </w:p>
        </w:tc>
        <w:tc>
          <w:tcPr>
            <w:tcW w:w="4876" w:type="dxa"/>
            <w:tcBorders>
              <w:top w:val="nil"/>
              <w:left w:val="nil"/>
              <w:bottom w:val="nil"/>
              <w:right w:val="nil"/>
            </w:tcBorders>
          </w:tcPr>
          <w:p w14:paraId="53AA5493" w14:textId="77777777" w:rsidR="00FA5AD1" w:rsidRPr="00064A8D" w:rsidRDefault="00FA5AD1" w:rsidP="004D4473">
            <w:pPr>
              <w:pStyle w:val="Normal6a"/>
            </w:pPr>
            <w:r w:rsidRPr="00064A8D">
              <w:rPr>
                <w:b/>
                <w:i/>
              </w:rPr>
              <w:t>3 bis.</w:t>
            </w:r>
            <w:r w:rsidRPr="00064A8D">
              <w:tab/>
            </w:r>
            <w:r w:rsidRPr="00064A8D">
              <w:rPr>
                <w:b/>
                <w:i/>
              </w:rPr>
              <w:t>Lors de l’application des crédits budgétaires alloués à la facilité de l’UE, la Commission veille à garantir de manière dynamique les niveaux de financement nécessaires pour donner la priorité aux propositions de projets, aux marchés publics techniques et aux déploiements opérationnels présentés par les États membres en première ligne confrontés à des pressions géopolitiques et hybrides cumulées le long des frontières extérieures terrestres, aériennes et maritimes de l’Union adjacentes au flanc oriental et à d’autres pays tiers à haut risque.</w:t>
            </w:r>
          </w:p>
        </w:tc>
      </w:tr>
    </w:tbl>
    <w:p w14:paraId="405AF38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C3D8BE8"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02D4BE0" w14:textId="77777777" w:rsidR="00FA5AD1" w:rsidRPr="00064A8D" w:rsidRDefault="00FA5AD1" w:rsidP="00FA5AD1">
      <w:pPr>
        <w:pStyle w:val="AmJustText"/>
      </w:pPr>
      <w:r w:rsidRPr="00064A8D">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44C4AF4F" w14:textId="77777777" w:rsidR="00FA5AD1" w:rsidRPr="00064A8D" w:rsidRDefault="00FA5AD1" w:rsidP="00FA5AD1">
      <w:r w:rsidRPr="00064A8D">
        <w:rPr>
          <w:rStyle w:val="HideTWBExt"/>
        </w:rPr>
        <w:t>&lt;/AmendB&gt;</w:t>
      </w:r>
    </w:p>
    <w:p w14:paraId="0892F17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177</w:t>
      </w:r>
      <w:r w:rsidRPr="00064A8D">
        <w:rPr>
          <w:rStyle w:val="HideTWBExt"/>
          <w:b w:val="0"/>
        </w:rPr>
        <w:t>&lt;/NumAmB&gt;</w:t>
      </w:r>
    </w:p>
    <w:p w14:paraId="08474CBD"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32579998" w14:textId="77777777" w:rsidR="00FA5AD1" w:rsidRPr="00064A8D" w:rsidRDefault="00FA5AD1" w:rsidP="00FA5AD1">
      <w:pPr>
        <w:pStyle w:val="NormalBold"/>
      </w:pPr>
      <w:r w:rsidRPr="00064A8D">
        <w:rPr>
          <w:rStyle w:val="HideTWBExt"/>
          <w:b w:val="0"/>
        </w:rPr>
        <w:t>&lt;/RepeatBlock-By&gt;</w:t>
      </w:r>
    </w:p>
    <w:p w14:paraId="65AC3921"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B1889D2" w14:textId="77777777" w:rsidR="00FA5AD1" w:rsidRPr="00064A8D" w:rsidRDefault="00FA5AD1" w:rsidP="00FA5AD1">
      <w:pPr>
        <w:pStyle w:val="NormalBold"/>
      </w:pPr>
      <w:r w:rsidRPr="00064A8D">
        <w:rPr>
          <w:rStyle w:val="HideTWBExt"/>
          <w:b w:val="0"/>
        </w:rPr>
        <w:t>&lt;Article&gt;</w:t>
      </w:r>
      <w:r w:rsidRPr="00064A8D">
        <w:t>Article 4 – paragraphe 3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65BDA35" w14:textId="77777777" w:rsidTr="004D4473">
        <w:trPr>
          <w:trHeight w:hRule="exact" w:val="240"/>
          <w:jc w:val="center"/>
        </w:trPr>
        <w:tc>
          <w:tcPr>
            <w:tcW w:w="9752" w:type="dxa"/>
            <w:gridSpan w:val="2"/>
            <w:tcBorders>
              <w:top w:val="nil"/>
              <w:left w:val="nil"/>
              <w:bottom w:val="nil"/>
              <w:right w:val="nil"/>
            </w:tcBorders>
          </w:tcPr>
          <w:p w14:paraId="176C072C" w14:textId="77777777" w:rsidR="00FA5AD1" w:rsidRPr="00064A8D" w:rsidRDefault="00FA5AD1" w:rsidP="004D4473"/>
        </w:tc>
      </w:tr>
      <w:tr w:rsidR="00FA5AD1" w:rsidRPr="00064A8D" w14:paraId="45AE460B" w14:textId="77777777" w:rsidTr="004D4473">
        <w:trPr>
          <w:trHeight w:val="240"/>
          <w:jc w:val="center"/>
        </w:trPr>
        <w:tc>
          <w:tcPr>
            <w:tcW w:w="4876" w:type="dxa"/>
            <w:tcBorders>
              <w:top w:val="nil"/>
              <w:left w:val="nil"/>
              <w:bottom w:val="nil"/>
              <w:right w:val="nil"/>
            </w:tcBorders>
          </w:tcPr>
          <w:p w14:paraId="2CCEF81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B0FBC0F" w14:textId="77777777" w:rsidR="00FA5AD1" w:rsidRPr="00064A8D" w:rsidRDefault="00FA5AD1" w:rsidP="004D4473">
            <w:pPr>
              <w:pStyle w:val="AmColumnHeading"/>
            </w:pPr>
            <w:r w:rsidRPr="00064A8D">
              <w:t>Amendement</w:t>
            </w:r>
          </w:p>
        </w:tc>
      </w:tr>
      <w:tr w:rsidR="00FA5AD1" w:rsidRPr="00064A8D" w14:paraId="0666617F" w14:textId="77777777" w:rsidTr="004D4473">
        <w:trPr>
          <w:jc w:val="center"/>
        </w:trPr>
        <w:tc>
          <w:tcPr>
            <w:tcW w:w="4876" w:type="dxa"/>
            <w:tcBorders>
              <w:top w:val="nil"/>
              <w:left w:val="nil"/>
              <w:bottom w:val="nil"/>
              <w:right w:val="nil"/>
            </w:tcBorders>
          </w:tcPr>
          <w:p w14:paraId="49C1EF7C" w14:textId="77777777" w:rsidR="00FA5AD1" w:rsidRPr="00064A8D" w:rsidRDefault="00FA5AD1" w:rsidP="004D4473">
            <w:pPr>
              <w:pStyle w:val="Normal6a"/>
            </w:pPr>
          </w:p>
        </w:tc>
        <w:tc>
          <w:tcPr>
            <w:tcW w:w="4876" w:type="dxa"/>
            <w:tcBorders>
              <w:top w:val="nil"/>
              <w:left w:val="nil"/>
              <w:bottom w:val="nil"/>
              <w:right w:val="nil"/>
            </w:tcBorders>
          </w:tcPr>
          <w:p w14:paraId="300D3992" w14:textId="77777777" w:rsidR="00FA5AD1" w:rsidRPr="00064A8D" w:rsidRDefault="00FA5AD1" w:rsidP="004D4473">
            <w:pPr>
              <w:pStyle w:val="Normal6a"/>
            </w:pPr>
            <w:r w:rsidRPr="00064A8D">
              <w:rPr>
                <w:b/>
                <w:i/>
              </w:rPr>
              <w:t>3 bis.</w:t>
            </w:r>
            <w:r w:rsidRPr="00064A8D">
              <w:tab/>
            </w:r>
            <w:r w:rsidRPr="00064A8D">
              <w:rPr>
                <w:b/>
                <w:i/>
              </w:rPr>
              <w:t>La Commission veille à ce que la répartition des ressources entre les objectifs énoncés à l’article 3, paragraphe 1, soit équitable et transparente. La Commission fait rapport sur l’utilisation et la répartition des fonds au titre de la facilité de l’UE entre ses éléments visés au paragraphe 3 du présent article, y compris en ce qui concerne le soutien apporté aux actions menées dans les pays tiers ou en rapport avec ceux-ci dans le cadre des actions de l’Union.</w:t>
            </w:r>
          </w:p>
        </w:tc>
      </w:tr>
    </w:tbl>
    <w:p w14:paraId="20B6F53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5EB1687" w14:textId="77777777" w:rsidR="00FA5AD1" w:rsidRPr="00064A8D" w:rsidRDefault="00FA5AD1" w:rsidP="00FA5AD1">
      <w:r w:rsidRPr="00064A8D">
        <w:rPr>
          <w:rStyle w:val="HideTWBExt"/>
        </w:rPr>
        <w:t>&lt;/AmendB&gt;</w:t>
      </w:r>
    </w:p>
    <w:p w14:paraId="327B73B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178</w:t>
      </w:r>
      <w:r w:rsidRPr="00064A8D">
        <w:rPr>
          <w:rStyle w:val="HideTWBExt"/>
          <w:b w:val="0"/>
        </w:rPr>
        <w:t>&lt;/NumAmB&gt;</w:t>
      </w:r>
    </w:p>
    <w:p w14:paraId="45139D08" w14:textId="77777777" w:rsidR="00FA5AD1" w:rsidRPr="00064A8D" w:rsidRDefault="00FA5AD1" w:rsidP="00FA5AD1">
      <w:pPr>
        <w:pStyle w:val="NormalBold"/>
      </w:pPr>
      <w:r w:rsidRPr="00064A8D">
        <w:rPr>
          <w:rStyle w:val="HideTWBExt"/>
          <w:b w:val="0"/>
        </w:rPr>
        <w:t>&lt;RepeatBlock-By&gt;&lt;Members&gt;</w:t>
      </w:r>
      <w:r w:rsidRPr="00064A8D">
        <w:t>Jan-Christoph Oetjen, Fabienne Keller, Raquel García Hermida-Van Der Walle, Nikola Minchev</w:t>
      </w:r>
      <w:r w:rsidRPr="00064A8D">
        <w:rPr>
          <w:rStyle w:val="HideTWBExt"/>
          <w:b w:val="0"/>
        </w:rPr>
        <w:t>&lt;/Members&gt;</w:t>
      </w:r>
    </w:p>
    <w:p w14:paraId="1C7C1C6B" w14:textId="77777777" w:rsidR="00FA5AD1" w:rsidRPr="00064A8D" w:rsidRDefault="00FA5AD1" w:rsidP="00FA5AD1">
      <w:pPr>
        <w:pStyle w:val="NormalBold"/>
      </w:pPr>
      <w:r w:rsidRPr="00064A8D">
        <w:rPr>
          <w:rStyle w:val="HideTWBExt"/>
          <w:b w:val="0"/>
        </w:rPr>
        <w:t>&lt;/RepeatBlock-By&gt;</w:t>
      </w:r>
    </w:p>
    <w:p w14:paraId="605AE68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1A4B731C" w14:textId="77777777" w:rsidR="00FA5AD1" w:rsidRPr="00064A8D" w:rsidRDefault="00FA5AD1" w:rsidP="00FA5AD1">
      <w:pPr>
        <w:pStyle w:val="NormalBold"/>
      </w:pPr>
      <w:r w:rsidRPr="00064A8D">
        <w:rPr>
          <w:rStyle w:val="HideTWBExt"/>
          <w:b w:val="0"/>
        </w:rPr>
        <w:t>&lt;Article&gt;</w:t>
      </w:r>
      <w:r w:rsidRPr="00064A8D">
        <w:t>Article 4 – paragraphe 3 ter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BACC879" w14:textId="77777777" w:rsidTr="004D4473">
        <w:trPr>
          <w:trHeight w:hRule="exact" w:val="240"/>
          <w:jc w:val="center"/>
        </w:trPr>
        <w:tc>
          <w:tcPr>
            <w:tcW w:w="9752" w:type="dxa"/>
            <w:gridSpan w:val="2"/>
            <w:tcBorders>
              <w:top w:val="nil"/>
              <w:left w:val="nil"/>
              <w:bottom w:val="nil"/>
              <w:right w:val="nil"/>
            </w:tcBorders>
          </w:tcPr>
          <w:p w14:paraId="5B8BC260" w14:textId="77777777" w:rsidR="00FA5AD1" w:rsidRPr="00064A8D" w:rsidRDefault="00FA5AD1" w:rsidP="004D4473"/>
        </w:tc>
      </w:tr>
      <w:tr w:rsidR="00FA5AD1" w:rsidRPr="00064A8D" w14:paraId="09C7053C" w14:textId="77777777" w:rsidTr="004D4473">
        <w:trPr>
          <w:trHeight w:val="240"/>
          <w:jc w:val="center"/>
        </w:trPr>
        <w:tc>
          <w:tcPr>
            <w:tcW w:w="4876" w:type="dxa"/>
            <w:tcBorders>
              <w:top w:val="nil"/>
              <w:left w:val="nil"/>
              <w:bottom w:val="nil"/>
              <w:right w:val="nil"/>
            </w:tcBorders>
          </w:tcPr>
          <w:p w14:paraId="4E939D80"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00E25A6" w14:textId="77777777" w:rsidR="00FA5AD1" w:rsidRPr="00064A8D" w:rsidRDefault="00FA5AD1" w:rsidP="004D4473">
            <w:pPr>
              <w:pStyle w:val="AmColumnHeading"/>
            </w:pPr>
            <w:r w:rsidRPr="00064A8D">
              <w:t>Amendement</w:t>
            </w:r>
          </w:p>
        </w:tc>
      </w:tr>
      <w:tr w:rsidR="00FA5AD1" w:rsidRPr="00064A8D" w14:paraId="676E74B9" w14:textId="77777777" w:rsidTr="004D4473">
        <w:trPr>
          <w:jc w:val="center"/>
        </w:trPr>
        <w:tc>
          <w:tcPr>
            <w:tcW w:w="4876" w:type="dxa"/>
            <w:tcBorders>
              <w:top w:val="nil"/>
              <w:left w:val="nil"/>
              <w:bottom w:val="nil"/>
              <w:right w:val="nil"/>
            </w:tcBorders>
          </w:tcPr>
          <w:p w14:paraId="33207D8E" w14:textId="77777777" w:rsidR="00FA5AD1" w:rsidRPr="00064A8D" w:rsidRDefault="00FA5AD1" w:rsidP="004D4473">
            <w:pPr>
              <w:pStyle w:val="Normal6a"/>
            </w:pPr>
          </w:p>
        </w:tc>
        <w:tc>
          <w:tcPr>
            <w:tcW w:w="4876" w:type="dxa"/>
            <w:tcBorders>
              <w:top w:val="nil"/>
              <w:left w:val="nil"/>
              <w:bottom w:val="nil"/>
              <w:right w:val="nil"/>
            </w:tcBorders>
          </w:tcPr>
          <w:p w14:paraId="007D7141" w14:textId="77777777" w:rsidR="00FA5AD1" w:rsidRPr="00064A8D" w:rsidRDefault="00FA5AD1" w:rsidP="004D4473">
            <w:pPr>
              <w:pStyle w:val="Normal6a"/>
            </w:pPr>
            <w:r w:rsidRPr="00064A8D">
              <w:rPr>
                <w:b/>
                <w:i/>
              </w:rPr>
              <w:t>3 ter.</w:t>
            </w:r>
            <w:r w:rsidRPr="00064A8D">
              <w:tab/>
            </w:r>
            <w:r w:rsidRPr="00064A8D">
              <w:rPr>
                <w:b/>
                <w:i/>
              </w:rPr>
              <w:t>Le respect des dispositions du présent article est contrôlé par chaque État membre par le biais de son comité de suivi respectif, conformément à l’article 54 du règlement établissant le Fonds européen pour la cohésion économique, sociale et territoriale, l’agriculture et le développement rural, la pêche et les affaires maritimes ainsi que la prospérité et la sécurité pour la période 2028-2034.</w:t>
            </w:r>
          </w:p>
        </w:tc>
      </w:tr>
    </w:tbl>
    <w:p w14:paraId="1380BA3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C73DF10" w14:textId="77777777" w:rsidR="00FA5AD1" w:rsidRPr="00064A8D" w:rsidRDefault="00FA5AD1" w:rsidP="00FA5AD1">
      <w:r w:rsidRPr="00064A8D">
        <w:rPr>
          <w:rStyle w:val="HideTWBExt"/>
        </w:rPr>
        <w:t>&lt;/AmendB&gt;</w:t>
      </w:r>
    </w:p>
    <w:p w14:paraId="018320B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179</w:t>
      </w:r>
      <w:r w:rsidRPr="00064A8D">
        <w:rPr>
          <w:rStyle w:val="HideTWBExt"/>
          <w:b w:val="0"/>
        </w:rPr>
        <w:t>&lt;/NumAmB&gt;</w:t>
      </w:r>
    </w:p>
    <w:p w14:paraId="1E8A424E"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391E648F" w14:textId="77777777" w:rsidR="00FA5AD1" w:rsidRPr="00064A8D" w:rsidRDefault="00FA5AD1" w:rsidP="00FA5AD1">
      <w:pPr>
        <w:pStyle w:val="NormalBold"/>
      </w:pPr>
      <w:r w:rsidRPr="00064A8D">
        <w:rPr>
          <w:rStyle w:val="HideTWBExt"/>
          <w:b w:val="0"/>
        </w:rPr>
        <w:t>&lt;/RepeatBlock-By&gt;</w:t>
      </w:r>
    </w:p>
    <w:p w14:paraId="5E04861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E993B74" w14:textId="77777777" w:rsidR="00FA5AD1" w:rsidRPr="00064A8D" w:rsidRDefault="00FA5AD1" w:rsidP="00FA5AD1">
      <w:pPr>
        <w:pStyle w:val="NormalBold"/>
      </w:pPr>
      <w:r w:rsidRPr="00064A8D">
        <w:rPr>
          <w:rStyle w:val="HideTWBExt"/>
          <w:b w:val="0"/>
        </w:rPr>
        <w:t>&lt;Article&gt;</w:t>
      </w:r>
      <w:r w:rsidRPr="00064A8D">
        <w:t>Article 4 – paragraphe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3882EF9" w14:textId="77777777" w:rsidTr="004D4473">
        <w:trPr>
          <w:trHeight w:hRule="exact" w:val="240"/>
          <w:jc w:val="center"/>
        </w:trPr>
        <w:tc>
          <w:tcPr>
            <w:tcW w:w="9752" w:type="dxa"/>
            <w:gridSpan w:val="2"/>
            <w:tcBorders>
              <w:top w:val="nil"/>
              <w:left w:val="nil"/>
              <w:bottom w:val="nil"/>
              <w:right w:val="nil"/>
            </w:tcBorders>
          </w:tcPr>
          <w:p w14:paraId="078AD132" w14:textId="77777777" w:rsidR="00FA5AD1" w:rsidRPr="00064A8D" w:rsidRDefault="00FA5AD1" w:rsidP="004D4473"/>
        </w:tc>
      </w:tr>
      <w:tr w:rsidR="00FA5AD1" w:rsidRPr="00064A8D" w14:paraId="2FEE4102" w14:textId="77777777" w:rsidTr="004D4473">
        <w:trPr>
          <w:trHeight w:val="240"/>
          <w:jc w:val="center"/>
        </w:trPr>
        <w:tc>
          <w:tcPr>
            <w:tcW w:w="4876" w:type="dxa"/>
            <w:tcBorders>
              <w:top w:val="nil"/>
              <w:left w:val="nil"/>
              <w:bottom w:val="nil"/>
              <w:right w:val="nil"/>
            </w:tcBorders>
          </w:tcPr>
          <w:p w14:paraId="4A7EEF0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2A5DBCF" w14:textId="77777777" w:rsidR="00FA5AD1" w:rsidRPr="00064A8D" w:rsidRDefault="00FA5AD1" w:rsidP="004D4473">
            <w:pPr>
              <w:pStyle w:val="AmColumnHeading"/>
            </w:pPr>
            <w:r w:rsidRPr="00064A8D">
              <w:t>Amendement</w:t>
            </w:r>
          </w:p>
        </w:tc>
      </w:tr>
      <w:tr w:rsidR="00FA5AD1" w:rsidRPr="00064A8D" w14:paraId="7B55603A" w14:textId="77777777" w:rsidTr="004D4473">
        <w:trPr>
          <w:jc w:val="center"/>
        </w:trPr>
        <w:tc>
          <w:tcPr>
            <w:tcW w:w="4876" w:type="dxa"/>
            <w:tcBorders>
              <w:top w:val="nil"/>
              <w:left w:val="nil"/>
              <w:bottom w:val="nil"/>
              <w:right w:val="nil"/>
            </w:tcBorders>
          </w:tcPr>
          <w:p w14:paraId="6240B508" w14:textId="77777777" w:rsidR="00FA5AD1" w:rsidRPr="00064A8D" w:rsidRDefault="00FA5AD1" w:rsidP="004D4473">
            <w:pPr>
              <w:pStyle w:val="Normal6a"/>
            </w:pPr>
            <w:r w:rsidRPr="00064A8D">
              <w:t>4.</w:t>
            </w:r>
            <w:r w:rsidRPr="00064A8D">
              <w:tab/>
              <w:t>En ce qui concerne les mesures relatives aux objectifs énoncés à l’article 3 du présent règlement, lorsque la Commission conclut à la conformité de ces mesures avec les exigences prévues par le présent règlement et par le règlement (UE) […] établissant le Fonds européen pour la cohésion économique, sociale et territoriale, l’agriculture et les zones rurales, la pêche et les affaires maritimes ainsi que la prospérité et la sécurité, et lorsque la Commission</w:t>
            </w:r>
            <w:r w:rsidRPr="00064A8D">
              <w:rPr>
                <w:b/>
                <w:i/>
              </w:rPr>
              <w:t xml:space="preserve"> propose une décision d’exécution du Conseil</w:t>
            </w:r>
            <w:r w:rsidRPr="00064A8D">
              <w:t xml:space="preserve"> approuvant le plan de partenariat national et régional de l’État membre concerné conformément à la procédure prévue à l’article 23 du même règlement, elle</w:t>
            </w:r>
            <w:r w:rsidRPr="00064A8D">
              <w:rPr>
                <w:b/>
                <w:i/>
              </w:rPr>
              <w:t xml:space="preserve"> présente une proposition de décision d’exécution du Conseil relative à l’approbation de</w:t>
            </w:r>
            <w:r w:rsidRPr="00064A8D">
              <w:t xml:space="preserve"> ces mesures.</w:t>
            </w:r>
          </w:p>
        </w:tc>
        <w:tc>
          <w:tcPr>
            <w:tcW w:w="4876" w:type="dxa"/>
            <w:tcBorders>
              <w:top w:val="nil"/>
              <w:left w:val="nil"/>
              <w:bottom w:val="nil"/>
              <w:right w:val="nil"/>
            </w:tcBorders>
          </w:tcPr>
          <w:p w14:paraId="676DD370" w14:textId="77777777" w:rsidR="00FA5AD1" w:rsidRPr="00064A8D" w:rsidRDefault="00FA5AD1" w:rsidP="004D4473">
            <w:pPr>
              <w:pStyle w:val="Normal6a"/>
            </w:pPr>
            <w:r w:rsidRPr="00064A8D">
              <w:t>4.</w:t>
            </w:r>
            <w:r w:rsidRPr="00064A8D">
              <w:tab/>
              <w:t>En ce qui concerne les mesures</w:t>
            </w:r>
            <w:r w:rsidRPr="00064A8D">
              <w:rPr>
                <w:b/>
                <w:i/>
              </w:rPr>
              <w:t xml:space="preserve"> et actions</w:t>
            </w:r>
            <w:r w:rsidRPr="00064A8D">
              <w:t xml:space="preserve"> relatives aux objectifs énoncés à l’article 3 du présent règlement, lorsque la Commission conclut à la conformité de ces mesures</w:t>
            </w:r>
            <w:r w:rsidRPr="00064A8D">
              <w:rPr>
                <w:b/>
                <w:i/>
              </w:rPr>
              <w:t xml:space="preserve"> et actions</w:t>
            </w:r>
            <w:r w:rsidRPr="00064A8D">
              <w:t xml:space="preserve"> avec les exigences prévues par le présent règlement et par le règlement (UE) […] établissant le Fonds européen pour la cohésion économique, sociale et territoriale, l’agriculture et les zones rurales, la pêche et les affaires maritimes ainsi que la prospérité et la sécurité, et lorsque la Commission</w:t>
            </w:r>
            <w:r w:rsidRPr="00064A8D">
              <w:rPr>
                <w:b/>
                <w:i/>
              </w:rPr>
              <w:t xml:space="preserve"> adopte un acte délégué</w:t>
            </w:r>
            <w:r w:rsidRPr="00064A8D">
              <w:t xml:space="preserve"> approuvant le plan de partenariat national et régional de l’État membre concerné conformément à la procédure prévue à l’article 23 du même règlement, elle</w:t>
            </w:r>
            <w:r w:rsidRPr="00064A8D">
              <w:rPr>
                <w:b/>
                <w:i/>
              </w:rPr>
              <w:t xml:space="preserve"> adopte un acte délégué conformément à l’article 9 bis afin de compléter le présent règlement en approuvant</w:t>
            </w:r>
            <w:r w:rsidRPr="00064A8D">
              <w:t xml:space="preserve"> ces mesures</w:t>
            </w:r>
            <w:r w:rsidRPr="00064A8D">
              <w:rPr>
                <w:b/>
                <w:i/>
              </w:rPr>
              <w:t xml:space="preserve"> et actions</w:t>
            </w:r>
            <w:r w:rsidRPr="00064A8D">
              <w:t>.</w:t>
            </w:r>
          </w:p>
        </w:tc>
      </w:tr>
    </w:tbl>
    <w:p w14:paraId="15598A8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72447D1"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5E3F08C" w14:textId="77777777" w:rsidR="00FA5AD1" w:rsidRPr="00064A8D" w:rsidRDefault="00FA5AD1" w:rsidP="00FA5AD1">
      <w:pPr>
        <w:pStyle w:val="AmJustText"/>
      </w:pPr>
      <w:r w:rsidRPr="00064A8D">
        <w:t>Il s’agit d’un amendement institutionnel transversal.</w:t>
      </w:r>
    </w:p>
    <w:p w14:paraId="048FF99D" w14:textId="77777777" w:rsidR="00FA5AD1" w:rsidRPr="00064A8D" w:rsidRDefault="00FA5AD1" w:rsidP="00FA5AD1">
      <w:r w:rsidRPr="00064A8D">
        <w:rPr>
          <w:rStyle w:val="HideTWBExt"/>
        </w:rPr>
        <w:t>&lt;/AmendB&gt;</w:t>
      </w:r>
    </w:p>
    <w:p w14:paraId="41E7662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180</w:t>
      </w:r>
      <w:r w:rsidRPr="00064A8D">
        <w:rPr>
          <w:rStyle w:val="HideTWBExt"/>
          <w:b w:val="0"/>
        </w:rPr>
        <w:t>&lt;/NumAmB&gt;</w:t>
      </w:r>
    </w:p>
    <w:p w14:paraId="65468842"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5DE63E9E" w14:textId="77777777" w:rsidR="00FA5AD1" w:rsidRPr="00064A8D" w:rsidRDefault="00FA5AD1" w:rsidP="00FA5AD1">
      <w:pPr>
        <w:pStyle w:val="NormalBold"/>
      </w:pPr>
      <w:r w:rsidRPr="00064A8D">
        <w:rPr>
          <w:rStyle w:val="HideTWBExt"/>
          <w:b w:val="0"/>
        </w:rPr>
        <w:t>&lt;/RepeatBlock-By&gt;</w:t>
      </w:r>
    </w:p>
    <w:p w14:paraId="64FD09C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A6D74C8" w14:textId="77777777" w:rsidR="00FA5AD1" w:rsidRPr="00064A8D" w:rsidRDefault="00FA5AD1" w:rsidP="00FA5AD1">
      <w:pPr>
        <w:pStyle w:val="NormalBold"/>
      </w:pPr>
      <w:r w:rsidRPr="00064A8D">
        <w:rPr>
          <w:rStyle w:val="HideTWBExt"/>
          <w:b w:val="0"/>
        </w:rPr>
        <w:t>&lt;Article&gt;</w:t>
      </w:r>
      <w:r w:rsidRPr="00064A8D">
        <w:t>Article 4 – paragraphe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F06BC77" w14:textId="77777777" w:rsidTr="004D4473">
        <w:trPr>
          <w:trHeight w:hRule="exact" w:val="240"/>
          <w:jc w:val="center"/>
        </w:trPr>
        <w:tc>
          <w:tcPr>
            <w:tcW w:w="9752" w:type="dxa"/>
            <w:gridSpan w:val="2"/>
            <w:tcBorders>
              <w:top w:val="nil"/>
              <w:left w:val="nil"/>
              <w:bottom w:val="nil"/>
              <w:right w:val="nil"/>
            </w:tcBorders>
          </w:tcPr>
          <w:p w14:paraId="3425F3CD" w14:textId="77777777" w:rsidR="00FA5AD1" w:rsidRPr="00064A8D" w:rsidRDefault="00FA5AD1" w:rsidP="004D4473"/>
        </w:tc>
      </w:tr>
      <w:tr w:rsidR="00FA5AD1" w:rsidRPr="00064A8D" w14:paraId="02415C1A" w14:textId="77777777" w:rsidTr="004D4473">
        <w:trPr>
          <w:trHeight w:val="240"/>
          <w:jc w:val="center"/>
        </w:trPr>
        <w:tc>
          <w:tcPr>
            <w:tcW w:w="4876" w:type="dxa"/>
            <w:tcBorders>
              <w:top w:val="nil"/>
              <w:left w:val="nil"/>
              <w:bottom w:val="nil"/>
              <w:right w:val="nil"/>
            </w:tcBorders>
          </w:tcPr>
          <w:p w14:paraId="3078F587"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B6FFCC8" w14:textId="77777777" w:rsidR="00FA5AD1" w:rsidRPr="00064A8D" w:rsidRDefault="00FA5AD1" w:rsidP="004D4473">
            <w:pPr>
              <w:pStyle w:val="AmColumnHeading"/>
            </w:pPr>
            <w:r w:rsidRPr="00064A8D">
              <w:t>Amendement</w:t>
            </w:r>
          </w:p>
        </w:tc>
      </w:tr>
      <w:tr w:rsidR="00FA5AD1" w:rsidRPr="00064A8D" w14:paraId="606A5C98" w14:textId="77777777" w:rsidTr="004D4473">
        <w:trPr>
          <w:jc w:val="center"/>
        </w:trPr>
        <w:tc>
          <w:tcPr>
            <w:tcW w:w="4876" w:type="dxa"/>
            <w:tcBorders>
              <w:top w:val="nil"/>
              <w:left w:val="nil"/>
              <w:bottom w:val="nil"/>
              <w:right w:val="nil"/>
            </w:tcBorders>
          </w:tcPr>
          <w:p w14:paraId="207703F3" w14:textId="77777777" w:rsidR="00FA5AD1" w:rsidRPr="00064A8D" w:rsidRDefault="00FA5AD1" w:rsidP="004D4473">
            <w:pPr>
              <w:pStyle w:val="Normal6a"/>
            </w:pPr>
            <w:r w:rsidRPr="00064A8D">
              <w:t>4.</w:t>
            </w:r>
            <w:r w:rsidRPr="00064A8D">
              <w:tab/>
              <w:t>En ce qui concerne les mesures relatives aux objectifs énoncés à l’article 3 du présent règlement, lorsque la Commission conclut à la conformité de ces mesures avec les exigences prévues par le présent règlement et par le règlement (UE) […] établissant le Fonds européen pour la cohésion économique, sociale et territoriale, l’agriculture et les zones rurales, la pêche et les affaires maritimes ainsi que la prospérité et la sécurité, et lorsque la Commission propose</w:t>
            </w:r>
            <w:r w:rsidRPr="00064A8D">
              <w:rPr>
                <w:b/>
                <w:i/>
              </w:rPr>
              <w:t xml:space="preserve"> une décision d’exécution du Conseil</w:t>
            </w:r>
            <w:r w:rsidRPr="00064A8D">
              <w:t xml:space="preserve"> approuvant le plan de partenariat national et régional de l’État membre concerné conformément à la procédure prévue à l’article 23 du même règlement, elle</w:t>
            </w:r>
            <w:r w:rsidRPr="00064A8D">
              <w:rPr>
                <w:b/>
                <w:i/>
              </w:rPr>
              <w:t xml:space="preserve"> présente une proposition de décision d’exécution du Conseil relative à l’approbation de</w:t>
            </w:r>
            <w:r w:rsidRPr="00064A8D">
              <w:t xml:space="preserve"> ces mesures.</w:t>
            </w:r>
          </w:p>
        </w:tc>
        <w:tc>
          <w:tcPr>
            <w:tcW w:w="4876" w:type="dxa"/>
            <w:tcBorders>
              <w:top w:val="nil"/>
              <w:left w:val="nil"/>
              <w:bottom w:val="nil"/>
              <w:right w:val="nil"/>
            </w:tcBorders>
          </w:tcPr>
          <w:p w14:paraId="10DF4518" w14:textId="77777777" w:rsidR="00FA5AD1" w:rsidRPr="00064A8D" w:rsidRDefault="00FA5AD1" w:rsidP="004D4473">
            <w:pPr>
              <w:pStyle w:val="Normal6a"/>
            </w:pPr>
            <w:r w:rsidRPr="00064A8D">
              <w:t>4.</w:t>
            </w:r>
            <w:r w:rsidRPr="00064A8D">
              <w:tab/>
              <w:t>En ce qui concerne les mesures</w:t>
            </w:r>
            <w:r w:rsidRPr="00064A8D">
              <w:rPr>
                <w:b/>
                <w:i/>
              </w:rPr>
              <w:t xml:space="preserve"> énoncées à l’article 3 bis</w:t>
            </w:r>
            <w:r w:rsidRPr="00064A8D">
              <w:t xml:space="preserve"> relatives aux objectifs énoncés à l’article 3 du présent règlement, lorsque la Commission conclut à la conformité de ces mesures avec les exigences prévues par le présent règlement et par le règlement (UE) […] établissant le Fonds européen pour la cohésion économique, sociale et territoriale, l’agriculture et les zones rurales, la pêche et les affaires maritimes ainsi que la prospérité et la sécurité, et lorsque la Commission propose</w:t>
            </w:r>
            <w:r w:rsidRPr="00064A8D">
              <w:rPr>
                <w:b/>
                <w:i/>
              </w:rPr>
              <w:t xml:space="preserve"> un acte délégué</w:t>
            </w:r>
            <w:r w:rsidRPr="00064A8D">
              <w:t xml:space="preserve"> approuvant le plan de partenariat national et régional de l’État membre concerné conformément à la procédure prévue à l’article 23 du même règlement, elle</w:t>
            </w:r>
            <w:r w:rsidRPr="00064A8D">
              <w:rPr>
                <w:b/>
                <w:i/>
              </w:rPr>
              <w:t xml:space="preserve"> adopte un acte délégué approuvant</w:t>
            </w:r>
            <w:r w:rsidRPr="00064A8D">
              <w:t xml:space="preserve"> ces mesures.</w:t>
            </w:r>
          </w:p>
        </w:tc>
      </w:tr>
    </w:tbl>
    <w:p w14:paraId="6B6F19D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0405402" w14:textId="77777777" w:rsidR="00FA5AD1" w:rsidRPr="00064A8D" w:rsidRDefault="00FA5AD1" w:rsidP="00FA5AD1">
      <w:r w:rsidRPr="00064A8D">
        <w:rPr>
          <w:rStyle w:val="HideTWBExt"/>
        </w:rPr>
        <w:t>&lt;/AmendB&gt;</w:t>
      </w:r>
    </w:p>
    <w:p w14:paraId="00EBFD0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181</w:t>
      </w:r>
      <w:r w:rsidRPr="00064A8D">
        <w:rPr>
          <w:rStyle w:val="HideTWBExt"/>
          <w:b w:val="0"/>
        </w:rPr>
        <w:t>&lt;/NumAmB&gt;</w:t>
      </w:r>
    </w:p>
    <w:p w14:paraId="7857179C"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4031B79B" w14:textId="77777777" w:rsidR="00FA5AD1" w:rsidRPr="00064A8D" w:rsidRDefault="00FA5AD1" w:rsidP="00FA5AD1">
      <w:pPr>
        <w:pStyle w:val="NormalBold"/>
      </w:pPr>
      <w:r w:rsidRPr="00064A8D">
        <w:rPr>
          <w:rStyle w:val="HideTWBExt"/>
          <w:b w:val="0"/>
        </w:rPr>
        <w:t>&lt;/RepeatBlock-By&gt;</w:t>
      </w:r>
    </w:p>
    <w:p w14:paraId="4E5D84F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4C28810" w14:textId="77777777" w:rsidR="00FA5AD1" w:rsidRPr="00064A8D" w:rsidRDefault="00FA5AD1" w:rsidP="00FA5AD1">
      <w:pPr>
        <w:pStyle w:val="NormalBold"/>
      </w:pPr>
      <w:r w:rsidRPr="00064A8D">
        <w:rPr>
          <w:rStyle w:val="HideTWBExt"/>
          <w:b w:val="0"/>
        </w:rPr>
        <w:t>&lt;Article&gt;</w:t>
      </w:r>
      <w:r w:rsidRPr="00064A8D">
        <w:t>Article 4 – paragraphe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99E1BD6" w14:textId="77777777" w:rsidTr="004D4473">
        <w:trPr>
          <w:trHeight w:hRule="exact" w:val="240"/>
          <w:jc w:val="center"/>
        </w:trPr>
        <w:tc>
          <w:tcPr>
            <w:tcW w:w="9752" w:type="dxa"/>
            <w:gridSpan w:val="2"/>
            <w:tcBorders>
              <w:top w:val="nil"/>
              <w:left w:val="nil"/>
              <w:bottom w:val="nil"/>
              <w:right w:val="nil"/>
            </w:tcBorders>
          </w:tcPr>
          <w:p w14:paraId="65EABE94" w14:textId="77777777" w:rsidR="00FA5AD1" w:rsidRPr="00064A8D" w:rsidRDefault="00FA5AD1" w:rsidP="004D4473"/>
        </w:tc>
      </w:tr>
      <w:tr w:rsidR="00FA5AD1" w:rsidRPr="00064A8D" w14:paraId="1E491E28" w14:textId="77777777" w:rsidTr="004D4473">
        <w:trPr>
          <w:trHeight w:val="240"/>
          <w:jc w:val="center"/>
        </w:trPr>
        <w:tc>
          <w:tcPr>
            <w:tcW w:w="4876" w:type="dxa"/>
            <w:tcBorders>
              <w:top w:val="nil"/>
              <w:left w:val="nil"/>
              <w:bottom w:val="nil"/>
              <w:right w:val="nil"/>
            </w:tcBorders>
          </w:tcPr>
          <w:p w14:paraId="419EEC6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E041CD" w14:textId="77777777" w:rsidR="00FA5AD1" w:rsidRPr="00064A8D" w:rsidRDefault="00FA5AD1" w:rsidP="004D4473">
            <w:pPr>
              <w:pStyle w:val="AmColumnHeading"/>
            </w:pPr>
            <w:r w:rsidRPr="00064A8D">
              <w:t>Amendement</w:t>
            </w:r>
          </w:p>
        </w:tc>
      </w:tr>
      <w:tr w:rsidR="00FA5AD1" w:rsidRPr="00064A8D" w14:paraId="663DE9BA" w14:textId="77777777" w:rsidTr="004D4473">
        <w:trPr>
          <w:jc w:val="center"/>
        </w:trPr>
        <w:tc>
          <w:tcPr>
            <w:tcW w:w="4876" w:type="dxa"/>
            <w:tcBorders>
              <w:top w:val="nil"/>
              <w:left w:val="nil"/>
              <w:bottom w:val="nil"/>
              <w:right w:val="nil"/>
            </w:tcBorders>
          </w:tcPr>
          <w:p w14:paraId="76169F59" w14:textId="77777777" w:rsidR="00FA5AD1" w:rsidRPr="00064A8D" w:rsidRDefault="00FA5AD1" w:rsidP="004D4473">
            <w:pPr>
              <w:pStyle w:val="Normal6a"/>
            </w:pPr>
            <w:r w:rsidRPr="00064A8D">
              <w:t>5.</w:t>
            </w:r>
            <w:r w:rsidRPr="00064A8D">
              <w:tab/>
            </w:r>
            <w:r w:rsidRPr="00064A8D">
              <w:rPr>
                <w:b/>
                <w:i/>
              </w:rPr>
              <w:t xml:space="preserve">Lorsqu’elle présente une proposition de décision d’exécution du Conseil sur </w:t>
            </w:r>
            <w:r w:rsidRPr="00064A8D">
              <w:t>les mesures relatives aux objectifs énoncés à l’article 3 du présent règlement</w:t>
            </w:r>
            <w:r w:rsidRPr="00064A8D">
              <w:rPr>
                <w:b/>
                <w:i/>
              </w:rPr>
              <w:t>, la Commission</w:t>
            </w:r>
            <w:r w:rsidRPr="00064A8D">
              <w:t xml:space="preserve"> établit, en ce qui concerne ces objectifs, les éléments visés à l’article 23, paragraphe 4,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5CEC09B9" w14:textId="77777777" w:rsidR="00FA5AD1" w:rsidRPr="00064A8D" w:rsidRDefault="00FA5AD1" w:rsidP="004D4473">
            <w:pPr>
              <w:pStyle w:val="Normal6a"/>
            </w:pPr>
            <w:r w:rsidRPr="00064A8D">
              <w:t>5.</w:t>
            </w:r>
            <w:r w:rsidRPr="00064A8D">
              <w:tab/>
            </w:r>
            <w:r w:rsidRPr="00064A8D">
              <w:rPr>
                <w:b/>
                <w:i/>
              </w:rPr>
              <w:t xml:space="preserve">L’acte délégué approuvant </w:t>
            </w:r>
            <w:r w:rsidRPr="00064A8D">
              <w:t>les mesures</w:t>
            </w:r>
            <w:r w:rsidRPr="00064A8D">
              <w:rPr>
                <w:b/>
                <w:i/>
              </w:rPr>
              <w:t xml:space="preserve"> énoncées à l’article 3 bis</w:t>
            </w:r>
            <w:r w:rsidRPr="00064A8D">
              <w:t xml:space="preserve"> relatives aux objectifs énoncés à l’article 3 du présent règlement établit, en ce qui concerne ces objectifs, les éléments visés à l’article 23, paragraphe 4, du règlement (UE) […] établissant le Fonds européen pour la cohésion économique, sociale et territoriale, l’agriculture et les zones rurales, la pêche et les affaires maritimes ainsi que la prospérité et la sécurité.</w:t>
            </w:r>
          </w:p>
        </w:tc>
      </w:tr>
    </w:tbl>
    <w:p w14:paraId="703C778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AC1A87E" w14:textId="77777777" w:rsidR="00FA5AD1" w:rsidRPr="00064A8D" w:rsidRDefault="00FA5AD1" w:rsidP="00FA5AD1">
      <w:r w:rsidRPr="00064A8D">
        <w:rPr>
          <w:rStyle w:val="HideTWBExt"/>
        </w:rPr>
        <w:t>&lt;/AmendB&gt;</w:t>
      </w:r>
    </w:p>
    <w:p w14:paraId="110B30D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182</w:t>
      </w:r>
      <w:r w:rsidRPr="00064A8D">
        <w:rPr>
          <w:rStyle w:val="HideTWBExt"/>
          <w:b w:val="0"/>
        </w:rPr>
        <w:t>&lt;/NumAmB&gt;</w:t>
      </w:r>
    </w:p>
    <w:p w14:paraId="755E947B"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487318BC" w14:textId="77777777" w:rsidR="00FA5AD1" w:rsidRPr="00064A8D" w:rsidRDefault="00FA5AD1" w:rsidP="00FA5AD1">
      <w:pPr>
        <w:pStyle w:val="NormalBold"/>
      </w:pPr>
      <w:r w:rsidRPr="00064A8D">
        <w:rPr>
          <w:rStyle w:val="HideTWBExt"/>
          <w:b w:val="0"/>
        </w:rPr>
        <w:t>&lt;/RepeatBlock-By&gt;</w:t>
      </w:r>
    </w:p>
    <w:p w14:paraId="0288CD6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53D7C01" w14:textId="77777777" w:rsidR="00FA5AD1" w:rsidRPr="00064A8D" w:rsidRDefault="00FA5AD1" w:rsidP="00FA5AD1">
      <w:pPr>
        <w:pStyle w:val="NormalBold"/>
      </w:pPr>
      <w:r w:rsidRPr="00064A8D">
        <w:rPr>
          <w:rStyle w:val="HideTWBExt"/>
          <w:b w:val="0"/>
        </w:rPr>
        <w:t>&lt;Article&gt;</w:t>
      </w:r>
      <w:r w:rsidRPr="00064A8D">
        <w:t>Article 4 – paragraphe 5</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30D4AA7" w14:textId="77777777" w:rsidTr="004D4473">
        <w:trPr>
          <w:trHeight w:hRule="exact" w:val="240"/>
          <w:jc w:val="center"/>
        </w:trPr>
        <w:tc>
          <w:tcPr>
            <w:tcW w:w="9752" w:type="dxa"/>
            <w:gridSpan w:val="2"/>
            <w:tcBorders>
              <w:top w:val="nil"/>
              <w:left w:val="nil"/>
              <w:bottom w:val="nil"/>
              <w:right w:val="nil"/>
            </w:tcBorders>
          </w:tcPr>
          <w:p w14:paraId="32CB0F0E" w14:textId="77777777" w:rsidR="00FA5AD1" w:rsidRPr="00064A8D" w:rsidRDefault="00FA5AD1" w:rsidP="004D4473"/>
        </w:tc>
      </w:tr>
      <w:tr w:rsidR="00FA5AD1" w:rsidRPr="00064A8D" w14:paraId="3AE6576C" w14:textId="77777777" w:rsidTr="004D4473">
        <w:trPr>
          <w:trHeight w:val="240"/>
          <w:jc w:val="center"/>
        </w:trPr>
        <w:tc>
          <w:tcPr>
            <w:tcW w:w="4876" w:type="dxa"/>
            <w:tcBorders>
              <w:top w:val="nil"/>
              <w:left w:val="nil"/>
              <w:bottom w:val="nil"/>
              <w:right w:val="nil"/>
            </w:tcBorders>
          </w:tcPr>
          <w:p w14:paraId="1FF5B5D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04DFCC1" w14:textId="77777777" w:rsidR="00FA5AD1" w:rsidRPr="00064A8D" w:rsidRDefault="00FA5AD1" w:rsidP="004D4473">
            <w:pPr>
              <w:pStyle w:val="AmColumnHeading"/>
            </w:pPr>
            <w:r w:rsidRPr="00064A8D">
              <w:t>Amendement</w:t>
            </w:r>
          </w:p>
        </w:tc>
      </w:tr>
      <w:tr w:rsidR="00FA5AD1" w:rsidRPr="00064A8D" w14:paraId="5992542B" w14:textId="77777777" w:rsidTr="004D4473">
        <w:trPr>
          <w:jc w:val="center"/>
        </w:trPr>
        <w:tc>
          <w:tcPr>
            <w:tcW w:w="4876" w:type="dxa"/>
            <w:tcBorders>
              <w:top w:val="nil"/>
              <w:left w:val="nil"/>
              <w:bottom w:val="nil"/>
              <w:right w:val="nil"/>
            </w:tcBorders>
          </w:tcPr>
          <w:p w14:paraId="31B4A5DF" w14:textId="77777777" w:rsidR="00FA5AD1" w:rsidRPr="00064A8D" w:rsidRDefault="00FA5AD1" w:rsidP="004D4473">
            <w:pPr>
              <w:pStyle w:val="Normal6a"/>
            </w:pPr>
            <w:r w:rsidRPr="00064A8D">
              <w:t>5.</w:t>
            </w:r>
            <w:r w:rsidRPr="00064A8D">
              <w:tab/>
            </w:r>
            <w:r w:rsidRPr="00064A8D">
              <w:rPr>
                <w:b/>
                <w:i/>
              </w:rPr>
              <w:t xml:space="preserve">Lorsqu’elle présente une proposition de décision d’exécution du Conseil sur </w:t>
            </w:r>
            <w:r w:rsidRPr="00064A8D">
              <w:t>les mesures relatives aux objectifs énoncés à l’article 3 du présent règlement</w:t>
            </w:r>
            <w:r w:rsidRPr="00064A8D">
              <w:rPr>
                <w:b/>
                <w:i/>
              </w:rPr>
              <w:t>, la Commission</w:t>
            </w:r>
            <w:r w:rsidRPr="00064A8D">
              <w:t xml:space="preserve"> établit, en ce qui concerne ces objectifs, les éléments visés à l’article 23, paragraphe 4,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7A4C3B78" w14:textId="77777777" w:rsidR="00FA5AD1" w:rsidRPr="00064A8D" w:rsidRDefault="00FA5AD1" w:rsidP="004D4473">
            <w:pPr>
              <w:pStyle w:val="Normal6a"/>
            </w:pPr>
            <w:r w:rsidRPr="00064A8D">
              <w:t>5.</w:t>
            </w:r>
            <w:r w:rsidRPr="00064A8D">
              <w:tab/>
            </w:r>
            <w:r w:rsidRPr="00064A8D">
              <w:rPr>
                <w:b/>
                <w:i/>
              </w:rPr>
              <w:t xml:space="preserve">L’acte délégué approuvant </w:t>
            </w:r>
            <w:r w:rsidRPr="00064A8D">
              <w:t>les mesures</w:t>
            </w:r>
            <w:r w:rsidRPr="00064A8D">
              <w:rPr>
                <w:b/>
                <w:i/>
              </w:rPr>
              <w:t xml:space="preserve"> et actions</w:t>
            </w:r>
            <w:r w:rsidRPr="00064A8D">
              <w:t xml:space="preserve"> relatives aux objectifs énoncés à l’article 3 du présent règlement établit, en ce qui concerne ces objectifs, les éléments visés à l’article 23, paragraphe 4, du règlement (UE) […] établissant le Fonds européen pour la cohésion économique, sociale et territoriale, l’agriculture et les zones rurales, la pêche et les affaires maritimes ainsi que la prospérité et la sécurité.</w:t>
            </w:r>
          </w:p>
        </w:tc>
      </w:tr>
    </w:tbl>
    <w:p w14:paraId="5DB3CCE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5C8F7E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9DC7E3E" w14:textId="77777777" w:rsidR="00FA5AD1" w:rsidRPr="00064A8D" w:rsidRDefault="00FA5AD1" w:rsidP="00FA5AD1">
      <w:pPr>
        <w:pStyle w:val="AmJustText"/>
      </w:pPr>
      <w:r w:rsidRPr="00064A8D">
        <w:t>Il s’agit d’un amendement institutionnel transversal.</w:t>
      </w:r>
    </w:p>
    <w:p w14:paraId="3AE3D203" w14:textId="77777777" w:rsidR="00FA5AD1" w:rsidRPr="00064A8D" w:rsidRDefault="00FA5AD1" w:rsidP="00FA5AD1">
      <w:r w:rsidRPr="00064A8D">
        <w:rPr>
          <w:rStyle w:val="HideTWBExt"/>
        </w:rPr>
        <w:t>&lt;/AmendB&gt;</w:t>
      </w:r>
    </w:p>
    <w:p w14:paraId="209CD3A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183</w:t>
      </w:r>
      <w:r w:rsidRPr="00064A8D">
        <w:rPr>
          <w:rStyle w:val="HideTWBExt"/>
          <w:b w:val="0"/>
        </w:rPr>
        <w:t>&lt;/NumAmB&gt;</w:t>
      </w:r>
    </w:p>
    <w:p w14:paraId="3B718B6F"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0DFEF745" w14:textId="77777777" w:rsidR="00FA5AD1" w:rsidRPr="00064A8D" w:rsidRDefault="00FA5AD1" w:rsidP="00FA5AD1">
      <w:pPr>
        <w:pStyle w:val="NormalBold"/>
      </w:pPr>
      <w:r w:rsidRPr="00064A8D">
        <w:rPr>
          <w:rStyle w:val="HideTWBExt"/>
          <w:b w:val="0"/>
        </w:rPr>
        <w:t>&lt;/RepeatBlock-By&gt;</w:t>
      </w:r>
    </w:p>
    <w:p w14:paraId="0960D2A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27E4089" w14:textId="77777777" w:rsidR="00FA5AD1" w:rsidRPr="00064A8D" w:rsidRDefault="00FA5AD1" w:rsidP="00FA5AD1">
      <w:pPr>
        <w:pStyle w:val="NormalBold"/>
      </w:pPr>
      <w:r w:rsidRPr="00064A8D">
        <w:rPr>
          <w:rStyle w:val="HideTWBExt"/>
          <w:b w:val="0"/>
        </w:rPr>
        <w:t>&lt;Article&gt;</w:t>
      </w:r>
      <w:r w:rsidRPr="00064A8D">
        <w:t>Article 4 – paragraphe 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62182CD" w14:textId="77777777" w:rsidTr="004D4473">
        <w:trPr>
          <w:trHeight w:hRule="exact" w:val="240"/>
          <w:jc w:val="center"/>
        </w:trPr>
        <w:tc>
          <w:tcPr>
            <w:tcW w:w="9752" w:type="dxa"/>
            <w:gridSpan w:val="2"/>
            <w:tcBorders>
              <w:top w:val="nil"/>
              <w:left w:val="nil"/>
              <w:bottom w:val="nil"/>
              <w:right w:val="nil"/>
            </w:tcBorders>
          </w:tcPr>
          <w:p w14:paraId="207EA8E1" w14:textId="77777777" w:rsidR="00FA5AD1" w:rsidRPr="00064A8D" w:rsidRDefault="00FA5AD1" w:rsidP="004D4473"/>
        </w:tc>
      </w:tr>
      <w:tr w:rsidR="00FA5AD1" w:rsidRPr="00064A8D" w14:paraId="3F2D9DDA" w14:textId="77777777" w:rsidTr="004D4473">
        <w:trPr>
          <w:trHeight w:val="240"/>
          <w:jc w:val="center"/>
        </w:trPr>
        <w:tc>
          <w:tcPr>
            <w:tcW w:w="4876" w:type="dxa"/>
            <w:tcBorders>
              <w:top w:val="nil"/>
              <w:left w:val="nil"/>
              <w:bottom w:val="nil"/>
              <w:right w:val="nil"/>
            </w:tcBorders>
          </w:tcPr>
          <w:p w14:paraId="3EA3BBC1"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A66A751" w14:textId="77777777" w:rsidR="00FA5AD1" w:rsidRPr="00064A8D" w:rsidRDefault="00FA5AD1" w:rsidP="004D4473">
            <w:pPr>
              <w:pStyle w:val="AmColumnHeading"/>
            </w:pPr>
            <w:r w:rsidRPr="00064A8D">
              <w:t>Amendement</w:t>
            </w:r>
          </w:p>
        </w:tc>
      </w:tr>
      <w:tr w:rsidR="00FA5AD1" w:rsidRPr="00064A8D" w14:paraId="532318BE" w14:textId="77777777" w:rsidTr="004D4473">
        <w:trPr>
          <w:jc w:val="center"/>
        </w:trPr>
        <w:tc>
          <w:tcPr>
            <w:tcW w:w="4876" w:type="dxa"/>
            <w:tcBorders>
              <w:top w:val="nil"/>
              <w:left w:val="nil"/>
              <w:bottom w:val="nil"/>
              <w:right w:val="nil"/>
            </w:tcBorders>
          </w:tcPr>
          <w:p w14:paraId="540D7C5A" w14:textId="77777777" w:rsidR="00FA5AD1" w:rsidRPr="00064A8D" w:rsidRDefault="00FA5AD1" w:rsidP="004D4473">
            <w:pPr>
              <w:pStyle w:val="Normal6a"/>
            </w:pPr>
            <w:r w:rsidRPr="00064A8D">
              <w:rPr>
                <w:b/>
                <w:i/>
              </w:rPr>
              <w:t>6.</w:t>
            </w:r>
            <w:r w:rsidRPr="00064A8D">
              <w:tab/>
            </w:r>
            <w:r w:rsidRPr="00064A8D">
              <w:rPr>
                <w:b/>
                <w:i/>
              </w:rPr>
              <w:t>Le Conseil adopte la décision d’exécution visée au paragraphe 4, en principe, dans un délai de quatre semaines à compter de l’adoption de la proposition de la Commission et en même temps que les décisions d’exécution visées à l’article 23, paragraphe 1 [proposition de la Commission et décision d’exécution du Conseil]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24685F77" w14:textId="77777777" w:rsidR="00FA5AD1" w:rsidRPr="00064A8D" w:rsidRDefault="00FA5AD1" w:rsidP="004D4473">
            <w:pPr>
              <w:pStyle w:val="Normal6a"/>
            </w:pPr>
            <w:r w:rsidRPr="00064A8D">
              <w:rPr>
                <w:b/>
                <w:i/>
              </w:rPr>
              <w:t>supprimé</w:t>
            </w:r>
          </w:p>
        </w:tc>
      </w:tr>
    </w:tbl>
    <w:p w14:paraId="047919E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34E457F7" w14:textId="77777777" w:rsidR="00FA5AD1" w:rsidRPr="00064A8D" w:rsidRDefault="00FA5AD1" w:rsidP="00FA5AD1">
      <w:r w:rsidRPr="00064A8D">
        <w:rPr>
          <w:rStyle w:val="HideTWBExt"/>
        </w:rPr>
        <w:t>&lt;/AmendB&gt;</w:t>
      </w:r>
    </w:p>
    <w:p w14:paraId="44BCAACF"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184</w:t>
      </w:r>
      <w:r w:rsidRPr="00064A8D">
        <w:rPr>
          <w:rStyle w:val="HideTWBExt"/>
          <w:b w:val="0"/>
        </w:rPr>
        <w:t>&lt;/NumAmB&gt;</w:t>
      </w:r>
    </w:p>
    <w:p w14:paraId="14F19C78"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140C7632" w14:textId="77777777" w:rsidR="00FA5AD1" w:rsidRPr="00064A8D" w:rsidRDefault="00FA5AD1" w:rsidP="00FA5AD1">
      <w:pPr>
        <w:pStyle w:val="NormalBold"/>
      </w:pPr>
      <w:r w:rsidRPr="00064A8D">
        <w:rPr>
          <w:rStyle w:val="HideTWBExt"/>
          <w:b w:val="0"/>
        </w:rPr>
        <w:t>&lt;/RepeatBlock-By&gt;</w:t>
      </w:r>
    </w:p>
    <w:p w14:paraId="3D1F246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6EC4146D" w14:textId="77777777" w:rsidR="00FA5AD1" w:rsidRPr="00064A8D" w:rsidRDefault="00FA5AD1" w:rsidP="00FA5AD1">
      <w:pPr>
        <w:pStyle w:val="NormalBold"/>
      </w:pPr>
      <w:r w:rsidRPr="00064A8D">
        <w:rPr>
          <w:rStyle w:val="HideTWBExt"/>
          <w:b w:val="0"/>
        </w:rPr>
        <w:t>&lt;Article&gt;</w:t>
      </w:r>
      <w:r w:rsidRPr="00064A8D">
        <w:t>Article 4 – paragraphe 6</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1BF721E" w14:textId="77777777" w:rsidTr="004D4473">
        <w:trPr>
          <w:trHeight w:hRule="exact" w:val="240"/>
          <w:jc w:val="center"/>
        </w:trPr>
        <w:tc>
          <w:tcPr>
            <w:tcW w:w="9752" w:type="dxa"/>
            <w:gridSpan w:val="2"/>
            <w:tcBorders>
              <w:top w:val="nil"/>
              <w:left w:val="nil"/>
              <w:bottom w:val="nil"/>
              <w:right w:val="nil"/>
            </w:tcBorders>
          </w:tcPr>
          <w:p w14:paraId="73507C5A" w14:textId="77777777" w:rsidR="00FA5AD1" w:rsidRPr="00064A8D" w:rsidRDefault="00FA5AD1" w:rsidP="004D4473"/>
        </w:tc>
      </w:tr>
      <w:tr w:rsidR="00FA5AD1" w:rsidRPr="00064A8D" w14:paraId="531AA436" w14:textId="77777777" w:rsidTr="004D4473">
        <w:trPr>
          <w:trHeight w:val="240"/>
          <w:jc w:val="center"/>
        </w:trPr>
        <w:tc>
          <w:tcPr>
            <w:tcW w:w="4876" w:type="dxa"/>
            <w:tcBorders>
              <w:top w:val="nil"/>
              <w:left w:val="nil"/>
              <w:bottom w:val="nil"/>
              <w:right w:val="nil"/>
            </w:tcBorders>
          </w:tcPr>
          <w:p w14:paraId="5889D89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B47F8A5" w14:textId="77777777" w:rsidR="00FA5AD1" w:rsidRPr="00064A8D" w:rsidRDefault="00FA5AD1" w:rsidP="004D4473">
            <w:pPr>
              <w:pStyle w:val="AmColumnHeading"/>
            </w:pPr>
            <w:r w:rsidRPr="00064A8D">
              <w:t>Amendement</w:t>
            </w:r>
          </w:p>
        </w:tc>
      </w:tr>
      <w:tr w:rsidR="00FA5AD1" w:rsidRPr="00064A8D" w14:paraId="74A33206" w14:textId="77777777" w:rsidTr="004D4473">
        <w:trPr>
          <w:jc w:val="center"/>
        </w:trPr>
        <w:tc>
          <w:tcPr>
            <w:tcW w:w="4876" w:type="dxa"/>
            <w:tcBorders>
              <w:top w:val="nil"/>
              <w:left w:val="nil"/>
              <w:bottom w:val="nil"/>
              <w:right w:val="nil"/>
            </w:tcBorders>
          </w:tcPr>
          <w:p w14:paraId="401A9664" w14:textId="77777777" w:rsidR="00FA5AD1" w:rsidRPr="00064A8D" w:rsidRDefault="00FA5AD1" w:rsidP="004D4473">
            <w:pPr>
              <w:pStyle w:val="Normal6a"/>
            </w:pPr>
            <w:r w:rsidRPr="00064A8D">
              <w:t>6.</w:t>
            </w:r>
            <w:r w:rsidRPr="00064A8D">
              <w:tab/>
            </w:r>
            <w:r w:rsidRPr="00064A8D">
              <w:rPr>
                <w:b/>
                <w:i/>
              </w:rPr>
              <w:t xml:space="preserve">Le Conseil </w:t>
            </w:r>
            <w:r w:rsidRPr="00064A8D">
              <w:t>adopte</w:t>
            </w:r>
            <w:r w:rsidRPr="00064A8D">
              <w:rPr>
                <w:b/>
                <w:i/>
              </w:rPr>
              <w:t xml:space="preserve"> la décision d’exécution visée</w:t>
            </w:r>
            <w:r w:rsidRPr="00064A8D">
              <w:t xml:space="preserve"> au paragraphe 4, en principe, dans un délai de quatre semaines à compter de l’adoption de la proposition de la Commission et en même temps que les</w:t>
            </w:r>
            <w:r w:rsidRPr="00064A8D">
              <w:rPr>
                <w:b/>
                <w:i/>
              </w:rPr>
              <w:t xml:space="preserve"> décisions d’exécution visées</w:t>
            </w:r>
            <w:r w:rsidRPr="00064A8D">
              <w:t xml:space="preserve"> à l’article 23, paragraphe 1 [proposition de la Commission et décision d’exécution du Conseil]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57084DF2" w14:textId="77777777" w:rsidR="00FA5AD1" w:rsidRPr="00064A8D" w:rsidRDefault="00FA5AD1" w:rsidP="004D4473">
            <w:pPr>
              <w:pStyle w:val="Normal6a"/>
            </w:pPr>
            <w:r w:rsidRPr="00064A8D">
              <w:t>6.</w:t>
            </w:r>
            <w:r w:rsidRPr="00064A8D">
              <w:tab/>
            </w:r>
            <w:r w:rsidRPr="00064A8D">
              <w:rPr>
                <w:b/>
                <w:i/>
              </w:rPr>
              <w:t xml:space="preserve">La Commission </w:t>
            </w:r>
            <w:r w:rsidRPr="00064A8D">
              <w:t>adopte</w:t>
            </w:r>
            <w:r w:rsidRPr="00064A8D">
              <w:rPr>
                <w:b/>
                <w:i/>
              </w:rPr>
              <w:t xml:space="preserve"> l’acte délégué visé</w:t>
            </w:r>
            <w:r w:rsidRPr="00064A8D">
              <w:t xml:space="preserve"> au paragraphe 4, en principe, dans un délai de quatre semaines à compter de l’adoption de la proposition de la Commission et en même temps que les</w:t>
            </w:r>
            <w:r w:rsidRPr="00064A8D">
              <w:rPr>
                <w:b/>
                <w:i/>
              </w:rPr>
              <w:t xml:space="preserve"> actes délégués visés</w:t>
            </w:r>
            <w:r w:rsidRPr="00064A8D">
              <w:t xml:space="preserve"> à l’article 23, paragraphe 1 [proposition de la Commission et décision d’exécution du Conseil] du règlement (UE) […] établissant le Fonds européen pour la cohésion économique, sociale et territoriale, l’agriculture et les zones rurales, la pêche et les affaires maritimes ainsi que la prospérité et la sécurité.</w:t>
            </w:r>
          </w:p>
        </w:tc>
      </w:tr>
    </w:tbl>
    <w:p w14:paraId="33C30CB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CCB77C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4BE3EEC" w14:textId="77777777" w:rsidR="00FA5AD1" w:rsidRPr="00064A8D" w:rsidRDefault="00FA5AD1" w:rsidP="00FA5AD1">
      <w:pPr>
        <w:pStyle w:val="AmJustText"/>
      </w:pPr>
      <w:r w:rsidRPr="00064A8D">
        <w:t>Il s’agit d’un amendement institutionnel transversal.</w:t>
      </w:r>
    </w:p>
    <w:p w14:paraId="1180975D" w14:textId="77777777" w:rsidR="00FA5AD1" w:rsidRPr="00064A8D" w:rsidRDefault="00FA5AD1" w:rsidP="00FA5AD1">
      <w:r w:rsidRPr="00064A8D">
        <w:rPr>
          <w:rStyle w:val="HideTWBExt"/>
        </w:rPr>
        <w:t>&lt;/AmendB&gt;</w:t>
      </w:r>
    </w:p>
    <w:p w14:paraId="4E8599D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185</w:t>
      </w:r>
      <w:r w:rsidRPr="00064A8D">
        <w:rPr>
          <w:rStyle w:val="HideTWBExt"/>
          <w:b w:val="0"/>
        </w:rPr>
        <w:t>&lt;/NumAmB&gt;</w:t>
      </w:r>
    </w:p>
    <w:p w14:paraId="766AAA49"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751397AB" w14:textId="77777777" w:rsidR="00FA5AD1" w:rsidRPr="00064A8D" w:rsidRDefault="00FA5AD1" w:rsidP="00FA5AD1">
      <w:pPr>
        <w:pStyle w:val="NormalBold"/>
      </w:pPr>
      <w:r w:rsidRPr="00064A8D">
        <w:rPr>
          <w:rStyle w:val="HideTWBExt"/>
          <w:b w:val="0"/>
        </w:rPr>
        <w:t>&lt;/RepeatBlock-By&gt;</w:t>
      </w:r>
    </w:p>
    <w:p w14:paraId="0BAE83B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0FFE26A" w14:textId="77777777" w:rsidR="00FA5AD1" w:rsidRPr="00064A8D" w:rsidRDefault="00FA5AD1" w:rsidP="00FA5AD1">
      <w:pPr>
        <w:pStyle w:val="NormalBold"/>
      </w:pPr>
      <w:r w:rsidRPr="00064A8D">
        <w:rPr>
          <w:rStyle w:val="HideTWBExt"/>
          <w:b w:val="0"/>
        </w:rPr>
        <w:t>&lt;Article&gt;</w:t>
      </w:r>
      <w:r w:rsidRPr="00064A8D">
        <w:t>Article 4 – paragraphe 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A00FCD2" w14:textId="77777777" w:rsidTr="004D4473">
        <w:trPr>
          <w:trHeight w:hRule="exact" w:val="240"/>
          <w:jc w:val="center"/>
        </w:trPr>
        <w:tc>
          <w:tcPr>
            <w:tcW w:w="9752" w:type="dxa"/>
            <w:gridSpan w:val="2"/>
            <w:tcBorders>
              <w:top w:val="nil"/>
              <w:left w:val="nil"/>
              <w:bottom w:val="nil"/>
              <w:right w:val="nil"/>
            </w:tcBorders>
          </w:tcPr>
          <w:p w14:paraId="339DDBAB" w14:textId="77777777" w:rsidR="00FA5AD1" w:rsidRPr="00064A8D" w:rsidRDefault="00FA5AD1" w:rsidP="004D4473"/>
        </w:tc>
      </w:tr>
      <w:tr w:rsidR="00FA5AD1" w:rsidRPr="00064A8D" w14:paraId="6BA9D78E" w14:textId="77777777" w:rsidTr="004D4473">
        <w:trPr>
          <w:trHeight w:val="240"/>
          <w:jc w:val="center"/>
        </w:trPr>
        <w:tc>
          <w:tcPr>
            <w:tcW w:w="4876" w:type="dxa"/>
            <w:tcBorders>
              <w:top w:val="nil"/>
              <w:left w:val="nil"/>
              <w:bottom w:val="nil"/>
              <w:right w:val="nil"/>
            </w:tcBorders>
          </w:tcPr>
          <w:p w14:paraId="22EFEBF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93D31BC" w14:textId="77777777" w:rsidR="00FA5AD1" w:rsidRPr="00064A8D" w:rsidRDefault="00FA5AD1" w:rsidP="004D4473">
            <w:pPr>
              <w:pStyle w:val="AmColumnHeading"/>
            </w:pPr>
            <w:r w:rsidRPr="00064A8D">
              <w:t>Amendement</w:t>
            </w:r>
          </w:p>
        </w:tc>
      </w:tr>
      <w:tr w:rsidR="00FA5AD1" w:rsidRPr="00064A8D" w14:paraId="09E40F32" w14:textId="77777777" w:rsidTr="004D4473">
        <w:trPr>
          <w:jc w:val="center"/>
        </w:trPr>
        <w:tc>
          <w:tcPr>
            <w:tcW w:w="4876" w:type="dxa"/>
            <w:tcBorders>
              <w:top w:val="nil"/>
              <w:left w:val="nil"/>
              <w:bottom w:val="nil"/>
              <w:right w:val="nil"/>
            </w:tcBorders>
          </w:tcPr>
          <w:p w14:paraId="6DBF4FC1" w14:textId="77777777" w:rsidR="00FA5AD1" w:rsidRPr="00064A8D" w:rsidRDefault="00FA5AD1" w:rsidP="004D4473">
            <w:pPr>
              <w:pStyle w:val="Normal6a"/>
            </w:pPr>
            <w:r w:rsidRPr="00064A8D">
              <w:t>7.</w:t>
            </w:r>
            <w:r w:rsidRPr="00064A8D">
              <w:tab/>
              <w:t>L’article 24 du règlement (UE) […] établissant le Fonds européen pour la cohésion économique, sociale et territoriale, l’agriculture et les zones rurales, la pêche et les affaires maritimes ainsi que la prospérité et la sécurité, relatif à la modification des plans, s’applique, à condition que</w:t>
            </w:r>
            <w:r w:rsidRPr="00064A8D">
              <w:rPr>
                <w:b/>
                <w:i/>
              </w:rPr>
              <w:t xml:space="preserve"> la proposition de la Commission et la décision d’exécution du Conseil</w:t>
            </w:r>
            <w:r w:rsidRPr="00064A8D">
              <w:t xml:space="preserve"> approuvant la modification des éléments énumérés à l’article 23, paragraphe 4, dudit règlement</w:t>
            </w:r>
            <w:r w:rsidRPr="00064A8D">
              <w:rPr>
                <w:b/>
                <w:i/>
              </w:rPr>
              <w:t xml:space="preserve"> ne portent</w:t>
            </w:r>
            <w:r w:rsidRPr="00064A8D">
              <w:t xml:space="preserve"> que sur les objectifs énoncés à l’article 3 du présent règlement.</w:t>
            </w:r>
          </w:p>
        </w:tc>
        <w:tc>
          <w:tcPr>
            <w:tcW w:w="4876" w:type="dxa"/>
            <w:tcBorders>
              <w:top w:val="nil"/>
              <w:left w:val="nil"/>
              <w:bottom w:val="nil"/>
              <w:right w:val="nil"/>
            </w:tcBorders>
          </w:tcPr>
          <w:p w14:paraId="5F6391FA" w14:textId="77777777" w:rsidR="00FA5AD1" w:rsidRPr="00064A8D" w:rsidRDefault="00FA5AD1" w:rsidP="004D4473">
            <w:pPr>
              <w:pStyle w:val="Normal6a"/>
            </w:pPr>
            <w:r w:rsidRPr="00064A8D">
              <w:t>7.</w:t>
            </w:r>
            <w:r w:rsidRPr="00064A8D">
              <w:tab/>
              <w:t>L’article 24 du règlement (UE) […] établissant le Fonds européen pour la cohésion économique, sociale et territoriale, l’agriculture et les zones rurales, la pêche et les affaires maritimes ainsi que la prospérité et la sécurité, relatif à la modification des plans, s’applique, à condition que</w:t>
            </w:r>
            <w:r w:rsidRPr="00064A8D">
              <w:rPr>
                <w:b/>
                <w:i/>
              </w:rPr>
              <w:t xml:space="preserve"> l’acte délégué</w:t>
            </w:r>
            <w:r w:rsidRPr="00064A8D">
              <w:t xml:space="preserve"> approuvant la modification des éléments énumérés à l’article 23, paragraphe 4, dudit règlement</w:t>
            </w:r>
            <w:r w:rsidRPr="00064A8D">
              <w:rPr>
                <w:b/>
                <w:i/>
              </w:rPr>
              <w:t xml:space="preserve"> ne porte</w:t>
            </w:r>
            <w:r w:rsidRPr="00064A8D">
              <w:t xml:space="preserve"> que sur les objectifs énoncés à l’article 3 du présent règlement.</w:t>
            </w:r>
          </w:p>
        </w:tc>
      </w:tr>
    </w:tbl>
    <w:p w14:paraId="0D27AFC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69045FB" w14:textId="77777777" w:rsidR="00FA5AD1" w:rsidRPr="00064A8D" w:rsidRDefault="00FA5AD1" w:rsidP="00FA5AD1">
      <w:r w:rsidRPr="00064A8D">
        <w:rPr>
          <w:rStyle w:val="HideTWBExt"/>
        </w:rPr>
        <w:t>&lt;/AmendB&gt;</w:t>
      </w:r>
    </w:p>
    <w:p w14:paraId="14BA5CE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186</w:t>
      </w:r>
      <w:r w:rsidRPr="00064A8D">
        <w:rPr>
          <w:rStyle w:val="HideTWBExt"/>
          <w:b w:val="0"/>
        </w:rPr>
        <w:t>&lt;/NumAmB&gt;</w:t>
      </w:r>
    </w:p>
    <w:p w14:paraId="4C8A8798"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980BA37" w14:textId="77777777" w:rsidR="00FA5AD1" w:rsidRPr="00064A8D" w:rsidRDefault="00FA5AD1" w:rsidP="00FA5AD1">
      <w:pPr>
        <w:pStyle w:val="NormalBold"/>
      </w:pPr>
      <w:r w:rsidRPr="00064A8D">
        <w:rPr>
          <w:rStyle w:val="HideTWBExt"/>
          <w:b w:val="0"/>
        </w:rPr>
        <w:t>&lt;/RepeatBlock-By&gt;</w:t>
      </w:r>
    </w:p>
    <w:p w14:paraId="5A74D4AD"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F0FE510" w14:textId="77777777" w:rsidR="00FA5AD1" w:rsidRPr="00064A8D" w:rsidRDefault="00FA5AD1" w:rsidP="00FA5AD1">
      <w:pPr>
        <w:pStyle w:val="NormalBold"/>
      </w:pPr>
      <w:r w:rsidRPr="00064A8D">
        <w:rPr>
          <w:rStyle w:val="HideTWBExt"/>
          <w:b w:val="0"/>
        </w:rPr>
        <w:t>&lt;Article&gt;</w:t>
      </w:r>
      <w:r w:rsidRPr="00064A8D">
        <w:t>Article 4 – paragraphe 7</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C003A93" w14:textId="77777777" w:rsidTr="004D4473">
        <w:trPr>
          <w:trHeight w:hRule="exact" w:val="240"/>
          <w:jc w:val="center"/>
        </w:trPr>
        <w:tc>
          <w:tcPr>
            <w:tcW w:w="9752" w:type="dxa"/>
            <w:gridSpan w:val="2"/>
            <w:tcBorders>
              <w:top w:val="nil"/>
              <w:left w:val="nil"/>
              <w:bottom w:val="nil"/>
              <w:right w:val="nil"/>
            </w:tcBorders>
          </w:tcPr>
          <w:p w14:paraId="2FD36617" w14:textId="77777777" w:rsidR="00FA5AD1" w:rsidRPr="00064A8D" w:rsidRDefault="00FA5AD1" w:rsidP="004D4473"/>
        </w:tc>
      </w:tr>
      <w:tr w:rsidR="00FA5AD1" w:rsidRPr="00064A8D" w14:paraId="280FD903" w14:textId="77777777" w:rsidTr="004D4473">
        <w:trPr>
          <w:trHeight w:val="240"/>
          <w:jc w:val="center"/>
        </w:trPr>
        <w:tc>
          <w:tcPr>
            <w:tcW w:w="4876" w:type="dxa"/>
            <w:tcBorders>
              <w:top w:val="nil"/>
              <w:left w:val="nil"/>
              <w:bottom w:val="nil"/>
              <w:right w:val="nil"/>
            </w:tcBorders>
          </w:tcPr>
          <w:p w14:paraId="0FD3F86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1EDBA45" w14:textId="77777777" w:rsidR="00FA5AD1" w:rsidRPr="00064A8D" w:rsidRDefault="00FA5AD1" w:rsidP="004D4473">
            <w:pPr>
              <w:pStyle w:val="AmColumnHeading"/>
            </w:pPr>
            <w:r w:rsidRPr="00064A8D">
              <w:t>Amendement</w:t>
            </w:r>
          </w:p>
        </w:tc>
      </w:tr>
      <w:tr w:rsidR="00FA5AD1" w:rsidRPr="00064A8D" w14:paraId="40E9B5F3" w14:textId="77777777" w:rsidTr="004D4473">
        <w:trPr>
          <w:jc w:val="center"/>
        </w:trPr>
        <w:tc>
          <w:tcPr>
            <w:tcW w:w="4876" w:type="dxa"/>
            <w:tcBorders>
              <w:top w:val="nil"/>
              <w:left w:val="nil"/>
              <w:bottom w:val="nil"/>
              <w:right w:val="nil"/>
            </w:tcBorders>
          </w:tcPr>
          <w:p w14:paraId="030509CE" w14:textId="77777777" w:rsidR="00FA5AD1" w:rsidRPr="00064A8D" w:rsidRDefault="00FA5AD1" w:rsidP="004D4473">
            <w:pPr>
              <w:pStyle w:val="Normal6a"/>
            </w:pPr>
            <w:r w:rsidRPr="00064A8D">
              <w:t>7.</w:t>
            </w:r>
            <w:r w:rsidRPr="00064A8D">
              <w:tab/>
              <w:t>L’article 24 du règlement (UE) […] établissant le Fonds européen pour la cohésion économique, sociale et territoriale, l’agriculture et les zones rurales, la pêche et les affaires maritimes ainsi que la prospérité et la sécurité, relatif à la modification des plans, s’applique, à condition que</w:t>
            </w:r>
            <w:r w:rsidRPr="00064A8D">
              <w:rPr>
                <w:b/>
                <w:i/>
              </w:rPr>
              <w:t xml:space="preserve"> la proposition de la Commission et la décision d’exécution du Conseil</w:t>
            </w:r>
            <w:r w:rsidRPr="00064A8D">
              <w:t xml:space="preserve"> approuvant la modification des éléments énumérés à l’article 23, paragraphe 4, dudit règlement</w:t>
            </w:r>
            <w:r w:rsidRPr="00064A8D">
              <w:rPr>
                <w:b/>
                <w:i/>
              </w:rPr>
              <w:t xml:space="preserve"> ne portent</w:t>
            </w:r>
            <w:r w:rsidRPr="00064A8D">
              <w:t xml:space="preserve"> que sur les objectifs énoncés à l’article 3 du présent règlement.</w:t>
            </w:r>
          </w:p>
        </w:tc>
        <w:tc>
          <w:tcPr>
            <w:tcW w:w="4876" w:type="dxa"/>
            <w:tcBorders>
              <w:top w:val="nil"/>
              <w:left w:val="nil"/>
              <w:bottom w:val="nil"/>
              <w:right w:val="nil"/>
            </w:tcBorders>
          </w:tcPr>
          <w:p w14:paraId="7355E2C6" w14:textId="77777777" w:rsidR="00FA5AD1" w:rsidRPr="00064A8D" w:rsidRDefault="00FA5AD1" w:rsidP="004D4473">
            <w:pPr>
              <w:pStyle w:val="Normal6a"/>
            </w:pPr>
            <w:r w:rsidRPr="00064A8D">
              <w:t>7.</w:t>
            </w:r>
            <w:r w:rsidRPr="00064A8D">
              <w:tab/>
              <w:t>L’article 24 du règlement (UE) […] établissant le Fonds européen pour la cohésion économique, sociale et territoriale, l’agriculture et les zones rurales, la pêche et les affaires maritimes ainsi que la prospérité et la sécurité, relatif à la modification des plans, s’applique, à condition que</w:t>
            </w:r>
            <w:r w:rsidRPr="00064A8D">
              <w:rPr>
                <w:b/>
                <w:i/>
              </w:rPr>
              <w:t xml:space="preserve"> l’acte délégué</w:t>
            </w:r>
            <w:r w:rsidRPr="00064A8D">
              <w:t xml:space="preserve"> approuvant la modification des éléments énumérés à l’article 23, paragraphe 4, dudit règlement</w:t>
            </w:r>
            <w:r w:rsidRPr="00064A8D">
              <w:rPr>
                <w:b/>
                <w:i/>
              </w:rPr>
              <w:t xml:space="preserve"> ne porte</w:t>
            </w:r>
            <w:r w:rsidRPr="00064A8D">
              <w:t xml:space="preserve"> que sur les objectifs énoncés à l’article 3 du présent règlement.</w:t>
            </w:r>
          </w:p>
        </w:tc>
      </w:tr>
    </w:tbl>
    <w:p w14:paraId="60F60AF6"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5A0F577B"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99BFAE7" w14:textId="77777777" w:rsidR="00FA5AD1" w:rsidRPr="00064A8D" w:rsidRDefault="00FA5AD1" w:rsidP="00FA5AD1">
      <w:pPr>
        <w:pStyle w:val="AmJustText"/>
      </w:pPr>
      <w:r w:rsidRPr="00064A8D">
        <w:t>Il s’agit d’un amendement institutionnel transversal.</w:t>
      </w:r>
    </w:p>
    <w:p w14:paraId="0FF53501" w14:textId="77777777" w:rsidR="00FA5AD1" w:rsidRPr="00064A8D" w:rsidRDefault="00FA5AD1" w:rsidP="00FA5AD1">
      <w:r w:rsidRPr="00064A8D">
        <w:rPr>
          <w:rStyle w:val="HideTWBExt"/>
        </w:rPr>
        <w:t>&lt;/AmendB&gt;</w:t>
      </w:r>
    </w:p>
    <w:p w14:paraId="24B43B41"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187</w:t>
      </w:r>
      <w:r w:rsidRPr="00064A8D">
        <w:rPr>
          <w:rStyle w:val="HideTWBExt"/>
          <w:b w:val="0"/>
        </w:rPr>
        <w:t>&lt;/NumAmB&gt;</w:t>
      </w:r>
    </w:p>
    <w:p w14:paraId="3151FC90"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3152F2E2" w14:textId="77777777" w:rsidR="00FA5AD1" w:rsidRPr="00064A8D" w:rsidRDefault="00FA5AD1" w:rsidP="00FA5AD1">
      <w:pPr>
        <w:pStyle w:val="NormalBold"/>
      </w:pPr>
      <w:r w:rsidRPr="00064A8D">
        <w:rPr>
          <w:rStyle w:val="HideTWBExt"/>
          <w:b w:val="0"/>
        </w:rPr>
        <w:t>&lt;/RepeatBlock-By&gt;</w:t>
      </w:r>
    </w:p>
    <w:p w14:paraId="563CA86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014A119" w14:textId="77777777" w:rsidR="00FA5AD1" w:rsidRPr="00064A8D" w:rsidRDefault="00FA5AD1" w:rsidP="00FA5AD1">
      <w:pPr>
        <w:pStyle w:val="NormalBold"/>
      </w:pPr>
      <w:r w:rsidRPr="00064A8D">
        <w:rPr>
          <w:rStyle w:val="HideTWBExt"/>
          <w:b w:val="0"/>
        </w:rPr>
        <w:t>&lt;Article&gt;</w:t>
      </w:r>
      <w:r w:rsidRPr="00064A8D">
        <w:t>Article 4 – paragraphe 7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5269ED2" w14:textId="77777777" w:rsidTr="004D4473">
        <w:trPr>
          <w:trHeight w:hRule="exact" w:val="240"/>
          <w:jc w:val="center"/>
        </w:trPr>
        <w:tc>
          <w:tcPr>
            <w:tcW w:w="9752" w:type="dxa"/>
            <w:gridSpan w:val="2"/>
            <w:tcBorders>
              <w:top w:val="nil"/>
              <w:left w:val="nil"/>
              <w:bottom w:val="nil"/>
              <w:right w:val="nil"/>
            </w:tcBorders>
          </w:tcPr>
          <w:p w14:paraId="627532B1" w14:textId="77777777" w:rsidR="00FA5AD1" w:rsidRPr="00064A8D" w:rsidRDefault="00FA5AD1" w:rsidP="004D4473"/>
        </w:tc>
      </w:tr>
      <w:tr w:rsidR="00FA5AD1" w:rsidRPr="00064A8D" w14:paraId="65CC8657" w14:textId="77777777" w:rsidTr="004D4473">
        <w:trPr>
          <w:trHeight w:val="240"/>
          <w:jc w:val="center"/>
        </w:trPr>
        <w:tc>
          <w:tcPr>
            <w:tcW w:w="4876" w:type="dxa"/>
            <w:tcBorders>
              <w:top w:val="nil"/>
              <w:left w:val="nil"/>
              <w:bottom w:val="nil"/>
              <w:right w:val="nil"/>
            </w:tcBorders>
          </w:tcPr>
          <w:p w14:paraId="75A7B50E"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DD9C0F7" w14:textId="77777777" w:rsidR="00FA5AD1" w:rsidRPr="00064A8D" w:rsidRDefault="00FA5AD1" w:rsidP="004D4473">
            <w:pPr>
              <w:pStyle w:val="AmColumnHeading"/>
            </w:pPr>
            <w:r w:rsidRPr="00064A8D">
              <w:t>Amendement</w:t>
            </w:r>
          </w:p>
        </w:tc>
      </w:tr>
      <w:tr w:rsidR="00FA5AD1" w:rsidRPr="00064A8D" w14:paraId="673340AB" w14:textId="77777777" w:rsidTr="004D4473">
        <w:trPr>
          <w:jc w:val="center"/>
        </w:trPr>
        <w:tc>
          <w:tcPr>
            <w:tcW w:w="4876" w:type="dxa"/>
            <w:tcBorders>
              <w:top w:val="nil"/>
              <w:left w:val="nil"/>
              <w:bottom w:val="nil"/>
              <w:right w:val="nil"/>
            </w:tcBorders>
          </w:tcPr>
          <w:p w14:paraId="724AA3CD" w14:textId="77777777" w:rsidR="00FA5AD1" w:rsidRPr="00064A8D" w:rsidRDefault="00FA5AD1" w:rsidP="004D4473">
            <w:pPr>
              <w:pStyle w:val="Normal6a"/>
            </w:pPr>
          </w:p>
        </w:tc>
        <w:tc>
          <w:tcPr>
            <w:tcW w:w="4876" w:type="dxa"/>
            <w:tcBorders>
              <w:top w:val="nil"/>
              <w:left w:val="nil"/>
              <w:bottom w:val="nil"/>
              <w:right w:val="nil"/>
            </w:tcBorders>
          </w:tcPr>
          <w:p w14:paraId="347AD467" w14:textId="77777777" w:rsidR="00FA5AD1" w:rsidRPr="00064A8D" w:rsidRDefault="00FA5AD1" w:rsidP="004D4473">
            <w:pPr>
              <w:pStyle w:val="Normal6a"/>
            </w:pPr>
            <w:r w:rsidRPr="00064A8D">
              <w:rPr>
                <w:b/>
                <w:i/>
              </w:rPr>
              <w:t>7 bis.</w:t>
            </w:r>
            <w:r w:rsidRPr="00064A8D">
              <w:tab/>
            </w:r>
            <w:r w:rsidRPr="00064A8D">
              <w:rPr>
                <w:b/>
                <w:i/>
              </w:rPr>
              <w:t>Par dérogation aux limites fixées en matière de soutien opérationnel transversal, les États membres sont autorisés à prendre entièrement en charge les coûts opérationnels et d’entretien récurrents, les mises à jour techniques et l’étalonnage tout au long du cycle de vie des équipements opérationnels nouvellement déployés.</w:t>
            </w:r>
          </w:p>
        </w:tc>
      </w:tr>
    </w:tbl>
    <w:p w14:paraId="3444C46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D2E7210"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9DAABD4" w14:textId="77777777" w:rsidR="00FA5AD1" w:rsidRPr="00064A8D" w:rsidRDefault="00FA5AD1" w:rsidP="00FA5AD1">
      <w:pPr>
        <w:pStyle w:val="AmJustText"/>
      </w:pPr>
      <w:r w:rsidRPr="00064A8D">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24FE9997" w14:textId="77777777" w:rsidR="00FA5AD1" w:rsidRPr="00064A8D" w:rsidRDefault="00FA5AD1" w:rsidP="00FA5AD1">
      <w:r w:rsidRPr="00064A8D">
        <w:rPr>
          <w:rStyle w:val="HideTWBExt"/>
        </w:rPr>
        <w:t>&lt;/AmendB&gt;</w:t>
      </w:r>
    </w:p>
    <w:p w14:paraId="289BD83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188</w:t>
      </w:r>
      <w:r w:rsidRPr="00064A8D">
        <w:rPr>
          <w:rStyle w:val="HideTWBExt"/>
          <w:b w:val="0"/>
        </w:rPr>
        <w:t>&lt;/NumAmB&gt;</w:t>
      </w:r>
    </w:p>
    <w:p w14:paraId="7DC234B4"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1E6CDA39" w14:textId="77777777" w:rsidR="00FA5AD1" w:rsidRPr="00064A8D" w:rsidRDefault="00FA5AD1" w:rsidP="00FA5AD1">
      <w:pPr>
        <w:pStyle w:val="NormalBold"/>
      </w:pPr>
      <w:r w:rsidRPr="00064A8D">
        <w:rPr>
          <w:rStyle w:val="HideTWBExt"/>
          <w:b w:val="0"/>
        </w:rPr>
        <w:t>&lt;/RepeatBlock-By&gt;</w:t>
      </w:r>
    </w:p>
    <w:p w14:paraId="50FC87D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2F4E3E2" w14:textId="77777777" w:rsidR="00FA5AD1" w:rsidRPr="00064A8D" w:rsidRDefault="00FA5AD1" w:rsidP="00FA5AD1">
      <w:pPr>
        <w:pStyle w:val="NormalBold"/>
      </w:pPr>
      <w:r w:rsidRPr="00064A8D">
        <w:rPr>
          <w:rStyle w:val="HideTWBExt"/>
          <w:b w:val="0"/>
        </w:rPr>
        <w:t>&lt;Article&gt;</w:t>
      </w:r>
      <w:r w:rsidRPr="00064A8D">
        <w:t>Article 4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FB02498" w14:textId="77777777" w:rsidTr="004D4473">
        <w:trPr>
          <w:trHeight w:hRule="exact" w:val="240"/>
          <w:jc w:val="center"/>
        </w:trPr>
        <w:tc>
          <w:tcPr>
            <w:tcW w:w="9752" w:type="dxa"/>
            <w:gridSpan w:val="2"/>
            <w:tcBorders>
              <w:top w:val="nil"/>
              <w:left w:val="nil"/>
              <w:bottom w:val="nil"/>
              <w:right w:val="nil"/>
            </w:tcBorders>
          </w:tcPr>
          <w:p w14:paraId="07D70A3B" w14:textId="77777777" w:rsidR="00FA5AD1" w:rsidRPr="00064A8D" w:rsidRDefault="00FA5AD1" w:rsidP="004D4473"/>
        </w:tc>
      </w:tr>
      <w:tr w:rsidR="00FA5AD1" w:rsidRPr="00064A8D" w14:paraId="0A4F78E5" w14:textId="77777777" w:rsidTr="004D4473">
        <w:trPr>
          <w:trHeight w:val="240"/>
          <w:jc w:val="center"/>
        </w:trPr>
        <w:tc>
          <w:tcPr>
            <w:tcW w:w="4876" w:type="dxa"/>
            <w:tcBorders>
              <w:top w:val="nil"/>
              <w:left w:val="nil"/>
              <w:bottom w:val="nil"/>
              <w:right w:val="nil"/>
            </w:tcBorders>
          </w:tcPr>
          <w:p w14:paraId="0378BDA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A11073D" w14:textId="77777777" w:rsidR="00FA5AD1" w:rsidRPr="00064A8D" w:rsidRDefault="00FA5AD1" w:rsidP="004D4473">
            <w:pPr>
              <w:pStyle w:val="AmColumnHeading"/>
            </w:pPr>
            <w:r w:rsidRPr="00064A8D">
              <w:t>Amendement</w:t>
            </w:r>
          </w:p>
        </w:tc>
      </w:tr>
      <w:tr w:rsidR="00FA5AD1" w:rsidRPr="00064A8D" w14:paraId="52AB8D01" w14:textId="77777777" w:rsidTr="004D4473">
        <w:trPr>
          <w:jc w:val="center"/>
        </w:trPr>
        <w:tc>
          <w:tcPr>
            <w:tcW w:w="4876" w:type="dxa"/>
            <w:tcBorders>
              <w:top w:val="nil"/>
              <w:left w:val="nil"/>
              <w:bottom w:val="nil"/>
              <w:right w:val="nil"/>
            </w:tcBorders>
          </w:tcPr>
          <w:p w14:paraId="25DD927B" w14:textId="77777777" w:rsidR="00FA5AD1" w:rsidRPr="00064A8D" w:rsidRDefault="00FA5AD1" w:rsidP="004D4473">
            <w:pPr>
              <w:pStyle w:val="Normal6a"/>
            </w:pPr>
          </w:p>
        </w:tc>
        <w:tc>
          <w:tcPr>
            <w:tcW w:w="4876" w:type="dxa"/>
            <w:tcBorders>
              <w:top w:val="nil"/>
              <w:left w:val="nil"/>
              <w:bottom w:val="nil"/>
              <w:right w:val="nil"/>
            </w:tcBorders>
          </w:tcPr>
          <w:p w14:paraId="40492F62" w14:textId="77777777" w:rsidR="00FA5AD1" w:rsidRPr="00064A8D" w:rsidRDefault="00FA5AD1" w:rsidP="004D4473">
            <w:pPr>
              <w:pStyle w:val="Normal6a"/>
              <w:jc w:val="center"/>
            </w:pPr>
            <w:r w:rsidRPr="00064A8D">
              <w:rPr>
                <w:b/>
                <w:i/>
              </w:rPr>
              <w:t>Article 4 bis</w:t>
            </w:r>
            <w:r w:rsidRPr="00064A8D">
              <w:tab/>
            </w:r>
          </w:p>
        </w:tc>
      </w:tr>
      <w:tr w:rsidR="00FA5AD1" w:rsidRPr="00064A8D" w14:paraId="1B7A080A" w14:textId="77777777" w:rsidTr="004D4473">
        <w:trPr>
          <w:jc w:val="center"/>
        </w:trPr>
        <w:tc>
          <w:tcPr>
            <w:tcW w:w="4876" w:type="dxa"/>
            <w:tcBorders>
              <w:top w:val="nil"/>
              <w:left w:val="nil"/>
              <w:bottom w:val="nil"/>
              <w:right w:val="nil"/>
            </w:tcBorders>
          </w:tcPr>
          <w:p w14:paraId="1A4D475E" w14:textId="77777777" w:rsidR="00FA5AD1" w:rsidRPr="00064A8D" w:rsidRDefault="00FA5AD1" w:rsidP="004D4473">
            <w:pPr>
              <w:pStyle w:val="Normal6a"/>
            </w:pPr>
          </w:p>
        </w:tc>
        <w:tc>
          <w:tcPr>
            <w:tcW w:w="4876" w:type="dxa"/>
            <w:tcBorders>
              <w:top w:val="nil"/>
              <w:left w:val="nil"/>
              <w:bottom w:val="nil"/>
              <w:right w:val="nil"/>
            </w:tcBorders>
          </w:tcPr>
          <w:p w14:paraId="21B7991F" w14:textId="77777777" w:rsidR="00FA5AD1" w:rsidRPr="00064A8D" w:rsidRDefault="00FA5AD1" w:rsidP="004D4473">
            <w:pPr>
              <w:pStyle w:val="Normal6a"/>
              <w:jc w:val="center"/>
            </w:pPr>
            <w:r w:rsidRPr="00064A8D">
              <w:rPr>
                <w:b/>
                <w:i/>
              </w:rPr>
              <w:t>Champ d’intervention</w:t>
            </w:r>
          </w:p>
        </w:tc>
      </w:tr>
      <w:tr w:rsidR="00FA5AD1" w:rsidRPr="00064A8D" w14:paraId="75B37F76" w14:textId="77777777" w:rsidTr="004D4473">
        <w:trPr>
          <w:jc w:val="center"/>
        </w:trPr>
        <w:tc>
          <w:tcPr>
            <w:tcW w:w="4876" w:type="dxa"/>
            <w:tcBorders>
              <w:top w:val="nil"/>
              <w:left w:val="nil"/>
              <w:bottom w:val="nil"/>
              <w:right w:val="nil"/>
            </w:tcBorders>
          </w:tcPr>
          <w:p w14:paraId="33932FF1" w14:textId="77777777" w:rsidR="00FA5AD1" w:rsidRPr="00064A8D" w:rsidRDefault="00FA5AD1" w:rsidP="004D4473">
            <w:pPr>
              <w:pStyle w:val="Normal6a"/>
            </w:pPr>
          </w:p>
        </w:tc>
        <w:tc>
          <w:tcPr>
            <w:tcW w:w="4876" w:type="dxa"/>
            <w:tcBorders>
              <w:top w:val="nil"/>
              <w:left w:val="nil"/>
              <w:bottom w:val="nil"/>
              <w:right w:val="nil"/>
            </w:tcBorders>
          </w:tcPr>
          <w:p w14:paraId="30A2EEE4" w14:textId="77777777" w:rsidR="00FA5AD1" w:rsidRPr="00064A8D" w:rsidRDefault="00FA5AD1" w:rsidP="004D4473">
            <w:pPr>
              <w:pStyle w:val="Normal6a"/>
            </w:pPr>
            <w:r w:rsidRPr="00064A8D">
              <w:rPr>
                <w:b/>
                <w:i/>
              </w:rPr>
              <w:t>1. Le soutien de l’Union est accordé aux actions énumérées en annexe, qui contribuent à la réalisation des objectifs énoncés à l’article 3. La Commission est habilitée à adopter des actes délégués en conformité avec l’article 9 bis afin de modifier la liste des actions qui peuvent bénéficier d’un soutien définie en annexe.</w:t>
            </w:r>
          </w:p>
        </w:tc>
      </w:tr>
      <w:tr w:rsidR="00FA5AD1" w:rsidRPr="00064A8D" w14:paraId="4C8F05A9" w14:textId="77777777" w:rsidTr="004D4473">
        <w:trPr>
          <w:jc w:val="center"/>
        </w:trPr>
        <w:tc>
          <w:tcPr>
            <w:tcW w:w="4876" w:type="dxa"/>
            <w:tcBorders>
              <w:top w:val="nil"/>
              <w:left w:val="nil"/>
              <w:bottom w:val="nil"/>
              <w:right w:val="nil"/>
            </w:tcBorders>
          </w:tcPr>
          <w:p w14:paraId="022DBB85" w14:textId="77777777" w:rsidR="00FA5AD1" w:rsidRPr="00064A8D" w:rsidRDefault="00FA5AD1" w:rsidP="004D4473">
            <w:pPr>
              <w:pStyle w:val="Normal6a"/>
            </w:pPr>
          </w:p>
        </w:tc>
        <w:tc>
          <w:tcPr>
            <w:tcW w:w="4876" w:type="dxa"/>
            <w:tcBorders>
              <w:top w:val="nil"/>
              <w:left w:val="nil"/>
              <w:bottom w:val="nil"/>
              <w:right w:val="nil"/>
            </w:tcBorders>
          </w:tcPr>
          <w:p w14:paraId="2F7F954A" w14:textId="77777777" w:rsidR="00FA5AD1" w:rsidRPr="00064A8D" w:rsidRDefault="00FA5AD1" w:rsidP="004D4473">
            <w:pPr>
              <w:pStyle w:val="Normal6a"/>
            </w:pPr>
            <w:r w:rsidRPr="00064A8D">
              <w:rPr>
                <w:b/>
                <w:i/>
              </w:rPr>
              <w:t>2. Pour réaliser les objectifs énoncés à l’article 3, le soutien de l’Union peut, dans des cas exceptionnels, dans des limites définies et sous réserve de garanties appropriées, être accordé pour des mesures ou des actions dans des pays tiers. Ces mesures ou actions sont pleinement cohérentes avec les mesures financées au moyen des instruments de financement extérieur de l’Union et avec les principes généraux et les objectifs généraux de l’action extérieure de l’Union.</w:t>
            </w:r>
          </w:p>
        </w:tc>
      </w:tr>
      <w:tr w:rsidR="00FA5AD1" w:rsidRPr="00064A8D" w14:paraId="0DBEA801" w14:textId="77777777" w:rsidTr="004D4473">
        <w:trPr>
          <w:jc w:val="center"/>
        </w:trPr>
        <w:tc>
          <w:tcPr>
            <w:tcW w:w="4876" w:type="dxa"/>
            <w:tcBorders>
              <w:top w:val="nil"/>
              <w:left w:val="nil"/>
              <w:bottom w:val="nil"/>
              <w:right w:val="nil"/>
            </w:tcBorders>
          </w:tcPr>
          <w:p w14:paraId="25D903B5" w14:textId="77777777" w:rsidR="00FA5AD1" w:rsidRPr="00064A8D" w:rsidRDefault="00FA5AD1" w:rsidP="004D4473">
            <w:pPr>
              <w:pStyle w:val="Normal6a"/>
            </w:pPr>
          </w:p>
        </w:tc>
        <w:tc>
          <w:tcPr>
            <w:tcW w:w="4876" w:type="dxa"/>
            <w:tcBorders>
              <w:top w:val="nil"/>
              <w:left w:val="nil"/>
              <w:bottom w:val="nil"/>
              <w:right w:val="nil"/>
            </w:tcBorders>
          </w:tcPr>
          <w:p w14:paraId="116FEC08" w14:textId="77777777" w:rsidR="00FA5AD1" w:rsidRPr="00064A8D" w:rsidRDefault="00FA5AD1" w:rsidP="004D4473">
            <w:pPr>
              <w:pStyle w:val="Normal6a"/>
            </w:pPr>
            <w:r w:rsidRPr="00064A8D">
              <w:rPr>
                <w:b/>
                <w:i/>
              </w:rPr>
              <w:t>3. Dans le cadre de la procédure budgétaire annuelle, le montant total du financement au titre de la facilité de l’UE destiné à favoriser des mesures ou des actions dans les pays tiers ou en rapport avec ceux-ci ne dépasse pas 5 % du montant total alloué pour réaliser les objectifs énoncés à l’article 3.</w:t>
            </w:r>
          </w:p>
        </w:tc>
      </w:tr>
      <w:tr w:rsidR="00FA5AD1" w:rsidRPr="00064A8D" w14:paraId="6FE476B8" w14:textId="77777777" w:rsidTr="004D4473">
        <w:trPr>
          <w:jc w:val="center"/>
        </w:trPr>
        <w:tc>
          <w:tcPr>
            <w:tcW w:w="4876" w:type="dxa"/>
            <w:tcBorders>
              <w:top w:val="nil"/>
              <w:left w:val="nil"/>
              <w:bottom w:val="nil"/>
              <w:right w:val="nil"/>
            </w:tcBorders>
          </w:tcPr>
          <w:p w14:paraId="663FF192" w14:textId="77777777" w:rsidR="00FA5AD1" w:rsidRPr="00064A8D" w:rsidRDefault="00FA5AD1" w:rsidP="004D4473">
            <w:pPr>
              <w:pStyle w:val="Normal6a"/>
            </w:pPr>
          </w:p>
        </w:tc>
        <w:tc>
          <w:tcPr>
            <w:tcW w:w="4876" w:type="dxa"/>
            <w:tcBorders>
              <w:top w:val="nil"/>
              <w:left w:val="nil"/>
              <w:bottom w:val="nil"/>
              <w:right w:val="nil"/>
            </w:tcBorders>
          </w:tcPr>
          <w:p w14:paraId="3E236B9F" w14:textId="7218DA60" w:rsidR="00FA5AD1" w:rsidRPr="00064A8D" w:rsidRDefault="00FA5AD1" w:rsidP="004D4473">
            <w:pPr>
              <w:pStyle w:val="Normal6a"/>
            </w:pPr>
            <w:r w:rsidRPr="00064A8D">
              <w:rPr>
                <w:b/>
                <w:i/>
              </w:rPr>
              <w:t xml:space="preserve">4. Le montant total du financement destiné à favoriser des mesures ou des actions menées dans des pays tiers </w:t>
            </w:r>
            <w:r w:rsidR="00724938" w:rsidRPr="00064A8D">
              <w:rPr>
                <w:b/>
                <w:i/>
              </w:rPr>
              <w:t xml:space="preserve">ou en relation avec </w:t>
            </w:r>
            <w:r w:rsidR="00724938">
              <w:rPr>
                <w:b/>
                <w:i/>
              </w:rPr>
              <w:t xml:space="preserve">ces derniers </w:t>
            </w:r>
            <w:r w:rsidRPr="00064A8D">
              <w:rPr>
                <w:b/>
                <w:i/>
              </w:rPr>
              <w:t>au titre des plans de partenariat national et régional des États membres, conformément à l’article XX du règlement (UE) […] établissant le Fonds européen pour la cohésion économique, sociale et territoriale, l’agriculture et les zones rurales, la pêche et les affaires maritimes ainsi que la prospérité et la sécurité, ne doit pas dépasser, pour chaque État membre, 5 % du montant total alloué par cet État membre aux objectifs énoncés à l’article 3.</w:t>
            </w:r>
          </w:p>
        </w:tc>
      </w:tr>
    </w:tbl>
    <w:p w14:paraId="2AAB676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CA9DBD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6B648F24" w14:textId="77777777" w:rsidR="00FA5AD1" w:rsidRPr="00064A8D" w:rsidRDefault="00FA5AD1" w:rsidP="00FA5AD1">
      <w:pPr>
        <w:pStyle w:val="AmJustText"/>
      </w:pPr>
      <w:r w:rsidRPr="00064A8D">
        <w:t>Il est nécessaire d’assurer une plus grande transparence concernant ce à quoi sont destinés les financements. En tant qu’instrument de politique interne, les financements alloués au titre de cet instrument ne devraient pas servir au double financement des actions de politique extérieure.</w:t>
      </w:r>
    </w:p>
    <w:p w14:paraId="0BD43A76" w14:textId="77777777" w:rsidR="00FA5AD1" w:rsidRPr="00064A8D" w:rsidRDefault="00FA5AD1" w:rsidP="00FA5AD1">
      <w:r w:rsidRPr="00064A8D">
        <w:rPr>
          <w:rStyle w:val="HideTWBExt"/>
        </w:rPr>
        <w:t>&lt;/AmendB&gt;</w:t>
      </w:r>
    </w:p>
    <w:p w14:paraId="315E377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189</w:t>
      </w:r>
      <w:r w:rsidRPr="00064A8D">
        <w:rPr>
          <w:rStyle w:val="HideTWBExt"/>
          <w:b w:val="0"/>
        </w:rPr>
        <w:t>&lt;/NumAmB&gt;</w:t>
      </w:r>
    </w:p>
    <w:p w14:paraId="0682212E"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493F927D" w14:textId="77777777" w:rsidR="00FA5AD1" w:rsidRPr="00064A8D" w:rsidRDefault="00FA5AD1" w:rsidP="00FA5AD1">
      <w:pPr>
        <w:pStyle w:val="NormalBold"/>
      </w:pPr>
      <w:r w:rsidRPr="00064A8D">
        <w:rPr>
          <w:rStyle w:val="HideTWBExt"/>
          <w:b w:val="0"/>
        </w:rPr>
        <w:t>&lt;/RepeatBlock-By&gt;</w:t>
      </w:r>
    </w:p>
    <w:p w14:paraId="26E3A8C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6CE3B80" w14:textId="77777777" w:rsidR="00FA5AD1" w:rsidRPr="00064A8D" w:rsidRDefault="00FA5AD1" w:rsidP="00FA5AD1">
      <w:pPr>
        <w:pStyle w:val="NormalBold"/>
      </w:pPr>
      <w:r w:rsidRPr="00064A8D">
        <w:rPr>
          <w:rStyle w:val="HideTWBExt"/>
          <w:b w:val="0"/>
        </w:rPr>
        <w:t>&lt;Article&gt;</w:t>
      </w:r>
      <w:r w:rsidRPr="00064A8D">
        <w:t>Article 4 ter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1A5219A" w14:textId="77777777" w:rsidTr="004D4473">
        <w:trPr>
          <w:trHeight w:hRule="exact" w:val="240"/>
          <w:jc w:val="center"/>
        </w:trPr>
        <w:tc>
          <w:tcPr>
            <w:tcW w:w="9752" w:type="dxa"/>
            <w:gridSpan w:val="2"/>
            <w:tcBorders>
              <w:top w:val="nil"/>
              <w:left w:val="nil"/>
              <w:bottom w:val="nil"/>
              <w:right w:val="nil"/>
            </w:tcBorders>
          </w:tcPr>
          <w:p w14:paraId="30CD5E3D" w14:textId="77777777" w:rsidR="00FA5AD1" w:rsidRPr="00064A8D" w:rsidRDefault="00FA5AD1" w:rsidP="004D4473"/>
        </w:tc>
      </w:tr>
      <w:tr w:rsidR="00FA5AD1" w:rsidRPr="00064A8D" w14:paraId="34FCE91D" w14:textId="77777777" w:rsidTr="004D4473">
        <w:trPr>
          <w:trHeight w:val="240"/>
          <w:jc w:val="center"/>
        </w:trPr>
        <w:tc>
          <w:tcPr>
            <w:tcW w:w="4876" w:type="dxa"/>
            <w:tcBorders>
              <w:top w:val="nil"/>
              <w:left w:val="nil"/>
              <w:bottom w:val="nil"/>
              <w:right w:val="nil"/>
            </w:tcBorders>
          </w:tcPr>
          <w:p w14:paraId="4706E9C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F44945F" w14:textId="77777777" w:rsidR="00FA5AD1" w:rsidRPr="00064A8D" w:rsidRDefault="00FA5AD1" w:rsidP="004D4473">
            <w:pPr>
              <w:pStyle w:val="AmColumnHeading"/>
            </w:pPr>
            <w:r w:rsidRPr="00064A8D">
              <w:t>Amendement</w:t>
            </w:r>
          </w:p>
        </w:tc>
      </w:tr>
      <w:tr w:rsidR="00FA5AD1" w:rsidRPr="00064A8D" w14:paraId="239B874E" w14:textId="77777777" w:rsidTr="004D4473">
        <w:trPr>
          <w:jc w:val="center"/>
        </w:trPr>
        <w:tc>
          <w:tcPr>
            <w:tcW w:w="4876" w:type="dxa"/>
            <w:tcBorders>
              <w:top w:val="nil"/>
              <w:left w:val="nil"/>
              <w:bottom w:val="nil"/>
              <w:right w:val="nil"/>
            </w:tcBorders>
          </w:tcPr>
          <w:p w14:paraId="6587C6E3" w14:textId="77777777" w:rsidR="00FA5AD1" w:rsidRPr="00064A8D" w:rsidRDefault="00FA5AD1" w:rsidP="004D4473">
            <w:pPr>
              <w:pStyle w:val="Normal6a"/>
            </w:pPr>
          </w:p>
        </w:tc>
        <w:tc>
          <w:tcPr>
            <w:tcW w:w="4876" w:type="dxa"/>
            <w:tcBorders>
              <w:top w:val="nil"/>
              <w:left w:val="nil"/>
              <w:bottom w:val="nil"/>
              <w:right w:val="nil"/>
            </w:tcBorders>
          </w:tcPr>
          <w:p w14:paraId="24E5EC00" w14:textId="77777777" w:rsidR="00FA5AD1" w:rsidRPr="00064A8D" w:rsidRDefault="00FA5AD1" w:rsidP="004D4473">
            <w:pPr>
              <w:pStyle w:val="Normal6a"/>
              <w:jc w:val="center"/>
            </w:pPr>
            <w:r w:rsidRPr="00064A8D">
              <w:rPr>
                <w:b/>
                <w:i/>
              </w:rPr>
              <w:t>Article 4 ter</w:t>
            </w:r>
            <w:r w:rsidRPr="00064A8D">
              <w:tab/>
            </w:r>
          </w:p>
        </w:tc>
      </w:tr>
      <w:tr w:rsidR="00FA5AD1" w:rsidRPr="00064A8D" w14:paraId="29A75977" w14:textId="77777777" w:rsidTr="004D4473">
        <w:trPr>
          <w:jc w:val="center"/>
        </w:trPr>
        <w:tc>
          <w:tcPr>
            <w:tcW w:w="4876" w:type="dxa"/>
            <w:tcBorders>
              <w:top w:val="nil"/>
              <w:left w:val="nil"/>
              <w:bottom w:val="nil"/>
              <w:right w:val="nil"/>
            </w:tcBorders>
          </w:tcPr>
          <w:p w14:paraId="20A283DE" w14:textId="77777777" w:rsidR="00FA5AD1" w:rsidRPr="00064A8D" w:rsidRDefault="00FA5AD1" w:rsidP="004D4473">
            <w:pPr>
              <w:pStyle w:val="Normal6a"/>
            </w:pPr>
          </w:p>
        </w:tc>
        <w:tc>
          <w:tcPr>
            <w:tcW w:w="4876" w:type="dxa"/>
            <w:tcBorders>
              <w:top w:val="nil"/>
              <w:left w:val="nil"/>
              <w:bottom w:val="nil"/>
              <w:right w:val="nil"/>
            </w:tcBorders>
          </w:tcPr>
          <w:p w14:paraId="15A9AEE6" w14:textId="77777777" w:rsidR="00FA5AD1" w:rsidRPr="00064A8D" w:rsidRDefault="00FA5AD1" w:rsidP="004D4473">
            <w:pPr>
              <w:pStyle w:val="Normal6a"/>
              <w:jc w:val="center"/>
            </w:pPr>
            <w:r w:rsidRPr="00064A8D">
              <w:rPr>
                <w:b/>
                <w:i/>
              </w:rPr>
              <w:t>Principe de partenariat</w:t>
            </w:r>
          </w:p>
        </w:tc>
      </w:tr>
      <w:tr w:rsidR="00FA5AD1" w:rsidRPr="00064A8D" w14:paraId="76BCBC46" w14:textId="77777777" w:rsidTr="004D4473">
        <w:trPr>
          <w:jc w:val="center"/>
        </w:trPr>
        <w:tc>
          <w:tcPr>
            <w:tcW w:w="4876" w:type="dxa"/>
            <w:tcBorders>
              <w:top w:val="nil"/>
              <w:left w:val="nil"/>
              <w:bottom w:val="nil"/>
              <w:right w:val="nil"/>
            </w:tcBorders>
          </w:tcPr>
          <w:p w14:paraId="141FEEA5" w14:textId="77777777" w:rsidR="00FA5AD1" w:rsidRPr="00064A8D" w:rsidRDefault="00FA5AD1" w:rsidP="004D4473">
            <w:pPr>
              <w:pStyle w:val="Normal6a"/>
            </w:pPr>
          </w:p>
        </w:tc>
        <w:tc>
          <w:tcPr>
            <w:tcW w:w="4876" w:type="dxa"/>
            <w:tcBorders>
              <w:top w:val="nil"/>
              <w:left w:val="nil"/>
              <w:bottom w:val="nil"/>
              <w:right w:val="nil"/>
            </w:tcBorders>
          </w:tcPr>
          <w:p w14:paraId="2812DD33" w14:textId="77777777" w:rsidR="00FA5AD1" w:rsidRPr="00064A8D" w:rsidRDefault="00FA5AD1" w:rsidP="004D4473">
            <w:pPr>
              <w:pStyle w:val="Normal6a"/>
            </w:pPr>
            <w:r w:rsidRPr="00064A8D">
              <w:rPr>
                <w:b/>
                <w:i/>
              </w:rPr>
              <w:t>Aux fins du soutien de l’Union au titre du présent règlement, conformément à l’article 6, paragraphe 5, du règlement (UE) […] établissant le Fonds européen pour la cohésion économique, sociale et territoriale, l’agriculture et les zones rurales, la pêche et les affaires maritimes ainsi que la prospérité et la sécurité, les partenariats doivent inclure les autorités régionales, locales, urbaines et autres autorités publiques ou associations représentant ces autorités, les organisations de la société civile, telles que les organisations de réfugiés et les organisations dirigées par des migrants, ainsi que les institutions nationales de défense des droits de l’homme et les organismes chargés des questions d’égalité, et, le cas échéant, les organisations internationales et les partenaires économiques et sociaux.</w:t>
            </w:r>
          </w:p>
        </w:tc>
      </w:tr>
      <w:tr w:rsidR="00FA5AD1" w:rsidRPr="00064A8D" w14:paraId="75FFF22A" w14:textId="77777777" w:rsidTr="004D4473">
        <w:trPr>
          <w:jc w:val="center"/>
        </w:trPr>
        <w:tc>
          <w:tcPr>
            <w:tcW w:w="4876" w:type="dxa"/>
            <w:tcBorders>
              <w:top w:val="nil"/>
              <w:left w:val="nil"/>
              <w:bottom w:val="nil"/>
              <w:right w:val="nil"/>
            </w:tcBorders>
          </w:tcPr>
          <w:p w14:paraId="418FC5F6" w14:textId="77777777" w:rsidR="00FA5AD1" w:rsidRPr="00064A8D" w:rsidRDefault="00FA5AD1" w:rsidP="004D4473">
            <w:pPr>
              <w:pStyle w:val="Normal6a"/>
            </w:pPr>
          </w:p>
        </w:tc>
        <w:tc>
          <w:tcPr>
            <w:tcW w:w="4876" w:type="dxa"/>
            <w:tcBorders>
              <w:top w:val="nil"/>
              <w:left w:val="nil"/>
              <w:bottom w:val="nil"/>
              <w:right w:val="nil"/>
            </w:tcBorders>
          </w:tcPr>
          <w:p w14:paraId="43AA4403" w14:textId="77777777" w:rsidR="00FA5AD1" w:rsidRPr="00064A8D" w:rsidRDefault="00FA5AD1" w:rsidP="004D4473">
            <w:pPr>
              <w:pStyle w:val="Normal6a"/>
            </w:pPr>
            <w:r w:rsidRPr="00064A8D">
              <w:rPr>
                <w:b/>
                <w:i/>
              </w:rPr>
              <w:t>Lorsqu’ils présentent leur plan de partenariat national et régional conformément à l’article 21 dudit règlement, aux fins du soutien de l’Union, les États membres détaillent la composition de leurs partenariats et présentent leurs accords de partenariat. Ces informations sont mises à la disposition du public sur demande.</w:t>
            </w:r>
          </w:p>
        </w:tc>
      </w:tr>
    </w:tbl>
    <w:p w14:paraId="76FA359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7E7815A"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75A5841" w14:textId="77777777" w:rsidR="00FA5AD1" w:rsidRPr="00064A8D" w:rsidRDefault="00FA5AD1" w:rsidP="00FA5AD1">
      <w:pPr>
        <w:pStyle w:val="AmJustText"/>
      </w:pPr>
      <w:r w:rsidRPr="00064A8D">
        <w:t>Le principe de partenariat, tel qu’il s’applique à l’instrument relatif à l’espace Schengen, aux frontières et aux visas, doit englober l’ensemble des parties prenantes. Les États membres ne devraient pas pouvoir se soustraire à des partenariats avec la société civile lorsqu’il est question des financements destinés à des actions ayant une incidence directe sur les droits des personnes.</w:t>
      </w:r>
    </w:p>
    <w:p w14:paraId="2FF86126" w14:textId="77777777" w:rsidR="00FA5AD1" w:rsidRPr="00064A8D" w:rsidRDefault="00FA5AD1" w:rsidP="00FA5AD1">
      <w:r w:rsidRPr="00064A8D">
        <w:rPr>
          <w:rStyle w:val="HideTWBExt"/>
        </w:rPr>
        <w:t>&lt;/AmendB&gt;</w:t>
      </w:r>
    </w:p>
    <w:p w14:paraId="7D6088D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190</w:t>
      </w:r>
      <w:r w:rsidRPr="00064A8D">
        <w:rPr>
          <w:rStyle w:val="HideTWBExt"/>
          <w:b w:val="0"/>
        </w:rPr>
        <w:t>&lt;/NumAmB&gt;</w:t>
      </w:r>
    </w:p>
    <w:p w14:paraId="7B6F338A"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74192A3E" w14:textId="77777777" w:rsidR="00FA5AD1" w:rsidRPr="00064A8D" w:rsidRDefault="00FA5AD1" w:rsidP="00FA5AD1">
      <w:pPr>
        <w:pStyle w:val="NormalBold"/>
      </w:pPr>
      <w:r w:rsidRPr="00064A8D">
        <w:rPr>
          <w:rStyle w:val="HideTWBExt"/>
          <w:b w:val="0"/>
        </w:rPr>
        <w:t>&lt;/RepeatBlock-By&gt;</w:t>
      </w:r>
    </w:p>
    <w:p w14:paraId="0476892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2779386" w14:textId="77777777" w:rsidR="00FA5AD1" w:rsidRPr="00064A8D" w:rsidRDefault="00FA5AD1" w:rsidP="00FA5AD1">
      <w:pPr>
        <w:pStyle w:val="NormalBold"/>
      </w:pPr>
      <w:r w:rsidRPr="00064A8D">
        <w:rPr>
          <w:rStyle w:val="HideTWBExt"/>
          <w:b w:val="0"/>
        </w:rPr>
        <w:t>&lt;Article&gt;</w:t>
      </w:r>
      <w:r w:rsidRPr="00064A8D">
        <w:t>Article 5 – alinéa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0FB4AB65" w14:textId="77777777" w:rsidTr="004D4473">
        <w:trPr>
          <w:trHeight w:hRule="exact" w:val="240"/>
          <w:jc w:val="center"/>
        </w:trPr>
        <w:tc>
          <w:tcPr>
            <w:tcW w:w="9752" w:type="dxa"/>
            <w:gridSpan w:val="2"/>
            <w:tcBorders>
              <w:top w:val="nil"/>
              <w:left w:val="nil"/>
              <w:bottom w:val="nil"/>
              <w:right w:val="nil"/>
            </w:tcBorders>
          </w:tcPr>
          <w:p w14:paraId="50636208" w14:textId="77777777" w:rsidR="00FA5AD1" w:rsidRPr="00064A8D" w:rsidRDefault="00FA5AD1" w:rsidP="004D4473"/>
        </w:tc>
      </w:tr>
      <w:tr w:rsidR="00FA5AD1" w:rsidRPr="00064A8D" w14:paraId="76E221E6" w14:textId="77777777" w:rsidTr="004D4473">
        <w:trPr>
          <w:trHeight w:val="240"/>
          <w:jc w:val="center"/>
        </w:trPr>
        <w:tc>
          <w:tcPr>
            <w:tcW w:w="4876" w:type="dxa"/>
            <w:tcBorders>
              <w:top w:val="nil"/>
              <w:left w:val="nil"/>
              <w:bottom w:val="nil"/>
              <w:right w:val="nil"/>
            </w:tcBorders>
          </w:tcPr>
          <w:p w14:paraId="211FF70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255210F" w14:textId="77777777" w:rsidR="00FA5AD1" w:rsidRPr="00064A8D" w:rsidRDefault="00FA5AD1" w:rsidP="004D4473">
            <w:pPr>
              <w:pStyle w:val="AmColumnHeading"/>
            </w:pPr>
            <w:r w:rsidRPr="00064A8D">
              <w:t>Amendement</w:t>
            </w:r>
          </w:p>
        </w:tc>
      </w:tr>
      <w:tr w:rsidR="00FA5AD1" w:rsidRPr="00064A8D" w14:paraId="2036EA59" w14:textId="77777777" w:rsidTr="004D4473">
        <w:trPr>
          <w:jc w:val="center"/>
        </w:trPr>
        <w:tc>
          <w:tcPr>
            <w:tcW w:w="4876" w:type="dxa"/>
            <w:tcBorders>
              <w:top w:val="nil"/>
              <w:left w:val="nil"/>
              <w:bottom w:val="nil"/>
              <w:right w:val="nil"/>
            </w:tcBorders>
          </w:tcPr>
          <w:p w14:paraId="5C3B7282" w14:textId="77777777" w:rsidR="00FA5AD1" w:rsidRPr="00064A8D" w:rsidRDefault="00FA5AD1" w:rsidP="004D4473">
            <w:pPr>
              <w:pStyle w:val="Normal6a"/>
            </w:pPr>
            <w:r w:rsidRPr="00064A8D">
              <w:t>Conformément aux clauses pertinentes de leurs accords d’association respectifs, des dispositions sont prises afin de préciser la nature et les modalités de la participation au soutien de l’Union des pays associés à la mise en œuvre, à l’application et au développement de l’acquis de Schengen. Dès que possible après la notification par le pays concerné de sa décision d’accepter le contenu du soutien de l’Union et de le mettre en œuvre dans son ordre juridique interne, conformément à l’accord d’association applicable, la Commission présente une recommandation au Conseil, en vue de l’ouverture de négociations sur ces accords au titre de l’article 218, paragraphe 3, du traité sur le fonctionnement de l’Union européenne. Dès réception de la recommandation, le Conseil statue sans tarder pour décider d’autoriser l’ouverture de ces négociations. Les contributions financières de ces pays sont ajoutées aux ressources globales disponibles provenant de l’enveloppe financière visée à l’article 4.</w:t>
            </w:r>
          </w:p>
        </w:tc>
        <w:tc>
          <w:tcPr>
            <w:tcW w:w="4876" w:type="dxa"/>
            <w:tcBorders>
              <w:top w:val="nil"/>
              <w:left w:val="nil"/>
              <w:bottom w:val="nil"/>
              <w:right w:val="nil"/>
            </w:tcBorders>
          </w:tcPr>
          <w:p w14:paraId="6FA4CC1A" w14:textId="77777777" w:rsidR="00FA5AD1" w:rsidRPr="00064A8D" w:rsidRDefault="00FA5AD1" w:rsidP="004D4473">
            <w:pPr>
              <w:pStyle w:val="Normal6a"/>
            </w:pPr>
            <w:r w:rsidRPr="00064A8D">
              <w:t xml:space="preserve">Conformément aux clauses pertinentes de leurs accords d’association respectifs, des dispositions sont prises afin de préciser la nature et les modalités de la participation au soutien de l’Union des pays associés à la mise en œuvre, à l’application et au développement de l’acquis de Schengen. Dès que possible après la notification par le pays concerné de sa décision d’accepter le contenu du soutien de l’Union et de le mettre en œuvre dans son ordre juridique interne, conformément à l’accord d’association applicable, la Commission présente une recommandation au Conseil, en vue de l’ouverture de négociations sur ces accords au titre de l’article 218, paragraphe 3, du traité sur le fonctionnement de l’Union européenne. Dès réception de la recommandation, le Conseil statue sans tarder pour décider d’autoriser l’ouverture de ces négociations. Les contributions financières de ces pays sont ajoutées aux ressources globales disponibles provenant de l’enveloppe financière visée à l’article 4. </w:t>
            </w:r>
            <w:r w:rsidRPr="00064A8D">
              <w:rPr>
                <w:b/>
                <w:i/>
              </w:rPr>
              <w:t>La participation des pays associés devrait correspondre à leurs obligations en matière de mise en œuvre de l’acquis de Schengen et tenir dûment compte de leur contribution aux missions communes liées à la protection des frontières extérieures et à la sécurité de l’espace Schengen.</w:t>
            </w:r>
          </w:p>
        </w:tc>
      </w:tr>
    </w:tbl>
    <w:p w14:paraId="75C9173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3E8BC237"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12A684EF" w14:textId="77777777" w:rsidR="00FA5AD1" w:rsidRPr="00064A8D" w:rsidRDefault="00FA5AD1" w:rsidP="00FA5AD1">
      <w:pPr>
        <w:pStyle w:val="AmJustText"/>
      </w:pPr>
      <w:r w:rsidRPr="00064A8D">
        <w:t>Les pays associés bénéficient du bon fonctionnement de l’espace Schengen tout en contribuant à sa protection. Il convient donc de souligner le lien entre la participation financière et la mise en œuvre concrète des obligations découlant de l’acquis de Schengen. L’amendement proposé renforce le principe de responsabilité et de contribution proportionnée aux missions communes de sécurité, sans modifier le système d’association existant.</w:t>
      </w:r>
    </w:p>
    <w:p w14:paraId="19468D35" w14:textId="77777777" w:rsidR="00FA5AD1" w:rsidRPr="00064A8D" w:rsidRDefault="00FA5AD1" w:rsidP="00FA5AD1">
      <w:r w:rsidRPr="00064A8D">
        <w:rPr>
          <w:rStyle w:val="HideTWBExt"/>
        </w:rPr>
        <w:t>&lt;/AmendB&gt;</w:t>
      </w:r>
    </w:p>
    <w:p w14:paraId="10C737C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191</w:t>
      </w:r>
      <w:r w:rsidRPr="00064A8D">
        <w:rPr>
          <w:rStyle w:val="HideTWBExt"/>
          <w:b w:val="0"/>
        </w:rPr>
        <w:t>&lt;/NumAmB&gt;</w:t>
      </w:r>
    </w:p>
    <w:p w14:paraId="45B3A662"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1802D652" w14:textId="77777777" w:rsidR="00FA5AD1" w:rsidRPr="00064A8D" w:rsidRDefault="00FA5AD1" w:rsidP="00FA5AD1">
      <w:pPr>
        <w:pStyle w:val="NormalBold"/>
      </w:pPr>
      <w:r w:rsidRPr="00064A8D">
        <w:rPr>
          <w:rStyle w:val="HideTWBExt"/>
          <w:b w:val="0"/>
        </w:rPr>
        <w:t>&lt;/RepeatBlock-By&gt;</w:t>
      </w:r>
    </w:p>
    <w:p w14:paraId="3FE4BDAA"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4CED3D" w14:textId="77777777" w:rsidR="00FA5AD1" w:rsidRPr="00064A8D" w:rsidRDefault="00FA5AD1" w:rsidP="00FA5AD1">
      <w:pPr>
        <w:pStyle w:val="NormalBold"/>
      </w:pPr>
      <w:r w:rsidRPr="00064A8D">
        <w:rPr>
          <w:rStyle w:val="HideTWBExt"/>
          <w:b w:val="0"/>
        </w:rPr>
        <w:t>&lt;Article&gt;</w:t>
      </w:r>
      <w:r w:rsidRPr="00064A8D">
        <w:t>Article 6 - paragraphe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A880A6B" w14:textId="77777777" w:rsidTr="004D4473">
        <w:trPr>
          <w:trHeight w:hRule="exact" w:val="240"/>
          <w:jc w:val="center"/>
        </w:trPr>
        <w:tc>
          <w:tcPr>
            <w:tcW w:w="9752" w:type="dxa"/>
            <w:gridSpan w:val="2"/>
            <w:tcBorders>
              <w:top w:val="nil"/>
              <w:left w:val="nil"/>
              <w:bottom w:val="nil"/>
              <w:right w:val="nil"/>
            </w:tcBorders>
          </w:tcPr>
          <w:p w14:paraId="333605C4" w14:textId="77777777" w:rsidR="00FA5AD1" w:rsidRPr="00064A8D" w:rsidRDefault="00FA5AD1" w:rsidP="004D4473"/>
        </w:tc>
      </w:tr>
      <w:tr w:rsidR="00FA5AD1" w:rsidRPr="00064A8D" w14:paraId="1E3C96D5" w14:textId="77777777" w:rsidTr="004D4473">
        <w:trPr>
          <w:trHeight w:val="240"/>
          <w:jc w:val="center"/>
        </w:trPr>
        <w:tc>
          <w:tcPr>
            <w:tcW w:w="4876" w:type="dxa"/>
            <w:tcBorders>
              <w:top w:val="nil"/>
              <w:left w:val="nil"/>
              <w:bottom w:val="nil"/>
              <w:right w:val="nil"/>
            </w:tcBorders>
          </w:tcPr>
          <w:p w14:paraId="1004790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6A39FF7" w14:textId="77777777" w:rsidR="00FA5AD1" w:rsidRPr="00064A8D" w:rsidRDefault="00FA5AD1" w:rsidP="004D4473">
            <w:pPr>
              <w:pStyle w:val="AmColumnHeading"/>
            </w:pPr>
            <w:r w:rsidRPr="00064A8D">
              <w:t>Amendement</w:t>
            </w:r>
          </w:p>
        </w:tc>
      </w:tr>
      <w:tr w:rsidR="00FA5AD1" w:rsidRPr="00064A8D" w14:paraId="4E63B417" w14:textId="77777777" w:rsidTr="004D4473">
        <w:trPr>
          <w:jc w:val="center"/>
        </w:trPr>
        <w:tc>
          <w:tcPr>
            <w:tcW w:w="4876" w:type="dxa"/>
            <w:tcBorders>
              <w:top w:val="nil"/>
              <w:left w:val="nil"/>
              <w:bottom w:val="nil"/>
              <w:right w:val="nil"/>
            </w:tcBorders>
          </w:tcPr>
          <w:p w14:paraId="15732387" w14:textId="77777777" w:rsidR="00FA5AD1" w:rsidRPr="00064A8D" w:rsidRDefault="00FA5AD1" w:rsidP="004D4473">
            <w:pPr>
              <w:pStyle w:val="Normal6a"/>
            </w:pPr>
            <w:r w:rsidRPr="00064A8D">
              <w:t>1.</w:t>
            </w:r>
            <w:r w:rsidRPr="00064A8D">
              <w:tab/>
              <w:t>Un montant maximal de 450 000 000 EUR est alloué au plan de partenariat national et régional de la Lituanie conformément au règlement (UE) [...] établissant le Fonds européen pour la cohésion économique, sociale et territoriale, l’agriculture et les zones rurales, la pêche et les affaires maritimes ainsi que la prospérité et la sécurité, afin de compenser les pertes de revenus résultant du traitement des demandes de visa de court séjour ainsi que les surcoûts liés à la mise en œuvre du système de document facilitant le transit (DFT) et de document facilitant le transit ferroviaire (DFTF) conformément aux règlements (CE) nº 693/2003 et (CE) nº 694/2003 du Conseil modifiés par le règlement (UE) 2023/2667 du Parlement européen et du Conseil.</w:t>
            </w:r>
          </w:p>
        </w:tc>
        <w:tc>
          <w:tcPr>
            <w:tcW w:w="4876" w:type="dxa"/>
            <w:tcBorders>
              <w:top w:val="nil"/>
              <w:left w:val="nil"/>
              <w:bottom w:val="nil"/>
              <w:right w:val="nil"/>
            </w:tcBorders>
          </w:tcPr>
          <w:p w14:paraId="7D26A3B8" w14:textId="77777777" w:rsidR="00FA5AD1" w:rsidRPr="00064A8D" w:rsidRDefault="00FA5AD1" w:rsidP="004D4473">
            <w:pPr>
              <w:pStyle w:val="Normal6a"/>
            </w:pPr>
            <w:r w:rsidRPr="00064A8D">
              <w:t>1.</w:t>
            </w:r>
            <w:r w:rsidRPr="00064A8D">
              <w:tab/>
              <w:t>Un montant maximal de 450 000 000 EUR est alloué au plan de partenariat national et régional de la Lituanie conformément au règlement (UE) [...] établissant le Fonds européen pour la cohésion économique, sociale et territoriale, l’agriculture et les zones rurales, la pêche et les affaires maritimes ainsi que la prospérité et la sécurité, afin de compenser les pertes de revenus résultant du traitement des demandes de visa de court séjour ainsi que les surcoûts liés à la mise en œuvre du système de document facilitant le transit (DFT) et de document facilitant le transit ferroviaire (DFTF) conformément aux règlements (CE) nº 693/2003 et (CE) nº 694/2003 du Conseil modifiés par le règlement (UE) 2023/2667 du Parlement européen et du Conseil</w:t>
            </w:r>
            <w:r w:rsidRPr="00064A8D">
              <w:rPr>
                <w:b/>
                <w:bCs/>
                <w:i/>
                <w:iCs/>
              </w:rPr>
              <w:t>, le financement des surcoûts devant reposer sur des dépenses effectivement encourues et sur les principes de bonne gestion financière</w:t>
            </w:r>
            <w:r w:rsidRPr="00064A8D">
              <w:t>.</w:t>
            </w:r>
          </w:p>
        </w:tc>
      </w:tr>
    </w:tbl>
    <w:p w14:paraId="6200C61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52BB9A1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2129636" w14:textId="77777777" w:rsidR="00FA5AD1" w:rsidRPr="00064A8D" w:rsidRDefault="00FA5AD1" w:rsidP="00FA5AD1">
      <w:pPr>
        <w:pStyle w:val="AmJustText"/>
      </w:pPr>
      <w:r w:rsidRPr="00064A8D">
        <w:t>L’amendement proposé ne modifie ni le soutien accordé à la Lituanie ni le régime de transit spécial. Elle veille toutefois à ce que le financement provenant du budget de l’Union soit lié aux coûts effectivement encourus et dûment justifiés. Une telle approche renforce la transparence et la gestion responsable des fonds publics, et est conforme aux principes de bonne gestion financière de l’Union.</w:t>
      </w:r>
    </w:p>
    <w:p w14:paraId="1E1937C9" w14:textId="77777777" w:rsidR="00FA5AD1" w:rsidRPr="00064A8D" w:rsidRDefault="00FA5AD1" w:rsidP="00FA5AD1">
      <w:r w:rsidRPr="00064A8D">
        <w:rPr>
          <w:rStyle w:val="HideTWBExt"/>
        </w:rPr>
        <w:t>&lt;/AmendB&gt;</w:t>
      </w:r>
    </w:p>
    <w:p w14:paraId="28E7EE08"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192</w:t>
      </w:r>
      <w:r w:rsidRPr="00064A8D">
        <w:rPr>
          <w:rStyle w:val="HideTWBExt"/>
          <w:b w:val="0"/>
        </w:rPr>
        <w:t>&lt;/NumAmB&gt;</w:t>
      </w:r>
    </w:p>
    <w:p w14:paraId="64A369E8"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6C22C5ED" w14:textId="77777777" w:rsidR="00FA5AD1" w:rsidRPr="00064A8D" w:rsidRDefault="00FA5AD1" w:rsidP="00FA5AD1">
      <w:pPr>
        <w:pStyle w:val="NormalBold"/>
      </w:pPr>
      <w:r w:rsidRPr="00064A8D">
        <w:rPr>
          <w:rStyle w:val="HideTWBExt"/>
          <w:b w:val="0"/>
        </w:rPr>
        <w:t>&lt;/RepeatBlock-By&gt;</w:t>
      </w:r>
    </w:p>
    <w:p w14:paraId="0D10192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DA09633" w14:textId="77777777" w:rsidR="00FA5AD1" w:rsidRPr="00064A8D" w:rsidRDefault="00FA5AD1" w:rsidP="00FA5AD1">
      <w:pPr>
        <w:pStyle w:val="NormalBold"/>
      </w:pPr>
      <w:r w:rsidRPr="00064A8D">
        <w:rPr>
          <w:rStyle w:val="HideTWBExt"/>
          <w:b w:val="0"/>
        </w:rPr>
        <w:t>&lt;Article&gt;</w:t>
      </w:r>
      <w:r w:rsidRPr="00064A8D">
        <w:t>Article 6 - paragraphe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7599C3A" w14:textId="77777777" w:rsidTr="004D4473">
        <w:trPr>
          <w:trHeight w:hRule="exact" w:val="240"/>
          <w:jc w:val="center"/>
        </w:trPr>
        <w:tc>
          <w:tcPr>
            <w:tcW w:w="9752" w:type="dxa"/>
            <w:gridSpan w:val="2"/>
            <w:tcBorders>
              <w:top w:val="nil"/>
              <w:left w:val="nil"/>
              <w:bottom w:val="nil"/>
              <w:right w:val="nil"/>
            </w:tcBorders>
          </w:tcPr>
          <w:p w14:paraId="54AEF77F" w14:textId="77777777" w:rsidR="00FA5AD1" w:rsidRPr="00064A8D" w:rsidRDefault="00FA5AD1" w:rsidP="004D4473"/>
        </w:tc>
      </w:tr>
      <w:tr w:rsidR="00FA5AD1" w:rsidRPr="00064A8D" w14:paraId="06A37A76" w14:textId="77777777" w:rsidTr="004D4473">
        <w:trPr>
          <w:trHeight w:val="240"/>
          <w:jc w:val="center"/>
        </w:trPr>
        <w:tc>
          <w:tcPr>
            <w:tcW w:w="4876" w:type="dxa"/>
            <w:tcBorders>
              <w:top w:val="nil"/>
              <w:left w:val="nil"/>
              <w:bottom w:val="nil"/>
              <w:right w:val="nil"/>
            </w:tcBorders>
          </w:tcPr>
          <w:p w14:paraId="23CB35CA"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5DB3C42" w14:textId="77777777" w:rsidR="00FA5AD1" w:rsidRPr="00064A8D" w:rsidRDefault="00FA5AD1" w:rsidP="004D4473">
            <w:pPr>
              <w:pStyle w:val="AmColumnHeading"/>
            </w:pPr>
            <w:r w:rsidRPr="00064A8D">
              <w:t>Amendement</w:t>
            </w:r>
          </w:p>
        </w:tc>
      </w:tr>
      <w:tr w:rsidR="00FA5AD1" w:rsidRPr="00064A8D" w14:paraId="7A30FB1D" w14:textId="77777777" w:rsidTr="004D4473">
        <w:trPr>
          <w:jc w:val="center"/>
        </w:trPr>
        <w:tc>
          <w:tcPr>
            <w:tcW w:w="4876" w:type="dxa"/>
            <w:tcBorders>
              <w:top w:val="nil"/>
              <w:left w:val="nil"/>
              <w:bottom w:val="nil"/>
              <w:right w:val="nil"/>
            </w:tcBorders>
          </w:tcPr>
          <w:p w14:paraId="489DA31C" w14:textId="77777777" w:rsidR="00FA5AD1" w:rsidRPr="00064A8D" w:rsidRDefault="00FA5AD1" w:rsidP="004D4473">
            <w:pPr>
              <w:pStyle w:val="Normal6a"/>
            </w:pPr>
            <w:r w:rsidRPr="00064A8D">
              <w:t>2.</w:t>
            </w:r>
            <w:r w:rsidRPr="00064A8D">
              <w:tab/>
              <w:t>Aux fins du paragraphe 1, le soutien de l’Union visant à compenser les pertes de revenus repose sur la délivrance de DTF et de DFTF. Le plafond du soutien est fixé à 100 000 000 EUR.</w:t>
            </w:r>
          </w:p>
        </w:tc>
        <w:tc>
          <w:tcPr>
            <w:tcW w:w="4876" w:type="dxa"/>
            <w:tcBorders>
              <w:top w:val="nil"/>
              <w:left w:val="nil"/>
              <w:bottom w:val="nil"/>
              <w:right w:val="nil"/>
            </w:tcBorders>
          </w:tcPr>
          <w:p w14:paraId="62874362" w14:textId="77777777" w:rsidR="00FA5AD1" w:rsidRPr="00064A8D" w:rsidRDefault="00FA5AD1" w:rsidP="004D4473">
            <w:pPr>
              <w:pStyle w:val="Normal6a"/>
            </w:pPr>
            <w:r w:rsidRPr="00064A8D">
              <w:t>2.</w:t>
            </w:r>
            <w:r w:rsidRPr="00064A8D">
              <w:tab/>
              <w:t xml:space="preserve">Aux fins du paragraphe 1, le soutien de l’Union visant à compenser les pertes de revenus repose sur la délivrance de DTF et de DFTF. Le plafond du soutien est fixé à 100 000 000 EUR. </w:t>
            </w:r>
            <w:r w:rsidRPr="00064A8D">
              <w:rPr>
                <w:b/>
                <w:i/>
              </w:rPr>
              <w:t>Le montant du soutien est calculé sur la base des pertes de revenus dûment justifiés liées à la mise en œuvre des régimes DTF et DFTF.</w:t>
            </w:r>
          </w:p>
        </w:tc>
      </w:tr>
    </w:tbl>
    <w:p w14:paraId="441E72AF"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5F2273D2"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7C22DBC" w14:textId="77777777" w:rsidR="00FA5AD1" w:rsidRPr="00064A8D" w:rsidRDefault="00FA5AD1" w:rsidP="00FA5AD1">
      <w:pPr>
        <w:pStyle w:val="AmJustText"/>
      </w:pPr>
      <w:r w:rsidRPr="00064A8D">
        <w:t>Le soutien destiné à compenser les pertes de revenus devrait reposer sur des données objectivement vérifiables et sur les répercussions financières réelles du régime de transit spécial. L’amendement proposé renforce la transparence et garantit que les ressources financières de l’Union correspondent aux pertes réellement subies et ne les dépassent pas.</w:t>
      </w:r>
    </w:p>
    <w:p w14:paraId="7F615518" w14:textId="77777777" w:rsidR="00FA5AD1" w:rsidRPr="00064A8D" w:rsidRDefault="00FA5AD1" w:rsidP="00FA5AD1">
      <w:r w:rsidRPr="00064A8D">
        <w:rPr>
          <w:rStyle w:val="HideTWBExt"/>
        </w:rPr>
        <w:t>&lt;/AmendB&gt;</w:t>
      </w:r>
    </w:p>
    <w:p w14:paraId="6162409C"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193</w:t>
      </w:r>
      <w:r w:rsidRPr="00064A8D">
        <w:rPr>
          <w:rStyle w:val="HideTWBExt"/>
          <w:b w:val="0"/>
        </w:rPr>
        <w:t>&lt;/NumAmB&gt;</w:t>
      </w:r>
    </w:p>
    <w:p w14:paraId="11558BE6"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19E4A743" w14:textId="77777777" w:rsidR="00FA5AD1" w:rsidRPr="00064A8D" w:rsidRDefault="00FA5AD1" w:rsidP="00FA5AD1">
      <w:pPr>
        <w:pStyle w:val="NormalBold"/>
      </w:pPr>
      <w:r w:rsidRPr="00064A8D">
        <w:rPr>
          <w:rStyle w:val="HideTWBExt"/>
          <w:b w:val="0"/>
        </w:rPr>
        <w:t>&lt;/RepeatBlock-By&gt;</w:t>
      </w:r>
    </w:p>
    <w:p w14:paraId="73F16B5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FB0A734" w14:textId="77777777" w:rsidR="00FA5AD1" w:rsidRPr="00064A8D" w:rsidRDefault="00FA5AD1" w:rsidP="00FA5AD1">
      <w:pPr>
        <w:pStyle w:val="NormalBold"/>
      </w:pPr>
      <w:r w:rsidRPr="00064A8D">
        <w:rPr>
          <w:rStyle w:val="HideTWBExt"/>
          <w:b w:val="0"/>
        </w:rPr>
        <w:t>&lt;Article&gt;</w:t>
      </w:r>
      <w:r w:rsidRPr="00064A8D">
        <w:t>Article 6 – paragraphe 3 – alinéa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42D3693" w14:textId="77777777" w:rsidTr="004D4473">
        <w:trPr>
          <w:trHeight w:hRule="exact" w:val="240"/>
          <w:jc w:val="center"/>
        </w:trPr>
        <w:tc>
          <w:tcPr>
            <w:tcW w:w="9752" w:type="dxa"/>
            <w:gridSpan w:val="2"/>
            <w:tcBorders>
              <w:top w:val="nil"/>
              <w:left w:val="nil"/>
              <w:bottom w:val="nil"/>
              <w:right w:val="nil"/>
            </w:tcBorders>
          </w:tcPr>
          <w:p w14:paraId="070B3642" w14:textId="77777777" w:rsidR="00FA5AD1" w:rsidRPr="00064A8D" w:rsidRDefault="00FA5AD1" w:rsidP="004D4473"/>
        </w:tc>
      </w:tr>
      <w:tr w:rsidR="00FA5AD1" w:rsidRPr="00064A8D" w14:paraId="7CE699E7" w14:textId="77777777" w:rsidTr="004D4473">
        <w:trPr>
          <w:trHeight w:val="240"/>
          <w:jc w:val="center"/>
        </w:trPr>
        <w:tc>
          <w:tcPr>
            <w:tcW w:w="4876" w:type="dxa"/>
            <w:tcBorders>
              <w:top w:val="nil"/>
              <w:left w:val="nil"/>
              <w:bottom w:val="nil"/>
              <w:right w:val="nil"/>
            </w:tcBorders>
          </w:tcPr>
          <w:p w14:paraId="659392D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9765D4F" w14:textId="77777777" w:rsidR="00FA5AD1" w:rsidRPr="00064A8D" w:rsidRDefault="00FA5AD1" w:rsidP="004D4473">
            <w:pPr>
              <w:pStyle w:val="AmColumnHeading"/>
            </w:pPr>
            <w:r w:rsidRPr="00064A8D">
              <w:t>Amendement</w:t>
            </w:r>
          </w:p>
        </w:tc>
      </w:tr>
      <w:tr w:rsidR="00FA5AD1" w:rsidRPr="00064A8D" w14:paraId="0B2C82A3" w14:textId="77777777" w:rsidTr="004D4473">
        <w:trPr>
          <w:jc w:val="center"/>
        </w:trPr>
        <w:tc>
          <w:tcPr>
            <w:tcW w:w="4876" w:type="dxa"/>
            <w:tcBorders>
              <w:top w:val="nil"/>
              <w:left w:val="nil"/>
              <w:bottom w:val="nil"/>
              <w:right w:val="nil"/>
            </w:tcBorders>
          </w:tcPr>
          <w:p w14:paraId="35AB3CF0" w14:textId="77777777" w:rsidR="00FA5AD1" w:rsidRPr="00064A8D" w:rsidRDefault="00FA5AD1" w:rsidP="004D4473">
            <w:pPr>
              <w:pStyle w:val="Normal6a"/>
            </w:pPr>
            <w:r w:rsidRPr="00064A8D">
              <w:t>La contribution maximale du budget de l’Union s’élève à 100 % des coûts totaux estimés. Le plafond de ce soutien est fixé à 350 000 000 EUR.</w:t>
            </w:r>
          </w:p>
        </w:tc>
        <w:tc>
          <w:tcPr>
            <w:tcW w:w="4876" w:type="dxa"/>
            <w:tcBorders>
              <w:top w:val="nil"/>
              <w:left w:val="nil"/>
              <w:bottom w:val="nil"/>
              <w:right w:val="nil"/>
            </w:tcBorders>
          </w:tcPr>
          <w:p w14:paraId="054D8D25" w14:textId="77777777" w:rsidR="00FA5AD1" w:rsidRPr="00064A8D" w:rsidRDefault="00FA5AD1" w:rsidP="004D4473">
            <w:pPr>
              <w:pStyle w:val="Normal6a"/>
            </w:pPr>
            <w:r w:rsidRPr="00064A8D">
              <w:t xml:space="preserve">La contribution maximale du budget de l’Union s’élève à 100 % des coûts totaux estimés. Le plafond de ce soutien est fixé à 350 000 000 EUR. </w:t>
            </w:r>
            <w:r w:rsidRPr="00064A8D">
              <w:rPr>
                <w:b/>
                <w:i/>
              </w:rPr>
              <w:t>Le financement est accordé exclusivement pour les dépenses qui sont nécessaires, et dûment justifiées, à la mise en œuvre du régime de transit spécial et qui sont conformes aux principes de bonne gestion financière.</w:t>
            </w:r>
          </w:p>
        </w:tc>
      </w:tr>
    </w:tbl>
    <w:p w14:paraId="459C518D"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18F159C1"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7E0CF82F" w14:textId="77777777" w:rsidR="00FA5AD1" w:rsidRPr="00064A8D" w:rsidRDefault="00FA5AD1" w:rsidP="00FA5AD1">
      <w:pPr>
        <w:pStyle w:val="AmJustText"/>
      </w:pPr>
      <w:r w:rsidRPr="00064A8D">
        <w:t>Étant donné qu’il s’agit d’un régime exceptionnel financé intégralement par le budget de l’Union, il convient de souligner explicitement l’obligation de justification et de nécessité des dépenses financées. L’amendement proposé renforce la transparence et l’utilisation responsable des fonds publics sans modifier la portée même du soutien.</w:t>
      </w:r>
    </w:p>
    <w:p w14:paraId="529A1052" w14:textId="77777777" w:rsidR="00FA5AD1" w:rsidRPr="00064A8D" w:rsidRDefault="00FA5AD1" w:rsidP="00FA5AD1">
      <w:r w:rsidRPr="00064A8D">
        <w:rPr>
          <w:rStyle w:val="HideTWBExt"/>
        </w:rPr>
        <w:t>&lt;/AmendB&gt;</w:t>
      </w:r>
    </w:p>
    <w:p w14:paraId="2852BADB"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194</w:t>
      </w:r>
      <w:r w:rsidRPr="00064A8D">
        <w:rPr>
          <w:rStyle w:val="HideTWBExt"/>
          <w:b w:val="0"/>
        </w:rPr>
        <w:t>&lt;/NumAmB&gt;</w:t>
      </w:r>
    </w:p>
    <w:p w14:paraId="08D72E44"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42169DDA" w14:textId="77777777" w:rsidR="00FA5AD1" w:rsidRPr="00064A8D" w:rsidRDefault="00FA5AD1" w:rsidP="00FA5AD1">
      <w:pPr>
        <w:pStyle w:val="NormalBold"/>
      </w:pPr>
      <w:r w:rsidRPr="00064A8D">
        <w:rPr>
          <w:rStyle w:val="HideTWBExt"/>
          <w:b w:val="0"/>
        </w:rPr>
        <w:t>&lt;/RepeatBlock-By&gt;</w:t>
      </w:r>
    </w:p>
    <w:p w14:paraId="78B2820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7333D5A1" w14:textId="77777777" w:rsidR="00FA5AD1" w:rsidRPr="00064A8D" w:rsidRDefault="00FA5AD1" w:rsidP="00FA5AD1">
      <w:pPr>
        <w:pStyle w:val="NormalBold"/>
      </w:pPr>
      <w:r w:rsidRPr="00064A8D">
        <w:rPr>
          <w:rStyle w:val="HideTWBExt"/>
          <w:b w:val="0"/>
        </w:rPr>
        <w:t>&lt;Article&gt;</w:t>
      </w:r>
      <w:r w:rsidRPr="00064A8D">
        <w:t>Article 6 – paragraphe 3 – alinéa 3 – point c</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E5FA927" w14:textId="77777777" w:rsidTr="004D4473">
        <w:trPr>
          <w:trHeight w:hRule="exact" w:val="240"/>
          <w:jc w:val="center"/>
        </w:trPr>
        <w:tc>
          <w:tcPr>
            <w:tcW w:w="9752" w:type="dxa"/>
            <w:gridSpan w:val="2"/>
            <w:tcBorders>
              <w:top w:val="nil"/>
              <w:left w:val="nil"/>
              <w:bottom w:val="nil"/>
              <w:right w:val="nil"/>
            </w:tcBorders>
          </w:tcPr>
          <w:p w14:paraId="26978896" w14:textId="77777777" w:rsidR="00FA5AD1" w:rsidRPr="00064A8D" w:rsidRDefault="00FA5AD1" w:rsidP="004D4473"/>
        </w:tc>
      </w:tr>
      <w:tr w:rsidR="00FA5AD1" w:rsidRPr="00064A8D" w14:paraId="22ED1D5B" w14:textId="77777777" w:rsidTr="004D4473">
        <w:trPr>
          <w:trHeight w:val="240"/>
          <w:jc w:val="center"/>
        </w:trPr>
        <w:tc>
          <w:tcPr>
            <w:tcW w:w="4876" w:type="dxa"/>
            <w:tcBorders>
              <w:top w:val="nil"/>
              <w:left w:val="nil"/>
              <w:bottom w:val="nil"/>
              <w:right w:val="nil"/>
            </w:tcBorders>
          </w:tcPr>
          <w:p w14:paraId="56E8FBA8"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430B489A" w14:textId="77777777" w:rsidR="00FA5AD1" w:rsidRPr="00064A8D" w:rsidRDefault="00FA5AD1" w:rsidP="004D4473">
            <w:pPr>
              <w:pStyle w:val="AmColumnHeading"/>
            </w:pPr>
            <w:r w:rsidRPr="00064A8D">
              <w:t>Amendement</w:t>
            </w:r>
          </w:p>
        </w:tc>
      </w:tr>
      <w:tr w:rsidR="00FA5AD1" w:rsidRPr="00064A8D" w14:paraId="6B9A5527" w14:textId="77777777" w:rsidTr="004D4473">
        <w:trPr>
          <w:jc w:val="center"/>
        </w:trPr>
        <w:tc>
          <w:tcPr>
            <w:tcW w:w="4876" w:type="dxa"/>
            <w:tcBorders>
              <w:top w:val="nil"/>
              <w:left w:val="nil"/>
              <w:bottom w:val="nil"/>
              <w:right w:val="nil"/>
            </w:tcBorders>
          </w:tcPr>
          <w:p w14:paraId="7D8BE4A0" w14:textId="77777777" w:rsidR="00FA5AD1" w:rsidRPr="00064A8D" w:rsidRDefault="00FA5AD1" w:rsidP="004D4473">
            <w:pPr>
              <w:pStyle w:val="Normal6a"/>
            </w:pPr>
            <w:r w:rsidRPr="00064A8D">
              <w:t>(c)</w:t>
            </w:r>
            <w:r w:rsidRPr="00064A8D">
              <w:tab/>
              <w:t>les surcoûts opérationnels, y compris les frais de personnel liés à la mise en œuvre du régime de transit spécial.</w:t>
            </w:r>
          </w:p>
        </w:tc>
        <w:tc>
          <w:tcPr>
            <w:tcW w:w="4876" w:type="dxa"/>
            <w:tcBorders>
              <w:top w:val="nil"/>
              <w:left w:val="nil"/>
              <w:bottom w:val="nil"/>
              <w:right w:val="nil"/>
            </w:tcBorders>
          </w:tcPr>
          <w:p w14:paraId="7ACED3A5" w14:textId="77777777" w:rsidR="00FA5AD1" w:rsidRPr="00064A8D" w:rsidRDefault="00FA5AD1" w:rsidP="004D4473">
            <w:pPr>
              <w:pStyle w:val="Normal6a"/>
            </w:pPr>
            <w:r w:rsidRPr="00064A8D">
              <w:t>(c)</w:t>
            </w:r>
            <w:r w:rsidRPr="00064A8D">
              <w:tab/>
              <w:t>les surcoûts opérationnels, y compris les frais de personnel liés à la mise en œuvre du régime de transit spécial</w:t>
            </w:r>
            <w:r w:rsidRPr="00064A8D">
              <w:rPr>
                <w:b/>
                <w:bCs/>
                <w:i/>
                <w:iCs/>
              </w:rPr>
              <w:t>, lorsqu’ils sont directement et dûment liés à sa mise en œuvre</w:t>
            </w:r>
            <w:r w:rsidRPr="00064A8D">
              <w:t>.</w:t>
            </w:r>
          </w:p>
        </w:tc>
      </w:tr>
    </w:tbl>
    <w:p w14:paraId="1AC1AEE2"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135ED55E"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382C32A4" w14:textId="77777777" w:rsidR="00FA5AD1" w:rsidRPr="00064A8D" w:rsidRDefault="00FA5AD1" w:rsidP="00FA5AD1">
      <w:pPr>
        <w:pStyle w:val="AmJustText"/>
      </w:pPr>
      <w:r w:rsidRPr="00064A8D">
        <w:t>En ce qui concerne notamment les coûts opérationnels et de personnel, il convient de définir clairement l’obligation d’un lien direct avec un régime de transit spécial. Une telle précision réduit le risque d’une interprétation trop large des dépenses éligibles et contribue à un meilleur contrôle de l’utilisation des fonds.</w:t>
      </w:r>
    </w:p>
    <w:p w14:paraId="129F9FF6" w14:textId="77777777" w:rsidR="00FA5AD1" w:rsidRPr="00064A8D" w:rsidRDefault="00FA5AD1" w:rsidP="00FA5AD1">
      <w:r w:rsidRPr="00064A8D">
        <w:rPr>
          <w:rStyle w:val="HideTWBExt"/>
        </w:rPr>
        <w:t>&lt;/AmendB&gt;</w:t>
      </w:r>
    </w:p>
    <w:p w14:paraId="6E56718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195</w:t>
      </w:r>
      <w:r w:rsidRPr="00064A8D">
        <w:rPr>
          <w:rStyle w:val="HideTWBExt"/>
          <w:b w:val="0"/>
        </w:rPr>
        <w:t>&lt;/NumAmB&gt;</w:t>
      </w:r>
    </w:p>
    <w:p w14:paraId="054D2441"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7B7482B0" w14:textId="77777777" w:rsidR="00FA5AD1" w:rsidRPr="00064A8D" w:rsidRDefault="00FA5AD1" w:rsidP="00FA5AD1">
      <w:pPr>
        <w:pStyle w:val="NormalBold"/>
      </w:pPr>
      <w:r w:rsidRPr="00064A8D">
        <w:rPr>
          <w:rStyle w:val="HideTWBExt"/>
          <w:b w:val="0"/>
        </w:rPr>
        <w:t>&lt;/RepeatBlock-By&gt;</w:t>
      </w:r>
    </w:p>
    <w:p w14:paraId="3FC6992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0EECA95" w14:textId="77777777" w:rsidR="00FA5AD1" w:rsidRPr="00064A8D" w:rsidRDefault="00FA5AD1" w:rsidP="00FA5AD1">
      <w:pPr>
        <w:pStyle w:val="NormalBold"/>
      </w:pPr>
      <w:r w:rsidRPr="00064A8D">
        <w:rPr>
          <w:rStyle w:val="HideTWBExt"/>
          <w:b w:val="0"/>
        </w:rPr>
        <w:t>&lt;Article&gt;</w:t>
      </w:r>
      <w:r w:rsidRPr="00064A8D">
        <w:t>Article 6 - paragraphe 4</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AD31F73" w14:textId="77777777" w:rsidTr="004D4473">
        <w:trPr>
          <w:trHeight w:hRule="exact" w:val="240"/>
          <w:jc w:val="center"/>
        </w:trPr>
        <w:tc>
          <w:tcPr>
            <w:tcW w:w="9752" w:type="dxa"/>
            <w:gridSpan w:val="2"/>
            <w:tcBorders>
              <w:top w:val="nil"/>
              <w:left w:val="nil"/>
              <w:bottom w:val="nil"/>
              <w:right w:val="nil"/>
            </w:tcBorders>
          </w:tcPr>
          <w:p w14:paraId="23DE864E" w14:textId="77777777" w:rsidR="00FA5AD1" w:rsidRPr="00064A8D" w:rsidRDefault="00FA5AD1" w:rsidP="004D4473"/>
        </w:tc>
      </w:tr>
      <w:tr w:rsidR="00FA5AD1" w:rsidRPr="00064A8D" w14:paraId="58E81991" w14:textId="77777777" w:rsidTr="004D4473">
        <w:trPr>
          <w:trHeight w:val="240"/>
          <w:jc w:val="center"/>
        </w:trPr>
        <w:tc>
          <w:tcPr>
            <w:tcW w:w="4876" w:type="dxa"/>
            <w:tcBorders>
              <w:top w:val="nil"/>
              <w:left w:val="nil"/>
              <w:bottom w:val="nil"/>
              <w:right w:val="nil"/>
            </w:tcBorders>
          </w:tcPr>
          <w:p w14:paraId="006A52B4"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9F3614A" w14:textId="77777777" w:rsidR="00FA5AD1" w:rsidRPr="00064A8D" w:rsidRDefault="00FA5AD1" w:rsidP="004D4473">
            <w:pPr>
              <w:pStyle w:val="AmColumnHeading"/>
            </w:pPr>
            <w:r w:rsidRPr="00064A8D">
              <w:t>Amendement</w:t>
            </w:r>
          </w:p>
        </w:tc>
      </w:tr>
      <w:tr w:rsidR="00FA5AD1" w:rsidRPr="00064A8D" w14:paraId="79F34FD1" w14:textId="77777777" w:rsidTr="004D4473">
        <w:trPr>
          <w:jc w:val="center"/>
        </w:trPr>
        <w:tc>
          <w:tcPr>
            <w:tcW w:w="4876" w:type="dxa"/>
            <w:tcBorders>
              <w:top w:val="nil"/>
              <w:left w:val="nil"/>
              <w:bottom w:val="nil"/>
              <w:right w:val="nil"/>
            </w:tcBorders>
          </w:tcPr>
          <w:p w14:paraId="5B29B22B" w14:textId="77777777" w:rsidR="00FA5AD1" w:rsidRPr="00064A8D" w:rsidRDefault="00FA5AD1" w:rsidP="004D4473">
            <w:pPr>
              <w:pStyle w:val="Normal6a"/>
            </w:pPr>
            <w:r w:rsidRPr="00064A8D">
              <w:t>4.</w:t>
            </w:r>
            <w:r w:rsidRPr="00064A8D">
              <w:tab/>
              <w:t>La Commission et la Lituanie réexaminent l’application du présent article en cas de circonstances imprévues ayant des répercussions sur l’existence ou le fonctionnement du régime de transit spécial.</w:t>
            </w:r>
          </w:p>
        </w:tc>
        <w:tc>
          <w:tcPr>
            <w:tcW w:w="4876" w:type="dxa"/>
            <w:tcBorders>
              <w:top w:val="nil"/>
              <w:left w:val="nil"/>
              <w:bottom w:val="nil"/>
              <w:right w:val="nil"/>
            </w:tcBorders>
          </w:tcPr>
          <w:p w14:paraId="69A4FFB9" w14:textId="77777777" w:rsidR="00FA5AD1" w:rsidRPr="00064A8D" w:rsidRDefault="00FA5AD1" w:rsidP="004D4473">
            <w:pPr>
              <w:pStyle w:val="Normal6a"/>
            </w:pPr>
            <w:r w:rsidRPr="00064A8D">
              <w:t>4.</w:t>
            </w:r>
            <w:r w:rsidRPr="00064A8D">
              <w:tab/>
              <w:t>La Commission et la Lituanie réexaminent l’application du présent article en cas de circonstances imprévues ayant des répercussions sur l’existence ou le fonctionnement du régime de transit spécial</w:t>
            </w:r>
            <w:r w:rsidRPr="00064A8D">
              <w:rPr>
                <w:b/>
                <w:bCs/>
                <w:i/>
                <w:iCs/>
              </w:rPr>
              <w:t>, y compris ses implications financières, le caractère adéquat du soutien fourni ainsi que son incidence sur la sécurité des frontières extérieures de l’Union</w:t>
            </w:r>
            <w:r w:rsidRPr="00064A8D">
              <w:t>.</w:t>
            </w:r>
          </w:p>
        </w:tc>
      </w:tr>
    </w:tbl>
    <w:p w14:paraId="064A0F8C"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624322D5"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49C2F54" w14:textId="77777777" w:rsidR="00FA5AD1" w:rsidRPr="00064A8D" w:rsidRDefault="00FA5AD1" w:rsidP="00FA5AD1">
      <w:pPr>
        <w:pStyle w:val="AmJustText"/>
      </w:pPr>
      <w:r w:rsidRPr="00064A8D">
        <w:t>Les conditions sécuritaires et géopolitiques dans la région peuvent évoluer de manière significative au cours de la période de programmation. Lors du réexamen de ce régime, il convient par conséquent de ne pas réévaluer uniquement sa mise en œuvre administrative, mais également le caractère approprié de son financement ainsi que ses implications en matière de sécurité. L’amendement proposé permet de mieux répondre à l’évolution des circonstances sans qu’il soit nécessaire de modifier l’architecture fondamentale du système.</w:t>
      </w:r>
    </w:p>
    <w:p w14:paraId="36D07D36" w14:textId="77777777" w:rsidR="00FA5AD1" w:rsidRPr="00064A8D" w:rsidRDefault="00FA5AD1" w:rsidP="00FA5AD1">
      <w:r w:rsidRPr="00064A8D">
        <w:rPr>
          <w:rStyle w:val="HideTWBExt"/>
        </w:rPr>
        <w:t>&lt;/AmendB&gt;</w:t>
      </w:r>
    </w:p>
    <w:p w14:paraId="5A9D33D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196</w:t>
      </w:r>
      <w:r w:rsidRPr="00064A8D">
        <w:rPr>
          <w:rStyle w:val="HideTWBExt"/>
          <w:b w:val="0"/>
        </w:rPr>
        <w:t>&lt;/NumAmB&gt;</w:t>
      </w:r>
    </w:p>
    <w:p w14:paraId="5BDA44B9" w14:textId="77777777" w:rsidR="00FA5AD1" w:rsidRPr="00064A8D" w:rsidRDefault="00FA5AD1" w:rsidP="00FA5AD1">
      <w:pPr>
        <w:pStyle w:val="NormalBold"/>
      </w:pPr>
      <w:r w:rsidRPr="00064A8D">
        <w:rPr>
          <w:rStyle w:val="HideTWBExt"/>
          <w:b w:val="0"/>
        </w:rPr>
        <w:t>&lt;RepeatBlock-By&gt;&lt;Members&gt;</w:t>
      </w:r>
      <w:r w:rsidRPr="00064A8D">
        <w:t>Erik Kaliňák, Judita Laššáková, Katarína Roth Neveďalová, Monika Beňová</w:t>
      </w:r>
      <w:r w:rsidRPr="00064A8D">
        <w:rPr>
          <w:rStyle w:val="HideTWBExt"/>
          <w:b w:val="0"/>
        </w:rPr>
        <w:t>&lt;/Members&gt;</w:t>
      </w:r>
    </w:p>
    <w:p w14:paraId="5F8B5EF2" w14:textId="77777777" w:rsidR="00FA5AD1" w:rsidRPr="00064A8D" w:rsidRDefault="00FA5AD1" w:rsidP="00FA5AD1">
      <w:pPr>
        <w:pStyle w:val="NormalBold"/>
      </w:pPr>
      <w:r w:rsidRPr="00064A8D">
        <w:rPr>
          <w:rStyle w:val="HideTWBExt"/>
          <w:b w:val="0"/>
        </w:rPr>
        <w:t>&lt;/RepeatBlock-By&gt;</w:t>
      </w:r>
    </w:p>
    <w:p w14:paraId="00C65FC8"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555246B" w14:textId="77777777" w:rsidR="00FA5AD1" w:rsidRPr="00064A8D" w:rsidRDefault="00FA5AD1" w:rsidP="00FA5AD1">
      <w:pPr>
        <w:pStyle w:val="NormalBold"/>
      </w:pPr>
      <w:r w:rsidRPr="00064A8D">
        <w:rPr>
          <w:rStyle w:val="HideTWBExt"/>
          <w:b w:val="0"/>
        </w:rPr>
        <w:t>&lt;Article&gt;</w:t>
      </w:r>
      <w:r w:rsidRPr="00064A8D">
        <w:t>Article 6 – paragraphe 5 - alinéa 2</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48B8DAA" w14:textId="77777777" w:rsidTr="004D4473">
        <w:trPr>
          <w:trHeight w:hRule="exact" w:val="240"/>
          <w:jc w:val="center"/>
        </w:trPr>
        <w:tc>
          <w:tcPr>
            <w:tcW w:w="9752" w:type="dxa"/>
            <w:gridSpan w:val="2"/>
            <w:tcBorders>
              <w:top w:val="nil"/>
              <w:left w:val="nil"/>
              <w:bottom w:val="nil"/>
              <w:right w:val="nil"/>
            </w:tcBorders>
          </w:tcPr>
          <w:p w14:paraId="3E62EF85" w14:textId="77777777" w:rsidR="00FA5AD1" w:rsidRPr="00064A8D" w:rsidRDefault="00FA5AD1" w:rsidP="004D4473"/>
        </w:tc>
      </w:tr>
      <w:tr w:rsidR="00FA5AD1" w:rsidRPr="00064A8D" w14:paraId="1E73DEA1" w14:textId="77777777" w:rsidTr="004D4473">
        <w:trPr>
          <w:trHeight w:val="240"/>
          <w:jc w:val="center"/>
        </w:trPr>
        <w:tc>
          <w:tcPr>
            <w:tcW w:w="4876" w:type="dxa"/>
            <w:tcBorders>
              <w:top w:val="nil"/>
              <w:left w:val="nil"/>
              <w:bottom w:val="nil"/>
              <w:right w:val="nil"/>
            </w:tcBorders>
          </w:tcPr>
          <w:p w14:paraId="28C6B67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A53731C" w14:textId="77777777" w:rsidR="00FA5AD1" w:rsidRPr="00064A8D" w:rsidRDefault="00FA5AD1" w:rsidP="004D4473">
            <w:pPr>
              <w:pStyle w:val="AmColumnHeading"/>
            </w:pPr>
            <w:r w:rsidRPr="00064A8D">
              <w:t>Amendement</w:t>
            </w:r>
          </w:p>
        </w:tc>
      </w:tr>
      <w:tr w:rsidR="00FA5AD1" w:rsidRPr="00064A8D" w14:paraId="79F84216" w14:textId="77777777" w:rsidTr="004D4473">
        <w:trPr>
          <w:jc w:val="center"/>
        </w:trPr>
        <w:tc>
          <w:tcPr>
            <w:tcW w:w="4876" w:type="dxa"/>
            <w:tcBorders>
              <w:top w:val="nil"/>
              <w:left w:val="nil"/>
              <w:bottom w:val="nil"/>
              <w:right w:val="nil"/>
            </w:tcBorders>
          </w:tcPr>
          <w:p w14:paraId="5E3077B7" w14:textId="77777777" w:rsidR="00FA5AD1" w:rsidRPr="00064A8D" w:rsidRDefault="00FA5AD1" w:rsidP="004D4473">
            <w:pPr>
              <w:pStyle w:val="Normal6a"/>
            </w:pPr>
            <w:r w:rsidRPr="00064A8D">
              <w:t>À la suite d’une demande motivée de la Lituanie, le montant mentionné au paragraphe 3 peut être réexaminé et, si nécessaire, ajusté avant l’adoption du dernier programme de travail conformément à l’article 31 du règlement (UE) [...] établissant le Fonds européen pour la cohésion économique, sociale et territoriale, l’agriculture et les zones rurales, la pêche et les affaires maritimes ainsi que la prospérité et la sécurité. Tout montant supplémentaire sera alloué au plan de partenariat national et régional de la Lituanie conformément à l’article 31, paragraphe 7, du règlement (UE) [...] établissant le Fonds européen pour la cohésion économique, sociale et territoriale, l’agriculture et les zones rurales, la pêche et les affaires maritimes ainsi que la prospérité et la sécurité.</w:t>
            </w:r>
          </w:p>
        </w:tc>
        <w:tc>
          <w:tcPr>
            <w:tcW w:w="4876" w:type="dxa"/>
            <w:tcBorders>
              <w:top w:val="nil"/>
              <w:left w:val="nil"/>
              <w:bottom w:val="nil"/>
              <w:right w:val="nil"/>
            </w:tcBorders>
          </w:tcPr>
          <w:p w14:paraId="046D8E49" w14:textId="77777777" w:rsidR="00FA5AD1" w:rsidRPr="00064A8D" w:rsidRDefault="00FA5AD1" w:rsidP="004D4473">
            <w:pPr>
              <w:pStyle w:val="Normal6a"/>
            </w:pPr>
            <w:r w:rsidRPr="00064A8D">
              <w:t>À la suite d’une demande motivée de la Lituanie, le montant mentionné au paragraphe 3 peut être réexaminé et, si nécessaire, ajusté avant l’adoption du dernier programme de travail conformément à l’article 31 du règlement (UE) [...] établissant le Fonds européen pour la cohésion économique, sociale et territoriale, l’agriculture et les zones rurales, la pêche et les affaires maritimes ainsi que la prospérité et la sécurité</w:t>
            </w:r>
            <w:r w:rsidRPr="00064A8D">
              <w:rPr>
                <w:b/>
                <w:i/>
              </w:rPr>
              <w:t>, sur la base de surcoûts objectivement démontrés ou de changements de circonstances affectant le fonctionnement du régime de transit spécial</w:t>
            </w:r>
            <w:r w:rsidRPr="00064A8D">
              <w:t>. Tout montant supplémentaire sera alloué au plan de partenariat national et régional de la Lituanie conformément à l’article 31, paragraphe 7, du règlement (UE) [...] établissant le Fonds européen pour la cohésion économique, sociale et territoriale, l’agriculture et les zones rurales, la pêche et les affaires maritimes ainsi que la prospérité et la sécurité.</w:t>
            </w:r>
          </w:p>
        </w:tc>
      </w:tr>
    </w:tbl>
    <w:p w14:paraId="440C2F5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{SK}</w:t>
      </w:r>
      <w:r w:rsidRPr="00064A8D">
        <w:t>sk</w:t>
      </w:r>
      <w:r w:rsidRPr="00064A8D">
        <w:rPr>
          <w:rStyle w:val="HideTWBExt"/>
        </w:rPr>
        <w:t>&lt;/Original&gt;</w:t>
      </w:r>
    </w:p>
    <w:p w14:paraId="2281056F"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ABA2B38" w14:textId="77777777" w:rsidR="00FA5AD1" w:rsidRPr="00064A8D" w:rsidRDefault="00FA5AD1" w:rsidP="00FA5AD1">
      <w:pPr>
        <w:pStyle w:val="AmJustText"/>
      </w:pPr>
      <w:r w:rsidRPr="00064A8D">
        <w:t>Le texte initial permet l’ajustement de l’allocation financière sur la base d’une demande motivée, sans toutefois définir les critères sur lesquels un tel ajustement doit être évalué. L’amendement proposé renforce la transparence et la sécurité juridique en subordonnant toute augmentation éventuelle du soutien à des coûts dûment justifiés ou à des changements objectifs de circonstances. Il permet ainsi de garantir une utilisation responsable des ressources financières de l’Union.</w:t>
      </w:r>
    </w:p>
    <w:p w14:paraId="5F441EF9" w14:textId="67010759" w:rsidR="00FA5AD1" w:rsidRPr="00064A8D" w:rsidRDefault="00FA5AD1" w:rsidP="00FA5AD1">
      <w:r w:rsidRPr="00064A8D">
        <w:rPr>
          <w:rStyle w:val="HideTWBExt"/>
        </w:rPr>
        <w:t>&lt;/AmendB&gt;</w:t>
      </w:r>
    </w:p>
    <w:p w14:paraId="4EA98FCE"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197</w:t>
      </w:r>
      <w:r w:rsidRPr="00064A8D">
        <w:rPr>
          <w:rStyle w:val="HideTWBExt"/>
          <w:b w:val="0"/>
        </w:rPr>
        <w:t>&lt;/NumAmB&gt;</w:t>
      </w:r>
    </w:p>
    <w:p w14:paraId="59FEA53B"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1915A8A5" w14:textId="77777777" w:rsidR="00FA5AD1" w:rsidRPr="00064A8D" w:rsidRDefault="00FA5AD1" w:rsidP="00FA5AD1">
      <w:pPr>
        <w:pStyle w:val="NormalBold"/>
      </w:pPr>
      <w:r w:rsidRPr="00064A8D">
        <w:rPr>
          <w:rStyle w:val="HideTWBExt"/>
          <w:b w:val="0"/>
        </w:rPr>
        <w:t>&lt;/RepeatBlock-By&gt;</w:t>
      </w:r>
    </w:p>
    <w:p w14:paraId="6EF37E1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E39CC8B" w14:textId="77777777" w:rsidR="00FA5AD1" w:rsidRPr="00064A8D" w:rsidRDefault="00FA5AD1" w:rsidP="00FA5AD1">
      <w:pPr>
        <w:pStyle w:val="NormalBold"/>
      </w:pPr>
      <w:r w:rsidRPr="00064A8D">
        <w:rPr>
          <w:rStyle w:val="HideTWBExt"/>
          <w:b w:val="0"/>
        </w:rPr>
        <w:t>&lt;Article&gt;</w:t>
      </w:r>
      <w:r w:rsidRPr="00064A8D">
        <w:t>Article 6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E7535F3" w14:textId="77777777" w:rsidTr="004D4473">
        <w:trPr>
          <w:trHeight w:hRule="exact" w:val="240"/>
          <w:jc w:val="center"/>
        </w:trPr>
        <w:tc>
          <w:tcPr>
            <w:tcW w:w="9752" w:type="dxa"/>
            <w:gridSpan w:val="2"/>
            <w:tcBorders>
              <w:top w:val="nil"/>
              <w:left w:val="nil"/>
              <w:bottom w:val="nil"/>
              <w:right w:val="nil"/>
            </w:tcBorders>
          </w:tcPr>
          <w:p w14:paraId="5A68B85A" w14:textId="77777777" w:rsidR="00FA5AD1" w:rsidRPr="00064A8D" w:rsidRDefault="00FA5AD1" w:rsidP="004D4473"/>
        </w:tc>
      </w:tr>
      <w:tr w:rsidR="00FA5AD1" w:rsidRPr="00064A8D" w14:paraId="6843104B" w14:textId="77777777" w:rsidTr="004D4473">
        <w:trPr>
          <w:trHeight w:val="240"/>
          <w:jc w:val="center"/>
        </w:trPr>
        <w:tc>
          <w:tcPr>
            <w:tcW w:w="4876" w:type="dxa"/>
            <w:tcBorders>
              <w:top w:val="nil"/>
              <w:left w:val="nil"/>
              <w:bottom w:val="nil"/>
              <w:right w:val="nil"/>
            </w:tcBorders>
          </w:tcPr>
          <w:p w14:paraId="71A3A2A3"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2DA32EB1" w14:textId="77777777" w:rsidR="00FA5AD1" w:rsidRPr="00064A8D" w:rsidRDefault="00FA5AD1" w:rsidP="004D4473">
            <w:pPr>
              <w:pStyle w:val="AmColumnHeading"/>
            </w:pPr>
            <w:r w:rsidRPr="00064A8D">
              <w:t>Amendement</w:t>
            </w:r>
          </w:p>
        </w:tc>
      </w:tr>
      <w:tr w:rsidR="00FA5AD1" w:rsidRPr="00064A8D" w14:paraId="37345A90" w14:textId="77777777" w:rsidTr="004D4473">
        <w:trPr>
          <w:jc w:val="center"/>
        </w:trPr>
        <w:tc>
          <w:tcPr>
            <w:tcW w:w="4876" w:type="dxa"/>
            <w:tcBorders>
              <w:top w:val="nil"/>
              <w:left w:val="nil"/>
              <w:bottom w:val="nil"/>
              <w:right w:val="nil"/>
            </w:tcBorders>
          </w:tcPr>
          <w:p w14:paraId="6FD4FED6" w14:textId="77777777" w:rsidR="00FA5AD1" w:rsidRPr="00064A8D" w:rsidRDefault="00FA5AD1" w:rsidP="004D4473">
            <w:pPr>
              <w:pStyle w:val="Normal6a"/>
            </w:pPr>
          </w:p>
        </w:tc>
        <w:tc>
          <w:tcPr>
            <w:tcW w:w="4876" w:type="dxa"/>
            <w:tcBorders>
              <w:top w:val="nil"/>
              <w:left w:val="nil"/>
              <w:bottom w:val="nil"/>
              <w:right w:val="nil"/>
            </w:tcBorders>
          </w:tcPr>
          <w:p w14:paraId="59413FAB" w14:textId="77777777" w:rsidR="00FA5AD1" w:rsidRPr="00064A8D" w:rsidRDefault="00FA5AD1" w:rsidP="004D4473">
            <w:pPr>
              <w:pStyle w:val="Normal6a"/>
              <w:jc w:val="center"/>
            </w:pPr>
            <w:r w:rsidRPr="00064A8D">
              <w:rPr>
                <w:b/>
                <w:i/>
              </w:rPr>
              <w:t>Article 6 bis</w:t>
            </w:r>
            <w:r w:rsidRPr="00064A8D">
              <w:tab/>
            </w:r>
          </w:p>
        </w:tc>
      </w:tr>
      <w:tr w:rsidR="00FA5AD1" w:rsidRPr="00064A8D" w14:paraId="100B35FF" w14:textId="77777777" w:rsidTr="004D4473">
        <w:trPr>
          <w:jc w:val="center"/>
        </w:trPr>
        <w:tc>
          <w:tcPr>
            <w:tcW w:w="4876" w:type="dxa"/>
            <w:tcBorders>
              <w:top w:val="nil"/>
              <w:left w:val="nil"/>
              <w:bottom w:val="nil"/>
              <w:right w:val="nil"/>
            </w:tcBorders>
          </w:tcPr>
          <w:p w14:paraId="6E831F2D" w14:textId="77777777" w:rsidR="00FA5AD1" w:rsidRPr="00064A8D" w:rsidRDefault="00FA5AD1" w:rsidP="004D4473">
            <w:pPr>
              <w:pStyle w:val="Normal6a"/>
            </w:pPr>
          </w:p>
        </w:tc>
        <w:tc>
          <w:tcPr>
            <w:tcW w:w="4876" w:type="dxa"/>
            <w:tcBorders>
              <w:top w:val="nil"/>
              <w:left w:val="nil"/>
              <w:bottom w:val="nil"/>
              <w:right w:val="nil"/>
            </w:tcBorders>
          </w:tcPr>
          <w:p w14:paraId="374FEB86" w14:textId="77777777" w:rsidR="00FA5AD1" w:rsidRPr="00064A8D" w:rsidRDefault="00FA5AD1" w:rsidP="004D4473">
            <w:pPr>
              <w:pStyle w:val="Normal6a"/>
              <w:jc w:val="center"/>
            </w:pPr>
            <w:r w:rsidRPr="00064A8D">
              <w:rPr>
                <w:b/>
                <w:i/>
              </w:rPr>
              <w:t>Principe de partenariat</w:t>
            </w:r>
          </w:p>
        </w:tc>
      </w:tr>
      <w:tr w:rsidR="00FA5AD1" w:rsidRPr="00064A8D" w14:paraId="0FFA4788" w14:textId="77777777" w:rsidTr="004D4473">
        <w:trPr>
          <w:jc w:val="center"/>
        </w:trPr>
        <w:tc>
          <w:tcPr>
            <w:tcW w:w="4876" w:type="dxa"/>
            <w:tcBorders>
              <w:top w:val="nil"/>
              <w:left w:val="nil"/>
              <w:bottom w:val="nil"/>
              <w:right w:val="nil"/>
            </w:tcBorders>
          </w:tcPr>
          <w:p w14:paraId="19232199" w14:textId="77777777" w:rsidR="00FA5AD1" w:rsidRPr="00064A8D" w:rsidRDefault="00FA5AD1" w:rsidP="004D4473">
            <w:pPr>
              <w:pStyle w:val="Normal6a"/>
            </w:pPr>
          </w:p>
        </w:tc>
        <w:tc>
          <w:tcPr>
            <w:tcW w:w="4876" w:type="dxa"/>
            <w:tcBorders>
              <w:top w:val="nil"/>
              <w:left w:val="nil"/>
              <w:bottom w:val="nil"/>
              <w:right w:val="nil"/>
            </w:tcBorders>
          </w:tcPr>
          <w:p w14:paraId="73CCB9A1" w14:textId="77777777" w:rsidR="00FA5AD1" w:rsidRPr="00064A8D" w:rsidRDefault="00FA5AD1" w:rsidP="004D4473">
            <w:pPr>
              <w:pStyle w:val="Normal6a"/>
            </w:pPr>
            <w:r w:rsidRPr="00064A8D">
              <w:rPr>
                <w:b/>
                <w:i/>
              </w:rPr>
              <w:t>1. Aux fins du soutien de l’Union au titre du présent règlement, conformément à l’article 6, paragraphe 5, du règlement (UE) […] établissant le Fonds européen pour la cohésion économique, sociale et territoriale, l’agriculture et les zones rurales, la pêche et les affaires maritimes ainsi que la prospérité et la sécurité, les partenariats doivent inclure les autorités régionales, locales, urbaines et autres autorités publiques ou associations représentant ces autorités, les organisations de la société civile, les institutions de défense des droits de l’homme et les organismes chargés des questions d’égalité, les organisations internationales et les partenaires économiques et sociaux. </w:t>
            </w:r>
          </w:p>
        </w:tc>
      </w:tr>
      <w:tr w:rsidR="00FA5AD1" w:rsidRPr="00064A8D" w14:paraId="131BCD85" w14:textId="77777777" w:rsidTr="004D4473">
        <w:trPr>
          <w:jc w:val="center"/>
        </w:trPr>
        <w:tc>
          <w:tcPr>
            <w:tcW w:w="4876" w:type="dxa"/>
            <w:tcBorders>
              <w:top w:val="nil"/>
              <w:left w:val="nil"/>
              <w:bottom w:val="nil"/>
              <w:right w:val="nil"/>
            </w:tcBorders>
          </w:tcPr>
          <w:p w14:paraId="0F96F191" w14:textId="77777777" w:rsidR="00FA5AD1" w:rsidRPr="00064A8D" w:rsidRDefault="00FA5AD1" w:rsidP="004D4473">
            <w:pPr>
              <w:pStyle w:val="Normal6a"/>
            </w:pPr>
          </w:p>
        </w:tc>
        <w:tc>
          <w:tcPr>
            <w:tcW w:w="4876" w:type="dxa"/>
            <w:tcBorders>
              <w:top w:val="nil"/>
              <w:left w:val="nil"/>
              <w:bottom w:val="nil"/>
              <w:right w:val="nil"/>
            </w:tcBorders>
          </w:tcPr>
          <w:p w14:paraId="2CBE1441" w14:textId="77777777" w:rsidR="00FA5AD1" w:rsidRPr="00064A8D" w:rsidRDefault="00FA5AD1" w:rsidP="004D4473">
            <w:pPr>
              <w:pStyle w:val="Normal6a"/>
            </w:pPr>
            <w:r w:rsidRPr="00064A8D">
              <w:rPr>
                <w:b/>
                <w:i/>
              </w:rPr>
              <w:t>2. Lorsqu’ils présentent leur plan de partenariat national et régional conformément à l’article 21 dudit règlement, aux fins dudit soutien de l’Union, les États membres détaillent la composition de leurs partenariats et présentent leurs accords de partenariat. Ces informations sont rendues publiques. </w:t>
            </w:r>
          </w:p>
        </w:tc>
      </w:tr>
    </w:tbl>
    <w:p w14:paraId="2CA81ADE"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481B8F4A" w14:textId="77777777" w:rsidR="00FA5AD1" w:rsidRPr="00064A8D" w:rsidRDefault="00FA5AD1" w:rsidP="00FA5AD1">
      <w:r w:rsidRPr="00064A8D">
        <w:rPr>
          <w:rStyle w:val="HideTWBExt"/>
        </w:rPr>
        <w:t>&lt;/AmendB&gt;</w:t>
      </w:r>
    </w:p>
    <w:p w14:paraId="52734FD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198</w:t>
      </w:r>
      <w:r w:rsidRPr="00064A8D">
        <w:rPr>
          <w:rStyle w:val="HideTWBExt"/>
          <w:b w:val="0"/>
        </w:rPr>
        <w:t>&lt;/NumAmB&gt;</w:t>
      </w:r>
    </w:p>
    <w:p w14:paraId="2CCAAFE4"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76CA8DEC" w14:textId="77777777" w:rsidR="00FA5AD1" w:rsidRPr="00064A8D" w:rsidRDefault="00FA5AD1" w:rsidP="00FA5AD1">
      <w:pPr>
        <w:pStyle w:val="NormalBold"/>
      </w:pPr>
      <w:r w:rsidRPr="00064A8D">
        <w:rPr>
          <w:rStyle w:val="HideTWBExt"/>
          <w:b w:val="0"/>
        </w:rPr>
        <w:t>&lt;/RepeatBlock-By&gt;</w:t>
      </w:r>
    </w:p>
    <w:p w14:paraId="53B39D9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2CB21B5A" w14:textId="77777777" w:rsidR="00FA5AD1" w:rsidRPr="00064A8D" w:rsidRDefault="00FA5AD1" w:rsidP="00FA5AD1">
      <w:pPr>
        <w:pStyle w:val="NormalBold"/>
      </w:pPr>
      <w:r w:rsidRPr="00064A8D">
        <w:rPr>
          <w:rStyle w:val="HideTWBExt"/>
          <w:b w:val="0"/>
        </w:rPr>
        <w:t>&lt;Article&gt;</w:t>
      </w:r>
      <w:r w:rsidRPr="00064A8D">
        <w:t>Article 7 – paragraphe 4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13F29056" w14:textId="77777777" w:rsidTr="004D4473">
        <w:trPr>
          <w:trHeight w:hRule="exact" w:val="240"/>
          <w:jc w:val="center"/>
        </w:trPr>
        <w:tc>
          <w:tcPr>
            <w:tcW w:w="9752" w:type="dxa"/>
            <w:gridSpan w:val="2"/>
            <w:tcBorders>
              <w:top w:val="nil"/>
              <w:left w:val="nil"/>
              <w:bottom w:val="nil"/>
              <w:right w:val="nil"/>
            </w:tcBorders>
          </w:tcPr>
          <w:p w14:paraId="47D00F95" w14:textId="77777777" w:rsidR="00FA5AD1" w:rsidRPr="00064A8D" w:rsidRDefault="00FA5AD1" w:rsidP="004D4473"/>
        </w:tc>
      </w:tr>
      <w:tr w:rsidR="00FA5AD1" w:rsidRPr="00064A8D" w14:paraId="37E6936E" w14:textId="77777777" w:rsidTr="004D4473">
        <w:trPr>
          <w:trHeight w:val="240"/>
          <w:jc w:val="center"/>
        </w:trPr>
        <w:tc>
          <w:tcPr>
            <w:tcW w:w="4876" w:type="dxa"/>
            <w:tcBorders>
              <w:top w:val="nil"/>
              <w:left w:val="nil"/>
              <w:bottom w:val="nil"/>
              <w:right w:val="nil"/>
            </w:tcBorders>
          </w:tcPr>
          <w:p w14:paraId="5B97F879"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02433DD" w14:textId="77777777" w:rsidR="00FA5AD1" w:rsidRPr="00064A8D" w:rsidRDefault="00FA5AD1" w:rsidP="004D4473">
            <w:pPr>
              <w:pStyle w:val="AmColumnHeading"/>
            </w:pPr>
            <w:r w:rsidRPr="00064A8D">
              <w:t>Amendement</w:t>
            </w:r>
          </w:p>
        </w:tc>
      </w:tr>
      <w:tr w:rsidR="00FA5AD1" w:rsidRPr="00064A8D" w14:paraId="22B471F5" w14:textId="77777777" w:rsidTr="004D4473">
        <w:trPr>
          <w:jc w:val="center"/>
        </w:trPr>
        <w:tc>
          <w:tcPr>
            <w:tcW w:w="4876" w:type="dxa"/>
            <w:tcBorders>
              <w:top w:val="nil"/>
              <w:left w:val="nil"/>
              <w:bottom w:val="nil"/>
              <w:right w:val="nil"/>
            </w:tcBorders>
          </w:tcPr>
          <w:p w14:paraId="23B2BD67" w14:textId="77777777" w:rsidR="00FA5AD1" w:rsidRPr="00064A8D" w:rsidRDefault="00FA5AD1" w:rsidP="004D4473">
            <w:pPr>
              <w:pStyle w:val="Normal6a"/>
            </w:pPr>
          </w:p>
        </w:tc>
        <w:tc>
          <w:tcPr>
            <w:tcW w:w="4876" w:type="dxa"/>
            <w:tcBorders>
              <w:top w:val="nil"/>
              <w:left w:val="nil"/>
              <w:bottom w:val="nil"/>
              <w:right w:val="nil"/>
            </w:tcBorders>
          </w:tcPr>
          <w:p w14:paraId="1B18D51D" w14:textId="77777777" w:rsidR="00FA5AD1" w:rsidRPr="00064A8D" w:rsidRDefault="00FA5AD1" w:rsidP="004D4473">
            <w:pPr>
              <w:pStyle w:val="Normal6a"/>
            </w:pPr>
            <w:r w:rsidRPr="00064A8D">
              <w:rPr>
                <w:b/>
                <w:i/>
              </w:rPr>
              <w:t>4 bis.</w:t>
            </w:r>
            <w:r w:rsidRPr="00064A8D">
              <w:tab/>
            </w:r>
            <w:r w:rsidRPr="00064A8D">
              <w:rPr>
                <w:b/>
                <w:i/>
              </w:rPr>
              <w:t>Il convient d’augmenter le montant du financement alloué à l’eu-LISA.</w:t>
            </w:r>
          </w:p>
        </w:tc>
      </w:tr>
    </w:tbl>
    <w:p w14:paraId="7F84953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{EL}</w:t>
      </w:r>
      <w:r w:rsidRPr="00064A8D">
        <w:t>el</w:t>
      </w:r>
      <w:r w:rsidRPr="00064A8D">
        <w:rPr>
          <w:rStyle w:val="HideTWBExt"/>
        </w:rPr>
        <w:t>&lt;/Original&gt;</w:t>
      </w:r>
    </w:p>
    <w:p w14:paraId="0F78E34A" w14:textId="3EA387EE" w:rsidR="00FA5AD1" w:rsidRPr="00064A8D" w:rsidRDefault="00FA5AD1" w:rsidP="00FA5AD1">
      <w:r w:rsidRPr="00064A8D">
        <w:rPr>
          <w:rStyle w:val="HideTWBExt"/>
        </w:rPr>
        <w:t>&lt;/AmendB&gt;</w:t>
      </w:r>
    </w:p>
    <w:p w14:paraId="5CD000FA"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199</w:t>
      </w:r>
      <w:r w:rsidRPr="00064A8D">
        <w:rPr>
          <w:rStyle w:val="HideTWBExt"/>
          <w:b w:val="0"/>
        </w:rPr>
        <w:t>&lt;/NumAmB&gt;</w:t>
      </w:r>
    </w:p>
    <w:p w14:paraId="32C271A1"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688DFC29" w14:textId="77777777" w:rsidR="00FA5AD1" w:rsidRPr="00064A8D" w:rsidRDefault="00FA5AD1" w:rsidP="00FA5AD1">
      <w:pPr>
        <w:pStyle w:val="NormalBold"/>
      </w:pPr>
      <w:r w:rsidRPr="00064A8D">
        <w:rPr>
          <w:rStyle w:val="HideTWBExt"/>
          <w:b w:val="0"/>
        </w:rPr>
        <w:t>&lt;/RepeatBlock-By&gt;</w:t>
      </w:r>
    </w:p>
    <w:p w14:paraId="2A0FA675"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571B01E" w14:textId="77777777" w:rsidR="00FA5AD1" w:rsidRPr="00064A8D" w:rsidRDefault="00FA5AD1" w:rsidP="00FA5AD1">
      <w:pPr>
        <w:pStyle w:val="NormalBold"/>
      </w:pPr>
      <w:r w:rsidRPr="00064A8D">
        <w:rPr>
          <w:rStyle w:val="HideTWBExt"/>
          <w:b w:val="0"/>
        </w:rPr>
        <w:t>&lt;Article&gt;</w:t>
      </w:r>
      <w:r w:rsidRPr="00064A8D">
        <w:t>Article 8</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3A1DBC4C" w14:textId="77777777" w:rsidTr="004D4473">
        <w:trPr>
          <w:trHeight w:hRule="exact" w:val="240"/>
          <w:jc w:val="center"/>
        </w:trPr>
        <w:tc>
          <w:tcPr>
            <w:tcW w:w="9752" w:type="dxa"/>
            <w:gridSpan w:val="2"/>
            <w:tcBorders>
              <w:top w:val="nil"/>
              <w:left w:val="nil"/>
              <w:bottom w:val="nil"/>
              <w:right w:val="nil"/>
            </w:tcBorders>
          </w:tcPr>
          <w:p w14:paraId="657E5207" w14:textId="77777777" w:rsidR="00FA5AD1" w:rsidRPr="00064A8D" w:rsidRDefault="00FA5AD1" w:rsidP="004D4473"/>
        </w:tc>
      </w:tr>
      <w:tr w:rsidR="00FA5AD1" w:rsidRPr="00064A8D" w14:paraId="2FBA0DC1" w14:textId="77777777" w:rsidTr="004D4473">
        <w:trPr>
          <w:trHeight w:val="240"/>
          <w:jc w:val="center"/>
        </w:trPr>
        <w:tc>
          <w:tcPr>
            <w:tcW w:w="4876" w:type="dxa"/>
            <w:tcBorders>
              <w:top w:val="nil"/>
              <w:left w:val="nil"/>
              <w:bottom w:val="nil"/>
              <w:right w:val="nil"/>
            </w:tcBorders>
          </w:tcPr>
          <w:p w14:paraId="21CD7CB6"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6336286F" w14:textId="77777777" w:rsidR="00FA5AD1" w:rsidRPr="00064A8D" w:rsidRDefault="00FA5AD1" w:rsidP="004D4473">
            <w:pPr>
              <w:pStyle w:val="AmColumnHeading"/>
            </w:pPr>
            <w:r w:rsidRPr="00064A8D">
              <w:t>Amendement</w:t>
            </w:r>
          </w:p>
        </w:tc>
      </w:tr>
      <w:tr w:rsidR="00FA5AD1" w:rsidRPr="00064A8D" w14:paraId="24D63A60" w14:textId="77777777" w:rsidTr="004D4473">
        <w:trPr>
          <w:jc w:val="center"/>
        </w:trPr>
        <w:tc>
          <w:tcPr>
            <w:tcW w:w="4876" w:type="dxa"/>
            <w:tcBorders>
              <w:top w:val="nil"/>
              <w:left w:val="nil"/>
              <w:bottom w:val="nil"/>
              <w:right w:val="nil"/>
            </w:tcBorders>
          </w:tcPr>
          <w:p w14:paraId="0FAE8061" w14:textId="77777777" w:rsidR="00FA5AD1" w:rsidRPr="00064A8D" w:rsidRDefault="00FA5AD1" w:rsidP="004D4473">
            <w:pPr>
              <w:pStyle w:val="Normal6a"/>
              <w:jc w:val="center"/>
            </w:pPr>
            <w:r w:rsidRPr="00064A8D">
              <w:rPr>
                <w:b/>
                <w:i/>
              </w:rPr>
              <w:t>Article 8</w:t>
            </w:r>
            <w:r w:rsidRPr="00064A8D">
              <w:tab/>
            </w:r>
          </w:p>
        </w:tc>
        <w:tc>
          <w:tcPr>
            <w:tcW w:w="4876" w:type="dxa"/>
            <w:tcBorders>
              <w:top w:val="nil"/>
              <w:left w:val="nil"/>
              <w:bottom w:val="nil"/>
              <w:right w:val="nil"/>
            </w:tcBorders>
          </w:tcPr>
          <w:p w14:paraId="347FC5DB" w14:textId="77777777" w:rsidR="00FA5AD1" w:rsidRPr="00064A8D" w:rsidRDefault="00FA5AD1" w:rsidP="004D4473">
            <w:pPr>
              <w:pStyle w:val="Normal6a"/>
            </w:pPr>
            <w:r w:rsidRPr="00064A8D">
              <w:rPr>
                <w:b/>
                <w:i/>
              </w:rPr>
              <w:t>supprimé</w:t>
            </w:r>
          </w:p>
        </w:tc>
      </w:tr>
      <w:tr w:rsidR="00FA5AD1" w:rsidRPr="00064A8D" w14:paraId="2491A41F" w14:textId="77777777" w:rsidTr="004D4473">
        <w:trPr>
          <w:jc w:val="center"/>
        </w:trPr>
        <w:tc>
          <w:tcPr>
            <w:tcW w:w="4876" w:type="dxa"/>
            <w:tcBorders>
              <w:top w:val="nil"/>
              <w:left w:val="nil"/>
              <w:bottom w:val="nil"/>
              <w:right w:val="nil"/>
            </w:tcBorders>
          </w:tcPr>
          <w:p w14:paraId="498A4A38" w14:textId="77777777" w:rsidR="00FA5AD1" w:rsidRPr="00064A8D" w:rsidRDefault="00FA5AD1" w:rsidP="004D4473">
            <w:pPr>
              <w:pStyle w:val="Normal6a"/>
              <w:jc w:val="center"/>
            </w:pPr>
            <w:r w:rsidRPr="00064A8D">
              <w:rPr>
                <w:b/>
                <w:i/>
              </w:rPr>
              <w:t>Contributions financières à la réserve annuelle de solidarité</w:t>
            </w:r>
          </w:p>
        </w:tc>
        <w:tc>
          <w:tcPr>
            <w:tcW w:w="4876" w:type="dxa"/>
            <w:tcBorders>
              <w:top w:val="nil"/>
              <w:left w:val="nil"/>
              <w:bottom w:val="nil"/>
              <w:right w:val="nil"/>
            </w:tcBorders>
          </w:tcPr>
          <w:p w14:paraId="594E1BE9" w14:textId="77777777" w:rsidR="00FA5AD1" w:rsidRPr="00064A8D" w:rsidRDefault="00FA5AD1" w:rsidP="004D4473">
            <w:pPr>
              <w:pStyle w:val="Normal6a"/>
            </w:pPr>
          </w:p>
        </w:tc>
      </w:tr>
      <w:tr w:rsidR="00FA5AD1" w:rsidRPr="00064A8D" w14:paraId="039F8A0B" w14:textId="77777777" w:rsidTr="004D4473">
        <w:trPr>
          <w:jc w:val="center"/>
        </w:trPr>
        <w:tc>
          <w:tcPr>
            <w:tcW w:w="4876" w:type="dxa"/>
            <w:tcBorders>
              <w:top w:val="nil"/>
              <w:left w:val="nil"/>
              <w:bottom w:val="nil"/>
              <w:right w:val="nil"/>
            </w:tcBorders>
          </w:tcPr>
          <w:p w14:paraId="0251F103" w14:textId="77777777" w:rsidR="00FA5AD1" w:rsidRPr="00064A8D" w:rsidRDefault="00FA5AD1" w:rsidP="004D4473">
            <w:pPr>
              <w:pStyle w:val="Normal6a"/>
            </w:pPr>
            <w:r w:rsidRPr="00064A8D">
              <w:rPr>
                <w:b/>
                <w:i/>
              </w:rPr>
              <w:t>La Commission calcule et met à la disposition de chaque État membre bénéficiaire sa part respective des contributions financières transférées par les États membres contributeurs conformément à l’article 64, paragraphe 1, du règlement (UE) 2024/1351 aux fins de la mise en œuvre des actions énoncées à l’article 56, paragraphe 2, point b), dudit règlement.</w:t>
            </w:r>
          </w:p>
        </w:tc>
        <w:tc>
          <w:tcPr>
            <w:tcW w:w="4876" w:type="dxa"/>
            <w:tcBorders>
              <w:top w:val="nil"/>
              <w:left w:val="nil"/>
              <w:bottom w:val="nil"/>
              <w:right w:val="nil"/>
            </w:tcBorders>
          </w:tcPr>
          <w:p w14:paraId="1C97B8F7" w14:textId="77777777" w:rsidR="00FA5AD1" w:rsidRPr="00064A8D" w:rsidRDefault="00FA5AD1" w:rsidP="004D4473">
            <w:pPr>
              <w:pStyle w:val="Normal6a"/>
            </w:pPr>
          </w:p>
        </w:tc>
      </w:tr>
    </w:tbl>
    <w:p w14:paraId="1A7F75DB"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6D90C55" w14:textId="77777777" w:rsidR="00FA5AD1" w:rsidRPr="00064A8D" w:rsidRDefault="00FA5AD1" w:rsidP="00FA5AD1">
      <w:r w:rsidRPr="00064A8D">
        <w:rPr>
          <w:rStyle w:val="HideTWBExt"/>
        </w:rPr>
        <w:t>&lt;/AmendB&gt;</w:t>
      </w:r>
    </w:p>
    <w:p w14:paraId="03F2B540"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200</w:t>
      </w:r>
      <w:r w:rsidRPr="00064A8D">
        <w:rPr>
          <w:rStyle w:val="HideTWBExt"/>
          <w:b w:val="0"/>
        </w:rPr>
        <w:t>&lt;/NumAmB&gt;</w:t>
      </w:r>
    </w:p>
    <w:p w14:paraId="112015C5"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16EFDEEA" w14:textId="77777777" w:rsidR="00FA5AD1" w:rsidRPr="00064A8D" w:rsidRDefault="00FA5AD1" w:rsidP="00FA5AD1">
      <w:pPr>
        <w:pStyle w:val="NormalBold"/>
      </w:pPr>
      <w:r w:rsidRPr="00064A8D">
        <w:rPr>
          <w:rStyle w:val="HideTWBExt"/>
          <w:b w:val="0"/>
        </w:rPr>
        <w:t>&lt;/RepeatBlock-By&gt;</w:t>
      </w:r>
    </w:p>
    <w:p w14:paraId="0B478144"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136C167" w14:textId="77777777" w:rsidR="00FA5AD1" w:rsidRPr="00064A8D" w:rsidRDefault="00FA5AD1" w:rsidP="00FA5AD1">
      <w:pPr>
        <w:pStyle w:val="NormalBold"/>
      </w:pPr>
      <w:r w:rsidRPr="00064A8D">
        <w:rPr>
          <w:rStyle w:val="HideTWBExt"/>
          <w:b w:val="0"/>
        </w:rPr>
        <w:t>&lt;Article&gt;</w:t>
      </w:r>
      <w:r w:rsidRPr="00064A8D">
        <w:t>Article 8</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8966DA9" w14:textId="77777777" w:rsidTr="004D4473">
        <w:trPr>
          <w:trHeight w:hRule="exact" w:val="240"/>
          <w:jc w:val="center"/>
        </w:trPr>
        <w:tc>
          <w:tcPr>
            <w:tcW w:w="9752" w:type="dxa"/>
            <w:gridSpan w:val="2"/>
            <w:tcBorders>
              <w:top w:val="nil"/>
              <w:left w:val="nil"/>
              <w:bottom w:val="nil"/>
              <w:right w:val="nil"/>
            </w:tcBorders>
          </w:tcPr>
          <w:p w14:paraId="3CA672FF" w14:textId="77777777" w:rsidR="00FA5AD1" w:rsidRPr="00064A8D" w:rsidRDefault="00FA5AD1" w:rsidP="004D4473"/>
        </w:tc>
      </w:tr>
      <w:tr w:rsidR="00FA5AD1" w:rsidRPr="00064A8D" w14:paraId="17615D50" w14:textId="77777777" w:rsidTr="004D4473">
        <w:trPr>
          <w:trHeight w:val="240"/>
          <w:jc w:val="center"/>
        </w:trPr>
        <w:tc>
          <w:tcPr>
            <w:tcW w:w="4876" w:type="dxa"/>
            <w:tcBorders>
              <w:top w:val="nil"/>
              <w:left w:val="nil"/>
              <w:bottom w:val="nil"/>
              <w:right w:val="nil"/>
            </w:tcBorders>
          </w:tcPr>
          <w:p w14:paraId="1DF9E21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6640D5D" w14:textId="77777777" w:rsidR="00FA5AD1" w:rsidRPr="00064A8D" w:rsidRDefault="00FA5AD1" w:rsidP="004D4473">
            <w:pPr>
              <w:pStyle w:val="AmColumnHeading"/>
            </w:pPr>
            <w:r w:rsidRPr="00064A8D">
              <w:t>Amendement</w:t>
            </w:r>
          </w:p>
        </w:tc>
      </w:tr>
      <w:tr w:rsidR="00FA5AD1" w:rsidRPr="00064A8D" w14:paraId="388DC3C0" w14:textId="77777777" w:rsidTr="004D4473">
        <w:trPr>
          <w:jc w:val="center"/>
        </w:trPr>
        <w:tc>
          <w:tcPr>
            <w:tcW w:w="4876" w:type="dxa"/>
            <w:tcBorders>
              <w:top w:val="nil"/>
              <w:left w:val="nil"/>
              <w:bottom w:val="nil"/>
              <w:right w:val="nil"/>
            </w:tcBorders>
          </w:tcPr>
          <w:p w14:paraId="0D458634" w14:textId="77777777" w:rsidR="00FA5AD1" w:rsidRPr="00064A8D" w:rsidRDefault="00FA5AD1" w:rsidP="004D4473">
            <w:pPr>
              <w:pStyle w:val="Normal6a"/>
              <w:jc w:val="center"/>
            </w:pPr>
            <w:r w:rsidRPr="00064A8D">
              <w:rPr>
                <w:b/>
                <w:i/>
              </w:rPr>
              <w:t>Article 8</w:t>
            </w:r>
            <w:r w:rsidRPr="00064A8D">
              <w:tab/>
            </w:r>
          </w:p>
        </w:tc>
        <w:tc>
          <w:tcPr>
            <w:tcW w:w="4876" w:type="dxa"/>
            <w:tcBorders>
              <w:top w:val="nil"/>
              <w:left w:val="nil"/>
              <w:bottom w:val="nil"/>
              <w:right w:val="nil"/>
            </w:tcBorders>
          </w:tcPr>
          <w:p w14:paraId="3F3A3EF3" w14:textId="77777777" w:rsidR="00FA5AD1" w:rsidRPr="00064A8D" w:rsidRDefault="00FA5AD1" w:rsidP="004D4473">
            <w:pPr>
              <w:pStyle w:val="Normal6a"/>
            </w:pPr>
            <w:r w:rsidRPr="00064A8D">
              <w:rPr>
                <w:b/>
                <w:i/>
              </w:rPr>
              <w:t>supprimé</w:t>
            </w:r>
          </w:p>
        </w:tc>
      </w:tr>
      <w:tr w:rsidR="00FA5AD1" w:rsidRPr="00064A8D" w14:paraId="1D3CFCF4" w14:textId="77777777" w:rsidTr="004D4473">
        <w:trPr>
          <w:jc w:val="center"/>
        </w:trPr>
        <w:tc>
          <w:tcPr>
            <w:tcW w:w="4876" w:type="dxa"/>
            <w:tcBorders>
              <w:top w:val="nil"/>
              <w:left w:val="nil"/>
              <w:bottom w:val="nil"/>
              <w:right w:val="nil"/>
            </w:tcBorders>
          </w:tcPr>
          <w:p w14:paraId="319B5D90" w14:textId="77777777" w:rsidR="00FA5AD1" w:rsidRPr="00064A8D" w:rsidRDefault="00FA5AD1" w:rsidP="004D4473">
            <w:pPr>
              <w:pStyle w:val="Normal6a"/>
              <w:jc w:val="center"/>
            </w:pPr>
            <w:r w:rsidRPr="00064A8D">
              <w:rPr>
                <w:b/>
                <w:i/>
              </w:rPr>
              <w:t>Contributions financières à la réserve annuelle de solidarité</w:t>
            </w:r>
          </w:p>
        </w:tc>
        <w:tc>
          <w:tcPr>
            <w:tcW w:w="4876" w:type="dxa"/>
            <w:tcBorders>
              <w:top w:val="nil"/>
              <w:left w:val="nil"/>
              <w:bottom w:val="nil"/>
              <w:right w:val="nil"/>
            </w:tcBorders>
          </w:tcPr>
          <w:p w14:paraId="30613BB9" w14:textId="77777777" w:rsidR="00FA5AD1" w:rsidRPr="00064A8D" w:rsidRDefault="00FA5AD1" w:rsidP="004D4473">
            <w:pPr>
              <w:pStyle w:val="Normal6a"/>
            </w:pPr>
          </w:p>
        </w:tc>
      </w:tr>
      <w:tr w:rsidR="00FA5AD1" w:rsidRPr="00064A8D" w14:paraId="7196580B" w14:textId="77777777" w:rsidTr="004D4473">
        <w:trPr>
          <w:jc w:val="center"/>
        </w:trPr>
        <w:tc>
          <w:tcPr>
            <w:tcW w:w="4876" w:type="dxa"/>
            <w:tcBorders>
              <w:top w:val="nil"/>
              <w:left w:val="nil"/>
              <w:bottom w:val="nil"/>
              <w:right w:val="nil"/>
            </w:tcBorders>
          </w:tcPr>
          <w:p w14:paraId="47C0E0D3" w14:textId="77777777" w:rsidR="00FA5AD1" w:rsidRPr="00064A8D" w:rsidRDefault="00FA5AD1" w:rsidP="004D4473">
            <w:pPr>
              <w:pStyle w:val="Normal6a"/>
            </w:pPr>
            <w:r w:rsidRPr="00064A8D">
              <w:rPr>
                <w:b/>
                <w:i/>
              </w:rPr>
              <w:t>La Commission calcule et met à la disposition de chaque État membre bénéficiaire sa part respective des contributions financières transférées par les États membres contributeurs conformément à l’article 64, paragraphe 1, du règlement (UE) 2024/1351 aux fins de la mise en œuvre des actions énoncées à l’article 56, paragraphe 2, point b), dudit règlement.</w:t>
            </w:r>
          </w:p>
        </w:tc>
        <w:tc>
          <w:tcPr>
            <w:tcW w:w="4876" w:type="dxa"/>
            <w:tcBorders>
              <w:top w:val="nil"/>
              <w:left w:val="nil"/>
              <w:bottom w:val="nil"/>
              <w:right w:val="nil"/>
            </w:tcBorders>
          </w:tcPr>
          <w:p w14:paraId="4D7DE3BB" w14:textId="77777777" w:rsidR="00FA5AD1" w:rsidRPr="00064A8D" w:rsidRDefault="00FA5AD1" w:rsidP="004D4473">
            <w:pPr>
              <w:pStyle w:val="Normal6a"/>
            </w:pPr>
          </w:p>
        </w:tc>
      </w:tr>
    </w:tbl>
    <w:p w14:paraId="2FBC9968"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155E48C"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072DD0CA" w14:textId="77777777" w:rsidR="00FA5AD1" w:rsidRPr="00064A8D" w:rsidRDefault="00FA5AD1" w:rsidP="00FA5AD1">
      <w:pPr>
        <w:pStyle w:val="AmJustText"/>
      </w:pPr>
      <w:r w:rsidRPr="00064A8D">
        <w:t>Cet instrument fait déjà l’objet d’un financement au titre du règlement relatif à l’asile, à la migration et à l’intégration. Aucun double financement ne devrait être autorisé.</w:t>
      </w:r>
    </w:p>
    <w:p w14:paraId="03AF87AA" w14:textId="77777777" w:rsidR="00FA5AD1" w:rsidRPr="00064A8D" w:rsidRDefault="00FA5AD1" w:rsidP="00FA5AD1">
      <w:r w:rsidRPr="00064A8D">
        <w:rPr>
          <w:rStyle w:val="HideTWBExt"/>
        </w:rPr>
        <w:t>&lt;/AmendB&gt;</w:t>
      </w:r>
    </w:p>
    <w:p w14:paraId="5EFE671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201</w:t>
      </w:r>
      <w:r w:rsidRPr="00064A8D">
        <w:rPr>
          <w:rStyle w:val="HideTWBExt"/>
          <w:b w:val="0"/>
        </w:rPr>
        <w:t>&lt;/NumAmB&gt;</w:t>
      </w:r>
    </w:p>
    <w:p w14:paraId="60C5B2B2" w14:textId="77777777" w:rsidR="00FA5AD1" w:rsidRPr="00064A8D" w:rsidRDefault="00FA5AD1" w:rsidP="00FA5AD1">
      <w:pPr>
        <w:pStyle w:val="NormalBold"/>
      </w:pPr>
      <w:r w:rsidRPr="00064A8D">
        <w:rPr>
          <w:rStyle w:val="HideTWBExt"/>
          <w:b w:val="0"/>
        </w:rPr>
        <w:t>&lt;RepeatBlock-By&gt;&lt;Members&gt;</w:t>
      </w:r>
      <w:r w:rsidRPr="00064A8D">
        <w:t>Geadis Geadi</w:t>
      </w:r>
      <w:r w:rsidRPr="00064A8D">
        <w:rPr>
          <w:rStyle w:val="HideTWBExt"/>
          <w:b w:val="0"/>
        </w:rPr>
        <w:t>&lt;/Members&gt;</w:t>
      </w:r>
    </w:p>
    <w:p w14:paraId="1B655299" w14:textId="77777777" w:rsidR="00FA5AD1" w:rsidRPr="00064A8D" w:rsidRDefault="00FA5AD1" w:rsidP="00FA5AD1">
      <w:pPr>
        <w:pStyle w:val="NormalBold"/>
      </w:pPr>
      <w:r w:rsidRPr="00064A8D">
        <w:rPr>
          <w:rStyle w:val="HideTWBExt"/>
          <w:b w:val="0"/>
        </w:rPr>
        <w:t>&lt;/RepeatBlock-By&gt;</w:t>
      </w:r>
    </w:p>
    <w:p w14:paraId="191E7BB2"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17C1369" w14:textId="77777777" w:rsidR="00FA5AD1" w:rsidRPr="00064A8D" w:rsidRDefault="00FA5AD1" w:rsidP="00FA5AD1">
      <w:pPr>
        <w:pStyle w:val="NormalBold"/>
      </w:pPr>
      <w:r w:rsidRPr="00064A8D">
        <w:rPr>
          <w:rStyle w:val="HideTWBExt"/>
          <w:b w:val="0"/>
        </w:rPr>
        <w:t>&lt;Article&gt;</w:t>
      </w:r>
      <w:r w:rsidRPr="00064A8D">
        <w:t>Article 8 – paragraphe 1</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64F397E8" w14:textId="77777777" w:rsidTr="004D4473">
        <w:trPr>
          <w:trHeight w:hRule="exact" w:val="240"/>
          <w:jc w:val="center"/>
        </w:trPr>
        <w:tc>
          <w:tcPr>
            <w:tcW w:w="9752" w:type="dxa"/>
            <w:gridSpan w:val="2"/>
            <w:tcBorders>
              <w:top w:val="nil"/>
              <w:left w:val="nil"/>
              <w:bottom w:val="nil"/>
              <w:right w:val="nil"/>
            </w:tcBorders>
          </w:tcPr>
          <w:p w14:paraId="50018261" w14:textId="77777777" w:rsidR="00FA5AD1" w:rsidRPr="00064A8D" w:rsidRDefault="00FA5AD1" w:rsidP="004D4473"/>
        </w:tc>
      </w:tr>
      <w:tr w:rsidR="00FA5AD1" w:rsidRPr="00064A8D" w14:paraId="25914F00" w14:textId="77777777" w:rsidTr="004D4473">
        <w:trPr>
          <w:trHeight w:val="240"/>
          <w:jc w:val="center"/>
        </w:trPr>
        <w:tc>
          <w:tcPr>
            <w:tcW w:w="4876" w:type="dxa"/>
            <w:tcBorders>
              <w:top w:val="nil"/>
              <w:left w:val="nil"/>
              <w:bottom w:val="nil"/>
              <w:right w:val="nil"/>
            </w:tcBorders>
          </w:tcPr>
          <w:p w14:paraId="701782DC"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51041B1F" w14:textId="77777777" w:rsidR="00FA5AD1" w:rsidRPr="00064A8D" w:rsidRDefault="00FA5AD1" w:rsidP="004D4473">
            <w:pPr>
              <w:pStyle w:val="AmColumnHeading"/>
            </w:pPr>
            <w:r w:rsidRPr="00064A8D">
              <w:t>Amendement</w:t>
            </w:r>
          </w:p>
        </w:tc>
      </w:tr>
      <w:tr w:rsidR="00FA5AD1" w:rsidRPr="00064A8D" w14:paraId="5609D48A" w14:textId="77777777" w:rsidTr="004D4473">
        <w:trPr>
          <w:jc w:val="center"/>
        </w:trPr>
        <w:tc>
          <w:tcPr>
            <w:tcW w:w="4876" w:type="dxa"/>
            <w:tcBorders>
              <w:top w:val="nil"/>
              <w:left w:val="nil"/>
              <w:bottom w:val="nil"/>
              <w:right w:val="nil"/>
            </w:tcBorders>
          </w:tcPr>
          <w:p w14:paraId="52908B90" w14:textId="77777777" w:rsidR="00FA5AD1" w:rsidRPr="00064A8D" w:rsidRDefault="00FA5AD1" w:rsidP="004D4473">
            <w:pPr>
              <w:pStyle w:val="Normal6a"/>
            </w:pPr>
            <w:r w:rsidRPr="00064A8D">
              <w:t>La Commission calcule et met à la disposition de chaque État membre bénéficiaire sa part respective des contributions financières transférées par les États membres contributeurs conformément à l’article 64, paragraphe 1, du règlement (UE) 2024/1351 aux fins de la mise en œuvre des actions énoncées à l’article 56, paragraphe 2, point b), dudit règlement.</w:t>
            </w:r>
          </w:p>
        </w:tc>
        <w:tc>
          <w:tcPr>
            <w:tcW w:w="4876" w:type="dxa"/>
            <w:tcBorders>
              <w:top w:val="nil"/>
              <w:left w:val="nil"/>
              <w:bottom w:val="nil"/>
              <w:right w:val="nil"/>
            </w:tcBorders>
          </w:tcPr>
          <w:p w14:paraId="0E4707FB" w14:textId="77777777" w:rsidR="00FA5AD1" w:rsidRPr="00064A8D" w:rsidRDefault="00FA5AD1" w:rsidP="004D4473">
            <w:pPr>
              <w:pStyle w:val="Normal6a"/>
            </w:pPr>
            <w:r w:rsidRPr="00064A8D">
              <w:t>La Commission calcule et met à la disposition de chaque État membre bénéficiaire sa part respective des contributions financières transférées par les États membres contributeurs conformément à l’article 64, paragraphe 1, du règlement (UE) 2024/1351 aux fins de la mise en œuvre des actions énoncées à l’article 56, paragraphe 2, point b), dudit règlement</w:t>
            </w:r>
            <w:r w:rsidRPr="00064A8D">
              <w:rPr>
                <w:b/>
                <w:i/>
              </w:rPr>
              <w:t>, la priorité étant accordée aux États membres confrontés à des pressions disproportionnées aux frontières extérieures ainsi qu’aux actions visant à renforcer la protection des frontières, à prévenir les franchissements clandestins et à favoriser les mesures liées au retour</w:t>
            </w:r>
            <w:r w:rsidRPr="00064A8D">
              <w:t>.</w:t>
            </w:r>
          </w:p>
        </w:tc>
      </w:tr>
    </w:tbl>
    <w:p w14:paraId="522BA05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EB37DF3" w14:textId="77777777" w:rsidR="00FA5AD1" w:rsidRPr="00064A8D" w:rsidRDefault="00FA5AD1" w:rsidP="00FA5AD1">
      <w:r w:rsidRPr="00064A8D">
        <w:rPr>
          <w:rStyle w:val="HideTWBExt"/>
        </w:rPr>
        <w:t>&lt;/AmendB&gt;</w:t>
      </w:r>
    </w:p>
    <w:p w14:paraId="141BBD34"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202</w:t>
      </w:r>
      <w:r w:rsidRPr="00064A8D">
        <w:rPr>
          <w:rStyle w:val="HideTWBExt"/>
          <w:b w:val="0"/>
        </w:rPr>
        <w:t>&lt;/NumAmB&gt;</w:t>
      </w:r>
    </w:p>
    <w:p w14:paraId="07363C80" w14:textId="77777777" w:rsidR="00FA5AD1" w:rsidRPr="00064A8D" w:rsidRDefault="00FA5AD1" w:rsidP="00FA5AD1">
      <w:pPr>
        <w:pStyle w:val="NormalBold"/>
      </w:pPr>
      <w:r w:rsidRPr="00064A8D">
        <w:rPr>
          <w:rStyle w:val="HideTWBExt"/>
          <w:b w:val="0"/>
        </w:rPr>
        <w:t>&lt;RepeatBlock-By&gt;&lt;Members&gt;</w:t>
      </w:r>
      <w:r w:rsidRPr="00064A8D">
        <w:t>Georgiana Teodorescu</w:t>
      </w:r>
      <w:r w:rsidRPr="00064A8D">
        <w:rPr>
          <w:rStyle w:val="HideTWBExt"/>
          <w:b w:val="0"/>
        </w:rPr>
        <w:t>&lt;/Members&gt;</w:t>
      </w:r>
    </w:p>
    <w:p w14:paraId="46BBAE5A" w14:textId="77777777" w:rsidR="00FA5AD1" w:rsidRPr="00064A8D" w:rsidRDefault="00FA5AD1" w:rsidP="00FA5AD1">
      <w:pPr>
        <w:pStyle w:val="NormalBold"/>
      </w:pPr>
      <w:r w:rsidRPr="00064A8D">
        <w:rPr>
          <w:rStyle w:val="HideTWBExt"/>
          <w:b w:val="0"/>
        </w:rPr>
        <w:t>&lt;/RepeatBlock-By&gt;</w:t>
      </w:r>
    </w:p>
    <w:p w14:paraId="291C80D9"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4587C99E" w14:textId="77777777" w:rsidR="00FA5AD1" w:rsidRPr="00064A8D" w:rsidRDefault="00FA5AD1" w:rsidP="00FA5AD1">
      <w:pPr>
        <w:pStyle w:val="NormalBold"/>
      </w:pPr>
      <w:r w:rsidRPr="00064A8D">
        <w:rPr>
          <w:rStyle w:val="HideTWBExt"/>
          <w:b w:val="0"/>
        </w:rPr>
        <w:t>&lt;Article&gt;</w:t>
      </w:r>
      <w:r w:rsidRPr="00064A8D">
        <w:t>Article 8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2FF122A5" w14:textId="77777777" w:rsidTr="004D4473">
        <w:trPr>
          <w:trHeight w:hRule="exact" w:val="240"/>
          <w:jc w:val="center"/>
        </w:trPr>
        <w:tc>
          <w:tcPr>
            <w:tcW w:w="9752" w:type="dxa"/>
            <w:gridSpan w:val="2"/>
            <w:tcBorders>
              <w:top w:val="nil"/>
              <w:left w:val="nil"/>
              <w:bottom w:val="nil"/>
              <w:right w:val="nil"/>
            </w:tcBorders>
          </w:tcPr>
          <w:p w14:paraId="054E8280" w14:textId="77777777" w:rsidR="00FA5AD1" w:rsidRPr="00064A8D" w:rsidRDefault="00FA5AD1" w:rsidP="004D4473"/>
        </w:tc>
      </w:tr>
      <w:tr w:rsidR="00FA5AD1" w:rsidRPr="00064A8D" w14:paraId="1053F988" w14:textId="77777777" w:rsidTr="004D4473">
        <w:trPr>
          <w:trHeight w:val="240"/>
          <w:jc w:val="center"/>
        </w:trPr>
        <w:tc>
          <w:tcPr>
            <w:tcW w:w="4876" w:type="dxa"/>
            <w:tcBorders>
              <w:top w:val="nil"/>
              <w:left w:val="nil"/>
              <w:bottom w:val="nil"/>
              <w:right w:val="nil"/>
            </w:tcBorders>
          </w:tcPr>
          <w:p w14:paraId="50CAEBFB"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13CBE66F" w14:textId="77777777" w:rsidR="00FA5AD1" w:rsidRPr="00064A8D" w:rsidRDefault="00FA5AD1" w:rsidP="004D4473">
            <w:pPr>
              <w:pStyle w:val="AmColumnHeading"/>
            </w:pPr>
            <w:r w:rsidRPr="00064A8D">
              <w:t>Amendement</w:t>
            </w:r>
          </w:p>
        </w:tc>
      </w:tr>
      <w:tr w:rsidR="00FA5AD1" w:rsidRPr="00064A8D" w14:paraId="4C32B168" w14:textId="77777777" w:rsidTr="004D4473">
        <w:trPr>
          <w:jc w:val="center"/>
        </w:trPr>
        <w:tc>
          <w:tcPr>
            <w:tcW w:w="4876" w:type="dxa"/>
            <w:tcBorders>
              <w:top w:val="nil"/>
              <w:left w:val="nil"/>
              <w:bottom w:val="nil"/>
              <w:right w:val="nil"/>
            </w:tcBorders>
          </w:tcPr>
          <w:p w14:paraId="00989BA5" w14:textId="77777777" w:rsidR="00FA5AD1" w:rsidRPr="00064A8D" w:rsidRDefault="00FA5AD1" w:rsidP="004D4473">
            <w:pPr>
              <w:pStyle w:val="Normal6a"/>
            </w:pPr>
          </w:p>
        </w:tc>
        <w:tc>
          <w:tcPr>
            <w:tcW w:w="4876" w:type="dxa"/>
            <w:tcBorders>
              <w:top w:val="nil"/>
              <w:left w:val="nil"/>
              <w:bottom w:val="nil"/>
              <w:right w:val="nil"/>
            </w:tcBorders>
          </w:tcPr>
          <w:p w14:paraId="7997B61F" w14:textId="77777777" w:rsidR="00FA5AD1" w:rsidRPr="00064A8D" w:rsidRDefault="00FA5AD1" w:rsidP="004D4473">
            <w:pPr>
              <w:pStyle w:val="Normal6a"/>
              <w:jc w:val="center"/>
            </w:pPr>
            <w:r w:rsidRPr="00064A8D">
              <w:rPr>
                <w:b/>
                <w:i/>
              </w:rPr>
              <w:t>Article 8 bis</w:t>
            </w:r>
            <w:r w:rsidRPr="00064A8D">
              <w:tab/>
            </w:r>
          </w:p>
        </w:tc>
      </w:tr>
      <w:tr w:rsidR="00FA5AD1" w:rsidRPr="00064A8D" w14:paraId="66793738" w14:textId="77777777" w:rsidTr="004D4473">
        <w:trPr>
          <w:jc w:val="center"/>
        </w:trPr>
        <w:tc>
          <w:tcPr>
            <w:tcW w:w="4876" w:type="dxa"/>
            <w:tcBorders>
              <w:top w:val="nil"/>
              <w:left w:val="nil"/>
              <w:bottom w:val="nil"/>
              <w:right w:val="nil"/>
            </w:tcBorders>
          </w:tcPr>
          <w:p w14:paraId="4FCCC89C" w14:textId="77777777" w:rsidR="00FA5AD1" w:rsidRPr="00064A8D" w:rsidRDefault="00FA5AD1" w:rsidP="004D4473">
            <w:pPr>
              <w:pStyle w:val="Normal6a"/>
            </w:pPr>
          </w:p>
        </w:tc>
        <w:tc>
          <w:tcPr>
            <w:tcW w:w="4876" w:type="dxa"/>
            <w:tcBorders>
              <w:top w:val="nil"/>
              <w:left w:val="nil"/>
              <w:bottom w:val="nil"/>
              <w:right w:val="nil"/>
            </w:tcBorders>
          </w:tcPr>
          <w:p w14:paraId="7E38DCBD" w14:textId="77777777" w:rsidR="00FA5AD1" w:rsidRPr="00064A8D" w:rsidRDefault="00FA5AD1" w:rsidP="004D4473">
            <w:pPr>
              <w:pStyle w:val="Normal6a"/>
              <w:jc w:val="center"/>
            </w:pPr>
            <w:r w:rsidRPr="00064A8D">
              <w:rPr>
                <w:b/>
                <w:i/>
              </w:rPr>
              <w:t>Exercice de la délégation</w:t>
            </w:r>
          </w:p>
        </w:tc>
      </w:tr>
      <w:tr w:rsidR="00FA5AD1" w:rsidRPr="00064A8D" w14:paraId="59AD9320" w14:textId="77777777" w:rsidTr="004D4473">
        <w:trPr>
          <w:jc w:val="center"/>
        </w:trPr>
        <w:tc>
          <w:tcPr>
            <w:tcW w:w="4876" w:type="dxa"/>
            <w:tcBorders>
              <w:top w:val="nil"/>
              <w:left w:val="nil"/>
              <w:bottom w:val="nil"/>
              <w:right w:val="nil"/>
            </w:tcBorders>
          </w:tcPr>
          <w:p w14:paraId="53484339" w14:textId="77777777" w:rsidR="00FA5AD1" w:rsidRPr="00064A8D" w:rsidRDefault="00FA5AD1" w:rsidP="004D4473">
            <w:pPr>
              <w:pStyle w:val="Normal6a"/>
            </w:pPr>
          </w:p>
        </w:tc>
        <w:tc>
          <w:tcPr>
            <w:tcW w:w="4876" w:type="dxa"/>
            <w:tcBorders>
              <w:top w:val="nil"/>
              <w:left w:val="nil"/>
              <w:bottom w:val="nil"/>
              <w:right w:val="nil"/>
            </w:tcBorders>
          </w:tcPr>
          <w:p w14:paraId="1647C06B" w14:textId="77777777" w:rsidR="00FA5AD1" w:rsidRPr="00064A8D" w:rsidRDefault="00FA5AD1" w:rsidP="004D4473">
            <w:pPr>
              <w:pStyle w:val="Normal6a"/>
            </w:pPr>
            <w:r w:rsidRPr="00064A8D">
              <w:rPr>
                <w:b/>
                <w:i/>
              </w:rPr>
              <w:t>1. Le pouvoir d’adopter des actes délégués conféré à la Commission est soumis aux conditions fixées au présent article.</w:t>
            </w:r>
          </w:p>
        </w:tc>
      </w:tr>
      <w:tr w:rsidR="00FA5AD1" w:rsidRPr="00064A8D" w14:paraId="33B06F0E" w14:textId="77777777" w:rsidTr="004D4473">
        <w:trPr>
          <w:jc w:val="center"/>
        </w:trPr>
        <w:tc>
          <w:tcPr>
            <w:tcW w:w="4876" w:type="dxa"/>
            <w:tcBorders>
              <w:top w:val="nil"/>
              <w:left w:val="nil"/>
              <w:bottom w:val="nil"/>
              <w:right w:val="nil"/>
            </w:tcBorders>
          </w:tcPr>
          <w:p w14:paraId="72F20CB0" w14:textId="77777777" w:rsidR="00FA5AD1" w:rsidRPr="00064A8D" w:rsidRDefault="00FA5AD1" w:rsidP="004D4473">
            <w:pPr>
              <w:pStyle w:val="Normal6a"/>
            </w:pPr>
          </w:p>
        </w:tc>
        <w:tc>
          <w:tcPr>
            <w:tcW w:w="4876" w:type="dxa"/>
            <w:tcBorders>
              <w:top w:val="nil"/>
              <w:left w:val="nil"/>
              <w:bottom w:val="nil"/>
              <w:right w:val="nil"/>
            </w:tcBorders>
          </w:tcPr>
          <w:p w14:paraId="4ADDA284" w14:textId="77777777" w:rsidR="00FA5AD1" w:rsidRPr="00064A8D" w:rsidRDefault="00FA5AD1" w:rsidP="004D4473">
            <w:pPr>
              <w:pStyle w:val="Normal6a"/>
            </w:pPr>
            <w:r w:rsidRPr="00064A8D">
              <w:rPr>
                <w:b/>
                <w:i/>
              </w:rPr>
              <w:t>2. Le pouvoir d’adopter des actes délégués visé à l’article 4, paragraphe 2 ter, est conféré à la Commission pour une période de 7 ans à compter du … [date d’entrée en vigueur du présent règlement].</w:t>
            </w:r>
          </w:p>
        </w:tc>
      </w:tr>
      <w:tr w:rsidR="00FA5AD1" w:rsidRPr="00064A8D" w14:paraId="14F9FC19" w14:textId="77777777" w:rsidTr="004D4473">
        <w:trPr>
          <w:jc w:val="center"/>
        </w:trPr>
        <w:tc>
          <w:tcPr>
            <w:tcW w:w="4876" w:type="dxa"/>
            <w:tcBorders>
              <w:top w:val="nil"/>
              <w:left w:val="nil"/>
              <w:bottom w:val="nil"/>
              <w:right w:val="nil"/>
            </w:tcBorders>
          </w:tcPr>
          <w:p w14:paraId="12A14268" w14:textId="77777777" w:rsidR="00FA5AD1" w:rsidRPr="00064A8D" w:rsidRDefault="00FA5AD1" w:rsidP="004D4473">
            <w:pPr>
              <w:pStyle w:val="Normal6a"/>
            </w:pPr>
          </w:p>
        </w:tc>
        <w:tc>
          <w:tcPr>
            <w:tcW w:w="4876" w:type="dxa"/>
            <w:tcBorders>
              <w:top w:val="nil"/>
              <w:left w:val="nil"/>
              <w:bottom w:val="nil"/>
              <w:right w:val="nil"/>
            </w:tcBorders>
          </w:tcPr>
          <w:p w14:paraId="4F7D4CD9" w14:textId="77777777" w:rsidR="00FA5AD1" w:rsidRPr="00064A8D" w:rsidRDefault="00FA5AD1" w:rsidP="004D4473">
            <w:pPr>
              <w:pStyle w:val="Normal6a"/>
            </w:pPr>
            <w:r w:rsidRPr="00064A8D">
              <w:rPr>
                <w:b/>
                <w:i/>
              </w:rPr>
              <w:t>3. La délégation de pouvoir visée à l’article 4, paragraphe 2 ter,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FA5AD1" w:rsidRPr="00064A8D" w14:paraId="755374CF" w14:textId="77777777" w:rsidTr="004D4473">
        <w:trPr>
          <w:jc w:val="center"/>
        </w:trPr>
        <w:tc>
          <w:tcPr>
            <w:tcW w:w="4876" w:type="dxa"/>
            <w:tcBorders>
              <w:top w:val="nil"/>
              <w:left w:val="nil"/>
              <w:bottom w:val="nil"/>
              <w:right w:val="nil"/>
            </w:tcBorders>
          </w:tcPr>
          <w:p w14:paraId="554907B3" w14:textId="77777777" w:rsidR="00FA5AD1" w:rsidRPr="00064A8D" w:rsidRDefault="00FA5AD1" w:rsidP="004D4473">
            <w:pPr>
              <w:pStyle w:val="Normal6a"/>
            </w:pPr>
          </w:p>
        </w:tc>
        <w:tc>
          <w:tcPr>
            <w:tcW w:w="4876" w:type="dxa"/>
            <w:tcBorders>
              <w:top w:val="nil"/>
              <w:left w:val="nil"/>
              <w:bottom w:val="nil"/>
              <w:right w:val="nil"/>
            </w:tcBorders>
          </w:tcPr>
          <w:p w14:paraId="6DB935D7" w14:textId="77777777" w:rsidR="00FA5AD1" w:rsidRPr="00064A8D" w:rsidRDefault="00FA5AD1" w:rsidP="004D4473">
            <w:pPr>
              <w:pStyle w:val="Normal6a"/>
            </w:pPr>
            <w:r w:rsidRPr="00064A8D">
              <w:rPr>
                <w:b/>
                <w:i/>
              </w:rPr>
              <w:t>4. Avant l’adoption d’un acte délégué, la Commission consulte les experts désignés par chaque État membre, conformément aux principes définis dans l’accord interinstitutionnel du 13 avril 2016 «Mieux légiférer».</w:t>
            </w:r>
          </w:p>
        </w:tc>
      </w:tr>
      <w:tr w:rsidR="00FA5AD1" w:rsidRPr="00064A8D" w14:paraId="3017CFBD" w14:textId="77777777" w:rsidTr="004D4473">
        <w:trPr>
          <w:jc w:val="center"/>
        </w:trPr>
        <w:tc>
          <w:tcPr>
            <w:tcW w:w="4876" w:type="dxa"/>
            <w:tcBorders>
              <w:top w:val="nil"/>
              <w:left w:val="nil"/>
              <w:bottom w:val="nil"/>
              <w:right w:val="nil"/>
            </w:tcBorders>
          </w:tcPr>
          <w:p w14:paraId="1DB52535" w14:textId="77777777" w:rsidR="00FA5AD1" w:rsidRPr="00064A8D" w:rsidRDefault="00FA5AD1" w:rsidP="004D4473">
            <w:pPr>
              <w:pStyle w:val="Normal6a"/>
            </w:pPr>
          </w:p>
        </w:tc>
        <w:tc>
          <w:tcPr>
            <w:tcW w:w="4876" w:type="dxa"/>
            <w:tcBorders>
              <w:top w:val="nil"/>
              <w:left w:val="nil"/>
              <w:bottom w:val="nil"/>
              <w:right w:val="nil"/>
            </w:tcBorders>
          </w:tcPr>
          <w:p w14:paraId="49612D68" w14:textId="77777777" w:rsidR="00FA5AD1" w:rsidRPr="00064A8D" w:rsidRDefault="00FA5AD1" w:rsidP="004D4473">
            <w:pPr>
              <w:pStyle w:val="Normal6a"/>
            </w:pPr>
            <w:r w:rsidRPr="00064A8D">
              <w:rPr>
                <w:b/>
                <w:i/>
              </w:rPr>
              <w:t>5. Aussitôt qu’elle adopte un acte délégué, la Commission le notifie au Parlement européen et au Conseil simultanément.</w:t>
            </w:r>
          </w:p>
        </w:tc>
      </w:tr>
      <w:tr w:rsidR="00FA5AD1" w:rsidRPr="00064A8D" w14:paraId="63BF21F7" w14:textId="77777777" w:rsidTr="004D4473">
        <w:trPr>
          <w:jc w:val="center"/>
        </w:trPr>
        <w:tc>
          <w:tcPr>
            <w:tcW w:w="4876" w:type="dxa"/>
            <w:tcBorders>
              <w:top w:val="nil"/>
              <w:left w:val="nil"/>
              <w:bottom w:val="nil"/>
              <w:right w:val="nil"/>
            </w:tcBorders>
          </w:tcPr>
          <w:p w14:paraId="1C896126" w14:textId="77777777" w:rsidR="00FA5AD1" w:rsidRPr="00064A8D" w:rsidRDefault="00FA5AD1" w:rsidP="004D4473">
            <w:pPr>
              <w:pStyle w:val="Normal6a"/>
            </w:pPr>
          </w:p>
        </w:tc>
        <w:tc>
          <w:tcPr>
            <w:tcW w:w="4876" w:type="dxa"/>
            <w:tcBorders>
              <w:top w:val="nil"/>
              <w:left w:val="nil"/>
              <w:bottom w:val="nil"/>
              <w:right w:val="nil"/>
            </w:tcBorders>
          </w:tcPr>
          <w:p w14:paraId="5D60C053" w14:textId="77777777" w:rsidR="00FA5AD1" w:rsidRPr="00064A8D" w:rsidRDefault="00FA5AD1" w:rsidP="004D4473">
            <w:pPr>
              <w:pStyle w:val="Normal6a"/>
            </w:pPr>
            <w:r w:rsidRPr="00064A8D">
              <w:rPr>
                <w:b/>
                <w:i/>
              </w:rPr>
              <w:t>6. Les actes délégués adoptés en vertu de l’article 4, paragraphe 2 ter, n’entrent en vigueur que si le Parlement européen ou le Conseil n’a pas exprimé d’objections dans un délai de deux mois à compter de la notification de ces actes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3686FD90"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73BA4850" w14:textId="77777777" w:rsidR="00FA5AD1" w:rsidRPr="00064A8D" w:rsidRDefault="00FA5AD1" w:rsidP="00FA5AD1">
      <w:r w:rsidRPr="00064A8D">
        <w:rPr>
          <w:rStyle w:val="HideTWBExt"/>
        </w:rPr>
        <w:t>&lt;/AmendB&gt;</w:t>
      </w:r>
    </w:p>
    <w:p w14:paraId="3D9132D2"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203</w:t>
      </w:r>
      <w:r w:rsidRPr="00064A8D">
        <w:rPr>
          <w:rStyle w:val="HideTWBExt"/>
          <w:b w:val="0"/>
        </w:rPr>
        <w:t>&lt;/NumAmB&gt;</w:t>
      </w:r>
    </w:p>
    <w:p w14:paraId="0657729E"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63D4C015" w14:textId="77777777" w:rsidR="00FA5AD1" w:rsidRPr="00064A8D" w:rsidRDefault="00FA5AD1" w:rsidP="00FA5AD1">
      <w:pPr>
        <w:pStyle w:val="NormalBold"/>
      </w:pPr>
      <w:r w:rsidRPr="00064A8D">
        <w:rPr>
          <w:rStyle w:val="HideTWBExt"/>
          <w:b w:val="0"/>
        </w:rPr>
        <w:t>&lt;/RepeatBlock-By&gt;</w:t>
      </w:r>
    </w:p>
    <w:p w14:paraId="73D9D7AB"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0733A67F" w14:textId="77777777" w:rsidR="00FA5AD1" w:rsidRPr="00064A8D" w:rsidRDefault="00FA5AD1" w:rsidP="00FA5AD1">
      <w:pPr>
        <w:pStyle w:val="NormalBold"/>
      </w:pPr>
      <w:r w:rsidRPr="00064A8D">
        <w:rPr>
          <w:rStyle w:val="HideTWBExt"/>
          <w:b w:val="0"/>
        </w:rPr>
        <w:t>&lt;Article&gt;</w:t>
      </w:r>
      <w:r w:rsidRPr="00064A8D">
        <w:t>Article 8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5037CA4F" w14:textId="77777777" w:rsidTr="004D4473">
        <w:trPr>
          <w:trHeight w:hRule="exact" w:val="240"/>
          <w:jc w:val="center"/>
        </w:trPr>
        <w:tc>
          <w:tcPr>
            <w:tcW w:w="9752" w:type="dxa"/>
            <w:gridSpan w:val="2"/>
            <w:tcBorders>
              <w:top w:val="nil"/>
              <w:left w:val="nil"/>
              <w:bottom w:val="nil"/>
              <w:right w:val="nil"/>
            </w:tcBorders>
          </w:tcPr>
          <w:p w14:paraId="638714DA" w14:textId="77777777" w:rsidR="00FA5AD1" w:rsidRPr="00064A8D" w:rsidRDefault="00FA5AD1" w:rsidP="004D4473"/>
        </w:tc>
      </w:tr>
      <w:tr w:rsidR="00FA5AD1" w:rsidRPr="00064A8D" w14:paraId="52CF8439" w14:textId="77777777" w:rsidTr="004D4473">
        <w:trPr>
          <w:trHeight w:val="240"/>
          <w:jc w:val="center"/>
        </w:trPr>
        <w:tc>
          <w:tcPr>
            <w:tcW w:w="4876" w:type="dxa"/>
            <w:tcBorders>
              <w:top w:val="nil"/>
              <w:left w:val="nil"/>
              <w:bottom w:val="nil"/>
              <w:right w:val="nil"/>
            </w:tcBorders>
          </w:tcPr>
          <w:p w14:paraId="07590DBF"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7E711214" w14:textId="77777777" w:rsidR="00FA5AD1" w:rsidRPr="00064A8D" w:rsidRDefault="00FA5AD1" w:rsidP="004D4473">
            <w:pPr>
              <w:pStyle w:val="AmColumnHeading"/>
            </w:pPr>
            <w:r w:rsidRPr="00064A8D">
              <w:t>Amendement</w:t>
            </w:r>
          </w:p>
        </w:tc>
      </w:tr>
      <w:tr w:rsidR="00FA5AD1" w:rsidRPr="00064A8D" w14:paraId="0CF126A5" w14:textId="77777777" w:rsidTr="004D4473">
        <w:trPr>
          <w:jc w:val="center"/>
        </w:trPr>
        <w:tc>
          <w:tcPr>
            <w:tcW w:w="4876" w:type="dxa"/>
            <w:tcBorders>
              <w:top w:val="nil"/>
              <w:left w:val="nil"/>
              <w:bottom w:val="nil"/>
              <w:right w:val="nil"/>
            </w:tcBorders>
          </w:tcPr>
          <w:p w14:paraId="7E105B64" w14:textId="77777777" w:rsidR="00FA5AD1" w:rsidRPr="00064A8D" w:rsidRDefault="00FA5AD1" w:rsidP="004D4473">
            <w:pPr>
              <w:pStyle w:val="Normal6a"/>
            </w:pPr>
          </w:p>
        </w:tc>
        <w:tc>
          <w:tcPr>
            <w:tcW w:w="4876" w:type="dxa"/>
            <w:tcBorders>
              <w:top w:val="nil"/>
              <w:left w:val="nil"/>
              <w:bottom w:val="nil"/>
              <w:right w:val="nil"/>
            </w:tcBorders>
          </w:tcPr>
          <w:p w14:paraId="548EFF9E" w14:textId="77777777" w:rsidR="00FA5AD1" w:rsidRPr="00064A8D" w:rsidRDefault="00FA5AD1" w:rsidP="004D4473">
            <w:pPr>
              <w:pStyle w:val="Normal6a"/>
              <w:jc w:val="center"/>
            </w:pPr>
            <w:r w:rsidRPr="00064A8D">
              <w:rPr>
                <w:b/>
                <w:i/>
              </w:rPr>
              <w:t>Article 8 bis</w:t>
            </w:r>
            <w:r w:rsidRPr="00064A8D">
              <w:tab/>
            </w:r>
          </w:p>
        </w:tc>
      </w:tr>
      <w:tr w:rsidR="00FA5AD1" w:rsidRPr="00064A8D" w14:paraId="0DDAAD10" w14:textId="77777777" w:rsidTr="004D4473">
        <w:trPr>
          <w:jc w:val="center"/>
        </w:trPr>
        <w:tc>
          <w:tcPr>
            <w:tcW w:w="4876" w:type="dxa"/>
            <w:tcBorders>
              <w:top w:val="nil"/>
              <w:left w:val="nil"/>
              <w:bottom w:val="nil"/>
              <w:right w:val="nil"/>
            </w:tcBorders>
          </w:tcPr>
          <w:p w14:paraId="1A643E0B" w14:textId="77777777" w:rsidR="00FA5AD1" w:rsidRPr="00064A8D" w:rsidRDefault="00FA5AD1" w:rsidP="004D4473">
            <w:pPr>
              <w:pStyle w:val="Normal6a"/>
            </w:pPr>
          </w:p>
        </w:tc>
        <w:tc>
          <w:tcPr>
            <w:tcW w:w="4876" w:type="dxa"/>
            <w:tcBorders>
              <w:top w:val="nil"/>
              <w:left w:val="nil"/>
              <w:bottom w:val="nil"/>
              <w:right w:val="nil"/>
            </w:tcBorders>
          </w:tcPr>
          <w:p w14:paraId="12ACE505" w14:textId="77777777" w:rsidR="00FA5AD1" w:rsidRPr="00064A8D" w:rsidRDefault="00FA5AD1" w:rsidP="004D4473">
            <w:pPr>
              <w:pStyle w:val="Normal6a"/>
              <w:jc w:val="center"/>
            </w:pPr>
            <w:r w:rsidRPr="00064A8D">
              <w:rPr>
                <w:b/>
                <w:i/>
              </w:rPr>
              <w:t>Rapports</w:t>
            </w:r>
          </w:p>
        </w:tc>
      </w:tr>
      <w:tr w:rsidR="00FA5AD1" w:rsidRPr="00064A8D" w14:paraId="5B7EB0CA" w14:textId="77777777" w:rsidTr="004D4473">
        <w:trPr>
          <w:jc w:val="center"/>
        </w:trPr>
        <w:tc>
          <w:tcPr>
            <w:tcW w:w="4876" w:type="dxa"/>
            <w:tcBorders>
              <w:top w:val="nil"/>
              <w:left w:val="nil"/>
              <w:bottom w:val="nil"/>
              <w:right w:val="nil"/>
            </w:tcBorders>
          </w:tcPr>
          <w:p w14:paraId="192DF3CA" w14:textId="77777777" w:rsidR="00FA5AD1" w:rsidRPr="00064A8D" w:rsidRDefault="00FA5AD1" w:rsidP="004D4473">
            <w:pPr>
              <w:pStyle w:val="Normal6a"/>
            </w:pPr>
          </w:p>
        </w:tc>
        <w:tc>
          <w:tcPr>
            <w:tcW w:w="4876" w:type="dxa"/>
            <w:tcBorders>
              <w:top w:val="nil"/>
              <w:left w:val="nil"/>
              <w:bottom w:val="nil"/>
              <w:right w:val="nil"/>
            </w:tcBorders>
          </w:tcPr>
          <w:p w14:paraId="12EE4FF9" w14:textId="77777777" w:rsidR="00FA5AD1" w:rsidRPr="00064A8D" w:rsidRDefault="00FA5AD1" w:rsidP="004D4473">
            <w:pPr>
              <w:pStyle w:val="Normal6a"/>
            </w:pPr>
            <w:r w:rsidRPr="00064A8D">
              <w:rPr>
                <w:b/>
                <w:i/>
              </w:rPr>
              <w:t>Outre l’obligation de rendre compte prévue à l’article 9 du règlement (UE) […] établissant un cadre de suivi des dépenses et de performance pour le budget et d’autres règles horizontales applicables aux programmes et activités de l’Union, et afin de garantir une évaluation efficace des progrès réalisés grâce au soutien de l’Union prévu par le présent règlement en vue de la réalisation de ses objectifs, la Commission rend compte chaque année au Parlement européen et au Conseil des performances du soutien de l’Union. En particulier, la Commission évalue et rend compte de l’utilisation des fonds affectés à chaque objectif spécifique. Dans son rapport, elle précise les types de projets, programmes, actions ou mesures ayant bénéficié d’un financement, les montants reçus, ainsi que la manière dont ces projets, programmes, actions ou mesures contribuent à la réalisation des objectifs, y compris dans les situations où des difficultés ont été identifiées, tout en veillant à la cohérence avec les principes transversaux prévus aux articles 7, 8 et 9 du règlement (UE) […] établissant le Fonds européen pour la cohésion économique, sociale et territoriale, l’agriculture et les zones rurales, la pêche et les affaires maritimes ainsi que la prospérité et la sécurité pour la période 2028-2034 et modifiant le règlement (UE) 2023/955 et le règlement (UE, Euratom) 2024/2509, ainsi qu’aux articles 4, 5, 6 et 7 du règlement (UE) […] établissant un cadre de suivi des dépenses et de performance pour le budget et d’autres règles horizontales applicables aux programmes et activités de l’Union. Sur la base de ce rapport, le Parlement européen peut faire des recommandations.</w:t>
            </w:r>
          </w:p>
        </w:tc>
      </w:tr>
    </w:tbl>
    <w:p w14:paraId="26510B1A"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0E23B67F" w14:textId="77777777" w:rsidR="00FA5AD1" w:rsidRPr="00064A8D" w:rsidRDefault="00FA5AD1" w:rsidP="00FA5AD1">
      <w:r w:rsidRPr="00064A8D">
        <w:rPr>
          <w:rStyle w:val="HideTWBExt"/>
        </w:rPr>
        <w:t>&lt;/AmendB&gt;</w:t>
      </w:r>
    </w:p>
    <w:p w14:paraId="146B1316"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204</w:t>
      </w:r>
      <w:r w:rsidRPr="00064A8D">
        <w:rPr>
          <w:rStyle w:val="HideTWBExt"/>
          <w:b w:val="0"/>
        </w:rPr>
        <w:t>&lt;/NumAmB&gt;</w:t>
      </w:r>
    </w:p>
    <w:p w14:paraId="6AC7F90C" w14:textId="77777777" w:rsidR="00FA5AD1" w:rsidRPr="00064A8D" w:rsidRDefault="00FA5AD1" w:rsidP="00FA5AD1">
      <w:pPr>
        <w:pStyle w:val="NormalBold"/>
      </w:pPr>
      <w:r w:rsidRPr="00064A8D">
        <w:rPr>
          <w:rStyle w:val="HideTWBExt"/>
          <w:b w:val="0"/>
        </w:rPr>
        <w:t>&lt;RepeatBlock-By&gt;&lt;Members&gt;</w:t>
      </w:r>
      <w:r w:rsidRPr="00064A8D">
        <w:t>Erik Marquardt</w:t>
      </w:r>
      <w:r w:rsidRPr="00064A8D">
        <w:rPr>
          <w:rStyle w:val="HideTWBExt"/>
          <w:b w:val="0"/>
        </w:rPr>
        <w:t>&lt;/Members&gt;</w:t>
      </w:r>
    </w:p>
    <w:p w14:paraId="14AA3B32" w14:textId="77777777" w:rsidR="00FA5AD1" w:rsidRPr="00064A8D" w:rsidRDefault="00FA5AD1" w:rsidP="00FA5AD1">
      <w:pPr>
        <w:pStyle w:val="NormalBold"/>
      </w:pPr>
      <w:r w:rsidRPr="00064A8D">
        <w:rPr>
          <w:rStyle w:val="HideTWBExt"/>
          <w:b w:val="0"/>
        </w:rPr>
        <w:t>&lt;/RepeatBlock-By&gt;</w:t>
      </w:r>
    </w:p>
    <w:p w14:paraId="61ADAE20"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5EFDEDF8" w14:textId="77777777" w:rsidR="00FA5AD1" w:rsidRPr="00064A8D" w:rsidRDefault="00FA5AD1" w:rsidP="00FA5AD1">
      <w:pPr>
        <w:pStyle w:val="NormalBold"/>
      </w:pPr>
      <w:r w:rsidRPr="00064A8D">
        <w:rPr>
          <w:rStyle w:val="HideTWBExt"/>
          <w:b w:val="0"/>
        </w:rPr>
        <w:t>&lt;Article&gt;</w:t>
      </w:r>
      <w:r w:rsidRPr="00064A8D">
        <w:t>Article 8 ter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4CE5E34D" w14:textId="77777777" w:rsidTr="004D4473">
        <w:trPr>
          <w:trHeight w:hRule="exact" w:val="240"/>
          <w:jc w:val="center"/>
        </w:trPr>
        <w:tc>
          <w:tcPr>
            <w:tcW w:w="9752" w:type="dxa"/>
            <w:gridSpan w:val="2"/>
            <w:tcBorders>
              <w:top w:val="nil"/>
              <w:left w:val="nil"/>
              <w:bottom w:val="nil"/>
              <w:right w:val="nil"/>
            </w:tcBorders>
          </w:tcPr>
          <w:p w14:paraId="4E9F35F5" w14:textId="77777777" w:rsidR="00FA5AD1" w:rsidRPr="00064A8D" w:rsidRDefault="00FA5AD1" w:rsidP="004D4473"/>
        </w:tc>
      </w:tr>
      <w:tr w:rsidR="00FA5AD1" w:rsidRPr="00064A8D" w14:paraId="7818140F" w14:textId="77777777" w:rsidTr="004D4473">
        <w:trPr>
          <w:trHeight w:val="240"/>
          <w:jc w:val="center"/>
        </w:trPr>
        <w:tc>
          <w:tcPr>
            <w:tcW w:w="4876" w:type="dxa"/>
            <w:tcBorders>
              <w:top w:val="nil"/>
              <w:left w:val="nil"/>
              <w:bottom w:val="nil"/>
              <w:right w:val="nil"/>
            </w:tcBorders>
          </w:tcPr>
          <w:p w14:paraId="2A4DDF02"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087127FF" w14:textId="77777777" w:rsidR="00FA5AD1" w:rsidRPr="00064A8D" w:rsidRDefault="00FA5AD1" w:rsidP="004D4473">
            <w:pPr>
              <w:pStyle w:val="AmColumnHeading"/>
            </w:pPr>
            <w:r w:rsidRPr="00064A8D">
              <w:t>Amendement</w:t>
            </w:r>
          </w:p>
        </w:tc>
      </w:tr>
      <w:tr w:rsidR="00FA5AD1" w:rsidRPr="00064A8D" w14:paraId="13DEEA55" w14:textId="77777777" w:rsidTr="004D4473">
        <w:trPr>
          <w:jc w:val="center"/>
        </w:trPr>
        <w:tc>
          <w:tcPr>
            <w:tcW w:w="4876" w:type="dxa"/>
            <w:tcBorders>
              <w:top w:val="nil"/>
              <w:left w:val="nil"/>
              <w:bottom w:val="nil"/>
              <w:right w:val="nil"/>
            </w:tcBorders>
          </w:tcPr>
          <w:p w14:paraId="4EC68D04" w14:textId="77777777" w:rsidR="00FA5AD1" w:rsidRPr="00064A8D" w:rsidRDefault="00FA5AD1" w:rsidP="004D4473">
            <w:pPr>
              <w:pStyle w:val="Normal6a"/>
            </w:pPr>
          </w:p>
        </w:tc>
        <w:tc>
          <w:tcPr>
            <w:tcW w:w="4876" w:type="dxa"/>
            <w:tcBorders>
              <w:top w:val="nil"/>
              <w:left w:val="nil"/>
              <w:bottom w:val="nil"/>
              <w:right w:val="nil"/>
            </w:tcBorders>
          </w:tcPr>
          <w:p w14:paraId="321CBF2D" w14:textId="77777777" w:rsidR="00FA5AD1" w:rsidRPr="00064A8D" w:rsidRDefault="00FA5AD1" w:rsidP="004D4473">
            <w:pPr>
              <w:pStyle w:val="Normal6a"/>
              <w:jc w:val="center"/>
            </w:pPr>
            <w:r w:rsidRPr="00064A8D">
              <w:rPr>
                <w:b/>
                <w:i/>
              </w:rPr>
              <w:t>Article 8 ter</w:t>
            </w:r>
            <w:r w:rsidRPr="00064A8D">
              <w:tab/>
            </w:r>
          </w:p>
        </w:tc>
      </w:tr>
      <w:tr w:rsidR="00FA5AD1" w:rsidRPr="00064A8D" w14:paraId="504325EA" w14:textId="77777777" w:rsidTr="004D4473">
        <w:trPr>
          <w:jc w:val="center"/>
        </w:trPr>
        <w:tc>
          <w:tcPr>
            <w:tcW w:w="4876" w:type="dxa"/>
            <w:tcBorders>
              <w:top w:val="nil"/>
              <w:left w:val="nil"/>
              <w:bottom w:val="nil"/>
              <w:right w:val="nil"/>
            </w:tcBorders>
          </w:tcPr>
          <w:p w14:paraId="69D06F35" w14:textId="77777777" w:rsidR="00FA5AD1" w:rsidRPr="00064A8D" w:rsidRDefault="00FA5AD1" w:rsidP="004D4473">
            <w:pPr>
              <w:pStyle w:val="Normal6a"/>
            </w:pPr>
          </w:p>
        </w:tc>
        <w:tc>
          <w:tcPr>
            <w:tcW w:w="4876" w:type="dxa"/>
            <w:tcBorders>
              <w:top w:val="nil"/>
              <w:left w:val="nil"/>
              <w:bottom w:val="nil"/>
              <w:right w:val="nil"/>
            </w:tcBorders>
          </w:tcPr>
          <w:p w14:paraId="7C472429" w14:textId="77777777" w:rsidR="00FA5AD1" w:rsidRPr="00064A8D" w:rsidRDefault="00FA5AD1" w:rsidP="004D4473">
            <w:pPr>
              <w:pStyle w:val="Normal6a"/>
              <w:jc w:val="center"/>
            </w:pPr>
            <w:r w:rsidRPr="00064A8D">
              <w:rPr>
                <w:b/>
                <w:i/>
              </w:rPr>
              <w:t>Exercice de la délégation</w:t>
            </w:r>
          </w:p>
        </w:tc>
      </w:tr>
      <w:tr w:rsidR="00FA5AD1" w:rsidRPr="00064A8D" w14:paraId="49AA1712" w14:textId="77777777" w:rsidTr="004D4473">
        <w:trPr>
          <w:jc w:val="center"/>
        </w:trPr>
        <w:tc>
          <w:tcPr>
            <w:tcW w:w="4876" w:type="dxa"/>
            <w:tcBorders>
              <w:top w:val="nil"/>
              <w:left w:val="nil"/>
              <w:bottom w:val="nil"/>
              <w:right w:val="nil"/>
            </w:tcBorders>
          </w:tcPr>
          <w:p w14:paraId="3B1266F0" w14:textId="77777777" w:rsidR="00FA5AD1" w:rsidRPr="00064A8D" w:rsidRDefault="00FA5AD1" w:rsidP="004D4473">
            <w:pPr>
              <w:pStyle w:val="Normal6a"/>
            </w:pPr>
          </w:p>
        </w:tc>
        <w:tc>
          <w:tcPr>
            <w:tcW w:w="4876" w:type="dxa"/>
            <w:tcBorders>
              <w:top w:val="nil"/>
              <w:left w:val="nil"/>
              <w:bottom w:val="nil"/>
              <w:right w:val="nil"/>
            </w:tcBorders>
          </w:tcPr>
          <w:p w14:paraId="4C03D25D" w14:textId="77777777" w:rsidR="00FA5AD1" w:rsidRPr="00064A8D" w:rsidRDefault="00FA5AD1" w:rsidP="004D4473">
            <w:pPr>
              <w:pStyle w:val="Normal6a"/>
            </w:pPr>
            <w:r w:rsidRPr="00064A8D">
              <w:rPr>
                <w:b/>
                <w:i/>
              </w:rPr>
              <w:t>1. Le pouvoir d’adopter des actes délégués conféré à la Commission est soumis aux conditions fixées au présent article.</w:t>
            </w:r>
          </w:p>
        </w:tc>
      </w:tr>
      <w:tr w:rsidR="00FA5AD1" w:rsidRPr="00064A8D" w14:paraId="6A6B070D" w14:textId="77777777" w:rsidTr="004D4473">
        <w:trPr>
          <w:jc w:val="center"/>
        </w:trPr>
        <w:tc>
          <w:tcPr>
            <w:tcW w:w="4876" w:type="dxa"/>
            <w:tcBorders>
              <w:top w:val="nil"/>
              <w:left w:val="nil"/>
              <w:bottom w:val="nil"/>
              <w:right w:val="nil"/>
            </w:tcBorders>
          </w:tcPr>
          <w:p w14:paraId="1D43ECDA" w14:textId="77777777" w:rsidR="00FA5AD1" w:rsidRPr="00064A8D" w:rsidRDefault="00FA5AD1" w:rsidP="004D4473">
            <w:pPr>
              <w:pStyle w:val="Normal6a"/>
            </w:pPr>
          </w:p>
        </w:tc>
        <w:tc>
          <w:tcPr>
            <w:tcW w:w="4876" w:type="dxa"/>
            <w:tcBorders>
              <w:top w:val="nil"/>
              <w:left w:val="nil"/>
              <w:bottom w:val="nil"/>
              <w:right w:val="nil"/>
            </w:tcBorders>
          </w:tcPr>
          <w:p w14:paraId="51E21C78" w14:textId="77777777" w:rsidR="00FA5AD1" w:rsidRPr="00064A8D" w:rsidRDefault="00FA5AD1" w:rsidP="004D4473">
            <w:pPr>
              <w:pStyle w:val="Normal6a"/>
            </w:pPr>
            <w:r w:rsidRPr="00064A8D">
              <w:rPr>
                <w:b/>
                <w:i/>
              </w:rPr>
              <w:t>2. Le pouvoir d’adopter les actes délégués visés à l’article 4, paragraphe 4, est conféré à la Commission pour une durée indéterminée à compter du … [date d’entrée en vigueur du présent règlement].</w:t>
            </w:r>
          </w:p>
        </w:tc>
      </w:tr>
      <w:tr w:rsidR="00FA5AD1" w:rsidRPr="00064A8D" w14:paraId="5D3B79F9" w14:textId="77777777" w:rsidTr="004D4473">
        <w:trPr>
          <w:jc w:val="center"/>
        </w:trPr>
        <w:tc>
          <w:tcPr>
            <w:tcW w:w="4876" w:type="dxa"/>
            <w:tcBorders>
              <w:top w:val="nil"/>
              <w:left w:val="nil"/>
              <w:bottom w:val="nil"/>
              <w:right w:val="nil"/>
            </w:tcBorders>
          </w:tcPr>
          <w:p w14:paraId="26FA674C" w14:textId="77777777" w:rsidR="00FA5AD1" w:rsidRPr="00064A8D" w:rsidRDefault="00FA5AD1" w:rsidP="004D4473">
            <w:pPr>
              <w:pStyle w:val="Normal6a"/>
            </w:pPr>
          </w:p>
        </w:tc>
        <w:tc>
          <w:tcPr>
            <w:tcW w:w="4876" w:type="dxa"/>
            <w:tcBorders>
              <w:top w:val="nil"/>
              <w:left w:val="nil"/>
              <w:bottom w:val="nil"/>
              <w:right w:val="nil"/>
            </w:tcBorders>
          </w:tcPr>
          <w:p w14:paraId="6F59A5D3" w14:textId="77777777" w:rsidR="00FA5AD1" w:rsidRPr="00064A8D" w:rsidRDefault="00FA5AD1" w:rsidP="004D4473">
            <w:pPr>
              <w:pStyle w:val="Normal6a"/>
            </w:pPr>
            <w:r w:rsidRPr="00064A8D">
              <w:rPr>
                <w:b/>
                <w:i/>
              </w:rPr>
              <w:t>3. La délégation de pouvoir visée à l’article 4, paragraphe 4,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FA5AD1" w:rsidRPr="00064A8D" w14:paraId="31761190" w14:textId="77777777" w:rsidTr="004D4473">
        <w:trPr>
          <w:jc w:val="center"/>
        </w:trPr>
        <w:tc>
          <w:tcPr>
            <w:tcW w:w="4876" w:type="dxa"/>
            <w:tcBorders>
              <w:top w:val="nil"/>
              <w:left w:val="nil"/>
              <w:bottom w:val="nil"/>
              <w:right w:val="nil"/>
            </w:tcBorders>
          </w:tcPr>
          <w:p w14:paraId="4DC33C11" w14:textId="77777777" w:rsidR="00FA5AD1" w:rsidRPr="00064A8D" w:rsidRDefault="00FA5AD1" w:rsidP="004D4473">
            <w:pPr>
              <w:pStyle w:val="Normal6a"/>
            </w:pPr>
          </w:p>
        </w:tc>
        <w:tc>
          <w:tcPr>
            <w:tcW w:w="4876" w:type="dxa"/>
            <w:tcBorders>
              <w:top w:val="nil"/>
              <w:left w:val="nil"/>
              <w:bottom w:val="nil"/>
              <w:right w:val="nil"/>
            </w:tcBorders>
          </w:tcPr>
          <w:p w14:paraId="55E4469E" w14:textId="77777777" w:rsidR="00FA5AD1" w:rsidRPr="00064A8D" w:rsidRDefault="00FA5AD1" w:rsidP="004D4473">
            <w:pPr>
              <w:pStyle w:val="Normal6a"/>
            </w:pPr>
            <w:r w:rsidRPr="00064A8D">
              <w:rPr>
                <w:b/>
                <w:i/>
              </w:rPr>
              <w:t>4. Avant l’adoption d’un acte délégué, la Commission consulte les experts désignés par chaque État membre, conformément aux principes définis dans l’accord interinstitutionnel du 13 avril 2016 «Mieux légiférer».</w:t>
            </w:r>
          </w:p>
        </w:tc>
      </w:tr>
      <w:tr w:rsidR="00FA5AD1" w:rsidRPr="00064A8D" w14:paraId="51081A70" w14:textId="77777777" w:rsidTr="004D4473">
        <w:trPr>
          <w:jc w:val="center"/>
        </w:trPr>
        <w:tc>
          <w:tcPr>
            <w:tcW w:w="4876" w:type="dxa"/>
            <w:tcBorders>
              <w:top w:val="nil"/>
              <w:left w:val="nil"/>
              <w:bottom w:val="nil"/>
              <w:right w:val="nil"/>
            </w:tcBorders>
          </w:tcPr>
          <w:p w14:paraId="198C85F3" w14:textId="77777777" w:rsidR="00FA5AD1" w:rsidRPr="00064A8D" w:rsidRDefault="00FA5AD1" w:rsidP="004D4473">
            <w:pPr>
              <w:pStyle w:val="Normal6a"/>
            </w:pPr>
          </w:p>
        </w:tc>
        <w:tc>
          <w:tcPr>
            <w:tcW w:w="4876" w:type="dxa"/>
            <w:tcBorders>
              <w:top w:val="nil"/>
              <w:left w:val="nil"/>
              <w:bottom w:val="nil"/>
              <w:right w:val="nil"/>
            </w:tcBorders>
          </w:tcPr>
          <w:p w14:paraId="3EFB7D70" w14:textId="77777777" w:rsidR="00FA5AD1" w:rsidRPr="00064A8D" w:rsidRDefault="00FA5AD1" w:rsidP="004D4473">
            <w:pPr>
              <w:pStyle w:val="Normal6a"/>
            </w:pPr>
            <w:r w:rsidRPr="00064A8D">
              <w:rPr>
                <w:b/>
                <w:i/>
              </w:rPr>
              <w:t>5. Aussitôt qu’elle adopte un acte délégué, la Commission le notifie au Parlement européen et au Conseil simultanément.</w:t>
            </w:r>
          </w:p>
        </w:tc>
      </w:tr>
      <w:tr w:rsidR="00FA5AD1" w:rsidRPr="00064A8D" w14:paraId="18EE4597" w14:textId="77777777" w:rsidTr="004D4473">
        <w:trPr>
          <w:jc w:val="center"/>
        </w:trPr>
        <w:tc>
          <w:tcPr>
            <w:tcW w:w="4876" w:type="dxa"/>
            <w:tcBorders>
              <w:top w:val="nil"/>
              <w:left w:val="nil"/>
              <w:bottom w:val="nil"/>
              <w:right w:val="nil"/>
            </w:tcBorders>
          </w:tcPr>
          <w:p w14:paraId="3EEB11FB" w14:textId="77777777" w:rsidR="00FA5AD1" w:rsidRPr="00064A8D" w:rsidRDefault="00FA5AD1" w:rsidP="004D4473">
            <w:pPr>
              <w:pStyle w:val="Normal6a"/>
            </w:pPr>
          </w:p>
        </w:tc>
        <w:tc>
          <w:tcPr>
            <w:tcW w:w="4876" w:type="dxa"/>
            <w:tcBorders>
              <w:top w:val="nil"/>
              <w:left w:val="nil"/>
              <w:bottom w:val="nil"/>
              <w:right w:val="nil"/>
            </w:tcBorders>
          </w:tcPr>
          <w:p w14:paraId="5B1D951C" w14:textId="77777777" w:rsidR="00FA5AD1" w:rsidRPr="00064A8D" w:rsidRDefault="00FA5AD1" w:rsidP="004D4473">
            <w:pPr>
              <w:pStyle w:val="Normal6a"/>
            </w:pPr>
            <w:r w:rsidRPr="00064A8D">
              <w:rPr>
                <w:b/>
                <w:i/>
              </w:rPr>
              <w:t>6. Un acte délégué adopté en vertu de l’article 4, paragraphe 4,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d’un mois à l’initiative du Parlement européen ou du Conseil.</w:t>
            </w:r>
          </w:p>
        </w:tc>
      </w:tr>
    </w:tbl>
    <w:p w14:paraId="07F07359"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2E85C75E" w14:textId="77777777" w:rsidR="00FA5AD1" w:rsidRPr="00064A8D" w:rsidRDefault="00FA5AD1" w:rsidP="00FA5AD1">
      <w:r w:rsidRPr="00064A8D">
        <w:rPr>
          <w:rStyle w:val="HideTWBExt"/>
        </w:rPr>
        <w:t>&lt;/AmendB&gt;</w:t>
      </w:r>
    </w:p>
    <w:p w14:paraId="03E05945" w14:textId="77777777" w:rsidR="00FA5AD1" w:rsidRPr="00064A8D" w:rsidRDefault="00FA5AD1" w:rsidP="00FA5AD1">
      <w:pPr>
        <w:pStyle w:val="AmNumberTabs"/>
      </w:pPr>
      <w:r w:rsidRPr="00064A8D">
        <w:rPr>
          <w:rStyle w:val="HideTWBExt"/>
          <w:b w:val="0"/>
        </w:rPr>
        <w:t>&lt;AmendB&gt;</w:t>
      </w:r>
      <w:r w:rsidRPr="00064A8D">
        <w:t>Amendement</w:t>
      </w:r>
      <w:r w:rsidRPr="00064A8D">
        <w:tab/>
      </w:r>
      <w:r w:rsidRPr="00064A8D">
        <w:tab/>
      </w:r>
      <w:r w:rsidRPr="00064A8D">
        <w:rPr>
          <w:rStyle w:val="HideTWBExt"/>
          <w:b w:val="0"/>
        </w:rPr>
        <w:t>&lt;NumAmB&gt;</w:t>
      </w:r>
      <w:r w:rsidRPr="00064A8D">
        <w:t>205</w:t>
      </w:r>
      <w:r w:rsidRPr="00064A8D">
        <w:rPr>
          <w:rStyle w:val="HideTWBExt"/>
          <w:b w:val="0"/>
        </w:rPr>
        <w:t>&lt;/NumAmB&gt;</w:t>
      </w:r>
    </w:p>
    <w:p w14:paraId="50CD7160" w14:textId="77777777" w:rsidR="00FA5AD1" w:rsidRPr="00064A8D" w:rsidRDefault="00FA5AD1" w:rsidP="00FA5AD1">
      <w:pPr>
        <w:pStyle w:val="NormalBold"/>
      </w:pPr>
      <w:r w:rsidRPr="00064A8D">
        <w:rPr>
          <w:rStyle w:val="HideTWBExt"/>
          <w:b w:val="0"/>
        </w:rPr>
        <w:t>&lt;RepeatBlock-By&gt;&lt;Members&gt;</w:t>
      </w:r>
      <w:r w:rsidRPr="00064A8D">
        <w:t>Murielle Laurent, Chloé Ridel, Francisco Assis, Ana Catarina Mendes, Cecilia Strada</w:t>
      </w:r>
      <w:r w:rsidRPr="00064A8D">
        <w:rPr>
          <w:rStyle w:val="HideTWBExt"/>
          <w:b w:val="0"/>
        </w:rPr>
        <w:t>&lt;/Members&gt;</w:t>
      </w:r>
    </w:p>
    <w:p w14:paraId="74834A63" w14:textId="77777777" w:rsidR="00FA5AD1" w:rsidRPr="00064A8D" w:rsidRDefault="00FA5AD1" w:rsidP="00FA5AD1">
      <w:pPr>
        <w:pStyle w:val="NormalBold"/>
      </w:pPr>
      <w:r w:rsidRPr="00064A8D">
        <w:rPr>
          <w:rStyle w:val="HideTWBExt"/>
          <w:b w:val="0"/>
        </w:rPr>
        <w:t>&lt;/RepeatBlock-By&gt;</w:t>
      </w:r>
    </w:p>
    <w:p w14:paraId="6BC9A1FC" w14:textId="77777777" w:rsidR="00FA5AD1" w:rsidRPr="00064A8D" w:rsidRDefault="00FA5AD1" w:rsidP="00FA5AD1">
      <w:pPr>
        <w:pStyle w:val="NormalBold"/>
      </w:pPr>
      <w:r w:rsidRPr="00064A8D">
        <w:rPr>
          <w:rStyle w:val="HideTWBExt"/>
          <w:b w:val="0"/>
        </w:rPr>
        <w:t>&lt;DocAmend&gt;</w:t>
      </w:r>
      <w:r w:rsidRPr="00064A8D">
        <w:t>Proposition de règlement</w:t>
      </w:r>
      <w:r w:rsidRPr="00064A8D">
        <w:rPr>
          <w:rStyle w:val="HideTWBExt"/>
          <w:b w:val="0"/>
        </w:rPr>
        <w:t>&lt;/DocAmend&gt;</w:t>
      </w:r>
    </w:p>
    <w:p w14:paraId="315841A6" w14:textId="77777777" w:rsidR="00FA5AD1" w:rsidRPr="00064A8D" w:rsidRDefault="00FA5AD1" w:rsidP="00FA5AD1">
      <w:pPr>
        <w:pStyle w:val="NormalBold"/>
      </w:pPr>
      <w:r w:rsidRPr="00064A8D">
        <w:rPr>
          <w:rStyle w:val="HideTWBExt"/>
          <w:b w:val="0"/>
        </w:rPr>
        <w:t>&lt;Article&gt;</w:t>
      </w:r>
      <w:r w:rsidRPr="00064A8D">
        <w:t>Article 9 bis (nouveau)</w:t>
      </w:r>
      <w:r w:rsidRPr="00064A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5AD1" w:rsidRPr="00064A8D" w14:paraId="767CFA2E" w14:textId="77777777" w:rsidTr="004D4473">
        <w:trPr>
          <w:trHeight w:hRule="exact" w:val="240"/>
          <w:jc w:val="center"/>
        </w:trPr>
        <w:tc>
          <w:tcPr>
            <w:tcW w:w="9752" w:type="dxa"/>
            <w:gridSpan w:val="2"/>
            <w:tcBorders>
              <w:top w:val="nil"/>
              <w:left w:val="nil"/>
              <w:bottom w:val="nil"/>
              <w:right w:val="nil"/>
            </w:tcBorders>
          </w:tcPr>
          <w:p w14:paraId="21DB55F2" w14:textId="77777777" w:rsidR="00FA5AD1" w:rsidRPr="00064A8D" w:rsidRDefault="00FA5AD1" w:rsidP="004D4473"/>
        </w:tc>
      </w:tr>
      <w:tr w:rsidR="00FA5AD1" w:rsidRPr="00064A8D" w14:paraId="098BC0E0" w14:textId="77777777" w:rsidTr="004D4473">
        <w:trPr>
          <w:trHeight w:val="240"/>
          <w:jc w:val="center"/>
        </w:trPr>
        <w:tc>
          <w:tcPr>
            <w:tcW w:w="4876" w:type="dxa"/>
            <w:tcBorders>
              <w:top w:val="nil"/>
              <w:left w:val="nil"/>
              <w:bottom w:val="nil"/>
              <w:right w:val="nil"/>
            </w:tcBorders>
          </w:tcPr>
          <w:p w14:paraId="3396ABAD" w14:textId="77777777" w:rsidR="00FA5AD1" w:rsidRPr="00064A8D" w:rsidRDefault="00FA5AD1" w:rsidP="004D4473">
            <w:pPr>
              <w:pStyle w:val="AmColumnHeading"/>
            </w:pPr>
            <w:r w:rsidRPr="00064A8D">
              <w:t>Texte proposé par la Commission</w:t>
            </w:r>
          </w:p>
        </w:tc>
        <w:tc>
          <w:tcPr>
            <w:tcW w:w="4876" w:type="dxa"/>
            <w:tcBorders>
              <w:top w:val="nil"/>
              <w:left w:val="nil"/>
              <w:bottom w:val="nil"/>
              <w:right w:val="nil"/>
            </w:tcBorders>
          </w:tcPr>
          <w:p w14:paraId="3644D428" w14:textId="77777777" w:rsidR="00FA5AD1" w:rsidRPr="00064A8D" w:rsidRDefault="00FA5AD1" w:rsidP="004D4473">
            <w:pPr>
              <w:pStyle w:val="AmColumnHeading"/>
            </w:pPr>
            <w:r w:rsidRPr="00064A8D">
              <w:t>Amendement</w:t>
            </w:r>
          </w:p>
        </w:tc>
      </w:tr>
      <w:tr w:rsidR="00FA5AD1" w:rsidRPr="00064A8D" w14:paraId="25F8C70B" w14:textId="77777777" w:rsidTr="004D4473">
        <w:trPr>
          <w:jc w:val="center"/>
        </w:trPr>
        <w:tc>
          <w:tcPr>
            <w:tcW w:w="4876" w:type="dxa"/>
            <w:tcBorders>
              <w:top w:val="nil"/>
              <w:left w:val="nil"/>
              <w:bottom w:val="nil"/>
              <w:right w:val="nil"/>
            </w:tcBorders>
          </w:tcPr>
          <w:p w14:paraId="517309A5" w14:textId="77777777" w:rsidR="00FA5AD1" w:rsidRPr="00064A8D" w:rsidRDefault="00FA5AD1" w:rsidP="004D4473">
            <w:pPr>
              <w:pStyle w:val="Normal6a"/>
            </w:pPr>
          </w:p>
        </w:tc>
        <w:tc>
          <w:tcPr>
            <w:tcW w:w="4876" w:type="dxa"/>
            <w:tcBorders>
              <w:top w:val="nil"/>
              <w:left w:val="nil"/>
              <w:bottom w:val="nil"/>
              <w:right w:val="nil"/>
            </w:tcBorders>
          </w:tcPr>
          <w:p w14:paraId="4545E897" w14:textId="77777777" w:rsidR="00FA5AD1" w:rsidRPr="00064A8D" w:rsidRDefault="00FA5AD1" w:rsidP="004D4473">
            <w:pPr>
              <w:pStyle w:val="Normal6a"/>
              <w:jc w:val="center"/>
            </w:pPr>
            <w:r w:rsidRPr="00064A8D">
              <w:rPr>
                <w:b/>
                <w:i/>
              </w:rPr>
              <w:t>Article 9 bis</w:t>
            </w:r>
            <w:r w:rsidRPr="00064A8D">
              <w:tab/>
            </w:r>
          </w:p>
        </w:tc>
      </w:tr>
      <w:tr w:rsidR="00FA5AD1" w:rsidRPr="00064A8D" w14:paraId="7C2444D5" w14:textId="77777777" w:rsidTr="004D4473">
        <w:trPr>
          <w:jc w:val="center"/>
        </w:trPr>
        <w:tc>
          <w:tcPr>
            <w:tcW w:w="4876" w:type="dxa"/>
            <w:tcBorders>
              <w:top w:val="nil"/>
              <w:left w:val="nil"/>
              <w:bottom w:val="nil"/>
              <w:right w:val="nil"/>
            </w:tcBorders>
          </w:tcPr>
          <w:p w14:paraId="53F8B0D6" w14:textId="77777777" w:rsidR="00FA5AD1" w:rsidRPr="00064A8D" w:rsidRDefault="00FA5AD1" w:rsidP="004D4473">
            <w:pPr>
              <w:pStyle w:val="Normal6a"/>
            </w:pPr>
          </w:p>
        </w:tc>
        <w:tc>
          <w:tcPr>
            <w:tcW w:w="4876" w:type="dxa"/>
            <w:tcBorders>
              <w:top w:val="nil"/>
              <w:left w:val="nil"/>
              <w:bottom w:val="nil"/>
              <w:right w:val="nil"/>
            </w:tcBorders>
          </w:tcPr>
          <w:p w14:paraId="06A4D24B" w14:textId="77777777" w:rsidR="00FA5AD1" w:rsidRPr="00064A8D" w:rsidRDefault="00FA5AD1" w:rsidP="004D4473">
            <w:pPr>
              <w:pStyle w:val="Normal6a"/>
              <w:jc w:val="center"/>
            </w:pPr>
            <w:r w:rsidRPr="00064A8D">
              <w:rPr>
                <w:b/>
                <w:i/>
              </w:rPr>
              <w:t>Exercice de la délégation</w:t>
            </w:r>
          </w:p>
        </w:tc>
      </w:tr>
      <w:tr w:rsidR="00FA5AD1" w:rsidRPr="00064A8D" w14:paraId="607F1475" w14:textId="77777777" w:rsidTr="004D4473">
        <w:trPr>
          <w:jc w:val="center"/>
        </w:trPr>
        <w:tc>
          <w:tcPr>
            <w:tcW w:w="4876" w:type="dxa"/>
            <w:tcBorders>
              <w:top w:val="nil"/>
              <w:left w:val="nil"/>
              <w:bottom w:val="nil"/>
              <w:right w:val="nil"/>
            </w:tcBorders>
          </w:tcPr>
          <w:p w14:paraId="1671AB6C" w14:textId="77777777" w:rsidR="00FA5AD1" w:rsidRPr="00064A8D" w:rsidRDefault="00FA5AD1" w:rsidP="004D4473">
            <w:pPr>
              <w:pStyle w:val="Normal6a"/>
            </w:pPr>
          </w:p>
        </w:tc>
        <w:tc>
          <w:tcPr>
            <w:tcW w:w="4876" w:type="dxa"/>
            <w:tcBorders>
              <w:top w:val="nil"/>
              <w:left w:val="nil"/>
              <w:bottom w:val="nil"/>
              <w:right w:val="nil"/>
            </w:tcBorders>
          </w:tcPr>
          <w:p w14:paraId="21CA1472" w14:textId="77777777" w:rsidR="00FA5AD1" w:rsidRPr="00064A8D" w:rsidRDefault="00FA5AD1" w:rsidP="004D4473">
            <w:pPr>
              <w:pStyle w:val="Normal6a"/>
            </w:pPr>
            <w:r w:rsidRPr="00064A8D">
              <w:rPr>
                <w:b/>
                <w:i/>
              </w:rPr>
              <w:t>1. Le pouvoir d’adopter des actes délégués conféré à la Commission est soumis aux conditions fixées au présent article.</w:t>
            </w:r>
          </w:p>
        </w:tc>
      </w:tr>
      <w:tr w:rsidR="00FA5AD1" w:rsidRPr="00064A8D" w14:paraId="17C24089" w14:textId="77777777" w:rsidTr="004D4473">
        <w:trPr>
          <w:jc w:val="center"/>
        </w:trPr>
        <w:tc>
          <w:tcPr>
            <w:tcW w:w="4876" w:type="dxa"/>
            <w:tcBorders>
              <w:top w:val="nil"/>
              <w:left w:val="nil"/>
              <w:bottom w:val="nil"/>
              <w:right w:val="nil"/>
            </w:tcBorders>
          </w:tcPr>
          <w:p w14:paraId="0640AB71" w14:textId="77777777" w:rsidR="00FA5AD1" w:rsidRPr="00064A8D" w:rsidRDefault="00FA5AD1" w:rsidP="004D4473">
            <w:pPr>
              <w:pStyle w:val="Normal6a"/>
            </w:pPr>
          </w:p>
        </w:tc>
        <w:tc>
          <w:tcPr>
            <w:tcW w:w="4876" w:type="dxa"/>
            <w:tcBorders>
              <w:top w:val="nil"/>
              <w:left w:val="nil"/>
              <w:bottom w:val="nil"/>
              <w:right w:val="nil"/>
            </w:tcBorders>
          </w:tcPr>
          <w:p w14:paraId="79FDC6D8" w14:textId="77777777" w:rsidR="00FA5AD1" w:rsidRPr="00064A8D" w:rsidRDefault="00FA5AD1" w:rsidP="004D4473">
            <w:pPr>
              <w:pStyle w:val="Normal6a"/>
            </w:pPr>
            <w:r w:rsidRPr="00064A8D">
              <w:rPr>
                <w:b/>
                <w:i/>
              </w:rPr>
              <w:t>2. Le pouvoir d’adopter des actes délégués visé à l’article 4, paragraphe 4, à l’article 4 bis, paragraphe 1, à l’article 5, paragraphe 8, et à l’article 6, paragraphe 7 est conféré à la Commission pour une durée indéterminée à compter du … [date d’entrée en vigueur du présent règlement].</w:t>
            </w:r>
          </w:p>
        </w:tc>
      </w:tr>
      <w:tr w:rsidR="00FA5AD1" w:rsidRPr="00064A8D" w14:paraId="329EC401" w14:textId="77777777" w:rsidTr="004D4473">
        <w:trPr>
          <w:jc w:val="center"/>
        </w:trPr>
        <w:tc>
          <w:tcPr>
            <w:tcW w:w="4876" w:type="dxa"/>
            <w:tcBorders>
              <w:top w:val="nil"/>
              <w:left w:val="nil"/>
              <w:bottom w:val="nil"/>
              <w:right w:val="nil"/>
            </w:tcBorders>
          </w:tcPr>
          <w:p w14:paraId="1232892F" w14:textId="77777777" w:rsidR="00FA5AD1" w:rsidRPr="00064A8D" w:rsidRDefault="00FA5AD1" w:rsidP="004D4473">
            <w:pPr>
              <w:pStyle w:val="Normal6a"/>
            </w:pPr>
          </w:p>
        </w:tc>
        <w:tc>
          <w:tcPr>
            <w:tcW w:w="4876" w:type="dxa"/>
            <w:tcBorders>
              <w:top w:val="nil"/>
              <w:left w:val="nil"/>
              <w:bottom w:val="nil"/>
              <w:right w:val="nil"/>
            </w:tcBorders>
          </w:tcPr>
          <w:p w14:paraId="37C59981" w14:textId="77777777" w:rsidR="00FA5AD1" w:rsidRPr="00064A8D" w:rsidRDefault="00FA5AD1" w:rsidP="004D4473">
            <w:pPr>
              <w:pStyle w:val="Normal6a"/>
            </w:pPr>
            <w:r w:rsidRPr="00064A8D">
              <w:rPr>
                <w:b/>
                <w:i/>
              </w:rPr>
              <w:t>3. La délégation de pouvoirs visée à l’article 4, paragraphe 4, à l’article 4 bis, paragraphe 1, à l’article 5, paragraphe 8 et à l’article 6, paragraphe 7,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FA5AD1" w:rsidRPr="00064A8D" w14:paraId="26B8EEEE" w14:textId="77777777" w:rsidTr="004D4473">
        <w:trPr>
          <w:jc w:val="center"/>
        </w:trPr>
        <w:tc>
          <w:tcPr>
            <w:tcW w:w="4876" w:type="dxa"/>
            <w:tcBorders>
              <w:top w:val="nil"/>
              <w:left w:val="nil"/>
              <w:bottom w:val="nil"/>
              <w:right w:val="nil"/>
            </w:tcBorders>
          </w:tcPr>
          <w:p w14:paraId="0FD2218C" w14:textId="77777777" w:rsidR="00FA5AD1" w:rsidRPr="00064A8D" w:rsidRDefault="00FA5AD1" w:rsidP="004D4473">
            <w:pPr>
              <w:pStyle w:val="Normal6a"/>
            </w:pPr>
          </w:p>
        </w:tc>
        <w:tc>
          <w:tcPr>
            <w:tcW w:w="4876" w:type="dxa"/>
            <w:tcBorders>
              <w:top w:val="nil"/>
              <w:left w:val="nil"/>
              <w:bottom w:val="nil"/>
              <w:right w:val="nil"/>
            </w:tcBorders>
          </w:tcPr>
          <w:p w14:paraId="0B5DC0C5" w14:textId="77777777" w:rsidR="00FA5AD1" w:rsidRPr="00064A8D" w:rsidRDefault="00FA5AD1" w:rsidP="004D4473">
            <w:pPr>
              <w:pStyle w:val="Normal6a"/>
            </w:pPr>
            <w:r w:rsidRPr="00064A8D">
              <w:rPr>
                <w:b/>
                <w:i/>
              </w:rPr>
              <w:t>4. Avant l’adoption d’un acte délégué, la Commission consulte les experts désignés par chaque État membre, conformément aux principes définis dans l’accord interinstitutionnel du 13 avril 2016 «Mieux légiférer».</w:t>
            </w:r>
          </w:p>
        </w:tc>
      </w:tr>
      <w:tr w:rsidR="00FA5AD1" w:rsidRPr="00064A8D" w14:paraId="252D6572" w14:textId="77777777" w:rsidTr="004D4473">
        <w:trPr>
          <w:jc w:val="center"/>
        </w:trPr>
        <w:tc>
          <w:tcPr>
            <w:tcW w:w="4876" w:type="dxa"/>
            <w:tcBorders>
              <w:top w:val="nil"/>
              <w:left w:val="nil"/>
              <w:bottom w:val="nil"/>
              <w:right w:val="nil"/>
            </w:tcBorders>
          </w:tcPr>
          <w:p w14:paraId="1FB2DE21" w14:textId="77777777" w:rsidR="00FA5AD1" w:rsidRPr="00064A8D" w:rsidRDefault="00FA5AD1" w:rsidP="004D4473">
            <w:pPr>
              <w:pStyle w:val="Normal6a"/>
            </w:pPr>
          </w:p>
        </w:tc>
        <w:tc>
          <w:tcPr>
            <w:tcW w:w="4876" w:type="dxa"/>
            <w:tcBorders>
              <w:top w:val="nil"/>
              <w:left w:val="nil"/>
              <w:bottom w:val="nil"/>
              <w:right w:val="nil"/>
            </w:tcBorders>
          </w:tcPr>
          <w:p w14:paraId="2C005E46" w14:textId="77777777" w:rsidR="00FA5AD1" w:rsidRPr="00064A8D" w:rsidRDefault="00FA5AD1" w:rsidP="004D4473">
            <w:pPr>
              <w:pStyle w:val="Normal6a"/>
            </w:pPr>
            <w:r w:rsidRPr="00064A8D">
              <w:rPr>
                <w:b/>
                <w:i/>
              </w:rPr>
              <w:t>5. Aussitôt qu’elle adopte un acte délégué, la Commission le notifie au Parlement européen et au Conseil simultanément.</w:t>
            </w:r>
          </w:p>
        </w:tc>
      </w:tr>
      <w:tr w:rsidR="00FA5AD1" w:rsidRPr="00064A8D" w14:paraId="7D01F577" w14:textId="77777777" w:rsidTr="004D4473">
        <w:trPr>
          <w:jc w:val="center"/>
        </w:trPr>
        <w:tc>
          <w:tcPr>
            <w:tcW w:w="4876" w:type="dxa"/>
            <w:tcBorders>
              <w:top w:val="nil"/>
              <w:left w:val="nil"/>
              <w:bottom w:val="nil"/>
              <w:right w:val="nil"/>
            </w:tcBorders>
          </w:tcPr>
          <w:p w14:paraId="59997ADD" w14:textId="77777777" w:rsidR="00FA5AD1" w:rsidRPr="00064A8D" w:rsidRDefault="00FA5AD1" w:rsidP="004D4473">
            <w:pPr>
              <w:pStyle w:val="Normal6a"/>
            </w:pPr>
          </w:p>
        </w:tc>
        <w:tc>
          <w:tcPr>
            <w:tcW w:w="4876" w:type="dxa"/>
            <w:tcBorders>
              <w:top w:val="nil"/>
              <w:left w:val="nil"/>
              <w:bottom w:val="nil"/>
              <w:right w:val="nil"/>
            </w:tcBorders>
          </w:tcPr>
          <w:p w14:paraId="700B4FD1" w14:textId="77777777" w:rsidR="00FA5AD1" w:rsidRPr="00064A8D" w:rsidRDefault="00FA5AD1" w:rsidP="004D4473">
            <w:pPr>
              <w:pStyle w:val="Normal6a"/>
            </w:pPr>
            <w:r w:rsidRPr="00064A8D">
              <w:rPr>
                <w:b/>
                <w:i/>
              </w:rPr>
              <w:t>6. Un acte délégué adopté en vertu de l’article 4, paragraphe 4, de l’article 4 bis, paragraphe 1, de l’article 5, paragraphe 8, et de l’article 6, paragraphe 7,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d’un mois à l’initiative du Parlement européen ou du Conseil.</w:t>
            </w:r>
          </w:p>
        </w:tc>
      </w:tr>
    </w:tbl>
    <w:p w14:paraId="4F32CFD7" w14:textId="77777777" w:rsidR="00FA5AD1" w:rsidRPr="00064A8D" w:rsidRDefault="00FA5AD1" w:rsidP="00FA5AD1">
      <w:pPr>
        <w:pStyle w:val="AmOrLang"/>
      </w:pPr>
      <w:r w:rsidRPr="00064A8D">
        <w:t xml:space="preserve">Or. </w:t>
      </w:r>
      <w:r w:rsidRPr="00064A8D">
        <w:rPr>
          <w:rStyle w:val="HideTWBExt"/>
        </w:rPr>
        <w:t>&lt;Original&gt;</w:t>
      </w:r>
      <w:r w:rsidRPr="00064A8D">
        <w:rPr>
          <w:rStyle w:val="HideTWBInt"/>
        </w:rPr>
        <w:t>{EN}</w:t>
      </w:r>
      <w:r w:rsidRPr="00064A8D">
        <w:t>en</w:t>
      </w:r>
      <w:r w:rsidRPr="00064A8D">
        <w:rPr>
          <w:rStyle w:val="HideTWBExt"/>
        </w:rPr>
        <w:t>&lt;/Original&gt;</w:t>
      </w:r>
    </w:p>
    <w:p w14:paraId="6B5C3D73" w14:textId="77777777" w:rsidR="00FA5AD1" w:rsidRPr="00064A8D" w:rsidRDefault="00FA5AD1" w:rsidP="00FA5AD1">
      <w:pPr>
        <w:pStyle w:val="AmJustTitle"/>
      </w:pPr>
      <w:r w:rsidRPr="00064A8D">
        <w:rPr>
          <w:rStyle w:val="HideTWBExt"/>
          <w:i w:val="0"/>
        </w:rPr>
        <w:t>&lt;TitreJust&gt;</w:t>
      </w:r>
      <w:r w:rsidRPr="00064A8D">
        <w:t>Justification</w:t>
      </w:r>
      <w:r w:rsidRPr="00064A8D">
        <w:rPr>
          <w:rStyle w:val="HideTWBExt"/>
          <w:i w:val="0"/>
        </w:rPr>
        <w:t>&lt;/TitreJust&gt;</w:t>
      </w:r>
    </w:p>
    <w:p w14:paraId="4CAE5685" w14:textId="77777777" w:rsidR="00FA5AD1" w:rsidRPr="00064A8D" w:rsidRDefault="00FA5AD1" w:rsidP="00FA5AD1">
      <w:pPr>
        <w:pStyle w:val="AmJustText"/>
      </w:pPr>
      <w:r w:rsidRPr="00064A8D">
        <w:t>Il s’agit d’un amendement institutionnel transversal.</w:t>
      </w:r>
    </w:p>
    <w:p w14:paraId="49484F13" w14:textId="1D475E73" w:rsidR="00FA5AD1" w:rsidRPr="00064A8D" w:rsidRDefault="00FA5AD1" w:rsidP="00FA5AD1">
      <w:r w:rsidRPr="00064A8D">
        <w:rPr>
          <w:rStyle w:val="HideTWBExt"/>
        </w:rPr>
        <w:t>&lt;/AmendB&gt;&lt;/RepeatBlock-AmendB&gt;</w:t>
      </w:r>
    </w:p>
    <w:p w14:paraId="038DD15A" w14:textId="565F0C85" w:rsidR="00724BAE" w:rsidRPr="00064A8D" w:rsidRDefault="00724BAE" w:rsidP="00FA5AD1"/>
    <w:sectPr w:rsidR="00724BAE" w:rsidRPr="00064A8D" w:rsidSect="002F0D5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1A9FC" w14:textId="77777777" w:rsidR="00873450" w:rsidRPr="00064A8D" w:rsidRDefault="00873450">
      <w:r w:rsidRPr="00064A8D">
        <w:separator/>
      </w:r>
    </w:p>
  </w:endnote>
  <w:endnote w:type="continuationSeparator" w:id="0">
    <w:p w14:paraId="67E39589" w14:textId="77777777" w:rsidR="00873450" w:rsidRPr="00064A8D" w:rsidRDefault="00873450">
      <w:r w:rsidRPr="00064A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76CB" w14:textId="61FDF045" w:rsidR="002F0D56" w:rsidRPr="00064A8D" w:rsidRDefault="002F0D56" w:rsidP="002F0D56">
    <w:pPr>
      <w:pStyle w:val="EPFooter"/>
    </w:pPr>
    <w:r w:rsidRPr="00064A8D">
      <w:t>PE</w:t>
    </w:r>
    <w:r w:rsidRPr="00064A8D">
      <w:rPr>
        <w:rStyle w:val="HideTWBExt"/>
      </w:rPr>
      <w:t>&lt;NoPE&gt;</w:t>
    </w:r>
    <w:r w:rsidRPr="00064A8D">
      <w:t>790.132</w:t>
    </w:r>
    <w:r w:rsidRPr="00064A8D">
      <w:rPr>
        <w:rStyle w:val="HideTWBExt"/>
      </w:rPr>
      <w:t>&lt;/NoPE&gt;&lt;Version&gt;</w:t>
    </w:r>
    <w:r w:rsidRPr="00064A8D">
      <w:t>v01-00</w:t>
    </w:r>
    <w:r w:rsidRPr="00064A8D">
      <w:rPr>
        <w:rStyle w:val="HideTWBExt"/>
      </w:rPr>
      <w:t>&lt;/Version&gt;</w:t>
    </w:r>
    <w:r w:rsidRPr="00064A8D">
      <w:tab/>
    </w:r>
    <w:r w:rsidRPr="00064A8D">
      <w:fldChar w:fldCharType="begin"/>
    </w:r>
    <w:r w:rsidRPr="00064A8D">
      <w:instrText xml:space="preserve"> PAGE  \* MERGEFORMAT </w:instrText>
    </w:r>
    <w:r w:rsidRPr="00064A8D">
      <w:fldChar w:fldCharType="separate"/>
    </w:r>
    <w:r w:rsidRPr="00064A8D">
      <w:rPr>
        <w:noProof/>
      </w:rPr>
      <w:t>2</w:t>
    </w:r>
    <w:r w:rsidRPr="00064A8D">
      <w:fldChar w:fldCharType="end"/>
    </w:r>
    <w:r w:rsidRPr="00064A8D">
      <w:t>/</w:t>
    </w:r>
    <w:fldSimple w:instr=" NUMPAGES  \* MERGEFORMAT ">
      <w:r w:rsidRPr="00064A8D">
        <w:rPr>
          <w:noProof/>
        </w:rPr>
        <w:t>146</w:t>
      </w:r>
    </w:fldSimple>
    <w:r w:rsidRPr="00064A8D">
      <w:tab/>
    </w:r>
    <w:r w:rsidRPr="00064A8D">
      <w:rPr>
        <w:rStyle w:val="HideTWBExt"/>
      </w:rPr>
      <w:t>&lt;PathFdR&gt;</w:t>
    </w:r>
    <w:r w:rsidR="00064A8D" w:rsidRPr="00064A8D">
      <w:t>AM\1346393FR.docx</w:t>
    </w:r>
    <w:r w:rsidRPr="00064A8D">
      <w:rPr>
        <w:rStyle w:val="HideTWBExt"/>
      </w:rPr>
      <w:t>&lt;/PathFdR&gt;</w:t>
    </w:r>
  </w:p>
  <w:p w14:paraId="2EEBEE6E" w14:textId="186CEA91" w:rsidR="00724BAE" w:rsidRPr="00064A8D" w:rsidRDefault="002F0D56" w:rsidP="002F0D56">
    <w:pPr>
      <w:pStyle w:val="EPFooter2"/>
    </w:pPr>
    <w:r w:rsidRPr="00064A8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3ECA" w14:textId="63B9D77D" w:rsidR="002F0D56" w:rsidRPr="00064A8D" w:rsidRDefault="002F0D56" w:rsidP="002F0D56">
    <w:pPr>
      <w:pStyle w:val="EPFooter"/>
    </w:pPr>
    <w:r w:rsidRPr="00064A8D">
      <w:rPr>
        <w:rStyle w:val="HideTWBExt"/>
      </w:rPr>
      <w:t>&lt;PathFdR&gt;</w:t>
    </w:r>
    <w:r w:rsidR="00064A8D" w:rsidRPr="00064A8D">
      <w:t>AM\1346393FR.docx</w:t>
    </w:r>
    <w:r w:rsidRPr="00064A8D">
      <w:rPr>
        <w:rStyle w:val="HideTWBExt"/>
      </w:rPr>
      <w:t>&lt;/PathFdR&gt;</w:t>
    </w:r>
    <w:r w:rsidRPr="00064A8D">
      <w:tab/>
    </w:r>
    <w:r w:rsidRPr="00064A8D">
      <w:fldChar w:fldCharType="begin"/>
    </w:r>
    <w:r w:rsidRPr="00064A8D">
      <w:instrText xml:space="preserve"> PAGE  \* MERGEFORMAT </w:instrText>
    </w:r>
    <w:r w:rsidRPr="00064A8D">
      <w:fldChar w:fldCharType="separate"/>
    </w:r>
    <w:r w:rsidRPr="00064A8D">
      <w:rPr>
        <w:noProof/>
      </w:rPr>
      <w:t>3</w:t>
    </w:r>
    <w:r w:rsidRPr="00064A8D">
      <w:fldChar w:fldCharType="end"/>
    </w:r>
    <w:r w:rsidRPr="00064A8D">
      <w:t>/</w:t>
    </w:r>
    <w:fldSimple w:instr=" NUMPAGES  \* MERGEFORMAT ">
      <w:r w:rsidRPr="00064A8D">
        <w:rPr>
          <w:noProof/>
        </w:rPr>
        <w:t>146</w:t>
      </w:r>
    </w:fldSimple>
    <w:r w:rsidRPr="00064A8D">
      <w:tab/>
      <w:t>PE</w:t>
    </w:r>
    <w:r w:rsidRPr="00064A8D">
      <w:rPr>
        <w:rStyle w:val="HideTWBExt"/>
      </w:rPr>
      <w:t>&lt;NoPE&gt;</w:t>
    </w:r>
    <w:r w:rsidRPr="00064A8D">
      <w:t>790.132</w:t>
    </w:r>
    <w:r w:rsidRPr="00064A8D">
      <w:rPr>
        <w:rStyle w:val="HideTWBExt"/>
      </w:rPr>
      <w:t>&lt;/NoPE&gt;&lt;Version&gt;</w:t>
    </w:r>
    <w:r w:rsidRPr="00064A8D">
      <w:t>v01-00</w:t>
    </w:r>
    <w:r w:rsidRPr="00064A8D">
      <w:rPr>
        <w:rStyle w:val="HideTWBExt"/>
      </w:rPr>
      <w:t>&lt;/Version&gt;</w:t>
    </w:r>
  </w:p>
  <w:p w14:paraId="2869AE8E" w14:textId="304AC264" w:rsidR="00724BAE" w:rsidRPr="00064A8D" w:rsidRDefault="002F0D56" w:rsidP="002F0D56">
    <w:pPr>
      <w:pStyle w:val="EPFooter2"/>
    </w:pPr>
    <w:r w:rsidRPr="00064A8D">
      <w:tab/>
    </w:r>
    <w:r w:rsidRPr="00064A8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BC8A" w14:textId="0FEAB212" w:rsidR="002F0D56" w:rsidRPr="00064A8D" w:rsidRDefault="002F0D56" w:rsidP="002F0D56">
    <w:pPr>
      <w:pStyle w:val="EPFooter"/>
    </w:pPr>
    <w:r w:rsidRPr="00064A8D">
      <w:rPr>
        <w:rStyle w:val="HideTWBExt"/>
      </w:rPr>
      <w:t>&lt;PathFdR&gt;</w:t>
    </w:r>
    <w:r w:rsidR="00064A8D" w:rsidRPr="00064A8D">
      <w:t>AM\1346393FR.docx</w:t>
    </w:r>
    <w:r w:rsidRPr="00064A8D">
      <w:rPr>
        <w:rStyle w:val="HideTWBExt"/>
      </w:rPr>
      <w:t>&lt;/PathFdR&gt;</w:t>
    </w:r>
    <w:r w:rsidRPr="00064A8D">
      <w:tab/>
    </w:r>
    <w:r w:rsidRPr="00064A8D">
      <w:tab/>
      <w:t>PE</w:t>
    </w:r>
    <w:r w:rsidRPr="00064A8D">
      <w:rPr>
        <w:rStyle w:val="HideTWBExt"/>
      </w:rPr>
      <w:t>&lt;NoPE&gt;</w:t>
    </w:r>
    <w:r w:rsidRPr="00064A8D">
      <w:t>790.132</w:t>
    </w:r>
    <w:r w:rsidRPr="00064A8D">
      <w:rPr>
        <w:rStyle w:val="HideTWBExt"/>
      </w:rPr>
      <w:t>&lt;/NoPE&gt;&lt;Version&gt;</w:t>
    </w:r>
    <w:r w:rsidRPr="00064A8D">
      <w:t>v01-00</w:t>
    </w:r>
    <w:r w:rsidRPr="00064A8D">
      <w:rPr>
        <w:rStyle w:val="HideTWBExt"/>
      </w:rPr>
      <w:t>&lt;/Version&gt;</w:t>
    </w:r>
  </w:p>
  <w:p w14:paraId="5507BD3B" w14:textId="4632CE23" w:rsidR="00724BAE" w:rsidRPr="00064A8D" w:rsidRDefault="002F0D56" w:rsidP="002F0D56">
    <w:pPr>
      <w:pStyle w:val="EPFooter2"/>
    </w:pPr>
    <w:r w:rsidRPr="00064A8D">
      <w:t>FR</w:t>
    </w:r>
    <w:r w:rsidRPr="00064A8D">
      <w:tab/>
    </w:r>
    <w:r w:rsidRPr="00064A8D">
      <w:rPr>
        <w:b w:val="0"/>
        <w:i/>
        <w:color w:val="C0C0C0"/>
        <w:sz w:val="22"/>
      </w:rPr>
      <w:t>Unie dans la diversité</w:t>
    </w:r>
    <w:r w:rsidRPr="00064A8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5FA63" w14:textId="77777777" w:rsidR="00873450" w:rsidRPr="00064A8D" w:rsidRDefault="00873450">
      <w:r w:rsidRPr="00064A8D">
        <w:separator/>
      </w:r>
    </w:p>
  </w:footnote>
  <w:footnote w:type="continuationSeparator" w:id="0">
    <w:p w14:paraId="2B12A751" w14:textId="77777777" w:rsidR="00873450" w:rsidRPr="00064A8D" w:rsidRDefault="00873450">
      <w:r w:rsidRPr="00064A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2D83" w14:textId="77777777" w:rsidR="00CB1F78" w:rsidRDefault="00CB1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E0A2" w14:textId="77777777" w:rsidR="00CB1F78" w:rsidRDefault="00CB1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5FA4E" w14:textId="77777777" w:rsidR="00CB1F78" w:rsidRDefault="00CB1F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sDel="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R"/>
    <w:docVar w:name="TXTLANGUEMIN" w:val="fr"/>
    <w:docVar w:name="TXTNRPE" w:val="790.132"/>
    <w:docVar w:name="TXTPEorAP" w:val="PE"/>
    <w:docVar w:name="TXTROUTE" w:val="AM\1346393FR.docx"/>
    <w:docVar w:name="TXTVERSION" w:val="01-00"/>
  </w:docVars>
  <w:rsids>
    <w:rsidRoot w:val="00A77B3E"/>
    <w:rsid w:val="00064A8D"/>
    <w:rsid w:val="00133C4B"/>
    <w:rsid w:val="002316D5"/>
    <w:rsid w:val="002F0D56"/>
    <w:rsid w:val="00380E69"/>
    <w:rsid w:val="00724938"/>
    <w:rsid w:val="00724BAE"/>
    <w:rsid w:val="008252CB"/>
    <w:rsid w:val="00873450"/>
    <w:rsid w:val="008C557D"/>
    <w:rsid w:val="0099132E"/>
    <w:rsid w:val="00A028A6"/>
    <w:rsid w:val="00A77B3E"/>
    <w:rsid w:val="00CA2A55"/>
    <w:rsid w:val="00CB1F78"/>
    <w:rsid w:val="00D53F33"/>
    <w:rsid w:val="00DF2F99"/>
    <w:rsid w:val="00E07F24"/>
    <w:rsid w:val="00F709F7"/>
    <w:rsid w:val="00FA5A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9ECCEC"/>
  <w15:docId w15:val="{8A130618-F07D-45C7-9BB1-541130CD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53F33"/>
    <w:pPr>
      <w:tabs>
        <w:tab w:val="center" w:pos="4536"/>
        <w:tab w:val="right" w:pos="9072"/>
      </w:tabs>
    </w:pPr>
  </w:style>
  <w:style w:type="character" w:customStyle="1" w:styleId="HeaderChar">
    <w:name w:val="Header Char"/>
    <w:basedOn w:val="DefaultParagraphFont"/>
    <w:link w:val="Header"/>
    <w:rsid w:val="00D53F33"/>
    <w:rPr>
      <w:sz w:val="24"/>
      <w:szCs w:val="24"/>
    </w:rPr>
  </w:style>
  <w:style w:type="paragraph" w:styleId="Footer">
    <w:name w:val="footer"/>
    <w:basedOn w:val="Normal"/>
    <w:link w:val="FooterChar"/>
    <w:rsid w:val="008252CB"/>
    <w:pPr>
      <w:tabs>
        <w:tab w:val="center" w:pos="4513"/>
        <w:tab w:val="right" w:pos="9026"/>
      </w:tabs>
    </w:pPr>
  </w:style>
  <w:style w:type="character" w:customStyle="1" w:styleId="FooterChar">
    <w:name w:val="Footer Char"/>
    <w:basedOn w:val="DefaultParagraphFont"/>
    <w:link w:val="Footer"/>
    <w:rsid w:val="008252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147</Pages>
  <Words>43984</Words>
  <Characters>248144</Characters>
  <Application>Microsoft Office Word</Application>
  <DocSecurity>0</DocSecurity>
  <Lines>8545</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2026-07-08T07:36:00Z</dcterms:created>
  <dcterms:modified xsi:type="dcterms:W3CDTF">2026-07-08T07:36:00Z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AM\1346393FR.docx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09:35</vt:lpwstr>
  </property>
</Properties>
</file>