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027CDA" w14:paraId="68E1E747" w14:textId="77777777" w:rsidTr="00C85D0F">
        <w:trPr>
          <w:trHeight w:hRule="exact" w:val="1418"/>
        </w:trPr>
        <w:tc>
          <w:tcPr>
            <w:tcW w:w="6804" w:type="dxa"/>
            <w:shd w:val="clear" w:color="auto" w:fill="auto"/>
            <w:vAlign w:val="center"/>
          </w:tcPr>
          <w:p w14:paraId="1BD1FA63" w14:textId="77777777" w:rsidR="00BE5062" w:rsidRPr="00CA2FD6" w:rsidRDefault="008B7297" w:rsidP="00C85D0F">
            <w:pPr>
              <w:pStyle w:val="EPName"/>
            </w:pPr>
            <w:r>
              <w:t>Evropský parlament</w:t>
            </w:r>
          </w:p>
          <w:p w14:paraId="617F6ED8" w14:textId="77777777" w:rsidR="00BE5062" w:rsidRPr="00CA2FD6" w:rsidRDefault="008B7297" w:rsidP="00C85D0F">
            <w:pPr>
              <w:pStyle w:val="EPTerm"/>
            </w:pPr>
            <w:r>
              <w:t>2024-2029</w:t>
            </w:r>
          </w:p>
        </w:tc>
        <w:tc>
          <w:tcPr>
            <w:tcW w:w="2268" w:type="dxa"/>
            <w:shd w:val="clear" w:color="auto" w:fill="auto"/>
          </w:tcPr>
          <w:p w14:paraId="70CC4E39" w14:textId="77777777" w:rsidR="00BE5062" w:rsidRPr="00CA2FD6" w:rsidRDefault="008B7297" w:rsidP="00C85D0F">
            <w:pPr>
              <w:pStyle w:val="EPLogo"/>
            </w:pPr>
            <w:r w:rsidRPr="00CA2FD6">
              <w:rPr>
                <w:noProof/>
              </w:rPr>
              <w:drawing>
                <wp:inline distT="0" distB="0" distL="0" distR="0" wp14:anchorId="29BF130D" wp14:editId="224AA82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3D727153" w14:textId="77777777" w:rsidR="000E7234" w:rsidRPr="00CA2FD6" w:rsidRDefault="000E7234" w:rsidP="000E7234">
      <w:pPr>
        <w:pStyle w:val="LineTop"/>
      </w:pPr>
    </w:p>
    <w:p w14:paraId="6A725185" w14:textId="7E34D653" w:rsidR="000E7234" w:rsidRPr="00CA2FD6" w:rsidRDefault="008B7297" w:rsidP="000E7234">
      <w:pPr>
        <w:pStyle w:val="EPBody"/>
      </w:pPr>
      <w:r>
        <w:rPr>
          <w:rStyle w:val="HideTWBExt"/>
        </w:rPr>
        <w:t>&lt;</w:t>
      </w:r>
      <w:r>
        <w:rPr>
          <w:rStyle w:val="HideTWBExt"/>
          <w:i w:val="0"/>
        </w:rPr>
        <w:t>Commission</w:t>
      </w:r>
      <w:r>
        <w:rPr>
          <w:rStyle w:val="HideTWBExt"/>
        </w:rPr>
        <w:t>&gt;</w:t>
      </w:r>
      <w:r>
        <w:rPr>
          <w:rStyle w:val="HideTWBInt"/>
          <w:color w:val="auto"/>
        </w:rPr>
        <w:t>{LIBE}</w:t>
      </w:r>
      <w:r>
        <w:t xml:space="preserve">Výbor pro občanské svobody, spravedlnost </w:t>
      </w:r>
      <w:r w:rsidR="00486631">
        <w:t>a </w:t>
      </w:r>
      <w:r>
        <w:t>vnitřní věci</w:t>
      </w:r>
      <w:r>
        <w:rPr>
          <w:rStyle w:val="HideTWBExt"/>
        </w:rPr>
        <w:t>&lt;/</w:t>
      </w:r>
      <w:r>
        <w:rPr>
          <w:rStyle w:val="HideTWBExt"/>
          <w:i w:val="0"/>
        </w:rPr>
        <w:t>Commission</w:t>
      </w:r>
      <w:r>
        <w:rPr>
          <w:rStyle w:val="HideTWBExt"/>
        </w:rPr>
        <w:t>&gt;</w:t>
      </w:r>
    </w:p>
    <w:p w14:paraId="3EAE4963" w14:textId="77777777" w:rsidR="000E7234" w:rsidRPr="00CA2FD6" w:rsidRDefault="000E7234" w:rsidP="000E7234">
      <w:pPr>
        <w:pStyle w:val="LineBottom"/>
      </w:pPr>
    </w:p>
    <w:p w14:paraId="3F422E49" w14:textId="77777777" w:rsidR="00B85286" w:rsidRPr="00CA2FD6" w:rsidRDefault="008B7297">
      <w:pPr>
        <w:pStyle w:val="CoverReference"/>
      </w:pPr>
      <w:r>
        <w:rPr>
          <w:rStyle w:val="HideTWBExt"/>
          <w:b w:val="0"/>
        </w:rPr>
        <w:t>&lt;RefProc&gt;</w:t>
      </w:r>
      <w:r>
        <w:t>2025/0541</w:t>
      </w:r>
      <w:r>
        <w:rPr>
          <w:rStyle w:val="HideTWBExt"/>
          <w:b w:val="0"/>
        </w:rPr>
        <w:t>&lt;/RefProc&gt;&lt;RefTypeProc&gt;</w:t>
      </w:r>
      <w:r>
        <w:t>(COD)</w:t>
      </w:r>
      <w:r>
        <w:rPr>
          <w:rStyle w:val="HideTWBExt"/>
          <w:b w:val="0"/>
        </w:rPr>
        <w:t>&lt;/RefTypeProc&gt;</w:t>
      </w:r>
    </w:p>
    <w:p w14:paraId="68F67FC2" w14:textId="77777777" w:rsidR="00B85286" w:rsidRPr="00CA2FD6" w:rsidRDefault="008B7297">
      <w:pPr>
        <w:pStyle w:val="CoverDate"/>
      </w:pPr>
      <w:r>
        <w:rPr>
          <w:rStyle w:val="HideTWBExt"/>
        </w:rPr>
        <w:t>&lt;Date&gt;</w:t>
      </w:r>
      <w:r>
        <w:rPr>
          <w:rStyle w:val="HideTWBInt"/>
          <w:color w:val="auto"/>
        </w:rPr>
        <w:t>{24/06/2026}</w:t>
      </w:r>
      <w:r>
        <w:t>24.6.2026</w:t>
      </w:r>
      <w:r>
        <w:rPr>
          <w:rStyle w:val="HideTWBExt"/>
        </w:rPr>
        <w:t>&lt;/Date&gt;</w:t>
      </w:r>
    </w:p>
    <w:p w14:paraId="53901C21" w14:textId="77777777" w:rsidR="00FF199D" w:rsidRPr="00CA2FD6" w:rsidRDefault="008B7297" w:rsidP="00FF199D">
      <w:pPr>
        <w:pStyle w:val="CoverDocType"/>
      </w:pPr>
      <w:r>
        <w:rPr>
          <w:rStyle w:val="HideTWBExt"/>
          <w:b w:val="0"/>
        </w:rPr>
        <w:t>&lt;TypeAM&gt;</w:t>
      </w:r>
      <w:r>
        <w:t>POZMĚŇOVACÍ NÁVRH</w:t>
      </w:r>
      <w:r>
        <w:rPr>
          <w:rStyle w:val="HideTWBExt"/>
          <w:b w:val="0"/>
        </w:rPr>
        <w:t>&lt;/TypeAM&gt;</w:t>
      </w:r>
    </w:p>
    <w:p w14:paraId="5A93F1FB" w14:textId="77777777" w:rsidR="00B85286" w:rsidRPr="00CA2FD6" w:rsidRDefault="008B7297" w:rsidP="00FF199D">
      <w:pPr>
        <w:pStyle w:val="CoverDocType24a"/>
      </w:pPr>
      <w:r>
        <w:rPr>
          <w:rStyle w:val="HideTWBExt"/>
          <w:b w:val="0"/>
        </w:rPr>
        <w:t>&lt;RangeAM&gt;</w:t>
      </w:r>
      <w:r>
        <w:t>206</w:t>
      </w:r>
      <w:r>
        <w:rPr>
          <w:rStyle w:val="HideTWBExt"/>
          <w:b w:val="0"/>
        </w:rPr>
        <w:t>&lt;/RangeAM&gt;</w:t>
      </w:r>
    </w:p>
    <w:p w14:paraId="78B71BC6" w14:textId="77777777" w:rsidR="00FF199D" w:rsidRPr="00CA2FD6" w:rsidRDefault="008B7297" w:rsidP="00FF199D">
      <w:pPr>
        <w:pStyle w:val="CoverBold"/>
      </w:pPr>
      <w:r>
        <w:rPr>
          <w:rStyle w:val="HideTWBExt"/>
          <w:b w:val="0"/>
        </w:rPr>
        <w:t>&lt;TitreType&gt;</w:t>
      </w:r>
      <w:r>
        <w:t>Návrh zprávy</w:t>
      </w:r>
      <w:r>
        <w:rPr>
          <w:rStyle w:val="HideTWBExt"/>
          <w:b w:val="0"/>
        </w:rPr>
        <w:t>&lt;/TitreType&gt;</w:t>
      </w:r>
    </w:p>
    <w:p w14:paraId="23B162DB" w14:textId="77777777" w:rsidR="00FF199D" w:rsidRPr="00CA2FD6" w:rsidRDefault="008B7297" w:rsidP="00FF199D">
      <w:pPr>
        <w:pStyle w:val="CoverBold"/>
      </w:pPr>
      <w:r>
        <w:rPr>
          <w:rStyle w:val="HideTWBExt"/>
          <w:b w:val="0"/>
        </w:rPr>
        <w:t>&lt;Rapporteur&gt;</w:t>
      </w:r>
      <w:r>
        <w:t xml:space="preserve">Karlo Ressler </w:t>
      </w:r>
      <w:r>
        <w:rPr>
          <w:rStyle w:val="HideTWBExt"/>
          <w:b w:val="0"/>
        </w:rPr>
        <w:t>&lt;/Rapporteur&gt;</w:t>
      </w:r>
    </w:p>
    <w:p w14:paraId="672A42FF" w14:textId="77777777" w:rsidR="00FF199D" w:rsidRPr="00CA2FD6" w:rsidRDefault="008B7297" w:rsidP="00FF199D">
      <w:pPr>
        <w:pStyle w:val="CoverNormal24a"/>
      </w:pPr>
      <w:r>
        <w:rPr>
          <w:rStyle w:val="HideTWBExt"/>
        </w:rPr>
        <w:t>&lt;DocRefPE&gt;</w:t>
      </w:r>
      <w:r>
        <w:t>(PE788.793v01-00)</w:t>
      </w:r>
      <w:r>
        <w:rPr>
          <w:rStyle w:val="HideTWBExt"/>
        </w:rPr>
        <w:t>&lt;/DocRefPE&gt;</w:t>
      </w:r>
    </w:p>
    <w:p w14:paraId="5B592FDD" w14:textId="4E14FCCC" w:rsidR="00B85286" w:rsidRPr="00CA2FD6" w:rsidRDefault="008B7297" w:rsidP="00FF199D">
      <w:pPr>
        <w:pStyle w:val="CoverNormal24a"/>
      </w:pPr>
      <w:r>
        <w:rPr>
          <w:rStyle w:val="HideTWBExt"/>
        </w:rPr>
        <w:t>&lt;Titre&gt;</w:t>
      </w:r>
      <w:r>
        <w:t xml:space="preserve">Návrh nařízení Evropského parlamentu </w:t>
      </w:r>
      <w:r w:rsidR="00486631">
        <w:t>a </w:t>
      </w:r>
      <w:r>
        <w:t xml:space="preserve">Rady, kterým se zavádí podpora Unie pro schengenský </w:t>
      </w:r>
      <w:r>
        <w:t xml:space="preserve">prostor, evropskou integrovanou správu hranic </w:t>
      </w:r>
      <w:r w:rsidR="00486631">
        <w:t>a </w:t>
      </w:r>
      <w:r>
        <w:t>společnou vízovou politiku na období 2028–2034</w:t>
      </w:r>
      <w:r>
        <w:rPr>
          <w:rStyle w:val="HideTWBExt"/>
        </w:rPr>
        <w:t>&lt;/Titre&gt;</w:t>
      </w:r>
    </w:p>
    <w:p w14:paraId="078E1B76" w14:textId="77777777" w:rsidR="006337D4" w:rsidRPr="00CA2FD6" w:rsidRDefault="008B7297" w:rsidP="006337D4">
      <w:pPr>
        <w:pStyle w:val="CoverNormal"/>
      </w:pPr>
      <w:r>
        <w:rPr>
          <w:rStyle w:val="HideTWBExt"/>
        </w:rPr>
        <w:t>&lt;DocAmend&gt;</w:t>
      </w:r>
      <w:r>
        <w:t>Návrh nařízení</w:t>
      </w:r>
      <w:r>
        <w:rPr>
          <w:rStyle w:val="HideTWBExt"/>
        </w:rPr>
        <w:t>&lt;/DocAmend&gt;</w:t>
      </w:r>
    </w:p>
    <w:p w14:paraId="71C0401A" w14:textId="77777777" w:rsidR="00B85286" w:rsidRPr="00CA2FD6" w:rsidRDefault="008B7297">
      <w:pPr>
        <w:pStyle w:val="CoverNormal24a"/>
      </w:pPr>
      <w:bookmarkStart w:id="0" w:name="_Hlk233713931"/>
      <w:r>
        <w:rPr>
          <w:rStyle w:val="HideTWBExt"/>
        </w:rPr>
        <w:t>&lt;DocRef&gt;</w:t>
      </w:r>
      <w:r>
        <w:t>(COM(2025)0541 – C10</w:t>
      </w:r>
      <w:r>
        <w:noBreakHyphen/>
        <w:t>0176/2025 – 2025/0541(COD))</w:t>
      </w:r>
      <w:r>
        <w:rPr>
          <w:rStyle w:val="HideTWBExt"/>
        </w:rPr>
        <w:t>&lt;/DocRef&gt;</w:t>
      </w:r>
      <w:bookmarkEnd w:id="0"/>
    </w:p>
    <w:p w14:paraId="77681529" w14:textId="77777777" w:rsidR="00B85286" w:rsidRPr="00CA2FD6" w:rsidRDefault="008B7297" w:rsidP="00E660E2">
      <w:pPr>
        <w:widowControl/>
        <w:tabs>
          <w:tab w:val="center" w:pos="4677"/>
        </w:tabs>
      </w:pPr>
      <w:r>
        <w:br w:type="page"/>
      </w:r>
      <w:r>
        <w:lastRenderedPageBreak/>
        <w:t>AM_Com_LegReport</w:t>
      </w:r>
    </w:p>
    <w:p w14:paraId="6F00BF80" w14:textId="77777777" w:rsidR="00FF199D" w:rsidRPr="00CA2FD6" w:rsidRDefault="008B7297" w:rsidP="00633456">
      <w:pPr>
        <w:pStyle w:val="AmNumberTabs"/>
        <w:keepNext/>
      </w:pPr>
      <w:r>
        <w:br w:type="page"/>
      </w:r>
      <w:bookmarkStart w:id="1" w:name="IntroB"/>
      <w:bookmarkStart w:id="2" w:name="restart"/>
      <w:r>
        <w:rPr>
          <w:rStyle w:val="HideTWBExt"/>
          <w:b w:val="0"/>
        </w:rPr>
        <w:lastRenderedPageBreak/>
        <w:t>&lt;RepeatBlock-Amend&gt;</w:t>
      </w:r>
      <w:bookmarkEnd w:id="1"/>
      <w:r>
        <w:rPr>
          <w:rStyle w:val="HideTWBExt"/>
          <w:b w:val="0"/>
        </w:rPr>
        <w:t>&lt;Amend&gt;</w:t>
      </w:r>
      <w:r>
        <w:t>Pozměňovací návrh</w:t>
      </w:r>
      <w:r>
        <w:tab/>
      </w:r>
      <w:r>
        <w:tab/>
      </w:r>
      <w:r>
        <w:rPr>
          <w:rStyle w:val="HideTWBExt"/>
          <w:b w:val="0"/>
        </w:rPr>
        <w:t>&lt;NumAm&gt;</w:t>
      </w:r>
      <w:r>
        <w:t>206</w:t>
      </w:r>
      <w:r>
        <w:rPr>
          <w:rStyle w:val="HideTWBExt"/>
          <w:b w:val="0"/>
        </w:rPr>
        <w:t>&lt;/NumAm&gt;</w:t>
      </w:r>
    </w:p>
    <w:p w14:paraId="0ABF8A37" w14:textId="77777777" w:rsidR="00FF199D" w:rsidRPr="00CA2FD6" w:rsidRDefault="008B7297" w:rsidP="00633456">
      <w:pPr>
        <w:pStyle w:val="NormalBold"/>
      </w:pPr>
      <w:r>
        <w:rPr>
          <w:rStyle w:val="HideTWBExt"/>
          <w:b w:val="0"/>
        </w:rPr>
        <w:t>&lt;RepeatBlock-By&gt;&lt;Members&gt;</w:t>
      </w:r>
      <w:r>
        <w:t xml:space="preserve">Murielle Laurent </w:t>
      </w:r>
      <w:r>
        <w:rPr>
          <w:rStyle w:val="HideTWBExt"/>
          <w:b w:val="0"/>
        </w:rPr>
        <w:t>&lt;/Members&gt;</w:t>
      </w:r>
    </w:p>
    <w:p w14:paraId="71260511" w14:textId="77777777" w:rsidR="00FF199D" w:rsidRPr="00CA2FD6" w:rsidRDefault="008B7297" w:rsidP="00633456">
      <w:r>
        <w:rPr>
          <w:rStyle w:val="HideTWBExt"/>
        </w:rPr>
        <w:t>&lt;/RepeatBlock-By&gt;</w:t>
      </w:r>
    </w:p>
    <w:p w14:paraId="5A9D5A01" w14:textId="77777777" w:rsidR="00FF199D" w:rsidRPr="00CA2FD6" w:rsidRDefault="008B7297" w:rsidP="00633456">
      <w:pPr>
        <w:pStyle w:val="NormalBold"/>
      </w:pPr>
      <w:r>
        <w:rPr>
          <w:rStyle w:val="HideTWBExt"/>
          <w:b w:val="0"/>
        </w:rPr>
        <w:t>&lt;DocAmend&gt;</w:t>
      </w:r>
      <w:r>
        <w:t>Návrh nařízení</w:t>
      </w:r>
      <w:r>
        <w:rPr>
          <w:rStyle w:val="HideTWBExt"/>
          <w:b w:val="0"/>
        </w:rPr>
        <w:t>&lt;/DocAmend&gt;</w:t>
      </w:r>
    </w:p>
    <w:p w14:paraId="6192C9E1" w14:textId="77777777" w:rsidR="00FF199D" w:rsidRPr="00CA2FD6" w:rsidRDefault="008B7297" w:rsidP="00FF199D">
      <w:pPr>
        <w:pStyle w:val="NormalBold"/>
        <w:keepNext/>
      </w:pPr>
      <w:r>
        <w:rPr>
          <w:rStyle w:val="HideTWBExt"/>
          <w:b w:val="0"/>
        </w:rPr>
        <w:t>&lt;Article&gt;</w:t>
      </w:r>
      <w:r>
        <w:t>Příloha (nová)</w:t>
      </w:r>
      <w:r>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27CDA" w14:paraId="57499127" w14:textId="77777777">
        <w:trPr>
          <w:jc w:val="center"/>
        </w:trPr>
        <w:tc>
          <w:tcPr>
            <w:tcW w:w="9752" w:type="dxa"/>
            <w:gridSpan w:val="2"/>
          </w:tcPr>
          <w:p w14:paraId="57579DB2" w14:textId="77777777" w:rsidR="009A65D8" w:rsidRPr="00CA2FD6" w:rsidRDefault="009A65D8" w:rsidP="00A233E9">
            <w:pPr>
              <w:keepNext/>
            </w:pPr>
          </w:p>
        </w:tc>
      </w:tr>
      <w:tr w:rsidR="00027CDA" w14:paraId="1E9BB595" w14:textId="77777777">
        <w:trPr>
          <w:jc w:val="center"/>
        </w:trPr>
        <w:tc>
          <w:tcPr>
            <w:tcW w:w="4876" w:type="dxa"/>
          </w:tcPr>
          <w:p w14:paraId="3C5256B1" w14:textId="77777777" w:rsidR="009A65D8" w:rsidRPr="00CA2FD6" w:rsidRDefault="008B7297" w:rsidP="00A233E9">
            <w:pPr>
              <w:pStyle w:val="AmColumnHeading"/>
              <w:keepNext/>
            </w:pPr>
            <w:r>
              <w:t>Znění navržené Komisí</w:t>
            </w:r>
          </w:p>
        </w:tc>
        <w:tc>
          <w:tcPr>
            <w:tcW w:w="4876" w:type="dxa"/>
          </w:tcPr>
          <w:p w14:paraId="3DD48FC1" w14:textId="77777777" w:rsidR="009A65D8" w:rsidRPr="00CA2FD6" w:rsidRDefault="008B7297" w:rsidP="00A233E9">
            <w:pPr>
              <w:pStyle w:val="AmColumnHeading"/>
              <w:keepNext/>
            </w:pPr>
            <w:r>
              <w:t>Pozměňovací návrh</w:t>
            </w:r>
          </w:p>
        </w:tc>
      </w:tr>
      <w:tr w:rsidR="00027CDA" w14:paraId="64685F3D" w14:textId="77777777">
        <w:trPr>
          <w:jc w:val="center"/>
        </w:trPr>
        <w:tc>
          <w:tcPr>
            <w:tcW w:w="4876" w:type="dxa"/>
          </w:tcPr>
          <w:p w14:paraId="5691E022" w14:textId="77777777" w:rsidR="00AA1AF8" w:rsidRPr="00CA2FD6" w:rsidRDefault="00AA1AF8" w:rsidP="00E8229D">
            <w:pPr>
              <w:pStyle w:val="Normal6a"/>
            </w:pPr>
          </w:p>
        </w:tc>
        <w:tc>
          <w:tcPr>
            <w:tcW w:w="4876" w:type="dxa"/>
          </w:tcPr>
          <w:p w14:paraId="35504B60" w14:textId="77777777" w:rsidR="00AA1AF8" w:rsidRPr="00CA2FD6" w:rsidRDefault="008B7297" w:rsidP="00E8229D">
            <w:pPr>
              <w:pStyle w:val="Normal6a"/>
              <w:rPr>
                <w:b/>
                <w:bCs/>
                <w:i/>
                <w:iCs/>
              </w:rPr>
            </w:pPr>
            <w:r>
              <w:rPr>
                <w:b/>
                <w:i/>
              </w:rPr>
              <w:t>Příloha</w:t>
            </w:r>
          </w:p>
        </w:tc>
      </w:tr>
      <w:tr w:rsidR="00027CDA" w14:paraId="136C9120" w14:textId="77777777">
        <w:trPr>
          <w:jc w:val="center"/>
        </w:trPr>
        <w:tc>
          <w:tcPr>
            <w:tcW w:w="4876" w:type="dxa"/>
          </w:tcPr>
          <w:p w14:paraId="131A9E4D" w14:textId="77777777" w:rsidR="009A65D8" w:rsidRPr="00CA2FD6" w:rsidRDefault="009A65D8" w:rsidP="00E8229D">
            <w:pPr>
              <w:pStyle w:val="Normal6a"/>
            </w:pPr>
          </w:p>
        </w:tc>
        <w:tc>
          <w:tcPr>
            <w:tcW w:w="4876" w:type="dxa"/>
          </w:tcPr>
          <w:p w14:paraId="7F379C1A" w14:textId="77777777" w:rsidR="009A65D8" w:rsidRPr="00CA2FD6" w:rsidRDefault="008B7297" w:rsidP="00E8229D">
            <w:pPr>
              <w:pStyle w:val="Normal6a"/>
              <w:rPr>
                <w:b/>
                <w:bCs/>
                <w:i/>
                <w:iCs/>
              </w:rPr>
            </w:pPr>
            <w:r>
              <w:rPr>
                <w:b/>
                <w:i/>
              </w:rPr>
              <w:t>Rozsah podpory</w:t>
            </w:r>
          </w:p>
        </w:tc>
      </w:tr>
      <w:tr w:rsidR="00027CDA" w14:paraId="45D1926C" w14:textId="77777777">
        <w:trPr>
          <w:jc w:val="center"/>
        </w:trPr>
        <w:tc>
          <w:tcPr>
            <w:tcW w:w="4876" w:type="dxa"/>
          </w:tcPr>
          <w:p w14:paraId="47083FE2" w14:textId="77777777" w:rsidR="001444E0" w:rsidRPr="00CA2FD6" w:rsidRDefault="001444E0" w:rsidP="00E8229D">
            <w:pPr>
              <w:pStyle w:val="Normal6a"/>
            </w:pPr>
          </w:p>
        </w:tc>
        <w:tc>
          <w:tcPr>
            <w:tcW w:w="4876" w:type="dxa"/>
          </w:tcPr>
          <w:p w14:paraId="228790FA" w14:textId="35D2466F" w:rsidR="001444E0" w:rsidRPr="00CA2FD6" w:rsidRDefault="008B7297" w:rsidP="00E8229D">
            <w:pPr>
              <w:pStyle w:val="Normal6a"/>
              <w:rPr>
                <w:b/>
                <w:bCs/>
                <w:i/>
                <w:iCs/>
              </w:rPr>
            </w:pPr>
            <w:r>
              <w:rPr>
                <w:b/>
                <w:i/>
              </w:rPr>
              <w:t>1.</w:t>
            </w:r>
            <w:r>
              <w:rPr>
                <w:b/>
                <w:i/>
              </w:rPr>
              <w:tab/>
            </w:r>
            <w:r w:rsidR="00486631">
              <w:rPr>
                <w:b/>
                <w:i/>
              </w:rPr>
              <w:t>V </w:t>
            </w:r>
            <w:r>
              <w:rPr>
                <w:b/>
                <w:i/>
              </w:rPr>
              <w:t xml:space="preserve">rámci cíle stanoveného </w:t>
            </w:r>
            <w:r w:rsidR="00486631">
              <w:rPr>
                <w:b/>
                <w:i/>
              </w:rPr>
              <w:t>v </w:t>
            </w:r>
            <w:r>
              <w:rPr>
                <w:b/>
                <w:i/>
              </w:rPr>
              <w:t>čl. 3 odst. 1 písm. a) se podpora Unie poskytuje na tyto činnosti:</w:t>
            </w:r>
          </w:p>
        </w:tc>
      </w:tr>
      <w:tr w:rsidR="00027CDA" w14:paraId="5D70E060" w14:textId="77777777">
        <w:trPr>
          <w:jc w:val="center"/>
        </w:trPr>
        <w:tc>
          <w:tcPr>
            <w:tcW w:w="4876" w:type="dxa"/>
          </w:tcPr>
          <w:p w14:paraId="13EB1DA4" w14:textId="77777777" w:rsidR="001444E0" w:rsidRPr="00CA2FD6" w:rsidRDefault="001444E0" w:rsidP="00E8229D">
            <w:pPr>
              <w:pStyle w:val="Normal6a"/>
            </w:pPr>
          </w:p>
        </w:tc>
        <w:tc>
          <w:tcPr>
            <w:tcW w:w="4876" w:type="dxa"/>
          </w:tcPr>
          <w:p w14:paraId="3DDCDF57" w14:textId="77777777" w:rsidR="001444E0" w:rsidRPr="00CA2FD6" w:rsidRDefault="008B7297" w:rsidP="00E8229D">
            <w:pPr>
              <w:pStyle w:val="Normal6a"/>
              <w:rPr>
                <w:b/>
                <w:bCs/>
                <w:i/>
                <w:iCs/>
              </w:rPr>
            </w:pPr>
            <w:r>
              <w:rPr>
                <w:b/>
                <w:i/>
              </w:rPr>
              <w:t>a)</w:t>
            </w:r>
            <w:r>
              <w:rPr>
                <w:b/>
                <w:i/>
              </w:rPr>
              <w:tab/>
              <w:t>výměna osvědčených postupů a výměna odborníků, včetně vyslání odborníků, a posilování kapacit evropských sítí pro hodnocení, prosazování, podporu a další rozvoj schengenského prostoru bez kontroly na vnitřních hranicích;</w:t>
            </w:r>
          </w:p>
        </w:tc>
      </w:tr>
      <w:tr w:rsidR="00027CDA" w14:paraId="1A3B6B68" w14:textId="77777777">
        <w:trPr>
          <w:jc w:val="center"/>
        </w:trPr>
        <w:tc>
          <w:tcPr>
            <w:tcW w:w="4876" w:type="dxa"/>
          </w:tcPr>
          <w:p w14:paraId="4E5C9F90" w14:textId="77777777" w:rsidR="001444E0" w:rsidRPr="00CA2FD6" w:rsidRDefault="001444E0" w:rsidP="00E8229D">
            <w:pPr>
              <w:pStyle w:val="Normal6a"/>
            </w:pPr>
          </w:p>
        </w:tc>
        <w:tc>
          <w:tcPr>
            <w:tcW w:w="4876" w:type="dxa"/>
          </w:tcPr>
          <w:p w14:paraId="5262253D" w14:textId="77777777" w:rsidR="001444E0" w:rsidRPr="00CA2FD6" w:rsidRDefault="008B7297" w:rsidP="00E8229D">
            <w:pPr>
              <w:pStyle w:val="Normal6a"/>
              <w:rPr>
                <w:b/>
                <w:bCs/>
                <w:i/>
                <w:iCs/>
                <w:szCs w:val="24"/>
              </w:rPr>
            </w:pPr>
            <w:r>
              <w:rPr>
                <w:b/>
                <w:i/>
              </w:rPr>
              <w:t>b)</w:t>
            </w:r>
            <w:r>
              <w:rPr>
                <w:b/>
                <w:i/>
              </w:rPr>
              <w:tab/>
              <w:t>studie a další související činnosti, například ty, jejichž cílem je zlepšovat znalosti prostřednictvím analýz, monitorování a hodnocení;</w:t>
            </w:r>
          </w:p>
        </w:tc>
      </w:tr>
      <w:tr w:rsidR="00027CDA" w14:paraId="26BF5CF2" w14:textId="77777777">
        <w:trPr>
          <w:jc w:val="center"/>
        </w:trPr>
        <w:tc>
          <w:tcPr>
            <w:tcW w:w="4876" w:type="dxa"/>
          </w:tcPr>
          <w:p w14:paraId="74942AE0" w14:textId="77777777" w:rsidR="001444E0" w:rsidRPr="00CA2FD6" w:rsidRDefault="001444E0" w:rsidP="00E8229D">
            <w:pPr>
              <w:pStyle w:val="Normal6a"/>
            </w:pPr>
          </w:p>
        </w:tc>
        <w:tc>
          <w:tcPr>
            <w:tcW w:w="4876" w:type="dxa"/>
          </w:tcPr>
          <w:p w14:paraId="733DD91F" w14:textId="77777777" w:rsidR="001444E0" w:rsidRPr="00CA2FD6" w:rsidRDefault="008B7297" w:rsidP="00E8229D">
            <w:pPr>
              <w:pStyle w:val="Normal6a"/>
              <w:rPr>
                <w:b/>
                <w:bCs/>
                <w:i/>
                <w:iCs/>
                <w:szCs w:val="24"/>
              </w:rPr>
            </w:pPr>
            <w:r>
              <w:rPr>
                <w:b/>
                <w:i/>
              </w:rPr>
              <w:t>c)</w:t>
            </w:r>
            <w:r>
              <w:rPr>
                <w:b/>
                <w:i/>
              </w:rPr>
              <w:tab/>
              <w:t>přípravné, monitorovací, administrativní a technické činnosti, včetně posilování správy schengenského prostoru vytvořením a uplatňováním hodnotícího mechanismu zřízeného nařízením (EU) č. 1053/2013 k ověření provádění schengenského acquis, včetně nákladů na mise odborníků Komise a členských států, kteří se účastní návštěv na místě;</w:t>
            </w:r>
          </w:p>
        </w:tc>
      </w:tr>
      <w:tr w:rsidR="00027CDA" w14:paraId="0E7F91EE" w14:textId="77777777">
        <w:trPr>
          <w:jc w:val="center"/>
        </w:trPr>
        <w:tc>
          <w:tcPr>
            <w:tcW w:w="4876" w:type="dxa"/>
          </w:tcPr>
          <w:p w14:paraId="165D6BEF" w14:textId="77777777" w:rsidR="001444E0" w:rsidRPr="00CA2FD6" w:rsidRDefault="001444E0" w:rsidP="00E8229D">
            <w:pPr>
              <w:pStyle w:val="Normal6a"/>
            </w:pPr>
          </w:p>
        </w:tc>
        <w:tc>
          <w:tcPr>
            <w:tcW w:w="4876" w:type="dxa"/>
          </w:tcPr>
          <w:p w14:paraId="19027642" w14:textId="53B55BC3" w:rsidR="001444E0" w:rsidRPr="00CA2FD6" w:rsidRDefault="008B7297" w:rsidP="00E8229D">
            <w:pPr>
              <w:pStyle w:val="Normal6a"/>
              <w:rPr>
                <w:b/>
                <w:bCs/>
                <w:i/>
                <w:iCs/>
                <w:szCs w:val="24"/>
              </w:rPr>
            </w:pPr>
            <w:r>
              <w:rPr>
                <w:b/>
                <w:i/>
              </w:rPr>
              <w:t>d)</w:t>
            </w:r>
            <w:r>
              <w:rPr>
                <w:b/>
                <w:i/>
              </w:rPr>
              <w:tab/>
              <w:t xml:space="preserve">akce zaměřené na zlepšování povědomí zúčastněných stran a široké veřejnosti o schengenském prostoru bez kontroly na vnitřních hranicích, včetně institucionální komunikace politických priorit Unie </w:t>
            </w:r>
            <w:r w:rsidR="00486631">
              <w:rPr>
                <w:b/>
                <w:i/>
              </w:rPr>
              <w:t>v </w:t>
            </w:r>
            <w:r>
              <w:rPr>
                <w:b/>
                <w:i/>
              </w:rPr>
              <w:t>této oblasti;</w:t>
            </w:r>
          </w:p>
        </w:tc>
      </w:tr>
      <w:tr w:rsidR="00027CDA" w14:paraId="565033EA" w14:textId="77777777">
        <w:trPr>
          <w:jc w:val="center"/>
        </w:trPr>
        <w:tc>
          <w:tcPr>
            <w:tcW w:w="4876" w:type="dxa"/>
          </w:tcPr>
          <w:p w14:paraId="4F0E03AB" w14:textId="77777777" w:rsidR="001444E0" w:rsidRPr="00CA2FD6" w:rsidRDefault="001444E0" w:rsidP="00E8229D">
            <w:pPr>
              <w:pStyle w:val="Normal6a"/>
            </w:pPr>
          </w:p>
        </w:tc>
        <w:tc>
          <w:tcPr>
            <w:tcW w:w="4876" w:type="dxa"/>
          </w:tcPr>
          <w:p w14:paraId="67AF9767" w14:textId="77777777" w:rsidR="001444E0" w:rsidRPr="00CA2FD6" w:rsidRDefault="008B7297" w:rsidP="00E8229D">
            <w:pPr>
              <w:pStyle w:val="Normal6a"/>
              <w:rPr>
                <w:b/>
                <w:bCs/>
                <w:i/>
                <w:iCs/>
                <w:szCs w:val="24"/>
              </w:rPr>
            </w:pPr>
            <w:r>
              <w:rPr>
                <w:b/>
                <w:i/>
              </w:rPr>
              <w:t>e)</w:t>
            </w:r>
            <w:r>
              <w:rPr>
                <w:b/>
                <w:i/>
              </w:rPr>
              <w:tab/>
              <w:t>vývoj statistických nástrojů, metod a ukazatelů, které jsou v souladu se zásadou zákazu diskriminace;</w:t>
            </w:r>
          </w:p>
        </w:tc>
      </w:tr>
      <w:tr w:rsidR="00027CDA" w14:paraId="4DC4FB44" w14:textId="77777777">
        <w:trPr>
          <w:jc w:val="center"/>
        </w:trPr>
        <w:tc>
          <w:tcPr>
            <w:tcW w:w="4876" w:type="dxa"/>
          </w:tcPr>
          <w:p w14:paraId="5DE48E9E" w14:textId="77777777" w:rsidR="001444E0" w:rsidRPr="00CA2FD6" w:rsidRDefault="001444E0" w:rsidP="00E8229D">
            <w:pPr>
              <w:pStyle w:val="Normal6a"/>
            </w:pPr>
          </w:p>
        </w:tc>
        <w:tc>
          <w:tcPr>
            <w:tcW w:w="4876" w:type="dxa"/>
          </w:tcPr>
          <w:p w14:paraId="244031D8" w14:textId="77777777" w:rsidR="001444E0" w:rsidRPr="00CA2FD6" w:rsidRDefault="008B7297" w:rsidP="00E8229D">
            <w:pPr>
              <w:pStyle w:val="Normal6a"/>
              <w:rPr>
                <w:b/>
                <w:bCs/>
                <w:i/>
                <w:iCs/>
                <w:szCs w:val="24"/>
              </w:rPr>
            </w:pPr>
            <w:r>
              <w:rPr>
                <w:b/>
                <w:i/>
              </w:rPr>
              <w:t>f)</w:t>
            </w:r>
            <w:r>
              <w:rPr>
                <w:b/>
                <w:i/>
              </w:rPr>
              <w:tab/>
              <w:t>provozní podpora na provádění opatření, která zajišťují uplatňování schengenského acquis;</w:t>
            </w:r>
          </w:p>
        </w:tc>
      </w:tr>
      <w:tr w:rsidR="00027CDA" w14:paraId="215712F9" w14:textId="77777777">
        <w:trPr>
          <w:jc w:val="center"/>
        </w:trPr>
        <w:tc>
          <w:tcPr>
            <w:tcW w:w="4876" w:type="dxa"/>
          </w:tcPr>
          <w:p w14:paraId="18E84AB4" w14:textId="77777777" w:rsidR="00231D55" w:rsidRPr="00CA2FD6" w:rsidRDefault="00231D55" w:rsidP="00E8229D">
            <w:pPr>
              <w:pStyle w:val="Normal6a"/>
            </w:pPr>
          </w:p>
        </w:tc>
        <w:tc>
          <w:tcPr>
            <w:tcW w:w="4876" w:type="dxa"/>
          </w:tcPr>
          <w:p w14:paraId="22869D8E" w14:textId="7E0A2F9E" w:rsidR="00231D55" w:rsidRPr="00CA2FD6" w:rsidRDefault="008B7297" w:rsidP="00E8229D">
            <w:pPr>
              <w:pStyle w:val="Normal6a"/>
              <w:rPr>
                <w:b/>
                <w:bCs/>
                <w:i/>
                <w:iCs/>
              </w:rPr>
            </w:pPr>
            <w:r>
              <w:rPr>
                <w:b/>
                <w:i/>
              </w:rPr>
              <w:t>2.</w:t>
            </w:r>
            <w:r>
              <w:rPr>
                <w:b/>
                <w:i/>
              </w:rPr>
              <w:tab/>
            </w:r>
            <w:r w:rsidR="00486631">
              <w:rPr>
                <w:b/>
                <w:i/>
              </w:rPr>
              <w:t>V </w:t>
            </w:r>
            <w:r>
              <w:rPr>
                <w:b/>
                <w:i/>
              </w:rPr>
              <w:t xml:space="preserve">rámci cíle stanoveného </w:t>
            </w:r>
            <w:r w:rsidR="00486631">
              <w:rPr>
                <w:b/>
                <w:i/>
              </w:rPr>
              <w:t>v </w:t>
            </w:r>
            <w:r>
              <w:rPr>
                <w:b/>
                <w:i/>
              </w:rPr>
              <w:t xml:space="preserve">čl. 3 odst. 1 písm. b) se </w:t>
            </w:r>
            <w:r>
              <w:rPr>
                <w:b/>
                <w:i/>
              </w:rPr>
              <w:t>podpora Unie poskytuje na tyto činnosti:</w:t>
            </w:r>
          </w:p>
        </w:tc>
      </w:tr>
      <w:tr w:rsidR="00027CDA" w14:paraId="218F2844" w14:textId="77777777">
        <w:trPr>
          <w:jc w:val="center"/>
        </w:trPr>
        <w:tc>
          <w:tcPr>
            <w:tcW w:w="4876" w:type="dxa"/>
          </w:tcPr>
          <w:p w14:paraId="247FB1C0" w14:textId="77777777" w:rsidR="00231D55" w:rsidRPr="00CA2FD6" w:rsidRDefault="00231D55" w:rsidP="00E8229D">
            <w:pPr>
              <w:pStyle w:val="Normal6a"/>
            </w:pPr>
          </w:p>
        </w:tc>
        <w:tc>
          <w:tcPr>
            <w:tcW w:w="4876" w:type="dxa"/>
          </w:tcPr>
          <w:p w14:paraId="51D2DDAD" w14:textId="77777777" w:rsidR="00231D55" w:rsidRPr="00CA2FD6" w:rsidRDefault="008B7297" w:rsidP="00E8229D">
            <w:pPr>
              <w:pStyle w:val="Normal6a"/>
              <w:rPr>
                <w:b/>
                <w:bCs/>
                <w:i/>
                <w:iCs/>
                <w:szCs w:val="24"/>
              </w:rPr>
            </w:pPr>
            <w:r>
              <w:rPr>
                <w:b/>
                <w:i/>
              </w:rPr>
              <w:t>a)</w:t>
            </w:r>
            <w:r>
              <w:rPr>
                <w:b/>
                <w:i/>
              </w:rPr>
              <w:tab/>
              <w:t>infrastruktura, budovy, systémy a služby nezbytné na hraničních přechodech a pro ostrahu hranic mezi hraničními přechody;</w:t>
            </w:r>
          </w:p>
        </w:tc>
      </w:tr>
      <w:tr w:rsidR="00027CDA" w14:paraId="2A10CC8C" w14:textId="77777777">
        <w:trPr>
          <w:jc w:val="center"/>
        </w:trPr>
        <w:tc>
          <w:tcPr>
            <w:tcW w:w="4876" w:type="dxa"/>
          </w:tcPr>
          <w:p w14:paraId="0C087A32" w14:textId="77777777" w:rsidR="00231D55" w:rsidRPr="00CA2FD6" w:rsidRDefault="00231D55" w:rsidP="00E8229D">
            <w:pPr>
              <w:pStyle w:val="Normal6a"/>
            </w:pPr>
          </w:p>
        </w:tc>
        <w:tc>
          <w:tcPr>
            <w:tcW w:w="4876" w:type="dxa"/>
          </w:tcPr>
          <w:p w14:paraId="3C447A33" w14:textId="77777777" w:rsidR="00231D55" w:rsidRPr="00CA2FD6" w:rsidRDefault="008B7297" w:rsidP="00E8229D">
            <w:pPr>
              <w:pStyle w:val="Normal6a"/>
              <w:rPr>
                <w:b/>
                <w:bCs/>
                <w:i/>
                <w:iCs/>
                <w:szCs w:val="24"/>
              </w:rPr>
            </w:pPr>
            <w:r>
              <w:rPr>
                <w:b/>
                <w:i/>
              </w:rPr>
              <w:t>b)</w:t>
            </w:r>
            <w:r>
              <w:rPr>
                <w:b/>
                <w:i/>
              </w:rPr>
              <w:tab/>
              <w:t>operativní vybavení, včetně dopravních prostředků a systémů IKT, nezbytné pro účinnou a bezpečnou ochranu hranic na hraničních přechodech a pro ostrahu hranic, v souladu se standardy vytvořenými Evropskou agenturou pro pohraniční a pobřežní stráž, pokud jsou k dispozici;</w:t>
            </w:r>
          </w:p>
        </w:tc>
      </w:tr>
      <w:tr w:rsidR="00027CDA" w14:paraId="4890C318" w14:textId="77777777">
        <w:trPr>
          <w:jc w:val="center"/>
        </w:trPr>
        <w:tc>
          <w:tcPr>
            <w:tcW w:w="4876" w:type="dxa"/>
          </w:tcPr>
          <w:p w14:paraId="6183DE6A" w14:textId="77777777" w:rsidR="00231D55" w:rsidRPr="00CA2FD6" w:rsidRDefault="00231D55" w:rsidP="00E8229D">
            <w:pPr>
              <w:pStyle w:val="Normal6a"/>
            </w:pPr>
          </w:p>
        </w:tc>
        <w:tc>
          <w:tcPr>
            <w:tcW w:w="4876" w:type="dxa"/>
          </w:tcPr>
          <w:p w14:paraId="1AF87442" w14:textId="77777777" w:rsidR="00231D55" w:rsidRPr="00CA2FD6" w:rsidRDefault="008B7297" w:rsidP="00E8229D">
            <w:pPr>
              <w:pStyle w:val="Normal6a"/>
              <w:rPr>
                <w:b/>
                <w:bCs/>
                <w:i/>
                <w:iCs/>
              </w:rPr>
            </w:pPr>
            <w:r>
              <w:rPr>
                <w:b/>
                <w:i/>
              </w:rPr>
              <w:t>c)</w:t>
            </w:r>
            <w:r>
              <w:rPr>
                <w:b/>
                <w:i/>
              </w:rPr>
              <w:tab/>
              <w:t>odborná příprava v oblasti rozvoje evropské integrované správy hranic nebo přispívající k tomuto rozvoji, se zohledněním operativních potřeb a analýzy rizik, včetně výzev uvedených v doporučeních podle čl. 13 odst. 7, a v naprostém souladu se základními právy;</w:t>
            </w:r>
          </w:p>
        </w:tc>
      </w:tr>
      <w:tr w:rsidR="00027CDA" w14:paraId="147779A0" w14:textId="77777777">
        <w:trPr>
          <w:jc w:val="center"/>
        </w:trPr>
        <w:tc>
          <w:tcPr>
            <w:tcW w:w="4876" w:type="dxa"/>
          </w:tcPr>
          <w:p w14:paraId="7499559E" w14:textId="77777777" w:rsidR="00231D55" w:rsidRPr="00CA2FD6" w:rsidRDefault="00231D55" w:rsidP="00E8229D">
            <w:pPr>
              <w:pStyle w:val="Normal6a"/>
            </w:pPr>
          </w:p>
        </w:tc>
        <w:tc>
          <w:tcPr>
            <w:tcW w:w="4876" w:type="dxa"/>
          </w:tcPr>
          <w:p w14:paraId="39768FCD" w14:textId="073BA1DF" w:rsidR="00231D55" w:rsidRPr="00CA2FD6" w:rsidRDefault="008B7297" w:rsidP="00E8229D">
            <w:pPr>
              <w:pStyle w:val="Normal6a"/>
              <w:rPr>
                <w:b/>
                <w:bCs/>
                <w:i/>
                <w:iCs/>
              </w:rPr>
            </w:pPr>
            <w:r>
              <w:rPr>
                <w:b/>
                <w:i/>
              </w:rPr>
              <w:t>d)</w:t>
            </w:r>
            <w:r>
              <w:rPr>
                <w:b/>
                <w:i/>
              </w:rPr>
              <w:tab/>
              <w:t xml:space="preserve">společné vysílání styčných úředníků pro přistěhovalectví do třetích zemí </w:t>
            </w:r>
            <w:r w:rsidR="00486631">
              <w:rPr>
                <w:b/>
                <w:i/>
              </w:rPr>
              <w:t>v </w:t>
            </w:r>
            <w:r>
              <w:rPr>
                <w:b/>
                <w:i/>
              </w:rPr>
              <w:t xml:space="preserve">souladu </w:t>
            </w:r>
            <w:r w:rsidR="00486631">
              <w:rPr>
                <w:b/>
                <w:i/>
              </w:rPr>
              <w:t>s </w:t>
            </w:r>
            <w:r>
              <w:rPr>
                <w:b/>
                <w:i/>
              </w:rPr>
              <w:t xml:space="preserve">nařízením Evropského parlamentu </w:t>
            </w:r>
            <w:r w:rsidR="00486631">
              <w:rPr>
                <w:b/>
                <w:i/>
              </w:rPr>
              <w:t>a </w:t>
            </w:r>
            <w:r>
              <w:rPr>
                <w:b/>
                <w:i/>
              </w:rPr>
              <w:t>Rady (EU) 2019/1240;</w:t>
            </w:r>
          </w:p>
        </w:tc>
      </w:tr>
      <w:tr w:rsidR="00027CDA" w14:paraId="3B187688" w14:textId="77777777">
        <w:trPr>
          <w:jc w:val="center"/>
        </w:trPr>
        <w:tc>
          <w:tcPr>
            <w:tcW w:w="4876" w:type="dxa"/>
          </w:tcPr>
          <w:p w14:paraId="4681B3E9" w14:textId="77777777" w:rsidR="00231D55" w:rsidRPr="00CA2FD6" w:rsidRDefault="00231D55" w:rsidP="00E8229D">
            <w:pPr>
              <w:pStyle w:val="Normal6a"/>
            </w:pPr>
          </w:p>
        </w:tc>
        <w:tc>
          <w:tcPr>
            <w:tcW w:w="4876" w:type="dxa"/>
          </w:tcPr>
          <w:p w14:paraId="78DFC1BD" w14:textId="77777777" w:rsidR="00231D55" w:rsidRPr="00CA2FD6" w:rsidRDefault="008B7297" w:rsidP="00E8229D">
            <w:pPr>
              <w:pStyle w:val="Normal6a"/>
              <w:rPr>
                <w:b/>
                <w:bCs/>
                <w:i/>
                <w:iCs/>
                <w:szCs w:val="24"/>
              </w:rPr>
            </w:pPr>
            <w:r>
              <w:rPr>
                <w:b/>
                <w:i/>
              </w:rPr>
              <w:t>e)</w:t>
            </w:r>
            <w:r>
              <w:rPr>
                <w:b/>
                <w:i/>
              </w:rPr>
              <w:tab/>
              <w:t>výměna osvědčených postupů a odborných znalostí, studie, pilotní projekty a další příslušné činnosti, které mají za cíl provádět nebo rozvíjet evropskou integrovanou správu hranic, včetně opatření pro rozvoj Evropské pohraniční a pobřežní stráže, například společné budování kapacit, společné zadávání veřejných zakázek, zavedení společných standardů a jiná opatření ke zlepšení spolupráce a koordinace mezi Evropskou agenturou pro pohraniční a pobřežní stráž a členskými státy a opatření spojená s předáváním z</w:t>
            </w:r>
            <w:r>
              <w:rPr>
                <w:b/>
                <w:i/>
              </w:rPr>
              <w:t>ranitelných osob, které potřebují pomoc, a osob, které potřebují mezinárodní ochranu nebo které o ni chtějí požádat;</w:t>
            </w:r>
          </w:p>
        </w:tc>
      </w:tr>
      <w:tr w:rsidR="00027CDA" w14:paraId="49BAF4F6" w14:textId="77777777">
        <w:trPr>
          <w:jc w:val="center"/>
        </w:trPr>
        <w:tc>
          <w:tcPr>
            <w:tcW w:w="4876" w:type="dxa"/>
          </w:tcPr>
          <w:p w14:paraId="34881773" w14:textId="77777777" w:rsidR="00231D55" w:rsidRPr="00CA2FD6" w:rsidRDefault="00231D55" w:rsidP="00E8229D">
            <w:pPr>
              <w:pStyle w:val="Normal6a"/>
            </w:pPr>
          </w:p>
        </w:tc>
        <w:tc>
          <w:tcPr>
            <w:tcW w:w="4876" w:type="dxa"/>
          </w:tcPr>
          <w:p w14:paraId="63F85AA9" w14:textId="77777777" w:rsidR="00231D55" w:rsidRPr="00CA2FD6" w:rsidRDefault="008B7297" w:rsidP="00E8229D">
            <w:pPr>
              <w:pStyle w:val="Normal6a"/>
              <w:rPr>
                <w:b/>
                <w:bCs/>
                <w:i/>
                <w:iCs/>
                <w:szCs w:val="24"/>
              </w:rPr>
            </w:pPr>
            <w:r>
              <w:rPr>
                <w:b/>
                <w:i/>
              </w:rPr>
              <w:t>f)</w:t>
            </w:r>
            <w:r>
              <w:rPr>
                <w:b/>
                <w:i/>
              </w:rPr>
              <w:tab/>
              <w:t>přípravné, monitorovací, administrativní a technické činnosti nutné k provádění politik v oblasti vnějších hranic, včetně posilování správy schengenského prostoru vytvořením a uplatňováním hodnotícího mechanismu zřízeného nařízením (EU) č. 1053/2013 k ověření uplatňování schengenského acquis a nařízení (EU) 2016/399, včetně nákladů na mise odborníků Komise a členských států, kteří se účastní návštěv na místě, a opatření pro provádění doporučení vydaných po hodnocení zranitelnosti provedeném Evropskou agent</w:t>
            </w:r>
            <w:r>
              <w:rPr>
                <w:b/>
                <w:i/>
              </w:rPr>
              <w:t>urou pro pohraniční a pobřežní stráž v souladu s nařízením (EU) 2019/1896;</w:t>
            </w:r>
          </w:p>
        </w:tc>
      </w:tr>
      <w:tr w:rsidR="00027CDA" w14:paraId="50215293" w14:textId="77777777">
        <w:trPr>
          <w:jc w:val="center"/>
        </w:trPr>
        <w:tc>
          <w:tcPr>
            <w:tcW w:w="4876" w:type="dxa"/>
          </w:tcPr>
          <w:p w14:paraId="24546CF7" w14:textId="77777777" w:rsidR="00231D55" w:rsidRPr="00CA2FD6" w:rsidRDefault="00231D55" w:rsidP="00E8229D">
            <w:pPr>
              <w:pStyle w:val="Normal6a"/>
            </w:pPr>
          </w:p>
        </w:tc>
        <w:tc>
          <w:tcPr>
            <w:tcW w:w="4876" w:type="dxa"/>
          </w:tcPr>
          <w:p w14:paraId="55E51346" w14:textId="77777777" w:rsidR="00231D55" w:rsidRPr="00CA2FD6" w:rsidRDefault="008B7297" w:rsidP="00E8229D">
            <w:pPr>
              <w:pStyle w:val="Normal6a"/>
              <w:rPr>
                <w:b/>
                <w:bCs/>
                <w:i/>
                <w:iCs/>
              </w:rPr>
            </w:pPr>
            <w:r>
              <w:rPr>
                <w:b/>
                <w:i/>
              </w:rPr>
              <w:t>g)</w:t>
            </w:r>
            <w:r>
              <w:rPr>
                <w:b/>
                <w:i/>
              </w:rPr>
              <w:tab/>
              <w:t>opatření k posílení kvality údajů uchovávaných v systémech IKT a ke zlepšení uplatnění práv subjektu údajů na informace, přístup k vlastním osobním údajům, jejich opravu a výmaz a omezení jejich zpracování;</w:t>
            </w:r>
          </w:p>
        </w:tc>
      </w:tr>
      <w:tr w:rsidR="00027CDA" w14:paraId="6C2141E5" w14:textId="77777777">
        <w:trPr>
          <w:jc w:val="center"/>
        </w:trPr>
        <w:tc>
          <w:tcPr>
            <w:tcW w:w="4876" w:type="dxa"/>
          </w:tcPr>
          <w:p w14:paraId="2969ABB1" w14:textId="77777777" w:rsidR="00231D55" w:rsidRPr="00CA2FD6" w:rsidRDefault="00231D55" w:rsidP="00E8229D">
            <w:pPr>
              <w:pStyle w:val="Normal6a"/>
            </w:pPr>
          </w:p>
        </w:tc>
        <w:tc>
          <w:tcPr>
            <w:tcW w:w="4876" w:type="dxa"/>
          </w:tcPr>
          <w:p w14:paraId="55EC7A6B" w14:textId="77777777" w:rsidR="00231D55" w:rsidRPr="00CA2FD6" w:rsidRDefault="008B7297" w:rsidP="00E8229D">
            <w:pPr>
              <w:pStyle w:val="Normal6a"/>
              <w:rPr>
                <w:b/>
                <w:bCs/>
                <w:i/>
                <w:iCs/>
              </w:rPr>
            </w:pPr>
            <w:r>
              <w:rPr>
                <w:b/>
                <w:i/>
              </w:rPr>
              <w:t>h)</w:t>
            </w:r>
            <w:r>
              <w:rPr>
                <w:b/>
                <w:i/>
              </w:rPr>
              <w:tab/>
            </w:r>
            <w:r>
              <w:rPr>
                <w:b/>
                <w:i/>
              </w:rPr>
              <w:t>zjišťování totožnosti, snímání otisků prstů, registrace, bezpečnostní kontroly, vedení pohovorů, poskytování informací, lékařské kontroly a kontroly zranitelnosti a případně lékařská péče a předávání státních příslušníků třetí země k odpovídajícímu postupu na vnějších hranicích;</w:t>
            </w:r>
          </w:p>
        </w:tc>
      </w:tr>
      <w:tr w:rsidR="00027CDA" w14:paraId="22805696" w14:textId="77777777">
        <w:trPr>
          <w:jc w:val="center"/>
        </w:trPr>
        <w:tc>
          <w:tcPr>
            <w:tcW w:w="4876" w:type="dxa"/>
          </w:tcPr>
          <w:p w14:paraId="52E9E507" w14:textId="77777777" w:rsidR="00231D55" w:rsidRPr="00CA2FD6" w:rsidRDefault="00231D55" w:rsidP="00E8229D">
            <w:pPr>
              <w:pStyle w:val="Normal6a"/>
            </w:pPr>
          </w:p>
        </w:tc>
        <w:tc>
          <w:tcPr>
            <w:tcW w:w="4876" w:type="dxa"/>
          </w:tcPr>
          <w:p w14:paraId="72041AAD" w14:textId="720B28D3" w:rsidR="00231D55" w:rsidRPr="00CA2FD6" w:rsidRDefault="008B7297" w:rsidP="00E8229D">
            <w:pPr>
              <w:pStyle w:val="Normal6a"/>
              <w:rPr>
                <w:b/>
                <w:bCs/>
                <w:i/>
                <w:iCs/>
              </w:rPr>
            </w:pPr>
            <w:r>
              <w:rPr>
                <w:b/>
                <w:i/>
              </w:rPr>
              <w:t>i)</w:t>
            </w:r>
            <w:r>
              <w:rPr>
                <w:b/>
                <w:i/>
              </w:rPr>
              <w:tab/>
              <w:t xml:space="preserve">opatření ke zřízení, udržování nebo rozvoji nezávislých monitorovacích mechanismů </w:t>
            </w:r>
            <w:r w:rsidR="00486631">
              <w:rPr>
                <w:b/>
                <w:i/>
              </w:rPr>
              <w:t>v </w:t>
            </w:r>
            <w:r>
              <w:rPr>
                <w:b/>
                <w:i/>
              </w:rPr>
              <w:t xml:space="preserve">souladu </w:t>
            </w:r>
            <w:r w:rsidR="00486631">
              <w:rPr>
                <w:b/>
                <w:i/>
              </w:rPr>
              <w:t>s </w:t>
            </w:r>
            <w:r>
              <w:rPr>
                <w:b/>
                <w:i/>
              </w:rPr>
              <w:t xml:space="preserve">článkem 10 nařízení (EU) 2024/1356 („nařízení </w:t>
            </w:r>
            <w:r w:rsidR="00486631">
              <w:rPr>
                <w:b/>
                <w:i/>
              </w:rPr>
              <w:t>o </w:t>
            </w:r>
            <w:r>
              <w:rPr>
                <w:b/>
                <w:i/>
              </w:rPr>
              <w:t>prověřování“);</w:t>
            </w:r>
          </w:p>
        </w:tc>
      </w:tr>
      <w:tr w:rsidR="00027CDA" w14:paraId="2885ABB9" w14:textId="77777777">
        <w:trPr>
          <w:jc w:val="center"/>
        </w:trPr>
        <w:tc>
          <w:tcPr>
            <w:tcW w:w="4876" w:type="dxa"/>
          </w:tcPr>
          <w:p w14:paraId="30867629" w14:textId="77777777" w:rsidR="00231D55" w:rsidRPr="00CA2FD6" w:rsidRDefault="00231D55" w:rsidP="00E8229D">
            <w:pPr>
              <w:pStyle w:val="Normal6a"/>
            </w:pPr>
          </w:p>
        </w:tc>
        <w:tc>
          <w:tcPr>
            <w:tcW w:w="4876" w:type="dxa"/>
          </w:tcPr>
          <w:p w14:paraId="316FC92E" w14:textId="77777777" w:rsidR="00231D55" w:rsidRPr="00CA2FD6" w:rsidRDefault="008B7297" w:rsidP="00E8229D">
            <w:pPr>
              <w:pStyle w:val="Normal6a"/>
              <w:rPr>
                <w:b/>
                <w:bCs/>
                <w:i/>
                <w:iCs/>
                <w:szCs w:val="24"/>
              </w:rPr>
            </w:pPr>
            <w:r>
              <w:rPr>
                <w:b/>
                <w:i/>
              </w:rPr>
              <w:t>j)</w:t>
            </w:r>
            <w:r>
              <w:rPr>
                <w:b/>
                <w:i/>
              </w:rPr>
              <w:tab/>
              <w:t>akce zaměřené na zlepšování povědomí zúčastněných stran a široké veřejnosti o politikách v oblasti vnějších hranic, včetně institucionální komunikace týkající se politických priorit Unie;</w:t>
            </w:r>
          </w:p>
        </w:tc>
      </w:tr>
      <w:tr w:rsidR="00027CDA" w14:paraId="51FB94E0" w14:textId="77777777">
        <w:trPr>
          <w:jc w:val="center"/>
        </w:trPr>
        <w:tc>
          <w:tcPr>
            <w:tcW w:w="4876" w:type="dxa"/>
          </w:tcPr>
          <w:p w14:paraId="2B19B306" w14:textId="77777777" w:rsidR="00231D55" w:rsidRPr="00CA2FD6" w:rsidRDefault="00231D55" w:rsidP="00E8229D">
            <w:pPr>
              <w:pStyle w:val="Normal6a"/>
            </w:pPr>
          </w:p>
        </w:tc>
        <w:tc>
          <w:tcPr>
            <w:tcW w:w="4876" w:type="dxa"/>
          </w:tcPr>
          <w:p w14:paraId="13F5A65A" w14:textId="77777777" w:rsidR="00231D55" w:rsidRPr="00CA2FD6" w:rsidRDefault="008B7297" w:rsidP="00E8229D">
            <w:pPr>
              <w:pStyle w:val="Normal6a"/>
              <w:rPr>
                <w:b/>
                <w:bCs/>
                <w:i/>
                <w:iCs/>
                <w:szCs w:val="24"/>
              </w:rPr>
            </w:pPr>
            <w:r>
              <w:rPr>
                <w:b/>
                <w:i/>
              </w:rPr>
              <w:t>k)</w:t>
            </w:r>
            <w:r>
              <w:rPr>
                <w:b/>
                <w:i/>
              </w:rPr>
              <w:tab/>
              <w:t>vývoj statistických nástrojů, metod a ukazatelů, které jsou v souladu se zásadou zákazu diskriminace;</w:t>
            </w:r>
          </w:p>
        </w:tc>
      </w:tr>
      <w:tr w:rsidR="00027CDA" w14:paraId="603FFFE5" w14:textId="77777777">
        <w:trPr>
          <w:jc w:val="center"/>
        </w:trPr>
        <w:tc>
          <w:tcPr>
            <w:tcW w:w="4876" w:type="dxa"/>
          </w:tcPr>
          <w:p w14:paraId="3B8B2879" w14:textId="77777777" w:rsidR="00231D55" w:rsidRPr="00CA2FD6" w:rsidRDefault="00231D55" w:rsidP="00E8229D">
            <w:pPr>
              <w:pStyle w:val="Normal6a"/>
            </w:pPr>
          </w:p>
        </w:tc>
        <w:tc>
          <w:tcPr>
            <w:tcW w:w="4876" w:type="dxa"/>
          </w:tcPr>
          <w:p w14:paraId="649C6E4A" w14:textId="77777777" w:rsidR="00231D55" w:rsidRPr="00CA2FD6" w:rsidRDefault="008B7297" w:rsidP="00E8229D">
            <w:pPr>
              <w:pStyle w:val="Normal6a"/>
              <w:rPr>
                <w:b/>
                <w:bCs/>
                <w:i/>
                <w:iCs/>
                <w:szCs w:val="24"/>
              </w:rPr>
            </w:pPr>
            <w:r>
              <w:rPr>
                <w:b/>
                <w:i/>
              </w:rPr>
              <w:t>l)</w:t>
            </w:r>
            <w:r>
              <w:rPr>
                <w:b/>
                <w:i/>
              </w:rPr>
              <w:tab/>
              <w:t>provozní podpora provádění evropské integrované správy hranic.</w:t>
            </w:r>
          </w:p>
        </w:tc>
      </w:tr>
      <w:tr w:rsidR="00027CDA" w14:paraId="4E518958" w14:textId="77777777">
        <w:trPr>
          <w:jc w:val="center"/>
        </w:trPr>
        <w:tc>
          <w:tcPr>
            <w:tcW w:w="4876" w:type="dxa"/>
          </w:tcPr>
          <w:p w14:paraId="1248ED6E" w14:textId="77777777" w:rsidR="00231D55" w:rsidRPr="00CA2FD6" w:rsidRDefault="00231D55" w:rsidP="00E8229D">
            <w:pPr>
              <w:pStyle w:val="Normal6a"/>
            </w:pPr>
          </w:p>
        </w:tc>
        <w:tc>
          <w:tcPr>
            <w:tcW w:w="4876" w:type="dxa"/>
          </w:tcPr>
          <w:p w14:paraId="12C94465" w14:textId="643D4082" w:rsidR="00231D55" w:rsidRPr="00CA2FD6" w:rsidRDefault="008B7297" w:rsidP="00E8229D">
            <w:pPr>
              <w:pStyle w:val="Normal6a"/>
              <w:rPr>
                <w:b/>
                <w:bCs/>
                <w:i/>
                <w:iCs/>
              </w:rPr>
            </w:pPr>
            <w:r>
              <w:rPr>
                <w:b/>
                <w:i/>
              </w:rPr>
              <w:t>3.</w:t>
            </w:r>
            <w:r>
              <w:rPr>
                <w:b/>
                <w:i/>
              </w:rPr>
              <w:tab/>
            </w:r>
            <w:r w:rsidR="00486631">
              <w:rPr>
                <w:b/>
                <w:i/>
              </w:rPr>
              <w:t>V </w:t>
            </w:r>
            <w:r>
              <w:rPr>
                <w:b/>
                <w:i/>
              </w:rPr>
              <w:t xml:space="preserve">rámci cíle stanoveného </w:t>
            </w:r>
            <w:r w:rsidR="00486631">
              <w:rPr>
                <w:b/>
                <w:i/>
              </w:rPr>
              <w:t>v </w:t>
            </w:r>
            <w:r>
              <w:rPr>
                <w:b/>
                <w:i/>
              </w:rPr>
              <w:t>čl. 3 odst. 1 písm. c) se podpora Unie poskytuje na tyto činnosti:</w:t>
            </w:r>
          </w:p>
        </w:tc>
      </w:tr>
      <w:tr w:rsidR="00027CDA" w14:paraId="52E01435" w14:textId="77777777">
        <w:trPr>
          <w:jc w:val="center"/>
        </w:trPr>
        <w:tc>
          <w:tcPr>
            <w:tcW w:w="4876" w:type="dxa"/>
          </w:tcPr>
          <w:p w14:paraId="290EC6B8" w14:textId="77777777" w:rsidR="00231D55" w:rsidRPr="00CA2FD6" w:rsidRDefault="00231D55" w:rsidP="00E8229D">
            <w:pPr>
              <w:pStyle w:val="Normal6a"/>
            </w:pPr>
          </w:p>
        </w:tc>
        <w:tc>
          <w:tcPr>
            <w:tcW w:w="4876" w:type="dxa"/>
          </w:tcPr>
          <w:p w14:paraId="36EA3AD7" w14:textId="77777777" w:rsidR="00231D55" w:rsidRPr="00CA2FD6" w:rsidRDefault="008B7297" w:rsidP="00E8229D">
            <w:pPr>
              <w:pStyle w:val="Normal6a"/>
              <w:rPr>
                <w:b/>
                <w:bCs/>
                <w:i/>
                <w:iCs/>
                <w:szCs w:val="24"/>
              </w:rPr>
            </w:pPr>
            <w:r>
              <w:rPr>
                <w:b/>
                <w:i/>
              </w:rPr>
              <w:t>a)</w:t>
            </w:r>
            <w:r>
              <w:rPr>
                <w:b/>
                <w:i/>
              </w:rPr>
              <w:tab/>
              <w:t>infrastruktura a budovy nezbytné pro zpracovávání žádostí o víza a konzulární spolupráci, včetně bezpečnostních opatření, a další činnosti zaměřené na zlepšení kvality služeb pro žadatele o vízum;</w:t>
            </w:r>
          </w:p>
        </w:tc>
      </w:tr>
      <w:tr w:rsidR="00027CDA" w14:paraId="547F34D2" w14:textId="77777777">
        <w:trPr>
          <w:jc w:val="center"/>
        </w:trPr>
        <w:tc>
          <w:tcPr>
            <w:tcW w:w="4876" w:type="dxa"/>
          </w:tcPr>
          <w:p w14:paraId="797427BE" w14:textId="77777777" w:rsidR="00231D55" w:rsidRPr="00CA2FD6" w:rsidRDefault="00231D55" w:rsidP="00E8229D">
            <w:pPr>
              <w:pStyle w:val="Normal6a"/>
            </w:pPr>
          </w:p>
        </w:tc>
        <w:tc>
          <w:tcPr>
            <w:tcW w:w="4876" w:type="dxa"/>
          </w:tcPr>
          <w:p w14:paraId="782592D7" w14:textId="77777777" w:rsidR="00231D55" w:rsidRPr="00CA2FD6" w:rsidRDefault="008B7297" w:rsidP="00E8229D">
            <w:pPr>
              <w:pStyle w:val="Normal6a"/>
              <w:rPr>
                <w:b/>
                <w:bCs/>
                <w:i/>
                <w:iCs/>
                <w:szCs w:val="24"/>
              </w:rPr>
            </w:pPr>
            <w:r>
              <w:rPr>
                <w:b/>
                <w:i/>
              </w:rPr>
              <w:t>b)</w:t>
            </w:r>
            <w:r>
              <w:rPr>
                <w:b/>
                <w:i/>
              </w:rPr>
              <w:tab/>
              <w:t>operativní vybavení a systémy IKT nezbytné pro zpracovávání žádostí o víza a konzulární spolupráci;</w:t>
            </w:r>
          </w:p>
        </w:tc>
      </w:tr>
      <w:tr w:rsidR="00027CDA" w14:paraId="60324489" w14:textId="77777777">
        <w:trPr>
          <w:jc w:val="center"/>
        </w:trPr>
        <w:tc>
          <w:tcPr>
            <w:tcW w:w="4876" w:type="dxa"/>
          </w:tcPr>
          <w:p w14:paraId="2F1A39BA" w14:textId="77777777" w:rsidR="00231D55" w:rsidRPr="00CA2FD6" w:rsidRDefault="00231D55" w:rsidP="00E8229D">
            <w:pPr>
              <w:pStyle w:val="Normal6a"/>
            </w:pPr>
          </w:p>
        </w:tc>
        <w:tc>
          <w:tcPr>
            <w:tcW w:w="4876" w:type="dxa"/>
          </w:tcPr>
          <w:p w14:paraId="1C255B74" w14:textId="77777777" w:rsidR="00231D55" w:rsidRPr="00CA2FD6" w:rsidRDefault="008B7297" w:rsidP="00E8229D">
            <w:pPr>
              <w:pStyle w:val="Normal6a"/>
              <w:rPr>
                <w:b/>
                <w:bCs/>
                <w:i/>
                <w:iCs/>
                <w:szCs w:val="24"/>
              </w:rPr>
            </w:pPr>
            <w:r>
              <w:rPr>
                <w:b/>
                <w:i/>
              </w:rPr>
              <w:t>c)</w:t>
            </w:r>
            <w:r>
              <w:rPr>
                <w:b/>
                <w:i/>
              </w:rPr>
              <w:tab/>
              <w:t xml:space="preserve">odborná příprava konzulárních a dalších </w:t>
            </w:r>
            <w:r>
              <w:rPr>
                <w:b/>
                <w:i/>
              </w:rPr>
              <w:t>zaměstnanců, kteří přispívají ke společné vízové politice a konzulární spolupráci;</w:t>
            </w:r>
          </w:p>
        </w:tc>
      </w:tr>
      <w:tr w:rsidR="00027CDA" w14:paraId="76FAD910" w14:textId="77777777">
        <w:trPr>
          <w:jc w:val="center"/>
        </w:trPr>
        <w:tc>
          <w:tcPr>
            <w:tcW w:w="4876" w:type="dxa"/>
          </w:tcPr>
          <w:p w14:paraId="037C1BFB" w14:textId="77777777" w:rsidR="00231D55" w:rsidRPr="00CA2FD6" w:rsidRDefault="00231D55" w:rsidP="00E8229D">
            <w:pPr>
              <w:pStyle w:val="Normal6a"/>
            </w:pPr>
          </w:p>
        </w:tc>
        <w:tc>
          <w:tcPr>
            <w:tcW w:w="4876" w:type="dxa"/>
          </w:tcPr>
          <w:p w14:paraId="4B4A285A" w14:textId="77777777" w:rsidR="00231D55" w:rsidRPr="00CA2FD6" w:rsidRDefault="008B7297" w:rsidP="00E8229D">
            <w:pPr>
              <w:pStyle w:val="Normal6a"/>
              <w:rPr>
                <w:b/>
                <w:bCs/>
                <w:i/>
                <w:iCs/>
                <w:szCs w:val="24"/>
              </w:rPr>
            </w:pPr>
            <w:r>
              <w:rPr>
                <w:b/>
                <w:i/>
              </w:rPr>
              <w:t>d)</w:t>
            </w:r>
            <w:r>
              <w:rPr>
                <w:b/>
                <w:i/>
              </w:rPr>
              <w:tab/>
              <w:t>výměna osvědčených postupů a výměna odborníků, včetně vyslání odborníků, a posilování kapacit evropských sítí pro hodnocení, prosazování, podporu a další rozvoj politik a cílů Unie;</w:t>
            </w:r>
          </w:p>
        </w:tc>
      </w:tr>
      <w:tr w:rsidR="00027CDA" w14:paraId="0D199D59" w14:textId="77777777">
        <w:trPr>
          <w:jc w:val="center"/>
        </w:trPr>
        <w:tc>
          <w:tcPr>
            <w:tcW w:w="4876" w:type="dxa"/>
          </w:tcPr>
          <w:p w14:paraId="106628E3" w14:textId="77777777" w:rsidR="00231D55" w:rsidRPr="00CA2FD6" w:rsidRDefault="00231D55" w:rsidP="00E8229D">
            <w:pPr>
              <w:pStyle w:val="Normal6a"/>
            </w:pPr>
          </w:p>
        </w:tc>
        <w:tc>
          <w:tcPr>
            <w:tcW w:w="4876" w:type="dxa"/>
          </w:tcPr>
          <w:p w14:paraId="3A3B397F" w14:textId="77777777" w:rsidR="00231D55" w:rsidRPr="00CA2FD6" w:rsidRDefault="008B7297" w:rsidP="00E8229D">
            <w:pPr>
              <w:pStyle w:val="Normal6a"/>
              <w:rPr>
                <w:b/>
                <w:bCs/>
                <w:i/>
                <w:iCs/>
              </w:rPr>
            </w:pPr>
            <w:r>
              <w:rPr>
                <w:b/>
                <w:i/>
              </w:rPr>
              <w:t>e)</w:t>
            </w:r>
            <w:r>
              <w:rPr>
                <w:b/>
                <w:i/>
              </w:rPr>
              <w:tab/>
              <w:t>studie a další související činnosti, například ty, jejichž cílem je zlepšovat znalosti prostřednictvím analýz, monitorování a hodnocení;</w:t>
            </w:r>
          </w:p>
        </w:tc>
      </w:tr>
      <w:tr w:rsidR="00027CDA" w14:paraId="56051FB8" w14:textId="77777777">
        <w:trPr>
          <w:jc w:val="center"/>
        </w:trPr>
        <w:tc>
          <w:tcPr>
            <w:tcW w:w="4876" w:type="dxa"/>
          </w:tcPr>
          <w:p w14:paraId="2AB61B80" w14:textId="77777777" w:rsidR="00231D55" w:rsidRPr="00CA2FD6" w:rsidRDefault="00231D55" w:rsidP="00E8229D">
            <w:pPr>
              <w:pStyle w:val="Normal6a"/>
            </w:pPr>
          </w:p>
        </w:tc>
        <w:tc>
          <w:tcPr>
            <w:tcW w:w="4876" w:type="dxa"/>
          </w:tcPr>
          <w:p w14:paraId="2749D1DF" w14:textId="77777777" w:rsidR="00231D55" w:rsidRPr="00CA2FD6" w:rsidRDefault="008B7297" w:rsidP="00E8229D">
            <w:pPr>
              <w:pStyle w:val="Normal6a"/>
              <w:rPr>
                <w:b/>
                <w:bCs/>
                <w:i/>
                <w:iCs/>
                <w:szCs w:val="24"/>
              </w:rPr>
            </w:pPr>
            <w:r>
              <w:rPr>
                <w:b/>
                <w:i/>
              </w:rPr>
              <w:t>f)</w:t>
            </w:r>
            <w:r>
              <w:rPr>
                <w:b/>
                <w:i/>
              </w:rPr>
              <w:tab/>
              <w:t>akce zaměřené na zlepšování povědomí zúčastněných stran a široké veřejnosti o politikách v oblasti víz, včetně institucionální komunikace politických priorit Unie;</w:t>
            </w:r>
          </w:p>
        </w:tc>
      </w:tr>
      <w:tr w:rsidR="00027CDA" w14:paraId="43C3B3CA" w14:textId="77777777">
        <w:trPr>
          <w:jc w:val="center"/>
        </w:trPr>
        <w:tc>
          <w:tcPr>
            <w:tcW w:w="4876" w:type="dxa"/>
          </w:tcPr>
          <w:p w14:paraId="1D9EA92B" w14:textId="77777777" w:rsidR="00231D55" w:rsidRPr="00CA2FD6" w:rsidRDefault="00231D55" w:rsidP="00E8229D">
            <w:pPr>
              <w:pStyle w:val="Normal6a"/>
            </w:pPr>
          </w:p>
        </w:tc>
        <w:tc>
          <w:tcPr>
            <w:tcW w:w="4876" w:type="dxa"/>
          </w:tcPr>
          <w:p w14:paraId="6ACC897F" w14:textId="77777777" w:rsidR="00231D55" w:rsidRPr="00CA2FD6" w:rsidRDefault="008B7297" w:rsidP="00E8229D">
            <w:pPr>
              <w:pStyle w:val="Normal6a"/>
              <w:rPr>
                <w:b/>
                <w:bCs/>
                <w:i/>
                <w:iCs/>
                <w:szCs w:val="24"/>
              </w:rPr>
            </w:pPr>
            <w:r>
              <w:rPr>
                <w:b/>
                <w:i/>
              </w:rPr>
              <w:t>g)</w:t>
            </w:r>
            <w:r>
              <w:rPr>
                <w:b/>
                <w:i/>
              </w:rPr>
              <w:tab/>
              <w:t>vývoj statistických nástrojů, metod a ukazatelů, které jsou v souladu se zásadou zákazu diskriminace;</w:t>
            </w:r>
          </w:p>
        </w:tc>
      </w:tr>
      <w:tr w:rsidR="00027CDA" w14:paraId="6C0734EF" w14:textId="77777777">
        <w:trPr>
          <w:jc w:val="center"/>
        </w:trPr>
        <w:tc>
          <w:tcPr>
            <w:tcW w:w="4876" w:type="dxa"/>
          </w:tcPr>
          <w:p w14:paraId="45D52087" w14:textId="77777777" w:rsidR="00231D55" w:rsidRPr="00CA2FD6" w:rsidRDefault="00231D55" w:rsidP="00E8229D">
            <w:pPr>
              <w:pStyle w:val="Normal6a"/>
            </w:pPr>
          </w:p>
        </w:tc>
        <w:tc>
          <w:tcPr>
            <w:tcW w:w="4876" w:type="dxa"/>
          </w:tcPr>
          <w:p w14:paraId="1C4DB436" w14:textId="77777777" w:rsidR="00231D55" w:rsidRPr="00CA2FD6" w:rsidRDefault="008B7297" w:rsidP="00E8229D">
            <w:pPr>
              <w:pStyle w:val="Normal6a"/>
              <w:rPr>
                <w:b/>
                <w:bCs/>
                <w:i/>
                <w:iCs/>
                <w:szCs w:val="24"/>
              </w:rPr>
            </w:pPr>
            <w:r>
              <w:rPr>
                <w:b/>
                <w:i/>
              </w:rPr>
              <w:t>h)</w:t>
            </w:r>
            <w:r>
              <w:rPr>
                <w:b/>
                <w:i/>
              </w:rPr>
              <w:tab/>
              <w:t>provozní podpora provádění společné vízové politiky;</w:t>
            </w:r>
          </w:p>
        </w:tc>
      </w:tr>
      <w:tr w:rsidR="00027CDA" w14:paraId="012456F7" w14:textId="77777777">
        <w:trPr>
          <w:jc w:val="center"/>
        </w:trPr>
        <w:tc>
          <w:tcPr>
            <w:tcW w:w="4876" w:type="dxa"/>
          </w:tcPr>
          <w:p w14:paraId="6B86B34D" w14:textId="77777777" w:rsidR="00507587" w:rsidRPr="00CA2FD6" w:rsidRDefault="00507587" w:rsidP="00E8229D">
            <w:pPr>
              <w:pStyle w:val="Normal6a"/>
            </w:pPr>
          </w:p>
        </w:tc>
        <w:tc>
          <w:tcPr>
            <w:tcW w:w="4876" w:type="dxa"/>
          </w:tcPr>
          <w:p w14:paraId="29998231" w14:textId="77777777" w:rsidR="00507587" w:rsidRPr="00CA2FD6" w:rsidRDefault="008B7297" w:rsidP="00E8229D">
            <w:pPr>
              <w:pStyle w:val="Normal6a"/>
              <w:rPr>
                <w:b/>
                <w:bCs/>
                <w:i/>
                <w:iCs/>
                <w:szCs w:val="24"/>
              </w:rPr>
            </w:pPr>
            <w:r>
              <w:rPr>
                <w:b/>
                <w:i/>
              </w:rPr>
              <w:t>i)</w:t>
            </w:r>
            <w:r>
              <w:rPr>
                <w:b/>
                <w:i/>
              </w:rPr>
              <w:tab/>
              <w:t xml:space="preserve">podpora </w:t>
            </w:r>
            <w:r>
              <w:rPr>
                <w:b/>
                <w:i/>
              </w:rPr>
              <w:t>členských států při udělování víz, včetně víz s omezenou územní platností podle článku 25 nařízení (ES) č. 810/2009 udělených z humanitárních důvodů, z důvodů národního zájmu nebo z důvodu mezinárodních závazků.</w:t>
            </w:r>
          </w:p>
        </w:tc>
      </w:tr>
    </w:tbl>
    <w:p w14:paraId="6A28E7F1" w14:textId="77777777" w:rsidR="00FA192C" w:rsidRPr="00CA2FD6" w:rsidRDefault="008B7297" w:rsidP="00FA192C">
      <w:pPr>
        <w:pStyle w:val="AmOrLang"/>
      </w:pPr>
      <w:r w:rsidRPr="00CA2FD6">
        <w:t xml:space="preserve">Or. </w:t>
      </w:r>
      <w:r w:rsidRPr="00CA2FD6">
        <w:rPr>
          <w:rStyle w:val="HideTWBExt"/>
          <w:noProof w:val="0"/>
        </w:rPr>
        <w:t>&lt;Original&gt;</w:t>
      </w:r>
      <w:r w:rsidR="00507587" w:rsidRPr="00CA2FD6">
        <w:rPr>
          <w:rStyle w:val="HideTWBInt"/>
        </w:rPr>
        <w:t>{EN}</w:t>
      </w:r>
      <w:r w:rsidR="00507587" w:rsidRPr="00CA2FD6">
        <w:t>en</w:t>
      </w:r>
      <w:r w:rsidRPr="00CA2FD6">
        <w:rPr>
          <w:rStyle w:val="HideTWBExt"/>
          <w:noProof w:val="0"/>
        </w:rPr>
        <w:t>&lt;/Original&gt;</w:t>
      </w:r>
    </w:p>
    <w:p w14:paraId="3E56FAD1" w14:textId="77777777" w:rsidR="00FA192C" w:rsidRPr="00CA2FD6" w:rsidRDefault="008B7297" w:rsidP="003923F7">
      <w:pPr>
        <w:pStyle w:val="AmJustTitle"/>
      </w:pPr>
      <w:r>
        <w:rPr>
          <w:rStyle w:val="HideTWBExt"/>
          <w:i w:val="0"/>
        </w:rPr>
        <w:t>&lt;TitreJust&gt;</w:t>
      </w:r>
      <w:r>
        <w:t>Odůvodnění</w:t>
      </w:r>
      <w:r>
        <w:rPr>
          <w:rStyle w:val="HideTWBExt"/>
          <w:i w:val="0"/>
        </w:rPr>
        <w:t>&lt;/TitreJust&gt;</w:t>
      </w:r>
    </w:p>
    <w:p w14:paraId="29E1094E" w14:textId="33AFB5A2" w:rsidR="00507587" w:rsidRPr="00CA2FD6" w:rsidRDefault="008B7297" w:rsidP="00507587">
      <w:pPr>
        <w:pStyle w:val="Normal12Italic"/>
        <w:jc w:val="both"/>
        <w:rPr>
          <w:szCs w:val="24"/>
        </w:rPr>
      </w:pPr>
      <w:r>
        <w:t xml:space="preserve"> Činnosti financované </w:t>
      </w:r>
      <w:r w:rsidR="00486631">
        <w:t>v </w:t>
      </w:r>
      <w:r>
        <w:t xml:space="preserve">rámci tohoto nástroje by měly být jasně vymezeny, </w:t>
      </w:r>
      <w:r w:rsidR="00486631">
        <w:t>a </w:t>
      </w:r>
      <w:r>
        <w:t xml:space="preserve">to </w:t>
      </w:r>
      <w:r w:rsidR="00486631">
        <w:t>v </w:t>
      </w:r>
      <w:r>
        <w:t xml:space="preserve">zájmu transparentnosti </w:t>
      </w:r>
      <w:r w:rsidR="00486631">
        <w:t>i v </w:t>
      </w:r>
      <w:r>
        <w:t>zájmu Parlamentu jakožto spolunormotvůrce. Financování činností „černé skříňky“ členskými státy by nemělo být povoleno.</w:t>
      </w:r>
    </w:p>
    <w:p w14:paraId="392EC5F6" w14:textId="77777777" w:rsidR="00FA192C" w:rsidRPr="00CA2FD6" w:rsidRDefault="00FA192C" w:rsidP="00FA192C">
      <w:pPr>
        <w:pStyle w:val="AmJustText"/>
      </w:pPr>
    </w:p>
    <w:p w14:paraId="526D32ED" w14:textId="77777777" w:rsidR="00166CCB" w:rsidRPr="00CA2FD6" w:rsidRDefault="008B7297" w:rsidP="00A5426B">
      <w:r>
        <w:rPr>
          <w:rStyle w:val="HideTWBExt"/>
        </w:rPr>
        <w:t>&lt;/Amend&gt;</w:t>
      </w:r>
      <w:bookmarkEnd w:id="2"/>
    </w:p>
    <w:p w14:paraId="42478FA8" w14:textId="77777777" w:rsidR="00FA192C" w:rsidRPr="00CA2FD6" w:rsidRDefault="008B7297" w:rsidP="00FA192C">
      <w:bookmarkStart w:id="3" w:name="EndB"/>
      <w:r>
        <w:rPr>
          <w:rStyle w:val="HideTWBExt"/>
        </w:rPr>
        <w:t>&lt;/RepeatBlock-Amend&gt;</w:t>
      </w:r>
      <w:bookmarkEnd w:id="3"/>
    </w:p>
    <w:p w14:paraId="4E5EE68A" w14:textId="77777777" w:rsidR="008363E4" w:rsidRPr="00CA2FD6" w:rsidRDefault="008363E4" w:rsidP="00FA192C"/>
    <w:sectPr w:rsidR="008363E4" w:rsidRPr="00CA2FD6" w:rsidSect="00872246">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316BA5" w14:textId="77777777" w:rsidR="008B7297" w:rsidRDefault="008B7297">
      <w:r>
        <w:separator/>
      </w:r>
    </w:p>
  </w:endnote>
  <w:endnote w:type="continuationSeparator" w:id="0">
    <w:p w14:paraId="767CBA34" w14:textId="77777777" w:rsidR="008B7297" w:rsidRDefault="008B72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9F075D" w14:textId="77777777" w:rsidR="00872246" w:rsidRPr="00CA2FD6" w:rsidRDefault="008B7297" w:rsidP="00872246">
    <w:pPr>
      <w:pStyle w:val="EPFooter"/>
    </w:pPr>
    <w:r w:rsidRPr="00CA2FD6">
      <w:t>PE</w:t>
    </w:r>
    <w:r w:rsidRPr="00CA2FD6">
      <w:rPr>
        <w:rStyle w:val="HideTWBExt"/>
      </w:rPr>
      <w:t>&lt;NoPE&gt;</w:t>
    </w:r>
    <w:r w:rsidRPr="00CA2FD6">
      <w:t>790.136</w:t>
    </w:r>
    <w:r w:rsidRPr="00CA2FD6">
      <w:rPr>
        <w:rStyle w:val="HideTWBExt"/>
      </w:rPr>
      <w:t>&lt;/NoPE&gt;&lt;Version&gt;</w:t>
    </w:r>
    <w:r w:rsidRPr="00CA2FD6">
      <w:t>v01-00</w:t>
    </w:r>
    <w:r w:rsidRPr="00CA2FD6">
      <w:rPr>
        <w:rStyle w:val="HideTWBExt"/>
      </w:rPr>
      <w:t>&lt;/Version&gt;</w:t>
    </w:r>
    <w:r w:rsidRPr="00CA2FD6">
      <w:tab/>
    </w:r>
    <w:r w:rsidRPr="00CA2FD6">
      <w:fldChar w:fldCharType="begin"/>
    </w:r>
    <w:r w:rsidRPr="00CA2FD6">
      <w:instrText xml:space="preserve"> PAGE  \* MERGEFORMAT </w:instrText>
    </w:r>
    <w:r w:rsidRPr="00CA2FD6">
      <w:fldChar w:fldCharType="separate"/>
    </w:r>
    <w:r w:rsidRPr="00CA2FD6">
      <w:rPr>
        <w:noProof/>
      </w:rPr>
      <w:t>6</w:t>
    </w:r>
    <w:r w:rsidRPr="00CA2FD6">
      <w:fldChar w:fldCharType="end"/>
    </w:r>
    <w:r w:rsidRPr="00CA2FD6">
      <w:t>/</w:t>
    </w:r>
    <w:r w:rsidRPr="00CA2FD6">
      <w:fldChar w:fldCharType="begin"/>
    </w:r>
    <w:r>
      <w:instrText xml:space="preserve"> NUMPAGES  \* MERGEFORMAT </w:instrText>
    </w:r>
    <w:r w:rsidRPr="00CA2FD6">
      <w:fldChar w:fldCharType="separate"/>
    </w:r>
    <w:r w:rsidRPr="00CA2FD6">
      <w:rPr>
        <w:noProof/>
      </w:rPr>
      <w:t>7</w:t>
    </w:r>
    <w:r w:rsidRPr="00CA2FD6">
      <w:rPr>
        <w:noProof/>
      </w:rPr>
      <w:fldChar w:fldCharType="end"/>
    </w:r>
    <w:r w:rsidRPr="00CA2FD6">
      <w:tab/>
    </w:r>
    <w:r w:rsidRPr="00CA2FD6">
      <w:rPr>
        <w:rStyle w:val="HideTWBExt"/>
      </w:rPr>
      <w:t>&lt;PathFdR&gt;</w:t>
    </w:r>
    <w:r w:rsidRPr="00CA2FD6">
      <w:t>AM\1346405CS.docx</w:t>
    </w:r>
    <w:r w:rsidRPr="00CA2FD6">
      <w:rPr>
        <w:rStyle w:val="HideTWBExt"/>
      </w:rPr>
      <w:t>&lt;/PathFdR&gt;</w:t>
    </w:r>
  </w:p>
  <w:p w14:paraId="3AEA5227" w14:textId="77777777" w:rsidR="00D82FCC" w:rsidRPr="00CA2FD6" w:rsidRDefault="008B7297" w:rsidP="00872246">
    <w:pPr>
      <w:pStyle w:val="EPFooter2"/>
    </w:pPr>
    <w:r w:rsidRPr="00CA2FD6">
      <w:t>CS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97781C" w14:textId="77777777" w:rsidR="00872246" w:rsidRPr="00CA2FD6" w:rsidRDefault="008B7297" w:rsidP="00872246">
    <w:pPr>
      <w:pStyle w:val="EPFooter"/>
    </w:pPr>
    <w:r w:rsidRPr="00CA2FD6">
      <w:rPr>
        <w:rStyle w:val="HideTWBExt"/>
      </w:rPr>
      <w:t>&lt;PathFdR&gt;</w:t>
    </w:r>
    <w:r w:rsidRPr="00CA2FD6">
      <w:t>AM\1346405CS.docx</w:t>
    </w:r>
    <w:r w:rsidRPr="00CA2FD6">
      <w:rPr>
        <w:rStyle w:val="HideTWBExt"/>
      </w:rPr>
      <w:t>&lt;/PathFdR&gt;</w:t>
    </w:r>
    <w:r w:rsidRPr="00CA2FD6">
      <w:tab/>
    </w:r>
    <w:r w:rsidRPr="00CA2FD6">
      <w:fldChar w:fldCharType="begin"/>
    </w:r>
    <w:r w:rsidRPr="00CA2FD6">
      <w:instrText xml:space="preserve"> PAGE  \* MERGEFORMAT </w:instrText>
    </w:r>
    <w:r w:rsidRPr="00CA2FD6">
      <w:fldChar w:fldCharType="separate"/>
    </w:r>
    <w:r w:rsidRPr="00CA2FD6">
      <w:rPr>
        <w:noProof/>
      </w:rPr>
      <w:t>7</w:t>
    </w:r>
    <w:r w:rsidRPr="00CA2FD6">
      <w:fldChar w:fldCharType="end"/>
    </w:r>
    <w:r w:rsidRPr="00CA2FD6">
      <w:t>/</w:t>
    </w:r>
    <w:r w:rsidRPr="00CA2FD6">
      <w:fldChar w:fldCharType="begin"/>
    </w:r>
    <w:r>
      <w:instrText xml:space="preserve"> NUMPAGES  \* MERGEFORMAT </w:instrText>
    </w:r>
    <w:r w:rsidRPr="00CA2FD6">
      <w:fldChar w:fldCharType="separate"/>
    </w:r>
    <w:r w:rsidRPr="00CA2FD6">
      <w:rPr>
        <w:noProof/>
      </w:rPr>
      <w:t>7</w:t>
    </w:r>
    <w:r w:rsidRPr="00CA2FD6">
      <w:rPr>
        <w:noProof/>
      </w:rPr>
      <w:fldChar w:fldCharType="end"/>
    </w:r>
    <w:r w:rsidRPr="00CA2FD6">
      <w:tab/>
      <w:t>PE</w:t>
    </w:r>
    <w:r w:rsidRPr="00CA2FD6">
      <w:rPr>
        <w:rStyle w:val="HideTWBExt"/>
      </w:rPr>
      <w:t>&lt;NoPE&gt;</w:t>
    </w:r>
    <w:r w:rsidRPr="00CA2FD6">
      <w:t>790.136</w:t>
    </w:r>
    <w:r w:rsidRPr="00CA2FD6">
      <w:rPr>
        <w:rStyle w:val="HideTWBExt"/>
      </w:rPr>
      <w:t>&lt;/NoPE&gt;&lt;Version&gt;</w:t>
    </w:r>
    <w:r w:rsidRPr="00CA2FD6">
      <w:t>v01-00</w:t>
    </w:r>
    <w:r w:rsidRPr="00CA2FD6">
      <w:rPr>
        <w:rStyle w:val="HideTWBExt"/>
      </w:rPr>
      <w:t>&lt;/Version&gt;</w:t>
    </w:r>
  </w:p>
  <w:p w14:paraId="61E78C08" w14:textId="77777777" w:rsidR="00D82FCC" w:rsidRPr="00CA2FD6" w:rsidRDefault="008B7297" w:rsidP="00872246">
    <w:pPr>
      <w:pStyle w:val="EPFooter2"/>
    </w:pPr>
    <w:r w:rsidRPr="00CA2FD6">
      <w:tab/>
    </w:r>
    <w:r w:rsidRPr="00CA2FD6">
      <w:tab/>
      <w:t>CS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413412" w14:textId="77777777" w:rsidR="00872246" w:rsidRPr="00CA2FD6" w:rsidRDefault="008B7297" w:rsidP="00872246">
    <w:pPr>
      <w:pStyle w:val="EPFooter"/>
    </w:pPr>
    <w:r w:rsidRPr="00CA2FD6">
      <w:rPr>
        <w:rStyle w:val="HideTWBExt"/>
      </w:rPr>
      <w:t>&lt;PathFdR&gt;</w:t>
    </w:r>
    <w:r w:rsidRPr="00CA2FD6">
      <w:t>AM\1346405CS.docx</w:t>
    </w:r>
    <w:r w:rsidRPr="00CA2FD6">
      <w:rPr>
        <w:rStyle w:val="HideTWBExt"/>
      </w:rPr>
      <w:t>&lt;/PathFdR&gt;</w:t>
    </w:r>
    <w:r w:rsidRPr="00CA2FD6">
      <w:tab/>
    </w:r>
    <w:r w:rsidRPr="00CA2FD6">
      <w:tab/>
      <w:t>PE</w:t>
    </w:r>
    <w:r w:rsidRPr="00CA2FD6">
      <w:rPr>
        <w:rStyle w:val="HideTWBExt"/>
      </w:rPr>
      <w:t>&lt;NoPE&gt;</w:t>
    </w:r>
    <w:r w:rsidRPr="00CA2FD6">
      <w:t>790.136</w:t>
    </w:r>
    <w:r w:rsidRPr="00CA2FD6">
      <w:rPr>
        <w:rStyle w:val="HideTWBExt"/>
      </w:rPr>
      <w:t>&lt;/NoPE&gt;&lt;Version&gt;</w:t>
    </w:r>
    <w:r w:rsidRPr="00CA2FD6">
      <w:t>v01-00</w:t>
    </w:r>
    <w:r w:rsidRPr="00CA2FD6">
      <w:rPr>
        <w:rStyle w:val="HideTWBExt"/>
      </w:rPr>
      <w:t>&lt;/Version&gt;</w:t>
    </w:r>
  </w:p>
  <w:p w14:paraId="5A775DCB" w14:textId="77777777" w:rsidR="00D82FCC" w:rsidRPr="00CA2FD6" w:rsidRDefault="008B7297" w:rsidP="00872246">
    <w:pPr>
      <w:pStyle w:val="EPFooter2"/>
    </w:pPr>
    <w:r w:rsidRPr="00CA2FD6">
      <w:t>CS</w:t>
    </w:r>
    <w:r w:rsidRPr="00CA2FD6">
      <w:tab/>
    </w:r>
    <w:r w:rsidRPr="00CA2FD6">
      <w:rPr>
        <w:b w:val="0"/>
        <w:i/>
        <w:color w:val="C0C0C0"/>
        <w:sz w:val="22"/>
      </w:rPr>
      <w:t>Jednotná v rozmanitosti</w:t>
    </w:r>
    <w:r w:rsidRPr="00CA2FD6">
      <w:tab/>
      <w:t>CS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4B9E98" w14:textId="77777777" w:rsidR="008B7297" w:rsidRDefault="008B7297">
      <w:r>
        <w:separator/>
      </w:r>
    </w:p>
  </w:footnote>
  <w:footnote w:type="continuationSeparator" w:id="0">
    <w:p w14:paraId="178A378A" w14:textId="77777777" w:rsidR="008B7297" w:rsidRDefault="008B729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061EA4" w14:textId="77777777" w:rsidR="004A334E" w:rsidRDefault="004A334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C28B6E" w14:textId="77777777" w:rsidR="004A334E" w:rsidRDefault="004A334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032D37" w14:textId="77777777" w:rsidR="004A334E" w:rsidRDefault="004A334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F490A34"/>
    <w:multiLevelType w:val="hybridMultilevel"/>
    <w:tmpl w:val="F01AC760"/>
    <w:lvl w:ilvl="0" w:tplc="BDA87EFC">
      <w:start w:val="1"/>
      <w:numFmt w:val="decimal"/>
      <w:lvlText w:val="%1."/>
      <w:lvlJc w:val="left"/>
      <w:pPr>
        <w:ind w:left="720" w:hanging="360"/>
      </w:pPr>
      <w:rPr>
        <w:rFonts w:hint="default"/>
      </w:rPr>
    </w:lvl>
    <w:lvl w:ilvl="1" w:tplc="F27AEDB0" w:tentative="1">
      <w:start w:val="1"/>
      <w:numFmt w:val="lowerLetter"/>
      <w:lvlText w:val="%2."/>
      <w:lvlJc w:val="left"/>
      <w:pPr>
        <w:ind w:left="1440" w:hanging="360"/>
      </w:pPr>
    </w:lvl>
    <w:lvl w:ilvl="2" w:tplc="2522FD10" w:tentative="1">
      <w:start w:val="1"/>
      <w:numFmt w:val="lowerRoman"/>
      <w:lvlText w:val="%3."/>
      <w:lvlJc w:val="right"/>
      <w:pPr>
        <w:ind w:left="2160" w:hanging="180"/>
      </w:pPr>
    </w:lvl>
    <w:lvl w:ilvl="3" w:tplc="D7EAB266" w:tentative="1">
      <w:start w:val="1"/>
      <w:numFmt w:val="decimal"/>
      <w:lvlText w:val="%4."/>
      <w:lvlJc w:val="left"/>
      <w:pPr>
        <w:ind w:left="2880" w:hanging="360"/>
      </w:pPr>
    </w:lvl>
    <w:lvl w:ilvl="4" w:tplc="72A6C5E8" w:tentative="1">
      <w:start w:val="1"/>
      <w:numFmt w:val="lowerLetter"/>
      <w:lvlText w:val="%5."/>
      <w:lvlJc w:val="left"/>
      <w:pPr>
        <w:ind w:left="3600" w:hanging="360"/>
      </w:pPr>
    </w:lvl>
    <w:lvl w:ilvl="5" w:tplc="E0A49270" w:tentative="1">
      <w:start w:val="1"/>
      <w:numFmt w:val="lowerRoman"/>
      <w:lvlText w:val="%6."/>
      <w:lvlJc w:val="right"/>
      <w:pPr>
        <w:ind w:left="4320" w:hanging="180"/>
      </w:pPr>
    </w:lvl>
    <w:lvl w:ilvl="6" w:tplc="3FFAACB2" w:tentative="1">
      <w:start w:val="1"/>
      <w:numFmt w:val="decimal"/>
      <w:lvlText w:val="%7."/>
      <w:lvlJc w:val="left"/>
      <w:pPr>
        <w:ind w:left="5040" w:hanging="360"/>
      </w:pPr>
    </w:lvl>
    <w:lvl w:ilvl="7" w:tplc="D47C5550" w:tentative="1">
      <w:start w:val="1"/>
      <w:numFmt w:val="lowerLetter"/>
      <w:lvlText w:val="%8."/>
      <w:lvlJc w:val="left"/>
      <w:pPr>
        <w:ind w:left="5760" w:hanging="360"/>
      </w:pPr>
    </w:lvl>
    <w:lvl w:ilvl="8" w:tplc="6482382E" w:tentative="1">
      <w:start w:val="1"/>
      <w:numFmt w:val="lowerRoman"/>
      <w:lvlText w:val="%9."/>
      <w:lvlJc w:val="right"/>
      <w:pPr>
        <w:ind w:left="6480" w:hanging="180"/>
      </w:pPr>
    </w:lvl>
  </w:abstractNum>
  <w:abstractNum w:abstractNumId="11" w15:restartNumberingAfterBreak="0">
    <w:nsid w:val="0F9F79C0"/>
    <w:multiLevelType w:val="hybridMultilevel"/>
    <w:tmpl w:val="A3A6AC3A"/>
    <w:lvl w:ilvl="0" w:tplc="88FA68E6">
      <w:start w:val="1"/>
      <w:numFmt w:val="decimal"/>
      <w:lvlText w:val="%1."/>
      <w:lvlJc w:val="left"/>
      <w:pPr>
        <w:ind w:left="720" w:hanging="360"/>
      </w:pPr>
      <w:rPr>
        <w:rFonts w:hint="default"/>
      </w:rPr>
    </w:lvl>
    <w:lvl w:ilvl="1" w:tplc="BBC405BA" w:tentative="1">
      <w:start w:val="1"/>
      <w:numFmt w:val="lowerLetter"/>
      <w:lvlText w:val="%2."/>
      <w:lvlJc w:val="left"/>
      <w:pPr>
        <w:ind w:left="1440" w:hanging="360"/>
      </w:pPr>
    </w:lvl>
    <w:lvl w:ilvl="2" w:tplc="EFD45006" w:tentative="1">
      <w:start w:val="1"/>
      <w:numFmt w:val="lowerRoman"/>
      <w:lvlText w:val="%3."/>
      <w:lvlJc w:val="right"/>
      <w:pPr>
        <w:ind w:left="2160" w:hanging="180"/>
      </w:pPr>
    </w:lvl>
    <w:lvl w:ilvl="3" w:tplc="7EAC05AC" w:tentative="1">
      <w:start w:val="1"/>
      <w:numFmt w:val="decimal"/>
      <w:lvlText w:val="%4."/>
      <w:lvlJc w:val="left"/>
      <w:pPr>
        <w:ind w:left="2880" w:hanging="360"/>
      </w:pPr>
    </w:lvl>
    <w:lvl w:ilvl="4" w:tplc="E14EFD60" w:tentative="1">
      <w:start w:val="1"/>
      <w:numFmt w:val="lowerLetter"/>
      <w:lvlText w:val="%5."/>
      <w:lvlJc w:val="left"/>
      <w:pPr>
        <w:ind w:left="3600" w:hanging="360"/>
      </w:pPr>
    </w:lvl>
    <w:lvl w:ilvl="5" w:tplc="EF7AC12A" w:tentative="1">
      <w:start w:val="1"/>
      <w:numFmt w:val="lowerRoman"/>
      <w:lvlText w:val="%6."/>
      <w:lvlJc w:val="right"/>
      <w:pPr>
        <w:ind w:left="4320" w:hanging="180"/>
      </w:pPr>
    </w:lvl>
    <w:lvl w:ilvl="6" w:tplc="EED40242" w:tentative="1">
      <w:start w:val="1"/>
      <w:numFmt w:val="decimal"/>
      <w:lvlText w:val="%7."/>
      <w:lvlJc w:val="left"/>
      <w:pPr>
        <w:ind w:left="5040" w:hanging="360"/>
      </w:pPr>
    </w:lvl>
    <w:lvl w:ilvl="7" w:tplc="DB7229AA" w:tentative="1">
      <w:start w:val="1"/>
      <w:numFmt w:val="lowerLetter"/>
      <w:lvlText w:val="%8."/>
      <w:lvlJc w:val="left"/>
      <w:pPr>
        <w:ind w:left="5760" w:hanging="360"/>
      </w:pPr>
    </w:lvl>
    <w:lvl w:ilvl="8" w:tplc="A5A4FBA4" w:tentative="1">
      <w:start w:val="1"/>
      <w:numFmt w:val="lowerRoman"/>
      <w:lvlText w:val="%9."/>
      <w:lvlJc w:val="right"/>
      <w:pPr>
        <w:ind w:left="6480" w:hanging="180"/>
      </w:pPr>
    </w:lvl>
  </w:abstractNum>
  <w:abstractNum w:abstractNumId="12" w15:restartNumberingAfterBreak="0">
    <w:nsid w:val="35C170E8"/>
    <w:multiLevelType w:val="hybridMultilevel"/>
    <w:tmpl w:val="51663EAE"/>
    <w:lvl w:ilvl="0" w:tplc="EEDE503A">
      <w:start w:val="1"/>
      <w:numFmt w:val="lowerLetter"/>
      <w:lvlText w:val="(%1)"/>
      <w:lvlJc w:val="left"/>
      <w:pPr>
        <w:ind w:left="720" w:hanging="360"/>
      </w:pPr>
      <w:rPr>
        <w:rFonts w:hint="default"/>
      </w:rPr>
    </w:lvl>
    <w:lvl w:ilvl="1" w:tplc="17DCC1B6" w:tentative="1">
      <w:start w:val="1"/>
      <w:numFmt w:val="lowerLetter"/>
      <w:lvlText w:val="%2."/>
      <w:lvlJc w:val="left"/>
      <w:pPr>
        <w:ind w:left="1440" w:hanging="360"/>
      </w:pPr>
    </w:lvl>
    <w:lvl w:ilvl="2" w:tplc="0E1227DA" w:tentative="1">
      <w:start w:val="1"/>
      <w:numFmt w:val="lowerRoman"/>
      <w:lvlText w:val="%3."/>
      <w:lvlJc w:val="right"/>
      <w:pPr>
        <w:ind w:left="2160" w:hanging="180"/>
      </w:pPr>
    </w:lvl>
    <w:lvl w:ilvl="3" w:tplc="30A69D04" w:tentative="1">
      <w:start w:val="1"/>
      <w:numFmt w:val="decimal"/>
      <w:lvlText w:val="%4."/>
      <w:lvlJc w:val="left"/>
      <w:pPr>
        <w:ind w:left="2880" w:hanging="360"/>
      </w:pPr>
    </w:lvl>
    <w:lvl w:ilvl="4" w:tplc="3C202B20" w:tentative="1">
      <w:start w:val="1"/>
      <w:numFmt w:val="lowerLetter"/>
      <w:lvlText w:val="%5."/>
      <w:lvlJc w:val="left"/>
      <w:pPr>
        <w:ind w:left="3600" w:hanging="360"/>
      </w:pPr>
    </w:lvl>
    <w:lvl w:ilvl="5" w:tplc="D688DC04" w:tentative="1">
      <w:start w:val="1"/>
      <w:numFmt w:val="lowerRoman"/>
      <w:lvlText w:val="%6."/>
      <w:lvlJc w:val="right"/>
      <w:pPr>
        <w:ind w:left="4320" w:hanging="180"/>
      </w:pPr>
    </w:lvl>
    <w:lvl w:ilvl="6" w:tplc="27823090" w:tentative="1">
      <w:start w:val="1"/>
      <w:numFmt w:val="decimal"/>
      <w:lvlText w:val="%7."/>
      <w:lvlJc w:val="left"/>
      <w:pPr>
        <w:ind w:left="5040" w:hanging="360"/>
      </w:pPr>
    </w:lvl>
    <w:lvl w:ilvl="7" w:tplc="5A3E8FDA" w:tentative="1">
      <w:start w:val="1"/>
      <w:numFmt w:val="lowerLetter"/>
      <w:lvlText w:val="%8."/>
      <w:lvlJc w:val="left"/>
      <w:pPr>
        <w:ind w:left="5760" w:hanging="360"/>
      </w:pPr>
    </w:lvl>
    <w:lvl w:ilvl="8" w:tplc="42702584" w:tentative="1">
      <w:start w:val="1"/>
      <w:numFmt w:val="lowerRoman"/>
      <w:lvlText w:val="%9."/>
      <w:lvlJc w:val="right"/>
      <w:pPr>
        <w:ind w:left="6480" w:hanging="180"/>
      </w:pPr>
    </w:lvl>
  </w:abstractNum>
  <w:abstractNum w:abstractNumId="13" w15:restartNumberingAfterBreak="0">
    <w:nsid w:val="51074E0F"/>
    <w:multiLevelType w:val="hybridMultilevel"/>
    <w:tmpl w:val="F86848F0"/>
    <w:lvl w:ilvl="0" w:tplc="44CA7128">
      <w:start w:val="1"/>
      <w:numFmt w:val="lowerLetter"/>
      <w:lvlText w:val="(%1)"/>
      <w:lvlJc w:val="left"/>
      <w:pPr>
        <w:ind w:left="750" w:hanging="390"/>
      </w:pPr>
      <w:rPr>
        <w:rFonts w:hint="default"/>
      </w:rPr>
    </w:lvl>
    <w:lvl w:ilvl="1" w:tplc="749CE116" w:tentative="1">
      <w:start w:val="1"/>
      <w:numFmt w:val="lowerLetter"/>
      <w:lvlText w:val="%2."/>
      <w:lvlJc w:val="left"/>
      <w:pPr>
        <w:ind w:left="1440" w:hanging="360"/>
      </w:pPr>
    </w:lvl>
    <w:lvl w:ilvl="2" w:tplc="8C4E166E" w:tentative="1">
      <w:start w:val="1"/>
      <w:numFmt w:val="lowerRoman"/>
      <w:lvlText w:val="%3."/>
      <w:lvlJc w:val="right"/>
      <w:pPr>
        <w:ind w:left="2160" w:hanging="180"/>
      </w:pPr>
    </w:lvl>
    <w:lvl w:ilvl="3" w:tplc="F04AC91C" w:tentative="1">
      <w:start w:val="1"/>
      <w:numFmt w:val="decimal"/>
      <w:lvlText w:val="%4."/>
      <w:lvlJc w:val="left"/>
      <w:pPr>
        <w:ind w:left="2880" w:hanging="360"/>
      </w:pPr>
    </w:lvl>
    <w:lvl w:ilvl="4" w:tplc="C30659C0" w:tentative="1">
      <w:start w:val="1"/>
      <w:numFmt w:val="lowerLetter"/>
      <w:lvlText w:val="%5."/>
      <w:lvlJc w:val="left"/>
      <w:pPr>
        <w:ind w:left="3600" w:hanging="360"/>
      </w:pPr>
    </w:lvl>
    <w:lvl w:ilvl="5" w:tplc="A01AB27C" w:tentative="1">
      <w:start w:val="1"/>
      <w:numFmt w:val="lowerRoman"/>
      <w:lvlText w:val="%6."/>
      <w:lvlJc w:val="right"/>
      <w:pPr>
        <w:ind w:left="4320" w:hanging="180"/>
      </w:pPr>
    </w:lvl>
    <w:lvl w:ilvl="6" w:tplc="E3ACCF8C" w:tentative="1">
      <w:start w:val="1"/>
      <w:numFmt w:val="decimal"/>
      <w:lvlText w:val="%7."/>
      <w:lvlJc w:val="left"/>
      <w:pPr>
        <w:ind w:left="5040" w:hanging="360"/>
      </w:pPr>
    </w:lvl>
    <w:lvl w:ilvl="7" w:tplc="E1A4F76C" w:tentative="1">
      <w:start w:val="1"/>
      <w:numFmt w:val="lowerLetter"/>
      <w:lvlText w:val="%8."/>
      <w:lvlJc w:val="left"/>
      <w:pPr>
        <w:ind w:left="5760" w:hanging="360"/>
      </w:pPr>
    </w:lvl>
    <w:lvl w:ilvl="8" w:tplc="92A2ECE4" w:tentative="1">
      <w:start w:val="1"/>
      <w:numFmt w:val="lowerRoman"/>
      <w:lvlText w:val="%9."/>
      <w:lvlJc w:val="right"/>
      <w:pPr>
        <w:ind w:left="6480" w:hanging="180"/>
      </w:pPr>
    </w:lvl>
  </w:abstractNum>
  <w:abstractNum w:abstractNumId="14" w15:restartNumberingAfterBreak="0">
    <w:nsid w:val="5E3D2545"/>
    <w:multiLevelType w:val="hybridMultilevel"/>
    <w:tmpl w:val="E7DA5064"/>
    <w:lvl w:ilvl="0" w:tplc="566AB250">
      <w:start w:val="1"/>
      <w:numFmt w:val="lowerLetter"/>
      <w:lvlText w:val="(%1)"/>
      <w:lvlJc w:val="left"/>
      <w:pPr>
        <w:ind w:left="720" w:hanging="360"/>
      </w:pPr>
      <w:rPr>
        <w:rFonts w:hint="default"/>
      </w:rPr>
    </w:lvl>
    <w:lvl w:ilvl="1" w:tplc="38F6839E" w:tentative="1">
      <w:start w:val="1"/>
      <w:numFmt w:val="lowerLetter"/>
      <w:lvlText w:val="%2."/>
      <w:lvlJc w:val="left"/>
      <w:pPr>
        <w:ind w:left="1440" w:hanging="360"/>
      </w:pPr>
    </w:lvl>
    <w:lvl w:ilvl="2" w:tplc="B4000E8A" w:tentative="1">
      <w:start w:val="1"/>
      <w:numFmt w:val="lowerRoman"/>
      <w:lvlText w:val="%3."/>
      <w:lvlJc w:val="right"/>
      <w:pPr>
        <w:ind w:left="2160" w:hanging="180"/>
      </w:pPr>
    </w:lvl>
    <w:lvl w:ilvl="3" w:tplc="23E439CE" w:tentative="1">
      <w:start w:val="1"/>
      <w:numFmt w:val="decimal"/>
      <w:lvlText w:val="%4."/>
      <w:lvlJc w:val="left"/>
      <w:pPr>
        <w:ind w:left="2880" w:hanging="360"/>
      </w:pPr>
    </w:lvl>
    <w:lvl w:ilvl="4" w:tplc="EDE4F79C" w:tentative="1">
      <w:start w:val="1"/>
      <w:numFmt w:val="lowerLetter"/>
      <w:lvlText w:val="%5."/>
      <w:lvlJc w:val="left"/>
      <w:pPr>
        <w:ind w:left="3600" w:hanging="360"/>
      </w:pPr>
    </w:lvl>
    <w:lvl w:ilvl="5" w:tplc="A8788C40" w:tentative="1">
      <w:start w:val="1"/>
      <w:numFmt w:val="lowerRoman"/>
      <w:lvlText w:val="%6."/>
      <w:lvlJc w:val="right"/>
      <w:pPr>
        <w:ind w:left="4320" w:hanging="180"/>
      </w:pPr>
    </w:lvl>
    <w:lvl w:ilvl="6" w:tplc="13AE3A2A" w:tentative="1">
      <w:start w:val="1"/>
      <w:numFmt w:val="decimal"/>
      <w:lvlText w:val="%7."/>
      <w:lvlJc w:val="left"/>
      <w:pPr>
        <w:ind w:left="5040" w:hanging="360"/>
      </w:pPr>
    </w:lvl>
    <w:lvl w:ilvl="7" w:tplc="CA966A14" w:tentative="1">
      <w:start w:val="1"/>
      <w:numFmt w:val="lowerLetter"/>
      <w:lvlText w:val="%8."/>
      <w:lvlJc w:val="left"/>
      <w:pPr>
        <w:ind w:left="5760" w:hanging="360"/>
      </w:pPr>
    </w:lvl>
    <w:lvl w:ilvl="8" w:tplc="DA929F78" w:tentative="1">
      <w:start w:val="1"/>
      <w:numFmt w:val="lowerRoman"/>
      <w:lvlText w:val="%9."/>
      <w:lvlJc w:val="right"/>
      <w:pPr>
        <w:ind w:left="6480" w:hanging="180"/>
      </w:pPr>
    </w:lvl>
  </w:abstractNum>
  <w:num w:numId="1" w16cid:durableId="618877666">
    <w:abstractNumId w:val="9"/>
  </w:num>
  <w:num w:numId="2" w16cid:durableId="1417091651">
    <w:abstractNumId w:val="9"/>
  </w:num>
  <w:num w:numId="3" w16cid:durableId="121770360">
    <w:abstractNumId w:val="7"/>
  </w:num>
  <w:num w:numId="4" w16cid:durableId="1029449664">
    <w:abstractNumId w:val="7"/>
  </w:num>
  <w:num w:numId="5" w16cid:durableId="1858542976">
    <w:abstractNumId w:val="6"/>
  </w:num>
  <w:num w:numId="6" w16cid:durableId="1134564877">
    <w:abstractNumId w:val="6"/>
  </w:num>
  <w:num w:numId="7" w16cid:durableId="1946573332">
    <w:abstractNumId w:val="5"/>
  </w:num>
  <w:num w:numId="8" w16cid:durableId="2001539071">
    <w:abstractNumId w:val="5"/>
  </w:num>
  <w:num w:numId="9" w16cid:durableId="588738453">
    <w:abstractNumId w:val="4"/>
  </w:num>
  <w:num w:numId="10" w16cid:durableId="270281918">
    <w:abstractNumId w:val="4"/>
  </w:num>
  <w:num w:numId="11" w16cid:durableId="19089507">
    <w:abstractNumId w:val="8"/>
  </w:num>
  <w:num w:numId="12" w16cid:durableId="2055696234">
    <w:abstractNumId w:val="8"/>
  </w:num>
  <w:num w:numId="13" w16cid:durableId="1692685547">
    <w:abstractNumId w:val="3"/>
  </w:num>
  <w:num w:numId="14" w16cid:durableId="800223852">
    <w:abstractNumId w:val="3"/>
  </w:num>
  <w:num w:numId="15" w16cid:durableId="1970817047">
    <w:abstractNumId w:val="2"/>
  </w:num>
  <w:num w:numId="16" w16cid:durableId="848373831">
    <w:abstractNumId w:val="2"/>
  </w:num>
  <w:num w:numId="17" w16cid:durableId="1557232387">
    <w:abstractNumId w:val="1"/>
  </w:num>
  <w:num w:numId="18" w16cid:durableId="1426878085">
    <w:abstractNumId w:val="1"/>
  </w:num>
  <w:num w:numId="19" w16cid:durableId="1658798388">
    <w:abstractNumId w:val="0"/>
  </w:num>
  <w:num w:numId="20" w16cid:durableId="430783851">
    <w:abstractNumId w:val="0"/>
  </w:num>
  <w:num w:numId="21" w16cid:durableId="2122145460">
    <w:abstractNumId w:val="9"/>
  </w:num>
  <w:num w:numId="22" w16cid:durableId="781191532">
    <w:abstractNumId w:val="7"/>
  </w:num>
  <w:num w:numId="23" w16cid:durableId="712267683">
    <w:abstractNumId w:val="6"/>
  </w:num>
  <w:num w:numId="24" w16cid:durableId="1482843020">
    <w:abstractNumId w:val="5"/>
  </w:num>
  <w:num w:numId="25" w16cid:durableId="272709656">
    <w:abstractNumId w:val="4"/>
  </w:num>
  <w:num w:numId="26" w16cid:durableId="2081974904">
    <w:abstractNumId w:val="8"/>
  </w:num>
  <w:num w:numId="27" w16cid:durableId="1950694133">
    <w:abstractNumId w:val="3"/>
  </w:num>
  <w:num w:numId="28" w16cid:durableId="674379972">
    <w:abstractNumId w:val="2"/>
  </w:num>
  <w:num w:numId="29" w16cid:durableId="1409767679">
    <w:abstractNumId w:val="1"/>
  </w:num>
  <w:num w:numId="30" w16cid:durableId="1675912217">
    <w:abstractNumId w:val="0"/>
  </w:num>
  <w:num w:numId="31" w16cid:durableId="531655279">
    <w:abstractNumId w:val="9"/>
  </w:num>
  <w:num w:numId="32" w16cid:durableId="1934976553">
    <w:abstractNumId w:val="7"/>
  </w:num>
  <w:num w:numId="33" w16cid:durableId="1523086399">
    <w:abstractNumId w:val="6"/>
  </w:num>
  <w:num w:numId="34" w16cid:durableId="164637765">
    <w:abstractNumId w:val="5"/>
  </w:num>
  <w:num w:numId="35" w16cid:durableId="1618289218">
    <w:abstractNumId w:val="4"/>
  </w:num>
  <w:num w:numId="36" w16cid:durableId="1759711734">
    <w:abstractNumId w:val="8"/>
  </w:num>
  <w:num w:numId="37" w16cid:durableId="1438871696">
    <w:abstractNumId w:val="3"/>
  </w:num>
  <w:num w:numId="38" w16cid:durableId="1902403154">
    <w:abstractNumId w:val="2"/>
  </w:num>
  <w:num w:numId="39" w16cid:durableId="1422025461">
    <w:abstractNumId w:val="1"/>
  </w:num>
  <w:num w:numId="40" w16cid:durableId="877157842">
    <w:abstractNumId w:val="0"/>
  </w:num>
  <w:num w:numId="41" w16cid:durableId="1215845511">
    <w:abstractNumId w:val="10"/>
  </w:num>
  <w:num w:numId="42" w16cid:durableId="1654868855">
    <w:abstractNumId w:val="11"/>
  </w:num>
  <w:num w:numId="43" w16cid:durableId="269162587">
    <w:abstractNumId w:val="12"/>
  </w:num>
  <w:num w:numId="44" w16cid:durableId="399593255">
    <w:abstractNumId w:val="14"/>
  </w:num>
  <w:num w:numId="45" w16cid:durableId="185368619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ACTMNU" w:val=" 2"/>
    <w:docVar w:name="AMPLURMNU" w:val=" 2"/>
    <w:docVar w:name="CODEMNU" w:val="1"/>
    <w:docVar w:name="COMKEY" w:val="LIBE"/>
    <w:docVar w:name="CopyToNetwork" w:val="-1"/>
    <w:docVar w:name="CVA" w:val="1"/>
    <w:docVar w:name="DOCCODMNU" w:val=" 1"/>
    <w:docVar w:name="DOCDT" w:val="22/06/2026"/>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1"/>
    <w:docVar w:name="InsideLoop"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PROPOSALCOD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15336605 HideTWBInt;}}{\*\rsidtbl \rsid24658\rsid223860\rsid735077\rsid1718133\rsid2892074\rsid3565327_x000d__x000a_\rsid4666813\rsid6641733\rsid7823322\rsid9636012\rsid10377208\rsid10751680\rsid11012754\rsid11215221\rsid11549030\rsid12154954\rsid14382809\rsid14424199\rsid15204470\rsid15285974\rsid15336605\rsid15950462\rsid16324206\rsid16662270}{\mmathPr\mmathFont34_x000d__x000a_\mbrkBin0\mbrkBinSub0\msmallFrac0\mdispDef1\mlMargin0\mrMargin0\mdefJc1\mwrapIndent1440\mintLim0\mnaryLim1}{\info{\author TOADER Maria}{\operator TOADER Maria}{\creatim\yr2026\mo6\dy22\hr15\min27}{\revtim\yr2026\mo6\dy22\hr15\min27}{\version1}{\edmins0}_x000d__x000a_{\nofpages1}{\nofwords2}{\nofchars16}{\nofcharsws17}{\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5336605\newtblstyruls\nogrowautofit\usenormstyforlist\noindnmbrts\felnbrelev\nocxsptable\indrlsweleven\noafcnsttbl\afelev\utinl\hwelev\spltpgpar\notcvasp\notbrkcnstfrctbl\notvatxbx\krnprsnet\cachedcolbal _x000d__x000a_\nouicompat \fet0{\*\wgrffmtfilter 013f}\nofeaturethrottle1\ilfomacatclnup0{\*\template C:\\Users\\mtoader\\AppData\\Local\\Temp\\Blank1.dotx}{\*\ftnsep \ltrpar \pard\plain \ltrpar_x000d__x000a_\ql \li0\ri0\widctlpar\wrapdefault\aspalpha\aspnum\faauto\adjustright\rin0\lin0\itap0 \rtlch\fcs1 \af0\afs20\alang1025 \ltrch\fcs0 \fs24\lang2057\langfe2057\cgrid\langnp2057\langfenp2057 {\rtlch\fcs1 \af0 \ltrch\fcs0 \insrsid11012754 \chftnsep _x000d__x000a_\par }}{\*\ftnsepc \ltrpar \pard\plain \ltrpar\ql \li0\ri0\widctlpar\wrapdefault\aspalpha\aspnum\faauto\adjustright\rin0\lin0\itap0 \rtlch\fcs1 \af0\afs20\alang1025 \ltrch\fcs0 \fs24\lang2057\langfe2057\cgrid\langnp2057\langfenp2057 {\rtlch\fcs1 \af0 _x000d__x000a_\ltrch\fcs0 \insrsid11012754 \chftnsepc _x000d__x000a_\par }}{\*\aftnsep \ltrpar \pard\plain \ltrpar\ql \li0\ri0\widctlpar\wrapdefault\aspalpha\aspnum\faauto\adjustright\rin0\lin0\itap0 \rtlch\fcs1 \af0\afs20\alang1025 \ltrch\fcs0 \fs24\lang2057\langfe2057\cgrid\langnp2057\langfenp2057 {\rtlch\fcs1 \af0 _x000d__x000a_\ltrch\fcs0 \insrsid11012754 \chftnsep _x000d__x000a_\par }}{\*\aftnsepc \ltrpar \pard\plain \ltrpar\ql \li0\ri0\widctlpar\wrapdefault\aspalpha\aspnum\faauto\adjustright\rin0\lin0\itap0 \rtlch\fcs1 \af0\afs20\alang1025 \ltrch\fcs0 \fs24\lang2057\langfe2057\cgrid\langnp2057\langfenp2057 {\rtlch\fcs1 \af0 _x000d__x000a_\ltrch\fcs0 \insrsid11012754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15336605\charrsid15754123 {\*\bkmkstart ReplaceBookmark}#}{\rtlch\fcs1 \af1 \ltrch\fcs0 _x000d__x000a_\cs17\v\f1\fs20\cf15\insrsid15336605\charrsid15754123 &gt;&gt;&gt;CVAR@@AmendA}{\rtlch\fcs1 \af0 \ltrch\fcs0 \insrsid15336605\charrsid15754123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99_x000d__x000a_cef04a02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0050740 HideTWBExt;}{\*\cs18 \additive \v\f1\fs20\cf15 _x000d__x000a_\spriority0 \styrsid10050740 HideTWBInt;}{\s19\ql \li0\ri0\sa120\nowidctlpar\wrapdefault\aspalpha\aspnum\faauto\adjustright\rin0\lin0\itap0 \rtlch\fcs1 \af0\afs20\alang1025 \ltrch\fcs0 \fs24\lang2057\langfe2057\cgrid\langnp2057\langfenp2057 _x000d__x000a_\sbasedon0 \snext19 \spriority0 \styrsid10050740 Normal6a;}{\s20\ql \li0\ri0\nowidctlpar\wrapdefault\aspalpha\aspnum\faauto\adjustright\rin0\lin0\itap0 \rtlch\fcs1 \af0\afs20\alang1025 \ltrch\fcs0 \b\fs24\lang2057\langfe2057\cgrid\langnp2057\langfenp2057 _x000d__x000a_\sbasedon0 \snext20 \spriority0 \styrsid10050740 NormalBold;}{\s21\qr \li0\ri0\sb240\sa240\nowidctlpar\wrapdefault\aspalpha\aspnum\faauto\adjustright\rin0\lin0\itap0 \rtlch\fcs1 \af0\afs20\alang1025 \ltrch\fcs0 _x000d__x000a_\fs24\lang2057\langfe2057\cgrid\langnp2057\langfenp2057 \sbasedon0 \snext21 \spriority0 \styrsid10050740 AmOrLang;}{\s22\qc \li0\ri0\sa240\nowidctlpar\wrapdefault\aspalpha\aspnum\faauto\adjustright\rin0\lin0\itap0 \rtlch\fcs1 \af0\afs20\alang1025 _x000d__x000a_\ltrch\fcs0 \i\fs24\lang2057\langfe2057\cgrid\langnp2057\langfenp2057 \sbasedon0 \snext22 \spriority0 \styrsid10050740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0050740 AmNumberTabs;}}{\*\rsidtbl \rsid24658\rsid223860\rsid735077\rsid1718133\rsid2892074\rsid3565327\rsid4666813\rsid6641733\rsid7823322_x000d__x000a_\rsid9636012\rsid10050740\rsid10377208\rsid10751680\rsid11215221\rsid11549030\rsid12154954\rsid14297826\rsid14382809\rsid14424199\rsid15204470\rsid15285974\rsid15950462\rsid16324206\rsid16662270}{\mmathPr\mmathFont34\mbrkBin0\mbrkBinSub0\msmallFrac0_x000d__x000a_\mdispDef1\mlMargin0\mrMargin0\mdefJc1\mwrapIndent1440\mintLim0\mnaryLim1}{\info{\author TOADER Maria}{\operator TOADER Maria}{\creatim\yr2026\mo6\dy22\hr15\min24}{\revtim\yr2026\mo6\dy22\hr15\min24}{\version1}{\edmins0}{\nofpages1}{\nofwords70}_x000d__x000a_{\nofchars404}{\nofcharsws473}{\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0050740\newtblstyruls\nogrowautofit\usenormstyforlist\noindnmbrts\felnbrelev\nocxsptable\indrlsweleven\noafcnsttbl\afelev\utinl\hwelev\spltpgpar\notcvasp\notbrkcnstfrctbl\notvatxbx\krnprsnet\cachedcolbal _x000d__x000a_\nouicompat \fet0{\*\wgrffmtfilter 013f}\nofeaturethrottle1\ilfomacatclnup0{\*\template C:\\Users\\mtoader\\AppData\\Local\\Temp\\Blank1.dotx}{\*\ftnsep \ltrpar \pard\plain \ltrpar_x000d__x000a_\ql \li0\ri0\widctlpar\wrapdefault\aspalpha\aspnum\faauto\adjustright\rin0\lin0\itap0 \rtlch\fcs1 \af0\afs20\alang1025 \ltrch\fcs0 \fs24\lang2057\langfe2057\cgrid\langnp2057\langfenp2057 {\rtlch\fcs1 \af0 \ltrch\fcs0 \insrsid14297826 \chftnsep _x000d__x000a_\par }}{\*\ftnsepc \ltrpar \pard\plain \ltrpar\ql \li0\ri0\widctlpar\wrapdefault\aspalpha\aspnum\faauto\adjustright\rin0\lin0\itap0 \rtlch\fcs1 \af0\afs20\alang1025 \ltrch\fcs0 \fs24\lang2057\langfe2057\cgrid\langnp2057\langfenp2057 {\rtlch\fcs1 \af0 _x000d__x000a_\ltrch\fcs0 \insrsid14297826 \chftnsepc _x000d__x000a_\par }}{\*\aftnsep \ltrpar \pard\plain \ltrpar\ql \li0\ri0\widctlpar\wrapdefault\aspalpha\aspnum\faauto\adjustright\rin0\lin0\itap0 \rtlch\fcs1 \af0\afs20\alang1025 \ltrch\fcs0 \fs24\lang2057\langfe2057\cgrid\langnp2057\langfenp2057 {\rtlch\fcs1 \af0 _x000d__x000a_\ltrch\fcs0 \insrsid14297826 \chftnsep _x000d__x000a_\par }}{\*\aftnsepc \ltrpar \pard\plain \ltrpar\ql \li0\ri0\widctlpar\wrapdefault\aspalpha\aspnum\faauto\adjustright\rin0\lin0\itap0 \rtlch\fcs1 \af0\afs20\alang1025 \ltrch\fcs0 \fs24\lang2057\langfe2057\cgrid\langnp2057\langfenp2057 {\rtlch\fcs1 \af0 _x000d__x000a_\ltrch\fcs0 \insrsid1429782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6905025 \rtlch\fcs1 _x000d__x000a_\af0\afs20\alang1025 \ltrch\fcs0 \b\fs24\lang2057\langfe2057\cgrid\langnp2057\langfenp2057 {\rtlch\fcs1 \af0 \ltrch\fcs0 \cs17\b0\v\fs20\cf9\lang1024\langfe1024\loch\af1\hich\af1\dbch\af31501\noproof\insrsid10050740\charrsid15754123 {\*\bkmkstart restartA_x000d__x000a_}\hich\af1\dbch\af31501\loch\f1 &lt;AmendA&gt;}{\rtlch\fcs1 \af0 \ltrch\fcs0 \insrsid10050740\charrsid15754123 Amendment\tab \tab }{\rtlch\fcs1 \af0 \ltrch\fcs0 _x000d__x000a_\cs17\b0\v\fs20\cf9\lang1024\langfe1024\loch\af1\hich\af1\dbch\af31501\noproof\insrsid10050740\charrsid15754123 \hich\af1\dbch\af31501\loch\f1 &lt;NumAmA&gt;}{\rtlch\fcs1 \af0 \ltrch\fcs0 \insrsid10050740\charrsid15754123 #}{\rtlch\fcs1 \af1 \ltrch\fcs0 _x000d__x000a_\cs18\v\f1\fs20\cf15\insrsid10050740\charrsid15754123 ENMIENDA@NRAM@}{\rtlch\fcs1 \af0 \ltrch\fcs0 \insrsid10050740\charrsid15754123 #}{\rtlch\fcs1 \af0 \ltrch\fcs0 _x000d__x000a_\cs17\b0\v\fs20\cf9\lang1024\langfe1024\loch\af1\hich\af1\dbch\af31501\noproof\insrsid10050740\charrsid15754123 \hich\af1\dbch\af31501\loch\f1 &lt;/NumAmA&gt;}{\rtlch\fcs1 \af0 \ltrch\fcs0 \insrsid10050740\charrsid15754123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10050740\charrsid15754123 \hich\af1\dbch\af31501\loch\f1 &lt;RepeatBlock-By&gt;}{\rtlch\fcs1 \af0 \ltrch\fcs0 \insrsid10050740\charrsid15754123 #}{\rtlch\fcs1 _x000d__x000a_\af1 \ltrch\fcs0 \cs18\v\f1\fs20\cf15\insrsid10050740\charrsid15754123 (MOD@InsideLoop()}{\rtlch\fcs1 \af0 \ltrch\fcs0 \insrsid10050740\charrsid15754123 ##}{\rtlch\fcs1 \af1 \ltrch\fcs0 \cs18\v\f1\fs20\cf15\insrsid10050740\charrsid15754123 _x000d__x000a_&gt;&gt;&gt;@[ZMEMBERSMSG]@}{\rtlch\fcs1 \af0 \ltrch\fcs0 \insrsid10050740\charrsid15754123 #}{\rtlch\fcs1 \af0 \ltrch\fcs0 \cs17\b0\v\fs20\cf9\lang1024\langfe1024\loch\af1\hich\af1\dbch\af31501\noproof\insrsid10050740\charrsid15754123 _x000d__x000a_\hich\af1\dbch\af31501\loch\f1 &lt;Members&gt;}{\rtlch\fcs1 \af0 \ltrch\fcs0 \insrsid10050740\charrsid15754123 #}{\rtlch\fcs1 \af1 \ltrch\fcs0 \cs18\v\f1\fs20\cf15\insrsid10050740\charrsid15754123 (MOD@InsideLoop(\'a7)}{\rtlch\fcs1 \af0 \ltrch\fcs0 _x000d__x000a_\insrsid10050740\charrsid15754123 #}{\rtlch\fcs1 \af0 \ltrch\fcs0 \cf10\insrsid10050740\charrsid15754123 \u9668\'3f}{\rtlch\fcs1 \af0 \ltrch\fcs0 \insrsid10050740\charrsid15754123 #}{\rtlch\fcs1 \af1 \ltrch\fcs0 _x000d__x000a_\cs18\v\f1\fs20\cf15\insrsid10050740\charrsid15754123 TVTMEMBERS\'a7@MEMBERS@}{\rtlch\fcs1 \af0 \ltrch\fcs0 \insrsid10050740\charrsid15754123 #}{\rtlch\fcs1 \af0 \ltrch\fcs0 \cf10\insrsid10050740\charrsid15754123 \u9658\'3f}{\rtlch\fcs1 \af0 \ltrch\fcs0 _x000d__x000a_\cs17\b0\v\fs20\cf9\lang1024\langfe1024\loch\af1\hich\af1\dbch\af31501\noproof\insrsid10050740\charrsid15754123 \hich\af1\dbch\af31501\loch\f1 &lt;/Members&gt;}{\rtlch\fcs1 \af0 \ltrch\fcs0 \insrsid10050740\charrsid15754123 _x000d__x000a_\par }\pard\plain \ltrpar\ql \li0\ri0\widctlpar\wrapdefault\aspalpha\aspnum\faauto\adjustright\rin0\lin0\itap0\pararsid5976803 \rtlch\fcs1 \af0\afs20\alang1025 \ltrch\fcs0 \fs24\lang2057\langfe2057\cgrid\langnp2057\langfenp2057 {\rtlch\fcs1 \af0 \ltrch\fcs0 _x000d__x000a_\cs17\v\fs20\cf9\lang1024\langfe1024\loch\af1\hich\af1\dbch\af31501\noproof\insrsid10050740\charrsid15754123 \hich\af1\dbch\af31501\loch\f1 &lt;AuNomDe&gt;&lt;OptDel&gt;}{\rtlch\fcs1 \af0 \ltrch\fcs0 \insrsid10050740\charrsid15754123 #}{\rtlch\fcs1 \af1 \ltrch\fcs0 _x000d__x000a_\cs18\v\f1\fs20\cf15\insrsid10050740\charrsid15754123 MNU[ONBEHALFYES][NOTAPP]@CHOICE@}{\rtlch\fcs1 \af0 \ltrch\fcs0 \insrsid10050740\charrsid15754123 #}{\rtlch\fcs1 \af0 \ltrch\fcs0 _x000d__x000a_\cs17\v\fs20\cf9\lang1024\langfe1024\loch\af1\hich\af1\dbch\af31501\noproof\insrsid10050740\charrsid15754123 \hich\af1\dbch\af31501\loch\f1 &lt;/OptDel&gt;&lt;/AuNomDe&gt;}{\rtlch\fcs1 \af0 \ltrch\fcs0 \insrsid10050740\charrsid15754123 _x000d__x000a_\par &lt;&lt;&lt;}{\rtlch\fcs1 \af0 \ltrch\fcs0 \cs17\v\fs20\cf9\lang1024\langfe1024\loch\af1\hich\af1\dbch\af31501\noproof\insrsid10050740\charrsid15754123 \hich\af1\dbch\af31501\loch\f1 &lt;/RepeatBlock-By&gt;}{\rtlch\fcs1 \af0 \ltrch\fcs0 _x000d__x000a_\insrsid10050740\charrsid15754123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10050740\charrsid15754123 \hich\af1\dbch\af31501\loch\f1 &lt;DocAmend&gt;}{\rtlch\fcs1 \af0 \ltrch\fcs0 \insrsid10050740\charrsid15754123 _x000d__x000a_Draft legislative resolution}{\rtlch\fcs1 \af0 \ltrch\fcs0 \cs17\b0\v\fs20\cf9\lang1024\langfe1024\loch\af1\hich\af1\dbch\af31501\noproof\insrsid10050740\charrsid15754123 \hich\af1\dbch\af31501\loch\f1 &lt;/DocAmend&gt;}{\rtlch\fcs1 \af0 \ltrch\fcs0 _x000d__x000a_\insrsid10050740\charrsid15754123 _x000d__x000a_\par }\pard \ltrpar\s20\ql \li0\ri0\nowidctlpar\wrapdefault\aspalpha\aspnum\faauto\adjustright\rin0\lin0\itap0\pararsid16013815 {\rtlch\fcs1 \af0 \ltrch\fcs0 _x000d__x000a_\cs17\b0\v\fs20\cf9\lang1024\langfe1024\loch\af1\hich\af1\dbch\af31501\noproof\insrsid10050740\charrsid15754123 \hich\af1\dbch\af31501\loch\f1 &lt;Article&gt;}{\rtlch\fcs1 \af0 \ltrch\fcs0 \cf10\insrsid10050740\charrsid15754123 \u9668\'3f}{\rtlch\fcs1 \af0 _x000d__x000a_\ltrch\fcs0 \insrsid10050740\charrsid15754123 #}{\rtlch\fcs1 \af1 \ltrch\fcs0 \cs18\v\f1\fs20\cf15\insrsid10050740\charrsid15754123 TVTRESPART@RESPART@}{\rtlch\fcs1 \af0 \ltrch\fcs0 \insrsid10050740\charrsid15754123 #}{\rtlch\fcs1 \af0 \ltrch\fcs0 _x000d__x000a_\cf10\insrsid10050740\charrsid15754123 \u9658\'3f}{\rtlch\fcs1 \af0 \ltrch\fcs0 \cs17\b0\v\fs20\cf9\lang1024\langfe1024\loch\af1\hich\af1\dbch\af31501\noproof\insrsid10050740\charrsid15754123 \hich\af1\dbch\af31501\loch\f1 &lt;/Article&gt;}{\rtlch\fcs1 \af0 _x000d__x000a_\ltrch\fcs0 \insrsid10050740\charrsid15754123 _x000d__x000a_\par \ltrrow}\trowd \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0050740\charrsid15754123 \cell }\pard\plain \ltrpar\ql \li0\ri0\widctlpar\intbl\wrapdefault\aspalpha\aspnum\faauto\adjustright\rin0\lin0 \rtlch\fcs1 _x000d__x000a_\af0\afs20\alang1025 \ltrch\fcs0 \fs24\lang2057\langfe2057\cgrid\langnp2057\langfenp2057 {\rtlch\fcs1 \af0 \ltrch\fcs0 \insrsid10050740\charrsid15754123 \trowd \ltrrow_x000d__x000a_\ts11\trqc\trgaph340\trleft0\trftsWidth1\trftsWidthB3\trpaddl340\trpaddr340\trpaddfl3\trpaddft3\trpaddfb3\trpaddfr3\tblind0\tblindtype3 \clvertalt\clbrdrt\brdrtbl \clbrdrl\brdrtbl \clbrdrb\brdrtbl \clbrdrr\brdrtbl _x000d__x000a_\cltxlrtb\clftsWidth3\clwWidth9752\clshdrawnil \cellx9752\row \ltrrow}\trowd \ltrrow\ts11\trqc\trgaph340\trleft0\trftsWidth1\trftsWidthB3\trpaddl340\trpaddr340\trpaddfl3\trpaddft3\trpaddfb3\trpaddfr3\tblind0\tblindtype3 \clvertalt\clbrdrt\brdrtbl \clbrdrl_x000d__x000a_\brdrtbl \clbrdrb\brdrtbl \clbrdrr\brdrtbl \cltxlrtb\clftsWidth3\clwWidth4876\clshdrawnil \cellx4876\clvertalt\clbrdrt\brdrtbl \clbrdrl\brdrtbl \clbrdrb\brdrtbl \clbrdrr\brdrtbl \cltxlrtb\clftsWidth3\clwWidth4876\clshdrawnil \cellx9752\pard\plain \ltrpar_x000d__x000a_\s22\qc \li0\ri0\sa240\keepn\nowidctlpar\intbl\wrapdefault\aspalpha\aspnum\faauto\adjustright\rin0\lin0\pararsid10630121 \rtlch\fcs1 \af0\afs20\alang1025 \ltrch\fcs0 \i\fs24\lang2057\langfe2057\cgrid\langnp2057\langfenp2057 {\rtlch\fcs1 \af0 \ltrch\fcs0 _x000d__x000a_\insrsid10050740\charrsid15754123 Draft legislative resolution\cell Amendment\cell }\pard\plain \ltrpar\ql \li0\ri0\widctlpar\intbl\wrapdefault\aspalpha\aspnum\faauto\adjustright\rin0\lin0 \rtlch\fcs1 \af0\afs20\alang1025 \ltrch\fcs0 _x000d__x000a_\fs24\lang2057\langfe2057\cgrid\langnp2057\langfenp2057 {\rtlch\fcs1 \af0 \ltrch\fcs0 \insrsid10050740\charrsid15754123 \trowd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0050740\charrsid15754123 ##\cell ##}{\rtlch\fcs1 \af0\afs24 \ltrch\fcs0 \insrsid10050740\charrsid15754123 \cell }\pard\plain \ltrpar\ql \li0\ri0\widctlpar\intbl\wrapdefault\aspalpha\aspnum\faauto\adjustright\rin0\lin0 \rtlch\fcs1 _x000d__x000a_\af0\afs20\alang1025 \ltrch\fcs0 \fs24\lang2057\langfe2057\cgrid\langnp2057\langfenp2057 {\rtlch\fcs1 \af0 \ltrch\fcs0 \insrsid10050740\charrsid15754123 \trowd \lastrow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0118616 \rtlch\fcs1 \af0\afs20\alang1025 \ltrch\fcs0 \fs24\lang2057\langfe2057\cgrid\langnp2057\langfenp2057 {\rtlch\fcs1 \af0 \ltrch\fcs0 _x000d__x000a_\insrsid10050740\charrsid15754123 Or. }{\rtlch\fcs1 \af0 \ltrch\fcs0 \cs17\v\fs20\cf9\lang1024\langfe1024\loch\af1\hich\af1\dbch\af31501\noproof\insrsid10050740\charrsid15754123 \hich\af1\dbch\af31501\loch\f1 &lt;Original&gt;}{\rtlch\fcs1 \af0 \ltrch\fcs0 _x000d__x000a_\insrsid10050740\charrsid15754123 #}{\rtlch\fcs1 \af1 \ltrch\fcs0 \cs18\v\f1\fs20\cf15\insrsid10050740\charrsid15754123 KEY(MAIN/LANGMIN)sh@ORLANGMSG@}{\rtlch\fcs1 \af0 \ltrch\fcs0 \insrsid10050740\charrsid15754123 #}{\rtlch\fcs1 \af0 \ltrch\fcs0 _x000d__x000a_\cs17\v\fs20\cf9\lang1024\langfe1024\loch\af1\hich\af1\dbch\af31501\noproof\insrsid10050740\charrsid15754123 \hich\af1\dbch\af31501\loch\f1 &lt;/Original&gt;}{\rtlch\fcs1 \af0 \ltrch\fcs0 \insrsid10050740\charrsid15754123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0050740\charrsid15754123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ef_x000d__x000a_017c4a02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5253981 HideTWBExt;}{\*\cs18 \additive \v\f1\fs20\cf15 _x000d__x000a_\spriority0 \styrsid5253981 HideTWBInt;}{\s19\ql \li0\ri0\sa120\nowidctlpar\wrapdefault\aspalpha\aspnum\faauto\adjustright\rin0\lin0\itap0 \rtlch\fcs1 \af0\afs20\alang1025 \ltrch\fcs0 \fs24\lang2057\langfe2057\cgrid\langnp2057\langfenp2057 _x000d__x000a_\sbasedon0 \snext19 \spriority0 \styrsid5253981 Normal6a;}{\s20\ql \li0\ri0\nowidctlpar\wrapdefault\aspalpha\aspnum\faauto\adjustright\rin0\lin0\itap0 \rtlch\fcs1 \af0\afs20\alang1025 \ltrch\fcs0 \b\fs24\lang2057\langfe2057\cgrid\langnp2057\langfenp2057 _x000d__x000a_\sbasedon0 \snext20 \spriority0 \styrsid5253981 NormalBold;}{\s21\ql \li0\ri0\sa240\nowidctlpar\wrapdefault\aspalpha\aspnum\faauto\adjustright\rin0\lin0\itap0 \rtlch\fcs1 \af0\afs20\alang1025 \ltrch\fcs0 _x000d__x000a_\i\fs24\lang2057\langfe2057\cgrid\langnp2057\langfenp2057 \sbasedon0 \snext21 \spriority0 \styrsid5253981 AmJustText;}{\s22\qc \li0\ri0\sb240\sa240\nowidctlpar\wrapdefault\aspalpha\aspnum\faauto\adjustright\rin0\lin0\itap0 \rtlch\fcs1 _x000d__x000a_\af0\afs20\alang1025 \ltrch\fcs0 \i\fs24\lang2057\langfe2057\cgrid\langnp2057\langfenp2057 \sbasedon0 \snext22 \spriority0 \styrsid5253981 AmCrossRef;}{_x000d__x000a_\s23\qc \li0\ri0\sb240\sa240\keepn\nowidctlpar\wrapdefault\aspalpha\aspnum\faauto\adjustright\rin0\lin0\itap0 \rtlch\fcs1 \af0\afs20\alang1025 \ltrch\fcs0 \i\fs24\lang2057\langfe2057\cgrid\langnp2057\langfenp2057 _x000d__x000a_\sbasedon0 \snext21 \spriority0 \styrsid5253981 AmJustTitle;}{\s24\qr \li0\ri0\sb240\sa240\nowidctlpar\wrapdefault\aspalpha\aspnum\faauto\adjustright\rin0\lin0\itap0 \rtlch\fcs1 \af0\afs20\alang1025 \ltrch\fcs0 _x000d__x000a_\fs24\lang2057\langfe2057\cgrid\langnp2057\langfenp2057 \sbasedon0 \snext24 \spriority0 \styrsid5253981 AmOrLang;}{\s25\qc \li0\ri0\sa240\nowidctlpar\wrapdefault\aspalpha\aspnum\faauto\adjustright\rin0\lin0\itap0 \rtlch\fcs1 \af0\afs20\alang1025 _x000d__x000a_\ltrch\fcs0 \i\fs24\lang2057\langfe2057\cgrid\langnp2057\langfenp2057 \sbasedon0 \snext25 \spriority0 \styrsid5253981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5253981 AmNumberTabs;}}{\*\rsidtbl \rsid24658\rsid223860\rsid735077\rsid1718133\rsid2892074\rsid3565327\rsid4666813\rsid5253981\rsid5401902_x000d__x000a_\rsid6641733\rsid7823322\rsid9636012\rsid10377208\rsid10751680\rsid11215221\rsid11549030\rsid12154954\rsid14382809\rsid14424199\rsid15204470\rsid15285974\rsid15950462\rsid16324206\rsid16662270}{\mmathPr\mmathFont34\mbrkBin0\mbrkBinSub0\msmallFrac0_x000d__x000a_\mdispDef1\mlMargin0\mrMargin0\mdefJc1\mwrapIndent1440\mintLim0\mnaryLim1}{\info{\author TOADER Maria}{\operator TOADER Maria}{\creatim\yr2026\mo6\dy22\hr15\min24}{\revtim\yr2026\mo6\dy22\hr15\min24}{\version1}{\edmins0}{\nofpages1}{\nofwords131}_x000d__x000a_{\nofchars748}{\nofcharsws878}{\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5253981\newtblstyruls\nogrowautofit\usenormstyforlist\noindnmbrts\felnbrelev\nocxsptable\indrlsweleven\noafcnsttbl\afelev\utinl\hwelev\spltpgpar\notcvasp\notbrkcnstfrctbl\notvatxbx\krnprsnet\cachedcolbal _x000d__x000a_\nouicompat \fet0{\*\wgrffmtfilter 013f}\nofeaturethrottle1\ilfomacatclnup0{\*\template C:\\Users\\mtoader\\AppData\\Local\\Temp\\Blank1.dotx}{\*\ftnsep \ltrpar \pard\plain \ltrpar_x000d__x000a_\ql \li0\ri0\widctlpar\wrapdefault\aspalpha\aspnum\faauto\adjustright\rin0\lin0\itap0 \rtlch\fcs1 \af0\afs20\alang1025 \ltrch\fcs0 \fs24\lang2057\langfe2057\cgrid\langnp2057\langfenp2057 {\rtlch\fcs1 \af0 \ltrch\fcs0 \insrsid5401902 \chftnsep _x000d__x000a_\par }}{\*\ftnsepc \ltrpar \pard\plain \ltrpar\ql \li0\ri0\widctlpar\wrapdefault\aspalpha\aspnum\faauto\adjustright\rin0\lin0\itap0 \rtlch\fcs1 \af0\afs20\alang1025 \ltrch\fcs0 \fs24\lang2057\langfe2057\cgrid\langnp2057\langfenp2057 {\rtlch\fcs1 \af0 _x000d__x000a_\ltrch\fcs0 \insrsid5401902 \chftnsepc _x000d__x000a_\par }}{\*\aftnsep \ltrpar \pard\plain \ltrpar\ql \li0\ri0\widctlpar\wrapdefault\aspalpha\aspnum\faauto\adjustright\rin0\lin0\itap0 \rtlch\fcs1 \af0\afs20\alang1025 \ltrch\fcs0 \fs24\lang2057\langfe2057\cgrid\langnp2057\langfenp2057 {\rtlch\fcs1 \af0 _x000d__x000a_\ltrch\fcs0 \insrsid5401902 \chftnsep _x000d__x000a_\par }}{\*\aftnsepc \ltrpar \pard\plain \ltrpar\ql \li0\ri0\widctlpar\wrapdefault\aspalpha\aspnum\faauto\adjustright\rin0\lin0\itap0 \rtlch\fcs1 \af0\afs20\alang1025 \ltrch\fcs0 \fs24\lang2057\langfe2057\cgrid\langnp2057\langfenp2057 {\rtlch\fcs1 \af0 _x000d__x000a_\ltrch\fcs0 \insrsid540190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3744759 \rtlch\fcs1 _x000d__x000a_\af0\afs20\alang1025 \ltrch\fcs0 \b\fs24\lang2057\langfe2057\cgrid\langnp2057\langfenp2057 {\rtlch\fcs1 \af0 \ltrch\fcs0 \cs17\b0\v\fs20\cf9\lang1024\langfe1024\loch\af1\hich\af1\dbch\af31501\noproof\insrsid5253981\charrsid15754123 {\*\bkmkstart restartB}_x000d__x000a_\hich\af1\dbch\af31501\loch\f1 &lt;AmendB&gt;}{\rtlch\fcs1 \af0 \ltrch\fcs0 \insrsid5253981\charrsid15754123 Amendment\tab \tab }{\rtlch\fcs1 \af0 \ltrch\fcs0 _x000d__x000a_\cs17\b0\v\fs20\cf9\lang1024\langfe1024\loch\af1\hich\af1\dbch\af31501\noproof\insrsid5253981\charrsid15754123 \hich\af1\dbch\af31501\loch\f1 &lt;NumAmB&gt;}{\rtlch\fcs1 \af0 \ltrch\fcs0 \insrsid5253981\charrsid15754123 #}{\rtlch\fcs1 \af1 \ltrch\fcs0 _x000d__x000a_\cs18\v\f1\fs20\cf15\insrsid5253981\charrsid15754123 ENMIENDA@NRAM@}{\rtlch\fcs1 \af0 \ltrch\fcs0 \insrsid5253981\charrsid15754123 #}{\rtlch\fcs1 \af0 \ltrch\fcs0 _x000d__x000a_\cs17\b0\v\fs20\cf9\lang1024\langfe1024\loch\af1\hich\af1\dbch\af31501\noproof\insrsid5253981\charrsid15754123 \hich\af1\dbch\af31501\loch\f1 &lt;/NumAmB&gt;}{\rtlch\fcs1 \af0 \ltrch\fcs0 \insrsid5253981\charrsid15754123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5253981\charrsid15754123 \hich\af1\dbch\af31501\loch\f1 &lt;RepeatBlock-By&gt;}{\rtlch\fcs1 \af0 \ltrch\fcs0 \insrsid5253981\charrsid15754123 #}{\rtlch\fcs1 \af1 _x000d__x000a_\ltrch\fcs0 \cs18\v\f1\fs20\cf15\insrsid5253981\charrsid15754123 (MOD@InsideLoop()}{\rtlch\fcs1 \af0 \ltrch\fcs0 \insrsid5253981\charrsid15754123 ##}{\rtlch\fcs1 \af1 \ltrch\fcs0 \cs18\v\f1\fs20\cf15\insrsid5253981\charrsid15754123 &gt;&gt;&gt;@[ZMEMBERSMSG]@}{_x000d__x000a_\rtlch\fcs1 \af0 \ltrch\fcs0 \insrsid5253981\charrsid15754123 #}{\rtlch\fcs1 \af0 \ltrch\fcs0 \cs17\b0\v\fs20\cf9\lang1024\langfe1024\loch\af1\hich\af1\dbch\af31501\noproof\insrsid5253981\charrsid15754123 \hich\af1\dbch\af31501\loch\f1 &lt;Members&gt;}{_x000d__x000a_\rtlch\fcs1 \af0 \ltrch\fcs0 \insrsid5253981\charrsid15754123 #}{\rtlch\fcs1 \af1 \ltrch\fcs0 \cs18\v\f1\fs20\cf15\insrsid5253981\charrsid15754123 (MOD@InsideLoop(\'a7)}{\rtlch\fcs1 \af0 \ltrch\fcs0 \insrsid5253981\charrsid15754123 #}{\rtlch\fcs1 \af0 _x000d__x000a_\ltrch\fcs0 \cf10\insrsid5253981\charrsid15754123 \u9668\'3f}{\rtlch\fcs1 \af0 \ltrch\fcs0 \insrsid5253981\charrsid15754123 #}{\rtlch\fcs1 \af1 \ltrch\fcs0 \cs18\v\f1\fs20\cf15\insrsid5253981\charrsid15754123 TVTMEMBERS\'a7@MEMBERS@}{\rtlch\fcs1 \af0 _x000d__x000a_\ltrch\fcs0 \insrsid5253981\charrsid15754123 #}{\rtlch\fcs1 \af0 \ltrch\fcs0 \cf10\insrsid5253981\charrsid15754123 \u9658\'3f}{\rtlch\fcs1 \af0 \ltrch\fcs0 _x000d__x000a_\cs17\b0\v\fs20\cf9\lang1024\langfe1024\loch\af1\hich\af1\dbch\af31501\noproof\insrsid5253981\charrsid15754123 \hich\af1\dbch\af31501\loch\f1 &lt;/Members&gt;}{\rtlch\fcs1 \af0 \ltrch\fcs0 \insrsid5253981\charrsid15754123 _x000d__x000a_\par }\pard\plain \ltrpar\ql \li0\ri0\widctlpar\wrapdefault\aspalpha\aspnum\faauto\adjustright\rin0\lin0\itap0\pararsid5976803 \rtlch\fcs1 \af0\afs20\alang1025 \ltrch\fcs0 \fs24\lang2057\langfe2057\cgrid\langnp2057\langfenp2057 {\rtlch\fcs1 \af0 \ltrch\fcs0 _x000d__x000a_\cs17\v\fs20\cf9\lang1024\langfe1024\loch\af1\hich\af1\dbch\af31501\noproof\insrsid5253981\charrsid15754123 \hich\af1\dbch\af31501\loch\f1 &lt;AuNomDe&gt;&lt;OptDel&gt;}{\rtlch\fcs1 \af0 \ltrch\fcs0 \insrsid5253981\charrsid15754123 #}{\rtlch\fcs1 \af1 \ltrch\fcs0 _x000d__x000a_\cs18\v\f1\fs20\cf15\insrsid5253981\charrsid15754123 MNU[ONBEHALFYES][NOTAPP]@CHOICE@}{\rtlch\fcs1 \af0 \ltrch\fcs0 \insrsid5253981\charrsid15754123 #}{\rtlch\fcs1 \af0 \ltrch\fcs0 _x000d__x000a_\cs17\v\fs20\cf9\lang1024\langfe1024\loch\af1\hich\af1\dbch\af31501\noproof\insrsid5253981\charrsid15754123 \hich\af1\dbch\af31501\loch\f1 &lt;/OptDel&gt;&lt;/AuNomDe&gt;}{\rtlch\fcs1 \af0 \ltrch\fcs0 \insrsid5253981\charrsid15754123 _x000d__x000a_\par &lt;&lt;&lt;}{\rtlch\fcs1 \af0 \ltrch\fcs0 \cs17\v\fs20\cf9\lang1024\langfe1024\loch\af1\hich\af1\dbch\af31501\noproof\insrsid5253981\charrsid15754123 \hich\af1\dbch\af31501\loch\f1 &lt;/RepeatBlock-By&gt;}{\rtlch\fcs1 \af0 \ltrch\fcs0 \insrsid5253981\charrsid15754123 _x000d__x000a_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5253981\charrsid15754123 \hich\af1\dbch\af31501\loch\f1 &lt;DocAmend&gt;}{\rtlch\fcs1 \af0 \ltrch\fcs0 \insrsid5253981\charrsid15754123 #}{\rtlch\fcs1 \af1 _x000d__x000a_\ltrch\fcs0 \cs18\v\f1\fs20\cf15\insrsid5253981\charrsid15754123 MNU[OPTPROPOSALCOD][OPTPROPOSALCNS][OPTPROPOSALNLE]@CHOICE@CODEMNU}{\rtlch\fcs1 \af0 \ltrch\fcs0 \insrsid5253981\charrsid15754123 #}{\rtlch\fcs1 \af0 \ltrch\fcs0 _x000d__x000a_\cs17\b0\v\fs20\cf9\lang1024\langfe1024\loch\af1\hich\af1\dbch\af31501\noproof\insrsid5253981\charrsid15754123 \hich\af1\dbch\af31501\loch\f1 &lt;/DocAmend&gt;}{\rtlch\fcs1 \af0 \ltrch\fcs0 \insrsid5253981\charrsid15754123 _x000d__x000a_\par }\pard \ltrpar\s20\ql \li0\ri0\keepn\nowidctlpar\wrapdefault\aspalpha\aspnum\faauto\adjustright\rin0\lin0\itap0\pararsid10630121 {\rtlch\fcs1 \af0 \ltrch\fcs0 _x000d__x000a_\cs17\b0\v\fs20\cf9\lang1024\langfe1024\loch\af1\hich\af1\dbch\af31501\noproof\insrsid5253981\charrsid15754123 \hich\af1\dbch\af31501\loch\f1 &lt;Article&gt;}{\rtlch\fcs1 \af0 \ltrch\fcs0 \insrsid5253981\charrsid15754123 #}{\rtlch\fcs1 \af1 \ltrch\fcs0 _x000d__x000a_\cs18\v\f1\fs20\cf15\insrsid5253981\charrsid15754123 MNU[AMACTPARTYES][AMACTPARTNO]@CHOICE@AMACTMNU}{\rtlch\fcs1 \af0 \ltrch\fcs0 \insrsid5253981\charrsid15754123 #}{\rtlch\fcs1 \af0 \ltrch\fcs0 _x000d__x000a_\cs17\b0\v\fs20\cf9\lang1024\langfe1024\loch\af1\hich\af1\dbch\af31501\noproof\insrsid5253981\charrsid15754123 \hich\af1\dbch\af31501\loch\f1 &lt;/Article&gt;}{\rtlch\fcs1 \af0 \ltrch\fcs0 \insrsid5253981\charrsid15754123 _x000d__x000a_\par }\pard\plain \ltrpar\ql \li0\ri0\keepn\widctlpar\wrapdefault\aspalpha\aspnum\faauto\adjustright\rin0\lin0\itap0\pararsid3744759 \rtlch\fcs1 \af0\afs20\alang1025 \ltrch\fcs0 \fs24\lang2057\langfe2057\cgrid\langnp2057\langfenp2057 {\rtlch\fcs1 \af0 _x000d__x000a_\ltrch\fcs0 \cs17\v\fs20\cf9\lang1024\langfe1024\loch\af1\hich\af1\dbch\af31501\noproof\insrsid5253981\charrsid15754123 \hich\af1\dbch\af31501\loch\f1 &lt;DocAmend2&gt;&lt;OptDel&gt;}{\rtlch\fcs1 \af0 \ltrch\fcs0 \insrsid5253981\charrsid15754123 #}{\rtlch\fcs1 \af1 _x000d__x000a_\ltrch\fcs0 \cs18\v\f1\fs20\cf15\insrsid5253981\charrsid15754123 MNU[OPTNRACTYES][NOTAPP]@CHOICE@AMACTMNU}{\rtlch\fcs1 \af0 \ltrch\fcs0 \insrsid5253981\charrsid15754123 #}{\rtlch\fcs1 \af0 \ltrch\fcs0 _x000d__x000a_\cs17\v\fs20\cf9\lang1024\langfe1024\loch\af1\hich\af1\dbch\af31501\noproof\insrsid5253981\charrsid15754123 \hich\af1\dbch\af31501\loch\f1 &lt;/OptDel&gt;&lt;/DocAmend2&gt;}{\rtlch\fcs1 \af0 \ltrch\fcs0 \insrsid5253981\charrsid15754123 _x000d__x000a_\par }\pard \ltrpar\ql \li0\ri0\widctlpar\wrapdefault\aspalpha\aspnum\faauto\adjustright\rin0\lin0\itap0\pararsid10158853 {\rtlch\fcs1 \af0 \ltrch\fcs0 \cs17\v\fs20\cf9\lang1024\langfe1024\loch\af1\hich\af1\dbch\af31501\noproof\insrsid5253981\charrsid15754123 _x000d__x000a_\hich\af1\dbch\af31501\loch\f1 &lt;Article2&gt;&lt;OptDel&gt;}{\rtlch\fcs1 \af0 \ltrch\fcs0 \insrsid5253981\charrsid15754123 #}{\rtlch\fcs1 \af1 \ltrch\fcs0 \cs18\v\f1\fs20\cf15\insrsid5253981\charrsid15754123 MNU[OPTACTPARTYES][NOTAPP]@CHOICE@AMACTMNU}{\rtlch\fcs1 _x000d__x000a_\af0 \ltrch\fcs0 \insrsid5253981\charrsid15754123 #}{\rtlch\fcs1 \af0 \ltrch\fcs0 \cs17\v\fs20\cf9\lang1024\langfe1024\loch\af1\hich\af1\dbch\af31501\noproof\insrsid5253981\charrsid15754123 \hich\af1\dbch\af31501\loch\f1 &lt;/OptDel&gt;&lt;/Article2&gt;}{\rtlch\fcs1 _x000d__x000a_\af0 \ltrch\fcs0 \insrsid5253981\charrsid15754123 _x000d__x000a_\par \ltrrow}\trowd \ltrrow\ts11\trqc\trgaph340\trleft0\trftsWidth3\trwWidth9752\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5253981\charrsid15754123 \cell }\pard\plain \ltrpar\ql \li0\ri0\widctlpar\intbl\wrapdefault\aspalpha\aspnum\faauto\adjustright\rin0\lin0 \rtlch\fcs1 _x000d__x000a_\af0\afs20\alang1025 \ltrch\fcs0 \fs24\lang2057\langfe2057\cgrid\langnp2057\langfenp2057 {\rtlch\fcs1 \af0 \ltrch\fcs0 \insrsid5253981\charrsid15754123 \trowd \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5\qc \li0\ri0\sa240\keepn\nowidctlpar\intbl\wrapdefault\aspalpha\aspnum\faauto\adjustright\rin0\lin0\pararsid10630121 \rtlch\fcs1 \af0\afs20\alang1025 \ltrch\fcs0 \i\fs24\lang2057\langfe2057\cgrid\langnp2057\langfenp2057 {_x000d__x000a_\rtlch\fcs1 \af0 \ltrch\fcs0 \insrsid5253981\charrsid15754123 #}{\rtlch\fcs1 \af1 \ltrch\fcs0 \cs18\v\f1\fs20\cf15\insrsid5253981\charrsid15754123 MNU[OPTLEFTAMACT][LEFTPROP]@CHOICE@AMACTMNU}{\rtlch\fcs1 \af0 \ltrch\fcs0 \insrsid5253981\charrsid15754123 #_x000d__x000a_\cell Amendment\cell }\pard\plain \ltrpar\ql \li0\ri0\widctlpar\intbl\wrapdefault\aspalpha\aspnum\faauto\adjustright\rin0\lin0 \rtlch\fcs1 \af0\afs20\alang1025 \ltrch\fcs0 \fs24\lang2057\langfe2057\cgrid\langnp2057\langfenp2057 {\rtlch\fcs1 \af0 _x000d__x000a_\ltrch\fcs0 \insrsid5253981\charrsid15754123 \trowd \ltrrow\ts11\trqc\trgaph340\trleft0\trftsWidth3\trwWidth9752\trftsWidthB3\trpaddl340\trpaddr340\trpaddfl3\trpaddft3\trpaddfb3\trpaddfr3\tblind0\tblindtype3 \clvertalt\clbrdrt\brdrtbl \clbrdrl\brdrtbl _x000d__x000a_\clbrdrb\brdrtbl \clbrdrr\brdrtbl \cltxlrtb\clftsWidth3\clwWidth4876\clshdrawnil \cellx4876\clvertalt\clbrdrt\brdrtbl \clbrdrl\brdrtbl \clbrdrb\brdrtbl \clbrdrr\brdrtbl \cltxlrtb\clftsWidth3\clwWidth4876\clshdrawnil \cellx9752\row \ltrrow_x000d__x000a_}\pard\plain \ltrpar\s19\ql \li0\ri0\sa120\nowidctlpar\intbl\wrapdefault\aspalpha\aspnum\faauto\adjustright\rin0\lin0\pararsid12024389 \rtlch\fcs1 \af0\afs20\alang1025 \ltrch\fcs0 \fs24\lang2057\langfe2057\cgrid\langnp2057\langfenp2057 {\rtlch\fcs1 \af0 _x000d__x000a_\ltrch\fcs0 \insrsid5253981\charrsid15754123 ##\cell ##}{\rtlch\fcs1 \af0\afs24 \ltrch\fcs0 \insrsid5253981\charrsid15754123 \cell }\pard\plain \ltrpar\ql \li0\ri0\widctlpar\intbl\wrapdefault\aspalpha\aspnum\faauto\adjustright\rin0\lin0 \rtlch\fcs1 _x000d__x000a_\af0\afs20\alang1025 \ltrch\fcs0 \fs24\lang2057\langfe2057\cgrid\langnp2057\langfenp2057 {\rtlch\fcs1 \af0 \ltrch\fcs0 \insrsid5253981\charrsid15754123 \trowd \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6390444 \rtlch\fcs1 \af0\afs20\alang1025 \ltrch\fcs0 \fs24\lang2057\langfe2057\cgrid\langnp2057\langfenp2057 {\rtlch\fcs1 \af0 \ltrch\fcs0 _x000d__x000a_\insrsid5253981\charrsid15754123 Or. }{\rtlch\fcs1 \af0 \ltrch\fcs0 \cs17\v\fs20\cf9\lang1024\langfe1024\loch\af1\hich\af1\dbch\af31501\noproof\insrsid5253981\charrsid15754123 \hich\af1\dbch\af31501\loch\f1 &lt;Original&gt;}{\rtlch\fcs1 \af0 \ltrch\fcs0 _x000d__x000a_\insrsid5253981\charrsid15754123 #}{\rtlch\fcs1 \af1 \ltrch\fcs0 \cs18\v\f1\fs20\cf15\insrsid5253981\charrsid15754123 KEY(MAIN/LANGMIN)sh@ORLANGMSG@}{\rtlch\fcs1 \af0 \ltrch\fcs0 \insrsid5253981\charrsid15754123 #}{\rtlch\fcs1 \af0 \ltrch\fcs0 _x000d__x000a_\cs17\v\fs20\cf9\lang1024\langfe1024\loch\af1\hich\af1\dbch\af31501\noproof\insrsid5253981\charrsid15754123 \hich\af1\dbch\af31501\loch\f1 &lt;/Original&gt;}{\rtlch\fcs1 \af0 \ltrch\fcs0 \insrsid5253981\charrsid15754123 _x000d__x000a_\par }\pard\plain \ltrpar\s22\qc \li0\ri0\sb240\sa240\nowidctlpar\wrapdefault\aspalpha\aspnum\faauto\adjustright\rin0\lin0\itap0\pararsid10630121 \rtlch\fcs1 \af0\afs20\alang1025 \ltrch\fcs0 \i\fs24\lang2057\langfe2057\cgrid\langnp2057\langfenp2057 {_x000d__x000a_\rtlch\fcs1 \af0 \ltrch\fcs0 \cs17\i0\v\fs20\cf9\lang1024\langfe1024\loch\af1\hich\af1\dbch\af31501\noproof\insrsid5253981\charrsid15754123 \hich\af1\dbch\af31501\loch\f1 &lt;OptDel&gt;}{\rtlch\fcs1 \af0 \ltrch\fcs0 \insrsid5253981\charrsid15754123 #}{_x000d__x000a_\rtlch\fcs1 \af1 \ltrch\fcs0 \cs18\v\f1\fs20\cf15\insrsid5253981\charrsid15754123 MNU[CROSSREFNO][CROSSREFYES]@CHOICE@}{\rtlch\fcs1 \af0 \ltrch\fcs0 \insrsid5253981\charrsid15754123 #}{\rtlch\fcs1 \af0 \ltrch\fcs0 _x000d__x000a_\cs17\i0\v\fs20\cf9\lang1024\langfe1024\loch\af1\hich\af1\dbch\af31501\noproof\insrsid5253981\charrsid15754123 \hich\af1\dbch\af31501\loch\f1 &lt;/OptDel&gt;}{\rtlch\fcs1 \af0 \ltrch\fcs0 \insrsid5253981\charrsid15754123 _x000d__x000a_\par }\pard\plain \ltrpar\s23\qc \li0\ri0\sb240\sa240\keepn\nowidctlpar\wrapdefault\aspalpha\aspnum\faauto\adjustright\rin0\lin0\itap0\pararsid3744759 \rtlch\fcs1 \af0\afs20\alang1025 \ltrch\fcs0 \i\fs24\lang2057\langfe2057\cgrid\langnp2057\langfenp2057 {_x000d__x000a_\rtlch\fcs1 \af0 \ltrch\fcs0 \cs17\i0\v\fs20\cf9\lang1024\langfe1024\loch\af1\hich\af1\dbch\af31501\noproof\insrsid5253981\charrsid15754123 \hich\af1\dbch\af31501\loch\f1 &lt;TitreJust&gt;}{\rtlch\fcs1 \af0 \ltrch\fcs0 \insrsid5253981\charrsid15754123 _x000d__x000a_Justification}{\rtlch\fcs1 \af0 \ltrch\fcs0 \cs17\i0\v\fs20\cf9\lang1024\langfe1024\loch\af1\hich\af1\dbch\af31501\noproof\insrsid5253981\charrsid15754123 \hich\af1\dbch\af31501\loch\f1 &lt;/TitreJust&gt;}{\rtlch\fcs1 \af0 \ltrch\fcs0 _x000d__x000a_\insrsid5253981\charrsid15754123 _x000d__x000a_\par }\pard\plain \ltrpar\s21\ql \li0\ri0\sa240\nowidctlpar\wrapdefault\aspalpha\aspnum\faauto\adjustright\rin0\lin0\itap0\pararsid16390444 \rtlch\fcs1 \af0\afs20\alang1025 \ltrch\fcs0 \i\fs24\lang2057\langfe2057\cgrid\langnp2057\langfenp2057 {\rtlch\fcs1 _x000d__x000a_\af0 \ltrch\fcs0 \cs17\i0\v\fs20\cf9\lang1024\langfe1024\loch\af1\hich\af1\dbch\af31501\noproof\insrsid5253981\charrsid15754123 \hich\af1\dbch\af31501\loch\f1 &lt;OptDelPrev&gt;}{\rtlch\fcs1 \af0 \ltrch\fcs0 \insrsid5253981\charrsid15754123 #}{\rtlch\fcs1 \af1 _x000d__x000a_\ltrch\fcs0 \cs18\v\f1\fs20\cf15\insrsid5253981\charrsid15754123 MNU[TEXTJUSTYES][TEXTJUSTNO]@CHOICE@}{\rtlch\fcs1 \af0 \ltrch\fcs0 \insrsid5253981\charrsid15754123 #}{\rtlch\fcs1 \af0 \ltrch\fcs0 _x000d__x000a_\cs17\i0\v\fs20\cf9\lang1024\langfe1024\loch\af1\hich\af1\dbch\af31501\noproof\insrsid5253981\charrsid15754123 \hich\af1\dbch\af31501\loch\f1 &lt;/OptDelPrev&gt;}{\rtlch\fcs1 \af0 \ltrch\fcs0 \insrsid5253981\charrsid15754123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5253981\charrsid15754123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703d_x000d__x000a_aa7c4a02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9637280 HideTWBExt;}{\*\cs18 \additive \v\f1\fs20\cf15 _x000d__x000a_\spriority0 \styrsid9637280 HideTWBInt;}{\s19\ql \li0\ri0\sa120\nowidctlpar\wrapdefault\aspalpha\aspnum\faauto\adjustright\rin0\lin0\itap0 \rtlch\fcs1 \af0\afs20\alang1025 \ltrch\fcs0 \fs24\lang2057\langfe2057\cgrid\langnp2057\langfenp2057 _x000d__x000a_\sbasedon0 \snext19 \spriority0 \styrsid9637280 Normal6a;}{\s20\ql \li0\ri0\nowidctlpar\wrapdefault\aspalpha\aspnum\faauto\adjustright\rin0\lin0\itap0 \rtlch\fcs1 \af0\afs20\alang1025 \ltrch\fcs0 \b\fs24\lang2057\langfe2057\cgrid\langnp2057\langfenp2057 _x000d__x000a_\sbasedon0 \snext20 \spriority0 \styrsid9637280 NormalBold;}{\s21\ql \li0\ri0\sa240\nowidctlpar\wrapdefault\aspalpha\aspnum\faauto\adjustright\rin0\lin0\itap0 \rtlch\fcs1 \af0\afs20\alang1025 \ltrch\fcs0 _x000d__x000a_\i\fs24\lang2057\langfe2057\cgrid\langnp2057\langfenp2057 \sbasedon0 \snext21 \spriority0 \styrsid9637280 AmJustText;}{\s22\qc \li0\ri0\sb240\sa240\nowidctlpar\wrapdefault\aspalpha\aspnum\faauto\adjustright\rin0\lin0\itap0 \rtlch\fcs1 _x000d__x000a_\af0\afs20\alang1025 \ltrch\fcs0 \i\fs24\lang2057\langfe2057\cgrid\langnp2057\langfenp2057 \sbasedon0 \snext22 \spriority0 \styrsid9637280 AmCrossRef;}{_x000d__x000a_\s23\qc \li0\ri0\sb240\sa240\keepn\nowidctlpar\wrapdefault\aspalpha\aspnum\faauto\adjustright\rin0\lin0\itap0 \rtlch\fcs1 \af0\afs20\alang1025 \ltrch\fcs0 \i\fs24\lang2057\langfe2057\cgrid\langnp2057\langfenp2057 _x000d__x000a_\sbasedon0 \snext21 \spriority0 \styrsid9637280 AmJustTitle;}{\s24\qr \li0\ri0\sb240\sa240\nowidctlpar\wrapdefault\aspalpha\aspnum\faauto\adjustright\rin0\lin0\itap0 \rtlch\fcs1 \af0\afs20\alang1025 \ltrch\fcs0 _x000d__x000a_\fs24\lang2057\langfe2057\cgrid\langnp2057\langfenp2057 \sbasedon0 \snext24 \spriority0 \styrsid9637280 AmOrLang;}{\s25\qc \li0\ri0\sa240\nowidctlpar\wrapdefault\aspalpha\aspnum\faauto\adjustright\rin0\lin0\itap0 \rtlch\fcs1 \af0\afs20\alang1025 _x000d__x000a_\ltrch\fcs0 \i\fs24\lang2057\langfe2057\cgrid\langnp2057\langfenp2057 \sbasedon0 \snext25 \spriority0 \styrsid9637280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9637280 AmNumberTabs;}}{\*\rsidtbl \rsid24658\rsid223860\rsid735077\rsid1718133\rsid2892074\rsid3565327\rsid4666813\rsid5454165\rsid6641733_x000d__x000a_\rsid7823322\rsid9636012\rsid9637280\rsid10377208\rsid10751680\rsid11215221\rsid11549030\rsid12154954\rsid14382809\rsid14424199\rsid15204470\rsid15285974\rsid15950462\rsid16324206\rsid16662270}{\mmathPr\mmathFont34\mbrkBin0\mbrkBinSub0\msmallFrac0_x000d__x000a_\mdispDef1\mlMargin0\mrMargin0\mdefJc1\mwrapIndent1440\mintLim0\mnaryLim1}{\info{\author TOADER Maria}{\operator TOADER Maria}{\creatim\yr2026\mo6\dy22\hr15\min27}{\revtim\yr2026\mo6\dy22\hr15\min27}{\version1}{\edmins0}{\nofpages1}{\nofwords130}_x000d__x000a_{\nofchars745}{\nofcharsws874}{\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9637280\newtblstyruls\nogrowautofit\usenormstyforlist\noindnmbrts\felnbrelev\nocxsptable\indrlsweleven\noafcnsttbl\afelev\utinl\hwelev\spltpgpar\notcvasp\notbrkcnstfrctbl\notvatxbx\krnprsnet\cachedcolbal _x000d__x000a_\nouicompat \fet0{\*\wgrffmtfilter 013f}\nofeaturethrottle1\ilfomacatclnup0{\*\template C:\\Users\\mtoader\\AppData\\Local\\Temp\\Blank1.dotx}{\*\ftnsep \ltrpar \pard\plain \ltrpar_x000d__x000a_\ql \li0\ri0\widctlpar\wrapdefault\aspalpha\aspnum\faauto\adjustright\rin0\lin0\itap0 \rtlch\fcs1 \af0\afs20\alang1025 \ltrch\fcs0 \fs24\lang2057\langfe2057\cgrid\langnp2057\langfenp2057 {\rtlch\fcs1 \af0 \ltrch\fcs0 \insrsid5454165 \chftnsep _x000d__x000a_\par }}{\*\ftnsepc \ltrpar \pard\plain \ltrpar\ql \li0\ri0\widctlpar\wrapdefault\aspalpha\aspnum\faauto\adjustright\rin0\lin0\itap0 \rtlch\fcs1 \af0\afs20\alang1025 \ltrch\fcs0 \fs24\lang2057\langfe2057\cgrid\langnp2057\langfenp2057 {\rtlch\fcs1 \af0 _x000d__x000a_\ltrch\fcs0 \insrsid5454165 \chftnsepc _x000d__x000a_\par }}{\*\aftnsep \ltrpar \pard\plain \ltrpar\ql \li0\ri0\widctlpar\wrapdefault\aspalpha\aspnum\faauto\adjustright\rin0\lin0\itap0 \rtlch\fcs1 \af0\afs20\alang1025 \ltrch\fcs0 \fs24\lang2057\langfe2057\cgrid\langnp2057\langfenp2057 {\rtlch\fcs1 \af0 _x000d__x000a_\ltrch\fcs0 \insrsid5454165 \chftnsep _x000d__x000a_\par }}{\*\aftnsepc \ltrpar \pard\plain \ltrpar\ql \li0\ri0\widctlpar\wrapdefault\aspalpha\aspnum\faauto\adjustright\rin0\lin0\itap0 \rtlch\fcs1 \af0\afs20\alang1025 \ltrch\fcs0 \fs24\lang2057\langfe2057\cgrid\langnp2057\langfenp2057 {\rtlch\fcs1 \af0 _x000d__x000a_\ltrch\fcs0 \insrsid545416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328352 \rtlch\fcs1 _x000d__x000a_\af0\afs20\alang1025 \ltrch\fcs0 \b\fs24\lang2057\langfe2057\cgrid\langnp2057\langfenp2057 {\rtlch\fcs1 \af0 \ltrch\fcs0 \cs17\b0\v\fs20\cf9\lang1024\langfe1024\loch\af1\hich\af1\dbch\af31501\noproof\insrsid9637280\charrsid15754123 {\*\bkmkstart restart}_x000d__x000a_\hich\af1\dbch\af31501\loch\f1 &lt;}{\rtlch\fcs1 \af0 \ltrch\fcs0 \cs17\b0\v\fs20\cf9\lang1024\langfe1024\loch\af1\hich\af1\dbch\af31501\noproof\insrsid9637280 \hich\af1\dbch\af31501\loch\f1 Amend}{\rtlch\fcs1 \af0 \ltrch\fcs0 _x000d__x000a_\cs17\b0\v\fs20\cf9\lang1024\langfe1024\loch\af1\hich\af1\dbch\af31501\noproof\insrsid9637280\charrsid15754123 \hich\af1\dbch\af31501\loch\f1 &gt;}{\rtlch\fcs1 \af0 \ltrch\fcs0 \insrsid9637280\charrsid15754123 Amendment\tab \tab }{\rtlch\fcs1 \af0 _x000d__x000a_\ltrch\fcs0 \cs17\b0\v\fs20\cf9\lang1024\langfe1024\loch\af1\hich\af1\dbch\af31501\noproof\insrsid9637280\charrsid15754123 \hich\af1\dbch\af31501\loch\f1 &lt;}{\rtlch\fcs1 \af0 \ltrch\fcs0 _x000d__x000a_\cs17\b0\v\fs20\cf9\lang1024\langfe1024\loch\af1\hich\af1\dbch\af31501\noproof\insrsid9637280 \hich\af1\dbch\af31501\loch\f1 NumAm&gt;}{\rtlch\fcs1 \af0 \ltrch\fcs0 \insrsid9637280\charrsid15754123 #}{\rtlch\fcs1 \af1 \ltrch\fcs0 _x000d__x000a_\cs18\v\f1\fs20\cf15\insrsid9637280\charrsid15754123 ENMIENDA@NRAM@}{\rtlch\fcs1 \af0 \ltrch\fcs0 \insrsid9637280\charrsid15754123 #}{\rtlch\fcs1 \af0 \ltrch\fcs0 _x000d__x000a_\cs17\b0\v\fs20\cf9\lang1024\langfe1024\loch\af1\hich\af1\dbch\af31501\noproof\insrsid9637280\charrsid15754123 \hich\af1\dbch\af31501\loch\f1 &lt;/}{\rtlch\fcs1 \af0 \ltrch\fcs0 _x000d__x000a_\cs17\b0\v\fs20\cf9\lang1024\langfe1024\loch\af1\hich\af1\dbch\af31501\noproof\insrsid9637280 \hich\af1\dbch\af31501\loch\f1 NumAm&gt;}{\rtlch\fcs1 \af0 \ltrch\fcs0 \insrsid9637280\charrsid15754123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9637280\charrsid15754123 \hich\af1\dbch\af31501\loch\f1 &lt;\hich\af1\dbch\af31501\loch\f1 RepeatBlock-By&gt;}{\rtlch\fcs1 \af0 \ltrch\fcs0 _x000d__x000a_\insrsid9637280\charrsid15754123 #}{\rtlch\fcs1 \af1 \ltrch\fcs0 \cs18\v\f1\fs20\cf15\insrsid9637280\charrsid15754123 (MOD@InsideLoop()}{\rtlch\fcs1 \af0 \ltrch\fcs0 \insrsid9637280\charrsid15754123 ##}{\rtlch\fcs1 \af1 \ltrch\fcs0 _x000d__x000a_\cs18\v\f1\fs20\cf15\insrsid9637280\charrsid15754123 &gt;&gt;&gt;@[ZMEMBERSMSG]@}{\rtlch\fcs1 \af0 \ltrch\fcs0 \insrsid9637280\charrsid15754123 #}{\rtlch\fcs1 \af0 \ltrch\fcs0 _x000d__x000a_\cs17\b0\v\fs20\cf9\lang1024\langfe1024\loch\af1\hich\af1\dbch\af31501\noproof\insrsid9637280\charrsid15754123 \hich\af1\dbch\af31501\loch\f1 &lt;Members&gt;}{\rtlch\fcs1 \af0 \ltrch\fcs0 \insrsid9637280\charrsid15754123 #}{\rtlch\fcs1 \af1 \ltrch\fcs0 _x000d__x000a_\cs18\v\f1\fs20\cf15\insrsid9637280\charrsid15754123 (MOD@InsideLoop(\'a7)}{\rtlch\fcs1 \af0 \ltrch\fcs0 \insrsid9637280\charrsid15754123 #}{\rtlch\fcs1 \af0 \ltrch\fcs0 \cf10\insrsid9637280\charrsid1328352 \u9668\'3f}{\rtlch\fcs1 \af0 \ltrch\fcs0 _x000d__x000a_\insrsid9637280\charrsid15754123 #}{\rtlch\fcs1 \af1 \ltrch\fcs0 \cs18\v\f1\fs20\cf15\insrsid9637280\charrsid15754123 TVTMEMBERS\'a7@MEMBERS@}{\rtlch\fcs1 \af0 \ltrch\fcs0 \insrsid9637280\charrsid15754123 #}{\rtlch\fcs1 \af0 \ltrch\fcs0 _x000d__x000a_\cf10\insrsid9637280\charrsid1328352 \u9658\'3f}{\rtlch\fcs1 \af0 \ltrch\fcs0 \cs17\b0\v\fs20\cf9\lang1024\langfe1024\loch\af1\hich\af1\dbch\af31501\noproof\insrsid9637280\charrsid15754123 \hich\af1\dbch\af31501\loch\f1 &lt;/Members&gt;}{\rtlch\fcs1 \af0 _x000d__x000a_\ltrch\fcs0 \insrsid9637280\charrsid15754123 _x000d__x000a_\par }\pard\plain \ltrpar\ql \li0\ri0\widctlpar\wrapdefault\aspalpha\aspnum\faauto\adjustright\rin0\lin0\itap0\pararsid5976803 \rtlch\fcs1 \af0\afs20\alang1025 \ltrch\fcs0 \fs24\lang2057\langfe2057\cgrid\langnp2057\langfenp2057 {\rtlch\fcs1 \af0 \ltrch\fcs0 _x000d__x000a_\cs17\v\fs20\cf9\lang1024\langfe1024\loch\af1\hich\af1\dbch\af31501\noproof\insrsid9637280\charrsid15754123 \hich\af1\dbch\af31501\loch\f1 &lt;AuNomDe&gt;&lt;OptDel&gt;}{\rtlch\fcs1 \af0 \ltrch\fcs0 \insrsid9637280\charrsid15754123 #}{\rtlch\fcs1 \af1 \ltrch\fcs0 _x000d__x000a_\cs18\v\f1\fs20\cf15\insrsid9637280\charrsid15754123 MNU[ONBEHALFYES][NOTAPP]@CHOICE@}{\rtlch\fcs1 \af0 \ltrch\fcs0 \insrsid9637280\charrsid15754123 #}{\rtlch\fcs1 \af0 \ltrch\fcs0 _x000d__x000a_\cs17\v\fs20\cf9\lang1024\langfe1024\loch\af1\hich\af1\dbch\af31501\noproof\insrsid9637280\charrsid15754123 \hich\af1\dbch\af31501\loch\f1 &lt;/OptDel&gt;&lt;/AuNomDe&gt;}{\rtlch\fcs1 \af0 \ltrch\fcs0 \insrsid9637280\charrsid15754123 _x000d__x000a_\par &lt;&lt;&lt;}{\rtlch\fcs1 \af0 \ltrch\fcs0 \cs17\v\fs20\cf9\lang1024\langfe1024\loch\af1\hich\af1\dbch\af31501\noproof\insrsid9637280\charrsid15754123 \hich\af1\dbch\af31501\loch\f1 &lt;/RepeatBlock-By&gt;}{\rtlch\fcs1 \af0 \ltrch\fcs0 \insrsid9637280\charrsid15754123 _x000d__x000a_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9637280\charrsid15754123 \hich\af1\dbch\af31501\loch\f1 &lt;DocAmend&gt;}{\rtlch\fcs1 \af0 \ltrch\fcs0 \insrsid9637280\charrsid15754123 #}{\rtlch\fcs1 \af1 _x000d__x000a_\ltrch\fcs0 \cs18\v\f1\fs20\cf15\insrsid9637280\charrsid15754123 MNU[OPTPROPOSALCOD][OPTPROPOSALCNS][OPTPROPOSALNLE]@CHOICE@CODEMNU}{\rtlch\fcs1 \af0 \ltrch\fcs0 \insrsid9637280\charrsid15754123 #}{\rtlch\fcs1 \af0 \ltrch\fcs0 _x000d__x000a_\cs17\b0\v\fs20\cf9\lang1024\langfe1024\loch\af1\hich\af1\dbch\af31501\noproof\insrsid9637280\charrsid15754123 \hich\af1\dbch\af31501\loch\f1 &lt;/DocAmend&gt;}{\rtlch\fcs1 \af0 \ltrch\fcs0 \insrsid9637280\charrsid15754123 _x000d__x000a_\par }\pard \ltrpar\s20\ql \li0\ri0\keepn\nowidctlpar\wrapdefault\aspalpha\aspnum\faauto\adjustright\rin0\lin0\itap0\pararsid10630121 {\rtlch\fcs1 \af0 \ltrch\fcs0 _x000d__x000a_\cs17\b0\v\fs20\cf9\lang1024\langfe1024\loch\af1\hich\af1\dbch\af31501\noproof\insrsid9637280\charrsid15754123 \hich\af1\dbch\af31501\loch\f1 &lt;Article&gt;}{\rtlch\fcs1 \af0 \ltrch\fcs0 \insrsid9637280\charrsid15754123 #}{\rtlch\fcs1 \af1 \ltrch\fcs0 _x000d__x000a_\cs18\v\f1\fs20\cf15\insrsid9637280\charrsid15754123 MNU[AMACTPARTYES][AMACTPARTNO]@CHOICE@AMACTMNU}{\rtlch\fcs1 \af0 \ltrch\fcs0 \insrsid9637280\charrsid15754123 #}{\rtlch\fcs1 \af0 \ltrch\fcs0 _x000d__x000a_\cs17\b0\v\fs20\cf9\lang1024\langfe1024\loch\af1\hich\af1\dbch\af31501\noproof\insrsid9637280\charrsid15754123 \hich\af1\dbch\af31501\loch\f1 &lt;/Article&gt;}{\rtlch\fcs1 \af0 \ltrch\fcs0 \insrsid9637280\charrsid15754123 _x000d__x000a_\par }\pard\plain \ltrpar\ql \li0\ri0\keepn\widctlpar\wrapdefault\aspalpha\aspnum\faauto\adjustright\rin0\lin0\itap0\pararsid3744759 \rtlch\fcs1 \af0\afs20\alang1025 \ltrch\fcs0 \fs24\lang2057\langfe2057\cgrid\langnp2057\langfenp2057 {\rtlch\fcs1 \af0 _x000d__x000a_\ltrch\fcs0 \cs17\v\fs20\cf9\lang1024\langfe1024\loch\af1\hich\af1\dbch\af31501\noproof\insrsid9637280\charrsid15754123 \hich\af1\dbch\af31501\loch\f1 &lt;DocAmend2&gt;&lt;OptDel&gt;}{\rtlch\fcs1 \af0 \ltrch\fcs0 \insrsid9637280\charrsid15754123 #}{\rtlch\fcs1 \af1 _x000d__x000a_\ltrch\fcs0 \cs18\v\f1\fs20\cf15\insrsid9637280\charrsid15754123 MNU[OPTNRACTYES][NOTAPP]@CHOICE@AMACTMNU}{\rtlch\fcs1 \af0 \ltrch\fcs0 \insrsid9637280\charrsid15754123 #}{\rtlch\fcs1 \af0 \ltrch\fcs0 _x000d__x000a_\cs17\v\fs20\cf9\lang1024\langfe1024\loch\af1\hich\af1\dbch\af31501\noproof\insrsid9637280\charrsid15754123 \hich\af1\dbch\af31501\loch\f1 &lt;/OptDel&gt;&lt;/DocAmend2&gt;}{\rtlch\fcs1 \af0 \ltrch\fcs0 \insrsid9637280\charrsid15754123 _x000d__x000a_\par }\pard \ltrpar\ql \li0\ri0\widctlpar\wrapdefault\aspalpha\aspnum\faauto\adjustright\rin0\lin0\itap0\pararsid10158853 {\rtlch\fcs1 \af0 \ltrch\fcs0 \cs17\v\fs20\cf9\lang1024\langfe1024\loch\af1\hich\af1\dbch\af31501\noproof\insrsid9637280\charrsid15754123 _x000d__x000a_\hich\af1\dbch\af31501\loch\f1 &lt;Article2&gt;&lt;OptDel&gt;}{\rtlch\fcs1 \af0 \ltrch\fcs0 \insrsid9637280\charrsid15754123 #}{\rtlch\fcs1 \af1 \ltrch\fcs0 \cs18\v\f1\fs20\cf15\insrsid9637280\charrsid15754123 MNU[OPTACTPARTYES][NOTAPP]@CHOICE@AMACTMNU}{\rtlch\fcs1 _x000d__x000a_\af0 \ltrch\fcs0 \insrsid9637280\charrsid15754123 #}{\rtlch\fcs1 \af0 \ltrch\fcs0 \cs17\v\fs20\cf9\lang1024\langfe1024\loch\af1\hich\af1\dbch\af31501\noproof\insrsid9637280\charrsid15754123 \hich\af1\dbch\af31501\loch\f1 &lt;/OptDel&gt;&lt;/Article2&gt;}{\rtlch\fcs1 _x000d__x000a_\af0 \ltrch\fcs0 \insrsid9637280\charrsid15754123 _x000d__x000a_\par \ltrrow}\trowd \ltrrow\ts11\trqc\trgaph340\trleft0\trftsWidth3\trwWidth9752\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9637280\charrsid15754123 \cell }\pard\plain \ltrpar\ql \li0\ri0\widctlpar\intbl\wrapdefault\aspalpha\aspnum\faauto\adjustright\rin0\lin0 \rtlch\fcs1 _x000d__x000a_\af0\afs20\alang1025 \ltrch\fcs0 \fs24\lang2057\langfe2057\cgrid\langnp2057\langfenp2057 {\rtlch\fcs1 \af0 \ltrch\fcs0 \insrsid9637280\charrsid15754123 \trowd \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5\qc \li0\ri0\sa240\keepn\nowidctlpar\intbl\wrapdefault\aspalpha\aspnum\faauto\adjustright\rin0\lin0\pararsid10630121 \rtlch\fcs1 \af0\afs20\alang1025 \ltrch\fcs0 \i\fs24\lang2057\langfe2057\cgrid\langnp2057\langfenp2057 {_x000d__x000a_\rtlch\fcs1 \af0 \ltrch\fcs0 \insrsid9637280\charrsid15754123 #}{\rtlch\fcs1 \af1 \ltrch\fcs0 \cs18\v\f1\fs20\cf15\insrsid9637280\charrsid15754123 MNU[OPTLEFTAMACT][LEFTPROP]@CHOICE@AMACTMNU}{\rtlch\fcs1 \af0 \ltrch\fcs0 \insrsid9637280\charrsid15754123 #_x000d__x000a_\cell Amendment\cell }\pard\plain \ltrpar\ql \li0\ri0\widctlpar\intbl\wrapdefault\aspalpha\aspnum\faauto\adjustright\rin0\lin0 \rtlch\fcs1 \af0\afs20\alang1025 \ltrch\fcs0 \fs24\lang2057\langfe2057\cgrid\langnp2057\langfenp2057 {\rtlch\fcs1 \af0 _x000d__x000a_\ltrch\fcs0 \insrsid9637280\charrsid15754123 \trowd \ltrrow\ts11\trqc\trgaph340\trleft0\trftsWidth3\trwWidth9752\trftsWidthB3\trpaddl340\trpaddr340\trpaddfl3\trpaddft3\trpaddfb3\trpaddfr3\tblind0\tblindtype3 \clvertalt\clbrdrt\brdrtbl \clbrdrl\brdrtbl _x000d__x000a_\clbrdrb\brdrtbl \clbrdrr\brdrtbl \cltxlrtb\clftsWidth3\clwWidth4876\clshdrawnil \cellx4876\clvertalt\clbrdrt\brdrtbl \clbrdrl\brdrtbl \clbrdrb\brdrtbl \clbrdrr\brdrtbl \cltxlrtb\clftsWidth3\clwWidth4876\clshdrawnil \cellx9752\row \ltrrow_x000d__x000a_}\pard\plain \ltrpar\s19\ql \li0\ri0\sa120\nowidctlpar\intbl\wrapdefault\aspalpha\aspnum\faauto\adjustright\rin0\lin0\pararsid12024389 \rtlch\fcs1 \af0\afs20\alang1025 \ltrch\fcs0 \fs24\lang2057\langfe2057\cgrid\langnp2057\langfenp2057 {\rtlch\fcs1 \af0 _x000d__x000a_\ltrch\fcs0 \insrsid9637280\charrsid15754123 ##\cell ##}{\rtlch\fcs1 \af0\afs24 \ltrch\fcs0 \insrsid9637280\charrsid15754123 \cell }\pard\plain \ltrpar\ql \li0\ri0\widctlpar\intbl\wrapdefault\aspalpha\aspnum\faauto\adjustright\rin0\lin0 \rtlch\fcs1 _x000d__x000a_\af0\afs20\alang1025 \ltrch\fcs0 \fs24\lang2057\langfe2057\cgrid\langnp2057\langfenp2057 {\rtlch\fcs1 \af0 \ltrch\fcs0 \insrsid9637280\charrsid15754123 \trowd \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6390444 \rtlch\fcs1 \af0\afs20\alang1025 \ltrch\fcs0 \fs24\lang2057\langfe2057\cgrid\langnp2057\langfenp2057 {\rtlch\fcs1 \af0 \ltrch\fcs0 _x000d__x000a_\insrsid9637280\charrsid15754123 Or. }{\rtlch\fcs1 \af0 \ltrch\fcs0 \cs17\v\fs20\cf9\lang1024\langfe1024\loch\af1\hich\af1\dbch\af31501\noproof\insrsid9637280\charrsid15754123 \hich\af1\dbch\af31501\loch\f1 &lt;Original&gt;}{\rtlch\fcs1 \af0 \ltrch\fcs0 _x000d__x000a_\insrsid9637280\charrsid15754123 #}{\rtlch\fcs1 \af1 \ltrch\fcs0 \cs18\v\f1\fs20\cf15\insrsid9637280\charrsid15754123 KEY(MAIN/LANGMIN)sh@ORLANGMSG@}{\rtlch\fcs1 \af0 \ltrch\fcs0 \insrsid9637280\charrsid15754123 #}{\rtlch\fcs1 \af0 \ltrch\fcs0 _x000d__x000a_\cs17\v\fs20\cf9\lang1024\langfe1024\loch\af1\hich\af1\dbch\af31501\noproof\insrsid9637280\charrsid15754123 \hich\af1\dbch\af31501\loch\f1 &lt;/Original&gt;}{\rtlch\fcs1 \af0 \ltrch\fcs0 \insrsid9637280\charrsid15754123 _x000d__x000a_\par }\pard\plain \ltrpar\s22\qc \li0\ri0\sb240\sa240\nowidctlpar\wrapdefault\aspalpha\aspnum\faauto\adjustright\rin0\lin0\itap0\pararsid10630121 \rtlch\fcs1 \af0\afs20\alang1025 \ltrch\fcs0 \i\fs24\lang2057\langfe2057\cgrid\langnp2057\langfenp2057 {_x000d__x000a_\rtlch\fcs1 \af0 \ltrch\fcs0 \cs17\i0\v\fs20\cf9\lang1024\langfe1024\loch\af1\hich\af1\dbch\af31501\noproof\insrsid9637280\charrsid15754123 \hich\af1\dbch\af31501\loch\f1 &lt;OptDel&gt;}{\rtlch\fcs1 \af0 \ltrch\fcs0 \insrsid9637280\charrsid15754123 #}{_x000d__x000a_\rtlch\fcs1 \af1 \ltrch\fcs0 \cs18\v\f1\fs20\cf15\insrsid9637280\charrsid15754123 MNU[CROSSREFNO][CROSSREFYES]@CHOICE@}{\rtlch\fcs1 \af0 \ltrch\fcs0 \insrsid9637280\charrsid15754123 #}{\rtlch\fcs1 \af0 \ltrch\fcs0 _x000d__x000a_\cs17\i0\v\fs20\cf9\lang1024\langfe1024\loch\af1\hich\af1\dbch\af31501\noproof\insrsid9637280\charrsid15754123 \hich\af1\dbch\af31501\loch\f1 &lt;/OptDel&gt;}{\rtlch\fcs1 \af0 \ltrch\fcs0 \insrsid9637280\charrsid15754123 _x000d__x000a_\par }\pard\plain \ltrpar\s23\qc \li0\ri0\sb240\sa240\keepn\nowidctlpar\wrapdefault\aspalpha\aspnum\faauto\adjustright\rin0\lin0\itap0\pararsid3744759 \rtlch\fcs1 \af0\afs20\alang1025 \ltrch\fcs0 \i\fs24\lang2057\langfe2057\cgrid\langnp2057\langfenp2057 {_x000d__x000a_\rtlch\fcs1 \af0 \ltrch\fcs0 \cs17\i0\v\fs20\cf9\lang1024\langfe1024\loch\af1\hich\af1\dbch\af31501\noproof\insrsid9637280\charrsid15754123 \hich\af1\dbch\af31501\loch\f1 &lt;TitreJust&gt;}{\rtlch\fcs1 \af0 \ltrch\fcs0 \insrsid9637280\charrsid15754123 _x000d__x000a_Justification}{\rtlch\fcs1 \af0 \ltrch\fcs0 \cs17\i0\v\fs20\cf9\lang1024\langfe1024\loch\af1\hich\af1\dbch\af31501\noproof\insrsid9637280\charrsid15754123 \hich\af1\dbch\af31501\loch\f1 &lt;/TitreJust&gt;}{\rtlch\fcs1 \af0 \ltrch\fcs0 _x000d__x000a_\insrsid9637280\charrsid15754123 _x000d__x000a_\par }\pard\plain \ltrpar\s21\ql \li0\ri0\sa240\nowidctlpar\wrapdefault\aspalpha\aspnum\faauto\adjustright\rin0\lin0\itap0\pararsid16390444 \rtlch\fcs1 \af0\afs20\alang1025 \ltrch\fcs0 \i\fs24\lang2057\langfe2057\cgrid\langnp2057\langfenp2057 {\rtlch\fcs1 _x000d__x000a_\af0 \ltrch\fcs0 \cs17\i0\v\fs20\cf9\lang1024\langfe1024\loch\af1\hich\af1\dbch\af31501\noproof\insrsid9637280\charrsid15754123 \hich\af1\dbch\af31501\loch\f1 &lt;OptDelPrev&gt;}{\rtlch\fcs1 \af0 \ltrch\fcs0 \insrsid9637280\charrsid15754123 #}{\rtlch\fcs1 \af1 _x000d__x000a_\ltrch\fcs0 \cs18\v\f1\fs20\cf15\insrsid9637280\charrsid15754123 MNU[TEXTJUSTYES][TEXTJUSTNO]@CHOICE@}{\rtlch\fcs1 \af0 \ltrch\fcs0 \insrsid9637280\charrsid15754123 #}{\rtlch\fcs1 \af0 \ltrch\fcs0 _x000d__x000a_\cs17\i0\v\fs20\cf9\lang1024\langfe1024\loch\af1\hich\af1\dbch\af31501\noproof\insrsid9637280\charrsid15754123 \hich\af1\dbch\af31501\loch\f1 &lt;/OptDelPrev&gt;}{\rtlch\fcs1 \af0 \ltrch\fcs0 \insrsid9637280\charrsid15754123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9637280\charrsid15754123 \hich\af1\dbch\af31501\loch\f1 &lt;/}{\rtlch\fcs1 \af0 \ltrch\fcs0 _x000d__x000a_\cs17\v\fs20\cf9\lang1024\langfe1024\loch\af1\hich\af1\dbch\af31501\noproof\insrsid9637280 \hich\af1\dbch\af31501\loch\f1 Amend}{\rtlch\fcs1 \af0 \ltrch\fcs0 _x000d__x000a_\cs17\v\fs20\cf9\lang1024\langfe1024\loch\af1\hich\af1\dbch\af31501\noproof\insrsid9637280\charrsid15754123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0e_x000d__x000a_3ff14a02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46"/>
    <w:docVar w:name="TVTAMPART" w:val="Annex I"/>
    <w:docVar w:name="TVTMEMBERS1" w:val="Murielle Laurent"/>
    <w:docVar w:name="TXTAUTHOR" w:val="Karlo Ressler"/>
    <w:docVar w:name="TXTLANGUE" w:val="CS"/>
    <w:docVar w:name="TXTLANGUEMIN" w:val="cs"/>
    <w:docVar w:name="TXTNRAM" w:val="1"/>
    <w:docVar w:name="TXTNRC" w:val="0176/2025"/>
    <w:docVar w:name="TXTNRCOM" w:val="(2025)0541"/>
    <w:docVar w:name="TXTNRFIRSTAM" w:val="1"/>
    <w:docVar w:name="TXTNRLASTAM" w:val="1"/>
    <w:docVar w:name="TXTNRPE" w:val="790.136"/>
    <w:docVar w:name="TXTNRPE2" w:val="788.793"/>
    <w:docVar w:name="TXTNRPROC" w:val="2025/0541"/>
    <w:docVar w:name="TXTPE" w:val="790.136"/>
    <w:docVar w:name="TXTPEorAP" w:val="PE"/>
    <w:docVar w:name="TXTROUTE" w:val="AM\1346405CS.docx"/>
    <w:docVar w:name="TXTTITLE" w:val="Proposal for a Regulation of the European Parliament and of the Council establishing the Union support for the Schengen area, for European integrated border management and for the common policy on visas for the period from 2028 to 2034"/>
    <w:docVar w:name="TXTVERSION" w:val="01-00"/>
    <w:docVar w:name="TXTVERSION2" w:val="01-00"/>
  </w:docVars>
  <w:rsids>
    <w:rsidRoot w:val="00F0638B"/>
    <w:rsid w:val="000111BD"/>
    <w:rsid w:val="0002066C"/>
    <w:rsid w:val="00027CDA"/>
    <w:rsid w:val="00073830"/>
    <w:rsid w:val="0007423F"/>
    <w:rsid w:val="00075DBE"/>
    <w:rsid w:val="000B0781"/>
    <w:rsid w:val="000D446F"/>
    <w:rsid w:val="000E7234"/>
    <w:rsid w:val="000F2A80"/>
    <w:rsid w:val="000F7815"/>
    <w:rsid w:val="00126BC4"/>
    <w:rsid w:val="001444E0"/>
    <w:rsid w:val="00150057"/>
    <w:rsid w:val="00166CCB"/>
    <w:rsid w:val="001809DD"/>
    <w:rsid w:val="001940D6"/>
    <w:rsid w:val="00194A6D"/>
    <w:rsid w:val="001A4802"/>
    <w:rsid w:val="001B761C"/>
    <w:rsid w:val="001C2054"/>
    <w:rsid w:val="001C502E"/>
    <w:rsid w:val="001D13C9"/>
    <w:rsid w:val="001D5CC4"/>
    <w:rsid w:val="001D7A49"/>
    <w:rsid w:val="001F0FDD"/>
    <w:rsid w:val="0020367C"/>
    <w:rsid w:val="00222325"/>
    <w:rsid w:val="00231D55"/>
    <w:rsid w:val="00231EA7"/>
    <w:rsid w:val="00234AF6"/>
    <w:rsid w:val="00236619"/>
    <w:rsid w:val="00251FBF"/>
    <w:rsid w:val="002574CB"/>
    <w:rsid w:val="00280EA6"/>
    <w:rsid w:val="002A1C82"/>
    <w:rsid w:val="002B6A7B"/>
    <w:rsid w:val="002C5761"/>
    <w:rsid w:val="002E3F68"/>
    <w:rsid w:val="002E4311"/>
    <w:rsid w:val="003003A7"/>
    <w:rsid w:val="00315664"/>
    <w:rsid w:val="00322475"/>
    <w:rsid w:val="00363AD3"/>
    <w:rsid w:val="003743DE"/>
    <w:rsid w:val="0037660F"/>
    <w:rsid w:val="00384E84"/>
    <w:rsid w:val="0038706C"/>
    <w:rsid w:val="003923F7"/>
    <w:rsid w:val="003A5102"/>
    <w:rsid w:val="003C0A6C"/>
    <w:rsid w:val="003C6E39"/>
    <w:rsid w:val="003D466C"/>
    <w:rsid w:val="003D70F2"/>
    <w:rsid w:val="003E08BF"/>
    <w:rsid w:val="003E43AC"/>
    <w:rsid w:val="003F21EB"/>
    <w:rsid w:val="003F3B0C"/>
    <w:rsid w:val="0040637B"/>
    <w:rsid w:val="00422BB2"/>
    <w:rsid w:val="004367B3"/>
    <w:rsid w:val="00441413"/>
    <w:rsid w:val="00441D7D"/>
    <w:rsid w:val="00456F6C"/>
    <w:rsid w:val="00461E32"/>
    <w:rsid w:val="00464338"/>
    <w:rsid w:val="00486631"/>
    <w:rsid w:val="00495E20"/>
    <w:rsid w:val="004A334E"/>
    <w:rsid w:val="004E0AAC"/>
    <w:rsid w:val="004E1C4C"/>
    <w:rsid w:val="004F03F0"/>
    <w:rsid w:val="004F2903"/>
    <w:rsid w:val="00507587"/>
    <w:rsid w:val="0051673F"/>
    <w:rsid w:val="005246D8"/>
    <w:rsid w:val="00526750"/>
    <w:rsid w:val="00547F73"/>
    <w:rsid w:val="00557617"/>
    <w:rsid w:val="00571479"/>
    <w:rsid w:val="00575DD1"/>
    <w:rsid w:val="005A7205"/>
    <w:rsid w:val="005A7EB4"/>
    <w:rsid w:val="005B32E3"/>
    <w:rsid w:val="005E50C2"/>
    <w:rsid w:val="00607ABE"/>
    <w:rsid w:val="00620056"/>
    <w:rsid w:val="00632453"/>
    <w:rsid w:val="00633456"/>
    <w:rsid w:val="006337D4"/>
    <w:rsid w:val="00637384"/>
    <w:rsid w:val="0066168A"/>
    <w:rsid w:val="00665DDA"/>
    <w:rsid w:val="00672807"/>
    <w:rsid w:val="006746CD"/>
    <w:rsid w:val="00687070"/>
    <w:rsid w:val="00695CC1"/>
    <w:rsid w:val="006965BE"/>
    <w:rsid w:val="006A2838"/>
    <w:rsid w:val="006B4B58"/>
    <w:rsid w:val="006B6438"/>
    <w:rsid w:val="006D6B15"/>
    <w:rsid w:val="006E0907"/>
    <w:rsid w:val="006F3F81"/>
    <w:rsid w:val="006F4B73"/>
    <w:rsid w:val="00702F62"/>
    <w:rsid w:val="007059E9"/>
    <w:rsid w:val="00706049"/>
    <w:rsid w:val="007152AF"/>
    <w:rsid w:val="00723D71"/>
    <w:rsid w:val="0072552F"/>
    <w:rsid w:val="00736FBA"/>
    <w:rsid w:val="0074160E"/>
    <w:rsid w:val="007659AC"/>
    <w:rsid w:val="0079060C"/>
    <w:rsid w:val="007A42AB"/>
    <w:rsid w:val="007A61F3"/>
    <w:rsid w:val="007B5AB3"/>
    <w:rsid w:val="007C71DE"/>
    <w:rsid w:val="008130EF"/>
    <w:rsid w:val="00822C94"/>
    <w:rsid w:val="008332B8"/>
    <w:rsid w:val="008363E4"/>
    <w:rsid w:val="00851460"/>
    <w:rsid w:val="0087052C"/>
    <w:rsid w:val="00870CF2"/>
    <w:rsid w:val="00872246"/>
    <w:rsid w:val="00874862"/>
    <w:rsid w:val="00875A9C"/>
    <w:rsid w:val="00887FDC"/>
    <w:rsid w:val="00894204"/>
    <w:rsid w:val="008B251A"/>
    <w:rsid w:val="008B7297"/>
    <w:rsid w:val="008D3844"/>
    <w:rsid w:val="008D6D06"/>
    <w:rsid w:val="008F0DDD"/>
    <w:rsid w:val="00900CAE"/>
    <w:rsid w:val="00904AD5"/>
    <w:rsid w:val="00907CCA"/>
    <w:rsid w:val="009154FF"/>
    <w:rsid w:val="00917A85"/>
    <w:rsid w:val="00966038"/>
    <w:rsid w:val="009A65D8"/>
    <w:rsid w:val="009B0305"/>
    <w:rsid w:val="009C1DC1"/>
    <w:rsid w:val="009F230F"/>
    <w:rsid w:val="00A15973"/>
    <w:rsid w:val="00A233E9"/>
    <w:rsid w:val="00A40EC0"/>
    <w:rsid w:val="00A46736"/>
    <w:rsid w:val="00A507FC"/>
    <w:rsid w:val="00A5426B"/>
    <w:rsid w:val="00A845EF"/>
    <w:rsid w:val="00A84E16"/>
    <w:rsid w:val="00A85EF4"/>
    <w:rsid w:val="00A93389"/>
    <w:rsid w:val="00A93F8C"/>
    <w:rsid w:val="00AA0426"/>
    <w:rsid w:val="00AA1AF8"/>
    <w:rsid w:val="00AB4642"/>
    <w:rsid w:val="00AB74D6"/>
    <w:rsid w:val="00AC7149"/>
    <w:rsid w:val="00AD730A"/>
    <w:rsid w:val="00AE4459"/>
    <w:rsid w:val="00AF25FC"/>
    <w:rsid w:val="00AF2819"/>
    <w:rsid w:val="00B0638A"/>
    <w:rsid w:val="00B10564"/>
    <w:rsid w:val="00B41B4D"/>
    <w:rsid w:val="00B42AF9"/>
    <w:rsid w:val="00B43D7C"/>
    <w:rsid w:val="00B77A45"/>
    <w:rsid w:val="00B8066A"/>
    <w:rsid w:val="00B85286"/>
    <w:rsid w:val="00B90B7F"/>
    <w:rsid w:val="00B9188F"/>
    <w:rsid w:val="00BA48D2"/>
    <w:rsid w:val="00BB6D35"/>
    <w:rsid w:val="00BC1B1F"/>
    <w:rsid w:val="00BC3122"/>
    <w:rsid w:val="00BD19E8"/>
    <w:rsid w:val="00BE0C84"/>
    <w:rsid w:val="00BE5062"/>
    <w:rsid w:val="00C04BED"/>
    <w:rsid w:val="00C10F61"/>
    <w:rsid w:val="00C22CC4"/>
    <w:rsid w:val="00C2336C"/>
    <w:rsid w:val="00C35E35"/>
    <w:rsid w:val="00C41E32"/>
    <w:rsid w:val="00C85D0F"/>
    <w:rsid w:val="00C92798"/>
    <w:rsid w:val="00CA2FD6"/>
    <w:rsid w:val="00CB32D7"/>
    <w:rsid w:val="00CB34F1"/>
    <w:rsid w:val="00CB7B07"/>
    <w:rsid w:val="00CC3983"/>
    <w:rsid w:val="00D00CC7"/>
    <w:rsid w:val="00D050A0"/>
    <w:rsid w:val="00D100D1"/>
    <w:rsid w:val="00D1051C"/>
    <w:rsid w:val="00D14FCE"/>
    <w:rsid w:val="00D15308"/>
    <w:rsid w:val="00D1583C"/>
    <w:rsid w:val="00D15D1E"/>
    <w:rsid w:val="00D256DF"/>
    <w:rsid w:val="00D42398"/>
    <w:rsid w:val="00D44842"/>
    <w:rsid w:val="00D677D5"/>
    <w:rsid w:val="00D755F1"/>
    <w:rsid w:val="00D767AC"/>
    <w:rsid w:val="00D82FCC"/>
    <w:rsid w:val="00D87B31"/>
    <w:rsid w:val="00DA58AE"/>
    <w:rsid w:val="00DB429F"/>
    <w:rsid w:val="00DB65C2"/>
    <w:rsid w:val="00DB7E0D"/>
    <w:rsid w:val="00DC4160"/>
    <w:rsid w:val="00DC6A1B"/>
    <w:rsid w:val="00DD6332"/>
    <w:rsid w:val="00DE672F"/>
    <w:rsid w:val="00E10FF0"/>
    <w:rsid w:val="00E15A86"/>
    <w:rsid w:val="00E25DC5"/>
    <w:rsid w:val="00E3584B"/>
    <w:rsid w:val="00E44BB0"/>
    <w:rsid w:val="00E471BE"/>
    <w:rsid w:val="00E57F50"/>
    <w:rsid w:val="00E660E2"/>
    <w:rsid w:val="00E8229D"/>
    <w:rsid w:val="00E9243E"/>
    <w:rsid w:val="00EA10D2"/>
    <w:rsid w:val="00EA25AE"/>
    <w:rsid w:val="00EB3A71"/>
    <w:rsid w:val="00EE011D"/>
    <w:rsid w:val="00EE3E0D"/>
    <w:rsid w:val="00EF03A3"/>
    <w:rsid w:val="00EF11AD"/>
    <w:rsid w:val="00F0638B"/>
    <w:rsid w:val="00F2018B"/>
    <w:rsid w:val="00F237EB"/>
    <w:rsid w:val="00F27170"/>
    <w:rsid w:val="00F459F7"/>
    <w:rsid w:val="00F75935"/>
    <w:rsid w:val="00F7616C"/>
    <w:rsid w:val="00F92B49"/>
    <w:rsid w:val="00FA192C"/>
    <w:rsid w:val="00FC1B08"/>
    <w:rsid w:val="00FC5F36"/>
    <w:rsid w:val="00FD05BD"/>
    <w:rsid w:val="00FD675F"/>
    <w:rsid w:val="00FE03B4"/>
    <w:rsid w:val="00FF199D"/>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4536A02"/>
  <w15:chartTrackingRefBased/>
  <w15:docId w15:val="{1C7CC7C0-4CDF-423E-B250-9234F1DF2C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s-CZ"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A720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D42398"/>
    <w:rPr>
      <w:sz w:val="24"/>
    </w:rPr>
  </w:style>
  <w:style w:type="paragraph" w:styleId="ListParagraph">
    <w:name w:val="List Paragraph"/>
    <w:basedOn w:val="Normal"/>
    <w:uiPriority w:val="34"/>
    <w:qFormat/>
    <w:rsid w:val="001444E0"/>
    <w:pPr>
      <w:widowControl/>
      <w:ind w:left="720"/>
      <w:contextualSpacing/>
    </w:pPr>
    <w:rPr>
      <w:szCs w:val="24"/>
    </w:rPr>
  </w:style>
  <w:style w:type="paragraph" w:customStyle="1" w:styleId="Normal12Italic">
    <w:name w:val="Normal12Italic"/>
    <w:basedOn w:val="Normal"/>
    <w:rsid w:val="00507587"/>
    <w:pPr>
      <w:spacing w:after="240"/>
    </w:pPr>
    <w:rPr>
      <w:i/>
      <w:noProof/>
    </w:rPr>
  </w:style>
  <w:style w:type="paragraph" w:styleId="Footer">
    <w:name w:val="footer"/>
    <w:basedOn w:val="Normal"/>
    <w:link w:val="FooterChar"/>
    <w:semiHidden/>
    <w:rsid w:val="00632453"/>
    <w:pPr>
      <w:tabs>
        <w:tab w:val="center" w:pos="4513"/>
        <w:tab w:val="right" w:pos="9026"/>
      </w:tabs>
    </w:pPr>
  </w:style>
  <w:style w:type="character" w:customStyle="1" w:styleId="FooterChar">
    <w:name w:val="Footer Char"/>
    <w:basedOn w:val="DefaultParagraphFont"/>
    <w:link w:val="Footer"/>
    <w:semiHidden/>
    <w:rsid w:val="00632453"/>
    <w:rPr>
      <w:sz w:val="24"/>
    </w:rPr>
  </w:style>
  <w:style w:type="paragraph" w:styleId="Revision">
    <w:name w:val="Revision"/>
    <w:hidden/>
    <w:uiPriority w:val="99"/>
    <w:semiHidden/>
    <w:rsid w:val="00620056"/>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901A35-B4F0-4FC6-8F32-0C7A013857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898</Words>
  <Characters>5674</Characters>
  <Application>Microsoft Office Word</Application>
  <DocSecurity>0</DocSecurity>
  <Lines>239</Lines>
  <Paragraphs>55</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6522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cp:lastPrinted>2007-06-22T14:02:00Z</cp:lastPrinted>
  <dcterms:created xsi:type="dcterms:W3CDTF">2026-07-08T13:40:00Z</dcterms:created>
  <dcterms:modified xsi:type="dcterms:W3CDTF">2026-07-08T13:40:00Z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1346405</vt:lpwstr>
  </property>
  <property fmtid="{D5CDD505-2E9C-101B-9397-08002B2CF9AE}" pid="4" name="&lt;Model&gt;">
    <vt:lpwstr>AM_Com_LegReport</vt:lpwstr>
  </property>
  <property fmtid="{D5CDD505-2E9C-101B-9397-08002B2CF9AE}" pid="5" name="&lt;ModelCod&gt;">
    <vt:lpwstr>\\eiciBRUpr1\pdocep$\DocEP\DOCS\General\AM\AM_Leg\AM_Com_Leg\AM_Com_LegReport.dotx(17/04/2020 19:26:13)</vt:lpwstr>
  </property>
  <property fmtid="{D5CDD505-2E9C-101B-9397-08002B2CF9AE}" pid="6" name="&lt;ModelTra&gt;">
    <vt:lpwstr>\\eiciBRUpr1\pdocep$\DocEP\TRANSFIL\EN\AM_Com_LegReport.EN(16/08/2024 16:58:03)</vt:lpwstr>
  </property>
  <property fmtid="{D5CDD505-2E9C-101B-9397-08002B2CF9AE}" pid="7" name="&lt;Type&gt;">
    <vt:lpwstr>AM</vt:lpwstr>
  </property>
  <property fmtid="{D5CDD505-2E9C-101B-9397-08002B2CF9AE}" pid="8" name="Bookout">
    <vt:lpwstr>OK - 2026/07/08 15:40</vt:lpwstr>
  </property>
  <property fmtid="{D5CDD505-2E9C-101B-9397-08002B2CF9AE}" pid="9" name="Created with">
    <vt:lpwstr>10.3.0 Build [20260401]</vt:lpwstr>
  </property>
  <property fmtid="{D5CDD505-2E9C-101B-9397-08002B2CF9AE}" pid="10" name="FooterPath">
    <vt:lpwstr>AM\1346405CS.docx</vt:lpwstr>
  </property>
  <property fmtid="{D5CDD505-2E9C-101B-9397-08002B2CF9AE}" pid="11" name="LastEdited with">
    <vt:lpwstr>10.3.0 Build [20260401]</vt:lpwstr>
  </property>
  <property fmtid="{D5CDD505-2E9C-101B-9397-08002B2CF9AE}" pid="12" name="OriLang">
    <vt:lpwstr>EN</vt:lpwstr>
  </property>
  <property fmtid="{D5CDD505-2E9C-101B-9397-08002B2CF9AE}" pid="13" name="PE number">
    <vt:lpwstr>790.136</vt:lpwstr>
  </property>
  <property fmtid="{D5CDD505-2E9C-101B-9397-08002B2CF9AE}" pid="14" name="RegistreCheck">
    <vt:lpwstr>OK</vt:lpwstr>
  </property>
  <property fmtid="{D5CDD505-2E9C-101B-9397-08002B2CF9AE}" pid="15" name="SDLStudio">
    <vt:lpwstr/>
  </property>
  <property fmtid="{D5CDD505-2E9C-101B-9397-08002B2CF9AE}" pid="16" name="SendToEpades">
    <vt:lpwstr>OK - 2026/06/24 17:59</vt:lpwstr>
  </property>
</Properties>
</file>