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D7757" w:rsidRPr="0051067B" w14:paraId="6BA9BE69" w14:textId="77777777" w:rsidTr="00C85D0F">
        <w:trPr>
          <w:trHeight w:hRule="exact" w:val="1418"/>
        </w:trPr>
        <w:tc>
          <w:tcPr>
            <w:tcW w:w="6804" w:type="dxa"/>
            <w:shd w:val="clear" w:color="auto" w:fill="auto"/>
            <w:vAlign w:val="center"/>
          </w:tcPr>
          <w:p w14:paraId="59E6538D" w14:textId="77777777" w:rsidR="00BE5062" w:rsidRPr="0051067B" w:rsidRDefault="00D45B85" w:rsidP="00C85D0F">
            <w:pPr>
              <w:pStyle w:val="EPName"/>
            </w:pPr>
            <w:r w:rsidRPr="0051067B">
              <w:t>Parlamento Europeo</w:t>
            </w:r>
          </w:p>
          <w:p w14:paraId="74203B89" w14:textId="77777777" w:rsidR="00BE5062" w:rsidRPr="0051067B" w:rsidRDefault="00D45B85" w:rsidP="00C85D0F">
            <w:pPr>
              <w:pStyle w:val="EPTerm"/>
            </w:pPr>
            <w:r w:rsidRPr="0051067B">
              <w:t>2024-2029</w:t>
            </w:r>
          </w:p>
        </w:tc>
        <w:tc>
          <w:tcPr>
            <w:tcW w:w="2268" w:type="dxa"/>
            <w:shd w:val="clear" w:color="auto" w:fill="auto"/>
          </w:tcPr>
          <w:p w14:paraId="1398E584" w14:textId="77777777" w:rsidR="00BE5062" w:rsidRPr="0051067B" w:rsidRDefault="00D45B85" w:rsidP="00C85D0F">
            <w:pPr>
              <w:pStyle w:val="EPLogo"/>
            </w:pPr>
            <w:r w:rsidRPr="0051067B">
              <w:rPr>
                <w:noProof/>
              </w:rPr>
              <w:drawing>
                <wp:inline distT="0" distB="0" distL="0" distR="0" wp14:anchorId="71ECB5E5" wp14:editId="210AFE3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69FAAA98" w14:textId="77777777" w:rsidR="000E7234" w:rsidRPr="0051067B" w:rsidRDefault="000E7234" w:rsidP="000E7234">
      <w:pPr>
        <w:pStyle w:val="LineTop"/>
      </w:pPr>
    </w:p>
    <w:p w14:paraId="506F6B26" w14:textId="77777777" w:rsidR="000E7234" w:rsidRPr="0051067B" w:rsidRDefault="00D45B85" w:rsidP="000E7234">
      <w:pPr>
        <w:pStyle w:val="EPBody"/>
      </w:pPr>
      <w:r w:rsidRPr="0051067B">
        <w:rPr>
          <w:rStyle w:val="HideTWBExt"/>
        </w:rPr>
        <w:t>&lt;</w:t>
      </w:r>
      <w:r w:rsidRPr="0051067B">
        <w:rPr>
          <w:rStyle w:val="HideTWBExt"/>
          <w:i w:val="0"/>
        </w:rPr>
        <w:t>Commission</w:t>
      </w:r>
      <w:r w:rsidRPr="0051067B">
        <w:rPr>
          <w:rStyle w:val="HideTWBExt"/>
        </w:rPr>
        <w:t>&gt;</w:t>
      </w:r>
      <w:r w:rsidRPr="0051067B">
        <w:rPr>
          <w:rStyle w:val="HideTWBInt"/>
          <w:color w:val="auto"/>
        </w:rPr>
        <w:t>{LIBE}</w:t>
      </w:r>
      <w:r w:rsidRPr="0051067B">
        <w:t>Comisión de Libertades Civiles, Justicia y Asuntos de Interior</w:t>
      </w:r>
      <w:r w:rsidRPr="0051067B">
        <w:rPr>
          <w:rStyle w:val="HideTWBExt"/>
        </w:rPr>
        <w:t>&lt;/</w:t>
      </w:r>
      <w:r w:rsidRPr="0051067B">
        <w:rPr>
          <w:rStyle w:val="HideTWBExt"/>
          <w:i w:val="0"/>
        </w:rPr>
        <w:t>Commission</w:t>
      </w:r>
      <w:r w:rsidRPr="0051067B">
        <w:rPr>
          <w:rStyle w:val="HideTWBExt"/>
        </w:rPr>
        <w:t>&gt;</w:t>
      </w:r>
    </w:p>
    <w:p w14:paraId="5D6E7A27" w14:textId="77777777" w:rsidR="000E7234" w:rsidRPr="0051067B" w:rsidRDefault="000E7234" w:rsidP="000E7234">
      <w:pPr>
        <w:pStyle w:val="LineBottom"/>
      </w:pPr>
    </w:p>
    <w:p w14:paraId="725112D7" w14:textId="77777777" w:rsidR="00B85286" w:rsidRPr="0051067B" w:rsidRDefault="00D45B85">
      <w:pPr>
        <w:pStyle w:val="CoverReference"/>
      </w:pPr>
      <w:r w:rsidRPr="0051067B">
        <w:rPr>
          <w:rStyle w:val="HideTWBExt"/>
          <w:b w:val="0"/>
        </w:rPr>
        <w:t>&lt;RefProc&gt;</w:t>
      </w:r>
      <w:r w:rsidRPr="0051067B">
        <w:t>2025/0541</w:t>
      </w:r>
      <w:r w:rsidRPr="0051067B">
        <w:rPr>
          <w:rStyle w:val="HideTWBExt"/>
          <w:b w:val="0"/>
        </w:rPr>
        <w:t>&lt;/RefProc&gt;&lt;RefTypeProc&gt;</w:t>
      </w:r>
      <w:r w:rsidRPr="0051067B">
        <w:t>(COD)</w:t>
      </w:r>
      <w:r w:rsidRPr="0051067B">
        <w:rPr>
          <w:rStyle w:val="HideTWBExt"/>
          <w:b w:val="0"/>
        </w:rPr>
        <w:t>&lt;/RefTypeProc&gt;</w:t>
      </w:r>
    </w:p>
    <w:p w14:paraId="2B4CB8CB" w14:textId="77777777" w:rsidR="00B85286" w:rsidRPr="0051067B" w:rsidRDefault="00D45B85">
      <w:pPr>
        <w:pStyle w:val="CoverDate"/>
      </w:pPr>
      <w:r w:rsidRPr="0051067B">
        <w:rPr>
          <w:rStyle w:val="HideTWBExt"/>
        </w:rPr>
        <w:t>&lt;Date&gt;</w:t>
      </w:r>
      <w:r w:rsidRPr="0051067B">
        <w:rPr>
          <w:rStyle w:val="HideTWBInt"/>
          <w:color w:val="auto"/>
        </w:rPr>
        <w:t>{24/06/2026}</w:t>
      </w:r>
      <w:r w:rsidRPr="0051067B">
        <w:t>24.6.2026</w:t>
      </w:r>
      <w:r w:rsidRPr="0051067B">
        <w:rPr>
          <w:rStyle w:val="HideTWBExt"/>
        </w:rPr>
        <w:t>&lt;/Date&gt;</w:t>
      </w:r>
    </w:p>
    <w:p w14:paraId="395A12CC" w14:textId="77777777" w:rsidR="009B0305" w:rsidRPr="0051067B" w:rsidRDefault="00D45B85" w:rsidP="009B0305">
      <w:pPr>
        <w:pStyle w:val="CoverDocType"/>
      </w:pPr>
      <w:r w:rsidRPr="0051067B">
        <w:rPr>
          <w:rStyle w:val="HideTWBExt"/>
          <w:b w:val="0"/>
        </w:rPr>
        <w:t>&lt;TypeAM&gt;</w:t>
      </w:r>
      <w:r w:rsidRPr="0051067B">
        <w:t>ENMIENDA</w:t>
      </w:r>
      <w:r w:rsidRPr="0051067B">
        <w:rPr>
          <w:rStyle w:val="HideTWBExt"/>
          <w:b w:val="0"/>
        </w:rPr>
        <w:t>&lt;/TypeAM&gt;</w:t>
      </w:r>
    </w:p>
    <w:p w14:paraId="4F8FE7C9" w14:textId="77777777" w:rsidR="00B85286" w:rsidRPr="0051067B" w:rsidRDefault="00D45B85" w:rsidP="001C2054">
      <w:pPr>
        <w:pStyle w:val="CoverDocType24a"/>
      </w:pPr>
      <w:r w:rsidRPr="0051067B">
        <w:rPr>
          <w:rStyle w:val="HideTWBExt"/>
          <w:b w:val="0"/>
        </w:rPr>
        <w:t>&lt;RangeAM&gt;</w:t>
      </w:r>
      <w:r w:rsidRPr="0051067B">
        <w:t>206</w:t>
      </w:r>
      <w:r w:rsidRPr="0051067B">
        <w:rPr>
          <w:rStyle w:val="HideTWBExt"/>
          <w:b w:val="0"/>
        </w:rPr>
        <w:t>&lt;/RangeAM&gt;</w:t>
      </w:r>
    </w:p>
    <w:p w14:paraId="5EBBF564" w14:textId="77777777" w:rsidR="001C2054" w:rsidRPr="0051067B" w:rsidRDefault="00D45B85" w:rsidP="00A93F8C">
      <w:pPr>
        <w:pStyle w:val="CoverBold"/>
      </w:pPr>
      <w:r w:rsidRPr="0051067B">
        <w:rPr>
          <w:rStyle w:val="HideTWBExt"/>
          <w:b w:val="0"/>
        </w:rPr>
        <w:t>&lt;TitreType&gt;</w:t>
      </w:r>
      <w:r w:rsidRPr="0051067B">
        <w:t>Proyecto de informe</w:t>
      </w:r>
      <w:r w:rsidRPr="0051067B">
        <w:rPr>
          <w:rStyle w:val="HideTWBExt"/>
          <w:b w:val="0"/>
        </w:rPr>
        <w:t>&lt;/TitreType&gt;</w:t>
      </w:r>
    </w:p>
    <w:p w14:paraId="6BC1E254" w14:textId="77777777" w:rsidR="00B85286" w:rsidRPr="0051067B" w:rsidRDefault="00D45B85" w:rsidP="00A93F8C">
      <w:pPr>
        <w:pStyle w:val="CoverBold"/>
      </w:pPr>
      <w:r w:rsidRPr="0051067B">
        <w:rPr>
          <w:rStyle w:val="HideTWBExt"/>
          <w:b w:val="0"/>
        </w:rPr>
        <w:t>&lt;Rapporteur&gt;</w:t>
      </w:r>
      <w:r w:rsidRPr="0051067B">
        <w:t>Karlo Ressler</w:t>
      </w:r>
      <w:r w:rsidRPr="0051067B">
        <w:rPr>
          <w:rStyle w:val="HideTWBExt"/>
          <w:b w:val="0"/>
        </w:rPr>
        <w:t>&lt;/Rapporteur&gt;</w:t>
      </w:r>
    </w:p>
    <w:p w14:paraId="0814AB07" w14:textId="77777777" w:rsidR="00B85286" w:rsidRPr="0051067B" w:rsidRDefault="00D45B85">
      <w:pPr>
        <w:pStyle w:val="CoverNormal24a"/>
      </w:pPr>
      <w:r w:rsidRPr="0051067B">
        <w:rPr>
          <w:rStyle w:val="HideTWBExt"/>
        </w:rPr>
        <w:t>&lt;DocRefPE&gt;</w:t>
      </w:r>
      <w:r w:rsidRPr="0051067B">
        <w:t>(PE788.793v01-00)</w:t>
      </w:r>
      <w:r w:rsidRPr="0051067B">
        <w:rPr>
          <w:rStyle w:val="HideTWBExt"/>
        </w:rPr>
        <w:t>&lt;/DocRefPE&gt;</w:t>
      </w:r>
    </w:p>
    <w:p w14:paraId="1BF1DE6C" w14:textId="77777777" w:rsidR="00B85286" w:rsidRPr="0051067B" w:rsidRDefault="00D45B85">
      <w:pPr>
        <w:pStyle w:val="CoverNormal24a"/>
      </w:pPr>
      <w:r w:rsidRPr="0051067B">
        <w:rPr>
          <w:rStyle w:val="HideTWBExt"/>
        </w:rPr>
        <w:t>&lt;Titre&gt;</w:t>
      </w:r>
      <w:r w:rsidRPr="0051067B">
        <w:t xml:space="preserve">sobre la propuesta de Reglamento del Parlamento Europeo y del Consejo por el que se </w:t>
      </w:r>
      <w:r w:rsidRPr="0051067B">
        <w:t>establece el apoyo de la Unión al espacio Schengen, a la gestión europea integrada de las fronteras y a la política común de visados para el período 2028-2034</w:t>
      </w:r>
      <w:r w:rsidRPr="0051067B">
        <w:rPr>
          <w:rStyle w:val="HideTWBExt"/>
        </w:rPr>
        <w:t>&lt;/Titre&gt;</w:t>
      </w:r>
    </w:p>
    <w:p w14:paraId="28EE9586" w14:textId="77777777" w:rsidR="006337D4" w:rsidRPr="0051067B" w:rsidRDefault="00D45B85" w:rsidP="006337D4">
      <w:pPr>
        <w:pStyle w:val="CoverNormal"/>
      </w:pPr>
      <w:r w:rsidRPr="0051067B">
        <w:rPr>
          <w:rStyle w:val="HideTWBExt"/>
        </w:rPr>
        <w:t>&lt;DocAmend&gt;</w:t>
      </w:r>
      <w:r w:rsidRPr="0051067B">
        <w:t>Propuesta de Reglamento</w:t>
      </w:r>
      <w:r w:rsidRPr="0051067B">
        <w:rPr>
          <w:rStyle w:val="HideTWBExt"/>
        </w:rPr>
        <w:t>&lt;/DocAmend&gt;</w:t>
      </w:r>
    </w:p>
    <w:p w14:paraId="63EB09AC" w14:textId="77777777" w:rsidR="00B85286" w:rsidRPr="0051067B" w:rsidRDefault="00D45B85">
      <w:pPr>
        <w:pStyle w:val="CoverNormal24a"/>
      </w:pPr>
      <w:r w:rsidRPr="0051067B">
        <w:rPr>
          <w:rStyle w:val="HideTWBExt"/>
        </w:rPr>
        <w:t>&lt;DocRef&gt;</w:t>
      </w:r>
      <w:r w:rsidRPr="0051067B">
        <w:t>(COM(2025)0541 – C10</w:t>
      </w:r>
      <w:r w:rsidRPr="0051067B">
        <w:noBreakHyphen/>
        <w:t>0176/2025 – 2025/0541(COD))</w:t>
      </w:r>
      <w:r w:rsidRPr="0051067B">
        <w:rPr>
          <w:rStyle w:val="HideTWBExt"/>
        </w:rPr>
        <w:t>&lt;/DocRef&gt;</w:t>
      </w:r>
    </w:p>
    <w:p w14:paraId="4ADEFD13" w14:textId="77777777" w:rsidR="00B85286" w:rsidRPr="0051067B" w:rsidRDefault="00D45B85" w:rsidP="00E660E2">
      <w:pPr>
        <w:widowControl/>
        <w:tabs>
          <w:tab w:val="center" w:pos="4677"/>
        </w:tabs>
      </w:pPr>
      <w:r w:rsidRPr="0051067B">
        <w:br w:type="page"/>
      </w:r>
      <w:r w:rsidRPr="0051067B">
        <w:lastRenderedPageBreak/>
        <w:t>AM_Com_LegReport</w:t>
      </w:r>
    </w:p>
    <w:p w14:paraId="679FA9D3" w14:textId="77777777" w:rsidR="003E43AC" w:rsidRPr="0051067B" w:rsidRDefault="00D45B85" w:rsidP="001444E0">
      <w:pPr>
        <w:pStyle w:val="AmNumberTabs"/>
        <w:keepNext/>
      </w:pPr>
      <w:r w:rsidRPr="0051067B">
        <w:br w:type="page"/>
      </w:r>
      <w:bookmarkStart w:id="0" w:name="IntroB"/>
      <w:r w:rsidRPr="0051067B">
        <w:rPr>
          <w:rStyle w:val="HideTWBExt"/>
          <w:b w:val="0"/>
        </w:rPr>
        <w:t>&lt;RepeatBlock-Amend&gt;</w:t>
      </w:r>
      <w:bookmarkStart w:id="1" w:name="restart"/>
      <w:bookmarkEnd w:id="0"/>
      <w:r w:rsidRPr="0051067B">
        <w:rPr>
          <w:rStyle w:val="HideTWBExt"/>
          <w:b w:val="0"/>
        </w:rPr>
        <w:t>&lt;Amend&gt;</w:t>
      </w:r>
      <w:r w:rsidRPr="0051067B">
        <w:t>Enmienda</w:t>
      </w:r>
      <w:r w:rsidRPr="0051067B">
        <w:tab/>
      </w:r>
      <w:r w:rsidRPr="0051067B">
        <w:tab/>
      </w:r>
      <w:r w:rsidRPr="0051067B">
        <w:rPr>
          <w:rStyle w:val="HideTWBExt"/>
          <w:b w:val="0"/>
        </w:rPr>
        <w:t>&lt;NumAm&gt;</w:t>
      </w:r>
      <w:r w:rsidRPr="0051067B">
        <w:t>206</w:t>
      </w:r>
      <w:r w:rsidRPr="0051067B">
        <w:rPr>
          <w:rStyle w:val="HideTWBExt"/>
          <w:b w:val="0"/>
        </w:rPr>
        <w:t>&lt;/NumAm&gt;</w:t>
      </w:r>
    </w:p>
    <w:p w14:paraId="73430161" w14:textId="77777777" w:rsidR="005B32E3" w:rsidRPr="0051067B" w:rsidRDefault="00D45B85" w:rsidP="005B32E3">
      <w:pPr>
        <w:pStyle w:val="NormalBold"/>
      </w:pPr>
      <w:r w:rsidRPr="0051067B">
        <w:rPr>
          <w:rStyle w:val="HideTWBExt"/>
          <w:b w:val="0"/>
        </w:rPr>
        <w:t>&lt;RepeatBlock-By&gt;&lt;Members&gt;</w:t>
      </w:r>
      <w:r w:rsidRPr="0051067B">
        <w:t>Murielle Laurent</w:t>
      </w:r>
      <w:r w:rsidRPr="0051067B">
        <w:rPr>
          <w:rStyle w:val="HideTWBExt"/>
          <w:b w:val="0"/>
        </w:rPr>
        <w:t>&lt;/Members&gt;</w:t>
      </w:r>
    </w:p>
    <w:p w14:paraId="6C98DE7F" w14:textId="77777777" w:rsidR="005B32E3" w:rsidRPr="0051067B" w:rsidRDefault="00D45B85" w:rsidP="005B32E3">
      <w:r w:rsidRPr="0051067B">
        <w:rPr>
          <w:rStyle w:val="HideTWBExt"/>
        </w:rPr>
        <w:t>&lt;/RepeatBlock-By&gt;</w:t>
      </w:r>
    </w:p>
    <w:p w14:paraId="3F9C9C82" w14:textId="77777777" w:rsidR="009B0305" w:rsidRPr="0051067B" w:rsidRDefault="00D45B85" w:rsidP="005B32E3">
      <w:pPr>
        <w:pStyle w:val="NormalBold"/>
      </w:pPr>
      <w:r w:rsidRPr="0051067B">
        <w:rPr>
          <w:rStyle w:val="HideTWBExt"/>
          <w:b w:val="0"/>
        </w:rPr>
        <w:t>&lt;DocAmend&gt;</w:t>
      </w:r>
      <w:r w:rsidRPr="0051067B">
        <w:t>Propuesta de Reglamento</w:t>
      </w:r>
      <w:r w:rsidRPr="0051067B">
        <w:rPr>
          <w:rStyle w:val="HideTWBExt"/>
          <w:b w:val="0"/>
        </w:rPr>
        <w:t>&lt;/DocAmend&gt;</w:t>
      </w:r>
    </w:p>
    <w:p w14:paraId="762CF021" w14:textId="77777777" w:rsidR="009B0305" w:rsidRPr="0051067B" w:rsidRDefault="00D45B85" w:rsidP="00A233E9">
      <w:pPr>
        <w:pStyle w:val="NormalBold"/>
        <w:keepNext/>
      </w:pPr>
      <w:r w:rsidRPr="0051067B">
        <w:rPr>
          <w:rStyle w:val="HideTWBExt"/>
          <w:b w:val="0"/>
        </w:rPr>
        <w:t>&lt;Article&gt;</w:t>
      </w:r>
      <w:r w:rsidRPr="0051067B">
        <w:t>Anexo (nuevo)</w:t>
      </w:r>
      <w:r w:rsidRPr="0051067B">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0D7757" w:rsidRPr="0051067B" w14:paraId="1F7974EF" w14:textId="77777777">
        <w:trPr>
          <w:jc w:val="center"/>
        </w:trPr>
        <w:tc>
          <w:tcPr>
            <w:tcW w:w="9752" w:type="dxa"/>
            <w:gridSpan w:val="2"/>
          </w:tcPr>
          <w:p w14:paraId="35051814" w14:textId="77777777" w:rsidR="009A65D8" w:rsidRPr="0051067B" w:rsidRDefault="009A65D8" w:rsidP="00A233E9">
            <w:pPr>
              <w:keepNext/>
            </w:pPr>
          </w:p>
        </w:tc>
      </w:tr>
      <w:tr w:rsidR="000D7757" w:rsidRPr="0051067B" w14:paraId="72155CE2" w14:textId="77777777">
        <w:trPr>
          <w:jc w:val="center"/>
        </w:trPr>
        <w:tc>
          <w:tcPr>
            <w:tcW w:w="4876" w:type="dxa"/>
          </w:tcPr>
          <w:p w14:paraId="1187BB1C" w14:textId="77777777" w:rsidR="009A65D8" w:rsidRPr="0051067B" w:rsidRDefault="00D45B85" w:rsidP="00A233E9">
            <w:pPr>
              <w:pStyle w:val="AmColumnHeading"/>
              <w:keepNext/>
            </w:pPr>
            <w:r w:rsidRPr="0051067B">
              <w:t xml:space="preserve">Texto de </w:t>
            </w:r>
            <w:r w:rsidRPr="0051067B">
              <w:t>la Comisión</w:t>
            </w:r>
          </w:p>
        </w:tc>
        <w:tc>
          <w:tcPr>
            <w:tcW w:w="4876" w:type="dxa"/>
          </w:tcPr>
          <w:p w14:paraId="1F21E330" w14:textId="77777777" w:rsidR="009A65D8" w:rsidRPr="0051067B" w:rsidRDefault="00D45B85" w:rsidP="00A233E9">
            <w:pPr>
              <w:pStyle w:val="AmColumnHeading"/>
              <w:keepNext/>
            </w:pPr>
            <w:r w:rsidRPr="0051067B">
              <w:t>Enmienda</w:t>
            </w:r>
          </w:p>
        </w:tc>
      </w:tr>
      <w:tr w:rsidR="000D7757" w:rsidRPr="0051067B" w14:paraId="2527C9AE" w14:textId="77777777">
        <w:trPr>
          <w:jc w:val="center"/>
        </w:trPr>
        <w:tc>
          <w:tcPr>
            <w:tcW w:w="4876" w:type="dxa"/>
          </w:tcPr>
          <w:p w14:paraId="38995000" w14:textId="77777777" w:rsidR="00AA1AF8" w:rsidRPr="0051067B" w:rsidRDefault="00AA1AF8" w:rsidP="00E8229D">
            <w:pPr>
              <w:pStyle w:val="Normal6a"/>
            </w:pPr>
          </w:p>
        </w:tc>
        <w:tc>
          <w:tcPr>
            <w:tcW w:w="4876" w:type="dxa"/>
          </w:tcPr>
          <w:p w14:paraId="6C9EDA40" w14:textId="77777777" w:rsidR="00AA1AF8" w:rsidRPr="0051067B" w:rsidRDefault="00D45B85" w:rsidP="00E8229D">
            <w:pPr>
              <w:pStyle w:val="Normal6a"/>
              <w:rPr>
                <w:b/>
                <w:bCs/>
                <w:i/>
                <w:iCs/>
              </w:rPr>
            </w:pPr>
            <w:r w:rsidRPr="0051067B">
              <w:rPr>
                <w:b/>
                <w:i/>
              </w:rPr>
              <w:t>Anexo</w:t>
            </w:r>
          </w:p>
        </w:tc>
      </w:tr>
      <w:tr w:rsidR="000D7757" w:rsidRPr="0051067B" w14:paraId="06648F43" w14:textId="77777777">
        <w:trPr>
          <w:jc w:val="center"/>
        </w:trPr>
        <w:tc>
          <w:tcPr>
            <w:tcW w:w="4876" w:type="dxa"/>
          </w:tcPr>
          <w:p w14:paraId="0270D894" w14:textId="77777777" w:rsidR="009A65D8" w:rsidRPr="0051067B" w:rsidRDefault="009A65D8" w:rsidP="00E8229D">
            <w:pPr>
              <w:pStyle w:val="Normal6a"/>
            </w:pPr>
          </w:p>
        </w:tc>
        <w:tc>
          <w:tcPr>
            <w:tcW w:w="4876" w:type="dxa"/>
          </w:tcPr>
          <w:p w14:paraId="3E315A5E" w14:textId="77777777" w:rsidR="009A65D8" w:rsidRPr="0051067B" w:rsidRDefault="00D45B85" w:rsidP="00E8229D">
            <w:pPr>
              <w:pStyle w:val="Normal6a"/>
              <w:rPr>
                <w:b/>
                <w:bCs/>
                <w:i/>
                <w:iCs/>
              </w:rPr>
            </w:pPr>
            <w:r w:rsidRPr="0051067B">
              <w:rPr>
                <w:b/>
                <w:i/>
              </w:rPr>
              <w:t>Alcance del apoyo</w:t>
            </w:r>
          </w:p>
        </w:tc>
      </w:tr>
      <w:tr w:rsidR="000D7757" w:rsidRPr="0051067B" w14:paraId="7A23B748" w14:textId="77777777">
        <w:trPr>
          <w:jc w:val="center"/>
        </w:trPr>
        <w:tc>
          <w:tcPr>
            <w:tcW w:w="4876" w:type="dxa"/>
          </w:tcPr>
          <w:p w14:paraId="5AD8AFEA" w14:textId="77777777" w:rsidR="001444E0" w:rsidRPr="0051067B" w:rsidRDefault="001444E0" w:rsidP="00E8229D">
            <w:pPr>
              <w:pStyle w:val="Normal6a"/>
            </w:pPr>
          </w:p>
        </w:tc>
        <w:tc>
          <w:tcPr>
            <w:tcW w:w="4876" w:type="dxa"/>
          </w:tcPr>
          <w:p w14:paraId="45E19526" w14:textId="77777777" w:rsidR="001444E0" w:rsidRPr="0051067B" w:rsidRDefault="00D45B85" w:rsidP="00E8229D">
            <w:pPr>
              <w:pStyle w:val="Normal6a"/>
              <w:rPr>
                <w:b/>
                <w:bCs/>
                <w:i/>
                <w:iCs/>
              </w:rPr>
            </w:pPr>
            <w:r w:rsidRPr="0051067B">
              <w:rPr>
                <w:b/>
                <w:i/>
              </w:rPr>
              <w:t>1.</w:t>
            </w:r>
            <w:r w:rsidRPr="0051067B">
              <w:rPr>
                <w:b/>
                <w:i/>
              </w:rPr>
              <w:tab/>
              <w:t>Para alcanzar el objetivo establecido en el artículo 3, apartado 1, letra a), el apoyo de la Unión se destinará a los siguientes fines:</w:t>
            </w:r>
          </w:p>
        </w:tc>
      </w:tr>
      <w:tr w:rsidR="000D7757" w:rsidRPr="0051067B" w14:paraId="7413FF9D" w14:textId="77777777">
        <w:trPr>
          <w:jc w:val="center"/>
        </w:trPr>
        <w:tc>
          <w:tcPr>
            <w:tcW w:w="4876" w:type="dxa"/>
          </w:tcPr>
          <w:p w14:paraId="473B3540" w14:textId="77777777" w:rsidR="001444E0" w:rsidRPr="0051067B" w:rsidRDefault="001444E0" w:rsidP="00E8229D">
            <w:pPr>
              <w:pStyle w:val="Normal6a"/>
            </w:pPr>
          </w:p>
        </w:tc>
        <w:tc>
          <w:tcPr>
            <w:tcW w:w="4876" w:type="dxa"/>
          </w:tcPr>
          <w:p w14:paraId="4576A7E6" w14:textId="77777777" w:rsidR="001444E0" w:rsidRPr="0051067B" w:rsidRDefault="00D45B85" w:rsidP="00E8229D">
            <w:pPr>
              <w:pStyle w:val="Normal6a"/>
              <w:rPr>
                <w:b/>
                <w:bCs/>
                <w:i/>
                <w:iCs/>
              </w:rPr>
            </w:pPr>
            <w:r w:rsidRPr="0051067B">
              <w:rPr>
                <w:b/>
                <w:i/>
              </w:rPr>
              <w:t>a)</w:t>
            </w:r>
            <w:r w:rsidRPr="0051067B">
              <w:rPr>
                <w:b/>
                <w:i/>
              </w:rPr>
              <w:tab/>
              <w:t xml:space="preserve">intercambio de mejores prácticas e intercambio de </w:t>
            </w:r>
            <w:r w:rsidRPr="0051067B">
              <w:rPr>
                <w:b/>
                <w:i/>
              </w:rPr>
              <w:t>expertos, incluida la comisión de servicios de expertos, así como el refuerzo de la capacidad de las redes europeas para evaluar, fomentar, apoyar y seguir desarrollando el espacio Schengen sin controles en las fronteras interiores;</w:t>
            </w:r>
          </w:p>
        </w:tc>
      </w:tr>
      <w:tr w:rsidR="000D7757" w:rsidRPr="0051067B" w14:paraId="08D36A2B" w14:textId="77777777">
        <w:trPr>
          <w:jc w:val="center"/>
        </w:trPr>
        <w:tc>
          <w:tcPr>
            <w:tcW w:w="4876" w:type="dxa"/>
          </w:tcPr>
          <w:p w14:paraId="3E421ACD" w14:textId="77777777" w:rsidR="001444E0" w:rsidRPr="0051067B" w:rsidRDefault="001444E0" w:rsidP="00E8229D">
            <w:pPr>
              <w:pStyle w:val="Normal6a"/>
            </w:pPr>
          </w:p>
        </w:tc>
        <w:tc>
          <w:tcPr>
            <w:tcW w:w="4876" w:type="dxa"/>
          </w:tcPr>
          <w:p w14:paraId="090B128D" w14:textId="77777777" w:rsidR="001444E0" w:rsidRPr="0051067B" w:rsidRDefault="00D45B85" w:rsidP="00E8229D">
            <w:pPr>
              <w:pStyle w:val="Normal6a"/>
              <w:rPr>
                <w:b/>
                <w:bCs/>
                <w:i/>
                <w:iCs/>
                <w:szCs w:val="24"/>
              </w:rPr>
            </w:pPr>
            <w:r w:rsidRPr="0051067B">
              <w:rPr>
                <w:b/>
                <w:i/>
              </w:rPr>
              <w:t>b)</w:t>
            </w:r>
            <w:r w:rsidRPr="0051067B">
              <w:rPr>
                <w:b/>
                <w:i/>
              </w:rPr>
              <w:tab/>
              <w:t>estudios y otras acciones pertinentes, como las destinadas a mejorar el conocimiento a través de análisis, seguimiento y evaluación;</w:t>
            </w:r>
          </w:p>
        </w:tc>
      </w:tr>
      <w:tr w:rsidR="000D7757" w:rsidRPr="0051067B" w14:paraId="0E6EDC1F" w14:textId="77777777">
        <w:trPr>
          <w:jc w:val="center"/>
        </w:trPr>
        <w:tc>
          <w:tcPr>
            <w:tcW w:w="4876" w:type="dxa"/>
          </w:tcPr>
          <w:p w14:paraId="319C96EA" w14:textId="77777777" w:rsidR="001444E0" w:rsidRPr="0051067B" w:rsidRDefault="001444E0" w:rsidP="00E8229D">
            <w:pPr>
              <w:pStyle w:val="Normal6a"/>
            </w:pPr>
          </w:p>
        </w:tc>
        <w:tc>
          <w:tcPr>
            <w:tcW w:w="4876" w:type="dxa"/>
          </w:tcPr>
          <w:p w14:paraId="5F5657B0" w14:textId="77777777" w:rsidR="001444E0" w:rsidRPr="0051067B" w:rsidRDefault="00D45B85" w:rsidP="00E8229D">
            <w:pPr>
              <w:pStyle w:val="Normal6a"/>
              <w:rPr>
                <w:b/>
                <w:bCs/>
                <w:i/>
                <w:iCs/>
                <w:szCs w:val="24"/>
              </w:rPr>
            </w:pPr>
            <w:r w:rsidRPr="0051067B">
              <w:rPr>
                <w:b/>
                <w:i/>
              </w:rPr>
              <w:t>c)</w:t>
            </w:r>
            <w:r w:rsidRPr="0051067B">
              <w:rPr>
                <w:b/>
                <w:i/>
              </w:rPr>
              <w:tab/>
              <w:t>actividades preparatorias, de seguimiento, administrativas y técnicas, en particular para reforzar la gobernanza del espacio Schengen desarrollando y aplicando el mecanismo de evaluación establecido por el Reglamento (UE) n.º 1053/2013 para verificar la aplicación del acervo de Schengen, en particular los gastos de misión para los expertos de la Comisión y de los Estados miembros que participen en visitas in situ;</w:t>
            </w:r>
          </w:p>
        </w:tc>
      </w:tr>
      <w:tr w:rsidR="000D7757" w:rsidRPr="0051067B" w14:paraId="2BCE8F5C" w14:textId="77777777">
        <w:trPr>
          <w:jc w:val="center"/>
        </w:trPr>
        <w:tc>
          <w:tcPr>
            <w:tcW w:w="4876" w:type="dxa"/>
          </w:tcPr>
          <w:p w14:paraId="4DFF5B4A" w14:textId="77777777" w:rsidR="001444E0" w:rsidRPr="0051067B" w:rsidRDefault="001444E0" w:rsidP="00E8229D">
            <w:pPr>
              <w:pStyle w:val="Normal6a"/>
            </w:pPr>
          </w:p>
        </w:tc>
        <w:tc>
          <w:tcPr>
            <w:tcW w:w="4876" w:type="dxa"/>
          </w:tcPr>
          <w:p w14:paraId="585E1167" w14:textId="77777777" w:rsidR="001444E0" w:rsidRPr="0051067B" w:rsidRDefault="00D45B85" w:rsidP="00E8229D">
            <w:pPr>
              <w:pStyle w:val="Normal6a"/>
              <w:rPr>
                <w:b/>
                <w:bCs/>
                <w:i/>
                <w:iCs/>
                <w:szCs w:val="24"/>
              </w:rPr>
            </w:pPr>
            <w:r w:rsidRPr="0051067B">
              <w:rPr>
                <w:b/>
                <w:i/>
              </w:rPr>
              <w:t>d)</w:t>
            </w:r>
            <w:r w:rsidRPr="0051067B">
              <w:rPr>
                <w:b/>
                <w:i/>
              </w:rPr>
              <w:tab/>
              <w:t xml:space="preserve">actividades destinadas a sensibilizar a las partes interesadas y al público en general sobre el espacio Schengen sin controles en las fronteras interiores, incluida la comunicación institucional de las prioridades </w:t>
            </w:r>
            <w:r w:rsidRPr="0051067B">
              <w:rPr>
                <w:b/>
                <w:i/>
              </w:rPr>
              <w:t>políticas de la Unión en este ámbito;</w:t>
            </w:r>
          </w:p>
        </w:tc>
      </w:tr>
      <w:tr w:rsidR="000D7757" w:rsidRPr="0051067B" w14:paraId="5EDC0ED0" w14:textId="77777777">
        <w:trPr>
          <w:jc w:val="center"/>
        </w:trPr>
        <w:tc>
          <w:tcPr>
            <w:tcW w:w="4876" w:type="dxa"/>
          </w:tcPr>
          <w:p w14:paraId="2E5E8853" w14:textId="77777777" w:rsidR="001444E0" w:rsidRPr="0051067B" w:rsidRDefault="001444E0" w:rsidP="00E8229D">
            <w:pPr>
              <w:pStyle w:val="Normal6a"/>
            </w:pPr>
          </w:p>
        </w:tc>
        <w:tc>
          <w:tcPr>
            <w:tcW w:w="4876" w:type="dxa"/>
          </w:tcPr>
          <w:p w14:paraId="7BA0B210" w14:textId="77777777" w:rsidR="001444E0" w:rsidRPr="0051067B" w:rsidRDefault="00D45B85" w:rsidP="00E8229D">
            <w:pPr>
              <w:pStyle w:val="Normal6a"/>
              <w:rPr>
                <w:b/>
                <w:bCs/>
                <w:i/>
                <w:iCs/>
                <w:szCs w:val="24"/>
              </w:rPr>
            </w:pPr>
            <w:r w:rsidRPr="0051067B">
              <w:rPr>
                <w:b/>
                <w:i/>
              </w:rPr>
              <w:t>e)</w:t>
            </w:r>
            <w:r w:rsidRPr="0051067B">
              <w:rPr>
                <w:b/>
                <w:i/>
              </w:rPr>
              <w:tab/>
              <w:t>desarrollo de instrumentos, métodos e indicadores estadísticos que respeten el principio de no discriminación;</w:t>
            </w:r>
          </w:p>
        </w:tc>
      </w:tr>
      <w:tr w:rsidR="000D7757" w:rsidRPr="0051067B" w14:paraId="39CA1253" w14:textId="77777777">
        <w:trPr>
          <w:jc w:val="center"/>
        </w:trPr>
        <w:tc>
          <w:tcPr>
            <w:tcW w:w="4876" w:type="dxa"/>
          </w:tcPr>
          <w:p w14:paraId="3B313D45" w14:textId="77777777" w:rsidR="001444E0" w:rsidRPr="0051067B" w:rsidRDefault="001444E0" w:rsidP="00E8229D">
            <w:pPr>
              <w:pStyle w:val="Normal6a"/>
            </w:pPr>
          </w:p>
        </w:tc>
        <w:tc>
          <w:tcPr>
            <w:tcW w:w="4876" w:type="dxa"/>
          </w:tcPr>
          <w:p w14:paraId="6B0855A2" w14:textId="77777777" w:rsidR="001444E0" w:rsidRPr="0051067B" w:rsidRDefault="00D45B85" w:rsidP="00E8229D">
            <w:pPr>
              <w:pStyle w:val="Normal6a"/>
              <w:rPr>
                <w:b/>
                <w:bCs/>
                <w:i/>
                <w:iCs/>
                <w:szCs w:val="24"/>
              </w:rPr>
            </w:pPr>
            <w:r w:rsidRPr="0051067B">
              <w:rPr>
                <w:b/>
                <w:i/>
              </w:rPr>
              <w:t>f)</w:t>
            </w:r>
            <w:r w:rsidRPr="0051067B">
              <w:rPr>
                <w:b/>
                <w:i/>
              </w:rPr>
              <w:tab/>
              <w:t xml:space="preserve">apoyo operativo para la aplicación de medidas destinadas a garantizar la aplicación del </w:t>
            </w:r>
            <w:r w:rsidRPr="0051067B">
              <w:rPr>
                <w:b/>
                <w:i/>
              </w:rPr>
              <w:t>acervo de Schengen;</w:t>
            </w:r>
          </w:p>
        </w:tc>
      </w:tr>
      <w:tr w:rsidR="000D7757" w:rsidRPr="0051067B" w14:paraId="43C882F6" w14:textId="77777777">
        <w:trPr>
          <w:jc w:val="center"/>
        </w:trPr>
        <w:tc>
          <w:tcPr>
            <w:tcW w:w="4876" w:type="dxa"/>
          </w:tcPr>
          <w:p w14:paraId="182DD857" w14:textId="77777777" w:rsidR="00231D55" w:rsidRPr="0051067B" w:rsidRDefault="00231D55" w:rsidP="00E8229D">
            <w:pPr>
              <w:pStyle w:val="Normal6a"/>
            </w:pPr>
          </w:p>
        </w:tc>
        <w:tc>
          <w:tcPr>
            <w:tcW w:w="4876" w:type="dxa"/>
          </w:tcPr>
          <w:p w14:paraId="31D14172" w14:textId="77777777" w:rsidR="00231D55" w:rsidRPr="0051067B" w:rsidRDefault="00D45B85" w:rsidP="00E8229D">
            <w:pPr>
              <w:pStyle w:val="Normal6a"/>
              <w:rPr>
                <w:b/>
                <w:bCs/>
                <w:i/>
                <w:iCs/>
              </w:rPr>
            </w:pPr>
            <w:r w:rsidRPr="0051067B">
              <w:rPr>
                <w:b/>
                <w:i/>
              </w:rPr>
              <w:t>2.</w:t>
            </w:r>
            <w:r w:rsidRPr="0051067B">
              <w:rPr>
                <w:b/>
                <w:i/>
              </w:rPr>
              <w:tab/>
              <w:t>Para alcanzar el objetivo establecido en el artículo 3, apartado 1, letra b), el apoyo de la Unión se destinará a los siguientes fines:</w:t>
            </w:r>
          </w:p>
        </w:tc>
      </w:tr>
      <w:tr w:rsidR="000D7757" w:rsidRPr="0051067B" w14:paraId="6346E7CD" w14:textId="77777777">
        <w:trPr>
          <w:jc w:val="center"/>
        </w:trPr>
        <w:tc>
          <w:tcPr>
            <w:tcW w:w="4876" w:type="dxa"/>
          </w:tcPr>
          <w:p w14:paraId="7E54FB51" w14:textId="77777777" w:rsidR="00231D55" w:rsidRPr="0051067B" w:rsidRDefault="00231D55" w:rsidP="00E8229D">
            <w:pPr>
              <w:pStyle w:val="Normal6a"/>
            </w:pPr>
          </w:p>
        </w:tc>
        <w:tc>
          <w:tcPr>
            <w:tcW w:w="4876" w:type="dxa"/>
          </w:tcPr>
          <w:p w14:paraId="1D3A5E78" w14:textId="77777777" w:rsidR="00231D55" w:rsidRPr="0051067B" w:rsidRDefault="00D45B85" w:rsidP="00E8229D">
            <w:pPr>
              <w:pStyle w:val="Normal6a"/>
              <w:rPr>
                <w:b/>
                <w:bCs/>
                <w:i/>
                <w:iCs/>
                <w:szCs w:val="24"/>
              </w:rPr>
            </w:pPr>
            <w:r w:rsidRPr="0051067B">
              <w:rPr>
                <w:b/>
                <w:i/>
              </w:rPr>
              <w:t>a)</w:t>
            </w:r>
            <w:r w:rsidRPr="0051067B">
              <w:rPr>
                <w:b/>
                <w:i/>
              </w:rPr>
              <w:tab/>
              <w:t>infraestructura, edificios, sistemas y servicios necesarios en los pasos fronterizos y para la vigilancia de fronteras entre pasos fronterizos;</w:t>
            </w:r>
          </w:p>
        </w:tc>
      </w:tr>
      <w:tr w:rsidR="000D7757" w:rsidRPr="0051067B" w14:paraId="4B61C7A5" w14:textId="77777777">
        <w:trPr>
          <w:jc w:val="center"/>
        </w:trPr>
        <w:tc>
          <w:tcPr>
            <w:tcW w:w="4876" w:type="dxa"/>
          </w:tcPr>
          <w:p w14:paraId="323784E1" w14:textId="77777777" w:rsidR="00231D55" w:rsidRPr="0051067B" w:rsidRDefault="00231D55" w:rsidP="00E8229D">
            <w:pPr>
              <w:pStyle w:val="Normal6a"/>
            </w:pPr>
          </w:p>
        </w:tc>
        <w:tc>
          <w:tcPr>
            <w:tcW w:w="4876" w:type="dxa"/>
          </w:tcPr>
          <w:p w14:paraId="16F18AAD" w14:textId="77777777" w:rsidR="00231D55" w:rsidRPr="0051067B" w:rsidRDefault="00D45B85" w:rsidP="00E8229D">
            <w:pPr>
              <w:pStyle w:val="Normal6a"/>
              <w:rPr>
                <w:b/>
                <w:bCs/>
                <w:i/>
                <w:iCs/>
                <w:szCs w:val="24"/>
              </w:rPr>
            </w:pPr>
            <w:r w:rsidRPr="0051067B">
              <w:rPr>
                <w:b/>
                <w:i/>
              </w:rPr>
              <w:t>b)</w:t>
            </w:r>
            <w:r w:rsidRPr="0051067B">
              <w:rPr>
                <w:b/>
                <w:i/>
              </w:rPr>
              <w:tab/>
              <w:t>equipos operativos, incluidos medios de transporte y sistemas de TIC, necesarios para un control eficaz y seguro de las fronteras en los pasos fronterizos y para la vigilancia de fronteras, de conformidad con las normas elaboradas por la Agencia Europea de la Guardia de Fronteras y Costas, cuando existan tales normas;</w:t>
            </w:r>
          </w:p>
        </w:tc>
      </w:tr>
      <w:tr w:rsidR="000D7757" w:rsidRPr="0051067B" w14:paraId="277A1D9F" w14:textId="77777777">
        <w:trPr>
          <w:jc w:val="center"/>
        </w:trPr>
        <w:tc>
          <w:tcPr>
            <w:tcW w:w="4876" w:type="dxa"/>
          </w:tcPr>
          <w:p w14:paraId="0134D2A5" w14:textId="77777777" w:rsidR="00231D55" w:rsidRPr="0051067B" w:rsidRDefault="00231D55" w:rsidP="00E8229D">
            <w:pPr>
              <w:pStyle w:val="Normal6a"/>
            </w:pPr>
          </w:p>
        </w:tc>
        <w:tc>
          <w:tcPr>
            <w:tcW w:w="4876" w:type="dxa"/>
          </w:tcPr>
          <w:p w14:paraId="6281C547" w14:textId="77777777" w:rsidR="00231D55" w:rsidRPr="0051067B" w:rsidRDefault="00D45B85" w:rsidP="00E8229D">
            <w:pPr>
              <w:pStyle w:val="Normal6a"/>
              <w:rPr>
                <w:b/>
                <w:bCs/>
                <w:i/>
                <w:iCs/>
              </w:rPr>
            </w:pPr>
            <w:r w:rsidRPr="0051067B">
              <w:rPr>
                <w:b/>
                <w:i/>
              </w:rPr>
              <w:t>c)</w:t>
            </w:r>
            <w:r w:rsidRPr="0051067B">
              <w:rPr>
                <w:b/>
                <w:i/>
              </w:rPr>
              <w:tab/>
              <w:t>formación en el ámbito de la gestión europea integrada de las fronteras, o que contribuya al desarrollo de esta, teniendo en cuenta las necesidades operativas y el análisis de riesgos, incluidos los desafíos definidos en las recomendaciones a que se refiere el artículo 13, apartado 7, y respetando plenamente los derechos fundamentales;</w:t>
            </w:r>
          </w:p>
        </w:tc>
      </w:tr>
      <w:tr w:rsidR="000D7757" w:rsidRPr="0051067B" w14:paraId="1A380697" w14:textId="77777777">
        <w:trPr>
          <w:jc w:val="center"/>
        </w:trPr>
        <w:tc>
          <w:tcPr>
            <w:tcW w:w="4876" w:type="dxa"/>
          </w:tcPr>
          <w:p w14:paraId="12CF2020" w14:textId="77777777" w:rsidR="00231D55" w:rsidRPr="0051067B" w:rsidRDefault="00231D55" w:rsidP="00E8229D">
            <w:pPr>
              <w:pStyle w:val="Normal6a"/>
            </w:pPr>
          </w:p>
        </w:tc>
        <w:tc>
          <w:tcPr>
            <w:tcW w:w="4876" w:type="dxa"/>
          </w:tcPr>
          <w:p w14:paraId="2F102A6B" w14:textId="77777777" w:rsidR="00231D55" w:rsidRPr="0051067B" w:rsidRDefault="00D45B85" w:rsidP="00E8229D">
            <w:pPr>
              <w:pStyle w:val="Normal6a"/>
              <w:rPr>
                <w:b/>
                <w:bCs/>
                <w:i/>
                <w:iCs/>
              </w:rPr>
            </w:pPr>
            <w:r w:rsidRPr="0051067B">
              <w:rPr>
                <w:b/>
                <w:i/>
              </w:rPr>
              <w:t>d)</w:t>
            </w:r>
            <w:r w:rsidRPr="0051067B">
              <w:rPr>
                <w:b/>
                <w:i/>
              </w:rPr>
              <w:tab/>
              <w:t>despliegue conjunto de funcionarios de enlace de inmigración en terceros países, de conformidad con el Reglamento (UE) 2019/1240 del Parlamento Europeo y del Consejo;</w:t>
            </w:r>
          </w:p>
        </w:tc>
      </w:tr>
      <w:tr w:rsidR="000D7757" w:rsidRPr="0051067B" w14:paraId="522031B8" w14:textId="77777777">
        <w:trPr>
          <w:jc w:val="center"/>
        </w:trPr>
        <w:tc>
          <w:tcPr>
            <w:tcW w:w="4876" w:type="dxa"/>
          </w:tcPr>
          <w:p w14:paraId="72619FC6" w14:textId="77777777" w:rsidR="00231D55" w:rsidRPr="0051067B" w:rsidRDefault="00231D55" w:rsidP="00E8229D">
            <w:pPr>
              <w:pStyle w:val="Normal6a"/>
            </w:pPr>
          </w:p>
        </w:tc>
        <w:tc>
          <w:tcPr>
            <w:tcW w:w="4876" w:type="dxa"/>
          </w:tcPr>
          <w:p w14:paraId="263B75BA" w14:textId="77777777" w:rsidR="00231D55" w:rsidRPr="0051067B" w:rsidRDefault="00D45B85" w:rsidP="00E8229D">
            <w:pPr>
              <w:pStyle w:val="Normal6a"/>
              <w:rPr>
                <w:b/>
                <w:bCs/>
                <w:i/>
                <w:iCs/>
                <w:szCs w:val="24"/>
              </w:rPr>
            </w:pPr>
            <w:r w:rsidRPr="0051067B">
              <w:rPr>
                <w:b/>
                <w:i/>
              </w:rPr>
              <w:t>e)</w:t>
            </w:r>
            <w:r w:rsidRPr="0051067B">
              <w:rPr>
                <w:b/>
                <w:i/>
              </w:rPr>
              <w:tab/>
              <w:t>intercambio de buenas prácticas y conocimientos técnicos, estudios, proyectos piloto y otras acciones pertinentes destinadas a aplicar o desarrollar la gestión europea integrada de las fronteras, en particular medidas destinadas al desarrollo de la Guardia Europea de Fronteras y Costas, como el desarrollo de capacidades comunes, la contratación pública conjunta, el establecimiento de normas comunes y otras medidas de racionalización de la cooperación y la coordinación entre la Agencia Europea de la Guardia</w:t>
            </w:r>
            <w:r w:rsidRPr="0051067B">
              <w:rPr>
                <w:b/>
                <w:i/>
              </w:rPr>
              <w:t xml:space="preserve"> de Fronteras y Costas y los Estados miembros, y medidas relacionadas con la derivación de personas vulnerables que necesitan asistencia y personas que necesitan o que desean solicitar protección internacional;</w:t>
            </w:r>
          </w:p>
        </w:tc>
      </w:tr>
      <w:tr w:rsidR="000D7757" w:rsidRPr="0051067B" w14:paraId="30671022" w14:textId="77777777">
        <w:trPr>
          <w:jc w:val="center"/>
        </w:trPr>
        <w:tc>
          <w:tcPr>
            <w:tcW w:w="4876" w:type="dxa"/>
          </w:tcPr>
          <w:p w14:paraId="38202ED2" w14:textId="77777777" w:rsidR="00231D55" w:rsidRPr="0051067B" w:rsidRDefault="00231D55" w:rsidP="00E8229D">
            <w:pPr>
              <w:pStyle w:val="Normal6a"/>
            </w:pPr>
          </w:p>
        </w:tc>
        <w:tc>
          <w:tcPr>
            <w:tcW w:w="4876" w:type="dxa"/>
          </w:tcPr>
          <w:p w14:paraId="45B0F300" w14:textId="77777777" w:rsidR="00231D55" w:rsidRPr="0051067B" w:rsidRDefault="00D45B85" w:rsidP="00E8229D">
            <w:pPr>
              <w:pStyle w:val="Normal6a"/>
              <w:rPr>
                <w:b/>
                <w:bCs/>
                <w:i/>
                <w:iCs/>
                <w:szCs w:val="24"/>
              </w:rPr>
            </w:pPr>
            <w:r w:rsidRPr="0051067B">
              <w:rPr>
                <w:b/>
                <w:i/>
              </w:rPr>
              <w:t>f)</w:t>
            </w:r>
            <w:r w:rsidRPr="0051067B">
              <w:rPr>
                <w:b/>
                <w:i/>
              </w:rPr>
              <w:tab/>
              <w:t>actividades preparatorias, de seguimiento, administrativas y técnicas necesarias para ejecutar las políticas en materia de fronteras exteriores, en particular para reforzar la gobernanza del espacio Schengen desarrollando y aplicando el mecanismo de evaluación establecido por el Reglamento (UE) n.º 1053/2013 para verificar la aplicación del acervo de Schengen y el Reglamento (UE) 2016/399, incluidos los gastos de misión para los expertos de la Comisión y de los Estados miembros que participen en visitas in</w:t>
            </w:r>
            <w:r w:rsidRPr="0051067B">
              <w:rPr>
                <w:b/>
                <w:i/>
              </w:rPr>
              <w:t xml:space="preserve"> situ y las medidas para aplicar las recomendaciones formuladas a raíz de las evaluaciones de la vulnerabilidad realizadas por la Agencia Europea de la Guardia de Fronteras y Costas de acuerdo con el Reglamento (UE) 2019/1896;</w:t>
            </w:r>
          </w:p>
        </w:tc>
      </w:tr>
      <w:tr w:rsidR="000D7757" w:rsidRPr="0051067B" w14:paraId="1F93FABC" w14:textId="77777777">
        <w:trPr>
          <w:jc w:val="center"/>
        </w:trPr>
        <w:tc>
          <w:tcPr>
            <w:tcW w:w="4876" w:type="dxa"/>
          </w:tcPr>
          <w:p w14:paraId="7CE2A69D" w14:textId="77777777" w:rsidR="00231D55" w:rsidRPr="0051067B" w:rsidRDefault="00231D55" w:rsidP="00E8229D">
            <w:pPr>
              <w:pStyle w:val="Normal6a"/>
            </w:pPr>
          </w:p>
        </w:tc>
        <w:tc>
          <w:tcPr>
            <w:tcW w:w="4876" w:type="dxa"/>
          </w:tcPr>
          <w:p w14:paraId="1E1ED311" w14:textId="77777777" w:rsidR="00231D55" w:rsidRPr="0051067B" w:rsidRDefault="00D45B85" w:rsidP="00E8229D">
            <w:pPr>
              <w:pStyle w:val="Normal6a"/>
              <w:rPr>
                <w:b/>
                <w:bCs/>
                <w:i/>
                <w:iCs/>
              </w:rPr>
            </w:pPr>
            <w:r w:rsidRPr="0051067B">
              <w:rPr>
                <w:b/>
                <w:i/>
              </w:rPr>
              <w:t>g)</w:t>
            </w:r>
            <w:r w:rsidRPr="0051067B">
              <w:rPr>
                <w:b/>
                <w:i/>
              </w:rPr>
              <w:tab/>
              <w:t xml:space="preserve">acciones para aumentar la calidad de los datos almacenados en los sistemas de TIC y mejorar el ejercicio de los derechos de los titulares de los datos a la información, al acceso a sus </w:t>
            </w:r>
            <w:r w:rsidRPr="0051067B">
              <w:rPr>
                <w:b/>
                <w:i/>
              </w:rPr>
              <w:t>datos personales, a la rectificación y supresión de estos y a la limitación de su tratamiento;</w:t>
            </w:r>
          </w:p>
        </w:tc>
      </w:tr>
      <w:tr w:rsidR="000D7757" w:rsidRPr="0051067B" w14:paraId="63CC2B34" w14:textId="77777777">
        <w:trPr>
          <w:jc w:val="center"/>
        </w:trPr>
        <w:tc>
          <w:tcPr>
            <w:tcW w:w="4876" w:type="dxa"/>
          </w:tcPr>
          <w:p w14:paraId="0B06C3AF" w14:textId="77777777" w:rsidR="00231D55" w:rsidRPr="0051067B" w:rsidRDefault="00231D55" w:rsidP="00E8229D">
            <w:pPr>
              <w:pStyle w:val="Normal6a"/>
            </w:pPr>
          </w:p>
        </w:tc>
        <w:tc>
          <w:tcPr>
            <w:tcW w:w="4876" w:type="dxa"/>
          </w:tcPr>
          <w:p w14:paraId="1D8DCBB2" w14:textId="77777777" w:rsidR="00231D55" w:rsidRPr="0051067B" w:rsidRDefault="00D45B85" w:rsidP="00E8229D">
            <w:pPr>
              <w:pStyle w:val="Normal6a"/>
              <w:rPr>
                <w:b/>
                <w:bCs/>
                <w:i/>
                <w:iCs/>
              </w:rPr>
            </w:pPr>
            <w:r w:rsidRPr="0051067B">
              <w:rPr>
                <w:b/>
                <w:i/>
              </w:rPr>
              <w:t>h)</w:t>
            </w:r>
            <w:r w:rsidRPr="0051067B">
              <w:rPr>
                <w:b/>
                <w:i/>
              </w:rPr>
              <w:tab/>
              <w:t>identificación, toma de impresiones dactilares, registro, controles de seguridad, sesiones informativas, comunicación de información, evaluación médica y de la vulnerabilidad y, cuando sea necesario, asistencia médica y derivación de los nacionales de terceros países al procedimiento adecuado en las fronteras exteriores;</w:t>
            </w:r>
          </w:p>
        </w:tc>
      </w:tr>
      <w:tr w:rsidR="000D7757" w:rsidRPr="0051067B" w14:paraId="2F2867F3" w14:textId="77777777">
        <w:trPr>
          <w:jc w:val="center"/>
        </w:trPr>
        <w:tc>
          <w:tcPr>
            <w:tcW w:w="4876" w:type="dxa"/>
          </w:tcPr>
          <w:p w14:paraId="2AA244EE" w14:textId="77777777" w:rsidR="00231D55" w:rsidRPr="0051067B" w:rsidRDefault="00231D55" w:rsidP="00E8229D">
            <w:pPr>
              <w:pStyle w:val="Normal6a"/>
            </w:pPr>
          </w:p>
        </w:tc>
        <w:tc>
          <w:tcPr>
            <w:tcW w:w="4876" w:type="dxa"/>
          </w:tcPr>
          <w:p w14:paraId="2E3B2C8A" w14:textId="77777777" w:rsidR="00231D55" w:rsidRPr="0051067B" w:rsidRDefault="00D45B85" w:rsidP="00E8229D">
            <w:pPr>
              <w:pStyle w:val="Normal6a"/>
              <w:rPr>
                <w:b/>
                <w:bCs/>
                <w:i/>
                <w:iCs/>
              </w:rPr>
            </w:pPr>
            <w:r w:rsidRPr="0051067B">
              <w:rPr>
                <w:b/>
                <w:i/>
              </w:rPr>
              <w:t>i)</w:t>
            </w:r>
            <w:r w:rsidRPr="0051067B">
              <w:rPr>
                <w:b/>
                <w:i/>
              </w:rPr>
              <w:tab/>
              <w:t>acciones para establecer, mantener o desarrollar mecanismos de supervisión independientes de conformidad con el artículo 10 del Reglamento (UE) 2024/1356 («Reglamento de triaje»);</w:t>
            </w:r>
          </w:p>
        </w:tc>
      </w:tr>
      <w:tr w:rsidR="000D7757" w:rsidRPr="0051067B" w14:paraId="09D02BA2" w14:textId="77777777">
        <w:trPr>
          <w:jc w:val="center"/>
        </w:trPr>
        <w:tc>
          <w:tcPr>
            <w:tcW w:w="4876" w:type="dxa"/>
          </w:tcPr>
          <w:p w14:paraId="3C28A97F" w14:textId="77777777" w:rsidR="00231D55" w:rsidRPr="0051067B" w:rsidRDefault="00231D55" w:rsidP="00E8229D">
            <w:pPr>
              <w:pStyle w:val="Normal6a"/>
            </w:pPr>
          </w:p>
        </w:tc>
        <w:tc>
          <w:tcPr>
            <w:tcW w:w="4876" w:type="dxa"/>
          </w:tcPr>
          <w:p w14:paraId="7EFB4D44" w14:textId="77777777" w:rsidR="00231D55" w:rsidRPr="0051067B" w:rsidRDefault="00D45B85" w:rsidP="00E8229D">
            <w:pPr>
              <w:pStyle w:val="Normal6a"/>
              <w:rPr>
                <w:b/>
                <w:bCs/>
                <w:i/>
                <w:iCs/>
                <w:szCs w:val="24"/>
              </w:rPr>
            </w:pPr>
            <w:r w:rsidRPr="0051067B">
              <w:rPr>
                <w:b/>
                <w:i/>
              </w:rPr>
              <w:t>j)</w:t>
            </w:r>
            <w:r w:rsidRPr="0051067B">
              <w:rPr>
                <w:b/>
                <w:i/>
              </w:rPr>
              <w:tab/>
              <w:t>acciones destinadas a mejorar la sensibilización sobre las políticas de fronteras exteriores entre las partes interesadas y el público en general, incluida la comunicación institucional sobre las prioridades políticas de la Unión;</w:t>
            </w:r>
          </w:p>
        </w:tc>
      </w:tr>
      <w:tr w:rsidR="000D7757" w:rsidRPr="0051067B" w14:paraId="3A9B5594" w14:textId="77777777">
        <w:trPr>
          <w:jc w:val="center"/>
        </w:trPr>
        <w:tc>
          <w:tcPr>
            <w:tcW w:w="4876" w:type="dxa"/>
          </w:tcPr>
          <w:p w14:paraId="12269822" w14:textId="77777777" w:rsidR="00231D55" w:rsidRPr="0051067B" w:rsidRDefault="00231D55" w:rsidP="00E8229D">
            <w:pPr>
              <w:pStyle w:val="Normal6a"/>
            </w:pPr>
          </w:p>
        </w:tc>
        <w:tc>
          <w:tcPr>
            <w:tcW w:w="4876" w:type="dxa"/>
          </w:tcPr>
          <w:p w14:paraId="6DA6FF41" w14:textId="77777777" w:rsidR="00231D55" w:rsidRPr="0051067B" w:rsidRDefault="00D45B85" w:rsidP="00E8229D">
            <w:pPr>
              <w:pStyle w:val="Normal6a"/>
              <w:rPr>
                <w:b/>
                <w:bCs/>
                <w:i/>
                <w:iCs/>
                <w:szCs w:val="24"/>
              </w:rPr>
            </w:pPr>
            <w:r w:rsidRPr="0051067B">
              <w:rPr>
                <w:b/>
                <w:i/>
              </w:rPr>
              <w:t>k)</w:t>
            </w:r>
            <w:r w:rsidRPr="0051067B">
              <w:rPr>
                <w:b/>
                <w:i/>
              </w:rPr>
              <w:tab/>
              <w:t>desarrollo de instrumentos, métodos e indicadores estadísticos que respeten el principio de no discriminación;</w:t>
            </w:r>
          </w:p>
        </w:tc>
      </w:tr>
      <w:tr w:rsidR="000D7757" w:rsidRPr="0051067B" w14:paraId="76ABD328" w14:textId="77777777">
        <w:trPr>
          <w:jc w:val="center"/>
        </w:trPr>
        <w:tc>
          <w:tcPr>
            <w:tcW w:w="4876" w:type="dxa"/>
          </w:tcPr>
          <w:p w14:paraId="742ED712" w14:textId="77777777" w:rsidR="00231D55" w:rsidRPr="0051067B" w:rsidRDefault="00231D55" w:rsidP="00E8229D">
            <w:pPr>
              <w:pStyle w:val="Normal6a"/>
            </w:pPr>
          </w:p>
        </w:tc>
        <w:tc>
          <w:tcPr>
            <w:tcW w:w="4876" w:type="dxa"/>
          </w:tcPr>
          <w:p w14:paraId="43FDB23E" w14:textId="77777777" w:rsidR="00231D55" w:rsidRPr="0051067B" w:rsidRDefault="00D45B85" w:rsidP="00E8229D">
            <w:pPr>
              <w:pStyle w:val="Normal6a"/>
              <w:rPr>
                <w:b/>
                <w:bCs/>
                <w:i/>
                <w:iCs/>
                <w:szCs w:val="24"/>
              </w:rPr>
            </w:pPr>
            <w:r w:rsidRPr="0051067B">
              <w:rPr>
                <w:b/>
                <w:i/>
              </w:rPr>
              <w:t>l)</w:t>
            </w:r>
            <w:r w:rsidRPr="0051067B">
              <w:rPr>
                <w:b/>
                <w:i/>
              </w:rPr>
              <w:tab/>
              <w:t>apoyo operativo a la aplicación de la gestión europea integrada de las fronteras.</w:t>
            </w:r>
          </w:p>
        </w:tc>
      </w:tr>
      <w:tr w:rsidR="000D7757" w:rsidRPr="0051067B" w14:paraId="2681B823" w14:textId="77777777">
        <w:trPr>
          <w:jc w:val="center"/>
        </w:trPr>
        <w:tc>
          <w:tcPr>
            <w:tcW w:w="4876" w:type="dxa"/>
          </w:tcPr>
          <w:p w14:paraId="38D08F2E" w14:textId="77777777" w:rsidR="00231D55" w:rsidRPr="0051067B" w:rsidRDefault="00231D55" w:rsidP="00E8229D">
            <w:pPr>
              <w:pStyle w:val="Normal6a"/>
            </w:pPr>
          </w:p>
        </w:tc>
        <w:tc>
          <w:tcPr>
            <w:tcW w:w="4876" w:type="dxa"/>
          </w:tcPr>
          <w:p w14:paraId="3411B60C" w14:textId="77777777" w:rsidR="00231D55" w:rsidRPr="0051067B" w:rsidRDefault="00D45B85" w:rsidP="00E8229D">
            <w:pPr>
              <w:pStyle w:val="Normal6a"/>
              <w:rPr>
                <w:b/>
                <w:bCs/>
                <w:i/>
                <w:iCs/>
              </w:rPr>
            </w:pPr>
            <w:r w:rsidRPr="0051067B">
              <w:rPr>
                <w:b/>
                <w:i/>
              </w:rPr>
              <w:t>3.</w:t>
            </w:r>
            <w:r w:rsidRPr="0051067B">
              <w:rPr>
                <w:b/>
                <w:i/>
              </w:rPr>
              <w:tab/>
              <w:t>Para alcanzar el objetivo establecido en el artículo 3, apartado 1, letra c), el apoyo de la Unión se destinará a los siguientes fines:</w:t>
            </w:r>
          </w:p>
        </w:tc>
      </w:tr>
      <w:tr w:rsidR="000D7757" w:rsidRPr="0051067B" w14:paraId="7F0877F3" w14:textId="77777777">
        <w:trPr>
          <w:jc w:val="center"/>
        </w:trPr>
        <w:tc>
          <w:tcPr>
            <w:tcW w:w="4876" w:type="dxa"/>
          </w:tcPr>
          <w:p w14:paraId="5981DF05" w14:textId="77777777" w:rsidR="00231D55" w:rsidRPr="0051067B" w:rsidRDefault="00231D55" w:rsidP="00E8229D">
            <w:pPr>
              <w:pStyle w:val="Normal6a"/>
            </w:pPr>
          </w:p>
        </w:tc>
        <w:tc>
          <w:tcPr>
            <w:tcW w:w="4876" w:type="dxa"/>
          </w:tcPr>
          <w:p w14:paraId="6655A785" w14:textId="77777777" w:rsidR="00231D55" w:rsidRPr="0051067B" w:rsidRDefault="00D45B85" w:rsidP="00E8229D">
            <w:pPr>
              <w:pStyle w:val="Normal6a"/>
              <w:rPr>
                <w:b/>
                <w:bCs/>
                <w:i/>
                <w:iCs/>
                <w:szCs w:val="24"/>
              </w:rPr>
            </w:pPr>
            <w:r w:rsidRPr="0051067B">
              <w:rPr>
                <w:b/>
                <w:i/>
              </w:rPr>
              <w:t>a)</w:t>
            </w:r>
            <w:r w:rsidRPr="0051067B">
              <w:rPr>
                <w:b/>
                <w:i/>
              </w:rPr>
              <w:tab/>
              <w:t>infraestructuras y edificios necesarios para la tramitación de las solicitudes de visado y la cooperación consular, incluidas las medidas de seguridad, y otras acciones destinadas a mejorar la calidad del servicio prestado a los solicitantes de visado;</w:t>
            </w:r>
          </w:p>
        </w:tc>
      </w:tr>
      <w:tr w:rsidR="000D7757" w:rsidRPr="0051067B" w14:paraId="0860881B" w14:textId="77777777">
        <w:trPr>
          <w:jc w:val="center"/>
        </w:trPr>
        <w:tc>
          <w:tcPr>
            <w:tcW w:w="4876" w:type="dxa"/>
          </w:tcPr>
          <w:p w14:paraId="02EE8EEE" w14:textId="77777777" w:rsidR="00231D55" w:rsidRPr="0051067B" w:rsidRDefault="00231D55" w:rsidP="00E8229D">
            <w:pPr>
              <w:pStyle w:val="Normal6a"/>
            </w:pPr>
          </w:p>
        </w:tc>
        <w:tc>
          <w:tcPr>
            <w:tcW w:w="4876" w:type="dxa"/>
          </w:tcPr>
          <w:p w14:paraId="14EDF86F" w14:textId="77777777" w:rsidR="00231D55" w:rsidRPr="0051067B" w:rsidRDefault="00D45B85" w:rsidP="00E8229D">
            <w:pPr>
              <w:pStyle w:val="Normal6a"/>
              <w:rPr>
                <w:b/>
                <w:bCs/>
                <w:i/>
                <w:iCs/>
                <w:szCs w:val="24"/>
              </w:rPr>
            </w:pPr>
            <w:r w:rsidRPr="0051067B">
              <w:rPr>
                <w:b/>
                <w:i/>
              </w:rPr>
              <w:t>b)</w:t>
            </w:r>
            <w:r w:rsidRPr="0051067B">
              <w:rPr>
                <w:b/>
                <w:i/>
              </w:rPr>
              <w:tab/>
              <w:t xml:space="preserve">equipos operativos y sistemas de TIC necesarios para la tramitación de las </w:t>
            </w:r>
            <w:r w:rsidRPr="0051067B">
              <w:rPr>
                <w:b/>
                <w:i/>
              </w:rPr>
              <w:t>solicitudes de visado y la cooperación consular;</w:t>
            </w:r>
          </w:p>
        </w:tc>
      </w:tr>
      <w:tr w:rsidR="000D7757" w:rsidRPr="0051067B" w14:paraId="35E17C49" w14:textId="77777777">
        <w:trPr>
          <w:jc w:val="center"/>
        </w:trPr>
        <w:tc>
          <w:tcPr>
            <w:tcW w:w="4876" w:type="dxa"/>
          </w:tcPr>
          <w:p w14:paraId="7A522CC0" w14:textId="77777777" w:rsidR="00231D55" w:rsidRPr="0051067B" w:rsidRDefault="00231D55" w:rsidP="00E8229D">
            <w:pPr>
              <w:pStyle w:val="Normal6a"/>
            </w:pPr>
          </w:p>
        </w:tc>
        <w:tc>
          <w:tcPr>
            <w:tcW w:w="4876" w:type="dxa"/>
          </w:tcPr>
          <w:p w14:paraId="3D8BC3C0" w14:textId="77777777" w:rsidR="00231D55" w:rsidRPr="0051067B" w:rsidRDefault="00D45B85" w:rsidP="00E8229D">
            <w:pPr>
              <w:pStyle w:val="Normal6a"/>
              <w:rPr>
                <w:b/>
                <w:bCs/>
                <w:i/>
                <w:iCs/>
                <w:szCs w:val="24"/>
              </w:rPr>
            </w:pPr>
            <w:r w:rsidRPr="0051067B">
              <w:rPr>
                <w:b/>
                <w:i/>
              </w:rPr>
              <w:t>c)</w:t>
            </w:r>
            <w:r w:rsidRPr="0051067B">
              <w:rPr>
                <w:b/>
                <w:i/>
              </w:rPr>
              <w:tab/>
              <w:t>formación del personal consular y de otro tipo que contribuya a la política común en materia de visados y la cooperación consular;</w:t>
            </w:r>
          </w:p>
        </w:tc>
      </w:tr>
      <w:tr w:rsidR="000D7757" w:rsidRPr="0051067B" w14:paraId="555753F5" w14:textId="77777777">
        <w:trPr>
          <w:jc w:val="center"/>
        </w:trPr>
        <w:tc>
          <w:tcPr>
            <w:tcW w:w="4876" w:type="dxa"/>
          </w:tcPr>
          <w:p w14:paraId="2669C6B3" w14:textId="77777777" w:rsidR="00231D55" w:rsidRPr="0051067B" w:rsidRDefault="00231D55" w:rsidP="00E8229D">
            <w:pPr>
              <w:pStyle w:val="Normal6a"/>
            </w:pPr>
          </w:p>
        </w:tc>
        <w:tc>
          <w:tcPr>
            <w:tcW w:w="4876" w:type="dxa"/>
          </w:tcPr>
          <w:p w14:paraId="42F8941F" w14:textId="77777777" w:rsidR="00231D55" w:rsidRPr="0051067B" w:rsidRDefault="00D45B85" w:rsidP="00E8229D">
            <w:pPr>
              <w:pStyle w:val="Normal6a"/>
              <w:rPr>
                <w:b/>
                <w:bCs/>
                <w:i/>
                <w:iCs/>
                <w:szCs w:val="24"/>
              </w:rPr>
            </w:pPr>
            <w:r w:rsidRPr="0051067B">
              <w:rPr>
                <w:b/>
                <w:i/>
              </w:rPr>
              <w:t>d)</w:t>
            </w:r>
            <w:r w:rsidRPr="0051067B">
              <w:rPr>
                <w:b/>
                <w:i/>
              </w:rPr>
              <w:tab/>
              <w:t xml:space="preserve">intercambio de mejores prácticas e intercambio de </w:t>
            </w:r>
            <w:r w:rsidRPr="0051067B">
              <w:rPr>
                <w:b/>
                <w:i/>
              </w:rPr>
              <w:t>expertos, incluida la comisión de servicios de expertos, y potenciación de la capacidad de las redes de la Unión para evaluar, fomentar, apoyar y seguir desarrollando las políticas y los objetivos de la Unión;</w:t>
            </w:r>
          </w:p>
        </w:tc>
      </w:tr>
      <w:tr w:rsidR="000D7757" w:rsidRPr="0051067B" w14:paraId="19CE58BC" w14:textId="77777777">
        <w:trPr>
          <w:jc w:val="center"/>
        </w:trPr>
        <w:tc>
          <w:tcPr>
            <w:tcW w:w="4876" w:type="dxa"/>
          </w:tcPr>
          <w:p w14:paraId="123CD106" w14:textId="77777777" w:rsidR="00231D55" w:rsidRPr="0051067B" w:rsidRDefault="00231D55" w:rsidP="00E8229D">
            <w:pPr>
              <w:pStyle w:val="Normal6a"/>
            </w:pPr>
          </w:p>
        </w:tc>
        <w:tc>
          <w:tcPr>
            <w:tcW w:w="4876" w:type="dxa"/>
          </w:tcPr>
          <w:p w14:paraId="422B7FB0" w14:textId="77777777" w:rsidR="00231D55" w:rsidRPr="0051067B" w:rsidRDefault="00D45B85" w:rsidP="00E8229D">
            <w:pPr>
              <w:pStyle w:val="Normal6a"/>
              <w:rPr>
                <w:b/>
                <w:bCs/>
                <w:i/>
                <w:iCs/>
              </w:rPr>
            </w:pPr>
            <w:r w:rsidRPr="0051067B">
              <w:rPr>
                <w:b/>
                <w:i/>
              </w:rPr>
              <w:t>e)</w:t>
            </w:r>
            <w:r w:rsidRPr="0051067B">
              <w:rPr>
                <w:b/>
                <w:i/>
              </w:rPr>
              <w:tab/>
              <w:t>estudios y otras acciones pertinentes, como las destinadas a mejorar el conocimiento a través de análisis, seguimiento y evaluación;</w:t>
            </w:r>
          </w:p>
        </w:tc>
      </w:tr>
      <w:tr w:rsidR="000D7757" w:rsidRPr="0051067B" w14:paraId="299C988A" w14:textId="77777777">
        <w:trPr>
          <w:jc w:val="center"/>
        </w:trPr>
        <w:tc>
          <w:tcPr>
            <w:tcW w:w="4876" w:type="dxa"/>
          </w:tcPr>
          <w:p w14:paraId="1C2ED6F3" w14:textId="77777777" w:rsidR="00231D55" w:rsidRPr="0051067B" w:rsidRDefault="00231D55" w:rsidP="00E8229D">
            <w:pPr>
              <w:pStyle w:val="Normal6a"/>
            </w:pPr>
          </w:p>
        </w:tc>
        <w:tc>
          <w:tcPr>
            <w:tcW w:w="4876" w:type="dxa"/>
          </w:tcPr>
          <w:p w14:paraId="4BF8FA06" w14:textId="77777777" w:rsidR="00231D55" w:rsidRPr="0051067B" w:rsidRDefault="00D45B85" w:rsidP="00E8229D">
            <w:pPr>
              <w:pStyle w:val="Normal6a"/>
              <w:rPr>
                <w:b/>
                <w:bCs/>
                <w:i/>
                <w:iCs/>
                <w:szCs w:val="24"/>
              </w:rPr>
            </w:pPr>
            <w:r w:rsidRPr="0051067B">
              <w:rPr>
                <w:b/>
                <w:i/>
              </w:rPr>
              <w:t>f)</w:t>
            </w:r>
            <w:r w:rsidRPr="0051067B">
              <w:rPr>
                <w:b/>
                <w:i/>
              </w:rPr>
              <w:tab/>
              <w:t>actividades de sensibilización sobre las políticas de visados entre las partes interesadas y el público en general, incluida la comunicación institucional sobre las prioridades políticas de la Unión;</w:t>
            </w:r>
          </w:p>
        </w:tc>
      </w:tr>
      <w:tr w:rsidR="000D7757" w:rsidRPr="0051067B" w14:paraId="2D5E3F57" w14:textId="77777777">
        <w:trPr>
          <w:jc w:val="center"/>
        </w:trPr>
        <w:tc>
          <w:tcPr>
            <w:tcW w:w="4876" w:type="dxa"/>
          </w:tcPr>
          <w:p w14:paraId="7794B03C" w14:textId="77777777" w:rsidR="00231D55" w:rsidRPr="0051067B" w:rsidRDefault="00231D55" w:rsidP="00E8229D">
            <w:pPr>
              <w:pStyle w:val="Normal6a"/>
            </w:pPr>
          </w:p>
        </w:tc>
        <w:tc>
          <w:tcPr>
            <w:tcW w:w="4876" w:type="dxa"/>
          </w:tcPr>
          <w:p w14:paraId="1E39E04A" w14:textId="77777777" w:rsidR="00231D55" w:rsidRPr="0051067B" w:rsidRDefault="00D45B85" w:rsidP="00E8229D">
            <w:pPr>
              <w:pStyle w:val="Normal6a"/>
              <w:rPr>
                <w:b/>
                <w:bCs/>
                <w:i/>
                <w:iCs/>
                <w:szCs w:val="24"/>
              </w:rPr>
            </w:pPr>
            <w:r w:rsidRPr="0051067B">
              <w:rPr>
                <w:b/>
                <w:i/>
              </w:rPr>
              <w:t>g)</w:t>
            </w:r>
            <w:r w:rsidRPr="0051067B">
              <w:rPr>
                <w:b/>
                <w:i/>
              </w:rPr>
              <w:tab/>
              <w:t>desarrollo de instrumentos, métodos e indicadores estadísticos que respeten el principio de no discriminación;</w:t>
            </w:r>
          </w:p>
        </w:tc>
      </w:tr>
      <w:tr w:rsidR="000D7757" w:rsidRPr="0051067B" w14:paraId="1F67A82D" w14:textId="77777777">
        <w:trPr>
          <w:jc w:val="center"/>
        </w:trPr>
        <w:tc>
          <w:tcPr>
            <w:tcW w:w="4876" w:type="dxa"/>
          </w:tcPr>
          <w:p w14:paraId="13B0B8E3" w14:textId="77777777" w:rsidR="00231D55" w:rsidRPr="0051067B" w:rsidRDefault="00231D55" w:rsidP="00E8229D">
            <w:pPr>
              <w:pStyle w:val="Normal6a"/>
            </w:pPr>
          </w:p>
        </w:tc>
        <w:tc>
          <w:tcPr>
            <w:tcW w:w="4876" w:type="dxa"/>
          </w:tcPr>
          <w:p w14:paraId="7DB18C7E" w14:textId="77777777" w:rsidR="00231D55" w:rsidRPr="0051067B" w:rsidRDefault="00D45B85" w:rsidP="00E8229D">
            <w:pPr>
              <w:pStyle w:val="Normal6a"/>
              <w:rPr>
                <w:b/>
                <w:bCs/>
                <w:i/>
                <w:iCs/>
                <w:szCs w:val="24"/>
              </w:rPr>
            </w:pPr>
            <w:r w:rsidRPr="0051067B">
              <w:rPr>
                <w:b/>
                <w:i/>
              </w:rPr>
              <w:t>h)</w:t>
            </w:r>
            <w:r w:rsidRPr="0051067B">
              <w:rPr>
                <w:b/>
                <w:i/>
              </w:rPr>
              <w:tab/>
              <w:t>apoyo operativo a la ejecución de la política común de visados;</w:t>
            </w:r>
          </w:p>
        </w:tc>
      </w:tr>
      <w:tr w:rsidR="000D7757" w:rsidRPr="0051067B" w14:paraId="0CEE167B" w14:textId="77777777">
        <w:trPr>
          <w:jc w:val="center"/>
        </w:trPr>
        <w:tc>
          <w:tcPr>
            <w:tcW w:w="4876" w:type="dxa"/>
          </w:tcPr>
          <w:p w14:paraId="66AB7720" w14:textId="77777777" w:rsidR="00507587" w:rsidRPr="0051067B" w:rsidRDefault="00507587" w:rsidP="00E8229D">
            <w:pPr>
              <w:pStyle w:val="Normal6a"/>
            </w:pPr>
          </w:p>
        </w:tc>
        <w:tc>
          <w:tcPr>
            <w:tcW w:w="4876" w:type="dxa"/>
          </w:tcPr>
          <w:p w14:paraId="5B05E9FB" w14:textId="77777777" w:rsidR="00507587" w:rsidRPr="0051067B" w:rsidRDefault="00D45B85" w:rsidP="00E8229D">
            <w:pPr>
              <w:pStyle w:val="Normal6a"/>
              <w:rPr>
                <w:b/>
                <w:bCs/>
                <w:i/>
                <w:iCs/>
                <w:szCs w:val="24"/>
              </w:rPr>
            </w:pPr>
            <w:r w:rsidRPr="0051067B">
              <w:rPr>
                <w:b/>
                <w:i/>
              </w:rPr>
              <w:t>i)</w:t>
            </w:r>
            <w:r w:rsidRPr="0051067B">
              <w:rPr>
                <w:b/>
                <w:i/>
              </w:rPr>
              <w:tab/>
              <w:t>apoyo a los Estados miembros en la expedición de visados, incluidos los visados de validez territorial limitada a que se refiere el artículo 25 del Reglamento (CE) n.º 810/2009, expedidos por motivos humanitarios, por razones de interés nacional o debido a obligaciones internacionales.</w:t>
            </w:r>
          </w:p>
        </w:tc>
      </w:tr>
    </w:tbl>
    <w:p w14:paraId="24E12D6C" w14:textId="77777777" w:rsidR="00FA192C" w:rsidRPr="0051067B" w:rsidRDefault="00D45B85" w:rsidP="00FA192C">
      <w:pPr>
        <w:pStyle w:val="AmOrLang"/>
      </w:pPr>
      <w:r w:rsidRPr="0051067B">
        <w:t xml:space="preserve">Or. </w:t>
      </w:r>
      <w:r w:rsidRPr="0051067B">
        <w:rPr>
          <w:rStyle w:val="HideTWBExt"/>
          <w:noProof w:val="0"/>
        </w:rPr>
        <w:t>&lt;Original&gt;</w:t>
      </w:r>
      <w:r w:rsidR="00507587" w:rsidRPr="0051067B">
        <w:rPr>
          <w:rStyle w:val="HideTWBInt"/>
        </w:rPr>
        <w:t>{EN}</w:t>
      </w:r>
      <w:r w:rsidR="00507587" w:rsidRPr="0051067B">
        <w:t>en</w:t>
      </w:r>
      <w:r w:rsidRPr="0051067B">
        <w:rPr>
          <w:rStyle w:val="HideTWBExt"/>
          <w:noProof w:val="0"/>
        </w:rPr>
        <w:t>&lt;/Original&gt;</w:t>
      </w:r>
    </w:p>
    <w:p w14:paraId="6D985FAC" w14:textId="77777777" w:rsidR="00FA192C" w:rsidRPr="0051067B" w:rsidRDefault="00D45B85" w:rsidP="003923F7">
      <w:pPr>
        <w:pStyle w:val="AmJustTitle"/>
      </w:pPr>
      <w:r w:rsidRPr="0051067B">
        <w:rPr>
          <w:rStyle w:val="HideTWBExt"/>
          <w:i w:val="0"/>
        </w:rPr>
        <w:t>&lt;TitreJust&gt;</w:t>
      </w:r>
      <w:r w:rsidRPr="0051067B">
        <w:t>Justificación</w:t>
      </w:r>
      <w:r w:rsidRPr="0051067B">
        <w:rPr>
          <w:rStyle w:val="HideTWBExt"/>
          <w:i w:val="0"/>
        </w:rPr>
        <w:t>&lt;/TitreJust&gt;</w:t>
      </w:r>
    </w:p>
    <w:p w14:paraId="099B48B7" w14:textId="3ADC773D" w:rsidR="00507587" w:rsidRPr="0051067B" w:rsidRDefault="00D45B85" w:rsidP="00D45B85">
      <w:pPr>
        <w:pStyle w:val="Normal12Italic"/>
        <w:rPr>
          <w:szCs w:val="24"/>
          <w:lang w:val="es-ES_tradnl"/>
        </w:rPr>
      </w:pPr>
      <w:r w:rsidRPr="0051067B">
        <w:rPr>
          <w:lang w:val="es-ES_tradnl"/>
        </w:rPr>
        <w:t xml:space="preserve">Las acciones que se financiarán con cargo a este instrumento deben definirse en aras de la transparencia y en interés del Parlamento, como colegislador. No debe </w:t>
      </w:r>
      <w:r w:rsidRPr="0051067B">
        <w:rPr>
          <w:lang w:val="es-ES_tradnl"/>
        </w:rPr>
        <w:t>permitirse la financiación de actividades de «caja negra» por parte de los Estados miembros.</w:t>
      </w:r>
    </w:p>
    <w:p w14:paraId="25415871" w14:textId="77777777" w:rsidR="00FA192C" w:rsidRPr="0051067B" w:rsidRDefault="00FA192C" w:rsidP="00FA192C">
      <w:pPr>
        <w:pStyle w:val="AmJustText"/>
      </w:pPr>
    </w:p>
    <w:p w14:paraId="56EAB739" w14:textId="77777777" w:rsidR="00166CCB" w:rsidRPr="0051067B" w:rsidRDefault="00D45B85" w:rsidP="00A5426B">
      <w:r w:rsidRPr="0051067B">
        <w:rPr>
          <w:rStyle w:val="HideTWBExt"/>
        </w:rPr>
        <w:t>&lt;/Amend&gt;</w:t>
      </w:r>
      <w:bookmarkEnd w:id="1"/>
    </w:p>
    <w:p w14:paraId="0583ED30" w14:textId="77777777" w:rsidR="00FA192C" w:rsidRPr="0051067B" w:rsidRDefault="00D45B85" w:rsidP="00FA192C">
      <w:bookmarkStart w:id="2" w:name="EndB"/>
      <w:r w:rsidRPr="0051067B">
        <w:rPr>
          <w:rStyle w:val="HideTWBExt"/>
        </w:rPr>
        <w:t>&lt;/RepeatBlock-Amend&gt;</w:t>
      </w:r>
      <w:bookmarkEnd w:id="2"/>
    </w:p>
    <w:p w14:paraId="312EF7FF" w14:textId="77777777" w:rsidR="008363E4" w:rsidRPr="0051067B" w:rsidRDefault="008363E4" w:rsidP="00FA192C"/>
    <w:sectPr w:rsidR="008363E4" w:rsidRPr="0051067B" w:rsidSect="0051067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518060" w14:textId="77777777" w:rsidR="00D45B85" w:rsidRPr="0051067B" w:rsidRDefault="00D45B85">
      <w:r w:rsidRPr="0051067B">
        <w:separator/>
      </w:r>
    </w:p>
  </w:endnote>
  <w:endnote w:type="continuationSeparator" w:id="0">
    <w:p w14:paraId="2A25702D" w14:textId="77777777" w:rsidR="00D45B85" w:rsidRPr="0051067B" w:rsidRDefault="00D45B85">
      <w:r w:rsidRPr="005106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4A5F4" w14:textId="77777777" w:rsidR="0051067B" w:rsidRPr="0051067B" w:rsidRDefault="0051067B" w:rsidP="0051067B">
    <w:pPr>
      <w:pStyle w:val="EPFooter"/>
    </w:pPr>
    <w:r w:rsidRPr="0051067B">
      <w:t>PE</w:t>
    </w:r>
    <w:r w:rsidRPr="0051067B">
      <w:rPr>
        <w:rStyle w:val="HideTWBExt"/>
      </w:rPr>
      <w:t>&lt;NoPE&gt;</w:t>
    </w:r>
    <w:r w:rsidRPr="0051067B">
      <w:t>790.136</w:t>
    </w:r>
    <w:r w:rsidRPr="0051067B">
      <w:rPr>
        <w:rStyle w:val="HideTWBExt"/>
      </w:rPr>
      <w:t>&lt;/NoPE&gt;&lt;Version&gt;</w:t>
    </w:r>
    <w:r w:rsidRPr="0051067B">
      <w:t>v01-00</w:t>
    </w:r>
    <w:r w:rsidRPr="0051067B">
      <w:rPr>
        <w:rStyle w:val="HideTWBExt"/>
      </w:rPr>
      <w:t>&lt;/Version&gt;</w:t>
    </w:r>
    <w:r w:rsidRPr="0051067B">
      <w:tab/>
    </w:r>
    <w:r w:rsidRPr="0051067B">
      <w:fldChar w:fldCharType="begin"/>
    </w:r>
    <w:r w:rsidRPr="0051067B">
      <w:instrText xml:space="preserve"> PAGE  \* MERGEFORMAT </w:instrText>
    </w:r>
    <w:r w:rsidRPr="0051067B">
      <w:fldChar w:fldCharType="separate"/>
    </w:r>
    <w:r w:rsidRPr="0051067B">
      <w:rPr>
        <w:noProof/>
      </w:rPr>
      <w:t>6</w:t>
    </w:r>
    <w:r w:rsidRPr="0051067B">
      <w:fldChar w:fldCharType="end"/>
    </w:r>
    <w:r w:rsidRPr="0051067B">
      <w:t>/</w:t>
    </w:r>
    <w:fldSimple w:instr=" NUMPAGES  \* MERGEFORMAT ">
      <w:r w:rsidRPr="0051067B">
        <w:rPr>
          <w:noProof/>
        </w:rPr>
        <w:t>7</w:t>
      </w:r>
    </w:fldSimple>
    <w:r w:rsidRPr="0051067B">
      <w:tab/>
    </w:r>
    <w:r w:rsidRPr="0051067B">
      <w:rPr>
        <w:rStyle w:val="HideTWBExt"/>
      </w:rPr>
      <w:t>&lt;PathFdR&gt;</w:t>
    </w:r>
    <w:r w:rsidRPr="0051067B">
      <w:t>AM\1346405ES.docx</w:t>
    </w:r>
    <w:r w:rsidRPr="0051067B">
      <w:rPr>
        <w:rStyle w:val="HideTWBExt"/>
      </w:rPr>
      <w:t>&lt;/PathFdR&gt;</w:t>
    </w:r>
  </w:p>
  <w:p w14:paraId="5765818F" w14:textId="218B6E00" w:rsidR="00D82FCC" w:rsidRPr="0051067B" w:rsidRDefault="0051067B" w:rsidP="0051067B">
    <w:pPr>
      <w:pStyle w:val="EPFooter2"/>
    </w:pPr>
    <w:r w:rsidRPr="0051067B">
      <w:t>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4B73C" w14:textId="77777777" w:rsidR="0051067B" w:rsidRPr="0051067B" w:rsidRDefault="0051067B" w:rsidP="0051067B">
    <w:pPr>
      <w:pStyle w:val="EPFooter"/>
    </w:pPr>
    <w:r w:rsidRPr="0051067B">
      <w:rPr>
        <w:rStyle w:val="HideTWBExt"/>
      </w:rPr>
      <w:t>&lt;PathFdR&gt;</w:t>
    </w:r>
    <w:r w:rsidRPr="0051067B">
      <w:t>AM\1346405ES.docx</w:t>
    </w:r>
    <w:r w:rsidRPr="0051067B">
      <w:rPr>
        <w:rStyle w:val="HideTWBExt"/>
      </w:rPr>
      <w:t>&lt;/PathFdR&gt;</w:t>
    </w:r>
    <w:r w:rsidRPr="0051067B">
      <w:tab/>
    </w:r>
    <w:r w:rsidRPr="0051067B">
      <w:fldChar w:fldCharType="begin"/>
    </w:r>
    <w:r w:rsidRPr="0051067B">
      <w:instrText xml:space="preserve"> PAGE  \* MERGEFORMAT </w:instrText>
    </w:r>
    <w:r w:rsidRPr="0051067B">
      <w:fldChar w:fldCharType="separate"/>
    </w:r>
    <w:r w:rsidRPr="0051067B">
      <w:rPr>
        <w:noProof/>
      </w:rPr>
      <w:t>5</w:t>
    </w:r>
    <w:r w:rsidRPr="0051067B">
      <w:fldChar w:fldCharType="end"/>
    </w:r>
    <w:r w:rsidRPr="0051067B">
      <w:t>/</w:t>
    </w:r>
    <w:fldSimple w:instr=" NUMPAGES  \* MERGEFORMAT ">
      <w:r w:rsidRPr="0051067B">
        <w:rPr>
          <w:noProof/>
        </w:rPr>
        <w:t>7</w:t>
      </w:r>
    </w:fldSimple>
    <w:r w:rsidRPr="0051067B">
      <w:tab/>
      <w:t>PE</w:t>
    </w:r>
    <w:r w:rsidRPr="0051067B">
      <w:rPr>
        <w:rStyle w:val="HideTWBExt"/>
      </w:rPr>
      <w:t>&lt;NoPE&gt;</w:t>
    </w:r>
    <w:r w:rsidRPr="0051067B">
      <w:t>790.136</w:t>
    </w:r>
    <w:r w:rsidRPr="0051067B">
      <w:rPr>
        <w:rStyle w:val="HideTWBExt"/>
      </w:rPr>
      <w:t>&lt;/NoPE&gt;&lt;Version&gt;</w:t>
    </w:r>
    <w:r w:rsidRPr="0051067B">
      <w:t>v01-00</w:t>
    </w:r>
    <w:r w:rsidRPr="0051067B">
      <w:rPr>
        <w:rStyle w:val="HideTWBExt"/>
      </w:rPr>
      <w:t>&lt;/Version&gt;</w:t>
    </w:r>
  </w:p>
  <w:p w14:paraId="05A38CE4" w14:textId="012AF794" w:rsidR="00D82FCC" w:rsidRPr="0051067B" w:rsidRDefault="0051067B" w:rsidP="0051067B">
    <w:pPr>
      <w:pStyle w:val="EPFooter2"/>
    </w:pPr>
    <w:r w:rsidRPr="0051067B">
      <w:tab/>
    </w:r>
    <w:r w:rsidRPr="0051067B">
      <w:tab/>
      <w:t>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C6D8E" w14:textId="77777777" w:rsidR="0051067B" w:rsidRPr="0051067B" w:rsidRDefault="0051067B" w:rsidP="0051067B">
    <w:pPr>
      <w:pStyle w:val="EPFooter"/>
    </w:pPr>
    <w:r w:rsidRPr="0051067B">
      <w:rPr>
        <w:rStyle w:val="HideTWBExt"/>
      </w:rPr>
      <w:t>&lt;PathFdR&gt;</w:t>
    </w:r>
    <w:r w:rsidRPr="0051067B">
      <w:t>AM\1346405ES.docx</w:t>
    </w:r>
    <w:r w:rsidRPr="0051067B">
      <w:rPr>
        <w:rStyle w:val="HideTWBExt"/>
      </w:rPr>
      <w:t>&lt;/PathFdR&gt;</w:t>
    </w:r>
    <w:r w:rsidRPr="0051067B">
      <w:tab/>
    </w:r>
    <w:r w:rsidRPr="0051067B">
      <w:tab/>
      <w:t>PE</w:t>
    </w:r>
    <w:r w:rsidRPr="0051067B">
      <w:rPr>
        <w:rStyle w:val="HideTWBExt"/>
      </w:rPr>
      <w:t>&lt;NoPE&gt;</w:t>
    </w:r>
    <w:r w:rsidRPr="0051067B">
      <w:t>790.136</w:t>
    </w:r>
    <w:r w:rsidRPr="0051067B">
      <w:rPr>
        <w:rStyle w:val="HideTWBExt"/>
      </w:rPr>
      <w:t>&lt;/NoPE&gt;&lt;Version&gt;</w:t>
    </w:r>
    <w:r w:rsidRPr="0051067B">
      <w:t>v01-00</w:t>
    </w:r>
    <w:r w:rsidRPr="0051067B">
      <w:rPr>
        <w:rStyle w:val="HideTWBExt"/>
      </w:rPr>
      <w:t>&lt;/Version&gt;</w:t>
    </w:r>
  </w:p>
  <w:p w14:paraId="5F3B6DD7" w14:textId="20969987" w:rsidR="00D82FCC" w:rsidRPr="0051067B" w:rsidRDefault="0051067B" w:rsidP="0051067B">
    <w:pPr>
      <w:pStyle w:val="EPFooter2"/>
    </w:pPr>
    <w:r w:rsidRPr="0051067B">
      <w:t>ES</w:t>
    </w:r>
    <w:r w:rsidRPr="0051067B">
      <w:tab/>
    </w:r>
    <w:r w:rsidRPr="0051067B">
      <w:rPr>
        <w:b w:val="0"/>
        <w:i/>
        <w:color w:val="C0C0C0"/>
        <w:sz w:val="22"/>
      </w:rPr>
      <w:t>Unida en la diversidad</w:t>
    </w:r>
    <w:r w:rsidRPr="0051067B">
      <w:tab/>
      <w:t>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7E0A54" w14:textId="77777777" w:rsidR="00D45B85" w:rsidRPr="0051067B" w:rsidRDefault="00D45B85">
      <w:r w:rsidRPr="0051067B">
        <w:separator/>
      </w:r>
    </w:p>
  </w:footnote>
  <w:footnote w:type="continuationSeparator" w:id="0">
    <w:p w14:paraId="157B484E" w14:textId="77777777" w:rsidR="00D45B85" w:rsidRPr="0051067B" w:rsidRDefault="00D45B85">
      <w:r w:rsidRPr="0051067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519E9" w14:textId="77777777" w:rsidR="002273BD" w:rsidRDefault="002273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C80F1E" w14:textId="77777777" w:rsidR="002273BD" w:rsidRDefault="002273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25C9B" w14:textId="77777777" w:rsidR="002273BD" w:rsidRDefault="002273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490A34"/>
    <w:multiLevelType w:val="hybridMultilevel"/>
    <w:tmpl w:val="F01AC760"/>
    <w:lvl w:ilvl="0" w:tplc="D8DACDCE">
      <w:start w:val="1"/>
      <w:numFmt w:val="decimal"/>
      <w:lvlText w:val="%1."/>
      <w:lvlJc w:val="left"/>
      <w:pPr>
        <w:ind w:left="720" w:hanging="360"/>
      </w:pPr>
      <w:rPr>
        <w:rFonts w:hint="default"/>
      </w:rPr>
    </w:lvl>
    <w:lvl w:ilvl="1" w:tplc="FD949FFC" w:tentative="1">
      <w:start w:val="1"/>
      <w:numFmt w:val="lowerLetter"/>
      <w:lvlText w:val="%2."/>
      <w:lvlJc w:val="left"/>
      <w:pPr>
        <w:ind w:left="1440" w:hanging="360"/>
      </w:pPr>
    </w:lvl>
    <w:lvl w:ilvl="2" w:tplc="3140E71C" w:tentative="1">
      <w:start w:val="1"/>
      <w:numFmt w:val="lowerRoman"/>
      <w:lvlText w:val="%3."/>
      <w:lvlJc w:val="right"/>
      <w:pPr>
        <w:ind w:left="2160" w:hanging="180"/>
      </w:pPr>
    </w:lvl>
    <w:lvl w:ilvl="3" w:tplc="BF22F710" w:tentative="1">
      <w:start w:val="1"/>
      <w:numFmt w:val="decimal"/>
      <w:lvlText w:val="%4."/>
      <w:lvlJc w:val="left"/>
      <w:pPr>
        <w:ind w:left="2880" w:hanging="360"/>
      </w:pPr>
    </w:lvl>
    <w:lvl w:ilvl="4" w:tplc="D9C61AD2" w:tentative="1">
      <w:start w:val="1"/>
      <w:numFmt w:val="lowerLetter"/>
      <w:lvlText w:val="%5."/>
      <w:lvlJc w:val="left"/>
      <w:pPr>
        <w:ind w:left="3600" w:hanging="360"/>
      </w:pPr>
    </w:lvl>
    <w:lvl w:ilvl="5" w:tplc="5F689FFE" w:tentative="1">
      <w:start w:val="1"/>
      <w:numFmt w:val="lowerRoman"/>
      <w:lvlText w:val="%6."/>
      <w:lvlJc w:val="right"/>
      <w:pPr>
        <w:ind w:left="4320" w:hanging="180"/>
      </w:pPr>
    </w:lvl>
    <w:lvl w:ilvl="6" w:tplc="758AB392" w:tentative="1">
      <w:start w:val="1"/>
      <w:numFmt w:val="decimal"/>
      <w:lvlText w:val="%7."/>
      <w:lvlJc w:val="left"/>
      <w:pPr>
        <w:ind w:left="5040" w:hanging="360"/>
      </w:pPr>
    </w:lvl>
    <w:lvl w:ilvl="7" w:tplc="A0346E3E" w:tentative="1">
      <w:start w:val="1"/>
      <w:numFmt w:val="lowerLetter"/>
      <w:lvlText w:val="%8."/>
      <w:lvlJc w:val="left"/>
      <w:pPr>
        <w:ind w:left="5760" w:hanging="360"/>
      </w:pPr>
    </w:lvl>
    <w:lvl w:ilvl="8" w:tplc="9D5E8CD6" w:tentative="1">
      <w:start w:val="1"/>
      <w:numFmt w:val="lowerRoman"/>
      <w:lvlText w:val="%9."/>
      <w:lvlJc w:val="right"/>
      <w:pPr>
        <w:ind w:left="6480" w:hanging="180"/>
      </w:pPr>
    </w:lvl>
  </w:abstractNum>
  <w:abstractNum w:abstractNumId="11" w15:restartNumberingAfterBreak="0">
    <w:nsid w:val="0F9F79C0"/>
    <w:multiLevelType w:val="hybridMultilevel"/>
    <w:tmpl w:val="A3A6AC3A"/>
    <w:lvl w:ilvl="0" w:tplc="5EC2A02A">
      <w:start w:val="1"/>
      <w:numFmt w:val="decimal"/>
      <w:lvlText w:val="%1."/>
      <w:lvlJc w:val="left"/>
      <w:pPr>
        <w:ind w:left="720" w:hanging="360"/>
      </w:pPr>
      <w:rPr>
        <w:rFonts w:hint="default"/>
      </w:rPr>
    </w:lvl>
    <w:lvl w:ilvl="1" w:tplc="FBA2073A" w:tentative="1">
      <w:start w:val="1"/>
      <w:numFmt w:val="lowerLetter"/>
      <w:lvlText w:val="%2."/>
      <w:lvlJc w:val="left"/>
      <w:pPr>
        <w:ind w:left="1440" w:hanging="360"/>
      </w:pPr>
    </w:lvl>
    <w:lvl w:ilvl="2" w:tplc="B03470AC" w:tentative="1">
      <w:start w:val="1"/>
      <w:numFmt w:val="lowerRoman"/>
      <w:lvlText w:val="%3."/>
      <w:lvlJc w:val="right"/>
      <w:pPr>
        <w:ind w:left="2160" w:hanging="180"/>
      </w:pPr>
    </w:lvl>
    <w:lvl w:ilvl="3" w:tplc="000AC2B2" w:tentative="1">
      <w:start w:val="1"/>
      <w:numFmt w:val="decimal"/>
      <w:lvlText w:val="%4."/>
      <w:lvlJc w:val="left"/>
      <w:pPr>
        <w:ind w:left="2880" w:hanging="360"/>
      </w:pPr>
    </w:lvl>
    <w:lvl w:ilvl="4" w:tplc="E230E60C" w:tentative="1">
      <w:start w:val="1"/>
      <w:numFmt w:val="lowerLetter"/>
      <w:lvlText w:val="%5."/>
      <w:lvlJc w:val="left"/>
      <w:pPr>
        <w:ind w:left="3600" w:hanging="360"/>
      </w:pPr>
    </w:lvl>
    <w:lvl w:ilvl="5" w:tplc="E5743DF4" w:tentative="1">
      <w:start w:val="1"/>
      <w:numFmt w:val="lowerRoman"/>
      <w:lvlText w:val="%6."/>
      <w:lvlJc w:val="right"/>
      <w:pPr>
        <w:ind w:left="4320" w:hanging="180"/>
      </w:pPr>
    </w:lvl>
    <w:lvl w:ilvl="6" w:tplc="46C8D724" w:tentative="1">
      <w:start w:val="1"/>
      <w:numFmt w:val="decimal"/>
      <w:lvlText w:val="%7."/>
      <w:lvlJc w:val="left"/>
      <w:pPr>
        <w:ind w:left="5040" w:hanging="360"/>
      </w:pPr>
    </w:lvl>
    <w:lvl w:ilvl="7" w:tplc="14F8F054" w:tentative="1">
      <w:start w:val="1"/>
      <w:numFmt w:val="lowerLetter"/>
      <w:lvlText w:val="%8."/>
      <w:lvlJc w:val="left"/>
      <w:pPr>
        <w:ind w:left="5760" w:hanging="360"/>
      </w:pPr>
    </w:lvl>
    <w:lvl w:ilvl="8" w:tplc="67F6C17E" w:tentative="1">
      <w:start w:val="1"/>
      <w:numFmt w:val="lowerRoman"/>
      <w:lvlText w:val="%9."/>
      <w:lvlJc w:val="right"/>
      <w:pPr>
        <w:ind w:left="6480" w:hanging="180"/>
      </w:pPr>
    </w:lvl>
  </w:abstractNum>
  <w:abstractNum w:abstractNumId="12" w15:restartNumberingAfterBreak="0">
    <w:nsid w:val="35C170E8"/>
    <w:multiLevelType w:val="hybridMultilevel"/>
    <w:tmpl w:val="51663EAE"/>
    <w:lvl w:ilvl="0" w:tplc="42AACFFA">
      <w:start w:val="1"/>
      <w:numFmt w:val="lowerLetter"/>
      <w:lvlText w:val="(%1)"/>
      <w:lvlJc w:val="left"/>
      <w:pPr>
        <w:ind w:left="720" w:hanging="360"/>
      </w:pPr>
      <w:rPr>
        <w:rFonts w:hint="default"/>
      </w:rPr>
    </w:lvl>
    <w:lvl w:ilvl="1" w:tplc="3D5425FC" w:tentative="1">
      <w:start w:val="1"/>
      <w:numFmt w:val="lowerLetter"/>
      <w:lvlText w:val="%2."/>
      <w:lvlJc w:val="left"/>
      <w:pPr>
        <w:ind w:left="1440" w:hanging="360"/>
      </w:pPr>
    </w:lvl>
    <w:lvl w:ilvl="2" w:tplc="89505AD2" w:tentative="1">
      <w:start w:val="1"/>
      <w:numFmt w:val="lowerRoman"/>
      <w:lvlText w:val="%3."/>
      <w:lvlJc w:val="right"/>
      <w:pPr>
        <w:ind w:left="2160" w:hanging="180"/>
      </w:pPr>
    </w:lvl>
    <w:lvl w:ilvl="3" w:tplc="85BE3246" w:tentative="1">
      <w:start w:val="1"/>
      <w:numFmt w:val="decimal"/>
      <w:lvlText w:val="%4."/>
      <w:lvlJc w:val="left"/>
      <w:pPr>
        <w:ind w:left="2880" w:hanging="360"/>
      </w:pPr>
    </w:lvl>
    <w:lvl w:ilvl="4" w:tplc="20BE70A4" w:tentative="1">
      <w:start w:val="1"/>
      <w:numFmt w:val="lowerLetter"/>
      <w:lvlText w:val="%5."/>
      <w:lvlJc w:val="left"/>
      <w:pPr>
        <w:ind w:left="3600" w:hanging="360"/>
      </w:pPr>
    </w:lvl>
    <w:lvl w:ilvl="5" w:tplc="D946E402" w:tentative="1">
      <w:start w:val="1"/>
      <w:numFmt w:val="lowerRoman"/>
      <w:lvlText w:val="%6."/>
      <w:lvlJc w:val="right"/>
      <w:pPr>
        <w:ind w:left="4320" w:hanging="180"/>
      </w:pPr>
    </w:lvl>
    <w:lvl w:ilvl="6" w:tplc="AF26C390" w:tentative="1">
      <w:start w:val="1"/>
      <w:numFmt w:val="decimal"/>
      <w:lvlText w:val="%7."/>
      <w:lvlJc w:val="left"/>
      <w:pPr>
        <w:ind w:left="5040" w:hanging="360"/>
      </w:pPr>
    </w:lvl>
    <w:lvl w:ilvl="7" w:tplc="F5EADE1E" w:tentative="1">
      <w:start w:val="1"/>
      <w:numFmt w:val="lowerLetter"/>
      <w:lvlText w:val="%8."/>
      <w:lvlJc w:val="left"/>
      <w:pPr>
        <w:ind w:left="5760" w:hanging="360"/>
      </w:pPr>
    </w:lvl>
    <w:lvl w:ilvl="8" w:tplc="CDEA0860" w:tentative="1">
      <w:start w:val="1"/>
      <w:numFmt w:val="lowerRoman"/>
      <w:lvlText w:val="%9."/>
      <w:lvlJc w:val="right"/>
      <w:pPr>
        <w:ind w:left="6480" w:hanging="180"/>
      </w:pPr>
    </w:lvl>
  </w:abstractNum>
  <w:abstractNum w:abstractNumId="13" w15:restartNumberingAfterBreak="0">
    <w:nsid w:val="51074E0F"/>
    <w:multiLevelType w:val="hybridMultilevel"/>
    <w:tmpl w:val="F86848F0"/>
    <w:lvl w:ilvl="0" w:tplc="6E1807A4">
      <w:start w:val="1"/>
      <w:numFmt w:val="lowerLetter"/>
      <w:lvlText w:val="(%1)"/>
      <w:lvlJc w:val="left"/>
      <w:pPr>
        <w:ind w:left="750" w:hanging="390"/>
      </w:pPr>
      <w:rPr>
        <w:rFonts w:hint="default"/>
      </w:rPr>
    </w:lvl>
    <w:lvl w:ilvl="1" w:tplc="8E1E7B8A" w:tentative="1">
      <w:start w:val="1"/>
      <w:numFmt w:val="lowerLetter"/>
      <w:lvlText w:val="%2."/>
      <w:lvlJc w:val="left"/>
      <w:pPr>
        <w:ind w:left="1440" w:hanging="360"/>
      </w:pPr>
    </w:lvl>
    <w:lvl w:ilvl="2" w:tplc="FCF84286" w:tentative="1">
      <w:start w:val="1"/>
      <w:numFmt w:val="lowerRoman"/>
      <w:lvlText w:val="%3."/>
      <w:lvlJc w:val="right"/>
      <w:pPr>
        <w:ind w:left="2160" w:hanging="180"/>
      </w:pPr>
    </w:lvl>
    <w:lvl w:ilvl="3" w:tplc="9EEEC04C" w:tentative="1">
      <w:start w:val="1"/>
      <w:numFmt w:val="decimal"/>
      <w:lvlText w:val="%4."/>
      <w:lvlJc w:val="left"/>
      <w:pPr>
        <w:ind w:left="2880" w:hanging="360"/>
      </w:pPr>
    </w:lvl>
    <w:lvl w:ilvl="4" w:tplc="C2606D10" w:tentative="1">
      <w:start w:val="1"/>
      <w:numFmt w:val="lowerLetter"/>
      <w:lvlText w:val="%5."/>
      <w:lvlJc w:val="left"/>
      <w:pPr>
        <w:ind w:left="3600" w:hanging="360"/>
      </w:pPr>
    </w:lvl>
    <w:lvl w:ilvl="5" w:tplc="7C08A9A2" w:tentative="1">
      <w:start w:val="1"/>
      <w:numFmt w:val="lowerRoman"/>
      <w:lvlText w:val="%6."/>
      <w:lvlJc w:val="right"/>
      <w:pPr>
        <w:ind w:left="4320" w:hanging="180"/>
      </w:pPr>
    </w:lvl>
    <w:lvl w:ilvl="6" w:tplc="2A58D2A2" w:tentative="1">
      <w:start w:val="1"/>
      <w:numFmt w:val="decimal"/>
      <w:lvlText w:val="%7."/>
      <w:lvlJc w:val="left"/>
      <w:pPr>
        <w:ind w:left="5040" w:hanging="360"/>
      </w:pPr>
    </w:lvl>
    <w:lvl w:ilvl="7" w:tplc="4060EEC0" w:tentative="1">
      <w:start w:val="1"/>
      <w:numFmt w:val="lowerLetter"/>
      <w:lvlText w:val="%8."/>
      <w:lvlJc w:val="left"/>
      <w:pPr>
        <w:ind w:left="5760" w:hanging="360"/>
      </w:pPr>
    </w:lvl>
    <w:lvl w:ilvl="8" w:tplc="E160ACAA" w:tentative="1">
      <w:start w:val="1"/>
      <w:numFmt w:val="lowerRoman"/>
      <w:lvlText w:val="%9."/>
      <w:lvlJc w:val="right"/>
      <w:pPr>
        <w:ind w:left="6480" w:hanging="180"/>
      </w:pPr>
    </w:lvl>
  </w:abstractNum>
  <w:abstractNum w:abstractNumId="14" w15:restartNumberingAfterBreak="0">
    <w:nsid w:val="5E3D2545"/>
    <w:multiLevelType w:val="hybridMultilevel"/>
    <w:tmpl w:val="E7DA5064"/>
    <w:lvl w:ilvl="0" w:tplc="3342B0B4">
      <w:start w:val="1"/>
      <w:numFmt w:val="lowerLetter"/>
      <w:lvlText w:val="(%1)"/>
      <w:lvlJc w:val="left"/>
      <w:pPr>
        <w:ind w:left="720" w:hanging="360"/>
      </w:pPr>
      <w:rPr>
        <w:rFonts w:hint="default"/>
      </w:rPr>
    </w:lvl>
    <w:lvl w:ilvl="1" w:tplc="7408F438" w:tentative="1">
      <w:start w:val="1"/>
      <w:numFmt w:val="lowerLetter"/>
      <w:lvlText w:val="%2."/>
      <w:lvlJc w:val="left"/>
      <w:pPr>
        <w:ind w:left="1440" w:hanging="360"/>
      </w:pPr>
    </w:lvl>
    <w:lvl w:ilvl="2" w:tplc="8EAA971C" w:tentative="1">
      <w:start w:val="1"/>
      <w:numFmt w:val="lowerRoman"/>
      <w:lvlText w:val="%3."/>
      <w:lvlJc w:val="right"/>
      <w:pPr>
        <w:ind w:left="2160" w:hanging="180"/>
      </w:pPr>
    </w:lvl>
    <w:lvl w:ilvl="3" w:tplc="7DFEF788" w:tentative="1">
      <w:start w:val="1"/>
      <w:numFmt w:val="decimal"/>
      <w:lvlText w:val="%4."/>
      <w:lvlJc w:val="left"/>
      <w:pPr>
        <w:ind w:left="2880" w:hanging="360"/>
      </w:pPr>
    </w:lvl>
    <w:lvl w:ilvl="4" w:tplc="A1D04152" w:tentative="1">
      <w:start w:val="1"/>
      <w:numFmt w:val="lowerLetter"/>
      <w:lvlText w:val="%5."/>
      <w:lvlJc w:val="left"/>
      <w:pPr>
        <w:ind w:left="3600" w:hanging="360"/>
      </w:pPr>
    </w:lvl>
    <w:lvl w:ilvl="5" w:tplc="782E0E22" w:tentative="1">
      <w:start w:val="1"/>
      <w:numFmt w:val="lowerRoman"/>
      <w:lvlText w:val="%6."/>
      <w:lvlJc w:val="right"/>
      <w:pPr>
        <w:ind w:left="4320" w:hanging="180"/>
      </w:pPr>
    </w:lvl>
    <w:lvl w:ilvl="6" w:tplc="854E816E" w:tentative="1">
      <w:start w:val="1"/>
      <w:numFmt w:val="decimal"/>
      <w:lvlText w:val="%7."/>
      <w:lvlJc w:val="left"/>
      <w:pPr>
        <w:ind w:left="5040" w:hanging="360"/>
      </w:pPr>
    </w:lvl>
    <w:lvl w:ilvl="7" w:tplc="DCC617EA" w:tentative="1">
      <w:start w:val="1"/>
      <w:numFmt w:val="lowerLetter"/>
      <w:lvlText w:val="%8."/>
      <w:lvlJc w:val="left"/>
      <w:pPr>
        <w:ind w:left="5760" w:hanging="360"/>
      </w:pPr>
    </w:lvl>
    <w:lvl w:ilvl="8" w:tplc="A9CEE958" w:tentative="1">
      <w:start w:val="1"/>
      <w:numFmt w:val="lowerRoman"/>
      <w:lvlText w:val="%9."/>
      <w:lvlJc w:val="right"/>
      <w:pPr>
        <w:ind w:left="6480" w:hanging="180"/>
      </w:pPr>
    </w:lvl>
  </w:abstractNum>
  <w:num w:numId="1" w16cid:durableId="618877666">
    <w:abstractNumId w:val="9"/>
  </w:num>
  <w:num w:numId="2" w16cid:durableId="1417091651">
    <w:abstractNumId w:val="9"/>
  </w:num>
  <w:num w:numId="3" w16cid:durableId="121770360">
    <w:abstractNumId w:val="7"/>
  </w:num>
  <w:num w:numId="4" w16cid:durableId="1029449664">
    <w:abstractNumId w:val="7"/>
  </w:num>
  <w:num w:numId="5" w16cid:durableId="1858542976">
    <w:abstractNumId w:val="6"/>
  </w:num>
  <w:num w:numId="6" w16cid:durableId="1134564877">
    <w:abstractNumId w:val="6"/>
  </w:num>
  <w:num w:numId="7" w16cid:durableId="1946573332">
    <w:abstractNumId w:val="5"/>
  </w:num>
  <w:num w:numId="8" w16cid:durableId="2001539071">
    <w:abstractNumId w:val="5"/>
  </w:num>
  <w:num w:numId="9" w16cid:durableId="588738453">
    <w:abstractNumId w:val="4"/>
  </w:num>
  <w:num w:numId="10" w16cid:durableId="270281918">
    <w:abstractNumId w:val="4"/>
  </w:num>
  <w:num w:numId="11" w16cid:durableId="19089507">
    <w:abstractNumId w:val="8"/>
  </w:num>
  <w:num w:numId="12" w16cid:durableId="2055696234">
    <w:abstractNumId w:val="8"/>
  </w:num>
  <w:num w:numId="13" w16cid:durableId="1692685547">
    <w:abstractNumId w:val="3"/>
  </w:num>
  <w:num w:numId="14" w16cid:durableId="800223852">
    <w:abstractNumId w:val="3"/>
  </w:num>
  <w:num w:numId="15" w16cid:durableId="1970817047">
    <w:abstractNumId w:val="2"/>
  </w:num>
  <w:num w:numId="16" w16cid:durableId="848373831">
    <w:abstractNumId w:val="2"/>
  </w:num>
  <w:num w:numId="17" w16cid:durableId="1557232387">
    <w:abstractNumId w:val="1"/>
  </w:num>
  <w:num w:numId="18" w16cid:durableId="1426878085">
    <w:abstractNumId w:val="1"/>
  </w:num>
  <w:num w:numId="19" w16cid:durableId="1658798388">
    <w:abstractNumId w:val="0"/>
  </w:num>
  <w:num w:numId="20" w16cid:durableId="430783851">
    <w:abstractNumId w:val="0"/>
  </w:num>
  <w:num w:numId="21" w16cid:durableId="2122145460">
    <w:abstractNumId w:val="9"/>
  </w:num>
  <w:num w:numId="22" w16cid:durableId="781191532">
    <w:abstractNumId w:val="7"/>
  </w:num>
  <w:num w:numId="23" w16cid:durableId="712267683">
    <w:abstractNumId w:val="6"/>
  </w:num>
  <w:num w:numId="24" w16cid:durableId="1482843020">
    <w:abstractNumId w:val="5"/>
  </w:num>
  <w:num w:numId="25" w16cid:durableId="272709656">
    <w:abstractNumId w:val="4"/>
  </w:num>
  <w:num w:numId="26" w16cid:durableId="2081974904">
    <w:abstractNumId w:val="8"/>
  </w:num>
  <w:num w:numId="27" w16cid:durableId="1950694133">
    <w:abstractNumId w:val="3"/>
  </w:num>
  <w:num w:numId="28" w16cid:durableId="674379972">
    <w:abstractNumId w:val="2"/>
  </w:num>
  <w:num w:numId="29" w16cid:durableId="1409767679">
    <w:abstractNumId w:val="1"/>
  </w:num>
  <w:num w:numId="30" w16cid:durableId="1675912217">
    <w:abstractNumId w:val="0"/>
  </w:num>
  <w:num w:numId="31" w16cid:durableId="531655279">
    <w:abstractNumId w:val="9"/>
  </w:num>
  <w:num w:numId="32" w16cid:durableId="1934976553">
    <w:abstractNumId w:val="7"/>
  </w:num>
  <w:num w:numId="33" w16cid:durableId="1523086399">
    <w:abstractNumId w:val="6"/>
  </w:num>
  <w:num w:numId="34" w16cid:durableId="164637765">
    <w:abstractNumId w:val="5"/>
  </w:num>
  <w:num w:numId="35" w16cid:durableId="1618289218">
    <w:abstractNumId w:val="4"/>
  </w:num>
  <w:num w:numId="36" w16cid:durableId="1759711734">
    <w:abstractNumId w:val="8"/>
  </w:num>
  <w:num w:numId="37" w16cid:durableId="1438871696">
    <w:abstractNumId w:val="3"/>
  </w:num>
  <w:num w:numId="38" w16cid:durableId="1902403154">
    <w:abstractNumId w:val="2"/>
  </w:num>
  <w:num w:numId="39" w16cid:durableId="1422025461">
    <w:abstractNumId w:val="1"/>
  </w:num>
  <w:num w:numId="40" w16cid:durableId="877157842">
    <w:abstractNumId w:val="0"/>
  </w:num>
  <w:num w:numId="41" w16cid:durableId="1215845511">
    <w:abstractNumId w:val="10"/>
  </w:num>
  <w:num w:numId="42" w16cid:durableId="1654868855">
    <w:abstractNumId w:val="11"/>
  </w:num>
  <w:num w:numId="43" w16cid:durableId="269162587">
    <w:abstractNumId w:val="12"/>
  </w:num>
  <w:num w:numId="44" w16cid:durableId="399593255">
    <w:abstractNumId w:val="14"/>
  </w:num>
  <w:num w:numId="45" w16cid:durableId="185368619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2"/>
    <w:docVar w:name="CODEMNU" w:val="1"/>
    <w:docVar w:name="COMKEY" w:val="LIBE"/>
    <w:docVar w:name="CopyToNetwork" w:val="-1"/>
    <w:docVar w:name="CVA" w:val="1"/>
    <w:docVar w:name="DOCCODMNU" w:val=" 1"/>
    <w:docVar w:name="DOCDT" w:val="22/06/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5336605 HideTWBInt;}}{\*\rsidtbl \rsid24658\rsid223860\rsid735077\rsid1718133\rsid2892074\rsid3565327_x000d__x000a_\rsid4666813\rsid6641733\rsid7823322\rsid9636012\rsid10377208\rsid10751680\rsid11012754\rsid11215221\rsid11549030\rsid12154954\rsid14382809\rsid14424199\rsid15204470\rsid15285974\rsid15336605\rsid15950462\rsid16324206\rsid16662270}{\mmathPr\mmathFont34_x000d__x000a_\mbrkBin0\mbrkBinSub0\msmallFrac0\mdispDef1\mlMargin0\mrMargin0\mdefJc1\mwrapIndent1440\mintLim0\mnaryLim1}{\info{\author TOADER Maria}{\operator TOADER Maria}{\creatim\yr2026\mo6\dy22\hr15\min27}{\revtim\yr2026\mo6\dy22\hr15\min27}{\version1}{\edmins0}_x000d__x000a_{\nofpages1}{\nofwords2}{\nofchars16}{\nofcharsws1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336605\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1012754 \chftnsep _x000d__x000a_\par }}{\*\ftnsepc \ltrpar \pard\plain \ltrpar\ql \li0\ri0\widctlpar\wrapdefault\aspalpha\aspnum\faauto\adjustright\rin0\lin0\itap0 \rtlch\fcs1 \af0\afs20\alang1025 \ltrch\fcs0 \fs24\lang2057\langfe2057\cgrid\langnp2057\langfenp2057 {\rtlch\fcs1 \af0 _x000d__x000a_\ltrch\fcs0 \insrsid11012754 \chftnsepc _x000d__x000a_\par }}{\*\aftnsep \ltrpar \pard\plain \ltrpar\ql \li0\ri0\widctlpar\wrapdefault\aspalpha\aspnum\faauto\adjustright\rin0\lin0\itap0 \rtlch\fcs1 \af0\afs20\alang1025 \ltrch\fcs0 \fs24\lang2057\langfe2057\cgrid\langnp2057\langfenp2057 {\rtlch\fcs1 \af0 _x000d__x000a_\ltrch\fcs0 \insrsid11012754 \chftnsep _x000d__x000a_\par }}{\*\aftnsepc \ltrpar \pard\plain \ltrpar\ql \li0\ri0\widctlpar\wrapdefault\aspalpha\aspnum\faauto\adjustright\rin0\lin0\itap0 \rtlch\fcs1 \af0\afs20\alang1025 \ltrch\fcs0 \fs24\lang2057\langfe2057\cgrid\langnp2057\langfenp2057 {\rtlch\fcs1 \af0 _x000d__x000a_\ltrch\fcs0 \insrsid1101275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5336605\charrsid15754123 {\*\bkmkstart ReplaceBookmark}#}{\rtlch\fcs1 \af1 \ltrch\fcs0 _x000d__x000a_\cs17\v\f1\fs20\cf15\insrsid15336605\charrsid15754123 &gt;&gt;&gt;CVAR@@AmendA}{\rtlch\fcs1 \af0 \ltrch\fcs0 \insrsid15336605\charrsid1575412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99_x000d__x000a_cef0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050740 HideTWBExt;}{\*\cs18 \additive \v\f1\fs20\cf15 _x000d__x000a_\spriority0 \styrsid10050740 HideTWBInt;}{\s19\ql \li0\ri0\sa120\nowidctlpar\wrapdefault\aspalpha\aspnum\faauto\adjustright\rin0\lin0\itap0 \rtlch\fcs1 \af0\afs20\alang1025 \ltrch\fcs0 \fs24\lang2057\langfe2057\cgrid\langnp2057\langfenp2057 _x000d__x000a_\sbasedon0 \snext19 \spriority0 \styrsid10050740 Normal6a;}{\s20\ql \li0\ri0\nowidctlpar\wrapdefault\aspalpha\aspnum\faauto\adjustright\rin0\lin0\itap0 \rtlch\fcs1 \af0\afs20\alang1025 \ltrch\fcs0 \b\fs24\lang2057\langfe2057\cgrid\langnp2057\langfenp2057 _x000d__x000a_\sbasedon0 \snext20 \spriority0 \styrsid10050740 NormalBold;}{\s21\qr \li0\ri0\sb240\sa240\nowidctlpar\wrapdefault\aspalpha\aspnum\faauto\adjustright\rin0\lin0\itap0 \rtlch\fcs1 \af0\afs20\alang1025 \ltrch\fcs0 _x000d__x000a_\fs24\lang2057\langfe2057\cgrid\langnp2057\langfenp2057 \sbasedon0 \snext21 \spriority0 \styrsid10050740 AmOrLang;}{\s22\qc \li0\ri0\sa240\nowidctlpar\wrapdefault\aspalpha\aspnum\faauto\adjustright\rin0\lin0\itap0 \rtlch\fcs1 \af0\afs20\alang1025 _x000d__x000a_\ltrch\fcs0 \i\fs24\lang2057\langfe2057\cgrid\langnp2057\langfenp2057 \sbasedon0 \snext22 \spriority0 \styrsid10050740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050740 AmNumberTabs;}}{\*\rsidtbl \rsid24658\rsid223860\rsid735077\rsid1718133\rsid2892074\rsid3565327\rsid4666813\rsid6641733\rsid7823322_x000d__x000a_\rsid9636012\rsid10050740\rsid10377208\rsid10751680\rsid11215221\rsid11549030\rsid12154954\rsid14297826\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70}_x000d__x000a_{\nofchars404}{\nofcharsws473}{\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05074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4297826 \chftnsep _x000d__x000a_\par }}{\*\ftnsepc \ltrpar \pard\plain \ltrpar\ql \li0\ri0\widctlpar\wrapdefault\aspalpha\aspnum\faauto\adjustright\rin0\lin0\itap0 \rtlch\fcs1 \af0\afs20\alang1025 \ltrch\fcs0 \fs24\lang2057\langfe2057\cgrid\langnp2057\langfenp2057 {\rtlch\fcs1 \af0 _x000d__x000a_\ltrch\fcs0 \insrsid14297826 \chftnsepc _x000d__x000a_\par }}{\*\aftnsep \ltrpar \pard\plain \ltrpar\ql \li0\ri0\widctlpar\wrapdefault\aspalpha\aspnum\faauto\adjustright\rin0\lin0\itap0 \rtlch\fcs1 \af0\afs20\alang1025 \ltrch\fcs0 \fs24\lang2057\langfe2057\cgrid\langnp2057\langfenp2057 {\rtlch\fcs1 \af0 _x000d__x000a_\ltrch\fcs0 \insrsid14297826 \chftnsep _x000d__x000a_\par }}{\*\aftnsepc \ltrpar \pard\plain \ltrpar\ql \li0\ri0\widctlpar\wrapdefault\aspalpha\aspnum\faauto\adjustright\rin0\lin0\itap0 \rtlch\fcs1 \af0\afs20\alang1025 \ltrch\fcs0 \fs24\lang2057\langfe2057\cgrid\langnp2057\langfenp2057 {\rtlch\fcs1 \af0 _x000d__x000a_\ltrch\fcs0 \insrsid1429782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0050740\charrsid15754123 {\*\bkmkstart restartA_x000d__x000a_}\hich\af1\dbch\af31501\loch\f1 &lt;AmendA&gt;}{\rtlch\fcs1 \af0 \ltrch\fcs0 \insrsid10050740\charrsid15754123 Amendment\tab \tab }{\rtlch\fcs1 \af0 \ltrch\fcs0 _x000d__x000a_\cs17\b0\v\fs20\cf9\lang1024\langfe1024\loch\af1\hich\af1\dbch\af31501\noproof\insrsid10050740\charrsid15754123 \hich\af1\dbch\af31501\loch\f1 &lt;NumAmA&gt;}{\rtlch\fcs1 \af0 \ltrch\fcs0 \insrsid10050740\charrsid15754123 #}{\rtlch\fcs1 \af1 \ltrch\fcs0 _x000d__x000a_\cs18\v\f1\fs20\cf15\insrsid10050740\charrsid15754123 ENMIENDA@NRAM@}{\rtlch\fcs1 \af0 \ltrch\fcs0 \insrsid10050740\charrsid15754123 #}{\rtlch\fcs1 \af0 \ltrch\fcs0 _x000d__x000a_\cs17\b0\v\fs20\cf9\lang1024\langfe1024\loch\af1\hich\af1\dbch\af31501\noproof\insrsid10050740\charrsid15754123 \hich\af1\dbch\af31501\loch\f1 &lt;/NumAmA&gt;}{\rtlch\fcs1 \af0 \ltrch\fcs0 \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RepeatBlock-By&gt;}{\rtlch\fcs1 \af0 \ltrch\fcs0 \insrsid10050740\charrsid15754123 #}{\rtlch\fcs1 _x000d__x000a_\af1 \ltrch\fcs0 \cs18\v\f1\fs20\cf15\insrsid10050740\charrsid15754123 (MOD@InsideLoop()}{\rtlch\fcs1 \af0 \ltrch\fcs0 \insrsid10050740\charrsid15754123 ##}{\rtlch\fcs1 \af1 \ltrch\fcs0 \cs18\v\f1\fs20\cf15\insrsid10050740\charrsid15754123 _x000d__x000a_&gt;&gt;&gt;@[ZMEMBERSMSG]@}{\rtlch\fcs1 \af0 \ltrch\fcs0 \insrsid10050740\charrsid15754123 #}{\rtlch\fcs1 \af0 \ltrch\fcs0 \cs17\b0\v\fs20\cf9\lang1024\langfe1024\loch\af1\hich\af1\dbch\af31501\noproof\insrsid10050740\charrsid15754123 _x000d__x000a_\hich\af1\dbch\af31501\loch\f1 &lt;Members&gt;}{\rtlch\fcs1 \af0 \ltrch\fcs0 \insrsid10050740\charrsid15754123 #}{\rtlch\fcs1 \af1 \ltrch\fcs0 \cs18\v\f1\fs20\cf15\insrsid10050740\charrsid15754123 (MOD@InsideLoop(\'a7)}{\rtlch\fcs1 \af0 \ltrch\fcs0 _x000d__x000a_\insrsid10050740\charrsid15754123 #}{\rtlch\fcs1 \af0 \ltrch\fcs0 \cf10\insrsid10050740\charrsid15754123 \u9668\'3f}{\rtlch\fcs1 \af0 \ltrch\fcs0 \insrsid10050740\charrsid15754123 #}{\rtlch\fcs1 \af1 \ltrch\fcs0 _x000d__x000a_\cs18\v\f1\fs20\cf15\insrsid10050740\charrsid15754123 TVTMEMBERS\'a7@MEMBERS@}{\rtlch\fcs1 \af0 \ltrch\fcs0 \insrsid10050740\charrsid15754123 #}{\rtlch\fcs1 \af0 \ltrch\fcs0 \cf10\insrsid10050740\charrsid15754123 \u9658\'3f}{\rtlch\fcs1 \af0 \ltrch\fcs0 _x000d__x000a_\cs17\b0\v\fs20\cf9\lang1024\langfe1024\loch\af1\hich\af1\dbch\af31501\noproof\insrsid10050740\charrsid15754123 \hich\af1\dbch\af31501\loch\f1 &lt;/Members&gt;}{\rtlch\fcs1 \af0 \ltrch\fcs0 \insrsid1005074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050740\charrsid15754123 \hich\af1\dbch\af31501\loch\f1 &lt;AuNomDe&gt;&lt;OptDel&gt;}{\rtlch\fcs1 \af0 \ltrch\fcs0 \insrsid10050740\charrsid15754123 #}{\rtlch\fcs1 \af1 \ltrch\fcs0 _x000d__x000a_\cs18\v\f1\fs20\cf15\insrsid10050740\charrsid15754123 MNU[ONBEHALFYES][NOTAPP]@CHOICE@}{\rtlch\fcs1 \af0 \ltrch\fcs0 \insrsid10050740\charrsid15754123 #}{\rtlch\fcs1 \af0 \ltrch\fcs0 _x000d__x000a_\cs17\v\fs20\cf9\lang1024\langfe1024\loch\af1\hich\af1\dbch\af31501\noproof\insrsid10050740\charrsid15754123 \hich\af1\dbch\af31501\loch\f1 &lt;/OptDel&gt;&lt;/AuNomDe&gt;}{\rtlch\fcs1 \af0 \ltrch\fcs0 \insrsid10050740\charrsid15754123 _x000d__x000a_\par &lt;&lt;&lt;}{\rtlch\fcs1 \af0 \ltrch\fcs0 \cs17\v\fs20\cf9\lang1024\langfe1024\loch\af1\hich\af1\dbch\af31501\noproof\insrsid10050740\charrsid15754123 \hich\af1\dbch\af31501\loch\f1 &lt;/RepeatBlock-By&gt;}{\rtlch\fcs1 \af0 \ltrch\fcs0 _x000d__x000a_\insrsid1005074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050740\charrsid15754123 \hich\af1\dbch\af31501\loch\f1 &lt;DocAmend&gt;}{\rtlch\fcs1 \af0 \ltrch\fcs0 \insrsid10050740\charrsid15754123 _x000d__x000a_Draft legislative resolution}{\rtlch\fcs1 \af0 \ltrch\fcs0 \cs17\b0\v\fs20\cf9\lang1024\langfe1024\loch\af1\hich\af1\dbch\af31501\noproof\insrsid10050740\charrsid15754123 \hich\af1\dbch\af31501\loch\f1 &lt;/DocAmend&gt;}{\rtlch\fcs1 \af0 \ltrch\fcs0 _x000d__x000a_\insrsid10050740\charrsid15754123 _x000d__x000a_\par }\pard \ltrpar\s20\ql \li0\ri0\nowidctlpar\wrapdefault\aspalpha\aspnum\faauto\adjustright\rin0\lin0\itap0\pararsid16013815 {\rtlch\fcs1 \af0 \ltrch\fcs0 _x000d__x000a_\cs17\b0\v\fs20\cf9\lang1024\langfe1024\loch\af1\hich\af1\dbch\af31501\noproof\insrsid10050740\charrsid15754123 \hich\af1\dbch\af31501\loch\f1 &lt;Article&gt;}{\rtlch\fcs1 \af0 \ltrch\fcs0 \cf10\insrsid10050740\charrsid15754123 \u9668\'3f}{\rtlch\fcs1 \af0 _x000d__x000a_\ltrch\fcs0 \insrsid10050740\charrsid15754123 #}{\rtlch\fcs1 \af1 \ltrch\fcs0 \cs18\v\f1\fs20\cf15\insrsid10050740\charrsid15754123 TVTRESPART@RESPART@}{\rtlch\fcs1 \af0 \ltrch\fcs0 \insrsid10050740\charrsid15754123 #}{\rtlch\fcs1 \af0 \ltrch\fcs0 _x000d__x000a_\cf10\insrsid10050740\charrsid15754123 \u9658\'3f}{\rtlch\fcs1 \af0 \ltrch\fcs0 \cs17\b0\v\fs20\cf9\lang1024\langfe1024\loch\af1\hich\af1\dbch\af31501\noproof\insrsid10050740\charrsid15754123 \hich\af1\dbch\af31501\loch\f1 &lt;/Article&gt;}{\rtlch\fcs1 \af0 _x000d__x000a_\ltrch\fcs0 \insrsid10050740\charrsid1575412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0050740\charrsid15754123 Draft legislative resolution\cell Amendment\cell }\pard\plain \ltrpar\ql \li0\ri0\widctlpar\intbl\wrapdefault\aspalpha\aspnum\faauto\adjustright\rin0\lin0 \rtlch\fcs1 \af0\afs20\alang1025 \ltrch\fcs0 _x000d__x000a_\fs24\lang2057\langfe2057\cgrid\langnp2057\langfenp2057 {\rtlch\fcs1 \af0 \ltrch\fcs0 \insrsid10050740\charrsid1575412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050740\charrsid15754123 ##\cell ##}{\rtlch\fcs1 \af0\afs24 \ltrch\fcs0 \insrsid10050740\charrsid15754123 \cell }\pard\plain \ltrpar\ql \li0\ri0\widctlpar\intbl\wrapdefault\aspalpha\aspnum\faauto\adjustright\rin0\lin0 \rtlch\fcs1 _x000d__x000a_\af0\afs20\alang1025 \ltrch\fcs0 \fs24\lang2057\langfe2057\cgrid\langnp2057\langfenp2057 {\rtlch\fcs1 \af0 \ltrch\fcs0 \insrsid10050740\charrsid1575412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0050740\charrsid15754123 Or. }{\rtlch\fcs1 \af0 \ltrch\fcs0 \cs17\v\fs20\cf9\lang1024\langfe1024\loch\af1\hich\af1\dbch\af31501\noproof\insrsid10050740\charrsid15754123 \hich\af1\dbch\af31501\loch\f1 &lt;Original&gt;}{\rtlch\fcs1 \af0 \ltrch\fcs0 _x000d__x000a_\insrsid10050740\charrsid15754123 #}{\rtlch\fcs1 \af1 \ltrch\fcs0 \cs18\v\f1\fs20\cf15\insrsid10050740\charrsid15754123 KEY(MAIN/LANGMIN)sh@ORLANGMSG@}{\rtlch\fcs1 \af0 \ltrch\fcs0 \insrsid10050740\charrsid15754123 #}{\rtlch\fcs1 \af0 \ltrch\fcs0 _x000d__x000a_\cs17\v\fs20\cf9\lang1024\langfe1024\loch\af1\hich\af1\dbch\af31501\noproof\insrsid10050740\charrsid15754123 \hich\af1\dbch\af31501\loch\f1 &lt;/Original&gt;}{\rtlch\fcs1 \af0 \ltrch\fcs0 \insrsid1005074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050740\charrsid1575412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ef_x000d__x000a_01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53981 HideTWBExt;}{\*\cs18 \additive \v\f1\fs20\cf15 _x000d__x000a_\spriority0 \styrsid5253981 HideTWBInt;}{\s19\ql \li0\ri0\sa120\nowidctlpar\wrapdefault\aspalpha\aspnum\faauto\adjustright\rin0\lin0\itap0 \rtlch\fcs1 \af0\afs20\alang1025 \ltrch\fcs0 \fs24\lang2057\langfe2057\cgrid\langnp2057\langfenp2057 _x000d__x000a_\sbasedon0 \snext19 \spriority0 \styrsid5253981 Normal6a;}{\s20\ql \li0\ri0\nowidctlpar\wrapdefault\aspalpha\aspnum\faauto\adjustright\rin0\lin0\itap0 \rtlch\fcs1 \af0\afs20\alang1025 \ltrch\fcs0 \b\fs24\lang2057\langfe2057\cgrid\langnp2057\langfenp2057 _x000d__x000a_\sbasedon0 \snext20 \spriority0 \styrsid5253981 NormalBold;}{\s21\ql \li0\ri0\sa240\nowidctlpar\wrapdefault\aspalpha\aspnum\faauto\adjustright\rin0\lin0\itap0 \rtlch\fcs1 \af0\afs20\alang1025 \ltrch\fcs0 _x000d__x000a_\i\fs24\lang2057\langfe2057\cgrid\langnp2057\langfenp2057 \sbasedon0 \snext21 \spriority0 \styrsid5253981 AmJustText;}{\s22\qc \li0\ri0\sb240\sa240\nowidctlpar\wrapdefault\aspalpha\aspnum\faauto\adjustright\rin0\lin0\itap0 \rtlch\fcs1 _x000d__x000a_\af0\afs20\alang1025 \ltrch\fcs0 \i\fs24\lang2057\langfe2057\cgrid\langnp2057\langfenp2057 \sbasedon0 \snext22 \spriority0 \styrsid5253981 AmCrossRef;}{_x000d__x000a_\s23\qc \li0\ri0\sb240\sa240\keepn\nowidctlpar\wrapdefault\aspalpha\aspnum\faauto\adjustright\rin0\lin0\itap0 \rtlch\fcs1 \af0\afs20\alang1025 \ltrch\fcs0 \i\fs24\lang2057\langfe2057\cgrid\langnp2057\langfenp2057 _x000d__x000a_\sbasedon0 \snext21 \spriority0 \styrsid5253981 AmJustTitle;}{\s24\qr \li0\ri0\sb240\sa240\nowidctlpar\wrapdefault\aspalpha\aspnum\faauto\adjustright\rin0\lin0\itap0 \rtlch\fcs1 \af0\afs20\alang1025 \ltrch\fcs0 _x000d__x000a_\fs24\lang2057\langfe2057\cgrid\langnp2057\langfenp2057 \sbasedon0 \snext24 \spriority0 \styrsid5253981 AmOrLang;}{\s25\qc \li0\ri0\sa240\nowidctlpar\wrapdefault\aspalpha\aspnum\faauto\adjustright\rin0\lin0\itap0 \rtlch\fcs1 \af0\afs20\alang1025 _x000d__x000a_\ltrch\fcs0 \i\fs24\lang2057\langfe2057\cgrid\langnp2057\langfenp2057 \sbasedon0 \snext25 \spriority0 \styrsid5253981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5253981 AmNumberTabs;}}{\*\rsidtbl \rsid24658\rsid223860\rsid735077\rsid1718133\rsid2892074\rsid3565327\rsid4666813\rsid5253981\rsid5401902_x000d__x000a_\rsid6641733\rsid7823322\rsid9636012\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4}{\revtim\yr2026\mo6\dy22\hr15\min24}{\version1}{\edmins0}{\nofpages1}{\nofwords131}_x000d__x000a_{\nofchars748}{\nofcharsws878}{\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53981\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01902 \chftnsep _x000d__x000a_\par }}{\*\ftnsepc \ltrpar \pard\plain \ltrpar\ql \li0\ri0\widctlpar\wrapdefault\aspalpha\aspnum\faauto\adjustright\rin0\lin0\itap0 \rtlch\fcs1 \af0\afs20\alang1025 \ltrch\fcs0 \fs24\lang2057\langfe2057\cgrid\langnp2057\langfenp2057 {\rtlch\fcs1 \af0 _x000d__x000a_\ltrch\fcs0 \insrsid5401902 \chftnsepc _x000d__x000a_\par }}{\*\aftnsep \ltrpar \pard\plain \ltrpar\ql \li0\ri0\widctlpar\wrapdefault\aspalpha\aspnum\faauto\adjustright\rin0\lin0\itap0 \rtlch\fcs1 \af0\afs20\alang1025 \ltrch\fcs0 \fs24\lang2057\langfe2057\cgrid\langnp2057\langfenp2057 {\rtlch\fcs1 \af0 _x000d__x000a_\ltrch\fcs0 \insrsid5401902 \chftnsep _x000d__x000a_\par }}{\*\aftnsepc \ltrpar \pard\plain \ltrpar\ql \li0\ri0\widctlpar\wrapdefault\aspalpha\aspnum\faauto\adjustright\rin0\lin0\itap0 \rtlch\fcs1 \af0\afs20\alang1025 \ltrch\fcs0 \fs24\lang2057\langfe2057\cgrid\langnp2057\langfenp2057 {\rtlch\fcs1 \af0 _x000d__x000a_\ltrch\fcs0 \insrsid540190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5253981\charrsid15754123 {\*\bkmkstart restartB}_x000d__x000a_\hich\af1\dbch\af31501\loch\f1 &lt;AmendB&gt;}{\rtlch\fcs1 \af0 \ltrch\fcs0 \insrsid5253981\charrsid15754123 Amendment\tab \tab }{\rtlch\fcs1 \af0 \ltrch\fcs0 _x000d__x000a_\cs17\b0\v\fs20\cf9\lang1024\langfe1024\loch\af1\hich\af1\dbch\af31501\noproof\insrsid5253981\charrsid15754123 \hich\af1\dbch\af31501\loch\f1 &lt;NumAmB&gt;}{\rtlch\fcs1 \af0 \ltrch\fcs0 \insrsid5253981\charrsid15754123 #}{\rtlch\fcs1 \af1 \ltrch\fcs0 _x000d__x000a_\cs18\v\f1\fs20\cf15\insrsid5253981\charrsid15754123 ENMIENDA@NRAM@}{\rtlch\fcs1 \af0 \ltrch\fcs0 \insrsid5253981\charrsid15754123 #}{\rtlch\fcs1 \af0 \ltrch\fcs0 _x000d__x000a_\cs17\b0\v\fs20\cf9\lang1024\langfe1024\loch\af1\hich\af1\dbch\af31501\noproof\insrsid5253981\charrsid15754123 \hich\af1\dbch\af31501\loch\f1 &lt;/NumAmB&gt;}{\rtlch\fcs1 \af0 \ltrch\fcs0 \insrsid5253981\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RepeatBlock-By&gt;}{\rtlch\fcs1 \af0 \ltrch\fcs0 \insrsid5253981\charrsid15754123 #}{\rtlch\fcs1 \af1 _x000d__x000a_\ltrch\fcs0 \cs18\v\f1\fs20\cf15\insrsid5253981\charrsid15754123 (MOD@InsideLoop()}{\rtlch\fcs1 \af0 \ltrch\fcs0 \insrsid5253981\charrsid15754123 ##}{\rtlch\fcs1 \af1 \ltrch\fcs0 \cs18\v\f1\fs20\cf15\insrsid5253981\charrsid15754123 &gt;&gt;&gt;@[ZMEMBERSMSG]@}{_x000d__x000a_\rtlch\fcs1 \af0 \ltrch\fcs0 \insrsid5253981\charrsid15754123 #}{\rtlch\fcs1 \af0 \ltrch\fcs0 \cs17\b0\v\fs20\cf9\lang1024\langfe1024\loch\af1\hich\af1\dbch\af31501\noproof\insrsid5253981\charrsid15754123 \hich\af1\dbch\af31501\loch\f1 &lt;Members&gt;}{_x000d__x000a_\rtlch\fcs1 \af0 \ltrch\fcs0 \insrsid5253981\charrsid15754123 #}{\rtlch\fcs1 \af1 \ltrch\fcs0 \cs18\v\f1\fs20\cf15\insrsid5253981\charrsid15754123 (MOD@InsideLoop(\'a7)}{\rtlch\fcs1 \af0 \ltrch\fcs0 \insrsid5253981\charrsid15754123 #}{\rtlch\fcs1 \af0 _x000d__x000a_\ltrch\fcs0 \cf10\insrsid5253981\charrsid15754123 \u9668\'3f}{\rtlch\fcs1 \af0 \ltrch\fcs0 \insrsid5253981\charrsid15754123 #}{\rtlch\fcs1 \af1 \ltrch\fcs0 \cs18\v\f1\fs20\cf15\insrsid5253981\charrsid15754123 TVTMEMBERS\'a7@MEMBERS@}{\rtlch\fcs1 \af0 _x000d__x000a_\ltrch\fcs0 \insrsid5253981\charrsid15754123 #}{\rtlch\fcs1 \af0 \ltrch\fcs0 \cf10\insrsid5253981\charrsid15754123 \u9658\'3f}{\rtlch\fcs1 \af0 \ltrch\fcs0 _x000d__x000a_\cs17\b0\v\fs20\cf9\lang1024\langfe1024\loch\af1\hich\af1\dbch\af31501\noproof\insrsid5253981\charrsid15754123 \hich\af1\dbch\af31501\loch\f1 &lt;/Members&gt;}{\rtlch\fcs1 \af0 \ltrch\fcs0 \insrsid5253981\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53981\charrsid15754123 \hich\af1\dbch\af31501\loch\f1 &lt;AuNomDe&gt;&lt;OptDel&gt;}{\rtlch\fcs1 \af0 \ltrch\fcs0 \insrsid5253981\charrsid15754123 #}{\rtlch\fcs1 \af1 \ltrch\fcs0 _x000d__x000a_\cs18\v\f1\fs20\cf15\insrsid5253981\charrsid15754123 MNU[ONBEHALFYES][NOTAPP]@CHOICE@}{\rtlch\fcs1 \af0 \ltrch\fcs0 \insrsid5253981\charrsid15754123 #}{\rtlch\fcs1 \af0 \ltrch\fcs0 _x000d__x000a_\cs17\v\fs20\cf9\lang1024\langfe1024\loch\af1\hich\af1\dbch\af31501\noproof\insrsid5253981\charrsid15754123 \hich\af1\dbch\af31501\loch\f1 &lt;/OptDel&gt;&lt;/AuNomDe&gt;}{\rtlch\fcs1 \af0 \ltrch\fcs0 \insrsid5253981\charrsid15754123 _x000d__x000a_\par &lt;&lt;&lt;}{\rtlch\fcs1 \af0 \ltrch\fcs0 \cs17\v\fs20\cf9\lang1024\langfe1024\loch\af1\hich\af1\dbch\af31501\noproof\insrsid5253981\charrsid15754123 \hich\af1\dbch\af31501\loch\f1 &lt;/RepeatBlock-By&gt;}{\rtlch\fcs1 \af0 \ltrch\fcs0 \insrsid5253981\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53981\charrsid15754123 \hich\af1\dbch\af31501\loch\f1 &lt;DocAmend&gt;}{\rtlch\fcs1 \af0 \ltrch\fcs0 \insrsid5253981\charrsid15754123 #}{\rtlch\fcs1 \af1 _x000d__x000a_\ltrch\fcs0 \cs18\v\f1\fs20\cf15\insrsid5253981\charrsid15754123 MNU[OPTPROPOSALCOD][OPTPROPOSALCNS][OPTPROPOSALNLE]@CHOICE@CODEMNU}{\rtlch\fcs1 \af0 \ltrch\fcs0 \insrsid5253981\charrsid15754123 #}{\rtlch\fcs1 \af0 \ltrch\fcs0 _x000d__x000a_\cs17\b0\v\fs20\cf9\lang1024\langfe1024\loch\af1\hich\af1\dbch\af31501\noproof\insrsid5253981\charrsid15754123 \hich\af1\dbch\af31501\loch\f1 &lt;/DocAmend&gt;}{\rtlch\fcs1 \af0 \ltrch\fcs0 \insrsid5253981\charrsid15754123 _x000d__x000a_\par }\pard \ltrpar\s20\ql \li0\ri0\keepn\nowidctlpar\wrapdefault\aspalpha\aspnum\faauto\adjustright\rin0\lin0\itap0\pararsid10630121 {\rtlch\fcs1 \af0 \ltrch\fcs0 _x000d__x000a_\cs17\b0\v\fs20\cf9\lang1024\langfe1024\loch\af1\hich\af1\dbch\af31501\noproof\insrsid5253981\charrsid15754123 \hich\af1\dbch\af31501\loch\f1 &lt;Article&gt;}{\rtlch\fcs1 \af0 \ltrch\fcs0 \insrsid5253981\charrsid15754123 #}{\rtlch\fcs1 \af1 \ltrch\fcs0 _x000d__x000a_\cs18\v\f1\fs20\cf15\insrsid5253981\charrsid15754123 MNU[AMACTPARTYES][AMACTPARTNO]@CHOICE@AMACTMNU}{\rtlch\fcs1 \af0 \ltrch\fcs0 \insrsid5253981\charrsid15754123 #}{\rtlch\fcs1 \af0 \ltrch\fcs0 _x000d__x000a_\cs17\b0\v\fs20\cf9\lang1024\langfe1024\loch\af1\hich\af1\dbch\af31501\noproof\insrsid5253981\charrsid15754123 \hich\af1\dbch\af31501\loch\f1 &lt;/Article&gt;}{\rtlch\fcs1 \af0 \ltrch\fcs0 \insrsid5253981\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5253981\charrsid15754123 \hich\af1\dbch\af31501\loch\f1 &lt;DocAmend2&gt;&lt;OptDel&gt;}{\rtlch\fcs1 \af0 \ltrch\fcs0 \insrsid5253981\charrsid15754123 #}{\rtlch\fcs1 \af1 _x000d__x000a_\ltrch\fcs0 \cs18\v\f1\fs20\cf15\insrsid5253981\charrsid15754123 MNU[OPTNRACTYES][NOTAPP]@CHOICE@AMACTMNU}{\rtlch\fcs1 \af0 \ltrch\fcs0 \insrsid5253981\charrsid15754123 #}{\rtlch\fcs1 \af0 \ltrch\fcs0 _x000d__x000a_\cs17\v\fs20\cf9\lang1024\langfe1024\loch\af1\hich\af1\dbch\af31501\noproof\insrsid5253981\charrsid15754123 \hich\af1\dbch\af31501\loch\f1 &lt;/OptDel&gt;&lt;/DocAmend2&gt;}{\rtlch\fcs1 \af0 \ltrch\fcs0 \insrsid5253981\charrsid15754123 _x000d__x000a_\par }\pard \ltrpar\ql \li0\ri0\widctlpar\wrapdefault\aspalpha\aspnum\faauto\adjustright\rin0\lin0\itap0\pararsid10158853 {\rtlch\fcs1 \af0 \ltrch\fcs0 \cs17\v\fs20\cf9\lang1024\langfe1024\loch\af1\hich\af1\dbch\af31501\noproof\insrsid5253981\charrsid15754123 _x000d__x000a_\hich\af1\dbch\af31501\loch\f1 &lt;Article2&gt;&lt;OptDel&gt;}{\rtlch\fcs1 \af0 \ltrch\fcs0 \insrsid5253981\charrsid15754123 #}{\rtlch\fcs1 \af1 \ltrch\fcs0 \cs18\v\f1\fs20\cf15\insrsid5253981\charrsid15754123 MNU[OPTACTPARTYES][NOTAPP]@CHOICE@AMACTMNU}{\rtlch\fcs1 _x000d__x000a_\af0 \ltrch\fcs0 \insrsid5253981\charrsid15754123 #}{\rtlch\fcs1 \af0 \ltrch\fcs0 \cs17\v\fs20\cf9\lang1024\langfe1024\loch\af1\hich\af1\dbch\af31501\noproof\insrsid5253981\charrsid15754123 \hich\af1\dbch\af31501\loch\f1 &lt;/OptDel&gt;&lt;/Article2&gt;}{\rtlch\fcs1 _x000d__x000a_\af0 \ltrch\fcs0 \insrsid5253981\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5253981\charrsid15754123 #}{\rtlch\fcs1 \af1 \ltrch\fcs0 \cs18\v\f1\fs20\cf15\insrsid5253981\charrsid15754123 MNU[OPTLEFTAMACT][LEFTPROP]@CHOICE@AMACTMNU}{\rtlch\fcs1 \af0 \ltrch\fcs0 \insrsid5253981\charrsid15754123 #_x000d__x000a_\cell Amendment\cell }\pard\plain \ltrpar\ql \li0\ri0\widctlpar\intbl\wrapdefault\aspalpha\aspnum\faauto\adjustright\rin0\lin0 \rtlch\fcs1 \af0\afs20\alang1025 \ltrch\fcs0 \fs24\lang2057\langfe2057\cgrid\langnp2057\langfenp2057 {\rtlch\fcs1 \af0 _x000d__x000a_\ltrch\fcs0 \insrsid5253981\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5253981\charrsid15754123 ##\cell ##}{\rtlch\fcs1 \af0\afs24 \ltrch\fcs0 \insrsid5253981\charrsid15754123 \cell }\pard\plain \ltrpar\ql \li0\ri0\widctlpar\intbl\wrapdefault\aspalpha\aspnum\faauto\adjustright\rin0\lin0 \rtlch\fcs1 _x000d__x000a_\af0\afs20\alang1025 \ltrch\fcs0 \fs24\lang2057\langfe2057\cgrid\langnp2057\langfenp2057 {\rtlch\fcs1 \af0 \ltrch\fcs0 \insrsid5253981\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5253981\charrsid15754123 Or. }{\rtlch\fcs1 \af0 \ltrch\fcs0 \cs17\v\fs20\cf9\lang1024\langfe1024\loch\af1\hich\af1\dbch\af31501\noproof\insrsid5253981\charrsid15754123 \hich\af1\dbch\af31501\loch\f1 &lt;Original&gt;}{\rtlch\fcs1 \af0 \ltrch\fcs0 _x000d__x000a_\insrsid5253981\charrsid15754123 #}{\rtlch\fcs1 \af1 \ltrch\fcs0 \cs18\v\f1\fs20\cf15\insrsid5253981\charrsid15754123 KEY(MAIN/LANGMIN)sh@ORLANGMSG@}{\rtlch\fcs1 \af0 \ltrch\fcs0 \insrsid5253981\charrsid15754123 #}{\rtlch\fcs1 \af0 \ltrch\fcs0 _x000d__x000a_\cs17\v\fs20\cf9\lang1024\langfe1024\loch\af1\hich\af1\dbch\af31501\noproof\insrsid5253981\charrsid15754123 \hich\af1\dbch\af31501\loch\f1 &lt;/Original&gt;}{\rtlch\fcs1 \af0 \ltrch\fcs0 \insrsid5253981\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5253981\charrsid15754123 \hich\af1\dbch\af31501\loch\f1 &lt;OptDel&gt;}{\rtlch\fcs1 \af0 \ltrch\fcs0 \insrsid5253981\charrsid15754123 #}{_x000d__x000a_\rtlch\fcs1 \af1 \ltrch\fcs0 \cs18\v\f1\fs20\cf15\insrsid5253981\charrsid15754123 MNU[CROSSREFNO][CROSSREFYES]@CHOICE@}{\rtlch\fcs1 \af0 \ltrch\fcs0 \insrsid5253981\charrsid15754123 #}{\rtlch\fcs1 \af0 \ltrch\fcs0 _x000d__x000a_\cs17\i0\v\fs20\cf9\lang1024\langfe1024\loch\af1\hich\af1\dbch\af31501\noproof\insrsid5253981\charrsid15754123 \hich\af1\dbch\af31501\loch\f1 &lt;/OptDel&gt;}{\rtlch\fcs1 \af0 \ltrch\fcs0 \insrsid5253981\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5253981\charrsid15754123 \hich\af1\dbch\af31501\loch\f1 &lt;TitreJust&gt;}{\rtlch\fcs1 \af0 \ltrch\fcs0 \insrsid5253981\charrsid15754123 _x000d__x000a_Justification}{\rtlch\fcs1 \af0 \ltrch\fcs0 \cs17\i0\v\fs20\cf9\lang1024\langfe1024\loch\af1\hich\af1\dbch\af31501\noproof\insrsid5253981\charrsid15754123 \hich\af1\dbch\af31501\loch\f1 &lt;/TitreJust&gt;}{\rtlch\fcs1 \af0 \ltrch\fcs0 _x000d__x000a_\insrsid5253981\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5253981\charrsid15754123 \hich\af1\dbch\af31501\loch\f1 &lt;OptDelPrev&gt;}{\rtlch\fcs1 \af0 \ltrch\fcs0 \insrsid5253981\charrsid15754123 #}{\rtlch\fcs1 \af1 _x000d__x000a_\ltrch\fcs0 \cs18\v\f1\fs20\cf15\insrsid5253981\charrsid15754123 MNU[TEXTJUSTYES][TEXTJUSTNO]@CHOICE@}{\rtlch\fcs1 \af0 \ltrch\fcs0 \insrsid5253981\charrsid15754123 #}{\rtlch\fcs1 \af0 \ltrch\fcs0 _x000d__x000a_\cs17\i0\v\fs20\cf9\lang1024\langfe1024\loch\af1\hich\af1\dbch\af31501\noproof\insrsid5253981\charrsid15754123 \hich\af1\dbch\af31501\loch\f1 &lt;/OptDelPrev&gt;}{\rtlch\fcs1 \af0 \ltrch\fcs0 \insrsid5253981\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53981\charrsid1575412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3d_x000d__x000a_aa7c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637280 HideTWBExt;}{\*\cs18 \additive \v\f1\fs20\cf15 _x000d__x000a_\spriority0 \styrsid9637280 HideTWBInt;}{\s19\ql \li0\ri0\sa120\nowidctlpar\wrapdefault\aspalpha\aspnum\faauto\adjustright\rin0\lin0\itap0 \rtlch\fcs1 \af0\afs20\alang1025 \ltrch\fcs0 \fs24\lang2057\langfe2057\cgrid\langnp2057\langfenp2057 _x000d__x000a_\sbasedon0 \snext19 \spriority0 \styrsid9637280 Normal6a;}{\s20\ql \li0\ri0\nowidctlpar\wrapdefault\aspalpha\aspnum\faauto\adjustright\rin0\lin0\itap0 \rtlch\fcs1 \af0\afs20\alang1025 \ltrch\fcs0 \b\fs24\lang2057\langfe2057\cgrid\langnp2057\langfenp2057 _x000d__x000a_\sbasedon0 \snext20 \spriority0 \styrsid9637280 NormalBold;}{\s21\ql \li0\ri0\sa240\nowidctlpar\wrapdefault\aspalpha\aspnum\faauto\adjustright\rin0\lin0\itap0 \rtlch\fcs1 \af0\afs20\alang1025 \ltrch\fcs0 _x000d__x000a_\i\fs24\lang2057\langfe2057\cgrid\langnp2057\langfenp2057 \sbasedon0 \snext21 \spriority0 \styrsid9637280 AmJustText;}{\s22\qc \li0\ri0\sb240\sa240\nowidctlpar\wrapdefault\aspalpha\aspnum\faauto\adjustright\rin0\lin0\itap0 \rtlch\fcs1 _x000d__x000a_\af0\afs20\alang1025 \ltrch\fcs0 \i\fs24\lang2057\langfe2057\cgrid\langnp2057\langfenp2057 \sbasedon0 \snext22 \spriority0 \styrsid9637280 AmCrossRef;}{_x000d__x000a_\s23\qc \li0\ri0\sb240\sa240\keepn\nowidctlpar\wrapdefault\aspalpha\aspnum\faauto\adjustright\rin0\lin0\itap0 \rtlch\fcs1 \af0\afs20\alang1025 \ltrch\fcs0 \i\fs24\lang2057\langfe2057\cgrid\langnp2057\langfenp2057 _x000d__x000a_\sbasedon0 \snext21 \spriority0 \styrsid9637280 AmJustTitle;}{\s24\qr \li0\ri0\sb240\sa240\nowidctlpar\wrapdefault\aspalpha\aspnum\faauto\adjustright\rin0\lin0\itap0 \rtlch\fcs1 \af0\afs20\alang1025 \ltrch\fcs0 _x000d__x000a_\fs24\lang2057\langfe2057\cgrid\langnp2057\langfenp2057 \sbasedon0 \snext24 \spriority0 \styrsid9637280 AmOrLang;}{\s25\qc \li0\ri0\sa240\nowidctlpar\wrapdefault\aspalpha\aspnum\faauto\adjustright\rin0\lin0\itap0 \rtlch\fcs1 \af0\afs20\alang1025 _x000d__x000a_\ltrch\fcs0 \i\fs24\lang2057\langfe2057\cgrid\langnp2057\langfenp2057 \sbasedon0 \snext25 \spriority0 \styrsid963728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637280 AmNumberTabs;}}{\*\rsidtbl \rsid24658\rsid223860\rsid735077\rsid1718133\rsid2892074\rsid3565327\rsid4666813\rsid5454165\rsid6641733_x000d__x000a_\rsid7823322\rsid9636012\rsid9637280\rsid10377208\rsid10751680\rsid11215221\rsid11549030\rsid12154954\rsid14382809\rsid14424199\rsid15204470\rsid15285974\rsid15950462\rsid16324206\rsid16662270}{\mmathPr\mmathFont34\mbrkBin0\mbrkBinSub0\msmallFrac0_x000d__x000a_\mdispDef1\mlMargin0\mrMargin0\mdefJc1\mwrapIndent1440\mintLim0\mnaryLim1}{\info{\author TOADER Maria}{\operator TOADER Maria}{\creatim\yr2026\mo6\dy22\hr15\min27}{\revtim\yr2026\mo6\dy22\hr15\min27}{\version1}{\edmins0}{\nofpages1}{\nofwords130}_x000d__x000a_{\nofchars745}{\nofcharsws874}{\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63728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5454165 \chftnsep _x000d__x000a_\par }}{\*\ftnsepc \ltrpar \pard\plain \ltrpar\ql \li0\ri0\widctlpar\wrapdefault\aspalpha\aspnum\faauto\adjustright\rin0\lin0\itap0 \rtlch\fcs1 \af0\afs20\alang1025 \ltrch\fcs0 \fs24\lang2057\langfe2057\cgrid\langnp2057\langfenp2057 {\rtlch\fcs1 \af0 _x000d__x000a_\ltrch\fcs0 \insrsid5454165 \chftnsepc _x000d__x000a_\par }}{\*\aftnsep \ltrpar \pard\plain \ltrpar\ql \li0\ri0\widctlpar\wrapdefault\aspalpha\aspnum\faauto\adjustright\rin0\lin0\itap0 \rtlch\fcs1 \af0\afs20\alang1025 \ltrch\fcs0 \fs24\lang2057\langfe2057\cgrid\langnp2057\langfenp2057 {\rtlch\fcs1 \af0 _x000d__x000a_\ltrch\fcs0 \insrsid5454165 \chftnsep _x000d__x000a_\par }}{\*\aftnsepc \ltrpar \pard\plain \ltrpar\ql \li0\ri0\widctlpar\wrapdefault\aspalpha\aspnum\faauto\adjustright\rin0\lin0\itap0 \rtlch\fcs1 \af0\afs20\alang1025 \ltrch\fcs0 \fs24\lang2057\langfe2057\cgrid\langnp2057\langfenp2057 {\rtlch\fcs1 \af0 _x000d__x000a_\ltrch\fcs0 \insrsid545416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328352 \rtlch\fcs1 _x000d__x000a_\af0\afs20\alang1025 \ltrch\fcs0 \b\fs24\lang2057\langfe2057\cgrid\langnp2057\langfenp2057 {\rtlch\fcs1 \af0 \ltrch\fcs0 \cs17\b0\v\fs20\cf9\lang1024\langfe1024\loch\af1\hich\af1\dbch\af31501\noproof\insrsid9637280\charrsid15754123 {\*\bkmkstart restart}_x000d__x000a_\hich\af1\dbch\af31501\loch\f1 &lt;}{\rtlch\fcs1 \af0 \ltrch\fcs0 \cs17\b0\v\fs20\cf9\lang1024\langfe1024\loch\af1\hich\af1\dbch\af31501\noproof\insrsid9637280 \hich\af1\dbch\af31501\loch\f1 Amend}{\rtlch\fcs1 \af0 \ltrch\fcs0 _x000d__x000a_\cs17\b0\v\fs20\cf9\lang1024\langfe1024\loch\af1\hich\af1\dbch\af31501\noproof\insrsid9637280\charrsid15754123 \hich\af1\dbch\af31501\loch\f1 &gt;}{\rtlch\fcs1 \af0 \ltrch\fcs0 \insrsid9637280\charrsid15754123 Amendment\tab \tab }{\rtlch\fcs1 \af0 _x000d__x000a_\ltrch\fcs0 \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rtlch\fcs1 \af1 \ltrch\fcs0 _x000d__x000a_\cs18\v\f1\fs20\cf15\insrsid9637280\charrsid15754123 ENMIENDA@NRAM@}{\rtlch\fcs1 \af0 \ltrch\fcs0 \insrsid9637280\charrsid15754123 #}{\rtlch\fcs1 \af0 \ltrch\fcs0 _x000d__x000a_\cs17\b0\v\fs20\cf9\lang1024\langfe1024\loch\af1\hich\af1\dbch\af31501\noproof\insrsid9637280\charrsid15754123 \hich\af1\dbch\af31501\loch\f1 &lt;/}{\rtlch\fcs1 \af0 \ltrch\fcs0 _x000d__x000a_\cs17\b0\v\fs20\cf9\lang1024\langfe1024\loch\af1\hich\af1\dbch\af31501\noproof\insrsid9637280 \hich\af1\dbch\af31501\loch\f1 NumAm&gt;}{\rtlch\fcs1 \af0 \ltrch\fcs0 \insrsid9637280\charrsid1575412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hich\af1\dbch\af31501\loch\f1 RepeatBlock-By&gt;}{\rtlch\fcs1 \af0 \ltrch\fcs0 _x000d__x000a_\insrsid9637280\charrsid15754123 #}{\rtlch\fcs1 \af1 \ltrch\fcs0 \cs18\v\f1\fs20\cf15\insrsid9637280\charrsid15754123 (MOD@InsideLoop()}{\rtlch\fcs1 \af0 \ltrch\fcs0 \insrsid9637280\charrsid15754123 ##}{\rtlch\fcs1 \af1 \ltrch\fcs0 _x000d__x000a_\cs18\v\f1\fs20\cf15\insrsid9637280\charrsid15754123 &gt;&gt;&gt;@[ZMEMBERSMSG]@}{\rtlch\fcs1 \af0 \ltrch\fcs0 \insrsid9637280\charrsid15754123 #}{\rtlch\fcs1 \af0 \ltrch\fcs0 _x000d__x000a_\cs17\b0\v\fs20\cf9\lang1024\langfe1024\loch\af1\hich\af1\dbch\af31501\noproof\insrsid9637280\charrsid15754123 \hich\af1\dbch\af31501\loch\f1 &lt;Members&gt;}{\rtlch\fcs1 \af0 \ltrch\fcs0 \insrsid9637280\charrsid15754123 #}{\rtlch\fcs1 \af1 \ltrch\fcs0 _x000d__x000a_\cs18\v\f1\fs20\cf15\insrsid9637280\charrsid15754123 (MOD@InsideLoop(\'a7)}{\rtlch\fcs1 \af0 \ltrch\fcs0 \insrsid9637280\charrsid15754123 #}{\rtlch\fcs1 \af0 \ltrch\fcs0 \cf10\insrsid9637280\charrsid1328352 \u9668\'3f}{\rtlch\fcs1 \af0 \ltrch\fcs0 _x000d__x000a_\insrsid9637280\charrsid15754123 #}{\rtlch\fcs1 \af1 \ltrch\fcs0 \cs18\v\f1\fs20\cf15\insrsid9637280\charrsid15754123 TVTMEMBERS\'a7@MEMBERS@}{\rtlch\fcs1 \af0 \ltrch\fcs0 \insrsid9637280\charrsid15754123 #}{\rtlch\fcs1 \af0 \ltrch\fcs0 _x000d__x000a_\cf10\insrsid9637280\charrsid1328352 \u9658\'3f}{\rtlch\fcs1 \af0 \ltrch\fcs0 \cs17\b0\v\fs20\cf9\lang1024\langfe1024\loch\af1\hich\af1\dbch\af31501\noproof\insrsid9637280\charrsid15754123 \hich\af1\dbch\af31501\loch\f1 &lt;/Members&gt;}{\rtlch\fcs1 \af0 _x000d__x000a_\ltrch\fcs0 \insrsid9637280\charrsid1575412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9637280\charrsid15754123 \hich\af1\dbch\af31501\loch\f1 &lt;AuNomDe&gt;&lt;OptDel&gt;}{\rtlch\fcs1 \af0 \ltrch\fcs0 \insrsid9637280\charrsid15754123 #}{\rtlch\fcs1 \af1 \ltrch\fcs0 _x000d__x000a_\cs18\v\f1\fs20\cf15\insrsid9637280\charrsid15754123 MNU[ONBEHALFYES][NOTAPP]@CHOICE@}{\rtlch\fcs1 \af0 \ltrch\fcs0 \insrsid9637280\charrsid15754123 #}{\rtlch\fcs1 \af0 \ltrch\fcs0 _x000d__x000a_\cs17\v\fs20\cf9\lang1024\langfe1024\loch\af1\hich\af1\dbch\af31501\noproof\insrsid9637280\charrsid15754123 \hich\af1\dbch\af31501\loch\f1 &lt;/OptDel&gt;&lt;/AuNomDe&gt;}{\rtlch\fcs1 \af0 \ltrch\fcs0 \insrsid9637280\charrsid15754123 _x000d__x000a_\par &lt;&lt;&lt;}{\rtlch\fcs1 \af0 \ltrch\fcs0 \cs17\v\fs20\cf9\lang1024\langfe1024\loch\af1\hich\af1\dbch\af31501\noproof\insrsid9637280\charrsid15754123 \hich\af1\dbch\af31501\loch\f1 &lt;/RepeatBlock-By&gt;}{\rtlch\fcs1 \af0 \ltrch\fcs0 \insrsid9637280\charrsid1575412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9637280\charrsid15754123 \hich\af1\dbch\af31501\loch\f1 &lt;DocAmend&gt;}{\rtlch\fcs1 \af0 \ltrch\fcs0 \insrsid9637280\charrsid15754123 #}{\rtlch\fcs1 \af1 _x000d__x000a_\ltrch\fcs0 \cs18\v\f1\fs20\cf15\insrsid9637280\charrsid15754123 MNU[OPTPROPOSALCOD][OPTPROPOSALCNS][OPTPROPOSALNLE]@CHOICE@CODEMNU}{\rtlch\fcs1 \af0 \ltrch\fcs0 \insrsid9637280\charrsid15754123 #}{\rtlch\fcs1 \af0 \ltrch\fcs0 _x000d__x000a_\cs17\b0\v\fs20\cf9\lang1024\langfe1024\loch\af1\hich\af1\dbch\af31501\noproof\insrsid9637280\charrsid15754123 \hich\af1\dbch\af31501\loch\f1 &lt;/DocAmend&gt;}{\rtlch\fcs1 \af0 \ltrch\fcs0 \insrsid9637280\charrsid15754123 _x000d__x000a_\par }\pard \ltrpar\s20\ql \li0\ri0\keepn\nowidctlpar\wrapdefault\aspalpha\aspnum\faauto\adjustright\rin0\lin0\itap0\pararsid10630121 {\rtlch\fcs1 \af0 \ltrch\fcs0 _x000d__x000a_\cs17\b0\v\fs20\cf9\lang1024\langfe1024\loch\af1\hich\af1\dbch\af31501\noproof\insrsid9637280\charrsid15754123 \hich\af1\dbch\af31501\loch\f1 &lt;Article&gt;}{\rtlch\fcs1 \af0 \ltrch\fcs0 \insrsid9637280\charrsid15754123 #}{\rtlch\fcs1 \af1 \ltrch\fcs0 _x000d__x000a_\cs18\v\f1\fs20\cf15\insrsid9637280\charrsid15754123 MNU[AMACTPARTYES][AMACTPARTNO]@CHOICE@AMACTMNU}{\rtlch\fcs1 \af0 \ltrch\fcs0 \insrsid9637280\charrsid15754123 #}{\rtlch\fcs1 \af0 \ltrch\fcs0 _x000d__x000a_\cs17\b0\v\fs20\cf9\lang1024\langfe1024\loch\af1\hich\af1\dbch\af31501\noproof\insrsid9637280\charrsid15754123 \hich\af1\dbch\af31501\loch\f1 &lt;/Article&gt;}{\rtlch\fcs1 \af0 \ltrch\fcs0 \insrsid9637280\charrsid1575412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9637280\charrsid15754123 \hich\af1\dbch\af31501\loch\f1 &lt;DocAmend2&gt;&lt;OptDel&gt;}{\rtlch\fcs1 \af0 \ltrch\fcs0 \insrsid9637280\charrsid15754123 #}{\rtlch\fcs1 \af1 _x000d__x000a_\ltrch\fcs0 \cs18\v\f1\fs20\cf15\insrsid9637280\charrsid15754123 MNU[OPTNRACTYES][NOTAPP]@CHOICE@AMACTMNU}{\rtlch\fcs1 \af0 \ltrch\fcs0 \insrsid9637280\charrsid15754123 #}{\rtlch\fcs1 \af0 \ltrch\fcs0 _x000d__x000a_\cs17\v\fs20\cf9\lang1024\langfe1024\loch\af1\hich\af1\dbch\af31501\noproof\insrsid9637280\charrsid15754123 \hich\af1\dbch\af31501\loch\f1 &lt;/OptDel&gt;&lt;/DocAmend2&gt;}{\rtlch\fcs1 \af0 \ltrch\fcs0 \insrsid9637280\charrsid15754123 _x000d__x000a_\par }\pard \ltrpar\ql \li0\ri0\widctlpar\wrapdefault\aspalpha\aspnum\faauto\adjustright\rin0\lin0\itap0\pararsid10158853 {\rtlch\fcs1 \af0 \ltrch\fcs0 \cs17\v\fs20\cf9\lang1024\langfe1024\loch\af1\hich\af1\dbch\af31501\noproof\insrsid9637280\charrsid15754123 _x000d__x000a_\hich\af1\dbch\af31501\loch\f1 &lt;Article2&gt;&lt;OptDel&gt;}{\rtlch\fcs1 \af0 \ltrch\fcs0 \insrsid9637280\charrsid15754123 #}{\rtlch\fcs1 \af1 \ltrch\fcs0 \cs18\v\f1\fs20\cf15\insrsid9637280\charrsid15754123 MNU[OPTACTPARTYES][NOTAPP]@CHOICE@AMACTMNU}{\rtlch\fcs1 _x000d__x000a_\af0 \ltrch\fcs0 \insrsid9637280\charrsid15754123 #}{\rtlch\fcs1 \af0 \ltrch\fcs0 \cs17\v\fs20\cf9\lang1024\langfe1024\loch\af1\hich\af1\dbch\af31501\noproof\insrsid9637280\charrsid15754123 \hich\af1\dbch\af31501\loch\f1 &lt;/OptDel&gt;&lt;/Article2&gt;}{\rtlch\fcs1 _x000d__x000a_\af0 \ltrch\fcs0 \insrsid9637280\charrsid1575412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9637280\charrsid15754123 #}{\rtlch\fcs1 \af1 \ltrch\fcs0 \cs18\v\f1\fs20\cf15\insrsid9637280\charrsid15754123 MNU[OPTLEFTAMACT][LEFTPROP]@CHOICE@AMACTMNU}{\rtlch\fcs1 \af0 \ltrch\fcs0 \insrsid9637280\charrsid15754123 #_x000d__x000a_\cell Amendment\cell }\pard\plain \ltrpar\ql \li0\ri0\widctlpar\intbl\wrapdefault\aspalpha\aspnum\faauto\adjustright\rin0\lin0 \rtlch\fcs1 \af0\afs20\alang1025 \ltrch\fcs0 \fs24\lang2057\langfe2057\cgrid\langnp2057\langfenp2057 {\rtlch\fcs1 \af0 _x000d__x000a_\ltrch\fcs0 \insrsid9637280\charrsid1575412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9637280\charrsid15754123 ##\cell ##}{\rtlch\fcs1 \af0\afs24 \ltrch\fcs0 \insrsid9637280\charrsid15754123 \cell }\pard\plain \ltrpar\ql \li0\ri0\widctlpar\intbl\wrapdefault\aspalpha\aspnum\faauto\adjustright\rin0\lin0 \rtlch\fcs1 _x000d__x000a_\af0\afs20\alang1025 \ltrch\fcs0 \fs24\lang2057\langfe2057\cgrid\langnp2057\langfenp2057 {\rtlch\fcs1 \af0 \ltrch\fcs0 \insrsid9637280\charrsid1575412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9637280\charrsid15754123 Or. }{\rtlch\fcs1 \af0 \ltrch\fcs0 \cs17\v\fs20\cf9\lang1024\langfe1024\loch\af1\hich\af1\dbch\af31501\noproof\insrsid9637280\charrsid15754123 \hich\af1\dbch\af31501\loch\f1 &lt;Original&gt;}{\rtlch\fcs1 \af0 \ltrch\fcs0 _x000d__x000a_\insrsid9637280\charrsid15754123 #}{\rtlch\fcs1 \af1 \ltrch\fcs0 \cs18\v\f1\fs20\cf15\insrsid9637280\charrsid15754123 KEY(MAIN/LANGMIN)sh@ORLANGMSG@}{\rtlch\fcs1 \af0 \ltrch\fcs0 \insrsid9637280\charrsid15754123 #}{\rtlch\fcs1 \af0 \ltrch\fcs0 _x000d__x000a_\cs17\v\fs20\cf9\lang1024\langfe1024\loch\af1\hich\af1\dbch\af31501\noproof\insrsid9637280\charrsid15754123 \hich\af1\dbch\af31501\loch\f1 &lt;/Original&gt;}{\rtlch\fcs1 \af0 \ltrch\fcs0 \insrsid9637280\charrsid1575412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9637280\charrsid15754123 \hich\af1\dbch\af31501\loch\f1 &lt;OptDel&gt;}{\rtlch\fcs1 \af0 \ltrch\fcs0 \insrsid9637280\charrsid15754123 #}{_x000d__x000a_\rtlch\fcs1 \af1 \ltrch\fcs0 \cs18\v\f1\fs20\cf15\insrsid9637280\charrsid15754123 MNU[CROSSREFNO][CROSSREFYES]@CHOICE@}{\rtlch\fcs1 \af0 \ltrch\fcs0 \insrsid9637280\charrsid15754123 #}{\rtlch\fcs1 \af0 \ltrch\fcs0 _x000d__x000a_\cs17\i0\v\fs20\cf9\lang1024\langfe1024\loch\af1\hich\af1\dbch\af31501\noproof\insrsid9637280\charrsid15754123 \hich\af1\dbch\af31501\loch\f1 &lt;/OptDel&gt;}{\rtlch\fcs1 \af0 \ltrch\fcs0 \insrsid9637280\charrsid1575412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9637280\charrsid15754123 \hich\af1\dbch\af31501\loch\f1 &lt;TitreJust&gt;}{\rtlch\fcs1 \af0 \ltrch\fcs0 \insrsid9637280\charrsid15754123 _x000d__x000a_Justification}{\rtlch\fcs1 \af0 \ltrch\fcs0 \cs17\i0\v\fs20\cf9\lang1024\langfe1024\loch\af1\hich\af1\dbch\af31501\noproof\insrsid9637280\charrsid15754123 \hich\af1\dbch\af31501\loch\f1 &lt;/TitreJust&gt;}{\rtlch\fcs1 \af0 \ltrch\fcs0 _x000d__x000a_\insrsid9637280\charrsid1575412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9637280\charrsid15754123 \hich\af1\dbch\af31501\loch\f1 &lt;OptDelPrev&gt;}{\rtlch\fcs1 \af0 \ltrch\fcs0 \insrsid9637280\charrsid15754123 #}{\rtlch\fcs1 \af1 _x000d__x000a_\ltrch\fcs0 \cs18\v\f1\fs20\cf15\insrsid9637280\charrsid15754123 MNU[TEXTJUSTYES][TEXTJUSTNO]@CHOICE@}{\rtlch\fcs1 \af0 \ltrch\fcs0 \insrsid9637280\charrsid15754123 #}{\rtlch\fcs1 \af0 \ltrch\fcs0 _x000d__x000a_\cs17\i0\v\fs20\cf9\lang1024\langfe1024\loch\af1\hich\af1\dbch\af31501\noproof\insrsid9637280\charrsid15754123 \hich\af1\dbch\af31501\loch\f1 &lt;/OptDelPrev&gt;}{\rtlch\fcs1 \af0 \ltrch\fcs0 \insrsid9637280\charrsid1575412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9637280\charrsid15754123 \hich\af1\dbch\af31501\loch\f1 &lt;/}{\rtlch\fcs1 \af0 \ltrch\fcs0 _x000d__x000a_\cs17\v\fs20\cf9\lang1024\langfe1024\loch\af1\hich\af1\dbch\af31501\noproof\insrsid9637280 \hich\af1\dbch\af31501\loch\f1 Amend}{\rtlch\fcs1 \af0 \ltrch\fcs0 _x000d__x000a_\cs17\v\fs20\cf9\lang1024\langfe1024\loch\af1\hich\af1\dbch\af31501\noproof\insrsid9637280\charrsid1575412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0e_x000d__x000a_3ff14a02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VTAMPART" w:val="Annex I"/>
    <w:docVar w:name="TVTMEMBERS1" w:val="Murielle Laurent"/>
    <w:docVar w:name="TXTAUTHOR" w:val="Karlo Ressler"/>
    <w:docVar w:name="TXTLANGUE" w:val="ES"/>
    <w:docVar w:name="TXTLANGUEMIN" w:val="es"/>
    <w:docVar w:name="TXTNRAM" w:val="1"/>
    <w:docVar w:name="TXTNRC" w:val="0176/2025"/>
    <w:docVar w:name="TXTNRCOM" w:val="(2025)0541"/>
    <w:docVar w:name="TXTNRFIRSTAM" w:val="1"/>
    <w:docVar w:name="TXTNRLASTAM" w:val="1"/>
    <w:docVar w:name="TXTNRPE" w:val="790.136"/>
    <w:docVar w:name="TXTNRPE2" w:val="788.793"/>
    <w:docVar w:name="TXTNRPROC" w:val="2025/0541"/>
    <w:docVar w:name="TXTPE" w:val="790.136"/>
    <w:docVar w:name="TXTPEorAP" w:val="PE"/>
    <w:docVar w:name="TXTROUTE" w:val="AM\1346405ES.docx"/>
    <w:docVar w:name="TXTTITLE" w:val="Proposal for a Regulation of the European Parliament and of the Council establishing the Union support for the Schengen area, for European integrated border management and for the common policy on visas for the period from 2028 to 2034"/>
    <w:docVar w:name="TXTVERSION" w:val="01-00"/>
    <w:docVar w:name="TXTVERSION2" w:val="01-00"/>
  </w:docVars>
  <w:rsids>
    <w:rsidRoot w:val="00F0638B"/>
    <w:rsid w:val="000111BD"/>
    <w:rsid w:val="0002066C"/>
    <w:rsid w:val="00073830"/>
    <w:rsid w:val="0007423F"/>
    <w:rsid w:val="00075DBE"/>
    <w:rsid w:val="000B0781"/>
    <w:rsid w:val="000D446F"/>
    <w:rsid w:val="000D7757"/>
    <w:rsid w:val="000E7234"/>
    <w:rsid w:val="000F2A80"/>
    <w:rsid w:val="000F7815"/>
    <w:rsid w:val="00126BC4"/>
    <w:rsid w:val="001444E0"/>
    <w:rsid w:val="00150057"/>
    <w:rsid w:val="00166CCB"/>
    <w:rsid w:val="001809DD"/>
    <w:rsid w:val="00194A6D"/>
    <w:rsid w:val="001A4802"/>
    <w:rsid w:val="001B761C"/>
    <w:rsid w:val="001C2054"/>
    <w:rsid w:val="001C502E"/>
    <w:rsid w:val="001D13C9"/>
    <w:rsid w:val="001D5CC4"/>
    <w:rsid w:val="001D7A49"/>
    <w:rsid w:val="001F0FDD"/>
    <w:rsid w:val="0020367C"/>
    <w:rsid w:val="00222325"/>
    <w:rsid w:val="002273BD"/>
    <w:rsid w:val="00231D55"/>
    <w:rsid w:val="00231EA7"/>
    <w:rsid w:val="00234AF6"/>
    <w:rsid w:val="00236619"/>
    <w:rsid w:val="00251FBF"/>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0A6C"/>
    <w:rsid w:val="003C6E39"/>
    <w:rsid w:val="003D466C"/>
    <w:rsid w:val="003D70F2"/>
    <w:rsid w:val="003E08BF"/>
    <w:rsid w:val="003E43AC"/>
    <w:rsid w:val="003F21EB"/>
    <w:rsid w:val="003F3B0C"/>
    <w:rsid w:val="0040637B"/>
    <w:rsid w:val="00422BB2"/>
    <w:rsid w:val="004367B3"/>
    <w:rsid w:val="00441413"/>
    <w:rsid w:val="00441D7D"/>
    <w:rsid w:val="00456F6C"/>
    <w:rsid w:val="00461E32"/>
    <w:rsid w:val="00464338"/>
    <w:rsid w:val="00495E20"/>
    <w:rsid w:val="004E0AAC"/>
    <w:rsid w:val="004E1C4C"/>
    <w:rsid w:val="004F03F0"/>
    <w:rsid w:val="004F2903"/>
    <w:rsid w:val="00507587"/>
    <w:rsid w:val="0051067B"/>
    <w:rsid w:val="0051673F"/>
    <w:rsid w:val="005246D8"/>
    <w:rsid w:val="00526750"/>
    <w:rsid w:val="00547F73"/>
    <w:rsid w:val="00557617"/>
    <w:rsid w:val="00571479"/>
    <w:rsid w:val="00575DD1"/>
    <w:rsid w:val="005A7205"/>
    <w:rsid w:val="005A7EB4"/>
    <w:rsid w:val="005B32E3"/>
    <w:rsid w:val="005E50C2"/>
    <w:rsid w:val="00607ABE"/>
    <w:rsid w:val="00620056"/>
    <w:rsid w:val="00632453"/>
    <w:rsid w:val="006337D4"/>
    <w:rsid w:val="00635A94"/>
    <w:rsid w:val="00637384"/>
    <w:rsid w:val="0066168A"/>
    <w:rsid w:val="00665DDA"/>
    <w:rsid w:val="00672807"/>
    <w:rsid w:val="006746CD"/>
    <w:rsid w:val="00687070"/>
    <w:rsid w:val="00695CC1"/>
    <w:rsid w:val="006965BE"/>
    <w:rsid w:val="006A2838"/>
    <w:rsid w:val="006B4B58"/>
    <w:rsid w:val="006B6438"/>
    <w:rsid w:val="006D6B15"/>
    <w:rsid w:val="006E0907"/>
    <w:rsid w:val="006F3F81"/>
    <w:rsid w:val="006F4B73"/>
    <w:rsid w:val="00702F62"/>
    <w:rsid w:val="007059E9"/>
    <w:rsid w:val="00706049"/>
    <w:rsid w:val="007152AF"/>
    <w:rsid w:val="00723D71"/>
    <w:rsid w:val="0072552F"/>
    <w:rsid w:val="00736FBA"/>
    <w:rsid w:val="0074160E"/>
    <w:rsid w:val="007659AC"/>
    <w:rsid w:val="0079060C"/>
    <w:rsid w:val="007A42AB"/>
    <w:rsid w:val="007B5AB3"/>
    <w:rsid w:val="007C71DE"/>
    <w:rsid w:val="00822C94"/>
    <w:rsid w:val="008332B8"/>
    <w:rsid w:val="008363E4"/>
    <w:rsid w:val="00851460"/>
    <w:rsid w:val="0087052C"/>
    <w:rsid w:val="00870CF2"/>
    <w:rsid w:val="00874862"/>
    <w:rsid w:val="00875A9C"/>
    <w:rsid w:val="00887FDC"/>
    <w:rsid w:val="00894204"/>
    <w:rsid w:val="008B251A"/>
    <w:rsid w:val="008D3844"/>
    <w:rsid w:val="008D6D06"/>
    <w:rsid w:val="008F0DDD"/>
    <w:rsid w:val="00900CAE"/>
    <w:rsid w:val="00904AD5"/>
    <w:rsid w:val="00907CCA"/>
    <w:rsid w:val="009154FF"/>
    <w:rsid w:val="00917A85"/>
    <w:rsid w:val="00966038"/>
    <w:rsid w:val="009A65D8"/>
    <w:rsid w:val="009B0305"/>
    <w:rsid w:val="009C1DC1"/>
    <w:rsid w:val="009F230F"/>
    <w:rsid w:val="00A15973"/>
    <w:rsid w:val="00A233E9"/>
    <w:rsid w:val="00A40EC0"/>
    <w:rsid w:val="00A46736"/>
    <w:rsid w:val="00A507FC"/>
    <w:rsid w:val="00A5426B"/>
    <w:rsid w:val="00A845EF"/>
    <w:rsid w:val="00A84E16"/>
    <w:rsid w:val="00A85EF4"/>
    <w:rsid w:val="00A93389"/>
    <w:rsid w:val="00A93F8C"/>
    <w:rsid w:val="00AA0426"/>
    <w:rsid w:val="00AA1AF8"/>
    <w:rsid w:val="00AB4642"/>
    <w:rsid w:val="00AB74D6"/>
    <w:rsid w:val="00AC7149"/>
    <w:rsid w:val="00AD730A"/>
    <w:rsid w:val="00AE4459"/>
    <w:rsid w:val="00AF25FC"/>
    <w:rsid w:val="00AF2819"/>
    <w:rsid w:val="00B0638A"/>
    <w:rsid w:val="00B10564"/>
    <w:rsid w:val="00B41B4D"/>
    <w:rsid w:val="00B42AF9"/>
    <w:rsid w:val="00B43D7C"/>
    <w:rsid w:val="00B77A45"/>
    <w:rsid w:val="00B8066A"/>
    <w:rsid w:val="00B85286"/>
    <w:rsid w:val="00B90B7F"/>
    <w:rsid w:val="00B9188F"/>
    <w:rsid w:val="00BA48D2"/>
    <w:rsid w:val="00BC1B1F"/>
    <w:rsid w:val="00BD19E8"/>
    <w:rsid w:val="00BE0C84"/>
    <w:rsid w:val="00BE5062"/>
    <w:rsid w:val="00C04BED"/>
    <w:rsid w:val="00C10F61"/>
    <w:rsid w:val="00C22CC4"/>
    <w:rsid w:val="00C2336C"/>
    <w:rsid w:val="00C35E35"/>
    <w:rsid w:val="00C41E32"/>
    <w:rsid w:val="00C85D0F"/>
    <w:rsid w:val="00C92798"/>
    <w:rsid w:val="00CB32D7"/>
    <w:rsid w:val="00CB34F1"/>
    <w:rsid w:val="00CB7B07"/>
    <w:rsid w:val="00CC3983"/>
    <w:rsid w:val="00D00CC7"/>
    <w:rsid w:val="00D050A0"/>
    <w:rsid w:val="00D100D1"/>
    <w:rsid w:val="00D1051C"/>
    <w:rsid w:val="00D14FCE"/>
    <w:rsid w:val="00D15308"/>
    <w:rsid w:val="00D1583C"/>
    <w:rsid w:val="00D15D1E"/>
    <w:rsid w:val="00D256DF"/>
    <w:rsid w:val="00D42398"/>
    <w:rsid w:val="00D44842"/>
    <w:rsid w:val="00D45B85"/>
    <w:rsid w:val="00D677D5"/>
    <w:rsid w:val="00D755F1"/>
    <w:rsid w:val="00D767AC"/>
    <w:rsid w:val="00D82FCC"/>
    <w:rsid w:val="00D87B31"/>
    <w:rsid w:val="00DA58AE"/>
    <w:rsid w:val="00DB429F"/>
    <w:rsid w:val="00DB65C2"/>
    <w:rsid w:val="00DB7E0D"/>
    <w:rsid w:val="00DC4160"/>
    <w:rsid w:val="00DC6A1B"/>
    <w:rsid w:val="00DD6332"/>
    <w:rsid w:val="00DE672F"/>
    <w:rsid w:val="00E10FF0"/>
    <w:rsid w:val="00E15A86"/>
    <w:rsid w:val="00E25DC5"/>
    <w:rsid w:val="00E3584B"/>
    <w:rsid w:val="00E44BB0"/>
    <w:rsid w:val="00E471BE"/>
    <w:rsid w:val="00E57F50"/>
    <w:rsid w:val="00E660E2"/>
    <w:rsid w:val="00E8229D"/>
    <w:rsid w:val="00E9243E"/>
    <w:rsid w:val="00EA10D2"/>
    <w:rsid w:val="00EA25AE"/>
    <w:rsid w:val="00EB3A71"/>
    <w:rsid w:val="00EE011D"/>
    <w:rsid w:val="00EE3E0D"/>
    <w:rsid w:val="00EF03A3"/>
    <w:rsid w:val="00EF11AD"/>
    <w:rsid w:val="00F0638B"/>
    <w:rsid w:val="00F2018B"/>
    <w:rsid w:val="00F237EB"/>
    <w:rsid w:val="00F27170"/>
    <w:rsid w:val="00F459F7"/>
    <w:rsid w:val="00F75935"/>
    <w:rsid w:val="00F92B49"/>
    <w:rsid w:val="00FA192C"/>
    <w:rsid w:val="00FC1B08"/>
    <w:rsid w:val="00FC5F36"/>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C59641"/>
  <w15:chartTrackingRefBased/>
  <w15:docId w15:val="{1C7CC7C0-4CDF-423E-B250-9234F1DF2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ListParagraph">
    <w:name w:val="List Paragraph"/>
    <w:basedOn w:val="Normal"/>
    <w:uiPriority w:val="34"/>
    <w:qFormat/>
    <w:rsid w:val="001444E0"/>
    <w:pPr>
      <w:widowControl/>
      <w:ind w:left="720"/>
      <w:contextualSpacing/>
    </w:pPr>
    <w:rPr>
      <w:szCs w:val="24"/>
    </w:rPr>
  </w:style>
  <w:style w:type="paragraph" w:customStyle="1" w:styleId="Normal12Italic">
    <w:name w:val="Normal12Italic"/>
    <w:basedOn w:val="Normal"/>
    <w:rsid w:val="00507587"/>
    <w:pPr>
      <w:spacing w:after="240"/>
    </w:pPr>
    <w:rPr>
      <w:i/>
      <w:noProof/>
      <w:lang w:val="es-ES"/>
    </w:rPr>
  </w:style>
  <w:style w:type="paragraph" w:styleId="Footer">
    <w:name w:val="footer"/>
    <w:basedOn w:val="Normal"/>
    <w:link w:val="FooterChar"/>
    <w:semiHidden/>
    <w:rsid w:val="00632453"/>
    <w:pPr>
      <w:tabs>
        <w:tab w:val="center" w:pos="4513"/>
        <w:tab w:val="right" w:pos="9026"/>
      </w:tabs>
    </w:pPr>
  </w:style>
  <w:style w:type="character" w:customStyle="1" w:styleId="FooterChar">
    <w:name w:val="Footer Char"/>
    <w:basedOn w:val="DefaultParagraphFont"/>
    <w:link w:val="Footer"/>
    <w:semiHidden/>
    <w:rsid w:val="00632453"/>
    <w:rPr>
      <w:sz w:val="24"/>
    </w:rPr>
  </w:style>
  <w:style w:type="paragraph" w:styleId="Revision">
    <w:name w:val="Revision"/>
    <w:hidden/>
    <w:uiPriority w:val="99"/>
    <w:semiHidden/>
    <w:rsid w:val="00620056"/>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901A35-B4F0-4FC6-8F32-0C7A01385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1190</Words>
  <Characters>6722</Characters>
  <Application>Microsoft Office Word</Application>
  <DocSecurity>0</DocSecurity>
  <Lines>271</Lines>
  <Paragraphs>55</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7860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TOADER Maria</dc:creator>
  <cp:lastModifiedBy>CUBRIA ROMERO Maria Elisabeth</cp:lastModifiedBy>
  <cp:revision>2</cp:revision>
  <cp:lastPrinted>2007-06-22T14:02:00Z</cp:lastPrinted>
  <dcterms:created xsi:type="dcterms:W3CDTF">2026-07-08T09:48:00Z</dcterms:created>
  <dcterms:modified xsi:type="dcterms:W3CDTF">2026-07-08T09:48:00Z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1346405</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AM\1346405ES.docx</vt:lpwstr>
  </property>
  <property fmtid="{D5CDD505-2E9C-101B-9397-08002B2CF9AE}" pid="10" name="LastEdited with">
    <vt:lpwstr>10.3.0 Build [20260401]</vt:lpwstr>
  </property>
  <property fmtid="{D5CDD505-2E9C-101B-9397-08002B2CF9AE}" pid="11" name="PE number">
    <vt:lpwstr>790.136</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- 2026/06/24 17:59</vt:lpwstr>
  </property>
  <property fmtid="{D5CDD505-2E9C-101B-9397-08002B2CF9AE}" pid="15" name="Bookout">
    <vt:lpwstr>OK - 2026/07/08 11:48</vt:lpwstr>
  </property>
</Properties>
</file>