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3671D3" w:rsidRPr="004D72F7" w14:paraId="4866862D" w14:textId="77777777" w:rsidTr="00C85D0F">
        <w:trPr>
          <w:trHeight w:hRule="exact" w:val="1418"/>
        </w:trPr>
        <w:tc>
          <w:tcPr>
            <w:tcW w:w="6804" w:type="dxa"/>
            <w:shd w:val="clear" w:color="auto" w:fill="auto"/>
            <w:vAlign w:val="center"/>
          </w:tcPr>
          <w:p w14:paraId="30E8580A" w14:textId="77777777" w:rsidR="00BE5062" w:rsidRPr="004D72F7" w:rsidRDefault="00BC36D0" w:rsidP="00BC36D0">
            <w:pPr>
              <w:pStyle w:val="EPName"/>
              <w:widowControl/>
            </w:pPr>
            <w:r w:rsidRPr="004D72F7">
              <w:t>Europees Parlement</w:t>
            </w:r>
          </w:p>
          <w:p w14:paraId="5C863898" w14:textId="77777777" w:rsidR="00BE5062" w:rsidRPr="004D72F7" w:rsidRDefault="00BC36D0" w:rsidP="00C85D0F">
            <w:pPr>
              <w:pStyle w:val="EPTerm"/>
            </w:pPr>
            <w:r w:rsidRPr="004D72F7">
              <w:t>2024-2029</w:t>
            </w:r>
          </w:p>
        </w:tc>
        <w:tc>
          <w:tcPr>
            <w:tcW w:w="2268" w:type="dxa"/>
            <w:shd w:val="clear" w:color="auto" w:fill="auto"/>
          </w:tcPr>
          <w:p w14:paraId="24360B91" w14:textId="77777777" w:rsidR="00BE5062" w:rsidRPr="004D72F7" w:rsidRDefault="00BC36D0" w:rsidP="00C85D0F">
            <w:pPr>
              <w:pStyle w:val="EPLogo"/>
            </w:pPr>
            <w:r w:rsidRPr="004D72F7">
              <w:rPr>
                <w:noProof/>
              </w:rPr>
              <w:drawing>
                <wp:inline distT="0" distB="0" distL="0" distR="0" wp14:anchorId="08E4E87B" wp14:editId="50B76D4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03657A6" w14:textId="77777777" w:rsidR="000E7234" w:rsidRPr="004D72F7" w:rsidRDefault="000E7234" w:rsidP="000E7234">
      <w:pPr>
        <w:pStyle w:val="LineTop"/>
      </w:pPr>
    </w:p>
    <w:p w14:paraId="5FCD32FA" w14:textId="77777777" w:rsidR="000E7234" w:rsidRPr="004D72F7" w:rsidRDefault="00BC36D0" w:rsidP="000E7234">
      <w:pPr>
        <w:pStyle w:val="EPBody"/>
      </w:pPr>
      <w:r w:rsidRPr="004D72F7">
        <w:rPr>
          <w:rStyle w:val="HideTWBExt"/>
        </w:rPr>
        <w:t>&lt;</w:t>
      </w:r>
      <w:r w:rsidRPr="004D72F7">
        <w:rPr>
          <w:rStyle w:val="HideTWBExt"/>
          <w:i w:val="0"/>
        </w:rPr>
        <w:t>Commission</w:t>
      </w:r>
      <w:r w:rsidRPr="004D72F7">
        <w:rPr>
          <w:rStyle w:val="HideTWBExt"/>
        </w:rPr>
        <w:t>&gt;</w:t>
      </w:r>
      <w:r w:rsidRPr="004D72F7">
        <w:rPr>
          <w:rStyle w:val="HideTWBInt"/>
          <w:color w:val="auto"/>
        </w:rPr>
        <w:t>{LIBE}</w:t>
      </w:r>
      <w:r w:rsidRPr="004D72F7">
        <w:t>Commissie burgerlijke vrijheden, justitie en binnenlandse zaken</w:t>
      </w:r>
      <w:r w:rsidRPr="004D72F7">
        <w:rPr>
          <w:rStyle w:val="HideTWBExt"/>
        </w:rPr>
        <w:t>&lt;/</w:t>
      </w:r>
      <w:r w:rsidRPr="004D72F7">
        <w:rPr>
          <w:rStyle w:val="HideTWBExt"/>
          <w:i w:val="0"/>
        </w:rPr>
        <w:t>Commission</w:t>
      </w:r>
      <w:r w:rsidRPr="004D72F7">
        <w:rPr>
          <w:rStyle w:val="HideTWBExt"/>
        </w:rPr>
        <w:t>&gt;</w:t>
      </w:r>
    </w:p>
    <w:p w14:paraId="5E297916" w14:textId="77777777" w:rsidR="000E7234" w:rsidRPr="004D72F7" w:rsidRDefault="000E7234" w:rsidP="000E7234">
      <w:pPr>
        <w:pStyle w:val="LineBottom"/>
      </w:pPr>
    </w:p>
    <w:p w14:paraId="781719C7" w14:textId="77777777" w:rsidR="00B85286" w:rsidRPr="004D72F7" w:rsidRDefault="00BC36D0">
      <w:pPr>
        <w:pStyle w:val="CoverReference"/>
      </w:pPr>
      <w:r w:rsidRPr="004D72F7">
        <w:rPr>
          <w:rStyle w:val="HideTWBExt"/>
          <w:b w:val="0"/>
        </w:rPr>
        <w:t>&lt;RefProc&gt;</w:t>
      </w:r>
      <w:r w:rsidRPr="004D72F7">
        <w:t>2025/0541</w:t>
      </w:r>
      <w:r w:rsidRPr="004D72F7">
        <w:rPr>
          <w:rStyle w:val="HideTWBExt"/>
          <w:b w:val="0"/>
        </w:rPr>
        <w:t>&lt;/RefProc&gt;&lt;RefTypeProc&gt;</w:t>
      </w:r>
      <w:r w:rsidRPr="004D72F7">
        <w:t>(COD)</w:t>
      </w:r>
      <w:r w:rsidRPr="004D72F7">
        <w:rPr>
          <w:rStyle w:val="HideTWBExt"/>
          <w:b w:val="0"/>
        </w:rPr>
        <w:t>&lt;/RefTypeProc&gt;</w:t>
      </w:r>
    </w:p>
    <w:p w14:paraId="2944F0DD" w14:textId="77777777" w:rsidR="00B85286" w:rsidRPr="004D72F7" w:rsidRDefault="00BC36D0">
      <w:pPr>
        <w:pStyle w:val="CoverDate"/>
      </w:pPr>
      <w:r w:rsidRPr="004D72F7">
        <w:rPr>
          <w:rStyle w:val="HideTWBExt"/>
        </w:rPr>
        <w:t>&lt;Date&gt;</w:t>
      </w:r>
      <w:r w:rsidRPr="004D72F7">
        <w:rPr>
          <w:rStyle w:val="HideTWBInt"/>
          <w:color w:val="auto"/>
        </w:rPr>
        <w:t>{24/06/2026}</w:t>
      </w:r>
      <w:r w:rsidRPr="004D72F7">
        <w:t>24.6.2026</w:t>
      </w:r>
      <w:r w:rsidRPr="004D72F7">
        <w:rPr>
          <w:rStyle w:val="HideTWBExt"/>
        </w:rPr>
        <w:t>&lt;/Date&gt;</w:t>
      </w:r>
    </w:p>
    <w:p w14:paraId="54D914A4" w14:textId="77777777" w:rsidR="009B0305" w:rsidRPr="004D72F7" w:rsidRDefault="00BC36D0" w:rsidP="009B0305">
      <w:pPr>
        <w:pStyle w:val="CoverDocType"/>
      </w:pPr>
      <w:r w:rsidRPr="004D72F7">
        <w:rPr>
          <w:rStyle w:val="HideTWBExt"/>
          <w:b w:val="0"/>
        </w:rPr>
        <w:t>&lt;TypeAM&gt;</w:t>
      </w:r>
      <w:r w:rsidRPr="004D72F7">
        <w:t>AMENDEMENT</w:t>
      </w:r>
      <w:r w:rsidRPr="004D72F7">
        <w:rPr>
          <w:rStyle w:val="HideTWBExt"/>
          <w:b w:val="0"/>
        </w:rPr>
        <w:t>&lt;/TypeAM&gt;</w:t>
      </w:r>
    </w:p>
    <w:p w14:paraId="26F9C6EC" w14:textId="77777777" w:rsidR="00B85286" w:rsidRPr="004D72F7" w:rsidRDefault="00BC36D0" w:rsidP="001C2054">
      <w:pPr>
        <w:pStyle w:val="CoverDocType24a"/>
      </w:pPr>
      <w:r w:rsidRPr="004D72F7">
        <w:rPr>
          <w:rStyle w:val="HideTWBExt"/>
          <w:b w:val="0"/>
        </w:rPr>
        <w:t>&lt;RangeAM&gt;</w:t>
      </w:r>
      <w:r w:rsidRPr="004D72F7">
        <w:t>206</w:t>
      </w:r>
      <w:r w:rsidRPr="004D72F7">
        <w:rPr>
          <w:rStyle w:val="HideTWBExt"/>
          <w:b w:val="0"/>
        </w:rPr>
        <w:t>&lt;/RangeAM&gt;</w:t>
      </w:r>
    </w:p>
    <w:p w14:paraId="5751226D" w14:textId="77777777" w:rsidR="001C2054" w:rsidRPr="004D72F7" w:rsidRDefault="00BC36D0" w:rsidP="00A93F8C">
      <w:pPr>
        <w:pStyle w:val="CoverBold"/>
      </w:pPr>
      <w:r w:rsidRPr="004D72F7">
        <w:rPr>
          <w:rStyle w:val="HideTWBExt"/>
          <w:b w:val="0"/>
        </w:rPr>
        <w:t>&lt;TitreType&gt;</w:t>
      </w:r>
      <w:r w:rsidRPr="004D72F7">
        <w:t>Ontwerpverslag</w:t>
      </w:r>
      <w:r w:rsidRPr="004D72F7">
        <w:rPr>
          <w:rStyle w:val="HideTWBExt"/>
          <w:b w:val="0"/>
        </w:rPr>
        <w:t>&lt;/TitreType&gt;</w:t>
      </w:r>
    </w:p>
    <w:p w14:paraId="5EA28F81" w14:textId="77777777" w:rsidR="00B85286" w:rsidRPr="004D72F7" w:rsidRDefault="00BC36D0" w:rsidP="00A93F8C">
      <w:pPr>
        <w:pStyle w:val="CoverBold"/>
      </w:pPr>
      <w:r w:rsidRPr="004D72F7">
        <w:rPr>
          <w:rStyle w:val="HideTWBExt"/>
          <w:b w:val="0"/>
        </w:rPr>
        <w:t>&lt;Rapporteur&gt;</w:t>
      </w:r>
      <w:r w:rsidRPr="004D72F7">
        <w:t>Karlo Ressler</w:t>
      </w:r>
      <w:r w:rsidRPr="004D72F7">
        <w:rPr>
          <w:rStyle w:val="HideTWBExt"/>
          <w:b w:val="0"/>
        </w:rPr>
        <w:t>&lt;/Rapporteur&gt;</w:t>
      </w:r>
    </w:p>
    <w:p w14:paraId="1D6834E3" w14:textId="77777777" w:rsidR="00B85286" w:rsidRPr="004D72F7" w:rsidRDefault="00BC36D0">
      <w:pPr>
        <w:pStyle w:val="CoverNormal24a"/>
      </w:pPr>
      <w:r w:rsidRPr="004D72F7">
        <w:rPr>
          <w:rStyle w:val="HideTWBExt"/>
        </w:rPr>
        <w:t>&lt;DocRefPE&gt;</w:t>
      </w:r>
      <w:r w:rsidRPr="004D72F7">
        <w:t>(PE788.793v01-00)</w:t>
      </w:r>
      <w:r w:rsidRPr="004D72F7">
        <w:rPr>
          <w:rStyle w:val="HideTWBExt"/>
        </w:rPr>
        <w:t>&lt;/DocRefPE&gt;</w:t>
      </w:r>
    </w:p>
    <w:p w14:paraId="41C1A6F5" w14:textId="77777777" w:rsidR="00B85286" w:rsidRPr="004D72F7" w:rsidRDefault="00BC36D0">
      <w:pPr>
        <w:pStyle w:val="CoverNormal24a"/>
      </w:pPr>
      <w:r w:rsidRPr="004D72F7">
        <w:rPr>
          <w:rStyle w:val="HideTWBExt"/>
        </w:rPr>
        <w:t>&lt;Titre&gt;</w:t>
      </w:r>
      <w:r w:rsidRPr="004D72F7">
        <w:t xml:space="preserve">over het voorstel voor een verordening van het Europees Parlement en de Raad tot </w:t>
      </w:r>
      <w:r w:rsidRPr="004D72F7">
        <w:t>vaststelling van de steun van de Unie voor het Schengengebied, voor het Europees geïntegreerd grensbeheer en voor het gemeenschappelijk visumbeleid voor de periode 2028-2034</w:t>
      </w:r>
      <w:r w:rsidRPr="004D72F7">
        <w:rPr>
          <w:rStyle w:val="HideTWBExt"/>
        </w:rPr>
        <w:t>&lt;/Titre&gt;</w:t>
      </w:r>
    </w:p>
    <w:p w14:paraId="3D2ECB36" w14:textId="77777777" w:rsidR="006337D4" w:rsidRPr="004D72F7" w:rsidRDefault="00BC36D0" w:rsidP="006337D4">
      <w:pPr>
        <w:pStyle w:val="CoverNormal"/>
      </w:pPr>
      <w:r w:rsidRPr="004D72F7">
        <w:rPr>
          <w:rStyle w:val="HideTWBExt"/>
        </w:rPr>
        <w:t>&lt;DocAmend&gt;</w:t>
      </w:r>
      <w:r w:rsidRPr="004D72F7">
        <w:t>Voorstel voor een verordening</w:t>
      </w:r>
      <w:r w:rsidRPr="004D72F7">
        <w:rPr>
          <w:rStyle w:val="HideTWBExt"/>
        </w:rPr>
        <w:t>&lt;/DocAmend&gt;</w:t>
      </w:r>
    </w:p>
    <w:p w14:paraId="4736B806" w14:textId="77777777" w:rsidR="00B85286" w:rsidRPr="004D72F7" w:rsidRDefault="00BC36D0">
      <w:pPr>
        <w:pStyle w:val="CoverNormal24a"/>
      </w:pPr>
      <w:r w:rsidRPr="004D72F7">
        <w:rPr>
          <w:rStyle w:val="HideTWBExt"/>
        </w:rPr>
        <w:t>&lt;DocRef&gt;</w:t>
      </w:r>
      <w:r w:rsidRPr="004D72F7">
        <w:t>(COM(2025)0541 – C10</w:t>
      </w:r>
      <w:r w:rsidRPr="004D72F7">
        <w:noBreakHyphen/>
        <w:t>0176/2025 – 2025/0541(COD))</w:t>
      </w:r>
      <w:r w:rsidRPr="004D72F7">
        <w:rPr>
          <w:rStyle w:val="HideTWBExt"/>
        </w:rPr>
        <w:t>&lt;/DocRef&gt;</w:t>
      </w:r>
    </w:p>
    <w:p w14:paraId="193E9D1E" w14:textId="77777777" w:rsidR="00B85286" w:rsidRPr="004D72F7" w:rsidRDefault="00BC36D0" w:rsidP="00E660E2">
      <w:pPr>
        <w:widowControl/>
        <w:tabs>
          <w:tab w:val="center" w:pos="4677"/>
        </w:tabs>
      </w:pPr>
      <w:r w:rsidRPr="004D72F7">
        <w:br w:type="page"/>
      </w:r>
      <w:r w:rsidRPr="004D72F7">
        <w:lastRenderedPageBreak/>
        <w:t>AM_Com_LegReport</w:t>
      </w:r>
    </w:p>
    <w:p w14:paraId="121E40B2" w14:textId="77777777" w:rsidR="003E43AC" w:rsidRPr="004D72F7" w:rsidRDefault="00BC36D0" w:rsidP="001444E0">
      <w:pPr>
        <w:pStyle w:val="AmNumberTabs"/>
        <w:keepNext/>
      </w:pPr>
      <w:r w:rsidRPr="004D72F7">
        <w:br w:type="page"/>
      </w:r>
      <w:bookmarkStart w:id="0" w:name="IntroB"/>
      <w:r w:rsidRPr="004D72F7">
        <w:rPr>
          <w:rStyle w:val="HideTWBExt"/>
          <w:b w:val="0"/>
        </w:rPr>
        <w:t>&lt;RepeatBlock-Amend&gt;</w:t>
      </w:r>
      <w:bookmarkStart w:id="1" w:name="restart"/>
      <w:bookmarkEnd w:id="0"/>
      <w:r w:rsidRPr="004D72F7">
        <w:rPr>
          <w:rStyle w:val="HideTWBExt"/>
          <w:b w:val="0"/>
        </w:rPr>
        <w:t>&lt;Amend&gt;</w:t>
      </w:r>
      <w:r w:rsidRPr="004D72F7">
        <w:t>Amendement</w:t>
      </w:r>
      <w:r w:rsidRPr="004D72F7">
        <w:tab/>
      </w:r>
      <w:r w:rsidRPr="004D72F7">
        <w:tab/>
      </w:r>
      <w:r w:rsidRPr="004D72F7">
        <w:rPr>
          <w:rStyle w:val="HideTWBExt"/>
          <w:b w:val="0"/>
        </w:rPr>
        <w:t>&lt;NumAm&gt;</w:t>
      </w:r>
      <w:r w:rsidRPr="004D72F7">
        <w:t>206</w:t>
      </w:r>
      <w:r w:rsidRPr="004D72F7">
        <w:rPr>
          <w:rStyle w:val="HideTWBExt"/>
          <w:b w:val="0"/>
        </w:rPr>
        <w:t>&lt;/NumAm&gt;</w:t>
      </w:r>
    </w:p>
    <w:p w14:paraId="2DA4BA5E" w14:textId="77777777" w:rsidR="005B32E3" w:rsidRPr="004D72F7" w:rsidRDefault="00BC36D0" w:rsidP="005B32E3">
      <w:pPr>
        <w:pStyle w:val="NormalBold"/>
      </w:pPr>
      <w:r w:rsidRPr="004D72F7">
        <w:rPr>
          <w:rStyle w:val="HideTWBExt"/>
          <w:b w:val="0"/>
        </w:rPr>
        <w:t>&lt;RepeatBlock-By&gt;&lt;Members&gt;</w:t>
      </w:r>
      <w:r w:rsidRPr="004D72F7">
        <w:t>Murielle Laurent</w:t>
      </w:r>
      <w:r w:rsidRPr="004D72F7">
        <w:rPr>
          <w:rStyle w:val="HideTWBExt"/>
          <w:b w:val="0"/>
        </w:rPr>
        <w:t>&lt;/Members&gt;</w:t>
      </w:r>
    </w:p>
    <w:p w14:paraId="238E697D" w14:textId="77777777" w:rsidR="005B32E3" w:rsidRPr="004D72F7" w:rsidRDefault="00BC36D0" w:rsidP="005B32E3">
      <w:r w:rsidRPr="004D72F7">
        <w:rPr>
          <w:rStyle w:val="HideTWBExt"/>
        </w:rPr>
        <w:t>&lt;/RepeatBlock-By&gt;</w:t>
      </w:r>
    </w:p>
    <w:p w14:paraId="2971A2E0" w14:textId="77777777" w:rsidR="009B0305" w:rsidRPr="004D72F7" w:rsidRDefault="00BC36D0" w:rsidP="005B32E3">
      <w:pPr>
        <w:pStyle w:val="NormalBold"/>
      </w:pPr>
      <w:r w:rsidRPr="004D72F7">
        <w:rPr>
          <w:rStyle w:val="HideTWBExt"/>
          <w:b w:val="0"/>
        </w:rPr>
        <w:t>&lt;DocAmend&gt;</w:t>
      </w:r>
      <w:r w:rsidRPr="004D72F7">
        <w:t>Voorstel voor een verordening</w:t>
      </w:r>
      <w:r w:rsidRPr="004D72F7">
        <w:rPr>
          <w:rStyle w:val="HideTWBExt"/>
          <w:b w:val="0"/>
        </w:rPr>
        <w:t>&lt;/DocAmend&gt;</w:t>
      </w:r>
    </w:p>
    <w:p w14:paraId="07822346" w14:textId="77777777" w:rsidR="009B0305" w:rsidRPr="004D72F7" w:rsidRDefault="00BC36D0" w:rsidP="00A233E9">
      <w:pPr>
        <w:pStyle w:val="NormalBold"/>
        <w:keepNext/>
      </w:pPr>
      <w:r w:rsidRPr="004D72F7">
        <w:rPr>
          <w:rStyle w:val="HideTWBExt"/>
          <w:b w:val="0"/>
        </w:rPr>
        <w:t>&lt;Article&gt;</w:t>
      </w:r>
      <w:r w:rsidRPr="004D72F7">
        <w:t>Bijlage (nieuw)</w:t>
      </w:r>
      <w:r w:rsidRPr="004D72F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71D3" w:rsidRPr="004D72F7" w14:paraId="7CA61F95" w14:textId="77777777">
        <w:trPr>
          <w:jc w:val="center"/>
        </w:trPr>
        <w:tc>
          <w:tcPr>
            <w:tcW w:w="9752" w:type="dxa"/>
            <w:gridSpan w:val="2"/>
          </w:tcPr>
          <w:p w14:paraId="268FFB3D" w14:textId="77777777" w:rsidR="009A65D8" w:rsidRPr="004D72F7" w:rsidRDefault="009A65D8" w:rsidP="00A233E9">
            <w:pPr>
              <w:keepNext/>
            </w:pPr>
          </w:p>
        </w:tc>
      </w:tr>
      <w:tr w:rsidR="003671D3" w:rsidRPr="004D72F7" w14:paraId="613AE82D" w14:textId="77777777">
        <w:trPr>
          <w:jc w:val="center"/>
        </w:trPr>
        <w:tc>
          <w:tcPr>
            <w:tcW w:w="4876" w:type="dxa"/>
          </w:tcPr>
          <w:p w14:paraId="0C16A1D3" w14:textId="77777777" w:rsidR="009A65D8" w:rsidRPr="004D72F7" w:rsidRDefault="00BC36D0" w:rsidP="00A233E9">
            <w:pPr>
              <w:pStyle w:val="AmColumnHeading"/>
              <w:keepNext/>
            </w:pPr>
            <w:r w:rsidRPr="004D72F7">
              <w:t>Door de Commissie voorgestelde tekst</w:t>
            </w:r>
          </w:p>
        </w:tc>
        <w:tc>
          <w:tcPr>
            <w:tcW w:w="4876" w:type="dxa"/>
          </w:tcPr>
          <w:p w14:paraId="5B4AD785" w14:textId="77777777" w:rsidR="009A65D8" w:rsidRPr="004D72F7" w:rsidRDefault="00BC36D0" w:rsidP="00A233E9">
            <w:pPr>
              <w:pStyle w:val="AmColumnHeading"/>
              <w:keepNext/>
            </w:pPr>
            <w:r w:rsidRPr="004D72F7">
              <w:t>Amendement</w:t>
            </w:r>
          </w:p>
        </w:tc>
      </w:tr>
      <w:tr w:rsidR="003671D3" w:rsidRPr="004D72F7" w14:paraId="34BBE8F8" w14:textId="77777777">
        <w:trPr>
          <w:jc w:val="center"/>
        </w:trPr>
        <w:tc>
          <w:tcPr>
            <w:tcW w:w="4876" w:type="dxa"/>
          </w:tcPr>
          <w:p w14:paraId="2BE9DE8A" w14:textId="77777777" w:rsidR="00AA1AF8" w:rsidRPr="004D72F7" w:rsidRDefault="00AA1AF8" w:rsidP="00E8229D">
            <w:pPr>
              <w:pStyle w:val="Normal6a"/>
            </w:pPr>
          </w:p>
        </w:tc>
        <w:tc>
          <w:tcPr>
            <w:tcW w:w="4876" w:type="dxa"/>
          </w:tcPr>
          <w:p w14:paraId="460B25F4" w14:textId="77777777" w:rsidR="00AA1AF8" w:rsidRPr="004D72F7" w:rsidRDefault="00BC36D0" w:rsidP="00E8229D">
            <w:pPr>
              <w:pStyle w:val="Normal6a"/>
              <w:rPr>
                <w:b/>
                <w:bCs/>
                <w:i/>
                <w:iCs/>
              </w:rPr>
            </w:pPr>
            <w:r w:rsidRPr="004D72F7">
              <w:rPr>
                <w:b/>
                <w:i/>
              </w:rPr>
              <w:t>Bijlage</w:t>
            </w:r>
          </w:p>
        </w:tc>
      </w:tr>
      <w:tr w:rsidR="003671D3" w:rsidRPr="004D72F7" w14:paraId="1D5A0181" w14:textId="77777777">
        <w:trPr>
          <w:jc w:val="center"/>
        </w:trPr>
        <w:tc>
          <w:tcPr>
            <w:tcW w:w="4876" w:type="dxa"/>
          </w:tcPr>
          <w:p w14:paraId="27E53814" w14:textId="77777777" w:rsidR="009A65D8" w:rsidRPr="004D72F7" w:rsidRDefault="009A65D8" w:rsidP="00E8229D">
            <w:pPr>
              <w:pStyle w:val="Normal6a"/>
            </w:pPr>
          </w:p>
        </w:tc>
        <w:tc>
          <w:tcPr>
            <w:tcW w:w="4876" w:type="dxa"/>
          </w:tcPr>
          <w:p w14:paraId="1FA523C5" w14:textId="77777777" w:rsidR="009A65D8" w:rsidRPr="004D72F7" w:rsidRDefault="00BC36D0" w:rsidP="00E8229D">
            <w:pPr>
              <w:pStyle w:val="Normal6a"/>
              <w:rPr>
                <w:b/>
                <w:bCs/>
                <w:i/>
                <w:iCs/>
              </w:rPr>
            </w:pPr>
            <w:r w:rsidRPr="004D72F7">
              <w:rPr>
                <w:b/>
                <w:i/>
              </w:rPr>
              <w:t>Reikwijdte van de steun</w:t>
            </w:r>
          </w:p>
        </w:tc>
      </w:tr>
      <w:tr w:rsidR="003671D3" w:rsidRPr="004D72F7" w14:paraId="09FD8310" w14:textId="77777777">
        <w:trPr>
          <w:jc w:val="center"/>
        </w:trPr>
        <w:tc>
          <w:tcPr>
            <w:tcW w:w="4876" w:type="dxa"/>
          </w:tcPr>
          <w:p w14:paraId="20F8698A" w14:textId="77777777" w:rsidR="001444E0" w:rsidRPr="004D72F7" w:rsidRDefault="001444E0" w:rsidP="00E8229D">
            <w:pPr>
              <w:pStyle w:val="Normal6a"/>
            </w:pPr>
          </w:p>
        </w:tc>
        <w:tc>
          <w:tcPr>
            <w:tcW w:w="4876" w:type="dxa"/>
          </w:tcPr>
          <w:p w14:paraId="74F58508" w14:textId="77777777" w:rsidR="001444E0" w:rsidRPr="004D72F7" w:rsidRDefault="00BC36D0" w:rsidP="00E8229D">
            <w:pPr>
              <w:pStyle w:val="Normal6a"/>
              <w:rPr>
                <w:b/>
                <w:bCs/>
                <w:i/>
                <w:iCs/>
              </w:rPr>
            </w:pPr>
            <w:r w:rsidRPr="004D72F7">
              <w:rPr>
                <w:b/>
                <w:i/>
              </w:rPr>
              <w:t>1.</w:t>
            </w:r>
            <w:r w:rsidRPr="004D72F7">
              <w:rPr>
                <w:b/>
                <w:i/>
              </w:rPr>
              <w:tab/>
              <w:t xml:space="preserve">In het kader van de in artikel 3, lid 1, punt a), genoemde doelstelling wordt de steun van de Unie voor het volgende </w:t>
            </w:r>
            <w:r w:rsidRPr="004D72F7">
              <w:rPr>
                <w:b/>
                <w:i/>
              </w:rPr>
              <w:t>verleend:</w:t>
            </w:r>
          </w:p>
        </w:tc>
      </w:tr>
      <w:tr w:rsidR="003671D3" w:rsidRPr="004D72F7" w14:paraId="0A84B734" w14:textId="77777777">
        <w:trPr>
          <w:jc w:val="center"/>
        </w:trPr>
        <w:tc>
          <w:tcPr>
            <w:tcW w:w="4876" w:type="dxa"/>
          </w:tcPr>
          <w:p w14:paraId="5D99B9BA" w14:textId="77777777" w:rsidR="001444E0" w:rsidRPr="004D72F7" w:rsidRDefault="001444E0" w:rsidP="00E8229D">
            <w:pPr>
              <w:pStyle w:val="Normal6a"/>
            </w:pPr>
          </w:p>
        </w:tc>
        <w:tc>
          <w:tcPr>
            <w:tcW w:w="4876" w:type="dxa"/>
          </w:tcPr>
          <w:p w14:paraId="6D770842" w14:textId="77777777" w:rsidR="001444E0" w:rsidRPr="004D72F7" w:rsidRDefault="00BC36D0" w:rsidP="00E8229D">
            <w:pPr>
              <w:pStyle w:val="Normal6a"/>
              <w:rPr>
                <w:b/>
                <w:bCs/>
                <w:i/>
                <w:iCs/>
              </w:rPr>
            </w:pPr>
            <w:r w:rsidRPr="004D72F7">
              <w:rPr>
                <w:b/>
                <w:i/>
              </w:rPr>
              <w:t>a)</w:t>
            </w:r>
            <w:r w:rsidRPr="004D72F7">
              <w:rPr>
                <w:b/>
                <w:i/>
              </w:rPr>
              <w:tab/>
              <w:t>uitwisseling van beste praktijken en uitwisseling van deskundigen, waaronder detachering van deskundigen, en vergroting van de capaciteit van Europese netwerken voor de beoordeling, bevordering, ondersteuning en verdere ontwikkeling van het Schengengebied zonder controles aan de binnengrenzen;</w:t>
            </w:r>
          </w:p>
        </w:tc>
      </w:tr>
      <w:tr w:rsidR="003671D3" w:rsidRPr="004D72F7" w14:paraId="0F01D99E" w14:textId="77777777">
        <w:trPr>
          <w:jc w:val="center"/>
        </w:trPr>
        <w:tc>
          <w:tcPr>
            <w:tcW w:w="4876" w:type="dxa"/>
          </w:tcPr>
          <w:p w14:paraId="2074F6AC" w14:textId="77777777" w:rsidR="001444E0" w:rsidRPr="004D72F7" w:rsidRDefault="001444E0" w:rsidP="00E8229D">
            <w:pPr>
              <w:pStyle w:val="Normal6a"/>
            </w:pPr>
          </w:p>
        </w:tc>
        <w:tc>
          <w:tcPr>
            <w:tcW w:w="4876" w:type="dxa"/>
          </w:tcPr>
          <w:p w14:paraId="4227E17A" w14:textId="77777777" w:rsidR="001444E0" w:rsidRPr="004D72F7" w:rsidRDefault="00BC36D0" w:rsidP="00E8229D">
            <w:pPr>
              <w:pStyle w:val="Normal6a"/>
              <w:rPr>
                <w:b/>
                <w:bCs/>
                <w:i/>
                <w:iCs/>
                <w:szCs w:val="24"/>
              </w:rPr>
            </w:pPr>
            <w:r w:rsidRPr="004D72F7">
              <w:rPr>
                <w:b/>
                <w:i/>
              </w:rPr>
              <w:t>b)</w:t>
            </w:r>
            <w:r w:rsidRPr="004D72F7">
              <w:rPr>
                <w:b/>
                <w:i/>
              </w:rPr>
              <w:tab/>
              <w:t>studies en andere relevante acties, zoals acties ter bevordering van kennis door middel van analyse, monitoring en evaluatie;</w:t>
            </w:r>
          </w:p>
        </w:tc>
      </w:tr>
      <w:tr w:rsidR="003671D3" w:rsidRPr="004D72F7" w14:paraId="7E4A7065" w14:textId="77777777">
        <w:trPr>
          <w:jc w:val="center"/>
        </w:trPr>
        <w:tc>
          <w:tcPr>
            <w:tcW w:w="4876" w:type="dxa"/>
          </w:tcPr>
          <w:p w14:paraId="55064323" w14:textId="77777777" w:rsidR="001444E0" w:rsidRPr="004D72F7" w:rsidRDefault="001444E0" w:rsidP="00E8229D">
            <w:pPr>
              <w:pStyle w:val="Normal6a"/>
            </w:pPr>
          </w:p>
        </w:tc>
        <w:tc>
          <w:tcPr>
            <w:tcW w:w="4876" w:type="dxa"/>
          </w:tcPr>
          <w:p w14:paraId="6C4A6D27" w14:textId="77777777" w:rsidR="001444E0" w:rsidRPr="004D72F7" w:rsidRDefault="00BC36D0" w:rsidP="00E8229D">
            <w:pPr>
              <w:pStyle w:val="Normal6a"/>
              <w:rPr>
                <w:b/>
                <w:bCs/>
                <w:i/>
                <w:iCs/>
                <w:szCs w:val="24"/>
              </w:rPr>
            </w:pPr>
            <w:r w:rsidRPr="004D72F7">
              <w:rPr>
                <w:b/>
                <w:i/>
              </w:rPr>
              <w:t>c)</w:t>
            </w:r>
            <w:r w:rsidRPr="004D72F7">
              <w:rPr>
                <w:b/>
                <w:i/>
              </w:rPr>
              <w:tab/>
              <w:t>voorbereidende, monitoring-, administratieve en technische activiteiten, onder meer ter versterking van de governance van het Schengengebied door ontwikkeling en tenuitvoerlegging van het evaluatiemechanisme dat is ingesteld bij Verordening (EU) nr. 1053/2013 voor de controle van en het toezicht op de toepassing van het Schengenacquis, met inbegrip van dienstreisuitgaven voor deskundigen van de Commissie en de lidstaten die deelnemen aan bezoeken ter plaatse;</w:t>
            </w:r>
          </w:p>
        </w:tc>
      </w:tr>
      <w:tr w:rsidR="003671D3" w:rsidRPr="004D72F7" w14:paraId="0D304B7A" w14:textId="77777777">
        <w:trPr>
          <w:jc w:val="center"/>
        </w:trPr>
        <w:tc>
          <w:tcPr>
            <w:tcW w:w="4876" w:type="dxa"/>
          </w:tcPr>
          <w:p w14:paraId="08C6BD05" w14:textId="77777777" w:rsidR="001444E0" w:rsidRPr="004D72F7" w:rsidRDefault="001444E0" w:rsidP="00E8229D">
            <w:pPr>
              <w:pStyle w:val="Normal6a"/>
            </w:pPr>
          </w:p>
        </w:tc>
        <w:tc>
          <w:tcPr>
            <w:tcW w:w="4876" w:type="dxa"/>
          </w:tcPr>
          <w:p w14:paraId="4B4E12B3" w14:textId="77777777" w:rsidR="001444E0" w:rsidRPr="004D72F7" w:rsidRDefault="00BC36D0" w:rsidP="00BC36D0">
            <w:pPr>
              <w:pStyle w:val="Normal6a"/>
              <w:widowControl/>
              <w:rPr>
                <w:b/>
                <w:bCs/>
                <w:i/>
                <w:iCs/>
                <w:szCs w:val="24"/>
              </w:rPr>
            </w:pPr>
            <w:r w:rsidRPr="004D72F7">
              <w:rPr>
                <w:b/>
                <w:i/>
              </w:rPr>
              <w:t>d)</w:t>
            </w:r>
            <w:r w:rsidRPr="004D72F7">
              <w:rPr>
                <w:b/>
                <w:i/>
              </w:rPr>
              <w:tab/>
              <w:t xml:space="preserve">activiteiten om belanghebbenden en het grote publiek bewust te maken van het Schengengebied zonder </w:t>
            </w:r>
            <w:r w:rsidRPr="004D72F7">
              <w:rPr>
                <w:b/>
                <w:i/>
              </w:rPr>
              <w:t>controles aan de binnengrenzen, onder meer via institutionele communicatie over de politieke prioriteiten van de Unie op dit gebied;</w:t>
            </w:r>
          </w:p>
        </w:tc>
      </w:tr>
      <w:tr w:rsidR="003671D3" w:rsidRPr="004D72F7" w14:paraId="6EEFE5B2" w14:textId="77777777">
        <w:trPr>
          <w:jc w:val="center"/>
        </w:trPr>
        <w:tc>
          <w:tcPr>
            <w:tcW w:w="4876" w:type="dxa"/>
          </w:tcPr>
          <w:p w14:paraId="10CC30C2" w14:textId="77777777" w:rsidR="001444E0" w:rsidRPr="004D72F7" w:rsidRDefault="001444E0" w:rsidP="00E8229D">
            <w:pPr>
              <w:pStyle w:val="Normal6a"/>
            </w:pPr>
          </w:p>
        </w:tc>
        <w:tc>
          <w:tcPr>
            <w:tcW w:w="4876" w:type="dxa"/>
          </w:tcPr>
          <w:p w14:paraId="0477471D" w14:textId="413DB148" w:rsidR="001444E0" w:rsidRPr="004D72F7" w:rsidRDefault="00BC36D0" w:rsidP="00BC36D0">
            <w:pPr>
              <w:pStyle w:val="Normal6a"/>
              <w:widowControl/>
              <w:rPr>
                <w:b/>
                <w:bCs/>
                <w:i/>
                <w:iCs/>
                <w:szCs w:val="24"/>
              </w:rPr>
            </w:pPr>
            <w:r w:rsidRPr="004D72F7">
              <w:rPr>
                <w:b/>
                <w:i/>
              </w:rPr>
              <w:t>e)</w:t>
            </w:r>
            <w:r w:rsidRPr="004D72F7">
              <w:rPr>
                <w:b/>
                <w:i/>
              </w:rPr>
              <w:tab/>
              <w:t>ontwikkeling van statistische instrumenten, methoden en indicatoren, met inachtneming van het non</w:t>
            </w:r>
            <w:r>
              <w:rPr>
                <w:b/>
                <w:i/>
              </w:rPr>
              <w:noBreakHyphen/>
            </w:r>
            <w:r w:rsidRPr="004D72F7">
              <w:rPr>
                <w:b/>
                <w:i/>
              </w:rPr>
              <w:t>discriminatiebeginsel;</w:t>
            </w:r>
          </w:p>
        </w:tc>
      </w:tr>
      <w:tr w:rsidR="003671D3" w:rsidRPr="004D72F7" w14:paraId="42C2EE24" w14:textId="77777777">
        <w:trPr>
          <w:jc w:val="center"/>
        </w:trPr>
        <w:tc>
          <w:tcPr>
            <w:tcW w:w="4876" w:type="dxa"/>
          </w:tcPr>
          <w:p w14:paraId="044BC66B" w14:textId="77777777" w:rsidR="001444E0" w:rsidRPr="004D72F7" w:rsidRDefault="001444E0" w:rsidP="00E8229D">
            <w:pPr>
              <w:pStyle w:val="Normal6a"/>
            </w:pPr>
          </w:p>
        </w:tc>
        <w:tc>
          <w:tcPr>
            <w:tcW w:w="4876" w:type="dxa"/>
          </w:tcPr>
          <w:p w14:paraId="6A07A7F2" w14:textId="77777777" w:rsidR="001444E0" w:rsidRPr="004D72F7" w:rsidRDefault="00BC36D0" w:rsidP="00E8229D">
            <w:pPr>
              <w:pStyle w:val="Normal6a"/>
              <w:rPr>
                <w:b/>
                <w:bCs/>
                <w:i/>
                <w:iCs/>
                <w:szCs w:val="24"/>
              </w:rPr>
            </w:pPr>
            <w:r w:rsidRPr="004D72F7">
              <w:rPr>
                <w:b/>
                <w:i/>
              </w:rPr>
              <w:t>f)</w:t>
            </w:r>
            <w:r w:rsidRPr="004D72F7">
              <w:rPr>
                <w:b/>
                <w:i/>
              </w:rPr>
              <w:tab/>
              <w:t>operationele steun voor de uitvoering van maatregelen om de toepassing van het Schengenacquis te waarborgen.</w:t>
            </w:r>
          </w:p>
        </w:tc>
      </w:tr>
      <w:tr w:rsidR="003671D3" w:rsidRPr="004D72F7" w14:paraId="41A5448D" w14:textId="77777777">
        <w:trPr>
          <w:jc w:val="center"/>
        </w:trPr>
        <w:tc>
          <w:tcPr>
            <w:tcW w:w="4876" w:type="dxa"/>
          </w:tcPr>
          <w:p w14:paraId="4B36C540" w14:textId="77777777" w:rsidR="00231D55" w:rsidRPr="004D72F7" w:rsidRDefault="00231D55" w:rsidP="00E8229D">
            <w:pPr>
              <w:pStyle w:val="Normal6a"/>
            </w:pPr>
          </w:p>
        </w:tc>
        <w:tc>
          <w:tcPr>
            <w:tcW w:w="4876" w:type="dxa"/>
          </w:tcPr>
          <w:p w14:paraId="0F3A10DA" w14:textId="77777777" w:rsidR="00231D55" w:rsidRPr="004D72F7" w:rsidRDefault="00BC36D0" w:rsidP="00E8229D">
            <w:pPr>
              <w:pStyle w:val="Normal6a"/>
              <w:rPr>
                <w:b/>
                <w:bCs/>
                <w:i/>
                <w:iCs/>
              </w:rPr>
            </w:pPr>
            <w:r w:rsidRPr="004D72F7">
              <w:rPr>
                <w:b/>
                <w:i/>
              </w:rPr>
              <w:t>2.</w:t>
            </w:r>
            <w:r w:rsidRPr="004D72F7">
              <w:rPr>
                <w:b/>
                <w:i/>
              </w:rPr>
              <w:tab/>
              <w:t xml:space="preserve">In het kader van de in artikel 3, lid 1, punt b), genoemde doelstelling wordt de steun van de Unie voor het volgende </w:t>
            </w:r>
            <w:r w:rsidRPr="004D72F7">
              <w:rPr>
                <w:b/>
                <w:i/>
              </w:rPr>
              <w:t>verleend:</w:t>
            </w:r>
          </w:p>
        </w:tc>
      </w:tr>
      <w:tr w:rsidR="003671D3" w:rsidRPr="004D72F7" w14:paraId="75AD003D" w14:textId="77777777">
        <w:trPr>
          <w:jc w:val="center"/>
        </w:trPr>
        <w:tc>
          <w:tcPr>
            <w:tcW w:w="4876" w:type="dxa"/>
          </w:tcPr>
          <w:p w14:paraId="7C43A864" w14:textId="77777777" w:rsidR="00231D55" w:rsidRPr="004D72F7" w:rsidRDefault="00231D55" w:rsidP="00E8229D">
            <w:pPr>
              <w:pStyle w:val="Normal6a"/>
            </w:pPr>
          </w:p>
        </w:tc>
        <w:tc>
          <w:tcPr>
            <w:tcW w:w="4876" w:type="dxa"/>
          </w:tcPr>
          <w:p w14:paraId="4A9FF5FE" w14:textId="77777777" w:rsidR="00231D55" w:rsidRPr="004D72F7" w:rsidRDefault="00BC36D0" w:rsidP="00E8229D">
            <w:pPr>
              <w:pStyle w:val="Normal6a"/>
              <w:rPr>
                <w:b/>
                <w:bCs/>
                <w:i/>
                <w:iCs/>
                <w:szCs w:val="24"/>
              </w:rPr>
            </w:pPr>
            <w:r w:rsidRPr="004D72F7">
              <w:rPr>
                <w:b/>
                <w:i/>
              </w:rPr>
              <w:t>a)</w:t>
            </w:r>
            <w:r w:rsidRPr="004D72F7">
              <w:rPr>
                <w:b/>
                <w:i/>
              </w:rPr>
              <w:tab/>
              <w:t>infrastructuur, gebouwen, systemen en diensten die nodig zijn bij grensdoorlaatposten en voor grensbewaking tussen grensdoorlaatposten;</w:t>
            </w:r>
          </w:p>
        </w:tc>
      </w:tr>
      <w:tr w:rsidR="003671D3" w:rsidRPr="004D72F7" w14:paraId="0133D45A" w14:textId="77777777">
        <w:trPr>
          <w:jc w:val="center"/>
        </w:trPr>
        <w:tc>
          <w:tcPr>
            <w:tcW w:w="4876" w:type="dxa"/>
          </w:tcPr>
          <w:p w14:paraId="08EF24BE" w14:textId="77777777" w:rsidR="00231D55" w:rsidRPr="004D72F7" w:rsidRDefault="00231D55" w:rsidP="00E8229D">
            <w:pPr>
              <w:pStyle w:val="Normal6a"/>
            </w:pPr>
          </w:p>
        </w:tc>
        <w:tc>
          <w:tcPr>
            <w:tcW w:w="4876" w:type="dxa"/>
          </w:tcPr>
          <w:p w14:paraId="596134CF" w14:textId="77777777" w:rsidR="00231D55" w:rsidRPr="004D72F7" w:rsidRDefault="00BC36D0" w:rsidP="00E8229D">
            <w:pPr>
              <w:pStyle w:val="Normal6a"/>
              <w:rPr>
                <w:b/>
                <w:bCs/>
                <w:i/>
                <w:iCs/>
                <w:szCs w:val="24"/>
              </w:rPr>
            </w:pPr>
            <w:r w:rsidRPr="004D72F7">
              <w:rPr>
                <w:b/>
                <w:i/>
              </w:rPr>
              <w:t>b)</w:t>
            </w:r>
            <w:r w:rsidRPr="004D72F7">
              <w:rPr>
                <w:b/>
                <w:i/>
              </w:rPr>
              <w:tab/>
              <w:t>operationele uitrusting, waaronder vervoermiddelen en ICT-systemen, die nodig is voor doeltreffend en veilig grenstoezicht bij grensdoorlaatposten en voor grensbewaking, overeenkomstig de door het Europees Grens- en kustwachtagentschap ontwikkelde normen, voor zover dergelijke normen bestaan;</w:t>
            </w:r>
          </w:p>
        </w:tc>
      </w:tr>
      <w:tr w:rsidR="003671D3" w:rsidRPr="004D72F7" w14:paraId="7FAA4518" w14:textId="77777777">
        <w:trPr>
          <w:jc w:val="center"/>
        </w:trPr>
        <w:tc>
          <w:tcPr>
            <w:tcW w:w="4876" w:type="dxa"/>
          </w:tcPr>
          <w:p w14:paraId="3C662A6E" w14:textId="77777777" w:rsidR="00231D55" w:rsidRPr="004D72F7" w:rsidRDefault="00231D55" w:rsidP="00E8229D">
            <w:pPr>
              <w:pStyle w:val="Normal6a"/>
            </w:pPr>
          </w:p>
        </w:tc>
        <w:tc>
          <w:tcPr>
            <w:tcW w:w="4876" w:type="dxa"/>
          </w:tcPr>
          <w:p w14:paraId="36769E78" w14:textId="77777777" w:rsidR="00231D55" w:rsidRPr="004D72F7" w:rsidRDefault="00BC36D0" w:rsidP="00E8229D">
            <w:pPr>
              <w:pStyle w:val="Normal6a"/>
              <w:rPr>
                <w:b/>
                <w:bCs/>
                <w:i/>
                <w:iCs/>
              </w:rPr>
            </w:pPr>
            <w:r w:rsidRPr="004D72F7">
              <w:rPr>
                <w:b/>
                <w:i/>
              </w:rPr>
              <w:t>c)</w:t>
            </w:r>
            <w:r w:rsidRPr="004D72F7">
              <w:rPr>
                <w:b/>
                <w:i/>
              </w:rPr>
              <w:tab/>
              <w:t>opleiding op het gebied van of ter bevordering van de ontwikkeling van het Europees geïntegreerd grensbeheer, rekening houdend met operationele behoeften en risicoanalyses, met inbegrip van de uitdagingen die in de in artikel 13, lid 7, genoemde aanbevelingen zijn uiteengezet, en met volledige inachtneming van de grondrechten;</w:t>
            </w:r>
          </w:p>
        </w:tc>
      </w:tr>
      <w:tr w:rsidR="003671D3" w:rsidRPr="004D72F7" w14:paraId="2CE366CC" w14:textId="77777777">
        <w:trPr>
          <w:jc w:val="center"/>
        </w:trPr>
        <w:tc>
          <w:tcPr>
            <w:tcW w:w="4876" w:type="dxa"/>
          </w:tcPr>
          <w:p w14:paraId="4229B250" w14:textId="77777777" w:rsidR="00231D55" w:rsidRPr="004D72F7" w:rsidRDefault="00231D55" w:rsidP="00E8229D">
            <w:pPr>
              <w:pStyle w:val="Normal6a"/>
            </w:pPr>
          </w:p>
        </w:tc>
        <w:tc>
          <w:tcPr>
            <w:tcW w:w="4876" w:type="dxa"/>
          </w:tcPr>
          <w:p w14:paraId="54AA85FF" w14:textId="77777777" w:rsidR="00231D55" w:rsidRPr="004D72F7" w:rsidRDefault="00BC36D0" w:rsidP="00E8229D">
            <w:pPr>
              <w:pStyle w:val="Normal6a"/>
              <w:rPr>
                <w:b/>
                <w:bCs/>
                <w:i/>
                <w:iCs/>
              </w:rPr>
            </w:pPr>
            <w:r w:rsidRPr="004D72F7">
              <w:rPr>
                <w:b/>
                <w:i/>
              </w:rPr>
              <w:t>d)</w:t>
            </w:r>
            <w:r w:rsidRPr="004D72F7">
              <w:rPr>
                <w:b/>
                <w:i/>
              </w:rPr>
              <w:tab/>
              <w:t>gezamenlijke inzet van immigratieverbindingsfunctionarissen in derde landen overeenkomstig Verordening (EU) 2019/1240 van het Europees Parlement en de Raad;</w:t>
            </w:r>
          </w:p>
        </w:tc>
      </w:tr>
      <w:tr w:rsidR="003671D3" w:rsidRPr="004D72F7" w14:paraId="547DB161" w14:textId="77777777">
        <w:trPr>
          <w:jc w:val="center"/>
        </w:trPr>
        <w:tc>
          <w:tcPr>
            <w:tcW w:w="4876" w:type="dxa"/>
          </w:tcPr>
          <w:p w14:paraId="2AEB6DD0" w14:textId="77777777" w:rsidR="00231D55" w:rsidRPr="004D72F7" w:rsidRDefault="00231D55" w:rsidP="00E8229D">
            <w:pPr>
              <w:pStyle w:val="Normal6a"/>
            </w:pPr>
          </w:p>
        </w:tc>
        <w:tc>
          <w:tcPr>
            <w:tcW w:w="4876" w:type="dxa"/>
          </w:tcPr>
          <w:p w14:paraId="24E085E7" w14:textId="77777777" w:rsidR="00231D55" w:rsidRPr="004D72F7" w:rsidRDefault="00BC36D0" w:rsidP="00E8229D">
            <w:pPr>
              <w:pStyle w:val="Normal6a"/>
              <w:rPr>
                <w:b/>
                <w:bCs/>
                <w:i/>
                <w:iCs/>
                <w:szCs w:val="24"/>
              </w:rPr>
            </w:pPr>
            <w:r w:rsidRPr="004D72F7">
              <w:rPr>
                <w:b/>
                <w:i/>
              </w:rPr>
              <w:t>e)</w:t>
            </w:r>
            <w:r w:rsidRPr="004D72F7">
              <w:rPr>
                <w:b/>
                <w:i/>
              </w:rPr>
              <w:tab/>
              <w:t>uitwisseling van beste praktijken en deskundigheid, studies, proefprojecten en andere relevante acties gericht op de uitvoering of ontwikkeling van het Europees geïntegreerd grensbeheer, waaronder maatregelen ter bevordering van de ontwikkeling van de Europese grens- en kustwacht, zoals gemeenschappelijke capaciteitsopbouw, gezamenlijke aanbesteding, vaststelling van gemeenschappelijke normen en andere maatregelen voor het stroomlijnen van de samenwerking en coördinatie tussen het Europees Grens- en kustwa</w:t>
            </w:r>
            <w:r w:rsidRPr="004D72F7">
              <w:rPr>
                <w:b/>
                <w:i/>
              </w:rPr>
              <w:t>chtagentschap en de lidstaten, evenals maatregelen in verband met de doorverwijzing van kwetsbare personen die hulp nodig hebben en personen die internationale bescherming behoeven of die deze wensen aan te vragen;</w:t>
            </w:r>
          </w:p>
        </w:tc>
      </w:tr>
      <w:tr w:rsidR="003671D3" w:rsidRPr="004D72F7" w14:paraId="4C5DF833" w14:textId="77777777">
        <w:trPr>
          <w:jc w:val="center"/>
        </w:trPr>
        <w:tc>
          <w:tcPr>
            <w:tcW w:w="4876" w:type="dxa"/>
          </w:tcPr>
          <w:p w14:paraId="750AB47F" w14:textId="77777777" w:rsidR="00231D55" w:rsidRPr="004D72F7" w:rsidRDefault="00231D55" w:rsidP="00E8229D">
            <w:pPr>
              <w:pStyle w:val="Normal6a"/>
            </w:pPr>
          </w:p>
        </w:tc>
        <w:tc>
          <w:tcPr>
            <w:tcW w:w="4876" w:type="dxa"/>
          </w:tcPr>
          <w:p w14:paraId="36BB594F" w14:textId="77777777" w:rsidR="00231D55" w:rsidRPr="004D72F7" w:rsidRDefault="00BC36D0" w:rsidP="00E8229D">
            <w:pPr>
              <w:pStyle w:val="Normal6a"/>
              <w:rPr>
                <w:b/>
                <w:bCs/>
                <w:i/>
                <w:iCs/>
                <w:szCs w:val="24"/>
              </w:rPr>
            </w:pPr>
            <w:r w:rsidRPr="004D72F7">
              <w:rPr>
                <w:b/>
                <w:i/>
              </w:rPr>
              <w:t>f)</w:t>
            </w:r>
            <w:r w:rsidRPr="004D72F7">
              <w:rPr>
                <w:b/>
                <w:i/>
              </w:rPr>
              <w:tab/>
              <w:t>voorbereidende, monitoring-, administratieve en technische activiteiten die vereist zijn voor de uitvoering van het beleid inzake de buitengrenzen, onder meer ter versterking van de governance van het Schengengebied door ontwikkeling en tenuitvoerlegging van het evaluatiemechanisme dat is ingesteld bij Verordening (EU) nr. 1053/2013 voor de controle van en het toezicht op de toepassing van het Schengenacquis en bij Verordening (EU) 2016/399, met inbegrip van dienstreisuitgaven voor deskundigen van de Commi</w:t>
            </w:r>
            <w:r w:rsidRPr="004D72F7">
              <w:rPr>
                <w:b/>
                <w:i/>
              </w:rPr>
              <w:t>ssie en de lidstaten die deelnemen aan bezoeken ter plaatse, alsmede maatregelen om uitvoering te geven aan de aanbevelingen die zijn gedaan naar aanleiding van kwetsbaarheidsbeoordelingen die door het Europees Grens- en kustwachtagentschap overeenkomstig Verordening (EU) 2019/1896 worden uitgevoerd;</w:t>
            </w:r>
          </w:p>
        </w:tc>
      </w:tr>
      <w:tr w:rsidR="003671D3" w:rsidRPr="004D72F7" w14:paraId="06056335" w14:textId="77777777">
        <w:trPr>
          <w:jc w:val="center"/>
        </w:trPr>
        <w:tc>
          <w:tcPr>
            <w:tcW w:w="4876" w:type="dxa"/>
          </w:tcPr>
          <w:p w14:paraId="4C07A7D3" w14:textId="77777777" w:rsidR="00231D55" w:rsidRPr="004D72F7" w:rsidRDefault="00231D55" w:rsidP="00E8229D">
            <w:pPr>
              <w:pStyle w:val="Normal6a"/>
            </w:pPr>
          </w:p>
        </w:tc>
        <w:tc>
          <w:tcPr>
            <w:tcW w:w="4876" w:type="dxa"/>
          </w:tcPr>
          <w:p w14:paraId="5CBE27B0" w14:textId="77777777" w:rsidR="00231D55" w:rsidRPr="004D72F7" w:rsidRDefault="00BC36D0" w:rsidP="00E8229D">
            <w:pPr>
              <w:pStyle w:val="Normal6a"/>
              <w:rPr>
                <w:b/>
                <w:bCs/>
                <w:i/>
                <w:iCs/>
              </w:rPr>
            </w:pPr>
            <w:r w:rsidRPr="004D72F7">
              <w:rPr>
                <w:b/>
                <w:i/>
              </w:rPr>
              <w:t>g)</w:t>
            </w:r>
            <w:r w:rsidRPr="004D72F7">
              <w:rPr>
                <w:b/>
                <w:i/>
              </w:rPr>
              <w:tab/>
              <w:t xml:space="preserve">acties ter verbetering van de kwaliteit van in </w:t>
            </w:r>
            <w:r w:rsidRPr="004D72F7">
              <w:rPr>
                <w:b/>
                <w:i/>
              </w:rPr>
              <w:t>ICT-systemen opgeslagen gegevens en ter verbetering van de uitoefening van de rechten van betrokkenen op informatie, toegang tot en rectificatie en wissing van hun persoonsgegevens, en op beperking van de verwerking daarvan;</w:t>
            </w:r>
          </w:p>
        </w:tc>
      </w:tr>
      <w:tr w:rsidR="003671D3" w:rsidRPr="004D72F7" w14:paraId="49C6173A" w14:textId="77777777">
        <w:trPr>
          <w:jc w:val="center"/>
        </w:trPr>
        <w:tc>
          <w:tcPr>
            <w:tcW w:w="4876" w:type="dxa"/>
          </w:tcPr>
          <w:p w14:paraId="17BB9AAF" w14:textId="77777777" w:rsidR="00231D55" w:rsidRPr="004D72F7" w:rsidRDefault="00231D55" w:rsidP="00E8229D">
            <w:pPr>
              <w:pStyle w:val="Normal6a"/>
            </w:pPr>
          </w:p>
        </w:tc>
        <w:tc>
          <w:tcPr>
            <w:tcW w:w="4876" w:type="dxa"/>
          </w:tcPr>
          <w:p w14:paraId="1329E86B" w14:textId="77777777" w:rsidR="00231D55" w:rsidRPr="004D72F7" w:rsidRDefault="00BC36D0" w:rsidP="00BC36D0">
            <w:pPr>
              <w:pStyle w:val="Normal6a"/>
              <w:widowControl/>
              <w:rPr>
                <w:b/>
                <w:bCs/>
                <w:i/>
                <w:iCs/>
              </w:rPr>
            </w:pPr>
            <w:r w:rsidRPr="004D72F7">
              <w:rPr>
                <w:b/>
                <w:i/>
              </w:rPr>
              <w:t>h)</w:t>
            </w:r>
            <w:r w:rsidRPr="004D72F7">
              <w:rPr>
                <w:b/>
                <w:i/>
              </w:rPr>
              <w:tab/>
              <w:t>identificatie, afname van vingerafdrukken, registratie, veiligheidscontroles, nabespreking, informatieverstrekking, medische en kwetsbaarheidsscreening en, indien nodig, medische zorg en verwijzing van onderdanen van derde landen naar de passende procedure aan de buitengrenzen;</w:t>
            </w:r>
          </w:p>
        </w:tc>
      </w:tr>
      <w:tr w:rsidR="003671D3" w:rsidRPr="004D72F7" w14:paraId="7AEACC6F" w14:textId="77777777">
        <w:trPr>
          <w:jc w:val="center"/>
        </w:trPr>
        <w:tc>
          <w:tcPr>
            <w:tcW w:w="4876" w:type="dxa"/>
          </w:tcPr>
          <w:p w14:paraId="4F75FB6A" w14:textId="77777777" w:rsidR="00231D55" w:rsidRPr="004D72F7" w:rsidRDefault="00231D55" w:rsidP="00E8229D">
            <w:pPr>
              <w:pStyle w:val="Normal6a"/>
            </w:pPr>
          </w:p>
        </w:tc>
        <w:tc>
          <w:tcPr>
            <w:tcW w:w="4876" w:type="dxa"/>
          </w:tcPr>
          <w:p w14:paraId="7C3AE832" w14:textId="77777777" w:rsidR="00231D55" w:rsidRPr="004D72F7" w:rsidRDefault="00BC36D0" w:rsidP="00E8229D">
            <w:pPr>
              <w:pStyle w:val="Normal6a"/>
              <w:rPr>
                <w:b/>
                <w:bCs/>
                <w:i/>
                <w:iCs/>
              </w:rPr>
            </w:pPr>
            <w:r w:rsidRPr="004D72F7">
              <w:rPr>
                <w:b/>
                <w:i/>
              </w:rPr>
              <w:t>i)</w:t>
            </w:r>
            <w:r w:rsidRPr="004D72F7">
              <w:rPr>
                <w:b/>
                <w:i/>
              </w:rPr>
              <w:tab/>
              <w:t>acties om onafhankelijke monitoringmechanismen in te stellen, in stand te houden of te ontwikkelen overeenkomstig artikel 10 van Verordening (EU) 2024/1356 (de verordening betreffende screening);</w:t>
            </w:r>
          </w:p>
        </w:tc>
      </w:tr>
      <w:tr w:rsidR="003671D3" w:rsidRPr="004D72F7" w14:paraId="1A5ECBBC" w14:textId="77777777">
        <w:trPr>
          <w:jc w:val="center"/>
        </w:trPr>
        <w:tc>
          <w:tcPr>
            <w:tcW w:w="4876" w:type="dxa"/>
          </w:tcPr>
          <w:p w14:paraId="1CB1AB59" w14:textId="77777777" w:rsidR="00231D55" w:rsidRPr="004D72F7" w:rsidRDefault="00231D55" w:rsidP="00E8229D">
            <w:pPr>
              <w:pStyle w:val="Normal6a"/>
            </w:pPr>
          </w:p>
        </w:tc>
        <w:tc>
          <w:tcPr>
            <w:tcW w:w="4876" w:type="dxa"/>
          </w:tcPr>
          <w:p w14:paraId="670733E5" w14:textId="77777777" w:rsidR="00231D55" w:rsidRPr="004D72F7" w:rsidRDefault="00BC36D0" w:rsidP="00E8229D">
            <w:pPr>
              <w:pStyle w:val="Normal6a"/>
              <w:rPr>
                <w:b/>
                <w:bCs/>
                <w:i/>
                <w:iCs/>
                <w:szCs w:val="24"/>
              </w:rPr>
            </w:pPr>
            <w:r w:rsidRPr="004D72F7">
              <w:rPr>
                <w:b/>
                <w:i/>
              </w:rPr>
              <w:t>j)</w:t>
            </w:r>
            <w:r w:rsidRPr="004D72F7">
              <w:rPr>
                <w:b/>
                <w:i/>
              </w:rPr>
              <w:tab/>
              <w:t xml:space="preserve">acties die gericht zijn op het vergroten van het bewustzijn onder belanghebbenden en het grote publiek ten aanzien van het beleid </w:t>
            </w:r>
            <w:proofErr w:type="gramStart"/>
            <w:r w:rsidRPr="004D72F7">
              <w:rPr>
                <w:b/>
                <w:i/>
              </w:rPr>
              <w:t>inzake</w:t>
            </w:r>
            <w:proofErr w:type="gramEnd"/>
            <w:r w:rsidRPr="004D72F7">
              <w:rPr>
                <w:b/>
                <w:i/>
              </w:rPr>
              <w:t xml:space="preserve"> de buitengrenzen, onder meer via institutionele communicatie over de politieke prioriteiten van de Unie;</w:t>
            </w:r>
          </w:p>
        </w:tc>
      </w:tr>
      <w:tr w:rsidR="003671D3" w:rsidRPr="004D72F7" w14:paraId="5CF46B4E" w14:textId="77777777">
        <w:trPr>
          <w:jc w:val="center"/>
        </w:trPr>
        <w:tc>
          <w:tcPr>
            <w:tcW w:w="4876" w:type="dxa"/>
          </w:tcPr>
          <w:p w14:paraId="41BAA238" w14:textId="77777777" w:rsidR="00231D55" w:rsidRPr="004D72F7" w:rsidRDefault="00231D55" w:rsidP="00E8229D">
            <w:pPr>
              <w:pStyle w:val="Normal6a"/>
            </w:pPr>
          </w:p>
        </w:tc>
        <w:tc>
          <w:tcPr>
            <w:tcW w:w="4876" w:type="dxa"/>
          </w:tcPr>
          <w:p w14:paraId="2FEE1DA7" w14:textId="2DC67F48" w:rsidR="00231D55" w:rsidRPr="004D72F7" w:rsidRDefault="00BC36D0" w:rsidP="00E8229D">
            <w:pPr>
              <w:pStyle w:val="Normal6a"/>
              <w:rPr>
                <w:b/>
                <w:bCs/>
                <w:i/>
                <w:iCs/>
                <w:szCs w:val="24"/>
              </w:rPr>
            </w:pPr>
            <w:r w:rsidRPr="004D72F7">
              <w:rPr>
                <w:b/>
                <w:i/>
              </w:rPr>
              <w:t>k)</w:t>
            </w:r>
            <w:r w:rsidRPr="004D72F7">
              <w:rPr>
                <w:b/>
                <w:i/>
              </w:rPr>
              <w:tab/>
              <w:t>ontwikkeling van statistische instrumenten, methoden en indicatoren, met inachtneming van het non</w:t>
            </w:r>
            <w:r>
              <w:rPr>
                <w:b/>
                <w:i/>
              </w:rPr>
              <w:noBreakHyphen/>
            </w:r>
            <w:r w:rsidRPr="004D72F7">
              <w:rPr>
                <w:b/>
                <w:i/>
              </w:rPr>
              <w:t>discriminatiebeginsel;</w:t>
            </w:r>
          </w:p>
        </w:tc>
      </w:tr>
      <w:tr w:rsidR="003671D3" w:rsidRPr="004D72F7" w14:paraId="76AE6001" w14:textId="77777777">
        <w:trPr>
          <w:jc w:val="center"/>
        </w:trPr>
        <w:tc>
          <w:tcPr>
            <w:tcW w:w="4876" w:type="dxa"/>
          </w:tcPr>
          <w:p w14:paraId="27C56ECC" w14:textId="77777777" w:rsidR="00231D55" w:rsidRPr="004D72F7" w:rsidRDefault="00231D55" w:rsidP="00E8229D">
            <w:pPr>
              <w:pStyle w:val="Normal6a"/>
            </w:pPr>
          </w:p>
        </w:tc>
        <w:tc>
          <w:tcPr>
            <w:tcW w:w="4876" w:type="dxa"/>
          </w:tcPr>
          <w:p w14:paraId="5C384B52" w14:textId="77777777" w:rsidR="00231D55" w:rsidRPr="004D72F7" w:rsidRDefault="00BC36D0" w:rsidP="00E8229D">
            <w:pPr>
              <w:pStyle w:val="Normal6a"/>
              <w:rPr>
                <w:b/>
                <w:bCs/>
                <w:i/>
                <w:iCs/>
                <w:szCs w:val="24"/>
              </w:rPr>
            </w:pPr>
            <w:r w:rsidRPr="004D72F7">
              <w:rPr>
                <w:b/>
                <w:i/>
              </w:rPr>
              <w:t>l)</w:t>
            </w:r>
            <w:r w:rsidRPr="004D72F7">
              <w:rPr>
                <w:b/>
                <w:i/>
              </w:rPr>
              <w:tab/>
              <w:t>operationele steun voor de uitvoering van het Europees geïntegreerd grensbeheer.</w:t>
            </w:r>
          </w:p>
        </w:tc>
      </w:tr>
      <w:tr w:rsidR="003671D3" w:rsidRPr="004D72F7" w14:paraId="47E9D985" w14:textId="77777777">
        <w:trPr>
          <w:jc w:val="center"/>
        </w:trPr>
        <w:tc>
          <w:tcPr>
            <w:tcW w:w="4876" w:type="dxa"/>
          </w:tcPr>
          <w:p w14:paraId="1AA5F0B0" w14:textId="77777777" w:rsidR="00231D55" w:rsidRPr="004D72F7" w:rsidRDefault="00231D55" w:rsidP="00E8229D">
            <w:pPr>
              <w:pStyle w:val="Normal6a"/>
            </w:pPr>
          </w:p>
        </w:tc>
        <w:tc>
          <w:tcPr>
            <w:tcW w:w="4876" w:type="dxa"/>
          </w:tcPr>
          <w:p w14:paraId="6B0F602F" w14:textId="77777777" w:rsidR="00231D55" w:rsidRPr="004D72F7" w:rsidRDefault="00BC36D0" w:rsidP="00E8229D">
            <w:pPr>
              <w:pStyle w:val="Normal6a"/>
              <w:rPr>
                <w:b/>
                <w:bCs/>
                <w:i/>
                <w:iCs/>
              </w:rPr>
            </w:pPr>
            <w:r w:rsidRPr="004D72F7">
              <w:rPr>
                <w:b/>
                <w:i/>
              </w:rPr>
              <w:t>3.</w:t>
            </w:r>
            <w:r w:rsidRPr="004D72F7">
              <w:rPr>
                <w:b/>
                <w:i/>
              </w:rPr>
              <w:tab/>
              <w:t>In het kader van de in artikel 3, lid 1, punt c), genoemde doelstelling wordt de steun van de Unie voor het volgende verleend:</w:t>
            </w:r>
          </w:p>
        </w:tc>
      </w:tr>
      <w:tr w:rsidR="003671D3" w:rsidRPr="004D72F7" w14:paraId="0BF9DFDE" w14:textId="77777777">
        <w:trPr>
          <w:jc w:val="center"/>
        </w:trPr>
        <w:tc>
          <w:tcPr>
            <w:tcW w:w="4876" w:type="dxa"/>
          </w:tcPr>
          <w:p w14:paraId="714A9343" w14:textId="77777777" w:rsidR="00231D55" w:rsidRPr="004D72F7" w:rsidRDefault="00231D55" w:rsidP="00E8229D">
            <w:pPr>
              <w:pStyle w:val="Normal6a"/>
            </w:pPr>
          </w:p>
        </w:tc>
        <w:tc>
          <w:tcPr>
            <w:tcW w:w="4876" w:type="dxa"/>
          </w:tcPr>
          <w:p w14:paraId="55006A46" w14:textId="77777777" w:rsidR="00231D55" w:rsidRPr="004D72F7" w:rsidRDefault="00BC36D0" w:rsidP="00E8229D">
            <w:pPr>
              <w:pStyle w:val="Normal6a"/>
              <w:rPr>
                <w:b/>
                <w:bCs/>
                <w:i/>
                <w:iCs/>
                <w:szCs w:val="24"/>
              </w:rPr>
            </w:pPr>
            <w:r w:rsidRPr="004D72F7">
              <w:rPr>
                <w:b/>
                <w:i/>
              </w:rPr>
              <w:t>a)</w:t>
            </w:r>
            <w:r w:rsidRPr="004D72F7">
              <w:rPr>
                <w:b/>
                <w:i/>
              </w:rPr>
              <w:tab/>
              <w:t>infrastructuur en gebouwen voor de behandeling van visumaanvragen en voor consulaire samenwerking, waaronder veiligheidsmaatregelen, en andere acties die tot doel hebben de kwaliteit van de dienstverlening aan visumaanvragers te verbeteren;</w:t>
            </w:r>
          </w:p>
        </w:tc>
      </w:tr>
      <w:tr w:rsidR="003671D3" w:rsidRPr="004D72F7" w14:paraId="35E6F3CB" w14:textId="77777777">
        <w:trPr>
          <w:jc w:val="center"/>
        </w:trPr>
        <w:tc>
          <w:tcPr>
            <w:tcW w:w="4876" w:type="dxa"/>
          </w:tcPr>
          <w:p w14:paraId="0C0DF25C" w14:textId="77777777" w:rsidR="00231D55" w:rsidRPr="004D72F7" w:rsidRDefault="00231D55" w:rsidP="00E8229D">
            <w:pPr>
              <w:pStyle w:val="Normal6a"/>
            </w:pPr>
          </w:p>
        </w:tc>
        <w:tc>
          <w:tcPr>
            <w:tcW w:w="4876" w:type="dxa"/>
          </w:tcPr>
          <w:p w14:paraId="0E177B6E" w14:textId="2F9598F8" w:rsidR="00231D55" w:rsidRPr="004D72F7" w:rsidRDefault="00BC36D0" w:rsidP="00E8229D">
            <w:pPr>
              <w:pStyle w:val="Normal6a"/>
              <w:rPr>
                <w:b/>
                <w:bCs/>
                <w:i/>
                <w:iCs/>
                <w:szCs w:val="24"/>
              </w:rPr>
            </w:pPr>
            <w:r w:rsidRPr="004D72F7">
              <w:rPr>
                <w:b/>
                <w:i/>
              </w:rPr>
              <w:t>b)</w:t>
            </w:r>
            <w:r w:rsidRPr="004D72F7">
              <w:rPr>
                <w:b/>
                <w:i/>
              </w:rPr>
              <w:tab/>
              <w:t>operationele uitrusting en ICT</w:t>
            </w:r>
            <w:r>
              <w:rPr>
                <w:b/>
                <w:i/>
              </w:rPr>
              <w:noBreakHyphen/>
            </w:r>
            <w:r w:rsidRPr="004D72F7">
              <w:rPr>
                <w:b/>
                <w:i/>
              </w:rPr>
              <w:t>systemen voor de behandeling van visumaanvragen en consulaire samenwerking;</w:t>
            </w:r>
          </w:p>
        </w:tc>
      </w:tr>
      <w:tr w:rsidR="003671D3" w:rsidRPr="004D72F7" w14:paraId="03BC5DBB" w14:textId="77777777">
        <w:trPr>
          <w:jc w:val="center"/>
        </w:trPr>
        <w:tc>
          <w:tcPr>
            <w:tcW w:w="4876" w:type="dxa"/>
          </w:tcPr>
          <w:p w14:paraId="78237B80" w14:textId="77777777" w:rsidR="00231D55" w:rsidRPr="004D72F7" w:rsidRDefault="00231D55" w:rsidP="00E8229D">
            <w:pPr>
              <w:pStyle w:val="Normal6a"/>
            </w:pPr>
          </w:p>
        </w:tc>
        <w:tc>
          <w:tcPr>
            <w:tcW w:w="4876" w:type="dxa"/>
          </w:tcPr>
          <w:p w14:paraId="0445C5A8" w14:textId="77777777" w:rsidR="00231D55" w:rsidRPr="004D72F7" w:rsidRDefault="00BC36D0" w:rsidP="00E8229D">
            <w:pPr>
              <w:pStyle w:val="Normal6a"/>
              <w:rPr>
                <w:b/>
                <w:bCs/>
                <w:i/>
                <w:iCs/>
                <w:szCs w:val="24"/>
              </w:rPr>
            </w:pPr>
            <w:r w:rsidRPr="004D72F7">
              <w:rPr>
                <w:b/>
                <w:i/>
              </w:rPr>
              <w:t>c)</w:t>
            </w:r>
            <w:r w:rsidRPr="004D72F7">
              <w:rPr>
                <w:b/>
                <w:i/>
              </w:rPr>
              <w:tab/>
              <w:t xml:space="preserve">opleiding van consulair en ander personeel dat bijdraagt aan het gemeenschappelijk visumbeleid en de consulaire </w:t>
            </w:r>
            <w:r w:rsidRPr="004D72F7">
              <w:rPr>
                <w:b/>
                <w:i/>
              </w:rPr>
              <w:t>samenwerking;</w:t>
            </w:r>
          </w:p>
        </w:tc>
      </w:tr>
      <w:tr w:rsidR="003671D3" w:rsidRPr="004D72F7" w14:paraId="60FC4DAF" w14:textId="77777777">
        <w:trPr>
          <w:jc w:val="center"/>
        </w:trPr>
        <w:tc>
          <w:tcPr>
            <w:tcW w:w="4876" w:type="dxa"/>
          </w:tcPr>
          <w:p w14:paraId="6C647C0A" w14:textId="77777777" w:rsidR="00231D55" w:rsidRPr="004D72F7" w:rsidRDefault="00231D55" w:rsidP="00E8229D">
            <w:pPr>
              <w:pStyle w:val="Normal6a"/>
            </w:pPr>
          </w:p>
        </w:tc>
        <w:tc>
          <w:tcPr>
            <w:tcW w:w="4876" w:type="dxa"/>
          </w:tcPr>
          <w:p w14:paraId="65F772CF" w14:textId="77777777" w:rsidR="00231D55" w:rsidRPr="004D72F7" w:rsidRDefault="00BC36D0" w:rsidP="00BC36D0">
            <w:pPr>
              <w:pStyle w:val="Normal6a"/>
              <w:widowControl/>
              <w:rPr>
                <w:b/>
                <w:bCs/>
                <w:i/>
                <w:iCs/>
                <w:szCs w:val="24"/>
              </w:rPr>
            </w:pPr>
            <w:r w:rsidRPr="004D72F7">
              <w:rPr>
                <w:b/>
                <w:i/>
              </w:rPr>
              <w:t>d)</w:t>
            </w:r>
            <w:r w:rsidRPr="004D72F7">
              <w:rPr>
                <w:b/>
                <w:i/>
              </w:rPr>
              <w:tab/>
              <w:t>uitwisseling van beste praktijken en uitwisseling van deskundigen, waaronder detachering van deskundigen, en vergroting van de capaciteit van Europese netwerken voor de beoordeling, bevordering, ondersteuning en verdere ontwikkeling van beleidsmaatregelen en doelstellingen van de Unie;</w:t>
            </w:r>
          </w:p>
        </w:tc>
      </w:tr>
      <w:tr w:rsidR="003671D3" w:rsidRPr="004D72F7" w14:paraId="4BE3E55E" w14:textId="77777777">
        <w:trPr>
          <w:jc w:val="center"/>
        </w:trPr>
        <w:tc>
          <w:tcPr>
            <w:tcW w:w="4876" w:type="dxa"/>
          </w:tcPr>
          <w:p w14:paraId="4A3D0E49" w14:textId="77777777" w:rsidR="00231D55" w:rsidRPr="004D72F7" w:rsidRDefault="00231D55" w:rsidP="00E8229D">
            <w:pPr>
              <w:pStyle w:val="Normal6a"/>
            </w:pPr>
          </w:p>
        </w:tc>
        <w:tc>
          <w:tcPr>
            <w:tcW w:w="4876" w:type="dxa"/>
          </w:tcPr>
          <w:p w14:paraId="2359ECF3" w14:textId="77777777" w:rsidR="00231D55" w:rsidRPr="004D72F7" w:rsidRDefault="00BC36D0" w:rsidP="00E8229D">
            <w:pPr>
              <w:pStyle w:val="Normal6a"/>
              <w:rPr>
                <w:b/>
                <w:bCs/>
                <w:i/>
                <w:iCs/>
              </w:rPr>
            </w:pPr>
            <w:r w:rsidRPr="004D72F7">
              <w:rPr>
                <w:b/>
                <w:i/>
              </w:rPr>
              <w:t>e)</w:t>
            </w:r>
            <w:r w:rsidRPr="004D72F7">
              <w:rPr>
                <w:b/>
                <w:i/>
              </w:rPr>
              <w:tab/>
              <w:t>studies en andere relevante acties, zoals acties ter bevordering van kennis door middel van analyse, monitoring en evaluatie;</w:t>
            </w:r>
          </w:p>
        </w:tc>
      </w:tr>
      <w:tr w:rsidR="003671D3" w:rsidRPr="004D72F7" w14:paraId="5906D3CC" w14:textId="77777777">
        <w:trPr>
          <w:jc w:val="center"/>
        </w:trPr>
        <w:tc>
          <w:tcPr>
            <w:tcW w:w="4876" w:type="dxa"/>
          </w:tcPr>
          <w:p w14:paraId="00E31EBE" w14:textId="77777777" w:rsidR="00231D55" w:rsidRPr="004D72F7" w:rsidRDefault="00231D55" w:rsidP="00E8229D">
            <w:pPr>
              <w:pStyle w:val="Normal6a"/>
            </w:pPr>
          </w:p>
        </w:tc>
        <w:tc>
          <w:tcPr>
            <w:tcW w:w="4876" w:type="dxa"/>
          </w:tcPr>
          <w:p w14:paraId="241F1F77" w14:textId="77777777" w:rsidR="00231D55" w:rsidRPr="004D72F7" w:rsidRDefault="00BC36D0" w:rsidP="00E8229D">
            <w:pPr>
              <w:pStyle w:val="Normal6a"/>
              <w:rPr>
                <w:b/>
                <w:bCs/>
                <w:i/>
                <w:iCs/>
                <w:szCs w:val="24"/>
              </w:rPr>
            </w:pPr>
            <w:r w:rsidRPr="004D72F7">
              <w:rPr>
                <w:b/>
                <w:i/>
              </w:rPr>
              <w:t>f)</w:t>
            </w:r>
            <w:r w:rsidRPr="004D72F7">
              <w:rPr>
                <w:b/>
                <w:i/>
              </w:rPr>
              <w:tab/>
              <w:t>activiteiten om belanghebbenden en het grote publiek bewust te maken van het visumbeleid, onder meer via institutionele communicatie over de politieke prioriteiten van de Unie;</w:t>
            </w:r>
          </w:p>
        </w:tc>
      </w:tr>
      <w:tr w:rsidR="003671D3" w:rsidRPr="004D72F7" w14:paraId="480C8251" w14:textId="77777777">
        <w:trPr>
          <w:jc w:val="center"/>
        </w:trPr>
        <w:tc>
          <w:tcPr>
            <w:tcW w:w="4876" w:type="dxa"/>
          </w:tcPr>
          <w:p w14:paraId="75F82DF5" w14:textId="77777777" w:rsidR="00231D55" w:rsidRPr="004D72F7" w:rsidRDefault="00231D55" w:rsidP="00E8229D">
            <w:pPr>
              <w:pStyle w:val="Normal6a"/>
            </w:pPr>
          </w:p>
        </w:tc>
        <w:tc>
          <w:tcPr>
            <w:tcW w:w="4876" w:type="dxa"/>
          </w:tcPr>
          <w:p w14:paraId="4D08074A" w14:textId="5BC20AE6" w:rsidR="00231D55" w:rsidRPr="004D72F7" w:rsidRDefault="00BC36D0" w:rsidP="00E8229D">
            <w:pPr>
              <w:pStyle w:val="Normal6a"/>
              <w:rPr>
                <w:b/>
                <w:bCs/>
                <w:i/>
                <w:iCs/>
                <w:szCs w:val="24"/>
              </w:rPr>
            </w:pPr>
            <w:r w:rsidRPr="004D72F7">
              <w:rPr>
                <w:b/>
                <w:i/>
              </w:rPr>
              <w:t>g)</w:t>
            </w:r>
            <w:r w:rsidRPr="004D72F7">
              <w:rPr>
                <w:b/>
                <w:i/>
              </w:rPr>
              <w:tab/>
              <w:t>ontwikkeling van statistische instrumenten, methoden en indicatoren, met inachtneming van het non</w:t>
            </w:r>
            <w:r>
              <w:rPr>
                <w:b/>
                <w:i/>
              </w:rPr>
              <w:noBreakHyphen/>
            </w:r>
            <w:r w:rsidRPr="004D72F7">
              <w:rPr>
                <w:b/>
                <w:i/>
              </w:rPr>
              <w:t>discriminatiebeginsel;</w:t>
            </w:r>
          </w:p>
        </w:tc>
      </w:tr>
      <w:tr w:rsidR="003671D3" w:rsidRPr="004D72F7" w14:paraId="46CAC00F" w14:textId="77777777">
        <w:trPr>
          <w:jc w:val="center"/>
        </w:trPr>
        <w:tc>
          <w:tcPr>
            <w:tcW w:w="4876" w:type="dxa"/>
          </w:tcPr>
          <w:p w14:paraId="22F02E80" w14:textId="77777777" w:rsidR="00231D55" w:rsidRPr="004D72F7" w:rsidRDefault="00231D55" w:rsidP="00E8229D">
            <w:pPr>
              <w:pStyle w:val="Normal6a"/>
            </w:pPr>
          </w:p>
        </w:tc>
        <w:tc>
          <w:tcPr>
            <w:tcW w:w="4876" w:type="dxa"/>
          </w:tcPr>
          <w:p w14:paraId="7334AC81" w14:textId="77777777" w:rsidR="00231D55" w:rsidRPr="004D72F7" w:rsidRDefault="00BC36D0" w:rsidP="00E8229D">
            <w:pPr>
              <w:pStyle w:val="Normal6a"/>
              <w:rPr>
                <w:b/>
                <w:bCs/>
                <w:i/>
                <w:iCs/>
                <w:szCs w:val="24"/>
              </w:rPr>
            </w:pPr>
            <w:r w:rsidRPr="004D72F7">
              <w:rPr>
                <w:b/>
                <w:i/>
              </w:rPr>
              <w:t>h)</w:t>
            </w:r>
            <w:r w:rsidRPr="004D72F7">
              <w:rPr>
                <w:b/>
                <w:i/>
              </w:rPr>
              <w:tab/>
              <w:t>operationele steun voor de uitvoering van het gemeenschappelijk visumbeleid;</w:t>
            </w:r>
          </w:p>
        </w:tc>
      </w:tr>
      <w:tr w:rsidR="003671D3" w:rsidRPr="004D72F7" w14:paraId="5BD07B0D" w14:textId="77777777">
        <w:trPr>
          <w:jc w:val="center"/>
        </w:trPr>
        <w:tc>
          <w:tcPr>
            <w:tcW w:w="4876" w:type="dxa"/>
          </w:tcPr>
          <w:p w14:paraId="6B36C834" w14:textId="77777777" w:rsidR="00507587" w:rsidRPr="004D72F7" w:rsidRDefault="00507587" w:rsidP="00E8229D">
            <w:pPr>
              <w:pStyle w:val="Normal6a"/>
            </w:pPr>
          </w:p>
        </w:tc>
        <w:tc>
          <w:tcPr>
            <w:tcW w:w="4876" w:type="dxa"/>
          </w:tcPr>
          <w:p w14:paraId="2FAB5B0B" w14:textId="77777777" w:rsidR="00507587" w:rsidRPr="004D72F7" w:rsidRDefault="00BC36D0" w:rsidP="00E8229D">
            <w:pPr>
              <w:pStyle w:val="Normal6a"/>
              <w:rPr>
                <w:b/>
                <w:bCs/>
                <w:i/>
                <w:iCs/>
                <w:szCs w:val="24"/>
              </w:rPr>
            </w:pPr>
            <w:r w:rsidRPr="004D72F7">
              <w:rPr>
                <w:b/>
                <w:i/>
              </w:rPr>
              <w:t>i)</w:t>
            </w:r>
            <w:r w:rsidRPr="004D72F7">
              <w:rPr>
                <w:b/>
                <w:i/>
              </w:rPr>
              <w:tab/>
              <w:t>ondersteuning van lidstaten bij de afgifte van visa, met inbegrip van visa met territoriaal beperkte geldigheid als bedoeld in artikel 25 van Verordening (EG) nr. 810/2009, afgegeven op humanitaire gronden, vanwege het nationale belang of gelet op internationale verplichtingen.</w:t>
            </w:r>
          </w:p>
        </w:tc>
      </w:tr>
    </w:tbl>
    <w:p w14:paraId="680D9B8E" w14:textId="77777777" w:rsidR="00FA192C" w:rsidRPr="004D72F7" w:rsidRDefault="00BC36D0" w:rsidP="00FA192C">
      <w:pPr>
        <w:pStyle w:val="AmOrLang"/>
      </w:pPr>
      <w:r w:rsidRPr="004D72F7">
        <w:t xml:space="preserve">Or. </w:t>
      </w:r>
      <w:r w:rsidRPr="004D72F7">
        <w:rPr>
          <w:rStyle w:val="HideTWBExt"/>
          <w:noProof w:val="0"/>
        </w:rPr>
        <w:t>&lt;Original&gt;</w:t>
      </w:r>
      <w:r w:rsidR="00507587" w:rsidRPr="004D72F7">
        <w:rPr>
          <w:rStyle w:val="HideTWBInt"/>
        </w:rPr>
        <w:t>{EN}</w:t>
      </w:r>
      <w:r w:rsidR="00507587" w:rsidRPr="004D72F7">
        <w:t>en</w:t>
      </w:r>
      <w:r w:rsidRPr="004D72F7">
        <w:rPr>
          <w:rStyle w:val="HideTWBExt"/>
          <w:noProof w:val="0"/>
        </w:rPr>
        <w:t>&lt;/Original&gt;</w:t>
      </w:r>
    </w:p>
    <w:p w14:paraId="6D157DC3" w14:textId="77777777" w:rsidR="00FA192C" w:rsidRPr="004D72F7" w:rsidRDefault="00BC36D0" w:rsidP="003923F7">
      <w:pPr>
        <w:pStyle w:val="AmJustTitle"/>
      </w:pPr>
      <w:r w:rsidRPr="004D72F7">
        <w:rPr>
          <w:rStyle w:val="HideTWBExt"/>
          <w:i w:val="0"/>
        </w:rPr>
        <w:t>&lt;TitreJust&gt;</w:t>
      </w:r>
      <w:r w:rsidRPr="004D72F7">
        <w:t>Motivering</w:t>
      </w:r>
      <w:r w:rsidRPr="004D72F7">
        <w:rPr>
          <w:rStyle w:val="HideTWBExt"/>
          <w:i w:val="0"/>
        </w:rPr>
        <w:t>&lt;/TitreJust&gt;</w:t>
      </w:r>
    </w:p>
    <w:p w14:paraId="6C86803F" w14:textId="77777777" w:rsidR="00507587" w:rsidRPr="004D72F7" w:rsidRDefault="00BC36D0" w:rsidP="00507587">
      <w:pPr>
        <w:pStyle w:val="Normal12Italic"/>
        <w:jc w:val="both"/>
        <w:rPr>
          <w:szCs w:val="24"/>
        </w:rPr>
      </w:pPr>
      <w:r w:rsidRPr="004D72F7">
        <w:t xml:space="preserve"> De acties die in het kader van dit instrument zullen worden gefinancierd, moeten worden </w:t>
      </w:r>
      <w:r w:rsidRPr="004D72F7">
        <w:t>omschreven met het oog op transparantie en in het belang van het Parlement, als medewetgever. De financiering van “black box”-activiteiten door de lidstaten mag niet worden toegestaan.</w:t>
      </w:r>
    </w:p>
    <w:p w14:paraId="7EF2EBFE" w14:textId="77777777" w:rsidR="00FA192C" w:rsidRPr="004D72F7" w:rsidRDefault="00FA192C" w:rsidP="00FA192C">
      <w:pPr>
        <w:pStyle w:val="AmJustText"/>
      </w:pPr>
    </w:p>
    <w:p w14:paraId="485459E5" w14:textId="77777777" w:rsidR="00166CCB" w:rsidRPr="004D72F7" w:rsidRDefault="00BC36D0" w:rsidP="00A5426B">
      <w:r w:rsidRPr="004D72F7">
        <w:rPr>
          <w:rStyle w:val="HideTWBExt"/>
        </w:rPr>
        <w:t>&lt;/Amend&gt;</w:t>
      </w:r>
      <w:bookmarkEnd w:id="1"/>
    </w:p>
    <w:p w14:paraId="67099250" w14:textId="77777777" w:rsidR="00FA192C" w:rsidRPr="004D72F7" w:rsidRDefault="00BC36D0" w:rsidP="00FA192C">
      <w:bookmarkStart w:id="2" w:name="EndB"/>
      <w:r w:rsidRPr="004D72F7">
        <w:rPr>
          <w:rStyle w:val="HideTWBExt"/>
        </w:rPr>
        <w:t>&lt;/RepeatBlock-Amend&gt;</w:t>
      </w:r>
      <w:bookmarkEnd w:id="2"/>
    </w:p>
    <w:p w14:paraId="753EE505" w14:textId="77777777" w:rsidR="008363E4" w:rsidRPr="004D72F7" w:rsidRDefault="008363E4" w:rsidP="00FA192C"/>
    <w:sectPr w:rsidR="008363E4" w:rsidRPr="004D72F7" w:rsidSect="004D72F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23CBD" w14:textId="77777777" w:rsidR="00BC36D0" w:rsidRPr="004D72F7" w:rsidRDefault="00BC36D0">
      <w:r w:rsidRPr="004D72F7">
        <w:separator/>
      </w:r>
    </w:p>
  </w:endnote>
  <w:endnote w:type="continuationSeparator" w:id="0">
    <w:p w14:paraId="5175D3B8" w14:textId="77777777" w:rsidR="00BC36D0" w:rsidRPr="004D72F7" w:rsidRDefault="00BC36D0">
      <w:r w:rsidRPr="004D72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EE6DE" w14:textId="77777777" w:rsidR="004D72F7" w:rsidRPr="004D72F7" w:rsidRDefault="004D72F7" w:rsidP="004D72F7">
    <w:pPr>
      <w:pStyle w:val="EPFooter"/>
    </w:pPr>
    <w:r w:rsidRPr="004D72F7">
      <w:t>PE</w:t>
    </w:r>
    <w:r w:rsidRPr="004D72F7">
      <w:rPr>
        <w:rStyle w:val="HideTWBExt"/>
      </w:rPr>
      <w:t>&lt;NoPE&gt;</w:t>
    </w:r>
    <w:r w:rsidRPr="004D72F7">
      <w:t>790.136</w:t>
    </w:r>
    <w:r w:rsidRPr="004D72F7">
      <w:rPr>
        <w:rStyle w:val="HideTWBExt"/>
      </w:rPr>
      <w:t>&lt;/NoPE&gt;&lt;Version&gt;</w:t>
    </w:r>
    <w:r w:rsidRPr="004D72F7">
      <w:t>v01-00</w:t>
    </w:r>
    <w:r w:rsidRPr="004D72F7">
      <w:rPr>
        <w:rStyle w:val="HideTWBExt"/>
      </w:rPr>
      <w:t>&lt;/Version&gt;</w:t>
    </w:r>
    <w:r w:rsidRPr="004D72F7">
      <w:tab/>
    </w:r>
    <w:r w:rsidRPr="004D72F7">
      <w:fldChar w:fldCharType="begin"/>
    </w:r>
    <w:r w:rsidRPr="004D72F7">
      <w:instrText xml:space="preserve"> PAGE  \* MERGEFORMAT </w:instrText>
    </w:r>
    <w:r w:rsidRPr="004D72F7">
      <w:fldChar w:fldCharType="separate"/>
    </w:r>
    <w:r w:rsidRPr="004D72F7">
      <w:rPr>
        <w:noProof/>
      </w:rPr>
      <w:t>8</w:t>
    </w:r>
    <w:r w:rsidRPr="004D72F7">
      <w:fldChar w:fldCharType="end"/>
    </w:r>
    <w:r w:rsidRPr="004D72F7">
      <w:t>/</w:t>
    </w:r>
    <w:fldSimple w:instr=" NUMPAGES  \* MERGEFORMAT ">
      <w:r w:rsidRPr="004D72F7">
        <w:rPr>
          <w:noProof/>
        </w:rPr>
        <w:t>8</w:t>
      </w:r>
    </w:fldSimple>
    <w:r w:rsidRPr="004D72F7">
      <w:tab/>
    </w:r>
    <w:r w:rsidRPr="004D72F7">
      <w:rPr>
        <w:rStyle w:val="HideTWBExt"/>
      </w:rPr>
      <w:t>&lt;PathFdR&gt;</w:t>
    </w:r>
    <w:r w:rsidRPr="004D72F7">
      <w:t>AM\1346405NL.docx</w:t>
    </w:r>
    <w:r w:rsidRPr="004D72F7">
      <w:rPr>
        <w:rStyle w:val="HideTWBExt"/>
      </w:rPr>
      <w:t>&lt;/PathFdR&gt;</w:t>
    </w:r>
  </w:p>
  <w:p w14:paraId="6A57D9FC" w14:textId="1AB27D10" w:rsidR="00D82FCC" w:rsidRPr="004D72F7" w:rsidRDefault="004D72F7" w:rsidP="004D72F7">
    <w:pPr>
      <w:pStyle w:val="EPFooter2"/>
    </w:pPr>
    <w:r w:rsidRPr="004D72F7">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1AB06" w14:textId="77777777" w:rsidR="004D72F7" w:rsidRPr="004D72F7" w:rsidRDefault="004D72F7" w:rsidP="004D72F7">
    <w:pPr>
      <w:pStyle w:val="EPFooter"/>
    </w:pPr>
    <w:r w:rsidRPr="004D72F7">
      <w:rPr>
        <w:rStyle w:val="HideTWBExt"/>
      </w:rPr>
      <w:t>&lt;PathFdR&gt;</w:t>
    </w:r>
    <w:r w:rsidRPr="004D72F7">
      <w:t>AM\1346405NL.docx</w:t>
    </w:r>
    <w:r w:rsidRPr="004D72F7">
      <w:rPr>
        <w:rStyle w:val="HideTWBExt"/>
      </w:rPr>
      <w:t>&lt;/PathFdR&gt;</w:t>
    </w:r>
    <w:r w:rsidRPr="004D72F7">
      <w:tab/>
    </w:r>
    <w:r w:rsidRPr="004D72F7">
      <w:fldChar w:fldCharType="begin"/>
    </w:r>
    <w:r w:rsidRPr="004D72F7">
      <w:instrText xml:space="preserve"> PAGE  \* MERGEFORMAT </w:instrText>
    </w:r>
    <w:r w:rsidRPr="004D72F7">
      <w:fldChar w:fldCharType="separate"/>
    </w:r>
    <w:r w:rsidRPr="004D72F7">
      <w:rPr>
        <w:noProof/>
      </w:rPr>
      <w:t>7</w:t>
    </w:r>
    <w:r w:rsidRPr="004D72F7">
      <w:fldChar w:fldCharType="end"/>
    </w:r>
    <w:r w:rsidRPr="004D72F7">
      <w:t>/</w:t>
    </w:r>
    <w:fldSimple w:instr=" NUMPAGES  \* MERGEFORMAT ">
      <w:r w:rsidRPr="004D72F7">
        <w:rPr>
          <w:noProof/>
        </w:rPr>
        <w:t>8</w:t>
      </w:r>
    </w:fldSimple>
    <w:r w:rsidRPr="004D72F7">
      <w:tab/>
      <w:t>PE</w:t>
    </w:r>
    <w:r w:rsidRPr="004D72F7">
      <w:rPr>
        <w:rStyle w:val="HideTWBExt"/>
      </w:rPr>
      <w:t>&lt;NoPE&gt;</w:t>
    </w:r>
    <w:r w:rsidRPr="004D72F7">
      <w:t>790.136</w:t>
    </w:r>
    <w:r w:rsidRPr="004D72F7">
      <w:rPr>
        <w:rStyle w:val="HideTWBExt"/>
      </w:rPr>
      <w:t>&lt;/NoPE&gt;&lt;Version&gt;</w:t>
    </w:r>
    <w:r w:rsidRPr="004D72F7">
      <w:t>v01-00</w:t>
    </w:r>
    <w:r w:rsidRPr="004D72F7">
      <w:rPr>
        <w:rStyle w:val="HideTWBExt"/>
      </w:rPr>
      <w:t>&lt;/Version&gt;</w:t>
    </w:r>
  </w:p>
  <w:p w14:paraId="3D3E5546" w14:textId="1A1A91CB" w:rsidR="00D82FCC" w:rsidRPr="004D72F7" w:rsidRDefault="004D72F7" w:rsidP="004D72F7">
    <w:pPr>
      <w:pStyle w:val="EPFooter2"/>
    </w:pPr>
    <w:r w:rsidRPr="004D72F7">
      <w:tab/>
    </w:r>
    <w:r w:rsidRPr="004D72F7">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E7C69" w14:textId="77777777" w:rsidR="004D72F7" w:rsidRPr="004D72F7" w:rsidRDefault="004D72F7" w:rsidP="004D72F7">
    <w:pPr>
      <w:pStyle w:val="EPFooter"/>
    </w:pPr>
    <w:r w:rsidRPr="004D72F7">
      <w:rPr>
        <w:rStyle w:val="HideTWBExt"/>
      </w:rPr>
      <w:t>&lt;PathFdR&gt;</w:t>
    </w:r>
    <w:r w:rsidRPr="004D72F7">
      <w:t>AM\1346405NL.docx</w:t>
    </w:r>
    <w:r w:rsidRPr="004D72F7">
      <w:rPr>
        <w:rStyle w:val="HideTWBExt"/>
      </w:rPr>
      <w:t>&lt;/PathFdR&gt;</w:t>
    </w:r>
    <w:r w:rsidRPr="004D72F7">
      <w:tab/>
    </w:r>
    <w:r w:rsidRPr="004D72F7">
      <w:tab/>
      <w:t>PE</w:t>
    </w:r>
    <w:r w:rsidRPr="004D72F7">
      <w:rPr>
        <w:rStyle w:val="HideTWBExt"/>
      </w:rPr>
      <w:t>&lt;NoPE&gt;</w:t>
    </w:r>
    <w:r w:rsidRPr="004D72F7">
      <w:t>790.136</w:t>
    </w:r>
    <w:r w:rsidRPr="004D72F7">
      <w:rPr>
        <w:rStyle w:val="HideTWBExt"/>
      </w:rPr>
      <w:t>&lt;/NoPE&gt;&lt;Version&gt;</w:t>
    </w:r>
    <w:r w:rsidRPr="004D72F7">
      <w:t>v01-00</w:t>
    </w:r>
    <w:r w:rsidRPr="004D72F7">
      <w:rPr>
        <w:rStyle w:val="HideTWBExt"/>
      </w:rPr>
      <w:t>&lt;/Version&gt;</w:t>
    </w:r>
  </w:p>
  <w:p w14:paraId="42BA3662" w14:textId="5CE8F0A7" w:rsidR="00D82FCC" w:rsidRPr="004D72F7" w:rsidRDefault="004D72F7" w:rsidP="004D72F7">
    <w:pPr>
      <w:pStyle w:val="EPFooter2"/>
    </w:pPr>
    <w:r w:rsidRPr="004D72F7">
      <w:t>NL</w:t>
    </w:r>
    <w:r w:rsidRPr="004D72F7">
      <w:tab/>
    </w:r>
    <w:r w:rsidRPr="004D72F7">
      <w:rPr>
        <w:b w:val="0"/>
        <w:i/>
        <w:color w:val="C0C0C0"/>
        <w:sz w:val="22"/>
      </w:rPr>
      <w:t>In verscheidenheid verenigd</w:t>
    </w:r>
    <w:r w:rsidRPr="004D72F7">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B8B79" w14:textId="77777777" w:rsidR="00BC36D0" w:rsidRPr="004D72F7" w:rsidRDefault="00BC36D0">
      <w:r w:rsidRPr="004D72F7">
        <w:separator/>
      </w:r>
    </w:p>
  </w:footnote>
  <w:footnote w:type="continuationSeparator" w:id="0">
    <w:p w14:paraId="19CBCEAC" w14:textId="77777777" w:rsidR="00BC36D0" w:rsidRPr="004D72F7" w:rsidRDefault="00BC36D0">
      <w:r w:rsidRPr="004D72F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B7BE" w14:textId="77777777" w:rsidR="00BC36D0" w:rsidRDefault="00BC36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8AA40" w14:textId="77777777" w:rsidR="00BC36D0" w:rsidRDefault="00BC36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8D25A" w14:textId="77777777" w:rsidR="00BC36D0" w:rsidRDefault="00BC36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490A34"/>
    <w:multiLevelType w:val="hybridMultilevel"/>
    <w:tmpl w:val="F01AC760"/>
    <w:lvl w:ilvl="0" w:tplc="7C368E58">
      <w:start w:val="1"/>
      <w:numFmt w:val="decimal"/>
      <w:lvlText w:val="%1."/>
      <w:lvlJc w:val="left"/>
      <w:pPr>
        <w:ind w:left="720" w:hanging="360"/>
      </w:pPr>
      <w:rPr>
        <w:rFonts w:hint="default"/>
      </w:rPr>
    </w:lvl>
    <w:lvl w:ilvl="1" w:tplc="5C7C9826" w:tentative="1">
      <w:start w:val="1"/>
      <w:numFmt w:val="lowerLetter"/>
      <w:lvlText w:val="%2."/>
      <w:lvlJc w:val="left"/>
      <w:pPr>
        <w:ind w:left="1440" w:hanging="360"/>
      </w:pPr>
    </w:lvl>
    <w:lvl w:ilvl="2" w:tplc="79DC49E0" w:tentative="1">
      <w:start w:val="1"/>
      <w:numFmt w:val="lowerRoman"/>
      <w:lvlText w:val="%3."/>
      <w:lvlJc w:val="right"/>
      <w:pPr>
        <w:ind w:left="2160" w:hanging="180"/>
      </w:pPr>
    </w:lvl>
    <w:lvl w:ilvl="3" w:tplc="7CB6C3E6" w:tentative="1">
      <w:start w:val="1"/>
      <w:numFmt w:val="decimal"/>
      <w:lvlText w:val="%4."/>
      <w:lvlJc w:val="left"/>
      <w:pPr>
        <w:ind w:left="2880" w:hanging="360"/>
      </w:pPr>
    </w:lvl>
    <w:lvl w:ilvl="4" w:tplc="0902D1F8" w:tentative="1">
      <w:start w:val="1"/>
      <w:numFmt w:val="lowerLetter"/>
      <w:lvlText w:val="%5."/>
      <w:lvlJc w:val="left"/>
      <w:pPr>
        <w:ind w:left="3600" w:hanging="360"/>
      </w:pPr>
    </w:lvl>
    <w:lvl w:ilvl="5" w:tplc="D7207FEC" w:tentative="1">
      <w:start w:val="1"/>
      <w:numFmt w:val="lowerRoman"/>
      <w:lvlText w:val="%6."/>
      <w:lvlJc w:val="right"/>
      <w:pPr>
        <w:ind w:left="4320" w:hanging="180"/>
      </w:pPr>
    </w:lvl>
    <w:lvl w:ilvl="6" w:tplc="11AC4E8E" w:tentative="1">
      <w:start w:val="1"/>
      <w:numFmt w:val="decimal"/>
      <w:lvlText w:val="%7."/>
      <w:lvlJc w:val="left"/>
      <w:pPr>
        <w:ind w:left="5040" w:hanging="360"/>
      </w:pPr>
    </w:lvl>
    <w:lvl w:ilvl="7" w:tplc="044C460E" w:tentative="1">
      <w:start w:val="1"/>
      <w:numFmt w:val="lowerLetter"/>
      <w:lvlText w:val="%8."/>
      <w:lvlJc w:val="left"/>
      <w:pPr>
        <w:ind w:left="5760" w:hanging="360"/>
      </w:pPr>
    </w:lvl>
    <w:lvl w:ilvl="8" w:tplc="06426BD0" w:tentative="1">
      <w:start w:val="1"/>
      <w:numFmt w:val="lowerRoman"/>
      <w:lvlText w:val="%9."/>
      <w:lvlJc w:val="right"/>
      <w:pPr>
        <w:ind w:left="6480" w:hanging="180"/>
      </w:pPr>
    </w:lvl>
  </w:abstractNum>
  <w:abstractNum w:abstractNumId="11" w15:restartNumberingAfterBreak="0">
    <w:nsid w:val="0F9F79C0"/>
    <w:multiLevelType w:val="hybridMultilevel"/>
    <w:tmpl w:val="A3A6AC3A"/>
    <w:lvl w:ilvl="0" w:tplc="2E5AB112">
      <w:start w:val="1"/>
      <w:numFmt w:val="decimal"/>
      <w:lvlText w:val="%1."/>
      <w:lvlJc w:val="left"/>
      <w:pPr>
        <w:ind w:left="720" w:hanging="360"/>
      </w:pPr>
      <w:rPr>
        <w:rFonts w:hint="default"/>
      </w:rPr>
    </w:lvl>
    <w:lvl w:ilvl="1" w:tplc="9A82DFA0" w:tentative="1">
      <w:start w:val="1"/>
      <w:numFmt w:val="lowerLetter"/>
      <w:lvlText w:val="%2."/>
      <w:lvlJc w:val="left"/>
      <w:pPr>
        <w:ind w:left="1440" w:hanging="360"/>
      </w:pPr>
    </w:lvl>
    <w:lvl w:ilvl="2" w:tplc="B42C73B2" w:tentative="1">
      <w:start w:val="1"/>
      <w:numFmt w:val="lowerRoman"/>
      <w:lvlText w:val="%3."/>
      <w:lvlJc w:val="right"/>
      <w:pPr>
        <w:ind w:left="2160" w:hanging="180"/>
      </w:pPr>
    </w:lvl>
    <w:lvl w:ilvl="3" w:tplc="FCF4DF56" w:tentative="1">
      <w:start w:val="1"/>
      <w:numFmt w:val="decimal"/>
      <w:lvlText w:val="%4."/>
      <w:lvlJc w:val="left"/>
      <w:pPr>
        <w:ind w:left="2880" w:hanging="360"/>
      </w:pPr>
    </w:lvl>
    <w:lvl w:ilvl="4" w:tplc="9CFC1578" w:tentative="1">
      <w:start w:val="1"/>
      <w:numFmt w:val="lowerLetter"/>
      <w:lvlText w:val="%5."/>
      <w:lvlJc w:val="left"/>
      <w:pPr>
        <w:ind w:left="3600" w:hanging="360"/>
      </w:pPr>
    </w:lvl>
    <w:lvl w:ilvl="5" w:tplc="DB0A91C4" w:tentative="1">
      <w:start w:val="1"/>
      <w:numFmt w:val="lowerRoman"/>
      <w:lvlText w:val="%6."/>
      <w:lvlJc w:val="right"/>
      <w:pPr>
        <w:ind w:left="4320" w:hanging="180"/>
      </w:pPr>
    </w:lvl>
    <w:lvl w:ilvl="6" w:tplc="86BA2458" w:tentative="1">
      <w:start w:val="1"/>
      <w:numFmt w:val="decimal"/>
      <w:lvlText w:val="%7."/>
      <w:lvlJc w:val="left"/>
      <w:pPr>
        <w:ind w:left="5040" w:hanging="360"/>
      </w:pPr>
    </w:lvl>
    <w:lvl w:ilvl="7" w:tplc="87323088" w:tentative="1">
      <w:start w:val="1"/>
      <w:numFmt w:val="lowerLetter"/>
      <w:lvlText w:val="%8."/>
      <w:lvlJc w:val="left"/>
      <w:pPr>
        <w:ind w:left="5760" w:hanging="360"/>
      </w:pPr>
    </w:lvl>
    <w:lvl w:ilvl="8" w:tplc="5F2C7A2E" w:tentative="1">
      <w:start w:val="1"/>
      <w:numFmt w:val="lowerRoman"/>
      <w:lvlText w:val="%9."/>
      <w:lvlJc w:val="right"/>
      <w:pPr>
        <w:ind w:left="6480" w:hanging="180"/>
      </w:pPr>
    </w:lvl>
  </w:abstractNum>
  <w:abstractNum w:abstractNumId="12" w15:restartNumberingAfterBreak="0">
    <w:nsid w:val="35C170E8"/>
    <w:multiLevelType w:val="hybridMultilevel"/>
    <w:tmpl w:val="51663EAE"/>
    <w:lvl w:ilvl="0" w:tplc="DECCD6CE">
      <w:start w:val="1"/>
      <w:numFmt w:val="lowerLetter"/>
      <w:lvlText w:val="(%1)"/>
      <w:lvlJc w:val="left"/>
      <w:pPr>
        <w:ind w:left="720" w:hanging="360"/>
      </w:pPr>
      <w:rPr>
        <w:rFonts w:hint="default"/>
      </w:rPr>
    </w:lvl>
    <w:lvl w:ilvl="1" w:tplc="2B048BCC" w:tentative="1">
      <w:start w:val="1"/>
      <w:numFmt w:val="lowerLetter"/>
      <w:lvlText w:val="%2."/>
      <w:lvlJc w:val="left"/>
      <w:pPr>
        <w:ind w:left="1440" w:hanging="360"/>
      </w:pPr>
    </w:lvl>
    <w:lvl w:ilvl="2" w:tplc="74044FF4" w:tentative="1">
      <w:start w:val="1"/>
      <w:numFmt w:val="lowerRoman"/>
      <w:lvlText w:val="%3."/>
      <w:lvlJc w:val="right"/>
      <w:pPr>
        <w:ind w:left="2160" w:hanging="180"/>
      </w:pPr>
    </w:lvl>
    <w:lvl w:ilvl="3" w:tplc="A5F06CB0" w:tentative="1">
      <w:start w:val="1"/>
      <w:numFmt w:val="decimal"/>
      <w:lvlText w:val="%4."/>
      <w:lvlJc w:val="left"/>
      <w:pPr>
        <w:ind w:left="2880" w:hanging="360"/>
      </w:pPr>
    </w:lvl>
    <w:lvl w:ilvl="4" w:tplc="335EFE3C" w:tentative="1">
      <w:start w:val="1"/>
      <w:numFmt w:val="lowerLetter"/>
      <w:lvlText w:val="%5."/>
      <w:lvlJc w:val="left"/>
      <w:pPr>
        <w:ind w:left="3600" w:hanging="360"/>
      </w:pPr>
    </w:lvl>
    <w:lvl w:ilvl="5" w:tplc="DF402914" w:tentative="1">
      <w:start w:val="1"/>
      <w:numFmt w:val="lowerRoman"/>
      <w:lvlText w:val="%6."/>
      <w:lvlJc w:val="right"/>
      <w:pPr>
        <w:ind w:left="4320" w:hanging="180"/>
      </w:pPr>
    </w:lvl>
    <w:lvl w:ilvl="6" w:tplc="72F209BC" w:tentative="1">
      <w:start w:val="1"/>
      <w:numFmt w:val="decimal"/>
      <w:lvlText w:val="%7."/>
      <w:lvlJc w:val="left"/>
      <w:pPr>
        <w:ind w:left="5040" w:hanging="360"/>
      </w:pPr>
    </w:lvl>
    <w:lvl w:ilvl="7" w:tplc="EEB2A7AA" w:tentative="1">
      <w:start w:val="1"/>
      <w:numFmt w:val="lowerLetter"/>
      <w:lvlText w:val="%8."/>
      <w:lvlJc w:val="left"/>
      <w:pPr>
        <w:ind w:left="5760" w:hanging="360"/>
      </w:pPr>
    </w:lvl>
    <w:lvl w:ilvl="8" w:tplc="D9CADB02" w:tentative="1">
      <w:start w:val="1"/>
      <w:numFmt w:val="lowerRoman"/>
      <w:lvlText w:val="%9."/>
      <w:lvlJc w:val="right"/>
      <w:pPr>
        <w:ind w:left="6480" w:hanging="180"/>
      </w:pPr>
    </w:lvl>
  </w:abstractNum>
  <w:abstractNum w:abstractNumId="13" w15:restartNumberingAfterBreak="0">
    <w:nsid w:val="51074E0F"/>
    <w:multiLevelType w:val="hybridMultilevel"/>
    <w:tmpl w:val="F86848F0"/>
    <w:lvl w:ilvl="0" w:tplc="FF2A9CB2">
      <w:start w:val="1"/>
      <w:numFmt w:val="lowerLetter"/>
      <w:lvlText w:val="(%1)"/>
      <w:lvlJc w:val="left"/>
      <w:pPr>
        <w:ind w:left="750" w:hanging="390"/>
      </w:pPr>
      <w:rPr>
        <w:rFonts w:hint="default"/>
      </w:rPr>
    </w:lvl>
    <w:lvl w:ilvl="1" w:tplc="E7AC62E2" w:tentative="1">
      <w:start w:val="1"/>
      <w:numFmt w:val="lowerLetter"/>
      <w:lvlText w:val="%2."/>
      <w:lvlJc w:val="left"/>
      <w:pPr>
        <w:ind w:left="1440" w:hanging="360"/>
      </w:pPr>
    </w:lvl>
    <w:lvl w:ilvl="2" w:tplc="FBDE3662" w:tentative="1">
      <w:start w:val="1"/>
      <w:numFmt w:val="lowerRoman"/>
      <w:lvlText w:val="%3."/>
      <w:lvlJc w:val="right"/>
      <w:pPr>
        <w:ind w:left="2160" w:hanging="180"/>
      </w:pPr>
    </w:lvl>
    <w:lvl w:ilvl="3" w:tplc="C35A0986" w:tentative="1">
      <w:start w:val="1"/>
      <w:numFmt w:val="decimal"/>
      <w:lvlText w:val="%4."/>
      <w:lvlJc w:val="left"/>
      <w:pPr>
        <w:ind w:left="2880" w:hanging="360"/>
      </w:pPr>
    </w:lvl>
    <w:lvl w:ilvl="4" w:tplc="940E53F4" w:tentative="1">
      <w:start w:val="1"/>
      <w:numFmt w:val="lowerLetter"/>
      <w:lvlText w:val="%5."/>
      <w:lvlJc w:val="left"/>
      <w:pPr>
        <w:ind w:left="3600" w:hanging="360"/>
      </w:pPr>
    </w:lvl>
    <w:lvl w:ilvl="5" w:tplc="2A12814A" w:tentative="1">
      <w:start w:val="1"/>
      <w:numFmt w:val="lowerRoman"/>
      <w:lvlText w:val="%6."/>
      <w:lvlJc w:val="right"/>
      <w:pPr>
        <w:ind w:left="4320" w:hanging="180"/>
      </w:pPr>
    </w:lvl>
    <w:lvl w:ilvl="6" w:tplc="78D4DC00" w:tentative="1">
      <w:start w:val="1"/>
      <w:numFmt w:val="decimal"/>
      <w:lvlText w:val="%7."/>
      <w:lvlJc w:val="left"/>
      <w:pPr>
        <w:ind w:left="5040" w:hanging="360"/>
      </w:pPr>
    </w:lvl>
    <w:lvl w:ilvl="7" w:tplc="9386082A" w:tentative="1">
      <w:start w:val="1"/>
      <w:numFmt w:val="lowerLetter"/>
      <w:lvlText w:val="%8."/>
      <w:lvlJc w:val="left"/>
      <w:pPr>
        <w:ind w:left="5760" w:hanging="360"/>
      </w:pPr>
    </w:lvl>
    <w:lvl w:ilvl="8" w:tplc="9CC0D7EA" w:tentative="1">
      <w:start w:val="1"/>
      <w:numFmt w:val="lowerRoman"/>
      <w:lvlText w:val="%9."/>
      <w:lvlJc w:val="right"/>
      <w:pPr>
        <w:ind w:left="6480" w:hanging="180"/>
      </w:pPr>
    </w:lvl>
  </w:abstractNum>
  <w:abstractNum w:abstractNumId="14" w15:restartNumberingAfterBreak="0">
    <w:nsid w:val="5E3D2545"/>
    <w:multiLevelType w:val="hybridMultilevel"/>
    <w:tmpl w:val="E7DA5064"/>
    <w:lvl w:ilvl="0" w:tplc="44FA9888">
      <w:start w:val="1"/>
      <w:numFmt w:val="lowerLetter"/>
      <w:lvlText w:val="(%1)"/>
      <w:lvlJc w:val="left"/>
      <w:pPr>
        <w:ind w:left="720" w:hanging="360"/>
      </w:pPr>
      <w:rPr>
        <w:rFonts w:hint="default"/>
      </w:rPr>
    </w:lvl>
    <w:lvl w:ilvl="1" w:tplc="0610DD28" w:tentative="1">
      <w:start w:val="1"/>
      <w:numFmt w:val="lowerLetter"/>
      <w:lvlText w:val="%2."/>
      <w:lvlJc w:val="left"/>
      <w:pPr>
        <w:ind w:left="1440" w:hanging="360"/>
      </w:pPr>
    </w:lvl>
    <w:lvl w:ilvl="2" w:tplc="FE7A516A" w:tentative="1">
      <w:start w:val="1"/>
      <w:numFmt w:val="lowerRoman"/>
      <w:lvlText w:val="%3."/>
      <w:lvlJc w:val="right"/>
      <w:pPr>
        <w:ind w:left="2160" w:hanging="180"/>
      </w:pPr>
    </w:lvl>
    <w:lvl w:ilvl="3" w:tplc="E8AE1F00" w:tentative="1">
      <w:start w:val="1"/>
      <w:numFmt w:val="decimal"/>
      <w:lvlText w:val="%4."/>
      <w:lvlJc w:val="left"/>
      <w:pPr>
        <w:ind w:left="2880" w:hanging="360"/>
      </w:pPr>
    </w:lvl>
    <w:lvl w:ilvl="4" w:tplc="CBDC7168" w:tentative="1">
      <w:start w:val="1"/>
      <w:numFmt w:val="lowerLetter"/>
      <w:lvlText w:val="%5."/>
      <w:lvlJc w:val="left"/>
      <w:pPr>
        <w:ind w:left="3600" w:hanging="360"/>
      </w:pPr>
    </w:lvl>
    <w:lvl w:ilvl="5" w:tplc="0C020CA2" w:tentative="1">
      <w:start w:val="1"/>
      <w:numFmt w:val="lowerRoman"/>
      <w:lvlText w:val="%6."/>
      <w:lvlJc w:val="right"/>
      <w:pPr>
        <w:ind w:left="4320" w:hanging="180"/>
      </w:pPr>
    </w:lvl>
    <w:lvl w:ilvl="6" w:tplc="1F7645FA" w:tentative="1">
      <w:start w:val="1"/>
      <w:numFmt w:val="decimal"/>
      <w:lvlText w:val="%7."/>
      <w:lvlJc w:val="left"/>
      <w:pPr>
        <w:ind w:left="5040" w:hanging="360"/>
      </w:pPr>
    </w:lvl>
    <w:lvl w:ilvl="7" w:tplc="FD9846CA" w:tentative="1">
      <w:start w:val="1"/>
      <w:numFmt w:val="lowerLetter"/>
      <w:lvlText w:val="%8."/>
      <w:lvlJc w:val="left"/>
      <w:pPr>
        <w:ind w:left="5760" w:hanging="360"/>
      </w:pPr>
    </w:lvl>
    <w:lvl w:ilvl="8" w:tplc="02DE742A" w:tentative="1">
      <w:start w:val="1"/>
      <w:numFmt w:val="lowerRoman"/>
      <w:lvlText w:val="%9."/>
      <w:lvlJc w:val="right"/>
      <w:pPr>
        <w:ind w:left="6480" w:hanging="180"/>
      </w:pPr>
    </w:lvl>
  </w:abstractNum>
  <w:num w:numId="1" w16cid:durableId="618877666">
    <w:abstractNumId w:val="9"/>
  </w:num>
  <w:num w:numId="2" w16cid:durableId="1417091651">
    <w:abstractNumId w:val="9"/>
  </w:num>
  <w:num w:numId="3" w16cid:durableId="121770360">
    <w:abstractNumId w:val="7"/>
  </w:num>
  <w:num w:numId="4" w16cid:durableId="1029449664">
    <w:abstractNumId w:val="7"/>
  </w:num>
  <w:num w:numId="5" w16cid:durableId="1858542976">
    <w:abstractNumId w:val="6"/>
  </w:num>
  <w:num w:numId="6" w16cid:durableId="1134564877">
    <w:abstractNumId w:val="6"/>
  </w:num>
  <w:num w:numId="7" w16cid:durableId="1946573332">
    <w:abstractNumId w:val="5"/>
  </w:num>
  <w:num w:numId="8" w16cid:durableId="2001539071">
    <w:abstractNumId w:val="5"/>
  </w:num>
  <w:num w:numId="9" w16cid:durableId="588738453">
    <w:abstractNumId w:val="4"/>
  </w:num>
  <w:num w:numId="10" w16cid:durableId="270281918">
    <w:abstractNumId w:val="4"/>
  </w:num>
  <w:num w:numId="11" w16cid:durableId="19089507">
    <w:abstractNumId w:val="8"/>
  </w:num>
  <w:num w:numId="12" w16cid:durableId="2055696234">
    <w:abstractNumId w:val="8"/>
  </w:num>
  <w:num w:numId="13" w16cid:durableId="1692685547">
    <w:abstractNumId w:val="3"/>
  </w:num>
  <w:num w:numId="14" w16cid:durableId="800223852">
    <w:abstractNumId w:val="3"/>
  </w:num>
  <w:num w:numId="15" w16cid:durableId="1970817047">
    <w:abstractNumId w:val="2"/>
  </w:num>
  <w:num w:numId="16" w16cid:durableId="848373831">
    <w:abstractNumId w:val="2"/>
  </w:num>
  <w:num w:numId="17" w16cid:durableId="1557232387">
    <w:abstractNumId w:val="1"/>
  </w:num>
  <w:num w:numId="18" w16cid:durableId="1426878085">
    <w:abstractNumId w:val="1"/>
  </w:num>
  <w:num w:numId="19" w16cid:durableId="1658798388">
    <w:abstractNumId w:val="0"/>
  </w:num>
  <w:num w:numId="20" w16cid:durableId="430783851">
    <w:abstractNumId w:val="0"/>
  </w:num>
  <w:num w:numId="21" w16cid:durableId="2122145460">
    <w:abstractNumId w:val="9"/>
  </w:num>
  <w:num w:numId="22" w16cid:durableId="781191532">
    <w:abstractNumId w:val="7"/>
  </w:num>
  <w:num w:numId="23" w16cid:durableId="712267683">
    <w:abstractNumId w:val="6"/>
  </w:num>
  <w:num w:numId="24" w16cid:durableId="1482843020">
    <w:abstractNumId w:val="5"/>
  </w:num>
  <w:num w:numId="25" w16cid:durableId="272709656">
    <w:abstractNumId w:val="4"/>
  </w:num>
  <w:num w:numId="26" w16cid:durableId="2081974904">
    <w:abstractNumId w:val="8"/>
  </w:num>
  <w:num w:numId="27" w16cid:durableId="1950694133">
    <w:abstractNumId w:val="3"/>
  </w:num>
  <w:num w:numId="28" w16cid:durableId="674379972">
    <w:abstractNumId w:val="2"/>
  </w:num>
  <w:num w:numId="29" w16cid:durableId="1409767679">
    <w:abstractNumId w:val="1"/>
  </w:num>
  <w:num w:numId="30" w16cid:durableId="1675912217">
    <w:abstractNumId w:val="0"/>
  </w:num>
  <w:num w:numId="31" w16cid:durableId="531655279">
    <w:abstractNumId w:val="9"/>
  </w:num>
  <w:num w:numId="32" w16cid:durableId="1934976553">
    <w:abstractNumId w:val="7"/>
  </w:num>
  <w:num w:numId="33" w16cid:durableId="1523086399">
    <w:abstractNumId w:val="6"/>
  </w:num>
  <w:num w:numId="34" w16cid:durableId="164637765">
    <w:abstractNumId w:val="5"/>
  </w:num>
  <w:num w:numId="35" w16cid:durableId="1618289218">
    <w:abstractNumId w:val="4"/>
  </w:num>
  <w:num w:numId="36" w16cid:durableId="1759711734">
    <w:abstractNumId w:val="8"/>
  </w:num>
  <w:num w:numId="37" w16cid:durableId="1438871696">
    <w:abstractNumId w:val="3"/>
  </w:num>
  <w:num w:numId="38" w16cid:durableId="1902403154">
    <w:abstractNumId w:val="2"/>
  </w:num>
  <w:num w:numId="39" w16cid:durableId="1422025461">
    <w:abstractNumId w:val="1"/>
  </w:num>
  <w:num w:numId="40" w16cid:durableId="877157842">
    <w:abstractNumId w:val="0"/>
  </w:num>
  <w:num w:numId="41" w16cid:durableId="1215845511">
    <w:abstractNumId w:val="10"/>
  </w:num>
  <w:num w:numId="42" w16cid:durableId="1654868855">
    <w:abstractNumId w:val="11"/>
  </w:num>
  <w:num w:numId="43" w16cid:durableId="269162587">
    <w:abstractNumId w:val="12"/>
  </w:num>
  <w:num w:numId="44" w16cid:durableId="399593255">
    <w:abstractNumId w:val="14"/>
  </w:num>
  <w:num w:numId="45" w16cid:durableId="185368619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2"/>
    <w:docVar w:name="CODEMNU" w:val="1"/>
    <w:docVar w:name="COMKEY" w:val="LIBE"/>
    <w:docVar w:name="CopyToNetwork" w:val="-1"/>
    <w:docVar w:name="CVA" w:val="1"/>
    <w:docVar w:name="DOCCODMNU" w:val=" 1"/>
    <w:docVar w:name="DOCDT" w:val="22/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5336605 HideTWBInt;}}{\*\rsidtbl \rsid24658\rsid223860\rsid735077\rsid1718133\rsid2892074\rsid3565327_x000d__x000a_\rsid4666813\rsid6641733\rsid7823322\rsid9636012\rsid10377208\rsid10751680\rsid11012754\rsid11215221\rsid11549030\rsid12154954\rsid14382809\rsid14424199\rsid15204470\rsid15285974\rsid15336605\rsid15950462\rsid16324206\rsid16662270}{\mmathPr\mmathFont34_x000d__x000a_\mbrkBin0\mbrkBinSub0\msmallFrac0\mdispDef1\mlMargin0\mrMargin0\mdefJc1\mwrapIndent1440\mintLim0\mnaryLim1}{\info{\author TOADER Maria}{\operator TOADER Maria}{\creatim\yr2026\mo6\dy22\hr15\min27}{\revtim\yr2026\mo6\dy22\hr15\min27}{\version1}{\edmins0}_x000d__x000a_{\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336605\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1012754 \chftnsep _x000d__x000a_\par }}{\*\ftnsepc \ltrpar \pard\plain \ltrpar\ql \li0\ri0\widctlpar\wrapdefault\aspalpha\aspnum\faauto\adjustright\rin0\lin0\itap0 \rtlch\fcs1 \af0\afs20\alang1025 \ltrch\fcs0 \fs24\lang2057\langfe2057\cgrid\langnp2057\langfenp2057 {\rtlch\fcs1 \af0 _x000d__x000a_\ltrch\fcs0 \insrsid11012754 \chftnsepc _x000d__x000a_\par }}{\*\aftnsep \ltrpar \pard\plain \ltrpar\ql \li0\ri0\widctlpar\wrapdefault\aspalpha\aspnum\faauto\adjustright\rin0\lin0\itap0 \rtlch\fcs1 \af0\afs20\alang1025 \ltrch\fcs0 \fs24\lang2057\langfe2057\cgrid\langnp2057\langfenp2057 {\rtlch\fcs1 \af0 _x000d__x000a_\ltrch\fcs0 \insrsid11012754 \chftnsep _x000d__x000a_\par }}{\*\aftnsepc \ltrpar \pard\plain \ltrpar\ql \li0\ri0\widctlpar\wrapdefault\aspalpha\aspnum\faauto\adjustright\rin0\lin0\itap0 \rtlch\fcs1 \af0\afs20\alang1025 \ltrch\fcs0 \fs24\lang2057\langfe2057\cgrid\langnp2057\langfenp2057 {\rtlch\fcs1 \af0 _x000d__x000a_\ltrch\fcs0 \insrsid1101275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5336605\charrsid15754123 {\*\bkmkstart ReplaceBookmark}#}{\rtlch\fcs1 \af1 \ltrch\fcs0 _x000d__x000a_\cs17\v\f1\fs20\cf15\insrsid15336605\charrsid15754123 &gt;&gt;&gt;CVAR@@AmendA}{\rtlch\fcs1 \af0 \ltrch\fcs0 \insrsid15336605\charrsid1575412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cef0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050740 HideTWBExt;}{\*\cs18 \additive \v\f1\fs20\cf15 _x000d__x000a_\spriority0 \styrsid10050740 HideTWBInt;}{\s19\ql \li0\ri0\sa120\nowidctlpar\wrapdefault\aspalpha\aspnum\faauto\adjustright\rin0\lin0\itap0 \rtlch\fcs1 \af0\afs20\alang1025 \ltrch\fcs0 \fs24\lang2057\langfe2057\cgrid\langnp2057\langfenp2057 _x000d__x000a_\sbasedon0 \snext19 \spriority0 \styrsid10050740 Normal6a;}{\s20\ql \li0\ri0\nowidctlpar\wrapdefault\aspalpha\aspnum\faauto\adjustright\rin0\lin0\itap0 \rtlch\fcs1 \af0\afs20\alang1025 \ltrch\fcs0 \b\fs24\lang2057\langfe2057\cgrid\langnp2057\langfenp2057 _x000d__x000a_\sbasedon0 \snext20 \spriority0 \styrsid10050740 NormalBold;}{\s21\qr \li0\ri0\sb240\sa240\nowidctlpar\wrapdefault\aspalpha\aspnum\faauto\adjustright\rin0\lin0\itap0 \rtlch\fcs1 \af0\afs20\alang1025 \ltrch\fcs0 _x000d__x000a_\fs24\lang2057\langfe2057\cgrid\langnp2057\langfenp2057 \sbasedon0 \snext21 \spriority0 \styrsid10050740 AmOrLang;}{\s22\qc \li0\ri0\sa240\nowidctlpar\wrapdefault\aspalpha\aspnum\faauto\adjustright\rin0\lin0\itap0 \rtlch\fcs1 \af0\afs20\alang1025 _x000d__x000a_\ltrch\fcs0 \i\fs24\lang2057\langfe2057\cgrid\langnp2057\langfenp2057 \sbasedon0 \snext22 \spriority0 \styrsid1005074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050740 AmNumberTabs;}}{\*\rsidtbl \rsid24658\rsid223860\rsid735077\rsid1718133\rsid2892074\rsid3565327\rsid4666813\rsid6641733\rsid7823322_x000d__x000a_\rsid9636012\rsid10050740\rsid10377208\rsid10751680\rsid11215221\rsid11549030\rsid12154954\rsid14297826\rsid14382809\rsid14424199\rsid15204470\rsid15285974\rsid15950462\rsid16324206\rsid16662270}{\mmathPr\mmathFont34\mbrkBin0\mbrkBinSub0\msmallFrac0_x000d__x000a_\mdispDef1\mlMargin0\mrMargin0\mdefJc1\mwrapIndent1440\mintLim0\mnaryLim1}{\info{\author TOADER Maria}{\operator TOADER Maria}{\creatim\yr2026\mo6\dy22\hr15\min24}{\revtim\yr2026\mo6\dy22\hr15\min24}{\version1}{\edmins0}{\nofpages1}{\nofwords70}_x000d__x000a_{\nofchars404}{\nofcharsws47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050740\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4297826 \chftnsep _x000d__x000a_\par }}{\*\ftnsepc \ltrpar \pard\plain \ltrpar\ql \li0\ri0\widctlpar\wrapdefault\aspalpha\aspnum\faauto\adjustright\rin0\lin0\itap0 \rtlch\fcs1 \af0\afs20\alang1025 \ltrch\fcs0 \fs24\lang2057\langfe2057\cgrid\langnp2057\langfenp2057 {\rtlch\fcs1 \af0 _x000d__x000a_\ltrch\fcs0 \insrsid14297826 \chftnsepc _x000d__x000a_\par }}{\*\aftnsep \ltrpar \pard\plain \ltrpar\ql \li0\ri0\widctlpar\wrapdefault\aspalpha\aspnum\faauto\adjustright\rin0\lin0\itap0 \rtlch\fcs1 \af0\afs20\alang1025 \ltrch\fcs0 \fs24\lang2057\langfe2057\cgrid\langnp2057\langfenp2057 {\rtlch\fcs1 \af0 _x000d__x000a_\ltrch\fcs0 \insrsid14297826 \chftnsep _x000d__x000a_\par }}{\*\aftnsepc \ltrpar \pard\plain \ltrpar\ql \li0\ri0\widctlpar\wrapdefault\aspalpha\aspnum\faauto\adjustright\rin0\lin0\itap0 \rtlch\fcs1 \af0\afs20\alang1025 \ltrch\fcs0 \fs24\lang2057\langfe2057\cgrid\langnp2057\langfenp2057 {\rtlch\fcs1 \af0 _x000d__x000a_\ltrch\fcs0 \insrsid1429782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0050740\charrsid15754123 {\*\bkmkstart restartA_x000d__x000a_}\hich\af1\dbch\af31501\loch\f1 &lt;AmendA&gt;}{\rtlch\fcs1 \af0 \ltrch\fcs0 \insrsid10050740\charrsid15754123 Amendment\tab \tab }{\rtlch\fcs1 \af0 \ltrch\fcs0 _x000d__x000a_\cs17\b0\v\fs20\cf9\lang1024\langfe1024\loch\af1\hich\af1\dbch\af31501\noproof\insrsid10050740\charrsid15754123 \hich\af1\dbch\af31501\loch\f1 &lt;NumAmA&gt;}{\rtlch\fcs1 \af0 \ltrch\fcs0 \insrsid10050740\charrsid15754123 #}{\rtlch\fcs1 \af1 \ltrch\fcs0 _x000d__x000a_\cs18\v\f1\fs20\cf15\insrsid10050740\charrsid15754123 ENMIENDA@NRAM@}{\rtlch\fcs1 \af0 \ltrch\fcs0 \insrsid10050740\charrsid15754123 #}{\rtlch\fcs1 \af0 \ltrch\fcs0 _x000d__x000a_\cs17\b0\v\fs20\cf9\lang1024\langfe1024\loch\af1\hich\af1\dbch\af31501\noproof\insrsid10050740\charrsid15754123 \hich\af1\dbch\af31501\loch\f1 &lt;/NumAmA&gt;}{\rtlch\fcs1 \af0 \ltrch\fcs0 \insrsid10050740\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050740\charrsid15754123 \hich\af1\dbch\af31501\loch\f1 &lt;RepeatBlock-By&gt;}{\rtlch\fcs1 \af0 \ltrch\fcs0 \insrsid10050740\charrsid15754123 #}{\rtlch\fcs1 _x000d__x000a_\af1 \ltrch\fcs0 \cs18\v\f1\fs20\cf15\insrsid10050740\charrsid15754123 (MOD@InsideLoop()}{\rtlch\fcs1 \af0 \ltrch\fcs0 \insrsid10050740\charrsid15754123 ##}{\rtlch\fcs1 \af1 \ltrch\fcs0 \cs18\v\f1\fs20\cf15\insrsid10050740\charrsid15754123 _x000d__x000a_&gt;&gt;&gt;@[ZMEMBERSMSG]@}{\rtlch\fcs1 \af0 \ltrch\fcs0 \insrsid10050740\charrsid15754123 #}{\rtlch\fcs1 \af0 \ltrch\fcs0 \cs17\b0\v\fs20\cf9\lang1024\langfe1024\loch\af1\hich\af1\dbch\af31501\noproof\insrsid10050740\charrsid15754123 _x000d__x000a_\hich\af1\dbch\af31501\loch\f1 &lt;Members&gt;}{\rtlch\fcs1 \af0 \ltrch\fcs0 \insrsid10050740\charrsid15754123 #}{\rtlch\fcs1 \af1 \ltrch\fcs0 \cs18\v\f1\fs20\cf15\insrsid10050740\charrsid15754123 (MOD@InsideLoop(\'a7)}{\rtlch\fcs1 \af0 \ltrch\fcs0 _x000d__x000a_\insrsid10050740\charrsid15754123 #}{\rtlch\fcs1 \af0 \ltrch\fcs0 \cf10\insrsid10050740\charrsid15754123 \u9668\'3f}{\rtlch\fcs1 \af0 \ltrch\fcs0 \insrsid10050740\charrsid15754123 #}{\rtlch\fcs1 \af1 \ltrch\fcs0 _x000d__x000a_\cs18\v\f1\fs20\cf15\insrsid10050740\charrsid15754123 TVTMEMBERS\'a7@MEMBERS@}{\rtlch\fcs1 \af0 \ltrch\fcs0 \insrsid10050740\charrsid15754123 #}{\rtlch\fcs1 \af0 \ltrch\fcs0 \cf10\insrsid10050740\charrsid15754123 \u9658\'3f}{\rtlch\fcs1 \af0 \ltrch\fcs0 _x000d__x000a_\cs17\b0\v\fs20\cf9\lang1024\langfe1024\loch\af1\hich\af1\dbch\af31501\noproof\insrsid10050740\charrsid15754123 \hich\af1\dbch\af31501\loch\f1 &lt;/Members&gt;}{\rtlch\fcs1 \af0 \ltrch\fcs0 \insrsid10050740\charrsid1575412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0050740\charrsid15754123 \hich\af1\dbch\af31501\loch\f1 &lt;AuNomDe&gt;&lt;OptDel&gt;}{\rtlch\fcs1 \af0 \ltrch\fcs0 \insrsid10050740\charrsid15754123 #}{\rtlch\fcs1 \af1 \ltrch\fcs0 _x000d__x000a_\cs18\v\f1\fs20\cf15\insrsid10050740\charrsid15754123 MNU[ONBEHALFYES][NOTAPP]@CHOICE@}{\rtlch\fcs1 \af0 \ltrch\fcs0 \insrsid10050740\charrsid15754123 #}{\rtlch\fcs1 \af0 \ltrch\fcs0 _x000d__x000a_\cs17\v\fs20\cf9\lang1024\langfe1024\loch\af1\hich\af1\dbch\af31501\noproof\insrsid10050740\charrsid15754123 \hich\af1\dbch\af31501\loch\f1 &lt;/OptDel&gt;&lt;/AuNomDe&gt;}{\rtlch\fcs1 \af0 \ltrch\fcs0 \insrsid10050740\charrsid15754123 _x000d__x000a_\par &lt;&lt;&lt;}{\rtlch\fcs1 \af0 \ltrch\fcs0 \cs17\v\fs20\cf9\lang1024\langfe1024\loch\af1\hich\af1\dbch\af31501\noproof\insrsid10050740\charrsid15754123 \hich\af1\dbch\af31501\loch\f1 &lt;/RepeatBlock-By&gt;}{\rtlch\fcs1 \af0 \ltrch\fcs0 _x000d__x000a_\insrsid10050740\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050740\charrsid15754123 \hich\af1\dbch\af31501\loch\f1 &lt;DocAmend&gt;}{\rtlch\fcs1 \af0 \ltrch\fcs0 \insrsid10050740\charrsid15754123 _x000d__x000a_Draft legislative resolution}{\rtlch\fcs1 \af0 \ltrch\fcs0 \cs17\b0\v\fs20\cf9\lang1024\langfe1024\loch\af1\hich\af1\dbch\af31501\noproof\insrsid10050740\charrsid15754123 \hich\af1\dbch\af31501\loch\f1 &lt;/DocAmend&gt;}{\rtlch\fcs1 \af0 \ltrch\fcs0 _x000d__x000a_\insrsid10050740\charrsid15754123 _x000d__x000a_\par }\pard \ltrpar\s20\ql \li0\ri0\nowidctlpar\wrapdefault\aspalpha\aspnum\faauto\adjustright\rin0\lin0\itap0\pararsid16013815 {\rtlch\fcs1 \af0 \ltrch\fcs0 _x000d__x000a_\cs17\b0\v\fs20\cf9\lang1024\langfe1024\loch\af1\hich\af1\dbch\af31501\noproof\insrsid10050740\charrsid15754123 \hich\af1\dbch\af31501\loch\f1 &lt;Article&gt;}{\rtlch\fcs1 \af0 \ltrch\fcs0 \cf10\insrsid10050740\charrsid15754123 \u9668\'3f}{\rtlch\fcs1 \af0 _x000d__x000a_\ltrch\fcs0 \insrsid10050740\charrsid15754123 #}{\rtlch\fcs1 \af1 \ltrch\fcs0 \cs18\v\f1\fs20\cf15\insrsid10050740\charrsid15754123 TVTRESPART@RESPART@}{\rtlch\fcs1 \af0 \ltrch\fcs0 \insrsid10050740\charrsid15754123 #}{\rtlch\fcs1 \af0 \ltrch\fcs0 _x000d__x000a_\cf10\insrsid10050740\charrsid15754123 \u9658\'3f}{\rtlch\fcs1 \af0 \ltrch\fcs0 \cs17\b0\v\fs20\cf9\lang1024\langfe1024\loch\af1\hich\af1\dbch\af31501\noproof\insrsid10050740\charrsid15754123 \hich\af1\dbch\af31501\loch\f1 &lt;/Article&gt;}{\rtlch\fcs1 \af0 _x000d__x000a_\ltrch\fcs0 \insrsid10050740\charrsid15754123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050740\charrsid15754123 \cell }\pard\plain \ltrpar\ql \li0\ri0\widctlpar\intbl\wrapdefault\aspalpha\aspnum\faauto\adjustright\rin0\lin0 \rtlch\fcs1 _x000d__x000a_\af0\afs20\alang1025 \ltrch\fcs0 \fs24\lang2057\langfe2057\cgrid\langnp2057\langfenp2057 {\rtlch\fcs1 \af0 \ltrch\fcs0 \insrsid10050740\charrsid15754123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0050740\charrsid15754123 Draft legislative resolution\cell Amendment\cell }\pard\plain \ltrpar\ql \li0\ri0\widctlpar\intbl\wrapdefault\aspalpha\aspnum\faauto\adjustright\rin0\lin0 \rtlch\fcs1 \af0\afs20\alang1025 \ltrch\fcs0 _x000d__x000a_\fs24\lang2057\langfe2057\cgrid\langnp2057\langfenp2057 {\rtlch\fcs1 \af0 \ltrch\fcs0 \insrsid10050740\charrsid15754123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050740\charrsid15754123 ##\cell ##}{\rtlch\fcs1 \af0\afs24 \ltrch\fcs0 \insrsid10050740\charrsid15754123 \cell }\pard\plain \ltrpar\ql \li0\ri0\widctlpar\intbl\wrapdefault\aspalpha\aspnum\faauto\adjustright\rin0\lin0 \rtlch\fcs1 _x000d__x000a_\af0\afs20\alang1025 \ltrch\fcs0 \fs24\lang2057\langfe2057\cgrid\langnp2057\langfenp2057 {\rtlch\fcs1 \af0 \ltrch\fcs0 \insrsid10050740\charrsid15754123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0050740\charrsid15754123 Or. }{\rtlch\fcs1 \af0 \ltrch\fcs0 \cs17\v\fs20\cf9\lang1024\langfe1024\loch\af1\hich\af1\dbch\af31501\noproof\insrsid10050740\charrsid15754123 \hich\af1\dbch\af31501\loch\f1 &lt;Original&gt;}{\rtlch\fcs1 \af0 \ltrch\fcs0 _x000d__x000a_\insrsid10050740\charrsid15754123 #}{\rtlch\fcs1 \af1 \ltrch\fcs0 \cs18\v\f1\fs20\cf15\insrsid10050740\charrsid15754123 KEY(MAIN/LANGMIN)sh@ORLANGMSG@}{\rtlch\fcs1 \af0 \ltrch\fcs0 \insrsid10050740\charrsid15754123 #}{\rtlch\fcs1 \af0 \ltrch\fcs0 _x000d__x000a_\cs17\v\fs20\cf9\lang1024\langfe1024\loch\af1\hich\af1\dbch\af31501\noproof\insrsid10050740\charrsid15754123 \hich\af1\dbch\af31501\loch\f1 &lt;/Original&gt;}{\rtlch\fcs1 \af0 \ltrch\fcs0 \insrsid10050740\charrsid157541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050740\charrsid1575412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f_x000d__x000a_017c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253981 HideTWBExt;}{\*\cs18 \additive \v\f1\fs20\cf15 _x000d__x000a_\spriority0 \styrsid5253981 HideTWBInt;}{\s19\ql \li0\ri0\sa120\nowidctlpar\wrapdefault\aspalpha\aspnum\faauto\adjustright\rin0\lin0\itap0 \rtlch\fcs1 \af0\afs20\alang1025 \ltrch\fcs0 \fs24\lang2057\langfe2057\cgrid\langnp2057\langfenp2057 _x000d__x000a_\sbasedon0 \snext19 \spriority0 \styrsid5253981 Normal6a;}{\s20\ql \li0\ri0\nowidctlpar\wrapdefault\aspalpha\aspnum\faauto\adjustright\rin0\lin0\itap0 \rtlch\fcs1 \af0\afs20\alang1025 \ltrch\fcs0 \b\fs24\lang2057\langfe2057\cgrid\langnp2057\langfenp2057 _x000d__x000a_\sbasedon0 \snext20 \spriority0 \styrsid5253981 NormalBold;}{\s21\ql \li0\ri0\sa240\nowidctlpar\wrapdefault\aspalpha\aspnum\faauto\adjustright\rin0\lin0\itap0 \rtlch\fcs1 \af0\afs20\alang1025 \ltrch\fcs0 _x000d__x000a_\i\fs24\lang2057\langfe2057\cgrid\langnp2057\langfenp2057 \sbasedon0 \snext21 \spriority0 \styrsid5253981 AmJustText;}{\s22\qc \li0\ri0\sb240\sa240\nowidctlpar\wrapdefault\aspalpha\aspnum\faauto\adjustright\rin0\lin0\itap0 \rtlch\fcs1 _x000d__x000a_\af0\afs20\alang1025 \ltrch\fcs0 \i\fs24\lang2057\langfe2057\cgrid\langnp2057\langfenp2057 \sbasedon0 \snext22 \spriority0 \styrsid5253981 AmCrossRef;}{_x000d__x000a_\s23\qc \li0\ri0\sb240\sa240\keepn\nowidctlpar\wrapdefault\aspalpha\aspnum\faauto\adjustright\rin0\lin0\itap0 \rtlch\fcs1 \af0\afs20\alang1025 \ltrch\fcs0 \i\fs24\lang2057\langfe2057\cgrid\langnp2057\langfenp2057 _x000d__x000a_\sbasedon0 \snext21 \spriority0 \styrsid5253981 AmJustTitle;}{\s24\qr \li0\ri0\sb240\sa240\nowidctlpar\wrapdefault\aspalpha\aspnum\faauto\adjustright\rin0\lin0\itap0 \rtlch\fcs1 \af0\afs20\alang1025 \ltrch\fcs0 _x000d__x000a_\fs24\lang2057\langfe2057\cgrid\langnp2057\langfenp2057 \sbasedon0 \snext24 \spriority0 \styrsid5253981 AmOrLang;}{\s25\qc \li0\ri0\sa240\nowidctlpar\wrapdefault\aspalpha\aspnum\faauto\adjustright\rin0\lin0\itap0 \rtlch\fcs1 \af0\afs20\alang1025 _x000d__x000a_\ltrch\fcs0 \i\fs24\lang2057\langfe2057\cgrid\langnp2057\langfenp2057 \sbasedon0 \snext25 \spriority0 \styrsid525398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253981 AmNumberTabs;}}{\*\rsidtbl \rsid24658\rsid223860\rsid735077\rsid1718133\rsid2892074\rsid3565327\rsid4666813\rsid5253981\rsid5401902_x000d__x000a_\rsid6641733\rsid7823322\rsid9636012\rsid10377208\rsid10751680\rsid11215221\rsid11549030\rsid12154954\rsid14382809\rsid14424199\rsid15204470\rsid15285974\rsid15950462\rsid16324206\rsid16662270}{\mmathPr\mmathFont34\mbrkBin0\mbrkBinSub0\msmallFrac0_x000d__x000a_\mdispDef1\mlMargin0\mrMargin0\mdefJc1\mwrapIndent1440\mintLim0\mnaryLim1}{\info{\author TOADER Maria}{\operator TOADER Maria}{\creatim\yr2026\mo6\dy22\hr15\min24}{\revtim\yr2026\mo6\dy22\hr15\min24}{\version1}{\edmins0}{\nofpages1}{\nofwords131}_x000d__x000a_{\nofchars748}{\nofcharsws87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53981\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5401902 \chftnsep _x000d__x000a_\par }}{\*\ftnsepc \ltrpar \pard\plain \ltrpar\ql \li0\ri0\widctlpar\wrapdefault\aspalpha\aspnum\faauto\adjustright\rin0\lin0\itap0 \rtlch\fcs1 \af0\afs20\alang1025 \ltrch\fcs0 \fs24\lang2057\langfe2057\cgrid\langnp2057\langfenp2057 {\rtlch\fcs1 \af0 _x000d__x000a_\ltrch\fcs0 \insrsid5401902 \chftnsepc _x000d__x000a_\par }}{\*\aftnsep \ltrpar \pard\plain \ltrpar\ql \li0\ri0\widctlpar\wrapdefault\aspalpha\aspnum\faauto\adjustright\rin0\lin0\itap0 \rtlch\fcs1 \af0\afs20\alang1025 \ltrch\fcs0 \fs24\lang2057\langfe2057\cgrid\langnp2057\langfenp2057 {\rtlch\fcs1 \af0 _x000d__x000a_\ltrch\fcs0 \insrsid5401902 \chftnsep _x000d__x000a_\par }}{\*\aftnsepc \ltrpar \pard\plain \ltrpar\ql \li0\ri0\widctlpar\wrapdefault\aspalpha\aspnum\faauto\adjustright\rin0\lin0\itap0 \rtlch\fcs1 \af0\afs20\alang1025 \ltrch\fcs0 \fs24\lang2057\langfe2057\cgrid\langnp2057\langfenp2057 {\rtlch\fcs1 \af0 _x000d__x000a_\ltrch\fcs0 \insrsid54019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5253981\charrsid15754123 {\*\bkmkstart restartB}_x000d__x000a_\hich\af1\dbch\af31501\loch\f1 &lt;AmendB&gt;}{\rtlch\fcs1 \af0 \ltrch\fcs0 \insrsid5253981\charrsid15754123 Amendment\tab \tab }{\rtlch\fcs1 \af0 \ltrch\fcs0 _x000d__x000a_\cs17\b0\v\fs20\cf9\lang1024\langfe1024\loch\af1\hich\af1\dbch\af31501\noproof\insrsid5253981\charrsid15754123 \hich\af1\dbch\af31501\loch\f1 &lt;NumAmB&gt;}{\rtlch\fcs1 \af0 \ltrch\fcs0 \insrsid5253981\charrsid15754123 #}{\rtlch\fcs1 \af1 \ltrch\fcs0 _x000d__x000a_\cs18\v\f1\fs20\cf15\insrsid5253981\charrsid15754123 ENMIENDA@NRAM@}{\rtlch\fcs1 \af0 \ltrch\fcs0 \insrsid5253981\charrsid15754123 #}{\rtlch\fcs1 \af0 \ltrch\fcs0 _x000d__x000a_\cs17\b0\v\fs20\cf9\lang1024\langfe1024\loch\af1\hich\af1\dbch\af31501\noproof\insrsid5253981\charrsid15754123 \hich\af1\dbch\af31501\loch\f1 &lt;/NumAmB&gt;}{\rtlch\fcs1 \af0 \ltrch\fcs0 \insrsid5253981\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53981\charrsid15754123 \hich\af1\dbch\af31501\loch\f1 &lt;RepeatBlock-By&gt;}{\rtlch\fcs1 \af0 \ltrch\fcs0 \insrsid5253981\charrsid15754123 #}{\rtlch\fcs1 \af1 _x000d__x000a_\ltrch\fcs0 \cs18\v\f1\fs20\cf15\insrsid5253981\charrsid15754123 (MOD@InsideLoop()}{\rtlch\fcs1 \af0 \ltrch\fcs0 \insrsid5253981\charrsid15754123 ##}{\rtlch\fcs1 \af1 \ltrch\fcs0 \cs18\v\f1\fs20\cf15\insrsid5253981\charrsid15754123 &gt;&gt;&gt;@[ZMEMBERSMSG]@}{_x000d__x000a_\rtlch\fcs1 \af0 \ltrch\fcs0 \insrsid5253981\charrsid15754123 #}{\rtlch\fcs1 \af0 \ltrch\fcs0 \cs17\b0\v\fs20\cf9\lang1024\langfe1024\loch\af1\hich\af1\dbch\af31501\noproof\insrsid5253981\charrsid15754123 \hich\af1\dbch\af31501\loch\f1 &lt;Members&gt;}{_x000d__x000a_\rtlch\fcs1 \af0 \ltrch\fcs0 \insrsid5253981\charrsid15754123 #}{\rtlch\fcs1 \af1 \ltrch\fcs0 \cs18\v\f1\fs20\cf15\insrsid5253981\charrsid15754123 (MOD@InsideLoop(\'a7)}{\rtlch\fcs1 \af0 \ltrch\fcs0 \insrsid5253981\charrsid15754123 #}{\rtlch\fcs1 \af0 _x000d__x000a_\ltrch\fcs0 \cf10\insrsid5253981\charrsid15754123 \u9668\'3f}{\rtlch\fcs1 \af0 \ltrch\fcs0 \insrsid5253981\charrsid15754123 #}{\rtlch\fcs1 \af1 \ltrch\fcs0 \cs18\v\f1\fs20\cf15\insrsid5253981\charrsid15754123 TVTMEMBERS\'a7@MEMBERS@}{\rtlch\fcs1 \af0 _x000d__x000a_\ltrch\fcs0 \insrsid5253981\charrsid15754123 #}{\rtlch\fcs1 \af0 \ltrch\fcs0 \cf10\insrsid5253981\charrsid15754123 \u9658\'3f}{\rtlch\fcs1 \af0 \ltrch\fcs0 _x000d__x000a_\cs17\b0\v\fs20\cf9\lang1024\langfe1024\loch\af1\hich\af1\dbch\af31501\noproof\insrsid5253981\charrsid15754123 \hich\af1\dbch\af31501\loch\f1 &lt;/Members&gt;}{\rtlch\fcs1 \af0 \ltrch\fcs0 \insrsid5253981\charrsid1575412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5253981\charrsid15754123 \hich\af1\dbch\af31501\loch\f1 &lt;AuNomDe&gt;&lt;OptDel&gt;}{\rtlch\fcs1 \af0 \ltrch\fcs0 \insrsid5253981\charrsid15754123 #}{\rtlch\fcs1 \af1 \ltrch\fcs0 _x000d__x000a_\cs18\v\f1\fs20\cf15\insrsid5253981\charrsid15754123 MNU[ONBEHALFYES][NOTAPP]@CHOICE@}{\rtlch\fcs1 \af0 \ltrch\fcs0 \insrsid5253981\charrsid15754123 #}{\rtlch\fcs1 \af0 \ltrch\fcs0 _x000d__x000a_\cs17\v\fs20\cf9\lang1024\langfe1024\loch\af1\hich\af1\dbch\af31501\noproof\insrsid5253981\charrsid15754123 \hich\af1\dbch\af31501\loch\f1 &lt;/OptDel&gt;&lt;/AuNomDe&gt;}{\rtlch\fcs1 \af0 \ltrch\fcs0 \insrsid5253981\charrsid15754123 _x000d__x000a_\par &lt;&lt;&lt;}{\rtlch\fcs1 \af0 \ltrch\fcs0 \cs17\v\fs20\cf9\lang1024\langfe1024\loch\af1\hich\af1\dbch\af31501\noproof\insrsid5253981\charrsid15754123 \hich\af1\dbch\af31501\loch\f1 &lt;/RepeatBlock-By&gt;}{\rtlch\fcs1 \af0 \ltrch\fcs0 \insrsid5253981\charrsid1575412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53981\charrsid15754123 \hich\af1\dbch\af31501\loch\f1 &lt;DocAmend&gt;}{\rtlch\fcs1 \af0 \ltrch\fcs0 \insrsid5253981\charrsid15754123 #}{\rtlch\fcs1 \af1 _x000d__x000a_\ltrch\fcs0 \cs18\v\f1\fs20\cf15\insrsid5253981\charrsid15754123 MNU[OPTPROPOSALCOD][OPTPROPOSALCNS][OPTPROPOSALNLE]@CHOICE@CODEMNU}{\rtlch\fcs1 \af0 \ltrch\fcs0 \insrsid5253981\charrsid15754123 #}{\rtlch\fcs1 \af0 \ltrch\fcs0 _x000d__x000a_\cs17\b0\v\fs20\cf9\lang1024\langfe1024\loch\af1\hich\af1\dbch\af31501\noproof\insrsid5253981\charrsid15754123 \hich\af1\dbch\af31501\loch\f1 &lt;/DocAmend&gt;}{\rtlch\fcs1 \af0 \ltrch\fcs0 \insrsid5253981\charrsid15754123 _x000d__x000a_\par }\pard \ltrpar\s20\ql \li0\ri0\keepn\nowidctlpar\wrapdefault\aspalpha\aspnum\faauto\adjustright\rin0\lin0\itap0\pararsid10630121 {\rtlch\fcs1 \af0 \ltrch\fcs0 _x000d__x000a_\cs17\b0\v\fs20\cf9\lang1024\langfe1024\loch\af1\hich\af1\dbch\af31501\noproof\insrsid5253981\charrsid15754123 \hich\af1\dbch\af31501\loch\f1 &lt;Article&gt;}{\rtlch\fcs1 \af0 \ltrch\fcs0 \insrsid5253981\charrsid15754123 #}{\rtlch\fcs1 \af1 \ltrch\fcs0 _x000d__x000a_\cs18\v\f1\fs20\cf15\insrsid5253981\charrsid15754123 MNU[AMACTPARTYES][AMACTPARTNO]@CHOICE@AMACTMNU}{\rtlch\fcs1 \af0 \ltrch\fcs0 \insrsid5253981\charrsid15754123 #}{\rtlch\fcs1 \af0 \ltrch\fcs0 _x000d__x000a_\cs17\b0\v\fs20\cf9\lang1024\langfe1024\loch\af1\hich\af1\dbch\af31501\noproof\insrsid5253981\charrsid15754123 \hich\af1\dbch\af31501\loch\f1 &lt;/Article&gt;}{\rtlch\fcs1 \af0 \ltrch\fcs0 \insrsid5253981\charrsid1575412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5253981\charrsid15754123 \hich\af1\dbch\af31501\loch\f1 &lt;DocAmend2&gt;&lt;OptDel&gt;}{\rtlch\fcs1 \af0 \ltrch\fcs0 \insrsid5253981\charrsid15754123 #}{\rtlch\fcs1 \af1 _x000d__x000a_\ltrch\fcs0 \cs18\v\f1\fs20\cf15\insrsid5253981\charrsid15754123 MNU[OPTNRACTYES][NOTAPP]@CHOICE@AMACTMNU}{\rtlch\fcs1 \af0 \ltrch\fcs0 \insrsid5253981\charrsid15754123 #}{\rtlch\fcs1 \af0 \ltrch\fcs0 _x000d__x000a_\cs17\v\fs20\cf9\lang1024\langfe1024\loch\af1\hich\af1\dbch\af31501\noproof\insrsid5253981\charrsid15754123 \hich\af1\dbch\af31501\loch\f1 &lt;/OptDel&gt;&lt;/DocAmend2&gt;}{\rtlch\fcs1 \af0 \ltrch\fcs0 \insrsid5253981\charrsid15754123 _x000d__x000a_\par }\pard \ltrpar\ql \li0\ri0\widctlpar\wrapdefault\aspalpha\aspnum\faauto\adjustright\rin0\lin0\itap0\pararsid10158853 {\rtlch\fcs1 \af0 \ltrch\fcs0 \cs17\v\fs20\cf9\lang1024\langfe1024\loch\af1\hich\af1\dbch\af31501\noproof\insrsid5253981\charrsid15754123 _x000d__x000a_\hich\af1\dbch\af31501\loch\f1 &lt;Article2&gt;&lt;OptDel&gt;}{\rtlch\fcs1 \af0 \ltrch\fcs0 \insrsid5253981\charrsid15754123 #}{\rtlch\fcs1 \af1 \ltrch\fcs0 \cs18\v\f1\fs20\cf15\insrsid5253981\charrsid15754123 MNU[OPTACTPARTYES][NOTAPP]@CHOICE@AMACTMNU}{\rtlch\fcs1 _x000d__x000a_\af0 \ltrch\fcs0 \insrsid5253981\charrsid15754123 #}{\rtlch\fcs1 \af0 \ltrch\fcs0 \cs17\v\fs20\cf9\lang1024\langfe1024\loch\af1\hich\af1\dbch\af31501\noproof\insrsid5253981\charrsid15754123 \hich\af1\dbch\af31501\loch\f1 &lt;/OptDel&gt;&lt;/Article2&gt;}{\rtlch\fcs1 _x000d__x000a_\af0 \ltrch\fcs0 \insrsid5253981\charrsid1575412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253981\charrsid15754123 \cell }\pard\plain \ltrpar\ql \li0\ri0\widctlpar\intbl\wrapdefault\aspalpha\aspnum\faauto\adjustright\rin0\lin0 \rtlch\fcs1 _x000d__x000a_\af0\afs20\alang1025 \ltrch\fcs0 \fs24\lang2057\langfe2057\cgrid\langnp2057\langfenp2057 {\rtlch\fcs1 \af0 \ltrch\fcs0 \insrsid5253981\charrsid1575412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5253981\charrsid15754123 #}{\rtlch\fcs1 \af1 \ltrch\fcs0 \cs18\v\f1\fs20\cf15\insrsid5253981\charrsid15754123 MNU[OPTLEFTAMACT][LEFTPROP]@CHOICE@AMACTMNU}{\rtlch\fcs1 \af0 \ltrch\fcs0 \insrsid5253981\charrsid15754123 #_x000d__x000a_\cell Amendment\cell }\pard\plain \ltrpar\ql \li0\ri0\widctlpar\intbl\wrapdefault\aspalpha\aspnum\faauto\adjustright\rin0\lin0 \rtlch\fcs1 \af0\afs20\alang1025 \ltrch\fcs0 \fs24\lang2057\langfe2057\cgrid\langnp2057\langfenp2057 {\rtlch\fcs1 \af0 _x000d__x000a_\ltrch\fcs0 \insrsid5253981\charrsid15754123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5253981\charrsid15754123 ##\cell ##}{\rtlch\fcs1 \af0\afs24 \ltrch\fcs0 \insrsid5253981\charrsid15754123 \cell }\pard\plain \ltrpar\ql \li0\ri0\widctlpar\intbl\wrapdefault\aspalpha\aspnum\faauto\adjustright\rin0\lin0 \rtlch\fcs1 _x000d__x000a_\af0\afs20\alang1025 \ltrch\fcs0 \fs24\lang2057\langfe2057\cgrid\langnp2057\langfenp2057 {\rtlch\fcs1 \af0 \ltrch\fcs0 \insrsid5253981\charrsid1575412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5253981\charrsid15754123 Or. }{\rtlch\fcs1 \af0 \ltrch\fcs0 \cs17\v\fs20\cf9\lang1024\langfe1024\loch\af1\hich\af1\dbch\af31501\noproof\insrsid5253981\charrsid15754123 \hich\af1\dbch\af31501\loch\f1 &lt;Original&gt;}{\rtlch\fcs1 \af0 \ltrch\fcs0 _x000d__x000a_\insrsid5253981\charrsid15754123 #}{\rtlch\fcs1 \af1 \ltrch\fcs0 \cs18\v\f1\fs20\cf15\insrsid5253981\charrsid15754123 KEY(MAIN/LANGMIN)sh@ORLANGMSG@}{\rtlch\fcs1 \af0 \ltrch\fcs0 \insrsid5253981\charrsid15754123 #}{\rtlch\fcs1 \af0 \ltrch\fcs0 _x000d__x000a_\cs17\v\fs20\cf9\lang1024\langfe1024\loch\af1\hich\af1\dbch\af31501\noproof\insrsid5253981\charrsid15754123 \hich\af1\dbch\af31501\loch\f1 &lt;/Original&gt;}{\rtlch\fcs1 \af0 \ltrch\fcs0 \insrsid5253981\charrsid1575412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5253981\charrsid15754123 \hich\af1\dbch\af31501\loch\f1 &lt;OptDel&gt;}{\rtlch\fcs1 \af0 \ltrch\fcs0 \insrsid5253981\charrsid15754123 #}{_x000d__x000a_\rtlch\fcs1 \af1 \ltrch\fcs0 \cs18\v\f1\fs20\cf15\insrsid5253981\charrsid15754123 MNU[CROSSREFNO][CROSSREFYES]@CHOICE@}{\rtlch\fcs1 \af0 \ltrch\fcs0 \insrsid5253981\charrsid15754123 #}{\rtlch\fcs1 \af0 \ltrch\fcs0 _x000d__x000a_\cs17\i0\v\fs20\cf9\lang1024\langfe1024\loch\af1\hich\af1\dbch\af31501\noproof\insrsid5253981\charrsid15754123 \hich\af1\dbch\af31501\loch\f1 &lt;/OptDel&gt;}{\rtlch\fcs1 \af0 \ltrch\fcs0 \insrsid5253981\charrsid1575412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5253981\charrsid15754123 \hich\af1\dbch\af31501\loch\f1 &lt;TitreJust&gt;}{\rtlch\fcs1 \af0 \ltrch\fcs0 \insrsid5253981\charrsid15754123 _x000d__x000a_Justification}{\rtlch\fcs1 \af0 \ltrch\fcs0 \cs17\i0\v\fs20\cf9\lang1024\langfe1024\loch\af1\hich\af1\dbch\af31501\noproof\insrsid5253981\charrsid15754123 \hich\af1\dbch\af31501\loch\f1 &lt;/TitreJust&gt;}{\rtlch\fcs1 \af0 \ltrch\fcs0 _x000d__x000a_\insrsid5253981\charrsid1575412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5253981\charrsid15754123 \hich\af1\dbch\af31501\loch\f1 &lt;OptDelPrev&gt;}{\rtlch\fcs1 \af0 \ltrch\fcs0 \insrsid5253981\charrsid15754123 #}{\rtlch\fcs1 \af1 _x000d__x000a_\ltrch\fcs0 \cs18\v\f1\fs20\cf15\insrsid5253981\charrsid15754123 MNU[TEXTJUSTYES][TEXTJUSTNO]@CHOICE@}{\rtlch\fcs1 \af0 \ltrch\fcs0 \insrsid5253981\charrsid15754123 #}{\rtlch\fcs1 \af0 \ltrch\fcs0 _x000d__x000a_\cs17\i0\v\fs20\cf9\lang1024\langfe1024\loch\af1\hich\af1\dbch\af31501\noproof\insrsid5253981\charrsid15754123 \hich\af1\dbch\af31501\loch\f1 &lt;/OptDelPrev&gt;}{\rtlch\fcs1 \af0 \ltrch\fcs0 \insrsid5253981\charrsid157541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5253981\charrsid1575412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3d_x000d__x000a_aa7c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637280 HideTWBExt;}{\*\cs18 \additive \v\f1\fs20\cf15 _x000d__x000a_\spriority0 \styrsid9637280 HideTWBInt;}{\s19\ql \li0\ri0\sa120\nowidctlpar\wrapdefault\aspalpha\aspnum\faauto\adjustright\rin0\lin0\itap0 \rtlch\fcs1 \af0\afs20\alang1025 \ltrch\fcs0 \fs24\lang2057\langfe2057\cgrid\langnp2057\langfenp2057 _x000d__x000a_\sbasedon0 \snext19 \spriority0 \styrsid9637280 Normal6a;}{\s20\ql \li0\ri0\nowidctlpar\wrapdefault\aspalpha\aspnum\faauto\adjustright\rin0\lin0\itap0 \rtlch\fcs1 \af0\afs20\alang1025 \ltrch\fcs0 \b\fs24\lang2057\langfe2057\cgrid\langnp2057\langfenp2057 _x000d__x000a_\sbasedon0 \snext20 \spriority0 \styrsid9637280 NormalBold;}{\s21\ql \li0\ri0\sa240\nowidctlpar\wrapdefault\aspalpha\aspnum\faauto\adjustright\rin0\lin0\itap0 \rtlch\fcs1 \af0\afs20\alang1025 \ltrch\fcs0 _x000d__x000a_\i\fs24\lang2057\langfe2057\cgrid\langnp2057\langfenp2057 \sbasedon0 \snext21 \spriority0 \styrsid9637280 AmJustText;}{\s22\qc \li0\ri0\sb240\sa240\nowidctlpar\wrapdefault\aspalpha\aspnum\faauto\adjustright\rin0\lin0\itap0 \rtlch\fcs1 _x000d__x000a_\af0\afs20\alang1025 \ltrch\fcs0 \i\fs24\lang2057\langfe2057\cgrid\langnp2057\langfenp2057 \sbasedon0 \snext22 \spriority0 \styrsid9637280 AmCrossRef;}{_x000d__x000a_\s23\qc \li0\ri0\sb240\sa240\keepn\nowidctlpar\wrapdefault\aspalpha\aspnum\faauto\adjustright\rin0\lin0\itap0 \rtlch\fcs1 \af0\afs20\alang1025 \ltrch\fcs0 \i\fs24\lang2057\langfe2057\cgrid\langnp2057\langfenp2057 _x000d__x000a_\sbasedon0 \snext21 \spriority0 \styrsid9637280 AmJustTitle;}{\s24\qr \li0\ri0\sb240\sa240\nowidctlpar\wrapdefault\aspalpha\aspnum\faauto\adjustright\rin0\lin0\itap0 \rtlch\fcs1 \af0\afs20\alang1025 \ltrch\fcs0 _x000d__x000a_\fs24\lang2057\langfe2057\cgrid\langnp2057\langfenp2057 \sbasedon0 \snext24 \spriority0 \styrsid9637280 AmOrLang;}{\s25\qc \li0\ri0\sa240\nowidctlpar\wrapdefault\aspalpha\aspnum\faauto\adjustright\rin0\lin0\itap0 \rtlch\fcs1 \af0\afs20\alang1025 _x000d__x000a_\ltrch\fcs0 \i\fs24\lang2057\langfe2057\cgrid\langnp2057\langfenp2057 \sbasedon0 \snext25 \spriority0 \styrsid963728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637280 AmNumberTabs;}}{\*\rsidtbl \rsid24658\rsid223860\rsid735077\rsid1718133\rsid2892074\rsid3565327\rsid4666813\rsid5454165\rsid6641733_x000d__x000a_\rsid7823322\rsid9636012\rsid9637280\rsid10377208\rsid10751680\rsid11215221\rsid11549030\rsid12154954\rsid14382809\rsid14424199\rsid15204470\rsid15285974\rsid15950462\rsid16324206\rsid16662270}{\mmathPr\mmathFont34\mbrkBin0\mbrkBinSub0\msmallFrac0_x000d__x000a_\mdispDef1\mlMargin0\mrMargin0\mdefJc1\mwrapIndent1440\mintLim0\mnaryLim1}{\info{\author TOADER Maria}{\operator TOADER Maria}{\creatim\yr2026\mo6\dy22\hr15\min27}{\revtim\yr2026\mo6\dy22\hr15\min27}{\version1}{\edmins0}{\nofpages1}{\nofwords130}_x000d__x000a_{\nofchars745}{\nofcharsws87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637280\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5454165 \chftnsep _x000d__x000a_\par }}{\*\ftnsepc \ltrpar \pard\plain \ltrpar\ql \li0\ri0\widctlpar\wrapdefault\aspalpha\aspnum\faauto\adjustright\rin0\lin0\itap0 \rtlch\fcs1 \af0\afs20\alang1025 \ltrch\fcs0 \fs24\lang2057\langfe2057\cgrid\langnp2057\langfenp2057 {\rtlch\fcs1 \af0 _x000d__x000a_\ltrch\fcs0 \insrsid5454165 \chftnsepc _x000d__x000a_\par }}{\*\aftnsep \ltrpar \pard\plain \ltrpar\ql \li0\ri0\widctlpar\wrapdefault\aspalpha\aspnum\faauto\adjustright\rin0\lin0\itap0 \rtlch\fcs1 \af0\afs20\alang1025 \ltrch\fcs0 \fs24\lang2057\langfe2057\cgrid\langnp2057\langfenp2057 {\rtlch\fcs1 \af0 _x000d__x000a_\ltrch\fcs0 \insrsid5454165 \chftnsep _x000d__x000a_\par }}{\*\aftnsepc \ltrpar \pard\plain \ltrpar\ql \li0\ri0\widctlpar\wrapdefault\aspalpha\aspnum\faauto\adjustright\rin0\lin0\itap0 \rtlch\fcs1 \af0\afs20\alang1025 \ltrch\fcs0 \fs24\lang2057\langfe2057\cgrid\langnp2057\langfenp2057 {\rtlch\fcs1 \af0 _x000d__x000a_\ltrch\fcs0 \insrsid54541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28352 \rtlch\fcs1 _x000d__x000a_\af0\afs20\alang1025 \ltrch\fcs0 \b\fs24\lang2057\langfe2057\cgrid\langnp2057\langfenp2057 {\rtlch\fcs1 \af0 \ltrch\fcs0 \cs17\b0\v\fs20\cf9\lang1024\langfe1024\loch\af1\hich\af1\dbch\af31501\noproof\insrsid9637280\charrsid15754123 {\*\bkmkstart restart}_x000d__x000a_\hich\af1\dbch\af31501\loch\f1 &lt;}{\rtlch\fcs1 \af0 \ltrch\fcs0 \cs17\b0\v\fs20\cf9\lang1024\langfe1024\loch\af1\hich\af1\dbch\af31501\noproof\insrsid9637280 \hich\af1\dbch\af31501\loch\f1 Amend}{\rtlch\fcs1 \af0 \ltrch\fcs0 _x000d__x000a_\cs17\b0\v\fs20\cf9\lang1024\langfe1024\loch\af1\hich\af1\dbch\af31501\noproof\insrsid9637280\charrsid15754123 \hich\af1\dbch\af31501\loch\f1 &gt;}{\rtlch\fcs1 \af0 \ltrch\fcs0 \insrsid9637280\charrsid15754123 Amendment\tab \tab }{\rtlch\fcs1 \af0 _x000d__x000a_\ltrch\fcs0 \cs17\b0\v\fs20\cf9\lang1024\langfe1024\loch\af1\hich\af1\dbch\af31501\noproof\insrsid9637280\charrsid15754123 \hich\af1\dbch\af31501\loch\f1 &lt;}{\rtlch\fcs1 \af0 \ltrch\fcs0 _x000d__x000a_\cs17\b0\v\fs20\cf9\lang1024\langfe1024\loch\af1\hich\af1\dbch\af31501\noproof\insrsid9637280 \hich\af1\dbch\af31501\loch\f1 NumAm&gt;}{\rtlch\fcs1 \af0 \ltrch\fcs0 \insrsid9637280\charrsid15754123 #}{\rtlch\fcs1 \af1 \ltrch\fcs0 _x000d__x000a_\cs18\v\f1\fs20\cf15\insrsid9637280\charrsid15754123 ENMIENDA@NRAM@}{\rtlch\fcs1 \af0 \ltrch\fcs0 \insrsid9637280\charrsid15754123 #}{\rtlch\fcs1 \af0 \ltrch\fcs0 _x000d__x000a_\cs17\b0\v\fs20\cf9\lang1024\langfe1024\loch\af1\hich\af1\dbch\af31501\noproof\insrsid9637280\charrsid15754123 \hich\af1\dbch\af31501\loch\f1 &lt;/}{\rtlch\fcs1 \af0 \ltrch\fcs0 _x000d__x000a_\cs17\b0\v\fs20\cf9\lang1024\langfe1024\loch\af1\hich\af1\dbch\af31501\noproof\insrsid9637280 \hich\af1\dbch\af31501\loch\f1 NumAm&gt;}{\rtlch\fcs1 \af0 \ltrch\fcs0 \insrsid9637280\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9637280\charrsid15754123 \hich\af1\dbch\af31501\loch\f1 &lt;\hich\af1\dbch\af31501\loch\f1 RepeatBlock-By&gt;}{\rtlch\fcs1 \af0 \ltrch\fcs0 _x000d__x000a_\insrsid9637280\charrsid15754123 #}{\rtlch\fcs1 \af1 \ltrch\fcs0 \cs18\v\f1\fs20\cf15\insrsid9637280\charrsid15754123 (MOD@InsideLoop()}{\rtlch\fcs1 \af0 \ltrch\fcs0 \insrsid9637280\charrsid15754123 ##}{\rtlch\fcs1 \af1 \ltrch\fcs0 _x000d__x000a_\cs18\v\f1\fs20\cf15\insrsid9637280\charrsid15754123 &gt;&gt;&gt;@[ZMEMBERSMSG]@}{\rtlch\fcs1 \af0 \ltrch\fcs0 \insrsid9637280\charrsid15754123 #}{\rtlch\fcs1 \af0 \ltrch\fcs0 _x000d__x000a_\cs17\b0\v\fs20\cf9\lang1024\langfe1024\loch\af1\hich\af1\dbch\af31501\noproof\insrsid9637280\charrsid15754123 \hich\af1\dbch\af31501\loch\f1 &lt;Members&gt;}{\rtlch\fcs1 \af0 \ltrch\fcs0 \insrsid9637280\charrsid15754123 #}{\rtlch\fcs1 \af1 \ltrch\fcs0 _x000d__x000a_\cs18\v\f1\fs20\cf15\insrsid9637280\charrsid15754123 (MOD@InsideLoop(\'a7)}{\rtlch\fcs1 \af0 \ltrch\fcs0 \insrsid9637280\charrsid15754123 #}{\rtlch\fcs1 \af0 \ltrch\fcs0 \cf10\insrsid9637280\charrsid1328352 \u9668\'3f}{\rtlch\fcs1 \af0 \ltrch\fcs0 _x000d__x000a_\insrsid9637280\charrsid15754123 #}{\rtlch\fcs1 \af1 \ltrch\fcs0 \cs18\v\f1\fs20\cf15\insrsid9637280\charrsid15754123 TVTMEMBERS\'a7@MEMBERS@}{\rtlch\fcs1 \af0 \ltrch\fcs0 \insrsid9637280\charrsid15754123 #}{\rtlch\fcs1 \af0 \ltrch\fcs0 _x000d__x000a_\cf10\insrsid9637280\charrsid1328352 \u9658\'3f}{\rtlch\fcs1 \af0 \ltrch\fcs0 \cs17\b0\v\fs20\cf9\lang1024\langfe1024\loch\af1\hich\af1\dbch\af31501\noproof\insrsid9637280\charrsid15754123 \hich\af1\dbch\af31501\loch\f1 &lt;/Members&gt;}{\rtlch\fcs1 \af0 _x000d__x000a_\ltrch\fcs0 \insrsid9637280\charrsid1575412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9637280\charrsid15754123 \hich\af1\dbch\af31501\loch\f1 &lt;AuNomDe&gt;&lt;OptDel&gt;}{\rtlch\fcs1 \af0 \ltrch\fcs0 \insrsid9637280\charrsid15754123 #}{\rtlch\fcs1 \af1 \ltrch\fcs0 _x000d__x000a_\cs18\v\f1\fs20\cf15\insrsid9637280\charrsid15754123 MNU[ONBEHALFYES][NOTAPP]@CHOICE@}{\rtlch\fcs1 \af0 \ltrch\fcs0 \insrsid9637280\charrsid15754123 #}{\rtlch\fcs1 \af0 \ltrch\fcs0 _x000d__x000a_\cs17\v\fs20\cf9\lang1024\langfe1024\loch\af1\hich\af1\dbch\af31501\noproof\insrsid9637280\charrsid15754123 \hich\af1\dbch\af31501\loch\f1 &lt;/OptDel&gt;&lt;/AuNomDe&gt;}{\rtlch\fcs1 \af0 \ltrch\fcs0 \insrsid9637280\charrsid15754123 _x000d__x000a_\par &lt;&lt;&lt;}{\rtlch\fcs1 \af0 \ltrch\fcs0 \cs17\v\fs20\cf9\lang1024\langfe1024\loch\af1\hich\af1\dbch\af31501\noproof\insrsid9637280\charrsid15754123 \hich\af1\dbch\af31501\loch\f1 &lt;/RepeatBlock-By&gt;}{\rtlch\fcs1 \af0 \ltrch\fcs0 \insrsid9637280\charrsid1575412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9637280\charrsid15754123 \hich\af1\dbch\af31501\loch\f1 &lt;DocAmend&gt;}{\rtlch\fcs1 \af0 \ltrch\fcs0 \insrsid9637280\charrsid15754123 #}{\rtlch\fcs1 \af1 _x000d__x000a_\ltrch\fcs0 \cs18\v\f1\fs20\cf15\insrsid9637280\charrsid15754123 MNU[OPTPROPOSALCOD][OPTPROPOSALCNS][OPTPROPOSALNLE]@CHOICE@CODEMNU}{\rtlch\fcs1 \af0 \ltrch\fcs0 \insrsid9637280\charrsid15754123 #}{\rtlch\fcs1 \af0 \ltrch\fcs0 _x000d__x000a_\cs17\b0\v\fs20\cf9\lang1024\langfe1024\loch\af1\hich\af1\dbch\af31501\noproof\insrsid9637280\charrsid15754123 \hich\af1\dbch\af31501\loch\f1 &lt;/DocAmend&gt;}{\rtlch\fcs1 \af0 \ltrch\fcs0 \insrsid9637280\charrsid15754123 _x000d__x000a_\par }\pard \ltrpar\s20\ql \li0\ri0\keepn\nowidctlpar\wrapdefault\aspalpha\aspnum\faauto\adjustright\rin0\lin0\itap0\pararsid10630121 {\rtlch\fcs1 \af0 \ltrch\fcs0 _x000d__x000a_\cs17\b0\v\fs20\cf9\lang1024\langfe1024\loch\af1\hich\af1\dbch\af31501\noproof\insrsid9637280\charrsid15754123 \hich\af1\dbch\af31501\loch\f1 &lt;Article&gt;}{\rtlch\fcs1 \af0 \ltrch\fcs0 \insrsid9637280\charrsid15754123 #}{\rtlch\fcs1 \af1 \ltrch\fcs0 _x000d__x000a_\cs18\v\f1\fs20\cf15\insrsid9637280\charrsid15754123 MNU[AMACTPARTYES][AMACTPARTNO]@CHOICE@AMACTMNU}{\rtlch\fcs1 \af0 \ltrch\fcs0 \insrsid9637280\charrsid15754123 #}{\rtlch\fcs1 \af0 \ltrch\fcs0 _x000d__x000a_\cs17\b0\v\fs20\cf9\lang1024\langfe1024\loch\af1\hich\af1\dbch\af31501\noproof\insrsid9637280\charrsid15754123 \hich\af1\dbch\af31501\loch\f1 &lt;/Article&gt;}{\rtlch\fcs1 \af0 \ltrch\fcs0 \insrsid9637280\charrsid1575412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9637280\charrsid15754123 \hich\af1\dbch\af31501\loch\f1 &lt;DocAmend2&gt;&lt;OptDel&gt;}{\rtlch\fcs1 \af0 \ltrch\fcs0 \insrsid9637280\charrsid15754123 #}{\rtlch\fcs1 \af1 _x000d__x000a_\ltrch\fcs0 \cs18\v\f1\fs20\cf15\insrsid9637280\charrsid15754123 MNU[OPTNRACTYES][NOTAPP]@CHOICE@AMACTMNU}{\rtlch\fcs1 \af0 \ltrch\fcs0 \insrsid9637280\charrsid15754123 #}{\rtlch\fcs1 \af0 \ltrch\fcs0 _x000d__x000a_\cs17\v\fs20\cf9\lang1024\langfe1024\loch\af1\hich\af1\dbch\af31501\noproof\insrsid9637280\charrsid15754123 \hich\af1\dbch\af31501\loch\f1 &lt;/OptDel&gt;&lt;/DocAmend2&gt;}{\rtlch\fcs1 \af0 \ltrch\fcs0 \insrsid9637280\charrsid15754123 _x000d__x000a_\par }\pard \ltrpar\ql \li0\ri0\widctlpar\wrapdefault\aspalpha\aspnum\faauto\adjustright\rin0\lin0\itap0\pararsid10158853 {\rtlch\fcs1 \af0 \ltrch\fcs0 \cs17\v\fs20\cf9\lang1024\langfe1024\loch\af1\hich\af1\dbch\af31501\noproof\insrsid9637280\charrsid15754123 _x000d__x000a_\hich\af1\dbch\af31501\loch\f1 &lt;Article2&gt;&lt;OptDel&gt;}{\rtlch\fcs1 \af0 \ltrch\fcs0 \insrsid9637280\charrsid15754123 #}{\rtlch\fcs1 \af1 \ltrch\fcs0 \cs18\v\f1\fs20\cf15\insrsid9637280\charrsid15754123 MNU[OPTACTPARTYES][NOTAPP]@CHOICE@AMACTMNU}{\rtlch\fcs1 _x000d__x000a_\af0 \ltrch\fcs0 \insrsid9637280\charrsid15754123 #}{\rtlch\fcs1 \af0 \ltrch\fcs0 \cs17\v\fs20\cf9\lang1024\langfe1024\loch\af1\hich\af1\dbch\af31501\noproof\insrsid9637280\charrsid15754123 \hich\af1\dbch\af31501\loch\f1 &lt;/OptDel&gt;&lt;/Article2&gt;}{\rtlch\fcs1 _x000d__x000a_\af0 \ltrch\fcs0 \insrsid9637280\charrsid1575412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9637280\charrsid15754123 \cell }\pard\plain \ltrpar\ql \li0\ri0\widctlpar\intbl\wrapdefault\aspalpha\aspnum\faauto\adjustright\rin0\lin0 \rtlch\fcs1 _x000d__x000a_\af0\afs20\alang1025 \ltrch\fcs0 \fs24\lang2057\langfe2057\cgrid\langnp2057\langfenp2057 {\rtlch\fcs1 \af0 \ltrch\fcs0 \insrsid9637280\charrsid1575412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9637280\charrsid15754123 #}{\rtlch\fcs1 \af1 \ltrch\fcs0 \cs18\v\f1\fs20\cf15\insrsid9637280\charrsid15754123 MNU[OPTLEFTAMACT][LEFTPROP]@CHOICE@AMACTMNU}{\rtlch\fcs1 \af0 \ltrch\fcs0 \insrsid9637280\charrsid15754123 #_x000d__x000a_\cell Amendment\cell }\pard\plain \ltrpar\ql \li0\ri0\widctlpar\intbl\wrapdefault\aspalpha\aspnum\faauto\adjustright\rin0\lin0 \rtlch\fcs1 \af0\afs20\alang1025 \ltrch\fcs0 \fs24\lang2057\langfe2057\cgrid\langnp2057\langfenp2057 {\rtlch\fcs1 \af0 _x000d__x000a_\ltrch\fcs0 \insrsid9637280\charrsid15754123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9637280\charrsid15754123 ##\cell ##}{\rtlch\fcs1 \af0\afs24 \ltrch\fcs0 \insrsid9637280\charrsid15754123 \cell }\pard\plain \ltrpar\ql \li0\ri0\widctlpar\intbl\wrapdefault\aspalpha\aspnum\faauto\adjustright\rin0\lin0 \rtlch\fcs1 _x000d__x000a_\af0\afs20\alang1025 \ltrch\fcs0 \fs24\lang2057\langfe2057\cgrid\langnp2057\langfenp2057 {\rtlch\fcs1 \af0 \ltrch\fcs0 \insrsid9637280\charrsid1575412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9637280\charrsid15754123 Or. }{\rtlch\fcs1 \af0 \ltrch\fcs0 \cs17\v\fs20\cf9\lang1024\langfe1024\loch\af1\hich\af1\dbch\af31501\noproof\insrsid9637280\charrsid15754123 \hich\af1\dbch\af31501\loch\f1 &lt;Original&gt;}{\rtlch\fcs1 \af0 \ltrch\fcs0 _x000d__x000a_\insrsid9637280\charrsid15754123 #}{\rtlch\fcs1 \af1 \ltrch\fcs0 \cs18\v\f1\fs20\cf15\insrsid9637280\charrsid15754123 KEY(MAIN/LANGMIN)sh@ORLANGMSG@}{\rtlch\fcs1 \af0 \ltrch\fcs0 \insrsid9637280\charrsid15754123 #}{\rtlch\fcs1 \af0 \ltrch\fcs0 _x000d__x000a_\cs17\v\fs20\cf9\lang1024\langfe1024\loch\af1\hich\af1\dbch\af31501\noproof\insrsid9637280\charrsid15754123 \hich\af1\dbch\af31501\loch\f1 &lt;/Original&gt;}{\rtlch\fcs1 \af0 \ltrch\fcs0 \insrsid9637280\charrsid1575412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9637280\charrsid15754123 \hich\af1\dbch\af31501\loch\f1 &lt;OptDel&gt;}{\rtlch\fcs1 \af0 \ltrch\fcs0 \insrsid9637280\charrsid15754123 #}{_x000d__x000a_\rtlch\fcs1 \af1 \ltrch\fcs0 \cs18\v\f1\fs20\cf15\insrsid9637280\charrsid15754123 MNU[CROSSREFNO][CROSSREFYES]@CHOICE@}{\rtlch\fcs1 \af0 \ltrch\fcs0 \insrsid9637280\charrsid15754123 #}{\rtlch\fcs1 \af0 \ltrch\fcs0 _x000d__x000a_\cs17\i0\v\fs20\cf9\lang1024\langfe1024\loch\af1\hich\af1\dbch\af31501\noproof\insrsid9637280\charrsid15754123 \hich\af1\dbch\af31501\loch\f1 &lt;/OptDel&gt;}{\rtlch\fcs1 \af0 \ltrch\fcs0 \insrsid9637280\charrsid1575412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9637280\charrsid15754123 \hich\af1\dbch\af31501\loch\f1 &lt;TitreJust&gt;}{\rtlch\fcs1 \af0 \ltrch\fcs0 \insrsid9637280\charrsid15754123 _x000d__x000a_Justification}{\rtlch\fcs1 \af0 \ltrch\fcs0 \cs17\i0\v\fs20\cf9\lang1024\langfe1024\loch\af1\hich\af1\dbch\af31501\noproof\insrsid9637280\charrsid15754123 \hich\af1\dbch\af31501\loch\f1 &lt;/TitreJust&gt;}{\rtlch\fcs1 \af0 \ltrch\fcs0 _x000d__x000a_\insrsid9637280\charrsid1575412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9637280\charrsid15754123 \hich\af1\dbch\af31501\loch\f1 &lt;OptDelPrev&gt;}{\rtlch\fcs1 \af0 \ltrch\fcs0 \insrsid9637280\charrsid15754123 #}{\rtlch\fcs1 \af1 _x000d__x000a_\ltrch\fcs0 \cs18\v\f1\fs20\cf15\insrsid9637280\charrsid15754123 MNU[TEXTJUSTYES][TEXTJUSTNO]@CHOICE@}{\rtlch\fcs1 \af0 \ltrch\fcs0 \insrsid9637280\charrsid15754123 #}{\rtlch\fcs1 \af0 \ltrch\fcs0 _x000d__x000a_\cs17\i0\v\fs20\cf9\lang1024\langfe1024\loch\af1\hich\af1\dbch\af31501\noproof\insrsid9637280\charrsid15754123 \hich\af1\dbch\af31501\loch\f1 &lt;/OptDelPrev&gt;}{\rtlch\fcs1 \af0 \ltrch\fcs0 \insrsid9637280\charrsid157541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9637280\charrsid15754123 \hich\af1\dbch\af31501\loch\f1 &lt;/}{\rtlch\fcs1 \af0 \ltrch\fcs0 _x000d__x000a_\cs17\v\fs20\cf9\lang1024\langfe1024\loch\af1\hich\af1\dbch\af31501\noproof\insrsid9637280 \hich\af1\dbch\af31501\loch\f1 Amend}{\rtlch\fcs1 \af0 \ltrch\fcs0 _x000d__x000a_\cs17\v\fs20\cf9\lang1024\langfe1024\loch\af1\hich\af1\dbch\af31501\noproof\insrsid9637280\charrsid15754123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0e_x000d__x000a_3ff1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VTAMPART" w:val="Annex I"/>
    <w:docVar w:name="TVTMEMBERS1" w:val="Murielle Laurent"/>
    <w:docVar w:name="TXTAUTHOR" w:val="Karlo Ressler"/>
    <w:docVar w:name="TXTLANGUE" w:val="EN"/>
    <w:docVar w:name="TXTLANGUEMIN" w:val="en"/>
    <w:docVar w:name="TXTNRAM" w:val="1"/>
    <w:docVar w:name="TXTNRC" w:val="0176/2025"/>
    <w:docVar w:name="TXTNRCOM" w:val="(2025)0541"/>
    <w:docVar w:name="TXTNRFIRSTAM" w:val="1"/>
    <w:docVar w:name="TXTNRLASTAM" w:val="1"/>
    <w:docVar w:name="TXTNRPE" w:val="790.136"/>
    <w:docVar w:name="TXTNRPE2" w:val="788.793"/>
    <w:docVar w:name="TXTNRPROC" w:val="2025/0541"/>
    <w:docVar w:name="TXTPE" w:val="790.136"/>
    <w:docVar w:name="TXTPEorAP" w:val="PE"/>
    <w:docVar w:name="TXTROUTE" w:val="AM\1346405EN.docx"/>
    <w:docVar w:name="TXTTITLE" w:val="Proposal for a Regulation of the European Parliament and of the Council establishing the Union support for the Schengen area, for European integrated border management and for the common policy on visas for the period from 2028 to 2034"/>
    <w:docVar w:name="TXTVERSION" w:val="01-00"/>
    <w:docVar w:name="TXTVERSION2" w:val="01-00"/>
  </w:docVars>
  <w:rsids>
    <w:rsidRoot w:val="00F0638B"/>
    <w:rsid w:val="000111BD"/>
    <w:rsid w:val="0002066C"/>
    <w:rsid w:val="00073830"/>
    <w:rsid w:val="0007423F"/>
    <w:rsid w:val="00075DBE"/>
    <w:rsid w:val="000B0781"/>
    <w:rsid w:val="000D446F"/>
    <w:rsid w:val="000E0B70"/>
    <w:rsid w:val="000E7234"/>
    <w:rsid w:val="000F2A80"/>
    <w:rsid w:val="000F7815"/>
    <w:rsid w:val="00126BC4"/>
    <w:rsid w:val="001444E0"/>
    <w:rsid w:val="00150057"/>
    <w:rsid w:val="00166CCB"/>
    <w:rsid w:val="001809DD"/>
    <w:rsid w:val="00194A6D"/>
    <w:rsid w:val="001A4802"/>
    <w:rsid w:val="001B761C"/>
    <w:rsid w:val="001C2054"/>
    <w:rsid w:val="001C502E"/>
    <w:rsid w:val="001D13C9"/>
    <w:rsid w:val="001D5CC4"/>
    <w:rsid w:val="001D7A49"/>
    <w:rsid w:val="001F0FDD"/>
    <w:rsid w:val="0020367C"/>
    <w:rsid w:val="00222325"/>
    <w:rsid w:val="00231D55"/>
    <w:rsid w:val="00231EA7"/>
    <w:rsid w:val="00234AF6"/>
    <w:rsid w:val="00236619"/>
    <w:rsid w:val="00251FBF"/>
    <w:rsid w:val="002574CB"/>
    <w:rsid w:val="00280EA6"/>
    <w:rsid w:val="002A1C82"/>
    <w:rsid w:val="002B6A7B"/>
    <w:rsid w:val="002C5761"/>
    <w:rsid w:val="002E3F68"/>
    <w:rsid w:val="002E4311"/>
    <w:rsid w:val="003003A7"/>
    <w:rsid w:val="00315664"/>
    <w:rsid w:val="00322475"/>
    <w:rsid w:val="00363AD3"/>
    <w:rsid w:val="003671D3"/>
    <w:rsid w:val="003743DE"/>
    <w:rsid w:val="0037660F"/>
    <w:rsid w:val="00384E84"/>
    <w:rsid w:val="0038706C"/>
    <w:rsid w:val="003923F7"/>
    <w:rsid w:val="003A5102"/>
    <w:rsid w:val="003C0A6C"/>
    <w:rsid w:val="003C6E39"/>
    <w:rsid w:val="003D466C"/>
    <w:rsid w:val="003D70F2"/>
    <w:rsid w:val="003E08BF"/>
    <w:rsid w:val="003E43AC"/>
    <w:rsid w:val="003F21EB"/>
    <w:rsid w:val="003F3B0C"/>
    <w:rsid w:val="0040637B"/>
    <w:rsid w:val="00422BB2"/>
    <w:rsid w:val="004367B3"/>
    <w:rsid w:val="00441413"/>
    <w:rsid w:val="00441D7D"/>
    <w:rsid w:val="00456F6C"/>
    <w:rsid w:val="00461E32"/>
    <w:rsid w:val="00464338"/>
    <w:rsid w:val="00495E20"/>
    <w:rsid w:val="004D72F7"/>
    <w:rsid w:val="004E0AAC"/>
    <w:rsid w:val="004E1C4C"/>
    <w:rsid w:val="004F03F0"/>
    <w:rsid w:val="004F2903"/>
    <w:rsid w:val="00507587"/>
    <w:rsid w:val="0051673F"/>
    <w:rsid w:val="005246D8"/>
    <w:rsid w:val="00526750"/>
    <w:rsid w:val="00547F73"/>
    <w:rsid w:val="00557617"/>
    <w:rsid w:val="00571479"/>
    <w:rsid w:val="00575DD1"/>
    <w:rsid w:val="005A7205"/>
    <w:rsid w:val="005A7EB4"/>
    <w:rsid w:val="005B32E3"/>
    <w:rsid w:val="005E50C2"/>
    <w:rsid w:val="00607ABE"/>
    <w:rsid w:val="00620056"/>
    <w:rsid w:val="00632453"/>
    <w:rsid w:val="006337D4"/>
    <w:rsid w:val="00637384"/>
    <w:rsid w:val="0066168A"/>
    <w:rsid w:val="00665DDA"/>
    <w:rsid w:val="00672807"/>
    <w:rsid w:val="006746CD"/>
    <w:rsid w:val="00687070"/>
    <w:rsid w:val="00695CC1"/>
    <w:rsid w:val="006965BE"/>
    <w:rsid w:val="006A2838"/>
    <w:rsid w:val="006B4B58"/>
    <w:rsid w:val="006B6438"/>
    <w:rsid w:val="006D6B15"/>
    <w:rsid w:val="006E0907"/>
    <w:rsid w:val="006F3F81"/>
    <w:rsid w:val="006F4B73"/>
    <w:rsid w:val="00702F62"/>
    <w:rsid w:val="007059E9"/>
    <w:rsid w:val="00706049"/>
    <w:rsid w:val="007152AF"/>
    <w:rsid w:val="00723D71"/>
    <w:rsid w:val="0072552F"/>
    <w:rsid w:val="00736FBA"/>
    <w:rsid w:val="0074160E"/>
    <w:rsid w:val="007659AC"/>
    <w:rsid w:val="0079060C"/>
    <w:rsid w:val="007A42AB"/>
    <w:rsid w:val="007B5AB3"/>
    <w:rsid w:val="007C71DE"/>
    <w:rsid w:val="00822C94"/>
    <w:rsid w:val="008332B8"/>
    <w:rsid w:val="008363E4"/>
    <w:rsid w:val="00851460"/>
    <w:rsid w:val="0087052C"/>
    <w:rsid w:val="00870CF2"/>
    <w:rsid w:val="00874862"/>
    <w:rsid w:val="00875A9C"/>
    <w:rsid w:val="00887FDC"/>
    <w:rsid w:val="00894204"/>
    <w:rsid w:val="008B251A"/>
    <w:rsid w:val="008D3844"/>
    <w:rsid w:val="008D6D06"/>
    <w:rsid w:val="008F0DDD"/>
    <w:rsid w:val="00900CAE"/>
    <w:rsid w:val="00904AD5"/>
    <w:rsid w:val="00907CCA"/>
    <w:rsid w:val="009154FF"/>
    <w:rsid w:val="00917A85"/>
    <w:rsid w:val="00966038"/>
    <w:rsid w:val="009A65D8"/>
    <w:rsid w:val="009B0305"/>
    <w:rsid w:val="009C1DC1"/>
    <w:rsid w:val="009F230F"/>
    <w:rsid w:val="00A15973"/>
    <w:rsid w:val="00A233E9"/>
    <w:rsid w:val="00A40EC0"/>
    <w:rsid w:val="00A46736"/>
    <w:rsid w:val="00A507FC"/>
    <w:rsid w:val="00A5426B"/>
    <w:rsid w:val="00A845EF"/>
    <w:rsid w:val="00A84E16"/>
    <w:rsid w:val="00A85EF4"/>
    <w:rsid w:val="00A93389"/>
    <w:rsid w:val="00A93F8C"/>
    <w:rsid w:val="00AA0426"/>
    <w:rsid w:val="00AA1AF8"/>
    <w:rsid w:val="00AB4642"/>
    <w:rsid w:val="00AB74D6"/>
    <w:rsid w:val="00AC7149"/>
    <w:rsid w:val="00AD730A"/>
    <w:rsid w:val="00AE4459"/>
    <w:rsid w:val="00AF25FC"/>
    <w:rsid w:val="00AF2819"/>
    <w:rsid w:val="00B0638A"/>
    <w:rsid w:val="00B10564"/>
    <w:rsid w:val="00B41B4D"/>
    <w:rsid w:val="00B42AF9"/>
    <w:rsid w:val="00B43D7C"/>
    <w:rsid w:val="00B77A45"/>
    <w:rsid w:val="00B8066A"/>
    <w:rsid w:val="00B85286"/>
    <w:rsid w:val="00B90B7F"/>
    <w:rsid w:val="00B9188F"/>
    <w:rsid w:val="00BA48D2"/>
    <w:rsid w:val="00BC1B1F"/>
    <w:rsid w:val="00BC36D0"/>
    <w:rsid w:val="00BD19E8"/>
    <w:rsid w:val="00BE0C84"/>
    <w:rsid w:val="00BE5062"/>
    <w:rsid w:val="00C04BED"/>
    <w:rsid w:val="00C10F61"/>
    <w:rsid w:val="00C22CC4"/>
    <w:rsid w:val="00C2336C"/>
    <w:rsid w:val="00C35E35"/>
    <w:rsid w:val="00C41E32"/>
    <w:rsid w:val="00C85D0F"/>
    <w:rsid w:val="00C92798"/>
    <w:rsid w:val="00CB32D7"/>
    <w:rsid w:val="00CB34F1"/>
    <w:rsid w:val="00CB7B07"/>
    <w:rsid w:val="00CC3983"/>
    <w:rsid w:val="00D00CC7"/>
    <w:rsid w:val="00D050A0"/>
    <w:rsid w:val="00D100D1"/>
    <w:rsid w:val="00D1051C"/>
    <w:rsid w:val="00D14FCE"/>
    <w:rsid w:val="00D15308"/>
    <w:rsid w:val="00D1583C"/>
    <w:rsid w:val="00D15D1E"/>
    <w:rsid w:val="00D256DF"/>
    <w:rsid w:val="00D42398"/>
    <w:rsid w:val="00D44842"/>
    <w:rsid w:val="00D677D5"/>
    <w:rsid w:val="00D755F1"/>
    <w:rsid w:val="00D767AC"/>
    <w:rsid w:val="00D82FCC"/>
    <w:rsid w:val="00D87B31"/>
    <w:rsid w:val="00DA58AE"/>
    <w:rsid w:val="00DB429F"/>
    <w:rsid w:val="00DB65C2"/>
    <w:rsid w:val="00DB7E0D"/>
    <w:rsid w:val="00DC4160"/>
    <w:rsid w:val="00DC6A1B"/>
    <w:rsid w:val="00DD6332"/>
    <w:rsid w:val="00DE672F"/>
    <w:rsid w:val="00E10FF0"/>
    <w:rsid w:val="00E15A86"/>
    <w:rsid w:val="00E25DC5"/>
    <w:rsid w:val="00E3584B"/>
    <w:rsid w:val="00E44BB0"/>
    <w:rsid w:val="00E471BE"/>
    <w:rsid w:val="00E57F50"/>
    <w:rsid w:val="00E660E2"/>
    <w:rsid w:val="00E8229D"/>
    <w:rsid w:val="00E9243E"/>
    <w:rsid w:val="00EA10D2"/>
    <w:rsid w:val="00EA25AE"/>
    <w:rsid w:val="00EB3A71"/>
    <w:rsid w:val="00EE011D"/>
    <w:rsid w:val="00EE3E0D"/>
    <w:rsid w:val="00EF03A3"/>
    <w:rsid w:val="00EF11AD"/>
    <w:rsid w:val="00F0638B"/>
    <w:rsid w:val="00F2018B"/>
    <w:rsid w:val="00F237EB"/>
    <w:rsid w:val="00F27170"/>
    <w:rsid w:val="00F459F7"/>
    <w:rsid w:val="00F75935"/>
    <w:rsid w:val="00F92B49"/>
    <w:rsid w:val="00FA192C"/>
    <w:rsid w:val="00FC1B08"/>
    <w:rsid w:val="00FC5F36"/>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56C249"/>
  <w15:chartTrackingRefBased/>
  <w15:docId w15:val="{1C7CC7C0-4CDF-423E-B250-9234F1DF2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ListParagraph">
    <w:name w:val="List Paragraph"/>
    <w:basedOn w:val="Normal"/>
    <w:uiPriority w:val="34"/>
    <w:qFormat/>
    <w:rsid w:val="001444E0"/>
    <w:pPr>
      <w:widowControl/>
      <w:ind w:left="720"/>
      <w:contextualSpacing/>
    </w:pPr>
    <w:rPr>
      <w:szCs w:val="24"/>
    </w:rPr>
  </w:style>
  <w:style w:type="paragraph" w:customStyle="1" w:styleId="Normal12Italic">
    <w:name w:val="Normal12Italic"/>
    <w:basedOn w:val="Normal"/>
    <w:rsid w:val="00507587"/>
    <w:pPr>
      <w:spacing w:after="240"/>
    </w:pPr>
    <w:rPr>
      <w:i/>
      <w:noProof/>
    </w:rPr>
  </w:style>
  <w:style w:type="paragraph" w:styleId="Footer">
    <w:name w:val="footer"/>
    <w:basedOn w:val="Normal"/>
    <w:link w:val="FooterChar"/>
    <w:semiHidden/>
    <w:rsid w:val="00632453"/>
    <w:pPr>
      <w:tabs>
        <w:tab w:val="center" w:pos="4513"/>
        <w:tab w:val="right" w:pos="9026"/>
      </w:tabs>
    </w:pPr>
  </w:style>
  <w:style w:type="character" w:customStyle="1" w:styleId="FooterChar">
    <w:name w:val="Footer Char"/>
    <w:basedOn w:val="DefaultParagraphFont"/>
    <w:link w:val="Footer"/>
    <w:semiHidden/>
    <w:rsid w:val="00632453"/>
    <w:rPr>
      <w:sz w:val="24"/>
    </w:rPr>
  </w:style>
  <w:style w:type="paragraph" w:styleId="Revision">
    <w:name w:val="Revision"/>
    <w:hidden/>
    <w:uiPriority w:val="99"/>
    <w:semiHidden/>
    <w:rsid w:val="0062005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901A35-B4F0-4FC6-8F32-0C7A01385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1070</Words>
  <Characters>6913</Characters>
  <Application>Microsoft Office Word</Application>
  <DocSecurity>0</DocSecurity>
  <Lines>280</Lines>
  <Paragraphs>55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7932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2026-07-08T09:09:00Z</dcterms:created>
  <dcterms:modified xsi:type="dcterms:W3CDTF">2026-07-08T09:09:00Z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1346405</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AM\1346405NL.docx</vt:lpwstr>
  </property>
  <property fmtid="{D5CDD505-2E9C-101B-9397-08002B2CF9AE}" pid="10" name="LastEdited with">
    <vt:lpwstr>10.3.0 Build [20260401]</vt:lpwstr>
  </property>
  <property fmtid="{D5CDD505-2E9C-101B-9397-08002B2CF9AE}" pid="11" name="PE number">
    <vt:lpwstr>790.136</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- 2026/06/24 17:59</vt:lpwstr>
  </property>
  <property fmtid="{D5CDD505-2E9C-101B-9397-08002B2CF9AE}" pid="15" name="Bookout">
    <vt:lpwstr>OK - 2026/07/08 11:09</vt:lpwstr>
  </property>
</Properties>
</file>