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9502F" w14:paraId="1E605865" w14:textId="77777777" w:rsidTr="00C85D0F">
        <w:trPr>
          <w:trHeight w:hRule="exact" w:val="1418"/>
        </w:trPr>
        <w:tc>
          <w:tcPr>
            <w:tcW w:w="6804" w:type="dxa"/>
            <w:shd w:val="clear" w:color="auto" w:fill="auto"/>
            <w:vAlign w:val="center"/>
          </w:tcPr>
          <w:p w14:paraId="1C443865" w14:textId="77777777" w:rsidR="00BE5062" w:rsidRPr="004513DF" w:rsidRDefault="00173DBE" w:rsidP="00C85D0F">
            <w:pPr>
              <w:pStyle w:val="EPName"/>
            </w:pPr>
            <w:r>
              <w:t>Parlement européen</w:t>
            </w:r>
          </w:p>
          <w:p w14:paraId="00343B5C" w14:textId="77777777" w:rsidR="00BE5062" w:rsidRPr="004513DF" w:rsidRDefault="00173DBE" w:rsidP="00C85D0F">
            <w:pPr>
              <w:pStyle w:val="EPTerm"/>
            </w:pPr>
            <w:r>
              <w:t>2024-2029</w:t>
            </w:r>
          </w:p>
        </w:tc>
        <w:tc>
          <w:tcPr>
            <w:tcW w:w="2268" w:type="dxa"/>
            <w:shd w:val="clear" w:color="auto" w:fill="auto"/>
          </w:tcPr>
          <w:p w14:paraId="6ED5E287" w14:textId="77777777" w:rsidR="00BE5062" w:rsidRPr="004513DF" w:rsidRDefault="00173DBE" w:rsidP="00C85D0F">
            <w:pPr>
              <w:pStyle w:val="EPLogo"/>
            </w:pPr>
            <w:r w:rsidRPr="004513DF">
              <w:rPr>
                <w:noProof/>
              </w:rPr>
              <w:drawing>
                <wp:inline distT="0" distB="0" distL="0" distR="0" wp14:anchorId="5C98D64E" wp14:editId="6E6242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12BEC96" w14:textId="77777777" w:rsidR="000E7234" w:rsidRPr="004513DF" w:rsidRDefault="000E7234" w:rsidP="000E7234">
      <w:pPr>
        <w:pStyle w:val="LineTop"/>
      </w:pPr>
    </w:p>
    <w:p w14:paraId="3D2024CA" w14:textId="77777777" w:rsidR="000E7234" w:rsidRPr="004513DF" w:rsidRDefault="00173DBE" w:rsidP="000E7234">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14:paraId="15301B3F" w14:textId="77777777" w:rsidR="000E7234" w:rsidRPr="004513DF" w:rsidRDefault="000E7234" w:rsidP="000E7234">
      <w:pPr>
        <w:pStyle w:val="LineBottom"/>
      </w:pPr>
    </w:p>
    <w:p w14:paraId="71920CC3" w14:textId="77777777" w:rsidR="00B85286" w:rsidRPr="004513DF" w:rsidRDefault="00173DBE">
      <w:pPr>
        <w:pStyle w:val="CoverReference"/>
      </w:pPr>
      <w:r>
        <w:rPr>
          <w:rStyle w:val="HideTWBExt"/>
          <w:b w:val="0"/>
        </w:rPr>
        <w:t>&lt;RefProc&gt;</w:t>
      </w:r>
      <w:r>
        <w:t>2025/0542</w:t>
      </w:r>
      <w:r>
        <w:rPr>
          <w:rStyle w:val="HideTWBExt"/>
          <w:b w:val="0"/>
        </w:rPr>
        <w:t>&lt;/RefProc&gt;&lt;RefTypeProc&gt;</w:t>
      </w:r>
      <w:r>
        <w:t>(COD)</w:t>
      </w:r>
      <w:r>
        <w:rPr>
          <w:rStyle w:val="HideTWBExt"/>
          <w:b w:val="0"/>
        </w:rPr>
        <w:t>&lt;/RefTypeProc&gt;</w:t>
      </w:r>
    </w:p>
    <w:p w14:paraId="0B007C9E" w14:textId="77777777" w:rsidR="00B85286" w:rsidRPr="004513DF" w:rsidRDefault="00173DBE">
      <w:pPr>
        <w:pStyle w:val="CoverDate"/>
      </w:pPr>
      <w:r>
        <w:rPr>
          <w:rStyle w:val="HideTWBExt"/>
        </w:rPr>
        <w:t>&lt;Date&gt;</w:t>
      </w:r>
      <w:r>
        <w:rPr>
          <w:rStyle w:val="HideTWBInt"/>
          <w:color w:val="auto"/>
        </w:rPr>
        <w:t>{24/06/2026}</w:t>
      </w:r>
      <w:r>
        <w:t>24.6.2026</w:t>
      </w:r>
      <w:r>
        <w:rPr>
          <w:rStyle w:val="HideTWBExt"/>
        </w:rPr>
        <w:t>&lt;/Date&gt;</w:t>
      </w:r>
    </w:p>
    <w:p w14:paraId="2CB982E8" w14:textId="77777777" w:rsidR="009B0305" w:rsidRPr="004513DF" w:rsidRDefault="00173DBE" w:rsidP="009B0305">
      <w:pPr>
        <w:pStyle w:val="CoverDocType"/>
      </w:pPr>
      <w:r>
        <w:rPr>
          <w:rStyle w:val="HideTWBExt"/>
          <w:b w:val="0"/>
        </w:rPr>
        <w:t>&lt;TypeAM&gt;</w:t>
      </w:r>
      <w:r>
        <w:t>AMENDEMENT</w:t>
      </w:r>
      <w:r>
        <w:rPr>
          <w:rStyle w:val="HideTWBExt"/>
          <w:b w:val="0"/>
        </w:rPr>
        <w:t>&lt;/TypeAM&gt;</w:t>
      </w:r>
    </w:p>
    <w:p w14:paraId="63DFB906" w14:textId="77777777" w:rsidR="00B85286" w:rsidRPr="004513DF" w:rsidRDefault="00173DBE" w:rsidP="001C2054">
      <w:pPr>
        <w:pStyle w:val="CoverDocType24a"/>
      </w:pPr>
      <w:r>
        <w:rPr>
          <w:rStyle w:val="HideTWBExt"/>
          <w:b w:val="0"/>
        </w:rPr>
        <w:t>&lt;RangeAM&gt;</w:t>
      </w:r>
      <w:r>
        <w:t>212</w:t>
      </w:r>
      <w:r>
        <w:rPr>
          <w:rStyle w:val="HideTWBExt"/>
          <w:b w:val="0"/>
        </w:rPr>
        <w:t>&lt;/RangeAM&gt;</w:t>
      </w:r>
    </w:p>
    <w:p w14:paraId="18CA049B" w14:textId="77777777" w:rsidR="001C2054" w:rsidRPr="004513DF" w:rsidRDefault="00173DBE" w:rsidP="00A93F8C">
      <w:pPr>
        <w:pStyle w:val="CoverBold"/>
      </w:pPr>
      <w:r>
        <w:rPr>
          <w:rStyle w:val="HideTWBExt"/>
          <w:b w:val="0"/>
        </w:rPr>
        <w:t>&lt;TitreType&gt;</w:t>
      </w:r>
      <w:r>
        <w:t>Projet de rapport</w:t>
      </w:r>
      <w:r>
        <w:rPr>
          <w:rStyle w:val="HideTWBExt"/>
          <w:b w:val="0"/>
        </w:rPr>
        <w:t>&lt;/TitreType&gt;</w:t>
      </w:r>
    </w:p>
    <w:p w14:paraId="191F7797" w14:textId="77777777" w:rsidR="00B85286" w:rsidRPr="004513DF" w:rsidRDefault="00173DBE" w:rsidP="00A93F8C">
      <w:pPr>
        <w:pStyle w:val="CoverBold"/>
      </w:pPr>
      <w:r>
        <w:rPr>
          <w:rStyle w:val="HideTWBExt"/>
          <w:b w:val="0"/>
        </w:rPr>
        <w:t>&lt;Rapporteur&gt;</w:t>
      </w:r>
      <w:proofErr w:type="spellStart"/>
      <w:r>
        <w:t>Assita</w:t>
      </w:r>
      <w:proofErr w:type="spellEnd"/>
      <w:r>
        <w:t xml:space="preserve"> </w:t>
      </w:r>
      <w:proofErr w:type="spellStart"/>
      <w:r>
        <w:t>Kanko</w:t>
      </w:r>
      <w:proofErr w:type="spellEnd"/>
      <w:r>
        <w:rPr>
          <w:rStyle w:val="HideTWBExt"/>
          <w:b w:val="0"/>
        </w:rPr>
        <w:t>&lt;/Rapporteur&gt;</w:t>
      </w:r>
    </w:p>
    <w:p w14:paraId="673BA80E" w14:textId="77777777" w:rsidR="00B85286" w:rsidRPr="004513DF" w:rsidRDefault="00173DBE">
      <w:pPr>
        <w:pStyle w:val="CoverNormal24a"/>
      </w:pPr>
      <w:r>
        <w:rPr>
          <w:rStyle w:val="HideTWBExt"/>
        </w:rPr>
        <w:t>&lt;DocRefPE&gt;</w:t>
      </w:r>
      <w:r>
        <w:t>(PE788.869v01-00)</w:t>
      </w:r>
      <w:r>
        <w:rPr>
          <w:rStyle w:val="HideTWBExt"/>
        </w:rPr>
        <w:t>&lt;/DocRefPE&gt;</w:t>
      </w:r>
    </w:p>
    <w:p w14:paraId="76AB16DF" w14:textId="77777777" w:rsidR="00B85286" w:rsidRPr="004513DF" w:rsidRDefault="00173DBE">
      <w:pPr>
        <w:pStyle w:val="CoverNormal24a"/>
      </w:pPr>
      <w:r>
        <w:rPr>
          <w:rStyle w:val="HideTWBExt"/>
        </w:rPr>
        <w:t>&lt;Titre&gt;</w:t>
      </w:r>
      <w:r>
        <w:t>Proposition de règlement du Parlement européen et du Conseil établissant le soutien de l’Union en faveur de la sécurité intérieure pour la période 2028-2034</w:t>
      </w:r>
      <w:r>
        <w:rPr>
          <w:rStyle w:val="HideTWBExt"/>
        </w:rPr>
        <w:t>&lt;/Titre&gt;</w:t>
      </w:r>
    </w:p>
    <w:p w14:paraId="1C995789" w14:textId="77777777" w:rsidR="006337D4" w:rsidRPr="004513DF" w:rsidRDefault="00173DBE" w:rsidP="006337D4">
      <w:pPr>
        <w:pStyle w:val="CoverNormal"/>
      </w:pPr>
      <w:r>
        <w:rPr>
          <w:rStyle w:val="HideTWBExt"/>
        </w:rPr>
        <w:t>&lt;DocAmend&gt;</w:t>
      </w:r>
      <w:r>
        <w:t>Proposition de règlement</w:t>
      </w:r>
      <w:r>
        <w:rPr>
          <w:rStyle w:val="HideTWBExt"/>
        </w:rPr>
        <w:t>&lt;/DocAmend&gt;</w:t>
      </w:r>
    </w:p>
    <w:p w14:paraId="41BFD340" w14:textId="77777777" w:rsidR="00B85286" w:rsidRPr="004513DF" w:rsidRDefault="00173DBE">
      <w:pPr>
        <w:pStyle w:val="CoverNormal24a"/>
      </w:pPr>
      <w:r>
        <w:rPr>
          <w:rStyle w:val="HideTWBExt"/>
        </w:rPr>
        <w:t>&lt;DocRef&gt;</w:t>
      </w:r>
      <w:r>
        <w:t>(</w:t>
      </w:r>
      <w:proofErr w:type="gramStart"/>
      <w:r>
        <w:t>COM(</w:t>
      </w:r>
      <w:proofErr w:type="gramEnd"/>
      <w:r>
        <w:t>2025)0542 – C10</w:t>
      </w:r>
      <w:r>
        <w:noBreakHyphen/>
        <w:t>0178/2025 – 2025/0542(COD))</w:t>
      </w:r>
      <w:r>
        <w:rPr>
          <w:rStyle w:val="HideTWBExt"/>
        </w:rPr>
        <w:t>&lt;/DocRef&gt;</w:t>
      </w:r>
    </w:p>
    <w:p w14:paraId="771805BB" w14:textId="77777777" w:rsidR="00B85286" w:rsidRPr="004513DF" w:rsidRDefault="00173DBE" w:rsidP="00E660E2">
      <w:pPr>
        <w:widowControl/>
        <w:tabs>
          <w:tab w:val="center" w:pos="4677"/>
        </w:tabs>
      </w:pPr>
      <w:r>
        <w:br w:type="page"/>
      </w:r>
      <w:proofErr w:type="spellStart"/>
      <w:r>
        <w:lastRenderedPageBreak/>
        <w:t>AM_Com_LegReport</w:t>
      </w:r>
      <w:proofErr w:type="spellEnd"/>
    </w:p>
    <w:p w14:paraId="6FA0BBB6" w14:textId="77777777" w:rsidR="00CD0FA6" w:rsidRPr="004513DF" w:rsidRDefault="00173DBE" w:rsidP="00DB4942">
      <w:pPr>
        <w:pStyle w:val="AmNumberTabs"/>
        <w:keepNext/>
        <w:rPr>
          <w:color w:val="000000"/>
        </w:rPr>
      </w:pPr>
      <w:r>
        <w:br w:type="page"/>
      </w:r>
      <w:bookmarkStart w:id="0" w:name="IntroA"/>
      <w:r>
        <w:rPr>
          <w:rStyle w:val="HideTWBExt"/>
          <w:b w:val="0"/>
        </w:rPr>
        <w:t>&lt;RepeatBlock-Amend&gt;</w:t>
      </w:r>
      <w:bookmarkEnd w:id="0"/>
      <w:r>
        <w:rPr>
          <w:rStyle w:val="HideTWBExt"/>
          <w:b w:val="0"/>
        </w:rPr>
        <w:t>&lt;Amend&gt;</w:t>
      </w:r>
      <w:r>
        <w:t>Amendement</w:t>
      </w:r>
      <w:r>
        <w:tab/>
      </w:r>
      <w:r>
        <w:tab/>
      </w:r>
      <w:r>
        <w:rPr>
          <w:rStyle w:val="HideTWBExt"/>
          <w:b w:val="0"/>
        </w:rPr>
        <w:t>&lt;NumAm&gt;</w:t>
      </w:r>
      <w:r>
        <w:t>212</w:t>
      </w:r>
      <w:r>
        <w:rPr>
          <w:rStyle w:val="HideTWBExt"/>
          <w:b w:val="0"/>
        </w:rPr>
        <w:t>&lt;/NumAm&gt;</w:t>
      </w:r>
    </w:p>
    <w:p w14:paraId="044E1ACD" w14:textId="77777777" w:rsidR="009B3D31" w:rsidRPr="004513DF" w:rsidRDefault="009B3D31" w:rsidP="00DB4942">
      <w:pPr>
        <w:pStyle w:val="AmNumberTabs"/>
        <w:keepNext/>
        <w:rPr>
          <w:rFonts w:ascii="Arial" w:hAnsi="Arial"/>
          <w:b w:val="0"/>
          <w:vanish/>
          <w:color w:val="000080"/>
          <w:sz w:val="20"/>
        </w:rPr>
      </w:pPr>
    </w:p>
    <w:p w14:paraId="4366CA51" w14:textId="77777777" w:rsidR="00CD0FA6" w:rsidRPr="004513DF" w:rsidRDefault="00173DBE" w:rsidP="00CD0FA6">
      <w:pPr>
        <w:pStyle w:val="NormalBold"/>
      </w:pPr>
      <w:r>
        <w:rPr>
          <w:rStyle w:val="HideTWBExt"/>
          <w:b w:val="0"/>
        </w:rPr>
        <w:t>&lt;RepeatBlock-By&gt;&lt;Members&gt;</w:t>
      </w:r>
      <w:proofErr w:type="spellStart"/>
      <w:r>
        <w:t>Assita</w:t>
      </w:r>
      <w:proofErr w:type="spellEnd"/>
      <w:r>
        <w:t xml:space="preserve"> </w:t>
      </w:r>
      <w:proofErr w:type="spellStart"/>
      <w:r>
        <w:t>Kanko</w:t>
      </w:r>
      <w:proofErr w:type="spellEnd"/>
      <w:r>
        <w:rPr>
          <w:rStyle w:val="HideTWBExt"/>
          <w:b w:val="0"/>
        </w:rPr>
        <w:t>&lt;/Members&gt;</w:t>
      </w:r>
    </w:p>
    <w:p w14:paraId="596C66D5" w14:textId="77777777" w:rsidR="00CD0FA6" w:rsidRPr="004513DF" w:rsidRDefault="00173DBE" w:rsidP="00CD0FA6">
      <w:r>
        <w:rPr>
          <w:rStyle w:val="HideTWBExt"/>
        </w:rPr>
        <w:t>&lt;/RepeatBlock-By&gt;</w:t>
      </w:r>
    </w:p>
    <w:p w14:paraId="2EB1D850" w14:textId="77777777" w:rsidR="00CD0FA6" w:rsidRPr="004513DF" w:rsidRDefault="00173DBE" w:rsidP="00CD0FA6">
      <w:pPr>
        <w:pStyle w:val="NormalBold"/>
        <w:keepNext/>
      </w:pPr>
      <w:r>
        <w:rPr>
          <w:rStyle w:val="HideTWBExt"/>
          <w:b w:val="0"/>
        </w:rPr>
        <w:t>&lt;DocAmend&gt;</w:t>
      </w:r>
      <w:r>
        <w:t>Proposition de règlement</w:t>
      </w:r>
      <w:r>
        <w:rPr>
          <w:rStyle w:val="HideTWBExt"/>
          <w:b w:val="0"/>
        </w:rPr>
        <w:t>&lt;/DocAmend&gt;</w:t>
      </w:r>
    </w:p>
    <w:p w14:paraId="77C45438" w14:textId="77777777" w:rsidR="00CD0FA6" w:rsidRPr="004513DF" w:rsidRDefault="00173DBE" w:rsidP="00CD0FA6">
      <w:pPr>
        <w:pStyle w:val="NormalBold"/>
        <w:rPr>
          <w:rStyle w:val="HideTWBExt"/>
          <w:b w:val="0"/>
        </w:rPr>
      </w:pPr>
      <w:r>
        <w:rPr>
          <w:rStyle w:val="HideTWBExt"/>
          <w:b w:val="0"/>
        </w:rPr>
        <w:t>&lt;Article&gt;</w:t>
      </w:r>
      <w:r>
        <w:t>Annexe (nouvelle)</w:t>
      </w:r>
      <w:r>
        <w:rPr>
          <w:rStyle w:val="HideTWBExt"/>
          <w:b w:val="0"/>
        </w:rPr>
        <w:t>&lt;/Article&gt;</w:t>
      </w:r>
    </w:p>
    <w:p w14:paraId="41DFDC68" w14:textId="77777777" w:rsidR="00CD0FA6" w:rsidRPr="004513DF" w:rsidRDefault="00CD0FA6" w:rsidP="00CD0FA6">
      <w:pPr>
        <w:pStyle w:val="NormalBold"/>
      </w:pPr>
    </w:p>
    <w:tbl>
      <w:tblPr>
        <w:tblpPr w:leftFromText="180" w:rightFromText="180" w:vertAnchor="text" w:horzAnchor="margin" w:tblpY="74"/>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00" w:firstRow="0" w:lastRow="0" w:firstColumn="0" w:lastColumn="0" w:noHBand="0" w:noVBand="0"/>
      </w:tblPr>
      <w:tblGrid>
        <w:gridCol w:w="4529"/>
        <w:gridCol w:w="4530"/>
      </w:tblGrid>
      <w:tr w:rsidR="0029502F" w14:paraId="51395C61" w14:textId="77777777" w:rsidTr="009B5BE1">
        <w:trPr>
          <w:trHeight w:val="360"/>
        </w:trPr>
        <w:tc>
          <w:tcPr>
            <w:tcW w:w="9059" w:type="dxa"/>
            <w:gridSpan w:val="2"/>
          </w:tcPr>
          <w:p w14:paraId="4417698F" w14:textId="77777777" w:rsidR="00CD0FA6" w:rsidRPr="004513DF" w:rsidRDefault="00CD0FA6" w:rsidP="003910EE">
            <w:pPr>
              <w:pStyle w:val="Normal6a"/>
            </w:pPr>
          </w:p>
        </w:tc>
      </w:tr>
      <w:tr w:rsidR="0029502F" w14:paraId="197F8F24" w14:textId="77777777" w:rsidTr="009B5BE1">
        <w:trPr>
          <w:trHeight w:val="360"/>
        </w:trPr>
        <w:tc>
          <w:tcPr>
            <w:tcW w:w="4529" w:type="dxa"/>
          </w:tcPr>
          <w:p w14:paraId="2099CF61" w14:textId="77777777" w:rsidR="00CD0FA6" w:rsidRPr="004513DF" w:rsidRDefault="00173DBE" w:rsidP="003910EE">
            <w:pPr>
              <w:pStyle w:val="Normal6a"/>
              <w:rPr>
                <w:i/>
              </w:rPr>
            </w:pPr>
            <w:r>
              <w:rPr>
                <w:i/>
              </w:rPr>
              <w:t>Texte proposé par la Commission</w:t>
            </w:r>
          </w:p>
        </w:tc>
        <w:tc>
          <w:tcPr>
            <w:tcW w:w="4530" w:type="dxa"/>
          </w:tcPr>
          <w:p w14:paraId="47B5836C" w14:textId="77777777" w:rsidR="00CD0FA6" w:rsidRPr="004513DF" w:rsidRDefault="00173DBE" w:rsidP="003910EE">
            <w:pPr>
              <w:pStyle w:val="Normal6a"/>
              <w:rPr>
                <w:i/>
              </w:rPr>
            </w:pPr>
            <w:r>
              <w:rPr>
                <w:i/>
              </w:rPr>
              <w:t>Amendement</w:t>
            </w:r>
          </w:p>
        </w:tc>
      </w:tr>
      <w:tr w:rsidR="0029502F" w14:paraId="75046625" w14:textId="77777777" w:rsidTr="009B5BE1">
        <w:trPr>
          <w:trHeight w:val="360"/>
        </w:trPr>
        <w:tc>
          <w:tcPr>
            <w:tcW w:w="4529" w:type="dxa"/>
          </w:tcPr>
          <w:p w14:paraId="4DA327CD" w14:textId="77777777" w:rsidR="00CD0FA6" w:rsidRPr="004513DF" w:rsidRDefault="00CD0FA6" w:rsidP="003910EE">
            <w:pPr>
              <w:pStyle w:val="Normal6a"/>
              <w:rPr>
                <w:b/>
                <w:bCs/>
              </w:rPr>
            </w:pPr>
          </w:p>
        </w:tc>
        <w:tc>
          <w:tcPr>
            <w:tcW w:w="4530" w:type="dxa"/>
          </w:tcPr>
          <w:p w14:paraId="073AC781" w14:textId="77777777" w:rsidR="00CD0FA6" w:rsidRPr="004513DF" w:rsidRDefault="00173DBE" w:rsidP="003910EE">
            <w:pPr>
              <w:pStyle w:val="Normal6a"/>
              <w:jc w:val="center"/>
              <w:rPr>
                <w:b/>
                <w:bCs/>
                <w:i/>
                <w:iCs/>
              </w:rPr>
            </w:pPr>
            <w:r>
              <w:rPr>
                <w:b/>
                <w:i/>
              </w:rPr>
              <w:t>ANNEXE</w:t>
            </w:r>
          </w:p>
        </w:tc>
      </w:tr>
      <w:tr w:rsidR="0029502F" w14:paraId="00E95712" w14:textId="77777777" w:rsidTr="009B5BE1">
        <w:trPr>
          <w:trHeight w:val="360"/>
        </w:trPr>
        <w:tc>
          <w:tcPr>
            <w:tcW w:w="4529" w:type="dxa"/>
          </w:tcPr>
          <w:p w14:paraId="44CF81D1" w14:textId="77777777" w:rsidR="00942E30" w:rsidRPr="004513DF" w:rsidRDefault="00942E30">
            <w:pPr>
              <w:pStyle w:val="Normal6a"/>
              <w:rPr>
                <w:b/>
                <w:bCs/>
              </w:rPr>
            </w:pPr>
          </w:p>
        </w:tc>
        <w:tc>
          <w:tcPr>
            <w:tcW w:w="4530" w:type="dxa"/>
          </w:tcPr>
          <w:p w14:paraId="67B409D0" w14:textId="77777777" w:rsidR="00942E30" w:rsidRPr="004513DF" w:rsidRDefault="00173DBE" w:rsidP="003910EE">
            <w:pPr>
              <w:pStyle w:val="Normal6a"/>
              <w:jc w:val="center"/>
              <w:rPr>
                <w:b/>
                <w:bCs/>
                <w:i/>
                <w:iCs/>
              </w:rPr>
            </w:pPr>
            <w:r>
              <w:rPr>
                <w:b/>
                <w:i/>
              </w:rPr>
              <w:t>MESURES D’EXÉCUTION</w:t>
            </w:r>
          </w:p>
        </w:tc>
      </w:tr>
      <w:tr w:rsidR="0029502F" w14:paraId="71222561" w14:textId="77777777" w:rsidTr="009B5BE1">
        <w:trPr>
          <w:trHeight w:val="360"/>
        </w:trPr>
        <w:tc>
          <w:tcPr>
            <w:tcW w:w="4529" w:type="dxa"/>
          </w:tcPr>
          <w:p w14:paraId="12BDED3D" w14:textId="77777777" w:rsidR="008E290E" w:rsidRPr="004513DF" w:rsidRDefault="008E290E" w:rsidP="003910EE">
            <w:pPr>
              <w:pStyle w:val="Normal6a"/>
              <w:rPr>
                <w:b/>
                <w:bCs/>
              </w:rPr>
            </w:pPr>
          </w:p>
        </w:tc>
        <w:tc>
          <w:tcPr>
            <w:tcW w:w="4530" w:type="dxa"/>
          </w:tcPr>
          <w:p w14:paraId="1B42EA45" w14:textId="77777777" w:rsidR="008E290E" w:rsidRPr="004513DF" w:rsidRDefault="00173DBE" w:rsidP="003910EE">
            <w:pPr>
              <w:pStyle w:val="Normal6a"/>
              <w:rPr>
                <w:b/>
                <w:bCs/>
                <w:i/>
                <w:iCs/>
              </w:rPr>
            </w:pPr>
            <w:r>
              <w:rPr>
                <w:b/>
                <w:i/>
              </w:rPr>
              <w:t>1.</w:t>
            </w:r>
            <w:r>
              <w:rPr>
                <w:b/>
                <w:i/>
              </w:rPr>
              <w:tab/>
              <w:t xml:space="preserve">Le soutien de l’Union contribue à la réalisation de l’objectif énoncé à l’article 3, paragraphe 1, point a), en se concentrant sur les mesures d’exécution </w:t>
            </w:r>
            <w:proofErr w:type="gramStart"/>
            <w:r>
              <w:rPr>
                <w:b/>
                <w:i/>
              </w:rPr>
              <w:t>suivantes:</w:t>
            </w:r>
            <w:proofErr w:type="gramEnd"/>
            <w:r>
              <w:rPr>
                <w:b/>
                <w:i/>
              </w:rPr>
              <w:t xml:space="preserve"> </w:t>
            </w:r>
          </w:p>
        </w:tc>
      </w:tr>
      <w:tr w:rsidR="0029502F" w14:paraId="05885D79" w14:textId="77777777" w:rsidTr="009B5BE1">
        <w:trPr>
          <w:trHeight w:val="360"/>
        </w:trPr>
        <w:tc>
          <w:tcPr>
            <w:tcW w:w="4529" w:type="dxa"/>
          </w:tcPr>
          <w:p w14:paraId="4600E74C" w14:textId="77777777" w:rsidR="008E290E" w:rsidRPr="004513DF" w:rsidRDefault="008E290E" w:rsidP="003910EE">
            <w:pPr>
              <w:pStyle w:val="Normal6a"/>
              <w:rPr>
                <w:b/>
                <w:bCs/>
              </w:rPr>
            </w:pPr>
          </w:p>
        </w:tc>
        <w:tc>
          <w:tcPr>
            <w:tcW w:w="4530" w:type="dxa"/>
          </w:tcPr>
          <w:p w14:paraId="2BB623CE" w14:textId="77777777" w:rsidR="008E290E" w:rsidRPr="004513DF" w:rsidRDefault="00173DBE" w:rsidP="003910EE">
            <w:pPr>
              <w:pStyle w:val="Normal6a"/>
              <w:rPr>
                <w:b/>
                <w:bCs/>
                <w:i/>
                <w:iCs/>
              </w:rPr>
            </w:pPr>
            <w:r>
              <w:rPr>
                <w:b/>
                <w:i/>
              </w:rPr>
              <w:t>a)</w:t>
            </w:r>
            <w:r>
              <w:rPr>
                <w:b/>
                <w:i/>
              </w:rPr>
              <w:tab/>
              <w:t xml:space="preserve">accroître la formation, les exercices, l’apprentissage mutuel, les programmes d’échange spécialisés et le partage des bonnes pratiques au sein des autorités compétentes des États membres et entre elles, y compris au niveau local et avec les pays tiers et les autres acteurs </w:t>
            </w:r>
            <w:proofErr w:type="gramStart"/>
            <w:r>
              <w:rPr>
                <w:b/>
                <w:i/>
              </w:rPr>
              <w:t>concernés;</w:t>
            </w:r>
            <w:proofErr w:type="gramEnd"/>
          </w:p>
        </w:tc>
      </w:tr>
      <w:tr w:rsidR="0029502F" w14:paraId="0F3D70B6" w14:textId="77777777" w:rsidTr="009B5BE1">
        <w:trPr>
          <w:trHeight w:val="360"/>
        </w:trPr>
        <w:tc>
          <w:tcPr>
            <w:tcW w:w="4529" w:type="dxa"/>
          </w:tcPr>
          <w:p w14:paraId="5B7690F2" w14:textId="77777777" w:rsidR="008E290E" w:rsidRPr="004513DF" w:rsidRDefault="008E290E" w:rsidP="003910EE">
            <w:pPr>
              <w:pStyle w:val="Normal6a"/>
              <w:rPr>
                <w:b/>
                <w:bCs/>
              </w:rPr>
            </w:pPr>
          </w:p>
        </w:tc>
        <w:tc>
          <w:tcPr>
            <w:tcW w:w="4530" w:type="dxa"/>
          </w:tcPr>
          <w:p w14:paraId="6EA37146" w14:textId="77777777" w:rsidR="008E290E" w:rsidRPr="004513DF" w:rsidRDefault="00173DBE" w:rsidP="003910EE">
            <w:pPr>
              <w:pStyle w:val="Normal6a"/>
              <w:rPr>
                <w:b/>
                <w:bCs/>
                <w:i/>
                <w:iCs/>
              </w:rPr>
            </w:pPr>
            <w:r>
              <w:rPr>
                <w:b/>
                <w:i/>
              </w:rPr>
              <w:t>b)</w:t>
            </w:r>
            <w:r>
              <w:rPr>
                <w:b/>
                <w:i/>
              </w:rPr>
              <w:tab/>
              <w:t xml:space="preserve">exploiter les synergies en mutualisant les ressources et les connaissances et en partageant les bonnes pratiques entre les États membres et les autres acteurs concernés, y compris la société civile, par exemple grâce à la création de centres conjoints d’excellence, à l’élaboration d’évaluations conjointes des risques ou à l’instauration de centres d’appui opérationnel pour les opérations menées </w:t>
            </w:r>
            <w:proofErr w:type="gramStart"/>
            <w:r>
              <w:rPr>
                <w:b/>
                <w:i/>
              </w:rPr>
              <w:t>conjointement;</w:t>
            </w:r>
            <w:proofErr w:type="gramEnd"/>
          </w:p>
        </w:tc>
      </w:tr>
      <w:tr w:rsidR="0029502F" w14:paraId="0B578480" w14:textId="77777777" w:rsidTr="009B5BE1">
        <w:trPr>
          <w:trHeight w:val="360"/>
        </w:trPr>
        <w:tc>
          <w:tcPr>
            <w:tcW w:w="4529" w:type="dxa"/>
          </w:tcPr>
          <w:p w14:paraId="4319A758" w14:textId="77777777" w:rsidR="008E290E" w:rsidRPr="004513DF" w:rsidRDefault="008E290E" w:rsidP="003910EE">
            <w:pPr>
              <w:pStyle w:val="Normal6a"/>
              <w:rPr>
                <w:b/>
                <w:bCs/>
              </w:rPr>
            </w:pPr>
          </w:p>
        </w:tc>
        <w:tc>
          <w:tcPr>
            <w:tcW w:w="4530" w:type="dxa"/>
          </w:tcPr>
          <w:p w14:paraId="4A35C1C5" w14:textId="77777777" w:rsidR="008E290E" w:rsidRPr="004513DF" w:rsidRDefault="00173DBE" w:rsidP="003910EE">
            <w:pPr>
              <w:pStyle w:val="Normal6a"/>
              <w:rPr>
                <w:b/>
                <w:bCs/>
                <w:i/>
                <w:iCs/>
              </w:rPr>
            </w:pPr>
            <w:r>
              <w:rPr>
                <w:b/>
                <w:i/>
              </w:rPr>
              <w:t>c)</w:t>
            </w:r>
            <w:r>
              <w:rPr>
                <w:b/>
                <w:i/>
              </w:rPr>
              <w:tab/>
            </w:r>
            <w:r>
              <w:rPr>
                <w:b/>
                <w:bCs/>
                <w:i/>
                <w:iCs/>
              </w:rPr>
              <w:t>acquérir les équipements pertinents et mettre en place ou moderniser des centres de formation spécialisés et d’autres infrastructures essentielles utiles à la sécurité, afin d’améliorer la préparation, la résilience, la sensibilisation du public et la riposte face aux menaces pour la sécurité</w:t>
            </w:r>
            <w:bookmarkStart w:id="1" w:name="_Hlk229499808"/>
            <w:r>
              <w:rPr>
                <w:b/>
                <w:bCs/>
                <w:i/>
                <w:iCs/>
              </w:rPr>
              <w:t>.</w:t>
            </w:r>
            <w:bookmarkEnd w:id="1"/>
          </w:p>
        </w:tc>
      </w:tr>
      <w:tr w:rsidR="0029502F" w14:paraId="35FDBF88" w14:textId="77777777" w:rsidTr="009B5BE1">
        <w:trPr>
          <w:trHeight w:val="360"/>
        </w:trPr>
        <w:tc>
          <w:tcPr>
            <w:tcW w:w="4529" w:type="dxa"/>
          </w:tcPr>
          <w:p w14:paraId="3782E57D" w14:textId="77777777" w:rsidR="00754581" w:rsidRPr="004513DF" w:rsidRDefault="00754581" w:rsidP="003910EE">
            <w:pPr>
              <w:pStyle w:val="Normal6a"/>
              <w:rPr>
                <w:b/>
                <w:bCs/>
              </w:rPr>
            </w:pPr>
          </w:p>
        </w:tc>
        <w:tc>
          <w:tcPr>
            <w:tcW w:w="4530" w:type="dxa"/>
          </w:tcPr>
          <w:p w14:paraId="33AAAEB9" w14:textId="77777777" w:rsidR="00754581" w:rsidRPr="004513DF" w:rsidRDefault="00173DBE" w:rsidP="003910EE">
            <w:pPr>
              <w:pStyle w:val="Normal6a"/>
              <w:rPr>
                <w:b/>
                <w:bCs/>
                <w:i/>
                <w:iCs/>
              </w:rPr>
            </w:pPr>
            <w:r>
              <w:rPr>
                <w:b/>
                <w:i/>
              </w:rPr>
              <w:t>2.</w:t>
            </w:r>
            <w:r>
              <w:rPr>
                <w:b/>
                <w:i/>
              </w:rPr>
              <w:tab/>
              <w:t xml:space="preserve">Le soutien de l’Union contribue à la réalisation de l’objectif énoncé à l’article 3, paragraphe 1, point b), en se concentrant sur les mesures d’exécution </w:t>
            </w:r>
            <w:proofErr w:type="gramStart"/>
            <w:r>
              <w:rPr>
                <w:b/>
                <w:i/>
              </w:rPr>
              <w:t>suivantes:</w:t>
            </w:r>
            <w:proofErr w:type="gramEnd"/>
          </w:p>
        </w:tc>
      </w:tr>
      <w:tr w:rsidR="0029502F" w14:paraId="4B3BBF15" w14:textId="77777777" w:rsidTr="009B5BE1">
        <w:trPr>
          <w:trHeight w:val="360"/>
        </w:trPr>
        <w:tc>
          <w:tcPr>
            <w:tcW w:w="4529" w:type="dxa"/>
          </w:tcPr>
          <w:p w14:paraId="62A99374" w14:textId="77777777" w:rsidR="00754581" w:rsidRPr="004513DF" w:rsidRDefault="00754581" w:rsidP="003910EE">
            <w:pPr>
              <w:pStyle w:val="Normal6a"/>
              <w:rPr>
                <w:b/>
                <w:bCs/>
              </w:rPr>
            </w:pPr>
          </w:p>
        </w:tc>
        <w:tc>
          <w:tcPr>
            <w:tcW w:w="4530" w:type="dxa"/>
          </w:tcPr>
          <w:p w14:paraId="1E8ABB2F" w14:textId="77777777" w:rsidR="00754581" w:rsidRPr="004513DF" w:rsidRDefault="00173DBE" w:rsidP="003910EE">
            <w:pPr>
              <w:pStyle w:val="Normal6a"/>
              <w:rPr>
                <w:b/>
                <w:bCs/>
                <w:i/>
                <w:iCs/>
              </w:rPr>
            </w:pPr>
            <w:r>
              <w:rPr>
                <w:b/>
                <w:i/>
              </w:rPr>
              <w:t>a)</w:t>
            </w:r>
            <w:r>
              <w:rPr>
                <w:b/>
                <w:i/>
              </w:rPr>
              <w:tab/>
              <w:t xml:space="preserve">protéger les entités critiques contre les incidents liés à la sécurité en détectant et en évaluant les vulnérabilités et en y </w:t>
            </w:r>
            <w:proofErr w:type="gramStart"/>
            <w:r>
              <w:rPr>
                <w:b/>
                <w:i/>
              </w:rPr>
              <w:t>remédiant;</w:t>
            </w:r>
            <w:proofErr w:type="gramEnd"/>
          </w:p>
        </w:tc>
      </w:tr>
      <w:tr w:rsidR="0029502F" w14:paraId="18E616CE" w14:textId="77777777" w:rsidTr="009B5BE1">
        <w:trPr>
          <w:trHeight w:val="360"/>
        </w:trPr>
        <w:tc>
          <w:tcPr>
            <w:tcW w:w="4529" w:type="dxa"/>
          </w:tcPr>
          <w:p w14:paraId="4E1E6DA2" w14:textId="77777777" w:rsidR="00754581" w:rsidRPr="004513DF" w:rsidRDefault="00754581" w:rsidP="003910EE">
            <w:pPr>
              <w:pStyle w:val="Normal6a"/>
              <w:rPr>
                <w:b/>
                <w:bCs/>
              </w:rPr>
            </w:pPr>
          </w:p>
        </w:tc>
        <w:tc>
          <w:tcPr>
            <w:tcW w:w="4530" w:type="dxa"/>
          </w:tcPr>
          <w:p w14:paraId="0060B400" w14:textId="77777777" w:rsidR="00754581" w:rsidRPr="004513DF" w:rsidRDefault="00173DBE" w:rsidP="003910EE">
            <w:pPr>
              <w:pStyle w:val="Normal6a"/>
              <w:rPr>
                <w:b/>
                <w:bCs/>
                <w:i/>
                <w:iCs/>
              </w:rPr>
            </w:pPr>
            <w:r>
              <w:rPr>
                <w:b/>
                <w:i/>
              </w:rPr>
              <w:t>b)</w:t>
            </w:r>
            <w:r>
              <w:rPr>
                <w:b/>
                <w:i/>
              </w:rPr>
              <w:tab/>
            </w:r>
            <w:r>
              <w:rPr>
                <w:b/>
                <w:bCs/>
                <w:i/>
                <w:iCs/>
              </w:rPr>
              <w:t xml:space="preserve">acquérir les équipements pertinents et mettre en place ou moderniser des centres de formation spécialisés et d’autres infrastructures essentielles utiles à la sécurité, afin d’améliorer la préparation, la résilience et la riposte face aux menaces pour la </w:t>
            </w:r>
            <w:proofErr w:type="gramStart"/>
            <w:r>
              <w:rPr>
                <w:b/>
                <w:bCs/>
                <w:i/>
                <w:iCs/>
              </w:rPr>
              <w:t>sécurité</w:t>
            </w:r>
            <w:r>
              <w:rPr>
                <w:b/>
                <w:i/>
              </w:rPr>
              <w:t>;</w:t>
            </w:r>
            <w:proofErr w:type="gramEnd"/>
          </w:p>
        </w:tc>
      </w:tr>
      <w:tr w:rsidR="0029502F" w14:paraId="0B095E62" w14:textId="77777777" w:rsidTr="009B5BE1">
        <w:trPr>
          <w:trHeight w:val="360"/>
        </w:trPr>
        <w:tc>
          <w:tcPr>
            <w:tcW w:w="4529" w:type="dxa"/>
          </w:tcPr>
          <w:p w14:paraId="4E059628" w14:textId="77777777" w:rsidR="00754581" w:rsidRPr="004513DF" w:rsidRDefault="00754581" w:rsidP="003910EE">
            <w:pPr>
              <w:pStyle w:val="Normal6a"/>
              <w:rPr>
                <w:b/>
                <w:bCs/>
              </w:rPr>
            </w:pPr>
          </w:p>
        </w:tc>
        <w:tc>
          <w:tcPr>
            <w:tcW w:w="4530" w:type="dxa"/>
          </w:tcPr>
          <w:p w14:paraId="475E6304" w14:textId="77777777" w:rsidR="00754581" w:rsidRPr="004513DF" w:rsidRDefault="00173DBE" w:rsidP="003910EE">
            <w:pPr>
              <w:pStyle w:val="Normal6a"/>
              <w:rPr>
                <w:b/>
                <w:bCs/>
                <w:i/>
                <w:iCs/>
              </w:rPr>
            </w:pPr>
            <w:r>
              <w:rPr>
                <w:b/>
                <w:i/>
              </w:rPr>
              <w:t>c)</w:t>
            </w:r>
            <w:r>
              <w:rPr>
                <w:b/>
                <w:i/>
              </w:rPr>
              <w:tab/>
              <w:t xml:space="preserve">mettre en place des systèmes d’information décentralisés et de l’UE qui sont utiles à la sécurité, les adapter et en assurer la maintenance, et notamment garantir leur interopérabilité, si cela est utile pour les systèmes de réaction en cas de crise et les systèmes de communication </w:t>
            </w:r>
            <w:proofErr w:type="gramStart"/>
            <w:r>
              <w:rPr>
                <w:b/>
                <w:i/>
              </w:rPr>
              <w:t>critique;</w:t>
            </w:r>
            <w:proofErr w:type="gramEnd"/>
            <w:r>
              <w:rPr>
                <w:b/>
                <w:i/>
              </w:rPr>
              <w:t xml:space="preserve"> </w:t>
            </w:r>
          </w:p>
        </w:tc>
      </w:tr>
      <w:tr w:rsidR="0029502F" w14:paraId="7BD216D3" w14:textId="77777777" w:rsidTr="009B5BE1">
        <w:trPr>
          <w:trHeight w:val="360"/>
        </w:trPr>
        <w:tc>
          <w:tcPr>
            <w:tcW w:w="4529" w:type="dxa"/>
          </w:tcPr>
          <w:p w14:paraId="0176857C" w14:textId="77777777" w:rsidR="00754581" w:rsidRPr="004513DF" w:rsidRDefault="00754581" w:rsidP="003910EE">
            <w:pPr>
              <w:pStyle w:val="Normal6a"/>
              <w:rPr>
                <w:b/>
                <w:bCs/>
              </w:rPr>
            </w:pPr>
          </w:p>
        </w:tc>
        <w:tc>
          <w:tcPr>
            <w:tcW w:w="4530" w:type="dxa"/>
          </w:tcPr>
          <w:p w14:paraId="3AEB9C25" w14:textId="77777777" w:rsidR="00754581" w:rsidRPr="004513DF" w:rsidRDefault="00173DBE" w:rsidP="003910EE">
            <w:pPr>
              <w:pStyle w:val="Normal6a"/>
              <w:rPr>
                <w:b/>
                <w:bCs/>
                <w:i/>
                <w:iCs/>
              </w:rPr>
            </w:pPr>
            <w:r>
              <w:rPr>
                <w:b/>
                <w:i/>
              </w:rPr>
              <w:t>d)</w:t>
            </w:r>
            <w:r>
              <w:rPr>
                <w:b/>
                <w:i/>
              </w:rPr>
              <w:tab/>
              <w:t xml:space="preserve">soutenir le développement, l’expérimentation, le déploiement et la maintenance de systèmes de communication et de mécanismes de coordination de crise sécurisés et interopérables entre les autorités compétentes dans les États membres et entre eux, y compris les systèmes assurant la continuité des activités lors des incidents de sécurité et des crises de grande </w:t>
            </w:r>
            <w:proofErr w:type="gramStart"/>
            <w:r>
              <w:rPr>
                <w:b/>
                <w:i/>
              </w:rPr>
              <w:t>ampleur;</w:t>
            </w:r>
            <w:proofErr w:type="gramEnd"/>
          </w:p>
        </w:tc>
      </w:tr>
      <w:tr w:rsidR="0029502F" w14:paraId="59472A27" w14:textId="77777777" w:rsidTr="009B5BE1">
        <w:trPr>
          <w:trHeight w:val="360"/>
        </w:trPr>
        <w:tc>
          <w:tcPr>
            <w:tcW w:w="4529" w:type="dxa"/>
          </w:tcPr>
          <w:p w14:paraId="45C28AB9" w14:textId="77777777" w:rsidR="00754581" w:rsidRPr="004513DF" w:rsidRDefault="00754581" w:rsidP="003910EE">
            <w:pPr>
              <w:pStyle w:val="Normal6a"/>
              <w:rPr>
                <w:b/>
                <w:bCs/>
              </w:rPr>
            </w:pPr>
          </w:p>
        </w:tc>
        <w:tc>
          <w:tcPr>
            <w:tcW w:w="4530" w:type="dxa"/>
          </w:tcPr>
          <w:p w14:paraId="5350AE9A" w14:textId="77777777" w:rsidR="00754581" w:rsidRPr="004513DF" w:rsidRDefault="00173DBE" w:rsidP="003910EE">
            <w:pPr>
              <w:pStyle w:val="Normal6a"/>
              <w:rPr>
                <w:b/>
                <w:bCs/>
                <w:i/>
                <w:iCs/>
              </w:rPr>
            </w:pPr>
            <w:r>
              <w:rPr>
                <w:b/>
                <w:i/>
              </w:rPr>
              <w:t>e)</w:t>
            </w:r>
            <w:r>
              <w:rPr>
                <w:b/>
                <w:i/>
              </w:rPr>
              <w:tab/>
              <w:t>renforcer la préparation, la planification de la résilience et les capacités de réaction coordonnée aux crises des autorités compétentes et des entités critiques au moyen d’évaluations des risques, de plans d’intervention en cas d’urgence, d’exercices fondés sur des scénarios et de l’élaboration de protocoles opérationnels communs.</w:t>
            </w:r>
          </w:p>
        </w:tc>
      </w:tr>
      <w:tr w:rsidR="0029502F" w14:paraId="2B8797C3" w14:textId="77777777" w:rsidTr="009B5BE1">
        <w:trPr>
          <w:trHeight w:val="360"/>
        </w:trPr>
        <w:tc>
          <w:tcPr>
            <w:tcW w:w="4529" w:type="dxa"/>
          </w:tcPr>
          <w:p w14:paraId="1A28FCB4" w14:textId="77777777" w:rsidR="00754581" w:rsidRPr="004513DF" w:rsidRDefault="00754581" w:rsidP="003910EE">
            <w:pPr>
              <w:pStyle w:val="Normal6a"/>
              <w:rPr>
                <w:b/>
                <w:bCs/>
              </w:rPr>
            </w:pPr>
          </w:p>
        </w:tc>
        <w:tc>
          <w:tcPr>
            <w:tcW w:w="4530" w:type="dxa"/>
          </w:tcPr>
          <w:p w14:paraId="31733366" w14:textId="77777777" w:rsidR="00754581" w:rsidRPr="004513DF" w:rsidRDefault="00173DBE" w:rsidP="003910EE">
            <w:pPr>
              <w:pStyle w:val="Normal6a"/>
              <w:rPr>
                <w:b/>
                <w:bCs/>
                <w:i/>
                <w:iCs/>
              </w:rPr>
            </w:pPr>
            <w:r>
              <w:rPr>
                <w:b/>
                <w:i/>
              </w:rPr>
              <w:t>3.</w:t>
            </w:r>
            <w:r>
              <w:rPr>
                <w:b/>
                <w:i/>
              </w:rPr>
              <w:tab/>
              <w:t xml:space="preserve">Le soutien de l’Union contribue à la réalisation de l’objectif énoncé à l’article 3, paragraphe 1, point c), en se concentrant sur les mesures d’exécution </w:t>
            </w:r>
            <w:proofErr w:type="gramStart"/>
            <w:r>
              <w:rPr>
                <w:b/>
                <w:i/>
              </w:rPr>
              <w:t>suivantes:</w:t>
            </w:r>
            <w:proofErr w:type="gramEnd"/>
          </w:p>
        </w:tc>
      </w:tr>
      <w:tr w:rsidR="0029502F" w14:paraId="5229A401" w14:textId="77777777" w:rsidTr="009B5BE1">
        <w:trPr>
          <w:trHeight w:val="360"/>
        </w:trPr>
        <w:tc>
          <w:tcPr>
            <w:tcW w:w="4529" w:type="dxa"/>
          </w:tcPr>
          <w:p w14:paraId="0BD5E72A" w14:textId="77777777" w:rsidR="00754581" w:rsidRPr="004513DF" w:rsidRDefault="00754581" w:rsidP="003910EE">
            <w:pPr>
              <w:pStyle w:val="Normal6a"/>
              <w:rPr>
                <w:b/>
                <w:bCs/>
              </w:rPr>
            </w:pPr>
          </w:p>
        </w:tc>
        <w:tc>
          <w:tcPr>
            <w:tcW w:w="4530" w:type="dxa"/>
          </w:tcPr>
          <w:p w14:paraId="2811E923" w14:textId="77777777" w:rsidR="00754581" w:rsidRPr="004513DF" w:rsidRDefault="00173DBE" w:rsidP="003910EE">
            <w:pPr>
              <w:pStyle w:val="Normal6a"/>
              <w:rPr>
                <w:b/>
                <w:bCs/>
                <w:i/>
                <w:iCs/>
              </w:rPr>
            </w:pPr>
            <w:r>
              <w:rPr>
                <w:b/>
                <w:i/>
              </w:rPr>
              <w:t>a)</w:t>
            </w:r>
            <w:r>
              <w:rPr>
                <w:b/>
                <w:i/>
              </w:rPr>
              <w:tab/>
              <w:t xml:space="preserve">assurer l’application uniforme de l’acquis de l’Union en matière de sécurité, en favorisant l’échange d’informations pertinentes comme dans le cadre de </w:t>
            </w:r>
            <w:proofErr w:type="spellStart"/>
            <w:r>
              <w:rPr>
                <w:b/>
                <w:i/>
              </w:rPr>
              <w:t>Prüm</w:t>
            </w:r>
            <w:proofErr w:type="spellEnd"/>
            <w:r>
              <w:rPr>
                <w:b/>
                <w:i/>
              </w:rPr>
              <w:t xml:space="preserve">, du PNR de l’UE et du SIS II, y compris par la mise en œuvre des recommandations résultant de mécanismes de contrôle de la qualité et d’évaluation tels que le mécanisme d’évaluation et de contrôle de Schengen ou d’autres mécanismes de contrôle de la qualité et </w:t>
            </w:r>
            <w:proofErr w:type="gramStart"/>
            <w:r>
              <w:rPr>
                <w:b/>
                <w:i/>
              </w:rPr>
              <w:t>d’évaluation;</w:t>
            </w:r>
            <w:proofErr w:type="gramEnd"/>
          </w:p>
        </w:tc>
      </w:tr>
      <w:tr w:rsidR="0029502F" w14:paraId="0C780A3C" w14:textId="77777777" w:rsidTr="009B5BE1">
        <w:trPr>
          <w:trHeight w:val="360"/>
        </w:trPr>
        <w:tc>
          <w:tcPr>
            <w:tcW w:w="4529" w:type="dxa"/>
          </w:tcPr>
          <w:p w14:paraId="22858E5C" w14:textId="77777777" w:rsidR="00754581" w:rsidRPr="004513DF" w:rsidRDefault="00754581" w:rsidP="003910EE">
            <w:pPr>
              <w:pStyle w:val="Normal6a"/>
              <w:rPr>
                <w:b/>
                <w:bCs/>
              </w:rPr>
            </w:pPr>
          </w:p>
        </w:tc>
        <w:tc>
          <w:tcPr>
            <w:tcW w:w="4530" w:type="dxa"/>
          </w:tcPr>
          <w:p w14:paraId="78B32AA6" w14:textId="77777777" w:rsidR="00754581" w:rsidRPr="004513DF" w:rsidRDefault="00173DBE" w:rsidP="003910EE">
            <w:pPr>
              <w:pStyle w:val="Normal6a"/>
              <w:rPr>
                <w:b/>
                <w:bCs/>
                <w:i/>
                <w:iCs/>
              </w:rPr>
            </w:pPr>
            <w:r>
              <w:rPr>
                <w:b/>
                <w:i/>
              </w:rPr>
              <w:t>b)</w:t>
            </w:r>
            <w:r>
              <w:rPr>
                <w:b/>
                <w:i/>
              </w:rPr>
              <w:tab/>
              <w:t xml:space="preserve">mettre en place des systèmes d’information décentralisés et de l’UE qui sont utiles à la sécurité, les adapter et en assurer la maintenance, notamment garantir leur interopérabilité, et concevoir des outils appropriés pour remédier aux lacunes </w:t>
            </w:r>
            <w:proofErr w:type="gramStart"/>
            <w:r>
              <w:rPr>
                <w:b/>
                <w:i/>
              </w:rPr>
              <w:t>recensées;</w:t>
            </w:r>
            <w:proofErr w:type="gramEnd"/>
          </w:p>
        </w:tc>
      </w:tr>
      <w:tr w:rsidR="0029502F" w14:paraId="3A52607C" w14:textId="77777777" w:rsidTr="009B5BE1">
        <w:trPr>
          <w:trHeight w:val="360"/>
        </w:trPr>
        <w:tc>
          <w:tcPr>
            <w:tcW w:w="4529" w:type="dxa"/>
          </w:tcPr>
          <w:p w14:paraId="742D50DF" w14:textId="77777777" w:rsidR="00754581" w:rsidRPr="004513DF" w:rsidRDefault="00754581" w:rsidP="003910EE">
            <w:pPr>
              <w:pStyle w:val="Normal6a"/>
              <w:rPr>
                <w:b/>
                <w:bCs/>
              </w:rPr>
            </w:pPr>
          </w:p>
        </w:tc>
        <w:tc>
          <w:tcPr>
            <w:tcW w:w="4530" w:type="dxa"/>
          </w:tcPr>
          <w:p w14:paraId="09847A3E" w14:textId="77777777" w:rsidR="00754581" w:rsidRPr="004513DF" w:rsidRDefault="00173DBE" w:rsidP="003910EE">
            <w:pPr>
              <w:pStyle w:val="Normal6a"/>
              <w:rPr>
                <w:b/>
                <w:bCs/>
                <w:i/>
                <w:iCs/>
              </w:rPr>
            </w:pPr>
            <w:r>
              <w:rPr>
                <w:b/>
                <w:i/>
              </w:rPr>
              <w:t>c)</w:t>
            </w:r>
            <w:r>
              <w:rPr>
                <w:b/>
                <w:i/>
              </w:rPr>
              <w:tab/>
              <w:t xml:space="preserve">accroître l’utilisation active des systèmes d’information décentralisés et de l’UE qui sont utiles à la sécurité, en faisant en sorte que ces systèmes soient alimentés en données de haute </w:t>
            </w:r>
            <w:proofErr w:type="gramStart"/>
            <w:r>
              <w:rPr>
                <w:b/>
                <w:i/>
              </w:rPr>
              <w:t>qualité;</w:t>
            </w:r>
            <w:proofErr w:type="gramEnd"/>
            <w:r>
              <w:rPr>
                <w:b/>
                <w:i/>
              </w:rPr>
              <w:t xml:space="preserve"> </w:t>
            </w:r>
          </w:p>
        </w:tc>
      </w:tr>
      <w:tr w:rsidR="0029502F" w14:paraId="0DDDB836" w14:textId="77777777" w:rsidTr="009B5BE1">
        <w:trPr>
          <w:trHeight w:val="360"/>
        </w:trPr>
        <w:tc>
          <w:tcPr>
            <w:tcW w:w="4529" w:type="dxa"/>
          </w:tcPr>
          <w:p w14:paraId="054C4539" w14:textId="77777777" w:rsidR="00754581" w:rsidRPr="004513DF" w:rsidRDefault="00754581" w:rsidP="003910EE">
            <w:pPr>
              <w:pStyle w:val="Normal6a"/>
              <w:rPr>
                <w:b/>
                <w:bCs/>
              </w:rPr>
            </w:pPr>
          </w:p>
        </w:tc>
        <w:tc>
          <w:tcPr>
            <w:tcW w:w="4530" w:type="dxa"/>
          </w:tcPr>
          <w:p w14:paraId="5A085CD2" w14:textId="77777777" w:rsidR="00754581" w:rsidRPr="004513DF" w:rsidRDefault="00173DBE" w:rsidP="003910EE">
            <w:pPr>
              <w:pStyle w:val="Normal6a"/>
              <w:rPr>
                <w:b/>
                <w:bCs/>
                <w:i/>
                <w:iCs/>
              </w:rPr>
            </w:pPr>
            <w:r>
              <w:rPr>
                <w:b/>
                <w:i/>
              </w:rPr>
              <w:t>d)</w:t>
            </w:r>
            <w:r>
              <w:rPr>
                <w:b/>
                <w:i/>
              </w:rPr>
              <w:tab/>
              <w:t>soutenir les mesures nationales pertinentes, y compris l’interconnexion des bases de données nationales utiles à la sécurité ainsi que la connexion de ces bases de données aux bases de données de l’Union lorsque les bases juridiques pertinentes le prévoient, si elles sont utiles à la mise en œuvre des objectifs énoncés à l’article 3, paragraphe </w:t>
            </w:r>
            <w:proofErr w:type="gramStart"/>
            <w:r>
              <w:rPr>
                <w:b/>
                <w:i/>
              </w:rPr>
              <w:t>1;</w:t>
            </w:r>
            <w:proofErr w:type="gramEnd"/>
          </w:p>
        </w:tc>
      </w:tr>
      <w:tr w:rsidR="0029502F" w14:paraId="14B1FA3B" w14:textId="77777777" w:rsidTr="009B5BE1">
        <w:trPr>
          <w:trHeight w:val="360"/>
        </w:trPr>
        <w:tc>
          <w:tcPr>
            <w:tcW w:w="4529" w:type="dxa"/>
          </w:tcPr>
          <w:p w14:paraId="0DF0B3E1" w14:textId="77777777" w:rsidR="00754581" w:rsidRPr="004513DF" w:rsidRDefault="00754581" w:rsidP="003910EE">
            <w:pPr>
              <w:pStyle w:val="Normal6a"/>
              <w:rPr>
                <w:b/>
                <w:bCs/>
              </w:rPr>
            </w:pPr>
          </w:p>
        </w:tc>
        <w:tc>
          <w:tcPr>
            <w:tcW w:w="4530" w:type="dxa"/>
          </w:tcPr>
          <w:p w14:paraId="6631846B" w14:textId="77777777" w:rsidR="00754581" w:rsidRPr="004513DF" w:rsidRDefault="00173DBE" w:rsidP="003910EE">
            <w:pPr>
              <w:pStyle w:val="Normal6a"/>
              <w:rPr>
                <w:b/>
                <w:bCs/>
                <w:i/>
                <w:iCs/>
              </w:rPr>
            </w:pPr>
            <w:r>
              <w:rPr>
                <w:b/>
                <w:i/>
              </w:rPr>
              <w:t>e)</w:t>
            </w:r>
            <w:r>
              <w:rPr>
                <w:b/>
                <w:i/>
              </w:rPr>
              <w:tab/>
              <w:t xml:space="preserve">améliorer la coordination et augmenter la coopération des autorités compétentes, dans les États membres et entre eux, ainsi qu’avec les autres acteurs concernés, par exemple au moyen des réseaux d’unités nationales spécialisées, des réseaux et structures de coopération de l’Union, et des centres de </w:t>
            </w:r>
            <w:proofErr w:type="gramStart"/>
            <w:r>
              <w:rPr>
                <w:b/>
                <w:i/>
              </w:rPr>
              <w:t>l’Union;</w:t>
            </w:r>
            <w:proofErr w:type="gramEnd"/>
            <w:r>
              <w:rPr>
                <w:b/>
                <w:i/>
              </w:rPr>
              <w:t xml:space="preserve"> </w:t>
            </w:r>
          </w:p>
        </w:tc>
      </w:tr>
      <w:tr w:rsidR="0029502F" w14:paraId="48B31D44" w14:textId="77777777" w:rsidTr="009B5BE1">
        <w:trPr>
          <w:trHeight w:val="360"/>
        </w:trPr>
        <w:tc>
          <w:tcPr>
            <w:tcW w:w="4529" w:type="dxa"/>
          </w:tcPr>
          <w:p w14:paraId="0AD9587E" w14:textId="77777777" w:rsidR="00754581" w:rsidRPr="004513DF" w:rsidRDefault="00754581" w:rsidP="003910EE">
            <w:pPr>
              <w:pStyle w:val="Normal6a"/>
              <w:rPr>
                <w:b/>
                <w:bCs/>
              </w:rPr>
            </w:pPr>
          </w:p>
        </w:tc>
        <w:tc>
          <w:tcPr>
            <w:tcW w:w="4530" w:type="dxa"/>
          </w:tcPr>
          <w:p w14:paraId="4F248FF2" w14:textId="77777777" w:rsidR="00754581" w:rsidRPr="004513DF" w:rsidRDefault="00173DBE" w:rsidP="003910EE">
            <w:pPr>
              <w:pStyle w:val="Normal6a"/>
              <w:rPr>
                <w:b/>
                <w:bCs/>
                <w:i/>
                <w:iCs/>
              </w:rPr>
            </w:pPr>
            <w:r>
              <w:rPr>
                <w:b/>
                <w:i/>
              </w:rPr>
              <w:t>f)</w:t>
            </w:r>
            <w:r>
              <w:rPr>
                <w:b/>
                <w:i/>
              </w:rPr>
              <w:tab/>
              <w:t>améliorer la coopération interservices au niveau de l’Union entre les États membres et les organes et organismes de l’Union concernés, ainsi que la coopération au niveau national entre les autorités compétentes.</w:t>
            </w:r>
          </w:p>
        </w:tc>
      </w:tr>
      <w:tr w:rsidR="0029502F" w14:paraId="289EA93C" w14:textId="77777777" w:rsidTr="009B5BE1">
        <w:trPr>
          <w:trHeight w:val="360"/>
        </w:trPr>
        <w:tc>
          <w:tcPr>
            <w:tcW w:w="4529" w:type="dxa"/>
          </w:tcPr>
          <w:p w14:paraId="1A769831" w14:textId="77777777" w:rsidR="00754581" w:rsidRPr="004513DF" w:rsidRDefault="00754581" w:rsidP="003910EE">
            <w:pPr>
              <w:pStyle w:val="Normal6a"/>
              <w:rPr>
                <w:b/>
                <w:bCs/>
              </w:rPr>
            </w:pPr>
          </w:p>
        </w:tc>
        <w:tc>
          <w:tcPr>
            <w:tcW w:w="4530" w:type="dxa"/>
          </w:tcPr>
          <w:p w14:paraId="52B94526" w14:textId="77777777" w:rsidR="00754581" w:rsidRPr="004513DF" w:rsidRDefault="00173DBE" w:rsidP="003910EE">
            <w:pPr>
              <w:pStyle w:val="Normal6a"/>
              <w:rPr>
                <w:b/>
                <w:bCs/>
                <w:i/>
                <w:iCs/>
              </w:rPr>
            </w:pPr>
            <w:r>
              <w:rPr>
                <w:b/>
                <w:i/>
              </w:rPr>
              <w:t>4.</w:t>
            </w:r>
            <w:r>
              <w:rPr>
                <w:b/>
                <w:i/>
              </w:rPr>
              <w:tab/>
              <w:t xml:space="preserve">Le soutien de l’Union contribue à la réalisation de l’objectif énoncé à l’article 3, paragraphe 1, point d), en se concentrant sur les mesures d’exécution </w:t>
            </w:r>
            <w:proofErr w:type="gramStart"/>
            <w:r>
              <w:rPr>
                <w:b/>
                <w:i/>
              </w:rPr>
              <w:t>suivantes:</w:t>
            </w:r>
            <w:proofErr w:type="gramEnd"/>
            <w:r>
              <w:rPr>
                <w:b/>
                <w:i/>
              </w:rPr>
              <w:t xml:space="preserve"> </w:t>
            </w:r>
          </w:p>
        </w:tc>
      </w:tr>
      <w:tr w:rsidR="0029502F" w14:paraId="0DBAD4E4" w14:textId="77777777" w:rsidTr="009B5BE1">
        <w:trPr>
          <w:trHeight w:val="360"/>
        </w:trPr>
        <w:tc>
          <w:tcPr>
            <w:tcW w:w="4529" w:type="dxa"/>
          </w:tcPr>
          <w:p w14:paraId="69CF21E2" w14:textId="77777777" w:rsidR="00754581" w:rsidRPr="004513DF" w:rsidRDefault="00754581" w:rsidP="003910EE">
            <w:pPr>
              <w:pStyle w:val="Normal6a"/>
              <w:rPr>
                <w:b/>
                <w:bCs/>
              </w:rPr>
            </w:pPr>
          </w:p>
        </w:tc>
        <w:tc>
          <w:tcPr>
            <w:tcW w:w="4530" w:type="dxa"/>
          </w:tcPr>
          <w:p w14:paraId="4A53D90E" w14:textId="77777777" w:rsidR="00754581" w:rsidRPr="004513DF" w:rsidRDefault="00173DBE" w:rsidP="003910EE">
            <w:pPr>
              <w:pStyle w:val="Normal6a"/>
              <w:rPr>
                <w:b/>
                <w:bCs/>
                <w:i/>
                <w:iCs/>
              </w:rPr>
            </w:pPr>
            <w:r>
              <w:rPr>
                <w:b/>
                <w:i/>
              </w:rPr>
              <w:t>a)</w:t>
            </w:r>
            <w:r>
              <w:rPr>
                <w:b/>
                <w:i/>
              </w:rPr>
              <w:tab/>
              <w:t>augmenter le nombre des opérations des services répressifs faisant intervenir deux États membres ou plus, y compris, le cas échéant, des opérations impliquant d’autres acteurs pertinents, notamment en facilitant et améliorant le recours aux équipes communes d’enquête, aux patrouilles communes, aux poursuites transfrontalières, à la surveillance discrète et à d’autres mécanismes de coopération opérationnelle dans le contexte du cycle politique de l’Union, en accordant une attention particulière aux opérations transfrontières;</w:t>
            </w:r>
          </w:p>
        </w:tc>
      </w:tr>
      <w:tr w:rsidR="0029502F" w14:paraId="25ED7E4F" w14:textId="77777777" w:rsidTr="009B5BE1">
        <w:trPr>
          <w:trHeight w:val="360"/>
        </w:trPr>
        <w:tc>
          <w:tcPr>
            <w:tcW w:w="4529" w:type="dxa"/>
          </w:tcPr>
          <w:p w14:paraId="5385EA65" w14:textId="77777777" w:rsidR="00754581" w:rsidRPr="004513DF" w:rsidRDefault="00754581" w:rsidP="003910EE">
            <w:pPr>
              <w:pStyle w:val="Normal6a"/>
              <w:rPr>
                <w:b/>
                <w:bCs/>
              </w:rPr>
            </w:pPr>
          </w:p>
        </w:tc>
        <w:tc>
          <w:tcPr>
            <w:tcW w:w="4530" w:type="dxa"/>
          </w:tcPr>
          <w:p w14:paraId="537E0E0A" w14:textId="77777777" w:rsidR="00754581" w:rsidRPr="004513DF" w:rsidRDefault="00173DBE" w:rsidP="003910EE">
            <w:pPr>
              <w:pStyle w:val="Normal6a"/>
              <w:rPr>
                <w:b/>
                <w:bCs/>
                <w:i/>
                <w:iCs/>
              </w:rPr>
            </w:pPr>
            <w:r>
              <w:rPr>
                <w:b/>
                <w:i/>
              </w:rPr>
              <w:t>b)</w:t>
            </w:r>
            <w:r>
              <w:rPr>
                <w:b/>
                <w:i/>
              </w:rPr>
              <w:tab/>
              <w:t xml:space="preserve">améliorer la coordination et augmenter la coopération des autorités compétentes, dans les États membres et entre eux, ainsi qu’avec les autres acteurs concernés, par exemple au moyen des réseaux d’unités nationales spécialisées, des réseaux et structures de coopération de l’Union, et des centres de </w:t>
            </w:r>
            <w:proofErr w:type="gramStart"/>
            <w:r>
              <w:rPr>
                <w:b/>
                <w:i/>
              </w:rPr>
              <w:t>l’Union;</w:t>
            </w:r>
            <w:proofErr w:type="gramEnd"/>
          </w:p>
        </w:tc>
      </w:tr>
      <w:tr w:rsidR="0029502F" w14:paraId="2CA7F91D" w14:textId="77777777" w:rsidTr="009B5BE1">
        <w:trPr>
          <w:trHeight w:val="360"/>
        </w:trPr>
        <w:tc>
          <w:tcPr>
            <w:tcW w:w="4529" w:type="dxa"/>
          </w:tcPr>
          <w:p w14:paraId="23136D06" w14:textId="77777777" w:rsidR="00754581" w:rsidRPr="004513DF" w:rsidRDefault="00754581" w:rsidP="003910EE">
            <w:pPr>
              <w:pStyle w:val="Normal6a"/>
              <w:rPr>
                <w:b/>
                <w:bCs/>
              </w:rPr>
            </w:pPr>
          </w:p>
        </w:tc>
        <w:tc>
          <w:tcPr>
            <w:tcW w:w="4530" w:type="dxa"/>
          </w:tcPr>
          <w:p w14:paraId="3B4A4E3B" w14:textId="77777777" w:rsidR="00754581" w:rsidRPr="004513DF" w:rsidRDefault="00173DBE" w:rsidP="003910EE">
            <w:pPr>
              <w:pStyle w:val="Normal6a"/>
              <w:rPr>
                <w:b/>
                <w:bCs/>
                <w:i/>
                <w:iCs/>
              </w:rPr>
            </w:pPr>
            <w:r>
              <w:rPr>
                <w:b/>
                <w:i/>
              </w:rPr>
              <w:t>c)</w:t>
            </w:r>
            <w:r>
              <w:rPr>
                <w:b/>
                <w:i/>
              </w:rPr>
              <w:tab/>
              <w:t xml:space="preserve">améliorer la coopération interservices au niveau de l’Union entre les États membres et entre les États membres et les organes et organismes de l’Union concernés, ainsi que la coopération au niveau national entre les autorités compétentes au sein de chaque État </w:t>
            </w:r>
            <w:proofErr w:type="gramStart"/>
            <w:r>
              <w:rPr>
                <w:b/>
                <w:i/>
              </w:rPr>
              <w:t>membre;</w:t>
            </w:r>
            <w:proofErr w:type="gramEnd"/>
          </w:p>
        </w:tc>
      </w:tr>
      <w:tr w:rsidR="0029502F" w14:paraId="527ED9A5" w14:textId="77777777" w:rsidTr="009B5BE1">
        <w:trPr>
          <w:trHeight w:val="360"/>
        </w:trPr>
        <w:tc>
          <w:tcPr>
            <w:tcW w:w="4529" w:type="dxa"/>
          </w:tcPr>
          <w:p w14:paraId="430C928B" w14:textId="77777777" w:rsidR="00754581" w:rsidRPr="004513DF" w:rsidRDefault="00754581" w:rsidP="003910EE">
            <w:pPr>
              <w:pStyle w:val="Normal6a"/>
              <w:rPr>
                <w:b/>
                <w:bCs/>
              </w:rPr>
            </w:pPr>
          </w:p>
        </w:tc>
        <w:tc>
          <w:tcPr>
            <w:tcW w:w="4530" w:type="dxa"/>
          </w:tcPr>
          <w:p w14:paraId="545EC380" w14:textId="77777777" w:rsidR="00754581" w:rsidRPr="004513DF" w:rsidRDefault="00173DBE" w:rsidP="003910EE">
            <w:pPr>
              <w:pStyle w:val="Normal6a"/>
              <w:rPr>
                <w:b/>
                <w:bCs/>
                <w:i/>
                <w:iCs/>
              </w:rPr>
            </w:pPr>
            <w:r>
              <w:rPr>
                <w:b/>
                <w:i/>
              </w:rPr>
              <w:t>d)</w:t>
            </w:r>
            <w:r>
              <w:rPr>
                <w:b/>
                <w:i/>
              </w:rPr>
              <w:tab/>
              <w:t>exploiter les synergies en mutualisant les ressources et les connaissances et en partageant les bonnes pratiques entre les États membres et les autres acteurs concernés, y compris la société civile, par exemple grâce à la création de centres conjoints d’excellence, à l’élaboration d’évaluations conjointes des risques, ou à l’instauration de centres d’appui opérationnel pour les opérations menées conjointement.</w:t>
            </w:r>
          </w:p>
        </w:tc>
      </w:tr>
      <w:tr w:rsidR="0029502F" w14:paraId="3F30C0E4" w14:textId="77777777" w:rsidTr="009B5BE1">
        <w:trPr>
          <w:trHeight w:val="360"/>
        </w:trPr>
        <w:tc>
          <w:tcPr>
            <w:tcW w:w="4529" w:type="dxa"/>
          </w:tcPr>
          <w:p w14:paraId="6770681B" w14:textId="77777777" w:rsidR="00754581" w:rsidRPr="004513DF" w:rsidRDefault="00754581" w:rsidP="003910EE">
            <w:pPr>
              <w:pStyle w:val="Normal6a"/>
              <w:rPr>
                <w:b/>
                <w:bCs/>
              </w:rPr>
            </w:pPr>
          </w:p>
        </w:tc>
        <w:tc>
          <w:tcPr>
            <w:tcW w:w="4530" w:type="dxa"/>
          </w:tcPr>
          <w:p w14:paraId="5E56B37E" w14:textId="77777777" w:rsidR="00754581" w:rsidRPr="004513DF" w:rsidRDefault="00173DBE" w:rsidP="003910EE">
            <w:pPr>
              <w:pStyle w:val="Normal6a"/>
              <w:rPr>
                <w:b/>
                <w:bCs/>
                <w:i/>
                <w:iCs/>
              </w:rPr>
            </w:pPr>
            <w:r>
              <w:rPr>
                <w:b/>
                <w:i/>
              </w:rPr>
              <w:t>5.</w:t>
            </w:r>
            <w:r>
              <w:rPr>
                <w:b/>
                <w:i/>
              </w:rPr>
              <w:tab/>
              <w:t xml:space="preserve">Le soutien de l’Union contribue à la réalisation de l’objectif énoncé à l’article 3, paragraphe 1, point e), en se concentrant sur les mesures d’exécution </w:t>
            </w:r>
            <w:proofErr w:type="gramStart"/>
            <w:r>
              <w:rPr>
                <w:b/>
                <w:i/>
              </w:rPr>
              <w:t>suivantes:</w:t>
            </w:r>
            <w:proofErr w:type="gramEnd"/>
          </w:p>
        </w:tc>
      </w:tr>
      <w:tr w:rsidR="0029502F" w14:paraId="21B77C01" w14:textId="77777777" w:rsidTr="009B5BE1">
        <w:trPr>
          <w:trHeight w:val="360"/>
        </w:trPr>
        <w:tc>
          <w:tcPr>
            <w:tcW w:w="4529" w:type="dxa"/>
          </w:tcPr>
          <w:p w14:paraId="4C64B5AE" w14:textId="77777777" w:rsidR="00754581" w:rsidRPr="004513DF" w:rsidRDefault="00754581" w:rsidP="003910EE">
            <w:pPr>
              <w:pStyle w:val="Normal6a"/>
              <w:rPr>
                <w:b/>
                <w:bCs/>
              </w:rPr>
            </w:pPr>
          </w:p>
        </w:tc>
        <w:tc>
          <w:tcPr>
            <w:tcW w:w="4530" w:type="dxa"/>
          </w:tcPr>
          <w:p w14:paraId="4E9ABFA8" w14:textId="77777777" w:rsidR="008E290E" w:rsidRPr="004513DF" w:rsidRDefault="00173DBE" w:rsidP="003910EE">
            <w:pPr>
              <w:pStyle w:val="Normal6a"/>
              <w:rPr>
                <w:b/>
                <w:bCs/>
                <w:i/>
                <w:iCs/>
              </w:rPr>
            </w:pPr>
            <w:r>
              <w:rPr>
                <w:b/>
                <w:i/>
              </w:rPr>
              <w:t>a)</w:t>
            </w:r>
            <w:r>
              <w:rPr>
                <w:b/>
                <w:i/>
              </w:rPr>
              <w:tab/>
              <w:t xml:space="preserve">promouvoir et développer des mesures, garanties, mécanismes et bonnes pratiques pour l’identification rapide, la protection et le soutien des témoins, des informateurs et des victimes de la grande criminalité organisée, et instaurer des partenariats entre les pouvoirs publics et les autres acteurs concernés à cet </w:t>
            </w:r>
            <w:proofErr w:type="gramStart"/>
            <w:r>
              <w:rPr>
                <w:b/>
                <w:i/>
              </w:rPr>
              <w:t>effet;</w:t>
            </w:r>
            <w:proofErr w:type="gramEnd"/>
          </w:p>
        </w:tc>
      </w:tr>
      <w:tr w:rsidR="0029502F" w14:paraId="1E695607" w14:textId="77777777" w:rsidTr="009B5BE1">
        <w:trPr>
          <w:trHeight w:val="360"/>
        </w:trPr>
        <w:tc>
          <w:tcPr>
            <w:tcW w:w="4529" w:type="dxa"/>
          </w:tcPr>
          <w:p w14:paraId="171D0264" w14:textId="77777777" w:rsidR="00754581" w:rsidRPr="004513DF" w:rsidRDefault="00754581" w:rsidP="003910EE">
            <w:pPr>
              <w:pStyle w:val="Normal6a"/>
              <w:rPr>
                <w:b/>
                <w:bCs/>
              </w:rPr>
            </w:pPr>
          </w:p>
        </w:tc>
        <w:tc>
          <w:tcPr>
            <w:tcW w:w="4530" w:type="dxa"/>
          </w:tcPr>
          <w:p w14:paraId="4EF16981" w14:textId="77777777" w:rsidR="00754581" w:rsidRPr="004513DF" w:rsidRDefault="00173DBE" w:rsidP="003910EE">
            <w:pPr>
              <w:pStyle w:val="Normal6a"/>
              <w:rPr>
                <w:b/>
                <w:bCs/>
                <w:i/>
                <w:iCs/>
              </w:rPr>
            </w:pPr>
            <w:r>
              <w:rPr>
                <w:b/>
                <w:i/>
              </w:rPr>
              <w:t>b)</w:t>
            </w:r>
            <w:r>
              <w:rPr>
                <w:b/>
                <w:i/>
              </w:rPr>
              <w:tab/>
              <w:t xml:space="preserve">soutenir la mise en place, l’accessibilité et le renforcement de services d’aide spécialisés pour les victimes de la grande criminalité organisée, y compris une assistance psychologique, juridique et sociale, et garantir l’accès à des services tenant compte des traumatismes subis, y compris pour les personnes vulnérables et les </w:t>
            </w:r>
            <w:proofErr w:type="gramStart"/>
            <w:r>
              <w:rPr>
                <w:b/>
                <w:i/>
              </w:rPr>
              <w:t>enfants;</w:t>
            </w:r>
            <w:proofErr w:type="gramEnd"/>
          </w:p>
        </w:tc>
      </w:tr>
      <w:tr w:rsidR="0029502F" w14:paraId="0B3A3468" w14:textId="77777777" w:rsidTr="009B5BE1">
        <w:trPr>
          <w:trHeight w:val="360"/>
        </w:trPr>
        <w:tc>
          <w:tcPr>
            <w:tcW w:w="4529" w:type="dxa"/>
          </w:tcPr>
          <w:p w14:paraId="4A160E0E" w14:textId="77777777" w:rsidR="00754581" w:rsidRPr="004513DF" w:rsidRDefault="00754581" w:rsidP="003910EE">
            <w:pPr>
              <w:pStyle w:val="Normal6a"/>
              <w:rPr>
                <w:b/>
                <w:bCs/>
              </w:rPr>
            </w:pPr>
          </w:p>
        </w:tc>
        <w:tc>
          <w:tcPr>
            <w:tcW w:w="4530" w:type="dxa"/>
          </w:tcPr>
          <w:p w14:paraId="4B25FBD0" w14:textId="77777777" w:rsidR="00754581" w:rsidRPr="004513DF" w:rsidRDefault="00173DBE" w:rsidP="003910EE">
            <w:pPr>
              <w:pStyle w:val="Normal6a"/>
              <w:rPr>
                <w:b/>
                <w:bCs/>
                <w:i/>
                <w:iCs/>
              </w:rPr>
            </w:pPr>
            <w:r>
              <w:rPr>
                <w:b/>
                <w:i/>
              </w:rPr>
              <w:t>c)</w:t>
            </w:r>
            <w:r>
              <w:rPr>
                <w:b/>
                <w:i/>
              </w:rPr>
              <w:tab/>
              <w:t>soutenir les activités de sensibilisation, de formation et de renforcement des capacités à l’intention des autorités compétentes et des organisations concernées en ce qui concerne les droits des victimes, les approches axées sur les victimes et la prévention de la victimisation secondaire.</w:t>
            </w:r>
          </w:p>
        </w:tc>
      </w:tr>
    </w:tbl>
    <w:p w14:paraId="52F92517" w14:textId="77777777" w:rsidR="00CD0FA6" w:rsidRPr="004513DF" w:rsidRDefault="00173DBE" w:rsidP="00CD0FA6">
      <w:pPr>
        <w:pStyle w:val="Olang"/>
        <w:rPr>
          <w:sz w:val="24"/>
          <w:szCs w:val="24"/>
        </w:rPr>
      </w:pPr>
      <w:r w:rsidRPr="004513DF">
        <w:rPr>
          <w:sz w:val="24"/>
          <w:szCs w:val="24"/>
        </w:rPr>
        <w:t xml:space="preserve">Or. </w:t>
      </w:r>
      <w:r w:rsidRPr="004513DF">
        <w:rPr>
          <w:rStyle w:val="HideTWBExt"/>
        </w:rPr>
        <w:t>&lt;Original&gt;</w:t>
      </w:r>
      <w:r w:rsidRPr="004513DF">
        <w:rPr>
          <w:rStyle w:val="HideTWBInt"/>
          <w:sz w:val="24"/>
          <w:szCs w:val="24"/>
        </w:rPr>
        <w:t>{EN}</w:t>
      </w:r>
      <w:proofErr w:type="gramStart"/>
      <w:r w:rsidRPr="004513DF">
        <w:rPr>
          <w:sz w:val="24"/>
          <w:szCs w:val="24"/>
        </w:rPr>
        <w:t>en</w:t>
      </w:r>
      <w:proofErr w:type="gramEnd"/>
      <w:r w:rsidRPr="004513DF">
        <w:rPr>
          <w:rStyle w:val="HideTWBExt"/>
        </w:rPr>
        <w:t>&lt;/Original&gt;</w:t>
      </w:r>
    </w:p>
    <w:p w14:paraId="3B10BCBF" w14:textId="77777777" w:rsidR="00CD0FA6" w:rsidRPr="004513DF" w:rsidRDefault="00173DBE" w:rsidP="00CD0FA6">
      <w:pPr>
        <w:pStyle w:val="JustificationTitle"/>
      </w:pPr>
      <w:r>
        <w:rPr>
          <w:rStyle w:val="HideTWBExt"/>
          <w:i w:val="0"/>
        </w:rPr>
        <w:t>&lt;TitreJust&gt;</w:t>
      </w:r>
      <w:r>
        <w:t>Justification</w:t>
      </w:r>
      <w:r>
        <w:rPr>
          <w:rStyle w:val="HideTWBExt"/>
          <w:i w:val="0"/>
        </w:rPr>
        <w:t>&lt;/TitreJust&gt;</w:t>
      </w:r>
    </w:p>
    <w:p w14:paraId="0C25B99E" w14:textId="77777777" w:rsidR="00CD0FA6" w:rsidRPr="004513DF" w:rsidRDefault="00173DBE" w:rsidP="00CD0FA6">
      <w:pPr>
        <w:pStyle w:val="Normal12Italic"/>
        <w:jc w:val="both"/>
        <w:rPr>
          <w:szCs w:val="24"/>
        </w:rPr>
      </w:pPr>
      <w:r>
        <w:t xml:space="preserve">La création de la présente annexe I aidera les États membres en leur fournissant un cadre pour l’élaboration de leurs plans de partenariat national et régional et le financement de ces plans au titre du CFP afin que l’Union utilise ses fonds en faveur des actions les plus nécessaires pour faire face aux menaces qui pèsent actuellement sur sa sécurité intérieure et pour renforcer la coopération transfrontière. </w:t>
      </w:r>
      <w:r>
        <w:rPr>
          <w:rStyle w:val="HideTWBExt"/>
        </w:rPr>
        <w:t>&lt;/Amend&gt;</w:t>
      </w:r>
    </w:p>
    <w:p w14:paraId="1E4E87CA" w14:textId="77777777" w:rsidR="00CD0FA6" w:rsidRPr="004513DF" w:rsidRDefault="00173DBE" w:rsidP="00CD0FA6">
      <w:pPr>
        <w:rPr>
          <w:rStyle w:val="HideTWBExt"/>
          <w:noProof w:val="0"/>
        </w:rPr>
      </w:pPr>
      <w:bookmarkStart w:id="2" w:name="EndA"/>
      <w:r>
        <w:rPr>
          <w:rStyle w:val="HideTWBExt"/>
        </w:rPr>
        <w:t>&lt;/RepeatBlock-Amend&gt;</w:t>
      </w:r>
      <w:bookmarkEnd w:id="2"/>
    </w:p>
    <w:p w14:paraId="45BC1C5C" w14:textId="77777777" w:rsidR="00CD0FA6" w:rsidRPr="004513DF" w:rsidRDefault="00CD0FA6" w:rsidP="00BF4068"/>
    <w:sectPr w:rsidR="00CD0FA6" w:rsidRPr="004513DF" w:rsidSect="008D7F0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410EB" w14:textId="77777777" w:rsidR="00173DBE" w:rsidRDefault="00173DBE">
      <w:r>
        <w:separator/>
      </w:r>
    </w:p>
  </w:endnote>
  <w:endnote w:type="continuationSeparator" w:id="0">
    <w:p w14:paraId="0E027571" w14:textId="77777777" w:rsidR="00173DBE" w:rsidRDefault="00173D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BB79" w14:textId="77777777" w:rsidR="008D7F07" w:rsidRPr="00173DBE" w:rsidRDefault="00173DBE" w:rsidP="008D7F07">
    <w:pPr>
      <w:pStyle w:val="EPFooter"/>
      <w:rPr>
        <w:lang w:val="de-DE"/>
      </w:rPr>
    </w:pPr>
    <w:r w:rsidRPr="00173DBE">
      <w:rPr>
        <w:lang w:val="de-DE"/>
      </w:rPr>
      <w:t>PE</w:t>
    </w:r>
    <w:r w:rsidRPr="00173DBE">
      <w:rPr>
        <w:rStyle w:val="HideTWBExt"/>
        <w:lang w:val="de-DE"/>
      </w:rPr>
      <w:t>&lt;NoPE&gt;</w:t>
    </w:r>
    <w:r w:rsidRPr="00173DBE">
      <w:rPr>
        <w:lang w:val="de-DE"/>
      </w:rPr>
      <w:t>790.179</w:t>
    </w:r>
    <w:r w:rsidRPr="00173DBE">
      <w:rPr>
        <w:rStyle w:val="HideTWBExt"/>
        <w:lang w:val="de-DE"/>
      </w:rPr>
      <w:t>&lt;/NoPE&gt;&lt;Version&gt;</w:t>
    </w:r>
    <w:r w:rsidRPr="00173DBE">
      <w:rPr>
        <w:lang w:val="de-DE"/>
      </w:rPr>
      <w:t>v01-00</w:t>
    </w:r>
    <w:r w:rsidRPr="00173DBE">
      <w:rPr>
        <w:rStyle w:val="HideTWBExt"/>
        <w:lang w:val="de-DE"/>
      </w:rPr>
      <w:t>&lt;/Version&gt;</w:t>
    </w:r>
    <w:r w:rsidRPr="00173DBE">
      <w:rPr>
        <w:lang w:val="de-DE"/>
      </w:rPr>
      <w:tab/>
    </w:r>
    <w:r w:rsidRPr="004513DF">
      <w:fldChar w:fldCharType="begin"/>
    </w:r>
    <w:r w:rsidRPr="00173DBE">
      <w:rPr>
        <w:lang w:val="de-DE"/>
      </w:rPr>
      <w:instrText xml:space="preserve"> PAGE  \* MERGEFORMAT </w:instrText>
    </w:r>
    <w:r w:rsidRPr="004513DF">
      <w:fldChar w:fldCharType="separate"/>
    </w:r>
    <w:r w:rsidRPr="00173DBE">
      <w:rPr>
        <w:noProof/>
        <w:lang w:val="de-DE"/>
      </w:rPr>
      <w:t>6</w:t>
    </w:r>
    <w:r w:rsidRPr="004513DF">
      <w:fldChar w:fldCharType="end"/>
    </w:r>
    <w:r w:rsidRPr="00173DBE">
      <w:rPr>
        <w:lang w:val="de-DE"/>
      </w:rPr>
      <w:t>/</w:t>
    </w:r>
    <w:r w:rsidRPr="004513DF">
      <w:fldChar w:fldCharType="begin"/>
    </w:r>
    <w:r w:rsidRPr="00173DBE">
      <w:rPr>
        <w:lang w:val="de-DE"/>
      </w:rPr>
      <w:instrText xml:space="preserve"> NUMPAGES  \* MERGEFORMAT </w:instrText>
    </w:r>
    <w:r w:rsidRPr="004513DF">
      <w:fldChar w:fldCharType="separate"/>
    </w:r>
    <w:r w:rsidRPr="00173DBE">
      <w:rPr>
        <w:noProof/>
        <w:lang w:val="de-DE"/>
      </w:rPr>
      <w:t>7</w:t>
    </w:r>
    <w:r w:rsidRPr="004513DF">
      <w:rPr>
        <w:noProof/>
      </w:rPr>
      <w:fldChar w:fldCharType="end"/>
    </w:r>
    <w:r w:rsidRPr="00173DBE">
      <w:rPr>
        <w:lang w:val="de-DE"/>
      </w:rPr>
      <w:tab/>
    </w:r>
    <w:r w:rsidRPr="00173DBE">
      <w:rPr>
        <w:rStyle w:val="HideTWBExt"/>
        <w:lang w:val="de-DE"/>
      </w:rPr>
      <w:t>&lt;PathFdR&gt;</w:t>
    </w:r>
    <w:r w:rsidRPr="00173DBE">
      <w:rPr>
        <w:lang w:val="de-DE"/>
      </w:rPr>
      <w:t>AM\1346525FR.docx</w:t>
    </w:r>
    <w:r w:rsidRPr="00173DBE">
      <w:rPr>
        <w:rStyle w:val="HideTWBExt"/>
        <w:lang w:val="de-DE"/>
      </w:rPr>
      <w:t>&lt;/PathFdR&gt;</w:t>
    </w:r>
  </w:p>
  <w:p w14:paraId="60C3D584" w14:textId="77777777" w:rsidR="00D82FCC" w:rsidRPr="004513DF" w:rsidRDefault="00173DBE" w:rsidP="008D7F07">
    <w:pPr>
      <w:pStyle w:val="EPFooter2"/>
    </w:pPr>
    <w:r w:rsidRPr="004513DF">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70A19" w14:textId="77777777" w:rsidR="008D7F07" w:rsidRPr="00173DBE" w:rsidRDefault="00173DBE" w:rsidP="008D7F07">
    <w:pPr>
      <w:pStyle w:val="EPFooter"/>
      <w:rPr>
        <w:lang w:val="de-DE"/>
      </w:rPr>
    </w:pPr>
    <w:r w:rsidRPr="00173DBE">
      <w:rPr>
        <w:rStyle w:val="HideTWBExt"/>
        <w:lang w:val="de-DE"/>
      </w:rPr>
      <w:t>&lt;PathFdR&gt;</w:t>
    </w:r>
    <w:r w:rsidRPr="00173DBE">
      <w:rPr>
        <w:lang w:val="de-DE"/>
      </w:rPr>
      <w:t>AM\1346525FR.docx</w:t>
    </w:r>
    <w:r w:rsidRPr="00173DBE">
      <w:rPr>
        <w:rStyle w:val="HideTWBExt"/>
        <w:lang w:val="de-DE"/>
      </w:rPr>
      <w:t>&lt;/PathFdR&gt;</w:t>
    </w:r>
    <w:r w:rsidRPr="00173DBE">
      <w:rPr>
        <w:lang w:val="de-DE"/>
      </w:rPr>
      <w:tab/>
    </w:r>
    <w:r w:rsidRPr="004513DF">
      <w:fldChar w:fldCharType="begin"/>
    </w:r>
    <w:r w:rsidRPr="00173DBE">
      <w:rPr>
        <w:lang w:val="de-DE"/>
      </w:rPr>
      <w:instrText xml:space="preserve"> PAGE  \* MERGEFORMAT </w:instrText>
    </w:r>
    <w:r w:rsidRPr="004513DF">
      <w:fldChar w:fldCharType="separate"/>
    </w:r>
    <w:r w:rsidRPr="00173DBE">
      <w:rPr>
        <w:noProof/>
        <w:lang w:val="de-DE"/>
      </w:rPr>
      <w:t>7</w:t>
    </w:r>
    <w:r w:rsidRPr="004513DF">
      <w:fldChar w:fldCharType="end"/>
    </w:r>
    <w:r w:rsidRPr="00173DBE">
      <w:rPr>
        <w:lang w:val="de-DE"/>
      </w:rPr>
      <w:t>/</w:t>
    </w:r>
    <w:r w:rsidRPr="004513DF">
      <w:fldChar w:fldCharType="begin"/>
    </w:r>
    <w:r w:rsidRPr="00173DBE">
      <w:rPr>
        <w:lang w:val="de-DE"/>
      </w:rPr>
      <w:instrText xml:space="preserve"> NUMPAGES  \* MERGEFORMAT </w:instrText>
    </w:r>
    <w:r w:rsidRPr="004513DF">
      <w:fldChar w:fldCharType="separate"/>
    </w:r>
    <w:r w:rsidRPr="00173DBE">
      <w:rPr>
        <w:noProof/>
        <w:lang w:val="de-DE"/>
      </w:rPr>
      <w:t>7</w:t>
    </w:r>
    <w:r w:rsidRPr="004513DF">
      <w:rPr>
        <w:noProof/>
      </w:rPr>
      <w:fldChar w:fldCharType="end"/>
    </w:r>
    <w:r w:rsidRPr="00173DBE">
      <w:rPr>
        <w:lang w:val="de-DE"/>
      </w:rPr>
      <w:tab/>
      <w:t>PE</w:t>
    </w:r>
    <w:r w:rsidRPr="00173DBE">
      <w:rPr>
        <w:rStyle w:val="HideTWBExt"/>
        <w:lang w:val="de-DE"/>
      </w:rPr>
      <w:t>&lt;NoPE&gt;</w:t>
    </w:r>
    <w:r w:rsidRPr="00173DBE">
      <w:rPr>
        <w:lang w:val="de-DE"/>
      </w:rPr>
      <w:t>790.179</w:t>
    </w:r>
    <w:r w:rsidRPr="00173DBE">
      <w:rPr>
        <w:rStyle w:val="HideTWBExt"/>
        <w:lang w:val="de-DE"/>
      </w:rPr>
      <w:t>&lt;/NoPE&gt;&lt;Version&gt;</w:t>
    </w:r>
    <w:r w:rsidRPr="00173DBE">
      <w:rPr>
        <w:lang w:val="de-DE"/>
      </w:rPr>
      <w:t>v01-00</w:t>
    </w:r>
    <w:r w:rsidRPr="00173DBE">
      <w:rPr>
        <w:rStyle w:val="HideTWBExt"/>
        <w:lang w:val="de-DE"/>
      </w:rPr>
      <w:t>&lt;/Version&gt;</w:t>
    </w:r>
  </w:p>
  <w:p w14:paraId="36EB3800" w14:textId="77777777" w:rsidR="00D82FCC" w:rsidRPr="004513DF" w:rsidRDefault="00173DBE" w:rsidP="008D7F07">
    <w:pPr>
      <w:pStyle w:val="EPFooter2"/>
    </w:pPr>
    <w:r w:rsidRPr="00173DBE">
      <w:rPr>
        <w:lang w:val="de-DE"/>
      </w:rPr>
      <w:tab/>
    </w:r>
    <w:r w:rsidRPr="00173DBE">
      <w:rPr>
        <w:lang w:val="de-DE"/>
      </w:rPr>
      <w:tab/>
    </w:r>
    <w:r w:rsidRPr="004513DF">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94DB9" w14:textId="77777777" w:rsidR="008D7F07" w:rsidRPr="00173DBE" w:rsidRDefault="00173DBE" w:rsidP="008D7F07">
    <w:pPr>
      <w:pStyle w:val="EPFooter"/>
      <w:rPr>
        <w:lang w:val="de-DE"/>
      </w:rPr>
    </w:pPr>
    <w:r w:rsidRPr="00173DBE">
      <w:rPr>
        <w:rStyle w:val="HideTWBExt"/>
        <w:lang w:val="de-DE"/>
      </w:rPr>
      <w:t>&lt;PathFdR&gt;</w:t>
    </w:r>
    <w:r w:rsidRPr="00173DBE">
      <w:rPr>
        <w:lang w:val="de-DE"/>
      </w:rPr>
      <w:t>AM\1346525FR.docx</w:t>
    </w:r>
    <w:r w:rsidRPr="00173DBE">
      <w:rPr>
        <w:rStyle w:val="HideTWBExt"/>
        <w:lang w:val="de-DE"/>
      </w:rPr>
      <w:t>&lt;/PathFdR&gt;</w:t>
    </w:r>
    <w:r w:rsidRPr="00173DBE">
      <w:rPr>
        <w:lang w:val="de-DE"/>
      </w:rPr>
      <w:tab/>
    </w:r>
    <w:r w:rsidRPr="00173DBE">
      <w:rPr>
        <w:lang w:val="de-DE"/>
      </w:rPr>
      <w:tab/>
      <w:t>PE</w:t>
    </w:r>
    <w:r w:rsidRPr="00173DBE">
      <w:rPr>
        <w:rStyle w:val="HideTWBExt"/>
        <w:lang w:val="de-DE"/>
      </w:rPr>
      <w:t>&lt;NoPE&gt;</w:t>
    </w:r>
    <w:r w:rsidRPr="00173DBE">
      <w:rPr>
        <w:lang w:val="de-DE"/>
      </w:rPr>
      <w:t>790.179</w:t>
    </w:r>
    <w:r w:rsidRPr="00173DBE">
      <w:rPr>
        <w:rStyle w:val="HideTWBExt"/>
        <w:lang w:val="de-DE"/>
      </w:rPr>
      <w:t>&lt;/NoPE&gt;&lt;Version&gt;</w:t>
    </w:r>
    <w:r w:rsidRPr="00173DBE">
      <w:rPr>
        <w:lang w:val="de-DE"/>
      </w:rPr>
      <w:t>v01-00</w:t>
    </w:r>
    <w:r w:rsidRPr="00173DBE">
      <w:rPr>
        <w:rStyle w:val="HideTWBExt"/>
        <w:lang w:val="de-DE"/>
      </w:rPr>
      <w:t>&lt;/Version&gt;</w:t>
    </w:r>
  </w:p>
  <w:p w14:paraId="41C773EB" w14:textId="77777777" w:rsidR="00D82FCC" w:rsidRPr="004513DF" w:rsidRDefault="00173DBE" w:rsidP="008D7F07">
    <w:pPr>
      <w:pStyle w:val="EPFooter2"/>
    </w:pPr>
    <w:r w:rsidRPr="004513DF">
      <w:t>FR</w:t>
    </w:r>
    <w:r w:rsidRPr="004513DF">
      <w:tab/>
    </w:r>
    <w:r w:rsidRPr="004513DF">
      <w:rPr>
        <w:b w:val="0"/>
        <w:i/>
        <w:color w:val="C0C0C0"/>
        <w:sz w:val="22"/>
      </w:rPr>
      <w:t>Unie dans la diversité</w:t>
    </w:r>
    <w:r w:rsidRPr="004513DF">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4130B" w14:textId="77777777" w:rsidR="00173DBE" w:rsidRDefault="00173DBE">
      <w:r>
        <w:separator/>
      </w:r>
    </w:p>
  </w:footnote>
  <w:footnote w:type="continuationSeparator" w:id="0">
    <w:p w14:paraId="35660521" w14:textId="77777777" w:rsidR="00173DBE" w:rsidRDefault="00173D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8D54D" w14:textId="77777777" w:rsidR="007D2684" w:rsidRDefault="007D26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9C9BD" w14:textId="77777777" w:rsidR="007D2684" w:rsidRDefault="007D26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EA6F" w14:textId="77777777" w:rsidR="007D2684" w:rsidRDefault="007D2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44301D2"/>
    <w:multiLevelType w:val="hybridMultilevel"/>
    <w:tmpl w:val="411AE0F8"/>
    <w:lvl w:ilvl="0" w:tplc="38D6C9BC">
      <w:start w:val="1"/>
      <w:numFmt w:val="decimal"/>
      <w:lvlText w:val="%1."/>
      <w:lvlJc w:val="left"/>
      <w:pPr>
        <w:ind w:left="1080" w:hanging="720"/>
      </w:pPr>
      <w:rPr>
        <w:rFonts w:hint="default"/>
      </w:rPr>
    </w:lvl>
    <w:lvl w:ilvl="1" w:tplc="CF662430" w:tentative="1">
      <w:start w:val="1"/>
      <w:numFmt w:val="lowerLetter"/>
      <w:lvlText w:val="%2."/>
      <w:lvlJc w:val="left"/>
      <w:pPr>
        <w:ind w:left="1440" w:hanging="360"/>
      </w:pPr>
    </w:lvl>
    <w:lvl w:ilvl="2" w:tplc="8CA40D48" w:tentative="1">
      <w:start w:val="1"/>
      <w:numFmt w:val="lowerRoman"/>
      <w:lvlText w:val="%3."/>
      <w:lvlJc w:val="right"/>
      <w:pPr>
        <w:ind w:left="2160" w:hanging="180"/>
      </w:pPr>
    </w:lvl>
    <w:lvl w:ilvl="3" w:tplc="DC0C33FE" w:tentative="1">
      <w:start w:val="1"/>
      <w:numFmt w:val="decimal"/>
      <w:lvlText w:val="%4."/>
      <w:lvlJc w:val="left"/>
      <w:pPr>
        <w:ind w:left="2880" w:hanging="360"/>
      </w:pPr>
    </w:lvl>
    <w:lvl w:ilvl="4" w:tplc="E5A8DDAA" w:tentative="1">
      <w:start w:val="1"/>
      <w:numFmt w:val="lowerLetter"/>
      <w:lvlText w:val="%5."/>
      <w:lvlJc w:val="left"/>
      <w:pPr>
        <w:ind w:left="3600" w:hanging="360"/>
      </w:pPr>
    </w:lvl>
    <w:lvl w:ilvl="5" w:tplc="5DC24374" w:tentative="1">
      <w:start w:val="1"/>
      <w:numFmt w:val="lowerRoman"/>
      <w:lvlText w:val="%6."/>
      <w:lvlJc w:val="right"/>
      <w:pPr>
        <w:ind w:left="4320" w:hanging="180"/>
      </w:pPr>
    </w:lvl>
    <w:lvl w:ilvl="6" w:tplc="29AC0B58" w:tentative="1">
      <w:start w:val="1"/>
      <w:numFmt w:val="decimal"/>
      <w:lvlText w:val="%7."/>
      <w:lvlJc w:val="left"/>
      <w:pPr>
        <w:ind w:left="5040" w:hanging="360"/>
      </w:pPr>
    </w:lvl>
    <w:lvl w:ilvl="7" w:tplc="91863E32" w:tentative="1">
      <w:start w:val="1"/>
      <w:numFmt w:val="lowerLetter"/>
      <w:lvlText w:val="%8."/>
      <w:lvlJc w:val="left"/>
      <w:pPr>
        <w:ind w:left="5760" w:hanging="360"/>
      </w:pPr>
    </w:lvl>
    <w:lvl w:ilvl="8" w:tplc="5FE426B8" w:tentative="1">
      <w:start w:val="1"/>
      <w:numFmt w:val="lowerRoman"/>
      <w:lvlText w:val="%9."/>
      <w:lvlJc w:val="right"/>
      <w:pPr>
        <w:ind w:left="6480" w:hanging="180"/>
      </w:pPr>
    </w:lvl>
  </w:abstractNum>
  <w:num w:numId="1" w16cid:durableId="1561598405">
    <w:abstractNumId w:val="9"/>
  </w:num>
  <w:num w:numId="2" w16cid:durableId="1505433929">
    <w:abstractNumId w:val="9"/>
  </w:num>
  <w:num w:numId="3" w16cid:durableId="2107799180">
    <w:abstractNumId w:val="7"/>
  </w:num>
  <w:num w:numId="4" w16cid:durableId="1309477649">
    <w:abstractNumId w:val="7"/>
  </w:num>
  <w:num w:numId="5" w16cid:durableId="2095467050">
    <w:abstractNumId w:val="6"/>
  </w:num>
  <w:num w:numId="6" w16cid:durableId="1955866911">
    <w:abstractNumId w:val="6"/>
  </w:num>
  <w:num w:numId="7" w16cid:durableId="336419761">
    <w:abstractNumId w:val="5"/>
  </w:num>
  <w:num w:numId="8" w16cid:durableId="966160070">
    <w:abstractNumId w:val="5"/>
  </w:num>
  <w:num w:numId="9" w16cid:durableId="1243494044">
    <w:abstractNumId w:val="4"/>
  </w:num>
  <w:num w:numId="10" w16cid:durableId="225460324">
    <w:abstractNumId w:val="4"/>
  </w:num>
  <w:num w:numId="11" w16cid:durableId="490103260">
    <w:abstractNumId w:val="8"/>
  </w:num>
  <w:num w:numId="12" w16cid:durableId="1188252510">
    <w:abstractNumId w:val="8"/>
  </w:num>
  <w:num w:numId="13" w16cid:durableId="1075862566">
    <w:abstractNumId w:val="3"/>
  </w:num>
  <w:num w:numId="14" w16cid:durableId="450631343">
    <w:abstractNumId w:val="3"/>
  </w:num>
  <w:num w:numId="15" w16cid:durableId="1922252085">
    <w:abstractNumId w:val="2"/>
  </w:num>
  <w:num w:numId="16" w16cid:durableId="676494850">
    <w:abstractNumId w:val="2"/>
  </w:num>
  <w:num w:numId="17" w16cid:durableId="440299635">
    <w:abstractNumId w:val="1"/>
  </w:num>
  <w:num w:numId="18" w16cid:durableId="1417287043">
    <w:abstractNumId w:val="1"/>
  </w:num>
  <w:num w:numId="19" w16cid:durableId="1895071273">
    <w:abstractNumId w:val="0"/>
  </w:num>
  <w:num w:numId="20" w16cid:durableId="1265528695">
    <w:abstractNumId w:val="0"/>
  </w:num>
  <w:num w:numId="21" w16cid:durableId="1170022547">
    <w:abstractNumId w:val="9"/>
  </w:num>
  <w:num w:numId="22" w16cid:durableId="485820854">
    <w:abstractNumId w:val="7"/>
  </w:num>
  <w:num w:numId="23" w16cid:durableId="2021201657">
    <w:abstractNumId w:val="6"/>
  </w:num>
  <w:num w:numId="24" w16cid:durableId="1046878401">
    <w:abstractNumId w:val="5"/>
  </w:num>
  <w:num w:numId="25" w16cid:durableId="75641017">
    <w:abstractNumId w:val="4"/>
  </w:num>
  <w:num w:numId="26" w16cid:durableId="1627470576">
    <w:abstractNumId w:val="8"/>
  </w:num>
  <w:num w:numId="27" w16cid:durableId="746849591">
    <w:abstractNumId w:val="3"/>
  </w:num>
  <w:num w:numId="28" w16cid:durableId="1739130704">
    <w:abstractNumId w:val="2"/>
  </w:num>
  <w:num w:numId="29" w16cid:durableId="1082525302">
    <w:abstractNumId w:val="1"/>
  </w:num>
  <w:num w:numId="30" w16cid:durableId="1992714316">
    <w:abstractNumId w:val="0"/>
  </w:num>
  <w:num w:numId="31" w16cid:durableId="1647011873">
    <w:abstractNumId w:val="9"/>
  </w:num>
  <w:num w:numId="32" w16cid:durableId="498808156">
    <w:abstractNumId w:val="7"/>
  </w:num>
  <w:num w:numId="33" w16cid:durableId="1892304132">
    <w:abstractNumId w:val="6"/>
  </w:num>
  <w:num w:numId="34" w16cid:durableId="909580785">
    <w:abstractNumId w:val="5"/>
  </w:num>
  <w:num w:numId="35" w16cid:durableId="1715764563">
    <w:abstractNumId w:val="4"/>
  </w:num>
  <w:num w:numId="36" w16cid:durableId="2054452230">
    <w:abstractNumId w:val="8"/>
  </w:num>
  <w:num w:numId="37" w16cid:durableId="493565531">
    <w:abstractNumId w:val="3"/>
  </w:num>
  <w:num w:numId="38" w16cid:durableId="1509252861">
    <w:abstractNumId w:val="2"/>
  </w:num>
  <w:num w:numId="39" w16cid:durableId="1358237702">
    <w:abstractNumId w:val="1"/>
  </w:num>
  <w:num w:numId="40" w16cid:durableId="759372204">
    <w:abstractNumId w:val="0"/>
  </w:num>
  <w:num w:numId="41" w16cid:durableId="108799305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2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07156 HideTWBExt;}{\*\cs18 \additive \v\f1\fs20\cf15 _x000d__x000a_\spriority0 \styrsid13307156 HideTWBInt;}{\s19\ql \li0\ri0\sa120\nowidctlpar\wrapdefault\aspalpha\aspnum\faauto\adjustright\rin0\lin0\itap0 \rtlch\fcs1 \af0\afs20\alang1025 \ltrch\fcs0 \fs24\lang2057\langfe2057\cgrid\langnp2057\langfenp2057 _x000d__x000a_\sbasedon0 \snext19 \spriority0 \styrsid13307156 Normal6a;}{\s20\ql \li0\ri0\nowidctlpar\wrapdefault\aspalpha\aspnum\faauto\adjustright\rin0\lin0\itap0 \rtlch\fcs1 \af0\afs20\alang1025 \ltrch\fcs0 \b\fs24\lang2057\langfe2057\cgrid\langnp2057\langfenp2057 _x000d__x000a_\sbasedon0 \snext20 \spriority0 \styrsid13307156 NormalBold;}{\s21\qr \li0\ri0\sb240\sa240\nowidctlpar\wrapdefault\aspalpha\aspnum\faauto\adjustright\rin0\lin0\itap0 \rtlch\fcs1 \af0\afs20\alang1025 \ltrch\fcs0 _x000d__x000a_\fs24\lang2057\langfe2057\cgrid\langnp2057\langfenp2057 \sbasedon0 \snext21 \spriority0 \styrsid13307156 AmOrLang;}{\s22\qc \li0\ri0\sa240\nowidctlpar\wrapdefault\aspalpha\aspnum\faauto\adjustright\rin0\lin0\itap0 \rtlch\fcs1 \af0\afs20\alang1025 _x000d__x000a_\ltrch\fcs0 \i\fs24\lang2057\langfe2057\cgrid\langnp2057\langfenp2057 \sbasedon0 \snext22 \spriority0 \styrsid13307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307156 AmNumberTabs;}}{\*\rsidtbl \rsid24658\rsid223860\rsid541355\rsid735077\rsid1130506\rsid1718133\rsid2892074\rsid3565327\rsid4666813_x000d__x000a_\rsid6641733\rsid7823322\rsid9636012\rsid10377208\rsid11215221\rsid11549030\rsid12154954\rsid13307156\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07156\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541355 \chftnsep _x000d__x000a_\par }}{\*\ftnsepc \ltrpar \pard\plain \ltrpar\ql \li0\ri0\widctlpar\wrapdefault\aspalpha\aspnum\faauto\adjustright\rin0\lin0\itap0 \rtlch\fcs1 \af0\afs20\alang1025 \ltrch\fcs0 \fs24\lang2057\langfe2057\cgrid\langnp2057\langfenp2057 {\rtlch\fcs1 \af0 _x000d__x000a_\ltrch\fcs0 \insrsid541355 \chftnsepc _x000d__x000a_\par }}{\*\aftnsep \ltrpar \pard\plain \ltrpar\ql \li0\ri0\widctlpar\wrapdefault\aspalpha\aspnum\faauto\adjustright\rin0\lin0\itap0 \rtlch\fcs1 \af0\afs20\alang1025 \ltrch\fcs0 \fs24\lang2057\langfe2057\cgrid\langnp2057\langfenp2057 {\rtlch\fcs1 \af0 _x000d__x000a_\ltrch\fcs0 \insrsid541355 \chftnsep _x000d__x000a_\par }}{\*\aftnsepc \ltrpar \pard\plain \ltrpar\ql \li0\ri0\widctlpar\wrapdefault\aspalpha\aspnum\faauto\adjustright\rin0\lin0\itap0 \rtlch\fcs1 \af0\afs20\alang1025 \ltrch\fcs0 \fs24\lang2057\langfe2057\cgrid\langnp2057\langfenp2057 {\rtlch\fcs1 \af0 _x000d__x000a_\ltrch\fcs0 \insrsid5413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3307156\charrsid16725812 {\*\bkmkstart restartA_x000d__x000a_}\hich\af1\dbch\af31501\loch\f1 &lt;AmendA&gt;}{\rtlch\fcs1 \af0 \ltrch\fcs0 \insrsid13307156\charrsid16725812 Amendment\tab \tab }{\rtlch\fcs1 \af0 \ltrch\fcs0 _x000d__x000a_\cs17\b0\v\fs20\cf9\lang1024\langfe1024\loch\af1\hich\af1\dbch\af31501\noproof\insrsid13307156\charrsid16725812 \hich\af1\dbch\af31501\loch\f1 &lt;NumAmA&gt;}{\rtlch\fcs1 \af0 \ltrch\fcs0 \insrsid13307156\charrsid16725812 #}{\rtlch\fcs1 \af1 \ltrch\fcs0 _x000d__x000a_\cs18\v\f1\fs20\cf15\insrsid13307156\charrsid16725812 ENMIENDA@NRAM@}{\rtlch\fcs1 \af0 \ltrch\fcs0 \insrsid13307156\charrsid16725812 #}{\rtlch\fcs1 \af0 \ltrch\fcs0 _x000d__x000a_\cs17\b0\v\fs20\cf9\lang1024\langfe1024\loch\af1\hich\af1\dbch\af31501\noproof\insrsid13307156\charrsid16725812 \hich\af1\dbch\af31501\loch\f1 &lt;/NumAmA&gt;}{\rtlch\fcs1 \af0 \ltrch\fcs0 \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RepeatBlock-By&gt;}{\rtlch\fcs1 \af0 \ltrch\fcs0 \insrsid13307156\charrsid16725812 #}{\rtlch\fcs1 _x000d__x000a_\af1 \ltrch\fcs0 \cs18\v\f1\fs20\cf15\insrsid13307156\charrsid16725812 (MOD@InsideLoop()}{\rtlch\fcs1 \af0 \ltrch\fcs0 \insrsid13307156\charrsid16725812 ##}{\rtlch\fcs1 \af1 \ltrch\fcs0 \cs18\v\f1\fs20\cf15\insrsid13307156\charrsid16725812 _x000d__x000a_&gt;&gt;&gt;@[ZMEMBERSMSG]@}{\rtlch\fcs1 \af0 \ltrch\fcs0 \insrsid13307156\charrsid16725812 #}{\rtlch\fcs1 \af0 \ltrch\fcs0 \cs17\b0\v\fs20\cf9\lang1024\langfe1024\loch\af1\hich\af1\dbch\af31501\noproof\insrsid13307156\charrsid16725812 _x000d__x000a_\hich\af1\dbch\af31501\loch\f1 &lt;Members&gt;}{\rtlch\fcs1 \af0 \ltrch\fcs0 \insrsid13307156\charrsid16725812 #}{\rtlch\fcs1 \af1 \ltrch\fcs0 \cs18\v\f1\fs20\cf15\insrsid13307156\charrsid16725812 (MOD@InsideLoop(\'a7)}{\rtlch\fcs1 \af0 \ltrch\fcs0 _x000d__x000a_\insrsid13307156\charrsid16725812 #}{\rtlch\fcs1 \af0 \ltrch\fcs0 \cf10\insrsid13307156\charrsid16725812 \u9668\'3f}{\rtlch\fcs1 \af0 \ltrch\fcs0 \insrsid13307156\charrsid16725812 #}{\rtlch\fcs1 \af1 \ltrch\fcs0 _x000d__x000a_\cs18\v\f1\fs20\cf15\insrsid13307156\charrsid16725812 TVTMEMBERS\'a7@MEMBERS@}{\rtlch\fcs1 \af0 \ltrch\fcs0 \insrsid13307156\charrsid16725812 #}{\rtlch\fcs1 \af0 \ltrch\fcs0 \cf10\insrsid13307156\charrsid16725812 \u9658\'3f}{\rtlch\fcs1 \af0 \ltrch\fcs0 _x000d__x000a_\cs17\b0\v\fs20\cf9\lang1024\langfe1024\loch\af1\hich\af1\dbch\af31501\noproof\insrsid13307156\charrsid16725812 \hich\af1\dbch\af31501\loch\f1 &lt;/Members&gt;}{\rtlch\fcs1 \af0 \ltrch\fcs0 \insrsid13307156\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3307156\charrsid16725812 \hich\af1\dbch\af31501\loch\f1 &lt;AuNomDe&gt;&lt;OptDel&gt;}{\rtlch\fcs1 \af0 \ltrch\fcs0 \insrsid13307156\charrsid16725812 #}{\rtlch\fcs1 \af1 \ltrch\fcs0 _x000d__x000a_\cs18\v\f1\fs20\cf15\insrsid13307156\charrsid16725812 MNU[ONBEHALFYES][NOTAPP]@CHOICE@}{\rtlch\fcs1 \af0 \ltrch\fcs0 \insrsid13307156\charrsid16725812 #}{\rtlch\fcs1 \af0 \ltrch\fcs0 _x000d__x000a_\cs17\v\fs20\cf9\lang1024\langfe1024\loch\af1\hich\af1\dbch\af31501\noproof\insrsid13307156\charrsid16725812 \hich\af1\dbch\af31501\loch\f1 &lt;/OptDel&gt;&lt;/AuNomDe&gt;}{\rtlch\fcs1 \af0 \ltrch\fcs0 \insrsid13307156\charrsid16725812 _x000d__x000a_\par &lt;&lt;&lt;}{\rtlch\fcs1 \af0 \ltrch\fcs0 \cs17\v\fs20\cf9\lang1024\langfe1024\loch\af1\hich\af1\dbch\af31501\noproof\insrsid13307156\charrsid16725812 \hich\af1\dbch\af31501\loch\f1 &lt;/RepeatBlock-By&gt;}{\rtlch\fcs1 \af0 \ltrch\fcs0 _x000d__x000a_\insrsid13307156\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3307156\charrsid16725812 \hich\af1\dbch\af31501\loch\f1 &lt;DocAmend&gt;}{\rtlch\fcs1 \af0 \ltrch\fcs0 \insrsid13307156\charrsid16725812 _x000d__x000a_Draft legislative resolution}{\rtlch\fcs1 \af0 \ltrch\fcs0 \cs17\b0\v\fs20\cf9\lang1024\langfe1024\loch\af1\hich\af1\dbch\af31501\noproof\insrsid13307156\charrsid16725812 \hich\af1\dbch\af31501\loch\f1 &lt;/DocAmend&gt;}{\rtlch\fcs1 \af0 \ltrch\fcs0 _x000d__x000a_\insrsid13307156\charrsid16725812 _x000d__x000a_\par }\pard \ltrpar\s20\ql \li0\ri0\nowidctlpar\wrapdefault\aspalpha\aspnum\faauto\adjustright\rin0\lin0\itap0\pararsid16013815 {\rtlch\fcs1 \af0 \ltrch\fcs0 _x000d__x000a_\cs17\b0\v\fs20\cf9\lang1024\langfe1024\loch\af1\hich\af1\dbch\af31501\noproof\insrsid13307156\charrsid16725812 \hich\af1\dbch\af31501\loch\f1 &lt;Article&gt;}{\rtlch\fcs1 \af0 \ltrch\fcs0 \cf10\insrsid13307156\charrsid16725812 \u9668\'3f}{\rtlch\fcs1 \af0 _x000d__x000a_\ltrch\fcs0 \insrsid13307156\charrsid16725812 #}{\rtlch\fcs1 \af1 \ltrch\fcs0 \cs18\v\f1\fs20\cf15\insrsid13307156\charrsid16725812 TVTRESPART@RESPART@}{\rtlch\fcs1 \af0 \ltrch\fcs0 \insrsid13307156\charrsid16725812 #}{\rtlch\fcs1 \af0 \ltrch\fcs0 _x000d__x000a_\cf10\insrsid13307156\charrsid16725812 \u9658\'3f}{\rtlch\fcs1 \af0 \ltrch\fcs0 \cs17\b0\v\fs20\cf9\lang1024\langfe1024\loch\af1\hich\af1\dbch\af31501\noproof\insrsid13307156\charrsid16725812 \hich\af1\dbch\af31501\loch\f1 &lt;/Article&gt;}{\rtlch\fcs1 \af0 _x000d__x000a_\ltrch\fcs0 \insrsid13307156\charrsid16725812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3307156\charrsid16725812 Draft legislative resolution\cell Amendment\cell }\pard\plain \ltrpar\ql \li0\ri0\widctlpar\intbl\wrapdefault\aspalpha\aspnum\faauto\adjustright\rin0\lin0 \rtlch\fcs1 \af0\afs20\alang1025 \ltrch\fcs0 _x000d__x000a_\fs24\lang2057\langfe2057\cgrid\langnp2057\langfenp2057 {\rtlch\fcs1 \af0 \ltrch\fcs0 \insrsid13307156\charrsid16725812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307156\charrsid16725812 ##\cell ##}{\rtlch\fcs1 \af0\afs24 \ltrch\fcs0 \insrsid13307156\charrsid16725812 \cell }\pard\plain \ltrpar\ql \li0\ri0\widctlpar\intbl\wrapdefault\aspalpha\aspnum\faauto\adjustright\rin0\lin0 \rtlch\fcs1 _x000d__x000a_\af0\afs20\alang1025 \ltrch\fcs0 \fs24\lang2057\langfe2057\cgrid\langnp2057\langfenp2057 {\rtlch\fcs1 \af0 \ltrch\fcs0 \insrsid13307156\charrsid16725812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3307156\charrsid16725812 Or. }{\rtlch\fcs1 \af0 \ltrch\fcs0 \cs17\v\fs20\cf9\lang1024\langfe1024\loch\af1\hich\af1\dbch\af31501\noproof\insrsid13307156\charrsid16725812 \hich\af1\dbch\af31501\loch\f1 &lt;Original&gt;}{\rtlch\fcs1 \af0 \ltrch\fcs0 _x000d__x000a_\insrsid13307156\charrsid16725812 #}{\rtlch\fcs1 \af1 \ltrch\fcs0 \cs18\v\f1\fs20\cf15\insrsid13307156\charrsid16725812 KEY(MAIN/LANGMIN)sh@ORLANGMSG@}{\rtlch\fcs1 \af0 \ltrch\fcs0 \insrsid13307156\charrsid16725812 #}{\rtlch\fcs1 \af0 \ltrch\fcs0 _x000d__x000a_\cs17\v\fs20\cf9\lang1024\langfe1024\loch\af1\hich\af1\dbch\af31501\noproof\insrsid13307156\charrsid16725812 \hich\af1\dbch\af31501\loch\f1 &lt;/Original&gt;}{\rtlch\fcs1 \af0 \ltrch\fcs0 \insrsid13307156\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3307156\charrsid1672581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c7_x000d__x000a_f2b5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969589 HideTWBInt;}}{\*\rsidtbl \rsid24658\rsid223860\rsid735077\rsid1130506\rsid1718133\rsid2892074_x000d__x000a_\rsid3565327\rsid4666813\rsid5969589\rsid6641733\rsid7823322\rsid9636012\rsid10163551\rsid10377208\rsid11215221\rsid11549030\rsid12154954\rsid14382809\rsid14424199\rsid15204470\rsid15285974\rsid15950462\rsid16324206\rsid16662270}{\mmathPr\mmathFont34_x000d__x000a_\mbrkBin0\mbrkBinSub0\msmallFrac0\mdispDef1\mlMargin0\mrMargin0\mdefJc1\mwrapIndent1440\mintLim0\mnaryLim1}{\info{\author LECUYER Katarzyna}{\operator LECUYER Katarzyna}{\creatim\yr2026\mo6\dy22\hr11\min36}{\revtim\yr2026\mo6\dy22\hr11\min36}{\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9695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0163551 \chftnsep _x000d__x000a_\par }}{\*\ftnsepc \ltrpar \pard\plain \ltrpar\ql \li0\ri0\widctlpar\wrapdefault\aspalpha\aspnum\faauto\adjustright\rin0\lin0\itap0 \rtlch\fcs1 \af0\afs20\alang1025 \ltrch\fcs0 \fs24\lang2057\langfe2057\cgrid\langnp2057\langfenp2057 {\rtlch\fcs1 \af0 _x000d__x000a_\ltrch\fcs0 \insrsid10163551 \chftnsepc _x000d__x000a_\par }}{\*\aftnsep \ltrpar \pard\plain \ltrpar\ql \li0\ri0\widctlpar\wrapdefault\aspalpha\aspnum\faauto\adjustright\rin0\lin0\itap0 \rtlch\fcs1 \af0\afs20\alang1025 \ltrch\fcs0 \fs24\lang2057\langfe2057\cgrid\langnp2057\langfenp2057 {\rtlch\fcs1 \af0 _x000d__x000a_\ltrch\fcs0 \insrsid10163551 \chftnsep _x000d__x000a_\par }}{\*\aftnsepc \ltrpar \pard\plain \ltrpar\ql \li0\ri0\widctlpar\wrapdefault\aspalpha\aspnum\faauto\adjustright\rin0\lin0\itap0 \rtlch\fcs1 \af0\afs20\alang1025 \ltrch\fcs0 \fs24\lang2057\langfe2057\cgrid\langnp2057\langfenp2057 {\rtlch\fcs1 \af0 _x000d__x000a_\ltrch\fcs0 \insrsid1016355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969589\charrsid12533864 {\*\bkmkstart ReplaceBookmark}#}{\rtlch\fcs1 \af1 \ltrch\fcs0 _x000d__x000a_\cs17\v\f1\fs20\cf15\insrsid5969589\charrsid12533864 &gt;&gt;&gt;CVAR@@AmendA}{\rtlch\fcs1 \af0 \ltrch\fcs0 \insrsid5969589\charrsid1253386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4_x000d__x000a_85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585115 HideTWBExt;}{\*\cs18 \additive \v\f1\fs20\cf15 _x000d__x000a_\spriority0 \styrsid12585115 HideTWBInt;}{\s19\ql \li0\ri0\sa120\nowidctlpar\wrapdefault\aspalpha\aspnum\faauto\adjustright\rin0\lin0\itap0 \rtlch\fcs1 \af0\afs20\alang1025 \ltrch\fcs0 \fs24\lang2057\langfe2057\cgrid\langnp2057\langfenp2057 _x000d__x000a_\sbasedon0 \snext19 \spriority0 \styrsid12585115 Normal6a;}{\s20\ql \li0\ri0\nowidctlpar\wrapdefault\aspalpha\aspnum\faauto\adjustright\rin0\lin0\itap0 \rtlch\fcs1 \af0\afs20\alang1025 \ltrch\fcs0 \b\fs24\lang2057\langfe2057\cgrid\langnp2057\langfenp2057 _x000d__x000a_\sbasedon0 \snext20 \spriority0 \styrsid12585115 NormalBold;}{\s21\ql \li0\ri0\sa240\nowidctlpar\wrapdefault\aspalpha\aspnum\faauto\adjustright\rin0\lin0\itap0 \rtlch\fcs1 \af0\afs20\alang1025 \ltrch\fcs0 _x000d__x000a_\i\fs24\lang2057\langfe2057\cgrid\langnp2057\langfenp2057 \sbasedon0 \snext21 \spriority0 \styrsid12585115 AmJustText;}{\s22\qc \li0\ri0\sb240\sa240\nowidctlpar\wrapdefault\aspalpha\aspnum\faauto\adjustright\rin0\lin0\itap0 \rtlch\fcs1 _x000d__x000a_\af0\afs20\alang1025 \ltrch\fcs0 \i\fs24\lang2057\langfe2057\cgrid\langnp2057\langfenp2057 \sbasedon0 \snext22 \spriority0 \styrsid12585115 AmCrossRef;}{_x000d__x000a_\s23\qc \li0\ri0\sb240\sa240\keepn\nowidctlpar\wrapdefault\aspalpha\aspnum\faauto\adjustright\rin0\lin0\itap0 \rtlch\fcs1 \af0\afs20\alang1025 \ltrch\fcs0 \i\fs24\lang2057\langfe2057\cgrid\langnp2057\langfenp2057 _x000d__x000a_\sbasedon0 \snext21 \spriority0 \styrsid12585115 AmJustTitle;}{\s24\qr \li0\ri0\sb240\sa240\nowidctlpar\wrapdefault\aspalpha\aspnum\faauto\adjustright\rin0\lin0\itap0 \rtlch\fcs1 \af0\afs20\alang1025 \ltrch\fcs0 _x000d__x000a_\fs24\lang2057\langfe2057\cgrid\langnp2057\langfenp2057 \sbasedon0 \snext24 \spriority0 \styrsid12585115 AmOrLang;}{\s25\qc \li0\ri0\sa240\nowidctlpar\wrapdefault\aspalpha\aspnum\faauto\adjustright\rin0\lin0\itap0 \rtlch\fcs1 \af0\afs20\alang1025 _x000d__x000a_\ltrch\fcs0 \i\fs24\lang2057\langfe2057\cgrid\langnp2057\langfenp2057 \sbasedon0 \snext25 \spriority0 \styrsid125851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585115 AmNumberTabs;}}{\*\rsidtbl \rsid24658\rsid223860\rsid735077\rsid1130506\rsid1718133\rsid2892074\rsid3565327\rsid4666813\rsid6445066_x000d__x000a_\rsid6641733\rsid7823322\rsid9636012\rsid10377208\rsid11215221\rsid11549030\rsid12154954\rsid12585115\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15}{\revtim\yr2026\mo6\dy22\hr11\min15}{\version1}{\edmins0}{\nofpages1}_x000d__x000a_{\nofwords131}{\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585115\newtblstyruls\nogrowautofit\usenormstyforlist\noindnmbrts\felnbrelev\nocxsptable\indrlsweleven\noafcnsttbl\afelev\utinl\hwelev\spltpgpar\notcvasp\notbrkcnstfrctbl\notvatxbx\krnprsnet\cachedcolbal _x000d__x000a_\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6445066 \chftnsep _x000d__x000a_\par }}{\*\ftnsepc \ltrpar \pard\plain \ltrpar\ql \li0\ri0\widctlpar\wrapdefault\aspalpha\aspnum\faauto\adjustright\rin0\lin0\itap0 \rtlch\fcs1 \af0\afs20\alang1025 \ltrch\fcs0 \fs24\lang2057\langfe2057\cgrid\langnp2057\langfenp2057 {\rtlch\fcs1 \af0 _x000d__x000a_\ltrch\fcs0 \insrsid6445066 \chftnsepc _x000d__x000a_\par }}{\*\aftnsep \ltrpar \pard\plain \ltrpar\ql \li0\ri0\widctlpar\wrapdefault\aspalpha\aspnum\faauto\adjustright\rin0\lin0\itap0 \rtlch\fcs1 \af0\afs20\alang1025 \ltrch\fcs0 \fs24\lang2057\langfe2057\cgrid\langnp2057\langfenp2057 {\rtlch\fcs1 \af0 _x000d__x000a_\ltrch\fcs0 \insrsid6445066 \chftnsep _x000d__x000a_\par }}{\*\aftnsepc \ltrpar \pard\plain \ltrpar\ql \li0\ri0\widctlpar\wrapdefault\aspalpha\aspnum\faauto\adjustright\rin0\lin0\itap0 \rtlch\fcs1 \af0\afs20\alang1025 \ltrch\fcs0 \fs24\lang2057\langfe2057\cgrid\langnp2057\langfenp2057 {\rtlch\fcs1 \af0 _x000d__x000a_\ltrch\fcs0 \insrsid644506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2585115\charrsid16725812 {\*\bkmkstart restartB_x000d__x000a_}\hich\af1\dbch\af31501\loch\f1 &lt;AmendB&gt;}{\rtlch\fcs1 \af0 \ltrch\fcs0 \insrsid12585115\charrsid16725812 Amendment\tab \tab }{\rtlch\fcs1 \af0 \ltrch\fcs0 _x000d__x000a_\cs17\b0\v\fs20\cf9\lang1024\langfe1024\loch\af1\hich\af1\dbch\af31501\noproof\insrsid12585115\charrsid16725812 \hich\af1\dbch\af31501\loch\f1 &lt;NumAmB&gt;}{\rtlch\fcs1 \af0 \ltrch\fcs0 \insrsid12585115\charrsid16725812 #}{\rtlch\fcs1 \af1 \ltrch\fcs0 _x000d__x000a_\cs18\v\f1\fs20\cf15\insrsid12585115\charrsid16725812 ENMIENDA@NRAM@}{\rtlch\fcs1 \af0 \ltrch\fcs0 \insrsid12585115\charrsid16725812 #}{\rtlch\fcs1 \af0 \ltrch\fcs0 _x000d__x000a_\cs17\b0\v\fs20\cf9\lang1024\langfe1024\loch\af1\hich\af1\dbch\af31501\noproof\insrsid12585115\charrsid16725812 \hich\af1\dbch\af31501\loch\f1 &lt;/NumAmB&gt;}{\rtlch\fcs1 \af0 \ltrch\fcs0 \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RepeatBlock-By&gt;}{\rtlch\fcs1 \af0 \ltrch\fcs0 \insrsid12585115\charrsid16725812 #}{\rtlch\fcs1 _x000d__x000a_\af1 \ltrch\fcs0 \cs18\v\f1\fs20\cf15\insrsid12585115\charrsid16725812 (MOD@InsideLoop()}{\rtlch\fcs1 \af0 \ltrch\fcs0 \insrsid12585115\charrsid16725812 ##}{\rtlch\fcs1 \af1 \ltrch\fcs0 \cs18\v\f1\fs20\cf15\insrsid12585115\charrsid16725812 _x000d__x000a_&gt;&gt;&gt;@[ZMEMBERSMSG]@}{\rtlch\fcs1 \af0 \ltrch\fcs0 \insrsid12585115\charrsid16725812 #}{\rtlch\fcs1 \af0 \ltrch\fcs0 \cs17\b0\v\fs20\cf9\lang1024\langfe1024\loch\af1\hich\af1\dbch\af31501\noproof\insrsid12585115\charrsid16725812 _x000d__x000a_\hich\af1\dbch\af31501\loch\f1 &lt;Members&gt;}{\rtlch\fcs1 \af0 \ltrch\fcs0 \insrsid12585115\charrsid16725812 #}{\rtlch\fcs1 \af1 \ltrch\fcs0 \cs18\v\f1\fs20\cf15\insrsid12585115\charrsid16725812 (MOD@InsideLoop(\'a7)}{\rtlch\fcs1 \af0 \ltrch\fcs0 _x000d__x000a_\insrsid12585115\charrsid16725812 #}{\rtlch\fcs1 \af0 \ltrch\fcs0 \cf10\insrsid12585115\charrsid16725812 \u9668\'3f}{\rtlch\fcs1 \af0 \ltrch\fcs0 \insrsid12585115\charrsid16725812 #}{\rtlch\fcs1 \af1 \ltrch\fcs0 _x000d__x000a_\cs18\v\f1\fs20\cf15\insrsid12585115\charrsid16725812 TVTMEMBERS\'a7@MEMBERS@}{\rtlch\fcs1 \af0 \ltrch\fcs0 \insrsid12585115\charrsid16725812 #}{\rtlch\fcs1 \af0 \ltrch\fcs0 \cf10\insrsid12585115\charrsid16725812 \u9658\'3f}{\rtlch\fcs1 \af0 \ltrch\fcs0 _x000d__x000a_\cs17\b0\v\fs20\cf9\lang1024\langfe1024\loch\af1\hich\af1\dbch\af31501\noproof\insrsid12585115\charrsid16725812 \hich\af1\dbch\af31501\loch\f1 &lt;/Members&gt;}{\rtlch\fcs1 \af0 \ltrch\fcs0 \insrsid12585115\charrsid16725812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2585115\charrsid16725812 \hich\af1\dbch\af31501\loch\f1 &lt;AuNomDe&gt;&lt;OptDel&gt;}{\rtlch\fcs1 \af0 \ltrch\fcs0 \insrsid12585115\charrsid16725812 #}{\rtlch\fcs1 \af1 \ltrch\fcs0 _x000d__x000a_\cs18\v\f1\fs20\cf15\insrsid12585115\charrsid16725812 MNU[ONBEHALFYES][NOTAPP]@CHOICE@}{\rtlch\fcs1 \af0 \ltrch\fcs0 \insrsid12585115\charrsid16725812 #}{\rtlch\fcs1 \af0 \ltrch\fcs0 _x000d__x000a_\cs17\v\fs20\cf9\lang1024\langfe1024\loch\af1\hich\af1\dbch\af31501\noproof\insrsid12585115\charrsid16725812 \hich\af1\dbch\af31501\loch\f1 &lt;/OptDel&gt;&lt;/AuNomDe&gt;}{\rtlch\fcs1 \af0 \ltrch\fcs0 \insrsid12585115\charrsid16725812 _x000d__x000a_\par &lt;&lt;&lt;}{\rtlch\fcs1 \af0 \ltrch\fcs0 \cs17\v\fs20\cf9\lang1024\langfe1024\loch\af1\hich\af1\dbch\af31501\noproof\insrsid12585115\charrsid16725812 \hich\af1\dbch\af31501\loch\f1 &lt;/RepeatBlock-By&gt;}{\rtlch\fcs1 \af0 \ltrch\fcs0 _x000d__x000a_\insrsid12585115\charrsid16725812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2585115\charrsid16725812 \hich\af1\dbch\af31501\loch\f1 &lt;DocAmend&gt;}{\rtlch\fcs1 \af0 \ltrch\fcs0 \insrsid12585115\charrsid16725812 #}{\rtlch\fcs1 \af1 _x000d__x000a_\ltrch\fcs0 \cs18\v\f1\fs20\cf15\insrsid12585115\charrsid16725812 MNU[OPTPROPOSALCOD][OPTPROPOSALCNS][OPTPROPOSALNLE]@CHOICE@CODEMNU}{\rtlch\fcs1 \af0 \ltrch\fcs0 \insrsid12585115\charrsid16725812 #}{\rtlch\fcs1 \af0 \ltrch\fcs0 _x000d__x000a_\cs17\b0\v\fs20\cf9\lang1024\langfe1024\loch\af1\hich\af1\dbch\af31501\noproof\insrsid12585115\charrsid16725812 \hich\af1\dbch\af31501\loch\f1 &lt;/DocAmend&gt;}{\rtlch\fcs1 \af0 \ltrch\fcs0 \insrsid12585115\charrsid16725812 _x000d__x000a_\par }\pard \ltrpar\s20\ql \li0\ri0\keepn\nowidctlpar\wrapdefault\aspalpha\aspnum\faauto\adjustright\rin0\lin0\itap0\pararsid10630121 {\rtlch\fcs1 \af0 \ltrch\fcs0 _x000d__x000a_\cs17\b0\v\fs20\cf9\lang1024\langfe1024\loch\af1\hich\af1\dbch\af31501\noproof\insrsid12585115\charrsid16725812 \hich\af1\dbch\af31501\loch\f1 &lt;Article&gt;}{\rtlch\fcs1 \af0 \ltrch\fcs0 \insrsid12585115\charrsid16725812 #}{\rtlch\fcs1 \af1 \ltrch\fcs0 _x000d__x000a_\cs18\v\f1\fs20\cf15\insrsid12585115\charrsid16725812 MNU[AMACTPARTYES][AMACTPARTNO]@CHOICE@AMACTMNU}{\rtlch\fcs1 \af0 \ltrch\fcs0 \insrsid12585115\charrsid16725812 #}{\rtlch\fcs1 \af0 \ltrch\fcs0 _x000d__x000a_\cs17\b0\v\fs20\cf9\lang1024\langfe1024\loch\af1\hich\af1\dbch\af31501\noproof\insrsid12585115\charrsid16725812 \hich\af1\dbch\af31501\loch\f1 &lt;/Article&gt;}{\rtlch\fcs1 \af0 \ltrch\fcs0 \insrsid12585115\charrsid16725812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2585115\charrsid16725812 \hich\af1\dbch\af31501\loch\f1 &lt;DocAmend2&gt;&lt;OptDel&gt;}{\rtlch\fcs1 \af0 \ltrch\fcs0 \insrsid12585115\charrsid16725812 #}{\rtlch\fcs1 _x000d__x000a_\af1 \ltrch\fcs0 \cs18\v\f1\fs20\cf15\insrsid12585115\charrsid16725812 MNU[OPTNRACTYES][NOTAPP]@CHOICE@AMACTMNU}{\rtlch\fcs1 \af0 \ltrch\fcs0 \insrsid12585115\charrsid16725812 #}{\rtlch\fcs1 \af0 \ltrch\fcs0 _x000d__x000a_\cs17\v\fs20\cf9\lang1024\langfe1024\loch\af1\hich\af1\dbch\af31501\noproof\insrsid12585115\charrsid16725812 \hich\af1\dbch\af31501\loch\f1 &lt;/OptDel&gt;&lt;/DocAmend2&gt;}{\rtlch\fcs1 \af0 \ltrch\fcs0 \insrsid12585115\charrsid16725812 _x000d__x000a_\par }\pard \ltrpar\ql \li0\ri0\widctlpar\wrapdefault\aspalpha\aspnum\faauto\adjustright\rin0\lin0\itap0\pararsid10158853 {\rtlch\fcs1 \af0 \ltrch\fcs0 _x000d__x000a_\cs17\v\fs20\cf9\lang1024\langfe1024\loch\af1\hich\af1\dbch\af31501\noproof\insrsid12585115\charrsid16725812 \hich\af1\dbch\af31501\loch\f1 &lt;Article2&gt;&lt;OptDel&gt;}{\rtlch\fcs1 \af0 \ltrch\fcs0 \insrsid12585115\charrsid16725812 #}{\rtlch\fcs1 \af1 \ltrch\fcs0 _x000d__x000a_\cs18\v\f1\fs20\cf15\insrsid12585115\charrsid16725812 MNU[OPTACTPARTYES][NOTAPP]@CHOICE@AMACTMNU}{\rtlch\fcs1 \af0 \ltrch\fcs0 \insrsid12585115\charrsid16725812 #}{\rtlch\fcs1 \af0 \ltrch\fcs0 _x000d__x000a_\cs17\v\fs20\cf9\lang1024\langfe1024\loch\af1\hich\af1\dbch\af31501\noproof\insrsid12585115\charrsid16725812 \hich\af1\dbch\af31501\loch\f1 &lt;/OptDel&gt;&lt;/Article2&gt;}{\rtlch\fcs1 \af0 \ltrch\fcs0 \insrsid12585115\charrsid16725812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2585115\charrsid16725812 #}{\rtlch\fcs1 \af1 \ltrch\fcs0 \cs18\v\f1\fs20\cf15\insrsid12585115\charrsid16725812 MNU[OPTLEFTAMACT][LEFTPROP]@CHOICE@AMACTMNU}{\rtlch\fcs1 \af0 \ltrch\fcs0 _x000d__x000a_\insrsid12585115\charrsid16725812 #\cell Amendment\cell }\pard\plain \ltrpar\ql \li0\ri0\widctlpar\intbl\wrapdefault\aspalpha\aspnum\faauto\adjustright\rin0\lin0 \rtlch\fcs1 \af0\afs20\alang1025 \ltrch\fcs0 _x000d__x000a_\fs24\lang2057\langfe2057\cgrid\langnp2057\langfenp2057 {\rtlch\fcs1 \af0 \ltrch\fcs0 \insrsid12585115\charrsid16725812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585115\charrsid16725812 ##\cell ##}{\rtlch\fcs1 \af0\afs24 \ltrch\fcs0 \insrsid12585115\charrsid16725812 \cell }\pard\plain \ltrpar\ql \li0\ri0\widctlpar\intbl\wrapdefault\aspalpha\aspnum\faauto\adjustright\rin0\lin0 \rtlch\fcs1 _x000d__x000a_\af0\afs20\alang1025 \ltrch\fcs0 \fs24\lang2057\langfe2057\cgrid\langnp2057\langfenp2057 {\rtlch\fcs1 \af0 \ltrch\fcs0 \insrsid12585115\charrsid16725812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585115\charrsid16725812 Or. }{\rtlch\fcs1 \af0 \ltrch\fcs0 \cs17\v\fs20\cf9\lang1024\langfe1024\loch\af1\hich\af1\dbch\af31501\noproof\insrsid12585115\charrsid16725812 \hich\af1\dbch\af31501\loch\f1 &lt;Original&gt;}{\rtlch\fcs1 \af0 \ltrch\fcs0 _x000d__x000a_\insrsid12585115\charrsid16725812 #}{\rtlch\fcs1 \af1 \ltrch\fcs0 \cs18\v\f1\fs20\cf15\insrsid12585115\charrsid16725812 KEY(MAIN/LANGMIN)sh@ORLANGMSG@}{\rtlch\fcs1 \af0 \ltrch\fcs0 \insrsid12585115\charrsid16725812 #}{\rtlch\fcs1 \af0 \ltrch\fcs0 _x000d__x000a_\cs17\v\fs20\cf9\lang1024\langfe1024\loch\af1\hich\af1\dbch\af31501\noproof\insrsid12585115\charrsid16725812 \hich\af1\dbch\af31501\loch\f1 &lt;/Original&gt;}{\rtlch\fcs1 \af0 \ltrch\fcs0 \insrsid12585115\charrsid16725812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2585115\charrsid16725812 \hich\af1\dbch\af31501\loch\f1 &lt;OptDel&gt;}{\rtlch\fcs1 \af0 \ltrch\fcs0 \insrsid12585115\charrsid16725812 #}{_x000d__x000a_\rtlch\fcs1 \af1 \ltrch\fcs0 \cs18\v\f1\fs20\cf15\insrsid12585115\charrsid16725812 MNU[CROSSREFNO][CROSSREFYES]@CHOICE@}{\rtlch\fcs1 \af0 \ltrch\fcs0 \insrsid12585115\charrsid16725812 #}{\rtlch\fcs1 \af0 \ltrch\fcs0 _x000d__x000a_\cs17\i0\v\fs20\cf9\lang1024\langfe1024\loch\af1\hich\af1\dbch\af31501\noproof\insrsid12585115\charrsid16725812 \hich\af1\dbch\af31501\loch\f1 &lt;/OptDel&gt;}{\rtlch\fcs1 \af0 \ltrch\fcs0 \insrsid12585115\charrsid16725812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2585115\charrsid16725812 \hich\af1\dbch\af31501\loch\f1 &lt;TitreJust&gt;}{\rtlch\fcs1 \af0 \ltrch\fcs0 \insrsid12585115\charrsid16725812 _x000d__x000a_Justification}{\rtlch\fcs1 \af0 \ltrch\fcs0 \cs17\i0\v\fs20\cf9\lang1024\langfe1024\loch\af1\hich\af1\dbch\af31501\noproof\insrsid12585115\charrsid16725812 \hich\af1\dbch\af31501\loch\f1 &lt;/TitreJust&gt;}{\rtlch\fcs1 \af0 \ltrch\fcs0 _x000d__x000a_\insrsid12585115\charrsid16725812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585115\charrsid16725812 \hich\af1\dbch\af31501\loch\f1 &lt;OptDelPrev&gt;}{\rtlch\fcs1 \af0 \ltrch\fcs0 \insrsid12585115\charrsid16725812 #}{\rtlch\fcs1 _x000d__x000a_\af1 \ltrch\fcs0 \cs18\v\f1\fs20\cf15\insrsid12585115\charrsid16725812 MNU[TEXTJUSTYES][TEXTJUSTNO]@CHOICE@}{\rtlch\fcs1 \af0 \ltrch\fcs0 \insrsid12585115\charrsid16725812 #}{\rtlch\fcs1 \af0 \ltrch\fcs0 _x000d__x000a_\cs17\i0\v\fs20\cf9\lang1024\langfe1024\loch\af1\hich\af1\dbch\af31501\noproof\insrsid12585115\charrsid16725812 \hich\af1\dbch\af31501\loch\f1 &lt;/OptDelPrev&gt;}{\rtlch\fcs1 \af0 \ltrch\fcs0 \insrsid12585115\charrsid16725812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585115\charrsid1672581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4_x000d__x000a_a4b627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3\fbidi \froman\fcharset238\fprq2 Times New Roman CE;}{\f54\fbidi \froman\fcharset204\fprq2 Times New Roman Cyr;}_x000d__x000a_{\f56\fbidi \froman\fcharset161\fprq2 Times New Roman Greek;}{\f57\fbidi \froman\fcharset162\fprq2 Times New Roman Tur;}{\f58\fbidi \froman\fcharset177\fprq2 Times New Roman (Hebrew);}{\f59\fbidi \froman\fcharset178\fprq2 Times New Roman (Arabic);}_x000d__x000a_{\f60\fbidi \froman\fcharset186\fprq2 Times New Roman Baltic;}{\f61\fbidi \froman\fcharset163\fprq2 Times New Roman (Vietnamese);}{\f63\fbidi \fswiss\fcharset238\fprq2 Arial CE;}{\f64\fbidi \fswiss\fcharset204\fprq2 Arial Cyr;}_x000d__x000a_{\f66\fbidi \fswiss\fcharset161\fprq2 Arial Greek;}{\f67\fbidi \fswiss\fcharset162\fprq2 Arial Tur;}{\f68\fbidi \fswiss\fcharset177\fprq2 Arial (Hebrew);}{\f69\fbidi \fswiss\fcharset178\fprq2 Arial (Arabic);}_x000d__x000a_{\f70\fbidi \fswiss\fcharset186\fprq2 Arial Baltic;}{\f71\fbidi \fswiss\fcharset163\fprq2 Arial (Vietnamese);}{\f393\fbidi \froman\fcharset238\fprq2 Cambria Math CE;}{\f394\fbidi \froman\fcharset204\fprq2 Cambria Math Cyr;}_x000d__x000a_{\f396\fbidi \froman\fcharset161\fprq2 Cambria Math Greek;}{\f397\fbidi \froman\fcharset162\fprq2 Cambria Math Tur;}{\f400\fbidi \froman\fcharset186\fprq2 Cambria Math Baltic;}{\f401\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756889 HideTWBExt;}{\*\cs18 \additive \v\f1\fs20\cf15 _x000d__x000a_\spriority0 \styrsid10756889 HideTWBInt;}{\s19\ql \li0\ri0\sa120\nowidctlpar\wrapdefault\aspalpha\aspnum\faauto\adjustright\rin0\lin0\itap0 \rtlch\fcs1 \af0\afs20\alang1025 \ltrch\fcs0 \fs24\lang2057\langfe2057\cgrid\langnp2057\langfenp2057 _x000d__x000a_\sbasedon0 \snext19 \spriority0 \styrsid10756889 Normal6a;}{\s20\ql \li0\ri0\nowidctlpar\wrapdefault\aspalpha\aspnum\faauto\adjustright\rin0\lin0\itap0 \rtlch\fcs1 \af0\afs20\alang1025 \ltrch\fcs0 \b\fs24\lang2057\langfe2057\cgrid\langnp2057\langfenp2057 _x000d__x000a_\sbasedon0 \snext20 \spriority0 \styrsid10756889 NormalBold;}{\s21\qr \li0\ri0\sb240\sa240\nowidctlpar\wrapdefault\aspalpha\aspnum\faauto\adjustright\rin0\lin0\itap0 \rtlch\fcs1 \af0\afs20\alang1025 \ltrch\fcs0 _x000d__x000a_\fs24\lang2057\langfe2057\cgrid\langnp2057\langfenp2057 \sbasedon0 \snext21 \spriority0 \styrsid10756889 AmOrLang;}{\s22\qc \li0\ri0\sa240\nowidctlpar\wrapdefault\aspalpha\aspnum\faauto\adjustright\rin0\lin0\itap0 \rtlch\fcs1 \af0\afs20\alang1025 _x000d__x000a_\ltrch\fcs0 \i\fs24\lang2057\langfe2057\cgrid\langnp2057\langfenp2057 \sbasedon0 \snext22 \spriority0 \styrsid1075688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756889 AmNumberTabs;}}{\*\rsidtbl \rsid24658\rsid223860\rsid735077\rsid1130506\rsid1387712\rsid1718133\rsid2892074\rsid3565327\rsid4666813_x000d__x000a_\rsid6641733\rsid7823322\rsid9636012\rsid10377208\rsid10756889\rsid11215221\rsid11549030\rsid12154954\rsid14382809\rsid14424199\rsid15204470\rsid15285974\rsid15950462\rsid16324206\rsid16662270}{\mmathPr\mmathFont34\mbrkBin0\mbrkBinSub0\msmallFrac0_x000d__x000a_\mdispDef1\mlMargin0\mrMargin0\mdefJc1\mwrapIndent1440\mintLim0\mnaryLim1}{\info{\author LECUYER Katarzyna}{\operator LECUYER Katarzyna}{\creatim\yr2026\mo6\dy22\hr11\min36}{\revtim\yr2026\mo6\dy22\hr11\min36}{\version1}{\edmins0}{\nofpages1}{\nofwords71}_x000d__x000a_{\nofchars399}{\nofcharsws43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756889\newtblstyruls\nogrowautofit\usenormstyforlist\noindnmbrts\felnbrelev\nocxsptable\indrlsweleven\noafcnsttbl\afelev\utinl\hwelev\spltpgpar\notcvasp\notbrkcnstfrctbl\notvatxbx\krnprsnet\cachedcolbal _x000d__x000a_\donotshowmarkup1\nouicompat \fet0{\*\wgrffmtfilter 013f}\nofeaturethrottle1\ilfomacatclnup0{\*\template C:\\Users\\klecuyer\\AppData\\Local\\Temp\\Blank1.dotx}{\*\ftnsep \ltrpar \pard\plain \ltrpar_x000d__x000a_\ql \li0\ri0\widctlpar\wrapdefault\aspalpha\aspnum\faauto\adjustright\rin0\lin0\itap0 \rtlch\fcs1 \af0\afs20\alang1025 \ltrch\fcs0 \fs24\lang2057\langfe2057\cgrid\langnp2057\langfenp2057 {\rtlch\fcs1 \af0 \ltrch\fcs0 \insrsid1387712 \chftnsep _x000d__x000a_\par }}{\*\ftnsepc \ltrpar \pard\plain \ltrpar\ql \li0\ri0\widctlpar\wrapdefault\aspalpha\aspnum\faauto\adjustright\rin0\lin0\itap0 \rtlch\fcs1 \af0\afs20\alang1025 \ltrch\fcs0 \fs24\lang2057\langfe2057\cgrid\langnp2057\langfenp2057 {\rtlch\fcs1 \af0 _x000d__x000a_\ltrch\fcs0 \insrsid1387712 \chftnsepc _x000d__x000a_\par }}{\*\aftnsep \ltrpar \pard\plain \ltrpar\ql \li0\ri0\widctlpar\wrapdefault\aspalpha\aspnum\faauto\adjustright\rin0\lin0\itap0 \rtlch\fcs1 \af0\afs20\alang1025 \ltrch\fcs0 \fs24\lang2057\langfe2057\cgrid\langnp2057\langfenp2057 {\rtlch\fcs1 \af0 _x000d__x000a_\ltrch\fcs0 \insrsid1387712 \chftnsep _x000d__x000a_\par }}{\*\aftnsepc \ltrpar \pard\plain \ltrpar\ql \li0\ri0\widctlpar\wrapdefault\aspalpha\aspnum\faauto\adjustright\rin0\lin0\itap0 \rtlch\fcs1 \af0\afs20\alang1025 \ltrch\fcs0 \fs24\lang2057\langfe2057\cgrid\langnp2057\langfenp2057 {\rtlch\fcs1 \af0 _x000d__x000a_\ltrch\fcs0 \insrsid13877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756889 \rtlch\fcs1 _x000d__x000a_\af0\afs20\alang1025 \ltrch\fcs0 \b\fs24\lang2057\langfe2057\cgrid\langnp2057\langfenp2057 {\rtlch\fcs1 \af0 \ltrch\fcs0 \cs17\b0\v\fs20\cf9\lang1024\langfe1024\loch\af1\hich\af1\dbch\af31501\noproof\insrsid10756889\charrsid12533864 {\*\bkmkstart restart}_x000d__x000a_\hich\af1\dbch\af31501\loch\f1 &lt;}{\rtlch\fcs1 \af0 \ltrch\fcs0 \cs17\b0\v\fs20\cf9\lang1024\langfe1024\loch\af1\hich\af1\dbch\af31501\noproof\insrsid10756889 \hich\af1\dbch\af31501\loch\f1 Amend}{\rtlch\fcs1 \af0 \ltrch\fcs0 _x000d__x000a_\cs17\b0\v\fs20\cf9\lang1024\langfe1024\loch\af1\hich\af1\dbch\af31501\noproof\insrsid10756889\charrsid12533864 \hich\af1\dbch\af31501\loch\f1 &gt;}{\rtlch\fcs1 \af0 \ltrch\fcs0 \insrsid10756889\charrsid12533864 Amendment\tab \tab }{\rtlch\fcs1 \af0 _x000d__x000a_\ltrch\fcs0 \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rtlch\fcs1 \af1 \ltrch\fcs0 _x000d__x000a_\cs18\v\f1\fs20\cf15\insrsid10756889\charrsid12533864 ENMIENDA@NRAM@}{\rtlch\fcs1 \af0 \ltrch\fcs0 \insrsid10756889\charrsid12533864 #}{\rtlch\fcs1 \af0 \ltrch\fcs0 _x000d__x000a_\cs17\b0\v\fs20\cf9\lang1024\langfe1024\loch\af1\hich\af1\dbch\af31501\noproof\insrsid10756889\charrsid12533864 \hich\af1\dbch\af31501\loch\f1 &lt;/}{\rtlch\fcs1 \af0 \ltrch\fcs0 _x000d__x000a_\cs17\b0\v\fs20\cf9\lang1024\langfe1024\loch\af1\hich\af1\dbch\af31501\noproof\insrsid10756889 \hich\af1\dbch\af31501\loch\f1 NumAm&gt;}{\rtlch\fcs1 \af0 \ltrch\fcs0 \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RepeatBlock-By&gt;}{\rtlch\fcs1 \af0 \ltrch\fcs0 \insrsid10756889\charrsid12533864 #}{\rtlch\fcs1 _x000d__x000a_\af1 \ltrch\fcs0 \cs18\v\f1\fs20\cf15\insrsid10756889\charrsid12533864 (MOD@InsideLoop()}{\rtlch\fcs1 \af0 \ltrch\fcs0 \insrsid10756889\charrsid12533864 ##}{\rtlch\fcs1 \af1 \ltrch\fcs0 \cs18\v\f1\fs20\cf15\insrsid10756889\charrsid12533864 _x000d__x000a_&gt;&gt;&gt;@[ZMEMBERSMSG]@}{\rtlch\fcs1 \af0 \ltrch\fcs0 \insrsid10756889\charrsid12533864 #}{\rtlch\fcs1 \af0 \ltrch\fcs0 \cs17\b0\v\fs20\cf9\lang1024\langfe1024\loch\af1\hich\af1\dbch\af31501\noproof\insrsid10756889\charrsid12533864 _x000d__x000a_\hich\af1\dbch\af31501\loch\f1 &lt;Members&gt;}{\rtlch\fcs1 \af0 \ltrch\fcs0 \insrsid10756889\charrsid12533864 #}{\rtlch\fcs1 \af1 \ltrch\fcs0 \cs18\v\f1\fs20\cf15\insrsid10756889\charrsid12533864 (MOD@InsideLoop(\'a7)}{\rtlch\fcs1 \af0 \ltrch\fcs0 _x000d__x000a_\insrsid10756889\charrsid12533864 #}{\rtlch\fcs1 \af0 \ltrch\fcs0 \cf10\insrsid10756889\charrsid12533864 \u9668\'3f}{\rtlch\fcs1 \af0 \ltrch\fcs0 \insrsid10756889\charrsid12533864 #}{\rtlch\fcs1 \af1 \ltrch\fcs0 _x000d__x000a_\cs18\v\f1\fs20\cf15\insrsid10756889\charrsid12533864 TVTMEMBERS\'a7@MEMBERS@}{\rtlch\fcs1 \af0 \ltrch\fcs0 \insrsid10756889\charrsid12533864 #}{\rtlch\fcs1 \af0 \ltrch\fcs0 \cf10\insrsid10756889\charrsid12533864 \u9658\'3f}{\rtlch\fcs1 \af0 \ltrch\fcs0 _x000d__x000a_\cs17\b0\v\fs20\cf9\lang1024\langfe1024\loch\af1\hich\af1\dbch\af31501\noproof\insrsid10756889\charrsid12533864 \hich\af1\dbch\af31501\loch\f1 &lt;/Members&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AuNomDe&gt;&lt;OptDel&gt;}{\rtlch\fcs1 \af0 \ltrch\fcs0 \insrsid10756889\charrsid12533864 #}{\rtlch\fcs1 \af1 \ltrch\fcs0 _x000d__x000a_\cs18\v\f1\fs20\cf15\insrsid10756889\charrsid12533864 MNU[ONBEHALFYES][NOTAPP]@CHOICE@}{\rtlch\fcs1 \af0 \ltrch\fcs0 \insrsid10756889\charrsid12533864 #}{\rtlch\fcs1 \af0 \ltrch\fcs0 _x000d__x000a_\cs17\v\fs20\cf9\lang1024\langfe1024\loch\af1\hich\af1\dbch\af31501\noproof\insrsid10756889\charrsid12533864 \hich\af1\dbch\af31501\loch\f1 &lt;/OptDel&gt;&lt;/AuNomDe&gt;}{\rtlch\fcs1 \af0 \ltrch\fcs0 \insrsid10756889\charrsid12533864 _x000d__x000a_\par &lt;&lt;&lt;}{\rtlch\fcs1 \af0 \ltrch\fcs0 \cs17\v\fs20\cf9\lang1024\langfe1024\loch\af1\hich\af1\dbch\af31501\noproof\insrsid10756889\charrsid12533864 \hich\af1\dbch\af31501\loch\f1 &lt;/RepeatBlock-By&gt;}{\rtlch\fcs1 \af0 \ltrch\fcs0 _x000d__x000a_\insrsid10756889\charrsid12533864 _x000d__x000a_\par }\pard\plain \ltrpar\s20\ql \li0\ri0\nowidctlpar\wrapdefault\aspalpha\aspnum\faauto\adjustright\rin0\lin0\itap0\pararsid10756889 \rtlch\fcs1 \af0\afs20\alang1025 \ltrch\fcs0 \b\fs24\lang2057\langfe2057\cgrid\langnp2057\langfenp2057 {\rtlch\fcs1 \af0 _x000d__x000a_\ltrch\fcs0 \cs17\b0\v\fs20\cf9\lang1024\langfe1024\loch\af1\hich\af1\dbch\af31501\noproof\insrsid10756889\charrsid12533864 \hich\af1\dbch\af31501\loch\f1 &lt;DocAmend&gt;}{\rtlch\fcs1 \af0 \ltrch\fcs0 \insrsid10756889\charrsid12533864 _x000d__x000a_Draft legislative resolution}{\rtlch\fcs1 \af0 \ltrch\fcs0 \cs17\b0\v\fs20\cf9\lang1024\langfe1024\loch\af1\hich\af1\dbch\af31501\noproof\insrsid10756889\charrsid12533864 \hich\af1\dbch\af31501\loch\f1 &lt;/DocAmend&gt;}{\rtlch\fcs1 \af0 \ltrch\fcs0 _x000d__x000a_\insrsid10756889\charrsid12533864 _x000d__x000a_\par }{\rtlch\fcs1 \af0 \ltrch\fcs0 \cs17\b0\v\fs20\cf9\lang1024\langfe1024\loch\af1\hich\af1\dbch\af31501\noproof\insrsid10756889\charrsid12533864 \hich\af1\dbch\af31501\loch\f1 &lt;Article&gt;}{\rtlch\fcs1 \af0 \ltrch\fcs0 \cf10\insrsid10756889\charrsid12533864 _x000d__x000a_\u9668\'3f}{\rtlch\fcs1 \af0 \ltrch\fcs0 \insrsid10756889\charrsid12533864 #}{\rtlch\fcs1 \af1 \ltrch\fcs0 \cs18\v\f1\fs20\cf15\insrsid10756889\charrsid12533864 TVTRESPART@RESPART@}{\rtlch\fcs1 \af0 \ltrch\fcs0 \insrsid10756889\charrsid12533864 #}{_x000d__x000a_\rtlch\fcs1 \af0 \ltrch\fcs0 \cf10\insrsid10756889\charrsid12533864 \u9658\'3f}{\rtlch\fcs1 \af0 \ltrch\fcs0 \cs17\b0\v\fs20\cf9\lang1024\langfe1024\loch\af1\hich\af1\dbch\af31501\noproof\insrsid10756889\charrsid12533864 \hich\af1\dbch\af31501\loch\f1 _x000d__x000a_&lt;/Article&gt;}{\rtlch\fcs1 \af0 \ltrch\fcs0 \insrsid10756889\charrsid12533864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756889\charrsid12533864 Draft legislative resolution\cell Amendment\cell }\pard\plain \ltrpar\ql \li0\ri0\widctlpar\intbl\wrapdefault\aspalpha\aspnum\faauto\adjustright\rin0\lin0 \rtlch\fcs1 \af0\afs20\alang1025 \ltrch\fcs0 _x000d__x000a_\fs24\lang2057\langfe2057\cgrid\langnp2057\langfenp2057 {\rtlch\fcs1 \af0 \ltrch\fcs0 \insrsid10756889\charrsid12533864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756889\charrsid12533864 ##\cell ##}{\rtlch\fcs1 \af0\afs24 \ltrch\fcs0 \insrsid10756889\charrsid12533864 \cell }\pard\plain \ltrpar\ql \li0\ri0\widctlpar\intbl\wrapdefault\aspalpha\aspnum\faauto\adjustright\rin0\lin0 \rtlch\fcs1 _x000d__x000a_\af0\afs20\alang1025 \ltrch\fcs0 \fs24\lang2057\langfe2057\cgrid\langnp2057\langfenp2057 {\rtlch\fcs1 \af0 \ltrch\fcs0 \insrsid10756889\charrsid12533864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756889 \rtlch\fcs1 \af0\afs20\alang1025 \ltrch\fcs0 \fs24\lang2057\langfe2057\cgrid\langnp2057\langfenp2057 {\rtlch\fcs1 \af0 \ltrch\fcs0 _x000d__x000a_\insrsid10756889\charrsid12533864 Or. }{\rtlch\fcs1 \af0 \ltrch\fcs0 \cs17\v\fs20\cf9\lang1024\langfe1024\loch\af1\hich\af1\dbch\af31501\noproof\insrsid10756889\charrsid12533864 \hich\af1\dbch\af31501\loch\f1 &lt;Original&gt;}{\rtlch\fcs1 \af0 \ltrch\fcs0 _x000d__x000a_\insrsid10756889\charrsid12533864 #}{\rtlch\fcs1 \af1 \ltrch\fcs0 \cs18\v\f1\fs20\cf15\insrsid10756889\charrsid12533864 KEY(MAIN/LANGMIN)sh@ORLANGMSG@}{\rtlch\fcs1 \af0 \ltrch\fcs0 \insrsid10756889\charrsid12533864 #}{\rtlch\fcs1 \af0 \ltrch\fcs0 _x000d__x000a_\cs17\v\fs20\cf9\lang1024\langfe1024\loch\af1\hich\af1\dbch\af31501\noproof\insrsid10756889\charrsid12533864 \hich\af1\dbch\af31501\loch\f1 &lt;/Original&gt;}{\rtlch\fcs1 \af0 \ltrch\fcs0 \insrsid10756889\charrsid12533864 _x000d__x000a_\par }\pard\plain \ltrpar\ql \li0\ri0\widctlpar\wrapdefault\aspalpha\aspnum\faauto\adjustright\rin0\lin0\itap0\pararsid10756889 \rtlch\fcs1 \af0\afs20\alang1025 \ltrch\fcs0 \fs24\lang2057\langfe2057\cgrid\langnp2057\langfenp2057 {\rtlch\fcs1 \af0 \ltrch\fcs0 _x000d__x000a_\cs17\v\fs20\cf9\lang1024\langfe1024\loch\af1\hich\af1\dbch\af31501\noproof\insrsid10756889\charrsid12533864 \hich\af1\dbch\af31501\loch\f1 &lt;/}{\rtlch\fcs1 \af0 \ltrch\fcs0 _x000d__x000a_\cs17\v\fs20\cf9\lang1024\langfe1024\loch\af1\hich\af1\dbch\af31501\noproof\insrsid10756889 \hich\af1\dbch\af31501\loch\f1 Amend}{\rtlch\fcs1 \af0 \ltrch\fcs0 _x000d__x000a_\cs17\v\fs20\cf9\lang1024\langfe1024\loch\af1\hich\af1\dbch\af31501\noproof\insrsid10756889\charrsid1253386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0d_x000d__x000a_ea912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AUTHOR" w:val="Assita Kanko"/>
    <w:docVar w:name="TXTLANGUE" w:val="FR"/>
    <w:docVar w:name="TXTLANGUEMIN" w:val="fr"/>
    <w:docVar w:name="TXTNRC" w:val="C10-0178/2025"/>
    <w:docVar w:name="TXTNRCOM" w:val="COM(2025)0542"/>
    <w:docVar w:name="TXTNRFIRSTAM" w:val="21"/>
    <w:docVar w:name="TXTNRLASTAM" w:val="xx"/>
    <w:docVar w:name="TXTNRPE" w:val="790.179"/>
    <w:docVar w:name="TXTNRPE2" w:val="788.869"/>
    <w:docVar w:name="TXTNRPROC" w:val="2025/0542"/>
    <w:docVar w:name="TXTPEorAP" w:val="PE"/>
    <w:docVar w:name="TXTROUTE" w:val="AM\1346525FR.docx"/>
    <w:docVar w:name="TXTTITLE" w:val="Proposal for a Regulation of the European Parliament and of the Council establishing the Union support for internal security for the period from 2028 to 2034"/>
    <w:docVar w:name="TXTVERSION" w:val="01-00"/>
    <w:docVar w:name="TXTVERSION2" w:val="01-00"/>
  </w:docVars>
  <w:rsids>
    <w:rsidRoot w:val="00FF3734"/>
    <w:rsid w:val="000111BD"/>
    <w:rsid w:val="00017372"/>
    <w:rsid w:val="00026F19"/>
    <w:rsid w:val="00034CD1"/>
    <w:rsid w:val="0007025B"/>
    <w:rsid w:val="00073830"/>
    <w:rsid w:val="00075DBE"/>
    <w:rsid w:val="000B0781"/>
    <w:rsid w:val="000D446F"/>
    <w:rsid w:val="000E7234"/>
    <w:rsid w:val="000F2A80"/>
    <w:rsid w:val="000F7815"/>
    <w:rsid w:val="0011400A"/>
    <w:rsid w:val="00126BC4"/>
    <w:rsid w:val="001375B8"/>
    <w:rsid w:val="00150057"/>
    <w:rsid w:val="00166CCB"/>
    <w:rsid w:val="00173DBE"/>
    <w:rsid w:val="001809DD"/>
    <w:rsid w:val="001A4802"/>
    <w:rsid w:val="001B761C"/>
    <w:rsid w:val="001C2054"/>
    <w:rsid w:val="001C502E"/>
    <w:rsid w:val="001D13C9"/>
    <w:rsid w:val="001D5CC4"/>
    <w:rsid w:val="001D7A49"/>
    <w:rsid w:val="001E178E"/>
    <w:rsid w:val="001F0FDD"/>
    <w:rsid w:val="0020367C"/>
    <w:rsid w:val="00222325"/>
    <w:rsid w:val="00231EA7"/>
    <w:rsid w:val="00234268"/>
    <w:rsid w:val="00236619"/>
    <w:rsid w:val="002574CB"/>
    <w:rsid w:val="00274B27"/>
    <w:rsid w:val="00280EA6"/>
    <w:rsid w:val="0029502F"/>
    <w:rsid w:val="002A1C82"/>
    <w:rsid w:val="002B16E1"/>
    <w:rsid w:val="002B6A7B"/>
    <w:rsid w:val="002C5761"/>
    <w:rsid w:val="002E3F68"/>
    <w:rsid w:val="002E4311"/>
    <w:rsid w:val="003003A7"/>
    <w:rsid w:val="00314310"/>
    <w:rsid w:val="00315664"/>
    <w:rsid w:val="00322475"/>
    <w:rsid w:val="00363AD3"/>
    <w:rsid w:val="003743DE"/>
    <w:rsid w:val="0037660F"/>
    <w:rsid w:val="00384E84"/>
    <w:rsid w:val="0038706C"/>
    <w:rsid w:val="003910EE"/>
    <w:rsid w:val="003923F7"/>
    <w:rsid w:val="003A5102"/>
    <w:rsid w:val="003C6E39"/>
    <w:rsid w:val="003D466C"/>
    <w:rsid w:val="003D70F2"/>
    <w:rsid w:val="003E08BF"/>
    <w:rsid w:val="003E43AC"/>
    <w:rsid w:val="003F21EB"/>
    <w:rsid w:val="003F3B0C"/>
    <w:rsid w:val="00422BB2"/>
    <w:rsid w:val="004367B3"/>
    <w:rsid w:val="00441413"/>
    <w:rsid w:val="00441D7D"/>
    <w:rsid w:val="004431E6"/>
    <w:rsid w:val="004513DF"/>
    <w:rsid w:val="00461E32"/>
    <w:rsid w:val="00464338"/>
    <w:rsid w:val="00495E20"/>
    <w:rsid w:val="004C2486"/>
    <w:rsid w:val="004E0AAC"/>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678D0"/>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54581"/>
    <w:rsid w:val="007659AC"/>
    <w:rsid w:val="0077499A"/>
    <w:rsid w:val="00781620"/>
    <w:rsid w:val="0079060C"/>
    <w:rsid w:val="007A42AB"/>
    <w:rsid w:val="007C71DE"/>
    <w:rsid w:val="007D2684"/>
    <w:rsid w:val="00822C94"/>
    <w:rsid w:val="008363E4"/>
    <w:rsid w:val="00851460"/>
    <w:rsid w:val="0087052C"/>
    <w:rsid w:val="00870CF2"/>
    <w:rsid w:val="00874862"/>
    <w:rsid w:val="00875A9C"/>
    <w:rsid w:val="00887FDC"/>
    <w:rsid w:val="008A602B"/>
    <w:rsid w:val="008B071F"/>
    <w:rsid w:val="008B251A"/>
    <w:rsid w:val="008D6D06"/>
    <w:rsid w:val="008D7F07"/>
    <w:rsid w:val="008E290E"/>
    <w:rsid w:val="008F0DDD"/>
    <w:rsid w:val="00900CAE"/>
    <w:rsid w:val="00904AD5"/>
    <w:rsid w:val="00907CCA"/>
    <w:rsid w:val="00914D88"/>
    <w:rsid w:val="009154FF"/>
    <w:rsid w:val="00917997"/>
    <w:rsid w:val="00917A85"/>
    <w:rsid w:val="00942E30"/>
    <w:rsid w:val="00966038"/>
    <w:rsid w:val="00984981"/>
    <w:rsid w:val="009A65D8"/>
    <w:rsid w:val="009B0305"/>
    <w:rsid w:val="009B3D31"/>
    <w:rsid w:val="009C1DC1"/>
    <w:rsid w:val="009F230F"/>
    <w:rsid w:val="00A153CA"/>
    <w:rsid w:val="00A15973"/>
    <w:rsid w:val="00A233E9"/>
    <w:rsid w:val="00A3613E"/>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1272"/>
    <w:rsid w:val="00B0638A"/>
    <w:rsid w:val="00B10564"/>
    <w:rsid w:val="00B41B4D"/>
    <w:rsid w:val="00B77A45"/>
    <w:rsid w:val="00B8066A"/>
    <w:rsid w:val="00B85286"/>
    <w:rsid w:val="00B90B7F"/>
    <w:rsid w:val="00B9188F"/>
    <w:rsid w:val="00B95175"/>
    <w:rsid w:val="00BA48D2"/>
    <w:rsid w:val="00BC1B1F"/>
    <w:rsid w:val="00BD4B3D"/>
    <w:rsid w:val="00BE0C84"/>
    <w:rsid w:val="00BE5062"/>
    <w:rsid w:val="00BF4068"/>
    <w:rsid w:val="00C10F61"/>
    <w:rsid w:val="00C22CC4"/>
    <w:rsid w:val="00C2336C"/>
    <w:rsid w:val="00C35E35"/>
    <w:rsid w:val="00C41E32"/>
    <w:rsid w:val="00C64343"/>
    <w:rsid w:val="00C85D0F"/>
    <w:rsid w:val="00C92798"/>
    <w:rsid w:val="00CB34F1"/>
    <w:rsid w:val="00CB7B07"/>
    <w:rsid w:val="00CC3983"/>
    <w:rsid w:val="00CD0FA6"/>
    <w:rsid w:val="00D00CC7"/>
    <w:rsid w:val="00D100D1"/>
    <w:rsid w:val="00D14FCE"/>
    <w:rsid w:val="00D15308"/>
    <w:rsid w:val="00D1583C"/>
    <w:rsid w:val="00D15D1E"/>
    <w:rsid w:val="00D42398"/>
    <w:rsid w:val="00D44842"/>
    <w:rsid w:val="00D462AC"/>
    <w:rsid w:val="00D677D5"/>
    <w:rsid w:val="00D755F1"/>
    <w:rsid w:val="00D767AC"/>
    <w:rsid w:val="00D82FCC"/>
    <w:rsid w:val="00D87B31"/>
    <w:rsid w:val="00DB429F"/>
    <w:rsid w:val="00DB4942"/>
    <w:rsid w:val="00DB65C2"/>
    <w:rsid w:val="00DC4160"/>
    <w:rsid w:val="00DC6A1B"/>
    <w:rsid w:val="00DD28DE"/>
    <w:rsid w:val="00DE672F"/>
    <w:rsid w:val="00E15A86"/>
    <w:rsid w:val="00E25DC5"/>
    <w:rsid w:val="00E43D58"/>
    <w:rsid w:val="00E44BB0"/>
    <w:rsid w:val="00E471BE"/>
    <w:rsid w:val="00E57F50"/>
    <w:rsid w:val="00E63785"/>
    <w:rsid w:val="00E660E2"/>
    <w:rsid w:val="00EA25AE"/>
    <w:rsid w:val="00EB3A71"/>
    <w:rsid w:val="00EE011D"/>
    <w:rsid w:val="00EE3E0D"/>
    <w:rsid w:val="00EF03A3"/>
    <w:rsid w:val="00EF11AD"/>
    <w:rsid w:val="00F27170"/>
    <w:rsid w:val="00F31732"/>
    <w:rsid w:val="00F459F7"/>
    <w:rsid w:val="00F92B49"/>
    <w:rsid w:val="00FA192C"/>
    <w:rsid w:val="00FC1B08"/>
    <w:rsid w:val="00FD05BD"/>
    <w:rsid w:val="00FD2CCF"/>
    <w:rsid w:val="00FD675F"/>
    <w:rsid w:val="00FE03B4"/>
    <w:rsid w:val="00FF373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C793AD"/>
  <w15:chartTrackingRefBased/>
  <w15:docId w15:val="{802BF06F-0082-4044-813F-1C55BB2AC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Normal12Italic">
    <w:name w:val="Normal12Italic"/>
    <w:basedOn w:val="Normal"/>
    <w:rsid w:val="00CD0FA6"/>
    <w:pPr>
      <w:spacing w:after="240"/>
    </w:pPr>
    <w:rPr>
      <w:i/>
      <w:noProof/>
    </w:rPr>
  </w:style>
  <w:style w:type="character" w:customStyle="1" w:styleId="NormalBoldChar">
    <w:name w:val="NormalBold Char"/>
    <w:basedOn w:val="DefaultParagraphFont"/>
    <w:link w:val="NormalBold"/>
    <w:rsid w:val="00CD0FA6"/>
    <w:rPr>
      <w:b/>
      <w:sz w:val="24"/>
    </w:rPr>
  </w:style>
  <w:style w:type="paragraph" w:customStyle="1" w:styleId="JustificationTitle">
    <w:name w:val="JustificationTitle"/>
    <w:basedOn w:val="Normal"/>
    <w:next w:val="Normal"/>
    <w:rsid w:val="00CD0FA6"/>
    <w:pPr>
      <w:keepNext/>
      <w:spacing w:before="240" w:after="240"/>
      <w:jc w:val="center"/>
    </w:pPr>
    <w:rPr>
      <w:i/>
      <w:noProof/>
    </w:rPr>
  </w:style>
  <w:style w:type="paragraph" w:customStyle="1" w:styleId="AMNumberTabs0">
    <w:name w:val="AMNumberTabs"/>
    <w:basedOn w:val="Normal"/>
    <w:rsid w:val="00CD0F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CD0FA6"/>
    <w:pPr>
      <w:jc w:val="right"/>
    </w:pPr>
  </w:style>
  <w:style w:type="paragraph" w:styleId="Footer">
    <w:name w:val="footer"/>
    <w:basedOn w:val="Normal"/>
    <w:link w:val="FooterChar"/>
    <w:semiHidden/>
    <w:rsid w:val="00DB4942"/>
    <w:pPr>
      <w:tabs>
        <w:tab w:val="center" w:pos="4513"/>
        <w:tab w:val="right" w:pos="9026"/>
      </w:tabs>
    </w:pPr>
  </w:style>
  <w:style w:type="character" w:customStyle="1" w:styleId="FooterChar">
    <w:name w:val="Footer Char"/>
    <w:basedOn w:val="DefaultParagraphFont"/>
    <w:link w:val="Footer"/>
    <w:semiHidden/>
    <w:rsid w:val="00DB4942"/>
    <w:rPr>
      <w:sz w:val="24"/>
    </w:rPr>
  </w:style>
  <w:style w:type="paragraph" w:styleId="ListParagraph">
    <w:name w:val="List Paragraph"/>
    <w:basedOn w:val="Normal"/>
    <w:uiPriority w:val="34"/>
    <w:qFormat/>
    <w:rsid w:val="00754581"/>
    <w:pPr>
      <w:ind w:left="720"/>
      <w:contextualSpacing/>
    </w:pPr>
  </w:style>
  <w:style w:type="paragraph" w:styleId="Revision">
    <w:name w:val="Revision"/>
    <w:hidden/>
    <w:uiPriority w:val="99"/>
    <w:semiHidden/>
    <w:rsid w:val="00034C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ecuyer\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1</TotalTime>
  <Pages>7</Pages>
  <Words>1269</Words>
  <Characters>7276</Characters>
  <Application>Microsoft Office Word</Application>
  <DocSecurity>0</DocSecurity>
  <Lines>262</Lines>
  <Paragraphs>51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2026-06-23T10:09:00Z</cp:lastPrinted>
  <dcterms:created xsi:type="dcterms:W3CDTF">2026-07-07T09:38:00Z</dcterms:created>
  <dcterms:modified xsi:type="dcterms:W3CDTF">2026-07-07T09:38:00Z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1346525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- 2026/07/07 11:37</vt:lpwstr>
  </property>
  <property fmtid="{D5CDD505-2E9C-101B-9397-08002B2CF9AE}" pid="9" name="Created with">
    <vt:lpwstr>10.3.0 Build [20260401]</vt:lpwstr>
  </property>
  <property fmtid="{D5CDD505-2E9C-101B-9397-08002B2CF9AE}" pid="10" name="FooterPath">
    <vt:lpwstr>AM\1346525FR.docx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790.179</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OK(TC/TCON) - 2026/06/25 10:15</vt:lpwstr>
  </property>
</Properties>
</file>