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004A" w:rsidRPr="00BA4002" w14:paraId="4C37BF3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6C1137" w14:textId="77777777" w:rsidR="00BE5062" w:rsidRPr="00BA4002" w:rsidRDefault="000E5734" w:rsidP="00C85D0F">
            <w:pPr>
              <w:pStyle w:val="EPName"/>
            </w:pPr>
            <w:r w:rsidRPr="00BA4002">
              <w:t>Parlament Ewropew</w:t>
            </w:r>
          </w:p>
          <w:p w14:paraId="46DD3B9A" w14:textId="77777777" w:rsidR="00BE5062" w:rsidRPr="00BA4002" w:rsidRDefault="000E5734" w:rsidP="00C85D0F">
            <w:pPr>
              <w:pStyle w:val="EPTerm"/>
            </w:pPr>
            <w:r w:rsidRPr="00BA400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0446DDF" w14:textId="77777777" w:rsidR="00BE5062" w:rsidRPr="00BA4002" w:rsidRDefault="000E5734" w:rsidP="00C85D0F">
            <w:pPr>
              <w:pStyle w:val="EPLogo"/>
            </w:pPr>
            <w:r w:rsidRPr="00BA4002">
              <w:rPr>
                <w:noProof/>
              </w:rPr>
              <w:drawing>
                <wp:inline distT="0" distB="0" distL="0" distR="0" wp14:anchorId="4E177B7C" wp14:editId="75E910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AF1AC4" w14:textId="77777777" w:rsidR="000E7234" w:rsidRPr="00BA4002" w:rsidRDefault="000E7234" w:rsidP="000E7234">
      <w:pPr>
        <w:pStyle w:val="LineTop"/>
      </w:pPr>
    </w:p>
    <w:p w14:paraId="05A281C3" w14:textId="77777777" w:rsidR="000E7234" w:rsidRPr="00BA4002" w:rsidRDefault="000E5734" w:rsidP="000E7234">
      <w:pPr>
        <w:pStyle w:val="EPBody"/>
      </w:pPr>
      <w:r w:rsidRPr="00BA4002">
        <w:rPr>
          <w:rStyle w:val="HideTWBExt"/>
        </w:rPr>
        <w:t>&lt;</w:t>
      </w:r>
      <w:r w:rsidRPr="00BA4002">
        <w:rPr>
          <w:rStyle w:val="HideTWBExt"/>
          <w:i w:val="0"/>
        </w:rPr>
        <w:t>Commission</w:t>
      </w:r>
      <w:r w:rsidRPr="00BA4002">
        <w:rPr>
          <w:rStyle w:val="HideTWBExt"/>
        </w:rPr>
        <w:t>&gt;</w:t>
      </w:r>
      <w:r w:rsidRPr="00BA4002">
        <w:rPr>
          <w:rStyle w:val="HideTWBInt"/>
          <w:color w:val="auto"/>
        </w:rPr>
        <w:t>{LIBE}</w:t>
      </w:r>
      <w:r w:rsidRPr="00BA4002">
        <w:t>Kumitat għal-Libertajiet Ċivili, il-Ġustizzja u l-Intern</w:t>
      </w:r>
      <w:r w:rsidRPr="00BA4002">
        <w:rPr>
          <w:rStyle w:val="HideTWBExt"/>
        </w:rPr>
        <w:t>&lt;/</w:t>
      </w:r>
      <w:r w:rsidRPr="00BA4002">
        <w:rPr>
          <w:rStyle w:val="HideTWBExt"/>
          <w:i w:val="0"/>
        </w:rPr>
        <w:t>Commission</w:t>
      </w:r>
      <w:r w:rsidRPr="00BA4002">
        <w:rPr>
          <w:rStyle w:val="HideTWBExt"/>
        </w:rPr>
        <w:t>&gt;</w:t>
      </w:r>
    </w:p>
    <w:p w14:paraId="4658BDED" w14:textId="77777777" w:rsidR="000E7234" w:rsidRPr="00BA4002" w:rsidRDefault="000E7234" w:rsidP="000E7234">
      <w:pPr>
        <w:pStyle w:val="LineBottom"/>
      </w:pPr>
    </w:p>
    <w:p w14:paraId="557B0DC1" w14:textId="77777777" w:rsidR="00B85286" w:rsidRPr="00BA4002" w:rsidRDefault="000E5734">
      <w:pPr>
        <w:pStyle w:val="CoverReference"/>
      </w:pPr>
      <w:r w:rsidRPr="00BA4002">
        <w:rPr>
          <w:rStyle w:val="HideTWBExt"/>
          <w:b w:val="0"/>
        </w:rPr>
        <w:t>&lt;RefProc&gt;</w:t>
      </w:r>
      <w:r w:rsidRPr="00BA4002">
        <w:t>2025/0542</w:t>
      </w:r>
      <w:r w:rsidRPr="00BA4002">
        <w:rPr>
          <w:rStyle w:val="HideTWBExt"/>
          <w:b w:val="0"/>
        </w:rPr>
        <w:t>&lt;/RefProc&gt;&lt;RefTypeProc&gt;</w:t>
      </w:r>
      <w:r w:rsidRPr="00BA4002">
        <w:t>(COD)</w:t>
      </w:r>
      <w:r w:rsidRPr="00BA4002">
        <w:rPr>
          <w:rStyle w:val="HideTWBExt"/>
          <w:b w:val="0"/>
        </w:rPr>
        <w:t>&lt;/RefTypeProc&gt;</w:t>
      </w:r>
    </w:p>
    <w:p w14:paraId="6CCB8B17" w14:textId="77777777" w:rsidR="00B85286" w:rsidRPr="00BA4002" w:rsidRDefault="000E5734">
      <w:pPr>
        <w:pStyle w:val="CoverDate"/>
      </w:pPr>
      <w:r w:rsidRPr="00BA4002">
        <w:rPr>
          <w:rStyle w:val="HideTWBExt"/>
        </w:rPr>
        <w:t>&lt;Date&gt;</w:t>
      </w:r>
      <w:r w:rsidRPr="00BA4002">
        <w:rPr>
          <w:rStyle w:val="HideTWBInt"/>
          <w:color w:val="auto"/>
        </w:rPr>
        <w:t>{24/06/2026}</w:t>
      </w:r>
      <w:r w:rsidRPr="00BA4002">
        <w:t>24.6.2026</w:t>
      </w:r>
      <w:r w:rsidRPr="00BA4002">
        <w:rPr>
          <w:rStyle w:val="HideTWBExt"/>
        </w:rPr>
        <w:t>&lt;/Date&gt;</w:t>
      </w:r>
    </w:p>
    <w:p w14:paraId="57A3D35C" w14:textId="77777777" w:rsidR="009B0305" w:rsidRPr="00BA4002" w:rsidRDefault="000E5734" w:rsidP="009B0305">
      <w:pPr>
        <w:pStyle w:val="CoverDocType"/>
      </w:pPr>
      <w:r w:rsidRPr="00BA4002">
        <w:rPr>
          <w:rStyle w:val="HideTWBExt"/>
          <w:b w:val="0"/>
        </w:rPr>
        <w:t>&lt;TypeAM&gt;</w:t>
      </w:r>
      <w:r w:rsidRPr="00BA4002">
        <w:t>EMENDA</w:t>
      </w:r>
      <w:r w:rsidRPr="00BA4002">
        <w:rPr>
          <w:rStyle w:val="HideTWBExt"/>
          <w:b w:val="0"/>
        </w:rPr>
        <w:t>&lt;/TypeAM&gt;</w:t>
      </w:r>
    </w:p>
    <w:p w14:paraId="42F060BD" w14:textId="77777777" w:rsidR="00B85286" w:rsidRPr="00BA4002" w:rsidRDefault="000E5734" w:rsidP="001C2054">
      <w:pPr>
        <w:pStyle w:val="CoverDocType24a"/>
      </w:pPr>
      <w:r w:rsidRPr="00BA4002">
        <w:rPr>
          <w:rStyle w:val="HideTWBExt"/>
          <w:b w:val="0"/>
        </w:rPr>
        <w:t>&lt;RangeAM&gt;</w:t>
      </w:r>
      <w:r w:rsidRPr="00BA4002">
        <w:t>212</w:t>
      </w:r>
      <w:r w:rsidRPr="00BA4002">
        <w:rPr>
          <w:rStyle w:val="HideTWBExt"/>
          <w:b w:val="0"/>
        </w:rPr>
        <w:t>&lt;/RangeAM&gt;</w:t>
      </w:r>
    </w:p>
    <w:p w14:paraId="1ABC1737" w14:textId="77777777" w:rsidR="001C2054" w:rsidRPr="00BA4002" w:rsidRDefault="000E5734" w:rsidP="00A93F8C">
      <w:pPr>
        <w:pStyle w:val="CoverBold"/>
      </w:pPr>
      <w:r w:rsidRPr="00BA4002">
        <w:rPr>
          <w:rStyle w:val="HideTWBExt"/>
          <w:b w:val="0"/>
        </w:rPr>
        <w:t>&lt;TitreType&gt;</w:t>
      </w:r>
      <w:r w:rsidRPr="00BA4002">
        <w:t>Abbozz ta’ rapport</w:t>
      </w:r>
      <w:r w:rsidRPr="00BA4002">
        <w:rPr>
          <w:rStyle w:val="HideTWBExt"/>
          <w:b w:val="0"/>
        </w:rPr>
        <w:t>&lt;/TitreType&gt;</w:t>
      </w:r>
    </w:p>
    <w:p w14:paraId="3CD369AE" w14:textId="77777777" w:rsidR="00B85286" w:rsidRPr="00BA4002" w:rsidRDefault="000E5734" w:rsidP="00A93F8C">
      <w:pPr>
        <w:pStyle w:val="CoverBold"/>
      </w:pPr>
      <w:r w:rsidRPr="00BA4002">
        <w:rPr>
          <w:rStyle w:val="HideTWBExt"/>
          <w:b w:val="0"/>
        </w:rPr>
        <w:t>&lt;Rapporteur&gt;</w:t>
      </w:r>
      <w:proofErr w:type="spellStart"/>
      <w:r w:rsidRPr="00BA4002">
        <w:t>Assita</w:t>
      </w:r>
      <w:proofErr w:type="spellEnd"/>
      <w:r w:rsidRPr="00BA4002">
        <w:t xml:space="preserve"> </w:t>
      </w:r>
      <w:proofErr w:type="spellStart"/>
      <w:r w:rsidRPr="00BA4002">
        <w:t>Kanko</w:t>
      </w:r>
      <w:proofErr w:type="spellEnd"/>
      <w:r w:rsidRPr="00BA4002">
        <w:rPr>
          <w:rStyle w:val="HideTWBExt"/>
          <w:b w:val="0"/>
        </w:rPr>
        <w:t>&lt;/Rapporteur&gt;</w:t>
      </w:r>
    </w:p>
    <w:p w14:paraId="158A03BE" w14:textId="77777777" w:rsidR="00B85286" w:rsidRPr="00BA4002" w:rsidRDefault="000E5734">
      <w:pPr>
        <w:pStyle w:val="CoverNormal24a"/>
      </w:pPr>
      <w:r w:rsidRPr="00BA4002">
        <w:rPr>
          <w:rStyle w:val="HideTWBExt"/>
        </w:rPr>
        <w:t>&lt;DocRefPE&gt;</w:t>
      </w:r>
      <w:r w:rsidRPr="00BA4002">
        <w:t>(PE788.869v01-00)</w:t>
      </w:r>
      <w:r w:rsidRPr="00BA4002">
        <w:rPr>
          <w:rStyle w:val="HideTWBExt"/>
        </w:rPr>
        <w:t>&lt;/DocRefPE&gt;</w:t>
      </w:r>
    </w:p>
    <w:p w14:paraId="6ABE4718" w14:textId="77777777" w:rsidR="00B85286" w:rsidRPr="00BA4002" w:rsidRDefault="000E5734">
      <w:pPr>
        <w:pStyle w:val="CoverNormal24a"/>
      </w:pPr>
      <w:r w:rsidRPr="00BA4002">
        <w:rPr>
          <w:rStyle w:val="HideTWBExt"/>
        </w:rPr>
        <w:t>&lt;Titre&gt;</w:t>
      </w:r>
      <w:r w:rsidRPr="00BA4002">
        <w:t xml:space="preserve">Proposta għal regolament tal-Parlament Ewropew u tal-Kunsill li jistabbilixxi l-appoġġ tal-Unjoni </w:t>
      </w:r>
      <w:r w:rsidRPr="00BA4002">
        <w:t>għas-sigurtà interna għall-perjodu mill-2028 sal-2034</w:t>
      </w:r>
      <w:r w:rsidRPr="00BA4002">
        <w:rPr>
          <w:rStyle w:val="HideTWBExt"/>
        </w:rPr>
        <w:t>&lt;/Titre&gt;</w:t>
      </w:r>
    </w:p>
    <w:p w14:paraId="20BA50F7" w14:textId="77777777" w:rsidR="006337D4" w:rsidRPr="00BA4002" w:rsidRDefault="000E5734" w:rsidP="006337D4">
      <w:pPr>
        <w:pStyle w:val="CoverNormal"/>
      </w:pPr>
      <w:r w:rsidRPr="00BA4002">
        <w:rPr>
          <w:rStyle w:val="HideTWBExt"/>
        </w:rPr>
        <w:t>&lt;DocAmend&gt;</w:t>
      </w:r>
      <w:r w:rsidRPr="00BA4002">
        <w:t>Proposta għal regolament</w:t>
      </w:r>
      <w:r w:rsidRPr="00BA4002">
        <w:rPr>
          <w:rStyle w:val="HideTWBExt"/>
        </w:rPr>
        <w:t>&lt;/DocAmend&gt;</w:t>
      </w:r>
    </w:p>
    <w:p w14:paraId="26C0E721" w14:textId="77777777" w:rsidR="00B85286" w:rsidRPr="00BA4002" w:rsidRDefault="000E5734">
      <w:pPr>
        <w:pStyle w:val="CoverNormal24a"/>
      </w:pPr>
      <w:r w:rsidRPr="00BA4002">
        <w:rPr>
          <w:rStyle w:val="HideTWBExt"/>
        </w:rPr>
        <w:t>&lt;DocRef&gt;</w:t>
      </w:r>
      <w:r w:rsidRPr="00BA4002">
        <w:t>(COM(2025)0542 – C10</w:t>
      </w:r>
      <w:r w:rsidRPr="00BA4002">
        <w:noBreakHyphen/>
        <w:t>0178/2025 – 2025/0542(COD))</w:t>
      </w:r>
      <w:r w:rsidRPr="00BA4002">
        <w:rPr>
          <w:rStyle w:val="HideTWBExt"/>
        </w:rPr>
        <w:t>&lt;/DocRef&gt;</w:t>
      </w:r>
    </w:p>
    <w:p w14:paraId="516F96D5" w14:textId="77777777" w:rsidR="00B85286" w:rsidRPr="00BA4002" w:rsidRDefault="000E5734" w:rsidP="00E660E2">
      <w:pPr>
        <w:widowControl/>
        <w:tabs>
          <w:tab w:val="center" w:pos="4677"/>
        </w:tabs>
      </w:pPr>
      <w:r w:rsidRPr="00BA4002">
        <w:br w:type="page"/>
      </w:r>
      <w:proofErr w:type="spellStart"/>
      <w:r w:rsidRPr="00BA4002">
        <w:lastRenderedPageBreak/>
        <w:t>AM_Com_LegReport</w:t>
      </w:r>
      <w:proofErr w:type="spellEnd"/>
    </w:p>
    <w:p w14:paraId="40FA4BE9" w14:textId="77777777" w:rsidR="00CD0FA6" w:rsidRPr="00BA4002" w:rsidRDefault="000E5734" w:rsidP="00DB4942">
      <w:pPr>
        <w:pStyle w:val="AmNumberTabs"/>
        <w:keepNext/>
        <w:rPr>
          <w:color w:val="000000"/>
        </w:rPr>
      </w:pPr>
      <w:r w:rsidRPr="00BA4002">
        <w:br w:type="page"/>
      </w:r>
      <w:bookmarkStart w:id="0" w:name="IntroA"/>
      <w:r w:rsidRPr="00BA4002">
        <w:rPr>
          <w:rStyle w:val="HideTWBExt"/>
          <w:b w:val="0"/>
        </w:rPr>
        <w:lastRenderedPageBreak/>
        <w:t>&lt;RepeatBlock-Amend&gt;</w:t>
      </w:r>
      <w:bookmarkEnd w:id="0"/>
      <w:r w:rsidRPr="00BA4002">
        <w:rPr>
          <w:rStyle w:val="HideTWBExt"/>
          <w:b w:val="0"/>
        </w:rPr>
        <w:t>&lt;Amend&gt;</w:t>
      </w:r>
      <w:r w:rsidRPr="00BA4002">
        <w:t>Emenda</w:t>
      </w:r>
      <w:r w:rsidRPr="00BA4002">
        <w:tab/>
      </w:r>
      <w:r w:rsidRPr="00BA4002">
        <w:tab/>
      </w:r>
      <w:r w:rsidRPr="00BA4002">
        <w:rPr>
          <w:rStyle w:val="HideTWBExt"/>
          <w:b w:val="0"/>
        </w:rPr>
        <w:t>&lt;NumAm&gt;</w:t>
      </w:r>
      <w:r w:rsidRPr="00BA4002">
        <w:t>212</w:t>
      </w:r>
      <w:r w:rsidRPr="00BA4002">
        <w:rPr>
          <w:rStyle w:val="HideTWBExt"/>
          <w:b w:val="0"/>
        </w:rPr>
        <w:t>&lt;/NumAm&gt;</w:t>
      </w:r>
    </w:p>
    <w:p w14:paraId="5D3EFE03" w14:textId="77777777" w:rsidR="009B3D31" w:rsidRPr="00BA4002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54A3A729" w14:textId="77777777" w:rsidR="00CD0FA6" w:rsidRPr="00BA4002" w:rsidRDefault="000E5734" w:rsidP="00CD0FA6">
      <w:pPr>
        <w:pStyle w:val="NormalBold"/>
      </w:pPr>
      <w:r w:rsidRPr="00BA4002">
        <w:rPr>
          <w:rStyle w:val="HideTWBExt"/>
          <w:b w:val="0"/>
        </w:rPr>
        <w:t>&lt;RepeatBlock-By&gt;&lt;Members&gt;</w:t>
      </w:r>
      <w:proofErr w:type="spellStart"/>
      <w:r w:rsidRPr="00BA4002">
        <w:t>Assita</w:t>
      </w:r>
      <w:proofErr w:type="spellEnd"/>
      <w:r w:rsidRPr="00BA4002">
        <w:t xml:space="preserve"> </w:t>
      </w:r>
      <w:proofErr w:type="spellStart"/>
      <w:r w:rsidRPr="00BA4002">
        <w:t>Kanko</w:t>
      </w:r>
      <w:proofErr w:type="spellEnd"/>
      <w:r w:rsidRPr="00BA4002">
        <w:rPr>
          <w:rStyle w:val="HideTWBExt"/>
          <w:b w:val="0"/>
        </w:rPr>
        <w:t>&lt;/Members&gt;</w:t>
      </w:r>
    </w:p>
    <w:p w14:paraId="2550A337" w14:textId="77777777" w:rsidR="00CD0FA6" w:rsidRPr="00BA4002" w:rsidRDefault="000E5734" w:rsidP="00CD0FA6">
      <w:r w:rsidRPr="00BA4002">
        <w:rPr>
          <w:rStyle w:val="HideTWBExt"/>
        </w:rPr>
        <w:t>&lt;/RepeatBlock-By&gt;</w:t>
      </w:r>
    </w:p>
    <w:p w14:paraId="21924E39" w14:textId="77777777" w:rsidR="00CD0FA6" w:rsidRPr="00BA4002" w:rsidRDefault="000E5734" w:rsidP="00CD0FA6">
      <w:pPr>
        <w:pStyle w:val="NormalBold"/>
        <w:keepNext/>
      </w:pPr>
      <w:r w:rsidRPr="00BA4002">
        <w:rPr>
          <w:rStyle w:val="HideTWBExt"/>
          <w:b w:val="0"/>
        </w:rPr>
        <w:t>&lt;DocAmend&gt;</w:t>
      </w:r>
      <w:r w:rsidRPr="00BA4002">
        <w:t>Proposta għal regolament</w:t>
      </w:r>
      <w:r w:rsidRPr="00BA4002">
        <w:rPr>
          <w:rStyle w:val="HideTWBExt"/>
          <w:b w:val="0"/>
        </w:rPr>
        <w:t>&lt;/DocAmend&gt;</w:t>
      </w:r>
    </w:p>
    <w:p w14:paraId="04CFA100" w14:textId="77777777" w:rsidR="00CD0FA6" w:rsidRPr="00BA4002" w:rsidRDefault="000E5734" w:rsidP="00CD0FA6">
      <w:pPr>
        <w:pStyle w:val="NormalBold"/>
        <w:rPr>
          <w:rStyle w:val="HideTWBExt"/>
          <w:b w:val="0"/>
        </w:rPr>
      </w:pPr>
      <w:r w:rsidRPr="00BA4002">
        <w:rPr>
          <w:rStyle w:val="HideTWBExt"/>
          <w:b w:val="0"/>
        </w:rPr>
        <w:t>&lt;Article&gt;</w:t>
      </w:r>
      <w:r w:rsidRPr="00BA4002">
        <w:t>Anness (ġdid)</w:t>
      </w:r>
      <w:r w:rsidRPr="00BA4002">
        <w:rPr>
          <w:rStyle w:val="HideTWBExt"/>
          <w:b w:val="0"/>
        </w:rPr>
        <w:t>&lt;/Article&gt;</w:t>
      </w:r>
    </w:p>
    <w:p w14:paraId="2C602AA2" w14:textId="77777777" w:rsidR="00CD0FA6" w:rsidRPr="00BA4002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CF004A" w:rsidRPr="00BA4002" w14:paraId="24B66B31" w14:textId="77777777" w:rsidTr="009B5BE1">
        <w:trPr>
          <w:trHeight w:val="360"/>
        </w:trPr>
        <w:tc>
          <w:tcPr>
            <w:tcW w:w="9059" w:type="dxa"/>
            <w:gridSpan w:val="2"/>
          </w:tcPr>
          <w:p w14:paraId="00505415" w14:textId="77777777" w:rsidR="00CD0FA6" w:rsidRPr="00BA4002" w:rsidRDefault="00CD0FA6" w:rsidP="003910EE">
            <w:pPr>
              <w:pStyle w:val="Normal6a"/>
            </w:pPr>
          </w:p>
        </w:tc>
      </w:tr>
      <w:tr w:rsidR="00CF004A" w:rsidRPr="00BA4002" w14:paraId="75EDF26A" w14:textId="77777777" w:rsidTr="009B5BE1">
        <w:trPr>
          <w:trHeight w:val="360"/>
        </w:trPr>
        <w:tc>
          <w:tcPr>
            <w:tcW w:w="4529" w:type="dxa"/>
          </w:tcPr>
          <w:p w14:paraId="053B0E2C" w14:textId="77777777" w:rsidR="00CD0FA6" w:rsidRPr="00BA4002" w:rsidRDefault="000E5734" w:rsidP="003910EE">
            <w:pPr>
              <w:pStyle w:val="Normal6a"/>
              <w:rPr>
                <w:i/>
              </w:rPr>
            </w:pPr>
            <w:r w:rsidRPr="00BA4002">
              <w:rPr>
                <w:b/>
                <w:i/>
              </w:rPr>
              <w:t>Test propost mill-Kummissjoni</w:t>
            </w:r>
          </w:p>
        </w:tc>
        <w:tc>
          <w:tcPr>
            <w:tcW w:w="4530" w:type="dxa"/>
          </w:tcPr>
          <w:p w14:paraId="459B67E7" w14:textId="77777777" w:rsidR="00CD0FA6" w:rsidRPr="00BA4002" w:rsidRDefault="000E5734" w:rsidP="003910EE">
            <w:pPr>
              <w:pStyle w:val="Normal6a"/>
              <w:rPr>
                <w:i/>
              </w:rPr>
            </w:pPr>
            <w:r w:rsidRPr="00BA4002">
              <w:rPr>
                <w:i/>
              </w:rPr>
              <w:t>Emenda</w:t>
            </w:r>
          </w:p>
        </w:tc>
      </w:tr>
      <w:tr w:rsidR="00CF004A" w:rsidRPr="00BA4002" w14:paraId="2C3093A4" w14:textId="77777777" w:rsidTr="009B5BE1">
        <w:trPr>
          <w:trHeight w:val="360"/>
        </w:trPr>
        <w:tc>
          <w:tcPr>
            <w:tcW w:w="4529" w:type="dxa"/>
          </w:tcPr>
          <w:p w14:paraId="4479C31F" w14:textId="77777777" w:rsidR="00CD0FA6" w:rsidRPr="00BA4002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E3F446C" w14:textId="77777777" w:rsidR="00CD0FA6" w:rsidRPr="00BA4002" w:rsidRDefault="000E5734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ANNESS</w:t>
            </w:r>
          </w:p>
        </w:tc>
      </w:tr>
      <w:tr w:rsidR="00CF004A" w:rsidRPr="00BA4002" w14:paraId="61A784D7" w14:textId="77777777" w:rsidTr="009B5BE1">
        <w:trPr>
          <w:trHeight w:val="360"/>
        </w:trPr>
        <w:tc>
          <w:tcPr>
            <w:tcW w:w="4529" w:type="dxa"/>
          </w:tcPr>
          <w:p w14:paraId="5E9CBB17" w14:textId="77777777" w:rsidR="00942E30" w:rsidRPr="00BA4002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DC24A41" w14:textId="77777777" w:rsidR="00942E30" w:rsidRPr="00BA4002" w:rsidRDefault="000E5734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MIŻURI TA’ IMPLIMENTAZZJONI</w:t>
            </w:r>
          </w:p>
        </w:tc>
      </w:tr>
      <w:tr w:rsidR="00CF004A" w:rsidRPr="00BA4002" w14:paraId="1540D9C4" w14:textId="77777777" w:rsidTr="009B5BE1">
        <w:trPr>
          <w:trHeight w:val="360"/>
        </w:trPr>
        <w:tc>
          <w:tcPr>
            <w:tcW w:w="4529" w:type="dxa"/>
          </w:tcPr>
          <w:p w14:paraId="72A01527" w14:textId="77777777" w:rsidR="008E290E" w:rsidRPr="00BA4002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2586C56" w14:textId="77777777" w:rsidR="008E290E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1.</w:t>
            </w:r>
            <w:r w:rsidRPr="00BA4002">
              <w:rPr>
                <w:b/>
                <w:i/>
              </w:rPr>
              <w:tab/>
              <w:t xml:space="preserve">L-appoġġ </w:t>
            </w:r>
            <w:r w:rsidRPr="00BA4002">
              <w:rPr>
                <w:b/>
                <w:i/>
              </w:rPr>
              <w:t xml:space="preserve">tal-Unjoni għandu jikkontribwixxi għall-kisba tal-objettiv stipulat fl-Artikolu 3(1), il-punt (a), billi jiffoka fuq il-miżuri ta’ implimentazzjoni li ġejjin: </w:t>
            </w:r>
          </w:p>
        </w:tc>
      </w:tr>
      <w:tr w:rsidR="00CF004A" w:rsidRPr="00BA4002" w14:paraId="6C3104B3" w14:textId="77777777" w:rsidTr="009B5BE1">
        <w:trPr>
          <w:trHeight w:val="360"/>
        </w:trPr>
        <w:tc>
          <w:tcPr>
            <w:tcW w:w="4529" w:type="dxa"/>
          </w:tcPr>
          <w:p w14:paraId="73EEE25C" w14:textId="77777777" w:rsidR="008E290E" w:rsidRPr="00BA4002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E6ED012" w14:textId="77777777" w:rsidR="008E290E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(a)</w:t>
            </w:r>
            <w:r w:rsidRPr="00BA4002">
              <w:rPr>
                <w:b/>
                <w:i/>
              </w:rPr>
              <w:tab/>
              <w:t>żieda fit-taħriġ, l-eżerċizzji u t-tagħlim reċiproku, programmi ta’ skambju speċjalizzati u l-</w:t>
            </w:r>
            <w:proofErr w:type="spellStart"/>
            <w:r w:rsidRPr="00BA4002">
              <w:rPr>
                <w:b/>
                <w:i/>
              </w:rPr>
              <w:t>kondiviżjoni</w:t>
            </w:r>
            <w:proofErr w:type="spellEnd"/>
            <w:r w:rsidRPr="00BA4002">
              <w:rPr>
                <w:b/>
                <w:i/>
              </w:rPr>
              <w:t xml:space="preserve"> tal-aħjar prattiki fi u bejn l-awtoritajiet kompetenti tal-Istati Membri, inkluż fil-livell lokali, u ma’ pajjiżi terzi u atturi rilevanti oħra;</w:t>
            </w:r>
          </w:p>
        </w:tc>
      </w:tr>
      <w:tr w:rsidR="00CF004A" w:rsidRPr="00BA4002" w14:paraId="2F14512A" w14:textId="77777777" w:rsidTr="009B5BE1">
        <w:trPr>
          <w:trHeight w:val="360"/>
        </w:trPr>
        <w:tc>
          <w:tcPr>
            <w:tcW w:w="4529" w:type="dxa"/>
          </w:tcPr>
          <w:p w14:paraId="2F8E2FC7" w14:textId="77777777" w:rsidR="008E290E" w:rsidRPr="00BA4002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CCBBCBB" w14:textId="77777777" w:rsidR="008E290E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(b)</w:t>
            </w:r>
            <w:r w:rsidRPr="00BA4002">
              <w:rPr>
                <w:b/>
                <w:i/>
              </w:rPr>
              <w:tab/>
              <w:t xml:space="preserve">sfruttament </w:t>
            </w:r>
            <w:proofErr w:type="spellStart"/>
            <w:r w:rsidRPr="00BA4002">
              <w:rPr>
                <w:b/>
                <w:i/>
              </w:rPr>
              <w:t>tas-sinerġiji</w:t>
            </w:r>
            <w:proofErr w:type="spellEnd"/>
            <w:r w:rsidRPr="00BA4002">
              <w:rPr>
                <w:b/>
                <w:i/>
              </w:rPr>
              <w:t xml:space="preserve"> billi jinġabru flimkien ir-riżorsi u l-għarfien u jiġu </w:t>
            </w:r>
            <w:proofErr w:type="spellStart"/>
            <w:r w:rsidRPr="00BA4002">
              <w:rPr>
                <w:b/>
                <w:i/>
              </w:rPr>
              <w:t>kondiviżi</w:t>
            </w:r>
            <w:proofErr w:type="spellEnd"/>
            <w:r w:rsidRPr="00BA4002">
              <w:rPr>
                <w:b/>
                <w:i/>
              </w:rPr>
              <w:t xml:space="preserve"> l-aħjar prattiki bejn l-Istati Membri u atturi rilevanti oħra, inkluż is-soċjetà ċivili, permezz ta’, pereżempju, il-ħolqien ta’ ċentri konġunti ta’ eċċellenza, l-iżvilupp ta’ valutazzjonijiet tar-riskju konġunti, jew ċentri ta’ appoġġ </w:t>
            </w:r>
            <w:proofErr w:type="spellStart"/>
            <w:r w:rsidRPr="00BA4002">
              <w:rPr>
                <w:b/>
                <w:i/>
              </w:rPr>
              <w:t>operazzjonali</w:t>
            </w:r>
            <w:proofErr w:type="spellEnd"/>
            <w:r w:rsidRPr="00BA4002">
              <w:rPr>
                <w:b/>
                <w:i/>
              </w:rPr>
              <w:t xml:space="preserve"> komuni għal operazzjonijiet immexxija b’mod konġunt;</w:t>
            </w:r>
          </w:p>
        </w:tc>
      </w:tr>
      <w:tr w:rsidR="00CF004A" w:rsidRPr="00BA4002" w14:paraId="2A43EF6E" w14:textId="77777777" w:rsidTr="009B5BE1">
        <w:trPr>
          <w:trHeight w:val="360"/>
        </w:trPr>
        <w:tc>
          <w:tcPr>
            <w:tcW w:w="4529" w:type="dxa"/>
          </w:tcPr>
          <w:p w14:paraId="397A7C38" w14:textId="77777777" w:rsidR="008E290E" w:rsidRPr="00BA4002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AFC4085" w14:textId="77777777" w:rsidR="008E290E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(c)</w:t>
            </w:r>
            <w:r w:rsidRPr="00BA4002">
              <w:rPr>
                <w:b/>
                <w:i/>
              </w:rPr>
              <w:tab/>
              <w:t xml:space="preserve">l-akkwist ta’ tagħmir rilevanti u l-istabbiliment jew it-titjib ta’ faċilitajiet ta’ taħriġ speċjalizzati u infrastruttura essenzjali oħra rilevanti għas-sigurtà sabiex jiżdiedu t-tħejjija, </w:t>
            </w:r>
            <w:proofErr w:type="spellStart"/>
            <w:r w:rsidRPr="00BA4002">
              <w:rPr>
                <w:b/>
                <w:i/>
              </w:rPr>
              <w:t>ir-reżiljenza</w:t>
            </w:r>
            <w:proofErr w:type="spellEnd"/>
            <w:r w:rsidRPr="00BA4002">
              <w:rPr>
                <w:b/>
                <w:i/>
              </w:rPr>
              <w:t xml:space="preserve">, </w:t>
            </w:r>
            <w:proofErr w:type="spellStart"/>
            <w:r w:rsidRPr="00BA4002">
              <w:rPr>
                <w:b/>
                <w:i/>
              </w:rPr>
              <w:t>is-sensibilizzazzjoni</w:t>
            </w:r>
            <w:proofErr w:type="spellEnd"/>
            <w:r w:rsidRPr="00BA4002">
              <w:rPr>
                <w:b/>
                <w:i/>
              </w:rPr>
              <w:t xml:space="preserve"> pubblika u rispons adegwat fir-rigward tat-theddid għas-sigurtà</w:t>
            </w:r>
            <w:bookmarkStart w:id="1" w:name="_Hlk229499808"/>
            <w:r w:rsidRPr="00BA4002">
              <w:rPr>
                <w:b/>
                <w:i/>
              </w:rPr>
              <w:t>.</w:t>
            </w:r>
            <w:bookmarkEnd w:id="1"/>
          </w:p>
        </w:tc>
      </w:tr>
      <w:tr w:rsidR="00CF004A" w:rsidRPr="00BA4002" w14:paraId="28794178" w14:textId="77777777" w:rsidTr="009B5BE1">
        <w:trPr>
          <w:trHeight w:val="360"/>
        </w:trPr>
        <w:tc>
          <w:tcPr>
            <w:tcW w:w="4529" w:type="dxa"/>
          </w:tcPr>
          <w:p w14:paraId="0B4522E2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657FC5C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2.</w:t>
            </w:r>
            <w:r w:rsidRPr="00BA4002">
              <w:rPr>
                <w:b/>
                <w:i/>
              </w:rPr>
              <w:tab/>
              <w:t xml:space="preserve">L-appoġġ tal-Unjoni għandu jikkontribwixxi għall-kisba tal-objettiv stipulat fl-Artikolu 3(1), il-punt (b), billi </w:t>
            </w:r>
            <w:r w:rsidRPr="00BA4002">
              <w:rPr>
                <w:b/>
                <w:i/>
              </w:rPr>
              <w:lastRenderedPageBreak/>
              <w:t>jiffoka fuq il-miżuri ta’ implimentazzjoni li ġejjin:</w:t>
            </w:r>
          </w:p>
        </w:tc>
      </w:tr>
      <w:tr w:rsidR="00CF004A" w:rsidRPr="00BA4002" w14:paraId="63AD74F6" w14:textId="77777777" w:rsidTr="009B5BE1">
        <w:trPr>
          <w:trHeight w:val="360"/>
        </w:trPr>
        <w:tc>
          <w:tcPr>
            <w:tcW w:w="4529" w:type="dxa"/>
          </w:tcPr>
          <w:p w14:paraId="4ED16FBC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3B862A7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(a)</w:t>
            </w:r>
            <w:r w:rsidRPr="00BA4002">
              <w:rPr>
                <w:b/>
                <w:i/>
              </w:rPr>
              <w:tab/>
              <w:t xml:space="preserve">il-protezzjoni tal-entitajiet kritiċi minn inċidenti relatati mas-sigurtà billi jiġu identifikati, </w:t>
            </w:r>
            <w:proofErr w:type="spellStart"/>
            <w:r w:rsidRPr="00BA4002">
              <w:rPr>
                <w:b/>
                <w:i/>
              </w:rPr>
              <w:t>ivvalutati</w:t>
            </w:r>
            <w:proofErr w:type="spellEnd"/>
            <w:r w:rsidRPr="00BA4002">
              <w:rPr>
                <w:b/>
                <w:i/>
              </w:rPr>
              <w:t xml:space="preserve"> u mneħħija l-</w:t>
            </w:r>
            <w:proofErr w:type="spellStart"/>
            <w:r w:rsidRPr="00BA4002">
              <w:rPr>
                <w:b/>
                <w:i/>
              </w:rPr>
              <w:t>vulnerabbiltajiet</w:t>
            </w:r>
            <w:proofErr w:type="spellEnd"/>
            <w:r w:rsidRPr="00BA4002">
              <w:rPr>
                <w:b/>
                <w:i/>
              </w:rPr>
              <w:t>.</w:t>
            </w:r>
          </w:p>
        </w:tc>
      </w:tr>
      <w:tr w:rsidR="00CF004A" w:rsidRPr="00BA4002" w14:paraId="6D5D0122" w14:textId="77777777" w:rsidTr="009B5BE1">
        <w:trPr>
          <w:trHeight w:val="360"/>
        </w:trPr>
        <w:tc>
          <w:tcPr>
            <w:tcW w:w="4529" w:type="dxa"/>
          </w:tcPr>
          <w:p w14:paraId="106CE879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D1F1B09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(b)</w:t>
            </w:r>
            <w:r w:rsidRPr="00BA4002">
              <w:rPr>
                <w:b/>
                <w:i/>
              </w:rPr>
              <w:tab/>
              <w:t xml:space="preserve">l-akkwist ta’ tagħmir rilevanti u l-istabbiliment jew it-titjib ta’ faċilitajiet ta’ taħriġ speċjalizzati u infrastruttura essenzjali oħra rilevanti għas-sigurtà sabiex jiżdiedu t-tħejjija, </w:t>
            </w:r>
            <w:proofErr w:type="spellStart"/>
            <w:r w:rsidRPr="00BA4002">
              <w:rPr>
                <w:b/>
                <w:i/>
              </w:rPr>
              <w:t>ir-reżiljenza</w:t>
            </w:r>
            <w:proofErr w:type="spellEnd"/>
            <w:r w:rsidRPr="00BA4002">
              <w:rPr>
                <w:b/>
                <w:i/>
              </w:rPr>
              <w:t xml:space="preserve"> u rispons adegwat fir-rigward tat-theddid għas-sigurtà;</w:t>
            </w:r>
          </w:p>
        </w:tc>
      </w:tr>
      <w:tr w:rsidR="00CF004A" w:rsidRPr="00BA4002" w14:paraId="04DAF363" w14:textId="77777777" w:rsidTr="009B5BE1">
        <w:trPr>
          <w:trHeight w:val="360"/>
        </w:trPr>
        <w:tc>
          <w:tcPr>
            <w:tcW w:w="4529" w:type="dxa"/>
          </w:tcPr>
          <w:p w14:paraId="24015F87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3BA805A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(c)</w:t>
            </w:r>
            <w:r w:rsidRPr="00BA4002">
              <w:rPr>
                <w:b/>
                <w:i/>
              </w:rPr>
              <w:tab/>
              <w:t xml:space="preserve">l-istabbiliment, l-adattament u l-manutenzjoni tas-sistemi ta’ informazzjoni tal-UE u dawk </w:t>
            </w:r>
            <w:proofErr w:type="spellStart"/>
            <w:r w:rsidRPr="00BA4002">
              <w:rPr>
                <w:b/>
                <w:i/>
              </w:rPr>
              <w:t>deċentralizzati</w:t>
            </w:r>
            <w:proofErr w:type="spellEnd"/>
            <w:r w:rsidRPr="00BA4002">
              <w:rPr>
                <w:b/>
                <w:i/>
              </w:rPr>
              <w:t xml:space="preserve"> rilevanti għas-sigurtà, inkluż l-</w:t>
            </w:r>
            <w:proofErr w:type="spellStart"/>
            <w:r w:rsidRPr="00BA4002">
              <w:rPr>
                <w:b/>
                <w:i/>
              </w:rPr>
              <w:t>iżgurar</w:t>
            </w:r>
            <w:proofErr w:type="spellEnd"/>
            <w:r w:rsidRPr="00BA4002">
              <w:rPr>
                <w:b/>
                <w:i/>
              </w:rPr>
              <w:t xml:space="preserve"> tal-</w:t>
            </w:r>
            <w:proofErr w:type="spellStart"/>
            <w:r w:rsidRPr="00BA4002">
              <w:rPr>
                <w:b/>
                <w:i/>
              </w:rPr>
              <w:t>interoperabbiltà</w:t>
            </w:r>
            <w:proofErr w:type="spellEnd"/>
            <w:r w:rsidRPr="00BA4002">
              <w:rPr>
                <w:b/>
                <w:i/>
              </w:rPr>
              <w:t xml:space="preserve"> tagħhom, fejn rilevanti għar-rispons għall-kriżijiet u s-sistemi ta’ komunikazzjoni kritiċi; </w:t>
            </w:r>
          </w:p>
        </w:tc>
      </w:tr>
      <w:tr w:rsidR="00CF004A" w:rsidRPr="00BA4002" w14:paraId="1ABE1258" w14:textId="77777777" w:rsidTr="009B5BE1">
        <w:trPr>
          <w:trHeight w:val="360"/>
        </w:trPr>
        <w:tc>
          <w:tcPr>
            <w:tcW w:w="4529" w:type="dxa"/>
          </w:tcPr>
          <w:p w14:paraId="5EB7C5A6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B266358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(d)</w:t>
            </w:r>
            <w:r w:rsidRPr="00BA4002">
              <w:rPr>
                <w:b/>
                <w:i/>
              </w:rPr>
              <w:tab/>
              <w:t xml:space="preserve">l-appoġġ għall-iżvilupp, l-ittestjar, l-użu u l-manutenzjoni ta’ sistemi ta’ komunikazzjoni siguri </w:t>
            </w:r>
            <w:proofErr w:type="spellStart"/>
            <w:r w:rsidRPr="00BA4002">
              <w:rPr>
                <w:b/>
                <w:i/>
              </w:rPr>
              <w:t>interoperabbli</w:t>
            </w:r>
            <w:proofErr w:type="spellEnd"/>
            <w:r w:rsidRPr="00BA4002">
              <w:rPr>
                <w:b/>
                <w:i/>
              </w:rPr>
              <w:t xml:space="preserve"> u mekkaniżmi ta’ koordinazzjoni tal-kriżijiet bejn l-awtoritajiet kompetenti fl-Istati Membri u bejniethom, inkluż sistemi li jiżguraw il-</w:t>
            </w:r>
            <w:proofErr w:type="spellStart"/>
            <w:r w:rsidRPr="00BA4002">
              <w:rPr>
                <w:b/>
                <w:i/>
              </w:rPr>
              <w:t>kontinwità</w:t>
            </w:r>
            <w:proofErr w:type="spellEnd"/>
            <w:r w:rsidRPr="00BA4002">
              <w:rPr>
                <w:b/>
                <w:i/>
              </w:rPr>
              <w:t xml:space="preserve"> tal-operazzjonijiet matul inċidenti relatati mas-sigurtà u kriżijiet fuq skala kbira;</w:t>
            </w:r>
          </w:p>
        </w:tc>
      </w:tr>
      <w:tr w:rsidR="00CF004A" w:rsidRPr="00BA4002" w14:paraId="2EE34718" w14:textId="77777777" w:rsidTr="009B5BE1">
        <w:trPr>
          <w:trHeight w:val="360"/>
        </w:trPr>
        <w:tc>
          <w:tcPr>
            <w:tcW w:w="4529" w:type="dxa"/>
          </w:tcPr>
          <w:p w14:paraId="08D2789D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D69CCD2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(e)</w:t>
            </w:r>
            <w:r w:rsidRPr="00BA4002">
              <w:rPr>
                <w:b/>
                <w:i/>
              </w:rPr>
              <w:tab/>
              <w:t>it-tisħiħ tat-tħejjija, l-ippjanar tar-</w:t>
            </w:r>
            <w:proofErr w:type="spellStart"/>
            <w:r w:rsidRPr="00BA4002">
              <w:rPr>
                <w:b/>
                <w:i/>
              </w:rPr>
              <w:t>reżiljenza</w:t>
            </w:r>
            <w:proofErr w:type="spellEnd"/>
            <w:r w:rsidRPr="00BA4002">
              <w:rPr>
                <w:b/>
                <w:i/>
              </w:rPr>
              <w:t xml:space="preserve"> u l-kapaċitajiet </w:t>
            </w:r>
            <w:proofErr w:type="spellStart"/>
            <w:r w:rsidRPr="00BA4002">
              <w:rPr>
                <w:b/>
                <w:i/>
              </w:rPr>
              <w:t>ikkoordinati</w:t>
            </w:r>
            <w:proofErr w:type="spellEnd"/>
            <w:r w:rsidRPr="00BA4002">
              <w:rPr>
                <w:b/>
                <w:i/>
              </w:rPr>
              <w:t xml:space="preserve"> ta’ rispons għall-kriżijiet tal-awtoritajiet kompetenti u tal-entitajiet kritiċi permezz ta’ valutazzjonijiet tar-riskju, </w:t>
            </w:r>
            <w:r w:rsidRPr="00BA4002">
              <w:rPr>
                <w:b/>
                <w:i/>
              </w:rPr>
              <w:t xml:space="preserve">ippjanar ta’ kontinġenza, eżerċizzji </w:t>
            </w:r>
            <w:proofErr w:type="spellStart"/>
            <w:r w:rsidRPr="00BA4002">
              <w:rPr>
                <w:b/>
                <w:i/>
              </w:rPr>
              <w:t>bbażati</w:t>
            </w:r>
            <w:proofErr w:type="spellEnd"/>
            <w:r w:rsidRPr="00BA4002">
              <w:rPr>
                <w:b/>
                <w:i/>
              </w:rPr>
              <w:t xml:space="preserve"> fuq xenarji u l-iżvilupp ta’ protokolli </w:t>
            </w:r>
            <w:proofErr w:type="spellStart"/>
            <w:r w:rsidRPr="00BA4002">
              <w:rPr>
                <w:b/>
                <w:i/>
              </w:rPr>
              <w:t>operazzjonali</w:t>
            </w:r>
            <w:proofErr w:type="spellEnd"/>
            <w:r w:rsidRPr="00BA4002">
              <w:rPr>
                <w:b/>
                <w:i/>
              </w:rPr>
              <w:t xml:space="preserve"> komuni.</w:t>
            </w:r>
          </w:p>
        </w:tc>
      </w:tr>
      <w:tr w:rsidR="00CF004A" w:rsidRPr="00BA4002" w14:paraId="098BF09B" w14:textId="77777777" w:rsidTr="009B5BE1">
        <w:trPr>
          <w:trHeight w:val="360"/>
        </w:trPr>
        <w:tc>
          <w:tcPr>
            <w:tcW w:w="4529" w:type="dxa"/>
          </w:tcPr>
          <w:p w14:paraId="602B1D0A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105E0BF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3.</w:t>
            </w:r>
            <w:r w:rsidRPr="00BA4002">
              <w:rPr>
                <w:b/>
                <w:i/>
              </w:rPr>
              <w:tab/>
              <w:t>L-appoġġ tal-Unjoni għandu jikkontribwixxi għall-kisba tal-objettiv stipulat fl-Artikolu 3(1), il-punt (c), billi jiffoka fuq il-miżuri ta’ implimentazzjoni li ġejjin:</w:t>
            </w:r>
          </w:p>
        </w:tc>
      </w:tr>
      <w:tr w:rsidR="00CF004A" w:rsidRPr="00BA4002" w14:paraId="7DB3F2E2" w14:textId="77777777" w:rsidTr="009B5BE1">
        <w:trPr>
          <w:trHeight w:val="360"/>
        </w:trPr>
        <w:tc>
          <w:tcPr>
            <w:tcW w:w="4529" w:type="dxa"/>
          </w:tcPr>
          <w:p w14:paraId="589A2F77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E1BDB2C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(a)</w:t>
            </w:r>
            <w:r w:rsidRPr="00BA4002">
              <w:rPr>
                <w:b/>
                <w:i/>
              </w:rPr>
              <w:tab/>
              <w:t>l-</w:t>
            </w:r>
            <w:proofErr w:type="spellStart"/>
            <w:r w:rsidRPr="00BA4002">
              <w:rPr>
                <w:b/>
                <w:i/>
              </w:rPr>
              <w:t>iżgurar</w:t>
            </w:r>
            <w:proofErr w:type="spellEnd"/>
            <w:r w:rsidRPr="00BA4002">
              <w:rPr>
                <w:b/>
                <w:i/>
              </w:rPr>
              <w:t xml:space="preserve"> tal-applikazzjoni uniformi tal-</w:t>
            </w:r>
            <w:proofErr w:type="spellStart"/>
            <w:r w:rsidRPr="00BA4002">
              <w:rPr>
                <w:b/>
                <w:i/>
              </w:rPr>
              <w:t>acquis</w:t>
            </w:r>
            <w:proofErr w:type="spellEnd"/>
            <w:r w:rsidRPr="00BA4002">
              <w:rPr>
                <w:b/>
                <w:i/>
              </w:rPr>
              <w:t xml:space="preserve"> tal-Unjoni dwar is-sigurtà billi </w:t>
            </w:r>
            <w:r w:rsidRPr="00BA4002">
              <w:rPr>
                <w:b/>
                <w:i/>
              </w:rPr>
              <w:lastRenderedPageBreak/>
              <w:t xml:space="preserve">jiġi appoġġat l-iskambju ta’ informazzjoni rilevanti, pereżempju permezz ta’ </w:t>
            </w:r>
            <w:proofErr w:type="spellStart"/>
            <w:r w:rsidRPr="00BA4002">
              <w:rPr>
                <w:b/>
                <w:i/>
              </w:rPr>
              <w:t>Prüm</w:t>
            </w:r>
            <w:proofErr w:type="spellEnd"/>
            <w:r w:rsidRPr="00BA4002">
              <w:rPr>
                <w:b/>
                <w:i/>
              </w:rPr>
              <w:t xml:space="preserve">, il-PNR tal-UE u s-SIS II, inkluż permezz tal-implimentazzjoni ta’ rakkomandazzjonijiet minn mekkaniżmi ta’ kontroll tal-kwalità u ta’ evalwazzjoni bħalma huma l-mekkaniżmu ta’ evalwazzjoni u ta’ </w:t>
            </w:r>
            <w:proofErr w:type="spellStart"/>
            <w:r w:rsidRPr="00BA4002">
              <w:rPr>
                <w:b/>
                <w:i/>
              </w:rPr>
              <w:t>monitoraġġ</w:t>
            </w:r>
            <w:proofErr w:type="spellEnd"/>
            <w:r w:rsidRPr="00BA4002">
              <w:rPr>
                <w:b/>
                <w:i/>
              </w:rPr>
              <w:t xml:space="preserve"> ta’ Schengen jew mekkaniżmi oħra ta’ kontroll tal-kwalità u ta’ evalwazzjoni;</w:t>
            </w:r>
          </w:p>
        </w:tc>
      </w:tr>
      <w:tr w:rsidR="00CF004A" w:rsidRPr="00BA4002" w14:paraId="17CCD216" w14:textId="77777777" w:rsidTr="009B5BE1">
        <w:trPr>
          <w:trHeight w:val="360"/>
        </w:trPr>
        <w:tc>
          <w:tcPr>
            <w:tcW w:w="4529" w:type="dxa"/>
          </w:tcPr>
          <w:p w14:paraId="7B79C860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A0909E2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(b)</w:t>
            </w:r>
            <w:r w:rsidRPr="00BA4002">
              <w:rPr>
                <w:b/>
                <w:i/>
              </w:rPr>
              <w:tab/>
              <w:t xml:space="preserve">l-istabbiliment, l-adattament u l-manutenzjoni tas-sistemi ta’ informazzjoni tal-UE u dawk </w:t>
            </w:r>
            <w:proofErr w:type="spellStart"/>
            <w:r w:rsidRPr="00BA4002">
              <w:rPr>
                <w:b/>
                <w:i/>
              </w:rPr>
              <w:t>deċentralizzati</w:t>
            </w:r>
            <w:proofErr w:type="spellEnd"/>
            <w:r w:rsidRPr="00BA4002">
              <w:rPr>
                <w:b/>
                <w:i/>
              </w:rPr>
              <w:t xml:space="preserve"> rilevanti għas-sigurtà, inkluż l-</w:t>
            </w:r>
            <w:proofErr w:type="spellStart"/>
            <w:r w:rsidRPr="00BA4002">
              <w:rPr>
                <w:b/>
                <w:i/>
              </w:rPr>
              <w:t>iżgurar</w:t>
            </w:r>
            <w:proofErr w:type="spellEnd"/>
            <w:r w:rsidRPr="00BA4002">
              <w:rPr>
                <w:b/>
                <w:i/>
              </w:rPr>
              <w:t xml:space="preserve"> tal-</w:t>
            </w:r>
            <w:proofErr w:type="spellStart"/>
            <w:r w:rsidRPr="00BA4002">
              <w:rPr>
                <w:b/>
                <w:i/>
              </w:rPr>
              <w:t>interoperabbiltà</w:t>
            </w:r>
            <w:proofErr w:type="spellEnd"/>
            <w:r w:rsidRPr="00BA4002">
              <w:rPr>
                <w:b/>
                <w:i/>
              </w:rPr>
              <w:t xml:space="preserve"> tagħhom, u l-iżvilupp tal-għodod xierqa sabiex jiġu indirizzati n-nuqqasijiet identifikati;</w:t>
            </w:r>
          </w:p>
        </w:tc>
      </w:tr>
      <w:tr w:rsidR="00CF004A" w:rsidRPr="00BA4002" w14:paraId="5AEA4053" w14:textId="77777777" w:rsidTr="009B5BE1">
        <w:trPr>
          <w:trHeight w:val="360"/>
        </w:trPr>
        <w:tc>
          <w:tcPr>
            <w:tcW w:w="4529" w:type="dxa"/>
          </w:tcPr>
          <w:p w14:paraId="27A44533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3FF79A3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(c)</w:t>
            </w:r>
            <w:r w:rsidRPr="00BA4002">
              <w:rPr>
                <w:b/>
                <w:i/>
              </w:rPr>
              <w:tab/>
              <w:t xml:space="preserve">żieda fl-użu attiv ta’ sistemi ta’ informazzjoni tal-UE u dawk </w:t>
            </w:r>
            <w:proofErr w:type="spellStart"/>
            <w:r w:rsidRPr="00BA4002">
              <w:rPr>
                <w:b/>
                <w:i/>
              </w:rPr>
              <w:t>deċentralizzati</w:t>
            </w:r>
            <w:proofErr w:type="spellEnd"/>
            <w:r w:rsidRPr="00BA4002">
              <w:rPr>
                <w:b/>
                <w:i/>
              </w:rPr>
              <w:t xml:space="preserve"> rilevanti għas-sigurtà, billi jiġi żgurat li dawk is-sistemi jkunu pprovduti b’data ta’ kwalità għolja; </w:t>
            </w:r>
          </w:p>
        </w:tc>
      </w:tr>
      <w:tr w:rsidR="00CF004A" w:rsidRPr="00BA4002" w14:paraId="7F33336D" w14:textId="77777777" w:rsidTr="009B5BE1">
        <w:trPr>
          <w:trHeight w:val="360"/>
        </w:trPr>
        <w:tc>
          <w:tcPr>
            <w:tcW w:w="4529" w:type="dxa"/>
          </w:tcPr>
          <w:p w14:paraId="67B28F62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8339DA2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(d)</w:t>
            </w:r>
            <w:r w:rsidRPr="00BA4002">
              <w:rPr>
                <w:b/>
                <w:i/>
              </w:rPr>
              <w:tab/>
              <w:t>appoġġ għall-miżuri nazzjonali rilevanti, inkluż l-interkonnessjoni tal-bażijiet tad-data nazzjonali rilevanti għas-sigurtà u r-rabta ta’ dawk il-bażijiet tad-data mal-bażijiet tad-data tal-Unjoni, meta previst fil-bażijiet legali rilevanti, jekk rilevanti għall-implimentazzjoni tal-objettivi stabbiliti fl-Artikolu 3(1);</w:t>
            </w:r>
          </w:p>
        </w:tc>
      </w:tr>
      <w:tr w:rsidR="00CF004A" w:rsidRPr="00BA4002" w14:paraId="20630E6B" w14:textId="77777777" w:rsidTr="009B5BE1">
        <w:trPr>
          <w:trHeight w:val="360"/>
        </w:trPr>
        <w:tc>
          <w:tcPr>
            <w:tcW w:w="4529" w:type="dxa"/>
          </w:tcPr>
          <w:p w14:paraId="6A48EC28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A98BBA3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(e)</w:t>
            </w:r>
            <w:r w:rsidRPr="00BA4002">
              <w:rPr>
                <w:b/>
                <w:i/>
              </w:rPr>
              <w:tab/>
            </w:r>
            <w:r w:rsidRPr="00BA4002">
              <w:rPr>
                <w:b/>
                <w:i/>
              </w:rPr>
              <w:t xml:space="preserve">titjib fil-koordinazzjoni u żieda fil-kooperazzjoni tal-awtoritajiet kompetenti fl-Istati Membri u bejniethom, u ma’ atturi rilevanti oħra, pereżempju permezz ta’ networks ta’ unitajiet nazzjonali speċjalizzati, networks u strutturi ta’ kooperazzjoni tal-Unjoni, u ċentri tal-Unjoni; </w:t>
            </w:r>
          </w:p>
        </w:tc>
      </w:tr>
      <w:tr w:rsidR="00CF004A" w:rsidRPr="00BA4002" w14:paraId="5F307E9C" w14:textId="77777777" w:rsidTr="009B5BE1">
        <w:trPr>
          <w:trHeight w:val="360"/>
        </w:trPr>
        <w:tc>
          <w:tcPr>
            <w:tcW w:w="4529" w:type="dxa"/>
          </w:tcPr>
          <w:p w14:paraId="132CED2D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D9383B5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(f)</w:t>
            </w:r>
            <w:r w:rsidRPr="00BA4002">
              <w:rPr>
                <w:b/>
                <w:i/>
              </w:rPr>
              <w:tab/>
              <w:t>titjib tal-kooperazzjoni bejn l-aġenziji fil-livell tal-Unjoni bejn l-Istati Membri u l-korpi, l-uffiċċji u l-aġenziji rilevanti, kif ukoll kooperazzjoni fil-livell nazzjonali fost l-awtoritajiet kompetenti.</w:t>
            </w:r>
          </w:p>
        </w:tc>
      </w:tr>
      <w:tr w:rsidR="00CF004A" w:rsidRPr="00BA4002" w14:paraId="58D39DE7" w14:textId="77777777" w:rsidTr="009B5BE1">
        <w:trPr>
          <w:trHeight w:val="360"/>
        </w:trPr>
        <w:tc>
          <w:tcPr>
            <w:tcW w:w="4529" w:type="dxa"/>
          </w:tcPr>
          <w:p w14:paraId="627607ED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51B0675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4.</w:t>
            </w:r>
            <w:r w:rsidRPr="00BA4002">
              <w:rPr>
                <w:b/>
                <w:i/>
              </w:rPr>
              <w:tab/>
              <w:t xml:space="preserve">L-appoġġ tal-Unjoni għandu jikkontribwixxi għall-kisba tal-objettiv </w:t>
            </w:r>
            <w:r w:rsidRPr="00BA4002">
              <w:rPr>
                <w:b/>
                <w:i/>
              </w:rPr>
              <w:lastRenderedPageBreak/>
              <w:t xml:space="preserve">stipulat fl-Artikolu 3(1), il-punt (d), billi jiffoka fuq il-miżuri ta’ implimentazzjoni li ġejjin: </w:t>
            </w:r>
          </w:p>
        </w:tc>
      </w:tr>
      <w:tr w:rsidR="00CF004A" w:rsidRPr="00BA4002" w14:paraId="48908205" w14:textId="77777777" w:rsidTr="009B5BE1">
        <w:trPr>
          <w:trHeight w:val="360"/>
        </w:trPr>
        <w:tc>
          <w:tcPr>
            <w:tcW w:w="4529" w:type="dxa"/>
          </w:tcPr>
          <w:p w14:paraId="495D9A3B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6F2B82E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(a)</w:t>
            </w:r>
            <w:r w:rsidRPr="00BA4002">
              <w:rPr>
                <w:b/>
                <w:i/>
              </w:rPr>
              <w:tab/>
              <w:t>żieda fl-għadd ta’ operazzjonijiet ta’ infurzar tal-liġi li jinvolvu żewġ Stati Membri jew aktar, inkluż, fejn ikun xieraq, operazzjonijiet li jinvolvu atturi rilevanti oħra, b’mod partikolari permezz tal-</w:t>
            </w:r>
            <w:proofErr w:type="spellStart"/>
            <w:r w:rsidRPr="00BA4002">
              <w:rPr>
                <w:b/>
                <w:i/>
              </w:rPr>
              <w:t>iffaċilitar</w:t>
            </w:r>
            <w:proofErr w:type="spellEnd"/>
            <w:r w:rsidRPr="00BA4002">
              <w:rPr>
                <w:b/>
                <w:i/>
              </w:rPr>
              <w:t xml:space="preserve"> u t-titjib tal-użu ta’ skwadri ta’ investigazzjoni konġunti, rondi konġunti, </w:t>
            </w:r>
            <w:proofErr w:type="spellStart"/>
            <w:r w:rsidRPr="00BA4002">
              <w:rPr>
                <w:b/>
                <w:i/>
              </w:rPr>
              <w:t>insegwimenti</w:t>
            </w:r>
            <w:proofErr w:type="spellEnd"/>
            <w:r w:rsidRPr="00BA4002">
              <w:rPr>
                <w:b/>
                <w:i/>
              </w:rPr>
              <w:t xml:space="preserve">, sorveljanza </w:t>
            </w:r>
            <w:proofErr w:type="spellStart"/>
            <w:r w:rsidRPr="00BA4002">
              <w:rPr>
                <w:b/>
                <w:i/>
              </w:rPr>
              <w:t>diskreta</w:t>
            </w:r>
            <w:proofErr w:type="spellEnd"/>
            <w:r w:rsidRPr="00BA4002">
              <w:rPr>
                <w:b/>
                <w:i/>
              </w:rPr>
              <w:t xml:space="preserve"> u mekkaniżmi ta’ kooperazzjoni </w:t>
            </w:r>
            <w:proofErr w:type="spellStart"/>
            <w:r w:rsidRPr="00BA4002">
              <w:rPr>
                <w:b/>
                <w:i/>
              </w:rPr>
              <w:t>operazzjonali</w:t>
            </w:r>
            <w:proofErr w:type="spellEnd"/>
            <w:r w:rsidRPr="00BA4002">
              <w:rPr>
                <w:b/>
                <w:i/>
              </w:rPr>
              <w:t xml:space="preserve"> oħra fil-kuntest taċ-ċiklu ta’ politika tal-UE, b’enfasi speċjali fuq operazzjonijiet </w:t>
            </w:r>
            <w:proofErr w:type="spellStart"/>
            <w:r w:rsidRPr="00BA4002">
              <w:rPr>
                <w:b/>
                <w:i/>
              </w:rPr>
              <w:t>transfruntiera</w:t>
            </w:r>
            <w:proofErr w:type="spellEnd"/>
            <w:r w:rsidRPr="00BA4002">
              <w:rPr>
                <w:b/>
                <w:i/>
              </w:rPr>
              <w:t>;</w:t>
            </w:r>
          </w:p>
        </w:tc>
      </w:tr>
      <w:tr w:rsidR="00CF004A" w:rsidRPr="00BA4002" w14:paraId="61277CDF" w14:textId="77777777" w:rsidTr="009B5BE1">
        <w:trPr>
          <w:trHeight w:val="360"/>
        </w:trPr>
        <w:tc>
          <w:tcPr>
            <w:tcW w:w="4529" w:type="dxa"/>
          </w:tcPr>
          <w:p w14:paraId="6AD8D454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B56848B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(b)</w:t>
            </w:r>
            <w:r w:rsidRPr="00BA4002">
              <w:rPr>
                <w:b/>
                <w:i/>
              </w:rPr>
              <w:tab/>
              <w:t>titjib fil-koordinazzjoni u żieda fil-kooperazzjoni tal-awtoritajiet kompetenti fl-Istati Membri u bejniethom, u ma’ atturi rilevanti oħra, pereżempju permezz ta’ networks ta’ unitajiet nazzjonali speċjalizzati, networks u strutturi ta’ kooperazzjoni tal-Unjoni, u ċentri tal-Unjoni;</w:t>
            </w:r>
          </w:p>
        </w:tc>
      </w:tr>
      <w:tr w:rsidR="00CF004A" w:rsidRPr="00BA4002" w14:paraId="169BF1E6" w14:textId="77777777" w:rsidTr="009B5BE1">
        <w:trPr>
          <w:trHeight w:val="360"/>
        </w:trPr>
        <w:tc>
          <w:tcPr>
            <w:tcW w:w="4529" w:type="dxa"/>
          </w:tcPr>
          <w:p w14:paraId="42EE4F94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B6FAF11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(c)</w:t>
            </w:r>
            <w:r w:rsidRPr="00BA4002">
              <w:rPr>
                <w:b/>
                <w:i/>
              </w:rPr>
              <w:tab/>
              <w:t xml:space="preserve">titjib tal-kooperazzjoni bejn l-aġenziji fil-livell tal-Unjoni, bejn l-Istati </w:t>
            </w:r>
            <w:r w:rsidRPr="00BA4002">
              <w:rPr>
                <w:b/>
                <w:i/>
              </w:rPr>
              <w:t>Membri, u bejn l-Istati Membri u l-korpi, l-uffiċċji u l-aġenziji rilevanti tal-Unjoni, kif ukoll fil-livell nazzjonali fost l-awtoritajiet kompetenti f’kull Stat Membru;</w:t>
            </w:r>
          </w:p>
        </w:tc>
      </w:tr>
      <w:tr w:rsidR="00CF004A" w:rsidRPr="00BA4002" w14:paraId="56BE7590" w14:textId="77777777" w:rsidTr="009B5BE1">
        <w:trPr>
          <w:trHeight w:val="360"/>
        </w:trPr>
        <w:tc>
          <w:tcPr>
            <w:tcW w:w="4529" w:type="dxa"/>
          </w:tcPr>
          <w:p w14:paraId="779BCC68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EFDB967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(d)</w:t>
            </w:r>
            <w:r w:rsidRPr="00BA4002">
              <w:rPr>
                <w:b/>
                <w:i/>
              </w:rPr>
              <w:tab/>
              <w:t xml:space="preserve">sfruttament </w:t>
            </w:r>
            <w:proofErr w:type="spellStart"/>
            <w:r w:rsidRPr="00BA4002">
              <w:rPr>
                <w:b/>
                <w:i/>
              </w:rPr>
              <w:t>tas-sinerġiji</w:t>
            </w:r>
            <w:proofErr w:type="spellEnd"/>
            <w:r w:rsidRPr="00BA4002">
              <w:rPr>
                <w:b/>
                <w:i/>
              </w:rPr>
              <w:t xml:space="preserve"> billi jiġu miġbura flimkien ir-riżorsi u l-għarfien u l-</w:t>
            </w:r>
            <w:proofErr w:type="spellStart"/>
            <w:r w:rsidRPr="00BA4002">
              <w:rPr>
                <w:b/>
                <w:i/>
              </w:rPr>
              <w:t>kondiviżjoni</w:t>
            </w:r>
            <w:proofErr w:type="spellEnd"/>
            <w:r w:rsidRPr="00BA4002">
              <w:rPr>
                <w:b/>
                <w:i/>
              </w:rPr>
              <w:t xml:space="preserve"> tal-aħjar prattiki bejn l-Istati Membri u atturi rilevanti oħra, inkluż is-soċjetà ċivili, permezz ta’, pereżempju, il-ħolqien ta’ ċentri konġunti ta’ eċċellenza, l-iżvilupp ta’ valutazzjonijiet tar-riskju konġunti, jew ċentri ta’ appoġġ </w:t>
            </w:r>
            <w:proofErr w:type="spellStart"/>
            <w:r w:rsidRPr="00BA4002">
              <w:rPr>
                <w:b/>
                <w:i/>
              </w:rPr>
              <w:t>operazzjonali</w:t>
            </w:r>
            <w:proofErr w:type="spellEnd"/>
            <w:r w:rsidRPr="00BA4002">
              <w:rPr>
                <w:b/>
                <w:i/>
              </w:rPr>
              <w:t xml:space="preserve"> komuni għal operazzjonijiet immexxija b’mod konġunt;</w:t>
            </w:r>
          </w:p>
        </w:tc>
      </w:tr>
      <w:tr w:rsidR="00CF004A" w:rsidRPr="00BA4002" w14:paraId="045AEB5F" w14:textId="77777777" w:rsidTr="009B5BE1">
        <w:trPr>
          <w:trHeight w:val="360"/>
        </w:trPr>
        <w:tc>
          <w:tcPr>
            <w:tcW w:w="4529" w:type="dxa"/>
          </w:tcPr>
          <w:p w14:paraId="63B10AA6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9F26D61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5.</w:t>
            </w:r>
            <w:r w:rsidRPr="00BA4002">
              <w:rPr>
                <w:b/>
                <w:i/>
              </w:rPr>
              <w:tab/>
              <w:t>L-appoġġ tal-Unjoni għandu jikkontribwixxi għall-kisba tal-objettiv speċifiku stipulat fl-Artikolu 3(1), il-punt (e), billi jiffoka fuq il-miżuri ta’ implimentazzjoni li ġejjin:</w:t>
            </w:r>
          </w:p>
        </w:tc>
      </w:tr>
      <w:tr w:rsidR="00CF004A" w:rsidRPr="00BA4002" w14:paraId="55E5EAC6" w14:textId="77777777" w:rsidTr="009B5BE1">
        <w:trPr>
          <w:trHeight w:val="360"/>
        </w:trPr>
        <w:tc>
          <w:tcPr>
            <w:tcW w:w="4529" w:type="dxa"/>
          </w:tcPr>
          <w:p w14:paraId="2F0459C7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4F4FEF5" w14:textId="77777777" w:rsidR="008E290E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(a)</w:t>
            </w:r>
            <w:r w:rsidRPr="00BA4002">
              <w:rPr>
                <w:b/>
                <w:i/>
              </w:rPr>
              <w:tab/>
            </w:r>
            <w:r w:rsidRPr="00BA4002">
              <w:rPr>
                <w:b/>
                <w:i/>
              </w:rPr>
              <w:t xml:space="preserve">il-promozzjoni u l-iżvilupp ta’ miżuri, salvagwardji, mekkaniżmi u l-aħjar prattiki għall-identifikazzjoni bikrija, il-protezzjoni u l-appoġġ għal xhieda, </w:t>
            </w:r>
            <w:proofErr w:type="spellStart"/>
            <w:r w:rsidRPr="00BA4002">
              <w:rPr>
                <w:b/>
                <w:i/>
              </w:rPr>
              <w:t>informaturi</w:t>
            </w:r>
            <w:proofErr w:type="spellEnd"/>
            <w:r w:rsidRPr="00BA4002">
              <w:rPr>
                <w:b/>
                <w:i/>
              </w:rPr>
              <w:t xml:space="preserve"> u vittmi tal-kriminalità serja u organizzata u l-iżvilupp ta’ sħubijiet bejn l-awtoritajiet pubbliċi u atturi rilevanti oħra għal dan l-għan;</w:t>
            </w:r>
          </w:p>
        </w:tc>
      </w:tr>
      <w:tr w:rsidR="00CF004A" w:rsidRPr="00BA4002" w14:paraId="34D683D5" w14:textId="77777777" w:rsidTr="009B5BE1">
        <w:trPr>
          <w:trHeight w:val="360"/>
        </w:trPr>
        <w:tc>
          <w:tcPr>
            <w:tcW w:w="4529" w:type="dxa"/>
          </w:tcPr>
          <w:p w14:paraId="706C8BBD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F39BB63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(b)</w:t>
            </w:r>
            <w:r w:rsidRPr="00BA4002">
              <w:rPr>
                <w:b/>
                <w:i/>
              </w:rPr>
              <w:tab/>
              <w:t>l-appoġġ għall-istabbiliment, l-</w:t>
            </w:r>
            <w:proofErr w:type="spellStart"/>
            <w:r w:rsidRPr="00BA4002">
              <w:rPr>
                <w:b/>
                <w:i/>
              </w:rPr>
              <w:t>aċċessibbiltà</w:t>
            </w:r>
            <w:proofErr w:type="spellEnd"/>
            <w:r w:rsidRPr="00BA4002">
              <w:rPr>
                <w:b/>
                <w:i/>
              </w:rPr>
              <w:t xml:space="preserve"> u t-tisħiħ ta’ servizzi ta’ appoġġ speċjalizzati għall-vittmi tal-kriminalità serja u organizzata, inkluża l-assistenza psikoloġika, legali u soċjali, u l-</w:t>
            </w:r>
            <w:proofErr w:type="spellStart"/>
            <w:r w:rsidRPr="00BA4002">
              <w:rPr>
                <w:b/>
                <w:i/>
              </w:rPr>
              <w:t>iżgurar</w:t>
            </w:r>
            <w:proofErr w:type="spellEnd"/>
            <w:r w:rsidRPr="00BA4002">
              <w:rPr>
                <w:b/>
                <w:i/>
              </w:rPr>
              <w:t xml:space="preserve"> tal-aċċess għal servizzi infurmati dwar it-trawma, inkluż għal persuni vulnerabbli u tfal;</w:t>
            </w:r>
          </w:p>
        </w:tc>
      </w:tr>
      <w:tr w:rsidR="00CF004A" w:rsidRPr="00BA4002" w14:paraId="72E87CA0" w14:textId="77777777" w:rsidTr="009B5BE1">
        <w:trPr>
          <w:trHeight w:val="360"/>
        </w:trPr>
        <w:tc>
          <w:tcPr>
            <w:tcW w:w="4529" w:type="dxa"/>
          </w:tcPr>
          <w:p w14:paraId="248C4511" w14:textId="77777777" w:rsidR="00754581" w:rsidRPr="00BA4002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44269FA" w14:textId="77777777" w:rsidR="00754581" w:rsidRPr="00BA4002" w:rsidRDefault="000E5734" w:rsidP="003910EE">
            <w:pPr>
              <w:pStyle w:val="Normal6a"/>
              <w:rPr>
                <w:b/>
                <w:bCs/>
                <w:i/>
                <w:iCs/>
              </w:rPr>
            </w:pPr>
            <w:r w:rsidRPr="00BA4002">
              <w:rPr>
                <w:b/>
                <w:i/>
              </w:rPr>
              <w:t>(c)</w:t>
            </w:r>
            <w:r w:rsidRPr="00BA4002">
              <w:rPr>
                <w:b/>
                <w:i/>
              </w:rPr>
              <w:tab/>
              <w:t xml:space="preserve">l-appoġġ </w:t>
            </w:r>
            <w:proofErr w:type="spellStart"/>
            <w:r w:rsidRPr="00BA4002">
              <w:rPr>
                <w:b/>
                <w:i/>
              </w:rPr>
              <w:t>għas-sensibilizzazzjoni</w:t>
            </w:r>
            <w:proofErr w:type="spellEnd"/>
            <w:r w:rsidRPr="00BA4002">
              <w:rPr>
                <w:b/>
                <w:i/>
              </w:rPr>
              <w:t>, it-taħriġ u l-attivitajiet ta’ bini tal-kapaċità għall-awtoritajiet kompetenti u l-organizzazzjonijiet rilevanti dwar id-drittijiet tal-vittmi, l-</w:t>
            </w:r>
            <w:proofErr w:type="spellStart"/>
            <w:r w:rsidRPr="00BA4002">
              <w:rPr>
                <w:b/>
                <w:i/>
              </w:rPr>
              <w:t>approċċi</w:t>
            </w:r>
            <w:proofErr w:type="spellEnd"/>
            <w:r w:rsidRPr="00BA4002">
              <w:rPr>
                <w:b/>
                <w:i/>
              </w:rPr>
              <w:t xml:space="preserve"> </w:t>
            </w:r>
            <w:proofErr w:type="spellStart"/>
            <w:r w:rsidRPr="00BA4002">
              <w:rPr>
                <w:b/>
                <w:i/>
              </w:rPr>
              <w:t>ċċentrati</w:t>
            </w:r>
            <w:proofErr w:type="spellEnd"/>
            <w:r w:rsidRPr="00BA4002">
              <w:rPr>
                <w:b/>
                <w:i/>
              </w:rPr>
              <w:t xml:space="preserve"> fuq il-vittmi u l-prevenzjoni tal-vittimizzazzjoni sekondarja.</w:t>
            </w:r>
          </w:p>
        </w:tc>
      </w:tr>
    </w:tbl>
    <w:p w14:paraId="5C01FA0A" w14:textId="77777777" w:rsidR="00CD0FA6" w:rsidRPr="00BA4002" w:rsidRDefault="000E5734" w:rsidP="00CD0FA6">
      <w:pPr>
        <w:pStyle w:val="Olang"/>
        <w:rPr>
          <w:sz w:val="24"/>
          <w:szCs w:val="24"/>
        </w:rPr>
      </w:pPr>
      <w:proofErr w:type="spellStart"/>
      <w:r w:rsidRPr="00BA4002">
        <w:rPr>
          <w:sz w:val="24"/>
          <w:szCs w:val="24"/>
        </w:rPr>
        <w:t>Or</w:t>
      </w:r>
      <w:proofErr w:type="spellEnd"/>
      <w:r w:rsidRPr="00BA4002">
        <w:rPr>
          <w:sz w:val="24"/>
          <w:szCs w:val="24"/>
        </w:rPr>
        <w:t xml:space="preserve">. </w:t>
      </w:r>
      <w:r w:rsidRPr="00BA4002">
        <w:rPr>
          <w:rStyle w:val="HideTWBExt"/>
        </w:rPr>
        <w:t>&lt;Original&gt;</w:t>
      </w:r>
      <w:r w:rsidRPr="00BA4002">
        <w:rPr>
          <w:rStyle w:val="HideTWBInt"/>
          <w:sz w:val="24"/>
          <w:szCs w:val="24"/>
        </w:rPr>
        <w:t>{EN}</w:t>
      </w:r>
      <w:proofErr w:type="spellStart"/>
      <w:r w:rsidRPr="00BA4002">
        <w:rPr>
          <w:sz w:val="24"/>
          <w:szCs w:val="24"/>
        </w:rPr>
        <w:t>en</w:t>
      </w:r>
      <w:proofErr w:type="spellEnd"/>
      <w:r w:rsidRPr="00BA4002">
        <w:rPr>
          <w:rStyle w:val="HideTWBExt"/>
        </w:rPr>
        <w:t>&lt;/Original&gt;</w:t>
      </w:r>
    </w:p>
    <w:p w14:paraId="52E22B79" w14:textId="77777777" w:rsidR="00CD0FA6" w:rsidRPr="00BA4002" w:rsidRDefault="000E5734" w:rsidP="00CD0FA6">
      <w:pPr>
        <w:pStyle w:val="JustificationTitle"/>
      </w:pPr>
      <w:r w:rsidRPr="00BA4002">
        <w:rPr>
          <w:rStyle w:val="HideTWBExt"/>
          <w:i w:val="0"/>
        </w:rPr>
        <w:t>&lt;TitreJust&gt;</w:t>
      </w:r>
      <w:r w:rsidRPr="00BA4002">
        <w:t>Ġustifikazzjoni</w:t>
      </w:r>
      <w:r w:rsidRPr="00BA4002">
        <w:rPr>
          <w:rStyle w:val="HideTWBExt"/>
          <w:i w:val="0"/>
        </w:rPr>
        <w:t>&lt;/TitreJust&gt;</w:t>
      </w:r>
    </w:p>
    <w:p w14:paraId="49AA92A1" w14:textId="77777777" w:rsidR="00CD0FA6" w:rsidRPr="00BA4002" w:rsidRDefault="000E5734" w:rsidP="00CD0FA6">
      <w:pPr>
        <w:pStyle w:val="Normal12Italic"/>
        <w:jc w:val="both"/>
        <w:rPr>
          <w:szCs w:val="24"/>
        </w:rPr>
      </w:pPr>
      <w:r w:rsidRPr="00BA4002">
        <w:t xml:space="preserve">L-Istati Membri se jibbenefikaw mill-ħolqien ta’ dan l-Anness I li se jservi bħala gwida għall-elaborazzjoni tal-Pjanijiet ta’ Sħubija Nazzjonali u Reġjonali tagħhom u l-finanzjament ta’ dawn il-pjanijiet taħt il-QFP, filwaqt li jiġi żgurat li l-Unjoni tuża l-fondi tagħha għall-azzjonijiet l-aktar meħtieġa biex tindirizza t-theddid attwali għas-sigurtà interna tal-Unjoni u biex iżżid il-kooperazzjoni transfruntiera. </w:t>
      </w:r>
      <w:r w:rsidRPr="00BA4002">
        <w:rPr>
          <w:rStyle w:val="HideTWBExt"/>
        </w:rPr>
        <w:t>&lt;/Amend&gt;</w:t>
      </w:r>
    </w:p>
    <w:p w14:paraId="2FC803E1" w14:textId="77777777" w:rsidR="00CD0FA6" w:rsidRPr="00BA4002" w:rsidRDefault="000E5734" w:rsidP="00CD0FA6">
      <w:pPr>
        <w:rPr>
          <w:rStyle w:val="HideTWBExt"/>
          <w:noProof w:val="0"/>
        </w:rPr>
      </w:pPr>
      <w:bookmarkStart w:id="2" w:name="EndA"/>
      <w:r w:rsidRPr="00BA4002">
        <w:rPr>
          <w:rStyle w:val="HideTWBExt"/>
        </w:rPr>
        <w:t>&lt;/RepeatBlock-Amend&gt;</w:t>
      </w:r>
      <w:bookmarkEnd w:id="2"/>
    </w:p>
    <w:p w14:paraId="27499CF7" w14:textId="77777777" w:rsidR="00CD0FA6" w:rsidRPr="00BA4002" w:rsidRDefault="00CD0FA6" w:rsidP="00BF4068"/>
    <w:sectPr w:rsidR="00CD0FA6" w:rsidRPr="00BA4002" w:rsidSect="00BA40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05E36" w14:textId="77777777" w:rsidR="000E5734" w:rsidRPr="00BA4002" w:rsidRDefault="000E5734">
      <w:r w:rsidRPr="00BA4002">
        <w:separator/>
      </w:r>
    </w:p>
  </w:endnote>
  <w:endnote w:type="continuationSeparator" w:id="0">
    <w:p w14:paraId="07BBC7BF" w14:textId="77777777" w:rsidR="000E5734" w:rsidRPr="00BA4002" w:rsidRDefault="000E5734">
      <w:r w:rsidRPr="00BA40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E0F6" w14:textId="77777777" w:rsidR="00BA4002" w:rsidRPr="00BA4002" w:rsidRDefault="00BA4002" w:rsidP="00BA4002">
    <w:pPr>
      <w:pStyle w:val="EPFooter"/>
    </w:pPr>
    <w:r w:rsidRPr="00BA4002">
      <w:t>PE</w:t>
    </w:r>
    <w:r w:rsidRPr="00BA4002">
      <w:rPr>
        <w:rStyle w:val="HideTWBExt"/>
      </w:rPr>
      <w:t>&lt;NoPE&gt;</w:t>
    </w:r>
    <w:r w:rsidRPr="00BA4002">
      <w:t>790.179</w:t>
    </w:r>
    <w:r w:rsidRPr="00BA4002">
      <w:rPr>
        <w:rStyle w:val="HideTWBExt"/>
      </w:rPr>
      <w:t>&lt;/NoPE&gt;&lt;Version&gt;</w:t>
    </w:r>
    <w:r w:rsidRPr="00BA4002">
      <w:t>v01-00</w:t>
    </w:r>
    <w:r w:rsidRPr="00BA4002">
      <w:rPr>
        <w:rStyle w:val="HideTWBExt"/>
      </w:rPr>
      <w:t>&lt;/Version&gt;</w:t>
    </w:r>
    <w:r w:rsidRPr="00BA4002">
      <w:tab/>
    </w:r>
    <w:r w:rsidRPr="00BA4002">
      <w:fldChar w:fldCharType="begin"/>
    </w:r>
    <w:r w:rsidRPr="00BA4002">
      <w:instrText xml:space="preserve"> PAGE  \* MERGEFORMAT </w:instrText>
    </w:r>
    <w:r w:rsidRPr="00BA4002">
      <w:fldChar w:fldCharType="separate"/>
    </w:r>
    <w:r w:rsidRPr="00BA4002">
      <w:rPr>
        <w:noProof/>
      </w:rPr>
      <w:t>2</w:t>
    </w:r>
    <w:r w:rsidRPr="00BA4002">
      <w:fldChar w:fldCharType="end"/>
    </w:r>
    <w:r w:rsidRPr="00BA4002">
      <w:t>/</w:t>
    </w:r>
    <w:fldSimple w:instr=" NUMPAGES  \* MERGEFORMAT ">
      <w:r w:rsidRPr="00BA4002">
        <w:rPr>
          <w:noProof/>
        </w:rPr>
        <w:t>7</w:t>
      </w:r>
    </w:fldSimple>
    <w:r w:rsidRPr="00BA4002">
      <w:tab/>
    </w:r>
    <w:r w:rsidRPr="00BA4002">
      <w:rPr>
        <w:rStyle w:val="HideTWBExt"/>
      </w:rPr>
      <w:t>&lt;PathFdR&gt;</w:t>
    </w:r>
    <w:r w:rsidRPr="00BA4002">
      <w:t>AM\1346525MT.docx</w:t>
    </w:r>
    <w:r w:rsidRPr="00BA4002">
      <w:rPr>
        <w:rStyle w:val="HideTWBExt"/>
      </w:rPr>
      <w:t>&lt;/PathFdR&gt;</w:t>
    </w:r>
  </w:p>
  <w:p w14:paraId="3C6F01CC" w14:textId="26E1885C" w:rsidR="00D82FCC" w:rsidRPr="00BA4002" w:rsidRDefault="00BA4002" w:rsidP="00BA4002">
    <w:pPr>
      <w:pStyle w:val="EPFooter2"/>
    </w:pPr>
    <w:r w:rsidRPr="00BA400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921B" w14:textId="77777777" w:rsidR="00BA4002" w:rsidRPr="00BA4002" w:rsidRDefault="00BA4002" w:rsidP="00BA4002">
    <w:pPr>
      <w:pStyle w:val="EPFooter"/>
    </w:pPr>
    <w:r w:rsidRPr="00BA4002">
      <w:rPr>
        <w:rStyle w:val="HideTWBExt"/>
      </w:rPr>
      <w:t>&lt;PathFdR&gt;</w:t>
    </w:r>
    <w:r w:rsidRPr="00BA4002">
      <w:t>AM\1346525MT.docx</w:t>
    </w:r>
    <w:r w:rsidRPr="00BA4002">
      <w:rPr>
        <w:rStyle w:val="HideTWBExt"/>
      </w:rPr>
      <w:t>&lt;/PathFdR&gt;</w:t>
    </w:r>
    <w:r w:rsidRPr="00BA4002">
      <w:tab/>
    </w:r>
    <w:r w:rsidRPr="00BA4002">
      <w:fldChar w:fldCharType="begin"/>
    </w:r>
    <w:r w:rsidRPr="00BA4002">
      <w:instrText xml:space="preserve"> PAGE  \* MERGEFORMAT </w:instrText>
    </w:r>
    <w:r w:rsidRPr="00BA4002">
      <w:fldChar w:fldCharType="separate"/>
    </w:r>
    <w:r w:rsidRPr="00BA4002">
      <w:rPr>
        <w:noProof/>
      </w:rPr>
      <w:t>3</w:t>
    </w:r>
    <w:r w:rsidRPr="00BA4002">
      <w:fldChar w:fldCharType="end"/>
    </w:r>
    <w:r w:rsidRPr="00BA4002">
      <w:t>/</w:t>
    </w:r>
    <w:fldSimple w:instr=" NUMPAGES  \* MERGEFORMAT ">
      <w:r w:rsidRPr="00BA4002">
        <w:rPr>
          <w:noProof/>
        </w:rPr>
        <w:t>7</w:t>
      </w:r>
    </w:fldSimple>
    <w:r w:rsidRPr="00BA4002">
      <w:tab/>
      <w:t>PE</w:t>
    </w:r>
    <w:r w:rsidRPr="00BA4002">
      <w:rPr>
        <w:rStyle w:val="HideTWBExt"/>
      </w:rPr>
      <w:t>&lt;NoPE&gt;</w:t>
    </w:r>
    <w:r w:rsidRPr="00BA4002">
      <w:t>790.179</w:t>
    </w:r>
    <w:r w:rsidRPr="00BA4002">
      <w:rPr>
        <w:rStyle w:val="HideTWBExt"/>
      </w:rPr>
      <w:t>&lt;/NoPE&gt;&lt;Version&gt;</w:t>
    </w:r>
    <w:r w:rsidRPr="00BA4002">
      <w:t>v01-00</w:t>
    </w:r>
    <w:r w:rsidRPr="00BA4002">
      <w:rPr>
        <w:rStyle w:val="HideTWBExt"/>
      </w:rPr>
      <w:t>&lt;/Version&gt;</w:t>
    </w:r>
  </w:p>
  <w:p w14:paraId="509E51F2" w14:textId="7DFC4317" w:rsidR="00D82FCC" w:rsidRPr="00BA4002" w:rsidRDefault="00BA4002" w:rsidP="00BA4002">
    <w:pPr>
      <w:pStyle w:val="EPFooter2"/>
    </w:pPr>
    <w:r w:rsidRPr="00BA4002">
      <w:tab/>
    </w:r>
    <w:r w:rsidRPr="00BA400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08FB" w14:textId="77777777" w:rsidR="00BA4002" w:rsidRPr="00BA4002" w:rsidRDefault="00BA4002" w:rsidP="00BA4002">
    <w:pPr>
      <w:pStyle w:val="EPFooter"/>
    </w:pPr>
    <w:r w:rsidRPr="00BA4002">
      <w:rPr>
        <w:rStyle w:val="HideTWBExt"/>
      </w:rPr>
      <w:t>&lt;PathFdR&gt;</w:t>
    </w:r>
    <w:r w:rsidRPr="00BA4002">
      <w:t>AM\1346525MT.docx</w:t>
    </w:r>
    <w:r w:rsidRPr="00BA4002">
      <w:rPr>
        <w:rStyle w:val="HideTWBExt"/>
      </w:rPr>
      <w:t>&lt;/PathFdR&gt;</w:t>
    </w:r>
    <w:r w:rsidRPr="00BA4002">
      <w:tab/>
    </w:r>
    <w:r w:rsidRPr="00BA4002">
      <w:tab/>
      <w:t>PE</w:t>
    </w:r>
    <w:r w:rsidRPr="00BA4002">
      <w:rPr>
        <w:rStyle w:val="HideTWBExt"/>
      </w:rPr>
      <w:t>&lt;NoPE&gt;</w:t>
    </w:r>
    <w:r w:rsidRPr="00BA4002">
      <w:t>790.179</w:t>
    </w:r>
    <w:r w:rsidRPr="00BA4002">
      <w:rPr>
        <w:rStyle w:val="HideTWBExt"/>
      </w:rPr>
      <w:t>&lt;/NoPE&gt;&lt;Version&gt;</w:t>
    </w:r>
    <w:r w:rsidRPr="00BA4002">
      <w:t>v01-00</w:t>
    </w:r>
    <w:r w:rsidRPr="00BA4002">
      <w:rPr>
        <w:rStyle w:val="HideTWBExt"/>
      </w:rPr>
      <w:t>&lt;/Version&gt;</w:t>
    </w:r>
  </w:p>
  <w:p w14:paraId="172162A6" w14:textId="56BA0B69" w:rsidR="00D82FCC" w:rsidRPr="00BA4002" w:rsidRDefault="00BA4002" w:rsidP="00BA4002">
    <w:pPr>
      <w:pStyle w:val="EPFooter2"/>
    </w:pPr>
    <w:r w:rsidRPr="00BA4002">
      <w:t>MT</w:t>
    </w:r>
    <w:r w:rsidRPr="00BA4002">
      <w:tab/>
    </w:r>
    <w:r w:rsidRPr="00BA4002">
      <w:rPr>
        <w:b w:val="0"/>
        <w:i/>
        <w:color w:val="C0C0C0"/>
        <w:sz w:val="22"/>
      </w:rPr>
      <w:t xml:space="preserve">Magħquda </w:t>
    </w:r>
    <w:proofErr w:type="spellStart"/>
    <w:r w:rsidRPr="00BA4002">
      <w:rPr>
        <w:b w:val="0"/>
        <w:i/>
        <w:color w:val="C0C0C0"/>
        <w:sz w:val="22"/>
      </w:rPr>
      <w:t>fid-diversità</w:t>
    </w:r>
    <w:proofErr w:type="spellEnd"/>
    <w:r w:rsidRPr="00BA400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1569" w14:textId="77777777" w:rsidR="000E5734" w:rsidRPr="00BA4002" w:rsidRDefault="000E5734">
      <w:r w:rsidRPr="00BA4002">
        <w:separator/>
      </w:r>
    </w:p>
  </w:footnote>
  <w:footnote w:type="continuationSeparator" w:id="0">
    <w:p w14:paraId="4896D0A6" w14:textId="77777777" w:rsidR="000E5734" w:rsidRPr="00BA4002" w:rsidRDefault="000E5734">
      <w:r w:rsidRPr="00BA40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A75FB" w14:textId="77777777" w:rsidR="000E5734" w:rsidRDefault="000E57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75AC" w14:textId="77777777" w:rsidR="000E5734" w:rsidRDefault="000E57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AA98" w14:textId="77777777" w:rsidR="000E5734" w:rsidRDefault="000E57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C096BD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D10D400" w:tentative="1">
      <w:start w:val="1"/>
      <w:numFmt w:val="lowerLetter"/>
      <w:lvlText w:val="%2."/>
      <w:lvlJc w:val="left"/>
      <w:pPr>
        <w:ind w:left="1440" w:hanging="360"/>
      </w:pPr>
    </w:lvl>
    <w:lvl w:ilvl="2" w:tplc="9356BB24" w:tentative="1">
      <w:start w:val="1"/>
      <w:numFmt w:val="lowerRoman"/>
      <w:lvlText w:val="%3."/>
      <w:lvlJc w:val="right"/>
      <w:pPr>
        <w:ind w:left="2160" w:hanging="180"/>
      </w:pPr>
    </w:lvl>
    <w:lvl w:ilvl="3" w:tplc="CB20254E" w:tentative="1">
      <w:start w:val="1"/>
      <w:numFmt w:val="decimal"/>
      <w:lvlText w:val="%4."/>
      <w:lvlJc w:val="left"/>
      <w:pPr>
        <w:ind w:left="2880" w:hanging="360"/>
      </w:pPr>
    </w:lvl>
    <w:lvl w:ilvl="4" w:tplc="92FA2E94" w:tentative="1">
      <w:start w:val="1"/>
      <w:numFmt w:val="lowerLetter"/>
      <w:lvlText w:val="%5."/>
      <w:lvlJc w:val="left"/>
      <w:pPr>
        <w:ind w:left="3600" w:hanging="360"/>
      </w:pPr>
    </w:lvl>
    <w:lvl w:ilvl="5" w:tplc="3F2278D0" w:tentative="1">
      <w:start w:val="1"/>
      <w:numFmt w:val="lowerRoman"/>
      <w:lvlText w:val="%6."/>
      <w:lvlJc w:val="right"/>
      <w:pPr>
        <w:ind w:left="4320" w:hanging="180"/>
      </w:pPr>
    </w:lvl>
    <w:lvl w:ilvl="6" w:tplc="50BA588A" w:tentative="1">
      <w:start w:val="1"/>
      <w:numFmt w:val="decimal"/>
      <w:lvlText w:val="%7."/>
      <w:lvlJc w:val="left"/>
      <w:pPr>
        <w:ind w:left="5040" w:hanging="360"/>
      </w:pPr>
    </w:lvl>
    <w:lvl w:ilvl="7" w:tplc="1D94FB3C" w:tentative="1">
      <w:start w:val="1"/>
      <w:numFmt w:val="lowerLetter"/>
      <w:lvlText w:val="%8."/>
      <w:lvlJc w:val="left"/>
      <w:pPr>
        <w:ind w:left="5760" w:hanging="360"/>
      </w:pPr>
    </w:lvl>
    <w:lvl w:ilvl="8" w:tplc="E48685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EN"/>
    <w:docVar w:name="TXTLANGUEMIN" w:val="en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EN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5734"/>
    <w:rsid w:val="000E7234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7E5F62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002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CF004A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5B006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3</TotalTime>
  <Pages>7</Pages>
  <Words>947</Words>
  <Characters>7239</Characters>
  <Application>Microsoft Office Word</Application>
  <DocSecurity>0</DocSecurity>
  <Lines>254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2026-06-23T10:09:00Z</cp:lastPrinted>
  <dcterms:created xsi:type="dcterms:W3CDTF">2026-07-07T09:34:00Z</dcterms:created>
  <dcterms:modified xsi:type="dcterms:W3CDTF">2026-07-07T09:34:00Z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AM\1346525MT.docx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- 2026/07/07 11:31</vt:lpwstr>
  </property>
</Properties>
</file>