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016FC" w:rsidRPr="001B06EA" w14:paraId="0AA2EC8D" w14:textId="77777777" w:rsidTr="00203D96">
        <w:trPr>
          <w:trHeight w:hRule="exact" w:val="1418"/>
        </w:trPr>
        <w:tc>
          <w:tcPr>
            <w:tcW w:w="6804" w:type="dxa"/>
            <w:shd w:val="clear" w:color="auto" w:fill="auto"/>
            <w:vAlign w:val="center"/>
          </w:tcPr>
          <w:p w14:paraId="3386BFE4" w14:textId="77777777" w:rsidR="00BE5062" w:rsidRPr="001B06EA" w:rsidRDefault="009F16CB" w:rsidP="00203D96">
            <w:pPr>
              <w:pStyle w:val="EPName"/>
            </w:pPr>
            <w:r w:rsidRPr="001B06EA">
              <w:t>Parlament Europejski</w:t>
            </w:r>
          </w:p>
          <w:p w14:paraId="537C5383" w14:textId="77777777" w:rsidR="00BE5062" w:rsidRPr="001B06EA" w:rsidRDefault="009F16CB" w:rsidP="00203D96">
            <w:pPr>
              <w:pStyle w:val="EPTerm"/>
            </w:pPr>
            <w:r w:rsidRPr="001B06EA">
              <w:t>2024–2029</w:t>
            </w:r>
          </w:p>
        </w:tc>
        <w:tc>
          <w:tcPr>
            <w:tcW w:w="2268" w:type="dxa"/>
            <w:shd w:val="clear" w:color="auto" w:fill="auto"/>
          </w:tcPr>
          <w:p w14:paraId="639C9F94" w14:textId="77777777" w:rsidR="00BE5062" w:rsidRPr="001B06EA" w:rsidRDefault="009F16CB" w:rsidP="00203D96">
            <w:pPr>
              <w:pStyle w:val="EPLogo"/>
            </w:pPr>
            <w:r w:rsidRPr="001B06EA">
              <w:rPr>
                <w:noProof/>
              </w:rPr>
              <w:drawing>
                <wp:inline distT="0" distB="0" distL="0" distR="0" wp14:anchorId="629E765C" wp14:editId="742F97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7599366" w14:textId="77777777" w:rsidR="000E7234" w:rsidRPr="001B06EA" w:rsidRDefault="000E7234" w:rsidP="000E7234">
      <w:pPr>
        <w:pStyle w:val="LineTop"/>
      </w:pPr>
    </w:p>
    <w:p w14:paraId="3278700B" w14:textId="77777777" w:rsidR="000E7234" w:rsidRPr="001B06EA" w:rsidRDefault="009F16CB" w:rsidP="000E7234">
      <w:pPr>
        <w:pStyle w:val="EPBody"/>
      </w:pPr>
      <w:r w:rsidRPr="001B06EA">
        <w:rPr>
          <w:rStyle w:val="HideTWBExt"/>
          <w:i w:val="0"/>
          <w:szCs w:val="20"/>
        </w:rPr>
        <w:t>&lt;Commission&gt;</w:t>
      </w:r>
      <w:r w:rsidRPr="001B06EA">
        <w:rPr>
          <w:rStyle w:val="HideTWBInt"/>
          <w:i w:val="0"/>
          <w:szCs w:val="20"/>
        </w:rPr>
        <w:t>{PECH}</w:t>
      </w:r>
      <w:r w:rsidRPr="001B06EA">
        <w:t>Komisja Rybołówstwa</w:t>
      </w:r>
      <w:r w:rsidRPr="001B06EA">
        <w:rPr>
          <w:rStyle w:val="HideTWBExt"/>
          <w:i w:val="0"/>
          <w:szCs w:val="20"/>
        </w:rPr>
        <w:t>&lt;/Commission&gt;</w:t>
      </w:r>
    </w:p>
    <w:p w14:paraId="516F347B" w14:textId="77777777" w:rsidR="000E7234" w:rsidRPr="001B06EA" w:rsidRDefault="000E7234" w:rsidP="000E7234">
      <w:pPr>
        <w:pStyle w:val="LineBottom"/>
      </w:pPr>
    </w:p>
    <w:p w14:paraId="323D2E66" w14:textId="77777777" w:rsidR="00B85286" w:rsidRPr="001B06EA" w:rsidRDefault="009F16CB">
      <w:pPr>
        <w:pStyle w:val="CoverReference"/>
      </w:pPr>
      <w:r w:rsidRPr="001B06EA">
        <w:rPr>
          <w:rStyle w:val="HideTWBExt"/>
          <w:b w:val="0"/>
        </w:rPr>
        <w:t>&lt;RefProc&gt;</w:t>
      </w:r>
      <w:r w:rsidRPr="001B06EA">
        <w:t>2024/0098</w:t>
      </w:r>
      <w:r w:rsidRPr="001B06EA">
        <w:rPr>
          <w:rStyle w:val="HideTWBExt"/>
          <w:b w:val="0"/>
        </w:rPr>
        <w:t>&lt;/RefProc&gt;&lt;RefTypeProc&gt;</w:t>
      </w:r>
      <w:r w:rsidRPr="001B06EA">
        <w:t>(COD)</w:t>
      </w:r>
      <w:r w:rsidRPr="001B06EA">
        <w:rPr>
          <w:rStyle w:val="HideTWBExt"/>
          <w:b w:val="0"/>
        </w:rPr>
        <w:t>&lt;/RefTypeProc&gt;</w:t>
      </w:r>
    </w:p>
    <w:p w14:paraId="7029BF1E" w14:textId="77777777" w:rsidR="00B85286" w:rsidRPr="001B06EA" w:rsidRDefault="009F16CB">
      <w:pPr>
        <w:pStyle w:val="CoverDate"/>
      </w:pPr>
      <w:r w:rsidRPr="001B06EA">
        <w:rPr>
          <w:rStyle w:val="HideTWBExt"/>
        </w:rPr>
        <w:t>&lt;Date&gt;</w:t>
      </w:r>
      <w:r w:rsidRPr="001B06EA">
        <w:rPr>
          <w:rStyle w:val="HideTWBInt"/>
        </w:rPr>
        <w:t>{09/04/2025}</w:t>
      </w:r>
      <w:r w:rsidRPr="001B06EA">
        <w:t>9.4.2025</w:t>
      </w:r>
      <w:r w:rsidRPr="001B06EA">
        <w:rPr>
          <w:rStyle w:val="HideTWBExt"/>
        </w:rPr>
        <w:t>&lt;/Date&gt;</w:t>
      </w:r>
    </w:p>
    <w:p w14:paraId="0C95C75B" w14:textId="77777777" w:rsidR="009B0305" w:rsidRPr="001B06EA" w:rsidRDefault="009F16CB" w:rsidP="009B0305">
      <w:pPr>
        <w:pStyle w:val="CoverDocType"/>
      </w:pPr>
      <w:r w:rsidRPr="001B06EA">
        <w:rPr>
          <w:rStyle w:val="HideTWBExt"/>
          <w:b w:val="0"/>
        </w:rPr>
        <w:t>&lt;TypeAM&gt;</w:t>
      </w:r>
      <w:r w:rsidRPr="001B06EA">
        <w:t>POPRAWKI</w:t>
      </w:r>
      <w:r w:rsidRPr="001B06EA">
        <w:rPr>
          <w:rStyle w:val="HideTWBExt"/>
          <w:b w:val="0"/>
        </w:rPr>
        <w:t>&lt;/TypeAM&gt;</w:t>
      </w:r>
    </w:p>
    <w:p w14:paraId="690D9F6F" w14:textId="77777777" w:rsidR="00B85286" w:rsidRPr="001B06EA" w:rsidRDefault="009F16CB" w:rsidP="001C2054">
      <w:pPr>
        <w:pStyle w:val="CoverDocType24a"/>
      </w:pPr>
      <w:r w:rsidRPr="001B06EA">
        <w:rPr>
          <w:rStyle w:val="HideTWBExt"/>
          <w:b w:val="0"/>
        </w:rPr>
        <w:t>&lt;RangeAM&gt;</w:t>
      </w:r>
      <w:r w:rsidRPr="001B06EA">
        <w:t>127-244</w:t>
      </w:r>
      <w:r w:rsidRPr="001B06EA">
        <w:rPr>
          <w:rStyle w:val="HideTWBExt"/>
          <w:b w:val="0"/>
        </w:rPr>
        <w:t>&lt;/RangeAM&gt;</w:t>
      </w:r>
    </w:p>
    <w:p w14:paraId="4AAA5A10" w14:textId="77777777" w:rsidR="001C2054" w:rsidRPr="001B06EA" w:rsidRDefault="009F16CB" w:rsidP="00A93F8C">
      <w:pPr>
        <w:pStyle w:val="CoverBold"/>
      </w:pPr>
      <w:r w:rsidRPr="001B06EA">
        <w:rPr>
          <w:rStyle w:val="HideTWBExt"/>
          <w:b w:val="0"/>
        </w:rPr>
        <w:t>&lt;TitreType&gt;</w:t>
      </w:r>
      <w:r w:rsidRPr="001B06EA">
        <w:t>Projekt sprawozdania</w:t>
      </w:r>
      <w:r w:rsidRPr="001B06EA">
        <w:rPr>
          <w:rStyle w:val="HideTWBExt"/>
          <w:b w:val="0"/>
        </w:rPr>
        <w:t>&lt;/TitreType&gt;</w:t>
      </w:r>
    </w:p>
    <w:p w14:paraId="044DF181" w14:textId="77777777" w:rsidR="00B85286" w:rsidRPr="001B06EA" w:rsidRDefault="009F16CB" w:rsidP="00A93F8C">
      <w:pPr>
        <w:pStyle w:val="CoverBold"/>
      </w:pPr>
      <w:r w:rsidRPr="001B06EA">
        <w:rPr>
          <w:rStyle w:val="HideTWBExt"/>
          <w:b w:val="0"/>
        </w:rPr>
        <w:t>&lt;Rapporteur&gt;</w:t>
      </w:r>
      <w:r w:rsidRPr="001B06EA">
        <w:t>Željana Zovko</w:t>
      </w:r>
      <w:r w:rsidRPr="001B06EA">
        <w:rPr>
          <w:rStyle w:val="HideTWBExt"/>
          <w:b w:val="0"/>
        </w:rPr>
        <w:t>&lt;/Rapporteur&gt;</w:t>
      </w:r>
    </w:p>
    <w:p w14:paraId="3D36A599" w14:textId="77777777" w:rsidR="00B85286" w:rsidRPr="001B06EA" w:rsidRDefault="009F16CB">
      <w:pPr>
        <w:pStyle w:val="CoverNormal24a"/>
      </w:pPr>
      <w:r w:rsidRPr="001B06EA">
        <w:rPr>
          <w:rStyle w:val="HideTWBExt"/>
        </w:rPr>
        <w:t>&lt;DocRefPE&gt;</w:t>
      </w:r>
      <w:r w:rsidRPr="001B06EA">
        <w:t>(PE765.292v01-00)</w:t>
      </w:r>
      <w:r w:rsidRPr="001B06EA">
        <w:rPr>
          <w:rStyle w:val="HideTWBExt"/>
        </w:rPr>
        <w:t>&lt;/DocRefPE&gt;</w:t>
      </w:r>
    </w:p>
    <w:p w14:paraId="747BC036" w14:textId="77777777" w:rsidR="00B85286" w:rsidRPr="001B06EA" w:rsidRDefault="009F16CB">
      <w:pPr>
        <w:pStyle w:val="CoverNormal24a"/>
      </w:pPr>
      <w:r w:rsidRPr="001B06EA">
        <w:rPr>
          <w:rStyle w:val="HideTWBExt"/>
        </w:rPr>
        <w:t>&lt;Titre&gt;</w:t>
      </w:r>
      <w:r w:rsidRPr="001B06EA">
        <w:t>Wniosek dotyczący rozporządzenia Parlamentu Europejskiego i Rady zmieniającego rozporządzenie Parlamentu Europejskiego i Rady (UE) 2023/2124 z dnia 4 października 2023 r. w sprawie niektórych przepisów dotyczących połowów na obszarze objętym porozumieniem Generalnej Komisji Rybołówstwa Morza Śródziemnego (GFCM)</w:t>
      </w:r>
      <w:r w:rsidRPr="001B06EA">
        <w:rPr>
          <w:rStyle w:val="HideTWBExt"/>
        </w:rPr>
        <w:t>&lt;/Titre&gt;</w:t>
      </w:r>
    </w:p>
    <w:p w14:paraId="4A89CB75" w14:textId="77777777" w:rsidR="006337D4" w:rsidRPr="001B06EA" w:rsidRDefault="009F16CB" w:rsidP="006337D4">
      <w:pPr>
        <w:pStyle w:val="CoverNormal"/>
      </w:pPr>
      <w:r w:rsidRPr="001B06EA">
        <w:rPr>
          <w:rStyle w:val="HideTWBExt"/>
        </w:rPr>
        <w:t>&lt;DocAmend&gt;</w:t>
      </w:r>
      <w:r w:rsidRPr="001B06EA">
        <w:t>Wniosek dotyczący rozporządzenia</w:t>
      </w:r>
      <w:r w:rsidRPr="001B06EA">
        <w:rPr>
          <w:rStyle w:val="HideTWBExt"/>
        </w:rPr>
        <w:t>&lt;/DocAmend&gt;</w:t>
      </w:r>
    </w:p>
    <w:p w14:paraId="234F1A74" w14:textId="77777777" w:rsidR="00B85286" w:rsidRPr="001B06EA" w:rsidRDefault="009F16CB">
      <w:pPr>
        <w:pStyle w:val="CoverNormal24a"/>
      </w:pPr>
      <w:r w:rsidRPr="001B06EA">
        <w:rPr>
          <w:rStyle w:val="HideTWBExt"/>
        </w:rPr>
        <w:t>&lt;DocRef&gt;</w:t>
      </w:r>
      <w:r w:rsidRPr="001B06EA">
        <w:t>(COM(2024)0183 – C10</w:t>
      </w:r>
      <w:r w:rsidRPr="001B06EA">
        <w:noBreakHyphen/>
        <w:t>0006/2024 – 2024/0098(COD))</w:t>
      </w:r>
      <w:r w:rsidRPr="001B06EA">
        <w:rPr>
          <w:rStyle w:val="HideTWBExt"/>
        </w:rPr>
        <w:t>&lt;/DocRef&gt;</w:t>
      </w:r>
    </w:p>
    <w:p w14:paraId="2CB68A8A" w14:textId="77777777" w:rsidR="00B85286" w:rsidRPr="001B06EA" w:rsidRDefault="009F16CB" w:rsidP="00E660E2">
      <w:pPr>
        <w:widowControl/>
        <w:tabs>
          <w:tab w:val="center" w:pos="4677"/>
        </w:tabs>
      </w:pPr>
      <w:r w:rsidRPr="001B06EA">
        <w:br w:type="page"/>
      </w:r>
      <w:r w:rsidRPr="001B06EA">
        <w:lastRenderedPageBreak/>
        <w:t>AM_Com_LegReport</w:t>
      </w:r>
    </w:p>
    <w:p w14:paraId="09D28B4C" w14:textId="4B3D7E79" w:rsidR="00DD5018" w:rsidRPr="001B06EA" w:rsidRDefault="009F16CB" w:rsidP="009F16CB">
      <w:pPr>
        <w:pStyle w:val="AmNumberTabs"/>
      </w:pPr>
      <w:r w:rsidRPr="001B06EA">
        <w:br w:type="page"/>
      </w:r>
    </w:p>
    <w:p w14:paraId="2D7621CD" w14:textId="1AF5CF41" w:rsidR="003A4C4D" w:rsidRPr="001B06EA" w:rsidRDefault="003A4C4D" w:rsidP="003A4C4D">
      <w:pPr>
        <w:pStyle w:val="AmNumberTabs"/>
      </w:pPr>
      <w:r w:rsidRPr="001B06EA">
        <w:rPr>
          <w:rStyle w:val="HideTWBExt"/>
          <w:b w:val="0"/>
        </w:rPr>
        <w:t>&lt;RepeatBlock-Amend&gt;&lt;Amend&gt;</w:t>
      </w:r>
      <w:r w:rsidRPr="001B06EA">
        <w:tab/>
        <w:t>Poprawka</w:t>
      </w:r>
      <w:r w:rsidRPr="001B06EA">
        <w:tab/>
      </w:r>
      <w:r w:rsidRPr="001B06EA">
        <w:rPr>
          <w:rStyle w:val="HideTWBExt"/>
          <w:b w:val="0"/>
        </w:rPr>
        <w:t>&lt;NumAm&gt;</w:t>
      </w:r>
      <w:r w:rsidRPr="001B06EA">
        <w:t>127</w:t>
      </w:r>
      <w:r w:rsidRPr="001B06EA">
        <w:rPr>
          <w:rStyle w:val="HideTWBExt"/>
          <w:b w:val="0"/>
        </w:rPr>
        <w:t>&lt;/NumAm&gt;</w:t>
      </w:r>
    </w:p>
    <w:p w14:paraId="27FB802E" w14:textId="77777777" w:rsidR="003A4C4D" w:rsidRPr="001B06EA" w:rsidRDefault="003A4C4D" w:rsidP="003A4C4D">
      <w:pPr>
        <w:pStyle w:val="NormalBold"/>
      </w:pPr>
      <w:r w:rsidRPr="001B06EA">
        <w:rPr>
          <w:rStyle w:val="HideTWBExt"/>
          <w:b w:val="0"/>
        </w:rPr>
        <w:t>&lt;RepeatBlock-By&gt;&lt;Members&gt;</w:t>
      </w:r>
      <w:r w:rsidRPr="001B06EA">
        <w:t>Stephen Nikola Bartulica</w:t>
      </w:r>
      <w:r w:rsidRPr="001B06EA">
        <w:rPr>
          <w:rStyle w:val="HideTWBExt"/>
          <w:b w:val="0"/>
        </w:rPr>
        <w:t>&lt;/Members&gt;</w:t>
      </w:r>
    </w:p>
    <w:p w14:paraId="76711BDB" w14:textId="77777777" w:rsidR="003A4C4D" w:rsidRPr="001B06EA" w:rsidRDefault="003A4C4D" w:rsidP="003A4C4D">
      <w:pPr>
        <w:pStyle w:val="NormalBold"/>
      </w:pPr>
      <w:r w:rsidRPr="001B06EA">
        <w:rPr>
          <w:rStyle w:val="HideTWBExt"/>
          <w:b w:val="0"/>
        </w:rPr>
        <w:t>&lt;/RepeatBlock-By&gt;</w:t>
      </w:r>
    </w:p>
    <w:p w14:paraId="6C4694C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AC63F47" w14:textId="77777777" w:rsidR="003A4C4D" w:rsidRPr="001B06EA" w:rsidRDefault="003A4C4D" w:rsidP="003A4C4D">
      <w:pPr>
        <w:pStyle w:val="NormalBold"/>
      </w:pPr>
      <w:r w:rsidRPr="001B06EA">
        <w:rPr>
          <w:rStyle w:val="HideTWBExt"/>
          <w:b w:val="0"/>
        </w:rPr>
        <w:t>&lt;Article&gt;</w:t>
      </w:r>
      <w:r w:rsidRPr="001B06EA">
        <w:t>Motyw 1</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476E0CE" w14:textId="77777777" w:rsidTr="00D63426">
        <w:trPr>
          <w:trHeight w:val="240"/>
          <w:jc w:val="center"/>
        </w:trPr>
        <w:tc>
          <w:tcPr>
            <w:tcW w:w="9752" w:type="dxa"/>
            <w:gridSpan w:val="2"/>
            <w:tcBorders>
              <w:top w:val="nil"/>
              <w:left w:val="nil"/>
              <w:bottom w:val="nil"/>
              <w:right w:val="nil"/>
            </w:tcBorders>
          </w:tcPr>
          <w:p w14:paraId="52766E6B" w14:textId="77777777" w:rsidR="003A4C4D" w:rsidRPr="001B06EA" w:rsidRDefault="003A4C4D" w:rsidP="00D63426"/>
        </w:tc>
      </w:tr>
      <w:tr w:rsidR="003A4C4D" w:rsidRPr="001B06EA" w14:paraId="70017D20" w14:textId="77777777" w:rsidTr="00D63426">
        <w:trPr>
          <w:trHeight w:val="240"/>
          <w:jc w:val="center"/>
        </w:trPr>
        <w:tc>
          <w:tcPr>
            <w:tcW w:w="4876" w:type="dxa"/>
            <w:tcBorders>
              <w:top w:val="nil"/>
              <w:left w:val="nil"/>
              <w:bottom w:val="nil"/>
              <w:right w:val="nil"/>
            </w:tcBorders>
            <w:hideMark/>
          </w:tcPr>
          <w:p w14:paraId="7F9B01D1"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8A1BDF6" w14:textId="77777777" w:rsidR="003A4C4D" w:rsidRPr="001B06EA" w:rsidRDefault="003A4C4D" w:rsidP="00D63426">
            <w:pPr>
              <w:pStyle w:val="AmColumnHeading"/>
            </w:pPr>
            <w:r w:rsidRPr="001B06EA">
              <w:t>Poprawka</w:t>
            </w:r>
          </w:p>
        </w:tc>
      </w:tr>
      <w:tr w:rsidR="003A4C4D" w:rsidRPr="001B06EA" w14:paraId="4866BCAA" w14:textId="77777777" w:rsidTr="00D63426">
        <w:trPr>
          <w:jc w:val="center"/>
        </w:trPr>
        <w:tc>
          <w:tcPr>
            <w:tcW w:w="4876" w:type="dxa"/>
            <w:tcBorders>
              <w:top w:val="nil"/>
              <w:left w:val="nil"/>
              <w:bottom w:val="nil"/>
              <w:right w:val="nil"/>
            </w:tcBorders>
            <w:hideMark/>
          </w:tcPr>
          <w:p w14:paraId="042A3116" w14:textId="77777777" w:rsidR="003A4C4D" w:rsidRPr="001B06EA" w:rsidRDefault="003A4C4D" w:rsidP="00D63426">
            <w:pPr>
              <w:pStyle w:val="Normal6a"/>
            </w:pPr>
            <w:r w:rsidRPr="001B06EA">
              <w:t>(1)</w:t>
            </w:r>
            <w:r w:rsidRPr="001B06EA">
              <w:tab/>
              <w:t>Porozumienie ustanawiające Generalną Komisję Rybołówstwa Morza Śródziemnego (zwane dalej „porozumieniem GFCM”) zapewnia odpowiednie ramy wielostronnej współpracy, której celem jest promowanie tworzenia i ochrony żywych zasobów morskich w Morzu Śródziemnym i Morzu Czarnym, racjonalnego gospodarowania tymi zasobami oraz jak najlepszego wykorzystywania tych zasobów na poziomach, które uznaje się za zrównoważone i gwarantujące niskie ryzyko załamania.</w:t>
            </w:r>
          </w:p>
        </w:tc>
        <w:tc>
          <w:tcPr>
            <w:tcW w:w="4876" w:type="dxa"/>
            <w:tcBorders>
              <w:top w:val="nil"/>
              <w:left w:val="nil"/>
              <w:bottom w:val="nil"/>
              <w:right w:val="nil"/>
            </w:tcBorders>
            <w:hideMark/>
          </w:tcPr>
          <w:p w14:paraId="61A9C13A" w14:textId="77777777" w:rsidR="003A4C4D" w:rsidRPr="001B06EA" w:rsidRDefault="003A4C4D" w:rsidP="00D63426">
            <w:pPr>
              <w:pStyle w:val="Normal6a"/>
            </w:pPr>
            <w:r w:rsidRPr="001B06EA">
              <w:t>(1)</w:t>
            </w:r>
            <w:r w:rsidRPr="001B06EA">
              <w:tab/>
              <w:t xml:space="preserve">Porozumienie ustanawiające Generalną Komisję Rybołówstwa Morza Śródziemnego (zwane dalej „porozumieniem GFCM”) zapewnia odpowiednie ramy wielostronnej współpracy, której celem jest promowanie tworzenia i ochrony żywych zasobów morskich w Morzu Śródziemnym i Morzu Czarnym, racjonalnego gospodarowania tymi zasobami oraz jak najlepszego wykorzystywania tych zasobów na poziomach, które uznaje się za zrównoważone i gwarantujące niskie ryzyko załamania </w:t>
            </w:r>
            <w:r w:rsidRPr="001B06EA">
              <w:rPr>
                <w:b/>
                <w:i/>
              </w:rPr>
              <w:t>oraz które są zgodne z zaleceniami naukowymi i uwzględniają analizę społeczno-ekonomiczną</w:t>
            </w:r>
            <w:r w:rsidRPr="001B06EA">
              <w:t>.</w:t>
            </w:r>
          </w:p>
        </w:tc>
      </w:tr>
    </w:tbl>
    <w:p w14:paraId="2860A37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{HR}</w:t>
      </w:r>
      <w:r w:rsidRPr="001B06EA">
        <w:t>hr</w:t>
      </w:r>
      <w:r w:rsidRPr="001B06EA">
        <w:rPr>
          <w:rStyle w:val="HideTWBExt"/>
        </w:rPr>
        <w:t>&lt;/Original&gt;</w:t>
      </w:r>
    </w:p>
    <w:p w14:paraId="1E6CFB88" w14:textId="77777777" w:rsidR="003A4C4D" w:rsidRPr="001B06EA" w:rsidRDefault="003A4C4D" w:rsidP="003A4C4D">
      <w:r w:rsidRPr="001B06EA">
        <w:rPr>
          <w:rStyle w:val="HideTWBExt"/>
        </w:rPr>
        <w:t>&lt;/Amend&gt;</w:t>
      </w:r>
    </w:p>
    <w:p w14:paraId="6B7FC07D"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128</w:t>
      </w:r>
      <w:r w:rsidRPr="001B06EA">
        <w:rPr>
          <w:rStyle w:val="HideTWBExt"/>
          <w:b w:val="0"/>
        </w:rPr>
        <w:t>&lt;/NumAm&gt;</w:t>
      </w:r>
    </w:p>
    <w:p w14:paraId="1F08783E" w14:textId="77777777" w:rsidR="003A4C4D" w:rsidRPr="001B06EA" w:rsidRDefault="003A4C4D" w:rsidP="003A4C4D">
      <w:pPr>
        <w:pStyle w:val="NormalBold"/>
      </w:pPr>
      <w:r w:rsidRPr="001B06EA">
        <w:rPr>
          <w:rStyle w:val="HideTWBExt"/>
          <w:b w:val="0"/>
        </w:rPr>
        <w:t>&lt;RepeatBlock-By&gt;&lt;Members&gt;</w:t>
      </w:r>
      <w:r w:rsidRPr="001B06EA">
        <w:t>France Jamet, Ton Diepeveen, António Tânger Corrêa</w:t>
      </w:r>
      <w:r w:rsidRPr="001B06EA">
        <w:rPr>
          <w:rStyle w:val="HideTWBExt"/>
          <w:b w:val="0"/>
        </w:rPr>
        <w:t>&lt;/Members&gt;</w:t>
      </w:r>
    </w:p>
    <w:p w14:paraId="22F9ADAE" w14:textId="77777777" w:rsidR="003A4C4D" w:rsidRPr="001B06EA" w:rsidRDefault="003A4C4D" w:rsidP="003A4C4D">
      <w:pPr>
        <w:pStyle w:val="NormalBold"/>
      </w:pPr>
      <w:r w:rsidRPr="001B06EA">
        <w:rPr>
          <w:rStyle w:val="HideTWBExt"/>
          <w:b w:val="0"/>
        </w:rPr>
        <w:t>&lt;/RepeatBlock-By&gt;</w:t>
      </w:r>
    </w:p>
    <w:p w14:paraId="5F88A6C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8740853" w14:textId="77777777" w:rsidR="003A4C4D" w:rsidRPr="001B06EA" w:rsidRDefault="003A4C4D" w:rsidP="003A4C4D">
      <w:pPr>
        <w:pStyle w:val="NormalBold"/>
      </w:pPr>
      <w:r w:rsidRPr="001B06EA">
        <w:rPr>
          <w:rStyle w:val="HideTWBExt"/>
          <w:b w:val="0"/>
        </w:rPr>
        <w:t>&lt;Article&gt;</w:t>
      </w:r>
      <w:r w:rsidRPr="001B06EA">
        <w:t>Motyw 1</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7FB9D4E" w14:textId="77777777" w:rsidTr="00D63426">
        <w:trPr>
          <w:trHeight w:val="240"/>
          <w:jc w:val="center"/>
        </w:trPr>
        <w:tc>
          <w:tcPr>
            <w:tcW w:w="9752" w:type="dxa"/>
            <w:gridSpan w:val="2"/>
            <w:tcBorders>
              <w:top w:val="nil"/>
              <w:left w:val="nil"/>
              <w:bottom w:val="nil"/>
              <w:right w:val="nil"/>
            </w:tcBorders>
          </w:tcPr>
          <w:p w14:paraId="367029AD" w14:textId="77777777" w:rsidR="003A4C4D" w:rsidRPr="001B06EA" w:rsidRDefault="003A4C4D" w:rsidP="00D63426"/>
        </w:tc>
      </w:tr>
      <w:tr w:rsidR="003A4C4D" w:rsidRPr="001B06EA" w14:paraId="650CEF1B" w14:textId="77777777" w:rsidTr="00D63426">
        <w:trPr>
          <w:trHeight w:val="240"/>
          <w:jc w:val="center"/>
        </w:trPr>
        <w:tc>
          <w:tcPr>
            <w:tcW w:w="4876" w:type="dxa"/>
            <w:tcBorders>
              <w:top w:val="nil"/>
              <w:left w:val="nil"/>
              <w:bottom w:val="nil"/>
              <w:right w:val="nil"/>
            </w:tcBorders>
            <w:hideMark/>
          </w:tcPr>
          <w:p w14:paraId="5ACE6970"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BAFDF0E" w14:textId="77777777" w:rsidR="003A4C4D" w:rsidRPr="001B06EA" w:rsidRDefault="003A4C4D" w:rsidP="00D63426">
            <w:pPr>
              <w:pStyle w:val="AmColumnHeading"/>
            </w:pPr>
            <w:r w:rsidRPr="001B06EA">
              <w:t>Poprawka</w:t>
            </w:r>
          </w:p>
        </w:tc>
      </w:tr>
      <w:tr w:rsidR="003A4C4D" w:rsidRPr="001B06EA" w14:paraId="11C5AEC8" w14:textId="77777777" w:rsidTr="00D63426">
        <w:trPr>
          <w:jc w:val="center"/>
        </w:trPr>
        <w:tc>
          <w:tcPr>
            <w:tcW w:w="4876" w:type="dxa"/>
            <w:tcBorders>
              <w:top w:val="nil"/>
              <w:left w:val="nil"/>
              <w:bottom w:val="nil"/>
              <w:right w:val="nil"/>
            </w:tcBorders>
            <w:hideMark/>
          </w:tcPr>
          <w:p w14:paraId="3C3DC28A" w14:textId="77777777" w:rsidR="003A4C4D" w:rsidRPr="001B06EA" w:rsidRDefault="003A4C4D" w:rsidP="00D63426">
            <w:pPr>
              <w:pStyle w:val="Normal6a"/>
            </w:pPr>
            <w:r w:rsidRPr="001B06EA">
              <w:t>(1)</w:t>
            </w:r>
            <w:r w:rsidRPr="001B06EA">
              <w:tab/>
              <w:t>Porozumienie ustanawiające Generalną Komisję Rybołówstwa Morza Śródziemnego (zwane dalej „porozumieniem GFCM”) zapewnia odpowiednie ramy wielostronnej współpracy, której celem jest promowanie tworzenia i ochrony żywych zasobów morskich w Morzu Śródziemnym i Morzu Czarnym, racjonalnego gospodarowania tymi zasobami oraz jak najlepszego wykorzystywania tych zasobów</w:t>
            </w:r>
            <w:r w:rsidRPr="001B06EA">
              <w:rPr>
                <w:b/>
                <w:i/>
              </w:rPr>
              <w:t xml:space="preserve"> na poziomach, które uznaje się za zrównoważone i gwarantujące niskie ryzyko załamania</w:t>
            </w:r>
            <w:r w:rsidRPr="001B06EA">
              <w:t>.</w:t>
            </w:r>
          </w:p>
        </w:tc>
        <w:tc>
          <w:tcPr>
            <w:tcW w:w="4876" w:type="dxa"/>
            <w:tcBorders>
              <w:top w:val="nil"/>
              <w:left w:val="nil"/>
              <w:bottom w:val="nil"/>
              <w:right w:val="nil"/>
            </w:tcBorders>
            <w:hideMark/>
          </w:tcPr>
          <w:p w14:paraId="285CF8E8" w14:textId="77777777" w:rsidR="003A4C4D" w:rsidRPr="001B06EA" w:rsidRDefault="003A4C4D" w:rsidP="00D63426">
            <w:pPr>
              <w:pStyle w:val="Normal6a"/>
            </w:pPr>
            <w:r w:rsidRPr="001B06EA">
              <w:t>(1)</w:t>
            </w:r>
            <w:r w:rsidRPr="001B06EA">
              <w:tab/>
              <w:t>Porozumienie ustanawiające Generalną Komisję Rybołówstwa Morza Śródziemnego (zwane dalej „porozumieniem GFCM”) zapewnia odpowiednie ramy wielostronnej współpracy, której celem jest promowanie tworzenia i ochrony żywych zasobów morskich w Morzu Śródziemnym i Morzu Czarnym, racjonalnego gospodarowania tymi zasobami oraz jak najlepszego wykorzystywania tych zasobów.</w:t>
            </w:r>
          </w:p>
        </w:tc>
      </w:tr>
    </w:tbl>
    <w:p w14:paraId="67CEE19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06B1E4EF" w14:textId="77777777" w:rsidR="003A4C4D" w:rsidRPr="001B06EA" w:rsidRDefault="003A4C4D" w:rsidP="003A4C4D">
      <w:r w:rsidRPr="001B06EA">
        <w:rPr>
          <w:rStyle w:val="HideTWBExt"/>
        </w:rPr>
        <w:t>&lt;/Amend&gt;</w:t>
      </w:r>
    </w:p>
    <w:p w14:paraId="24B16ECD"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129</w:t>
      </w:r>
      <w:r w:rsidRPr="001B06EA">
        <w:rPr>
          <w:rStyle w:val="HideTWBExt"/>
          <w:b w:val="0"/>
        </w:rPr>
        <w:t>&lt;/NumAm&gt;</w:t>
      </w:r>
    </w:p>
    <w:p w14:paraId="45F47F18" w14:textId="77777777" w:rsidR="003A4C4D" w:rsidRPr="001B06EA" w:rsidRDefault="003A4C4D" w:rsidP="003A4C4D">
      <w:pPr>
        <w:pStyle w:val="NormalBold"/>
      </w:pPr>
      <w:r w:rsidRPr="001B06EA">
        <w:rPr>
          <w:rStyle w:val="HideTWBExt"/>
          <w:b w:val="0"/>
        </w:rPr>
        <w:t>&lt;RepeatBlock-By&gt;&lt;Members&gt;</w:t>
      </w:r>
      <w:r w:rsidRPr="001B06EA">
        <w:t>Giuseppe Milazzo</w:t>
      </w:r>
      <w:r w:rsidRPr="001B06EA">
        <w:rPr>
          <w:rStyle w:val="HideTWBExt"/>
          <w:b w:val="0"/>
        </w:rPr>
        <w:t>&lt;/Members&gt;</w:t>
      </w:r>
    </w:p>
    <w:p w14:paraId="4FBCA6A4" w14:textId="77777777" w:rsidR="003A4C4D" w:rsidRPr="001B06EA" w:rsidRDefault="003A4C4D" w:rsidP="003A4C4D">
      <w:pPr>
        <w:pStyle w:val="NormalBold"/>
      </w:pPr>
      <w:r w:rsidRPr="001B06EA">
        <w:rPr>
          <w:rStyle w:val="HideTWBExt"/>
          <w:b w:val="0"/>
        </w:rPr>
        <w:t>&lt;/RepeatBlock-By&gt;</w:t>
      </w:r>
    </w:p>
    <w:p w14:paraId="1351C323"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2B7DC39" w14:textId="77777777" w:rsidR="003A4C4D" w:rsidRPr="001B06EA" w:rsidRDefault="003A4C4D" w:rsidP="003A4C4D">
      <w:pPr>
        <w:pStyle w:val="NormalBold"/>
      </w:pPr>
      <w:r w:rsidRPr="001B06EA">
        <w:rPr>
          <w:rStyle w:val="HideTWBExt"/>
          <w:b w:val="0"/>
        </w:rPr>
        <w:t>&lt;Article&gt;</w:t>
      </w:r>
      <w:r w:rsidRPr="001B06EA">
        <w:t>Motyw 1 a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216C193" w14:textId="77777777" w:rsidTr="00D63426">
        <w:trPr>
          <w:trHeight w:val="240"/>
          <w:jc w:val="center"/>
        </w:trPr>
        <w:tc>
          <w:tcPr>
            <w:tcW w:w="9752" w:type="dxa"/>
            <w:gridSpan w:val="2"/>
            <w:tcBorders>
              <w:top w:val="nil"/>
              <w:left w:val="nil"/>
              <w:bottom w:val="nil"/>
              <w:right w:val="nil"/>
            </w:tcBorders>
          </w:tcPr>
          <w:p w14:paraId="22884DA0" w14:textId="77777777" w:rsidR="003A4C4D" w:rsidRPr="001B06EA" w:rsidRDefault="003A4C4D" w:rsidP="00D63426"/>
        </w:tc>
      </w:tr>
      <w:tr w:rsidR="003A4C4D" w:rsidRPr="001B06EA" w14:paraId="1F05959B" w14:textId="77777777" w:rsidTr="00D63426">
        <w:trPr>
          <w:trHeight w:val="240"/>
          <w:jc w:val="center"/>
        </w:trPr>
        <w:tc>
          <w:tcPr>
            <w:tcW w:w="4876" w:type="dxa"/>
            <w:tcBorders>
              <w:top w:val="nil"/>
              <w:left w:val="nil"/>
              <w:bottom w:val="nil"/>
              <w:right w:val="nil"/>
            </w:tcBorders>
            <w:hideMark/>
          </w:tcPr>
          <w:p w14:paraId="1E0D0510"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487F66C" w14:textId="77777777" w:rsidR="003A4C4D" w:rsidRPr="001B06EA" w:rsidRDefault="003A4C4D" w:rsidP="00D63426">
            <w:pPr>
              <w:pStyle w:val="AmColumnHeading"/>
            </w:pPr>
            <w:r w:rsidRPr="001B06EA">
              <w:t>Poprawka</w:t>
            </w:r>
          </w:p>
        </w:tc>
      </w:tr>
      <w:tr w:rsidR="003A4C4D" w:rsidRPr="001B06EA" w14:paraId="0296A4E5" w14:textId="77777777" w:rsidTr="00D63426">
        <w:trPr>
          <w:jc w:val="center"/>
        </w:trPr>
        <w:tc>
          <w:tcPr>
            <w:tcW w:w="4876" w:type="dxa"/>
            <w:tcBorders>
              <w:top w:val="nil"/>
              <w:left w:val="nil"/>
              <w:bottom w:val="nil"/>
              <w:right w:val="nil"/>
            </w:tcBorders>
          </w:tcPr>
          <w:p w14:paraId="34492544" w14:textId="77777777" w:rsidR="003A4C4D" w:rsidRPr="001B06EA" w:rsidRDefault="003A4C4D" w:rsidP="00D63426">
            <w:pPr>
              <w:pStyle w:val="Normal6a"/>
            </w:pPr>
          </w:p>
        </w:tc>
        <w:tc>
          <w:tcPr>
            <w:tcW w:w="4876" w:type="dxa"/>
            <w:tcBorders>
              <w:top w:val="nil"/>
              <w:left w:val="nil"/>
              <w:bottom w:val="nil"/>
              <w:right w:val="nil"/>
            </w:tcBorders>
            <w:hideMark/>
          </w:tcPr>
          <w:p w14:paraId="75275FE4" w14:textId="77777777" w:rsidR="003A4C4D" w:rsidRPr="001B06EA" w:rsidRDefault="003A4C4D" w:rsidP="00D63426">
            <w:pPr>
              <w:pStyle w:val="Normal6a"/>
            </w:pPr>
            <w:r w:rsidRPr="001B06EA">
              <w:rPr>
                <w:b/>
                <w:i/>
              </w:rPr>
              <w:t>(1a)</w:t>
            </w:r>
            <w:r w:rsidRPr="001B06EA">
              <w:rPr>
                <w:b/>
                <w:i/>
              </w:rPr>
              <w:tab/>
              <w:t>Proponuje się przyjęcie środków ochrony i zarządzania oraz kontroli kluczowych stad w Morzu Śródziemnym i Morzu Czarnym, które to środki są zgodne z opiniami naukowymi, przy jednoczesnym uwzględnieniu skutków społeczno-gospodarczych;</w:t>
            </w:r>
          </w:p>
        </w:tc>
      </w:tr>
    </w:tbl>
    <w:p w14:paraId="68408A6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F0B825F" w14:textId="77777777" w:rsidR="003A4C4D" w:rsidRPr="001B06EA" w:rsidRDefault="003A4C4D" w:rsidP="003A4C4D">
      <w:r w:rsidRPr="001B06EA">
        <w:rPr>
          <w:rStyle w:val="HideTWBExt"/>
        </w:rPr>
        <w:t>&lt;/Amend&gt;</w:t>
      </w:r>
    </w:p>
    <w:p w14:paraId="3089D82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130</w:t>
      </w:r>
      <w:r w:rsidRPr="001B06EA">
        <w:rPr>
          <w:rStyle w:val="HideTWBExt"/>
          <w:b w:val="0"/>
        </w:rPr>
        <w:t>&lt;/NumAm&gt;</w:t>
      </w:r>
    </w:p>
    <w:p w14:paraId="33356240" w14:textId="77777777" w:rsidR="003A4C4D" w:rsidRPr="001B06EA" w:rsidRDefault="003A4C4D" w:rsidP="003A4C4D">
      <w:pPr>
        <w:pStyle w:val="NormalBold"/>
      </w:pPr>
      <w:r w:rsidRPr="001B06EA">
        <w:rPr>
          <w:rStyle w:val="HideTWBExt"/>
          <w:b w:val="0"/>
        </w:rPr>
        <w:t>&lt;RepeatBlock-By&gt;&lt;Members&gt;</w:t>
      </w:r>
      <w:r w:rsidRPr="001B06EA">
        <w:t>France Jamet, Ton Diepeveen, António Tânger Corrêa</w:t>
      </w:r>
      <w:r w:rsidRPr="001B06EA">
        <w:rPr>
          <w:rStyle w:val="HideTWBExt"/>
          <w:b w:val="0"/>
        </w:rPr>
        <w:t>&lt;/Members&gt;</w:t>
      </w:r>
    </w:p>
    <w:p w14:paraId="2206F92F" w14:textId="77777777" w:rsidR="003A4C4D" w:rsidRPr="001B06EA" w:rsidRDefault="003A4C4D" w:rsidP="003A4C4D">
      <w:pPr>
        <w:pStyle w:val="NormalBold"/>
      </w:pPr>
      <w:r w:rsidRPr="001B06EA">
        <w:rPr>
          <w:rStyle w:val="HideTWBExt"/>
          <w:b w:val="0"/>
        </w:rPr>
        <w:t>&lt;/RepeatBlock-By&gt;</w:t>
      </w:r>
    </w:p>
    <w:p w14:paraId="009241F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5F86111" w14:textId="77777777" w:rsidR="003A4C4D" w:rsidRPr="001B06EA" w:rsidRDefault="003A4C4D" w:rsidP="003A4C4D">
      <w:pPr>
        <w:pStyle w:val="NormalBold"/>
      </w:pPr>
      <w:r w:rsidRPr="001B06EA">
        <w:rPr>
          <w:rStyle w:val="HideTWBExt"/>
          <w:b w:val="0"/>
        </w:rPr>
        <w:t>&lt;Article&gt;</w:t>
      </w:r>
      <w:r w:rsidRPr="001B06EA">
        <w:t>Motyw 1 a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3C197C9" w14:textId="77777777" w:rsidTr="00D63426">
        <w:trPr>
          <w:trHeight w:val="240"/>
          <w:jc w:val="center"/>
        </w:trPr>
        <w:tc>
          <w:tcPr>
            <w:tcW w:w="9752" w:type="dxa"/>
            <w:gridSpan w:val="2"/>
            <w:tcBorders>
              <w:top w:val="nil"/>
              <w:left w:val="nil"/>
              <w:bottom w:val="nil"/>
              <w:right w:val="nil"/>
            </w:tcBorders>
          </w:tcPr>
          <w:p w14:paraId="24B08A97" w14:textId="77777777" w:rsidR="003A4C4D" w:rsidRPr="001B06EA" w:rsidRDefault="003A4C4D" w:rsidP="00D63426"/>
        </w:tc>
      </w:tr>
      <w:tr w:rsidR="003A4C4D" w:rsidRPr="001B06EA" w14:paraId="352DDCE4" w14:textId="77777777" w:rsidTr="00D63426">
        <w:trPr>
          <w:trHeight w:val="240"/>
          <w:jc w:val="center"/>
        </w:trPr>
        <w:tc>
          <w:tcPr>
            <w:tcW w:w="4876" w:type="dxa"/>
            <w:tcBorders>
              <w:top w:val="nil"/>
              <w:left w:val="nil"/>
              <w:bottom w:val="nil"/>
              <w:right w:val="nil"/>
            </w:tcBorders>
            <w:hideMark/>
          </w:tcPr>
          <w:p w14:paraId="54E8B4C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E6CF632" w14:textId="77777777" w:rsidR="003A4C4D" w:rsidRPr="001B06EA" w:rsidRDefault="003A4C4D" w:rsidP="00D63426">
            <w:pPr>
              <w:pStyle w:val="AmColumnHeading"/>
            </w:pPr>
            <w:r w:rsidRPr="001B06EA">
              <w:t>Poprawka</w:t>
            </w:r>
          </w:p>
        </w:tc>
      </w:tr>
      <w:tr w:rsidR="003A4C4D" w:rsidRPr="001B06EA" w14:paraId="3158FEA3" w14:textId="77777777" w:rsidTr="00D63426">
        <w:trPr>
          <w:jc w:val="center"/>
        </w:trPr>
        <w:tc>
          <w:tcPr>
            <w:tcW w:w="4876" w:type="dxa"/>
            <w:tcBorders>
              <w:top w:val="nil"/>
              <w:left w:val="nil"/>
              <w:bottom w:val="nil"/>
              <w:right w:val="nil"/>
            </w:tcBorders>
          </w:tcPr>
          <w:p w14:paraId="3B7FF311" w14:textId="77777777" w:rsidR="003A4C4D" w:rsidRPr="001B06EA" w:rsidRDefault="003A4C4D" w:rsidP="00D63426">
            <w:pPr>
              <w:pStyle w:val="Normal6a"/>
            </w:pPr>
          </w:p>
        </w:tc>
        <w:tc>
          <w:tcPr>
            <w:tcW w:w="4876" w:type="dxa"/>
            <w:tcBorders>
              <w:top w:val="nil"/>
              <w:left w:val="nil"/>
              <w:bottom w:val="nil"/>
              <w:right w:val="nil"/>
            </w:tcBorders>
            <w:hideMark/>
          </w:tcPr>
          <w:p w14:paraId="369C9DA8" w14:textId="77777777" w:rsidR="003A4C4D" w:rsidRPr="001B06EA" w:rsidRDefault="003A4C4D" w:rsidP="00D63426">
            <w:pPr>
              <w:pStyle w:val="Normal6a"/>
            </w:pPr>
            <w:r w:rsidRPr="001B06EA">
              <w:rPr>
                <w:b/>
                <w:i/>
              </w:rPr>
              <w:t>(1a)</w:t>
            </w:r>
            <w:r w:rsidRPr="001B06EA">
              <w:rPr>
                <w:b/>
                <w:i/>
              </w:rPr>
              <w:tab/>
              <w:t>Europejska flota rybacka na Morzu Śródziemnym poczyniła znaczne starania w ramach szeregu planów zarządzania.</w:t>
            </w:r>
          </w:p>
        </w:tc>
      </w:tr>
    </w:tbl>
    <w:p w14:paraId="3E2D8D6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7497831C" w14:textId="77777777" w:rsidR="003A4C4D" w:rsidRPr="001B06EA" w:rsidRDefault="003A4C4D" w:rsidP="003A4C4D">
      <w:r w:rsidRPr="001B06EA">
        <w:rPr>
          <w:rStyle w:val="HideTWBExt"/>
        </w:rPr>
        <w:t>&lt;/Amend&gt;</w:t>
      </w:r>
    </w:p>
    <w:p w14:paraId="7AF76EE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131</w:t>
      </w:r>
      <w:r w:rsidRPr="001B06EA">
        <w:rPr>
          <w:rStyle w:val="HideTWBExt"/>
          <w:b w:val="0"/>
        </w:rPr>
        <w:t>&lt;/NumAm&gt;</w:t>
      </w:r>
    </w:p>
    <w:p w14:paraId="0167AC0E" w14:textId="77777777" w:rsidR="003A4C4D" w:rsidRPr="001B06EA" w:rsidRDefault="003A4C4D" w:rsidP="003A4C4D">
      <w:pPr>
        <w:pStyle w:val="NormalBold"/>
      </w:pPr>
      <w:r w:rsidRPr="001B06EA">
        <w:rPr>
          <w:rStyle w:val="HideTWBExt"/>
          <w:b w:val="0"/>
        </w:rPr>
        <w:t>&lt;RepeatBlock-By&gt;&lt;Members&gt;</w:t>
      </w:r>
      <w:r w:rsidRPr="001B06EA">
        <w:t>Stephen Nikola Bartulica</w:t>
      </w:r>
      <w:r w:rsidRPr="001B06EA">
        <w:rPr>
          <w:rStyle w:val="HideTWBExt"/>
          <w:b w:val="0"/>
        </w:rPr>
        <w:t>&lt;/Members&gt;</w:t>
      </w:r>
    </w:p>
    <w:p w14:paraId="014057DA" w14:textId="77777777" w:rsidR="003A4C4D" w:rsidRPr="001B06EA" w:rsidRDefault="003A4C4D" w:rsidP="003A4C4D">
      <w:pPr>
        <w:pStyle w:val="NormalBold"/>
      </w:pPr>
      <w:r w:rsidRPr="001B06EA">
        <w:rPr>
          <w:rStyle w:val="HideTWBExt"/>
          <w:b w:val="0"/>
        </w:rPr>
        <w:t>&lt;/RepeatBlock-By&gt;</w:t>
      </w:r>
    </w:p>
    <w:p w14:paraId="1C76F39B"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A6C4322" w14:textId="77777777" w:rsidR="003A4C4D" w:rsidRPr="001B06EA" w:rsidRDefault="003A4C4D" w:rsidP="003A4C4D">
      <w:pPr>
        <w:pStyle w:val="NormalBold"/>
      </w:pPr>
      <w:r w:rsidRPr="001B06EA">
        <w:rPr>
          <w:rStyle w:val="HideTWBExt"/>
          <w:b w:val="0"/>
        </w:rPr>
        <w:t>&lt;Article&gt;</w:t>
      </w:r>
      <w:r w:rsidRPr="001B06EA">
        <w:t>Motyw 3</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0F32175" w14:textId="77777777" w:rsidTr="00D63426">
        <w:trPr>
          <w:trHeight w:val="240"/>
          <w:jc w:val="center"/>
        </w:trPr>
        <w:tc>
          <w:tcPr>
            <w:tcW w:w="9752" w:type="dxa"/>
            <w:gridSpan w:val="2"/>
            <w:tcBorders>
              <w:top w:val="nil"/>
              <w:left w:val="nil"/>
              <w:bottom w:val="nil"/>
              <w:right w:val="nil"/>
            </w:tcBorders>
          </w:tcPr>
          <w:p w14:paraId="465834EC" w14:textId="77777777" w:rsidR="003A4C4D" w:rsidRPr="001B06EA" w:rsidRDefault="003A4C4D" w:rsidP="00D63426"/>
        </w:tc>
      </w:tr>
      <w:tr w:rsidR="003A4C4D" w:rsidRPr="001B06EA" w14:paraId="32640072" w14:textId="77777777" w:rsidTr="00D63426">
        <w:trPr>
          <w:trHeight w:val="240"/>
          <w:jc w:val="center"/>
        </w:trPr>
        <w:tc>
          <w:tcPr>
            <w:tcW w:w="4876" w:type="dxa"/>
            <w:tcBorders>
              <w:top w:val="nil"/>
              <w:left w:val="nil"/>
              <w:bottom w:val="nil"/>
              <w:right w:val="nil"/>
            </w:tcBorders>
            <w:hideMark/>
          </w:tcPr>
          <w:p w14:paraId="4A574DE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253C2C7" w14:textId="77777777" w:rsidR="003A4C4D" w:rsidRPr="001B06EA" w:rsidRDefault="003A4C4D" w:rsidP="00D63426">
            <w:pPr>
              <w:pStyle w:val="AmColumnHeading"/>
            </w:pPr>
            <w:r w:rsidRPr="001B06EA">
              <w:t>Poprawka</w:t>
            </w:r>
          </w:p>
        </w:tc>
      </w:tr>
      <w:tr w:rsidR="003A4C4D" w:rsidRPr="001B06EA" w14:paraId="1B00F446" w14:textId="77777777" w:rsidTr="00D63426">
        <w:trPr>
          <w:jc w:val="center"/>
        </w:trPr>
        <w:tc>
          <w:tcPr>
            <w:tcW w:w="4876" w:type="dxa"/>
            <w:tcBorders>
              <w:top w:val="nil"/>
              <w:left w:val="nil"/>
              <w:bottom w:val="nil"/>
              <w:right w:val="nil"/>
            </w:tcBorders>
            <w:hideMark/>
          </w:tcPr>
          <w:p w14:paraId="4171D913" w14:textId="77777777" w:rsidR="003A4C4D" w:rsidRPr="001B06EA" w:rsidRDefault="003A4C4D" w:rsidP="00D63426">
            <w:pPr>
              <w:pStyle w:val="Normal6a"/>
            </w:pPr>
            <w:r w:rsidRPr="001B06EA">
              <w:t>(3)</w:t>
            </w:r>
            <w:r w:rsidRPr="001B06EA">
              <w:tab/>
              <w:t>Zalecenia przyjęte przez Generalną Komisję Rybołówstwa Morza Śródziemnego (GFCM) są wiążące dla umawiających się stron. Zalecenia te są zatem wiążące dla Unii i w związku z tym powinny zostać wdrożone do prawa Unii, chyba że ich treść została już w nich uwzględniona. Unia ma zapewnić, aby unijna działalność połowowa poza wodami Unii opierała się na tych samych zasadach i normach, jakie mają zastosowanie na podstawie prawa Unii, i jednocześnie promować uczciwą konkurencję wśród unijnych podmiotów i podmiotów z państw trzecich.</w:t>
            </w:r>
          </w:p>
        </w:tc>
        <w:tc>
          <w:tcPr>
            <w:tcW w:w="4876" w:type="dxa"/>
            <w:tcBorders>
              <w:top w:val="nil"/>
              <w:left w:val="nil"/>
              <w:bottom w:val="nil"/>
              <w:right w:val="nil"/>
            </w:tcBorders>
            <w:hideMark/>
          </w:tcPr>
          <w:p w14:paraId="47A18891" w14:textId="77777777" w:rsidR="003A4C4D" w:rsidRPr="001B06EA" w:rsidRDefault="003A4C4D" w:rsidP="00D63426">
            <w:pPr>
              <w:pStyle w:val="Normal6a"/>
            </w:pPr>
            <w:r w:rsidRPr="001B06EA">
              <w:t>(3)</w:t>
            </w:r>
            <w:r w:rsidRPr="001B06EA">
              <w:tab/>
              <w:t xml:space="preserve">Zalecenia przyjęte przez Generalną Komisję Rybołówstwa Morza Śródziemnego (GFCM) są wiążące dla umawiających się stron. Zalecenia te są zatem wiążące dla Unii i w związku z tym powinny zostać wdrożone do prawa Unii, chyba że ich treść została już w nich uwzględniona. Unia ma zapewnić, aby unijna działalność połowowa poza wodami Unii opierała się na tych samych zasadach i normach, jakie mają zastosowanie na podstawie prawa Unii, i jednocześnie promować uczciwą konkurencję wśród unijnych podmiotów i podmiotów z państw trzecich. </w:t>
            </w:r>
            <w:r w:rsidRPr="001B06EA">
              <w:rPr>
                <w:b/>
                <w:i/>
              </w:rPr>
              <w:t>Niezbędne jest ścisłe transponowanie zaleceń GFCM w celu zapewnienia równych szans wszystkim podmiotom gospodarczym, bez obciążania ich ponad granice prawne określone w zaleceniach GFCM.</w:t>
            </w:r>
          </w:p>
        </w:tc>
      </w:tr>
    </w:tbl>
    <w:p w14:paraId="0EA7F3D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{HR}</w:t>
      </w:r>
      <w:r w:rsidRPr="001B06EA">
        <w:t>hr</w:t>
      </w:r>
      <w:r w:rsidRPr="001B06EA">
        <w:rPr>
          <w:rStyle w:val="HideTWBExt"/>
        </w:rPr>
        <w:t>&lt;/Original&gt;</w:t>
      </w:r>
    </w:p>
    <w:p w14:paraId="5C42C48A" w14:textId="77777777" w:rsidR="003A4C4D" w:rsidRPr="001B06EA" w:rsidRDefault="003A4C4D" w:rsidP="003A4C4D">
      <w:r w:rsidRPr="001B06EA">
        <w:rPr>
          <w:rStyle w:val="HideTWBExt"/>
        </w:rPr>
        <w:t>&lt;/Amend&gt;</w:t>
      </w:r>
    </w:p>
    <w:p w14:paraId="10E9163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132</w:t>
      </w:r>
      <w:r w:rsidRPr="001B06EA">
        <w:rPr>
          <w:rStyle w:val="HideTWBExt"/>
          <w:b w:val="0"/>
        </w:rPr>
        <w:t>&lt;/NumAm&gt;</w:t>
      </w:r>
    </w:p>
    <w:p w14:paraId="5906FC4C" w14:textId="77777777" w:rsidR="003A4C4D" w:rsidRPr="001B06EA" w:rsidRDefault="003A4C4D" w:rsidP="003A4C4D">
      <w:pPr>
        <w:pStyle w:val="NormalBold"/>
      </w:pPr>
      <w:r w:rsidRPr="001B06EA">
        <w:rPr>
          <w:rStyle w:val="HideTWBExt"/>
          <w:b w:val="0"/>
        </w:rPr>
        <w:t>&lt;RepeatBlock-By&gt;&lt;Members&gt;</w:t>
      </w:r>
      <w:r w:rsidRPr="001B06EA">
        <w:t>Giuseppe Milazzo</w:t>
      </w:r>
      <w:r w:rsidRPr="001B06EA">
        <w:rPr>
          <w:rStyle w:val="HideTWBExt"/>
          <w:b w:val="0"/>
        </w:rPr>
        <w:t>&lt;/Members&gt;</w:t>
      </w:r>
    </w:p>
    <w:p w14:paraId="7C09DD27" w14:textId="77777777" w:rsidR="003A4C4D" w:rsidRPr="001B06EA" w:rsidRDefault="003A4C4D" w:rsidP="003A4C4D">
      <w:pPr>
        <w:pStyle w:val="NormalBold"/>
      </w:pPr>
      <w:r w:rsidRPr="001B06EA">
        <w:rPr>
          <w:rStyle w:val="HideTWBExt"/>
          <w:b w:val="0"/>
        </w:rPr>
        <w:t>&lt;/RepeatBlock-By&gt;</w:t>
      </w:r>
    </w:p>
    <w:p w14:paraId="21761070"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961687C" w14:textId="77777777" w:rsidR="003A4C4D" w:rsidRPr="001B06EA" w:rsidRDefault="003A4C4D" w:rsidP="003A4C4D">
      <w:pPr>
        <w:pStyle w:val="NormalBold"/>
      </w:pPr>
      <w:r w:rsidRPr="001B06EA">
        <w:rPr>
          <w:rStyle w:val="HideTWBExt"/>
          <w:b w:val="0"/>
        </w:rPr>
        <w:t>&lt;Article&gt;</w:t>
      </w:r>
      <w:r w:rsidRPr="001B06EA">
        <w:t>Motyw 3</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1C2B685" w14:textId="77777777" w:rsidTr="00D63426">
        <w:trPr>
          <w:trHeight w:val="240"/>
          <w:jc w:val="center"/>
        </w:trPr>
        <w:tc>
          <w:tcPr>
            <w:tcW w:w="9752" w:type="dxa"/>
            <w:gridSpan w:val="2"/>
            <w:tcBorders>
              <w:top w:val="nil"/>
              <w:left w:val="nil"/>
              <w:bottom w:val="nil"/>
              <w:right w:val="nil"/>
            </w:tcBorders>
          </w:tcPr>
          <w:p w14:paraId="38F2480C" w14:textId="77777777" w:rsidR="003A4C4D" w:rsidRPr="001B06EA" w:rsidRDefault="003A4C4D" w:rsidP="00D63426"/>
        </w:tc>
      </w:tr>
      <w:tr w:rsidR="003A4C4D" w:rsidRPr="001B06EA" w14:paraId="15E91A86" w14:textId="77777777" w:rsidTr="00D63426">
        <w:trPr>
          <w:trHeight w:val="240"/>
          <w:jc w:val="center"/>
        </w:trPr>
        <w:tc>
          <w:tcPr>
            <w:tcW w:w="4876" w:type="dxa"/>
            <w:tcBorders>
              <w:top w:val="nil"/>
              <w:left w:val="nil"/>
              <w:bottom w:val="nil"/>
              <w:right w:val="nil"/>
            </w:tcBorders>
            <w:hideMark/>
          </w:tcPr>
          <w:p w14:paraId="65E0F510"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2266479" w14:textId="77777777" w:rsidR="003A4C4D" w:rsidRPr="001B06EA" w:rsidRDefault="003A4C4D" w:rsidP="00D63426">
            <w:pPr>
              <w:pStyle w:val="AmColumnHeading"/>
            </w:pPr>
            <w:r w:rsidRPr="001B06EA">
              <w:t>Poprawka</w:t>
            </w:r>
          </w:p>
        </w:tc>
      </w:tr>
      <w:tr w:rsidR="003A4C4D" w:rsidRPr="001B06EA" w14:paraId="39B6E2B7" w14:textId="77777777" w:rsidTr="00D63426">
        <w:trPr>
          <w:jc w:val="center"/>
        </w:trPr>
        <w:tc>
          <w:tcPr>
            <w:tcW w:w="4876" w:type="dxa"/>
            <w:tcBorders>
              <w:top w:val="nil"/>
              <w:left w:val="nil"/>
              <w:bottom w:val="nil"/>
              <w:right w:val="nil"/>
            </w:tcBorders>
            <w:hideMark/>
          </w:tcPr>
          <w:p w14:paraId="2AAB52BC" w14:textId="77777777" w:rsidR="003A4C4D" w:rsidRPr="001B06EA" w:rsidRDefault="003A4C4D" w:rsidP="00D63426">
            <w:pPr>
              <w:pStyle w:val="Normal6a"/>
            </w:pPr>
            <w:r w:rsidRPr="001B06EA">
              <w:t>(3)</w:t>
            </w:r>
            <w:r w:rsidRPr="001B06EA">
              <w:tab/>
              <w:t xml:space="preserve">Zalecenia przyjęte przez Generalną Komisję Rybołówstwa Morza Śródziemnego (GFCM) są wiążące dla umawiających się stron. Zalecenia te są zatem wiążące dla Unii i w związku z tym powinny zostać wdrożone do prawa Unii, chyba że </w:t>
            </w:r>
            <w:r w:rsidRPr="001B06EA">
              <w:rPr>
                <w:b/>
                <w:i/>
              </w:rPr>
              <w:t xml:space="preserve">ich </w:t>
            </w:r>
            <w:r w:rsidRPr="001B06EA">
              <w:t>treść została już w nich uwzględniona. Unia ma zapewnić, aby unijna działalność połowowa poza wodami Unii opierała się na tych samych zasadach i normach, jakie mają zastosowanie na podstawie prawa Unii, i jednocześnie promować uczciwą konkurencję wśród unijnych podmiotów i podmiotów z państw trzecich.</w:t>
            </w:r>
          </w:p>
        </w:tc>
        <w:tc>
          <w:tcPr>
            <w:tcW w:w="4876" w:type="dxa"/>
            <w:tcBorders>
              <w:top w:val="nil"/>
              <w:left w:val="nil"/>
              <w:bottom w:val="nil"/>
              <w:right w:val="nil"/>
            </w:tcBorders>
            <w:hideMark/>
          </w:tcPr>
          <w:p w14:paraId="0991CECA" w14:textId="77777777" w:rsidR="003A4C4D" w:rsidRPr="001B06EA" w:rsidRDefault="003A4C4D" w:rsidP="00D63426">
            <w:pPr>
              <w:pStyle w:val="Normal6a"/>
            </w:pPr>
            <w:r w:rsidRPr="001B06EA">
              <w:t>(3)</w:t>
            </w:r>
            <w:r w:rsidRPr="001B06EA">
              <w:tab/>
              <w:t xml:space="preserve">Zalecenia przyjęte przez Generalną Komisję Rybołówstwa Morza Śródziemnego (GFCM) są wiążące dla umawiających się stron. Zalecenia te są zatem wiążące dla Unii i w związku z tym powinny zostać wdrożone do prawa Unii </w:t>
            </w:r>
            <w:r w:rsidRPr="001B06EA">
              <w:rPr>
                <w:b/>
                <w:i/>
              </w:rPr>
              <w:t>w taki sposób, aby zapewnić równe szanse przedsiębiorcom unijnym w porównaniu z przedsiębiorcami z innych umawiających się stron porozumienia GFCM,</w:t>
            </w:r>
            <w:r w:rsidRPr="001B06EA">
              <w:t xml:space="preserve"> chyba że treść </w:t>
            </w:r>
            <w:r w:rsidRPr="001B06EA">
              <w:rPr>
                <w:b/>
                <w:i/>
              </w:rPr>
              <w:t>tych zaleceń</w:t>
            </w:r>
            <w:r w:rsidRPr="001B06EA">
              <w:t xml:space="preserve"> została już w nich uwzględniona. Unia ma zapewnić, aby unijna działalność połowowa poza wodami Unii opierała się na tych samych zasadach i normach, jakie mają zastosowanie na podstawie prawa Unii, i jednocześnie promować uczciwą konkurencję wśród unijnych podmiotów i podmiotów z państw trzecich.</w:t>
            </w:r>
          </w:p>
        </w:tc>
      </w:tr>
    </w:tbl>
    <w:p w14:paraId="38245D53"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{IT}</w:t>
      </w:r>
      <w:r w:rsidRPr="001B06EA">
        <w:t>it</w:t>
      </w:r>
      <w:r w:rsidRPr="001B06EA">
        <w:rPr>
          <w:rStyle w:val="HideTWBExt"/>
        </w:rPr>
        <w:t>&lt;/Original&gt;</w:t>
      </w:r>
    </w:p>
    <w:p w14:paraId="661D00A2" w14:textId="77777777" w:rsidR="003A4C4D" w:rsidRPr="001B06EA" w:rsidRDefault="003A4C4D" w:rsidP="003A4C4D">
      <w:r w:rsidRPr="001B06EA">
        <w:rPr>
          <w:rStyle w:val="HideTWBExt"/>
        </w:rPr>
        <w:t>&lt;/Amend&gt;</w:t>
      </w:r>
    </w:p>
    <w:p w14:paraId="15340FBB"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133</w:t>
      </w:r>
      <w:r w:rsidRPr="001B06EA">
        <w:rPr>
          <w:rStyle w:val="HideTWBExt"/>
          <w:b w:val="0"/>
        </w:rPr>
        <w:t>&lt;/NumAm&gt;</w:t>
      </w:r>
    </w:p>
    <w:p w14:paraId="094C45BD" w14:textId="77777777" w:rsidR="003A4C4D" w:rsidRPr="001B06EA" w:rsidRDefault="003A4C4D" w:rsidP="003A4C4D">
      <w:pPr>
        <w:pStyle w:val="NormalBold"/>
      </w:pPr>
      <w:r w:rsidRPr="001B06EA">
        <w:rPr>
          <w:rStyle w:val="HideTWBExt"/>
          <w:b w:val="0"/>
        </w:rPr>
        <w:t>&lt;RepeatBlock-By&gt;&lt;Members&gt;</w:t>
      </w:r>
      <w:r w:rsidRPr="001B06EA">
        <w:t>Giuseppe Milazzo</w:t>
      </w:r>
      <w:r w:rsidRPr="001B06EA">
        <w:rPr>
          <w:rStyle w:val="HideTWBExt"/>
          <w:b w:val="0"/>
        </w:rPr>
        <w:t>&lt;/Members&gt;</w:t>
      </w:r>
    </w:p>
    <w:p w14:paraId="4E1C1E1B" w14:textId="77777777" w:rsidR="003A4C4D" w:rsidRPr="001B06EA" w:rsidRDefault="003A4C4D" w:rsidP="003A4C4D">
      <w:pPr>
        <w:pStyle w:val="NormalBold"/>
      </w:pPr>
      <w:r w:rsidRPr="001B06EA">
        <w:rPr>
          <w:rStyle w:val="HideTWBExt"/>
          <w:b w:val="0"/>
        </w:rPr>
        <w:t>&lt;/RepeatBlock-By&gt;</w:t>
      </w:r>
    </w:p>
    <w:p w14:paraId="27BBBF5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8A9062F" w14:textId="77777777" w:rsidR="003A4C4D" w:rsidRPr="001B06EA" w:rsidRDefault="003A4C4D" w:rsidP="003A4C4D">
      <w:pPr>
        <w:pStyle w:val="NormalBold"/>
      </w:pPr>
      <w:r w:rsidRPr="001B06EA">
        <w:rPr>
          <w:rStyle w:val="HideTWBExt"/>
          <w:b w:val="0"/>
        </w:rPr>
        <w:t>&lt;Article&gt;</w:t>
      </w:r>
      <w:r w:rsidRPr="001B06EA">
        <w:t>Motyw 3</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8E08496" w14:textId="77777777" w:rsidTr="00D63426">
        <w:trPr>
          <w:trHeight w:val="240"/>
          <w:jc w:val="center"/>
        </w:trPr>
        <w:tc>
          <w:tcPr>
            <w:tcW w:w="9752" w:type="dxa"/>
            <w:gridSpan w:val="2"/>
            <w:tcBorders>
              <w:top w:val="nil"/>
              <w:left w:val="nil"/>
              <w:bottom w:val="nil"/>
              <w:right w:val="nil"/>
            </w:tcBorders>
          </w:tcPr>
          <w:p w14:paraId="375F2A24" w14:textId="77777777" w:rsidR="003A4C4D" w:rsidRPr="001B06EA" w:rsidRDefault="003A4C4D" w:rsidP="00D63426"/>
        </w:tc>
      </w:tr>
      <w:tr w:rsidR="003A4C4D" w:rsidRPr="001B06EA" w14:paraId="5E93B220" w14:textId="77777777" w:rsidTr="00D63426">
        <w:trPr>
          <w:trHeight w:val="240"/>
          <w:jc w:val="center"/>
        </w:trPr>
        <w:tc>
          <w:tcPr>
            <w:tcW w:w="4876" w:type="dxa"/>
            <w:tcBorders>
              <w:top w:val="nil"/>
              <w:left w:val="nil"/>
              <w:bottom w:val="nil"/>
              <w:right w:val="nil"/>
            </w:tcBorders>
            <w:hideMark/>
          </w:tcPr>
          <w:p w14:paraId="384B62B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F168907" w14:textId="77777777" w:rsidR="003A4C4D" w:rsidRPr="001B06EA" w:rsidRDefault="003A4C4D" w:rsidP="00D63426">
            <w:pPr>
              <w:pStyle w:val="AmColumnHeading"/>
            </w:pPr>
            <w:r w:rsidRPr="001B06EA">
              <w:t>Poprawka</w:t>
            </w:r>
          </w:p>
        </w:tc>
      </w:tr>
      <w:tr w:rsidR="003A4C4D" w:rsidRPr="001B06EA" w14:paraId="0F8E56C4" w14:textId="77777777" w:rsidTr="00D63426">
        <w:trPr>
          <w:jc w:val="center"/>
        </w:trPr>
        <w:tc>
          <w:tcPr>
            <w:tcW w:w="4876" w:type="dxa"/>
            <w:tcBorders>
              <w:top w:val="nil"/>
              <w:left w:val="nil"/>
              <w:bottom w:val="nil"/>
              <w:right w:val="nil"/>
            </w:tcBorders>
            <w:hideMark/>
          </w:tcPr>
          <w:p w14:paraId="632554A2" w14:textId="77777777" w:rsidR="003A4C4D" w:rsidRPr="001B06EA" w:rsidRDefault="003A4C4D" w:rsidP="00D63426">
            <w:pPr>
              <w:pStyle w:val="Normal6a"/>
            </w:pPr>
            <w:r w:rsidRPr="001B06EA">
              <w:t>(3)</w:t>
            </w:r>
            <w:r w:rsidRPr="001B06EA">
              <w:tab/>
              <w:t>Zalecenia przyjęte przez Generalną Komisję Rybołówstwa Morza Śródziemnego (GFCM) są wiążące dla umawiających się stron. Zalecenia te są zatem wiążące dla Unii i w związku z tym powinny zostać wdrożone do prawa Unii, chyba że ich treść została już w nich uwzględniona. Unia ma zapewnić, aby unijna działalność połowowa poza wodami Unii opierała się na tych samych zasadach i normach, jakie mają zastosowanie na podstawie prawa Unii, i jednocześnie promować uczciwą konkurencję wśród unijnych podmiotów i podmiotów z państw trzecich.</w:t>
            </w:r>
          </w:p>
        </w:tc>
        <w:tc>
          <w:tcPr>
            <w:tcW w:w="4876" w:type="dxa"/>
            <w:tcBorders>
              <w:top w:val="nil"/>
              <w:left w:val="nil"/>
              <w:bottom w:val="nil"/>
              <w:right w:val="nil"/>
            </w:tcBorders>
            <w:hideMark/>
          </w:tcPr>
          <w:p w14:paraId="2A2CB0FB" w14:textId="77777777" w:rsidR="003A4C4D" w:rsidRPr="001B06EA" w:rsidRDefault="003A4C4D" w:rsidP="00D63426">
            <w:pPr>
              <w:pStyle w:val="Normal6a"/>
            </w:pPr>
            <w:r w:rsidRPr="001B06EA">
              <w:t>(3)</w:t>
            </w:r>
            <w:r w:rsidRPr="001B06EA">
              <w:tab/>
              <w:t>Zalecenia przyjęte przez Generalną Komisję Rybołówstwa Morza Śródziemnego (GFCM) są wiążące dla umawiających się stron</w:t>
            </w:r>
            <w:r w:rsidRPr="001B06EA">
              <w:rPr>
                <w:b/>
                <w:i/>
              </w:rPr>
              <w:t xml:space="preserve"> i zapewniają ustanowienie środków technicznych w duchu równych szans dla wszystkich umawiających się stron</w:t>
            </w:r>
            <w:r w:rsidRPr="001B06EA">
              <w:t>. Zalecenia te są zatem wiążące dla Unii i w związku z tym powinny zostać wdrożone do prawa Unii, chyba że ich treść została już w nich uwzględniona. Unia ma zapewnić, aby unijna działalność połowowa poza wodami Unii opierała się na tych samych zasadach i normach, jakie mają zastosowanie na podstawie prawa Unii, i jednocześnie promować uczciwą konkurencję wśród unijnych podmiotów i podmiotów z państw trzecich.</w:t>
            </w:r>
          </w:p>
        </w:tc>
      </w:tr>
    </w:tbl>
    <w:p w14:paraId="62A35EEA"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07D1C50" w14:textId="77777777" w:rsidR="003A4C4D" w:rsidRPr="001B06EA" w:rsidRDefault="003A4C4D" w:rsidP="003A4C4D">
      <w:r w:rsidRPr="001B06EA">
        <w:rPr>
          <w:rStyle w:val="HideTWBExt"/>
        </w:rPr>
        <w:t>&lt;/Amend&gt;</w:t>
      </w:r>
    </w:p>
    <w:p w14:paraId="00E57BDA"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134</w:t>
      </w:r>
      <w:r w:rsidRPr="001B06EA">
        <w:rPr>
          <w:rStyle w:val="HideTWBExt"/>
          <w:b w:val="0"/>
        </w:rPr>
        <w:t>&lt;/NumAm&gt;</w:t>
      </w:r>
    </w:p>
    <w:p w14:paraId="7ECD1755" w14:textId="77777777" w:rsidR="003A4C4D" w:rsidRPr="001B06EA" w:rsidRDefault="003A4C4D" w:rsidP="003A4C4D">
      <w:pPr>
        <w:pStyle w:val="NormalBold"/>
      </w:pPr>
      <w:r w:rsidRPr="001B06EA">
        <w:rPr>
          <w:rStyle w:val="HideTWBExt"/>
          <w:b w:val="0"/>
        </w:rPr>
        <w:t>&lt;RepeatBlock-By&gt;&lt;Members&gt;</w:t>
      </w:r>
      <w:r w:rsidRPr="001B06EA">
        <w:t>France Jamet, Ton Diepeveen, António Tânger Corrêa</w:t>
      </w:r>
      <w:r w:rsidRPr="001B06EA">
        <w:rPr>
          <w:rStyle w:val="HideTWBExt"/>
          <w:b w:val="0"/>
        </w:rPr>
        <w:t>&lt;/Members&gt;</w:t>
      </w:r>
    </w:p>
    <w:p w14:paraId="1D05207A" w14:textId="77777777" w:rsidR="003A4C4D" w:rsidRPr="001B06EA" w:rsidRDefault="003A4C4D" w:rsidP="003A4C4D">
      <w:pPr>
        <w:pStyle w:val="NormalBold"/>
      </w:pPr>
      <w:r w:rsidRPr="001B06EA">
        <w:rPr>
          <w:rStyle w:val="HideTWBExt"/>
          <w:b w:val="0"/>
        </w:rPr>
        <w:t>&lt;/RepeatBlock-By&gt;</w:t>
      </w:r>
    </w:p>
    <w:p w14:paraId="68BBAC6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2D2D613" w14:textId="77777777" w:rsidR="003A4C4D" w:rsidRPr="001B06EA" w:rsidRDefault="003A4C4D" w:rsidP="003A4C4D">
      <w:pPr>
        <w:pStyle w:val="NormalBold"/>
      </w:pPr>
      <w:r w:rsidRPr="001B06EA">
        <w:rPr>
          <w:rStyle w:val="HideTWBExt"/>
          <w:b w:val="0"/>
        </w:rPr>
        <w:t>&lt;Article&gt;</w:t>
      </w:r>
      <w:r w:rsidRPr="001B06EA">
        <w:t>Motyw 3</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8E0339A" w14:textId="77777777" w:rsidTr="00D63426">
        <w:trPr>
          <w:trHeight w:val="240"/>
          <w:jc w:val="center"/>
        </w:trPr>
        <w:tc>
          <w:tcPr>
            <w:tcW w:w="9752" w:type="dxa"/>
            <w:gridSpan w:val="2"/>
            <w:tcBorders>
              <w:top w:val="nil"/>
              <w:left w:val="nil"/>
              <w:bottom w:val="nil"/>
              <w:right w:val="nil"/>
            </w:tcBorders>
          </w:tcPr>
          <w:p w14:paraId="6D6B4FC5" w14:textId="77777777" w:rsidR="003A4C4D" w:rsidRPr="001B06EA" w:rsidRDefault="003A4C4D" w:rsidP="00D63426"/>
        </w:tc>
      </w:tr>
      <w:tr w:rsidR="003A4C4D" w:rsidRPr="001B06EA" w14:paraId="3E6D07C8" w14:textId="77777777" w:rsidTr="00D63426">
        <w:trPr>
          <w:trHeight w:val="240"/>
          <w:jc w:val="center"/>
        </w:trPr>
        <w:tc>
          <w:tcPr>
            <w:tcW w:w="4876" w:type="dxa"/>
            <w:tcBorders>
              <w:top w:val="nil"/>
              <w:left w:val="nil"/>
              <w:bottom w:val="nil"/>
              <w:right w:val="nil"/>
            </w:tcBorders>
            <w:hideMark/>
          </w:tcPr>
          <w:p w14:paraId="5C286F3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6405E44" w14:textId="77777777" w:rsidR="003A4C4D" w:rsidRPr="001B06EA" w:rsidRDefault="003A4C4D" w:rsidP="00D63426">
            <w:pPr>
              <w:pStyle w:val="AmColumnHeading"/>
            </w:pPr>
            <w:r w:rsidRPr="001B06EA">
              <w:t>Poprawka</w:t>
            </w:r>
          </w:p>
        </w:tc>
      </w:tr>
      <w:tr w:rsidR="003A4C4D" w:rsidRPr="001B06EA" w14:paraId="60A25815" w14:textId="77777777" w:rsidTr="00D63426">
        <w:trPr>
          <w:jc w:val="center"/>
        </w:trPr>
        <w:tc>
          <w:tcPr>
            <w:tcW w:w="4876" w:type="dxa"/>
            <w:tcBorders>
              <w:top w:val="nil"/>
              <w:left w:val="nil"/>
              <w:bottom w:val="nil"/>
              <w:right w:val="nil"/>
            </w:tcBorders>
            <w:hideMark/>
          </w:tcPr>
          <w:p w14:paraId="77D05C85" w14:textId="77777777" w:rsidR="003A4C4D" w:rsidRPr="001B06EA" w:rsidRDefault="003A4C4D" w:rsidP="00D63426">
            <w:pPr>
              <w:pStyle w:val="Normal6a"/>
            </w:pPr>
            <w:r w:rsidRPr="001B06EA">
              <w:t>(3)</w:t>
            </w:r>
            <w:r w:rsidRPr="001B06EA">
              <w:tab/>
              <w:t>Zalecenia przyjęte przez Generalną Komisję Rybołówstwa Morza Śródziemnego (GFCM) są wiążące dla umawiających się stron. Zalecenia te są zatem wiążące dla Unii i w związku z tym powinny zostać wdrożone do prawa Unii, chyba że ich treść została już w nich uwzględniona. Unia ma zapewnić, aby unijna działalność połowowa poza wodami Unii opierała się na tych samych zasadach i normach, jakie mają zastosowanie na podstawie prawa Unii, i jednocześnie promować uczciwą konkurencję wśród unijnych podmiotów i podmiotów z państw trzecich.</w:t>
            </w:r>
          </w:p>
        </w:tc>
        <w:tc>
          <w:tcPr>
            <w:tcW w:w="4876" w:type="dxa"/>
            <w:tcBorders>
              <w:top w:val="nil"/>
              <w:left w:val="nil"/>
              <w:bottom w:val="nil"/>
              <w:right w:val="nil"/>
            </w:tcBorders>
            <w:hideMark/>
          </w:tcPr>
          <w:p w14:paraId="0F7A447E" w14:textId="77777777" w:rsidR="003A4C4D" w:rsidRPr="001B06EA" w:rsidRDefault="003A4C4D" w:rsidP="00D63426">
            <w:pPr>
              <w:pStyle w:val="Normal6a"/>
            </w:pPr>
            <w:r w:rsidRPr="001B06EA">
              <w:t>(3)</w:t>
            </w:r>
            <w:r w:rsidRPr="001B06EA">
              <w:tab/>
              <w:t>Zalecenia przyjęte przez Generalną Komisję Rybołówstwa Morza Śródziemnego (GFCM) są wiążące dla umawiających się stron. Zalecenia te są zatem wiążące dla Unii i w związku z tym powinny zostać wdrożone do prawa Unii, chyba że ich treść została już w nich uwzględniona</w:t>
            </w:r>
            <w:r w:rsidRPr="001B06EA">
              <w:rPr>
                <w:b/>
                <w:i/>
              </w:rPr>
              <w:t>, przy jednoczesnym unikaniu występowania zjawiska „gold-plating”</w:t>
            </w:r>
            <w:r w:rsidRPr="001B06EA">
              <w:t>. Unia ma zapewnić, aby unijna działalność połowowa poza wodami Unii opierała się na tych samych zasadach i normach, jakie mają zastosowanie na podstawie prawa Unii, i jednocześnie promować uczciwą konkurencję wśród unijnych podmiotów i podmiotów z państw trzecich.</w:t>
            </w:r>
          </w:p>
        </w:tc>
      </w:tr>
    </w:tbl>
    <w:p w14:paraId="4F1A1451"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368A367A" w14:textId="77777777" w:rsidR="003A4C4D" w:rsidRPr="001B06EA" w:rsidRDefault="003A4C4D" w:rsidP="003A4C4D">
      <w:r w:rsidRPr="001B06EA">
        <w:rPr>
          <w:rStyle w:val="HideTWBExt"/>
        </w:rPr>
        <w:t>&lt;/Amend&gt;</w:t>
      </w:r>
    </w:p>
    <w:p w14:paraId="23E95C3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135</w:t>
      </w:r>
      <w:r w:rsidRPr="001B06EA">
        <w:rPr>
          <w:rStyle w:val="HideTWBExt"/>
          <w:b w:val="0"/>
        </w:rPr>
        <w:t>&lt;/NumAm&gt;</w:t>
      </w:r>
    </w:p>
    <w:p w14:paraId="4A835810" w14:textId="77777777" w:rsidR="003A4C4D" w:rsidRPr="001B06EA" w:rsidRDefault="003A4C4D" w:rsidP="003A4C4D">
      <w:pPr>
        <w:pStyle w:val="NormalBold"/>
      </w:pPr>
      <w:r w:rsidRPr="001B06EA">
        <w:rPr>
          <w:rStyle w:val="HideTWBExt"/>
          <w:b w:val="0"/>
        </w:rPr>
        <w:t>&lt;RepeatBlock-By&gt;&lt;Members&gt;</w:t>
      </w:r>
      <w:r w:rsidRPr="001B06EA">
        <w:t>Emma Wiesner, Oihane Agirregoitia Martínez</w:t>
      </w:r>
      <w:r w:rsidRPr="001B06EA">
        <w:rPr>
          <w:rStyle w:val="HideTWBExt"/>
          <w:b w:val="0"/>
        </w:rPr>
        <w:t>&lt;/Members&gt;</w:t>
      </w:r>
    </w:p>
    <w:p w14:paraId="2BD62C7D" w14:textId="77777777" w:rsidR="003A4C4D" w:rsidRPr="001B06EA" w:rsidRDefault="003A4C4D" w:rsidP="003A4C4D">
      <w:pPr>
        <w:pStyle w:val="NormalBold"/>
      </w:pPr>
      <w:r w:rsidRPr="001B06EA">
        <w:rPr>
          <w:rStyle w:val="HideTWBExt"/>
          <w:b w:val="0"/>
        </w:rPr>
        <w:t>&lt;/RepeatBlock-By&gt;</w:t>
      </w:r>
    </w:p>
    <w:p w14:paraId="5275869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1B9E84A" w14:textId="77777777" w:rsidR="003A4C4D" w:rsidRPr="001B06EA" w:rsidRDefault="003A4C4D" w:rsidP="003A4C4D">
      <w:pPr>
        <w:pStyle w:val="NormalBold"/>
      </w:pPr>
      <w:r w:rsidRPr="001B06EA">
        <w:rPr>
          <w:rStyle w:val="HideTWBExt"/>
          <w:b w:val="0"/>
        </w:rPr>
        <w:t>&lt;Article&gt;</w:t>
      </w:r>
      <w:r w:rsidRPr="001B06EA">
        <w:t>Motyw 3 a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F5E9510" w14:textId="77777777" w:rsidTr="00D63426">
        <w:trPr>
          <w:trHeight w:val="240"/>
          <w:jc w:val="center"/>
        </w:trPr>
        <w:tc>
          <w:tcPr>
            <w:tcW w:w="9752" w:type="dxa"/>
            <w:gridSpan w:val="2"/>
            <w:tcBorders>
              <w:top w:val="nil"/>
              <w:left w:val="nil"/>
              <w:bottom w:val="nil"/>
              <w:right w:val="nil"/>
            </w:tcBorders>
          </w:tcPr>
          <w:p w14:paraId="54111BA6" w14:textId="77777777" w:rsidR="003A4C4D" w:rsidRPr="001B06EA" w:rsidRDefault="003A4C4D" w:rsidP="00D63426"/>
        </w:tc>
      </w:tr>
      <w:tr w:rsidR="003A4C4D" w:rsidRPr="001B06EA" w14:paraId="2E809DFF" w14:textId="77777777" w:rsidTr="00D63426">
        <w:trPr>
          <w:trHeight w:val="240"/>
          <w:jc w:val="center"/>
        </w:trPr>
        <w:tc>
          <w:tcPr>
            <w:tcW w:w="4876" w:type="dxa"/>
            <w:tcBorders>
              <w:top w:val="nil"/>
              <w:left w:val="nil"/>
              <w:bottom w:val="nil"/>
              <w:right w:val="nil"/>
            </w:tcBorders>
            <w:hideMark/>
          </w:tcPr>
          <w:p w14:paraId="5A89448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F17C8D6" w14:textId="77777777" w:rsidR="003A4C4D" w:rsidRPr="001B06EA" w:rsidRDefault="003A4C4D" w:rsidP="00D63426">
            <w:pPr>
              <w:pStyle w:val="AmColumnHeading"/>
            </w:pPr>
            <w:r w:rsidRPr="001B06EA">
              <w:t>Poprawka</w:t>
            </w:r>
          </w:p>
        </w:tc>
      </w:tr>
      <w:tr w:rsidR="003A4C4D" w:rsidRPr="001B06EA" w14:paraId="1C3B11B3" w14:textId="77777777" w:rsidTr="00D63426">
        <w:trPr>
          <w:jc w:val="center"/>
        </w:trPr>
        <w:tc>
          <w:tcPr>
            <w:tcW w:w="4876" w:type="dxa"/>
            <w:tcBorders>
              <w:top w:val="nil"/>
              <w:left w:val="nil"/>
              <w:bottom w:val="nil"/>
              <w:right w:val="nil"/>
            </w:tcBorders>
          </w:tcPr>
          <w:p w14:paraId="173A1AD4" w14:textId="77777777" w:rsidR="003A4C4D" w:rsidRPr="001B06EA" w:rsidRDefault="003A4C4D" w:rsidP="00D63426">
            <w:pPr>
              <w:pStyle w:val="Normal6a"/>
            </w:pPr>
          </w:p>
        </w:tc>
        <w:tc>
          <w:tcPr>
            <w:tcW w:w="4876" w:type="dxa"/>
            <w:tcBorders>
              <w:top w:val="nil"/>
              <w:left w:val="nil"/>
              <w:bottom w:val="nil"/>
              <w:right w:val="nil"/>
            </w:tcBorders>
            <w:hideMark/>
          </w:tcPr>
          <w:p w14:paraId="2B23ECAA" w14:textId="77777777" w:rsidR="003A4C4D" w:rsidRPr="001B06EA" w:rsidRDefault="003A4C4D" w:rsidP="00D63426">
            <w:pPr>
              <w:pStyle w:val="Normal6a"/>
            </w:pPr>
            <w:r w:rsidRPr="001B06EA">
              <w:rPr>
                <w:b/>
                <w:i/>
              </w:rPr>
              <w:t>(3a)</w:t>
            </w:r>
            <w:r w:rsidRPr="001B06EA">
              <w:rPr>
                <w:b/>
                <w:i/>
              </w:rPr>
              <w:tab/>
              <w:t>Jest rzeczą istotną, aby Unia realizowała swoje międzynarodowe zobowiązanie w sposób terminowy i prawidłowy. Ma to na celu zapewnienie podmiotom gospodarczym przewidywalności oraz równych szans i zagwarantowanie, aby UE była wiarygodnym partnerem międzynarodowym. Bardzo ważne jest zatem, aby odpowiednie instytucje w UE rozwinęły dobrze funkcjonującą współpracę, umożliwiającą wypracowanie silnych stanowisk negocjacyjnych, które po przyjęciu na forum GFCM będą mogły zostać szybko wdrożone do prawa UE. Zmniejszenie obecnych opóźnień w realizacji zobowiązań międzynarodowych UE musi przebiegać sprawniej.</w:t>
            </w:r>
          </w:p>
        </w:tc>
      </w:tr>
    </w:tbl>
    <w:p w14:paraId="2122AEA3"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A9255F1" w14:textId="77777777" w:rsidR="003A4C4D" w:rsidRPr="001B06EA" w:rsidRDefault="003A4C4D" w:rsidP="003A4C4D">
      <w:r w:rsidRPr="001B06EA">
        <w:rPr>
          <w:rStyle w:val="HideTWBExt"/>
        </w:rPr>
        <w:t>&lt;/Amend&gt;</w:t>
      </w:r>
    </w:p>
    <w:p w14:paraId="6CEE65DD"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136</w:t>
      </w:r>
      <w:r w:rsidRPr="001B06EA">
        <w:rPr>
          <w:rStyle w:val="HideTWBExt"/>
          <w:b w:val="0"/>
        </w:rPr>
        <w:t>&lt;/NumAm&gt;</w:t>
      </w:r>
    </w:p>
    <w:p w14:paraId="10C6B890" w14:textId="77777777" w:rsidR="003A4C4D" w:rsidRPr="001B06EA" w:rsidRDefault="003A4C4D" w:rsidP="003A4C4D">
      <w:pPr>
        <w:pStyle w:val="NormalBold"/>
      </w:pPr>
      <w:r w:rsidRPr="001B06EA">
        <w:rPr>
          <w:rStyle w:val="HideTWBExt"/>
          <w:b w:val="0"/>
        </w:rPr>
        <w:t>&lt;RepeatBlock-By&gt;&lt;Members&gt;</w:t>
      </w:r>
      <w:r w:rsidRPr="001B06EA">
        <w:t>Stephen Nikola Bartulica</w:t>
      </w:r>
      <w:r w:rsidRPr="001B06EA">
        <w:rPr>
          <w:rStyle w:val="HideTWBExt"/>
          <w:b w:val="0"/>
        </w:rPr>
        <w:t>&lt;/Members&gt;</w:t>
      </w:r>
    </w:p>
    <w:p w14:paraId="32A327BB" w14:textId="77777777" w:rsidR="003A4C4D" w:rsidRPr="001B06EA" w:rsidRDefault="003A4C4D" w:rsidP="003A4C4D">
      <w:pPr>
        <w:pStyle w:val="NormalBold"/>
      </w:pPr>
      <w:r w:rsidRPr="001B06EA">
        <w:rPr>
          <w:rStyle w:val="HideTWBExt"/>
          <w:b w:val="0"/>
        </w:rPr>
        <w:t>&lt;/RepeatBlock-By&gt;</w:t>
      </w:r>
    </w:p>
    <w:p w14:paraId="38380C5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93E7CE2" w14:textId="77777777" w:rsidR="003A4C4D" w:rsidRPr="001B06EA" w:rsidRDefault="003A4C4D" w:rsidP="003A4C4D">
      <w:pPr>
        <w:pStyle w:val="NormalBold"/>
      </w:pPr>
      <w:r w:rsidRPr="001B06EA">
        <w:rPr>
          <w:rStyle w:val="HideTWBExt"/>
          <w:b w:val="0"/>
        </w:rPr>
        <w:t>&lt;Article&gt;</w:t>
      </w:r>
      <w:r w:rsidRPr="001B06EA">
        <w:t>Motyw 3 a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624B5BA" w14:textId="77777777" w:rsidTr="00D63426">
        <w:trPr>
          <w:trHeight w:val="240"/>
          <w:jc w:val="center"/>
        </w:trPr>
        <w:tc>
          <w:tcPr>
            <w:tcW w:w="9752" w:type="dxa"/>
            <w:gridSpan w:val="2"/>
            <w:tcBorders>
              <w:top w:val="nil"/>
              <w:left w:val="nil"/>
              <w:bottom w:val="nil"/>
              <w:right w:val="nil"/>
            </w:tcBorders>
          </w:tcPr>
          <w:p w14:paraId="4D49E00A" w14:textId="77777777" w:rsidR="003A4C4D" w:rsidRPr="001B06EA" w:rsidRDefault="003A4C4D" w:rsidP="00D63426"/>
        </w:tc>
      </w:tr>
      <w:tr w:rsidR="003A4C4D" w:rsidRPr="001B06EA" w14:paraId="2B9EB8D4" w14:textId="77777777" w:rsidTr="00D63426">
        <w:trPr>
          <w:trHeight w:val="240"/>
          <w:jc w:val="center"/>
        </w:trPr>
        <w:tc>
          <w:tcPr>
            <w:tcW w:w="4876" w:type="dxa"/>
            <w:tcBorders>
              <w:top w:val="nil"/>
              <w:left w:val="nil"/>
              <w:bottom w:val="nil"/>
              <w:right w:val="nil"/>
            </w:tcBorders>
            <w:hideMark/>
          </w:tcPr>
          <w:p w14:paraId="695C6F18"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A1ED359" w14:textId="77777777" w:rsidR="003A4C4D" w:rsidRPr="001B06EA" w:rsidRDefault="003A4C4D" w:rsidP="00D63426">
            <w:pPr>
              <w:pStyle w:val="AmColumnHeading"/>
            </w:pPr>
            <w:r w:rsidRPr="001B06EA">
              <w:t>Poprawka</w:t>
            </w:r>
          </w:p>
        </w:tc>
      </w:tr>
      <w:tr w:rsidR="003A4C4D" w:rsidRPr="001B06EA" w14:paraId="79EAED57" w14:textId="77777777" w:rsidTr="00D63426">
        <w:trPr>
          <w:jc w:val="center"/>
        </w:trPr>
        <w:tc>
          <w:tcPr>
            <w:tcW w:w="4876" w:type="dxa"/>
            <w:tcBorders>
              <w:top w:val="nil"/>
              <w:left w:val="nil"/>
              <w:bottom w:val="nil"/>
              <w:right w:val="nil"/>
            </w:tcBorders>
          </w:tcPr>
          <w:p w14:paraId="0325590A" w14:textId="77777777" w:rsidR="003A4C4D" w:rsidRPr="001B06EA" w:rsidRDefault="003A4C4D" w:rsidP="00D63426">
            <w:pPr>
              <w:pStyle w:val="Normal6a"/>
            </w:pPr>
          </w:p>
        </w:tc>
        <w:tc>
          <w:tcPr>
            <w:tcW w:w="4876" w:type="dxa"/>
            <w:tcBorders>
              <w:top w:val="nil"/>
              <w:left w:val="nil"/>
              <w:bottom w:val="nil"/>
              <w:right w:val="nil"/>
            </w:tcBorders>
            <w:hideMark/>
          </w:tcPr>
          <w:p w14:paraId="4AD574B4" w14:textId="77777777" w:rsidR="003A4C4D" w:rsidRPr="001B06EA" w:rsidRDefault="003A4C4D" w:rsidP="00D63426">
            <w:pPr>
              <w:pStyle w:val="Normal6a"/>
            </w:pPr>
            <w:r w:rsidRPr="001B06EA">
              <w:rPr>
                <w:b/>
                <w:i/>
              </w:rPr>
              <w:t>(3a)</w:t>
            </w:r>
            <w:r w:rsidRPr="001B06EA">
              <w:rPr>
                <w:b/>
                <w:i/>
              </w:rPr>
              <w:tab/>
              <w:t>Statki rybackie UE nie mogą podlegać innym ani bardziej rygorystycznym środkom niż te mające zastosowanie do innych umawiających się stron GFCM.</w:t>
            </w:r>
          </w:p>
        </w:tc>
      </w:tr>
    </w:tbl>
    <w:p w14:paraId="44A00C2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{HR}</w:t>
      </w:r>
      <w:r w:rsidRPr="001B06EA">
        <w:t>hr</w:t>
      </w:r>
      <w:r w:rsidRPr="001B06EA">
        <w:rPr>
          <w:rStyle w:val="HideTWBExt"/>
        </w:rPr>
        <w:t>&lt;/Original&gt;</w:t>
      </w:r>
    </w:p>
    <w:p w14:paraId="4B001801" w14:textId="77777777" w:rsidR="003A4C4D" w:rsidRPr="001B06EA" w:rsidRDefault="003A4C4D" w:rsidP="003A4C4D">
      <w:r w:rsidRPr="001B06EA">
        <w:rPr>
          <w:rStyle w:val="HideTWBExt"/>
        </w:rPr>
        <w:t>&lt;/Amend&gt;</w:t>
      </w:r>
    </w:p>
    <w:p w14:paraId="244FB14A"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137</w:t>
      </w:r>
      <w:r w:rsidRPr="001B06EA">
        <w:rPr>
          <w:rStyle w:val="HideTWBExt"/>
          <w:b w:val="0"/>
        </w:rPr>
        <w:t>&lt;/NumAm&gt;</w:t>
      </w:r>
    </w:p>
    <w:p w14:paraId="20511E7B" w14:textId="77777777" w:rsidR="003A4C4D" w:rsidRPr="001B06EA" w:rsidRDefault="003A4C4D" w:rsidP="003A4C4D">
      <w:pPr>
        <w:pStyle w:val="NormalBold"/>
      </w:pPr>
      <w:r w:rsidRPr="001B06EA">
        <w:rPr>
          <w:rStyle w:val="HideTWBExt"/>
          <w:b w:val="0"/>
        </w:rPr>
        <w:t>&lt;RepeatBlock-By&gt;&lt;Members&gt;</w:t>
      </w:r>
      <w:r w:rsidRPr="001B06EA">
        <w:t>France Jamet, Ton Diepeveen, António Tânger Corrêa</w:t>
      </w:r>
      <w:r w:rsidRPr="001B06EA">
        <w:rPr>
          <w:rStyle w:val="HideTWBExt"/>
          <w:b w:val="0"/>
        </w:rPr>
        <w:t>&lt;/Members&gt;</w:t>
      </w:r>
    </w:p>
    <w:p w14:paraId="630B09CE" w14:textId="77777777" w:rsidR="003A4C4D" w:rsidRPr="001B06EA" w:rsidRDefault="003A4C4D" w:rsidP="003A4C4D">
      <w:pPr>
        <w:pStyle w:val="NormalBold"/>
      </w:pPr>
      <w:r w:rsidRPr="001B06EA">
        <w:rPr>
          <w:rStyle w:val="HideTWBExt"/>
          <w:b w:val="0"/>
        </w:rPr>
        <w:t>&lt;/RepeatBlock-By&gt;</w:t>
      </w:r>
    </w:p>
    <w:p w14:paraId="39841BB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C2853AA" w14:textId="77777777" w:rsidR="003A4C4D" w:rsidRPr="001B06EA" w:rsidRDefault="003A4C4D" w:rsidP="003A4C4D">
      <w:pPr>
        <w:pStyle w:val="NormalBold"/>
      </w:pPr>
      <w:r w:rsidRPr="001B06EA">
        <w:rPr>
          <w:rStyle w:val="HideTWBExt"/>
          <w:b w:val="0"/>
        </w:rPr>
        <w:t>&lt;Article&gt;</w:t>
      </w:r>
      <w:r w:rsidRPr="001B06EA">
        <w:t>Motyw 6</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010F949" w14:textId="77777777" w:rsidTr="00D63426">
        <w:trPr>
          <w:trHeight w:val="240"/>
          <w:jc w:val="center"/>
        </w:trPr>
        <w:tc>
          <w:tcPr>
            <w:tcW w:w="9752" w:type="dxa"/>
            <w:gridSpan w:val="2"/>
            <w:tcBorders>
              <w:top w:val="nil"/>
              <w:left w:val="nil"/>
              <w:bottom w:val="nil"/>
              <w:right w:val="nil"/>
            </w:tcBorders>
          </w:tcPr>
          <w:p w14:paraId="521E50DC" w14:textId="77777777" w:rsidR="003A4C4D" w:rsidRPr="001B06EA" w:rsidRDefault="003A4C4D" w:rsidP="00D63426"/>
        </w:tc>
      </w:tr>
      <w:tr w:rsidR="003A4C4D" w:rsidRPr="001B06EA" w14:paraId="7A355C13" w14:textId="77777777" w:rsidTr="00D63426">
        <w:trPr>
          <w:trHeight w:val="240"/>
          <w:jc w:val="center"/>
        </w:trPr>
        <w:tc>
          <w:tcPr>
            <w:tcW w:w="4876" w:type="dxa"/>
            <w:tcBorders>
              <w:top w:val="nil"/>
              <w:left w:val="nil"/>
              <w:bottom w:val="nil"/>
              <w:right w:val="nil"/>
            </w:tcBorders>
            <w:hideMark/>
          </w:tcPr>
          <w:p w14:paraId="56385EE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4B9DA7A6" w14:textId="77777777" w:rsidR="003A4C4D" w:rsidRPr="001B06EA" w:rsidRDefault="003A4C4D" w:rsidP="00D63426">
            <w:pPr>
              <w:pStyle w:val="AmColumnHeading"/>
            </w:pPr>
            <w:r w:rsidRPr="001B06EA">
              <w:t>Poprawka</w:t>
            </w:r>
          </w:p>
        </w:tc>
      </w:tr>
      <w:tr w:rsidR="003A4C4D" w:rsidRPr="001B06EA" w14:paraId="7AAD14BB" w14:textId="77777777" w:rsidTr="00D63426">
        <w:trPr>
          <w:jc w:val="center"/>
        </w:trPr>
        <w:tc>
          <w:tcPr>
            <w:tcW w:w="4876" w:type="dxa"/>
            <w:tcBorders>
              <w:top w:val="nil"/>
              <w:left w:val="nil"/>
              <w:bottom w:val="nil"/>
              <w:right w:val="nil"/>
            </w:tcBorders>
            <w:hideMark/>
          </w:tcPr>
          <w:p w14:paraId="6C1A3DC2" w14:textId="77777777" w:rsidR="003A4C4D" w:rsidRPr="001B06EA" w:rsidRDefault="003A4C4D" w:rsidP="00D63426">
            <w:pPr>
              <w:pStyle w:val="Normal6a"/>
            </w:pPr>
            <w:r w:rsidRPr="001B06EA">
              <w:t>(6)</w:t>
            </w:r>
            <w:r w:rsidRPr="001B06EA">
              <w:tab/>
              <w:t xml:space="preserve">Niniejsze rozporządzenie powinno wprowadzić do prawa Unii określone w tym zaleceniu środki, </w:t>
            </w:r>
            <w:r w:rsidRPr="001B06EA">
              <w:rPr>
                <w:b/>
                <w:i/>
              </w:rPr>
              <w:t xml:space="preserve">które </w:t>
            </w:r>
            <w:r w:rsidRPr="001B06EA">
              <w:t xml:space="preserve">nie są </w:t>
            </w:r>
            <w:r w:rsidRPr="001B06EA">
              <w:rPr>
                <w:b/>
                <w:i/>
              </w:rPr>
              <w:t>jeszcze</w:t>
            </w:r>
            <w:r w:rsidRPr="001B06EA">
              <w:t xml:space="preserve"> objęte prawem </w:t>
            </w:r>
            <w:r w:rsidRPr="001B06EA">
              <w:rPr>
                <w:b/>
                <w:i/>
              </w:rPr>
              <w:t>Unii</w:t>
            </w:r>
            <w:r w:rsidRPr="001B06EA">
              <w:t>.</w:t>
            </w:r>
          </w:p>
        </w:tc>
        <w:tc>
          <w:tcPr>
            <w:tcW w:w="4876" w:type="dxa"/>
            <w:tcBorders>
              <w:top w:val="nil"/>
              <w:left w:val="nil"/>
              <w:bottom w:val="nil"/>
              <w:right w:val="nil"/>
            </w:tcBorders>
            <w:hideMark/>
          </w:tcPr>
          <w:p w14:paraId="45C03B3B" w14:textId="77777777" w:rsidR="003A4C4D" w:rsidRPr="001B06EA" w:rsidRDefault="003A4C4D" w:rsidP="00D63426">
            <w:pPr>
              <w:pStyle w:val="Normal6a"/>
            </w:pPr>
            <w:r w:rsidRPr="001B06EA">
              <w:t>(6)</w:t>
            </w:r>
            <w:r w:rsidRPr="001B06EA">
              <w:tab/>
              <w:t xml:space="preserve">Niniejsze rozporządzenie powinno wprowadzić do prawa Unii określone w tym zaleceniu środki, </w:t>
            </w:r>
            <w:r w:rsidRPr="001B06EA">
              <w:rPr>
                <w:b/>
                <w:i/>
              </w:rPr>
              <w:t>w przypadku</w:t>
            </w:r>
            <w:r w:rsidRPr="001B06EA">
              <w:t xml:space="preserve"> </w:t>
            </w:r>
            <w:r w:rsidRPr="001B06EA">
              <w:rPr>
                <w:b/>
                <w:i/>
              </w:rPr>
              <w:t xml:space="preserve">gdy </w:t>
            </w:r>
            <w:r w:rsidRPr="001B06EA">
              <w:t xml:space="preserve">nie są </w:t>
            </w:r>
            <w:r w:rsidRPr="001B06EA">
              <w:rPr>
                <w:b/>
                <w:i/>
              </w:rPr>
              <w:t>one już</w:t>
            </w:r>
            <w:r w:rsidRPr="001B06EA">
              <w:t xml:space="preserve">objęte prawem </w:t>
            </w:r>
            <w:r w:rsidRPr="001B06EA">
              <w:rPr>
                <w:b/>
                <w:i/>
              </w:rPr>
              <w:t>wspólnotowym, przy jednoczesnym unikaniu występowania zjawiska „gold-plating”.</w:t>
            </w:r>
          </w:p>
        </w:tc>
      </w:tr>
    </w:tbl>
    <w:p w14:paraId="5D014304"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1474DEAD" w14:textId="77777777" w:rsidR="003A4C4D" w:rsidRPr="001B06EA" w:rsidRDefault="003A4C4D" w:rsidP="003A4C4D">
      <w:r w:rsidRPr="001B06EA">
        <w:rPr>
          <w:rStyle w:val="HideTWBExt"/>
        </w:rPr>
        <w:t>&lt;/Amend&gt;</w:t>
      </w:r>
    </w:p>
    <w:p w14:paraId="0120E418"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138</w:t>
      </w:r>
      <w:r w:rsidRPr="001B06EA">
        <w:rPr>
          <w:rStyle w:val="HideTWBExt"/>
          <w:b w:val="0"/>
        </w:rPr>
        <w:t>&lt;/NumAm&gt;</w:t>
      </w:r>
    </w:p>
    <w:p w14:paraId="65DB116E" w14:textId="77777777" w:rsidR="003A4C4D" w:rsidRPr="001B06EA" w:rsidRDefault="003A4C4D" w:rsidP="003A4C4D">
      <w:pPr>
        <w:pStyle w:val="NormalBold"/>
      </w:pPr>
      <w:r w:rsidRPr="001B06EA">
        <w:rPr>
          <w:rStyle w:val="HideTWBExt"/>
          <w:b w:val="0"/>
        </w:rPr>
        <w:t>&lt;RepeatBlock-By&gt;&lt;Members&gt;</w:t>
      </w:r>
      <w:r w:rsidRPr="001B06EA">
        <w:t>France Jamet, Ton Diepeveen, António Tânger Corrêa</w:t>
      </w:r>
      <w:r w:rsidRPr="001B06EA">
        <w:rPr>
          <w:rStyle w:val="HideTWBExt"/>
          <w:b w:val="0"/>
        </w:rPr>
        <w:t>&lt;/Members&gt;</w:t>
      </w:r>
    </w:p>
    <w:p w14:paraId="2038A951" w14:textId="77777777" w:rsidR="003A4C4D" w:rsidRPr="001B06EA" w:rsidRDefault="003A4C4D" w:rsidP="003A4C4D">
      <w:pPr>
        <w:pStyle w:val="NormalBold"/>
      </w:pPr>
      <w:r w:rsidRPr="001B06EA">
        <w:rPr>
          <w:rStyle w:val="HideTWBExt"/>
          <w:b w:val="0"/>
        </w:rPr>
        <w:t>&lt;/RepeatBlock-By&gt;</w:t>
      </w:r>
    </w:p>
    <w:p w14:paraId="38C44D23"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DD000D8" w14:textId="77777777" w:rsidR="003A4C4D" w:rsidRPr="001B06EA" w:rsidRDefault="003A4C4D" w:rsidP="003A4C4D">
      <w:pPr>
        <w:pStyle w:val="NormalBold"/>
      </w:pPr>
      <w:r w:rsidRPr="001B06EA">
        <w:rPr>
          <w:rStyle w:val="HideTWBExt"/>
          <w:b w:val="0"/>
        </w:rPr>
        <w:t>&lt;Article&gt;</w:t>
      </w:r>
      <w:r w:rsidRPr="001B06EA">
        <w:t>Motyw 6 a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AC3EDBF" w14:textId="77777777" w:rsidTr="00D63426">
        <w:trPr>
          <w:trHeight w:val="240"/>
          <w:jc w:val="center"/>
        </w:trPr>
        <w:tc>
          <w:tcPr>
            <w:tcW w:w="9752" w:type="dxa"/>
            <w:gridSpan w:val="2"/>
            <w:tcBorders>
              <w:top w:val="nil"/>
              <w:left w:val="nil"/>
              <w:bottom w:val="nil"/>
              <w:right w:val="nil"/>
            </w:tcBorders>
          </w:tcPr>
          <w:p w14:paraId="0FBD431A" w14:textId="77777777" w:rsidR="003A4C4D" w:rsidRPr="001B06EA" w:rsidRDefault="003A4C4D" w:rsidP="00D63426"/>
        </w:tc>
      </w:tr>
      <w:tr w:rsidR="003A4C4D" w:rsidRPr="001B06EA" w14:paraId="6F503554" w14:textId="77777777" w:rsidTr="00D63426">
        <w:trPr>
          <w:trHeight w:val="240"/>
          <w:jc w:val="center"/>
        </w:trPr>
        <w:tc>
          <w:tcPr>
            <w:tcW w:w="4876" w:type="dxa"/>
            <w:tcBorders>
              <w:top w:val="nil"/>
              <w:left w:val="nil"/>
              <w:bottom w:val="nil"/>
              <w:right w:val="nil"/>
            </w:tcBorders>
            <w:hideMark/>
          </w:tcPr>
          <w:p w14:paraId="7984A62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0E72A57" w14:textId="77777777" w:rsidR="003A4C4D" w:rsidRPr="001B06EA" w:rsidRDefault="003A4C4D" w:rsidP="00D63426">
            <w:pPr>
              <w:pStyle w:val="AmColumnHeading"/>
            </w:pPr>
            <w:r w:rsidRPr="001B06EA">
              <w:t>Poprawka</w:t>
            </w:r>
          </w:p>
        </w:tc>
      </w:tr>
      <w:tr w:rsidR="003A4C4D" w:rsidRPr="001B06EA" w14:paraId="7E70BBA5" w14:textId="77777777" w:rsidTr="00D63426">
        <w:trPr>
          <w:jc w:val="center"/>
        </w:trPr>
        <w:tc>
          <w:tcPr>
            <w:tcW w:w="4876" w:type="dxa"/>
            <w:tcBorders>
              <w:top w:val="nil"/>
              <w:left w:val="nil"/>
              <w:bottom w:val="nil"/>
              <w:right w:val="nil"/>
            </w:tcBorders>
          </w:tcPr>
          <w:p w14:paraId="731ABCBE" w14:textId="77777777" w:rsidR="003A4C4D" w:rsidRPr="001B06EA" w:rsidRDefault="003A4C4D" w:rsidP="00D63426">
            <w:pPr>
              <w:pStyle w:val="Normal6a"/>
            </w:pPr>
          </w:p>
        </w:tc>
        <w:tc>
          <w:tcPr>
            <w:tcW w:w="4876" w:type="dxa"/>
            <w:tcBorders>
              <w:top w:val="nil"/>
              <w:left w:val="nil"/>
              <w:bottom w:val="nil"/>
              <w:right w:val="nil"/>
            </w:tcBorders>
            <w:hideMark/>
          </w:tcPr>
          <w:p w14:paraId="63C7AE25" w14:textId="77777777" w:rsidR="003A4C4D" w:rsidRPr="001B06EA" w:rsidRDefault="003A4C4D" w:rsidP="00D63426">
            <w:pPr>
              <w:pStyle w:val="Normal6a"/>
            </w:pPr>
            <w:r w:rsidRPr="001B06EA">
              <w:rPr>
                <w:b/>
                <w:i/>
              </w:rPr>
              <w:t>(6a)</w:t>
            </w:r>
            <w:r w:rsidRPr="001B06EA">
              <w:rPr>
                <w:b/>
                <w:i/>
              </w:rPr>
              <w:tab/>
              <w:t>Postanowienia porozumienia GFCM należy odpowiednio transponować, z uwzględnieniem skutków społeczno-gospodarczych.</w:t>
            </w:r>
          </w:p>
        </w:tc>
      </w:tr>
    </w:tbl>
    <w:p w14:paraId="45DBB2F6"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186D5153" w14:textId="77777777" w:rsidR="003A4C4D" w:rsidRPr="001B06EA" w:rsidRDefault="003A4C4D" w:rsidP="003A4C4D">
      <w:r w:rsidRPr="001B06EA">
        <w:rPr>
          <w:rStyle w:val="HideTWBExt"/>
        </w:rPr>
        <w:t>&lt;/Amend&gt;</w:t>
      </w:r>
    </w:p>
    <w:p w14:paraId="0E31853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139</w:t>
      </w:r>
      <w:r w:rsidRPr="001B06EA">
        <w:rPr>
          <w:rStyle w:val="HideTWBExt"/>
          <w:b w:val="0"/>
        </w:rPr>
        <w:t>&lt;/NumAm&gt;</w:t>
      </w:r>
    </w:p>
    <w:p w14:paraId="1CCF5815"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5972E8B5"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285641BF" w14:textId="77777777" w:rsidR="003A4C4D" w:rsidRPr="001B06EA" w:rsidRDefault="003A4C4D" w:rsidP="003A4C4D">
      <w:pPr>
        <w:pStyle w:val="NormalBold"/>
      </w:pPr>
      <w:r w:rsidRPr="001B06EA">
        <w:rPr>
          <w:rStyle w:val="HideTWBExt"/>
          <w:b w:val="0"/>
        </w:rPr>
        <w:t>&lt;/RepeatBlock-By&gt;</w:t>
      </w:r>
    </w:p>
    <w:p w14:paraId="1024F5A3"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4F018FF" w14:textId="77777777" w:rsidR="003A4C4D" w:rsidRPr="001B06EA" w:rsidRDefault="003A4C4D" w:rsidP="003A4C4D">
      <w:pPr>
        <w:pStyle w:val="NormalBold"/>
      </w:pPr>
      <w:r w:rsidRPr="001B06EA">
        <w:rPr>
          <w:rStyle w:val="HideTWBExt"/>
          <w:b w:val="0"/>
        </w:rPr>
        <w:t>&lt;Article&gt;</w:t>
      </w:r>
      <w:r w:rsidRPr="001B06EA">
        <w:t>Motyw 7</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F65B2AF" w14:textId="77777777" w:rsidTr="00D63426">
        <w:trPr>
          <w:trHeight w:val="240"/>
          <w:jc w:val="center"/>
        </w:trPr>
        <w:tc>
          <w:tcPr>
            <w:tcW w:w="9752" w:type="dxa"/>
            <w:gridSpan w:val="2"/>
            <w:tcBorders>
              <w:top w:val="nil"/>
              <w:left w:val="nil"/>
              <w:bottom w:val="nil"/>
              <w:right w:val="nil"/>
            </w:tcBorders>
          </w:tcPr>
          <w:p w14:paraId="39FBE3FA" w14:textId="77777777" w:rsidR="003A4C4D" w:rsidRPr="001B06EA" w:rsidRDefault="003A4C4D" w:rsidP="00D63426"/>
        </w:tc>
      </w:tr>
      <w:tr w:rsidR="003A4C4D" w:rsidRPr="001B06EA" w14:paraId="07F97121" w14:textId="77777777" w:rsidTr="00D63426">
        <w:trPr>
          <w:trHeight w:val="240"/>
          <w:jc w:val="center"/>
        </w:trPr>
        <w:tc>
          <w:tcPr>
            <w:tcW w:w="4876" w:type="dxa"/>
            <w:tcBorders>
              <w:top w:val="nil"/>
              <w:left w:val="nil"/>
              <w:bottom w:val="nil"/>
              <w:right w:val="nil"/>
            </w:tcBorders>
            <w:hideMark/>
          </w:tcPr>
          <w:p w14:paraId="4B84944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839442E" w14:textId="77777777" w:rsidR="003A4C4D" w:rsidRPr="001B06EA" w:rsidRDefault="003A4C4D" w:rsidP="00D63426">
            <w:pPr>
              <w:pStyle w:val="AmColumnHeading"/>
            </w:pPr>
            <w:r w:rsidRPr="001B06EA">
              <w:t>Poprawka</w:t>
            </w:r>
          </w:p>
        </w:tc>
      </w:tr>
      <w:tr w:rsidR="003A4C4D" w:rsidRPr="001B06EA" w14:paraId="2717AC81" w14:textId="77777777" w:rsidTr="00D63426">
        <w:trPr>
          <w:jc w:val="center"/>
        </w:trPr>
        <w:tc>
          <w:tcPr>
            <w:tcW w:w="4876" w:type="dxa"/>
            <w:tcBorders>
              <w:top w:val="nil"/>
              <w:left w:val="nil"/>
              <w:bottom w:val="nil"/>
              <w:right w:val="nil"/>
            </w:tcBorders>
            <w:hideMark/>
          </w:tcPr>
          <w:p w14:paraId="0775BF5B" w14:textId="77777777" w:rsidR="003A4C4D" w:rsidRPr="001B06EA" w:rsidRDefault="003A4C4D" w:rsidP="00D63426">
            <w:pPr>
              <w:pStyle w:val="Normal6a"/>
            </w:pPr>
            <w:r w:rsidRPr="001B06EA">
              <w:t>(7)</w:t>
            </w:r>
            <w:r w:rsidRPr="001B06EA">
              <w:tab/>
              <w:t>Na corocznym posiedzeniu w 2021 r. GFCM przyjęła zalecenie GFCM/44/2021/2 w sprawie ustanowienia obszaru ograniczonych połowów na obszarze głębia jabuka/pomo w Morzu Adriatyckim, zmieniające zalecenie GFCM/41/2017/3, i zalecenie GFCM/44/2021/5 w sprawie ustanowienia obszaru ograniczonych połowów w Zatoce Lwiej w celu ochrony skupisk tarłowych i wrażliwych siedlisk głębinowych, uchylające zalecenie GFCM/33/2009/1.</w:t>
            </w:r>
          </w:p>
        </w:tc>
        <w:tc>
          <w:tcPr>
            <w:tcW w:w="4876" w:type="dxa"/>
            <w:tcBorders>
              <w:top w:val="nil"/>
              <w:left w:val="nil"/>
              <w:bottom w:val="nil"/>
              <w:right w:val="nil"/>
            </w:tcBorders>
            <w:hideMark/>
          </w:tcPr>
          <w:p w14:paraId="4B3ABAA8" w14:textId="77777777" w:rsidR="003A4C4D" w:rsidRPr="001B06EA" w:rsidRDefault="003A4C4D" w:rsidP="00D63426">
            <w:pPr>
              <w:pStyle w:val="Normal6a"/>
            </w:pPr>
            <w:r w:rsidRPr="001B06EA">
              <w:t>(7)</w:t>
            </w:r>
            <w:r w:rsidRPr="001B06EA">
              <w:tab/>
              <w:t xml:space="preserve">Na corocznym posiedzeniu w 2021 r. GFCM przyjęła zalecenie GFCM/44/2021/2 w sprawie ustanowienia obszaru ograniczonych połowów na obszarze głębia jabuka/pomo w Morzu Adriatyckim, zmieniające zalecenie GFCM/41/2017/3, i zalecenie GFCM/44/2021/5 w sprawie ustanowienia obszaru ograniczonych połowów w Zatoce Lwiej w celu ochrony skupisk tarłowych i wrażliwych siedlisk głębinowych, uchylające zalecenie GFCM/33/2009/1. </w:t>
            </w:r>
            <w:r w:rsidRPr="001B06EA">
              <w:rPr>
                <w:b/>
                <w:i/>
              </w:rPr>
              <w:t>W najbliższych latach Unia powinna zintensyfikować działania na rzecz wzmocnienia poziomu ochrony obszaru ograniczonych połowów w Zatoce Lwiej w drodze wprowadzenia stałego zamknięcia połowów z wykorzystaniem narzędzi mających kontakt z dnem, aby zapewnić odbudowę populacji ryb i ekosystemów morskich, jako priorytetowego obszaru ochrony w regionie Morza Śródziemnego.</w:t>
            </w:r>
          </w:p>
        </w:tc>
      </w:tr>
    </w:tbl>
    <w:p w14:paraId="524192C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8A99651" w14:textId="77777777" w:rsidR="003A4C4D" w:rsidRPr="001B06EA" w:rsidRDefault="003A4C4D" w:rsidP="003A4C4D">
      <w:r w:rsidRPr="001B06EA">
        <w:rPr>
          <w:rStyle w:val="HideTWBExt"/>
        </w:rPr>
        <w:t>&lt;/Amend&gt;</w:t>
      </w:r>
    </w:p>
    <w:p w14:paraId="2C88D5E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140</w:t>
      </w:r>
      <w:r w:rsidRPr="001B06EA">
        <w:rPr>
          <w:rStyle w:val="HideTWBExt"/>
          <w:b w:val="0"/>
        </w:rPr>
        <w:t>&lt;/NumAm&gt;</w:t>
      </w:r>
    </w:p>
    <w:p w14:paraId="18821067"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50BBF5F7"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55D7E78F" w14:textId="77777777" w:rsidR="003A4C4D" w:rsidRPr="001B06EA" w:rsidRDefault="003A4C4D" w:rsidP="003A4C4D">
      <w:pPr>
        <w:pStyle w:val="NormalBold"/>
      </w:pPr>
      <w:r w:rsidRPr="001B06EA">
        <w:rPr>
          <w:rStyle w:val="HideTWBExt"/>
          <w:b w:val="0"/>
        </w:rPr>
        <w:t>&lt;/RepeatBlock-By&gt;</w:t>
      </w:r>
    </w:p>
    <w:p w14:paraId="56DB493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593BA63" w14:textId="77777777" w:rsidR="003A4C4D" w:rsidRPr="001B06EA" w:rsidRDefault="003A4C4D" w:rsidP="003A4C4D">
      <w:pPr>
        <w:pStyle w:val="NormalBold"/>
      </w:pPr>
      <w:r w:rsidRPr="001B06EA">
        <w:rPr>
          <w:rStyle w:val="HideTWBExt"/>
          <w:b w:val="0"/>
        </w:rPr>
        <w:t>&lt;Article&gt;</w:t>
      </w:r>
      <w:r w:rsidRPr="001B06EA">
        <w:t>Motyw 9</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6C2B62B" w14:textId="77777777" w:rsidTr="00D63426">
        <w:trPr>
          <w:trHeight w:val="240"/>
          <w:jc w:val="center"/>
        </w:trPr>
        <w:tc>
          <w:tcPr>
            <w:tcW w:w="9752" w:type="dxa"/>
            <w:gridSpan w:val="2"/>
            <w:tcBorders>
              <w:top w:val="nil"/>
              <w:left w:val="nil"/>
              <w:bottom w:val="nil"/>
              <w:right w:val="nil"/>
            </w:tcBorders>
          </w:tcPr>
          <w:p w14:paraId="7F623CC8" w14:textId="77777777" w:rsidR="003A4C4D" w:rsidRPr="001B06EA" w:rsidRDefault="003A4C4D" w:rsidP="00D63426"/>
        </w:tc>
      </w:tr>
      <w:tr w:rsidR="003A4C4D" w:rsidRPr="001B06EA" w14:paraId="4AF6D5EA" w14:textId="77777777" w:rsidTr="00D63426">
        <w:trPr>
          <w:trHeight w:val="240"/>
          <w:jc w:val="center"/>
        </w:trPr>
        <w:tc>
          <w:tcPr>
            <w:tcW w:w="4876" w:type="dxa"/>
            <w:tcBorders>
              <w:top w:val="nil"/>
              <w:left w:val="nil"/>
              <w:bottom w:val="nil"/>
              <w:right w:val="nil"/>
            </w:tcBorders>
            <w:hideMark/>
          </w:tcPr>
          <w:p w14:paraId="26D3970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E5556FC" w14:textId="77777777" w:rsidR="003A4C4D" w:rsidRPr="001B06EA" w:rsidRDefault="003A4C4D" w:rsidP="00D63426">
            <w:pPr>
              <w:pStyle w:val="AmColumnHeading"/>
            </w:pPr>
            <w:r w:rsidRPr="001B06EA">
              <w:t>Poprawka</w:t>
            </w:r>
          </w:p>
        </w:tc>
      </w:tr>
      <w:tr w:rsidR="003A4C4D" w:rsidRPr="001B06EA" w14:paraId="2E3AFDBC" w14:textId="77777777" w:rsidTr="00D63426">
        <w:trPr>
          <w:jc w:val="center"/>
        </w:trPr>
        <w:tc>
          <w:tcPr>
            <w:tcW w:w="4876" w:type="dxa"/>
            <w:tcBorders>
              <w:top w:val="nil"/>
              <w:left w:val="nil"/>
              <w:bottom w:val="nil"/>
              <w:right w:val="nil"/>
            </w:tcBorders>
            <w:hideMark/>
          </w:tcPr>
          <w:p w14:paraId="7A796013" w14:textId="77777777" w:rsidR="003A4C4D" w:rsidRPr="001B06EA" w:rsidRDefault="003A4C4D" w:rsidP="00D63426">
            <w:pPr>
              <w:pStyle w:val="Normal6a"/>
            </w:pPr>
            <w:r w:rsidRPr="001B06EA">
              <w:t>(9)</w:t>
            </w:r>
            <w:r w:rsidRPr="001B06EA">
              <w:tab/>
              <w:t>Na corocznym posiedzeniu w 2021 r. GFCM przyjęła również zalecenie GFCM/44/2021/13 w sprawie łagodzenia wpływu rybołówstwa na ochronę ptaków morskich w Morzu Śródziemnym, zalecenie GFCM/44/2021/14 w sprawie łagodzenia wpływu rybołówstwa na ochronę żółwi morskich, zalecenie GFCM/44/2021/15 w sprawie łagodzenia wpływu rybołówstwa na ochronę waleni oraz zalecenie GFCM/44/2021/16 w sprawie dodatkowych środków łagodzących służących ochronie spodoustych w Morzu Śródziemnym.</w:t>
            </w:r>
          </w:p>
        </w:tc>
        <w:tc>
          <w:tcPr>
            <w:tcW w:w="4876" w:type="dxa"/>
            <w:tcBorders>
              <w:top w:val="nil"/>
              <w:left w:val="nil"/>
              <w:bottom w:val="nil"/>
              <w:right w:val="nil"/>
            </w:tcBorders>
            <w:hideMark/>
          </w:tcPr>
          <w:p w14:paraId="1D67B297" w14:textId="77777777" w:rsidR="003A4C4D" w:rsidRPr="001B06EA" w:rsidRDefault="003A4C4D" w:rsidP="00D63426">
            <w:pPr>
              <w:pStyle w:val="Normal6a"/>
            </w:pPr>
            <w:r w:rsidRPr="001B06EA">
              <w:t>(9)</w:t>
            </w:r>
            <w:r w:rsidRPr="001B06EA">
              <w:tab/>
              <w:t xml:space="preserve">Na corocznym posiedzeniu w 2021 r. GFCM przyjęła również zalecenie GFCM/44/2021/13 w sprawie łagodzenia wpływu rybołówstwa na ochronę ptaków morskich w Morzu Śródziemnym, zalecenie GFCM/44/2021/14 w sprawie łagodzenia wpływu rybołówstwa na ochronę żółwi morskich, zalecenie GFCM/44/2021/15 w sprawie łagodzenia wpływu rybołówstwa na ochronę waleni oraz zalecenie GFCM/44/2021/16 w sprawie dodatkowych środków łagodzących służących ochronie spodoustych w Morzu Śródziemnym. </w:t>
            </w:r>
            <w:r w:rsidRPr="001B06EA">
              <w:rPr>
                <w:b/>
                <w:i/>
              </w:rPr>
              <w:t>Jednym z celów rozporządzenia w sprawie środków technicznych (rozporządzenie (UE) 2019/1241) jest zminimalizowanie oraz – w miarę możliwości – wyeliminowanie przypadkowych połowów wrażliwych gatunków morskich. Państwa członkowskie powinny zatem zintensyfikować działania i wprowadzić środki mające na celu ograniczenie lub, w miarę możliwości, wyeliminowanie przyłowów gatunków wrażliwych.</w:t>
            </w:r>
          </w:p>
        </w:tc>
      </w:tr>
    </w:tbl>
    <w:p w14:paraId="2824D596"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822AF7D" w14:textId="77777777" w:rsidR="003A4C4D" w:rsidRPr="001B06EA" w:rsidRDefault="003A4C4D" w:rsidP="003A4C4D">
      <w:r w:rsidRPr="001B06EA">
        <w:rPr>
          <w:rStyle w:val="HideTWBExt"/>
        </w:rPr>
        <w:t>&lt;/Amend&gt;</w:t>
      </w:r>
    </w:p>
    <w:p w14:paraId="125CBED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141</w:t>
      </w:r>
      <w:r w:rsidRPr="001B06EA">
        <w:rPr>
          <w:rStyle w:val="HideTWBExt"/>
          <w:b w:val="0"/>
        </w:rPr>
        <w:t>&lt;/NumAm&gt;</w:t>
      </w:r>
    </w:p>
    <w:p w14:paraId="0B13003A"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72FC5FAC" w14:textId="77777777" w:rsidR="003A4C4D" w:rsidRPr="001B06EA" w:rsidRDefault="003A4C4D" w:rsidP="003A4C4D">
      <w:pPr>
        <w:pStyle w:val="NormalBold"/>
      </w:pPr>
      <w:r w:rsidRPr="001B06EA">
        <w:rPr>
          <w:rStyle w:val="HideTWBExt"/>
          <w:b w:val="0"/>
        </w:rPr>
        <w:t>&lt;/RepeatBlock-By&gt;</w:t>
      </w:r>
    </w:p>
    <w:p w14:paraId="56EF48F0"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4CDF7FB" w14:textId="77777777" w:rsidR="003A4C4D" w:rsidRPr="001B06EA" w:rsidRDefault="003A4C4D" w:rsidP="003A4C4D">
      <w:pPr>
        <w:pStyle w:val="NormalBold"/>
      </w:pPr>
      <w:r w:rsidRPr="001B06EA">
        <w:rPr>
          <w:rStyle w:val="HideTWBExt"/>
          <w:b w:val="0"/>
        </w:rPr>
        <w:t>&lt;Article&gt;</w:t>
      </w:r>
      <w:r w:rsidRPr="001B06EA">
        <w:t>Motyw 13</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3C673E7" w14:textId="77777777" w:rsidTr="00D63426">
        <w:trPr>
          <w:trHeight w:val="240"/>
          <w:jc w:val="center"/>
        </w:trPr>
        <w:tc>
          <w:tcPr>
            <w:tcW w:w="9752" w:type="dxa"/>
            <w:gridSpan w:val="2"/>
            <w:tcBorders>
              <w:top w:val="nil"/>
              <w:left w:val="nil"/>
              <w:bottom w:val="nil"/>
              <w:right w:val="nil"/>
            </w:tcBorders>
          </w:tcPr>
          <w:p w14:paraId="5CAF1506" w14:textId="77777777" w:rsidR="003A4C4D" w:rsidRPr="001B06EA" w:rsidRDefault="003A4C4D" w:rsidP="00D63426"/>
        </w:tc>
      </w:tr>
      <w:tr w:rsidR="003A4C4D" w:rsidRPr="001B06EA" w14:paraId="1716FBCC" w14:textId="77777777" w:rsidTr="00D63426">
        <w:trPr>
          <w:trHeight w:val="240"/>
          <w:jc w:val="center"/>
        </w:trPr>
        <w:tc>
          <w:tcPr>
            <w:tcW w:w="4876" w:type="dxa"/>
            <w:tcBorders>
              <w:top w:val="nil"/>
              <w:left w:val="nil"/>
              <w:bottom w:val="nil"/>
              <w:right w:val="nil"/>
            </w:tcBorders>
            <w:hideMark/>
          </w:tcPr>
          <w:p w14:paraId="2F592DE6"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B42A740" w14:textId="77777777" w:rsidR="003A4C4D" w:rsidRPr="001B06EA" w:rsidRDefault="003A4C4D" w:rsidP="00D63426">
            <w:pPr>
              <w:pStyle w:val="AmColumnHeading"/>
            </w:pPr>
            <w:r w:rsidRPr="001B06EA">
              <w:t>Poprawka</w:t>
            </w:r>
          </w:p>
        </w:tc>
      </w:tr>
      <w:tr w:rsidR="003A4C4D" w:rsidRPr="001B06EA" w14:paraId="050CB8A9" w14:textId="77777777" w:rsidTr="00D63426">
        <w:trPr>
          <w:jc w:val="center"/>
        </w:trPr>
        <w:tc>
          <w:tcPr>
            <w:tcW w:w="4876" w:type="dxa"/>
            <w:tcBorders>
              <w:top w:val="nil"/>
              <w:left w:val="nil"/>
              <w:bottom w:val="nil"/>
              <w:right w:val="nil"/>
            </w:tcBorders>
            <w:hideMark/>
          </w:tcPr>
          <w:p w14:paraId="67C687C4" w14:textId="77777777" w:rsidR="003A4C4D" w:rsidRPr="001B06EA" w:rsidRDefault="003A4C4D" w:rsidP="00D63426">
            <w:pPr>
              <w:pStyle w:val="Normal6a"/>
            </w:pPr>
            <w:r w:rsidRPr="001B06EA">
              <w:rPr>
                <w:b/>
                <w:i/>
              </w:rPr>
              <w:t>(13)</w:t>
            </w:r>
            <w:r w:rsidRPr="001B06EA">
              <w:rPr>
                <w:b/>
                <w:i/>
              </w:rPr>
              <w:tab/>
              <w:t>Na corocznym posiedzeniu w 2022 r. GFCM przyjęła zalecenie GFCM/45/2022/1 dotyczące wieloletniego planu zarządzania węgorzem europejskim w Morzu Śródziemnym, zmieniające zalecenie GFCM/42/2018/1.</w:t>
            </w:r>
          </w:p>
        </w:tc>
        <w:tc>
          <w:tcPr>
            <w:tcW w:w="4876" w:type="dxa"/>
            <w:tcBorders>
              <w:top w:val="nil"/>
              <w:left w:val="nil"/>
              <w:bottom w:val="nil"/>
              <w:right w:val="nil"/>
            </w:tcBorders>
            <w:hideMark/>
          </w:tcPr>
          <w:p w14:paraId="46534F0E" w14:textId="77777777" w:rsidR="003A4C4D" w:rsidRPr="001B06EA" w:rsidRDefault="003A4C4D" w:rsidP="00D63426">
            <w:pPr>
              <w:pStyle w:val="Normal6a"/>
            </w:pPr>
            <w:r w:rsidRPr="001B06EA">
              <w:rPr>
                <w:b/>
                <w:i/>
              </w:rPr>
              <w:t>skreśla się</w:t>
            </w:r>
          </w:p>
        </w:tc>
      </w:tr>
    </w:tbl>
    <w:p w14:paraId="5414E670"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0D9359F"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7EAF3EB" w14:textId="77777777" w:rsidR="003A4C4D" w:rsidRPr="001B06EA" w:rsidRDefault="003A4C4D" w:rsidP="003A4C4D">
      <w:pPr>
        <w:pStyle w:val="AmJustText"/>
      </w:pPr>
      <w:r w:rsidRPr="001B06EA">
        <w:t>Uchylone nowym zaleceniem GFCM/46/2023/16 zawartym w nowym motywie 23a.</w:t>
      </w:r>
    </w:p>
    <w:p w14:paraId="3B9C7270" w14:textId="77777777" w:rsidR="003A4C4D" w:rsidRPr="001B06EA" w:rsidRDefault="003A4C4D" w:rsidP="003A4C4D">
      <w:r w:rsidRPr="001B06EA">
        <w:rPr>
          <w:rStyle w:val="HideTWBExt"/>
        </w:rPr>
        <w:t>&lt;/Amend&gt;</w:t>
      </w:r>
    </w:p>
    <w:p w14:paraId="795CF568"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142</w:t>
      </w:r>
      <w:r w:rsidRPr="001B06EA">
        <w:rPr>
          <w:rStyle w:val="HideTWBExt"/>
          <w:b w:val="0"/>
        </w:rPr>
        <w:t>&lt;/NumAm&gt;</w:t>
      </w:r>
    </w:p>
    <w:p w14:paraId="7E3F9C86"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6964C9B9" w14:textId="77777777" w:rsidR="003A4C4D" w:rsidRPr="001B06EA" w:rsidRDefault="003A4C4D" w:rsidP="003A4C4D">
      <w:pPr>
        <w:pStyle w:val="NormalBold"/>
      </w:pPr>
      <w:r w:rsidRPr="001B06EA">
        <w:rPr>
          <w:rStyle w:val="HideTWBExt"/>
          <w:b w:val="0"/>
        </w:rPr>
        <w:t>&lt;/RepeatBlock-By&gt;</w:t>
      </w:r>
    </w:p>
    <w:p w14:paraId="5A9BA096"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F6C874A" w14:textId="77777777" w:rsidR="003A4C4D" w:rsidRPr="001B06EA" w:rsidRDefault="003A4C4D" w:rsidP="003A4C4D">
      <w:pPr>
        <w:pStyle w:val="NormalBold"/>
      </w:pPr>
      <w:r w:rsidRPr="001B06EA">
        <w:rPr>
          <w:rStyle w:val="HideTWBExt"/>
          <w:b w:val="0"/>
        </w:rPr>
        <w:t>&lt;Article&gt;</w:t>
      </w:r>
      <w:r w:rsidRPr="001B06EA">
        <w:t>Motyw 14</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3E04AF4" w14:textId="77777777" w:rsidTr="00D63426">
        <w:trPr>
          <w:trHeight w:val="240"/>
          <w:jc w:val="center"/>
        </w:trPr>
        <w:tc>
          <w:tcPr>
            <w:tcW w:w="9752" w:type="dxa"/>
            <w:gridSpan w:val="2"/>
            <w:tcBorders>
              <w:top w:val="nil"/>
              <w:left w:val="nil"/>
              <w:bottom w:val="nil"/>
              <w:right w:val="nil"/>
            </w:tcBorders>
          </w:tcPr>
          <w:p w14:paraId="218EF1D5" w14:textId="77777777" w:rsidR="003A4C4D" w:rsidRPr="001B06EA" w:rsidRDefault="003A4C4D" w:rsidP="00D63426"/>
        </w:tc>
      </w:tr>
      <w:tr w:rsidR="003A4C4D" w:rsidRPr="001B06EA" w14:paraId="4E083306" w14:textId="77777777" w:rsidTr="00D63426">
        <w:trPr>
          <w:trHeight w:val="240"/>
          <w:jc w:val="center"/>
        </w:trPr>
        <w:tc>
          <w:tcPr>
            <w:tcW w:w="4876" w:type="dxa"/>
            <w:tcBorders>
              <w:top w:val="nil"/>
              <w:left w:val="nil"/>
              <w:bottom w:val="nil"/>
              <w:right w:val="nil"/>
            </w:tcBorders>
            <w:hideMark/>
          </w:tcPr>
          <w:p w14:paraId="4EA82C8F"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4C25373" w14:textId="77777777" w:rsidR="003A4C4D" w:rsidRPr="001B06EA" w:rsidRDefault="003A4C4D" w:rsidP="00D63426">
            <w:pPr>
              <w:pStyle w:val="AmColumnHeading"/>
            </w:pPr>
            <w:r w:rsidRPr="001B06EA">
              <w:t>Poprawka</w:t>
            </w:r>
          </w:p>
        </w:tc>
      </w:tr>
      <w:tr w:rsidR="003A4C4D" w:rsidRPr="001B06EA" w14:paraId="03C3C0BC" w14:textId="77777777" w:rsidTr="00D63426">
        <w:trPr>
          <w:jc w:val="center"/>
        </w:trPr>
        <w:tc>
          <w:tcPr>
            <w:tcW w:w="4876" w:type="dxa"/>
            <w:tcBorders>
              <w:top w:val="nil"/>
              <w:left w:val="nil"/>
              <w:bottom w:val="nil"/>
              <w:right w:val="nil"/>
            </w:tcBorders>
            <w:hideMark/>
          </w:tcPr>
          <w:p w14:paraId="2B9A5BA0" w14:textId="77777777" w:rsidR="003A4C4D" w:rsidRPr="001B06EA" w:rsidRDefault="003A4C4D" w:rsidP="00D63426">
            <w:pPr>
              <w:pStyle w:val="Normal6a"/>
            </w:pPr>
            <w:r w:rsidRPr="001B06EA">
              <w:rPr>
                <w:b/>
                <w:i/>
              </w:rPr>
              <w:t>(14)</w:t>
            </w:r>
            <w:r w:rsidRPr="001B06EA">
              <w:rPr>
                <w:b/>
                <w:i/>
              </w:rPr>
              <w:tab/>
              <w:t>Na corocznym posiedzeniu w 2022 r. GFCM przyjęła również zalecenie GFCM/45/2022/2 w sprawie planu zarządzania zrównoważoną eksploatacją korala czerwonego w Morzu Śródziemnym, zmieniające zalecenie GFCM/43/2019/4.</w:t>
            </w:r>
          </w:p>
        </w:tc>
        <w:tc>
          <w:tcPr>
            <w:tcW w:w="4876" w:type="dxa"/>
            <w:tcBorders>
              <w:top w:val="nil"/>
              <w:left w:val="nil"/>
              <w:bottom w:val="nil"/>
              <w:right w:val="nil"/>
            </w:tcBorders>
            <w:hideMark/>
          </w:tcPr>
          <w:p w14:paraId="5BB9D8EC" w14:textId="77777777" w:rsidR="003A4C4D" w:rsidRPr="001B06EA" w:rsidRDefault="003A4C4D" w:rsidP="00D63426">
            <w:pPr>
              <w:pStyle w:val="Normal6a"/>
            </w:pPr>
            <w:r w:rsidRPr="001B06EA">
              <w:rPr>
                <w:b/>
                <w:i/>
              </w:rPr>
              <w:t>skreśla się</w:t>
            </w:r>
          </w:p>
        </w:tc>
      </w:tr>
    </w:tbl>
    <w:p w14:paraId="07C5AE76"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5C2A741"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57973FE7" w14:textId="77777777" w:rsidR="003A4C4D" w:rsidRPr="001B06EA" w:rsidRDefault="003A4C4D" w:rsidP="003A4C4D">
      <w:pPr>
        <w:pStyle w:val="AmJustText"/>
      </w:pPr>
      <w:r w:rsidRPr="001B06EA">
        <w:t>Zastąpione przez GFCM/47/2024/2, które zostanie włączone jako nowy motyw 23b.</w:t>
      </w:r>
    </w:p>
    <w:p w14:paraId="607B7235" w14:textId="77777777" w:rsidR="003A4C4D" w:rsidRPr="001B06EA" w:rsidRDefault="003A4C4D" w:rsidP="003A4C4D">
      <w:r w:rsidRPr="001B06EA">
        <w:rPr>
          <w:rStyle w:val="HideTWBExt"/>
        </w:rPr>
        <w:t>&lt;/Amend&gt;</w:t>
      </w:r>
    </w:p>
    <w:p w14:paraId="19D4133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143</w:t>
      </w:r>
      <w:r w:rsidRPr="001B06EA">
        <w:rPr>
          <w:rStyle w:val="HideTWBExt"/>
          <w:b w:val="0"/>
        </w:rPr>
        <w:t>&lt;/NumAm&gt;</w:t>
      </w:r>
    </w:p>
    <w:p w14:paraId="77F0F4E5"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71EFFAF0"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1E7AABDF" w14:textId="77777777" w:rsidR="003A4C4D" w:rsidRPr="001B06EA" w:rsidRDefault="003A4C4D" w:rsidP="003A4C4D">
      <w:pPr>
        <w:pStyle w:val="NormalBold"/>
      </w:pPr>
      <w:r w:rsidRPr="001B06EA">
        <w:rPr>
          <w:rStyle w:val="HideTWBExt"/>
          <w:b w:val="0"/>
        </w:rPr>
        <w:t>&lt;/RepeatBlock-By&gt;</w:t>
      </w:r>
    </w:p>
    <w:p w14:paraId="6320460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82B6756" w14:textId="77777777" w:rsidR="003A4C4D" w:rsidRPr="001B06EA" w:rsidRDefault="003A4C4D" w:rsidP="003A4C4D">
      <w:pPr>
        <w:pStyle w:val="NormalBold"/>
      </w:pPr>
      <w:r w:rsidRPr="001B06EA">
        <w:rPr>
          <w:rStyle w:val="HideTWBExt"/>
          <w:b w:val="0"/>
        </w:rPr>
        <w:t>&lt;Article&gt;</w:t>
      </w:r>
      <w:r w:rsidRPr="001B06EA">
        <w:t>Motyw 21</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7DACE27" w14:textId="77777777" w:rsidTr="00D63426">
        <w:trPr>
          <w:trHeight w:val="240"/>
          <w:jc w:val="center"/>
        </w:trPr>
        <w:tc>
          <w:tcPr>
            <w:tcW w:w="9752" w:type="dxa"/>
            <w:gridSpan w:val="2"/>
            <w:tcBorders>
              <w:top w:val="nil"/>
              <w:left w:val="nil"/>
              <w:bottom w:val="nil"/>
              <w:right w:val="nil"/>
            </w:tcBorders>
          </w:tcPr>
          <w:p w14:paraId="6428448D" w14:textId="77777777" w:rsidR="003A4C4D" w:rsidRPr="001B06EA" w:rsidRDefault="003A4C4D" w:rsidP="00D63426"/>
        </w:tc>
      </w:tr>
      <w:tr w:rsidR="003A4C4D" w:rsidRPr="001B06EA" w14:paraId="69200AEE" w14:textId="77777777" w:rsidTr="00D63426">
        <w:trPr>
          <w:trHeight w:val="240"/>
          <w:jc w:val="center"/>
        </w:trPr>
        <w:tc>
          <w:tcPr>
            <w:tcW w:w="4876" w:type="dxa"/>
            <w:tcBorders>
              <w:top w:val="nil"/>
              <w:left w:val="nil"/>
              <w:bottom w:val="nil"/>
              <w:right w:val="nil"/>
            </w:tcBorders>
            <w:hideMark/>
          </w:tcPr>
          <w:p w14:paraId="2023B4D1"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4DC7924" w14:textId="77777777" w:rsidR="003A4C4D" w:rsidRPr="001B06EA" w:rsidRDefault="003A4C4D" w:rsidP="00D63426">
            <w:pPr>
              <w:pStyle w:val="AmColumnHeading"/>
            </w:pPr>
            <w:r w:rsidRPr="001B06EA">
              <w:t>Poprawka</w:t>
            </w:r>
          </w:p>
        </w:tc>
      </w:tr>
      <w:tr w:rsidR="003A4C4D" w:rsidRPr="001B06EA" w14:paraId="4EFF7847" w14:textId="77777777" w:rsidTr="00D63426">
        <w:trPr>
          <w:jc w:val="center"/>
        </w:trPr>
        <w:tc>
          <w:tcPr>
            <w:tcW w:w="4876" w:type="dxa"/>
            <w:tcBorders>
              <w:top w:val="nil"/>
              <w:left w:val="nil"/>
              <w:bottom w:val="nil"/>
              <w:right w:val="nil"/>
            </w:tcBorders>
            <w:hideMark/>
          </w:tcPr>
          <w:p w14:paraId="0D5036CA" w14:textId="77777777" w:rsidR="003A4C4D" w:rsidRPr="001B06EA" w:rsidRDefault="003A4C4D" w:rsidP="00D63426">
            <w:pPr>
              <w:pStyle w:val="Normal6a"/>
            </w:pPr>
            <w:r w:rsidRPr="001B06EA">
              <w:t>(21)</w:t>
            </w:r>
            <w:r w:rsidRPr="001B06EA">
              <w:tab/>
              <w:t>Na corocznym posiedzeniu w 2022 r. GFCM przyjęła zalecenie GFCM/45/2022/11 w sprawie ustanowienia zestawu minimalnych norm dla obszarów ograniczonych połowów na obszarze podlegającym GFCM.</w:t>
            </w:r>
          </w:p>
        </w:tc>
        <w:tc>
          <w:tcPr>
            <w:tcW w:w="4876" w:type="dxa"/>
            <w:tcBorders>
              <w:top w:val="nil"/>
              <w:left w:val="nil"/>
              <w:bottom w:val="nil"/>
              <w:right w:val="nil"/>
            </w:tcBorders>
            <w:hideMark/>
          </w:tcPr>
          <w:p w14:paraId="59528D31" w14:textId="77777777" w:rsidR="003A4C4D" w:rsidRPr="001B06EA" w:rsidRDefault="003A4C4D" w:rsidP="00D63426">
            <w:pPr>
              <w:pStyle w:val="Normal6a"/>
            </w:pPr>
            <w:r w:rsidRPr="001B06EA">
              <w:t>(21)</w:t>
            </w:r>
            <w:r w:rsidRPr="001B06EA">
              <w:tab/>
              <w:t xml:space="preserve">Na corocznym posiedzeniu w 2022 r. GFCM przyjęła zalecenie GFCM/45/2022/11 w sprawie ustanowienia zestawu minimalnych norm dla obszarów ograniczonych połowów na obszarze podlegającym GFCM. </w:t>
            </w:r>
            <w:r w:rsidRPr="001B06EA">
              <w:rPr>
                <w:b/>
                <w:i/>
              </w:rPr>
              <w:t>Obszary ograniczonych połowów na Morzu Śródziemnym, o ile charakteryzują się wystarczającym poziomem ochrony, minimalizują przypadkowe połowy, chronią tarliska i obszary dojrzewania narybku oraz młodociane osobniki, a także zmniejszają wpływ na siedliska wrażliwe, w szczególności dno morskie. W związku z tym Unia powinna rozszerzyć sieć obszarów ograniczonych połowów i poziom ich ochrony.</w:t>
            </w:r>
          </w:p>
        </w:tc>
      </w:tr>
    </w:tbl>
    <w:p w14:paraId="39B60FB7"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1885A3BE" w14:textId="77777777" w:rsidR="003A4C4D" w:rsidRPr="001B06EA" w:rsidRDefault="003A4C4D" w:rsidP="003A4C4D">
      <w:r w:rsidRPr="001B06EA">
        <w:rPr>
          <w:rStyle w:val="HideTWBExt"/>
        </w:rPr>
        <w:t>&lt;/Amend&gt;</w:t>
      </w:r>
    </w:p>
    <w:p w14:paraId="62072095"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144</w:t>
      </w:r>
      <w:r w:rsidRPr="001B06EA">
        <w:rPr>
          <w:rStyle w:val="HideTWBExt"/>
          <w:b w:val="0"/>
        </w:rPr>
        <w:t>&lt;/NumAm&gt;</w:t>
      </w:r>
    </w:p>
    <w:p w14:paraId="4679DC6E"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4C0A3BCE" w14:textId="77777777" w:rsidR="003A4C4D" w:rsidRPr="001B06EA" w:rsidRDefault="003A4C4D" w:rsidP="003A4C4D">
      <w:pPr>
        <w:pStyle w:val="NormalBold"/>
      </w:pPr>
      <w:r w:rsidRPr="001B06EA">
        <w:rPr>
          <w:rStyle w:val="HideTWBExt"/>
          <w:b w:val="0"/>
        </w:rPr>
        <w:t>&lt;/RepeatBlock-By&gt;</w:t>
      </w:r>
    </w:p>
    <w:p w14:paraId="3FA5317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F687894" w14:textId="77777777" w:rsidR="003A4C4D" w:rsidRPr="001B06EA" w:rsidRDefault="003A4C4D" w:rsidP="003A4C4D">
      <w:pPr>
        <w:pStyle w:val="NormalBold"/>
      </w:pPr>
      <w:r w:rsidRPr="001B06EA">
        <w:rPr>
          <w:rStyle w:val="HideTWBExt"/>
          <w:b w:val="0"/>
        </w:rPr>
        <w:t>&lt;Article&gt;</w:t>
      </w:r>
      <w:r w:rsidRPr="001B06EA">
        <w:t>Motyw 23 a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1B0A348B" w14:textId="77777777" w:rsidTr="00D63426">
        <w:trPr>
          <w:trHeight w:val="240"/>
          <w:jc w:val="center"/>
        </w:trPr>
        <w:tc>
          <w:tcPr>
            <w:tcW w:w="9752" w:type="dxa"/>
            <w:gridSpan w:val="2"/>
            <w:tcBorders>
              <w:top w:val="nil"/>
              <w:left w:val="nil"/>
              <w:bottom w:val="nil"/>
              <w:right w:val="nil"/>
            </w:tcBorders>
          </w:tcPr>
          <w:p w14:paraId="25E69C62" w14:textId="77777777" w:rsidR="003A4C4D" w:rsidRPr="001B06EA" w:rsidRDefault="003A4C4D" w:rsidP="00D63426"/>
        </w:tc>
      </w:tr>
      <w:tr w:rsidR="003A4C4D" w:rsidRPr="001B06EA" w14:paraId="07AFCC74" w14:textId="77777777" w:rsidTr="00D63426">
        <w:trPr>
          <w:trHeight w:val="240"/>
          <w:jc w:val="center"/>
        </w:trPr>
        <w:tc>
          <w:tcPr>
            <w:tcW w:w="4876" w:type="dxa"/>
            <w:tcBorders>
              <w:top w:val="nil"/>
              <w:left w:val="nil"/>
              <w:bottom w:val="nil"/>
              <w:right w:val="nil"/>
            </w:tcBorders>
            <w:hideMark/>
          </w:tcPr>
          <w:p w14:paraId="718E8346"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34EF8EA" w14:textId="77777777" w:rsidR="003A4C4D" w:rsidRPr="001B06EA" w:rsidRDefault="003A4C4D" w:rsidP="00D63426">
            <w:pPr>
              <w:pStyle w:val="AmColumnHeading"/>
            </w:pPr>
            <w:r w:rsidRPr="001B06EA">
              <w:t>Poprawka</w:t>
            </w:r>
          </w:p>
        </w:tc>
      </w:tr>
      <w:tr w:rsidR="003A4C4D" w:rsidRPr="001B06EA" w14:paraId="2CB87B11" w14:textId="77777777" w:rsidTr="00D63426">
        <w:trPr>
          <w:jc w:val="center"/>
        </w:trPr>
        <w:tc>
          <w:tcPr>
            <w:tcW w:w="4876" w:type="dxa"/>
            <w:tcBorders>
              <w:top w:val="nil"/>
              <w:left w:val="nil"/>
              <w:bottom w:val="nil"/>
              <w:right w:val="nil"/>
            </w:tcBorders>
          </w:tcPr>
          <w:p w14:paraId="7E432E65" w14:textId="77777777" w:rsidR="003A4C4D" w:rsidRPr="001B06EA" w:rsidRDefault="003A4C4D" w:rsidP="00D63426">
            <w:pPr>
              <w:pStyle w:val="Normal6a"/>
            </w:pPr>
          </w:p>
        </w:tc>
        <w:tc>
          <w:tcPr>
            <w:tcW w:w="4876" w:type="dxa"/>
            <w:tcBorders>
              <w:top w:val="nil"/>
              <w:left w:val="nil"/>
              <w:bottom w:val="nil"/>
              <w:right w:val="nil"/>
            </w:tcBorders>
            <w:hideMark/>
          </w:tcPr>
          <w:p w14:paraId="7257C89F" w14:textId="77777777" w:rsidR="003A4C4D" w:rsidRPr="001B06EA" w:rsidRDefault="003A4C4D" w:rsidP="00D63426">
            <w:pPr>
              <w:pStyle w:val="Normal6a"/>
            </w:pPr>
            <w:r w:rsidRPr="001B06EA">
              <w:rPr>
                <w:b/>
                <w:i/>
              </w:rPr>
              <w:t>(23a)</w:t>
            </w:r>
            <w:r w:rsidRPr="001B06EA">
              <w:rPr>
                <w:b/>
                <w:i/>
              </w:rPr>
              <w:tab/>
              <w:t>Na corocznym posiedzeniu w 2023 r. GFCM przyjęła również zalecenie GFCM/46/2023/16 w sprawie długoterminowego planu zarządzania węgorzem europejskim w Morzu Śródziemnym, zmieniające zalecenia GFCM/45/2022/1 iGFCM/42/2018/1.</w:t>
            </w:r>
          </w:p>
        </w:tc>
      </w:tr>
    </w:tbl>
    <w:p w14:paraId="3C560608"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B3225FD" w14:textId="77777777" w:rsidR="003A4C4D" w:rsidRPr="001B06EA" w:rsidRDefault="003A4C4D" w:rsidP="003A4C4D">
      <w:r w:rsidRPr="001B06EA">
        <w:rPr>
          <w:rStyle w:val="HideTWBExt"/>
        </w:rPr>
        <w:t>&lt;/Amend&gt;</w:t>
      </w:r>
    </w:p>
    <w:p w14:paraId="3B37CEB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145</w:t>
      </w:r>
      <w:r w:rsidRPr="001B06EA">
        <w:rPr>
          <w:rStyle w:val="HideTWBExt"/>
          <w:b w:val="0"/>
        </w:rPr>
        <w:t>&lt;/NumAm&gt;</w:t>
      </w:r>
    </w:p>
    <w:p w14:paraId="670139E2"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35168E49" w14:textId="77777777" w:rsidR="003A4C4D" w:rsidRPr="001B06EA" w:rsidRDefault="003A4C4D" w:rsidP="003A4C4D">
      <w:pPr>
        <w:pStyle w:val="NormalBold"/>
      </w:pPr>
      <w:r w:rsidRPr="001B06EA">
        <w:rPr>
          <w:rStyle w:val="HideTWBExt"/>
          <w:b w:val="0"/>
        </w:rPr>
        <w:t>&lt;/RepeatBlock-By&gt;</w:t>
      </w:r>
    </w:p>
    <w:p w14:paraId="3D5D51A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0131471" w14:textId="77777777" w:rsidR="003A4C4D" w:rsidRPr="001B06EA" w:rsidRDefault="003A4C4D" w:rsidP="003A4C4D">
      <w:pPr>
        <w:pStyle w:val="NormalBold"/>
      </w:pPr>
      <w:r w:rsidRPr="001B06EA">
        <w:rPr>
          <w:rStyle w:val="HideTWBExt"/>
          <w:b w:val="0"/>
        </w:rPr>
        <w:t>&lt;Article&gt;</w:t>
      </w:r>
      <w:r w:rsidRPr="001B06EA">
        <w:t>Motyw 23 b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1AE95A8" w14:textId="77777777" w:rsidTr="00D63426">
        <w:trPr>
          <w:trHeight w:val="240"/>
          <w:jc w:val="center"/>
        </w:trPr>
        <w:tc>
          <w:tcPr>
            <w:tcW w:w="9752" w:type="dxa"/>
            <w:gridSpan w:val="2"/>
            <w:tcBorders>
              <w:top w:val="nil"/>
              <w:left w:val="nil"/>
              <w:bottom w:val="nil"/>
              <w:right w:val="nil"/>
            </w:tcBorders>
          </w:tcPr>
          <w:p w14:paraId="37040E8A" w14:textId="77777777" w:rsidR="003A4C4D" w:rsidRPr="001B06EA" w:rsidRDefault="003A4C4D" w:rsidP="00D63426"/>
        </w:tc>
      </w:tr>
      <w:tr w:rsidR="003A4C4D" w:rsidRPr="001B06EA" w14:paraId="2C2512F5" w14:textId="77777777" w:rsidTr="00D63426">
        <w:trPr>
          <w:trHeight w:val="240"/>
          <w:jc w:val="center"/>
        </w:trPr>
        <w:tc>
          <w:tcPr>
            <w:tcW w:w="4876" w:type="dxa"/>
            <w:tcBorders>
              <w:top w:val="nil"/>
              <w:left w:val="nil"/>
              <w:bottom w:val="nil"/>
              <w:right w:val="nil"/>
            </w:tcBorders>
            <w:hideMark/>
          </w:tcPr>
          <w:p w14:paraId="11B0197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BCE8084" w14:textId="77777777" w:rsidR="003A4C4D" w:rsidRPr="001B06EA" w:rsidRDefault="003A4C4D" w:rsidP="00D63426">
            <w:pPr>
              <w:pStyle w:val="AmColumnHeading"/>
            </w:pPr>
            <w:r w:rsidRPr="001B06EA">
              <w:t>Poprawka</w:t>
            </w:r>
          </w:p>
        </w:tc>
      </w:tr>
      <w:tr w:rsidR="003A4C4D" w:rsidRPr="001B06EA" w14:paraId="0698746C" w14:textId="77777777" w:rsidTr="00D63426">
        <w:trPr>
          <w:jc w:val="center"/>
        </w:trPr>
        <w:tc>
          <w:tcPr>
            <w:tcW w:w="4876" w:type="dxa"/>
            <w:tcBorders>
              <w:top w:val="nil"/>
              <w:left w:val="nil"/>
              <w:bottom w:val="nil"/>
              <w:right w:val="nil"/>
            </w:tcBorders>
          </w:tcPr>
          <w:p w14:paraId="25551407" w14:textId="77777777" w:rsidR="003A4C4D" w:rsidRPr="001B06EA" w:rsidRDefault="003A4C4D" w:rsidP="00D63426">
            <w:pPr>
              <w:pStyle w:val="Normal6a"/>
            </w:pPr>
          </w:p>
        </w:tc>
        <w:tc>
          <w:tcPr>
            <w:tcW w:w="4876" w:type="dxa"/>
            <w:tcBorders>
              <w:top w:val="nil"/>
              <w:left w:val="nil"/>
              <w:bottom w:val="nil"/>
              <w:right w:val="nil"/>
            </w:tcBorders>
            <w:hideMark/>
          </w:tcPr>
          <w:p w14:paraId="4BEE0DE9" w14:textId="77777777" w:rsidR="003A4C4D" w:rsidRPr="001B06EA" w:rsidRDefault="003A4C4D" w:rsidP="00D63426">
            <w:pPr>
              <w:pStyle w:val="Normal6a"/>
            </w:pPr>
            <w:r w:rsidRPr="001B06EA">
              <w:rPr>
                <w:b/>
                <w:i/>
              </w:rPr>
              <w:t>(23b)</w:t>
            </w:r>
            <w:r w:rsidRPr="001B06EA">
              <w:rPr>
                <w:b/>
                <w:i/>
              </w:rPr>
              <w:tab/>
              <w:t>Na corocznym posiedzeniu w 2024 r. GFCM przyjęła również zalecenie GFCM/47/2024/2 w sprawie środków długoterminowych na rzecz zrównoważonej eksploatacji korala czerwonego, zmieniające zalecenie GFCM/43/2019/4 i uchylające zalecenia GFCM/45/2022/2 i GFCM/46/2023/13.</w:t>
            </w:r>
          </w:p>
        </w:tc>
      </w:tr>
    </w:tbl>
    <w:p w14:paraId="21B6FF5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46F9278" w14:textId="77777777" w:rsidR="003A4C4D" w:rsidRPr="001B06EA" w:rsidRDefault="003A4C4D" w:rsidP="003A4C4D">
      <w:r w:rsidRPr="001B06EA">
        <w:rPr>
          <w:rStyle w:val="HideTWBExt"/>
        </w:rPr>
        <w:t>&lt;/Amend&gt;</w:t>
      </w:r>
    </w:p>
    <w:p w14:paraId="31BA984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146</w:t>
      </w:r>
      <w:r w:rsidRPr="001B06EA">
        <w:rPr>
          <w:rStyle w:val="HideTWBExt"/>
          <w:b w:val="0"/>
        </w:rPr>
        <w:t>&lt;/NumAm&gt;</w:t>
      </w:r>
    </w:p>
    <w:p w14:paraId="5E6FEEC5"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0727F0C2" w14:textId="77777777" w:rsidR="003A4C4D" w:rsidRPr="001B06EA" w:rsidRDefault="003A4C4D" w:rsidP="003A4C4D">
      <w:pPr>
        <w:pStyle w:val="NormalBold"/>
      </w:pPr>
      <w:r w:rsidRPr="001B06EA">
        <w:rPr>
          <w:rStyle w:val="HideTWBExt"/>
          <w:b w:val="0"/>
        </w:rPr>
        <w:t>&lt;/RepeatBlock-By&gt;</w:t>
      </w:r>
    </w:p>
    <w:p w14:paraId="224BF940"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7A5DD9F" w14:textId="77777777" w:rsidR="003A4C4D" w:rsidRPr="001B06EA" w:rsidRDefault="003A4C4D" w:rsidP="003A4C4D">
      <w:pPr>
        <w:pStyle w:val="NormalBold"/>
      </w:pPr>
      <w:r w:rsidRPr="001B06EA">
        <w:rPr>
          <w:rStyle w:val="HideTWBExt"/>
          <w:b w:val="0"/>
        </w:rPr>
        <w:t>&lt;Article&gt;</w:t>
      </w:r>
      <w:r w:rsidRPr="001B06EA">
        <w:t>Motyw 24 a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1309724A" w14:textId="77777777" w:rsidTr="00D63426">
        <w:trPr>
          <w:trHeight w:val="240"/>
          <w:jc w:val="center"/>
        </w:trPr>
        <w:tc>
          <w:tcPr>
            <w:tcW w:w="9752" w:type="dxa"/>
            <w:gridSpan w:val="2"/>
            <w:tcBorders>
              <w:top w:val="nil"/>
              <w:left w:val="nil"/>
              <w:bottom w:val="nil"/>
              <w:right w:val="nil"/>
            </w:tcBorders>
          </w:tcPr>
          <w:p w14:paraId="113400A5" w14:textId="77777777" w:rsidR="003A4C4D" w:rsidRPr="001B06EA" w:rsidRDefault="003A4C4D" w:rsidP="00D63426"/>
        </w:tc>
      </w:tr>
      <w:tr w:rsidR="003A4C4D" w:rsidRPr="001B06EA" w14:paraId="1C695406" w14:textId="77777777" w:rsidTr="00D63426">
        <w:trPr>
          <w:trHeight w:val="240"/>
          <w:jc w:val="center"/>
        </w:trPr>
        <w:tc>
          <w:tcPr>
            <w:tcW w:w="4876" w:type="dxa"/>
            <w:tcBorders>
              <w:top w:val="nil"/>
              <w:left w:val="nil"/>
              <w:bottom w:val="nil"/>
              <w:right w:val="nil"/>
            </w:tcBorders>
            <w:hideMark/>
          </w:tcPr>
          <w:p w14:paraId="6C724B2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7B957C7" w14:textId="77777777" w:rsidR="003A4C4D" w:rsidRPr="001B06EA" w:rsidRDefault="003A4C4D" w:rsidP="00D63426">
            <w:pPr>
              <w:pStyle w:val="AmColumnHeading"/>
            </w:pPr>
            <w:r w:rsidRPr="001B06EA">
              <w:t>Poprawka</w:t>
            </w:r>
          </w:p>
        </w:tc>
      </w:tr>
      <w:tr w:rsidR="003A4C4D" w:rsidRPr="001B06EA" w14:paraId="02607C09" w14:textId="77777777" w:rsidTr="00D63426">
        <w:trPr>
          <w:jc w:val="center"/>
        </w:trPr>
        <w:tc>
          <w:tcPr>
            <w:tcW w:w="4876" w:type="dxa"/>
            <w:tcBorders>
              <w:top w:val="nil"/>
              <w:left w:val="nil"/>
              <w:bottom w:val="nil"/>
              <w:right w:val="nil"/>
            </w:tcBorders>
          </w:tcPr>
          <w:p w14:paraId="0FC91EDC" w14:textId="77777777" w:rsidR="003A4C4D" w:rsidRPr="001B06EA" w:rsidRDefault="003A4C4D" w:rsidP="00D63426">
            <w:pPr>
              <w:pStyle w:val="Normal6a"/>
            </w:pPr>
          </w:p>
        </w:tc>
        <w:tc>
          <w:tcPr>
            <w:tcW w:w="4876" w:type="dxa"/>
            <w:tcBorders>
              <w:top w:val="nil"/>
              <w:left w:val="nil"/>
              <w:bottom w:val="nil"/>
              <w:right w:val="nil"/>
            </w:tcBorders>
            <w:hideMark/>
          </w:tcPr>
          <w:p w14:paraId="31B185A3" w14:textId="77777777" w:rsidR="003A4C4D" w:rsidRPr="001B06EA" w:rsidRDefault="003A4C4D" w:rsidP="00D63426">
            <w:pPr>
              <w:pStyle w:val="Normal6a"/>
            </w:pPr>
            <w:r w:rsidRPr="001B06EA">
              <w:rPr>
                <w:b/>
                <w:i/>
              </w:rPr>
              <w:t>(24a)</w:t>
            </w:r>
            <w:r w:rsidRPr="001B06EA">
              <w:rPr>
                <w:b/>
                <w:i/>
              </w:rPr>
              <w:tab/>
              <w:t>Na dorocznym posiedzeniu w 2024 r. GFCM przyjęła ponadto zalecenie GFCM/47/2024/5 w sprawie wdrażania systemu nakładu połowowego dla kluczowych stad dennych w Morzu Adriatyckim (podobszary geograficzne 17 i 18) w 2025 r., wynikające z zalecenia GFCM/43/2019/5.</w:t>
            </w:r>
          </w:p>
        </w:tc>
      </w:tr>
    </w:tbl>
    <w:p w14:paraId="4A831320"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18192C3" w14:textId="77777777" w:rsidR="003A4C4D" w:rsidRPr="001B06EA" w:rsidRDefault="003A4C4D" w:rsidP="003A4C4D">
      <w:r w:rsidRPr="001B06EA">
        <w:rPr>
          <w:rStyle w:val="HideTWBExt"/>
        </w:rPr>
        <w:t>&lt;/Amend&gt;</w:t>
      </w:r>
    </w:p>
    <w:p w14:paraId="62EF7C93"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147</w:t>
      </w:r>
      <w:r w:rsidRPr="001B06EA">
        <w:rPr>
          <w:rStyle w:val="HideTWBExt"/>
          <w:b w:val="0"/>
        </w:rPr>
        <w:t>&lt;/NumAm&gt;</w:t>
      </w:r>
    </w:p>
    <w:p w14:paraId="188B049F"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283D0CD9" w14:textId="77777777" w:rsidR="003A4C4D" w:rsidRPr="001B06EA" w:rsidRDefault="003A4C4D" w:rsidP="003A4C4D">
      <w:pPr>
        <w:pStyle w:val="NormalBold"/>
      </w:pPr>
      <w:r w:rsidRPr="001B06EA">
        <w:rPr>
          <w:rStyle w:val="HideTWBExt"/>
          <w:b w:val="0"/>
        </w:rPr>
        <w:t>&lt;/RepeatBlock-By&gt;</w:t>
      </w:r>
    </w:p>
    <w:p w14:paraId="4922A67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1580D13" w14:textId="77777777" w:rsidR="003A4C4D" w:rsidRPr="001B06EA" w:rsidRDefault="003A4C4D" w:rsidP="003A4C4D">
      <w:pPr>
        <w:pStyle w:val="NormalBold"/>
      </w:pPr>
      <w:r w:rsidRPr="001B06EA">
        <w:rPr>
          <w:rStyle w:val="HideTWBExt"/>
          <w:b w:val="0"/>
        </w:rPr>
        <w:t>&lt;Article&gt;</w:t>
      </w:r>
      <w:r w:rsidRPr="001B06EA">
        <w:t>Motyw 25 a (nowy)</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6F8AA36" w14:textId="77777777" w:rsidTr="00D63426">
        <w:trPr>
          <w:trHeight w:val="240"/>
          <w:jc w:val="center"/>
        </w:trPr>
        <w:tc>
          <w:tcPr>
            <w:tcW w:w="9752" w:type="dxa"/>
            <w:gridSpan w:val="2"/>
            <w:tcBorders>
              <w:top w:val="nil"/>
              <w:left w:val="nil"/>
              <w:bottom w:val="nil"/>
              <w:right w:val="nil"/>
            </w:tcBorders>
          </w:tcPr>
          <w:p w14:paraId="39FA6B71" w14:textId="77777777" w:rsidR="003A4C4D" w:rsidRPr="001B06EA" w:rsidRDefault="003A4C4D" w:rsidP="00D63426"/>
        </w:tc>
      </w:tr>
      <w:tr w:rsidR="003A4C4D" w:rsidRPr="001B06EA" w14:paraId="435C5957" w14:textId="77777777" w:rsidTr="00D63426">
        <w:trPr>
          <w:trHeight w:val="240"/>
          <w:jc w:val="center"/>
        </w:trPr>
        <w:tc>
          <w:tcPr>
            <w:tcW w:w="4876" w:type="dxa"/>
            <w:tcBorders>
              <w:top w:val="nil"/>
              <w:left w:val="nil"/>
              <w:bottom w:val="nil"/>
              <w:right w:val="nil"/>
            </w:tcBorders>
            <w:hideMark/>
          </w:tcPr>
          <w:p w14:paraId="1CA6C37E"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44A68580" w14:textId="77777777" w:rsidR="003A4C4D" w:rsidRPr="001B06EA" w:rsidRDefault="003A4C4D" w:rsidP="00D63426">
            <w:pPr>
              <w:pStyle w:val="AmColumnHeading"/>
            </w:pPr>
            <w:r w:rsidRPr="001B06EA">
              <w:t>Poprawka</w:t>
            </w:r>
          </w:p>
        </w:tc>
      </w:tr>
      <w:tr w:rsidR="003A4C4D" w:rsidRPr="001B06EA" w14:paraId="037BF24E" w14:textId="77777777" w:rsidTr="00D63426">
        <w:trPr>
          <w:jc w:val="center"/>
        </w:trPr>
        <w:tc>
          <w:tcPr>
            <w:tcW w:w="4876" w:type="dxa"/>
            <w:tcBorders>
              <w:top w:val="nil"/>
              <w:left w:val="nil"/>
              <w:bottom w:val="nil"/>
              <w:right w:val="nil"/>
            </w:tcBorders>
          </w:tcPr>
          <w:p w14:paraId="48DC3047" w14:textId="77777777" w:rsidR="003A4C4D" w:rsidRPr="001B06EA" w:rsidRDefault="003A4C4D" w:rsidP="00D63426">
            <w:pPr>
              <w:pStyle w:val="Normal6a"/>
            </w:pPr>
          </w:p>
        </w:tc>
        <w:tc>
          <w:tcPr>
            <w:tcW w:w="4876" w:type="dxa"/>
            <w:tcBorders>
              <w:top w:val="nil"/>
              <w:left w:val="nil"/>
              <w:bottom w:val="nil"/>
              <w:right w:val="nil"/>
            </w:tcBorders>
            <w:hideMark/>
          </w:tcPr>
          <w:p w14:paraId="4234ED2F" w14:textId="77777777" w:rsidR="003A4C4D" w:rsidRPr="001B06EA" w:rsidRDefault="003A4C4D" w:rsidP="00D63426">
            <w:pPr>
              <w:pStyle w:val="Normal6a"/>
            </w:pPr>
            <w:r w:rsidRPr="001B06EA">
              <w:rPr>
                <w:b/>
                <w:i/>
              </w:rPr>
              <w:t>(25a)</w:t>
            </w:r>
            <w:r w:rsidRPr="001B06EA">
              <w:rPr>
                <w:b/>
                <w:i/>
              </w:rPr>
              <w:tab/>
              <w:t>Na corocznym posiedzeniu w 2024 r. GFCM przyjęła również zalecenie GFCM/47/2024/6 w sprawie ustanowienia obszaru ograniczonych połowów w Cieśninie Otranto (podobszar geograficzny 18) na podstawie zalecenia GFCM/43/2019/5 i rezolucji GFCM/44/2021/3.</w:t>
            </w:r>
          </w:p>
        </w:tc>
      </w:tr>
    </w:tbl>
    <w:p w14:paraId="450B3FBA"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B988E8C" w14:textId="77777777" w:rsidR="003A4C4D" w:rsidRPr="001B06EA" w:rsidRDefault="003A4C4D" w:rsidP="003A4C4D">
      <w:r w:rsidRPr="001B06EA">
        <w:rPr>
          <w:rStyle w:val="HideTWBExt"/>
        </w:rPr>
        <w:t>&lt;/Amend&gt;</w:t>
      </w:r>
    </w:p>
    <w:p w14:paraId="4EB4AFE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148</w:t>
      </w:r>
      <w:r w:rsidRPr="001B06EA">
        <w:rPr>
          <w:rStyle w:val="HideTWBExt"/>
          <w:b w:val="0"/>
        </w:rPr>
        <w:t>&lt;/NumAm&gt;</w:t>
      </w:r>
    </w:p>
    <w:p w14:paraId="04CCE2C0" w14:textId="77777777" w:rsidR="003A4C4D" w:rsidRPr="001B06EA" w:rsidRDefault="003A4C4D" w:rsidP="003A4C4D">
      <w:pPr>
        <w:pStyle w:val="NormalBold"/>
      </w:pPr>
      <w:r w:rsidRPr="001B06EA">
        <w:rPr>
          <w:rStyle w:val="HideTWBExt"/>
          <w:b w:val="0"/>
        </w:rPr>
        <w:t>&lt;RepeatBlock-By&gt;&lt;Members&gt;</w:t>
      </w:r>
      <w:r w:rsidRPr="001B06EA">
        <w:t>France Jamet, Ton Diepeveen</w:t>
      </w:r>
      <w:r w:rsidRPr="001B06EA">
        <w:rPr>
          <w:rStyle w:val="HideTWBExt"/>
          <w:b w:val="0"/>
        </w:rPr>
        <w:t>&lt;/Members&gt;</w:t>
      </w:r>
    </w:p>
    <w:p w14:paraId="43238B35" w14:textId="77777777" w:rsidR="003A4C4D" w:rsidRPr="001B06EA" w:rsidRDefault="003A4C4D" w:rsidP="003A4C4D">
      <w:pPr>
        <w:pStyle w:val="NormalBold"/>
      </w:pPr>
      <w:r w:rsidRPr="001B06EA">
        <w:rPr>
          <w:rStyle w:val="HideTWBExt"/>
          <w:b w:val="0"/>
        </w:rPr>
        <w:t>&lt;/RepeatBlock-By&gt;</w:t>
      </w:r>
    </w:p>
    <w:p w14:paraId="45A05794"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34CB51D" w14:textId="77777777" w:rsidR="003A4C4D" w:rsidRPr="001B06EA" w:rsidRDefault="003A4C4D" w:rsidP="003A4C4D">
      <w:pPr>
        <w:pStyle w:val="NormalBold"/>
      </w:pPr>
      <w:r w:rsidRPr="001B06EA">
        <w:rPr>
          <w:rStyle w:val="HideTWBExt"/>
          <w:b w:val="0"/>
        </w:rPr>
        <w:t>&lt;Article&gt;</w:t>
      </w:r>
      <w:r w:rsidRPr="001B06EA">
        <w:t>Artykuł 1 – akapit 1 – punkt 1 – litera b</w:t>
      </w:r>
      <w:r w:rsidRPr="001B06EA">
        <w:rPr>
          <w:rStyle w:val="HideTWBExt"/>
          <w:b w:val="0"/>
        </w:rPr>
        <w:t>&lt;/Article&gt;</w:t>
      </w:r>
    </w:p>
    <w:p w14:paraId="20CCE60A"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6FA1D290" w14:textId="77777777" w:rsidR="003A4C4D" w:rsidRPr="001B06EA" w:rsidRDefault="003A4C4D" w:rsidP="003A4C4D">
      <w:r w:rsidRPr="001B06EA">
        <w:rPr>
          <w:rStyle w:val="HideTWBExt"/>
        </w:rPr>
        <w:t>&lt;Article2&gt;</w:t>
      </w:r>
      <w:r w:rsidRPr="001B06EA">
        <w:t>Artykuł 3 – punkt 9</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5613875" w14:textId="77777777" w:rsidTr="00D63426">
        <w:trPr>
          <w:trHeight w:val="240"/>
          <w:jc w:val="center"/>
        </w:trPr>
        <w:tc>
          <w:tcPr>
            <w:tcW w:w="9752" w:type="dxa"/>
            <w:gridSpan w:val="2"/>
            <w:tcBorders>
              <w:top w:val="nil"/>
              <w:left w:val="nil"/>
              <w:bottom w:val="nil"/>
              <w:right w:val="nil"/>
            </w:tcBorders>
          </w:tcPr>
          <w:p w14:paraId="2E17E2B6" w14:textId="77777777" w:rsidR="003A4C4D" w:rsidRPr="001B06EA" w:rsidRDefault="003A4C4D" w:rsidP="00D63426"/>
        </w:tc>
      </w:tr>
      <w:tr w:rsidR="003A4C4D" w:rsidRPr="001B06EA" w14:paraId="45538154" w14:textId="77777777" w:rsidTr="00D63426">
        <w:trPr>
          <w:trHeight w:val="240"/>
          <w:jc w:val="center"/>
        </w:trPr>
        <w:tc>
          <w:tcPr>
            <w:tcW w:w="4876" w:type="dxa"/>
            <w:tcBorders>
              <w:top w:val="nil"/>
              <w:left w:val="nil"/>
              <w:bottom w:val="nil"/>
              <w:right w:val="nil"/>
            </w:tcBorders>
            <w:hideMark/>
          </w:tcPr>
          <w:p w14:paraId="5DBFC043"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03FA96D" w14:textId="77777777" w:rsidR="003A4C4D" w:rsidRPr="001B06EA" w:rsidRDefault="003A4C4D" w:rsidP="00D63426">
            <w:pPr>
              <w:pStyle w:val="AmColumnHeading"/>
            </w:pPr>
            <w:r w:rsidRPr="001B06EA">
              <w:t>Poprawka</w:t>
            </w:r>
          </w:p>
        </w:tc>
      </w:tr>
      <w:tr w:rsidR="003A4C4D" w:rsidRPr="001B06EA" w14:paraId="4C12BE15" w14:textId="77777777" w:rsidTr="00D63426">
        <w:trPr>
          <w:jc w:val="center"/>
        </w:trPr>
        <w:tc>
          <w:tcPr>
            <w:tcW w:w="4876" w:type="dxa"/>
            <w:tcBorders>
              <w:top w:val="nil"/>
              <w:left w:val="nil"/>
              <w:bottom w:val="nil"/>
              <w:right w:val="nil"/>
            </w:tcBorders>
            <w:hideMark/>
          </w:tcPr>
          <w:p w14:paraId="2F955F57" w14:textId="77777777" w:rsidR="003A4C4D" w:rsidRPr="001B06EA" w:rsidRDefault="003A4C4D" w:rsidP="00D63426">
            <w:pPr>
              <w:pStyle w:val="Normal6a"/>
            </w:pPr>
            <w:r w:rsidRPr="001B06EA">
              <w:rPr>
                <w:b/>
                <w:i/>
              </w:rPr>
              <w:t>9)</w:t>
            </w:r>
            <w:r w:rsidRPr="001B06EA">
              <w:tab/>
            </w:r>
            <w:r w:rsidRPr="001B06EA">
              <w:rPr>
                <w:b/>
                <w:i/>
              </w:rPr>
              <w:t>„obszar ograniczonych połowów” oznacza określony geograficznie obszar, na którym określona działalność połowowa jest tymczasowo zakazana lub ograniczona w celu poprawy ochrony oraz zrównoważonego wykorzystania żywych zasobów morskich na obszarze podlegającym GFCM.</w:t>
            </w:r>
          </w:p>
        </w:tc>
        <w:tc>
          <w:tcPr>
            <w:tcW w:w="4876" w:type="dxa"/>
            <w:tcBorders>
              <w:top w:val="nil"/>
              <w:left w:val="nil"/>
              <w:bottom w:val="nil"/>
              <w:right w:val="nil"/>
            </w:tcBorders>
            <w:hideMark/>
          </w:tcPr>
          <w:p w14:paraId="10774EB2" w14:textId="77777777" w:rsidR="003A4C4D" w:rsidRPr="001B06EA" w:rsidRDefault="003A4C4D" w:rsidP="00D63426">
            <w:pPr>
              <w:pStyle w:val="Normal6a"/>
            </w:pPr>
            <w:r w:rsidRPr="001B06EA">
              <w:rPr>
                <w:b/>
                <w:i/>
              </w:rPr>
              <w:t>skreśla się</w:t>
            </w:r>
          </w:p>
        </w:tc>
      </w:tr>
    </w:tbl>
    <w:p w14:paraId="0613070C"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2301FB8D" w14:textId="77777777" w:rsidR="003A4C4D" w:rsidRPr="001B06EA" w:rsidRDefault="003A4C4D" w:rsidP="003A4C4D">
      <w:r w:rsidRPr="001B06EA">
        <w:rPr>
          <w:rStyle w:val="HideTWBExt"/>
        </w:rPr>
        <w:t>&lt;/Amend&gt;</w:t>
      </w:r>
    </w:p>
    <w:p w14:paraId="1269071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149</w:t>
      </w:r>
      <w:r w:rsidRPr="001B06EA">
        <w:rPr>
          <w:rStyle w:val="HideTWBExt"/>
          <w:b w:val="0"/>
        </w:rPr>
        <w:t>&lt;/NumAm&gt;</w:t>
      </w:r>
    </w:p>
    <w:p w14:paraId="6241A30B"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0B18C4DA" w14:textId="77777777" w:rsidR="003A4C4D" w:rsidRPr="001B06EA" w:rsidRDefault="003A4C4D" w:rsidP="003A4C4D">
      <w:pPr>
        <w:pStyle w:val="NormalBold"/>
      </w:pPr>
      <w:r w:rsidRPr="001B06EA">
        <w:rPr>
          <w:rStyle w:val="HideTWBExt"/>
          <w:b w:val="0"/>
        </w:rPr>
        <w:t>&lt;/RepeatBlock-By&gt;</w:t>
      </w:r>
    </w:p>
    <w:p w14:paraId="5044893B"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0517273" w14:textId="77777777" w:rsidR="003A4C4D" w:rsidRPr="001B06EA" w:rsidRDefault="003A4C4D" w:rsidP="003A4C4D">
      <w:pPr>
        <w:pStyle w:val="NormalBold"/>
      </w:pPr>
      <w:r w:rsidRPr="001B06EA">
        <w:rPr>
          <w:rStyle w:val="HideTWBExt"/>
          <w:b w:val="0"/>
        </w:rPr>
        <w:t>&lt;Article&gt;</w:t>
      </w:r>
      <w:r w:rsidRPr="001B06EA">
        <w:t>Artykuł 1 – akapit 1 – punkt 1 – litera b</w:t>
      </w:r>
      <w:r w:rsidRPr="001B06EA">
        <w:rPr>
          <w:rStyle w:val="HideTWBExt"/>
          <w:b w:val="0"/>
        </w:rPr>
        <w:t>&lt;/Article&gt;</w:t>
      </w:r>
    </w:p>
    <w:p w14:paraId="7FA093B2"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E4EFF7C" w14:textId="77777777" w:rsidR="003A4C4D" w:rsidRPr="001B06EA" w:rsidRDefault="003A4C4D" w:rsidP="003A4C4D">
      <w:r w:rsidRPr="001B06EA">
        <w:rPr>
          <w:rStyle w:val="HideTWBExt"/>
        </w:rPr>
        <w:t>&lt;Article2&gt;</w:t>
      </w:r>
      <w:r w:rsidRPr="001B06EA">
        <w:t>Artykuł 3 – punkt 10</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16A69CA" w14:textId="77777777" w:rsidTr="00D63426">
        <w:trPr>
          <w:trHeight w:val="240"/>
          <w:jc w:val="center"/>
        </w:trPr>
        <w:tc>
          <w:tcPr>
            <w:tcW w:w="9752" w:type="dxa"/>
            <w:gridSpan w:val="2"/>
            <w:tcBorders>
              <w:top w:val="nil"/>
              <w:left w:val="nil"/>
              <w:bottom w:val="nil"/>
              <w:right w:val="nil"/>
            </w:tcBorders>
          </w:tcPr>
          <w:p w14:paraId="47AC2092" w14:textId="77777777" w:rsidR="003A4C4D" w:rsidRPr="001B06EA" w:rsidRDefault="003A4C4D" w:rsidP="00D63426"/>
        </w:tc>
      </w:tr>
      <w:tr w:rsidR="003A4C4D" w:rsidRPr="001B06EA" w14:paraId="68062258" w14:textId="77777777" w:rsidTr="00D63426">
        <w:trPr>
          <w:trHeight w:val="240"/>
          <w:jc w:val="center"/>
        </w:trPr>
        <w:tc>
          <w:tcPr>
            <w:tcW w:w="4876" w:type="dxa"/>
            <w:tcBorders>
              <w:top w:val="nil"/>
              <w:left w:val="nil"/>
              <w:bottom w:val="nil"/>
              <w:right w:val="nil"/>
            </w:tcBorders>
            <w:hideMark/>
          </w:tcPr>
          <w:p w14:paraId="5A6941AC"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30954C7" w14:textId="77777777" w:rsidR="003A4C4D" w:rsidRPr="001B06EA" w:rsidRDefault="003A4C4D" w:rsidP="00D63426">
            <w:pPr>
              <w:pStyle w:val="AmColumnHeading"/>
            </w:pPr>
            <w:r w:rsidRPr="001B06EA">
              <w:t>Poprawka</w:t>
            </w:r>
          </w:p>
        </w:tc>
      </w:tr>
      <w:tr w:rsidR="003A4C4D" w:rsidRPr="001B06EA" w14:paraId="191316F5" w14:textId="77777777" w:rsidTr="00D63426">
        <w:trPr>
          <w:jc w:val="center"/>
        </w:trPr>
        <w:tc>
          <w:tcPr>
            <w:tcW w:w="4876" w:type="dxa"/>
            <w:tcBorders>
              <w:top w:val="nil"/>
              <w:left w:val="nil"/>
              <w:bottom w:val="nil"/>
              <w:right w:val="nil"/>
            </w:tcBorders>
            <w:hideMark/>
          </w:tcPr>
          <w:p w14:paraId="4E6071D2" w14:textId="77777777" w:rsidR="003A4C4D" w:rsidRPr="001B06EA" w:rsidRDefault="003A4C4D" w:rsidP="00D63426">
            <w:pPr>
              <w:pStyle w:val="Normal6a"/>
            </w:pPr>
            <w:r w:rsidRPr="001B06EA">
              <w:t>10)</w:t>
            </w:r>
            <w:r w:rsidRPr="001B06EA">
              <w:tab/>
              <w:t xml:space="preserve">„wyznaczony punkt wyładunkowy” oznacza porty lub miejsca w pobliżu brzegu, terminale przybrzeżne i inne instalacje do wyładunku, przeładunku, pakowania, przetwarzania, pobierania paliwa lub uzupełniania zapasów statków rybackich, w których dozwolone są wyładunki, przeładunki, pakowanie lub przetwarzanie produktów rybołówstwa, wyznaczone przez umawiające się strony i współpracujące strony niebędące umawiającymi się stronami </w:t>
            </w:r>
            <w:r w:rsidRPr="001B06EA">
              <w:rPr>
                <w:b/>
                <w:i/>
              </w:rPr>
              <w:t xml:space="preserve">zgodnie z zaleceniem GFCM/40/2016/1 w sprawie </w:t>
            </w:r>
            <w:r w:rsidRPr="001B06EA">
              <w:t>regionalnego systemu środków stosowanych przez państwo portu w celu zwalczania nielegalnych, nieraportowanych i nieuregulowanych połowów na obszarze podlegającym GFCM;</w:t>
            </w:r>
          </w:p>
        </w:tc>
        <w:tc>
          <w:tcPr>
            <w:tcW w:w="4876" w:type="dxa"/>
            <w:tcBorders>
              <w:top w:val="nil"/>
              <w:left w:val="nil"/>
              <w:bottom w:val="nil"/>
              <w:right w:val="nil"/>
            </w:tcBorders>
            <w:hideMark/>
          </w:tcPr>
          <w:p w14:paraId="64FB55AF" w14:textId="77777777" w:rsidR="003A4C4D" w:rsidRPr="001B06EA" w:rsidRDefault="003A4C4D" w:rsidP="00D63426">
            <w:pPr>
              <w:pStyle w:val="Normal6a"/>
            </w:pPr>
            <w:r w:rsidRPr="001B06EA">
              <w:t>10)</w:t>
            </w:r>
            <w:r w:rsidRPr="001B06EA">
              <w:tab/>
              <w:t xml:space="preserve">„wyznaczony punkt wyładunkowy” oznacza porty lub miejsca w pobliżu brzegu, terminale przybrzeżne i inne instalacje do wyładunku, przeładunku, pakowania, przetwarzania, pobierania paliwa lub uzupełniania zapasów statków rybackich, w których dozwolone są wyładunki, przeładunki, pakowanie lub przetwarzanie produktów rybołówstwa, wyznaczone przez umawiające się strony i współpracujące strony niebędące umawiającymi się stronami </w:t>
            </w:r>
            <w:r w:rsidRPr="001B06EA">
              <w:rPr>
                <w:b/>
                <w:i/>
              </w:rPr>
              <w:t>w ramach</w:t>
            </w:r>
            <w:r w:rsidRPr="001B06EA">
              <w:t xml:space="preserve"> regionalnego systemu środków stosowanych przez państwo portu w celu zwalczania nielegalnych, nieraportowanych i nieuregulowanych połowów na obszarze podlegającym GFCM;</w:t>
            </w:r>
          </w:p>
        </w:tc>
      </w:tr>
    </w:tbl>
    <w:p w14:paraId="0C647C90"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60B65B3" w14:textId="77777777" w:rsidR="003A4C4D" w:rsidRPr="001B06EA" w:rsidRDefault="003A4C4D" w:rsidP="003A4C4D">
      <w:pPr>
        <w:pStyle w:val="AmCrossRef"/>
      </w:pPr>
      <w:r w:rsidRPr="001B06EA">
        <w:t>(32023R2124)</w:t>
      </w:r>
    </w:p>
    <w:p w14:paraId="7E493F24"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5B085458" w14:textId="77777777" w:rsidR="003A4C4D" w:rsidRPr="001B06EA" w:rsidRDefault="003A4C4D" w:rsidP="003A4C4D">
      <w:pPr>
        <w:pStyle w:val="AmJustText"/>
      </w:pPr>
      <w:r w:rsidRPr="001B06EA">
        <w:t>Usunięcie zalecenia GFCM służy uniknięciu odwołań cyklicznych.</w:t>
      </w:r>
    </w:p>
    <w:p w14:paraId="69988F01" w14:textId="77777777" w:rsidR="003A4C4D" w:rsidRPr="001B06EA" w:rsidRDefault="003A4C4D" w:rsidP="003A4C4D">
      <w:r w:rsidRPr="001B06EA">
        <w:rPr>
          <w:rStyle w:val="HideTWBExt"/>
        </w:rPr>
        <w:t>&lt;/Amend&gt;</w:t>
      </w:r>
    </w:p>
    <w:p w14:paraId="702E9E7D"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150</w:t>
      </w:r>
      <w:r w:rsidRPr="001B06EA">
        <w:rPr>
          <w:rStyle w:val="HideTWBExt"/>
          <w:b w:val="0"/>
        </w:rPr>
        <w:t>&lt;/NumAm&gt;</w:t>
      </w:r>
    </w:p>
    <w:p w14:paraId="47831925" w14:textId="77777777" w:rsidR="003A4C4D" w:rsidRPr="001B06EA" w:rsidRDefault="003A4C4D" w:rsidP="003A4C4D">
      <w:pPr>
        <w:pStyle w:val="NormalBold"/>
      </w:pPr>
      <w:r w:rsidRPr="001B06EA">
        <w:rPr>
          <w:rStyle w:val="HideTWBExt"/>
          <w:b w:val="0"/>
        </w:rPr>
        <w:t>&lt;RepeatBlock-By&gt;&lt;Members&gt;</w:t>
      </w:r>
      <w:r w:rsidRPr="001B06EA">
        <w:t>Anna Maria Cisint, Ton Diepeveen, António Tânger Corrêa</w:t>
      </w:r>
      <w:r w:rsidRPr="001B06EA">
        <w:rPr>
          <w:rStyle w:val="HideTWBExt"/>
          <w:b w:val="0"/>
        </w:rPr>
        <w:t>&lt;/Members&gt;</w:t>
      </w:r>
    </w:p>
    <w:p w14:paraId="0B688479" w14:textId="77777777" w:rsidR="003A4C4D" w:rsidRPr="001B06EA" w:rsidRDefault="003A4C4D" w:rsidP="003A4C4D">
      <w:pPr>
        <w:pStyle w:val="NormalBold"/>
      </w:pPr>
      <w:r w:rsidRPr="001B06EA">
        <w:rPr>
          <w:rStyle w:val="HideTWBExt"/>
          <w:b w:val="0"/>
        </w:rPr>
        <w:t>&lt;/RepeatBlock-By&gt;</w:t>
      </w:r>
    </w:p>
    <w:p w14:paraId="43AEDC3D"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643F88A" w14:textId="77777777" w:rsidR="003A4C4D" w:rsidRPr="001B06EA" w:rsidRDefault="003A4C4D" w:rsidP="003A4C4D">
      <w:pPr>
        <w:pStyle w:val="NormalBold"/>
      </w:pPr>
      <w:r w:rsidRPr="001B06EA">
        <w:rPr>
          <w:rStyle w:val="HideTWBExt"/>
          <w:b w:val="0"/>
        </w:rPr>
        <w:t>&lt;Article&gt;</w:t>
      </w:r>
      <w:r w:rsidRPr="001B06EA">
        <w:t>Artykuł 1 – akapit 1 – punkt 2</w:t>
      </w:r>
      <w:r w:rsidRPr="001B06EA">
        <w:rPr>
          <w:rStyle w:val="HideTWBExt"/>
          <w:b w:val="0"/>
        </w:rPr>
        <w:t>&lt;/Article&gt;</w:t>
      </w:r>
    </w:p>
    <w:p w14:paraId="18A27A96"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2C4585AA" w14:textId="77777777" w:rsidR="003A4C4D" w:rsidRPr="001B06EA" w:rsidRDefault="003A4C4D" w:rsidP="003A4C4D">
      <w:r w:rsidRPr="001B06EA">
        <w:rPr>
          <w:rStyle w:val="HideTWBExt"/>
        </w:rPr>
        <w:t>&lt;Article2&gt;</w:t>
      </w:r>
      <w:r w:rsidRPr="001B06EA">
        <w:t>Artykuł 4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6CF8E48" w14:textId="77777777" w:rsidTr="00D63426">
        <w:trPr>
          <w:trHeight w:val="240"/>
          <w:jc w:val="center"/>
        </w:trPr>
        <w:tc>
          <w:tcPr>
            <w:tcW w:w="9752" w:type="dxa"/>
            <w:gridSpan w:val="2"/>
            <w:tcBorders>
              <w:top w:val="nil"/>
              <w:left w:val="nil"/>
              <w:bottom w:val="nil"/>
              <w:right w:val="nil"/>
            </w:tcBorders>
          </w:tcPr>
          <w:p w14:paraId="022594F1" w14:textId="77777777" w:rsidR="003A4C4D" w:rsidRPr="001B06EA" w:rsidRDefault="003A4C4D" w:rsidP="00D63426"/>
        </w:tc>
      </w:tr>
      <w:tr w:rsidR="003A4C4D" w:rsidRPr="001B06EA" w14:paraId="580EC2A8" w14:textId="77777777" w:rsidTr="00D63426">
        <w:trPr>
          <w:trHeight w:val="240"/>
          <w:jc w:val="center"/>
        </w:trPr>
        <w:tc>
          <w:tcPr>
            <w:tcW w:w="4876" w:type="dxa"/>
            <w:tcBorders>
              <w:top w:val="nil"/>
              <w:left w:val="nil"/>
              <w:bottom w:val="nil"/>
              <w:right w:val="nil"/>
            </w:tcBorders>
            <w:hideMark/>
          </w:tcPr>
          <w:p w14:paraId="13924ADC"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E4E9749" w14:textId="77777777" w:rsidR="003A4C4D" w:rsidRPr="001B06EA" w:rsidRDefault="003A4C4D" w:rsidP="00D63426">
            <w:pPr>
              <w:pStyle w:val="AmColumnHeading"/>
            </w:pPr>
            <w:r w:rsidRPr="001B06EA">
              <w:t>Poprawka</w:t>
            </w:r>
          </w:p>
        </w:tc>
      </w:tr>
      <w:tr w:rsidR="003A4C4D" w:rsidRPr="001B06EA" w14:paraId="0095A977" w14:textId="77777777" w:rsidTr="00D63426">
        <w:trPr>
          <w:jc w:val="center"/>
        </w:trPr>
        <w:tc>
          <w:tcPr>
            <w:tcW w:w="4876" w:type="dxa"/>
            <w:tcBorders>
              <w:top w:val="nil"/>
              <w:left w:val="nil"/>
              <w:bottom w:val="nil"/>
              <w:right w:val="nil"/>
            </w:tcBorders>
            <w:hideMark/>
          </w:tcPr>
          <w:p w14:paraId="494E79AD" w14:textId="77777777" w:rsidR="003A4C4D" w:rsidRPr="001B06EA" w:rsidRDefault="003A4C4D" w:rsidP="00D63426">
            <w:pPr>
              <w:pStyle w:val="Normal6a"/>
            </w:pPr>
            <w:r w:rsidRPr="001B06EA">
              <w:t xml:space="preserve">Niniejszy rozdział ma zastosowanie do wszelkiej działalności połowowej polegającej na połowach węgorza europejskiego (Anguilla anguilla), a mianowicie do połowów </w:t>
            </w:r>
            <w:r w:rsidRPr="001B06EA">
              <w:rPr>
                <w:b/>
                <w:i/>
              </w:rPr>
              <w:t>ukierunkowanych, połowów przypadkowych</w:t>
            </w:r>
            <w:r w:rsidRPr="001B06EA">
              <w:t xml:space="preserve"> i połowów rekreacyjnych we wszystkich wodach Morza Śródziemnego określonych w załączniku I</w:t>
            </w:r>
            <w:r w:rsidRPr="001B06EA">
              <w:rPr>
                <w:b/>
                <w:i/>
              </w:rPr>
              <w:t>, w tym w wodach słodkich oraz w wodach przejściowych i wodach słonawych, takich jak laguny i estuaria</w:t>
            </w:r>
            <w:r w:rsidRPr="001B06EA">
              <w:t>.</w:t>
            </w:r>
          </w:p>
        </w:tc>
        <w:tc>
          <w:tcPr>
            <w:tcW w:w="4876" w:type="dxa"/>
            <w:tcBorders>
              <w:top w:val="nil"/>
              <w:left w:val="nil"/>
              <w:bottom w:val="nil"/>
              <w:right w:val="nil"/>
            </w:tcBorders>
            <w:hideMark/>
          </w:tcPr>
          <w:p w14:paraId="629EC919" w14:textId="77777777" w:rsidR="003A4C4D" w:rsidRPr="001B06EA" w:rsidRDefault="003A4C4D" w:rsidP="00D63426">
            <w:pPr>
              <w:pStyle w:val="Normal6a"/>
            </w:pPr>
            <w:r w:rsidRPr="001B06EA">
              <w:t xml:space="preserve">Niniejszy rozdział ma zastosowanie do wszelkiej działalności połowowej polegającej na połowach węgorza europejskiego (Anguilla anguilla), a mianowicie do połowów </w:t>
            </w:r>
            <w:r w:rsidRPr="001B06EA">
              <w:rPr>
                <w:b/>
                <w:i/>
              </w:rPr>
              <w:t>profesjonalnych</w:t>
            </w:r>
            <w:r w:rsidRPr="001B06EA">
              <w:t xml:space="preserve"> i połowów rekreacyjnych we wszystkich wodach Morza Śródziemnego określonych w załączniku I.</w:t>
            </w:r>
          </w:p>
        </w:tc>
      </w:tr>
    </w:tbl>
    <w:p w14:paraId="0892E47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6547A56"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71E5FBEF" w14:textId="77777777" w:rsidR="003A4C4D" w:rsidRPr="001B06EA" w:rsidRDefault="003A4C4D" w:rsidP="003A4C4D">
      <w:pPr>
        <w:pStyle w:val="AmJustText"/>
      </w:pPr>
      <w:r w:rsidRPr="001B06EA">
        <w:t>Wód śródlądowych nie można uznać za obszar morski ani jego część, ponieważ nie wchodzą one w zakres kompetencji GFCM (art. 3 porozumienia GFCM). Ponadto przypadkowej działalności połowowej nie można prawnie uregulować, ponieważ jest w sposób dorozumiany wyłączona z regulacji działalności per se, a zatem wchodzi w zakres naruszeń działalności regulowanej.</w:t>
      </w:r>
    </w:p>
    <w:p w14:paraId="1EFEFB59" w14:textId="77777777" w:rsidR="003A4C4D" w:rsidRPr="001B06EA" w:rsidRDefault="003A4C4D" w:rsidP="003A4C4D">
      <w:r w:rsidRPr="001B06EA">
        <w:rPr>
          <w:rStyle w:val="HideTWBExt"/>
        </w:rPr>
        <w:t>&lt;/Amend&gt;</w:t>
      </w:r>
    </w:p>
    <w:p w14:paraId="12AD2474"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151</w:t>
      </w:r>
      <w:r w:rsidRPr="001B06EA">
        <w:rPr>
          <w:rStyle w:val="HideTWBExt"/>
          <w:b w:val="0"/>
        </w:rPr>
        <w:t>&lt;/NumAm&gt;</w:t>
      </w:r>
    </w:p>
    <w:p w14:paraId="175C2739"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45596835" w14:textId="77777777" w:rsidR="003A4C4D" w:rsidRPr="001B06EA" w:rsidRDefault="003A4C4D" w:rsidP="003A4C4D">
      <w:pPr>
        <w:pStyle w:val="NormalBold"/>
      </w:pPr>
      <w:r w:rsidRPr="001B06EA">
        <w:rPr>
          <w:rStyle w:val="HideTWBExt"/>
          <w:b w:val="0"/>
        </w:rPr>
        <w:t>&lt;/RepeatBlock-By&gt;</w:t>
      </w:r>
    </w:p>
    <w:p w14:paraId="11FFA36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72D7533" w14:textId="77777777" w:rsidR="003A4C4D" w:rsidRPr="001B06EA" w:rsidRDefault="003A4C4D" w:rsidP="003A4C4D">
      <w:pPr>
        <w:pStyle w:val="NormalBold"/>
      </w:pPr>
      <w:r w:rsidRPr="001B06EA">
        <w:rPr>
          <w:rStyle w:val="HideTWBExt"/>
          <w:b w:val="0"/>
        </w:rPr>
        <w:t>&lt;Article&gt;</w:t>
      </w:r>
      <w:r w:rsidRPr="001B06EA">
        <w:t>Artykuł 1 – akapit 1 – punkt 2 a (nowy)</w:t>
      </w:r>
      <w:r w:rsidRPr="001B06EA">
        <w:rPr>
          <w:rStyle w:val="HideTWBExt"/>
          <w:b w:val="0"/>
        </w:rPr>
        <w:t>&lt;/Article&gt;</w:t>
      </w:r>
    </w:p>
    <w:p w14:paraId="45F5EEE2"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06DA2747" w14:textId="77777777" w:rsidR="003A4C4D" w:rsidRPr="001B06EA" w:rsidRDefault="003A4C4D" w:rsidP="003A4C4D">
      <w:r w:rsidRPr="001B06EA">
        <w:rPr>
          <w:rStyle w:val="HideTWBExt"/>
        </w:rPr>
        <w:t>&lt;Article2&gt;</w:t>
      </w:r>
      <w:r w:rsidRPr="001B06EA">
        <w:t>Artykuł 12 – ustępy 4 i 5 (nowe)</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061BBD3" w14:textId="77777777" w:rsidTr="00D63426">
        <w:trPr>
          <w:trHeight w:val="240"/>
          <w:jc w:val="center"/>
        </w:trPr>
        <w:tc>
          <w:tcPr>
            <w:tcW w:w="9752" w:type="dxa"/>
            <w:gridSpan w:val="2"/>
            <w:tcBorders>
              <w:top w:val="nil"/>
              <w:left w:val="nil"/>
              <w:bottom w:val="nil"/>
              <w:right w:val="nil"/>
            </w:tcBorders>
          </w:tcPr>
          <w:p w14:paraId="7A2173BB" w14:textId="77777777" w:rsidR="003A4C4D" w:rsidRPr="001B06EA" w:rsidRDefault="003A4C4D" w:rsidP="00D63426"/>
        </w:tc>
      </w:tr>
      <w:tr w:rsidR="003A4C4D" w:rsidRPr="001B06EA" w14:paraId="2E591664" w14:textId="77777777" w:rsidTr="00D63426">
        <w:trPr>
          <w:trHeight w:val="240"/>
          <w:jc w:val="center"/>
        </w:trPr>
        <w:tc>
          <w:tcPr>
            <w:tcW w:w="4876" w:type="dxa"/>
            <w:tcBorders>
              <w:top w:val="nil"/>
              <w:left w:val="nil"/>
              <w:bottom w:val="nil"/>
              <w:right w:val="nil"/>
            </w:tcBorders>
            <w:hideMark/>
          </w:tcPr>
          <w:p w14:paraId="706F874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1A4E7B1" w14:textId="77777777" w:rsidR="003A4C4D" w:rsidRPr="001B06EA" w:rsidRDefault="003A4C4D" w:rsidP="00D63426">
            <w:pPr>
              <w:pStyle w:val="AmColumnHeading"/>
            </w:pPr>
            <w:r w:rsidRPr="001B06EA">
              <w:t>Poprawka</w:t>
            </w:r>
          </w:p>
        </w:tc>
      </w:tr>
      <w:tr w:rsidR="003A4C4D" w:rsidRPr="001B06EA" w14:paraId="0F2880B5" w14:textId="77777777" w:rsidTr="00D63426">
        <w:trPr>
          <w:jc w:val="center"/>
        </w:trPr>
        <w:tc>
          <w:tcPr>
            <w:tcW w:w="4876" w:type="dxa"/>
            <w:tcBorders>
              <w:top w:val="nil"/>
              <w:left w:val="nil"/>
              <w:bottom w:val="nil"/>
              <w:right w:val="nil"/>
            </w:tcBorders>
          </w:tcPr>
          <w:p w14:paraId="2ABCD0CC" w14:textId="77777777" w:rsidR="003A4C4D" w:rsidRPr="001B06EA" w:rsidRDefault="003A4C4D" w:rsidP="00D63426">
            <w:pPr>
              <w:pStyle w:val="Normal6a"/>
            </w:pPr>
          </w:p>
        </w:tc>
        <w:tc>
          <w:tcPr>
            <w:tcW w:w="4876" w:type="dxa"/>
            <w:tcBorders>
              <w:top w:val="nil"/>
              <w:left w:val="nil"/>
              <w:bottom w:val="nil"/>
              <w:right w:val="nil"/>
            </w:tcBorders>
            <w:hideMark/>
          </w:tcPr>
          <w:p w14:paraId="28A2F89E" w14:textId="77777777" w:rsidR="003A4C4D" w:rsidRPr="001B06EA" w:rsidRDefault="003A4C4D" w:rsidP="00D63426">
            <w:pPr>
              <w:pStyle w:val="Normal6a"/>
            </w:pPr>
            <w:r w:rsidRPr="001B06EA">
              <w:rPr>
                <w:b/>
                <w:i/>
              </w:rPr>
              <w:t>2a)</w:t>
            </w:r>
            <w:r w:rsidRPr="001B06EA">
              <w:rPr>
                <w:b/>
                <w:i/>
              </w:rPr>
              <w:tab/>
              <w:t>w art. 12 dodaje się następujące ustępy:</w:t>
            </w:r>
          </w:p>
        </w:tc>
      </w:tr>
      <w:tr w:rsidR="003A4C4D" w:rsidRPr="001B06EA" w14:paraId="79AD5529" w14:textId="77777777" w:rsidTr="00D63426">
        <w:trPr>
          <w:jc w:val="center"/>
        </w:trPr>
        <w:tc>
          <w:tcPr>
            <w:tcW w:w="4876" w:type="dxa"/>
            <w:tcBorders>
              <w:top w:val="nil"/>
              <w:left w:val="nil"/>
              <w:bottom w:val="nil"/>
              <w:right w:val="nil"/>
            </w:tcBorders>
          </w:tcPr>
          <w:p w14:paraId="1FDE5D89" w14:textId="77777777" w:rsidR="003A4C4D" w:rsidRPr="001B06EA" w:rsidRDefault="003A4C4D" w:rsidP="00D63426">
            <w:pPr>
              <w:pStyle w:val="Normal6a"/>
            </w:pPr>
          </w:p>
        </w:tc>
        <w:tc>
          <w:tcPr>
            <w:tcW w:w="4876" w:type="dxa"/>
            <w:tcBorders>
              <w:top w:val="nil"/>
              <w:left w:val="nil"/>
              <w:bottom w:val="nil"/>
              <w:right w:val="nil"/>
            </w:tcBorders>
            <w:hideMark/>
          </w:tcPr>
          <w:p w14:paraId="30B70E53" w14:textId="77777777" w:rsidR="003A4C4D" w:rsidRPr="001B06EA" w:rsidRDefault="003A4C4D" w:rsidP="00D63426">
            <w:pPr>
              <w:pStyle w:val="Normal6a"/>
            </w:pPr>
            <w:r w:rsidRPr="001B06EA">
              <w:rPr>
                <w:b/>
                <w:i/>
              </w:rPr>
              <w:t>„4. Państwa członkowskie ustanawiają system identyfikowalności wyładunków, sprzedaży i wywozu umożliwiający śledzenie połowów od zatwierdzonego punktu wyładunkowego do ostatecznego miejsca przeznaczenia, niezależnie od tego, czy okazy są sprzedawane żywe, martwe czy przetworzone.</w:t>
            </w:r>
          </w:p>
        </w:tc>
      </w:tr>
      <w:tr w:rsidR="003A4C4D" w:rsidRPr="001B06EA" w14:paraId="1356B633" w14:textId="77777777" w:rsidTr="00D63426">
        <w:trPr>
          <w:jc w:val="center"/>
        </w:trPr>
        <w:tc>
          <w:tcPr>
            <w:tcW w:w="4876" w:type="dxa"/>
            <w:tcBorders>
              <w:top w:val="nil"/>
              <w:left w:val="nil"/>
              <w:bottom w:val="nil"/>
              <w:right w:val="nil"/>
            </w:tcBorders>
          </w:tcPr>
          <w:p w14:paraId="09A907A3" w14:textId="77777777" w:rsidR="003A4C4D" w:rsidRPr="001B06EA" w:rsidRDefault="003A4C4D" w:rsidP="00D63426">
            <w:pPr>
              <w:pStyle w:val="Normal6a"/>
            </w:pPr>
          </w:p>
        </w:tc>
        <w:tc>
          <w:tcPr>
            <w:tcW w:w="4876" w:type="dxa"/>
            <w:tcBorders>
              <w:top w:val="nil"/>
              <w:left w:val="nil"/>
              <w:bottom w:val="nil"/>
              <w:right w:val="nil"/>
            </w:tcBorders>
            <w:hideMark/>
          </w:tcPr>
          <w:p w14:paraId="3496AC24" w14:textId="77777777" w:rsidR="003A4C4D" w:rsidRPr="001B06EA" w:rsidRDefault="003A4C4D" w:rsidP="00D63426">
            <w:pPr>
              <w:pStyle w:val="Normal6a"/>
            </w:pPr>
            <w:r w:rsidRPr="001B06EA">
              <w:rPr>
                <w:b/>
                <w:i/>
              </w:rPr>
              <w:t>5. Każde państwo członkowskie prowadzi i aktualizuje wykaz miejsc sprzedaży aukcyjnej, organów lub osób upoważnionych przez to państwo członkowskie do pierwszego wprowadzenia do obrotu węgorza europejskiego.”</w:t>
            </w:r>
          </w:p>
        </w:tc>
      </w:tr>
    </w:tbl>
    <w:p w14:paraId="00988332"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5EDBF45"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3CCFBD6B" w14:textId="77777777" w:rsidR="003A4C4D" w:rsidRPr="001B06EA" w:rsidRDefault="003A4C4D" w:rsidP="003A4C4D">
      <w:pPr>
        <w:pStyle w:val="AmJustText"/>
      </w:pPr>
      <w:r w:rsidRPr="001B06EA">
        <w:t>GFCM/46/2023/16 ust. 42 i 43.</w:t>
      </w:r>
    </w:p>
    <w:p w14:paraId="08A280ED" w14:textId="77777777" w:rsidR="003A4C4D" w:rsidRPr="001B06EA" w:rsidRDefault="003A4C4D" w:rsidP="003A4C4D">
      <w:r w:rsidRPr="001B06EA">
        <w:rPr>
          <w:rStyle w:val="HideTWBExt"/>
        </w:rPr>
        <w:t>&lt;/Amend&gt;</w:t>
      </w:r>
    </w:p>
    <w:p w14:paraId="42E59A15"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152</w:t>
      </w:r>
      <w:r w:rsidRPr="001B06EA">
        <w:rPr>
          <w:rStyle w:val="HideTWBExt"/>
          <w:b w:val="0"/>
        </w:rPr>
        <w:t>&lt;/NumAm&gt;</w:t>
      </w:r>
    </w:p>
    <w:p w14:paraId="7D54EDF1" w14:textId="77777777" w:rsidR="003A4C4D" w:rsidRPr="001B06EA" w:rsidRDefault="003A4C4D" w:rsidP="003A4C4D">
      <w:pPr>
        <w:pStyle w:val="NormalBold"/>
      </w:pPr>
      <w:r w:rsidRPr="001B06EA">
        <w:rPr>
          <w:rStyle w:val="HideTWBExt"/>
          <w:b w:val="0"/>
        </w:rPr>
        <w:t>&lt;RepeatBlock-By&gt;&lt;Members&gt;</w:t>
      </w:r>
      <w:r w:rsidRPr="001B06EA">
        <w:t>Anna Maria Cisint, Ton Diepeveen, António Tânger Corrêa</w:t>
      </w:r>
      <w:r w:rsidRPr="001B06EA">
        <w:rPr>
          <w:rStyle w:val="HideTWBExt"/>
          <w:b w:val="0"/>
        </w:rPr>
        <w:t>&lt;/Members&gt;</w:t>
      </w:r>
    </w:p>
    <w:p w14:paraId="3E394058" w14:textId="77777777" w:rsidR="003A4C4D" w:rsidRPr="001B06EA" w:rsidRDefault="003A4C4D" w:rsidP="003A4C4D">
      <w:pPr>
        <w:pStyle w:val="NormalBold"/>
      </w:pPr>
      <w:r w:rsidRPr="001B06EA">
        <w:rPr>
          <w:rStyle w:val="HideTWBExt"/>
          <w:b w:val="0"/>
        </w:rPr>
        <w:t>&lt;/RepeatBlock-By&gt;</w:t>
      </w:r>
    </w:p>
    <w:p w14:paraId="35664B4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063D949" w14:textId="77777777" w:rsidR="003A4C4D" w:rsidRPr="001B06EA" w:rsidRDefault="003A4C4D" w:rsidP="003A4C4D">
      <w:pPr>
        <w:pStyle w:val="NormalBold"/>
      </w:pPr>
      <w:r w:rsidRPr="001B06EA">
        <w:rPr>
          <w:rStyle w:val="HideTWBExt"/>
          <w:b w:val="0"/>
        </w:rPr>
        <w:t>&lt;Article&gt;</w:t>
      </w:r>
      <w:r w:rsidRPr="001B06EA">
        <w:t>Artykuł 1 – akapit 1 – punkt 3 – wprowadzenie</w:t>
      </w:r>
      <w:r w:rsidRPr="001B06EA">
        <w:rPr>
          <w:rStyle w:val="HideTWBExt"/>
          <w:b w:val="0"/>
        </w:rPr>
        <w:t>&lt;/Article&gt;</w:t>
      </w:r>
    </w:p>
    <w:p w14:paraId="01939938"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E79AD13" w14:textId="77777777" w:rsidTr="00D63426">
        <w:trPr>
          <w:trHeight w:val="240"/>
          <w:jc w:val="center"/>
        </w:trPr>
        <w:tc>
          <w:tcPr>
            <w:tcW w:w="9752" w:type="dxa"/>
            <w:gridSpan w:val="2"/>
            <w:tcBorders>
              <w:top w:val="nil"/>
              <w:left w:val="nil"/>
              <w:bottom w:val="nil"/>
              <w:right w:val="nil"/>
            </w:tcBorders>
          </w:tcPr>
          <w:p w14:paraId="1669A8B4" w14:textId="77777777" w:rsidR="003A4C4D" w:rsidRPr="001B06EA" w:rsidRDefault="003A4C4D" w:rsidP="00D63426"/>
        </w:tc>
      </w:tr>
      <w:tr w:rsidR="003A4C4D" w:rsidRPr="001B06EA" w14:paraId="570E8D00" w14:textId="77777777" w:rsidTr="00D63426">
        <w:trPr>
          <w:trHeight w:val="240"/>
          <w:jc w:val="center"/>
        </w:trPr>
        <w:tc>
          <w:tcPr>
            <w:tcW w:w="4876" w:type="dxa"/>
            <w:tcBorders>
              <w:top w:val="nil"/>
              <w:left w:val="nil"/>
              <w:bottom w:val="nil"/>
              <w:right w:val="nil"/>
            </w:tcBorders>
            <w:hideMark/>
          </w:tcPr>
          <w:p w14:paraId="4CF1934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AABACBC" w14:textId="77777777" w:rsidR="003A4C4D" w:rsidRPr="001B06EA" w:rsidRDefault="003A4C4D" w:rsidP="00D63426">
            <w:pPr>
              <w:pStyle w:val="AmColumnHeading"/>
            </w:pPr>
            <w:r w:rsidRPr="001B06EA">
              <w:t>Poprawka</w:t>
            </w:r>
          </w:p>
        </w:tc>
      </w:tr>
      <w:tr w:rsidR="003A4C4D" w:rsidRPr="001B06EA" w14:paraId="24338BB0" w14:textId="77777777" w:rsidTr="00D63426">
        <w:trPr>
          <w:jc w:val="center"/>
        </w:trPr>
        <w:tc>
          <w:tcPr>
            <w:tcW w:w="4876" w:type="dxa"/>
            <w:tcBorders>
              <w:top w:val="nil"/>
              <w:left w:val="nil"/>
              <w:bottom w:val="nil"/>
              <w:right w:val="nil"/>
            </w:tcBorders>
            <w:hideMark/>
          </w:tcPr>
          <w:p w14:paraId="644417A2" w14:textId="77777777" w:rsidR="003A4C4D" w:rsidRPr="001B06EA" w:rsidRDefault="003A4C4D" w:rsidP="00D63426">
            <w:pPr>
              <w:pStyle w:val="Normal6a"/>
            </w:pPr>
            <w:r w:rsidRPr="001B06EA">
              <w:t>3)</w:t>
            </w:r>
            <w:r w:rsidRPr="001B06EA">
              <w:tab/>
              <w:t xml:space="preserve">pomiędzy art. 12 i art. 13 dodaje się </w:t>
            </w:r>
            <w:r w:rsidRPr="001B06EA">
              <w:rPr>
                <w:b/>
                <w:i/>
              </w:rPr>
              <w:t>następujący</w:t>
            </w:r>
            <w:r w:rsidRPr="001B06EA">
              <w:rPr>
                <w:i/>
              </w:rPr>
              <w:t xml:space="preserve"> </w:t>
            </w:r>
            <w:r w:rsidRPr="001B06EA">
              <w:t>art. 12a:</w:t>
            </w:r>
          </w:p>
        </w:tc>
        <w:tc>
          <w:tcPr>
            <w:tcW w:w="4876" w:type="dxa"/>
            <w:tcBorders>
              <w:top w:val="nil"/>
              <w:left w:val="nil"/>
              <w:bottom w:val="nil"/>
              <w:right w:val="nil"/>
            </w:tcBorders>
            <w:hideMark/>
          </w:tcPr>
          <w:p w14:paraId="234B8B81" w14:textId="77777777" w:rsidR="003A4C4D" w:rsidRPr="001B06EA" w:rsidRDefault="003A4C4D" w:rsidP="00D63426">
            <w:pPr>
              <w:pStyle w:val="Normal6a"/>
            </w:pPr>
            <w:r w:rsidRPr="001B06EA">
              <w:t>3)</w:t>
            </w:r>
            <w:r w:rsidRPr="001B06EA">
              <w:tab/>
              <w:t xml:space="preserve">pomiędzy art. 12 i art. 13 dodaje się </w:t>
            </w:r>
            <w:r w:rsidRPr="001B06EA">
              <w:rPr>
                <w:b/>
                <w:i/>
              </w:rPr>
              <w:t xml:space="preserve">następujące </w:t>
            </w:r>
            <w:r w:rsidRPr="001B06EA">
              <w:t xml:space="preserve">art. 12a </w:t>
            </w:r>
            <w:r w:rsidRPr="001B06EA">
              <w:rPr>
                <w:b/>
                <w:i/>
              </w:rPr>
              <w:t>i 12b</w:t>
            </w:r>
            <w:r w:rsidRPr="001B06EA">
              <w:t>:</w:t>
            </w:r>
          </w:p>
        </w:tc>
      </w:tr>
    </w:tbl>
    <w:p w14:paraId="68829EC6"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61208D7" w14:textId="77777777" w:rsidR="003A4C4D" w:rsidRPr="001B06EA" w:rsidRDefault="003A4C4D" w:rsidP="003A4C4D">
      <w:r w:rsidRPr="001B06EA">
        <w:rPr>
          <w:rStyle w:val="HideTWBExt"/>
        </w:rPr>
        <w:t>&lt;/Amend&gt;</w:t>
      </w:r>
    </w:p>
    <w:p w14:paraId="5EE7B744"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153</w:t>
      </w:r>
      <w:r w:rsidRPr="001B06EA">
        <w:rPr>
          <w:rStyle w:val="HideTWBExt"/>
          <w:b w:val="0"/>
        </w:rPr>
        <w:t>&lt;/NumAm&gt;</w:t>
      </w:r>
    </w:p>
    <w:p w14:paraId="7A6EA622"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01E85EEA"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4A8DF486" w14:textId="77777777" w:rsidR="003A4C4D" w:rsidRPr="001B06EA" w:rsidRDefault="003A4C4D" w:rsidP="003A4C4D">
      <w:pPr>
        <w:pStyle w:val="NormalBold"/>
      </w:pPr>
      <w:r w:rsidRPr="001B06EA">
        <w:rPr>
          <w:rStyle w:val="HideTWBExt"/>
          <w:b w:val="0"/>
        </w:rPr>
        <w:t>&lt;/RepeatBlock-By&gt;</w:t>
      </w:r>
    </w:p>
    <w:p w14:paraId="42EA9764"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CBEB896" w14:textId="77777777" w:rsidR="003A4C4D" w:rsidRPr="001B06EA" w:rsidRDefault="003A4C4D" w:rsidP="003A4C4D">
      <w:pPr>
        <w:pStyle w:val="NormalBold"/>
      </w:pPr>
      <w:r w:rsidRPr="001B06EA">
        <w:rPr>
          <w:rStyle w:val="HideTWBExt"/>
          <w:b w:val="0"/>
        </w:rPr>
        <w:t>&lt;Article&gt;</w:t>
      </w:r>
      <w:r w:rsidRPr="001B06EA">
        <w:t>Artykuł 1 – akapit 1 – punkt 3 – wprowadzenie</w:t>
      </w:r>
      <w:r w:rsidRPr="001B06EA">
        <w:rPr>
          <w:rStyle w:val="HideTWBExt"/>
          <w:b w:val="0"/>
        </w:rPr>
        <w:t>&lt;/Article&gt;</w:t>
      </w:r>
    </w:p>
    <w:p w14:paraId="7BBC237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1444D83" w14:textId="77777777" w:rsidTr="00D63426">
        <w:trPr>
          <w:trHeight w:val="240"/>
          <w:jc w:val="center"/>
        </w:trPr>
        <w:tc>
          <w:tcPr>
            <w:tcW w:w="9752" w:type="dxa"/>
            <w:gridSpan w:val="2"/>
            <w:tcBorders>
              <w:top w:val="nil"/>
              <w:left w:val="nil"/>
              <w:bottom w:val="nil"/>
              <w:right w:val="nil"/>
            </w:tcBorders>
          </w:tcPr>
          <w:p w14:paraId="7BAA59CF" w14:textId="77777777" w:rsidR="003A4C4D" w:rsidRPr="001B06EA" w:rsidRDefault="003A4C4D" w:rsidP="00D63426"/>
        </w:tc>
      </w:tr>
      <w:tr w:rsidR="003A4C4D" w:rsidRPr="001B06EA" w14:paraId="6108FEA0" w14:textId="77777777" w:rsidTr="00D63426">
        <w:trPr>
          <w:trHeight w:val="240"/>
          <w:jc w:val="center"/>
        </w:trPr>
        <w:tc>
          <w:tcPr>
            <w:tcW w:w="4876" w:type="dxa"/>
            <w:tcBorders>
              <w:top w:val="nil"/>
              <w:left w:val="nil"/>
              <w:bottom w:val="nil"/>
              <w:right w:val="nil"/>
            </w:tcBorders>
            <w:hideMark/>
          </w:tcPr>
          <w:p w14:paraId="445E8969"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9CA4D6B" w14:textId="77777777" w:rsidR="003A4C4D" w:rsidRPr="001B06EA" w:rsidRDefault="003A4C4D" w:rsidP="00D63426">
            <w:pPr>
              <w:pStyle w:val="AmColumnHeading"/>
            </w:pPr>
            <w:r w:rsidRPr="001B06EA">
              <w:t>Poprawka</w:t>
            </w:r>
          </w:p>
        </w:tc>
      </w:tr>
      <w:tr w:rsidR="003A4C4D" w:rsidRPr="001B06EA" w14:paraId="35321E89" w14:textId="77777777" w:rsidTr="00D63426">
        <w:trPr>
          <w:jc w:val="center"/>
        </w:trPr>
        <w:tc>
          <w:tcPr>
            <w:tcW w:w="4876" w:type="dxa"/>
            <w:tcBorders>
              <w:top w:val="nil"/>
              <w:left w:val="nil"/>
              <w:bottom w:val="nil"/>
              <w:right w:val="nil"/>
            </w:tcBorders>
            <w:hideMark/>
          </w:tcPr>
          <w:p w14:paraId="311D2A99" w14:textId="77777777" w:rsidR="003A4C4D" w:rsidRPr="001B06EA" w:rsidRDefault="003A4C4D" w:rsidP="00D63426">
            <w:pPr>
              <w:pStyle w:val="Normal6a"/>
            </w:pPr>
            <w:r w:rsidRPr="001B06EA">
              <w:t>3)</w:t>
            </w:r>
            <w:r w:rsidRPr="001B06EA">
              <w:tab/>
              <w:t xml:space="preserve">pomiędzy art. 12 i art. 13 dodaje się </w:t>
            </w:r>
            <w:r w:rsidRPr="001B06EA">
              <w:rPr>
                <w:b/>
                <w:i/>
              </w:rPr>
              <w:t xml:space="preserve">następujący </w:t>
            </w:r>
            <w:r w:rsidRPr="001B06EA">
              <w:t>art. 12a:</w:t>
            </w:r>
          </w:p>
        </w:tc>
        <w:tc>
          <w:tcPr>
            <w:tcW w:w="4876" w:type="dxa"/>
            <w:tcBorders>
              <w:top w:val="nil"/>
              <w:left w:val="nil"/>
              <w:bottom w:val="nil"/>
              <w:right w:val="nil"/>
            </w:tcBorders>
            <w:hideMark/>
          </w:tcPr>
          <w:p w14:paraId="46F80DB1" w14:textId="77777777" w:rsidR="003A4C4D" w:rsidRPr="001B06EA" w:rsidRDefault="003A4C4D" w:rsidP="00D63426">
            <w:pPr>
              <w:pStyle w:val="Normal6a"/>
            </w:pPr>
            <w:r w:rsidRPr="001B06EA">
              <w:t>3)</w:t>
            </w:r>
            <w:r w:rsidRPr="001B06EA">
              <w:tab/>
              <w:t xml:space="preserve">pomiędzy art. 12 i art. 13 dodaje się </w:t>
            </w:r>
            <w:r w:rsidRPr="001B06EA">
              <w:rPr>
                <w:b/>
                <w:i/>
              </w:rPr>
              <w:t xml:space="preserve">następujące </w:t>
            </w:r>
            <w:r w:rsidRPr="001B06EA">
              <w:t xml:space="preserve">art. 12a </w:t>
            </w:r>
            <w:r w:rsidRPr="001B06EA">
              <w:rPr>
                <w:b/>
                <w:i/>
              </w:rPr>
              <w:t>i 12b</w:t>
            </w:r>
            <w:r w:rsidRPr="001B06EA">
              <w:t>:</w:t>
            </w:r>
          </w:p>
        </w:tc>
      </w:tr>
    </w:tbl>
    <w:p w14:paraId="5ECA4270"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1063A645" w14:textId="77777777" w:rsidR="003A4C4D" w:rsidRPr="001B06EA" w:rsidRDefault="003A4C4D" w:rsidP="003A4C4D">
      <w:r w:rsidRPr="001B06EA">
        <w:rPr>
          <w:rStyle w:val="HideTWBExt"/>
        </w:rPr>
        <w:t>&lt;/Amend&gt;</w:t>
      </w:r>
    </w:p>
    <w:p w14:paraId="067F286D"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154</w:t>
      </w:r>
      <w:r w:rsidRPr="001B06EA">
        <w:rPr>
          <w:rStyle w:val="HideTWBExt"/>
          <w:b w:val="0"/>
        </w:rPr>
        <w:t>&lt;/NumAm&gt;</w:t>
      </w:r>
    </w:p>
    <w:p w14:paraId="573E9378" w14:textId="77777777" w:rsidR="003A4C4D" w:rsidRPr="001B06EA" w:rsidRDefault="003A4C4D" w:rsidP="003A4C4D">
      <w:pPr>
        <w:pStyle w:val="NormalBold"/>
      </w:pPr>
      <w:r w:rsidRPr="001B06EA">
        <w:rPr>
          <w:rStyle w:val="HideTWBExt"/>
          <w:b w:val="0"/>
        </w:rPr>
        <w:t>&lt;RepeatBlock-By&gt;&lt;Members&gt;</w:t>
      </w:r>
      <w:r w:rsidRPr="001B06EA">
        <w:t>Anna Maria Cisint, Ton Diepeveen, António Tânger Corrêa</w:t>
      </w:r>
      <w:r w:rsidRPr="001B06EA">
        <w:rPr>
          <w:rStyle w:val="HideTWBExt"/>
          <w:b w:val="0"/>
        </w:rPr>
        <w:t>&lt;/Members&gt;</w:t>
      </w:r>
    </w:p>
    <w:p w14:paraId="16AC5370" w14:textId="77777777" w:rsidR="003A4C4D" w:rsidRPr="001B06EA" w:rsidRDefault="003A4C4D" w:rsidP="003A4C4D">
      <w:pPr>
        <w:pStyle w:val="NormalBold"/>
      </w:pPr>
      <w:r w:rsidRPr="001B06EA">
        <w:rPr>
          <w:rStyle w:val="HideTWBExt"/>
          <w:b w:val="0"/>
        </w:rPr>
        <w:t>&lt;/RepeatBlock-By&gt;</w:t>
      </w:r>
    </w:p>
    <w:p w14:paraId="6C09B84A"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BEFEF76" w14:textId="77777777" w:rsidR="003A4C4D" w:rsidRPr="001B06EA" w:rsidRDefault="003A4C4D" w:rsidP="003A4C4D">
      <w:pPr>
        <w:pStyle w:val="NormalBold"/>
      </w:pPr>
      <w:r w:rsidRPr="001B06EA">
        <w:rPr>
          <w:rStyle w:val="HideTWBExt"/>
          <w:b w:val="0"/>
        </w:rPr>
        <w:t>&lt;Article&gt;</w:t>
      </w:r>
      <w:r w:rsidRPr="001B06EA">
        <w:t>Artykuł 1 – akapit 1 – punkt 3</w:t>
      </w:r>
      <w:r w:rsidRPr="001B06EA">
        <w:rPr>
          <w:rStyle w:val="HideTWBExt"/>
          <w:b w:val="0"/>
        </w:rPr>
        <w:t>&lt;/Article&gt;</w:t>
      </w:r>
    </w:p>
    <w:p w14:paraId="4EC25004"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0F84949B" w14:textId="77777777" w:rsidR="003A4C4D" w:rsidRPr="001B06EA" w:rsidRDefault="003A4C4D" w:rsidP="003A4C4D">
      <w:r w:rsidRPr="001B06EA">
        <w:rPr>
          <w:rStyle w:val="HideTWBExt"/>
        </w:rPr>
        <w:t>&lt;Article2&gt;</w:t>
      </w:r>
      <w:r w:rsidRPr="001B06EA">
        <w:t>Artykuł 12a – tytuł</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74C8E81" w14:textId="77777777" w:rsidTr="00D63426">
        <w:trPr>
          <w:trHeight w:val="240"/>
          <w:jc w:val="center"/>
        </w:trPr>
        <w:tc>
          <w:tcPr>
            <w:tcW w:w="9752" w:type="dxa"/>
            <w:gridSpan w:val="2"/>
            <w:tcBorders>
              <w:top w:val="nil"/>
              <w:left w:val="nil"/>
              <w:bottom w:val="nil"/>
              <w:right w:val="nil"/>
            </w:tcBorders>
          </w:tcPr>
          <w:p w14:paraId="6C45A80B" w14:textId="77777777" w:rsidR="003A4C4D" w:rsidRPr="001B06EA" w:rsidRDefault="003A4C4D" w:rsidP="00D63426"/>
        </w:tc>
      </w:tr>
      <w:tr w:rsidR="003A4C4D" w:rsidRPr="001B06EA" w14:paraId="27B4F4D4" w14:textId="77777777" w:rsidTr="00D63426">
        <w:trPr>
          <w:trHeight w:val="240"/>
          <w:jc w:val="center"/>
        </w:trPr>
        <w:tc>
          <w:tcPr>
            <w:tcW w:w="4876" w:type="dxa"/>
            <w:tcBorders>
              <w:top w:val="nil"/>
              <w:left w:val="nil"/>
              <w:bottom w:val="nil"/>
              <w:right w:val="nil"/>
            </w:tcBorders>
            <w:hideMark/>
          </w:tcPr>
          <w:p w14:paraId="5F03C2E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E59022B" w14:textId="77777777" w:rsidR="003A4C4D" w:rsidRPr="001B06EA" w:rsidRDefault="003A4C4D" w:rsidP="00D63426">
            <w:pPr>
              <w:pStyle w:val="AmColumnHeading"/>
            </w:pPr>
            <w:r w:rsidRPr="001B06EA">
              <w:t>Poprawka</w:t>
            </w:r>
          </w:p>
        </w:tc>
      </w:tr>
      <w:tr w:rsidR="003A4C4D" w:rsidRPr="001B06EA" w14:paraId="350EF9E4" w14:textId="77777777" w:rsidTr="00D63426">
        <w:trPr>
          <w:jc w:val="center"/>
        </w:trPr>
        <w:tc>
          <w:tcPr>
            <w:tcW w:w="4876" w:type="dxa"/>
            <w:tcBorders>
              <w:top w:val="nil"/>
              <w:left w:val="nil"/>
              <w:bottom w:val="nil"/>
              <w:right w:val="nil"/>
            </w:tcBorders>
            <w:hideMark/>
          </w:tcPr>
          <w:p w14:paraId="64212E3F" w14:textId="77777777" w:rsidR="003A4C4D" w:rsidRPr="001B06EA" w:rsidRDefault="003A4C4D" w:rsidP="00D63426">
            <w:pPr>
              <w:pStyle w:val="Normal6a"/>
            </w:pPr>
            <w:r w:rsidRPr="001B06EA">
              <w:t xml:space="preserve">Połowy </w:t>
            </w:r>
            <w:r w:rsidRPr="001B06EA">
              <w:rPr>
                <w:b/>
                <w:i/>
              </w:rPr>
              <w:t>rekreacyjne</w:t>
            </w:r>
          </w:p>
        </w:tc>
        <w:tc>
          <w:tcPr>
            <w:tcW w:w="4876" w:type="dxa"/>
            <w:tcBorders>
              <w:top w:val="nil"/>
              <w:left w:val="nil"/>
              <w:bottom w:val="nil"/>
              <w:right w:val="nil"/>
            </w:tcBorders>
            <w:hideMark/>
          </w:tcPr>
          <w:p w14:paraId="67F820CB" w14:textId="77777777" w:rsidR="003A4C4D" w:rsidRPr="001B06EA" w:rsidRDefault="003A4C4D" w:rsidP="00D63426">
            <w:pPr>
              <w:pStyle w:val="Normal6a"/>
            </w:pPr>
            <w:r w:rsidRPr="001B06EA">
              <w:t xml:space="preserve">Połowy </w:t>
            </w:r>
            <w:r w:rsidRPr="001B06EA">
              <w:rPr>
                <w:b/>
                <w:i/>
              </w:rPr>
              <w:t>profesjonalne</w:t>
            </w:r>
          </w:p>
        </w:tc>
      </w:tr>
    </w:tbl>
    <w:p w14:paraId="1A957A1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37AA604" w14:textId="77777777" w:rsidR="003A4C4D" w:rsidRPr="001B06EA" w:rsidRDefault="003A4C4D" w:rsidP="003A4C4D">
      <w:r w:rsidRPr="001B06EA">
        <w:rPr>
          <w:rStyle w:val="HideTWBExt"/>
        </w:rPr>
        <w:t>&lt;/Amend&gt;</w:t>
      </w:r>
    </w:p>
    <w:p w14:paraId="08D242BC"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155</w:t>
      </w:r>
      <w:r w:rsidRPr="001B06EA">
        <w:rPr>
          <w:rStyle w:val="HideTWBExt"/>
          <w:b w:val="0"/>
        </w:rPr>
        <w:t>&lt;/NumAm&gt;</w:t>
      </w:r>
    </w:p>
    <w:p w14:paraId="0556CA44" w14:textId="77777777" w:rsidR="003A4C4D" w:rsidRPr="001B06EA" w:rsidRDefault="003A4C4D" w:rsidP="003A4C4D">
      <w:pPr>
        <w:pStyle w:val="NormalBold"/>
      </w:pPr>
      <w:r w:rsidRPr="001B06EA">
        <w:rPr>
          <w:rStyle w:val="HideTWBExt"/>
          <w:b w:val="0"/>
        </w:rPr>
        <w:t>&lt;RepeatBlock-By&gt;&lt;Members&gt;</w:t>
      </w:r>
      <w:r w:rsidRPr="001B06EA">
        <w:t>Anna Maria Cisint, Ton Diepeveen, António Tânger Corrêa</w:t>
      </w:r>
      <w:r w:rsidRPr="001B06EA">
        <w:rPr>
          <w:rStyle w:val="HideTWBExt"/>
          <w:b w:val="0"/>
        </w:rPr>
        <w:t>&lt;/Members&gt;</w:t>
      </w:r>
    </w:p>
    <w:p w14:paraId="6D9A4D5F" w14:textId="77777777" w:rsidR="003A4C4D" w:rsidRPr="001B06EA" w:rsidRDefault="003A4C4D" w:rsidP="003A4C4D">
      <w:pPr>
        <w:pStyle w:val="NormalBold"/>
      </w:pPr>
      <w:r w:rsidRPr="001B06EA">
        <w:rPr>
          <w:rStyle w:val="HideTWBExt"/>
          <w:b w:val="0"/>
        </w:rPr>
        <w:t>&lt;/RepeatBlock-By&gt;</w:t>
      </w:r>
    </w:p>
    <w:p w14:paraId="539717F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67F52A4" w14:textId="77777777" w:rsidR="003A4C4D" w:rsidRPr="001B06EA" w:rsidRDefault="003A4C4D" w:rsidP="003A4C4D">
      <w:pPr>
        <w:pStyle w:val="NormalBold"/>
      </w:pPr>
      <w:r w:rsidRPr="001B06EA">
        <w:rPr>
          <w:rStyle w:val="HideTWBExt"/>
          <w:b w:val="0"/>
        </w:rPr>
        <w:t>&lt;Article&gt;</w:t>
      </w:r>
      <w:r w:rsidRPr="001B06EA">
        <w:t>Artykuł 1 – akapit 1 – punkt 3</w:t>
      </w:r>
      <w:r w:rsidRPr="001B06EA">
        <w:rPr>
          <w:rStyle w:val="HideTWBExt"/>
          <w:b w:val="0"/>
        </w:rPr>
        <w:t>&lt;/Article&gt;</w:t>
      </w:r>
    </w:p>
    <w:p w14:paraId="3D925DB5"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3321B375" w14:textId="77777777" w:rsidR="003A4C4D" w:rsidRPr="001B06EA" w:rsidRDefault="003A4C4D" w:rsidP="003A4C4D">
      <w:r w:rsidRPr="001B06EA">
        <w:rPr>
          <w:rStyle w:val="HideTWBExt"/>
        </w:rPr>
        <w:t>&lt;Article2&gt;</w:t>
      </w:r>
      <w:r w:rsidRPr="001B06EA">
        <w:t>Artykuł 12 a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BD9004F" w14:textId="77777777" w:rsidTr="00D63426">
        <w:trPr>
          <w:trHeight w:val="240"/>
          <w:jc w:val="center"/>
        </w:trPr>
        <w:tc>
          <w:tcPr>
            <w:tcW w:w="9752" w:type="dxa"/>
            <w:gridSpan w:val="2"/>
            <w:tcBorders>
              <w:top w:val="nil"/>
              <w:left w:val="nil"/>
              <w:bottom w:val="nil"/>
              <w:right w:val="nil"/>
            </w:tcBorders>
          </w:tcPr>
          <w:p w14:paraId="2EEE6D04" w14:textId="77777777" w:rsidR="003A4C4D" w:rsidRPr="001B06EA" w:rsidRDefault="003A4C4D" w:rsidP="00D63426"/>
        </w:tc>
      </w:tr>
      <w:tr w:rsidR="003A4C4D" w:rsidRPr="001B06EA" w14:paraId="3923F0A0" w14:textId="77777777" w:rsidTr="00D63426">
        <w:trPr>
          <w:trHeight w:val="240"/>
          <w:jc w:val="center"/>
        </w:trPr>
        <w:tc>
          <w:tcPr>
            <w:tcW w:w="4876" w:type="dxa"/>
            <w:tcBorders>
              <w:top w:val="nil"/>
              <w:left w:val="nil"/>
              <w:bottom w:val="nil"/>
              <w:right w:val="nil"/>
            </w:tcBorders>
            <w:hideMark/>
          </w:tcPr>
          <w:p w14:paraId="1EED7F9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8456442" w14:textId="77777777" w:rsidR="003A4C4D" w:rsidRPr="001B06EA" w:rsidRDefault="003A4C4D" w:rsidP="00D63426">
            <w:pPr>
              <w:pStyle w:val="AmColumnHeading"/>
            </w:pPr>
            <w:r w:rsidRPr="001B06EA">
              <w:t>Poprawka</w:t>
            </w:r>
          </w:p>
        </w:tc>
      </w:tr>
      <w:tr w:rsidR="003A4C4D" w:rsidRPr="001B06EA" w14:paraId="680112DB" w14:textId="77777777" w:rsidTr="00D63426">
        <w:trPr>
          <w:jc w:val="center"/>
        </w:trPr>
        <w:tc>
          <w:tcPr>
            <w:tcW w:w="4876" w:type="dxa"/>
            <w:tcBorders>
              <w:top w:val="nil"/>
              <w:left w:val="nil"/>
              <w:bottom w:val="nil"/>
              <w:right w:val="nil"/>
            </w:tcBorders>
            <w:hideMark/>
          </w:tcPr>
          <w:p w14:paraId="32D2E9E4" w14:textId="77777777" w:rsidR="003A4C4D" w:rsidRPr="001B06EA" w:rsidRDefault="003A4C4D" w:rsidP="00D63426">
            <w:pPr>
              <w:pStyle w:val="Normal6a"/>
            </w:pPr>
            <w:r w:rsidRPr="001B06EA">
              <w:t xml:space="preserve">Państwa członkowskie zapewniają, aby na wszystkich etapach </w:t>
            </w:r>
            <w:r w:rsidRPr="001B06EA">
              <w:rPr>
                <w:b/>
                <w:i/>
              </w:rPr>
              <w:t xml:space="preserve">rozwoju </w:t>
            </w:r>
            <w:r w:rsidRPr="001B06EA">
              <w:t xml:space="preserve">węgorza </w:t>
            </w:r>
            <w:r w:rsidRPr="001B06EA">
              <w:rPr>
                <w:b/>
                <w:i/>
              </w:rPr>
              <w:t>europejskiego</w:t>
            </w:r>
            <w:r w:rsidRPr="001B06EA">
              <w:rPr>
                <w:i/>
              </w:rPr>
              <w:t xml:space="preserve"> </w:t>
            </w:r>
            <w:r w:rsidRPr="001B06EA">
              <w:t>(</w:t>
            </w:r>
            <w:r w:rsidRPr="001B06EA">
              <w:rPr>
                <w:b/>
                <w:i/>
              </w:rPr>
              <w:t>szklisty</w:t>
            </w:r>
            <w:r w:rsidRPr="001B06EA">
              <w:t xml:space="preserve">, żółty, srebrzysty) jego połowy </w:t>
            </w:r>
            <w:r w:rsidRPr="001B06EA">
              <w:rPr>
                <w:b/>
                <w:i/>
              </w:rPr>
              <w:t>rekreacyjne</w:t>
            </w:r>
            <w:r w:rsidRPr="001B06EA">
              <w:rPr>
                <w:i/>
              </w:rPr>
              <w:t xml:space="preserve"> </w:t>
            </w:r>
            <w:r w:rsidRPr="001B06EA">
              <w:t xml:space="preserve">były zakazane </w:t>
            </w:r>
            <w:r w:rsidRPr="001B06EA">
              <w:rPr>
                <w:b/>
                <w:i/>
              </w:rPr>
              <w:t>we</w:t>
            </w:r>
            <w:r w:rsidRPr="001B06EA">
              <w:rPr>
                <w:i/>
              </w:rPr>
              <w:t xml:space="preserve"> </w:t>
            </w:r>
            <w:r w:rsidRPr="001B06EA">
              <w:t xml:space="preserve">wszystkich </w:t>
            </w:r>
            <w:r w:rsidRPr="001B06EA">
              <w:rPr>
                <w:b/>
                <w:i/>
              </w:rPr>
              <w:t>siedliskach</w:t>
            </w:r>
            <w:r w:rsidRPr="001B06EA">
              <w:t>.” ;</w:t>
            </w:r>
          </w:p>
        </w:tc>
        <w:tc>
          <w:tcPr>
            <w:tcW w:w="4876" w:type="dxa"/>
            <w:tcBorders>
              <w:top w:val="nil"/>
              <w:left w:val="nil"/>
              <w:bottom w:val="nil"/>
              <w:right w:val="nil"/>
            </w:tcBorders>
            <w:hideMark/>
          </w:tcPr>
          <w:p w14:paraId="60639968" w14:textId="606B66E6" w:rsidR="003A4C4D" w:rsidRPr="001B06EA" w:rsidRDefault="003A4C4D" w:rsidP="00D63426">
            <w:pPr>
              <w:pStyle w:val="Normal6a"/>
            </w:pPr>
            <w:r w:rsidRPr="001B06EA">
              <w:t>Państwa członkowskie zapewniają, aby na wszystkich etapach</w:t>
            </w:r>
            <w:r w:rsidRPr="001B06EA">
              <w:rPr>
                <w:b/>
                <w:i/>
              </w:rPr>
              <w:t xml:space="preserve"> cyklu życia</w:t>
            </w:r>
            <w:r w:rsidRPr="001B06EA">
              <w:t xml:space="preserve"> węgorza (</w:t>
            </w:r>
            <w:r w:rsidR="0073201B">
              <w:rPr>
                <w:b/>
                <w:i/>
              </w:rPr>
              <w:t>szklisty</w:t>
            </w:r>
            <w:bookmarkStart w:id="0" w:name="_GoBack"/>
            <w:bookmarkEnd w:id="0"/>
            <w:r w:rsidRPr="001B06EA">
              <w:t xml:space="preserve">, żółty, srebrzysty) jego połowy </w:t>
            </w:r>
            <w:r w:rsidRPr="001B06EA">
              <w:rPr>
                <w:b/>
                <w:i/>
              </w:rPr>
              <w:t>profesjonalne</w:t>
            </w:r>
            <w:r w:rsidRPr="001B06EA">
              <w:rPr>
                <w:i/>
              </w:rPr>
              <w:t xml:space="preserve"> </w:t>
            </w:r>
            <w:r w:rsidRPr="001B06EA">
              <w:t xml:space="preserve">były zakazane </w:t>
            </w:r>
            <w:r w:rsidRPr="001B06EA">
              <w:rPr>
                <w:b/>
                <w:i/>
              </w:rPr>
              <w:t>na</w:t>
            </w:r>
            <w:r w:rsidRPr="001B06EA">
              <w:rPr>
                <w:i/>
              </w:rPr>
              <w:t xml:space="preserve"> </w:t>
            </w:r>
            <w:r w:rsidRPr="001B06EA">
              <w:t xml:space="preserve">wszystkich </w:t>
            </w:r>
            <w:r w:rsidRPr="001B06EA">
              <w:rPr>
                <w:b/>
                <w:i/>
              </w:rPr>
              <w:t>wodach Morza Śródziemnego wymienionych w załączniku I.</w:t>
            </w:r>
            <w:r w:rsidRPr="001B06EA">
              <w:t>”;</w:t>
            </w:r>
          </w:p>
        </w:tc>
      </w:tr>
    </w:tbl>
    <w:p w14:paraId="0C3D40D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4EE27F1" w14:textId="77777777" w:rsidR="003A4C4D" w:rsidRPr="001B06EA" w:rsidRDefault="003A4C4D" w:rsidP="003A4C4D">
      <w:r w:rsidRPr="001B06EA">
        <w:rPr>
          <w:rStyle w:val="HideTWBExt"/>
        </w:rPr>
        <w:t>&lt;/Amend&gt;</w:t>
      </w:r>
    </w:p>
    <w:p w14:paraId="3B1B36B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156</w:t>
      </w:r>
      <w:r w:rsidRPr="001B06EA">
        <w:rPr>
          <w:rStyle w:val="HideTWBExt"/>
          <w:b w:val="0"/>
        </w:rPr>
        <w:t>&lt;/NumAm&gt;</w:t>
      </w:r>
    </w:p>
    <w:p w14:paraId="1E0E0110"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1A4B97B5" w14:textId="77777777" w:rsidR="003A4C4D" w:rsidRPr="001B06EA" w:rsidRDefault="003A4C4D" w:rsidP="003A4C4D">
      <w:pPr>
        <w:pStyle w:val="NormalBold"/>
      </w:pPr>
      <w:r w:rsidRPr="001B06EA">
        <w:rPr>
          <w:rStyle w:val="HideTWBExt"/>
          <w:b w:val="0"/>
        </w:rPr>
        <w:t>&lt;/RepeatBlock-By&gt;</w:t>
      </w:r>
    </w:p>
    <w:p w14:paraId="6107CCE0"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34B8A37" w14:textId="77777777" w:rsidR="003A4C4D" w:rsidRPr="001B06EA" w:rsidRDefault="003A4C4D" w:rsidP="003A4C4D">
      <w:pPr>
        <w:pStyle w:val="NormalBold"/>
      </w:pPr>
      <w:r w:rsidRPr="001B06EA">
        <w:rPr>
          <w:rStyle w:val="HideTWBExt"/>
          <w:b w:val="0"/>
        </w:rPr>
        <w:t>&lt;Article&gt;</w:t>
      </w:r>
      <w:r w:rsidRPr="001B06EA">
        <w:t>Artykuł 1 – akapit 1 – punkt 3 a (nowy)</w:t>
      </w:r>
      <w:r w:rsidRPr="001B06EA">
        <w:rPr>
          <w:rStyle w:val="HideTWBExt"/>
          <w:b w:val="0"/>
        </w:rPr>
        <w:t>&lt;/Article&gt;</w:t>
      </w:r>
    </w:p>
    <w:p w14:paraId="0402157C"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EFEDDAF" w14:textId="77777777" w:rsidR="003A4C4D" w:rsidRPr="001B06EA" w:rsidRDefault="003A4C4D" w:rsidP="003A4C4D">
      <w:r w:rsidRPr="001B06EA">
        <w:rPr>
          <w:rStyle w:val="HideTWBExt"/>
        </w:rPr>
        <w:t>&lt;Article2&gt;</w:t>
      </w:r>
      <w:r w:rsidRPr="001B06EA">
        <w:t>Artykuł 12 b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B5896A5" w14:textId="77777777" w:rsidTr="00D63426">
        <w:trPr>
          <w:trHeight w:val="240"/>
          <w:jc w:val="center"/>
        </w:trPr>
        <w:tc>
          <w:tcPr>
            <w:tcW w:w="9752" w:type="dxa"/>
            <w:gridSpan w:val="2"/>
            <w:tcBorders>
              <w:top w:val="nil"/>
              <w:left w:val="nil"/>
              <w:bottom w:val="nil"/>
              <w:right w:val="nil"/>
            </w:tcBorders>
          </w:tcPr>
          <w:p w14:paraId="728B76C7" w14:textId="77777777" w:rsidR="003A4C4D" w:rsidRPr="001B06EA" w:rsidRDefault="003A4C4D" w:rsidP="00D63426"/>
        </w:tc>
      </w:tr>
      <w:tr w:rsidR="003A4C4D" w:rsidRPr="001B06EA" w14:paraId="103083C8" w14:textId="77777777" w:rsidTr="00D63426">
        <w:trPr>
          <w:trHeight w:val="240"/>
          <w:jc w:val="center"/>
        </w:trPr>
        <w:tc>
          <w:tcPr>
            <w:tcW w:w="4876" w:type="dxa"/>
            <w:tcBorders>
              <w:top w:val="nil"/>
              <w:left w:val="nil"/>
              <w:bottom w:val="nil"/>
              <w:right w:val="nil"/>
            </w:tcBorders>
            <w:hideMark/>
          </w:tcPr>
          <w:p w14:paraId="40981693"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5A6EF21" w14:textId="77777777" w:rsidR="003A4C4D" w:rsidRPr="001B06EA" w:rsidRDefault="003A4C4D" w:rsidP="00D63426">
            <w:pPr>
              <w:pStyle w:val="AmColumnHeading"/>
            </w:pPr>
            <w:r w:rsidRPr="001B06EA">
              <w:t>Poprawka</w:t>
            </w:r>
          </w:p>
        </w:tc>
      </w:tr>
      <w:tr w:rsidR="003A4C4D" w:rsidRPr="001B06EA" w14:paraId="5554DC8B" w14:textId="77777777" w:rsidTr="00D63426">
        <w:trPr>
          <w:jc w:val="center"/>
        </w:trPr>
        <w:tc>
          <w:tcPr>
            <w:tcW w:w="4876" w:type="dxa"/>
            <w:tcBorders>
              <w:top w:val="nil"/>
              <w:left w:val="nil"/>
              <w:bottom w:val="nil"/>
              <w:right w:val="nil"/>
            </w:tcBorders>
          </w:tcPr>
          <w:p w14:paraId="303C4B60" w14:textId="77777777" w:rsidR="003A4C4D" w:rsidRPr="001B06EA" w:rsidRDefault="003A4C4D" w:rsidP="00D63426">
            <w:pPr>
              <w:pStyle w:val="Normal6a"/>
            </w:pPr>
          </w:p>
        </w:tc>
        <w:tc>
          <w:tcPr>
            <w:tcW w:w="4876" w:type="dxa"/>
            <w:tcBorders>
              <w:top w:val="nil"/>
              <w:left w:val="nil"/>
              <w:bottom w:val="nil"/>
              <w:right w:val="nil"/>
            </w:tcBorders>
            <w:hideMark/>
          </w:tcPr>
          <w:p w14:paraId="142472CD" w14:textId="77777777" w:rsidR="003A4C4D" w:rsidRPr="001B06EA" w:rsidRDefault="003A4C4D" w:rsidP="00D63426">
            <w:pPr>
              <w:pStyle w:val="Normal6a"/>
            </w:pPr>
            <w:r w:rsidRPr="001B06EA">
              <w:rPr>
                <w:b/>
                <w:i/>
              </w:rPr>
              <w:t>3a)</w:t>
            </w:r>
            <w:r w:rsidRPr="001B06EA">
              <w:rPr>
                <w:b/>
                <w:i/>
              </w:rPr>
              <w:tab/>
              <w:t>pomiędzy art. 12 i art. 13 dodaje się następujący art. 12b:</w:t>
            </w:r>
          </w:p>
        </w:tc>
      </w:tr>
      <w:tr w:rsidR="003A4C4D" w:rsidRPr="001B06EA" w14:paraId="257FD331" w14:textId="77777777" w:rsidTr="00D63426">
        <w:trPr>
          <w:jc w:val="center"/>
        </w:trPr>
        <w:tc>
          <w:tcPr>
            <w:tcW w:w="4876" w:type="dxa"/>
            <w:tcBorders>
              <w:top w:val="nil"/>
              <w:left w:val="nil"/>
              <w:bottom w:val="nil"/>
              <w:right w:val="nil"/>
            </w:tcBorders>
          </w:tcPr>
          <w:p w14:paraId="339D9192" w14:textId="77777777" w:rsidR="003A4C4D" w:rsidRPr="001B06EA" w:rsidRDefault="003A4C4D" w:rsidP="00D63426">
            <w:pPr>
              <w:pStyle w:val="Normal6a"/>
            </w:pPr>
          </w:p>
        </w:tc>
        <w:tc>
          <w:tcPr>
            <w:tcW w:w="4876" w:type="dxa"/>
            <w:tcBorders>
              <w:top w:val="nil"/>
              <w:left w:val="nil"/>
              <w:bottom w:val="nil"/>
              <w:right w:val="nil"/>
            </w:tcBorders>
            <w:hideMark/>
          </w:tcPr>
          <w:p w14:paraId="3EE6560C" w14:textId="77777777" w:rsidR="003A4C4D" w:rsidRPr="001B06EA" w:rsidRDefault="003A4C4D" w:rsidP="00D63426">
            <w:pPr>
              <w:pStyle w:val="Normal6a"/>
            </w:pPr>
            <w:r w:rsidRPr="001B06EA">
              <w:rPr>
                <w:b/>
                <w:i/>
              </w:rPr>
              <w:t>„Artykuł 12b</w:t>
            </w:r>
          </w:p>
        </w:tc>
      </w:tr>
      <w:tr w:rsidR="003A4C4D" w:rsidRPr="001B06EA" w14:paraId="09526A92" w14:textId="77777777" w:rsidTr="00D63426">
        <w:trPr>
          <w:jc w:val="center"/>
        </w:trPr>
        <w:tc>
          <w:tcPr>
            <w:tcW w:w="4876" w:type="dxa"/>
            <w:tcBorders>
              <w:top w:val="nil"/>
              <w:left w:val="nil"/>
              <w:bottom w:val="nil"/>
              <w:right w:val="nil"/>
            </w:tcBorders>
          </w:tcPr>
          <w:p w14:paraId="33D5C78F" w14:textId="77777777" w:rsidR="003A4C4D" w:rsidRPr="001B06EA" w:rsidRDefault="003A4C4D" w:rsidP="00D63426">
            <w:pPr>
              <w:pStyle w:val="Normal6a"/>
            </w:pPr>
          </w:p>
        </w:tc>
        <w:tc>
          <w:tcPr>
            <w:tcW w:w="4876" w:type="dxa"/>
            <w:tcBorders>
              <w:top w:val="nil"/>
              <w:left w:val="nil"/>
              <w:bottom w:val="nil"/>
              <w:right w:val="nil"/>
            </w:tcBorders>
            <w:hideMark/>
          </w:tcPr>
          <w:p w14:paraId="2B557ABD" w14:textId="77777777" w:rsidR="003A4C4D" w:rsidRPr="001B06EA" w:rsidRDefault="003A4C4D" w:rsidP="00D63426">
            <w:pPr>
              <w:pStyle w:val="Normal6a"/>
            </w:pPr>
            <w:r w:rsidRPr="001B06EA">
              <w:rPr>
                <w:b/>
                <w:i/>
              </w:rPr>
              <w:t>Gromadzenie danych</w:t>
            </w:r>
          </w:p>
        </w:tc>
      </w:tr>
      <w:tr w:rsidR="003A4C4D" w:rsidRPr="001B06EA" w14:paraId="4DD25E2A" w14:textId="77777777" w:rsidTr="00D63426">
        <w:trPr>
          <w:jc w:val="center"/>
        </w:trPr>
        <w:tc>
          <w:tcPr>
            <w:tcW w:w="4876" w:type="dxa"/>
            <w:tcBorders>
              <w:top w:val="nil"/>
              <w:left w:val="nil"/>
              <w:bottom w:val="nil"/>
              <w:right w:val="nil"/>
            </w:tcBorders>
          </w:tcPr>
          <w:p w14:paraId="39CF2893" w14:textId="77777777" w:rsidR="003A4C4D" w:rsidRPr="001B06EA" w:rsidRDefault="003A4C4D" w:rsidP="00D63426">
            <w:pPr>
              <w:pStyle w:val="Normal6a"/>
            </w:pPr>
          </w:p>
        </w:tc>
        <w:tc>
          <w:tcPr>
            <w:tcW w:w="4876" w:type="dxa"/>
            <w:tcBorders>
              <w:top w:val="nil"/>
              <w:left w:val="nil"/>
              <w:bottom w:val="nil"/>
              <w:right w:val="nil"/>
            </w:tcBorders>
            <w:hideMark/>
          </w:tcPr>
          <w:p w14:paraId="5B545875" w14:textId="77777777" w:rsidR="003A4C4D" w:rsidRPr="001B06EA" w:rsidRDefault="003A4C4D" w:rsidP="00D63426">
            <w:pPr>
              <w:pStyle w:val="Normal6a"/>
            </w:pPr>
            <w:r w:rsidRPr="001B06EA">
              <w:rPr>
                <w:b/>
                <w:i/>
              </w:rPr>
              <w:t>1. Państwa członkowskie przekazują Komisji lub wyznaczonemu przez nią organowi dostępne dane, w tym dane szacunkowe w przypadku stwierdzenia występowania połowów NNN. Komisja lub wyznaczony przez nią organ jak najszybciej przekazuje informacje o połowach NNN Sekretariatowi GFCM.</w:t>
            </w:r>
          </w:p>
        </w:tc>
      </w:tr>
      <w:tr w:rsidR="003A4C4D" w:rsidRPr="001B06EA" w14:paraId="7099B9A8" w14:textId="77777777" w:rsidTr="00D63426">
        <w:trPr>
          <w:jc w:val="center"/>
        </w:trPr>
        <w:tc>
          <w:tcPr>
            <w:tcW w:w="4876" w:type="dxa"/>
            <w:tcBorders>
              <w:top w:val="nil"/>
              <w:left w:val="nil"/>
              <w:bottom w:val="nil"/>
              <w:right w:val="nil"/>
            </w:tcBorders>
          </w:tcPr>
          <w:p w14:paraId="1A734D0C" w14:textId="77777777" w:rsidR="003A4C4D" w:rsidRPr="001B06EA" w:rsidRDefault="003A4C4D" w:rsidP="00D63426">
            <w:pPr>
              <w:pStyle w:val="Normal6a"/>
            </w:pPr>
          </w:p>
        </w:tc>
        <w:tc>
          <w:tcPr>
            <w:tcW w:w="4876" w:type="dxa"/>
            <w:tcBorders>
              <w:top w:val="nil"/>
              <w:left w:val="nil"/>
              <w:bottom w:val="nil"/>
              <w:right w:val="nil"/>
            </w:tcBorders>
            <w:hideMark/>
          </w:tcPr>
          <w:p w14:paraId="545F8C64" w14:textId="77777777" w:rsidR="003A4C4D" w:rsidRPr="001B06EA" w:rsidRDefault="003A4C4D" w:rsidP="00D63426">
            <w:pPr>
              <w:pStyle w:val="Normal6a"/>
            </w:pPr>
            <w:r w:rsidRPr="001B06EA">
              <w:rPr>
                <w:b/>
                <w:i/>
              </w:rPr>
              <w:t>2. Państwa członkowskie przekazują Komisji dane dotyczące tuczenia do dnia 15 grudnia. Komisja przekazuje te dane Sekretariatowi GFCM do dnia 31 grudnia.</w:t>
            </w:r>
          </w:p>
        </w:tc>
      </w:tr>
      <w:tr w:rsidR="003A4C4D" w:rsidRPr="001B06EA" w14:paraId="43A56275" w14:textId="77777777" w:rsidTr="00D63426">
        <w:trPr>
          <w:jc w:val="center"/>
        </w:trPr>
        <w:tc>
          <w:tcPr>
            <w:tcW w:w="4876" w:type="dxa"/>
            <w:tcBorders>
              <w:top w:val="nil"/>
              <w:left w:val="nil"/>
              <w:bottom w:val="nil"/>
              <w:right w:val="nil"/>
            </w:tcBorders>
          </w:tcPr>
          <w:p w14:paraId="5474605C" w14:textId="77777777" w:rsidR="003A4C4D" w:rsidRPr="001B06EA" w:rsidRDefault="003A4C4D" w:rsidP="00D63426">
            <w:pPr>
              <w:pStyle w:val="Normal6a"/>
            </w:pPr>
          </w:p>
        </w:tc>
        <w:tc>
          <w:tcPr>
            <w:tcW w:w="4876" w:type="dxa"/>
            <w:tcBorders>
              <w:top w:val="nil"/>
              <w:left w:val="nil"/>
              <w:bottom w:val="nil"/>
              <w:right w:val="nil"/>
            </w:tcBorders>
            <w:hideMark/>
          </w:tcPr>
          <w:p w14:paraId="0FA18CDB" w14:textId="77777777" w:rsidR="003A4C4D" w:rsidRPr="001B06EA" w:rsidRDefault="003A4C4D" w:rsidP="00D63426">
            <w:pPr>
              <w:pStyle w:val="Normal6a"/>
            </w:pPr>
            <w:r w:rsidRPr="001B06EA">
              <w:rPr>
                <w:b/>
                <w:i/>
              </w:rPr>
              <w:t>3. Państwa członkowskie mogą również dobrowolnie przekazywać Komisji wszelkie dodatkowe informacje, która przekaże je Sekretariatowi GFCM.”</w:t>
            </w:r>
          </w:p>
        </w:tc>
      </w:tr>
    </w:tbl>
    <w:p w14:paraId="3ABF057C"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D423DDD" w14:textId="77777777" w:rsidR="003A4C4D" w:rsidRPr="001B06EA" w:rsidRDefault="003A4C4D" w:rsidP="003A4C4D">
      <w:pPr>
        <w:pStyle w:val="AmCrossRef"/>
      </w:pPr>
      <w:r w:rsidRPr="001B06EA">
        <w:t>(32023R2124)</w:t>
      </w:r>
    </w:p>
    <w:p w14:paraId="014C1CA2"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5FF3220E" w14:textId="77777777" w:rsidR="003A4C4D" w:rsidRPr="001B06EA" w:rsidRDefault="003A4C4D" w:rsidP="003A4C4D">
      <w:pPr>
        <w:pStyle w:val="AmJustText"/>
      </w:pPr>
      <w:r w:rsidRPr="001B06EA">
        <w:t>GFCM/46/2023/16 ust. 28–30 i GFCM/41/2017/1 ust. 2.</w:t>
      </w:r>
    </w:p>
    <w:p w14:paraId="0D6E5D90" w14:textId="77777777" w:rsidR="003A4C4D" w:rsidRPr="001B06EA" w:rsidRDefault="003A4C4D" w:rsidP="003A4C4D">
      <w:pPr>
        <w:pStyle w:val="AmNumberTabs"/>
        <w:rPr>
          <w:rStyle w:val="HideTWBExt"/>
        </w:rPr>
      </w:pPr>
      <w:r w:rsidRPr="001B06EA">
        <w:rPr>
          <w:rStyle w:val="HideTWBExt"/>
          <w:b w:val="0"/>
        </w:rPr>
        <w:t>&lt;/Amend&gt;</w:t>
      </w:r>
    </w:p>
    <w:p w14:paraId="16C6E86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157</w:t>
      </w:r>
      <w:r w:rsidRPr="001B06EA">
        <w:rPr>
          <w:rStyle w:val="HideTWBExt"/>
          <w:b w:val="0"/>
        </w:rPr>
        <w:t>&lt;/NumAm&gt;</w:t>
      </w:r>
    </w:p>
    <w:p w14:paraId="67CE5670"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71D6E82B"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5C959F86" w14:textId="77777777" w:rsidR="003A4C4D" w:rsidRPr="001B06EA" w:rsidRDefault="003A4C4D" w:rsidP="003A4C4D">
      <w:pPr>
        <w:pStyle w:val="NormalBold"/>
      </w:pPr>
      <w:r w:rsidRPr="001B06EA">
        <w:rPr>
          <w:rStyle w:val="HideTWBExt"/>
          <w:b w:val="0"/>
        </w:rPr>
        <w:t>&lt;/RepeatBlock-By&gt;</w:t>
      </w:r>
    </w:p>
    <w:p w14:paraId="7315B2B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2760AEC" w14:textId="77777777" w:rsidR="003A4C4D" w:rsidRPr="001B06EA" w:rsidRDefault="003A4C4D" w:rsidP="003A4C4D">
      <w:pPr>
        <w:pStyle w:val="NormalBold"/>
      </w:pPr>
      <w:r w:rsidRPr="001B06EA">
        <w:rPr>
          <w:rStyle w:val="HideTWBExt"/>
          <w:b w:val="0"/>
        </w:rPr>
        <w:t>&lt;Article&gt;</w:t>
      </w:r>
      <w:r w:rsidRPr="001B06EA">
        <w:t>Artykuł 1 – akapit 1 – punkt 3</w:t>
      </w:r>
      <w:r w:rsidRPr="001B06EA">
        <w:rPr>
          <w:rStyle w:val="HideTWBExt"/>
          <w:b w:val="0"/>
        </w:rPr>
        <w:t>&lt;/Article&gt;</w:t>
      </w:r>
    </w:p>
    <w:p w14:paraId="258DBDB4"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9B35E2F" w14:textId="77777777" w:rsidR="003A4C4D" w:rsidRPr="001B06EA" w:rsidRDefault="003A4C4D" w:rsidP="003A4C4D">
      <w:r w:rsidRPr="001B06EA">
        <w:rPr>
          <w:rStyle w:val="HideTWBExt"/>
        </w:rPr>
        <w:t>&lt;Article2&gt;</w:t>
      </w:r>
      <w:r w:rsidRPr="001B06EA">
        <w:t>Artykuł 12 b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131C80B" w14:textId="77777777" w:rsidTr="00D63426">
        <w:trPr>
          <w:trHeight w:val="240"/>
          <w:jc w:val="center"/>
        </w:trPr>
        <w:tc>
          <w:tcPr>
            <w:tcW w:w="9752" w:type="dxa"/>
            <w:gridSpan w:val="2"/>
            <w:tcBorders>
              <w:top w:val="nil"/>
              <w:left w:val="nil"/>
              <w:bottom w:val="nil"/>
              <w:right w:val="nil"/>
            </w:tcBorders>
          </w:tcPr>
          <w:p w14:paraId="013108F8" w14:textId="77777777" w:rsidR="003A4C4D" w:rsidRPr="001B06EA" w:rsidRDefault="003A4C4D" w:rsidP="00D63426"/>
        </w:tc>
      </w:tr>
      <w:tr w:rsidR="003A4C4D" w:rsidRPr="001B06EA" w14:paraId="6C644A6E" w14:textId="77777777" w:rsidTr="00D63426">
        <w:trPr>
          <w:trHeight w:val="240"/>
          <w:jc w:val="center"/>
        </w:trPr>
        <w:tc>
          <w:tcPr>
            <w:tcW w:w="4876" w:type="dxa"/>
            <w:tcBorders>
              <w:top w:val="nil"/>
              <w:left w:val="nil"/>
              <w:bottom w:val="nil"/>
              <w:right w:val="nil"/>
            </w:tcBorders>
            <w:hideMark/>
          </w:tcPr>
          <w:p w14:paraId="7DD41F71"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4DC7285D" w14:textId="77777777" w:rsidR="003A4C4D" w:rsidRPr="001B06EA" w:rsidRDefault="003A4C4D" w:rsidP="00D63426">
            <w:pPr>
              <w:pStyle w:val="AmColumnHeading"/>
            </w:pPr>
            <w:r w:rsidRPr="001B06EA">
              <w:t>Poprawka</w:t>
            </w:r>
          </w:p>
        </w:tc>
      </w:tr>
      <w:tr w:rsidR="003A4C4D" w:rsidRPr="001B06EA" w14:paraId="5E2F8000" w14:textId="77777777" w:rsidTr="00D63426">
        <w:trPr>
          <w:jc w:val="center"/>
        </w:trPr>
        <w:tc>
          <w:tcPr>
            <w:tcW w:w="4876" w:type="dxa"/>
            <w:tcBorders>
              <w:top w:val="nil"/>
              <w:left w:val="nil"/>
              <w:bottom w:val="nil"/>
              <w:right w:val="nil"/>
            </w:tcBorders>
          </w:tcPr>
          <w:p w14:paraId="5E884536" w14:textId="77777777" w:rsidR="003A4C4D" w:rsidRPr="001B06EA" w:rsidRDefault="003A4C4D" w:rsidP="00D63426">
            <w:pPr>
              <w:pStyle w:val="Normal6a"/>
            </w:pPr>
          </w:p>
        </w:tc>
        <w:tc>
          <w:tcPr>
            <w:tcW w:w="4876" w:type="dxa"/>
            <w:tcBorders>
              <w:top w:val="nil"/>
              <w:left w:val="nil"/>
              <w:bottom w:val="nil"/>
              <w:right w:val="nil"/>
            </w:tcBorders>
            <w:hideMark/>
          </w:tcPr>
          <w:p w14:paraId="2CD40E26" w14:textId="77777777" w:rsidR="003A4C4D" w:rsidRPr="001B06EA" w:rsidRDefault="003A4C4D" w:rsidP="00D63426">
            <w:pPr>
              <w:pStyle w:val="Normal6a"/>
            </w:pPr>
            <w:r w:rsidRPr="001B06EA">
              <w:rPr>
                <w:b/>
                <w:i/>
              </w:rPr>
              <w:t>Artykuł 12b</w:t>
            </w:r>
          </w:p>
        </w:tc>
      </w:tr>
      <w:tr w:rsidR="003A4C4D" w:rsidRPr="001B06EA" w14:paraId="118AA0C9" w14:textId="77777777" w:rsidTr="00D63426">
        <w:trPr>
          <w:jc w:val="center"/>
        </w:trPr>
        <w:tc>
          <w:tcPr>
            <w:tcW w:w="4876" w:type="dxa"/>
            <w:tcBorders>
              <w:top w:val="nil"/>
              <w:left w:val="nil"/>
              <w:bottom w:val="nil"/>
              <w:right w:val="nil"/>
            </w:tcBorders>
          </w:tcPr>
          <w:p w14:paraId="5F4E62AE" w14:textId="77777777" w:rsidR="003A4C4D" w:rsidRPr="001B06EA" w:rsidRDefault="003A4C4D" w:rsidP="00D63426">
            <w:pPr>
              <w:pStyle w:val="Normal6a"/>
            </w:pPr>
          </w:p>
        </w:tc>
        <w:tc>
          <w:tcPr>
            <w:tcW w:w="4876" w:type="dxa"/>
            <w:tcBorders>
              <w:top w:val="nil"/>
              <w:left w:val="nil"/>
              <w:bottom w:val="nil"/>
              <w:right w:val="nil"/>
            </w:tcBorders>
            <w:hideMark/>
          </w:tcPr>
          <w:p w14:paraId="5D2C8F84" w14:textId="77777777" w:rsidR="003A4C4D" w:rsidRPr="001B06EA" w:rsidRDefault="003A4C4D" w:rsidP="00D63426">
            <w:pPr>
              <w:pStyle w:val="Normal6a"/>
            </w:pPr>
            <w:r w:rsidRPr="001B06EA">
              <w:rPr>
                <w:b/>
                <w:i/>
              </w:rPr>
              <w:t>Gromadzenie danych</w:t>
            </w:r>
          </w:p>
        </w:tc>
      </w:tr>
      <w:tr w:rsidR="003A4C4D" w:rsidRPr="001B06EA" w14:paraId="2923DC02" w14:textId="77777777" w:rsidTr="00D63426">
        <w:trPr>
          <w:jc w:val="center"/>
        </w:trPr>
        <w:tc>
          <w:tcPr>
            <w:tcW w:w="4876" w:type="dxa"/>
            <w:tcBorders>
              <w:top w:val="nil"/>
              <w:left w:val="nil"/>
              <w:bottom w:val="nil"/>
              <w:right w:val="nil"/>
            </w:tcBorders>
          </w:tcPr>
          <w:p w14:paraId="0E46ECBB" w14:textId="77777777" w:rsidR="003A4C4D" w:rsidRPr="001B06EA" w:rsidRDefault="003A4C4D" w:rsidP="00D63426">
            <w:pPr>
              <w:pStyle w:val="Normal6a"/>
            </w:pPr>
          </w:p>
        </w:tc>
        <w:tc>
          <w:tcPr>
            <w:tcW w:w="4876" w:type="dxa"/>
            <w:tcBorders>
              <w:top w:val="nil"/>
              <w:left w:val="nil"/>
              <w:bottom w:val="nil"/>
              <w:right w:val="nil"/>
            </w:tcBorders>
            <w:hideMark/>
          </w:tcPr>
          <w:p w14:paraId="51F46DC4" w14:textId="77777777" w:rsidR="003A4C4D" w:rsidRPr="001B06EA" w:rsidRDefault="003A4C4D" w:rsidP="00D63426">
            <w:pPr>
              <w:pStyle w:val="Normal6a"/>
            </w:pPr>
            <w:r w:rsidRPr="001B06EA">
              <w:rPr>
                <w:b/>
                <w:i/>
              </w:rPr>
              <w:t>1. W przypadku stwierdzenia połowów NNN dostępne dane, w tym dane szacunkowe, są również przekazywane do Sekretariatu GFCM.</w:t>
            </w:r>
          </w:p>
        </w:tc>
      </w:tr>
      <w:tr w:rsidR="003A4C4D" w:rsidRPr="001B06EA" w14:paraId="79AF98C8" w14:textId="77777777" w:rsidTr="00D63426">
        <w:trPr>
          <w:jc w:val="center"/>
        </w:trPr>
        <w:tc>
          <w:tcPr>
            <w:tcW w:w="4876" w:type="dxa"/>
            <w:tcBorders>
              <w:top w:val="nil"/>
              <w:left w:val="nil"/>
              <w:bottom w:val="nil"/>
              <w:right w:val="nil"/>
            </w:tcBorders>
          </w:tcPr>
          <w:p w14:paraId="5FBC1077" w14:textId="77777777" w:rsidR="003A4C4D" w:rsidRPr="001B06EA" w:rsidRDefault="003A4C4D" w:rsidP="00D63426">
            <w:pPr>
              <w:pStyle w:val="Normal6a"/>
            </w:pPr>
          </w:p>
        </w:tc>
        <w:tc>
          <w:tcPr>
            <w:tcW w:w="4876" w:type="dxa"/>
            <w:tcBorders>
              <w:top w:val="nil"/>
              <w:left w:val="nil"/>
              <w:bottom w:val="nil"/>
              <w:right w:val="nil"/>
            </w:tcBorders>
            <w:hideMark/>
          </w:tcPr>
          <w:p w14:paraId="4CD099F8" w14:textId="77777777" w:rsidR="003A4C4D" w:rsidRPr="001B06EA" w:rsidRDefault="003A4C4D" w:rsidP="00D63426">
            <w:pPr>
              <w:pStyle w:val="Normal6a"/>
            </w:pPr>
            <w:r w:rsidRPr="001B06EA">
              <w:rPr>
                <w:b/>
                <w:i/>
              </w:rPr>
              <w:t>2. Państwa członkowskie przekazują dane dotyczące tuczenia do Sekretariatu GFCM zgodnie z terminami określonymi w zaleceniu GFCM/41/2017/1 w sprawie zgłaszania danych i informacji w dziedzinie akwakultury, uchylającym zalecenie GFCM/35/2011/6.</w:t>
            </w:r>
          </w:p>
        </w:tc>
      </w:tr>
      <w:tr w:rsidR="003A4C4D" w:rsidRPr="001B06EA" w14:paraId="207A4FDD" w14:textId="77777777" w:rsidTr="00D63426">
        <w:trPr>
          <w:jc w:val="center"/>
        </w:trPr>
        <w:tc>
          <w:tcPr>
            <w:tcW w:w="4876" w:type="dxa"/>
            <w:tcBorders>
              <w:top w:val="nil"/>
              <w:left w:val="nil"/>
              <w:bottom w:val="nil"/>
              <w:right w:val="nil"/>
            </w:tcBorders>
          </w:tcPr>
          <w:p w14:paraId="60851AC1" w14:textId="77777777" w:rsidR="003A4C4D" w:rsidRPr="001B06EA" w:rsidRDefault="003A4C4D" w:rsidP="00D63426">
            <w:pPr>
              <w:pStyle w:val="Normal6a"/>
            </w:pPr>
          </w:p>
        </w:tc>
        <w:tc>
          <w:tcPr>
            <w:tcW w:w="4876" w:type="dxa"/>
            <w:tcBorders>
              <w:top w:val="nil"/>
              <w:left w:val="nil"/>
              <w:bottom w:val="nil"/>
              <w:right w:val="nil"/>
            </w:tcBorders>
            <w:hideMark/>
          </w:tcPr>
          <w:p w14:paraId="6D603FBE" w14:textId="77777777" w:rsidR="003A4C4D" w:rsidRPr="001B06EA" w:rsidRDefault="003A4C4D" w:rsidP="00D63426">
            <w:pPr>
              <w:pStyle w:val="Normal6a"/>
            </w:pPr>
            <w:r w:rsidRPr="001B06EA">
              <w:rPr>
                <w:b/>
                <w:i/>
              </w:rPr>
              <w:t>3. Państwa członkowskie mogą również dobrowolnie przekazywać do Sekretariatu GFCM wszelkie dodatkowe informacje, w miarę możliwości nie później niż na czterdziestym siódmym posiedzeniu GFCM.</w:t>
            </w:r>
          </w:p>
        </w:tc>
      </w:tr>
    </w:tbl>
    <w:p w14:paraId="0F56A43C"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9E74833"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08C97B10" w14:textId="77777777" w:rsidR="003A4C4D" w:rsidRPr="001B06EA" w:rsidRDefault="003A4C4D" w:rsidP="003A4C4D">
      <w:pPr>
        <w:pStyle w:val="AmJustText"/>
      </w:pPr>
      <w:r w:rsidRPr="001B06EA">
        <w:t>GFCM/46/2023/16</w:t>
      </w:r>
    </w:p>
    <w:p w14:paraId="3482C092" w14:textId="77777777" w:rsidR="003A4C4D" w:rsidRPr="001B06EA" w:rsidRDefault="003A4C4D" w:rsidP="003A4C4D">
      <w:r w:rsidRPr="001B06EA">
        <w:rPr>
          <w:rStyle w:val="HideTWBExt"/>
        </w:rPr>
        <w:t>&lt;/Amend&gt;</w:t>
      </w:r>
    </w:p>
    <w:p w14:paraId="14F936C3"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158</w:t>
      </w:r>
      <w:r w:rsidRPr="001B06EA">
        <w:rPr>
          <w:rStyle w:val="HideTWBExt"/>
          <w:b w:val="0"/>
        </w:rPr>
        <w:t>&lt;/NumAm&gt;</w:t>
      </w:r>
    </w:p>
    <w:p w14:paraId="37B6A36B" w14:textId="77777777" w:rsidR="003A4C4D" w:rsidRPr="001B06EA" w:rsidRDefault="003A4C4D" w:rsidP="003A4C4D">
      <w:pPr>
        <w:pStyle w:val="NormalBold"/>
      </w:pPr>
      <w:r w:rsidRPr="001B06EA">
        <w:rPr>
          <w:rStyle w:val="HideTWBExt"/>
          <w:b w:val="0"/>
        </w:rPr>
        <w:t>&lt;RepeatBlock-By&gt;&lt;Members&gt;</w:t>
      </w:r>
      <w:r w:rsidRPr="001B06EA">
        <w:t>Anna Maria Cisint, Ton Diepeveen, António Tânger Corrêa</w:t>
      </w:r>
      <w:r w:rsidRPr="001B06EA">
        <w:rPr>
          <w:rStyle w:val="HideTWBExt"/>
          <w:b w:val="0"/>
        </w:rPr>
        <w:t>&lt;/Members&gt;</w:t>
      </w:r>
    </w:p>
    <w:p w14:paraId="74A80BC5" w14:textId="77777777" w:rsidR="003A4C4D" w:rsidRPr="001B06EA" w:rsidRDefault="003A4C4D" w:rsidP="003A4C4D">
      <w:pPr>
        <w:pStyle w:val="NormalBold"/>
      </w:pPr>
      <w:r w:rsidRPr="001B06EA">
        <w:rPr>
          <w:rStyle w:val="HideTWBExt"/>
          <w:b w:val="0"/>
        </w:rPr>
        <w:t>&lt;/RepeatBlock-By&gt;</w:t>
      </w:r>
    </w:p>
    <w:p w14:paraId="6DD884D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66D2B1C" w14:textId="77777777" w:rsidR="003A4C4D" w:rsidRPr="001B06EA" w:rsidRDefault="003A4C4D" w:rsidP="003A4C4D">
      <w:pPr>
        <w:pStyle w:val="NormalBold"/>
      </w:pPr>
      <w:r w:rsidRPr="001B06EA">
        <w:rPr>
          <w:rStyle w:val="HideTWBExt"/>
          <w:b w:val="0"/>
        </w:rPr>
        <w:t>&lt;Article&gt;</w:t>
      </w:r>
      <w:r w:rsidRPr="001B06EA">
        <w:t>Artykuł 1 – akapit 1 – punkt 3</w:t>
      </w:r>
      <w:r w:rsidRPr="001B06EA">
        <w:rPr>
          <w:rStyle w:val="HideTWBExt"/>
          <w:b w:val="0"/>
        </w:rPr>
        <w:t>&lt;/Article&gt;</w:t>
      </w:r>
    </w:p>
    <w:p w14:paraId="451BA684"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0CFEB85" w14:textId="77777777" w:rsidR="003A4C4D" w:rsidRPr="001B06EA" w:rsidRDefault="003A4C4D" w:rsidP="003A4C4D">
      <w:r w:rsidRPr="001B06EA">
        <w:rPr>
          <w:rStyle w:val="HideTWBExt"/>
        </w:rPr>
        <w:t>&lt;Article2&gt;</w:t>
      </w:r>
      <w:r w:rsidRPr="001B06EA">
        <w:t>Artykuł 12 b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1EE81E7F" w14:textId="77777777" w:rsidTr="00D63426">
        <w:trPr>
          <w:trHeight w:val="240"/>
          <w:jc w:val="center"/>
        </w:trPr>
        <w:tc>
          <w:tcPr>
            <w:tcW w:w="9752" w:type="dxa"/>
            <w:gridSpan w:val="2"/>
            <w:tcBorders>
              <w:top w:val="nil"/>
              <w:left w:val="nil"/>
              <w:bottom w:val="nil"/>
              <w:right w:val="nil"/>
            </w:tcBorders>
          </w:tcPr>
          <w:p w14:paraId="538B37CA" w14:textId="77777777" w:rsidR="003A4C4D" w:rsidRPr="001B06EA" w:rsidRDefault="003A4C4D" w:rsidP="00D63426"/>
        </w:tc>
      </w:tr>
      <w:tr w:rsidR="003A4C4D" w:rsidRPr="001B06EA" w14:paraId="4A2B2245" w14:textId="77777777" w:rsidTr="00D63426">
        <w:trPr>
          <w:trHeight w:val="240"/>
          <w:jc w:val="center"/>
        </w:trPr>
        <w:tc>
          <w:tcPr>
            <w:tcW w:w="4876" w:type="dxa"/>
            <w:tcBorders>
              <w:top w:val="nil"/>
              <w:left w:val="nil"/>
              <w:bottom w:val="nil"/>
              <w:right w:val="nil"/>
            </w:tcBorders>
            <w:hideMark/>
          </w:tcPr>
          <w:p w14:paraId="49E6A70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0A1CC66" w14:textId="77777777" w:rsidR="003A4C4D" w:rsidRPr="001B06EA" w:rsidRDefault="003A4C4D" w:rsidP="00D63426">
            <w:pPr>
              <w:pStyle w:val="AmColumnHeading"/>
            </w:pPr>
            <w:r w:rsidRPr="001B06EA">
              <w:t>Poprawka</w:t>
            </w:r>
          </w:p>
        </w:tc>
      </w:tr>
      <w:tr w:rsidR="003A4C4D" w:rsidRPr="001B06EA" w14:paraId="3907B0B1" w14:textId="77777777" w:rsidTr="00D63426">
        <w:trPr>
          <w:jc w:val="center"/>
        </w:trPr>
        <w:tc>
          <w:tcPr>
            <w:tcW w:w="4876" w:type="dxa"/>
            <w:tcBorders>
              <w:top w:val="nil"/>
              <w:left w:val="nil"/>
              <w:bottom w:val="nil"/>
              <w:right w:val="nil"/>
            </w:tcBorders>
          </w:tcPr>
          <w:p w14:paraId="73CE9A43" w14:textId="77777777" w:rsidR="003A4C4D" w:rsidRPr="001B06EA" w:rsidRDefault="003A4C4D" w:rsidP="00D63426">
            <w:pPr>
              <w:pStyle w:val="Normal6a"/>
            </w:pPr>
          </w:p>
        </w:tc>
        <w:tc>
          <w:tcPr>
            <w:tcW w:w="4876" w:type="dxa"/>
            <w:tcBorders>
              <w:top w:val="nil"/>
              <w:left w:val="nil"/>
              <w:bottom w:val="nil"/>
              <w:right w:val="nil"/>
            </w:tcBorders>
            <w:hideMark/>
          </w:tcPr>
          <w:p w14:paraId="5800FD71" w14:textId="77777777" w:rsidR="003A4C4D" w:rsidRPr="001B06EA" w:rsidRDefault="003A4C4D" w:rsidP="00D63426">
            <w:pPr>
              <w:pStyle w:val="Normal6a"/>
              <w:rPr>
                <w:b/>
                <w:i/>
              </w:rPr>
            </w:pPr>
            <w:r w:rsidRPr="001B06EA">
              <w:rPr>
                <w:b/>
                <w:i/>
              </w:rPr>
              <w:t>Artykuł 12b</w:t>
            </w:r>
          </w:p>
        </w:tc>
      </w:tr>
      <w:tr w:rsidR="003A4C4D" w:rsidRPr="001B06EA" w14:paraId="1074D1E3" w14:textId="77777777" w:rsidTr="00D63426">
        <w:trPr>
          <w:jc w:val="center"/>
        </w:trPr>
        <w:tc>
          <w:tcPr>
            <w:tcW w:w="4876" w:type="dxa"/>
            <w:tcBorders>
              <w:top w:val="nil"/>
              <w:left w:val="nil"/>
              <w:bottom w:val="nil"/>
              <w:right w:val="nil"/>
            </w:tcBorders>
          </w:tcPr>
          <w:p w14:paraId="77124B91" w14:textId="77777777" w:rsidR="003A4C4D" w:rsidRPr="001B06EA" w:rsidRDefault="003A4C4D" w:rsidP="00D63426">
            <w:pPr>
              <w:pStyle w:val="Normal6a"/>
            </w:pPr>
          </w:p>
        </w:tc>
        <w:tc>
          <w:tcPr>
            <w:tcW w:w="4876" w:type="dxa"/>
            <w:tcBorders>
              <w:top w:val="nil"/>
              <w:left w:val="nil"/>
              <w:bottom w:val="nil"/>
              <w:right w:val="nil"/>
            </w:tcBorders>
            <w:hideMark/>
          </w:tcPr>
          <w:p w14:paraId="13E9EEA4" w14:textId="77777777" w:rsidR="003A4C4D" w:rsidRPr="001B06EA" w:rsidRDefault="003A4C4D" w:rsidP="00D63426">
            <w:pPr>
              <w:pStyle w:val="Normal6a"/>
            </w:pPr>
            <w:r w:rsidRPr="001B06EA">
              <w:rPr>
                <w:b/>
                <w:i/>
              </w:rPr>
              <w:t>Rybołówstwo rekreacyjne</w:t>
            </w:r>
          </w:p>
        </w:tc>
      </w:tr>
      <w:tr w:rsidR="003A4C4D" w:rsidRPr="001B06EA" w14:paraId="6B90F551" w14:textId="77777777" w:rsidTr="00D63426">
        <w:trPr>
          <w:jc w:val="center"/>
        </w:trPr>
        <w:tc>
          <w:tcPr>
            <w:tcW w:w="4876" w:type="dxa"/>
            <w:tcBorders>
              <w:top w:val="nil"/>
              <w:left w:val="nil"/>
              <w:bottom w:val="nil"/>
              <w:right w:val="nil"/>
            </w:tcBorders>
          </w:tcPr>
          <w:p w14:paraId="6CA4AFCE" w14:textId="77777777" w:rsidR="003A4C4D" w:rsidRPr="001B06EA" w:rsidRDefault="003A4C4D" w:rsidP="00D63426">
            <w:pPr>
              <w:pStyle w:val="Normal6a"/>
            </w:pPr>
          </w:p>
        </w:tc>
        <w:tc>
          <w:tcPr>
            <w:tcW w:w="4876" w:type="dxa"/>
            <w:tcBorders>
              <w:top w:val="nil"/>
              <w:left w:val="nil"/>
              <w:bottom w:val="nil"/>
              <w:right w:val="nil"/>
            </w:tcBorders>
            <w:hideMark/>
          </w:tcPr>
          <w:p w14:paraId="04F95079" w14:textId="77777777" w:rsidR="003A4C4D" w:rsidRPr="001B06EA" w:rsidRDefault="003A4C4D" w:rsidP="00D63426">
            <w:pPr>
              <w:pStyle w:val="Normal6a"/>
            </w:pPr>
            <w:r w:rsidRPr="001B06EA">
              <w:rPr>
                <w:b/>
                <w:i/>
              </w:rPr>
              <w:t>Państwa członkowskie zapewniają, aby połowy rekreacyjne węgorza były dozwolone wyłącznie do stadium węgorza żółtego, w ściśle kontrolowanych warunkach i z zachowaniem selektywności w odniesieniu do małych ilości.</w:t>
            </w:r>
          </w:p>
        </w:tc>
      </w:tr>
    </w:tbl>
    <w:p w14:paraId="33200995"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6F1C54FE"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2CF5997F" w14:textId="77777777" w:rsidR="003A4C4D" w:rsidRPr="001B06EA" w:rsidRDefault="003A4C4D" w:rsidP="003A4C4D">
      <w:pPr>
        <w:pStyle w:val="AmJustText"/>
      </w:pPr>
      <w:r w:rsidRPr="001B06EA">
        <w:t>Rekreacyjne połowy węgorza są bardzo ważną tradycją kulturową w kilku krajach europejskich. Połowy rekreacyjne niektórych okazów mogłyby być dozwolone w krótkich okresach i ograniczone tylko do kategorii osobników nie w pełni dojrzałych (stadium węgorza żółtego), co pozwoliłoby chronić osobniki rozmnażające się (stadium węgorza srebrnego). Sytuacja uiszczenia wysokiej opłaty wyrównawczej nie miałaby znaczącego wpływu na populację gatunku na poziomie Unii, ponieważ jest uwzględniona w odsetku strat pogłowia gatunku w stanie naturalnym.</w:t>
      </w:r>
    </w:p>
    <w:p w14:paraId="650E757A" w14:textId="77777777" w:rsidR="003A4C4D" w:rsidRPr="001B06EA" w:rsidRDefault="003A4C4D" w:rsidP="003A4C4D">
      <w:r w:rsidRPr="001B06EA">
        <w:rPr>
          <w:rStyle w:val="HideTWBExt"/>
        </w:rPr>
        <w:t>&lt;/Amend&gt;</w:t>
      </w:r>
    </w:p>
    <w:p w14:paraId="5D5A7AA7"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159</w:t>
      </w:r>
      <w:r w:rsidRPr="001B06EA">
        <w:rPr>
          <w:rStyle w:val="HideTWBExt"/>
          <w:b w:val="0"/>
        </w:rPr>
        <w:t>&lt;/NumAm&gt;</w:t>
      </w:r>
    </w:p>
    <w:p w14:paraId="73203534" w14:textId="77777777" w:rsidR="003A4C4D" w:rsidRPr="001B06EA" w:rsidRDefault="003A4C4D" w:rsidP="003A4C4D">
      <w:pPr>
        <w:pStyle w:val="NormalBold"/>
      </w:pPr>
      <w:r w:rsidRPr="001B06EA">
        <w:rPr>
          <w:rStyle w:val="HideTWBExt"/>
          <w:b w:val="0"/>
        </w:rPr>
        <w:t>&lt;RepeatBlock-By&gt;&lt;Members&gt;</w:t>
      </w:r>
      <w:r w:rsidRPr="001B06EA">
        <w:t>Isabella Lövin</w:t>
      </w:r>
      <w:r w:rsidRPr="001B06EA">
        <w:rPr>
          <w:rStyle w:val="HideTWBExt"/>
          <w:b w:val="0"/>
        </w:rPr>
        <w:t>&lt;/Members&gt;</w:t>
      </w:r>
    </w:p>
    <w:p w14:paraId="35A5F23E" w14:textId="77777777" w:rsidR="003A4C4D" w:rsidRPr="001B06EA" w:rsidRDefault="003A4C4D" w:rsidP="003A4C4D">
      <w:r w:rsidRPr="001B06EA">
        <w:rPr>
          <w:rStyle w:val="HideTWBExt"/>
        </w:rPr>
        <w:t>&lt;AuNomDe&gt;</w:t>
      </w:r>
      <w:r w:rsidRPr="001B06EA">
        <w:rPr>
          <w:rStyle w:val="HideTWBInt"/>
        </w:rPr>
        <w:t>{Greens/EFA}</w:t>
      </w:r>
      <w:r w:rsidRPr="001B06EA">
        <w:t>w imieniu grupy Verts/ALE</w:t>
      </w:r>
      <w:r w:rsidRPr="001B06EA">
        <w:rPr>
          <w:rStyle w:val="HideTWBExt"/>
        </w:rPr>
        <w:t>&lt;/AuNomDe&gt;</w:t>
      </w:r>
    </w:p>
    <w:p w14:paraId="3A4B1329" w14:textId="77777777" w:rsidR="003A4C4D" w:rsidRPr="001B06EA" w:rsidRDefault="003A4C4D" w:rsidP="003A4C4D">
      <w:pPr>
        <w:pStyle w:val="NormalBold"/>
      </w:pPr>
      <w:r w:rsidRPr="001B06EA">
        <w:rPr>
          <w:rStyle w:val="HideTWBExt"/>
          <w:b w:val="0"/>
        </w:rPr>
        <w:t>&lt;/RepeatBlock-By&gt;</w:t>
      </w:r>
    </w:p>
    <w:p w14:paraId="6D2ACF2D"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E5AF5E6" w14:textId="77777777" w:rsidR="003A4C4D" w:rsidRPr="001B06EA" w:rsidRDefault="003A4C4D" w:rsidP="003A4C4D">
      <w:pPr>
        <w:pStyle w:val="NormalBold"/>
      </w:pPr>
      <w:r w:rsidRPr="001B06EA">
        <w:rPr>
          <w:rStyle w:val="HideTWBExt"/>
          <w:b w:val="0"/>
        </w:rPr>
        <w:t>&lt;Article&gt;</w:t>
      </w:r>
      <w:r w:rsidRPr="001B06EA">
        <w:t>Artykuł 1 – akapit 1 – punkt 3 a (nowy)</w:t>
      </w:r>
      <w:r w:rsidRPr="001B06EA">
        <w:rPr>
          <w:rStyle w:val="HideTWBExt"/>
          <w:b w:val="0"/>
        </w:rPr>
        <w:t>&lt;/Article&gt;</w:t>
      </w:r>
    </w:p>
    <w:p w14:paraId="22983878"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4BB2B1C" w14:textId="77777777" w:rsidR="003A4C4D" w:rsidRPr="001B06EA" w:rsidRDefault="003A4C4D" w:rsidP="003A4C4D">
      <w:r w:rsidRPr="001B06EA">
        <w:rPr>
          <w:rStyle w:val="HideTWBExt"/>
        </w:rPr>
        <w:t>&lt;Article2&gt;</w:t>
      </w:r>
      <w:r w:rsidRPr="001B06EA">
        <w:t>Artykuł 12 b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3A0596B" w14:textId="77777777" w:rsidTr="00D63426">
        <w:trPr>
          <w:trHeight w:val="240"/>
          <w:jc w:val="center"/>
        </w:trPr>
        <w:tc>
          <w:tcPr>
            <w:tcW w:w="9752" w:type="dxa"/>
            <w:gridSpan w:val="2"/>
            <w:tcBorders>
              <w:top w:val="nil"/>
              <w:left w:val="nil"/>
              <w:bottom w:val="nil"/>
              <w:right w:val="nil"/>
            </w:tcBorders>
          </w:tcPr>
          <w:p w14:paraId="5B71B101" w14:textId="77777777" w:rsidR="003A4C4D" w:rsidRPr="001B06EA" w:rsidRDefault="003A4C4D" w:rsidP="00D63426"/>
        </w:tc>
      </w:tr>
      <w:tr w:rsidR="003A4C4D" w:rsidRPr="001B06EA" w14:paraId="40126EAB" w14:textId="77777777" w:rsidTr="00D63426">
        <w:trPr>
          <w:trHeight w:val="240"/>
          <w:jc w:val="center"/>
        </w:trPr>
        <w:tc>
          <w:tcPr>
            <w:tcW w:w="4876" w:type="dxa"/>
            <w:tcBorders>
              <w:top w:val="nil"/>
              <w:left w:val="nil"/>
              <w:bottom w:val="nil"/>
              <w:right w:val="nil"/>
            </w:tcBorders>
            <w:hideMark/>
          </w:tcPr>
          <w:p w14:paraId="2993207C"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C51FAE2" w14:textId="77777777" w:rsidR="003A4C4D" w:rsidRPr="001B06EA" w:rsidRDefault="003A4C4D" w:rsidP="00D63426">
            <w:pPr>
              <w:pStyle w:val="AmColumnHeading"/>
            </w:pPr>
            <w:r w:rsidRPr="001B06EA">
              <w:t>Poprawka</w:t>
            </w:r>
          </w:p>
        </w:tc>
      </w:tr>
      <w:tr w:rsidR="003A4C4D" w:rsidRPr="001B06EA" w14:paraId="5F6F2B80" w14:textId="77777777" w:rsidTr="00D63426">
        <w:trPr>
          <w:jc w:val="center"/>
        </w:trPr>
        <w:tc>
          <w:tcPr>
            <w:tcW w:w="4876" w:type="dxa"/>
            <w:tcBorders>
              <w:top w:val="nil"/>
              <w:left w:val="nil"/>
              <w:bottom w:val="nil"/>
              <w:right w:val="nil"/>
            </w:tcBorders>
          </w:tcPr>
          <w:p w14:paraId="1E2C634D" w14:textId="77777777" w:rsidR="003A4C4D" w:rsidRPr="001B06EA" w:rsidRDefault="003A4C4D" w:rsidP="00D63426">
            <w:pPr>
              <w:pStyle w:val="Normal6a"/>
            </w:pPr>
          </w:p>
        </w:tc>
        <w:tc>
          <w:tcPr>
            <w:tcW w:w="4876" w:type="dxa"/>
            <w:tcBorders>
              <w:top w:val="nil"/>
              <w:left w:val="nil"/>
              <w:bottom w:val="nil"/>
              <w:right w:val="nil"/>
            </w:tcBorders>
            <w:hideMark/>
          </w:tcPr>
          <w:p w14:paraId="27EA37E6" w14:textId="77777777" w:rsidR="003A4C4D" w:rsidRPr="001B06EA" w:rsidRDefault="003A4C4D" w:rsidP="00D63426">
            <w:pPr>
              <w:pStyle w:val="Normal6a"/>
            </w:pPr>
            <w:r w:rsidRPr="001B06EA">
              <w:rPr>
                <w:b/>
                <w:i/>
              </w:rPr>
              <w:t xml:space="preserve">Artykuł 12b </w:t>
            </w:r>
          </w:p>
        </w:tc>
      </w:tr>
      <w:tr w:rsidR="003A4C4D" w:rsidRPr="001B06EA" w14:paraId="326A188F" w14:textId="77777777" w:rsidTr="00D63426">
        <w:trPr>
          <w:jc w:val="center"/>
        </w:trPr>
        <w:tc>
          <w:tcPr>
            <w:tcW w:w="4876" w:type="dxa"/>
            <w:tcBorders>
              <w:top w:val="nil"/>
              <w:left w:val="nil"/>
              <w:bottom w:val="nil"/>
              <w:right w:val="nil"/>
            </w:tcBorders>
          </w:tcPr>
          <w:p w14:paraId="46E4A923" w14:textId="77777777" w:rsidR="003A4C4D" w:rsidRPr="001B06EA" w:rsidRDefault="003A4C4D" w:rsidP="00D63426">
            <w:pPr>
              <w:pStyle w:val="Normal6a"/>
            </w:pPr>
          </w:p>
        </w:tc>
        <w:tc>
          <w:tcPr>
            <w:tcW w:w="4876" w:type="dxa"/>
            <w:tcBorders>
              <w:top w:val="nil"/>
              <w:left w:val="nil"/>
              <w:bottom w:val="nil"/>
              <w:right w:val="nil"/>
            </w:tcBorders>
            <w:hideMark/>
          </w:tcPr>
          <w:p w14:paraId="4D39832C" w14:textId="77777777" w:rsidR="003A4C4D" w:rsidRPr="001B06EA" w:rsidRDefault="003A4C4D" w:rsidP="00D63426">
            <w:pPr>
              <w:pStyle w:val="Normal6a"/>
            </w:pPr>
            <w:r w:rsidRPr="001B06EA">
              <w:rPr>
                <w:b/>
                <w:i/>
              </w:rPr>
              <w:t>Gromadzenie danych</w:t>
            </w:r>
          </w:p>
        </w:tc>
      </w:tr>
      <w:tr w:rsidR="003A4C4D" w:rsidRPr="001B06EA" w14:paraId="07A70A4E" w14:textId="77777777" w:rsidTr="00D63426">
        <w:trPr>
          <w:jc w:val="center"/>
        </w:trPr>
        <w:tc>
          <w:tcPr>
            <w:tcW w:w="4876" w:type="dxa"/>
            <w:tcBorders>
              <w:top w:val="nil"/>
              <w:left w:val="nil"/>
              <w:bottom w:val="nil"/>
              <w:right w:val="nil"/>
            </w:tcBorders>
            <w:hideMark/>
          </w:tcPr>
          <w:p w14:paraId="2B3CFD2B" w14:textId="77777777" w:rsidR="003A4C4D" w:rsidRPr="001B06EA" w:rsidRDefault="003A4C4D" w:rsidP="00D63426"/>
        </w:tc>
        <w:tc>
          <w:tcPr>
            <w:tcW w:w="4876" w:type="dxa"/>
            <w:tcBorders>
              <w:top w:val="nil"/>
              <w:left w:val="nil"/>
              <w:bottom w:val="nil"/>
              <w:right w:val="nil"/>
            </w:tcBorders>
            <w:hideMark/>
          </w:tcPr>
          <w:p w14:paraId="5DC91E94" w14:textId="77777777" w:rsidR="003A4C4D" w:rsidRPr="001B06EA" w:rsidRDefault="003A4C4D" w:rsidP="00D63426">
            <w:pPr>
              <w:pStyle w:val="Normal6a"/>
            </w:pPr>
            <w:r w:rsidRPr="001B06EA">
              <w:rPr>
                <w:b/>
                <w:i/>
              </w:rPr>
              <w:t>1.</w:t>
            </w:r>
            <w:r w:rsidRPr="001B06EA">
              <w:t xml:space="preserve"> </w:t>
            </w:r>
            <w:r w:rsidRPr="001B06EA">
              <w:rPr>
                <w:b/>
                <w:i/>
              </w:rPr>
              <w:t>W przypadku stwierdzenia połowów NNN dostępne dane, w tym dane szacunkowe, są również przekazywane do Sekretariatu GFCM.</w:t>
            </w:r>
          </w:p>
        </w:tc>
      </w:tr>
      <w:tr w:rsidR="003A4C4D" w:rsidRPr="001B06EA" w14:paraId="6FFDF549" w14:textId="77777777" w:rsidTr="00D63426">
        <w:trPr>
          <w:jc w:val="center"/>
        </w:trPr>
        <w:tc>
          <w:tcPr>
            <w:tcW w:w="4876" w:type="dxa"/>
            <w:tcBorders>
              <w:top w:val="nil"/>
              <w:left w:val="nil"/>
              <w:bottom w:val="nil"/>
              <w:right w:val="nil"/>
            </w:tcBorders>
          </w:tcPr>
          <w:p w14:paraId="2E431373" w14:textId="77777777" w:rsidR="003A4C4D" w:rsidRPr="001B06EA" w:rsidRDefault="003A4C4D" w:rsidP="00D63426">
            <w:pPr>
              <w:pStyle w:val="Normal6a"/>
            </w:pPr>
          </w:p>
        </w:tc>
        <w:tc>
          <w:tcPr>
            <w:tcW w:w="4876" w:type="dxa"/>
            <w:tcBorders>
              <w:top w:val="nil"/>
              <w:left w:val="nil"/>
              <w:bottom w:val="nil"/>
              <w:right w:val="nil"/>
            </w:tcBorders>
            <w:hideMark/>
          </w:tcPr>
          <w:p w14:paraId="5E4DF6B2" w14:textId="77777777" w:rsidR="003A4C4D" w:rsidRPr="001B06EA" w:rsidRDefault="003A4C4D" w:rsidP="00D63426">
            <w:pPr>
              <w:pStyle w:val="Normal6a"/>
            </w:pPr>
            <w:r w:rsidRPr="001B06EA">
              <w:rPr>
                <w:b/>
                <w:i/>
              </w:rPr>
              <w:t>2. Państwa członkowskie przekazują dane dotyczące tuczenia do Sekretariatu GFCM zgodnie z terminami określonymi w zaleceniu GFCM/41/2017/1 w sprawie zgłaszania danych i informacji w dziedzinie akwakultury, uchylającym zalecenie GFCM/35/2011/6.</w:t>
            </w:r>
          </w:p>
        </w:tc>
      </w:tr>
      <w:tr w:rsidR="003A4C4D" w:rsidRPr="001B06EA" w14:paraId="25C6675C" w14:textId="77777777" w:rsidTr="00D63426">
        <w:trPr>
          <w:jc w:val="center"/>
        </w:trPr>
        <w:tc>
          <w:tcPr>
            <w:tcW w:w="4876" w:type="dxa"/>
            <w:tcBorders>
              <w:top w:val="nil"/>
              <w:left w:val="nil"/>
              <w:bottom w:val="nil"/>
              <w:right w:val="nil"/>
            </w:tcBorders>
          </w:tcPr>
          <w:p w14:paraId="7CB7DD90" w14:textId="77777777" w:rsidR="003A4C4D" w:rsidRPr="001B06EA" w:rsidRDefault="003A4C4D" w:rsidP="00D63426">
            <w:pPr>
              <w:pStyle w:val="Normal6a"/>
            </w:pPr>
          </w:p>
        </w:tc>
        <w:tc>
          <w:tcPr>
            <w:tcW w:w="4876" w:type="dxa"/>
            <w:tcBorders>
              <w:top w:val="nil"/>
              <w:left w:val="nil"/>
              <w:bottom w:val="nil"/>
              <w:right w:val="nil"/>
            </w:tcBorders>
            <w:hideMark/>
          </w:tcPr>
          <w:p w14:paraId="34BBDAD2" w14:textId="77777777" w:rsidR="003A4C4D" w:rsidRPr="001B06EA" w:rsidRDefault="003A4C4D" w:rsidP="00D63426">
            <w:pPr>
              <w:pStyle w:val="Normal6a"/>
            </w:pPr>
            <w:r w:rsidRPr="001B06EA">
              <w:rPr>
                <w:b/>
                <w:i/>
              </w:rPr>
              <w:t>3. Państwa członkowskie mogą również dobrowolnie przekazywać do Sekretariatu GFCM wszelkie dodatkowe informacje, w miarę możliwości nie później niż na zbliżającym się posiedzeniu GFCM.</w:t>
            </w:r>
          </w:p>
        </w:tc>
      </w:tr>
    </w:tbl>
    <w:p w14:paraId="4777E952"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E3ED1C5" w14:textId="77777777" w:rsidR="003A4C4D" w:rsidRPr="001B06EA" w:rsidRDefault="003A4C4D" w:rsidP="003A4C4D">
      <w:pPr>
        <w:pStyle w:val="AmCrossRef"/>
      </w:pPr>
      <w:r w:rsidRPr="001B06EA">
        <w:t>(https://eur-lex.europa.eu/eli/reg/2023/2124/oj/pol)</w:t>
      </w:r>
    </w:p>
    <w:p w14:paraId="2B024A62"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11EC66F3" w14:textId="77777777" w:rsidR="003A4C4D" w:rsidRPr="001B06EA" w:rsidRDefault="003A4C4D" w:rsidP="003A4C4D">
      <w:pPr>
        <w:pStyle w:val="AmJustText"/>
      </w:pPr>
      <w:r w:rsidRPr="001B06EA">
        <w:t>Zalecenie GFCM/46/2023/16 ust. 28, 29, 30.</w:t>
      </w:r>
    </w:p>
    <w:p w14:paraId="3536277C" w14:textId="77777777" w:rsidR="003A4C4D" w:rsidRPr="001B06EA" w:rsidRDefault="003A4C4D" w:rsidP="003A4C4D">
      <w:r w:rsidRPr="001B06EA">
        <w:rPr>
          <w:rStyle w:val="HideTWBExt"/>
        </w:rPr>
        <w:t>&lt;/Amend&gt;</w:t>
      </w:r>
    </w:p>
    <w:p w14:paraId="7A1877E0"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160</w:t>
      </w:r>
      <w:r w:rsidRPr="001B06EA">
        <w:rPr>
          <w:rStyle w:val="HideTWBExt"/>
          <w:b w:val="0"/>
        </w:rPr>
        <w:t>&lt;/NumAm&gt;</w:t>
      </w:r>
    </w:p>
    <w:p w14:paraId="17BBCE31" w14:textId="77777777" w:rsidR="003A4C4D" w:rsidRPr="001B06EA" w:rsidRDefault="003A4C4D" w:rsidP="003A4C4D">
      <w:pPr>
        <w:pStyle w:val="NormalBold"/>
      </w:pPr>
      <w:r w:rsidRPr="001B06EA">
        <w:rPr>
          <w:rStyle w:val="HideTWBExt"/>
          <w:b w:val="0"/>
        </w:rPr>
        <w:t>&lt;RepeatBlock-By&gt;&lt;Members&gt;</w:t>
      </w:r>
      <w:r w:rsidRPr="001B06EA">
        <w:t>France Jamet, Ton Diepeveen</w:t>
      </w:r>
      <w:r w:rsidRPr="001B06EA">
        <w:rPr>
          <w:rStyle w:val="HideTWBExt"/>
          <w:b w:val="0"/>
        </w:rPr>
        <w:t>&lt;/Members&gt;</w:t>
      </w:r>
    </w:p>
    <w:p w14:paraId="1AE1E8C6" w14:textId="77777777" w:rsidR="003A4C4D" w:rsidRPr="001B06EA" w:rsidRDefault="003A4C4D" w:rsidP="003A4C4D">
      <w:pPr>
        <w:pStyle w:val="NormalBold"/>
      </w:pPr>
      <w:r w:rsidRPr="001B06EA">
        <w:rPr>
          <w:rStyle w:val="HideTWBExt"/>
          <w:b w:val="0"/>
        </w:rPr>
        <w:t>&lt;/RepeatBlock-By&gt;</w:t>
      </w:r>
    </w:p>
    <w:p w14:paraId="67ABA588"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EFA35B0" w14:textId="77777777" w:rsidR="003A4C4D" w:rsidRPr="001B06EA" w:rsidRDefault="003A4C4D" w:rsidP="003A4C4D">
      <w:pPr>
        <w:pStyle w:val="NormalBold"/>
      </w:pPr>
      <w:r w:rsidRPr="001B06EA">
        <w:rPr>
          <w:rStyle w:val="HideTWBExt"/>
          <w:b w:val="0"/>
        </w:rPr>
        <w:t>&lt;Article&gt;</w:t>
      </w:r>
      <w:r w:rsidRPr="001B06EA">
        <w:t>Artykuł 1 – akapit 1 – punkt 4</w:t>
      </w:r>
      <w:r w:rsidRPr="001B06EA">
        <w:rPr>
          <w:rStyle w:val="HideTWBExt"/>
          <w:b w:val="0"/>
        </w:rPr>
        <w:t>&lt;/Article&gt;</w:t>
      </w:r>
    </w:p>
    <w:p w14:paraId="1FEA6E44"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7F94EB8F" w14:textId="77777777" w:rsidR="003A4C4D" w:rsidRPr="001B06EA" w:rsidRDefault="003A4C4D" w:rsidP="003A4C4D">
      <w:r w:rsidRPr="001B06EA">
        <w:rPr>
          <w:rStyle w:val="HideTWBExt"/>
        </w:rPr>
        <w:t>&lt;Article2&gt;</w:t>
      </w:r>
      <w:r w:rsidRPr="001B06EA">
        <w:t>Artykuł 14 a</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4E9C7C7" w14:textId="77777777" w:rsidTr="00D63426">
        <w:trPr>
          <w:trHeight w:val="240"/>
          <w:jc w:val="center"/>
        </w:trPr>
        <w:tc>
          <w:tcPr>
            <w:tcW w:w="9752" w:type="dxa"/>
            <w:gridSpan w:val="2"/>
            <w:tcBorders>
              <w:top w:val="nil"/>
              <w:left w:val="nil"/>
              <w:bottom w:val="nil"/>
              <w:right w:val="nil"/>
            </w:tcBorders>
          </w:tcPr>
          <w:p w14:paraId="0F1DCA62" w14:textId="77777777" w:rsidR="003A4C4D" w:rsidRPr="001B06EA" w:rsidRDefault="003A4C4D" w:rsidP="00D63426"/>
        </w:tc>
      </w:tr>
      <w:tr w:rsidR="003A4C4D" w:rsidRPr="001B06EA" w14:paraId="66ECFC4A" w14:textId="77777777" w:rsidTr="00D63426">
        <w:trPr>
          <w:trHeight w:val="240"/>
          <w:jc w:val="center"/>
        </w:trPr>
        <w:tc>
          <w:tcPr>
            <w:tcW w:w="4876" w:type="dxa"/>
            <w:tcBorders>
              <w:top w:val="nil"/>
              <w:left w:val="nil"/>
              <w:bottom w:val="nil"/>
              <w:right w:val="nil"/>
            </w:tcBorders>
            <w:hideMark/>
          </w:tcPr>
          <w:p w14:paraId="17A1DD49"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7B2F1A4" w14:textId="77777777" w:rsidR="003A4C4D" w:rsidRPr="001B06EA" w:rsidRDefault="003A4C4D" w:rsidP="00D63426">
            <w:pPr>
              <w:pStyle w:val="AmColumnHeading"/>
            </w:pPr>
            <w:r w:rsidRPr="001B06EA">
              <w:t>Poprawka</w:t>
            </w:r>
          </w:p>
        </w:tc>
      </w:tr>
      <w:tr w:rsidR="003A4C4D" w:rsidRPr="001B06EA" w14:paraId="39168CC3" w14:textId="77777777" w:rsidTr="00D63426">
        <w:trPr>
          <w:jc w:val="center"/>
        </w:trPr>
        <w:tc>
          <w:tcPr>
            <w:tcW w:w="4876" w:type="dxa"/>
            <w:tcBorders>
              <w:top w:val="nil"/>
              <w:left w:val="nil"/>
              <w:bottom w:val="nil"/>
              <w:right w:val="nil"/>
            </w:tcBorders>
            <w:hideMark/>
          </w:tcPr>
          <w:p w14:paraId="2C978950" w14:textId="77777777" w:rsidR="003A4C4D" w:rsidRPr="001B06EA" w:rsidRDefault="003A4C4D" w:rsidP="00D63426">
            <w:pPr>
              <w:pStyle w:val="Normal6a"/>
            </w:pPr>
            <w:r w:rsidRPr="001B06EA">
              <w:rPr>
                <w:b/>
                <w:i/>
              </w:rPr>
              <w:t>4)</w:t>
            </w:r>
            <w:r w:rsidRPr="001B06EA">
              <w:tab/>
            </w:r>
            <w:r w:rsidRPr="001B06EA">
              <w:rPr>
                <w:b/>
                <w:i/>
              </w:rPr>
              <w:t>pomiędzy art. 14 i art. 15 dodaje się następujący art. 14a:</w:t>
            </w:r>
          </w:p>
        </w:tc>
        <w:tc>
          <w:tcPr>
            <w:tcW w:w="4876" w:type="dxa"/>
            <w:tcBorders>
              <w:top w:val="nil"/>
              <w:left w:val="nil"/>
              <w:bottom w:val="nil"/>
              <w:right w:val="nil"/>
            </w:tcBorders>
            <w:hideMark/>
          </w:tcPr>
          <w:p w14:paraId="4C7B8127" w14:textId="77777777" w:rsidR="003A4C4D" w:rsidRPr="001B06EA" w:rsidRDefault="003A4C4D" w:rsidP="00D63426">
            <w:pPr>
              <w:pStyle w:val="Normal6a"/>
            </w:pPr>
            <w:r w:rsidRPr="001B06EA">
              <w:rPr>
                <w:b/>
                <w:i/>
              </w:rPr>
              <w:t>skreśla się</w:t>
            </w:r>
          </w:p>
        </w:tc>
      </w:tr>
      <w:tr w:rsidR="003A4C4D" w:rsidRPr="001B06EA" w14:paraId="270C308F" w14:textId="77777777" w:rsidTr="00D63426">
        <w:trPr>
          <w:jc w:val="center"/>
        </w:trPr>
        <w:tc>
          <w:tcPr>
            <w:tcW w:w="4876" w:type="dxa"/>
            <w:tcBorders>
              <w:top w:val="nil"/>
              <w:left w:val="nil"/>
              <w:bottom w:val="nil"/>
              <w:right w:val="nil"/>
            </w:tcBorders>
            <w:hideMark/>
          </w:tcPr>
          <w:p w14:paraId="3122D548" w14:textId="77777777" w:rsidR="003A4C4D" w:rsidRPr="001B06EA" w:rsidRDefault="003A4C4D" w:rsidP="00D63426">
            <w:pPr>
              <w:pStyle w:val="Normal6a"/>
            </w:pPr>
            <w:r w:rsidRPr="001B06EA">
              <w:rPr>
                <w:b/>
                <w:i/>
              </w:rPr>
              <w:t>„Artykuł 14a</w:t>
            </w:r>
          </w:p>
        </w:tc>
        <w:tc>
          <w:tcPr>
            <w:tcW w:w="4876" w:type="dxa"/>
            <w:tcBorders>
              <w:top w:val="nil"/>
              <w:left w:val="nil"/>
              <w:bottom w:val="nil"/>
              <w:right w:val="nil"/>
            </w:tcBorders>
          </w:tcPr>
          <w:p w14:paraId="205CE6BA" w14:textId="77777777" w:rsidR="003A4C4D" w:rsidRPr="001B06EA" w:rsidRDefault="003A4C4D" w:rsidP="00D63426">
            <w:pPr>
              <w:pStyle w:val="Normal6a"/>
            </w:pPr>
          </w:p>
        </w:tc>
      </w:tr>
      <w:tr w:rsidR="003A4C4D" w:rsidRPr="001B06EA" w14:paraId="0AD41AD0" w14:textId="77777777" w:rsidTr="00D63426">
        <w:trPr>
          <w:jc w:val="center"/>
        </w:trPr>
        <w:tc>
          <w:tcPr>
            <w:tcW w:w="4876" w:type="dxa"/>
            <w:tcBorders>
              <w:top w:val="nil"/>
              <w:left w:val="nil"/>
              <w:bottom w:val="nil"/>
              <w:right w:val="nil"/>
            </w:tcBorders>
            <w:hideMark/>
          </w:tcPr>
          <w:p w14:paraId="19AFA043" w14:textId="77777777" w:rsidR="003A4C4D" w:rsidRPr="001B06EA" w:rsidRDefault="003A4C4D" w:rsidP="00D63426">
            <w:pPr>
              <w:pStyle w:val="Normal6a"/>
            </w:pPr>
            <w:r w:rsidRPr="001B06EA">
              <w:rPr>
                <w:b/>
                <w:i/>
              </w:rPr>
              <w:t>Środki zarządzania flotą</w:t>
            </w:r>
          </w:p>
        </w:tc>
        <w:tc>
          <w:tcPr>
            <w:tcW w:w="4876" w:type="dxa"/>
            <w:tcBorders>
              <w:top w:val="nil"/>
              <w:left w:val="nil"/>
              <w:bottom w:val="nil"/>
              <w:right w:val="nil"/>
            </w:tcBorders>
          </w:tcPr>
          <w:p w14:paraId="01A3FAAB" w14:textId="77777777" w:rsidR="003A4C4D" w:rsidRPr="001B06EA" w:rsidRDefault="003A4C4D" w:rsidP="00D63426">
            <w:pPr>
              <w:pStyle w:val="Normal6a"/>
            </w:pPr>
          </w:p>
        </w:tc>
      </w:tr>
      <w:tr w:rsidR="003A4C4D" w:rsidRPr="001B06EA" w14:paraId="19989E8B" w14:textId="77777777" w:rsidTr="00D63426">
        <w:trPr>
          <w:jc w:val="center"/>
        </w:trPr>
        <w:tc>
          <w:tcPr>
            <w:tcW w:w="4876" w:type="dxa"/>
            <w:tcBorders>
              <w:top w:val="nil"/>
              <w:left w:val="nil"/>
              <w:bottom w:val="nil"/>
              <w:right w:val="nil"/>
            </w:tcBorders>
            <w:hideMark/>
          </w:tcPr>
          <w:p w14:paraId="061542E2" w14:textId="77777777" w:rsidR="003A4C4D" w:rsidRPr="001B06EA" w:rsidRDefault="003A4C4D" w:rsidP="00D63426">
            <w:pPr>
              <w:pStyle w:val="Normal6a"/>
            </w:pPr>
            <w:r w:rsidRPr="001B06EA">
              <w:rPr>
                <w:b/>
                <w:i/>
              </w:rPr>
              <w:t>Państwa członkowskie zapewniają, aby całkowita zdolność połowowa floty lub nakład połowowy flot prowadzących połowy przy użyciu włoków dennych i aktywnie poławiających kluczowe stada – pod względem pojemności brutto (GT) lub pojemności rejestrowej brutto (GRT), mocy silnika (kW) i liczby statków, zarejestrowane zarówno w rejestrach krajowych, jak i w rejestrach GFCM – nie przekraczały liczby statków lub nakładu połowowego dla trawlerów poławiających krewetki głębinowe w latach 2014–2017 lub w innym okresie trzech kolejnych lat, takich jak lata 2015–2018, pod warunkiem że wzrost ten nie może przekroczyć 50 % w odniesieniu do okresu odniesienia 2014–2017.”;</w:t>
            </w:r>
          </w:p>
        </w:tc>
        <w:tc>
          <w:tcPr>
            <w:tcW w:w="4876" w:type="dxa"/>
            <w:tcBorders>
              <w:top w:val="nil"/>
              <w:left w:val="nil"/>
              <w:bottom w:val="nil"/>
              <w:right w:val="nil"/>
            </w:tcBorders>
          </w:tcPr>
          <w:p w14:paraId="78B3823F" w14:textId="77777777" w:rsidR="003A4C4D" w:rsidRPr="001B06EA" w:rsidRDefault="003A4C4D" w:rsidP="00D63426">
            <w:pPr>
              <w:pStyle w:val="Normal6a"/>
            </w:pPr>
          </w:p>
        </w:tc>
      </w:tr>
    </w:tbl>
    <w:p w14:paraId="0F06E8B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171B042F" w14:textId="77777777" w:rsidR="003A4C4D" w:rsidRPr="001B06EA" w:rsidRDefault="003A4C4D" w:rsidP="003A4C4D">
      <w:r w:rsidRPr="001B06EA">
        <w:rPr>
          <w:rStyle w:val="HideTWBExt"/>
        </w:rPr>
        <w:t>&lt;/Amend&gt;</w:t>
      </w:r>
    </w:p>
    <w:p w14:paraId="6537B80C"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161</w:t>
      </w:r>
      <w:r w:rsidRPr="001B06EA">
        <w:rPr>
          <w:rStyle w:val="HideTWBExt"/>
          <w:b w:val="0"/>
        </w:rPr>
        <w:t>&lt;/NumAm&gt;</w:t>
      </w:r>
    </w:p>
    <w:p w14:paraId="259C822C" w14:textId="77777777" w:rsidR="003A4C4D" w:rsidRPr="001B06EA" w:rsidRDefault="003A4C4D" w:rsidP="003A4C4D">
      <w:pPr>
        <w:pStyle w:val="NormalBold"/>
      </w:pPr>
      <w:r w:rsidRPr="001B06EA">
        <w:rPr>
          <w:rStyle w:val="HideTWBExt"/>
          <w:b w:val="0"/>
        </w:rPr>
        <w:t>&lt;RepeatBlock-By&gt;&lt;Members&gt;</w:t>
      </w:r>
      <w:r w:rsidRPr="001B06EA">
        <w:t>Eric Sargiacomo</w:t>
      </w:r>
      <w:r w:rsidRPr="001B06EA">
        <w:rPr>
          <w:rStyle w:val="HideTWBExt"/>
          <w:b w:val="0"/>
        </w:rPr>
        <w:t>&lt;/Members&gt;</w:t>
      </w:r>
    </w:p>
    <w:p w14:paraId="003A9559" w14:textId="77777777" w:rsidR="003A4C4D" w:rsidRPr="001B06EA" w:rsidRDefault="003A4C4D" w:rsidP="003A4C4D">
      <w:pPr>
        <w:pStyle w:val="NormalBold"/>
      </w:pPr>
      <w:r w:rsidRPr="001B06EA">
        <w:rPr>
          <w:rStyle w:val="HideTWBExt"/>
          <w:b w:val="0"/>
        </w:rPr>
        <w:t>&lt;/RepeatBlock-By&gt;</w:t>
      </w:r>
    </w:p>
    <w:p w14:paraId="6280361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BA92558" w14:textId="77777777" w:rsidR="003A4C4D" w:rsidRPr="001B06EA" w:rsidRDefault="003A4C4D" w:rsidP="003A4C4D">
      <w:pPr>
        <w:pStyle w:val="NormalBold"/>
      </w:pPr>
      <w:r w:rsidRPr="001B06EA">
        <w:rPr>
          <w:rStyle w:val="HideTWBExt"/>
          <w:b w:val="0"/>
        </w:rPr>
        <w:t>&lt;Article&gt;</w:t>
      </w:r>
      <w:r w:rsidRPr="001B06EA">
        <w:t>Artykuł 1 – akapit 1 – punkt 4</w:t>
      </w:r>
      <w:r w:rsidRPr="001B06EA">
        <w:rPr>
          <w:rStyle w:val="HideTWBExt"/>
          <w:b w:val="0"/>
        </w:rPr>
        <w:t>&lt;/Article&gt;</w:t>
      </w:r>
    </w:p>
    <w:p w14:paraId="530A8047"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54E7FF6E" w14:textId="77777777" w:rsidR="003A4C4D" w:rsidRPr="001B06EA" w:rsidRDefault="003A4C4D" w:rsidP="003A4C4D">
      <w:r w:rsidRPr="001B06EA">
        <w:rPr>
          <w:rStyle w:val="HideTWBExt"/>
        </w:rPr>
        <w:t>&lt;Article2&gt;</w:t>
      </w:r>
      <w:r w:rsidRPr="001B06EA">
        <w:t>Artykuł 14 a – akapit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2B33873" w14:textId="77777777" w:rsidTr="00D63426">
        <w:trPr>
          <w:trHeight w:val="240"/>
          <w:jc w:val="center"/>
        </w:trPr>
        <w:tc>
          <w:tcPr>
            <w:tcW w:w="9752" w:type="dxa"/>
            <w:gridSpan w:val="2"/>
            <w:tcBorders>
              <w:top w:val="nil"/>
              <w:left w:val="nil"/>
              <w:bottom w:val="nil"/>
              <w:right w:val="nil"/>
            </w:tcBorders>
          </w:tcPr>
          <w:p w14:paraId="633EFE6B" w14:textId="77777777" w:rsidR="003A4C4D" w:rsidRPr="001B06EA" w:rsidRDefault="003A4C4D" w:rsidP="00D63426"/>
        </w:tc>
      </w:tr>
      <w:tr w:rsidR="003A4C4D" w:rsidRPr="001B06EA" w14:paraId="261718BE" w14:textId="77777777" w:rsidTr="00D63426">
        <w:trPr>
          <w:trHeight w:val="240"/>
          <w:jc w:val="center"/>
        </w:trPr>
        <w:tc>
          <w:tcPr>
            <w:tcW w:w="4876" w:type="dxa"/>
            <w:tcBorders>
              <w:top w:val="nil"/>
              <w:left w:val="nil"/>
              <w:bottom w:val="nil"/>
              <w:right w:val="nil"/>
            </w:tcBorders>
            <w:hideMark/>
          </w:tcPr>
          <w:p w14:paraId="308944A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D1ABED1" w14:textId="77777777" w:rsidR="003A4C4D" w:rsidRPr="001B06EA" w:rsidRDefault="003A4C4D" w:rsidP="00D63426">
            <w:pPr>
              <w:pStyle w:val="AmColumnHeading"/>
            </w:pPr>
            <w:r w:rsidRPr="001B06EA">
              <w:t>Poprawka</w:t>
            </w:r>
          </w:p>
        </w:tc>
      </w:tr>
      <w:tr w:rsidR="003A4C4D" w:rsidRPr="001B06EA" w14:paraId="1A7DB0B5" w14:textId="77777777" w:rsidTr="00D63426">
        <w:trPr>
          <w:jc w:val="center"/>
        </w:trPr>
        <w:tc>
          <w:tcPr>
            <w:tcW w:w="4876" w:type="dxa"/>
            <w:tcBorders>
              <w:top w:val="nil"/>
              <w:left w:val="nil"/>
              <w:bottom w:val="nil"/>
              <w:right w:val="nil"/>
            </w:tcBorders>
            <w:hideMark/>
          </w:tcPr>
          <w:p w14:paraId="5F1CE911" w14:textId="77777777" w:rsidR="003A4C4D" w:rsidRPr="001B06EA" w:rsidRDefault="003A4C4D" w:rsidP="00D63426">
            <w:pPr>
              <w:pStyle w:val="Normal6a"/>
            </w:pPr>
            <w:r w:rsidRPr="001B06EA">
              <w:t xml:space="preserve">Państwa członkowskie zapewniają, aby całkowita zdolność połowowa floty lub nakład połowowy flot </w:t>
            </w:r>
            <w:r w:rsidRPr="001B06EA">
              <w:rPr>
                <w:b/>
                <w:i/>
              </w:rPr>
              <w:t>prowadzących połowy przy użyciu włoków dennych i </w:t>
            </w:r>
            <w:r w:rsidRPr="001B06EA">
              <w:t xml:space="preserve">aktywnie poławiających kluczowe stada – pod względem pojemności brutto (GT) lub pojemności rejestrowej brutto (GRT), mocy silnika (kW) i liczby statków, zarejestrowane zarówno w rejestrach krajowych, jak i w rejestrach GFCM – nie przekraczały liczby statków lub nakładu połowowego dla </w:t>
            </w:r>
            <w:r w:rsidRPr="001B06EA">
              <w:rPr>
                <w:b/>
                <w:i/>
              </w:rPr>
              <w:t>trawlerów</w:t>
            </w:r>
            <w:r w:rsidRPr="001B06EA">
              <w:t xml:space="preserve"> poławiających krewetki głębinowe w latach 2014–2017 lub w innym okresie trzech kolejnych lat, takich jak lata 2015–2018, pod warunkiem że wzrost ten nie może przekroczyć 50 % w odniesieniu do okresu odniesienia 2014–2017.</w:t>
            </w:r>
          </w:p>
        </w:tc>
        <w:tc>
          <w:tcPr>
            <w:tcW w:w="4876" w:type="dxa"/>
            <w:tcBorders>
              <w:top w:val="nil"/>
              <w:left w:val="nil"/>
              <w:bottom w:val="nil"/>
              <w:right w:val="nil"/>
            </w:tcBorders>
            <w:hideMark/>
          </w:tcPr>
          <w:p w14:paraId="73262C48" w14:textId="77777777" w:rsidR="003A4C4D" w:rsidRPr="001B06EA" w:rsidRDefault="003A4C4D" w:rsidP="00D63426">
            <w:pPr>
              <w:pStyle w:val="Normal6a"/>
            </w:pPr>
            <w:r w:rsidRPr="001B06EA">
              <w:t xml:space="preserve">Państwa członkowskie zapewniają, aby całkowita zdolność połowowa floty lub nakład połowowy flot aktywnie poławiających kluczowe stada – pod względem pojemności brutto (GT) lub pojemności rejestrowej brutto (GRT), mocy silnika (kW) i liczby statków, zarejestrowane zarówno w rejestrach krajowych, jak i w rejestrach GFCM – nie przekraczały liczby statków lub nakładu połowowego dla </w:t>
            </w:r>
            <w:r w:rsidRPr="001B06EA">
              <w:rPr>
                <w:b/>
                <w:i/>
              </w:rPr>
              <w:t>statków</w:t>
            </w:r>
            <w:r w:rsidRPr="001B06EA">
              <w:t xml:space="preserve"> poławiających krewetki głębinowe w latach 2014–2017 lub w innym okresie trzech kolejnych lat, takich jak lata 2015–2018, pod warunkiem że wzrost ten nie może przekroczyć 50 % w odniesieniu do okresu odniesienia 2014–2017.</w:t>
            </w:r>
          </w:p>
        </w:tc>
      </w:tr>
    </w:tbl>
    <w:p w14:paraId="62F0CE9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4B336C73" w14:textId="77777777" w:rsidR="003A4C4D" w:rsidRPr="001B06EA" w:rsidRDefault="003A4C4D" w:rsidP="003A4C4D">
      <w:r w:rsidRPr="001B06EA">
        <w:rPr>
          <w:rStyle w:val="HideTWBExt"/>
        </w:rPr>
        <w:t>&lt;/Amend&gt;</w:t>
      </w:r>
    </w:p>
    <w:p w14:paraId="09E2E390"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162</w:t>
      </w:r>
      <w:r w:rsidRPr="001B06EA">
        <w:rPr>
          <w:rStyle w:val="HideTWBExt"/>
          <w:b w:val="0"/>
        </w:rPr>
        <w:t>&lt;/NumAm&gt;</w:t>
      </w:r>
    </w:p>
    <w:p w14:paraId="6040CB60" w14:textId="77777777" w:rsidR="003A4C4D" w:rsidRPr="001B06EA" w:rsidRDefault="003A4C4D" w:rsidP="003A4C4D">
      <w:pPr>
        <w:pStyle w:val="NormalBold"/>
      </w:pPr>
      <w:r w:rsidRPr="001B06EA">
        <w:rPr>
          <w:rStyle w:val="HideTWBExt"/>
          <w:b w:val="0"/>
        </w:rPr>
        <w:t>&lt;RepeatBlock-By&gt;&lt;Members&gt;</w:t>
      </w:r>
      <w:r w:rsidRPr="001B06EA">
        <w:t>Eric Sargiacomo</w:t>
      </w:r>
      <w:r w:rsidRPr="001B06EA">
        <w:rPr>
          <w:rStyle w:val="HideTWBExt"/>
          <w:b w:val="0"/>
        </w:rPr>
        <w:t>&lt;/Members&gt;</w:t>
      </w:r>
    </w:p>
    <w:p w14:paraId="30C70754" w14:textId="77777777" w:rsidR="003A4C4D" w:rsidRPr="001B06EA" w:rsidRDefault="003A4C4D" w:rsidP="003A4C4D">
      <w:pPr>
        <w:pStyle w:val="NormalBold"/>
      </w:pPr>
      <w:r w:rsidRPr="001B06EA">
        <w:rPr>
          <w:rStyle w:val="HideTWBExt"/>
          <w:b w:val="0"/>
        </w:rPr>
        <w:t>&lt;/RepeatBlock-By&gt;</w:t>
      </w:r>
    </w:p>
    <w:p w14:paraId="5E70F91B"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F11679D" w14:textId="77777777" w:rsidR="003A4C4D" w:rsidRPr="001B06EA" w:rsidRDefault="003A4C4D" w:rsidP="003A4C4D">
      <w:pPr>
        <w:pStyle w:val="NormalBold"/>
      </w:pPr>
      <w:r w:rsidRPr="001B06EA">
        <w:rPr>
          <w:rStyle w:val="HideTWBExt"/>
          <w:b w:val="0"/>
        </w:rPr>
        <w:t>&lt;Article&gt;</w:t>
      </w:r>
      <w:r w:rsidRPr="001B06EA">
        <w:t>Artykuł 1 – akapit 1 – punkt 7</w:t>
      </w:r>
      <w:r w:rsidRPr="001B06EA">
        <w:rPr>
          <w:rStyle w:val="HideTWBExt"/>
          <w:b w:val="0"/>
        </w:rPr>
        <w:t>&lt;/Article&gt;</w:t>
      </w:r>
    </w:p>
    <w:p w14:paraId="49C0AD9A"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7FD0D64A" w14:textId="77777777" w:rsidR="003A4C4D" w:rsidRPr="001B06EA" w:rsidRDefault="003A4C4D" w:rsidP="003A4C4D">
      <w:r w:rsidRPr="001B06EA">
        <w:rPr>
          <w:rStyle w:val="HideTWBExt"/>
        </w:rPr>
        <w:t>&lt;Article2&gt;</w:t>
      </w:r>
      <w:r w:rsidRPr="001B06EA">
        <w:t>Artykuł 17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B69A522" w14:textId="77777777" w:rsidTr="00D63426">
        <w:trPr>
          <w:trHeight w:val="240"/>
          <w:jc w:val="center"/>
        </w:trPr>
        <w:tc>
          <w:tcPr>
            <w:tcW w:w="9752" w:type="dxa"/>
            <w:gridSpan w:val="2"/>
            <w:tcBorders>
              <w:top w:val="nil"/>
              <w:left w:val="nil"/>
              <w:bottom w:val="nil"/>
              <w:right w:val="nil"/>
            </w:tcBorders>
          </w:tcPr>
          <w:p w14:paraId="09B9E3ED" w14:textId="77777777" w:rsidR="003A4C4D" w:rsidRPr="001B06EA" w:rsidRDefault="003A4C4D" w:rsidP="00D63426"/>
        </w:tc>
      </w:tr>
      <w:tr w:rsidR="003A4C4D" w:rsidRPr="001B06EA" w14:paraId="373A02EC" w14:textId="77777777" w:rsidTr="00D63426">
        <w:trPr>
          <w:trHeight w:val="240"/>
          <w:jc w:val="center"/>
        </w:trPr>
        <w:tc>
          <w:tcPr>
            <w:tcW w:w="4876" w:type="dxa"/>
            <w:tcBorders>
              <w:top w:val="nil"/>
              <w:left w:val="nil"/>
              <w:bottom w:val="nil"/>
              <w:right w:val="nil"/>
            </w:tcBorders>
            <w:hideMark/>
          </w:tcPr>
          <w:p w14:paraId="5EF0DF5E"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9B60711" w14:textId="77777777" w:rsidR="003A4C4D" w:rsidRPr="001B06EA" w:rsidRDefault="003A4C4D" w:rsidP="00D63426">
            <w:pPr>
              <w:pStyle w:val="AmColumnHeading"/>
            </w:pPr>
            <w:r w:rsidRPr="001B06EA">
              <w:t>Poprawka</w:t>
            </w:r>
          </w:p>
        </w:tc>
      </w:tr>
      <w:tr w:rsidR="003A4C4D" w:rsidRPr="001B06EA" w14:paraId="1924F124" w14:textId="77777777" w:rsidTr="00D63426">
        <w:trPr>
          <w:jc w:val="center"/>
        </w:trPr>
        <w:tc>
          <w:tcPr>
            <w:tcW w:w="4876" w:type="dxa"/>
            <w:tcBorders>
              <w:top w:val="nil"/>
              <w:left w:val="nil"/>
              <w:bottom w:val="nil"/>
              <w:right w:val="nil"/>
            </w:tcBorders>
            <w:hideMark/>
          </w:tcPr>
          <w:p w14:paraId="478EF937" w14:textId="77777777" w:rsidR="003A4C4D" w:rsidRPr="001B06EA" w:rsidRDefault="003A4C4D" w:rsidP="00D63426">
            <w:pPr>
              <w:pStyle w:val="Normal6a"/>
            </w:pPr>
            <w:r w:rsidRPr="001B06EA">
              <w:t>1.</w:t>
            </w:r>
            <w:r w:rsidRPr="001B06EA">
              <w:tab/>
            </w:r>
            <w:r w:rsidRPr="001B06EA">
              <w:rPr>
                <w:b/>
                <w:i/>
              </w:rPr>
              <w:t xml:space="preserve">Trawlery denne </w:t>
            </w:r>
            <w:r w:rsidRPr="001B06EA">
              <w:t>ukierunkowane na połowy skupisk tarłowych czerwonej krewetki głębinowej zaprzestają połowów przez 30 kolejnych dni między marcem a grudniem.</w:t>
            </w:r>
          </w:p>
        </w:tc>
        <w:tc>
          <w:tcPr>
            <w:tcW w:w="4876" w:type="dxa"/>
            <w:tcBorders>
              <w:top w:val="nil"/>
              <w:left w:val="nil"/>
              <w:bottom w:val="nil"/>
              <w:right w:val="nil"/>
            </w:tcBorders>
            <w:hideMark/>
          </w:tcPr>
          <w:p w14:paraId="52FB98E2" w14:textId="77777777" w:rsidR="003A4C4D" w:rsidRPr="001B06EA" w:rsidRDefault="003A4C4D" w:rsidP="00D63426">
            <w:pPr>
              <w:pStyle w:val="Normal6a"/>
            </w:pPr>
            <w:r w:rsidRPr="001B06EA">
              <w:t>1.</w:t>
            </w:r>
            <w:r w:rsidRPr="001B06EA">
              <w:tab/>
            </w:r>
            <w:r w:rsidRPr="001B06EA">
              <w:rPr>
                <w:b/>
                <w:i/>
              </w:rPr>
              <w:t>Statki rybackie</w:t>
            </w:r>
            <w:r w:rsidRPr="001B06EA">
              <w:t xml:space="preserve"> ukierunkowane na połowy skupisk tarłowych czerwonej krewetki głębinowej zaprzestają połowów przez 30 kolejnych dni między marcem a grudniem.</w:t>
            </w:r>
          </w:p>
        </w:tc>
      </w:tr>
    </w:tbl>
    <w:p w14:paraId="3943C027"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772F7C58" w14:textId="77777777" w:rsidR="003A4C4D" w:rsidRPr="001B06EA" w:rsidRDefault="003A4C4D" w:rsidP="003A4C4D">
      <w:r w:rsidRPr="001B06EA">
        <w:rPr>
          <w:rStyle w:val="HideTWBExt"/>
        </w:rPr>
        <w:t>&lt;/Amend&gt;</w:t>
      </w:r>
    </w:p>
    <w:p w14:paraId="6CD9F7DB"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163</w:t>
      </w:r>
      <w:r w:rsidRPr="001B06EA">
        <w:rPr>
          <w:rStyle w:val="HideTWBExt"/>
          <w:b w:val="0"/>
        </w:rPr>
        <w:t>&lt;/NumAm&gt;</w:t>
      </w:r>
    </w:p>
    <w:p w14:paraId="01067769" w14:textId="77777777" w:rsidR="003A4C4D" w:rsidRPr="001B06EA" w:rsidRDefault="003A4C4D" w:rsidP="003A4C4D">
      <w:pPr>
        <w:pStyle w:val="NormalBold"/>
      </w:pPr>
      <w:r w:rsidRPr="001B06EA">
        <w:rPr>
          <w:rStyle w:val="HideTWBExt"/>
          <w:b w:val="0"/>
        </w:rPr>
        <w:t>&lt;RepeatBlock-By&gt;&lt;Members&gt;</w:t>
      </w:r>
      <w:r w:rsidRPr="001B06EA">
        <w:t>France Jamet, António Tânger Corrêa</w:t>
      </w:r>
      <w:r w:rsidRPr="001B06EA">
        <w:rPr>
          <w:rStyle w:val="HideTWBExt"/>
          <w:b w:val="0"/>
        </w:rPr>
        <w:t>&lt;/Members&gt;</w:t>
      </w:r>
    </w:p>
    <w:p w14:paraId="701FAB84" w14:textId="77777777" w:rsidR="003A4C4D" w:rsidRPr="001B06EA" w:rsidRDefault="003A4C4D" w:rsidP="003A4C4D">
      <w:pPr>
        <w:pStyle w:val="NormalBold"/>
      </w:pPr>
      <w:r w:rsidRPr="001B06EA">
        <w:rPr>
          <w:rStyle w:val="HideTWBExt"/>
          <w:b w:val="0"/>
        </w:rPr>
        <w:t>&lt;/RepeatBlock-By&gt;</w:t>
      </w:r>
    </w:p>
    <w:p w14:paraId="0A03E5E3"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296E8F1" w14:textId="77777777" w:rsidR="003A4C4D" w:rsidRPr="001B06EA" w:rsidRDefault="003A4C4D" w:rsidP="003A4C4D">
      <w:pPr>
        <w:pStyle w:val="NormalBold"/>
      </w:pPr>
      <w:r w:rsidRPr="001B06EA">
        <w:rPr>
          <w:rStyle w:val="HideTWBExt"/>
          <w:b w:val="0"/>
        </w:rPr>
        <w:t>&lt;Article&gt;</w:t>
      </w:r>
      <w:r w:rsidRPr="001B06EA">
        <w:t>Artykuł 1 – akapit 1 – punkt 9</w:t>
      </w:r>
      <w:r w:rsidRPr="001B06EA">
        <w:rPr>
          <w:rStyle w:val="HideTWBExt"/>
          <w:b w:val="0"/>
        </w:rPr>
        <w:t>&lt;/Article&gt;</w:t>
      </w:r>
    </w:p>
    <w:p w14:paraId="0273373A"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191A5F19" w14:textId="77777777" w:rsidR="003A4C4D" w:rsidRPr="001B06EA" w:rsidRDefault="003A4C4D" w:rsidP="003A4C4D">
      <w:r w:rsidRPr="001B06EA">
        <w:rPr>
          <w:rStyle w:val="HideTWBExt"/>
        </w:rPr>
        <w:t>&lt;Article2&gt;</w:t>
      </w:r>
      <w:r w:rsidRPr="001B06EA">
        <w:t>Artykuł 20</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3E18974" w14:textId="77777777" w:rsidTr="00D63426">
        <w:trPr>
          <w:trHeight w:val="240"/>
          <w:jc w:val="center"/>
        </w:trPr>
        <w:tc>
          <w:tcPr>
            <w:tcW w:w="9752" w:type="dxa"/>
            <w:gridSpan w:val="2"/>
            <w:tcBorders>
              <w:top w:val="nil"/>
              <w:left w:val="nil"/>
              <w:bottom w:val="nil"/>
              <w:right w:val="nil"/>
            </w:tcBorders>
          </w:tcPr>
          <w:p w14:paraId="23BF1050" w14:textId="77777777" w:rsidR="003A4C4D" w:rsidRPr="001B06EA" w:rsidRDefault="003A4C4D" w:rsidP="00D63426"/>
        </w:tc>
      </w:tr>
      <w:tr w:rsidR="003A4C4D" w:rsidRPr="001B06EA" w14:paraId="383AB64C" w14:textId="77777777" w:rsidTr="00D63426">
        <w:trPr>
          <w:trHeight w:val="240"/>
          <w:jc w:val="center"/>
        </w:trPr>
        <w:tc>
          <w:tcPr>
            <w:tcW w:w="4876" w:type="dxa"/>
            <w:tcBorders>
              <w:top w:val="nil"/>
              <w:left w:val="nil"/>
              <w:bottom w:val="nil"/>
              <w:right w:val="nil"/>
            </w:tcBorders>
            <w:hideMark/>
          </w:tcPr>
          <w:p w14:paraId="2E63106B"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979944A" w14:textId="77777777" w:rsidR="003A4C4D" w:rsidRPr="001B06EA" w:rsidRDefault="003A4C4D" w:rsidP="00D63426">
            <w:pPr>
              <w:pStyle w:val="AmColumnHeading"/>
            </w:pPr>
            <w:r w:rsidRPr="001B06EA">
              <w:t>Poprawka</w:t>
            </w:r>
          </w:p>
        </w:tc>
      </w:tr>
      <w:tr w:rsidR="003A4C4D" w:rsidRPr="001B06EA" w14:paraId="3240DF79" w14:textId="77777777" w:rsidTr="00D63426">
        <w:trPr>
          <w:jc w:val="center"/>
        </w:trPr>
        <w:tc>
          <w:tcPr>
            <w:tcW w:w="4876" w:type="dxa"/>
            <w:tcBorders>
              <w:top w:val="nil"/>
              <w:left w:val="nil"/>
              <w:bottom w:val="nil"/>
              <w:right w:val="nil"/>
            </w:tcBorders>
            <w:hideMark/>
          </w:tcPr>
          <w:p w14:paraId="3F704C2A" w14:textId="77777777" w:rsidR="003A4C4D" w:rsidRPr="001B06EA" w:rsidRDefault="003A4C4D" w:rsidP="00D63426">
            <w:pPr>
              <w:pStyle w:val="Normal6a"/>
            </w:pPr>
            <w:r w:rsidRPr="001B06EA">
              <w:rPr>
                <w:b/>
                <w:i/>
              </w:rPr>
              <w:t xml:space="preserve">Niezależnie od art. 9 rozporządzenia (WE) nr 1224/2009 </w:t>
            </w:r>
            <w:r w:rsidRPr="001B06EA">
              <w:t>wszystkie statki o długości całkowitej powyżej 12 metrów, aktywnie prowadzące połowy objęte zakresem stosowania niniejszej sekcji, muszą być wyposażone w satelitarny system monitorowania statków (VMS).</w:t>
            </w:r>
          </w:p>
        </w:tc>
        <w:tc>
          <w:tcPr>
            <w:tcW w:w="4876" w:type="dxa"/>
            <w:tcBorders>
              <w:top w:val="nil"/>
              <w:left w:val="nil"/>
              <w:bottom w:val="nil"/>
              <w:right w:val="nil"/>
            </w:tcBorders>
            <w:hideMark/>
          </w:tcPr>
          <w:p w14:paraId="5226B6D5" w14:textId="77777777" w:rsidR="003A4C4D" w:rsidRPr="001B06EA" w:rsidRDefault="003A4C4D" w:rsidP="00D63426">
            <w:pPr>
              <w:pStyle w:val="Normal6a"/>
            </w:pPr>
            <w:r w:rsidRPr="001B06EA">
              <w:t>Wszystkie statki o długości całkowitej powyżej 12 metrów, aktywnie prowadzące połowy objęte zakresem stosowania niniejszej sekcji, muszą być wyposażone w satelitarny system monitorowania statków (VMS).</w:t>
            </w:r>
          </w:p>
        </w:tc>
      </w:tr>
    </w:tbl>
    <w:p w14:paraId="7DC9F37A"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478E9D4F" w14:textId="77777777" w:rsidR="003A4C4D" w:rsidRPr="001B06EA" w:rsidRDefault="003A4C4D" w:rsidP="003A4C4D">
      <w:r w:rsidRPr="001B06EA">
        <w:rPr>
          <w:rStyle w:val="HideTWBExt"/>
        </w:rPr>
        <w:t>&lt;/Amend&gt;</w:t>
      </w:r>
    </w:p>
    <w:p w14:paraId="6E68E034"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164</w:t>
      </w:r>
      <w:r w:rsidRPr="001B06EA">
        <w:rPr>
          <w:rStyle w:val="HideTWBExt"/>
          <w:b w:val="0"/>
        </w:rPr>
        <w:t>&lt;/NumAm&gt;</w:t>
      </w:r>
    </w:p>
    <w:p w14:paraId="486E0B2C" w14:textId="77777777" w:rsidR="003A4C4D" w:rsidRPr="001B06EA" w:rsidRDefault="003A4C4D" w:rsidP="003A4C4D">
      <w:pPr>
        <w:pStyle w:val="NormalBold"/>
      </w:pPr>
      <w:r w:rsidRPr="001B06EA">
        <w:rPr>
          <w:rStyle w:val="HideTWBExt"/>
          <w:b w:val="0"/>
        </w:rPr>
        <w:t>&lt;RepeatBlock-By&gt;&lt;Members&gt;</w:t>
      </w:r>
      <w:r w:rsidRPr="001B06EA">
        <w:t>France Jamet, António Tânger Corrêa</w:t>
      </w:r>
      <w:r w:rsidRPr="001B06EA">
        <w:rPr>
          <w:rStyle w:val="HideTWBExt"/>
          <w:b w:val="0"/>
        </w:rPr>
        <w:t>&lt;/Members&gt;</w:t>
      </w:r>
    </w:p>
    <w:p w14:paraId="40AF808F" w14:textId="77777777" w:rsidR="003A4C4D" w:rsidRPr="001B06EA" w:rsidRDefault="003A4C4D" w:rsidP="003A4C4D">
      <w:pPr>
        <w:pStyle w:val="NormalBold"/>
      </w:pPr>
      <w:r w:rsidRPr="001B06EA">
        <w:rPr>
          <w:rStyle w:val="HideTWBExt"/>
          <w:b w:val="0"/>
        </w:rPr>
        <w:t>&lt;/RepeatBlock-By&gt;</w:t>
      </w:r>
    </w:p>
    <w:p w14:paraId="27E3C52B"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80FC694" w14:textId="77777777" w:rsidR="003A4C4D" w:rsidRPr="001B06EA" w:rsidRDefault="003A4C4D" w:rsidP="003A4C4D">
      <w:pPr>
        <w:pStyle w:val="NormalBold"/>
      </w:pPr>
      <w:r w:rsidRPr="001B06EA">
        <w:rPr>
          <w:rStyle w:val="HideTWBExt"/>
          <w:b w:val="0"/>
        </w:rPr>
        <w:t>&lt;Article&gt;</w:t>
      </w:r>
      <w:r w:rsidRPr="001B06EA">
        <w:t>Artykuł 1 – akapit 1 – punkt 9</w:t>
      </w:r>
      <w:r w:rsidRPr="001B06EA">
        <w:rPr>
          <w:rStyle w:val="HideTWBExt"/>
          <w:b w:val="0"/>
        </w:rPr>
        <w:t>&lt;/Article&gt;</w:t>
      </w:r>
    </w:p>
    <w:p w14:paraId="4042124D"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41C4FB73" w14:textId="77777777" w:rsidR="003A4C4D" w:rsidRPr="001B06EA" w:rsidRDefault="003A4C4D" w:rsidP="003A4C4D">
      <w:r w:rsidRPr="001B06EA">
        <w:rPr>
          <w:rStyle w:val="HideTWBExt"/>
        </w:rPr>
        <w:t>&lt;Article2&gt;</w:t>
      </w:r>
      <w:r w:rsidRPr="001B06EA">
        <w:t>Artykuł 20</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1451D4A" w14:textId="77777777" w:rsidTr="00D63426">
        <w:trPr>
          <w:trHeight w:val="240"/>
          <w:jc w:val="center"/>
        </w:trPr>
        <w:tc>
          <w:tcPr>
            <w:tcW w:w="9752" w:type="dxa"/>
            <w:gridSpan w:val="2"/>
            <w:tcBorders>
              <w:top w:val="nil"/>
              <w:left w:val="nil"/>
              <w:bottom w:val="nil"/>
              <w:right w:val="nil"/>
            </w:tcBorders>
          </w:tcPr>
          <w:p w14:paraId="3CEF3EB3" w14:textId="77777777" w:rsidR="003A4C4D" w:rsidRPr="001B06EA" w:rsidRDefault="003A4C4D" w:rsidP="00D63426"/>
        </w:tc>
      </w:tr>
      <w:tr w:rsidR="003A4C4D" w:rsidRPr="001B06EA" w14:paraId="4B646F8A" w14:textId="77777777" w:rsidTr="00D63426">
        <w:trPr>
          <w:trHeight w:val="240"/>
          <w:jc w:val="center"/>
        </w:trPr>
        <w:tc>
          <w:tcPr>
            <w:tcW w:w="4876" w:type="dxa"/>
            <w:tcBorders>
              <w:top w:val="nil"/>
              <w:left w:val="nil"/>
              <w:bottom w:val="nil"/>
              <w:right w:val="nil"/>
            </w:tcBorders>
            <w:hideMark/>
          </w:tcPr>
          <w:p w14:paraId="1381659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62242AA" w14:textId="77777777" w:rsidR="003A4C4D" w:rsidRPr="001B06EA" w:rsidRDefault="003A4C4D" w:rsidP="00D63426">
            <w:pPr>
              <w:pStyle w:val="AmColumnHeading"/>
            </w:pPr>
            <w:r w:rsidRPr="001B06EA">
              <w:t>Poprawka</w:t>
            </w:r>
          </w:p>
        </w:tc>
      </w:tr>
      <w:tr w:rsidR="003A4C4D" w:rsidRPr="001B06EA" w14:paraId="22E73372" w14:textId="77777777" w:rsidTr="00D63426">
        <w:trPr>
          <w:jc w:val="center"/>
        </w:trPr>
        <w:tc>
          <w:tcPr>
            <w:tcW w:w="4876" w:type="dxa"/>
            <w:tcBorders>
              <w:top w:val="nil"/>
              <w:left w:val="nil"/>
              <w:bottom w:val="nil"/>
              <w:right w:val="nil"/>
            </w:tcBorders>
            <w:hideMark/>
          </w:tcPr>
          <w:p w14:paraId="6717DDAB" w14:textId="77777777" w:rsidR="003A4C4D" w:rsidRPr="001B06EA" w:rsidRDefault="003A4C4D" w:rsidP="00D63426">
            <w:pPr>
              <w:pStyle w:val="Normal6a"/>
            </w:pPr>
            <w:r w:rsidRPr="001B06EA">
              <w:rPr>
                <w:b/>
                <w:i/>
              </w:rPr>
              <w:t xml:space="preserve">Niezależnie od art. 9 rozporządzenia (WE) nr 1224/2009 </w:t>
            </w:r>
            <w:r w:rsidRPr="001B06EA">
              <w:t xml:space="preserve">wszystkie statki o długości całkowitej powyżej </w:t>
            </w:r>
            <w:r w:rsidRPr="001B06EA">
              <w:rPr>
                <w:b/>
                <w:i/>
              </w:rPr>
              <w:t>12</w:t>
            </w:r>
            <w:r w:rsidRPr="001B06EA">
              <w:t> metrów, aktywnie prowadzące połowy objęte zakresem stosowania niniejszej sekcji, muszą być wyposażone w satelitarny system monitorowania statków (VMS).</w:t>
            </w:r>
          </w:p>
        </w:tc>
        <w:tc>
          <w:tcPr>
            <w:tcW w:w="4876" w:type="dxa"/>
            <w:tcBorders>
              <w:top w:val="nil"/>
              <w:left w:val="nil"/>
              <w:bottom w:val="nil"/>
              <w:right w:val="nil"/>
            </w:tcBorders>
            <w:hideMark/>
          </w:tcPr>
          <w:p w14:paraId="199FCF7A" w14:textId="77777777" w:rsidR="003A4C4D" w:rsidRPr="001B06EA" w:rsidRDefault="003A4C4D" w:rsidP="00D63426">
            <w:pPr>
              <w:pStyle w:val="Normal6a"/>
            </w:pPr>
            <w:r w:rsidRPr="001B06EA">
              <w:t xml:space="preserve">Wszystkie statki o długości całkowitej powyżej </w:t>
            </w:r>
            <w:r w:rsidRPr="001B06EA">
              <w:rPr>
                <w:b/>
                <w:i/>
              </w:rPr>
              <w:t>25</w:t>
            </w:r>
            <w:r w:rsidRPr="001B06EA">
              <w:t> metrów, aktywnie prowadzące połowy objęte zakresem stosowania niniejszej sekcji, muszą być wyposażone w satelitarny system monitorowania statków (VMS).</w:t>
            </w:r>
          </w:p>
        </w:tc>
      </w:tr>
    </w:tbl>
    <w:p w14:paraId="1AAD51C4"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06268C45" w14:textId="77777777" w:rsidR="003A4C4D" w:rsidRPr="001B06EA" w:rsidRDefault="003A4C4D" w:rsidP="003A4C4D">
      <w:r w:rsidRPr="001B06EA">
        <w:rPr>
          <w:rStyle w:val="HideTWBExt"/>
        </w:rPr>
        <w:t>&lt;/Amend&gt;</w:t>
      </w:r>
    </w:p>
    <w:p w14:paraId="26D29C2F"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165</w:t>
      </w:r>
      <w:r w:rsidRPr="001B06EA">
        <w:rPr>
          <w:rStyle w:val="HideTWBExt"/>
          <w:b w:val="0"/>
        </w:rPr>
        <w:t>&lt;/NumAm&gt;</w:t>
      </w:r>
    </w:p>
    <w:p w14:paraId="78BE794F" w14:textId="77777777" w:rsidR="003A4C4D" w:rsidRPr="001B06EA" w:rsidRDefault="003A4C4D" w:rsidP="003A4C4D">
      <w:pPr>
        <w:pStyle w:val="NormalBold"/>
      </w:pPr>
      <w:r w:rsidRPr="001B06EA">
        <w:rPr>
          <w:rStyle w:val="HideTWBExt"/>
          <w:b w:val="0"/>
        </w:rPr>
        <w:t>&lt;RepeatBlock-By&gt;&lt;Members&gt;</w:t>
      </w:r>
      <w:r w:rsidRPr="001B06EA">
        <w:t>France Jamet, Ton Diepeveen</w:t>
      </w:r>
      <w:r w:rsidRPr="001B06EA">
        <w:rPr>
          <w:rStyle w:val="HideTWBExt"/>
          <w:b w:val="0"/>
        </w:rPr>
        <w:t>&lt;/Members&gt;</w:t>
      </w:r>
    </w:p>
    <w:p w14:paraId="3E40BB6B" w14:textId="77777777" w:rsidR="003A4C4D" w:rsidRPr="001B06EA" w:rsidRDefault="003A4C4D" w:rsidP="003A4C4D">
      <w:pPr>
        <w:pStyle w:val="NormalBold"/>
      </w:pPr>
      <w:r w:rsidRPr="001B06EA">
        <w:rPr>
          <w:rStyle w:val="HideTWBExt"/>
          <w:b w:val="0"/>
        </w:rPr>
        <w:t>&lt;/RepeatBlock-By&gt;</w:t>
      </w:r>
    </w:p>
    <w:p w14:paraId="5462CB1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D17102B" w14:textId="77777777" w:rsidR="003A4C4D" w:rsidRPr="001B06EA" w:rsidRDefault="003A4C4D" w:rsidP="003A4C4D">
      <w:pPr>
        <w:pStyle w:val="NormalBold"/>
      </w:pPr>
      <w:r w:rsidRPr="001B06EA">
        <w:rPr>
          <w:rStyle w:val="HideTWBExt"/>
          <w:b w:val="0"/>
        </w:rPr>
        <w:t>&lt;Article&gt;</w:t>
      </w:r>
      <w:r w:rsidRPr="001B06EA">
        <w:t>Artykuł 1 – akapit 1 – punkt 9</w:t>
      </w:r>
      <w:r w:rsidRPr="001B06EA">
        <w:rPr>
          <w:rStyle w:val="HideTWBExt"/>
          <w:b w:val="0"/>
        </w:rPr>
        <w:t>&lt;/Article&gt;</w:t>
      </w:r>
    </w:p>
    <w:p w14:paraId="28D42C65"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6EB7F262" w14:textId="77777777" w:rsidR="003A4C4D" w:rsidRPr="001B06EA" w:rsidRDefault="003A4C4D" w:rsidP="003A4C4D">
      <w:r w:rsidRPr="001B06EA">
        <w:rPr>
          <w:rStyle w:val="HideTWBExt"/>
        </w:rPr>
        <w:t>&lt;Article2&gt;</w:t>
      </w:r>
      <w:r w:rsidRPr="001B06EA">
        <w:t>Artykuł 20</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9AD2C9F" w14:textId="77777777" w:rsidTr="00D63426">
        <w:trPr>
          <w:trHeight w:val="240"/>
          <w:jc w:val="center"/>
        </w:trPr>
        <w:tc>
          <w:tcPr>
            <w:tcW w:w="9752" w:type="dxa"/>
            <w:gridSpan w:val="2"/>
            <w:tcBorders>
              <w:top w:val="nil"/>
              <w:left w:val="nil"/>
              <w:bottom w:val="nil"/>
              <w:right w:val="nil"/>
            </w:tcBorders>
          </w:tcPr>
          <w:p w14:paraId="21DA95AF" w14:textId="77777777" w:rsidR="003A4C4D" w:rsidRPr="001B06EA" w:rsidRDefault="003A4C4D" w:rsidP="00D63426"/>
        </w:tc>
      </w:tr>
      <w:tr w:rsidR="003A4C4D" w:rsidRPr="001B06EA" w14:paraId="3BDF7C95" w14:textId="77777777" w:rsidTr="00D63426">
        <w:trPr>
          <w:trHeight w:val="240"/>
          <w:jc w:val="center"/>
        </w:trPr>
        <w:tc>
          <w:tcPr>
            <w:tcW w:w="4876" w:type="dxa"/>
            <w:tcBorders>
              <w:top w:val="nil"/>
              <w:left w:val="nil"/>
              <w:bottom w:val="nil"/>
              <w:right w:val="nil"/>
            </w:tcBorders>
            <w:hideMark/>
          </w:tcPr>
          <w:p w14:paraId="6395A5A1"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EFFF178" w14:textId="77777777" w:rsidR="003A4C4D" w:rsidRPr="001B06EA" w:rsidRDefault="003A4C4D" w:rsidP="00D63426">
            <w:pPr>
              <w:pStyle w:val="AmColumnHeading"/>
            </w:pPr>
            <w:r w:rsidRPr="001B06EA">
              <w:t>Poprawka</w:t>
            </w:r>
          </w:p>
        </w:tc>
      </w:tr>
      <w:tr w:rsidR="003A4C4D" w:rsidRPr="001B06EA" w14:paraId="5AF73688" w14:textId="77777777" w:rsidTr="00D63426">
        <w:trPr>
          <w:jc w:val="center"/>
        </w:trPr>
        <w:tc>
          <w:tcPr>
            <w:tcW w:w="4876" w:type="dxa"/>
            <w:tcBorders>
              <w:top w:val="nil"/>
              <w:left w:val="nil"/>
              <w:bottom w:val="nil"/>
              <w:right w:val="nil"/>
            </w:tcBorders>
            <w:hideMark/>
          </w:tcPr>
          <w:p w14:paraId="07BB40DD" w14:textId="77777777" w:rsidR="003A4C4D" w:rsidRPr="001B06EA" w:rsidRDefault="003A4C4D" w:rsidP="00D63426">
            <w:pPr>
              <w:pStyle w:val="Normal6a"/>
            </w:pPr>
            <w:r w:rsidRPr="001B06EA">
              <w:rPr>
                <w:b/>
                <w:i/>
              </w:rPr>
              <w:t>Do dnia 8 stycznia 2026 r. państwa członkowskie mogą zezwolić statkom o długości poniżej 15 metrów na odstępstwo od akapitu pierwszego, jeżeli prowadzą one działalność wyłącznie na morzach terytorialnych państwa członkowskiego lub nigdy nie spędzają więcej niż 24 godziny na morzu, od momentu wyjścia do powrotu do portu.</w:t>
            </w:r>
          </w:p>
        </w:tc>
        <w:tc>
          <w:tcPr>
            <w:tcW w:w="4876" w:type="dxa"/>
            <w:tcBorders>
              <w:top w:val="nil"/>
              <w:left w:val="nil"/>
              <w:bottom w:val="nil"/>
              <w:right w:val="nil"/>
            </w:tcBorders>
            <w:hideMark/>
          </w:tcPr>
          <w:p w14:paraId="35B424DE" w14:textId="77777777" w:rsidR="003A4C4D" w:rsidRPr="001B06EA" w:rsidRDefault="003A4C4D" w:rsidP="00D63426">
            <w:pPr>
              <w:pStyle w:val="Normal6a"/>
            </w:pPr>
            <w:r w:rsidRPr="001B06EA">
              <w:rPr>
                <w:b/>
                <w:i/>
              </w:rPr>
              <w:t>skreśla się</w:t>
            </w:r>
          </w:p>
        </w:tc>
      </w:tr>
    </w:tbl>
    <w:p w14:paraId="58F3F019"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214ED01E" w14:textId="77777777" w:rsidR="003A4C4D" w:rsidRPr="001B06EA" w:rsidRDefault="003A4C4D" w:rsidP="003A4C4D">
      <w:r w:rsidRPr="001B06EA">
        <w:rPr>
          <w:rStyle w:val="HideTWBExt"/>
        </w:rPr>
        <w:t>&lt;/Amend&gt;</w:t>
      </w:r>
    </w:p>
    <w:p w14:paraId="410D0EBF"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166</w:t>
      </w:r>
      <w:r w:rsidRPr="001B06EA">
        <w:rPr>
          <w:rStyle w:val="HideTWBExt"/>
          <w:b w:val="0"/>
        </w:rPr>
        <w:t>&lt;/NumAm&gt;</w:t>
      </w:r>
    </w:p>
    <w:p w14:paraId="2CFB7A3F"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468D99F4"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41580207" w14:textId="77777777" w:rsidR="003A4C4D" w:rsidRPr="001B06EA" w:rsidRDefault="003A4C4D" w:rsidP="003A4C4D">
      <w:pPr>
        <w:pStyle w:val="NormalBold"/>
      </w:pPr>
      <w:r w:rsidRPr="001B06EA">
        <w:rPr>
          <w:rStyle w:val="HideTWBExt"/>
          <w:b w:val="0"/>
        </w:rPr>
        <w:t>&lt;/RepeatBlock-By&gt;</w:t>
      </w:r>
    </w:p>
    <w:p w14:paraId="68529EF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4A903BB" w14:textId="77777777" w:rsidR="003A4C4D" w:rsidRPr="001B06EA" w:rsidRDefault="003A4C4D" w:rsidP="003A4C4D">
      <w:pPr>
        <w:pStyle w:val="NormalBold"/>
      </w:pPr>
      <w:r w:rsidRPr="001B06EA">
        <w:rPr>
          <w:rStyle w:val="HideTWBExt"/>
          <w:b w:val="0"/>
        </w:rPr>
        <w:t>&lt;Article&gt;</w:t>
      </w:r>
      <w:r w:rsidRPr="001B06EA">
        <w:t>Artykuł 1 – akapit 1 – punkt 11</w:t>
      </w:r>
      <w:r w:rsidRPr="001B06EA">
        <w:rPr>
          <w:rStyle w:val="HideTWBExt"/>
          <w:b w:val="0"/>
        </w:rPr>
        <w:t>&lt;/Article&gt;</w:t>
      </w:r>
    </w:p>
    <w:p w14:paraId="2300F7E6"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732F9A9" w14:textId="77777777" w:rsidR="003A4C4D" w:rsidRPr="001B06EA" w:rsidRDefault="003A4C4D" w:rsidP="003A4C4D">
      <w:r w:rsidRPr="001B06EA">
        <w:rPr>
          <w:rStyle w:val="HideTWBExt"/>
        </w:rPr>
        <w:t>&lt;Article2&gt;</w:t>
      </w:r>
      <w:r w:rsidRPr="001B06EA">
        <w:t>Artykuł 23 a</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4A77083" w14:textId="77777777" w:rsidTr="00D63426">
        <w:trPr>
          <w:trHeight w:val="240"/>
          <w:jc w:val="center"/>
        </w:trPr>
        <w:tc>
          <w:tcPr>
            <w:tcW w:w="9752" w:type="dxa"/>
            <w:gridSpan w:val="2"/>
            <w:tcBorders>
              <w:top w:val="nil"/>
              <w:left w:val="nil"/>
              <w:bottom w:val="nil"/>
              <w:right w:val="nil"/>
            </w:tcBorders>
          </w:tcPr>
          <w:p w14:paraId="79A0B0B1" w14:textId="77777777" w:rsidR="003A4C4D" w:rsidRPr="001B06EA" w:rsidRDefault="003A4C4D" w:rsidP="00D63426"/>
        </w:tc>
      </w:tr>
      <w:tr w:rsidR="003A4C4D" w:rsidRPr="001B06EA" w14:paraId="00C7ADCB" w14:textId="77777777" w:rsidTr="00D63426">
        <w:trPr>
          <w:trHeight w:val="240"/>
          <w:jc w:val="center"/>
        </w:trPr>
        <w:tc>
          <w:tcPr>
            <w:tcW w:w="4876" w:type="dxa"/>
            <w:tcBorders>
              <w:top w:val="nil"/>
              <w:left w:val="nil"/>
              <w:bottom w:val="nil"/>
              <w:right w:val="nil"/>
            </w:tcBorders>
            <w:hideMark/>
          </w:tcPr>
          <w:p w14:paraId="46940EF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90E9DC7" w14:textId="77777777" w:rsidR="003A4C4D" w:rsidRPr="001B06EA" w:rsidRDefault="003A4C4D" w:rsidP="00D63426">
            <w:pPr>
              <w:pStyle w:val="AmColumnHeading"/>
            </w:pPr>
            <w:r w:rsidRPr="001B06EA">
              <w:t>Poprawka</w:t>
            </w:r>
          </w:p>
        </w:tc>
      </w:tr>
      <w:tr w:rsidR="003A4C4D" w:rsidRPr="001B06EA" w14:paraId="7F65ACE4" w14:textId="77777777" w:rsidTr="00D63426">
        <w:trPr>
          <w:jc w:val="center"/>
        </w:trPr>
        <w:tc>
          <w:tcPr>
            <w:tcW w:w="4876" w:type="dxa"/>
            <w:tcBorders>
              <w:top w:val="nil"/>
              <w:left w:val="nil"/>
              <w:bottom w:val="nil"/>
              <w:right w:val="nil"/>
            </w:tcBorders>
            <w:hideMark/>
          </w:tcPr>
          <w:p w14:paraId="0762F7B3" w14:textId="77777777" w:rsidR="003A4C4D" w:rsidRPr="001B06EA" w:rsidRDefault="003A4C4D" w:rsidP="00D63426">
            <w:pPr>
              <w:pStyle w:val="Normal6a"/>
            </w:pPr>
            <w:r w:rsidRPr="001B06EA">
              <w:t>Państwa członkowskie zapewniają, aby całkowita zdolność połowowa floty – pod względem pojemności brutto (GT) lub pojemności rejestrowej brutto (GRT), mocy silnika (kW) i liczby statków, zgodnie zarówno z rejestrem krajowym, jak i rejestrem GFCM – nie przekraczała zdolności połowowej floty trawlerów prowadzących połowy krewetek głębinowych w 2019 r.”;</w:t>
            </w:r>
          </w:p>
        </w:tc>
        <w:tc>
          <w:tcPr>
            <w:tcW w:w="4876" w:type="dxa"/>
            <w:tcBorders>
              <w:top w:val="nil"/>
              <w:left w:val="nil"/>
              <w:bottom w:val="nil"/>
              <w:right w:val="nil"/>
            </w:tcBorders>
            <w:hideMark/>
          </w:tcPr>
          <w:p w14:paraId="7AC55548" w14:textId="77777777" w:rsidR="003A4C4D" w:rsidRPr="001B06EA" w:rsidRDefault="003A4C4D" w:rsidP="00D63426">
            <w:pPr>
              <w:pStyle w:val="Normal6a"/>
            </w:pPr>
            <w:r w:rsidRPr="001B06EA">
              <w:t xml:space="preserve">Państwa członkowskie zapewniają, aby całkowita zdolność połowowa floty – pod względem pojemności brutto (GT) lub pojemności rejestrowej brutto (GRT), mocy silnika (kW) i liczby statków, zgodnie zarówno z rejestrem krajowym, jak i rejestrem GFCM – nie przekraczała zdolności połowowej floty trawlerów prowadzących połowy </w:t>
            </w:r>
            <w:r w:rsidRPr="001B06EA">
              <w:rPr>
                <w:b/>
                <w:i/>
              </w:rPr>
              <w:t>czerwonych</w:t>
            </w:r>
            <w:r w:rsidRPr="001B06EA">
              <w:rPr>
                <w:i/>
              </w:rPr>
              <w:t xml:space="preserve"> </w:t>
            </w:r>
            <w:r w:rsidRPr="001B06EA">
              <w:t>krewetek głębinowych w 2019 r.”;</w:t>
            </w:r>
          </w:p>
        </w:tc>
      </w:tr>
    </w:tbl>
    <w:p w14:paraId="7AA6A77A"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6673EEE0"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089FF573" w14:textId="77777777" w:rsidR="003A4C4D" w:rsidRPr="001B06EA" w:rsidRDefault="003A4C4D" w:rsidP="003A4C4D">
      <w:pPr>
        <w:pStyle w:val="AmJustText"/>
      </w:pPr>
      <w:r w:rsidRPr="001B06EA">
        <w:t>GFCM/45/2022/6 ust. 23</w:t>
      </w:r>
    </w:p>
    <w:p w14:paraId="7B97E9BB" w14:textId="77777777" w:rsidR="003A4C4D" w:rsidRPr="001B06EA" w:rsidRDefault="003A4C4D" w:rsidP="003A4C4D">
      <w:r w:rsidRPr="001B06EA">
        <w:rPr>
          <w:rStyle w:val="HideTWBExt"/>
        </w:rPr>
        <w:t>&lt;/Amend&gt;</w:t>
      </w:r>
    </w:p>
    <w:p w14:paraId="2B43AA20"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167</w:t>
      </w:r>
      <w:r w:rsidRPr="001B06EA">
        <w:rPr>
          <w:rStyle w:val="HideTWBExt"/>
          <w:b w:val="0"/>
        </w:rPr>
        <w:t>&lt;/NumAm&gt;</w:t>
      </w:r>
    </w:p>
    <w:p w14:paraId="5DE25D7F" w14:textId="77777777" w:rsidR="003A4C4D" w:rsidRPr="001B06EA" w:rsidRDefault="003A4C4D" w:rsidP="003A4C4D">
      <w:pPr>
        <w:pStyle w:val="NormalBold"/>
      </w:pPr>
      <w:r w:rsidRPr="001B06EA">
        <w:rPr>
          <w:rStyle w:val="HideTWBExt"/>
          <w:b w:val="0"/>
        </w:rPr>
        <w:t>&lt;RepeatBlock-By&gt;&lt;Members&gt;</w:t>
      </w:r>
      <w:r w:rsidRPr="001B06EA">
        <w:t>Eric Sargiacomo</w:t>
      </w:r>
      <w:r w:rsidRPr="001B06EA">
        <w:rPr>
          <w:rStyle w:val="HideTWBExt"/>
          <w:b w:val="0"/>
        </w:rPr>
        <w:t>&lt;/Members&gt;</w:t>
      </w:r>
    </w:p>
    <w:p w14:paraId="5029C31A" w14:textId="77777777" w:rsidR="003A4C4D" w:rsidRPr="001B06EA" w:rsidRDefault="003A4C4D" w:rsidP="003A4C4D">
      <w:pPr>
        <w:pStyle w:val="NormalBold"/>
      </w:pPr>
      <w:r w:rsidRPr="001B06EA">
        <w:rPr>
          <w:rStyle w:val="HideTWBExt"/>
          <w:b w:val="0"/>
        </w:rPr>
        <w:t>&lt;/RepeatBlock-By&gt;</w:t>
      </w:r>
    </w:p>
    <w:p w14:paraId="6D2EA0D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0DD8DF5" w14:textId="77777777" w:rsidR="003A4C4D" w:rsidRPr="001B06EA" w:rsidRDefault="003A4C4D" w:rsidP="003A4C4D">
      <w:pPr>
        <w:pStyle w:val="NormalBold"/>
      </w:pPr>
      <w:r w:rsidRPr="001B06EA">
        <w:rPr>
          <w:rStyle w:val="HideTWBExt"/>
          <w:b w:val="0"/>
        </w:rPr>
        <w:t>&lt;Article&gt;</w:t>
      </w:r>
      <w:r w:rsidRPr="001B06EA">
        <w:t>Artykuł 1 – akapit 1 – punkt 11</w:t>
      </w:r>
      <w:r w:rsidRPr="001B06EA">
        <w:rPr>
          <w:rStyle w:val="HideTWBExt"/>
          <w:b w:val="0"/>
        </w:rPr>
        <w:t>&lt;/Article&gt;</w:t>
      </w:r>
    </w:p>
    <w:p w14:paraId="3E9BC3D9"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78B53F7C" w14:textId="77777777" w:rsidR="003A4C4D" w:rsidRPr="001B06EA" w:rsidRDefault="003A4C4D" w:rsidP="003A4C4D">
      <w:r w:rsidRPr="001B06EA">
        <w:rPr>
          <w:rStyle w:val="HideTWBExt"/>
        </w:rPr>
        <w:t>&lt;Article2&gt;</w:t>
      </w:r>
      <w:r w:rsidRPr="001B06EA">
        <w:t>Artykuł 23 a</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A17DCAC" w14:textId="77777777" w:rsidTr="00D63426">
        <w:trPr>
          <w:trHeight w:val="240"/>
          <w:jc w:val="center"/>
        </w:trPr>
        <w:tc>
          <w:tcPr>
            <w:tcW w:w="9752" w:type="dxa"/>
            <w:gridSpan w:val="2"/>
            <w:tcBorders>
              <w:top w:val="nil"/>
              <w:left w:val="nil"/>
              <w:bottom w:val="nil"/>
              <w:right w:val="nil"/>
            </w:tcBorders>
          </w:tcPr>
          <w:p w14:paraId="5C516837" w14:textId="77777777" w:rsidR="003A4C4D" w:rsidRPr="001B06EA" w:rsidRDefault="003A4C4D" w:rsidP="00D63426"/>
        </w:tc>
      </w:tr>
      <w:tr w:rsidR="003A4C4D" w:rsidRPr="001B06EA" w14:paraId="6711822F" w14:textId="77777777" w:rsidTr="00D63426">
        <w:trPr>
          <w:trHeight w:val="240"/>
          <w:jc w:val="center"/>
        </w:trPr>
        <w:tc>
          <w:tcPr>
            <w:tcW w:w="4876" w:type="dxa"/>
            <w:tcBorders>
              <w:top w:val="nil"/>
              <w:left w:val="nil"/>
              <w:bottom w:val="nil"/>
              <w:right w:val="nil"/>
            </w:tcBorders>
            <w:hideMark/>
          </w:tcPr>
          <w:p w14:paraId="4079926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2F1F35A" w14:textId="77777777" w:rsidR="003A4C4D" w:rsidRPr="001B06EA" w:rsidRDefault="003A4C4D" w:rsidP="00D63426">
            <w:pPr>
              <w:pStyle w:val="AmColumnHeading"/>
            </w:pPr>
            <w:r w:rsidRPr="001B06EA">
              <w:t>Poprawka</w:t>
            </w:r>
          </w:p>
        </w:tc>
      </w:tr>
      <w:tr w:rsidR="003A4C4D" w:rsidRPr="001B06EA" w14:paraId="2CB4FD45" w14:textId="77777777" w:rsidTr="00D63426">
        <w:trPr>
          <w:jc w:val="center"/>
        </w:trPr>
        <w:tc>
          <w:tcPr>
            <w:tcW w:w="4876" w:type="dxa"/>
            <w:tcBorders>
              <w:top w:val="nil"/>
              <w:left w:val="nil"/>
              <w:bottom w:val="nil"/>
              <w:right w:val="nil"/>
            </w:tcBorders>
            <w:hideMark/>
          </w:tcPr>
          <w:p w14:paraId="25BC31A6" w14:textId="77777777" w:rsidR="003A4C4D" w:rsidRPr="001B06EA" w:rsidRDefault="003A4C4D" w:rsidP="00D63426">
            <w:pPr>
              <w:pStyle w:val="Normal6a"/>
            </w:pPr>
            <w:r w:rsidRPr="001B06EA">
              <w:t xml:space="preserve">Państwa członkowskie zapewniają, aby całkowita zdolność połowowa floty – pod względem pojemności brutto (GT) lub pojemności rejestrowej brutto (GRT), mocy silnika (kW) i liczby statków, zgodnie zarówno z rejestrem krajowym, jak i rejestrem GFCM – nie przekraczała zdolności połowowej floty </w:t>
            </w:r>
            <w:r w:rsidRPr="001B06EA">
              <w:rPr>
                <w:b/>
                <w:i/>
              </w:rPr>
              <w:t>trawlerów</w:t>
            </w:r>
            <w:r w:rsidRPr="001B06EA">
              <w:t xml:space="preserve"> </w:t>
            </w:r>
            <w:r w:rsidRPr="001B06EA">
              <w:rPr>
                <w:b/>
                <w:i/>
              </w:rPr>
              <w:t>prowadzących</w:t>
            </w:r>
            <w:r w:rsidRPr="001B06EA">
              <w:t xml:space="preserve"> połowy krewetek głębinowych w 2019 r.</w:t>
            </w:r>
          </w:p>
        </w:tc>
        <w:tc>
          <w:tcPr>
            <w:tcW w:w="4876" w:type="dxa"/>
            <w:tcBorders>
              <w:top w:val="nil"/>
              <w:left w:val="nil"/>
              <w:bottom w:val="nil"/>
              <w:right w:val="nil"/>
            </w:tcBorders>
            <w:hideMark/>
          </w:tcPr>
          <w:p w14:paraId="3FC96859" w14:textId="77777777" w:rsidR="003A4C4D" w:rsidRPr="001B06EA" w:rsidRDefault="003A4C4D" w:rsidP="00D63426">
            <w:pPr>
              <w:pStyle w:val="Normal6a"/>
            </w:pPr>
            <w:r w:rsidRPr="001B06EA">
              <w:t xml:space="preserve">Państwa członkowskie zapewniają, aby całkowita zdolność połowowa floty – pod względem pojemności brutto (GT) lub pojemności rejestrowej brutto (GRT), mocy silnika (kW) i liczby statków, zgodnie zarówno z rejestrem krajowym, jak i rejestrem GFCM – nie przekraczała zdolności połowowej floty </w:t>
            </w:r>
            <w:r w:rsidRPr="001B06EA">
              <w:rPr>
                <w:b/>
                <w:i/>
              </w:rPr>
              <w:t>prowadzącej</w:t>
            </w:r>
            <w:r w:rsidRPr="001B06EA">
              <w:t xml:space="preserve"> połowy krewetek głębinowych w 2019 r.</w:t>
            </w:r>
          </w:p>
        </w:tc>
      </w:tr>
    </w:tbl>
    <w:p w14:paraId="3664F8D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5AAC03FC" w14:textId="77777777" w:rsidR="003A4C4D" w:rsidRPr="001B06EA" w:rsidRDefault="003A4C4D" w:rsidP="003A4C4D">
      <w:r w:rsidRPr="001B06EA">
        <w:rPr>
          <w:rStyle w:val="HideTWBExt"/>
        </w:rPr>
        <w:t>&lt;/Amend&gt;</w:t>
      </w:r>
    </w:p>
    <w:p w14:paraId="1FAC9E3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168</w:t>
      </w:r>
      <w:r w:rsidRPr="001B06EA">
        <w:rPr>
          <w:rStyle w:val="HideTWBExt"/>
          <w:b w:val="0"/>
        </w:rPr>
        <w:t>&lt;/NumAm&gt;</w:t>
      </w:r>
    </w:p>
    <w:p w14:paraId="3C3D87E8" w14:textId="77777777" w:rsidR="003A4C4D" w:rsidRPr="001B06EA" w:rsidRDefault="003A4C4D" w:rsidP="003A4C4D">
      <w:pPr>
        <w:pStyle w:val="NormalBold"/>
      </w:pPr>
      <w:r w:rsidRPr="001B06EA">
        <w:rPr>
          <w:rStyle w:val="HideTWBExt"/>
          <w:b w:val="0"/>
        </w:rPr>
        <w:t>&lt;RepeatBlock-By&gt;&lt;Members&gt;</w:t>
      </w:r>
      <w:r w:rsidRPr="001B06EA">
        <w:t>Eric Sargiacomo</w:t>
      </w:r>
      <w:r w:rsidRPr="001B06EA">
        <w:rPr>
          <w:rStyle w:val="HideTWBExt"/>
          <w:b w:val="0"/>
        </w:rPr>
        <w:t>&lt;/Members&gt;</w:t>
      </w:r>
    </w:p>
    <w:p w14:paraId="1F939B69" w14:textId="77777777" w:rsidR="003A4C4D" w:rsidRPr="001B06EA" w:rsidRDefault="003A4C4D" w:rsidP="003A4C4D">
      <w:pPr>
        <w:pStyle w:val="NormalBold"/>
      </w:pPr>
      <w:r w:rsidRPr="001B06EA">
        <w:rPr>
          <w:rStyle w:val="HideTWBExt"/>
          <w:b w:val="0"/>
        </w:rPr>
        <w:t>&lt;/RepeatBlock-By&gt;</w:t>
      </w:r>
    </w:p>
    <w:p w14:paraId="7CBDD39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96B873A" w14:textId="77777777" w:rsidR="003A4C4D" w:rsidRPr="001B06EA" w:rsidRDefault="003A4C4D" w:rsidP="003A4C4D">
      <w:pPr>
        <w:pStyle w:val="NormalBold"/>
      </w:pPr>
      <w:r w:rsidRPr="001B06EA">
        <w:rPr>
          <w:rStyle w:val="HideTWBExt"/>
          <w:b w:val="0"/>
        </w:rPr>
        <w:t>&lt;Article&gt;</w:t>
      </w:r>
      <w:r w:rsidRPr="001B06EA">
        <w:t>Artykuł 1 – akapit 1 – punkt 14</w:t>
      </w:r>
      <w:r w:rsidRPr="001B06EA">
        <w:rPr>
          <w:rStyle w:val="HideTWBExt"/>
          <w:b w:val="0"/>
        </w:rPr>
        <w:t>&lt;/Article&gt;</w:t>
      </w:r>
    </w:p>
    <w:p w14:paraId="4D2F6C40"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2F58A539" w14:textId="77777777" w:rsidR="003A4C4D" w:rsidRPr="001B06EA" w:rsidRDefault="003A4C4D" w:rsidP="003A4C4D">
      <w:r w:rsidRPr="001B06EA">
        <w:rPr>
          <w:rStyle w:val="HideTWBExt"/>
        </w:rPr>
        <w:t>&lt;Article2&gt;</w:t>
      </w:r>
      <w:r w:rsidRPr="001B06EA">
        <w:t>Artykuł 26</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6860069" w14:textId="77777777" w:rsidTr="00D63426">
        <w:trPr>
          <w:trHeight w:val="240"/>
          <w:jc w:val="center"/>
        </w:trPr>
        <w:tc>
          <w:tcPr>
            <w:tcW w:w="9752" w:type="dxa"/>
            <w:gridSpan w:val="2"/>
            <w:tcBorders>
              <w:top w:val="nil"/>
              <w:left w:val="nil"/>
              <w:bottom w:val="nil"/>
              <w:right w:val="nil"/>
            </w:tcBorders>
          </w:tcPr>
          <w:p w14:paraId="76C74A9A" w14:textId="77777777" w:rsidR="003A4C4D" w:rsidRPr="001B06EA" w:rsidRDefault="003A4C4D" w:rsidP="00D63426"/>
        </w:tc>
      </w:tr>
      <w:tr w:rsidR="003A4C4D" w:rsidRPr="001B06EA" w14:paraId="1C41A646" w14:textId="77777777" w:rsidTr="00D63426">
        <w:trPr>
          <w:trHeight w:val="240"/>
          <w:jc w:val="center"/>
        </w:trPr>
        <w:tc>
          <w:tcPr>
            <w:tcW w:w="4876" w:type="dxa"/>
            <w:tcBorders>
              <w:top w:val="nil"/>
              <w:left w:val="nil"/>
              <w:bottom w:val="nil"/>
              <w:right w:val="nil"/>
            </w:tcBorders>
            <w:hideMark/>
          </w:tcPr>
          <w:p w14:paraId="6DCAAFC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3C589BC" w14:textId="77777777" w:rsidR="003A4C4D" w:rsidRPr="001B06EA" w:rsidRDefault="003A4C4D" w:rsidP="00D63426">
            <w:pPr>
              <w:pStyle w:val="AmColumnHeading"/>
            </w:pPr>
            <w:r w:rsidRPr="001B06EA">
              <w:t>Poprawka</w:t>
            </w:r>
          </w:p>
        </w:tc>
      </w:tr>
      <w:tr w:rsidR="003A4C4D" w:rsidRPr="001B06EA" w14:paraId="05586787" w14:textId="77777777" w:rsidTr="00D63426">
        <w:trPr>
          <w:jc w:val="center"/>
        </w:trPr>
        <w:tc>
          <w:tcPr>
            <w:tcW w:w="4876" w:type="dxa"/>
            <w:tcBorders>
              <w:top w:val="nil"/>
              <w:left w:val="nil"/>
              <w:bottom w:val="nil"/>
              <w:right w:val="nil"/>
            </w:tcBorders>
            <w:hideMark/>
          </w:tcPr>
          <w:p w14:paraId="1D948F04" w14:textId="77777777" w:rsidR="003A4C4D" w:rsidRPr="001B06EA" w:rsidRDefault="003A4C4D" w:rsidP="00D63426">
            <w:pPr>
              <w:pStyle w:val="Normal6a"/>
            </w:pPr>
            <w:r w:rsidRPr="001B06EA">
              <w:t>1.</w:t>
            </w:r>
            <w:r w:rsidRPr="001B06EA">
              <w:tab/>
              <w:t>Trawlery denne ukierunkowane na połowy skupisk tarłowych czerwonej krewetki głębinowej zaprzestają połowów przez 30 kolejnych dni między marcem a grudniem.</w:t>
            </w:r>
          </w:p>
        </w:tc>
        <w:tc>
          <w:tcPr>
            <w:tcW w:w="4876" w:type="dxa"/>
            <w:tcBorders>
              <w:top w:val="nil"/>
              <w:left w:val="nil"/>
              <w:bottom w:val="nil"/>
              <w:right w:val="nil"/>
            </w:tcBorders>
            <w:hideMark/>
          </w:tcPr>
          <w:p w14:paraId="673F6025" w14:textId="77777777" w:rsidR="003A4C4D" w:rsidRPr="001B06EA" w:rsidRDefault="003A4C4D" w:rsidP="00D63426">
            <w:pPr>
              <w:pStyle w:val="Normal6a"/>
            </w:pPr>
            <w:r w:rsidRPr="001B06EA">
              <w:t>1.</w:t>
            </w:r>
            <w:r w:rsidRPr="001B06EA">
              <w:tab/>
            </w:r>
            <w:r w:rsidRPr="001B06EA">
              <w:rPr>
                <w:b/>
                <w:i/>
              </w:rPr>
              <w:t xml:space="preserve">W zależności od wyników przekazanych przez państwa członkowskie w okresie przejściowym, o którym mowa w zaleceniu 45/2022/7, </w:t>
            </w:r>
            <w:r w:rsidRPr="001B06EA">
              <w:t>trawlery denne ukierunkowane na połowy skupisk tarłowych czerwonej krewetki głębinowej zaprzestają połowów przez 30 kolejnych dni między marcem a grudniem.</w:t>
            </w:r>
          </w:p>
        </w:tc>
      </w:tr>
    </w:tbl>
    <w:p w14:paraId="2B8851BA"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27B42271" w14:textId="77777777" w:rsidR="003A4C4D" w:rsidRPr="001B06EA" w:rsidRDefault="003A4C4D" w:rsidP="003A4C4D">
      <w:r w:rsidRPr="001B06EA">
        <w:rPr>
          <w:rStyle w:val="HideTWBExt"/>
        </w:rPr>
        <w:t>&lt;/Amend&gt;</w:t>
      </w:r>
    </w:p>
    <w:p w14:paraId="74417695"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169</w:t>
      </w:r>
      <w:r w:rsidRPr="001B06EA">
        <w:rPr>
          <w:rStyle w:val="HideTWBExt"/>
          <w:b w:val="0"/>
        </w:rPr>
        <w:t>&lt;/NumAm&gt;</w:t>
      </w:r>
    </w:p>
    <w:p w14:paraId="0E6F2CCA" w14:textId="77777777" w:rsidR="003A4C4D" w:rsidRPr="001B06EA" w:rsidRDefault="003A4C4D" w:rsidP="003A4C4D">
      <w:pPr>
        <w:pStyle w:val="NormalBold"/>
      </w:pPr>
      <w:r w:rsidRPr="001B06EA">
        <w:rPr>
          <w:rStyle w:val="HideTWBExt"/>
          <w:b w:val="0"/>
        </w:rPr>
        <w:t>&lt;RepeatBlock-By&gt;&lt;Members&gt;</w:t>
      </w:r>
      <w:r w:rsidRPr="001B06EA">
        <w:t>France Jamet, António Tânger Corrêa</w:t>
      </w:r>
      <w:r w:rsidRPr="001B06EA">
        <w:rPr>
          <w:rStyle w:val="HideTWBExt"/>
          <w:b w:val="0"/>
        </w:rPr>
        <w:t>&lt;/Members&gt;</w:t>
      </w:r>
    </w:p>
    <w:p w14:paraId="5A160232" w14:textId="77777777" w:rsidR="003A4C4D" w:rsidRPr="001B06EA" w:rsidRDefault="003A4C4D" w:rsidP="003A4C4D">
      <w:pPr>
        <w:pStyle w:val="NormalBold"/>
      </w:pPr>
      <w:r w:rsidRPr="001B06EA">
        <w:rPr>
          <w:rStyle w:val="HideTWBExt"/>
          <w:b w:val="0"/>
        </w:rPr>
        <w:t>&lt;/RepeatBlock-By&gt;</w:t>
      </w:r>
    </w:p>
    <w:p w14:paraId="195F1694"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FF1DA25" w14:textId="77777777" w:rsidR="003A4C4D" w:rsidRPr="001B06EA" w:rsidRDefault="003A4C4D" w:rsidP="003A4C4D">
      <w:pPr>
        <w:pStyle w:val="NormalBold"/>
      </w:pPr>
      <w:r w:rsidRPr="001B06EA">
        <w:rPr>
          <w:rStyle w:val="HideTWBExt"/>
          <w:b w:val="0"/>
        </w:rPr>
        <w:t>&lt;Article&gt;</w:t>
      </w:r>
      <w:r w:rsidRPr="001B06EA">
        <w:t>Artykuł 1 – akapit 1 – punkt 16</w:t>
      </w:r>
      <w:r w:rsidRPr="001B06EA">
        <w:rPr>
          <w:rStyle w:val="HideTWBExt"/>
          <w:b w:val="0"/>
        </w:rPr>
        <w:t>&lt;/Article&gt;</w:t>
      </w:r>
    </w:p>
    <w:p w14:paraId="2C4AA7FE"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471B7A23" w14:textId="77777777" w:rsidR="003A4C4D" w:rsidRPr="001B06EA" w:rsidRDefault="003A4C4D" w:rsidP="003A4C4D">
      <w:r w:rsidRPr="001B06EA">
        <w:rPr>
          <w:rStyle w:val="HideTWBExt"/>
        </w:rPr>
        <w:t>&lt;Article2&gt;</w:t>
      </w:r>
      <w:r w:rsidRPr="001B06EA">
        <w:t>Artykuł 29</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6312101" w14:textId="77777777" w:rsidTr="00D63426">
        <w:trPr>
          <w:trHeight w:val="240"/>
          <w:jc w:val="center"/>
        </w:trPr>
        <w:tc>
          <w:tcPr>
            <w:tcW w:w="9752" w:type="dxa"/>
            <w:gridSpan w:val="2"/>
            <w:tcBorders>
              <w:top w:val="nil"/>
              <w:left w:val="nil"/>
              <w:bottom w:val="nil"/>
              <w:right w:val="nil"/>
            </w:tcBorders>
          </w:tcPr>
          <w:p w14:paraId="042979C5" w14:textId="77777777" w:rsidR="003A4C4D" w:rsidRPr="001B06EA" w:rsidRDefault="003A4C4D" w:rsidP="00D63426"/>
        </w:tc>
      </w:tr>
      <w:tr w:rsidR="003A4C4D" w:rsidRPr="001B06EA" w14:paraId="5A4E3688" w14:textId="77777777" w:rsidTr="00D63426">
        <w:trPr>
          <w:trHeight w:val="240"/>
          <w:jc w:val="center"/>
        </w:trPr>
        <w:tc>
          <w:tcPr>
            <w:tcW w:w="4876" w:type="dxa"/>
            <w:tcBorders>
              <w:top w:val="nil"/>
              <w:left w:val="nil"/>
              <w:bottom w:val="nil"/>
              <w:right w:val="nil"/>
            </w:tcBorders>
            <w:hideMark/>
          </w:tcPr>
          <w:p w14:paraId="65CC042B"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EC8D989" w14:textId="77777777" w:rsidR="003A4C4D" w:rsidRPr="001B06EA" w:rsidRDefault="003A4C4D" w:rsidP="00D63426">
            <w:pPr>
              <w:pStyle w:val="AmColumnHeading"/>
            </w:pPr>
            <w:r w:rsidRPr="001B06EA">
              <w:t>Poprawka</w:t>
            </w:r>
          </w:p>
        </w:tc>
      </w:tr>
      <w:tr w:rsidR="003A4C4D" w:rsidRPr="001B06EA" w14:paraId="03A5DC73" w14:textId="77777777" w:rsidTr="00D63426">
        <w:trPr>
          <w:jc w:val="center"/>
        </w:trPr>
        <w:tc>
          <w:tcPr>
            <w:tcW w:w="4876" w:type="dxa"/>
            <w:tcBorders>
              <w:top w:val="nil"/>
              <w:left w:val="nil"/>
              <w:bottom w:val="nil"/>
              <w:right w:val="nil"/>
            </w:tcBorders>
            <w:hideMark/>
          </w:tcPr>
          <w:p w14:paraId="058EF07A" w14:textId="77777777" w:rsidR="003A4C4D" w:rsidRPr="001B06EA" w:rsidRDefault="003A4C4D" w:rsidP="00D63426">
            <w:pPr>
              <w:pStyle w:val="Normal6a"/>
            </w:pPr>
            <w:r w:rsidRPr="001B06EA">
              <w:rPr>
                <w:b/>
                <w:i/>
              </w:rPr>
              <w:t xml:space="preserve">Niezależnie od art. 9 rozporządzenia (WE) nr 1224/2009 </w:t>
            </w:r>
            <w:r w:rsidRPr="001B06EA">
              <w:t xml:space="preserve">wszystkie statki o długości całkowitej powyżej </w:t>
            </w:r>
            <w:r w:rsidRPr="001B06EA">
              <w:rPr>
                <w:b/>
                <w:i/>
              </w:rPr>
              <w:t>12</w:t>
            </w:r>
            <w:r w:rsidRPr="001B06EA">
              <w:t> metrów, aktywnie prowadzące połowy objęte zakresem stosowania niniejszej sekcji, muszą być wyposażone w satelitarny system monitorowania statków (VMS).</w:t>
            </w:r>
          </w:p>
        </w:tc>
        <w:tc>
          <w:tcPr>
            <w:tcW w:w="4876" w:type="dxa"/>
            <w:tcBorders>
              <w:top w:val="nil"/>
              <w:left w:val="nil"/>
              <w:bottom w:val="nil"/>
              <w:right w:val="nil"/>
            </w:tcBorders>
            <w:hideMark/>
          </w:tcPr>
          <w:p w14:paraId="57AC2F77" w14:textId="77777777" w:rsidR="003A4C4D" w:rsidRPr="001B06EA" w:rsidRDefault="003A4C4D" w:rsidP="00D63426">
            <w:pPr>
              <w:pStyle w:val="Normal6a"/>
            </w:pPr>
            <w:r w:rsidRPr="001B06EA">
              <w:t xml:space="preserve">Wszystkie statki o długości całkowitej powyżej </w:t>
            </w:r>
            <w:r w:rsidRPr="001B06EA">
              <w:rPr>
                <w:b/>
                <w:i/>
              </w:rPr>
              <w:t>25</w:t>
            </w:r>
            <w:r w:rsidRPr="001B06EA">
              <w:t> metrów, aktywnie prowadzące połowy objęte zakresem stosowania niniejszej sekcji, muszą być wyposażone w satelitarny system monitorowania statków (VMS).</w:t>
            </w:r>
          </w:p>
        </w:tc>
      </w:tr>
    </w:tbl>
    <w:p w14:paraId="0D06D0B1"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5980D085" w14:textId="77777777" w:rsidR="003A4C4D" w:rsidRPr="001B06EA" w:rsidRDefault="003A4C4D" w:rsidP="003A4C4D">
      <w:r w:rsidRPr="001B06EA">
        <w:rPr>
          <w:rStyle w:val="HideTWBExt"/>
        </w:rPr>
        <w:t>&lt;/Amend&gt;</w:t>
      </w:r>
    </w:p>
    <w:p w14:paraId="40C8BEFA"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170</w:t>
      </w:r>
      <w:r w:rsidRPr="001B06EA">
        <w:rPr>
          <w:rStyle w:val="HideTWBExt"/>
          <w:b w:val="0"/>
        </w:rPr>
        <w:t>&lt;/NumAm&gt;</w:t>
      </w:r>
    </w:p>
    <w:p w14:paraId="70534F50" w14:textId="77777777" w:rsidR="003A4C4D" w:rsidRPr="001B06EA" w:rsidRDefault="003A4C4D" w:rsidP="003A4C4D">
      <w:pPr>
        <w:pStyle w:val="NormalBold"/>
      </w:pPr>
      <w:r w:rsidRPr="001B06EA">
        <w:rPr>
          <w:rStyle w:val="HideTWBExt"/>
          <w:b w:val="0"/>
        </w:rPr>
        <w:t>&lt;RepeatBlock-By&gt;&lt;Members&gt;</w:t>
      </w:r>
      <w:r w:rsidRPr="001B06EA">
        <w:t>France Jamet, Ton Diepeveen</w:t>
      </w:r>
      <w:r w:rsidRPr="001B06EA">
        <w:rPr>
          <w:rStyle w:val="HideTWBExt"/>
          <w:b w:val="0"/>
        </w:rPr>
        <w:t>&lt;/Members&gt;</w:t>
      </w:r>
    </w:p>
    <w:p w14:paraId="4716AFBD" w14:textId="77777777" w:rsidR="003A4C4D" w:rsidRPr="001B06EA" w:rsidRDefault="003A4C4D" w:rsidP="003A4C4D">
      <w:pPr>
        <w:pStyle w:val="NormalBold"/>
      </w:pPr>
      <w:r w:rsidRPr="001B06EA">
        <w:rPr>
          <w:rStyle w:val="HideTWBExt"/>
          <w:b w:val="0"/>
        </w:rPr>
        <w:t>&lt;/RepeatBlock-By&gt;</w:t>
      </w:r>
    </w:p>
    <w:p w14:paraId="4C60D348"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9964108" w14:textId="77777777" w:rsidR="003A4C4D" w:rsidRPr="001B06EA" w:rsidRDefault="003A4C4D" w:rsidP="003A4C4D">
      <w:pPr>
        <w:pStyle w:val="NormalBold"/>
      </w:pPr>
      <w:r w:rsidRPr="001B06EA">
        <w:rPr>
          <w:rStyle w:val="HideTWBExt"/>
          <w:b w:val="0"/>
        </w:rPr>
        <w:t>&lt;Article&gt;</w:t>
      </w:r>
      <w:r w:rsidRPr="001B06EA">
        <w:t>Artykuł 1 – akapit 1 – punkt 16</w:t>
      </w:r>
      <w:r w:rsidRPr="001B06EA">
        <w:rPr>
          <w:rStyle w:val="HideTWBExt"/>
          <w:b w:val="0"/>
        </w:rPr>
        <w:t>&lt;/Article&gt;</w:t>
      </w:r>
    </w:p>
    <w:p w14:paraId="54499B82"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26DFAEA2" w14:textId="77777777" w:rsidR="003A4C4D" w:rsidRPr="001B06EA" w:rsidRDefault="003A4C4D" w:rsidP="003A4C4D">
      <w:r w:rsidRPr="001B06EA">
        <w:rPr>
          <w:rStyle w:val="HideTWBExt"/>
        </w:rPr>
        <w:t>&lt;Article2&gt;</w:t>
      </w:r>
      <w:r w:rsidRPr="001B06EA">
        <w:t>Artykuł 29</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2043DCD" w14:textId="77777777" w:rsidTr="00D63426">
        <w:trPr>
          <w:trHeight w:val="240"/>
          <w:jc w:val="center"/>
        </w:trPr>
        <w:tc>
          <w:tcPr>
            <w:tcW w:w="9752" w:type="dxa"/>
            <w:gridSpan w:val="2"/>
            <w:tcBorders>
              <w:top w:val="nil"/>
              <w:left w:val="nil"/>
              <w:bottom w:val="nil"/>
              <w:right w:val="nil"/>
            </w:tcBorders>
          </w:tcPr>
          <w:p w14:paraId="6E3B3F9C" w14:textId="77777777" w:rsidR="003A4C4D" w:rsidRPr="001B06EA" w:rsidRDefault="003A4C4D" w:rsidP="00D63426"/>
        </w:tc>
      </w:tr>
      <w:tr w:rsidR="003A4C4D" w:rsidRPr="001B06EA" w14:paraId="2853E234" w14:textId="77777777" w:rsidTr="00D63426">
        <w:trPr>
          <w:trHeight w:val="240"/>
          <w:jc w:val="center"/>
        </w:trPr>
        <w:tc>
          <w:tcPr>
            <w:tcW w:w="4876" w:type="dxa"/>
            <w:tcBorders>
              <w:top w:val="nil"/>
              <w:left w:val="nil"/>
              <w:bottom w:val="nil"/>
              <w:right w:val="nil"/>
            </w:tcBorders>
            <w:hideMark/>
          </w:tcPr>
          <w:p w14:paraId="27C3E4A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128766C" w14:textId="77777777" w:rsidR="003A4C4D" w:rsidRPr="001B06EA" w:rsidRDefault="003A4C4D" w:rsidP="00D63426">
            <w:pPr>
              <w:pStyle w:val="AmColumnHeading"/>
            </w:pPr>
            <w:r w:rsidRPr="001B06EA">
              <w:t>Poprawka</w:t>
            </w:r>
          </w:p>
        </w:tc>
      </w:tr>
      <w:tr w:rsidR="003A4C4D" w:rsidRPr="001B06EA" w14:paraId="2EA039CB" w14:textId="77777777" w:rsidTr="00D63426">
        <w:trPr>
          <w:jc w:val="center"/>
        </w:trPr>
        <w:tc>
          <w:tcPr>
            <w:tcW w:w="4876" w:type="dxa"/>
            <w:tcBorders>
              <w:top w:val="nil"/>
              <w:left w:val="nil"/>
              <w:bottom w:val="nil"/>
              <w:right w:val="nil"/>
            </w:tcBorders>
            <w:hideMark/>
          </w:tcPr>
          <w:p w14:paraId="3519BDFB" w14:textId="77777777" w:rsidR="003A4C4D" w:rsidRPr="001B06EA" w:rsidRDefault="003A4C4D" w:rsidP="00D63426">
            <w:pPr>
              <w:pStyle w:val="Normal6a"/>
            </w:pPr>
            <w:r w:rsidRPr="001B06EA">
              <w:rPr>
                <w:b/>
                <w:i/>
              </w:rPr>
              <w:t>Do dnia 8 stycznia 2026 r. państwa członkowskie mogą przyznać statkom o długości poniżej 15 m odstępstwo od zasady, o której mowa w akapicie pierwszym, jeżeli prowadzą one działalność wyłącznie na morzach terytorialnych tego państwa członkowskiego lub nigdy nie spędzają więcej niż 24 godziny na morzu, od momentu wyjścia do powrotu do portu. Państwa członkowskie niezwłocznie zgłaszają Komisji odstępstwa przyznane zgodnie z art. 9 ust. 5 rozporządzenia (WE) nr 1224/2009, a także inne środki kontroli zastosowane w celu monitorowania takich statków. Komisja niezwłocznie przesyła te informacje Sekretariatowi GFCM.</w:t>
            </w:r>
          </w:p>
        </w:tc>
        <w:tc>
          <w:tcPr>
            <w:tcW w:w="4876" w:type="dxa"/>
            <w:tcBorders>
              <w:top w:val="nil"/>
              <w:left w:val="nil"/>
              <w:bottom w:val="nil"/>
              <w:right w:val="nil"/>
            </w:tcBorders>
            <w:hideMark/>
          </w:tcPr>
          <w:p w14:paraId="379A1EE6" w14:textId="77777777" w:rsidR="003A4C4D" w:rsidRPr="001B06EA" w:rsidRDefault="003A4C4D" w:rsidP="00D63426">
            <w:pPr>
              <w:pStyle w:val="Normal6a"/>
            </w:pPr>
            <w:r w:rsidRPr="001B06EA">
              <w:rPr>
                <w:b/>
                <w:i/>
              </w:rPr>
              <w:t>skreśla się</w:t>
            </w:r>
          </w:p>
        </w:tc>
      </w:tr>
    </w:tbl>
    <w:p w14:paraId="53D5EB39"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50ADD8AD" w14:textId="77777777" w:rsidR="003A4C4D" w:rsidRPr="001B06EA" w:rsidRDefault="003A4C4D" w:rsidP="003A4C4D">
      <w:r w:rsidRPr="001B06EA">
        <w:rPr>
          <w:rStyle w:val="HideTWBExt"/>
        </w:rPr>
        <w:t>&lt;/Amend&gt;</w:t>
      </w:r>
    </w:p>
    <w:p w14:paraId="3C5B37A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171</w:t>
      </w:r>
      <w:r w:rsidRPr="001B06EA">
        <w:rPr>
          <w:rStyle w:val="HideTWBExt"/>
          <w:b w:val="0"/>
        </w:rPr>
        <w:t>&lt;/NumAm&gt;</w:t>
      </w:r>
    </w:p>
    <w:p w14:paraId="12722161" w14:textId="77777777" w:rsidR="003A4C4D" w:rsidRPr="001B06EA" w:rsidRDefault="003A4C4D" w:rsidP="003A4C4D">
      <w:pPr>
        <w:pStyle w:val="NormalBold"/>
      </w:pPr>
      <w:r w:rsidRPr="001B06EA">
        <w:rPr>
          <w:rStyle w:val="HideTWBExt"/>
          <w:b w:val="0"/>
        </w:rPr>
        <w:t>&lt;RepeatBlock-By&gt;&lt;Members&gt;</w:t>
      </w:r>
      <w:r w:rsidRPr="001B06EA">
        <w:t>Eric Sargiacomo</w:t>
      </w:r>
      <w:r w:rsidRPr="001B06EA">
        <w:rPr>
          <w:rStyle w:val="HideTWBExt"/>
          <w:b w:val="0"/>
        </w:rPr>
        <w:t>&lt;/Members&gt;</w:t>
      </w:r>
    </w:p>
    <w:p w14:paraId="3F774122" w14:textId="77777777" w:rsidR="003A4C4D" w:rsidRPr="001B06EA" w:rsidRDefault="003A4C4D" w:rsidP="003A4C4D">
      <w:pPr>
        <w:pStyle w:val="NormalBold"/>
      </w:pPr>
      <w:r w:rsidRPr="001B06EA">
        <w:rPr>
          <w:rStyle w:val="HideTWBExt"/>
          <w:b w:val="0"/>
        </w:rPr>
        <w:t>&lt;/RepeatBlock-By&gt;</w:t>
      </w:r>
    </w:p>
    <w:p w14:paraId="5D0A865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7D0EBBB" w14:textId="77777777" w:rsidR="003A4C4D" w:rsidRPr="001B06EA" w:rsidRDefault="003A4C4D" w:rsidP="003A4C4D">
      <w:pPr>
        <w:pStyle w:val="NormalBold"/>
      </w:pPr>
      <w:r w:rsidRPr="001B06EA">
        <w:rPr>
          <w:rStyle w:val="HideTWBExt"/>
          <w:b w:val="0"/>
        </w:rPr>
        <w:t>&lt;Article&gt;</w:t>
      </w:r>
      <w:r w:rsidRPr="001B06EA">
        <w:t>Artykuł 1 – akapit 1 – punkt 16</w:t>
      </w:r>
      <w:r w:rsidRPr="001B06EA">
        <w:rPr>
          <w:rStyle w:val="HideTWBExt"/>
          <w:b w:val="0"/>
        </w:rPr>
        <w:t>&lt;/Article&gt;</w:t>
      </w:r>
    </w:p>
    <w:p w14:paraId="24F05840"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337657B5" w14:textId="77777777" w:rsidR="003A4C4D" w:rsidRPr="001B06EA" w:rsidRDefault="003A4C4D" w:rsidP="003A4C4D">
      <w:r w:rsidRPr="001B06EA">
        <w:rPr>
          <w:rStyle w:val="HideTWBExt"/>
        </w:rPr>
        <w:t>&lt;Article2&gt;</w:t>
      </w:r>
      <w:r w:rsidRPr="001B06EA">
        <w:t>Artykuł 29</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14BC144D" w14:textId="77777777" w:rsidTr="00D63426">
        <w:trPr>
          <w:trHeight w:val="240"/>
          <w:jc w:val="center"/>
        </w:trPr>
        <w:tc>
          <w:tcPr>
            <w:tcW w:w="9752" w:type="dxa"/>
            <w:gridSpan w:val="2"/>
            <w:tcBorders>
              <w:top w:val="nil"/>
              <w:left w:val="nil"/>
              <w:bottom w:val="nil"/>
              <w:right w:val="nil"/>
            </w:tcBorders>
          </w:tcPr>
          <w:p w14:paraId="5E0F8708" w14:textId="77777777" w:rsidR="003A4C4D" w:rsidRPr="001B06EA" w:rsidRDefault="003A4C4D" w:rsidP="00D63426"/>
        </w:tc>
      </w:tr>
      <w:tr w:rsidR="003A4C4D" w:rsidRPr="001B06EA" w14:paraId="1F1D8101" w14:textId="77777777" w:rsidTr="00D63426">
        <w:trPr>
          <w:trHeight w:val="240"/>
          <w:jc w:val="center"/>
        </w:trPr>
        <w:tc>
          <w:tcPr>
            <w:tcW w:w="4876" w:type="dxa"/>
            <w:tcBorders>
              <w:top w:val="nil"/>
              <w:left w:val="nil"/>
              <w:bottom w:val="nil"/>
              <w:right w:val="nil"/>
            </w:tcBorders>
            <w:hideMark/>
          </w:tcPr>
          <w:p w14:paraId="0E639203"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CE52DDF" w14:textId="77777777" w:rsidR="003A4C4D" w:rsidRPr="001B06EA" w:rsidRDefault="003A4C4D" w:rsidP="00D63426">
            <w:pPr>
              <w:pStyle w:val="AmColumnHeading"/>
            </w:pPr>
            <w:r w:rsidRPr="001B06EA">
              <w:t>Poprawka</w:t>
            </w:r>
          </w:p>
        </w:tc>
      </w:tr>
      <w:tr w:rsidR="003A4C4D" w:rsidRPr="001B06EA" w14:paraId="71FD02CA" w14:textId="77777777" w:rsidTr="00D63426">
        <w:trPr>
          <w:jc w:val="center"/>
        </w:trPr>
        <w:tc>
          <w:tcPr>
            <w:tcW w:w="4876" w:type="dxa"/>
            <w:tcBorders>
              <w:top w:val="nil"/>
              <w:left w:val="nil"/>
              <w:bottom w:val="nil"/>
              <w:right w:val="nil"/>
            </w:tcBorders>
            <w:hideMark/>
          </w:tcPr>
          <w:p w14:paraId="49EAD7A8" w14:textId="77777777" w:rsidR="003A4C4D" w:rsidRPr="001B06EA" w:rsidRDefault="003A4C4D" w:rsidP="00D63426">
            <w:pPr>
              <w:pStyle w:val="Normal6a"/>
            </w:pPr>
            <w:r w:rsidRPr="001B06EA">
              <w:t>Do dnia 8 stycznia 2026 r. państwa członkowskie mogą przyznać statkom o długości poniżej 15 m odstępstwo od zasady, o której mowa w akapicie pierwszym, jeżeli prowadzą one działalność wyłącznie na morzach terytorialnych tego państwa członkowskiego lub nigdy nie spędzają więcej niż 24 godziny na morzu, od momentu wyjścia do powrotu do portu. Państwa członkowskie niezwłocznie zgłaszają Komisji odstępstwa przyznane zgodnie z art. 9 ust. 5 rozporządzenia (WE) nr 1224/2009, a także inne środki kontroli zastosowane w celu monitorowania takich statków. Komisja niezwłocznie przesyła te informacje Sekretariatowi GFCM.</w:t>
            </w:r>
          </w:p>
        </w:tc>
        <w:tc>
          <w:tcPr>
            <w:tcW w:w="4876" w:type="dxa"/>
            <w:tcBorders>
              <w:top w:val="nil"/>
              <w:left w:val="nil"/>
              <w:bottom w:val="nil"/>
              <w:right w:val="nil"/>
            </w:tcBorders>
            <w:hideMark/>
          </w:tcPr>
          <w:p w14:paraId="51602F22" w14:textId="77777777" w:rsidR="003A4C4D" w:rsidRPr="001B06EA" w:rsidRDefault="003A4C4D" w:rsidP="00D63426">
            <w:pPr>
              <w:pStyle w:val="Normal6a"/>
            </w:pPr>
            <w:r w:rsidRPr="001B06EA">
              <w:t xml:space="preserve">Do dnia 8 stycznia 2026 r. państwa członkowskie mogą przyznać statkom o długości poniżej 15 m odstępstwo od zasady, o której mowa w akapicie pierwszym, jeżeli prowadzą one działalność wyłącznie na morzach terytorialnych tego państwa członkowskiego lub nigdy nie spędzają więcej niż 24 godziny na morzu, od momentu wyjścia do powrotu do portu. Państwa członkowskie niezwłocznie zgłaszają Komisji odstępstwa przyznane zgodnie z art. 9 ust. 5 rozporządzenia (WE) nr 1224/2009, a także inne środki kontroli zastosowane w celu monitorowania takich statków. Komisja niezwłocznie przesyła te informacje Sekretariatowi GFCM. </w:t>
            </w:r>
            <w:r w:rsidRPr="001B06EA">
              <w:rPr>
                <w:b/>
                <w:i/>
              </w:rPr>
              <w:t>Operatorzy mogą skorzystać ze wsparcia finansowego z Europejskiego Funduszu Morskiego, Rybackiego i Akwakultury, aby wyposażyć się w urządzenia do zdalnego monitorowania elektronicznego zgodnie z art. 22 ust. 2 rozporządzenia 2021/1139</w:t>
            </w:r>
            <w:r w:rsidRPr="001B06EA">
              <w:t>.</w:t>
            </w:r>
          </w:p>
        </w:tc>
      </w:tr>
    </w:tbl>
    <w:p w14:paraId="1260FE9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2E1490FF" w14:textId="77777777" w:rsidR="003A4C4D" w:rsidRPr="001B06EA" w:rsidRDefault="003A4C4D" w:rsidP="003A4C4D">
      <w:r w:rsidRPr="001B06EA">
        <w:rPr>
          <w:rStyle w:val="HideTWBExt"/>
        </w:rPr>
        <w:t>&lt;/Amend&gt;</w:t>
      </w:r>
    </w:p>
    <w:p w14:paraId="76FBAAF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172</w:t>
      </w:r>
      <w:r w:rsidRPr="001B06EA">
        <w:rPr>
          <w:rStyle w:val="HideTWBExt"/>
          <w:b w:val="0"/>
        </w:rPr>
        <w:t>&lt;/NumAm&gt;</w:t>
      </w:r>
    </w:p>
    <w:p w14:paraId="2FDBC118"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1C8B8213" w14:textId="77777777" w:rsidR="003A4C4D" w:rsidRPr="001B06EA" w:rsidRDefault="003A4C4D" w:rsidP="003A4C4D">
      <w:pPr>
        <w:pStyle w:val="NormalBold"/>
      </w:pPr>
      <w:r w:rsidRPr="001B06EA">
        <w:rPr>
          <w:rStyle w:val="HideTWBExt"/>
          <w:b w:val="0"/>
        </w:rPr>
        <w:t>&lt;/RepeatBlock-By&gt;</w:t>
      </w:r>
    </w:p>
    <w:p w14:paraId="2F09C9E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59362D5" w14:textId="77777777" w:rsidR="003A4C4D" w:rsidRPr="001B06EA" w:rsidRDefault="003A4C4D" w:rsidP="003A4C4D">
      <w:pPr>
        <w:pStyle w:val="NormalBold"/>
      </w:pPr>
      <w:r w:rsidRPr="001B06EA">
        <w:rPr>
          <w:rStyle w:val="HideTWBExt"/>
          <w:b w:val="0"/>
        </w:rPr>
        <w:t>&lt;Article&gt;</w:t>
      </w:r>
      <w:r w:rsidRPr="001B06EA">
        <w:t>Artykuł 1 – akapit 1 – punkt 17</w:t>
      </w:r>
      <w:r w:rsidRPr="001B06EA">
        <w:rPr>
          <w:rStyle w:val="HideTWBExt"/>
          <w:b w:val="0"/>
        </w:rPr>
        <w:t>&lt;/Article&gt;</w:t>
      </w:r>
    </w:p>
    <w:p w14:paraId="22435CE6"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0D4F9D07" w14:textId="77777777" w:rsidR="003A4C4D" w:rsidRPr="001B06EA" w:rsidRDefault="003A4C4D" w:rsidP="003A4C4D">
      <w:r w:rsidRPr="001B06EA">
        <w:rPr>
          <w:rStyle w:val="HideTWBExt"/>
        </w:rPr>
        <w:t>&lt;Article2&gt;</w:t>
      </w:r>
      <w:r w:rsidRPr="001B06EA">
        <w:t>Artykuł 30 b</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8CC2168" w14:textId="77777777" w:rsidTr="00D63426">
        <w:trPr>
          <w:trHeight w:val="240"/>
          <w:jc w:val="center"/>
        </w:trPr>
        <w:tc>
          <w:tcPr>
            <w:tcW w:w="9752" w:type="dxa"/>
            <w:gridSpan w:val="2"/>
            <w:tcBorders>
              <w:top w:val="nil"/>
              <w:left w:val="nil"/>
              <w:bottom w:val="nil"/>
              <w:right w:val="nil"/>
            </w:tcBorders>
          </w:tcPr>
          <w:p w14:paraId="4247D53B" w14:textId="77777777" w:rsidR="003A4C4D" w:rsidRPr="001B06EA" w:rsidRDefault="003A4C4D" w:rsidP="00D63426"/>
        </w:tc>
      </w:tr>
      <w:tr w:rsidR="003A4C4D" w:rsidRPr="001B06EA" w14:paraId="72598FEC" w14:textId="77777777" w:rsidTr="00D63426">
        <w:trPr>
          <w:trHeight w:val="240"/>
          <w:jc w:val="center"/>
        </w:trPr>
        <w:tc>
          <w:tcPr>
            <w:tcW w:w="4876" w:type="dxa"/>
            <w:tcBorders>
              <w:top w:val="nil"/>
              <w:left w:val="nil"/>
              <w:bottom w:val="nil"/>
              <w:right w:val="nil"/>
            </w:tcBorders>
            <w:hideMark/>
          </w:tcPr>
          <w:p w14:paraId="2A2A7EFB"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B5621C0" w14:textId="77777777" w:rsidR="003A4C4D" w:rsidRPr="001B06EA" w:rsidRDefault="003A4C4D" w:rsidP="00D63426">
            <w:pPr>
              <w:pStyle w:val="AmColumnHeading"/>
            </w:pPr>
            <w:r w:rsidRPr="001B06EA">
              <w:t>Poprawka</w:t>
            </w:r>
          </w:p>
        </w:tc>
      </w:tr>
      <w:tr w:rsidR="003A4C4D" w:rsidRPr="001B06EA" w14:paraId="0B5A303B" w14:textId="77777777" w:rsidTr="00D63426">
        <w:trPr>
          <w:jc w:val="center"/>
        </w:trPr>
        <w:tc>
          <w:tcPr>
            <w:tcW w:w="4876" w:type="dxa"/>
            <w:tcBorders>
              <w:top w:val="nil"/>
              <w:left w:val="nil"/>
              <w:bottom w:val="nil"/>
              <w:right w:val="nil"/>
            </w:tcBorders>
            <w:hideMark/>
          </w:tcPr>
          <w:p w14:paraId="70F35461" w14:textId="77777777" w:rsidR="003A4C4D" w:rsidRPr="001B06EA" w:rsidRDefault="003A4C4D" w:rsidP="00D63426">
            <w:pPr>
              <w:pStyle w:val="Normal6"/>
              <w:rPr>
                <w:b/>
                <w:i/>
              </w:rPr>
            </w:pPr>
            <w:r w:rsidRPr="001B06EA">
              <w:rPr>
                <w:b/>
                <w:i/>
              </w:rPr>
              <w:t>Artykuł 30b</w:t>
            </w:r>
          </w:p>
        </w:tc>
        <w:tc>
          <w:tcPr>
            <w:tcW w:w="4876" w:type="dxa"/>
            <w:tcBorders>
              <w:top w:val="nil"/>
              <w:left w:val="nil"/>
              <w:bottom w:val="nil"/>
              <w:right w:val="nil"/>
            </w:tcBorders>
            <w:hideMark/>
          </w:tcPr>
          <w:p w14:paraId="41F912FC" w14:textId="77777777" w:rsidR="003A4C4D" w:rsidRPr="001B06EA" w:rsidRDefault="003A4C4D" w:rsidP="00D63426">
            <w:pPr>
              <w:pStyle w:val="Normal6"/>
              <w:rPr>
                <w:b/>
                <w:i/>
              </w:rPr>
            </w:pPr>
            <w:r w:rsidRPr="001B06EA">
              <w:rPr>
                <w:b/>
                <w:i/>
              </w:rPr>
              <w:t>skreśla się</w:t>
            </w:r>
          </w:p>
        </w:tc>
      </w:tr>
      <w:tr w:rsidR="003A4C4D" w:rsidRPr="001B06EA" w14:paraId="1D7B5076" w14:textId="77777777" w:rsidTr="00D63426">
        <w:trPr>
          <w:jc w:val="center"/>
        </w:trPr>
        <w:tc>
          <w:tcPr>
            <w:tcW w:w="4876" w:type="dxa"/>
            <w:tcBorders>
              <w:top w:val="nil"/>
              <w:left w:val="nil"/>
              <w:bottom w:val="nil"/>
              <w:right w:val="nil"/>
            </w:tcBorders>
            <w:hideMark/>
          </w:tcPr>
          <w:p w14:paraId="1DF90361" w14:textId="77777777" w:rsidR="003A4C4D" w:rsidRPr="001B06EA" w:rsidRDefault="003A4C4D" w:rsidP="00D63426">
            <w:pPr>
              <w:pStyle w:val="Normal6"/>
              <w:rPr>
                <w:b/>
                <w:bCs/>
                <w:i/>
                <w:noProof/>
              </w:rPr>
            </w:pPr>
            <w:r w:rsidRPr="001B06EA">
              <w:rPr>
                <w:b/>
                <w:bCs/>
                <w:i/>
              </w:rPr>
              <w:t>Międzynarodowy wspólny program inspekcji i nadzoru</w:t>
            </w:r>
          </w:p>
        </w:tc>
        <w:tc>
          <w:tcPr>
            <w:tcW w:w="4876" w:type="dxa"/>
            <w:tcBorders>
              <w:top w:val="nil"/>
              <w:left w:val="nil"/>
              <w:bottom w:val="nil"/>
              <w:right w:val="nil"/>
            </w:tcBorders>
          </w:tcPr>
          <w:p w14:paraId="75035FB3" w14:textId="77777777" w:rsidR="003A4C4D" w:rsidRPr="001B06EA" w:rsidRDefault="003A4C4D" w:rsidP="00D63426">
            <w:pPr>
              <w:pStyle w:val="Normal6"/>
              <w:rPr>
                <w:b/>
                <w:i/>
              </w:rPr>
            </w:pPr>
          </w:p>
        </w:tc>
      </w:tr>
      <w:tr w:rsidR="003A4C4D" w:rsidRPr="001B06EA" w14:paraId="7A2DB6EB" w14:textId="77777777" w:rsidTr="00D63426">
        <w:trPr>
          <w:jc w:val="center"/>
        </w:trPr>
        <w:tc>
          <w:tcPr>
            <w:tcW w:w="4876" w:type="dxa"/>
            <w:tcBorders>
              <w:top w:val="nil"/>
              <w:left w:val="nil"/>
              <w:bottom w:val="nil"/>
              <w:right w:val="nil"/>
            </w:tcBorders>
            <w:hideMark/>
          </w:tcPr>
          <w:p w14:paraId="1ECA9137" w14:textId="77777777" w:rsidR="003A4C4D" w:rsidRPr="001B06EA" w:rsidRDefault="003A4C4D" w:rsidP="00D63426">
            <w:pPr>
              <w:pStyle w:val="Normal6"/>
              <w:rPr>
                <w:b/>
                <w:i/>
                <w:noProof/>
              </w:rPr>
            </w:pPr>
            <w:r w:rsidRPr="001B06EA">
              <w:rPr>
                <w:b/>
                <w:i/>
              </w:rPr>
              <w:t>1. Państwa członkowskie mogą przeprowadzać działania inspekcyjne i nadzorcze w ramach międzynarodowego wspólnego programu inspekcji i nadzoru („program”), obejmującego wody poza jurysdykcją krajową w podobszarach geograficznych GFCM 19, 20 i 21 (Morze Jońskie), jak określono w załączniku I („obszar inspekcji i nadzoru”).</w:t>
            </w:r>
          </w:p>
        </w:tc>
        <w:tc>
          <w:tcPr>
            <w:tcW w:w="4876" w:type="dxa"/>
            <w:tcBorders>
              <w:top w:val="nil"/>
              <w:left w:val="nil"/>
              <w:bottom w:val="nil"/>
              <w:right w:val="nil"/>
            </w:tcBorders>
          </w:tcPr>
          <w:p w14:paraId="5C31B65B" w14:textId="77777777" w:rsidR="003A4C4D" w:rsidRPr="001B06EA" w:rsidRDefault="003A4C4D" w:rsidP="00D63426">
            <w:pPr>
              <w:pStyle w:val="Normal6"/>
              <w:rPr>
                <w:b/>
                <w:i/>
              </w:rPr>
            </w:pPr>
          </w:p>
        </w:tc>
      </w:tr>
      <w:tr w:rsidR="003A4C4D" w:rsidRPr="001B06EA" w14:paraId="1F241DEE" w14:textId="77777777" w:rsidTr="00D63426">
        <w:trPr>
          <w:jc w:val="center"/>
        </w:trPr>
        <w:tc>
          <w:tcPr>
            <w:tcW w:w="4876" w:type="dxa"/>
            <w:tcBorders>
              <w:top w:val="nil"/>
              <w:left w:val="nil"/>
              <w:bottom w:val="nil"/>
              <w:right w:val="nil"/>
            </w:tcBorders>
            <w:hideMark/>
          </w:tcPr>
          <w:p w14:paraId="46CF4ADC" w14:textId="77777777" w:rsidR="003A4C4D" w:rsidRPr="001B06EA" w:rsidRDefault="003A4C4D" w:rsidP="00D63426">
            <w:pPr>
              <w:pStyle w:val="Normal6"/>
              <w:rPr>
                <w:b/>
                <w:i/>
                <w:noProof/>
              </w:rPr>
            </w:pPr>
            <w:r w:rsidRPr="001B06EA">
              <w:rPr>
                <w:b/>
                <w:i/>
              </w:rPr>
              <w:t>2. Państwa członkowskie mogą wyznaczyć inspektorów i środki inspekcji i przeprowadzać inspekcje w ramach programu. Komisja lub wyznaczony przez nią organ mogą również wyznaczać inspektorów unijnych na potrzeby programu.</w:t>
            </w:r>
          </w:p>
        </w:tc>
        <w:tc>
          <w:tcPr>
            <w:tcW w:w="4876" w:type="dxa"/>
            <w:tcBorders>
              <w:top w:val="nil"/>
              <w:left w:val="nil"/>
              <w:bottom w:val="nil"/>
              <w:right w:val="nil"/>
            </w:tcBorders>
          </w:tcPr>
          <w:p w14:paraId="1977AC92" w14:textId="77777777" w:rsidR="003A4C4D" w:rsidRPr="001B06EA" w:rsidRDefault="003A4C4D" w:rsidP="00D63426">
            <w:pPr>
              <w:pStyle w:val="Normal6"/>
              <w:rPr>
                <w:b/>
                <w:i/>
              </w:rPr>
            </w:pPr>
          </w:p>
        </w:tc>
      </w:tr>
      <w:tr w:rsidR="003A4C4D" w:rsidRPr="001B06EA" w14:paraId="39F0C279" w14:textId="77777777" w:rsidTr="00D63426">
        <w:trPr>
          <w:jc w:val="center"/>
        </w:trPr>
        <w:tc>
          <w:tcPr>
            <w:tcW w:w="4876" w:type="dxa"/>
            <w:tcBorders>
              <w:top w:val="nil"/>
              <w:left w:val="nil"/>
              <w:bottom w:val="nil"/>
              <w:right w:val="nil"/>
            </w:tcBorders>
            <w:hideMark/>
          </w:tcPr>
          <w:p w14:paraId="479CF27A" w14:textId="77777777" w:rsidR="003A4C4D" w:rsidRPr="001B06EA" w:rsidRDefault="003A4C4D" w:rsidP="00D63426">
            <w:pPr>
              <w:pStyle w:val="Normal6"/>
              <w:rPr>
                <w:b/>
                <w:i/>
              </w:rPr>
            </w:pPr>
            <w:r w:rsidRPr="001B06EA">
              <w:rPr>
                <w:b/>
                <w:i/>
              </w:rPr>
              <w:t>3. Komisja lub wyznaczony przez nią organ koordynują w imieniu Unii działalność w zakresie nadzoru i inspekcji oraz mogą opracować w koordynacji z zainteresowanymi państwami członkowskimi wspólny plan rozmieszczenia umożliwiający Unii wypełnienie zobowiązań wynikających z programu. Państwa członkowskie przyjmują niezbędne środki mające na celu ułatwienie wykonywania tych planów, w szczególności w odniesieniu do wymaganych zasobów ludzkich i materialnych oraz do okresów i obszarów geograficznych, w których zasoby te mają być wykorzystane.</w:t>
            </w:r>
          </w:p>
        </w:tc>
        <w:tc>
          <w:tcPr>
            <w:tcW w:w="4876" w:type="dxa"/>
            <w:tcBorders>
              <w:top w:val="nil"/>
              <w:left w:val="nil"/>
              <w:bottom w:val="nil"/>
              <w:right w:val="nil"/>
            </w:tcBorders>
            <w:hideMark/>
          </w:tcPr>
          <w:p w14:paraId="6B0F02F1" w14:textId="77777777" w:rsidR="003A4C4D" w:rsidRPr="001B06EA" w:rsidRDefault="003A4C4D" w:rsidP="00D63426">
            <w:pPr>
              <w:rPr>
                <w:b/>
                <w:i/>
              </w:rPr>
            </w:pPr>
          </w:p>
        </w:tc>
      </w:tr>
      <w:tr w:rsidR="003A4C4D" w:rsidRPr="001B06EA" w14:paraId="4620AAAD" w14:textId="77777777" w:rsidTr="00D63426">
        <w:trPr>
          <w:jc w:val="center"/>
        </w:trPr>
        <w:tc>
          <w:tcPr>
            <w:tcW w:w="4876" w:type="dxa"/>
            <w:tcBorders>
              <w:top w:val="nil"/>
              <w:left w:val="nil"/>
              <w:bottom w:val="nil"/>
              <w:right w:val="nil"/>
            </w:tcBorders>
            <w:hideMark/>
          </w:tcPr>
          <w:p w14:paraId="64617D96" w14:textId="77777777" w:rsidR="003A4C4D" w:rsidRPr="001B06EA" w:rsidRDefault="003A4C4D" w:rsidP="00D63426">
            <w:pPr>
              <w:pStyle w:val="Normal6"/>
              <w:rPr>
                <w:b/>
                <w:i/>
                <w:noProof/>
              </w:rPr>
            </w:pPr>
            <w:r w:rsidRPr="001B06EA">
              <w:rPr>
                <w:b/>
                <w:i/>
              </w:rPr>
              <w:t xml:space="preserve">4. Każde państwo członkowskie przekazuje Komisji lub wyznaczonemu przez nią organowi, nie później niż dnia 15 listopada każdego roku, wykaz imion i nazwisk inspektorów uprawnionych do przeprowadzania inspekcji i nadzoru na obszarze, o którym mowa w ust. 1, jak również nazwy statków i samolotów wykorzystywanych do inspekcji i nadzoru, które zamierzają przydzielić do programu na następny rok. Komisja lub wyznaczony przez nią organ przesyła te informacje Sekretariatowi GFCM do dnia 1 grudnia każdego roku lub jak najszybciej przed rozpoczęciem inspekcji. </w:t>
            </w:r>
          </w:p>
        </w:tc>
        <w:tc>
          <w:tcPr>
            <w:tcW w:w="4876" w:type="dxa"/>
            <w:tcBorders>
              <w:top w:val="nil"/>
              <w:left w:val="nil"/>
              <w:bottom w:val="nil"/>
              <w:right w:val="nil"/>
            </w:tcBorders>
          </w:tcPr>
          <w:p w14:paraId="0B1BD756" w14:textId="77777777" w:rsidR="003A4C4D" w:rsidRPr="001B06EA" w:rsidRDefault="003A4C4D" w:rsidP="00D63426">
            <w:pPr>
              <w:pStyle w:val="Normal6"/>
              <w:rPr>
                <w:b/>
                <w:i/>
              </w:rPr>
            </w:pPr>
          </w:p>
        </w:tc>
      </w:tr>
      <w:tr w:rsidR="003A4C4D" w:rsidRPr="001B06EA" w14:paraId="244B0136" w14:textId="77777777" w:rsidTr="00D63426">
        <w:trPr>
          <w:jc w:val="center"/>
        </w:trPr>
        <w:tc>
          <w:tcPr>
            <w:tcW w:w="4876" w:type="dxa"/>
            <w:tcBorders>
              <w:top w:val="nil"/>
              <w:left w:val="nil"/>
              <w:bottom w:val="nil"/>
              <w:right w:val="nil"/>
            </w:tcBorders>
            <w:hideMark/>
          </w:tcPr>
          <w:p w14:paraId="6E407DAB" w14:textId="77777777" w:rsidR="003A4C4D" w:rsidRPr="001B06EA" w:rsidRDefault="003A4C4D" w:rsidP="00D63426">
            <w:pPr>
              <w:pStyle w:val="Normal6"/>
              <w:rPr>
                <w:b/>
                <w:i/>
                <w:noProof/>
              </w:rPr>
            </w:pPr>
            <w:r w:rsidRPr="001B06EA">
              <w:rPr>
                <w:b/>
                <w:i/>
              </w:rPr>
              <w:t>5. Inspektorzy wyznaczeni do programu posiadają legitymację inspektora GFCM wydaną przez właściwe organy, która jest zgodna z wzorem określonym w załączniku IV.</w:t>
            </w:r>
          </w:p>
        </w:tc>
        <w:tc>
          <w:tcPr>
            <w:tcW w:w="4876" w:type="dxa"/>
            <w:tcBorders>
              <w:top w:val="nil"/>
              <w:left w:val="nil"/>
              <w:bottom w:val="nil"/>
              <w:right w:val="nil"/>
            </w:tcBorders>
          </w:tcPr>
          <w:p w14:paraId="3B220C9F" w14:textId="77777777" w:rsidR="003A4C4D" w:rsidRPr="001B06EA" w:rsidRDefault="003A4C4D" w:rsidP="00D63426">
            <w:pPr>
              <w:pStyle w:val="Normal6"/>
              <w:rPr>
                <w:b/>
                <w:i/>
              </w:rPr>
            </w:pPr>
          </w:p>
        </w:tc>
      </w:tr>
      <w:tr w:rsidR="003A4C4D" w:rsidRPr="001B06EA" w14:paraId="5BAFA4F9" w14:textId="77777777" w:rsidTr="00D63426">
        <w:trPr>
          <w:jc w:val="center"/>
        </w:trPr>
        <w:tc>
          <w:tcPr>
            <w:tcW w:w="4876" w:type="dxa"/>
            <w:tcBorders>
              <w:top w:val="nil"/>
              <w:left w:val="nil"/>
              <w:bottom w:val="nil"/>
              <w:right w:val="nil"/>
            </w:tcBorders>
            <w:hideMark/>
          </w:tcPr>
          <w:p w14:paraId="6C7A3919" w14:textId="77777777" w:rsidR="003A4C4D" w:rsidRPr="001B06EA" w:rsidRDefault="003A4C4D" w:rsidP="00D63426">
            <w:pPr>
              <w:pStyle w:val="Normal6"/>
              <w:rPr>
                <w:b/>
                <w:i/>
                <w:noProof/>
              </w:rPr>
            </w:pPr>
            <w:r w:rsidRPr="001B06EA">
              <w:rPr>
                <w:b/>
                <w:i/>
              </w:rPr>
              <w:t>6. Statki wykonujące zadania w zakresie międzynarodowych wejść na statek i inspekcji zgodnie z programem podnoszą specjalną banderę lub proporzec, zgodnie z opisem w załączniku V.</w:t>
            </w:r>
          </w:p>
        </w:tc>
        <w:tc>
          <w:tcPr>
            <w:tcW w:w="4876" w:type="dxa"/>
            <w:tcBorders>
              <w:top w:val="nil"/>
              <w:left w:val="nil"/>
              <w:bottom w:val="nil"/>
              <w:right w:val="nil"/>
            </w:tcBorders>
          </w:tcPr>
          <w:p w14:paraId="27ED7509" w14:textId="77777777" w:rsidR="003A4C4D" w:rsidRPr="001B06EA" w:rsidRDefault="003A4C4D" w:rsidP="00D63426">
            <w:pPr>
              <w:pStyle w:val="Normal6"/>
              <w:rPr>
                <w:b/>
                <w:i/>
              </w:rPr>
            </w:pPr>
          </w:p>
        </w:tc>
      </w:tr>
      <w:tr w:rsidR="003A4C4D" w:rsidRPr="001B06EA" w14:paraId="0E2E5744" w14:textId="77777777" w:rsidTr="00D63426">
        <w:trPr>
          <w:jc w:val="center"/>
        </w:trPr>
        <w:tc>
          <w:tcPr>
            <w:tcW w:w="4876" w:type="dxa"/>
            <w:tcBorders>
              <w:top w:val="nil"/>
              <w:left w:val="nil"/>
              <w:bottom w:val="nil"/>
              <w:right w:val="nil"/>
            </w:tcBorders>
            <w:hideMark/>
          </w:tcPr>
          <w:p w14:paraId="7C58C1F7" w14:textId="77777777" w:rsidR="003A4C4D" w:rsidRPr="001B06EA" w:rsidRDefault="003A4C4D" w:rsidP="00D63426">
            <w:pPr>
              <w:pStyle w:val="Normal6"/>
              <w:rPr>
                <w:b/>
                <w:i/>
                <w:noProof/>
              </w:rPr>
            </w:pPr>
            <w:r w:rsidRPr="001B06EA">
              <w:rPr>
                <w:b/>
                <w:i/>
              </w:rPr>
              <w:t>7. Każde państwo członkowskie zapewnia, aby każda platforma inspekcyjna uprawniona do działania pod jego banderą, prowadząca działalność w obszarze, o którym mowa w ust. 1, utrzymywała bezpieczny kontakt, w miarę możliwości codziennie, ze wszystkimi pozostałymi platformami inspekcyjnymi działającymi w tym obszarze w celu wymiany informacji koniecznych do koordynacji działań.</w:t>
            </w:r>
          </w:p>
        </w:tc>
        <w:tc>
          <w:tcPr>
            <w:tcW w:w="4876" w:type="dxa"/>
            <w:tcBorders>
              <w:top w:val="nil"/>
              <w:left w:val="nil"/>
              <w:bottom w:val="nil"/>
              <w:right w:val="nil"/>
            </w:tcBorders>
          </w:tcPr>
          <w:p w14:paraId="741614F1" w14:textId="77777777" w:rsidR="003A4C4D" w:rsidRPr="001B06EA" w:rsidRDefault="003A4C4D" w:rsidP="00D63426">
            <w:pPr>
              <w:pStyle w:val="Normal6"/>
              <w:rPr>
                <w:b/>
                <w:i/>
              </w:rPr>
            </w:pPr>
          </w:p>
        </w:tc>
      </w:tr>
      <w:tr w:rsidR="003A4C4D" w:rsidRPr="001B06EA" w14:paraId="181179E0" w14:textId="77777777" w:rsidTr="00D63426">
        <w:trPr>
          <w:jc w:val="center"/>
        </w:trPr>
        <w:tc>
          <w:tcPr>
            <w:tcW w:w="4876" w:type="dxa"/>
            <w:tcBorders>
              <w:top w:val="nil"/>
              <w:left w:val="nil"/>
              <w:bottom w:val="nil"/>
              <w:right w:val="nil"/>
            </w:tcBorders>
            <w:hideMark/>
          </w:tcPr>
          <w:p w14:paraId="22D68CF8" w14:textId="77777777" w:rsidR="003A4C4D" w:rsidRPr="001B06EA" w:rsidRDefault="003A4C4D" w:rsidP="00D63426">
            <w:pPr>
              <w:pStyle w:val="Normal6"/>
              <w:rPr>
                <w:b/>
                <w:i/>
              </w:rPr>
            </w:pPr>
            <w:r w:rsidRPr="001B06EA">
              <w:rPr>
                <w:b/>
                <w:i/>
              </w:rPr>
              <w:t>8. Każde państwo członkowskie prowadzące działania inspekcyjne lub nadzorcze w obszarze, o którym mowa w ust. 1, dostarcza na każdą platformę inspekcyjną w momencie jej wejścia w ten obszar sporządzony zgodnie z załącznikiem VII wykaz obserwacji wejść na pokład i inspekcji, które zostały z niej wykonane w ciągu 10 poprzednich dni, z podaniem dat, współrzędnych geograficznych i innych istotnych informacji.</w:t>
            </w:r>
          </w:p>
        </w:tc>
        <w:tc>
          <w:tcPr>
            <w:tcW w:w="4876" w:type="dxa"/>
            <w:tcBorders>
              <w:top w:val="nil"/>
              <w:left w:val="nil"/>
              <w:bottom w:val="nil"/>
              <w:right w:val="nil"/>
            </w:tcBorders>
          </w:tcPr>
          <w:p w14:paraId="1BEAC197" w14:textId="77777777" w:rsidR="003A4C4D" w:rsidRPr="001B06EA" w:rsidRDefault="003A4C4D" w:rsidP="00D63426">
            <w:pPr>
              <w:pStyle w:val="Normal6"/>
              <w:rPr>
                <w:b/>
                <w:i/>
              </w:rPr>
            </w:pPr>
          </w:p>
        </w:tc>
      </w:tr>
    </w:tbl>
    <w:p w14:paraId="717D4CC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6EF87125"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4C199173" w14:textId="77777777" w:rsidR="003A4C4D" w:rsidRPr="001B06EA" w:rsidRDefault="003A4C4D" w:rsidP="003A4C4D">
      <w:pPr>
        <w:pStyle w:val="AmJustText"/>
      </w:pPr>
      <w:r w:rsidRPr="001B06EA">
        <w:t>Artykuł dodano jako nowy artykuł 121a.</w:t>
      </w:r>
    </w:p>
    <w:p w14:paraId="0BEDD01B" w14:textId="77777777" w:rsidR="003A4C4D" w:rsidRPr="001B06EA" w:rsidRDefault="003A4C4D" w:rsidP="003A4C4D">
      <w:r w:rsidRPr="001B06EA">
        <w:rPr>
          <w:rStyle w:val="HideTWBExt"/>
        </w:rPr>
        <w:t>&lt;/Amend&gt;</w:t>
      </w:r>
    </w:p>
    <w:p w14:paraId="22C0D1D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173</w:t>
      </w:r>
      <w:r w:rsidRPr="001B06EA">
        <w:rPr>
          <w:rStyle w:val="HideTWBExt"/>
          <w:b w:val="0"/>
        </w:rPr>
        <w:t>&lt;/NumAm&gt;</w:t>
      </w:r>
    </w:p>
    <w:p w14:paraId="5A3FF6A8" w14:textId="77777777" w:rsidR="003A4C4D" w:rsidRPr="001B06EA" w:rsidRDefault="003A4C4D" w:rsidP="003A4C4D">
      <w:pPr>
        <w:pStyle w:val="NormalBold"/>
      </w:pPr>
      <w:r w:rsidRPr="001B06EA">
        <w:rPr>
          <w:rStyle w:val="HideTWBExt"/>
          <w:b w:val="0"/>
        </w:rPr>
        <w:t>&lt;RepeatBlock-By&gt;&lt;Members&gt;</w:t>
      </w:r>
      <w:r w:rsidRPr="001B06EA">
        <w:t>France Jamet, Ton Diepeveen, António Tânger Corrêa</w:t>
      </w:r>
      <w:r w:rsidRPr="001B06EA">
        <w:rPr>
          <w:rStyle w:val="HideTWBExt"/>
          <w:b w:val="0"/>
        </w:rPr>
        <w:t>&lt;/Members&gt;</w:t>
      </w:r>
    </w:p>
    <w:p w14:paraId="62E67008" w14:textId="77777777" w:rsidR="003A4C4D" w:rsidRPr="001B06EA" w:rsidRDefault="003A4C4D" w:rsidP="003A4C4D">
      <w:pPr>
        <w:pStyle w:val="NormalBold"/>
      </w:pPr>
      <w:r w:rsidRPr="001B06EA">
        <w:rPr>
          <w:rStyle w:val="HideTWBExt"/>
          <w:b w:val="0"/>
        </w:rPr>
        <w:t>&lt;/RepeatBlock-By&gt;</w:t>
      </w:r>
    </w:p>
    <w:p w14:paraId="3D64DD6A"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18F04AC" w14:textId="77777777" w:rsidR="003A4C4D" w:rsidRPr="001B06EA" w:rsidRDefault="003A4C4D" w:rsidP="003A4C4D">
      <w:pPr>
        <w:pStyle w:val="NormalBold"/>
      </w:pPr>
      <w:r w:rsidRPr="001B06EA">
        <w:rPr>
          <w:rStyle w:val="HideTWBExt"/>
          <w:b w:val="0"/>
        </w:rPr>
        <w:t>&lt;Article&gt;</w:t>
      </w:r>
      <w:r w:rsidRPr="001B06EA">
        <w:t>Artykuł 1 – akapit 1 – punkt 17</w:t>
      </w:r>
      <w:r w:rsidRPr="001B06EA">
        <w:rPr>
          <w:rStyle w:val="HideTWBExt"/>
          <w:b w:val="0"/>
        </w:rPr>
        <w:t>&lt;/Article&gt;</w:t>
      </w:r>
    </w:p>
    <w:p w14:paraId="46B31A2B"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5FFFBBBC" w14:textId="77777777" w:rsidR="003A4C4D" w:rsidRPr="001B06EA" w:rsidRDefault="003A4C4D" w:rsidP="003A4C4D">
      <w:r w:rsidRPr="001B06EA">
        <w:rPr>
          <w:rStyle w:val="HideTWBExt"/>
        </w:rPr>
        <w:t>&lt;Article2&gt;</w:t>
      </w:r>
      <w:r w:rsidRPr="001B06EA">
        <w:t>Artykuł 30 b – ustęp 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536E909" w14:textId="77777777" w:rsidTr="00D63426">
        <w:trPr>
          <w:trHeight w:val="240"/>
          <w:jc w:val="center"/>
        </w:trPr>
        <w:tc>
          <w:tcPr>
            <w:tcW w:w="9752" w:type="dxa"/>
            <w:gridSpan w:val="2"/>
            <w:tcBorders>
              <w:top w:val="nil"/>
              <w:left w:val="nil"/>
              <w:bottom w:val="nil"/>
              <w:right w:val="nil"/>
            </w:tcBorders>
          </w:tcPr>
          <w:p w14:paraId="70D20C83" w14:textId="77777777" w:rsidR="003A4C4D" w:rsidRPr="001B06EA" w:rsidRDefault="003A4C4D" w:rsidP="00D63426"/>
        </w:tc>
      </w:tr>
      <w:tr w:rsidR="003A4C4D" w:rsidRPr="001B06EA" w14:paraId="23D1D42F" w14:textId="77777777" w:rsidTr="00D63426">
        <w:trPr>
          <w:trHeight w:val="240"/>
          <w:jc w:val="center"/>
        </w:trPr>
        <w:tc>
          <w:tcPr>
            <w:tcW w:w="4876" w:type="dxa"/>
            <w:tcBorders>
              <w:top w:val="nil"/>
              <w:left w:val="nil"/>
              <w:bottom w:val="nil"/>
              <w:right w:val="nil"/>
            </w:tcBorders>
            <w:hideMark/>
          </w:tcPr>
          <w:p w14:paraId="6696EA64"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46AADC4A" w14:textId="77777777" w:rsidR="003A4C4D" w:rsidRPr="001B06EA" w:rsidRDefault="003A4C4D" w:rsidP="00D63426">
            <w:pPr>
              <w:pStyle w:val="AmColumnHeading"/>
            </w:pPr>
            <w:r w:rsidRPr="001B06EA">
              <w:t>Poprawka</w:t>
            </w:r>
          </w:p>
        </w:tc>
      </w:tr>
      <w:tr w:rsidR="003A4C4D" w:rsidRPr="001B06EA" w14:paraId="1E365C1A" w14:textId="77777777" w:rsidTr="00D63426">
        <w:trPr>
          <w:jc w:val="center"/>
        </w:trPr>
        <w:tc>
          <w:tcPr>
            <w:tcW w:w="4876" w:type="dxa"/>
            <w:tcBorders>
              <w:top w:val="nil"/>
              <w:left w:val="nil"/>
              <w:bottom w:val="nil"/>
              <w:right w:val="nil"/>
            </w:tcBorders>
            <w:hideMark/>
          </w:tcPr>
          <w:p w14:paraId="43C5C59F" w14:textId="77777777" w:rsidR="003A4C4D" w:rsidRPr="001B06EA" w:rsidRDefault="003A4C4D" w:rsidP="00D63426">
            <w:pPr>
              <w:pStyle w:val="Normal6a"/>
            </w:pPr>
            <w:r w:rsidRPr="001B06EA">
              <w:t>2.</w:t>
            </w:r>
            <w:r w:rsidRPr="001B06EA">
              <w:tab/>
              <w:t xml:space="preserve">Państwa członkowskie mogą wyznaczyć inspektorów i środki inspekcji i przeprowadzać inspekcje w ramach programu. </w:t>
            </w:r>
            <w:r w:rsidRPr="001B06EA">
              <w:rPr>
                <w:b/>
                <w:i/>
              </w:rPr>
              <w:t>Komisja lub wyznaczony przez nią organ mogą również wyznaczać inspektorów unijnych na potrzeby programu.</w:t>
            </w:r>
          </w:p>
        </w:tc>
        <w:tc>
          <w:tcPr>
            <w:tcW w:w="4876" w:type="dxa"/>
            <w:tcBorders>
              <w:top w:val="nil"/>
              <w:left w:val="nil"/>
              <w:bottom w:val="nil"/>
              <w:right w:val="nil"/>
            </w:tcBorders>
            <w:hideMark/>
          </w:tcPr>
          <w:p w14:paraId="153B4798" w14:textId="77777777" w:rsidR="003A4C4D" w:rsidRPr="001B06EA" w:rsidRDefault="003A4C4D" w:rsidP="00D63426">
            <w:pPr>
              <w:pStyle w:val="Normal6a"/>
            </w:pPr>
            <w:r w:rsidRPr="001B06EA">
              <w:t>2.</w:t>
            </w:r>
            <w:r w:rsidRPr="001B06EA">
              <w:tab/>
              <w:t>Państwa członkowskie mogą wyznaczyć inspektorów i środki inspekcji i przeprowadzać inspekcje w ramach programu.</w:t>
            </w:r>
          </w:p>
        </w:tc>
      </w:tr>
    </w:tbl>
    <w:p w14:paraId="267808A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65F15CF0" w14:textId="77777777" w:rsidR="003A4C4D" w:rsidRPr="001B06EA" w:rsidRDefault="003A4C4D" w:rsidP="003A4C4D">
      <w:r w:rsidRPr="001B06EA">
        <w:rPr>
          <w:rStyle w:val="HideTWBExt"/>
        </w:rPr>
        <w:t>&lt;/Amend&gt;</w:t>
      </w:r>
    </w:p>
    <w:p w14:paraId="3D4CA703"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174</w:t>
      </w:r>
      <w:r w:rsidRPr="001B06EA">
        <w:rPr>
          <w:rStyle w:val="HideTWBExt"/>
          <w:b w:val="0"/>
        </w:rPr>
        <w:t>&lt;/NumAm&gt;</w:t>
      </w:r>
    </w:p>
    <w:p w14:paraId="40AFEABE"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37CD4DE5" w14:textId="77777777" w:rsidR="003A4C4D" w:rsidRPr="001B06EA" w:rsidRDefault="003A4C4D" w:rsidP="003A4C4D">
      <w:pPr>
        <w:pStyle w:val="NormalBold"/>
      </w:pPr>
      <w:r w:rsidRPr="001B06EA">
        <w:rPr>
          <w:rStyle w:val="HideTWBExt"/>
          <w:b w:val="0"/>
        </w:rPr>
        <w:t>&lt;/RepeatBlock-By&gt;</w:t>
      </w:r>
    </w:p>
    <w:p w14:paraId="5A321FF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001DF90" w14:textId="77777777" w:rsidR="003A4C4D" w:rsidRPr="001B06EA" w:rsidRDefault="003A4C4D" w:rsidP="003A4C4D">
      <w:pPr>
        <w:pStyle w:val="NormalBold"/>
      </w:pPr>
      <w:r w:rsidRPr="001B06EA">
        <w:rPr>
          <w:rStyle w:val="HideTWBExt"/>
          <w:b w:val="0"/>
        </w:rPr>
        <w:t>&lt;Article&gt;</w:t>
      </w:r>
      <w:r w:rsidRPr="001B06EA">
        <w:t>Artykuł 1 – akapit 1 – punkt 17</w:t>
      </w:r>
      <w:r w:rsidRPr="001B06EA">
        <w:rPr>
          <w:rStyle w:val="HideTWBExt"/>
          <w:b w:val="0"/>
        </w:rPr>
        <w:t>&lt;/Article&gt;</w:t>
      </w:r>
    </w:p>
    <w:p w14:paraId="72EA690E"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25CD44CF" w14:textId="77777777" w:rsidR="003A4C4D" w:rsidRPr="001B06EA" w:rsidRDefault="003A4C4D" w:rsidP="003A4C4D">
      <w:r w:rsidRPr="001B06EA">
        <w:rPr>
          <w:rStyle w:val="HideTWBExt"/>
        </w:rPr>
        <w:t>&lt;Article2&gt;</w:t>
      </w:r>
      <w:r w:rsidRPr="001B06EA">
        <w:t>Artykuł 30 c</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020D334" w14:textId="77777777" w:rsidTr="00D63426">
        <w:trPr>
          <w:trHeight w:val="240"/>
          <w:jc w:val="center"/>
        </w:trPr>
        <w:tc>
          <w:tcPr>
            <w:tcW w:w="9752" w:type="dxa"/>
            <w:gridSpan w:val="2"/>
            <w:tcBorders>
              <w:top w:val="nil"/>
              <w:left w:val="nil"/>
              <w:bottom w:val="nil"/>
              <w:right w:val="nil"/>
            </w:tcBorders>
          </w:tcPr>
          <w:p w14:paraId="4ED58374" w14:textId="77777777" w:rsidR="003A4C4D" w:rsidRPr="001B06EA" w:rsidRDefault="003A4C4D" w:rsidP="00D63426"/>
        </w:tc>
      </w:tr>
      <w:tr w:rsidR="003A4C4D" w:rsidRPr="001B06EA" w14:paraId="5E6E42FB" w14:textId="77777777" w:rsidTr="00D63426">
        <w:trPr>
          <w:trHeight w:val="240"/>
          <w:jc w:val="center"/>
        </w:trPr>
        <w:tc>
          <w:tcPr>
            <w:tcW w:w="4876" w:type="dxa"/>
            <w:tcBorders>
              <w:top w:val="nil"/>
              <w:left w:val="nil"/>
              <w:bottom w:val="nil"/>
              <w:right w:val="nil"/>
            </w:tcBorders>
            <w:hideMark/>
          </w:tcPr>
          <w:p w14:paraId="36535878"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675C0B2" w14:textId="77777777" w:rsidR="003A4C4D" w:rsidRPr="001B06EA" w:rsidRDefault="003A4C4D" w:rsidP="00D63426">
            <w:pPr>
              <w:pStyle w:val="AmColumnHeading"/>
            </w:pPr>
            <w:r w:rsidRPr="001B06EA">
              <w:t>Poprawka</w:t>
            </w:r>
          </w:p>
        </w:tc>
      </w:tr>
      <w:tr w:rsidR="003A4C4D" w:rsidRPr="001B06EA" w14:paraId="62B9AA96" w14:textId="77777777" w:rsidTr="00D63426">
        <w:trPr>
          <w:jc w:val="center"/>
        </w:trPr>
        <w:tc>
          <w:tcPr>
            <w:tcW w:w="4876" w:type="dxa"/>
            <w:tcBorders>
              <w:top w:val="nil"/>
              <w:left w:val="nil"/>
              <w:bottom w:val="nil"/>
              <w:right w:val="nil"/>
            </w:tcBorders>
            <w:hideMark/>
          </w:tcPr>
          <w:p w14:paraId="470C7A9D" w14:textId="77777777" w:rsidR="003A4C4D" w:rsidRPr="001B06EA" w:rsidRDefault="003A4C4D" w:rsidP="00D63426">
            <w:pPr>
              <w:pStyle w:val="Normal6"/>
              <w:rPr>
                <w:b/>
                <w:i/>
              </w:rPr>
            </w:pPr>
            <w:r w:rsidRPr="001B06EA">
              <w:rPr>
                <w:b/>
                <w:i/>
              </w:rPr>
              <w:t>Artykuł 30c</w:t>
            </w:r>
          </w:p>
        </w:tc>
        <w:tc>
          <w:tcPr>
            <w:tcW w:w="4876" w:type="dxa"/>
            <w:tcBorders>
              <w:top w:val="nil"/>
              <w:left w:val="nil"/>
              <w:bottom w:val="nil"/>
              <w:right w:val="nil"/>
            </w:tcBorders>
            <w:hideMark/>
          </w:tcPr>
          <w:p w14:paraId="44C8B44C" w14:textId="77777777" w:rsidR="003A4C4D" w:rsidRPr="001B06EA" w:rsidRDefault="003A4C4D" w:rsidP="00D63426">
            <w:pPr>
              <w:pStyle w:val="Normal6"/>
              <w:rPr>
                <w:b/>
                <w:i/>
              </w:rPr>
            </w:pPr>
            <w:r w:rsidRPr="001B06EA">
              <w:rPr>
                <w:b/>
                <w:i/>
              </w:rPr>
              <w:t>skreśla się</w:t>
            </w:r>
          </w:p>
        </w:tc>
      </w:tr>
      <w:tr w:rsidR="003A4C4D" w:rsidRPr="001B06EA" w14:paraId="52167395" w14:textId="77777777" w:rsidTr="00D63426">
        <w:trPr>
          <w:jc w:val="center"/>
        </w:trPr>
        <w:tc>
          <w:tcPr>
            <w:tcW w:w="4876" w:type="dxa"/>
            <w:tcBorders>
              <w:top w:val="nil"/>
              <w:left w:val="nil"/>
              <w:bottom w:val="nil"/>
              <w:right w:val="nil"/>
            </w:tcBorders>
            <w:hideMark/>
          </w:tcPr>
          <w:p w14:paraId="07D23AAD" w14:textId="77777777" w:rsidR="003A4C4D" w:rsidRPr="001B06EA" w:rsidRDefault="003A4C4D" w:rsidP="00D63426">
            <w:pPr>
              <w:pStyle w:val="Normal6"/>
              <w:rPr>
                <w:b/>
                <w:bCs/>
                <w:i/>
                <w:noProof/>
              </w:rPr>
            </w:pPr>
            <w:r w:rsidRPr="001B06EA">
              <w:rPr>
                <w:b/>
                <w:bCs/>
                <w:i/>
              </w:rPr>
              <w:t>Przeprowadzanie inspekcji</w:t>
            </w:r>
          </w:p>
        </w:tc>
        <w:tc>
          <w:tcPr>
            <w:tcW w:w="4876" w:type="dxa"/>
            <w:tcBorders>
              <w:top w:val="nil"/>
              <w:left w:val="nil"/>
              <w:bottom w:val="nil"/>
              <w:right w:val="nil"/>
            </w:tcBorders>
          </w:tcPr>
          <w:p w14:paraId="2721ADD4" w14:textId="77777777" w:rsidR="003A4C4D" w:rsidRPr="001B06EA" w:rsidRDefault="003A4C4D" w:rsidP="00D63426">
            <w:pPr>
              <w:pStyle w:val="Normal6"/>
              <w:rPr>
                <w:b/>
                <w:i/>
              </w:rPr>
            </w:pPr>
          </w:p>
        </w:tc>
      </w:tr>
      <w:tr w:rsidR="003A4C4D" w:rsidRPr="001B06EA" w14:paraId="4FC3CF52" w14:textId="77777777" w:rsidTr="00D63426">
        <w:trPr>
          <w:jc w:val="center"/>
        </w:trPr>
        <w:tc>
          <w:tcPr>
            <w:tcW w:w="4876" w:type="dxa"/>
            <w:tcBorders>
              <w:top w:val="nil"/>
              <w:left w:val="nil"/>
              <w:bottom w:val="nil"/>
              <w:right w:val="nil"/>
            </w:tcBorders>
            <w:hideMark/>
          </w:tcPr>
          <w:p w14:paraId="425D059A" w14:textId="77777777" w:rsidR="003A4C4D" w:rsidRPr="001B06EA" w:rsidRDefault="003A4C4D" w:rsidP="00D63426">
            <w:pPr>
              <w:pStyle w:val="Normal6"/>
              <w:rPr>
                <w:b/>
                <w:i/>
                <w:noProof/>
              </w:rPr>
            </w:pPr>
            <w:r w:rsidRPr="001B06EA">
              <w:rPr>
                <w:b/>
                <w:i/>
              </w:rPr>
              <w:t>1. Inspektorzy wyznaczeni do programu:</w:t>
            </w:r>
          </w:p>
        </w:tc>
        <w:tc>
          <w:tcPr>
            <w:tcW w:w="4876" w:type="dxa"/>
            <w:tcBorders>
              <w:top w:val="nil"/>
              <w:left w:val="nil"/>
              <w:bottom w:val="nil"/>
              <w:right w:val="nil"/>
            </w:tcBorders>
          </w:tcPr>
          <w:p w14:paraId="05ACC30F" w14:textId="77777777" w:rsidR="003A4C4D" w:rsidRPr="001B06EA" w:rsidRDefault="003A4C4D" w:rsidP="00D63426">
            <w:pPr>
              <w:pStyle w:val="Normal6"/>
              <w:rPr>
                <w:b/>
                <w:i/>
              </w:rPr>
            </w:pPr>
          </w:p>
        </w:tc>
      </w:tr>
      <w:tr w:rsidR="003A4C4D" w:rsidRPr="001B06EA" w14:paraId="528EE3D4" w14:textId="77777777" w:rsidTr="00D63426">
        <w:trPr>
          <w:jc w:val="center"/>
        </w:trPr>
        <w:tc>
          <w:tcPr>
            <w:tcW w:w="4876" w:type="dxa"/>
            <w:tcBorders>
              <w:top w:val="nil"/>
              <w:left w:val="nil"/>
              <w:bottom w:val="nil"/>
              <w:right w:val="nil"/>
            </w:tcBorders>
            <w:hideMark/>
          </w:tcPr>
          <w:p w14:paraId="25F55176" w14:textId="77777777" w:rsidR="003A4C4D" w:rsidRPr="001B06EA" w:rsidRDefault="003A4C4D" w:rsidP="00D63426">
            <w:pPr>
              <w:pStyle w:val="Normal6"/>
              <w:rPr>
                <w:b/>
                <w:i/>
                <w:noProof/>
              </w:rPr>
            </w:pPr>
            <w:r w:rsidRPr="001B06EA">
              <w:rPr>
                <w:b/>
                <w:i/>
              </w:rPr>
              <w:t>a) przed wejściem na pokład powiadamiają statek rybacki o nazwie statku inspekcyjnego;</w:t>
            </w:r>
          </w:p>
        </w:tc>
        <w:tc>
          <w:tcPr>
            <w:tcW w:w="4876" w:type="dxa"/>
            <w:tcBorders>
              <w:top w:val="nil"/>
              <w:left w:val="nil"/>
              <w:bottom w:val="nil"/>
              <w:right w:val="nil"/>
            </w:tcBorders>
          </w:tcPr>
          <w:p w14:paraId="4F42D915" w14:textId="77777777" w:rsidR="003A4C4D" w:rsidRPr="001B06EA" w:rsidRDefault="003A4C4D" w:rsidP="00D63426">
            <w:pPr>
              <w:pStyle w:val="Normal6"/>
              <w:rPr>
                <w:b/>
                <w:i/>
              </w:rPr>
            </w:pPr>
          </w:p>
        </w:tc>
      </w:tr>
      <w:tr w:rsidR="003A4C4D" w:rsidRPr="001B06EA" w14:paraId="6BF95B82" w14:textId="77777777" w:rsidTr="00D63426">
        <w:trPr>
          <w:jc w:val="center"/>
        </w:trPr>
        <w:tc>
          <w:tcPr>
            <w:tcW w:w="4876" w:type="dxa"/>
            <w:tcBorders>
              <w:top w:val="nil"/>
              <w:left w:val="nil"/>
              <w:bottom w:val="nil"/>
              <w:right w:val="nil"/>
            </w:tcBorders>
            <w:hideMark/>
          </w:tcPr>
          <w:p w14:paraId="4EC716C1" w14:textId="77777777" w:rsidR="003A4C4D" w:rsidRPr="001B06EA" w:rsidRDefault="003A4C4D" w:rsidP="00D63426">
            <w:pPr>
              <w:pStyle w:val="Normal6"/>
              <w:rPr>
                <w:b/>
                <w:i/>
                <w:noProof/>
              </w:rPr>
            </w:pPr>
            <w:r w:rsidRPr="001B06EA">
              <w:rPr>
                <w:b/>
                <w:i/>
              </w:rPr>
              <w:t>b) podnoszą na statku inspekcyjnym oraz na statku, na którego pokład wchodzą, proporzec opisany w załączniku V;</w:t>
            </w:r>
          </w:p>
        </w:tc>
        <w:tc>
          <w:tcPr>
            <w:tcW w:w="4876" w:type="dxa"/>
            <w:tcBorders>
              <w:top w:val="nil"/>
              <w:left w:val="nil"/>
              <w:bottom w:val="nil"/>
              <w:right w:val="nil"/>
            </w:tcBorders>
          </w:tcPr>
          <w:p w14:paraId="46C0C2AE" w14:textId="77777777" w:rsidR="003A4C4D" w:rsidRPr="001B06EA" w:rsidRDefault="003A4C4D" w:rsidP="00D63426">
            <w:pPr>
              <w:pStyle w:val="Normal6"/>
              <w:rPr>
                <w:b/>
                <w:i/>
              </w:rPr>
            </w:pPr>
          </w:p>
        </w:tc>
      </w:tr>
      <w:tr w:rsidR="003A4C4D" w:rsidRPr="001B06EA" w14:paraId="5A5D27A0" w14:textId="77777777" w:rsidTr="00D63426">
        <w:trPr>
          <w:jc w:val="center"/>
        </w:trPr>
        <w:tc>
          <w:tcPr>
            <w:tcW w:w="4876" w:type="dxa"/>
            <w:tcBorders>
              <w:top w:val="nil"/>
              <w:left w:val="nil"/>
              <w:bottom w:val="nil"/>
              <w:right w:val="nil"/>
            </w:tcBorders>
            <w:hideMark/>
          </w:tcPr>
          <w:p w14:paraId="5838834F" w14:textId="77777777" w:rsidR="003A4C4D" w:rsidRPr="001B06EA" w:rsidRDefault="003A4C4D" w:rsidP="00D63426">
            <w:pPr>
              <w:pStyle w:val="Normal6"/>
              <w:rPr>
                <w:b/>
                <w:i/>
                <w:noProof/>
              </w:rPr>
            </w:pPr>
            <w:r w:rsidRPr="001B06EA">
              <w:rPr>
                <w:b/>
                <w:i/>
              </w:rPr>
              <w:t>c) ograniczają skład każdego zespołu inspekcyjnego do najwyżej trzech inspektorów.</w:t>
            </w:r>
          </w:p>
        </w:tc>
        <w:tc>
          <w:tcPr>
            <w:tcW w:w="4876" w:type="dxa"/>
            <w:tcBorders>
              <w:top w:val="nil"/>
              <w:left w:val="nil"/>
              <w:bottom w:val="nil"/>
              <w:right w:val="nil"/>
            </w:tcBorders>
          </w:tcPr>
          <w:p w14:paraId="0B125BEC" w14:textId="77777777" w:rsidR="003A4C4D" w:rsidRPr="001B06EA" w:rsidRDefault="003A4C4D" w:rsidP="00D63426">
            <w:pPr>
              <w:pStyle w:val="Normal6"/>
              <w:rPr>
                <w:b/>
                <w:i/>
              </w:rPr>
            </w:pPr>
          </w:p>
        </w:tc>
      </w:tr>
      <w:tr w:rsidR="003A4C4D" w:rsidRPr="001B06EA" w14:paraId="362E10BB" w14:textId="77777777" w:rsidTr="00D63426">
        <w:trPr>
          <w:jc w:val="center"/>
        </w:trPr>
        <w:tc>
          <w:tcPr>
            <w:tcW w:w="4876" w:type="dxa"/>
            <w:tcBorders>
              <w:top w:val="nil"/>
              <w:left w:val="nil"/>
              <w:bottom w:val="nil"/>
              <w:right w:val="nil"/>
            </w:tcBorders>
            <w:hideMark/>
          </w:tcPr>
          <w:p w14:paraId="42C61C7C" w14:textId="77777777" w:rsidR="003A4C4D" w:rsidRPr="001B06EA" w:rsidRDefault="003A4C4D" w:rsidP="00D63426">
            <w:pPr>
              <w:pStyle w:val="Normal6"/>
              <w:rPr>
                <w:b/>
                <w:i/>
                <w:noProof/>
              </w:rPr>
            </w:pPr>
            <w:r w:rsidRPr="001B06EA">
              <w:rPr>
                <w:b/>
                <w:i/>
              </w:rPr>
              <w:t>2. Po wejściu na pokład inspektorzy przedstawiają kapitanowi statku rybackiego legitymacje opisane w załączniku IV. Inspekcje przeprowadza się w jednym z urzędowych języków GFCM oraz, w miarę możliwości, w języku używanym przez kapitana statku rybackiego.</w:t>
            </w:r>
          </w:p>
        </w:tc>
        <w:tc>
          <w:tcPr>
            <w:tcW w:w="4876" w:type="dxa"/>
            <w:tcBorders>
              <w:top w:val="nil"/>
              <w:left w:val="nil"/>
              <w:bottom w:val="nil"/>
              <w:right w:val="nil"/>
            </w:tcBorders>
            <w:hideMark/>
          </w:tcPr>
          <w:p w14:paraId="453FA873" w14:textId="77777777" w:rsidR="003A4C4D" w:rsidRPr="001B06EA" w:rsidRDefault="003A4C4D" w:rsidP="00D63426">
            <w:pPr>
              <w:rPr>
                <w:b/>
                <w:i/>
                <w:noProof/>
              </w:rPr>
            </w:pPr>
          </w:p>
        </w:tc>
      </w:tr>
      <w:tr w:rsidR="003A4C4D" w:rsidRPr="001B06EA" w14:paraId="062B5CD0" w14:textId="77777777" w:rsidTr="00D63426">
        <w:trPr>
          <w:jc w:val="center"/>
        </w:trPr>
        <w:tc>
          <w:tcPr>
            <w:tcW w:w="4876" w:type="dxa"/>
            <w:tcBorders>
              <w:top w:val="nil"/>
              <w:left w:val="nil"/>
              <w:bottom w:val="nil"/>
              <w:right w:val="nil"/>
            </w:tcBorders>
            <w:hideMark/>
          </w:tcPr>
          <w:p w14:paraId="20449E51" w14:textId="77777777" w:rsidR="003A4C4D" w:rsidRPr="001B06EA" w:rsidRDefault="003A4C4D" w:rsidP="00D63426">
            <w:pPr>
              <w:pStyle w:val="Normal6"/>
              <w:rPr>
                <w:b/>
                <w:i/>
                <w:noProof/>
              </w:rPr>
            </w:pPr>
            <w:r w:rsidRPr="001B06EA">
              <w:rPr>
                <w:b/>
                <w:i/>
              </w:rPr>
              <w:t>3. Inspektorzy sporządzają sprawozdanie z inspekcji w formacie określonym w załączniku VI.</w:t>
            </w:r>
          </w:p>
        </w:tc>
        <w:tc>
          <w:tcPr>
            <w:tcW w:w="4876" w:type="dxa"/>
            <w:tcBorders>
              <w:top w:val="nil"/>
              <w:left w:val="nil"/>
              <w:bottom w:val="nil"/>
              <w:right w:val="nil"/>
            </w:tcBorders>
          </w:tcPr>
          <w:p w14:paraId="037A4EBD" w14:textId="77777777" w:rsidR="003A4C4D" w:rsidRPr="001B06EA" w:rsidRDefault="003A4C4D" w:rsidP="00D63426">
            <w:pPr>
              <w:pStyle w:val="Normal6"/>
              <w:rPr>
                <w:b/>
                <w:i/>
              </w:rPr>
            </w:pPr>
          </w:p>
        </w:tc>
      </w:tr>
      <w:tr w:rsidR="003A4C4D" w:rsidRPr="001B06EA" w14:paraId="0789321D" w14:textId="77777777" w:rsidTr="00D63426">
        <w:trPr>
          <w:jc w:val="center"/>
        </w:trPr>
        <w:tc>
          <w:tcPr>
            <w:tcW w:w="4876" w:type="dxa"/>
            <w:tcBorders>
              <w:top w:val="nil"/>
              <w:left w:val="nil"/>
              <w:bottom w:val="nil"/>
              <w:right w:val="nil"/>
            </w:tcBorders>
            <w:hideMark/>
          </w:tcPr>
          <w:p w14:paraId="48945B39" w14:textId="77777777" w:rsidR="003A4C4D" w:rsidRPr="001B06EA" w:rsidRDefault="003A4C4D" w:rsidP="00D63426">
            <w:pPr>
              <w:pStyle w:val="Normal6"/>
              <w:rPr>
                <w:b/>
                <w:i/>
                <w:noProof/>
              </w:rPr>
            </w:pPr>
            <w:r w:rsidRPr="001B06EA">
              <w:rPr>
                <w:b/>
                <w:i/>
              </w:rPr>
              <w:t>4. Inspektorzy podpisują sprawozdanie w obecności kapitana statku, który ma prawo dodać do sprawozdania wszelkie uwagi, jakie uzna za odpowiednie, lub zwrócić się o ich dodanie i który również musi sprawozdanie podpisać.</w:t>
            </w:r>
          </w:p>
        </w:tc>
        <w:tc>
          <w:tcPr>
            <w:tcW w:w="4876" w:type="dxa"/>
            <w:tcBorders>
              <w:top w:val="nil"/>
              <w:left w:val="nil"/>
              <w:bottom w:val="nil"/>
              <w:right w:val="nil"/>
            </w:tcBorders>
          </w:tcPr>
          <w:p w14:paraId="7E7C745E" w14:textId="77777777" w:rsidR="003A4C4D" w:rsidRPr="001B06EA" w:rsidRDefault="003A4C4D" w:rsidP="00D63426">
            <w:pPr>
              <w:pStyle w:val="Normal6"/>
              <w:rPr>
                <w:b/>
                <w:i/>
              </w:rPr>
            </w:pPr>
          </w:p>
        </w:tc>
      </w:tr>
      <w:tr w:rsidR="003A4C4D" w:rsidRPr="001B06EA" w14:paraId="051BA2F3" w14:textId="77777777" w:rsidTr="00D63426">
        <w:trPr>
          <w:jc w:val="center"/>
        </w:trPr>
        <w:tc>
          <w:tcPr>
            <w:tcW w:w="4876" w:type="dxa"/>
            <w:tcBorders>
              <w:top w:val="nil"/>
              <w:left w:val="nil"/>
              <w:bottom w:val="nil"/>
              <w:right w:val="nil"/>
            </w:tcBorders>
            <w:hideMark/>
          </w:tcPr>
          <w:p w14:paraId="35542EAB" w14:textId="77777777" w:rsidR="003A4C4D" w:rsidRPr="001B06EA" w:rsidRDefault="003A4C4D" w:rsidP="00D63426">
            <w:pPr>
              <w:pStyle w:val="Normal6"/>
              <w:rPr>
                <w:b/>
                <w:i/>
                <w:noProof/>
              </w:rPr>
            </w:pPr>
            <w:r w:rsidRPr="001B06EA">
              <w:rPr>
                <w:b/>
                <w:i/>
              </w:rPr>
              <w:t>5. Kopie sprawozdania przekazuje się kapitanowi statku oraz organom, którym podlega zespół przeprowadzający inspekcję; organ ten przekazuje kopie organom państwa bandery statku poddawanego inspekcji oraz Komisji lub wyznaczonemu przez nią organowi. Komisja przekazuje kopię sprawozdania do Sekretariatu GFCM.</w:t>
            </w:r>
          </w:p>
        </w:tc>
        <w:tc>
          <w:tcPr>
            <w:tcW w:w="4876" w:type="dxa"/>
            <w:tcBorders>
              <w:top w:val="nil"/>
              <w:left w:val="nil"/>
              <w:bottom w:val="nil"/>
              <w:right w:val="nil"/>
            </w:tcBorders>
          </w:tcPr>
          <w:p w14:paraId="798F2F6F" w14:textId="77777777" w:rsidR="003A4C4D" w:rsidRPr="001B06EA" w:rsidRDefault="003A4C4D" w:rsidP="00D63426">
            <w:pPr>
              <w:pStyle w:val="Normal6"/>
              <w:rPr>
                <w:b/>
                <w:i/>
              </w:rPr>
            </w:pPr>
          </w:p>
        </w:tc>
      </w:tr>
      <w:tr w:rsidR="003A4C4D" w:rsidRPr="001B06EA" w14:paraId="4426F6D7" w14:textId="77777777" w:rsidTr="00D63426">
        <w:trPr>
          <w:jc w:val="center"/>
        </w:trPr>
        <w:tc>
          <w:tcPr>
            <w:tcW w:w="4876" w:type="dxa"/>
            <w:tcBorders>
              <w:top w:val="nil"/>
              <w:left w:val="nil"/>
              <w:bottom w:val="nil"/>
              <w:right w:val="nil"/>
            </w:tcBorders>
            <w:hideMark/>
          </w:tcPr>
          <w:p w14:paraId="1046EDDE" w14:textId="77777777" w:rsidR="003A4C4D" w:rsidRPr="001B06EA" w:rsidRDefault="003A4C4D" w:rsidP="00D63426">
            <w:pPr>
              <w:pStyle w:val="Normal6"/>
              <w:rPr>
                <w:b/>
                <w:i/>
              </w:rPr>
            </w:pPr>
            <w:r w:rsidRPr="001B06EA">
              <w:rPr>
                <w:b/>
                <w:i/>
              </w:rPr>
              <w:t>6. Skład zespołu przeprowadzającego inspekcję i czas jej trwania określa dowódca statku inspekcyjnego po uwzględnieniu wszystkich istotnych okoliczności.</w:t>
            </w:r>
          </w:p>
        </w:tc>
        <w:tc>
          <w:tcPr>
            <w:tcW w:w="4876" w:type="dxa"/>
            <w:tcBorders>
              <w:top w:val="nil"/>
              <w:left w:val="nil"/>
              <w:bottom w:val="nil"/>
              <w:right w:val="nil"/>
            </w:tcBorders>
          </w:tcPr>
          <w:p w14:paraId="0C2009DC" w14:textId="77777777" w:rsidR="003A4C4D" w:rsidRPr="001B06EA" w:rsidRDefault="003A4C4D" w:rsidP="00D63426">
            <w:pPr>
              <w:pStyle w:val="Normal6"/>
              <w:rPr>
                <w:b/>
                <w:i/>
              </w:rPr>
            </w:pPr>
          </w:p>
        </w:tc>
      </w:tr>
    </w:tbl>
    <w:p w14:paraId="25D87F9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DA42D8E"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1E748F08" w14:textId="77777777" w:rsidR="003A4C4D" w:rsidRPr="001B06EA" w:rsidRDefault="003A4C4D" w:rsidP="003A4C4D">
      <w:pPr>
        <w:pStyle w:val="AmJustText"/>
      </w:pPr>
      <w:r w:rsidRPr="001B06EA">
        <w:t>Artykuł dodano jako nowy artykuł 121b.</w:t>
      </w:r>
    </w:p>
    <w:p w14:paraId="789FF5DA" w14:textId="77777777" w:rsidR="003A4C4D" w:rsidRPr="001B06EA" w:rsidRDefault="003A4C4D" w:rsidP="003A4C4D">
      <w:r w:rsidRPr="001B06EA">
        <w:rPr>
          <w:rStyle w:val="HideTWBExt"/>
        </w:rPr>
        <w:t>&lt;/Amend&gt;</w:t>
      </w:r>
    </w:p>
    <w:p w14:paraId="02ADCB2A"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175</w:t>
      </w:r>
      <w:r w:rsidRPr="001B06EA">
        <w:rPr>
          <w:rStyle w:val="HideTWBExt"/>
          <w:b w:val="0"/>
        </w:rPr>
        <w:t>&lt;/NumAm&gt;</w:t>
      </w:r>
    </w:p>
    <w:p w14:paraId="6057AB60"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1E5666A9" w14:textId="77777777" w:rsidR="003A4C4D" w:rsidRPr="001B06EA" w:rsidRDefault="003A4C4D" w:rsidP="003A4C4D">
      <w:pPr>
        <w:pStyle w:val="NormalBold"/>
      </w:pPr>
      <w:r w:rsidRPr="001B06EA">
        <w:rPr>
          <w:rStyle w:val="HideTWBExt"/>
          <w:b w:val="0"/>
        </w:rPr>
        <w:t>&lt;/RepeatBlock-By&gt;</w:t>
      </w:r>
    </w:p>
    <w:p w14:paraId="73AD114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17C86E4" w14:textId="77777777" w:rsidR="003A4C4D" w:rsidRPr="001B06EA" w:rsidRDefault="003A4C4D" w:rsidP="003A4C4D">
      <w:pPr>
        <w:pStyle w:val="NormalBold"/>
      </w:pPr>
      <w:r w:rsidRPr="001B06EA">
        <w:rPr>
          <w:rStyle w:val="HideTWBExt"/>
          <w:b w:val="0"/>
        </w:rPr>
        <w:t>&lt;Article&gt;</w:t>
      </w:r>
      <w:r w:rsidRPr="001B06EA">
        <w:t>Artykuł 1 – akapit 1 – punkt 17</w:t>
      </w:r>
      <w:r w:rsidRPr="001B06EA">
        <w:rPr>
          <w:rStyle w:val="HideTWBExt"/>
          <w:b w:val="0"/>
        </w:rPr>
        <w:t>&lt;/Article&gt;</w:t>
      </w:r>
    </w:p>
    <w:p w14:paraId="314FB85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A6091F6" w14:textId="77777777" w:rsidR="003A4C4D" w:rsidRPr="001B06EA" w:rsidRDefault="003A4C4D" w:rsidP="003A4C4D">
      <w:r w:rsidRPr="001B06EA">
        <w:rPr>
          <w:rStyle w:val="HideTWBExt"/>
        </w:rPr>
        <w:t>&lt;Article2&gt;</w:t>
      </w:r>
      <w:r w:rsidRPr="001B06EA">
        <w:t>Artykuł 30 d</w:t>
      </w:r>
      <w:r w:rsidRPr="001B06EA">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1EA2059" w14:textId="77777777" w:rsidTr="00D63426">
        <w:trPr>
          <w:trHeight w:val="240"/>
          <w:jc w:val="center"/>
        </w:trPr>
        <w:tc>
          <w:tcPr>
            <w:tcW w:w="9752" w:type="dxa"/>
            <w:gridSpan w:val="2"/>
            <w:tcBorders>
              <w:top w:val="nil"/>
              <w:left w:val="nil"/>
              <w:bottom w:val="nil"/>
              <w:right w:val="nil"/>
            </w:tcBorders>
          </w:tcPr>
          <w:p w14:paraId="45CC83D3" w14:textId="77777777" w:rsidR="003A4C4D" w:rsidRPr="001B06EA" w:rsidRDefault="003A4C4D" w:rsidP="00D63426"/>
        </w:tc>
      </w:tr>
      <w:tr w:rsidR="003A4C4D" w:rsidRPr="001B06EA" w14:paraId="5EC676AF" w14:textId="77777777" w:rsidTr="00D63426">
        <w:trPr>
          <w:trHeight w:val="240"/>
          <w:jc w:val="center"/>
        </w:trPr>
        <w:tc>
          <w:tcPr>
            <w:tcW w:w="4876" w:type="dxa"/>
            <w:tcBorders>
              <w:top w:val="nil"/>
              <w:left w:val="nil"/>
              <w:bottom w:val="nil"/>
              <w:right w:val="nil"/>
            </w:tcBorders>
            <w:hideMark/>
          </w:tcPr>
          <w:p w14:paraId="1DE7E959"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4EFCE33" w14:textId="77777777" w:rsidR="003A4C4D" w:rsidRPr="001B06EA" w:rsidRDefault="003A4C4D" w:rsidP="00D63426">
            <w:pPr>
              <w:pStyle w:val="AmColumnHeading"/>
            </w:pPr>
            <w:r w:rsidRPr="001B06EA">
              <w:t>Poprawka</w:t>
            </w:r>
          </w:p>
        </w:tc>
      </w:tr>
      <w:tr w:rsidR="003A4C4D" w:rsidRPr="001B06EA" w14:paraId="79F7CE60" w14:textId="77777777" w:rsidTr="00D63426">
        <w:trPr>
          <w:jc w:val="center"/>
        </w:trPr>
        <w:tc>
          <w:tcPr>
            <w:tcW w:w="4876" w:type="dxa"/>
            <w:tcBorders>
              <w:top w:val="nil"/>
              <w:left w:val="nil"/>
              <w:bottom w:val="nil"/>
              <w:right w:val="nil"/>
            </w:tcBorders>
            <w:hideMark/>
          </w:tcPr>
          <w:p w14:paraId="7EC3F096" w14:textId="77777777" w:rsidR="003A4C4D" w:rsidRPr="001B06EA" w:rsidRDefault="003A4C4D" w:rsidP="00D63426">
            <w:pPr>
              <w:pStyle w:val="Normal6a"/>
              <w:rPr>
                <w:b/>
                <w:i/>
              </w:rPr>
            </w:pPr>
            <w:r w:rsidRPr="001B06EA">
              <w:rPr>
                <w:b/>
                <w:i/>
              </w:rPr>
              <w:t>Artykuł 30d</w:t>
            </w:r>
          </w:p>
        </w:tc>
        <w:tc>
          <w:tcPr>
            <w:tcW w:w="4876" w:type="dxa"/>
            <w:tcBorders>
              <w:top w:val="nil"/>
              <w:left w:val="nil"/>
              <w:bottom w:val="nil"/>
              <w:right w:val="nil"/>
            </w:tcBorders>
            <w:hideMark/>
          </w:tcPr>
          <w:p w14:paraId="3DF1A29A" w14:textId="77777777" w:rsidR="003A4C4D" w:rsidRPr="001B06EA" w:rsidRDefault="003A4C4D" w:rsidP="00D63426">
            <w:pPr>
              <w:pStyle w:val="Normal6a"/>
              <w:rPr>
                <w:b/>
                <w:i/>
              </w:rPr>
            </w:pPr>
            <w:r w:rsidRPr="001B06EA">
              <w:rPr>
                <w:b/>
                <w:i/>
              </w:rPr>
              <w:t>skreśla się</w:t>
            </w:r>
          </w:p>
        </w:tc>
      </w:tr>
      <w:tr w:rsidR="003A4C4D" w:rsidRPr="001B06EA" w14:paraId="05057C1D" w14:textId="77777777" w:rsidTr="00D63426">
        <w:trPr>
          <w:jc w:val="center"/>
        </w:trPr>
        <w:tc>
          <w:tcPr>
            <w:tcW w:w="4876" w:type="dxa"/>
            <w:tcBorders>
              <w:top w:val="nil"/>
              <w:left w:val="nil"/>
              <w:bottom w:val="nil"/>
              <w:right w:val="nil"/>
            </w:tcBorders>
            <w:hideMark/>
          </w:tcPr>
          <w:p w14:paraId="32B53050" w14:textId="77777777" w:rsidR="003A4C4D" w:rsidRPr="001B06EA" w:rsidRDefault="003A4C4D" w:rsidP="00D63426">
            <w:pPr>
              <w:pStyle w:val="Normal6a"/>
              <w:rPr>
                <w:b/>
                <w:i/>
              </w:rPr>
            </w:pPr>
            <w:r w:rsidRPr="001B06EA">
              <w:rPr>
                <w:b/>
                <w:i/>
              </w:rPr>
              <w:t>Naruszenia</w:t>
            </w:r>
          </w:p>
        </w:tc>
        <w:tc>
          <w:tcPr>
            <w:tcW w:w="4876" w:type="dxa"/>
            <w:tcBorders>
              <w:top w:val="nil"/>
              <w:left w:val="nil"/>
              <w:bottom w:val="nil"/>
              <w:right w:val="nil"/>
            </w:tcBorders>
          </w:tcPr>
          <w:p w14:paraId="6C0B3537" w14:textId="77777777" w:rsidR="003A4C4D" w:rsidRPr="001B06EA" w:rsidRDefault="003A4C4D" w:rsidP="00D63426">
            <w:pPr>
              <w:pStyle w:val="Normal6a"/>
              <w:rPr>
                <w:b/>
                <w:i/>
              </w:rPr>
            </w:pPr>
          </w:p>
        </w:tc>
      </w:tr>
      <w:tr w:rsidR="003A4C4D" w:rsidRPr="001B06EA" w14:paraId="17B66AFD" w14:textId="77777777" w:rsidTr="00D63426">
        <w:trPr>
          <w:jc w:val="center"/>
        </w:trPr>
        <w:tc>
          <w:tcPr>
            <w:tcW w:w="4876" w:type="dxa"/>
            <w:tcBorders>
              <w:top w:val="nil"/>
              <w:left w:val="nil"/>
              <w:bottom w:val="nil"/>
              <w:right w:val="nil"/>
            </w:tcBorders>
            <w:hideMark/>
          </w:tcPr>
          <w:p w14:paraId="3E772533" w14:textId="77777777" w:rsidR="003A4C4D" w:rsidRPr="001B06EA" w:rsidRDefault="003A4C4D" w:rsidP="00D63426">
            <w:pPr>
              <w:pStyle w:val="Normal6a"/>
              <w:rPr>
                <w:b/>
                <w:i/>
              </w:rPr>
            </w:pPr>
            <w:r w:rsidRPr="001B06EA">
              <w:rPr>
                <w:b/>
                <w:i/>
              </w:rPr>
              <w:t>1. Do celów niniejszego artykułu za naruszenia uznaje się następujące czynności:</w:t>
            </w:r>
          </w:p>
        </w:tc>
        <w:tc>
          <w:tcPr>
            <w:tcW w:w="4876" w:type="dxa"/>
            <w:tcBorders>
              <w:top w:val="nil"/>
              <w:left w:val="nil"/>
              <w:bottom w:val="nil"/>
              <w:right w:val="nil"/>
            </w:tcBorders>
          </w:tcPr>
          <w:p w14:paraId="7BDAE5FF" w14:textId="77777777" w:rsidR="003A4C4D" w:rsidRPr="001B06EA" w:rsidRDefault="003A4C4D" w:rsidP="00D63426">
            <w:pPr>
              <w:pStyle w:val="Normal6a"/>
              <w:rPr>
                <w:b/>
                <w:i/>
              </w:rPr>
            </w:pPr>
          </w:p>
        </w:tc>
      </w:tr>
      <w:tr w:rsidR="003A4C4D" w:rsidRPr="001B06EA" w14:paraId="70DDCD34" w14:textId="77777777" w:rsidTr="00D63426">
        <w:trPr>
          <w:jc w:val="center"/>
        </w:trPr>
        <w:tc>
          <w:tcPr>
            <w:tcW w:w="4876" w:type="dxa"/>
            <w:tcBorders>
              <w:top w:val="nil"/>
              <w:left w:val="nil"/>
              <w:bottom w:val="nil"/>
              <w:right w:val="nil"/>
            </w:tcBorders>
            <w:hideMark/>
          </w:tcPr>
          <w:p w14:paraId="4C332F6C" w14:textId="77777777" w:rsidR="003A4C4D" w:rsidRPr="001B06EA" w:rsidRDefault="003A4C4D" w:rsidP="00D63426">
            <w:pPr>
              <w:pStyle w:val="Normal6a"/>
              <w:rPr>
                <w:b/>
                <w:i/>
              </w:rPr>
            </w:pPr>
            <w:r w:rsidRPr="001B06EA">
              <w:rPr>
                <w:b/>
                <w:i/>
              </w:rPr>
              <w:t>a)</w:t>
            </w:r>
            <w:r w:rsidRPr="001B06EA">
              <w:rPr>
                <w:b/>
                <w:i/>
              </w:rPr>
              <w:tab/>
              <w:t>czynności, o których mowa w art. 3 ust. 1 lit. a), b), c), e), f), g) i h) rozporządzenia (WE) nr 1005/2008</w:t>
            </w:r>
            <w:r w:rsidRPr="001B06EA">
              <w:rPr>
                <w:b/>
                <w:i/>
              </w:rPr>
              <w:footnoteReference w:id="1"/>
            </w:r>
            <w:r w:rsidRPr="001B06EA">
              <w:rPr>
                <w:b/>
                <w:i/>
              </w:rPr>
              <w:t>;</w:t>
            </w:r>
          </w:p>
        </w:tc>
        <w:tc>
          <w:tcPr>
            <w:tcW w:w="4876" w:type="dxa"/>
            <w:tcBorders>
              <w:top w:val="nil"/>
              <w:left w:val="nil"/>
              <w:bottom w:val="nil"/>
              <w:right w:val="nil"/>
            </w:tcBorders>
          </w:tcPr>
          <w:p w14:paraId="62AF0EF6" w14:textId="77777777" w:rsidR="003A4C4D" w:rsidRPr="001B06EA" w:rsidRDefault="003A4C4D" w:rsidP="00D63426">
            <w:pPr>
              <w:pStyle w:val="Normal6a"/>
              <w:rPr>
                <w:b/>
                <w:i/>
              </w:rPr>
            </w:pPr>
          </w:p>
        </w:tc>
      </w:tr>
      <w:tr w:rsidR="003A4C4D" w:rsidRPr="001B06EA" w14:paraId="71886560" w14:textId="77777777" w:rsidTr="00D63426">
        <w:trPr>
          <w:jc w:val="center"/>
        </w:trPr>
        <w:tc>
          <w:tcPr>
            <w:tcW w:w="4876" w:type="dxa"/>
            <w:tcBorders>
              <w:top w:val="nil"/>
              <w:left w:val="nil"/>
              <w:bottom w:val="nil"/>
              <w:right w:val="nil"/>
            </w:tcBorders>
            <w:hideMark/>
          </w:tcPr>
          <w:p w14:paraId="08163BEE" w14:textId="77777777" w:rsidR="003A4C4D" w:rsidRPr="001B06EA" w:rsidRDefault="003A4C4D" w:rsidP="00D63426">
            <w:pPr>
              <w:pStyle w:val="Normal6a"/>
              <w:rPr>
                <w:b/>
                <w:i/>
              </w:rPr>
            </w:pPr>
            <w:r w:rsidRPr="001B06EA">
              <w:rPr>
                <w:b/>
                <w:i/>
              </w:rPr>
              <w:t>b)</w:t>
            </w:r>
            <w:r w:rsidRPr="001B06EA">
              <w:rPr>
                <w:b/>
                <w:i/>
              </w:rPr>
              <w:tab/>
              <w:t>zakłócanie satelitarnego systemu monitorowania; oraz</w:t>
            </w:r>
          </w:p>
        </w:tc>
        <w:tc>
          <w:tcPr>
            <w:tcW w:w="4876" w:type="dxa"/>
            <w:tcBorders>
              <w:top w:val="nil"/>
              <w:left w:val="nil"/>
              <w:bottom w:val="nil"/>
              <w:right w:val="nil"/>
            </w:tcBorders>
          </w:tcPr>
          <w:p w14:paraId="5805CCA3" w14:textId="77777777" w:rsidR="003A4C4D" w:rsidRPr="001B06EA" w:rsidRDefault="003A4C4D" w:rsidP="00D63426">
            <w:pPr>
              <w:pStyle w:val="Normal6a"/>
              <w:rPr>
                <w:b/>
                <w:i/>
              </w:rPr>
            </w:pPr>
          </w:p>
        </w:tc>
      </w:tr>
      <w:tr w:rsidR="003A4C4D" w:rsidRPr="001B06EA" w14:paraId="4E04B108" w14:textId="77777777" w:rsidTr="00D63426">
        <w:trPr>
          <w:jc w:val="center"/>
        </w:trPr>
        <w:tc>
          <w:tcPr>
            <w:tcW w:w="4876" w:type="dxa"/>
            <w:tcBorders>
              <w:top w:val="nil"/>
              <w:left w:val="nil"/>
              <w:bottom w:val="nil"/>
              <w:right w:val="nil"/>
            </w:tcBorders>
            <w:hideMark/>
          </w:tcPr>
          <w:p w14:paraId="18A5FDC0" w14:textId="77777777" w:rsidR="003A4C4D" w:rsidRPr="001B06EA" w:rsidRDefault="003A4C4D" w:rsidP="00D63426">
            <w:pPr>
              <w:pStyle w:val="Normal6a"/>
              <w:rPr>
                <w:b/>
                <w:i/>
              </w:rPr>
            </w:pPr>
            <w:r w:rsidRPr="001B06EA">
              <w:rPr>
                <w:b/>
                <w:i/>
              </w:rPr>
              <w:t>c)</w:t>
            </w:r>
            <w:r w:rsidRPr="001B06EA">
              <w:rPr>
                <w:b/>
                <w:i/>
              </w:rPr>
              <w:tab/>
              <w:t>prowadzenie działalności bez VMS.</w:t>
            </w:r>
          </w:p>
        </w:tc>
        <w:tc>
          <w:tcPr>
            <w:tcW w:w="4876" w:type="dxa"/>
            <w:tcBorders>
              <w:top w:val="nil"/>
              <w:left w:val="nil"/>
              <w:bottom w:val="nil"/>
              <w:right w:val="nil"/>
            </w:tcBorders>
          </w:tcPr>
          <w:p w14:paraId="33047B8D" w14:textId="77777777" w:rsidR="003A4C4D" w:rsidRPr="001B06EA" w:rsidRDefault="003A4C4D" w:rsidP="00D63426">
            <w:pPr>
              <w:pStyle w:val="Normal6a"/>
              <w:rPr>
                <w:b/>
                <w:i/>
              </w:rPr>
            </w:pPr>
          </w:p>
        </w:tc>
      </w:tr>
      <w:tr w:rsidR="003A4C4D" w:rsidRPr="001B06EA" w14:paraId="1F0A30C6" w14:textId="77777777" w:rsidTr="00D63426">
        <w:trPr>
          <w:jc w:val="center"/>
        </w:trPr>
        <w:tc>
          <w:tcPr>
            <w:tcW w:w="4876" w:type="dxa"/>
            <w:tcBorders>
              <w:top w:val="nil"/>
              <w:left w:val="nil"/>
              <w:bottom w:val="nil"/>
              <w:right w:val="nil"/>
            </w:tcBorders>
            <w:hideMark/>
          </w:tcPr>
          <w:p w14:paraId="25084D76" w14:textId="77777777" w:rsidR="003A4C4D" w:rsidRPr="001B06EA" w:rsidRDefault="003A4C4D" w:rsidP="00D63426">
            <w:pPr>
              <w:pStyle w:val="Normal6a"/>
              <w:rPr>
                <w:b/>
                <w:i/>
              </w:rPr>
            </w:pPr>
            <w:r w:rsidRPr="001B06EA">
              <w:rPr>
                <w:b/>
                <w:i/>
              </w:rPr>
              <w:t>2. W przypadku każdego wejścia na pokład i inspekcji statku rybackiego, podczas których inspektorzy wykryją naruszenie, organy państwa członkowskiego bandery statku inspekcyjnego niezwłocznie informują Komisję lub wyznaczony przez nią organ, które powiadamiają państwo bandery poddanego inspekcji statku rybackiego zarówno bezpośrednio, jak i za pośrednictwem Sekretariatu GFCM. Informują one również każdy statek inspekcyjny państwa bandery o statku rybackim, o którym wiadomo, że znajduje się w pobliżu.</w:t>
            </w:r>
          </w:p>
        </w:tc>
        <w:tc>
          <w:tcPr>
            <w:tcW w:w="4876" w:type="dxa"/>
            <w:tcBorders>
              <w:top w:val="nil"/>
              <w:left w:val="nil"/>
              <w:bottom w:val="nil"/>
              <w:right w:val="nil"/>
            </w:tcBorders>
            <w:hideMark/>
          </w:tcPr>
          <w:p w14:paraId="4A905B45" w14:textId="77777777" w:rsidR="003A4C4D" w:rsidRPr="001B06EA" w:rsidRDefault="003A4C4D" w:rsidP="00D63426">
            <w:pPr>
              <w:rPr>
                <w:b/>
                <w:i/>
              </w:rPr>
            </w:pPr>
          </w:p>
        </w:tc>
      </w:tr>
      <w:tr w:rsidR="003A4C4D" w:rsidRPr="001B06EA" w14:paraId="654E722C" w14:textId="77777777" w:rsidTr="00D63426">
        <w:trPr>
          <w:jc w:val="center"/>
        </w:trPr>
        <w:tc>
          <w:tcPr>
            <w:tcW w:w="4876" w:type="dxa"/>
            <w:tcBorders>
              <w:top w:val="nil"/>
              <w:left w:val="nil"/>
              <w:bottom w:val="nil"/>
              <w:right w:val="nil"/>
            </w:tcBorders>
            <w:hideMark/>
          </w:tcPr>
          <w:p w14:paraId="64FDD313" w14:textId="77777777" w:rsidR="003A4C4D" w:rsidRPr="001B06EA" w:rsidRDefault="003A4C4D" w:rsidP="00D63426">
            <w:pPr>
              <w:pStyle w:val="Normal6a"/>
              <w:rPr>
                <w:b/>
                <w:i/>
              </w:rPr>
            </w:pPr>
            <w:r w:rsidRPr="001B06EA">
              <w:rPr>
                <w:b/>
                <w:i/>
              </w:rPr>
              <w:t>3. Państwo członkowskie bandery statku rybackiego zapewnia, aby po inspekcji, podczas której wykryto naruszenie, zaprzestał on wszelkiej działalności połowowej. Państwo członkowskie bandery wymaga, aby statek rybacki skierował się w ciągu 72 godzin do portu wyznaczonego przez to państwo, gdzie zostanie wszczęte dochodzenie.</w:t>
            </w:r>
          </w:p>
        </w:tc>
        <w:tc>
          <w:tcPr>
            <w:tcW w:w="4876" w:type="dxa"/>
            <w:tcBorders>
              <w:top w:val="nil"/>
              <w:left w:val="nil"/>
              <w:bottom w:val="nil"/>
              <w:right w:val="nil"/>
            </w:tcBorders>
          </w:tcPr>
          <w:p w14:paraId="7897741D" w14:textId="77777777" w:rsidR="003A4C4D" w:rsidRPr="001B06EA" w:rsidRDefault="003A4C4D" w:rsidP="00D63426">
            <w:pPr>
              <w:pStyle w:val="Normal6a"/>
              <w:rPr>
                <w:b/>
                <w:i/>
              </w:rPr>
            </w:pPr>
          </w:p>
        </w:tc>
      </w:tr>
      <w:tr w:rsidR="003A4C4D" w:rsidRPr="001B06EA" w14:paraId="5974FA7B" w14:textId="77777777" w:rsidTr="00D63426">
        <w:trPr>
          <w:jc w:val="center"/>
        </w:trPr>
        <w:tc>
          <w:tcPr>
            <w:tcW w:w="4876" w:type="dxa"/>
            <w:tcBorders>
              <w:top w:val="nil"/>
              <w:left w:val="nil"/>
              <w:bottom w:val="nil"/>
              <w:right w:val="nil"/>
            </w:tcBorders>
            <w:hideMark/>
          </w:tcPr>
          <w:p w14:paraId="0D7EE2B8" w14:textId="77777777" w:rsidR="003A4C4D" w:rsidRPr="001B06EA" w:rsidRDefault="003A4C4D" w:rsidP="00D63426">
            <w:pPr>
              <w:pStyle w:val="Normal6a"/>
              <w:rPr>
                <w:b/>
                <w:i/>
              </w:rPr>
            </w:pPr>
            <w:r w:rsidRPr="001B06EA">
              <w:rPr>
                <w:b/>
                <w:i/>
              </w:rPr>
              <w:t>4. W przypadku gdy podczas inspekcji stwierdzone zostanie naruszenie, o działaniach i działaniach następczych podjętych przez państwo członkowskie bandery powiadamia się Komisję lub wyznaczony przez nią organ. Komisja lub wyznaczony przez nią organ przekazuje informacje o podjętych działaniach i działaniach następczych do Sekretariatu GFCM.</w:t>
            </w:r>
          </w:p>
        </w:tc>
        <w:tc>
          <w:tcPr>
            <w:tcW w:w="4876" w:type="dxa"/>
            <w:tcBorders>
              <w:top w:val="nil"/>
              <w:left w:val="nil"/>
              <w:bottom w:val="nil"/>
              <w:right w:val="nil"/>
            </w:tcBorders>
          </w:tcPr>
          <w:p w14:paraId="57CC736D" w14:textId="77777777" w:rsidR="003A4C4D" w:rsidRPr="001B06EA" w:rsidRDefault="003A4C4D" w:rsidP="00D63426">
            <w:pPr>
              <w:pStyle w:val="Normal6a"/>
              <w:rPr>
                <w:b/>
                <w:i/>
              </w:rPr>
            </w:pPr>
          </w:p>
        </w:tc>
      </w:tr>
      <w:tr w:rsidR="003A4C4D" w:rsidRPr="001B06EA" w14:paraId="066676D1" w14:textId="77777777" w:rsidTr="00D63426">
        <w:trPr>
          <w:jc w:val="center"/>
        </w:trPr>
        <w:tc>
          <w:tcPr>
            <w:tcW w:w="4876" w:type="dxa"/>
            <w:tcBorders>
              <w:top w:val="nil"/>
              <w:left w:val="nil"/>
              <w:bottom w:val="nil"/>
              <w:right w:val="nil"/>
            </w:tcBorders>
            <w:hideMark/>
          </w:tcPr>
          <w:p w14:paraId="77BA315F" w14:textId="77777777" w:rsidR="003A4C4D" w:rsidRPr="001B06EA" w:rsidRDefault="003A4C4D" w:rsidP="00D63426">
            <w:pPr>
              <w:pStyle w:val="Normal6a"/>
              <w:rPr>
                <w:b/>
                <w:i/>
              </w:rPr>
            </w:pPr>
            <w:r w:rsidRPr="001B06EA">
              <w:rPr>
                <w:b/>
                <w:i/>
              </w:rPr>
              <w:t>5. Organy państw członkowskich traktują sprawozdania z inspekcji, o których mowa w art. 30 ust. 3, arkusze sprawozdań z obserwacji określone w załączniku VII oraz wnioski wynikające z inspekcji dokumentów dokonanych przez inspektorów w podobny sposób jak sprawozdania i wnioski inspektorów krajowych.”;</w:t>
            </w:r>
          </w:p>
        </w:tc>
        <w:tc>
          <w:tcPr>
            <w:tcW w:w="4876" w:type="dxa"/>
            <w:tcBorders>
              <w:top w:val="nil"/>
              <w:left w:val="nil"/>
              <w:bottom w:val="nil"/>
              <w:right w:val="nil"/>
            </w:tcBorders>
          </w:tcPr>
          <w:p w14:paraId="3D0510E8" w14:textId="77777777" w:rsidR="003A4C4D" w:rsidRPr="001B06EA" w:rsidRDefault="003A4C4D" w:rsidP="00D63426">
            <w:pPr>
              <w:pStyle w:val="Normal6a"/>
              <w:rPr>
                <w:b/>
                <w:i/>
              </w:rPr>
            </w:pPr>
          </w:p>
        </w:tc>
      </w:tr>
    </w:tbl>
    <w:p w14:paraId="23E8DDE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796E188"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3256F1BA" w14:textId="77777777" w:rsidR="003A4C4D" w:rsidRPr="001B06EA" w:rsidRDefault="003A4C4D" w:rsidP="003A4C4D">
      <w:pPr>
        <w:pStyle w:val="AmJustText"/>
      </w:pPr>
      <w:r w:rsidRPr="001B06EA">
        <w:t>Artykuł dodano jako nowy artykuł 121c.</w:t>
      </w:r>
    </w:p>
    <w:p w14:paraId="4C8445CF" w14:textId="77777777" w:rsidR="003A4C4D" w:rsidRPr="001B06EA" w:rsidRDefault="003A4C4D" w:rsidP="003A4C4D">
      <w:r w:rsidRPr="001B06EA">
        <w:rPr>
          <w:rStyle w:val="HideTWBExt"/>
        </w:rPr>
        <w:t>&lt;/Amend&gt;</w:t>
      </w:r>
    </w:p>
    <w:p w14:paraId="3931A6AC"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176</w:t>
      </w:r>
      <w:r w:rsidRPr="001B06EA">
        <w:rPr>
          <w:rStyle w:val="HideTWBExt"/>
          <w:b w:val="0"/>
        </w:rPr>
        <w:t>&lt;/NumAm&gt;</w:t>
      </w:r>
    </w:p>
    <w:p w14:paraId="40D3F90A" w14:textId="77777777" w:rsidR="003A4C4D" w:rsidRPr="001B06EA" w:rsidRDefault="003A4C4D" w:rsidP="003A4C4D">
      <w:pPr>
        <w:pStyle w:val="NormalBold"/>
      </w:pPr>
      <w:r w:rsidRPr="001B06EA">
        <w:rPr>
          <w:rStyle w:val="HideTWBExt"/>
          <w:b w:val="0"/>
        </w:rPr>
        <w:t>&lt;RepeatBlock-By&gt;&lt;Members&gt;</w:t>
      </w:r>
      <w:r w:rsidRPr="001B06EA">
        <w:t>Eric Sargiacomo</w:t>
      </w:r>
      <w:r w:rsidRPr="001B06EA">
        <w:rPr>
          <w:rStyle w:val="HideTWBExt"/>
          <w:b w:val="0"/>
        </w:rPr>
        <w:t>&lt;/Members&gt;</w:t>
      </w:r>
    </w:p>
    <w:p w14:paraId="1F05C555" w14:textId="77777777" w:rsidR="003A4C4D" w:rsidRPr="001B06EA" w:rsidRDefault="003A4C4D" w:rsidP="003A4C4D">
      <w:pPr>
        <w:pStyle w:val="NormalBold"/>
      </w:pPr>
      <w:r w:rsidRPr="001B06EA">
        <w:rPr>
          <w:rStyle w:val="HideTWBExt"/>
          <w:b w:val="0"/>
        </w:rPr>
        <w:t>&lt;/RepeatBlock-By&gt;</w:t>
      </w:r>
    </w:p>
    <w:p w14:paraId="3B701968"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68B8837" w14:textId="77777777" w:rsidR="003A4C4D" w:rsidRPr="001B06EA" w:rsidRDefault="003A4C4D" w:rsidP="003A4C4D">
      <w:pPr>
        <w:pStyle w:val="NormalBold"/>
      </w:pPr>
      <w:r w:rsidRPr="001B06EA">
        <w:rPr>
          <w:rStyle w:val="HideTWBExt"/>
          <w:b w:val="0"/>
        </w:rPr>
        <w:t>&lt;Article&gt;</w:t>
      </w:r>
      <w:r w:rsidRPr="001B06EA">
        <w:t>Artykuł 1 – akapit 1 – punkt 20</w:t>
      </w:r>
      <w:r w:rsidRPr="001B06EA">
        <w:rPr>
          <w:rStyle w:val="HideTWBExt"/>
          <w:b w:val="0"/>
        </w:rPr>
        <w:t>&lt;/Article&gt;</w:t>
      </w:r>
    </w:p>
    <w:p w14:paraId="41F5933A"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051DEB78" w14:textId="77777777" w:rsidR="003A4C4D" w:rsidRPr="001B06EA" w:rsidRDefault="003A4C4D" w:rsidP="003A4C4D">
      <w:r w:rsidRPr="001B06EA">
        <w:rPr>
          <w:rStyle w:val="HideTWBExt"/>
        </w:rPr>
        <w:t>&lt;Article2&gt;</w:t>
      </w:r>
      <w:r w:rsidRPr="001B06EA">
        <w:t>Artykuł 36</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41FEF37" w14:textId="77777777" w:rsidTr="00D63426">
        <w:trPr>
          <w:trHeight w:val="240"/>
          <w:jc w:val="center"/>
        </w:trPr>
        <w:tc>
          <w:tcPr>
            <w:tcW w:w="9752" w:type="dxa"/>
            <w:gridSpan w:val="2"/>
            <w:tcBorders>
              <w:top w:val="nil"/>
              <w:left w:val="nil"/>
              <w:bottom w:val="nil"/>
              <w:right w:val="nil"/>
            </w:tcBorders>
          </w:tcPr>
          <w:p w14:paraId="67DF1470" w14:textId="77777777" w:rsidR="003A4C4D" w:rsidRPr="001B06EA" w:rsidRDefault="003A4C4D" w:rsidP="00D63426"/>
        </w:tc>
      </w:tr>
      <w:tr w:rsidR="003A4C4D" w:rsidRPr="001B06EA" w14:paraId="5AC54B7F" w14:textId="77777777" w:rsidTr="00D63426">
        <w:trPr>
          <w:trHeight w:val="240"/>
          <w:jc w:val="center"/>
        </w:trPr>
        <w:tc>
          <w:tcPr>
            <w:tcW w:w="4876" w:type="dxa"/>
            <w:tcBorders>
              <w:top w:val="nil"/>
              <w:left w:val="nil"/>
              <w:bottom w:val="nil"/>
              <w:right w:val="nil"/>
            </w:tcBorders>
            <w:hideMark/>
          </w:tcPr>
          <w:p w14:paraId="08290BB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9B33357" w14:textId="77777777" w:rsidR="003A4C4D" w:rsidRPr="001B06EA" w:rsidRDefault="003A4C4D" w:rsidP="00D63426">
            <w:pPr>
              <w:pStyle w:val="AmColumnHeading"/>
            </w:pPr>
            <w:r w:rsidRPr="001B06EA">
              <w:t>Poprawka</w:t>
            </w:r>
          </w:p>
        </w:tc>
      </w:tr>
      <w:tr w:rsidR="003A4C4D" w:rsidRPr="001B06EA" w14:paraId="1909FC16" w14:textId="77777777" w:rsidTr="00D63426">
        <w:trPr>
          <w:jc w:val="center"/>
        </w:trPr>
        <w:tc>
          <w:tcPr>
            <w:tcW w:w="4876" w:type="dxa"/>
            <w:tcBorders>
              <w:top w:val="nil"/>
              <w:left w:val="nil"/>
              <w:bottom w:val="nil"/>
              <w:right w:val="nil"/>
            </w:tcBorders>
            <w:hideMark/>
          </w:tcPr>
          <w:p w14:paraId="5DEE3E7F" w14:textId="77777777" w:rsidR="003A4C4D" w:rsidRPr="001B06EA" w:rsidRDefault="003A4C4D" w:rsidP="00D63426">
            <w:pPr>
              <w:pStyle w:val="Normal6a"/>
            </w:pPr>
            <w:r w:rsidRPr="001B06EA">
              <w:t>1.</w:t>
            </w:r>
            <w:r w:rsidRPr="001B06EA">
              <w:tab/>
              <w:t>Trawlery denne ukierunkowane na połowy skupisk tarłowych czerwonej krewetki głębinowej zaprzestają połowów przez 30 kolejnych dni między marcem a grudniem.</w:t>
            </w:r>
          </w:p>
        </w:tc>
        <w:tc>
          <w:tcPr>
            <w:tcW w:w="4876" w:type="dxa"/>
            <w:tcBorders>
              <w:top w:val="nil"/>
              <w:left w:val="nil"/>
              <w:bottom w:val="nil"/>
              <w:right w:val="nil"/>
            </w:tcBorders>
            <w:hideMark/>
          </w:tcPr>
          <w:p w14:paraId="17E0758A" w14:textId="77777777" w:rsidR="003A4C4D" w:rsidRPr="001B06EA" w:rsidRDefault="003A4C4D" w:rsidP="00D63426">
            <w:pPr>
              <w:pStyle w:val="Normal6a"/>
            </w:pPr>
            <w:r w:rsidRPr="001B06EA">
              <w:t>1.</w:t>
            </w:r>
            <w:r w:rsidRPr="001B06EA">
              <w:tab/>
            </w:r>
            <w:r w:rsidRPr="001B06EA">
              <w:rPr>
                <w:b/>
                <w:i/>
              </w:rPr>
              <w:t xml:space="preserve">W zależności od wyników przekazanych przez państwa członkowskie w okresie przejściowym, o którym mowa w zaleceniu 45/2022/7, </w:t>
            </w:r>
            <w:r w:rsidRPr="001B06EA">
              <w:t>trawlery denne ukierunkowane na połowy skupisk tarłowych czerwonej krewetki głębinowej zaprzestają połowów przez 30 kolejnych dni między marcem a grudniem.</w:t>
            </w:r>
          </w:p>
        </w:tc>
      </w:tr>
    </w:tbl>
    <w:p w14:paraId="2F18A060"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5ECD482F" w14:textId="77777777" w:rsidR="003A4C4D" w:rsidRPr="001B06EA" w:rsidRDefault="003A4C4D" w:rsidP="003A4C4D">
      <w:r w:rsidRPr="001B06EA">
        <w:rPr>
          <w:rStyle w:val="HideTWBExt"/>
        </w:rPr>
        <w:t>&lt;/Amend&gt;</w:t>
      </w:r>
    </w:p>
    <w:p w14:paraId="18F88C84"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177</w:t>
      </w:r>
      <w:r w:rsidRPr="001B06EA">
        <w:rPr>
          <w:rStyle w:val="HideTWBExt"/>
          <w:b w:val="0"/>
        </w:rPr>
        <w:t>&lt;/NumAm&gt;</w:t>
      </w:r>
    </w:p>
    <w:p w14:paraId="123370E8"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5A7F3CA9" w14:textId="77777777" w:rsidR="003A4C4D" w:rsidRPr="001B06EA" w:rsidRDefault="003A4C4D" w:rsidP="003A4C4D">
      <w:pPr>
        <w:pStyle w:val="NormalBold"/>
      </w:pPr>
      <w:r w:rsidRPr="001B06EA">
        <w:rPr>
          <w:rStyle w:val="HideTWBExt"/>
          <w:b w:val="0"/>
        </w:rPr>
        <w:t>&lt;/RepeatBlock-By&gt;</w:t>
      </w:r>
    </w:p>
    <w:p w14:paraId="5E470B1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68065B0" w14:textId="77777777" w:rsidR="003A4C4D" w:rsidRPr="001B06EA" w:rsidRDefault="003A4C4D" w:rsidP="003A4C4D">
      <w:pPr>
        <w:pStyle w:val="NormalBold"/>
      </w:pPr>
      <w:r w:rsidRPr="001B06EA">
        <w:rPr>
          <w:rStyle w:val="HideTWBExt"/>
          <w:b w:val="0"/>
        </w:rPr>
        <w:t>&lt;Article&gt;</w:t>
      </w:r>
      <w:r w:rsidRPr="001B06EA">
        <w:t>Artykuł 1 – akapit 1 – punkt 22 – wprowadzenie</w:t>
      </w:r>
      <w:r w:rsidRPr="001B06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DAD8A07" w14:textId="77777777" w:rsidTr="00D63426">
        <w:trPr>
          <w:trHeight w:val="240"/>
          <w:jc w:val="center"/>
        </w:trPr>
        <w:tc>
          <w:tcPr>
            <w:tcW w:w="9752" w:type="dxa"/>
            <w:gridSpan w:val="2"/>
            <w:tcBorders>
              <w:top w:val="nil"/>
              <w:left w:val="nil"/>
              <w:bottom w:val="nil"/>
              <w:right w:val="nil"/>
            </w:tcBorders>
          </w:tcPr>
          <w:p w14:paraId="66C9FAF6" w14:textId="77777777" w:rsidR="003A4C4D" w:rsidRPr="001B06EA" w:rsidRDefault="003A4C4D" w:rsidP="00D63426"/>
        </w:tc>
      </w:tr>
      <w:tr w:rsidR="003A4C4D" w:rsidRPr="001B06EA" w14:paraId="44BBA3BD" w14:textId="77777777" w:rsidTr="00D63426">
        <w:trPr>
          <w:trHeight w:val="240"/>
          <w:jc w:val="center"/>
        </w:trPr>
        <w:tc>
          <w:tcPr>
            <w:tcW w:w="4876" w:type="dxa"/>
            <w:tcBorders>
              <w:top w:val="nil"/>
              <w:left w:val="nil"/>
              <w:bottom w:val="nil"/>
              <w:right w:val="nil"/>
            </w:tcBorders>
            <w:hideMark/>
          </w:tcPr>
          <w:p w14:paraId="35952681"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5F2F55C" w14:textId="77777777" w:rsidR="003A4C4D" w:rsidRPr="001B06EA" w:rsidRDefault="003A4C4D" w:rsidP="00D63426">
            <w:pPr>
              <w:pStyle w:val="AmColumnHeading"/>
            </w:pPr>
            <w:r w:rsidRPr="001B06EA">
              <w:t>Poprawka</w:t>
            </w:r>
          </w:p>
        </w:tc>
      </w:tr>
      <w:tr w:rsidR="003A4C4D" w:rsidRPr="001B06EA" w14:paraId="364E97A4" w14:textId="77777777" w:rsidTr="00D63426">
        <w:trPr>
          <w:jc w:val="center"/>
        </w:trPr>
        <w:tc>
          <w:tcPr>
            <w:tcW w:w="4876" w:type="dxa"/>
            <w:tcBorders>
              <w:top w:val="nil"/>
              <w:left w:val="nil"/>
              <w:bottom w:val="nil"/>
              <w:right w:val="nil"/>
            </w:tcBorders>
            <w:hideMark/>
          </w:tcPr>
          <w:p w14:paraId="6D8550EA" w14:textId="77777777" w:rsidR="003A4C4D" w:rsidRPr="001B06EA" w:rsidRDefault="003A4C4D" w:rsidP="00D63426">
            <w:pPr>
              <w:pStyle w:val="Normal6a"/>
            </w:pPr>
            <w:r w:rsidRPr="001B06EA">
              <w:t>22)</w:t>
            </w:r>
            <w:r w:rsidRPr="001B06EA">
              <w:tab/>
              <w:t xml:space="preserve">pomiędzy art. 37 i art. 38 dodaje się </w:t>
            </w:r>
            <w:r w:rsidRPr="001B06EA">
              <w:rPr>
                <w:b/>
                <w:i/>
              </w:rPr>
              <w:t>następujące</w:t>
            </w:r>
            <w:r w:rsidRPr="001B06EA">
              <w:rPr>
                <w:i/>
              </w:rPr>
              <w:t xml:space="preserve"> </w:t>
            </w:r>
            <w:r w:rsidRPr="001B06EA">
              <w:t>art. 37a</w:t>
            </w:r>
            <w:r w:rsidRPr="001B06EA">
              <w:rPr>
                <w:b/>
                <w:i/>
              </w:rPr>
              <w:t>, 37b, 37c i 37d</w:t>
            </w:r>
            <w:r w:rsidRPr="001B06EA">
              <w:t>:</w:t>
            </w:r>
          </w:p>
        </w:tc>
        <w:tc>
          <w:tcPr>
            <w:tcW w:w="4876" w:type="dxa"/>
            <w:tcBorders>
              <w:top w:val="nil"/>
              <w:left w:val="nil"/>
              <w:bottom w:val="nil"/>
              <w:right w:val="nil"/>
            </w:tcBorders>
            <w:hideMark/>
          </w:tcPr>
          <w:p w14:paraId="2E7E173F" w14:textId="77777777" w:rsidR="003A4C4D" w:rsidRPr="001B06EA" w:rsidRDefault="003A4C4D" w:rsidP="00D63426">
            <w:pPr>
              <w:pStyle w:val="Normal6a"/>
            </w:pPr>
            <w:r w:rsidRPr="001B06EA">
              <w:t>22)</w:t>
            </w:r>
            <w:r w:rsidRPr="001B06EA">
              <w:tab/>
              <w:t xml:space="preserve">pomiędzy art. 37 i art. 38 dodaje się </w:t>
            </w:r>
            <w:r w:rsidRPr="001B06EA">
              <w:rPr>
                <w:b/>
                <w:i/>
              </w:rPr>
              <w:t>następujący</w:t>
            </w:r>
            <w:r w:rsidRPr="001B06EA">
              <w:rPr>
                <w:i/>
              </w:rPr>
              <w:t xml:space="preserve"> </w:t>
            </w:r>
            <w:r w:rsidRPr="001B06EA">
              <w:t>art. 37a:</w:t>
            </w:r>
          </w:p>
        </w:tc>
      </w:tr>
    </w:tbl>
    <w:p w14:paraId="001C3A8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5FF3A78"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3B72E21D" w14:textId="77777777" w:rsidR="003A4C4D" w:rsidRPr="001B06EA" w:rsidRDefault="003A4C4D" w:rsidP="003A4C4D">
      <w:pPr>
        <w:pStyle w:val="AmJustText"/>
      </w:pPr>
      <w:r w:rsidRPr="001B06EA">
        <w:t>Przeniesiono do przepisów końcowych mających zastosowanie do wszystkich rozporządzeń, zob. nowe art. 121a, 121b i 121c.</w:t>
      </w:r>
    </w:p>
    <w:p w14:paraId="41595691" w14:textId="77777777" w:rsidR="003A4C4D" w:rsidRPr="001B06EA" w:rsidRDefault="003A4C4D" w:rsidP="003A4C4D">
      <w:r w:rsidRPr="001B06EA">
        <w:rPr>
          <w:rStyle w:val="HideTWBExt"/>
        </w:rPr>
        <w:t>&lt;/Amend&gt;</w:t>
      </w:r>
    </w:p>
    <w:p w14:paraId="567D9EF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178</w:t>
      </w:r>
      <w:r w:rsidRPr="001B06EA">
        <w:rPr>
          <w:rStyle w:val="HideTWBExt"/>
          <w:b w:val="0"/>
        </w:rPr>
        <w:t>&lt;/NumAm&gt;</w:t>
      </w:r>
    </w:p>
    <w:p w14:paraId="2C475EAA"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490774CD" w14:textId="77777777" w:rsidR="003A4C4D" w:rsidRPr="001B06EA" w:rsidRDefault="003A4C4D" w:rsidP="003A4C4D">
      <w:pPr>
        <w:pStyle w:val="NormalBold"/>
      </w:pPr>
      <w:r w:rsidRPr="001B06EA">
        <w:rPr>
          <w:rStyle w:val="HideTWBExt"/>
          <w:b w:val="0"/>
        </w:rPr>
        <w:t>&lt;/RepeatBlock-By&gt;</w:t>
      </w:r>
    </w:p>
    <w:p w14:paraId="3E18BC88"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6058200" w14:textId="77777777" w:rsidR="003A4C4D" w:rsidRPr="001B06EA" w:rsidRDefault="003A4C4D" w:rsidP="003A4C4D">
      <w:pPr>
        <w:pStyle w:val="NormalBold"/>
      </w:pPr>
      <w:r w:rsidRPr="001B06EA">
        <w:rPr>
          <w:rStyle w:val="HideTWBExt"/>
          <w:b w:val="0"/>
        </w:rPr>
        <w:t>&lt;Article&gt;</w:t>
      </w:r>
      <w:r w:rsidRPr="001B06EA">
        <w:t>Artykuł 1 – akapit 1 – punkt 22</w:t>
      </w:r>
      <w:r w:rsidRPr="001B06EA">
        <w:rPr>
          <w:rStyle w:val="HideTWBExt"/>
          <w:b w:val="0"/>
        </w:rPr>
        <w:t>&lt;/Article&gt;</w:t>
      </w:r>
    </w:p>
    <w:p w14:paraId="2C59169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0C54BFD" w14:textId="77777777" w:rsidR="003A4C4D" w:rsidRPr="001B06EA" w:rsidRDefault="003A4C4D" w:rsidP="003A4C4D">
      <w:r w:rsidRPr="001B06EA">
        <w:rPr>
          <w:rStyle w:val="HideTWBExt"/>
        </w:rPr>
        <w:t>&lt;Article2&gt;</w:t>
      </w:r>
      <w:r w:rsidRPr="001B06EA">
        <w:t>Artykuł 37 b</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3A72E74" w14:textId="77777777" w:rsidTr="00D63426">
        <w:trPr>
          <w:trHeight w:val="240"/>
          <w:jc w:val="center"/>
        </w:trPr>
        <w:tc>
          <w:tcPr>
            <w:tcW w:w="9752" w:type="dxa"/>
            <w:gridSpan w:val="2"/>
            <w:tcBorders>
              <w:top w:val="nil"/>
              <w:left w:val="nil"/>
              <w:bottom w:val="nil"/>
              <w:right w:val="nil"/>
            </w:tcBorders>
          </w:tcPr>
          <w:p w14:paraId="5C0129A3" w14:textId="77777777" w:rsidR="003A4C4D" w:rsidRPr="001B06EA" w:rsidRDefault="003A4C4D" w:rsidP="00D63426"/>
        </w:tc>
      </w:tr>
      <w:tr w:rsidR="003A4C4D" w:rsidRPr="001B06EA" w14:paraId="53F00E5C" w14:textId="77777777" w:rsidTr="00D63426">
        <w:trPr>
          <w:trHeight w:val="240"/>
          <w:jc w:val="center"/>
        </w:trPr>
        <w:tc>
          <w:tcPr>
            <w:tcW w:w="4876" w:type="dxa"/>
            <w:tcBorders>
              <w:top w:val="nil"/>
              <w:left w:val="nil"/>
              <w:bottom w:val="nil"/>
              <w:right w:val="nil"/>
            </w:tcBorders>
            <w:hideMark/>
          </w:tcPr>
          <w:p w14:paraId="2FADE29F"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CDBB65E" w14:textId="77777777" w:rsidR="003A4C4D" w:rsidRPr="001B06EA" w:rsidRDefault="003A4C4D" w:rsidP="00D63426">
            <w:pPr>
              <w:pStyle w:val="AmColumnHeading"/>
            </w:pPr>
            <w:r w:rsidRPr="001B06EA">
              <w:t>Poprawka</w:t>
            </w:r>
          </w:p>
        </w:tc>
      </w:tr>
      <w:tr w:rsidR="003A4C4D" w:rsidRPr="001B06EA" w14:paraId="78CFBA8D" w14:textId="77777777" w:rsidTr="00D63426">
        <w:trPr>
          <w:jc w:val="center"/>
        </w:trPr>
        <w:tc>
          <w:tcPr>
            <w:tcW w:w="4876" w:type="dxa"/>
            <w:tcBorders>
              <w:top w:val="nil"/>
              <w:left w:val="nil"/>
              <w:bottom w:val="nil"/>
              <w:right w:val="nil"/>
            </w:tcBorders>
          </w:tcPr>
          <w:p w14:paraId="3B63D3F0" w14:textId="77777777" w:rsidR="003A4C4D" w:rsidRPr="001B06EA" w:rsidRDefault="003A4C4D" w:rsidP="00D63426">
            <w:pPr>
              <w:pStyle w:val="Normal6a"/>
              <w:jc w:val="center"/>
              <w:rPr>
                <w:b/>
                <w:i/>
              </w:rPr>
            </w:pPr>
          </w:p>
        </w:tc>
        <w:tc>
          <w:tcPr>
            <w:tcW w:w="4876" w:type="dxa"/>
            <w:tcBorders>
              <w:top w:val="nil"/>
              <w:left w:val="nil"/>
              <w:bottom w:val="nil"/>
              <w:right w:val="nil"/>
            </w:tcBorders>
          </w:tcPr>
          <w:p w14:paraId="7FC662F8" w14:textId="77777777" w:rsidR="003A4C4D" w:rsidRPr="001B06EA" w:rsidRDefault="003A4C4D" w:rsidP="00D63426">
            <w:pPr>
              <w:pStyle w:val="Normal6a"/>
              <w:rPr>
                <w:b/>
                <w:i/>
              </w:rPr>
            </w:pPr>
          </w:p>
        </w:tc>
      </w:tr>
      <w:tr w:rsidR="003A4C4D" w:rsidRPr="001B06EA" w14:paraId="1FC4007D" w14:textId="77777777" w:rsidTr="00D63426">
        <w:trPr>
          <w:jc w:val="center"/>
        </w:trPr>
        <w:tc>
          <w:tcPr>
            <w:tcW w:w="4876" w:type="dxa"/>
            <w:tcBorders>
              <w:top w:val="nil"/>
              <w:left w:val="nil"/>
              <w:bottom w:val="nil"/>
              <w:right w:val="nil"/>
            </w:tcBorders>
            <w:hideMark/>
          </w:tcPr>
          <w:p w14:paraId="5434BA2B" w14:textId="77777777" w:rsidR="003A4C4D" w:rsidRPr="001B06EA" w:rsidRDefault="003A4C4D" w:rsidP="00D63426">
            <w:pPr>
              <w:pStyle w:val="Normal6a"/>
              <w:jc w:val="center"/>
              <w:rPr>
                <w:b/>
                <w:i/>
              </w:rPr>
            </w:pPr>
            <w:r w:rsidRPr="001B06EA">
              <w:rPr>
                <w:b/>
                <w:i/>
              </w:rPr>
              <w:t>Artykuł 37b</w:t>
            </w:r>
          </w:p>
        </w:tc>
        <w:tc>
          <w:tcPr>
            <w:tcW w:w="4876" w:type="dxa"/>
            <w:tcBorders>
              <w:top w:val="nil"/>
              <w:left w:val="nil"/>
              <w:bottom w:val="nil"/>
              <w:right w:val="nil"/>
            </w:tcBorders>
            <w:hideMark/>
          </w:tcPr>
          <w:p w14:paraId="05D6E2B5" w14:textId="77777777" w:rsidR="003A4C4D" w:rsidRPr="001B06EA" w:rsidRDefault="003A4C4D" w:rsidP="00D63426">
            <w:pPr>
              <w:pStyle w:val="Normal6a"/>
              <w:rPr>
                <w:b/>
                <w:i/>
              </w:rPr>
            </w:pPr>
            <w:r w:rsidRPr="001B06EA">
              <w:rPr>
                <w:b/>
                <w:i/>
              </w:rPr>
              <w:t>skreśla się</w:t>
            </w:r>
          </w:p>
        </w:tc>
      </w:tr>
      <w:tr w:rsidR="003A4C4D" w:rsidRPr="001B06EA" w14:paraId="219479DE" w14:textId="77777777" w:rsidTr="00D63426">
        <w:trPr>
          <w:jc w:val="center"/>
        </w:trPr>
        <w:tc>
          <w:tcPr>
            <w:tcW w:w="4876" w:type="dxa"/>
            <w:tcBorders>
              <w:top w:val="nil"/>
              <w:left w:val="nil"/>
              <w:bottom w:val="nil"/>
              <w:right w:val="nil"/>
            </w:tcBorders>
            <w:hideMark/>
          </w:tcPr>
          <w:p w14:paraId="3D5380DF" w14:textId="77777777" w:rsidR="003A4C4D" w:rsidRPr="001B06EA" w:rsidRDefault="003A4C4D" w:rsidP="00D63426">
            <w:pPr>
              <w:pStyle w:val="Normal6a"/>
              <w:jc w:val="center"/>
              <w:rPr>
                <w:b/>
                <w:i/>
              </w:rPr>
            </w:pPr>
            <w:r w:rsidRPr="001B06EA">
              <w:rPr>
                <w:b/>
                <w:i/>
              </w:rPr>
              <w:t>Międzynarodowy wspólny program inspekcji i nadzoru</w:t>
            </w:r>
          </w:p>
        </w:tc>
        <w:tc>
          <w:tcPr>
            <w:tcW w:w="4876" w:type="dxa"/>
            <w:tcBorders>
              <w:top w:val="nil"/>
              <w:left w:val="nil"/>
              <w:bottom w:val="nil"/>
              <w:right w:val="nil"/>
            </w:tcBorders>
          </w:tcPr>
          <w:p w14:paraId="4783AD19" w14:textId="77777777" w:rsidR="003A4C4D" w:rsidRPr="001B06EA" w:rsidRDefault="003A4C4D" w:rsidP="00D63426">
            <w:pPr>
              <w:pStyle w:val="Normal6a"/>
              <w:rPr>
                <w:b/>
                <w:i/>
              </w:rPr>
            </w:pPr>
          </w:p>
        </w:tc>
      </w:tr>
      <w:tr w:rsidR="003A4C4D" w:rsidRPr="001B06EA" w14:paraId="4A310AB4" w14:textId="77777777" w:rsidTr="00D63426">
        <w:trPr>
          <w:jc w:val="center"/>
        </w:trPr>
        <w:tc>
          <w:tcPr>
            <w:tcW w:w="4876" w:type="dxa"/>
            <w:tcBorders>
              <w:top w:val="nil"/>
              <w:left w:val="nil"/>
              <w:bottom w:val="nil"/>
              <w:right w:val="nil"/>
            </w:tcBorders>
            <w:hideMark/>
          </w:tcPr>
          <w:p w14:paraId="5813EEB2" w14:textId="77777777" w:rsidR="003A4C4D" w:rsidRPr="001B06EA" w:rsidRDefault="003A4C4D" w:rsidP="00D63426">
            <w:pPr>
              <w:pStyle w:val="Normal6a"/>
              <w:rPr>
                <w:b/>
                <w:i/>
              </w:rPr>
            </w:pPr>
            <w:r w:rsidRPr="001B06EA">
              <w:rPr>
                <w:b/>
                <w:i/>
              </w:rPr>
              <w:t>1. Państwa członkowskie mogą przeprowadzać działania inspekcyjne i nadzorcze w ramach międzynarodowego wspólnego programu inspekcji i nadzoru („program”), obejmującego wody poza jurysdykcją krajową w podobszarach geograficznych GFCM 12, 13, 14, 15 i 16 (Cieśnina Sycylijska), jak określono w załączniku I („obszar inspekcji i nadzoru”).</w:t>
            </w:r>
          </w:p>
        </w:tc>
        <w:tc>
          <w:tcPr>
            <w:tcW w:w="4876" w:type="dxa"/>
            <w:tcBorders>
              <w:top w:val="nil"/>
              <w:left w:val="nil"/>
              <w:bottom w:val="nil"/>
              <w:right w:val="nil"/>
            </w:tcBorders>
          </w:tcPr>
          <w:p w14:paraId="0FB91396" w14:textId="77777777" w:rsidR="003A4C4D" w:rsidRPr="001B06EA" w:rsidRDefault="003A4C4D" w:rsidP="00D63426">
            <w:pPr>
              <w:pStyle w:val="Normal6a"/>
              <w:rPr>
                <w:b/>
                <w:i/>
              </w:rPr>
            </w:pPr>
          </w:p>
        </w:tc>
      </w:tr>
      <w:tr w:rsidR="003A4C4D" w:rsidRPr="001B06EA" w14:paraId="461578AA" w14:textId="77777777" w:rsidTr="00D63426">
        <w:trPr>
          <w:jc w:val="center"/>
        </w:trPr>
        <w:tc>
          <w:tcPr>
            <w:tcW w:w="4876" w:type="dxa"/>
            <w:tcBorders>
              <w:top w:val="nil"/>
              <w:left w:val="nil"/>
              <w:bottom w:val="nil"/>
              <w:right w:val="nil"/>
            </w:tcBorders>
            <w:hideMark/>
          </w:tcPr>
          <w:p w14:paraId="5674717B" w14:textId="77777777" w:rsidR="003A4C4D" w:rsidRPr="001B06EA" w:rsidRDefault="003A4C4D" w:rsidP="00D63426">
            <w:pPr>
              <w:pStyle w:val="Normal6a"/>
              <w:rPr>
                <w:b/>
                <w:i/>
              </w:rPr>
            </w:pPr>
            <w:r w:rsidRPr="001B06EA">
              <w:rPr>
                <w:b/>
                <w:i/>
              </w:rPr>
              <w:t>2. Państwa członkowskie mogą wyznaczyć inspektorów i środki inspekcji i przeprowadzać inspekcje w ramach programu. Komisja lub wyznaczony przez nią organ mogą również wyznaczać inspektorów unijnych na potrzeby programu.</w:t>
            </w:r>
          </w:p>
        </w:tc>
        <w:tc>
          <w:tcPr>
            <w:tcW w:w="4876" w:type="dxa"/>
            <w:tcBorders>
              <w:top w:val="nil"/>
              <w:left w:val="nil"/>
              <w:bottom w:val="nil"/>
              <w:right w:val="nil"/>
            </w:tcBorders>
          </w:tcPr>
          <w:p w14:paraId="4C327092" w14:textId="77777777" w:rsidR="003A4C4D" w:rsidRPr="001B06EA" w:rsidRDefault="003A4C4D" w:rsidP="00D63426">
            <w:pPr>
              <w:pStyle w:val="Normal6a"/>
              <w:rPr>
                <w:b/>
                <w:i/>
              </w:rPr>
            </w:pPr>
          </w:p>
        </w:tc>
      </w:tr>
      <w:tr w:rsidR="003A4C4D" w:rsidRPr="001B06EA" w14:paraId="7264BF4D" w14:textId="77777777" w:rsidTr="00D63426">
        <w:trPr>
          <w:jc w:val="center"/>
        </w:trPr>
        <w:tc>
          <w:tcPr>
            <w:tcW w:w="4876" w:type="dxa"/>
            <w:tcBorders>
              <w:top w:val="nil"/>
              <w:left w:val="nil"/>
              <w:bottom w:val="nil"/>
              <w:right w:val="nil"/>
            </w:tcBorders>
            <w:hideMark/>
          </w:tcPr>
          <w:p w14:paraId="40C2F39D" w14:textId="77777777" w:rsidR="003A4C4D" w:rsidRPr="001B06EA" w:rsidRDefault="003A4C4D" w:rsidP="00D63426">
            <w:pPr>
              <w:pStyle w:val="Normal6a"/>
              <w:rPr>
                <w:b/>
                <w:i/>
              </w:rPr>
            </w:pPr>
            <w:r w:rsidRPr="001B06EA">
              <w:rPr>
                <w:b/>
                <w:i/>
              </w:rPr>
              <w:t>3. Komisja lub wyznaczony przez nią organ koordynują w imieniu Unii działalność w zakresie nadzoru i inspekcji oraz mogą opracować w koordynacji z zainteresowanymi państwami członkowskimi wspólny plan rozmieszczenia umożliwiający Unii wypełnienie zobowiązań wynikających z programu. Państwa członkowskie przyjmują niezbędne środki mające na celu ułatwienie wykonywania tych planów, w szczególności w odniesieniu do wymaganych zasobów ludzkich i materialnych oraz do okresów i obszarów geograficznych, w których zasoby te mają być wykorzystane.</w:t>
            </w:r>
          </w:p>
        </w:tc>
        <w:tc>
          <w:tcPr>
            <w:tcW w:w="4876" w:type="dxa"/>
            <w:tcBorders>
              <w:top w:val="nil"/>
              <w:left w:val="nil"/>
              <w:bottom w:val="nil"/>
              <w:right w:val="nil"/>
            </w:tcBorders>
            <w:hideMark/>
          </w:tcPr>
          <w:p w14:paraId="1208B06B" w14:textId="77777777" w:rsidR="003A4C4D" w:rsidRPr="001B06EA" w:rsidRDefault="003A4C4D" w:rsidP="00D63426">
            <w:pPr>
              <w:rPr>
                <w:b/>
                <w:i/>
              </w:rPr>
            </w:pPr>
          </w:p>
        </w:tc>
      </w:tr>
      <w:tr w:rsidR="003A4C4D" w:rsidRPr="001B06EA" w14:paraId="34934483" w14:textId="77777777" w:rsidTr="00D63426">
        <w:trPr>
          <w:jc w:val="center"/>
        </w:trPr>
        <w:tc>
          <w:tcPr>
            <w:tcW w:w="4876" w:type="dxa"/>
            <w:tcBorders>
              <w:top w:val="nil"/>
              <w:left w:val="nil"/>
              <w:bottom w:val="nil"/>
              <w:right w:val="nil"/>
            </w:tcBorders>
            <w:hideMark/>
          </w:tcPr>
          <w:p w14:paraId="1E0BE349" w14:textId="77777777" w:rsidR="003A4C4D" w:rsidRPr="001B06EA" w:rsidRDefault="003A4C4D" w:rsidP="00D63426">
            <w:pPr>
              <w:pStyle w:val="Normal6a"/>
              <w:rPr>
                <w:b/>
                <w:i/>
              </w:rPr>
            </w:pPr>
            <w:r w:rsidRPr="001B06EA">
              <w:rPr>
                <w:b/>
                <w:i/>
              </w:rPr>
              <w:t xml:space="preserve">4. Każde państwo członkowskie przekazuje Komisji lub wyznaczonemu przez nią organowi, nie później niż dnia 15 listopada każdego roku, wykaz imion i nazwisk inspektorów uprawnionych do przeprowadzania inspekcji i nadzoru na obszarze, o którym mowa w ust. 1, jak również nazwy statków i samolotów wykorzystywanych do inspekcji i nadzoru, które zamierzają przydzielić do programu na następny rok. Komisja lub wyznaczony przez nią organ przesyła te informacje Sekretariatowi GFCM do dnia 1 grudnia każdego roku lub jak najszybciej przed rozpoczęciem inspekcji. </w:t>
            </w:r>
          </w:p>
        </w:tc>
        <w:tc>
          <w:tcPr>
            <w:tcW w:w="4876" w:type="dxa"/>
            <w:tcBorders>
              <w:top w:val="nil"/>
              <w:left w:val="nil"/>
              <w:bottom w:val="nil"/>
              <w:right w:val="nil"/>
            </w:tcBorders>
          </w:tcPr>
          <w:p w14:paraId="491B3A2A" w14:textId="77777777" w:rsidR="003A4C4D" w:rsidRPr="001B06EA" w:rsidRDefault="003A4C4D" w:rsidP="00D63426">
            <w:pPr>
              <w:pStyle w:val="Normal6a"/>
              <w:rPr>
                <w:b/>
                <w:i/>
              </w:rPr>
            </w:pPr>
          </w:p>
        </w:tc>
      </w:tr>
      <w:tr w:rsidR="003A4C4D" w:rsidRPr="001B06EA" w14:paraId="440FEB62" w14:textId="77777777" w:rsidTr="00D63426">
        <w:trPr>
          <w:jc w:val="center"/>
        </w:trPr>
        <w:tc>
          <w:tcPr>
            <w:tcW w:w="4876" w:type="dxa"/>
            <w:tcBorders>
              <w:top w:val="nil"/>
              <w:left w:val="nil"/>
              <w:bottom w:val="nil"/>
              <w:right w:val="nil"/>
            </w:tcBorders>
            <w:hideMark/>
          </w:tcPr>
          <w:p w14:paraId="10B8149C" w14:textId="77777777" w:rsidR="003A4C4D" w:rsidRPr="001B06EA" w:rsidRDefault="003A4C4D" w:rsidP="00D63426">
            <w:pPr>
              <w:pStyle w:val="Normal6a"/>
              <w:rPr>
                <w:b/>
                <w:i/>
              </w:rPr>
            </w:pPr>
            <w:r w:rsidRPr="001B06EA">
              <w:rPr>
                <w:b/>
                <w:i/>
              </w:rPr>
              <w:t>5. Inspektorzy wyznaczeni do programu posiadają legitymację inspektora GFCM wydaną przez właściwe organy, która jest zgodna z wzorem określonym w załączniku IV.</w:t>
            </w:r>
          </w:p>
        </w:tc>
        <w:tc>
          <w:tcPr>
            <w:tcW w:w="4876" w:type="dxa"/>
            <w:tcBorders>
              <w:top w:val="nil"/>
              <w:left w:val="nil"/>
              <w:bottom w:val="nil"/>
              <w:right w:val="nil"/>
            </w:tcBorders>
          </w:tcPr>
          <w:p w14:paraId="00FB4EF0" w14:textId="77777777" w:rsidR="003A4C4D" w:rsidRPr="001B06EA" w:rsidRDefault="003A4C4D" w:rsidP="00D63426">
            <w:pPr>
              <w:pStyle w:val="Normal6a"/>
              <w:rPr>
                <w:b/>
                <w:i/>
              </w:rPr>
            </w:pPr>
          </w:p>
        </w:tc>
      </w:tr>
      <w:tr w:rsidR="003A4C4D" w:rsidRPr="001B06EA" w14:paraId="082EE18D" w14:textId="77777777" w:rsidTr="00D63426">
        <w:trPr>
          <w:jc w:val="center"/>
        </w:trPr>
        <w:tc>
          <w:tcPr>
            <w:tcW w:w="4876" w:type="dxa"/>
            <w:tcBorders>
              <w:top w:val="nil"/>
              <w:left w:val="nil"/>
              <w:bottom w:val="nil"/>
              <w:right w:val="nil"/>
            </w:tcBorders>
            <w:hideMark/>
          </w:tcPr>
          <w:p w14:paraId="31C5F029" w14:textId="77777777" w:rsidR="003A4C4D" w:rsidRPr="001B06EA" w:rsidRDefault="003A4C4D" w:rsidP="00D63426">
            <w:pPr>
              <w:pStyle w:val="Normal6a"/>
              <w:rPr>
                <w:b/>
                <w:i/>
              </w:rPr>
            </w:pPr>
            <w:r w:rsidRPr="001B06EA">
              <w:rPr>
                <w:b/>
                <w:i/>
              </w:rPr>
              <w:t>6. Statki wykonujące zadania w zakresie międzynarodowych wejść na statek i inspekcji zgodnie z programem podnoszą specjalną banderę lub proporzec, zgodnie z opisem w załączniku V.</w:t>
            </w:r>
          </w:p>
        </w:tc>
        <w:tc>
          <w:tcPr>
            <w:tcW w:w="4876" w:type="dxa"/>
            <w:tcBorders>
              <w:top w:val="nil"/>
              <w:left w:val="nil"/>
              <w:bottom w:val="nil"/>
              <w:right w:val="nil"/>
            </w:tcBorders>
          </w:tcPr>
          <w:p w14:paraId="119B26DF" w14:textId="77777777" w:rsidR="003A4C4D" w:rsidRPr="001B06EA" w:rsidRDefault="003A4C4D" w:rsidP="00D63426">
            <w:pPr>
              <w:pStyle w:val="Normal6a"/>
              <w:rPr>
                <w:b/>
                <w:i/>
              </w:rPr>
            </w:pPr>
          </w:p>
        </w:tc>
      </w:tr>
      <w:tr w:rsidR="003A4C4D" w:rsidRPr="001B06EA" w14:paraId="0D5AC471" w14:textId="77777777" w:rsidTr="00D63426">
        <w:trPr>
          <w:jc w:val="center"/>
        </w:trPr>
        <w:tc>
          <w:tcPr>
            <w:tcW w:w="4876" w:type="dxa"/>
            <w:tcBorders>
              <w:top w:val="nil"/>
              <w:left w:val="nil"/>
              <w:bottom w:val="nil"/>
              <w:right w:val="nil"/>
            </w:tcBorders>
            <w:hideMark/>
          </w:tcPr>
          <w:p w14:paraId="098F9BF8" w14:textId="77777777" w:rsidR="003A4C4D" w:rsidRPr="001B06EA" w:rsidRDefault="003A4C4D" w:rsidP="00D63426">
            <w:pPr>
              <w:pStyle w:val="Normal6a"/>
              <w:rPr>
                <w:b/>
                <w:i/>
              </w:rPr>
            </w:pPr>
            <w:r w:rsidRPr="001B06EA">
              <w:rPr>
                <w:b/>
                <w:i/>
              </w:rPr>
              <w:t>7. Każde państwo członkowskie zapewnia, aby każda platforma inspekcyjna uprawniona do działania pod jego banderą, prowadząca działalność w obszarze, o którym mowa w ust. 1, utrzymywała bezpieczny kontakt, w miarę możliwości codziennie, ze wszystkimi pozostałymi platformami inspekcyjnymi działającymi w tym obszarze w celu wymiany informacji koniecznych do koordynacji działań.</w:t>
            </w:r>
          </w:p>
        </w:tc>
        <w:tc>
          <w:tcPr>
            <w:tcW w:w="4876" w:type="dxa"/>
            <w:tcBorders>
              <w:top w:val="nil"/>
              <w:left w:val="nil"/>
              <w:bottom w:val="nil"/>
              <w:right w:val="nil"/>
            </w:tcBorders>
          </w:tcPr>
          <w:p w14:paraId="655F1FFB" w14:textId="77777777" w:rsidR="003A4C4D" w:rsidRPr="001B06EA" w:rsidRDefault="003A4C4D" w:rsidP="00D63426">
            <w:pPr>
              <w:pStyle w:val="Normal6a"/>
              <w:rPr>
                <w:b/>
                <w:i/>
              </w:rPr>
            </w:pPr>
          </w:p>
        </w:tc>
      </w:tr>
      <w:tr w:rsidR="003A4C4D" w:rsidRPr="001B06EA" w14:paraId="5FA919E6" w14:textId="77777777" w:rsidTr="00D63426">
        <w:trPr>
          <w:jc w:val="center"/>
        </w:trPr>
        <w:tc>
          <w:tcPr>
            <w:tcW w:w="4876" w:type="dxa"/>
            <w:tcBorders>
              <w:top w:val="nil"/>
              <w:left w:val="nil"/>
              <w:bottom w:val="nil"/>
              <w:right w:val="nil"/>
            </w:tcBorders>
            <w:hideMark/>
          </w:tcPr>
          <w:p w14:paraId="6E2ED7DF" w14:textId="77777777" w:rsidR="003A4C4D" w:rsidRPr="001B06EA" w:rsidRDefault="003A4C4D" w:rsidP="00D63426">
            <w:pPr>
              <w:pStyle w:val="Normal6a"/>
              <w:rPr>
                <w:b/>
                <w:i/>
              </w:rPr>
            </w:pPr>
            <w:r w:rsidRPr="001B06EA">
              <w:rPr>
                <w:b/>
                <w:i/>
              </w:rPr>
              <w:t>8. Każde państwo członkowskie prowadzące działania inspekcyjne lub nadzorcze w obszarze, o którym mowa w ust. 1, dostarcza na każdą platformę inspekcyjną w momencie jej wejścia w ten obszar sporządzony zgodnie z załącznikiem VII wykaz obserwacji wejść na pokład i inspekcji, które zostały z niej wykonane w ciągu 10 poprzednich dni, z podaniem dat, współrzędnych geograficznych i innych istotnych informacji.</w:t>
            </w:r>
          </w:p>
        </w:tc>
        <w:tc>
          <w:tcPr>
            <w:tcW w:w="4876" w:type="dxa"/>
            <w:tcBorders>
              <w:top w:val="nil"/>
              <w:left w:val="nil"/>
              <w:bottom w:val="nil"/>
              <w:right w:val="nil"/>
            </w:tcBorders>
          </w:tcPr>
          <w:p w14:paraId="161C8864" w14:textId="77777777" w:rsidR="003A4C4D" w:rsidRPr="001B06EA" w:rsidRDefault="003A4C4D" w:rsidP="00D63426">
            <w:pPr>
              <w:pStyle w:val="Normal6a"/>
              <w:rPr>
                <w:b/>
                <w:i/>
              </w:rPr>
            </w:pPr>
          </w:p>
        </w:tc>
      </w:tr>
    </w:tbl>
    <w:p w14:paraId="755387E2"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090E88F"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72366860" w14:textId="77777777" w:rsidR="003A4C4D" w:rsidRPr="001B06EA" w:rsidRDefault="003A4C4D" w:rsidP="003A4C4D">
      <w:pPr>
        <w:pStyle w:val="AmJustText"/>
      </w:pPr>
      <w:r w:rsidRPr="001B06EA">
        <w:t>Przeniesiono do przepisów końcowych mających zastosowanie do wszystkich rozporządzeń, zob. nowe art. 121a, 121b i 121c.</w:t>
      </w:r>
    </w:p>
    <w:p w14:paraId="2C4F0E15" w14:textId="77777777" w:rsidR="003A4C4D" w:rsidRPr="001B06EA" w:rsidRDefault="003A4C4D" w:rsidP="003A4C4D">
      <w:r w:rsidRPr="001B06EA">
        <w:rPr>
          <w:rStyle w:val="HideTWBExt"/>
        </w:rPr>
        <w:t>&lt;/Amend&gt;</w:t>
      </w:r>
    </w:p>
    <w:p w14:paraId="14BB699D"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179</w:t>
      </w:r>
      <w:r w:rsidRPr="001B06EA">
        <w:rPr>
          <w:rStyle w:val="HideTWBExt"/>
          <w:b w:val="0"/>
        </w:rPr>
        <w:t>&lt;/NumAm&gt;</w:t>
      </w:r>
    </w:p>
    <w:p w14:paraId="74CF643B" w14:textId="77777777" w:rsidR="003A4C4D" w:rsidRPr="001B06EA" w:rsidRDefault="003A4C4D" w:rsidP="003A4C4D">
      <w:pPr>
        <w:pStyle w:val="NormalBold"/>
      </w:pPr>
      <w:r w:rsidRPr="001B06EA">
        <w:rPr>
          <w:rStyle w:val="HideTWBExt"/>
          <w:b w:val="0"/>
        </w:rPr>
        <w:t>&lt;RepeatBlock-By&gt;&lt;Members&gt;</w:t>
      </w:r>
      <w:r w:rsidRPr="001B06EA">
        <w:t>France Jamet, Ton Diepeveen, António Tânger Corrêa</w:t>
      </w:r>
      <w:r w:rsidRPr="001B06EA">
        <w:rPr>
          <w:rStyle w:val="HideTWBExt"/>
          <w:b w:val="0"/>
        </w:rPr>
        <w:t>&lt;/Members&gt;</w:t>
      </w:r>
    </w:p>
    <w:p w14:paraId="5345199D" w14:textId="77777777" w:rsidR="003A4C4D" w:rsidRPr="001B06EA" w:rsidRDefault="003A4C4D" w:rsidP="003A4C4D">
      <w:pPr>
        <w:pStyle w:val="NormalBold"/>
      </w:pPr>
      <w:r w:rsidRPr="001B06EA">
        <w:rPr>
          <w:rStyle w:val="HideTWBExt"/>
          <w:b w:val="0"/>
        </w:rPr>
        <w:t>&lt;/RepeatBlock-By&gt;</w:t>
      </w:r>
    </w:p>
    <w:p w14:paraId="1CF48D1B"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CD5FBF4" w14:textId="77777777" w:rsidR="003A4C4D" w:rsidRPr="001B06EA" w:rsidRDefault="003A4C4D" w:rsidP="003A4C4D">
      <w:pPr>
        <w:pStyle w:val="NormalBold"/>
      </w:pPr>
      <w:r w:rsidRPr="001B06EA">
        <w:rPr>
          <w:rStyle w:val="HideTWBExt"/>
          <w:b w:val="0"/>
        </w:rPr>
        <w:t>&lt;Article&gt;</w:t>
      </w:r>
      <w:r w:rsidRPr="001B06EA">
        <w:t>Artykuł 1 – akapit 1 – punkt 22</w:t>
      </w:r>
      <w:r w:rsidRPr="001B06EA">
        <w:rPr>
          <w:rStyle w:val="HideTWBExt"/>
          <w:b w:val="0"/>
        </w:rPr>
        <w:t>&lt;/Article&gt;</w:t>
      </w:r>
    </w:p>
    <w:p w14:paraId="682FB3DA"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0913A7E9" w14:textId="77777777" w:rsidR="003A4C4D" w:rsidRPr="001B06EA" w:rsidRDefault="003A4C4D" w:rsidP="003A4C4D">
      <w:r w:rsidRPr="001B06EA">
        <w:rPr>
          <w:rStyle w:val="HideTWBExt"/>
        </w:rPr>
        <w:t>&lt;Article2&gt;</w:t>
      </w:r>
      <w:r w:rsidRPr="001B06EA">
        <w:t>Artykuł 37 b – ustęp 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A990444" w14:textId="77777777" w:rsidTr="00D63426">
        <w:trPr>
          <w:trHeight w:val="240"/>
          <w:jc w:val="center"/>
        </w:trPr>
        <w:tc>
          <w:tcPr>
            <w:tcW w:w="9752" w:type="dxa"/>
            <w:gridSpan w:val="2"/>
            <w:tcBorders>
              <w:top w:val="nil"/>
              <w:left w:val="nil"/>
              <w:bottom w:val="nil"/>
              <w:right w:val="nil"/>
            </w:tcBorders>
          </w:tcPr>
          <w:p w14:paraId="521D56D5" w14:textId="77777777" w:rsidR="003A4C4D" w:rsidRPr="001B06EA" w:rsidRDefault="003A4C4D" w:rsidP="00D63426"/>
        </w:tc>
      </w:tr>
      <w:tr w:rsidR="003A4C4D" w:rsidRPr="001B06EA" w14:paraId="4B026E9B" w14:textId="77777777" w:rsidTr="00D63426">
        <w:trPr>
          <w:trHeight w:val="240"/>
          <w:jc w:val="center"/>
        </w:trPr>
        <w:tc>
          <w:tcPr>
            <w:tcW w:w="4876" w:type="dxa"/>
            <w:tcBorders>
              <w:top w:val="nil"/>
              <w:left w:val="nil"/>
              <w:bottom w:val="nil"/>
              <w:right w:val="nil"/>
            </w:tcBorders>
            <w:hideMark/>
          </w:tcPr>
          <w:p w14:paraId="6B458B34"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5FA364F" w14:textId="77777777" w:rsidR="003A4C4D" w:rsidRPr="001B06EA" w:rsidRDefault="003A4C4D" w:rsidP="00D63426">
            <w:pPr>
              <w:pStyle w:val="AmColumnHeading"/>
            </w:pPr>
            <w:r w:rsidRPr="001B06EA">
              <w:t>Poprawka</w:t>
            </w:r>
          </w:p>
        </w:tc>
      </w:tr>
      <w:tr w:rsidR="003A4C4D" w:rsidRPr="001B06EA" w14:paraId="51E8AB14" w14:textId="77777777" w:rsidTr="00D63426">
        <w:trPr>
          <w:jc w:val="center"/>
        </w:trPr>
        <w:tc>
          <w:tcPr>
            <w:tcW w:w="4876" w:type="dxa"/>
            <w:tcBorders>
              <w:top w:val="nil"/>
              <w:left w:val="nil"/>
              <w:bottom w:val="nil"/>
              <w:right w:val="nil"/>
            </w:tcBorders>
            <w:hideMark/>
          </w:tcPr>
          <w:p w14:paraId="375A1E74" w14:textId="77777777" w:rsidR="003A4C4D" w:rsidRPr="001B06EA" w:rsidRDefault="003A4C4D" w:rsidP="00D63426">
            <w:pPr>
              <w:pStyle w:val="Normal6a"/>
            </w:pPr>
            <w:r w:rsidRPr="001B06EA">
              <w:t>2.</w:t>
            </w:r>
            <w:r w:rsidRPr="001B06EA">
              <w:tab/>
              <w:t xml:space="preserve">Państwa członkowskie mogą wyznaczyć inspektorów i środki inspekcji i przeprowadzać inspekcje w ramach programu. </w:t>
            </w:r>
            <w:r w:rsidRPr="001B06EA">
              <w:rPr>
                <w:b/>
                <w:i/>
              </w:rPr>
              <w:t>Komisja lub wyznaczony przez nią organ mogą również wyznaczać inspektorów unijnych na potrzeby programu.</w:t>
            </w:r>
          </w:p>
        </w:tc>
        <w:tc>
          <w:tcPr>
            <w:tcW w:w="4876" w:type="dxa"/>
            <w:tcBorders>
              <w:top w:val="nil"/>
              <w:left w:val="nil"/>
              <w:bottom w:val="nil"/>
              <w:right w:val="nil"/>
            </w:tcBorders>
            <w:hideMark/>
          </w:tcPr>
          <w:p w14:paraId="174F226F" w14:textId="77777777" w:rsidR="003A4C4D" w:rsidRPr="001B06EA" w:rsidRDefault="003A4C4D" w:rsidP="00D63426">
            <w:pPr>
              <w:pStyle w:val="Normal6a"/>
            </w:pPr>
            <w:r w:rsidRPr="001B06EA">
              <w:t>2.</w:t>
            </w:r>
            <w:r w:rsidRPr="001B06EA">
              <w:tab/>
              <w:t>Państwa członkowskie mogą wyznaczyć inspektorów i środki inspekcji i przeprowadzać inspekcje w ramach programu.</w:t>
            </w:r>
          </w:p>
        </w:tc>
      </w:tr>
    </w:tbl>
    <w:p w14:paraId="65F8054A"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76EFDEB7" w14:textId="77777777" w:rsidR="003A4C4D" w:rsidRPr="001B06EA" w:rsidRDefault="003A4C4D" w:rsidP="003A4C4D">
      <w:r w:rsidRPr="001B06EA">
        <w:rPr>
          <w:rStyle w:val="HideTWBExt"/>
        </w:rPr>
        <w:t>&lt;/Amend&gt;</w:t>
      </w:r>
    </w:p>
    <w:p w14:paraId="4429099A"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180</w:t>
      </w:r>
      <w:r w:rsidRPr="001B06EA">
        <w:rPr>
          <w:rStyle w:val="HideTWBExt"/>
          <w:b w:val="0"/>
        </w:rPr>
        <w:t>&lt;/NumAm&gt;</w:t>
      </w:r>
    </w:p>
    <w:p w14:paraId="75621F9A"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50633BCC" w14:textId="77777777" w:rsidR="003A4C4D" w:rsidRPr="001B06EA" w:rsidRDefault="003A4C4D" w:rsidP="003A4C4D">
      <w:pPr>
        <w:pStyle w:val="NormalBold"/>
      </w:pPr>
      <w:r w:rsidRPr="001B06EA">
        <w:rPr>
          <w:rStyle w:val="HideTWBExt"/>
          <w:b w:val="0"/>
        </w:rPr>
        <w:t>&lt;/RepeatBlock-By&gt;</w:t>
      </w:r>
    </w:p>
    <w:p w14:paraId="09F9EDD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425CD5C" w14:textId="77777777" w:rsidR="003A4C4D" w:rsidRPr="001B06EA" w:rsidRDefault="003A4C4D" w:rsidP="003A4C4D">
      <w:pPr>
        <w:pStyle w:val="NormalBold"/>
      </w:pPr>
      <w:r w:rsidRPr="001B06EA">
        <w:rPr>
          <w:rStyle w:val="HideTWBExt"/>
          <w:b w:val="0"/>
        </w:rPr>
        <w:t>&lt;Article&gt;</w:t>
      </w:r>
      <w:r w:rsidRPr="001B06EA">
        <w:t>Artykuł 1 – akapit 1 – punkt 22</w:t>
      </w:r>
      <w:r w:rsidRPr="001B06EA">
        <w:rPr>
          <w:rStyle w:val="HideTWBExt"/>
          <w:b w:val="0"/>
        </w:rPr>
        <w:t>&lt;/Article&gt;</w:t>
      </w:r>
    </w:p>
    <w:p w14:paraId="4944191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4844D71" w14:textId="77777777" w:rsidR="003A4C4D" w:rsidRPr="001B06EA" w:rsidRDefault="003A4C4D" w:rsidP="003A4C4D">
      <w:r w:rsidRPr="001B06EA">
        <w:rPr>
          <w:rStyle w:val="HideTWBExt"/>
        </w:rPr>
        <w:t>&lt;Article2&gt;</w:t>
      </w:r>
      <w:r w:rsidRPr="001B06EA">
        <w:t>Artykuł 37 c</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F49F864" w14:textId="77777777" w:rsidTr="00D63426">
        <w:trPr>
          <w:trHeight w:val="240"/>
          <w:jc w:val="center"/>
        </w:trPr>
        <w:tc>
          <w:tcPr>
            <w:tcW w:w="9752" w:type="dxa"/>
            <w:gridSpan w:val="2"/>
            <w:tcBorders>
              <w:top w:val="nil"/>
              <w:left w:val="nil"/>
              <w:bottom w:val="nil"/>
              <w:right w:val="nil"/>
            </w:tcBorders>
          </w:tcPr>
          <w:p w14:paraId="729BD512" w14:textId="77777777" w:rsidR="003A4C4D" w:rsidRPr="001B06EA" w:rsidRDefault="003A4C4D" w:rsidP="00D63426"/>
        </w:tc>
      </w:tr>
      <w:tr w:rsidR="003A4C4D" w:rsidRPr="001B06EA" w14:paraId="68648815" w14:textId="77777777" w:rsidTr="00D63426">
        <w:trPr>
          <w:trHeight w:val="240"/>
          <w:jc w:val="center"/>
        </w:trPr>
        <w:tc>
          <w:tcPr>
            <w:tcW w:w="4876" w:type="dxa"/>
            <w:tcBorders>
              <w:top w:val="nil"/>
              <w:left w:val="nil"/>
              <w:bottom w:val="nil"/>
              <w:right w:val="nil"/>
            </w:tcBorders>
            <w:hideMark/>
          </w:tcPr>
          <w:p w14:paraId="33CB010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DF418B5" w14:textId="77777777" w:rsidR="003A4C4D" w:rsidRPr="001B06EA" w:rsidRDefault="003A4C4D" w:rsidP="00D63426">
            <w:pPr>
              <w:pStyle w:val="AmColumnHeading"/>
            </w:pPr>
            <w:r w:rsidRPr="001B06EA">
              <w:t>Poprawka</w:t>
            </w:r>
          </w:p>
        </w:tc>
      </w:tr>
      <w:tr w:rsidR="003A4C4D" w:rsidRPr="001B06EA" w14:paraId="6805E34F" w14:textId="77777777" w:rsidTr="00D63426">
        <w:trPr>
          <w:trHeight w:val="240"/>
          <w:jc w:val="center"/>
        </w:trPr>
        <w:tc>
          <w:tcPr>
            <w:tcW w:w="4876" w:type="dxa"/>
            <w:tcBorders>
              <w:top w:val="nil"/>
              <w:left w:val="nil"/>
              <w:bottom w:val="nil"/>
              <w:right w:val="nil"/>
            </w:tcBorders>
            <w:hideMark/>
          </w:tcPr>
          <w:p w14:paraId="73C56D89" w14:textId="77777777" w:rsidR="003A4C4D" w:rsidRPr="001B06EA" w:rsidRDefault="003A4C4D" w:rsidP="00D63426">
            <w:pPr>
              <w:pStyle w:val="Normal6a"/>
              <w:jc w:val="center"/>
            </w:pPr>
            <w:r w:rsidRPr="001B06EA">
              <w:rPr>
                <w:b/>
                <w:i/>
              </w:rPr>
              <w:t>Artykuł 37c</w:t>
            </w:r>
          </w:p>
        </w:tc>
        <w:tc>
          <w:tcPr>
            <w:tcW w:w="4876" w:type="dxa"/>
            <w:tcBorders>
              <w:top w:val="nil"/>
              <w:left w:val="nil"/>
              <w:bottom w:val="nil"/>
              <w:right w:val="nil"/>
            </w:tcBorders>
            <w:hideMark/>
          </w:tcPr>
          <w:p w14:paraId="78080DC9" w14:textId="77777777" w:rsidR="003A4C4D" w:rsidRPr="001B06EA" w:rsidRDefault="003A4C4D" w:rsidP="00D63426">
            <w:pPr>
              <w:pStyle w:val="AmColumnHeading"/>
            </w:pPr>
            <w:r w:rsidRPr="001B06EA">
              <w:rPr>
                <w:b/>
              </w:rPr>
              <w:t>skreśla się</w:t>
            </w:r>
          </w:p>
        </w:tc>
      </w:tr>
      <w:tr w:rsidR="003A4C4D" w:rsidRPr="001B06EA" w14:paraId="2896C49E" w14:textId="77777777" w:rsidTr="00D63426">
        <w:trPr>
          <w:trHeight w:val="240"/>
          <w:jc w:val="center"/>
        </w:trPr>
        <w:tc>
          <w:tcPr>
            <w:tcW w:w="4876" w:type="dxa"/>
            <w:tcBorders>
              <w:top w:val="nil"/>
              <w:left w:val="nil"/>
              <w:bottom w:val="nil"/>
              <w:right w:val="nil"/>
            </w:tcBorders>
            <w:hideMark/>
          </w:tcPr>
          <w:p w14:paraId="44EE4150" w14:textId="77777777" w:rsidR="003A4C4D" w:rsidRPr="001B06EA" w:rsidRDefault="003A4C4D" w:rsidP="00D63426">
            <w:pPr>
              <w:pStyle w:val="Normal6a"/>
              <w:jc w:val="center"/>
              <w:rPr>
                <w:b/>
                <w:i/>
              </w:rPr>
            </w:pPr>
            <w:r w:rsidRPr="001B06EA">
              <w:rPr>
                <w:b/>
                <w:i/>
              </w:rPr>
              <w:t>Przeprowadzanie inspekcji</w:t>
            </w:r>
          </w:p>
        </w:tc>
        <w:tc>
          <w:tcPr>
            <w:tcW w:w="4876" w:type="dxa"/>
            <w:tcBorders>
              <w:top w:val="nil"/>
              <w:left w:val="nil"/>
              <w:bottom w:val="nil"/>
              <w:right w:val="nil"/>
            </w:tcBorders>
          </w:tcPr>
          <w:p w14:paraId="034C7E52" w14:textId="77777777" w:rsidR="003A4C4D" w:rsidRPr="001B06EA" w:rsidRDefault="003A4C4D" w:rsidP="00D63426">
            <w:pPr>
              <w:pStyle w:val="AmColumnHeading"/>
              <w:jc w:val="left"/>
              <w:rPr>
                <w:b/>
              </w:rPr>
            </w:pPr>
          </w:p>
        </w:tc>
      </w:tr>
      <w:tr w:rsidR="003A4C4D" w:rsidRPr="001B06EA" w14:paraId="498847E0" w14:textId="77777777" w:rsidTr="00D63426">
        <w:trPr>
          <w:trHeight w:val="240"/>
          <w:jc w:val="center"/>
        </w:trPr>
        <w:tc>
          <w:tcPr>
            <w:tcW w:w="4876" w:type="dxa"/>
            <w:tcBorders>
              <w:top w:val="nil"/>
              <w:left w:val="nil"/>
              <w:bottom w:val="nil"/>
              <w:right w:val="nil"/>
            </w:tcBorders>
            <w:hideMark/>
          </w:tcPr>
          <w:p w14:paraId="3B01970D" w14:textId="77777777" w:rsidR="003A4C4D" w:rsidRPr="001B06EA" w:rsidRDefault="003A4C4D" w:rsidP="00D63426">
            <w:pPr>
              <w:pStyle w:val="Normal6a"/>
              <w:rPr>
                <w:b/>
                <w:i/>
              </w:rPr>
            </w:pPr>
            <w:r w:rsidRPr="001B06EA">
              <w:rPr>
                <w:b/>
                <w:i/>
              </w:rPr>
              <w:t>1. Inspektorzy wyznaczeni do programu:</w:t>
            </w:r>
          </w:p>
        </w:tc>
        <w:tc>
          <w:tcPr>
            <w:tcW w:w="4876" w:type="dxa"/>
            <w:tcBorders>
              <w:top w:val="nil"/>
              <w:left w:val="nil"/>
              <w:bottom w:val="nil"/>
              <w:right w:val="nil"/>
            </w:tcBorders>
          </w:tcPr>
          <w:p w14:paraId="470C9A4D" w14:textId="77777777" w:rsidR="003A4C4D" w:rsidRPr="001B06EA" w:rsidRDefault="003A4C4D" w:rsidP="00D63426">
            <w:pPr>
              <w:pStyle w:val="AmColumnHeading"/>
              <w:jc w:val="left"/>
              <w:rPr>
                <w:b/>
              </w:rPr>
            </w:pPr>
          </w:p>
        </w:tc>
      </w:tr>
      <w:tr w:rsidR="003A4C4D" w:rsidRPr="001B06EA" w14:paraId="5DDF22F2" w14:textId="77777777" w:rsidTr="00D63426">
        <w:trPr>
          <w:trHeight w:val="240"/>
          <w:jc w:val="center"/>
        </w:trPr>
        <w:tc>
          <w:tcPr>
            <w:tcW w:w="4876" w:type="dxa"/>
            <w:tcBorders>
              <w:top w:val="nil"/>
              <w:left w:val="nil"/>
              <w:bottom w:val="nil"/>
              <w:right w:val="nil"/>
            </w:tcBorders>
            <w:hideMark/>
          </w:tcPr>
          <w:p w14:paraId="0C3A364B" w14:textId="77777777" w:rsidR="003A4C4D" w:rsidRPr="001B06EA" w:rsidRDefault="003A4C4D" w:rsidP="00D63426">
            <w:pPr>
              <w:pStyle w:val="Normal6a"/>
              <w:rPr>
                <w:b/>
                <w:i/>
              </w:rPr>
            </w:pPr>
            <w:r w:rsidRPr="001B06EA">
              <w:rPr>
                <w:b/>
                <w:i/>
              </w:rPr>
              <w:t>a) przed wejściem na pokład powiadamiają statek rybacki o nazwie statku inspekcyjnego;</w:t>
            </w:r>
          </w:p>
        </w:tc>
        <w:tc>
          <w:tcPr>
            <w:tcW w:w="4876" w:type="dxa"/>
            <w:tcBorders>
              <w:top w:val="nil"/>
              <w:left w:val="nil"/>
              <w:bottom w:val="nil"/>
              <w:right w:val="nil"/>
            </w:tcBorders>
          </w:tcPr>
          <w:p w14:paraId="30418D86" w14:textId="77777777" w:rsidR="003A4C4D" w:rsidRPr="001B06EA" w:rsidRDefault="003A4C4D" w:rsidP="00D63426">
            <w:pPr>
              <w:pStyle w:val="AmColumnHeading"/>
              <w:jc w:val="left"/>
              <w:rPr>
                <w:b/>
              </w:rPr>
            </w:pPr>
          </w:p>
        </w:tc>
      </w:tr>
      <w:tr w:rsidR="003A4C4D" w:rsidRPr="001B06EA" w14:paraId="07D8CCD5" w14:textId="77777777" w:rsidTr="00D63426">
        <w:trPr>
          <w:trHeight w:val="240"/>
          <w:jc w:val="center"/>
        </w:trPr>
        <w:tc>
          <w:tcPr>
            <w:tcW w:w="4876" w:type="dxa"/>
            <w:tcBorders>
              <w:top w:val="nil"/>
              <w:left w:val="nil"/>
              <w:bottom w:val="nil"/>
              <w:right w:val="nil"/>
            </w:tcBorders>
            <w:hideMark/>
          </w:tcPr>
          <w:p w14:paraId="544C92E0" w14:textId="77777777" w:rsidR="003A4C4D" w:rsidRPr="001B06EA" w:rsidRDefault="003A4C4D" w:rsidP="00D63426">
            <w:pPr>
              <w:pStyle w:val="Normal6a"/>
              <w:rPr>
                <w:b/>
                <w:i/>
              </w:rPr>
            </w:pPr>
            <w:r w:rsidRPr="001B06EA">
              <w:rPr>
                <w:b/>
                <w:i/>
              </w:rPr>
              <w:t>b) podnoszą na statku inspekcyjnym oraz na statku, na którego pokład wchodzą, proporzec opisany w załączniku V;</w:t>
            </w:r>
          </w:p>
        </w:tc>
        <w:tc>
          <w:tcPr>
            <w:tcW w:w="4876" w:type="dxa"/>
            <w:tcBorders>
              <w:top w:val="nil"/>
              <w:left w:val="nil"/>
              <w:bottom w:val="nil"/>
              <w:right w:val="nil"/>
            </w:tcBorders>
          </w:tcPr>
          <w:p w14:paraId="18AB89F9" w14:textId="77777777" w:rsidR="003A4C4D" w:rsidRPr="001B06EA" w:rsidRDefault="003A4C4D" w:rsidP="00D63426">
            <w:pPr>
              <w:pStyle w:val="AmColumnHeading"/>
              <w:jc w:val="left"/>
              <w:rPr>
                <w:b/>
              </w:rPr>
            </w:pPr>
          </w:p>
        </w:tc>
      </w:tr>
      <w:tr w:rsidR="003A4C4D" w:rsidRPr="001B06EA" w14:paraId="56E12AD0" w14:textId="77777777" w:rsidTr="00D63426">
        <w:trPr>
          <w:trHeight w:val="240"/>
          <w:jc w:val="center"/>
        </w:trPr>
        <w:tc>
          <w:tcPr>
            <w:tcW w:w="4876" w:type="dxa"/>
            <w:tcBorders>
              <w:top w:val="nil"/>
              <w:left w:val="nil"/>
              <w:bottom w:val="nil"/>
              <w:right w:val="nil"/>
            </w:tcBorders>
            <w:hideMark/>
          </w:tcPr>
          <w:p w14:paraId="2336C3C6" w14:textId="77777777" w:rsidR="003A4C4D" w:rsidRPr="001B06EA" w:rsidRDefault="003A4C4D" w:rsidP="00D63426">
            <w:pPr>
              <w:pStyle w:val="Normal6a"/>
              <w:rPr>
                <w:b/>
                <w:i/>
              </w:rPr>
            </w:pPr>
            <w:r w:rsidRPr="001B06EA">
              <w:rPr>
                <w:b/>
                <w:i/>
              </w:rPr>
              <w:t>c) ograniczają skład każdego zespołu inspekcyjnego do najwyżej trzech inspektorów.</w:t>
            </w:r>
          </w:p>
        </w:tc>
        <w:tc>
          <w:tcPr>
            <w:tcW w:w="4876" w:type="dxa"/>
            <w:tcBorders>
              <w:top w:val="nil"/>
              <w:left w:val="nil"/>
              <w:bottom w:val="nil"/>
              <w:right w:val="nil"/>
            </w:tcBorders>
          </w:tcPr>
          <w:p w14:paraId="070145D8" w14:textId="77777777" w:rsidR="003A4C4D" w:rsidRPr="001B06EA" w:rsidRDefault="003A4C4D" w:rsidP="00D63426">
            <w:pPr>
              <w:pStyle w:val="AmColumnHeading"/>
              <w:jc w:val="left"/>
              <w:rPr>
                <w:b/>
              </w:rPr>
            </w:pPr>
          </w:p>
        </w:tc>
      </w:tr>
      <w:tr w:rsidR="003A4C4D" w:rsidRPr="001B06EA" w14:paraId="6BA2DF9D" w14:textId="77777777" w:rsidTr="00D63426">
        <w:trPr>
          <w:trHeight w:val="240"/>
          <w:jc w:val="center"/>
        </w:trPr>
        <w:tc>
          <w:tcPr>
            <w:tcW w:w="4876" w:type="dxa"/>
            <w:tcBorders>
              <w:top w:val="nil"/>
              <w:left w:val="nil"/>
              <w:bottom w:val="nil"/>
              <w:right w:val="nil"/>
            </w:tcBorders>
            <w:hideMark/>
          </w:tcPr>
          <w:p w14:paraId="17344202" w14:textId="77777777" w:rsidR="003A4C4D" w:rsidRPr="001B06EA" w:rsidRDefault="003A4C4D" w:rsidP="00D63426">
            <w:pPr>
              <w:pStyle w:val="Normal6a"/>
              <w:rPr>
                <w:b/>
                <w:i/>
              </w:rPr>
            </w:pPr>
            <w:r w:rsidRPr="001B06EA">
              <w:rPr>
                <w:b/>
                <w:i/>
              </w:rPr>
              <w:t>2. Po wejściu na pokład inspektorzy przedstawiają kapitanowi statku rybackiego legitymacje opisane w załączniku IV. Inspekcje przeprowadza się w jednym z urzędowych języków GFCM oraz, w miarę możliwości, w języku używanym przez kapitana statku rybackiego.</w:t>
            </w:r>
          </w:p>
        </w:tc>
        <w:tc>
          <w:tcPr>
            <w:tcW w:w="4876" w:type="dxa"/>
            <w:tcBorders>
              <w:top w:val="nil"/>
              <w:left w:val="nil"/>
              <w:bottom w:val="nil"/>
              <w:right w:val="nil"/>
            </w:tcBorders>
          </w:tcPr>
          <w:p w14:paraId="4AD51567" w14:textId="77777777" w:rsidR="003A4C4D" w:rsidRPr="001B06EA" w:rsidRDefault="003A4C4D" w:rsidP="00D63426">
            <w:pPr>
              <w:pStyle w:val="AmColumnHeading"/>
              <w:jc w:val="left"/>
              <w:rPr>
                <w:b/>
              </w:rPr>
            </w:pPr>
          </w:p>
        </w:tc>
      </w:tr>
      <w:tr w:rsidR="003A4C4D" w:rsidRPr="001B06EA" w14:paraId="0F70E21A" w14:textId="77777777" w:rsidTr="00D63426">
        <w:trPr>
          <w:trHeight w:val="240"/>
          <w:jc w:val="center"/>
        </w:trPr>
        <w:tc>
          <w:tcPr>
            <w:tcW w:w="4876" w:type="dxa"/>
            <w:tcBorders>
              <w:top w:val="nil"/>
              <w:left w:val="nil"/>
              <w:bottom w:val="nil"/>
              <w:right w:val="nil"/>
            </w:tcBorders>
            <w:hideMark/>
          </w:tcPr>
          <w:p w14:paraId="62698A03" w14:textId="77777777" w:rsidR="003A4C4D" w:rsidRPr="001B06EA" w:rsidRDefault="003A4C4D" w:rsidP="00D63426">
            <w:pPr>
              <w:pStyle w:val="Normal6a"/>
              <w:rPr>
                <w:b/>
                <w:i/>
              </w:rPr>
            </w:pPr>
            <w:r w:rsidRPr="001B06EA">
              <w:rPr>
                <w:b/>
                <w:i/>
              </w:rPr>
              <w:t>3. Inspektorzy sporządzają sprawozdanie z inspekcji w formacie określonym w załączniku VI.</w:t>
            </w:r>
          </w:p>
        </w:tc>
        <w:tc>
          <w:tcPr>
            <w:tcW w:w="4876" w:type="dxa"/>
            <w:tcBorders>
              <w:top w:val="nil"/>
              <w:left w:val="nil"/>
              <w:bottom w:val="nil"/>
              <w:right w:val="nil"/>
            </w:tcBorders>
          </w:tcPr>
          <w:p w14:paraId="05E07839" w14:textId="77777777" w:rsidR="003A4C4D" w:rsidRPr="001B06EA" w:rsidRDefault="003A4C4D" w:rsidP="00D63426">
            <w:pPr>
              <w:pStyle w:val="AmColumnHeading"/>
              <w:jc w:val="left"/>
              <w:rPr>
                <w:b/>
              </w:rPr>
            </w:pPr>
          </w:p>
        </w:tc>
      </w:tr>
      <w:tr w:rsidR="003A4C4D" w:rsidRPr="001B06EA" w14:paraId="13D8F2C3" w14:textId="77777777" w:rsidTr="00D63426">
        <w:trPr>
          <w:trHeight w:val="240"/>
          <w:jc w:val="center"/>
        </w:trPr>
        <w:tc>
          <w:tcPr>
            <w:tcW w:w="4876" w:type="dxa"/>
            <w:tcBorders>
              <w:top w:val="nil"/>
              <w:left w:val="nil"/>
              <w:bottom w:val="nil"/>
              <w:right w:val="nil"/>
            </w:tcBorders>
            <w:hideMark/>
          </w:tcPr>
          <w:p w14:paraId="789EA62E" w14:textId="77777777" w:rsidR="003A4C4D" w:rsidRPr="001B06EA" w:rsidRDefault="003A4C4D" w:rsidP="00D63426">
            <w:pPr>
              <w:pStyle w:val="Normal6a"/>
              <w:rPr>
                <w:b/>
                <w:i/>
              </w:rPr>
            </w:pPr>
            <w:r w:rsidRPr="001B06EA">
              <w:rPr>
                <w:b/>
                <w:i/>
              </w:rPr>
              <w:t>4. Inspektorzy podpisują sprawozdanie w obecności kapitana statku, który ma prawo dodać do sprawozdania wszelkie uwagi, jakie uzna za odpowiednie, lub zwrócić się o ich dodanie i który również musi sprawozdanie podpisać.</w:t>
            </w:r>
          </w:p>
        </w:tc>
        <w:tc>
          <w:tcPr>
            <w:tcW w:w="4876" w:type="dxa"/>
            <w:tcBorders>
              <w:top w:val="nil"/>
              <w:left w:val="nil"/>
              <w:bottom w:val="nil"/>
              <w:right w:val="nil"/>
            </w:tcBorders>
          </w:tcPr>
          <w:p w14:paraId="795A2F63" w14:textId="77777777" w:rsidR="003A4C4D" w:rsidRPr="001B06EA" w:rsidRDefault="003A4C4D" w:rsidP="00D63426">
            <w:pPr>
              <w:pStyle w:val="AmColumnHeading"/>
              <w:jc w:val="left"/>
              <w:rPr>
                <w:b/>
              </w:rPr>
            </w:pPr>
          </w:p>
        </w:tc>
      </w:tr>
      <w:tr w:rsidR="003A4C4D" w:rsidRPr="001B06EA" w14:paraId="7672E548" w14:textId="77777777" w:rsidTr="00D63426">
        <w:trPr>
          <w:trHeight w:val="240"/>
          <w:jc w:val="center"/>
        </w:trPr>
        <w:tc>
          <w:tcPr>
            <w:tcW w:w="4876" w:type="dxa"/>
            <w:tcBorders>
              <w:top w:val="nil"/>
              <w:left w:val="nil"/>
              <w:bottom w:val="nil"/>
              <w:right w:val="nil"/>
            </w:tcBorders>
            <w:hideMark/>
          </w:tcPr>
          <w:p w14:paraId="04E5D7D1" w14:textId="77777777" w:rsidR="003A4C4D" w:rsidRPr="001B06EA" w:rsidRDefault="003A4C4D" w:rsidP="00D63426">
            <w:pPr>
              <w:pStyle w:val="Normal6a"/>
              <w:rPr>
                <w:b/>
                <w:i/>
              </w:rPr>
            </w:pPr>
            <w:r w:rsidRPr="001B06EA">
              <w:rPr>
                <w:b/>
                <w:i/>
              </w:rPr>
              <w:t>5. Kopie sprawozdania przekazuje się kapitanowi statku oraz organom, którym podlega zespół przeprowadzający inspekcję; organ ten przekazuje kopie organom państwa bandery statku poddawanego inspekcji oraz Komisji lub wyznaczonemu przez nią organowi. Komisja przekazuje kopię sprawozdania do Sekretariatu GFCM.</w:t>
            </w:r>
          </w:p>
        </w:tc>
        <w:tc>
          <w:tcPr>
            <w:tcW w:w="4876" w:type="dxa"/>
            <w:tcBorders>
              <w:top w:val="nil"/>
              <w:left w:val="nil"/>
              <w:bottom w:val="nil"/>
              <w:right w:val="nil"/>
            </w:tcBorders>
          </w:tcPr>
          <w:p w14:paraId="00953084" w14:textId="77777777" w:rsidR="003A4C4D" w:rsidRPr="001B06EA" w:rsidRDefault="003A4C4D" w:rsidP="00D63426">
            <w:pPr>
              <w:pStyle w:val="AmColumnHeading"/>
              <w:jc w:val="left"/>
              <w:rPr>
                <w:b/>
              </w:rPr>
            </w:pPr>
          </w:p>
        </w:tc>
      </w:tr>
      <w:tr w:rsidR="003A4C4D" w:rsidRPr="001B06EA" w14:paraId="154CC035" w14:textId="77777777" w:rsidTr="00D63426">
        <w:trPr>
          <w:jc w:val="center"/>
        </w:trPr>
        <w:tc>
          <w:tcPr>
            <w:tcW w:w="4876" w:type="dxa"/>
            <w:tcBorders>
              <w:top w:val="nil"/>
              <w:left w:val="nil"/>
              <w:bottom w:val="nil"/>
              <w:right w:val="nil"/>
            </w:tcBorders>
            <w:hideMark/>
          </w:tcPr>
          <w:p w14:paraId="30D2F73D" w14:textId="77777777" w:rsidR="003A4C4D" w:rsidRPr="001B06EA" w:rsidRDefault="003A4C4D" w:rsidP="00D63426">
            <w:pPr>
              <w:pStyle w:val="Normal6a"/>
              <w:rPr>
                <w:b/>
                <w:i/>
              </w:rPr>
            </w:pPr>
            <w:r w:rsidRPr="001B06EA">
              <w:rPr>
                <w:b/>
                <w:i/>
              </w:rPr>
              <w:t>6. Skład zespołu przeprowadzającego inspekcję i czas jej trwania określa dowódca statku inspekcyjnego po uwzględnieniu wszystkich istotnych okoliczności.</w:t>
            </w:r>
          </w:p>
        </w:tc>
        <w:tc>
          <w:tcPr>
            <w:tcW w:w="4876" w:type="dxa"/>
            <w:tcBorders>
              <w:top w:val="nil"/>
              <w:left w:val="nil"/>
              <w:bottom w:val="nil"/>
              <w:right w:val="nil"/>
            </w:tcBorders>
            <w:hideMark/>
          </w:tcPr>
          <w:p w14:paraId="2863BCBF" w14:textId="77777777" w:rsidR="003A4C4D" w:rsidRPr="001B06EA" w:rsidRDefault="003A4C4D" w:rsidP="00D63426">
            <w:pPr>
              <w:rPr>
                <w:b/>
                <w:i/>
              </w:rPr>
            </w:pPr>
          </w:p>
        </w:tc>
      </w:tr>
    </w:tbl>
    <w:p w14:paraId="3C767C68"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88F82BD"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24976826" w14:textId="77777777" w:rsidR="003A4C4D" w:rsidRPr="001B06EA" w:rsidRDefault="003A4C4D" w:rsidP="003A4C4D">
      <w:pPr>
        <w:pStyle w:val="AmJustText"/>
      </w:pPr>
      <w:r w:rsidRPr="001B06EA">
        <w:t>Przeniesiono do przepisów końcowych mających zastosowanie do wszystkich rozporządzeń, zob. nowe art. 121a, 121b i 121c.</w:t>
      </w:r>
    </w:p>
    <w:p w14:paraId="5F834B53" w14:textId="77777777" w:rsidR="003A4C4D" w:rsidRPr="001B06EA" w:rsidRDefault="003A4C4D" w:rsidP="003A4C4D">
      <w:r w:rsidRPr="001B06EA">
        <w:rPr>
          <w:rStyle w:val="HideTWBExt"/>
        </w:rPr>
        <w:t>&lt;/Amend&gt;</w:t>
      </w:r>
    </w:p>
    <w:p w14:paraId="7113168B"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181</w:t>
      </w:r>
      <w:r w:rsidRPr="001B06EA">
        <w:rPr>
          <w:rStyle w:val="HideTWBExt"/>
          <w:b w:val="0"/>
        </w:rPr>
        <w:t>&lt;/NumAm&gt;</w:t>
      </w:r>
    </w:p>
    <w:p w14:paraId="0454BEEC"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422D10EB" w14:textId="77777777" w:rsidR="003A4C4D" w:rsidRPr="001B06EA" w:rsidRDefault="003A4C4D" w:rsidP="003A4C4D">
      <w:pPr>
        <w:pStyle w:val="NormalBold"/>
      </w:pPr>
      <w:r w:rsidRPr="001B06EA">
        <w:rPr>
          <w:rStyle w:val="HideTWBExt"/>
          <w:b w:val="0"/>
        </w:rPr>
        <w:t>&lt;/RepeatBlock-By&gt;</w:t>
      </w:r>
    </w:p>
    <w:p w14:paraId="55EECF2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58DE575" w14:textId="77777777" w:rsidR="003A4C4D" w:rsidRPr="001B06EA" w:rsidRDefault="003A4C4D" w:rsidP="003A4C4D">
      <w:pPr>
        <w:pStyle w:val="NormalBold"/>
      </w:pPr>
      <w:r w:rsidRPr="001B06EA">
        <w:rPr>
          <w:rStyle w:val="HideTWBExt"/>
          <w:b w:val="0"/>
        </w:rPr>
        <w:t>&lt;Article&gt;</w:t>
      </w:r>
      <w:r w:rsidRPr="001B06EA">
        <w:t>Artykuł 1 – akapit 1 – punkt 22</w:t>
      </w:r>
      <w:r w:rsidRPr="001B06EA">
        <w:rPr>
          <w:rStyle w:val="HideTWBExt"/>
          <w:b w:val="0"/>
        </w:rPr>
        <w:t>&lt;/Article&gt;</w:t>
      </w:r>
    </w:p>
    <w:p w14:paraId="6FA88E9F"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307450CA" w14:textId="77777777" w:rsidR="003A4C4D" w:rsidRPr="001B06EA" w:rsidRDefault="003A4C4D" w:rsidP="003A4C4D">
      <w:r w:rsidRPr="001B06EA">
        <w:rPr>
          <w:rStyle w:val="HideTWBExt"/>
        </w:rPr>
        <w:t>&lt;Article2&gt;</w:t>
      </w:r>
      <w:r w:rsidRPr="001B06EA">
        <w:t>Artykuł 37 d</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957FF6A" w14:textId="77777777" w:rsidTr="00D63426">
        <w:trPr>
          <w:trHeight w:val="240"/>
          <w:jc w:val="center"/>
        </w:trPr>
        <w:tc>
          <w:tcPr>
            <w:tcW w:w="9752" w:type="dxa"/>
            <w:gridSpan w:val="2"/>
            <w:tcBorders>
              <w:top w:val="nil"/>
              <w:left w:val="nil"/>
              <w:bottom w:val="nil"/>
              <w:right w:val="nil"/>
            </w:tcBorders>
          </w:tcPr>
          <w:p w14:paraId="794C25ED" w14:textId="77777777" w:rsidR="003A4C4D" w:rsidRPr="001B06EA" w:rsidRDefault="003A4C4D" w:rsidP="00D63426"/>
        </w:tc>
      </w:tr>
      <w:tr w:rsidR="003A4C4D" w:rsidRPr="001B06EA" w14:paraId="50CE2D21" w14:textId="77777777" w:rsidTr="00D63426">
        <w:trPr>
          <w:trHeight w:val="240"/>
          <w:jc w:val="center"/>
        </w:trPr>
        <w:tc>
          <w:tcPr>
            <w:tcW w:w="4876" w:type="dxa"/>
            <w:tcBorders>
              <w:top w:val="nil"/>
              <w:left w:val="nil"/>
              <w:bottom w:val="nil"/>
              <w:right w:val="nil"/>
            </w:tcBorders>
            <w:hideMark/>
          </w:tcPr>
          <w:p w14:paraId="3FEE6B56"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8989663" w14:textId="77777777" w:rsidR="003A4C4D" w:rsidRPr="001B06EA" w:rsidRDefault="003A4C4D" w:rsidP="00D63426">
            <w:pPr>
              <w:pStyle w:val="AmColumnHeading"/>
            </w:pPr>
            <w:r w:rsidRPr="001B06EA">
              <w:t>Poprawka</w:t>
            </w:r>
          </w:p>
        </w:tc>
      </w:tr>
      <w:tr w:rsidR="003A4C4D" w:rsidRPr="001B06EA" w14:paraId="49183ECC" w14:textId="77777777" w:rsidTr="00D63426">
        <w:trPr>
          <w:trHeight w:val="240"/>
          <w:jc w:val="center"/>
        </w:trPr>
        <w:tc>
          <w:tcPr>
            <w:tcW w:w="4876" w:type="dxa"/>
            <w:tcBorders>
              <w:top w:val="nil"/>
              <w:left w:val="nil"/>
              <w:bottom w:val="nil"/>
              <w:right w:val="nil"/>
            </w:tcBorders>
            <w:hideMark/>
          </w:tcPr>
          <w:p w14:paraId="10A62AAD" w14:textId="77777777" w:rsidR="003A4C4D" w:rsidRPr="001B06EA" w:rsidRDefault="003A4C4D" w:rsidP="00D63426">
            <w:pPr>
              <w:pStyle w:val="Normal6a"/>
              <w:jc w:val="center"/>
            </w:pPr>
            <w:r w:rsidRPr="001B06EA">
              <w:rPr>
                <w:b/>
                <w:i/>
              </w:rPr>
              <w:t>Artykuł 37d</w:t>
            </w:r>
          </w:p>
        </w:tc>
        <w:tc>
          <w:tcPr>
            <w:tcW w:w="4876" w:type="dxa"/>
            <w:tcBorders>
              <w:top w:val="nil"/>
              <w:left w:val="nil"/>
              <w:bottom w:val="nil"/>
              <w:right w:val="nil"/>
            </w:tcBorders>
            <w:hideMark/>
          </w:tcPr>
          <w:p w14:paraId="51BFE099" w14:textId="77777777" w:rsidR="003A4C4D" w:rsidRPr="001B06EA" w:rsidRDefault="003A4C4D" w:rsidP="00D63426">
            <w:pPr>
              <w:pStyle w:val="AmColumnHeading"/>
            </w:pPr>
            <w:r w:rsidRPr="001B06EA">
              <w:rPr>
                <w:b/>
              </w:rPr>
              <w:t>skreśla się</w:t>
            </w:r>
          </w:p>
        </w:tc>
      </w:tr>
      <w:tr w:rsidR="003A4C4D" w:rsidRPr="001B06EA" w14:paraId="35781FF9" w14:textId="77777777" w:rsidTr="00D63426">
        <w:trPr>
          <w:trHeight w:val="240"/>
          <w:jc w:val="center"/>
        </w:trPr>
        <w:tc>
          <w:tcPr>
            <w:tcW w:w="4876" w:type="dxa"/>
            <w:tcBorders>
              <w:top w:val="nil"/>
              <w:left w:val="nil"/>
              <w:bottom w:val="nil"/>
              <w:right w:val="nil"/>
            </w:tcBorders>
            <w:hideMark/>
          </w:tcPr>
          <w:p w14:paraId="422E038F" w14:textId="77777777" w:rsidR="003A4C4D" w:rsidRPr="001B06EA" w:rsidRDefault="003A4C4D" w:rsidP="00D63426">
            <w:pPr>
              <w:pStyle w:val="AmColumnHeading"/>
            </w:pPr>
            <w:r w:rsidRPr="001B06EA">
              <w:rPr>
                <w:b/>
              </w:rPr>
              <w:t>Naruszenia</w:t>
            </w:r>
          </w:p>
        </w:tc>
        <w:tc>
          <w:tcPr>
            <w:tcW w:w="4876" w:type="dxa"/>
            <w:tcBorders>
              <w:top w:val="nil"/>
              <w:left w:val="nil"/>
              <w:bottom w:val="nil"/>
              <w:right w:val="nil"/>
            </w:tcBorders>
          </w:tcPr>
          <w:p w14:paraId="7A4B4A8E" w14:textId="77777777" w:rsidR="003A4C4D" w:rsidRPr="001B06EA" w:rsidRDefault="003A4C4D" w:rsidP="00D63426">
            <w:pPr>
              <w:pStyle w:val="AmColumnHeading"/>
              <w:jc w:val="left"/>
            </w:pPr>
          </w:p>
        </w:tc>
      </w:tr>
      <w:tr w:rsidR="003A4C4D" w:rsidRPr="001B06EA" w14:paraId="7B9CD1FB" w14:textId="77777777" w:rsidTr="00D63426">
        <w:trPr>
          <w:trHeight w:val="240"/>
          <w:jc w:val="center"/>
        </w:trPr>
        <w:tc>
          <w:tcPr>
            <w:tcW w:w="4876" w:type="dxa"/>
            <w:tcBorders>
              <w:top w:val="nil"/>
              <w:left w:val="nil"/>
              <w:bottom w:val="nil"/>
              <w:right w:val="nil"/>
            </w:tcBorders>
            <w:hideMark/>
          </w:tcPr>
          <w:p w14:paraId="5C6F6CFF" w14:textId="77777777" w:rsidR="003A4C4D" w:rsidRPr="001B06EA" w:rsidRDefault="003A4C4D" w:rsidP="00D63426">
            <w:pPr>
              <w:pStyle w:val="Normal6a"/>
            </w:pPr>
            <w:r w:rsidRPr="001B06EA">
              <w:rPr>
                <w:b/>
                <w:i/>
              </w:rPr>
              <w:t>1. Do celów niniejszego artykułu za naruszenia uznaje się następujące czynności:</w:t>
            </w:r>
          </w:p>
        </w:tc>
        <w:tc>
          <w:tcPr>
            <w:tcW w:w="4876" w:type="dxa"/>
            <w:tcBorders>
              <w:top w:val="nil"/>
              <w:left w:val="nil"/>
              <w:bottom w:val="nil"/>
              <w:right w:val="nil"/>
            </w:tcBorders>
          </w:tcPr>
          <w:p w14:paraId="39B54ECD" w14:textId="77777777" w:rsidR="003A4C4D" w:rsidRPr="001B06EA" w:rsidRDefault="003A4C4D" w:rsidP="00D63426">
            <w:pPr>
              <w:pStyle w:val="AmColumnHeading"/>
              <w:jc w:val="left"/>
            </w:pPr>
          </w:p>
        </w:tc>
      </w:tr>
      <w:tr w:rsidR="003A4C4D" w:rsidRPr="001B06EA" w14:paraId="38D6E8BD" w14:textId="77777777" w:rsidTr="00D63426">
        <w:trPr>
          <w:trHeight w:val="240"/>
          <w:jc w:val="center"/>
        </w:trPr>
        <w:tc>
          <w:tcPr>
            <w:tcW w:w="4876" w:type="dxa"/>
            <w:tcBorders>
              <w:top w:val="nil"/>
              <w:left w:val="nil"/>
              <w:bottom w:val="nil"/>
              <w:right w:val="nil"/>
            </w:tcBorders>
            <w:hideMark/>
          </w:tcPr>
          <w:p w14:paraId="4A307D46" w14:textId="77777777" w:rsidR="003A4C4D" w:rsidRPr="001B06EA" w:rsidRDefault="003A4C4D" w:rsidP="00D63426">
            <w:pPr>
              <w:pStyle w:val="Normal6a"/>
              <w:rPr>
                <w:b/>
                <w:i/>
              </w:rPr>
            </w:pPr>
            <w:r w:rsidRPr="001B06EA">
              <w:rPr>
                <w:b/>
                <w:i/>
              </w:rPr>
              <w:t>a)</w:t>
            </w:r>
            <w:r w:rsidRPr="001B06EA">
              <w:rPr>
                <w:b/>
                <w:i/>
              </w:rPr>
              <w:tab/>
              <w:t>czynności, o których mowa w art. 3 ust. 1 lit. a), b), c), e), f), g) i h) rozporządzenia (WE) nr 1005/2008;</w:t>
            </w:r>
          </w:p>
        </w:tc>
        <w:tc>
          <w:tcPr>
            <w:tcW w:w="4876" w:type="dxa"/>
            <w:tcBorders>
              <w:top w:val="nil"/>
              <w:left w:val="nil"/>
              <w:bottom w:val="nil"/>
              <w:right w:val="nil"/>
            </w:tcBorders>
          </w:tcPr>
          <w:p w14:paraId="4142C045" w14:textId="77777777" w:rsidR="003A4C4D" w:rsidRPr="001B06EA" w:rsidRDefault="003A4C4D" w:rsidP="00D63426">
            <w:pPr>
              <w:pStyle w:val="AmColumnHeading"/>
              <w:jc w:val="left"/>
            </w:pPr>
          </w:p>
        </w:tc>
      </w:tr>
      <w:tr w:rsidR="003A4C4D" w:rsidRPr="001B06EA" w14:paraId="664F0A07" w14:textId="77777777" w:rsidTr="00D63426">
        <w:trPr>
          <w:trHeight w:val="240"/>
          <w:jc w:val="center"/>
        </w:trPr>
        <w:tc>
          <w:tcPr>
            <w:tcW w:w="4876" w:type="dxa"/>
            <w:tcBorders>
              <w:top w:val="nil"/>
              <w:left w:val="nil"/>
              <w:bottom w:val="nil"/>
              <w:right w:val="nil"/>
            </w:tcBorders>
            <w:hideMark/>
          </w:tcPr>
          <w:p w14:paraId="27AB740D" w14:textId="77777777" w:rsidR="003A4C4D" w:rsidRPr="001B06EA" w:rsidRDefault="003A4C4D" w:rsidP="00D63426">
            <w:pPr>
              <w:pStyle w:val="AmColumnHeading"/>
              <w:jc w:val="left"/>
            </w:pPr>
            <w:r w:rsidRPr="001B06EA">
              <w:rPr>
                <w:b/>
              </w:rPr>
              <w:t>b)</w:t>
            </w:r>
            <w:r w:rsidRPr="001B06EA">
              <w:rPr>
                <w:b/>
              </w:rPr>
              <w:tab/>
              <w:t>zakłócanie satelitarnego systemu monitorowania; oraz</w:t>
            </w:r>
          </w:p>
        </w:tc>
        <w:tc>
          <w:tcPr>
            <w:tcW w:w="4876" w:type="dxa"/>
            <w:tcBorders>
              <w:top w:val="nil"/>
              <w:left w:val="nil"/>
              <w:bottom w:val="nil"/>
              <w:right w:val="nil"/>
            </w:tcBorders>
          </w:tcPr>
          <w:p w14:paraId="778FE4F2" w14:textId="77777777" w:rsidR="003A4C4D" w:rsidRPr="001B06EA" w:rsidRDefault="003A4C4D" w:rsidP="00D63426">
            <w:pPr>
              <w:pStyle w:val="AmColumnHeading"/>
              <w:jc w:val="left"/>
            </w:pPr>
          </w:p>
        </w:tc>
      </w:tr>
      <w:tr w:rsidR="003A4C4D" w:rsidRPr="001B06EA" w14:paraId="6B85A7F5" w14:textId="77777777" w:rsidTr="00D63426">
        <w:trPr>
          <w:trHeight w:val="240"/>
          <w:jc w:val="center"/>
        </w:trPr>
        <w:tc>
          <w:tcPr>
            <w:tcW w:w="4876" w:type="dxa"/>
            <w:tcBorders>
              <w:top w:val="nil"/>
              <w:left w:val="nil"/>
              <w:bottom w:val="nil"/>
              <w:right w:val="nil"/>
            </w:tcBorders>
            <w:hideMark/>
          </w:tcPr>
          <w:p w14:paraId="0140A0F6" w14:textId="77777777" w:rsidR="003A4C4D" w:rsidRPr="001B06EA" w:rsidRDefault="003A4C4D" w:rsidP="00D63426">
            <w:pPr>
              <w:pStyle w:val="Normal6a"/>
              <w:rPr>
                <w:b/>
                <w:i/>
              </w:rPr>
            </w:pPr>
            <w:r w:rsidRPr="001B06EA">
              <w:rPr>
                <w:b/>
                <w:i/>
              </w:rPr>
              <w:t>c)</w:t>
            </w:r>
            <w:r w:rsidRPr="001B06EA">
              <w:rPr>
                <w:b/>
                <w:i/>
              </w:rPr>
              <w:tab/>
              <w:t>prowadzenie działalności bez VMS.</w:t>
            </w:r>
          </w:p>
        </w:tc>
        <w:tc>
          <w:tcPr>
            <w:tcW w:w="4876" w:type="dxa"/>
            <w:tcBorders>
              <w:top w:val="nil"/>
              <w:left w:val="nil"/>
              <w:bottom w:val="nil"/>
              <w:right w:val="nil"/>
            </w:tcBorders>
          </w:tcPr>
          <w:p w14:paraId="276BBEDB" w14:textId="77777777" w:rsidR="003A4C4D" w:rsidRPr="001B06EA" w:rsidRDefault="003A4C4D" w:rsidP="00D63426">
            <w:pPr>
              <w:pStyle w:val="AmColumnHeading"/>
              <w:jc w:val="left"/>
            </w:pPr>
          </w:p>
        </w:tc>
      </w:tr>
      <w:tr w:rsidR="003A4C4D" w:rsidRPr="001B06EA" w14:paraId="611DD732" w14:textId="77777777" w:rsidTr="00D63426">
        <w:trPr>
          <w:trHeight w:val="240"/>
          <w:jc w:val="center"/>
        </w:trPr>
        <w:tc>
          <w:tcPr>
            <w:tcW w:w="4876" w:type="dxa"/>
            <w:tcBorders>
              <w:top w:val="nil"/>
              <w:left w:val="nil"/>
              <w:bottom w:val="nil"/>
              <w:right w:val="nil"/>
            </w:tcBorders>
            <w:hideMark/>
          </w:tcPr>
          <w:p w14:paraId="01894387" w14:textId="77777777" w:rsidR="003A4C4D" w:rsidRPr="001B06EA" w:rsidRDefault="003A4C4D" w:rsidP="00D63426">
            <w:pPr>
              <w:pStyle w:val="Normal6a"/>
              <w:rPr>
                <w:b/>
                <w:i/>
              </w:rPr>
            </w:pPr>
            <w:r w:rsidRPr="001B06EA">
              <w:rPr>
                <w:b/>
                <w:i/>
              </w:rPr>
              <w:t>2. W przypadku każdego wejścia na pokład i inspekcji statku rybackiego, podczas których inspektorzy wykryją naruszenie, organy państwa członkowskiego bandery statku inspekcyjnego niezwłocznie informują Komisję lub wyznaczony przez nią organ, które powiadamiają państwo bandery poddanego inspekcji statku rybackiego zarówno bezpośrednio, jak i za pośrednictwem Sekretariatu GFCM. Informują one również każdy statek inspekcyjny państwa bandery o statku rybackim, o którym wiadomo, że znajduje się w pobliżu.</w:t>
            </w:r>
          </w:p>
        </w:tc>
        <w:tc>
          <w:tcPr>
            <w:tcW w:w="4876" w:type="dxa"/>
            <w:tcBorders>
              <w:top w:val="nil"/>
              <w:left w:val="nil"/>
              <w:bottom w:val="nil"/>
              <w:right w:val="nil"/>
            </w:tcBorders>
          </w:tcPr>
          <w:p w14:paraId="09F041ED" w14:textId="77777777" w:rsidR="003A4C4D" w:rsidRPr="001B06EA" w:rsidRDefault="003A4C4D" w:rsidP="00D63426">
            <w:pPr>
              <w:pStyle w:val="AmColumnHeading"/>
              <w:jc w:val="left"/>
            </w:pPr>
          </w:p>
        </w:tc>
      </w:tr>
      <w:tr w:rsidR="003A4C4D" w:rsidRPr="001B06EA" w14:paraId="35A71FB9" w14:textId="77777777" w:rsidTr="00D63426">
        <w:trPr>
          <w:trHeight w:val="240"/>
          <w:jc w:val="center"/>
        </w:trPr>
        <w:tc>
          <w:tcPr>
            <w:tcW w:w="4876" w:type="dxa"/>
            <w:tcBorders>
              <w:top w:val="nil"/>
              <w:left w:val="nil"/>
              <w:bottom w:val="nil"/>
              <w:right w:val="nil"/>
            </w:tcBorders>
            <w:hideMark/>
          </w:tcPr>
          <w:p w14:paraId="50D5840C" w14:textId="77777777" w:rsidR="003A4C4D" w:rsidRPr="001B06EA" w:rsidRDefault="003A4C4D" w:rsidP="00D63426">
            <w:pPr>
              <w:pStyle w:val="Normal6a"/>
              <w:rPr>
                <w:b/>
                <w:i/>
              </w:rPr>
            </w:pPr>
            <w:r w:rsidRPr="001B06EA">
              <w:rPr>
                <w:b/>
                <w:i/>
              </w:rPr>
              <w:t>3. Państwo członkowskie bandery statku rybackiego zapewnia, aby po inspekcji, podczas której wykryto naruszenie, zaprzestał on wszelkiej działalności połowowej. Państwo członkowskie bandery wymaga, aby statek rybacki skierował się w ciągu 72 godzin do portu wyznaczonego przez to państwo, gdzie zostanie wszczęte dochodzenie.</w:t>
            </w:r>
          </w:p>
        </w:tc>
        <w:tc>
          <w:tcPr>
            <w:tcW w:w="4876" w:type="dxa"/>
            <w:tcBorders>
              <w:top w:val="nil"/>
              <w:left w:val="nil"/>
              <w:bottom w:val="nil"/>
              <w:right w:val="nil"/>
            </w:tcBorders>
          </w:tcPr>
          <w:p w14:paraId="2A37B1A7" w14:textId="77777777" w:rsidR="003A4C4D" w:rsidRPr="001B06EA" w:rsidRDefault="003A4C4D" w:rsidP="00D63426">
            <w:pPr>
              <w:pStyle w:val="AmColumnHeading"/>
              <w:jc w:val="left"/>
            </w:pPr>
          </w:p>
        </w:tc>
      </w:tr>
      <w:tr w:rsidR="003A4C4D" w:rsidRPr="001B06EA" w14:paraId="394B09D5" w14:textId="77777777" w:rsidTr="00D63426">
        <w:trPr>
          <w:trHeight w:val="240"/>
          <w:jc w:val="center"/>
        </w:trPr>
        <w:tc>
          <w:tcPr>
            <w:tcW w:w="4876" w:type="dxa"/>
            <w:tcBorders>
              <w:top w:val="nil"/>
              <w:left w:val="nil"/>
              <w:bottom w:val="nil"/>
              <w:right w:val="nil"/>
            </w:tcBorders>
            <w:hideMark/>
          </w:tcPr>
          <w:p w14:paraId="6778BDB1" w14:textId="77777777" w:rsidR="003A4C4D" w:rsidRPr="001B06EA" w:rsidRDefault="003A4C4D" w:rsidP="00D63426">
            <w:pPr>
              <w:pStyle w:val="Normal6a"/>
              <w:rPr>
                <w:b/>
                <w:i/>
              </w:rPr>
            </w:pPr>
            <w:r w:rsidRPr="001B06EA">
              <w:rPr>
                <w:b/>
                <w:i/>
              </w:rPr>
              <w:t>4. W przypadku gdy podczas inspekcji stwierdzone zostanie naruszenie, o działaniach i działaniach następczych podjętych przez państwo członkowskie bandery powiadamia się Komisję lub wyznaczony przez nią organ. Komisja lub wyznaczony przez nią organ przekazuje informacje o podjętych działaniach i działaniach następczych do Sekretariatu GFCM.</w:t>
            </w:r>
          </w:p>
        </w:tc>
        <w:tc>
          <w:tcPr>
            <w:tcW w:w="4876" w:type="dxa"/>
            <w:tcBorders>
              <w:top w:val="nil"/>
              <w:left w:val="nil"/>
              <w:bottom w:val="nil"/>
              <w:right w:val="nil"/>
            </w:tcBorders>
          </w:tcPr>
          <w:p w14:paraId="1E122611" w14:textId="77777777" w:rsidR="003A4C4D" w:rsidRPr="001B06EA" w:rsidRDefault="003A4C4D" w:rsidP="00D63426">
            <w:pPr>
              <w:pStyle w:val="AmColumnHeading"/>
              <w:jc w:val="left"/>
            </w:pPr>
          </w:p>
        </w:tc>
      </w:tr>
      <w:tr w:rsidR="003A4C4D" w:rsidRPr="001B06EA" w14:paraId="03BFFD86" w14:textId="77777777" w:rsidTr="00D63426">
        <w:trPr>
          <w:jc w:val="center"/>
        </w:trPr>
        <w:tc>
          <w:tcPr>
            <w:tcW w:w="4876" w:type="dxa"/>
            <w:tcBorders>
              <w:top w:val="nil"/>
              <w:left w:val="nil"/>
              <w:bottom w:val="nil"/>
              <w:right w:val="nil"/>
            </w:tcBorders>
            <w:hideMark/>
          </w:tcPr>
          <w:p w14:paraId="0EC4F7F0" w14:textId="77777777" w:rsidR="003A4C4D" w:rsidRPr="001B06EA" w:rsidRDefault="003A4C4D" w:rsidP="00D63426">
            <w:pPr>
              <w:pStyle w:val="Normal6a"/>
            </w:pPr>
            <w:r w:rsidRPr="001B06EA">
              <w:rPr>
                <w:b/>
                <w:i/>
              </w:rPr>
              <w:t>5. Organy państw członkowskich traktują sprawozdania z inspekcji, o których mowa w art. 37 lit. c), arkusze sprawozdań z obserwacji określone w załączniku VII oraz wnioski wynikające z inspekcji dokumentów dokonanych przez inspektorów w podobny sposób jak sprawozdania i wnioski inspektorów krajowych.”;</w:t>
            </w:r>
          </w:p>
        </w:tc>
        <w:tc>
          <w:tcPr>
            <w:tcW w:w="4876" w:type="dxa"/>
            <w:tcBorders>
              <w:top w:val="nil"/>
              <w:left w:val="nil"/>
              <w:bottom w:val="nil"/>
              <w:right w:val="nil"/>
            </w:tcBorders>
            <w:hideMark/>
          </w:tcPr>
          <w:p w14:paraId="35687792" w14:textId="77777777" w:rsidR="003A4C4D" w:rsidRPr="001B06EA" w:rsidRDefault="003A4C4D" w:rsidP="00D63426"/>
        </w:tc>
      </w:tr>
    </w:tbl>
    <w:p w14:paraId="776DBD37"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800E862"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5DFC5C0" w14:textId="77777777" w:rsidR="003A4C4D" w:rsidRPr="001B06EA" w:rsidRDefault="003A4C4D" w:rsidP="003A4C4D">
      <w:pPr>
        <w:pStyle w:val="AmJustText"/>
      </w:pPr>
      <w:r w:rsidRPr="001B06EA">
        <w:t>Przeniesiono do przepisów końcowych mających zastosowanie do wszystkich rozporządzeń, zob. nowe art. 121a, 121b i 121c.</w:t>
      </w:r>
    </w:p>
    <w:p w14:paraId="54B241E6" w14:textId="77777777" w:rsidR="003A4C4D" w:rsidRPr="001B06EA" w:rsidRDefault="003A4C4D" w:rsidP="003A4C4D">
      <w:r w:rsidRPr="001B06EA">
        <w:rPr>
          <w:rStyle w:val="HideTWBExt"/>
        </w:rPr>
        <w:t>&lt;/Amend&gt;</w:t>
      </w:r>
    </w:p>
    <w:p w14:paraId="1CE0BCA3"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182</w:t>
      </w:r>
      <w:r w:rsidRPr="001B06EA">
        <w:rPr>
          <w:rStyle w:val="HideTWBExt"/>
          <w:b w:val="0"/>
        </w:rPr>
        <w:t>&lt;/NumAm&gt;</w:t>
      </w:r>
    </w:p>
    <w:p w14:paraId="74B16C03"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5589B523"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1EF6D7E8" w14:textId="77777777" w:rsidR="003A4C4D" w:rsidRPr="001B06EA" w:rsidRDefault="003A4C4D" w:rsidP="003A4C4D">
      <w:pPr>
        <w:pStyle w:val="NormalBold"/>
      </w:pPr>
      <w:r w:rsidRPr="001B06EA">
        <w:rPr>
          <w:rStyle w:val="HideTWBExt"/>
          <w:b w:val="0"/>
        </w:rPr>
        <w:t>&lt;/RepeatBlock-By&gt;</w:t>
      </w:r>
    </w:p>
    <w:p w14:paraId="7EC5B11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12819C7" w14:textId="77777777" w:rsidR="003A4C4D" w:rsidRPr="001B06EA" w:rsidRDefault="003A4C4D" w:rsidP="003A4C4D">
      <w:pPr>
        <w:pStyle w:val="NormalBold"/>
      </w:pPr>
      <w:r w:rsidRPr="001B06EA">
        <w:rPr>
          <w:rStyle w:val="HideTWBExt"/>
          <w:b w:val="0"/>
        </w:rPr>
        <w:t>&lt;Article&gt;</w:t>
      </w:r>
      <w:r w:rsidRPr="001B06EA">
        <w:t>Artykuł 1 – akapit 1 – punkt 23 a (nowy)</w:t>
      </w:r>
      <w:r w:rsidRPr="001B06EA">
        <w:rPr>
          <w:rStyle w:val="HideTWBExt"/>
          <w:b w:val="0"/>
        </w:rPr>
        <w:t>&lt;/Article&gt;</w:t>
      </w:r>
    </w:p>
    <w:p w14:paraId="7A7186FC"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0546B61" w14:textId="77777777" w:rsidR="003A4C4D" w:rsidRPr="001B06EA" w:rsidRDefault="003A4C4D" w:rsidP="003A4C4D">
      <w:r w:rsidRPr="001B06EA">
        <w:rPr>
          <w:rStyle w:val="HideTWBExt"/>
        </w:rPr>
        <w:t>&lt;Article2&gt;</w:t>
      </w:r>
      <w:r w:rsidRPr="001B06EA">
        <w:t>Artykuł 46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2B62013" w14:textId="77777777" w:rsidTr="00D63426">
        <w:trPr>
          <w:trHeight w:val="240"/>
          <w:jc w:val="center"/>
        </w:trPr>
        <w:tc>
          <w:tcPr>
            <w:tcW w:w="9752" w:type="dxa"/>
            <w:gridSpan w:val="2"/>
            <w:tcBorders>
              <w:top w:val="nil"/>
              <w:left w:val="nil"/>
              <w:bottom w:val="nil"/>
              <w:right w:val="nil"/>
            </w:tcBorders>
          </w:tcPr>
          <w:p w14:paraId="71A85AF3" w14:textId="77777777" w:rsidR="003A4C4D" w:rsidRPr="001B06EA" w:rsidRDefault="003A4C4D" w:rsidP="00D63426"/>
        </w:tc>
      </w:tr>
      <w:tr w:rsidR="003A4C4D" w:rsidRPr="001B06EA" w14:paraId="53F255C6" w14:textId="77777777" w:rsidTr="00D63426">
        <w:trPr>
          <w:trHeight w:val="240"/>
          <w:jc w:val="center"/>
        </w:trPr>
        <w:tc>
          <w:tcPr>
            <w:tcW w:w="4876" w:type="dxa"/>
            <w:tcBorders>
              <w:top w:val="nil"/>
              <w:left w:val="nil"/>
              <w:bottom w:val="nil"/>
              <w:right w:val="nil"/>
            </w:tcBorders>
            <w:hideMark/>
          </w:tcPr>
          <w:p w14:paraId="7FF96638"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1DD37313" w14:textId="77777777" w:rsidR="003A4C4D" w:rsidRPr="001B06EA" w:rsidRDefault="003A4C4D" w:rsidP="00D63426">
            <w:pPr>
              <w:pStyle w:val="AmColumnHeading"/>
            </w:pPr>
            <w:r w:rsidRPr="001B06EA">
              <w:t>Poprawka</w:t>
            </w:r>
          </w:p>
        </w:tc>
      </w:tr>
      <w:tr w:rsidR="003A4C4D" w:rsidRPr="001B06EA" w14:paraId="7989AAFB" w14:textId="77777777" w:rsidTr="00D63426">
        <w:trPr>
          <w:jc w:val="center"/>
        </w:trPr>
        <w:tc>
          <w:tcPr>
            <w:tcW w:w="4876" w:type="dxa"/>
            <w:tcBorders>
              <w:top w:val="nil"/>
              <w:left w:val="nil"/>
              <w:bottom w:val="nil"/>
              <w:right w:val="nil"/>
            </w:tcBorders>
          </w:tcPr>
          <w:p w14:paraId="12D17DC6" w14:textId="77777777" w:rsidR="003A4C4D" w:rsidRPr="001B06EA" w:rsidRDefault="003A4C4D" w:rsidP="00D63426">
            <w:pPr>
              <w:pStyle w:val="Normal6a"/>
            </w:pPr>
          </w:p>
        </w:tc>
        <w:tc>
          <w:tcPr>
            <w:tcW w:w="4876" w:type="dxa"/>
            <w:tcBorders>
              <w:top w:val="nil"/>
              <w:left w:val="nil"/>
              <w:bottom w:val="nil"/>
              <w:right w:val="nil"/>
            </w:tcBorders>
            <w:hideMark/>
          </w:tcPr>
          <w:p w14:paraId="09D2DD8A" w14:textId="77777777" w:rsidR="003A4C4D" w:rsidRPr="001B06EA" w:rsidRDefault="003A4C4D" w:rsidP="00D63426">
            <w:pPr>
              <w:pStyle w:val="Normal6a"/>
            </w:pPr>
            <w:r w:rsidRPr="001B06EA">
              <w:rPr>
                <w:b/>
                <w:i/>
              </w:rPr>
              <w:t>23a)</w:t>
            </w:r>
            <w:r w:rsidRPr="001B06EA">
              <w:rPr>
                <w:b/>
                <w:i/>
              </w:rPr>
              <w:tab/>
              <w:t>art. 46 otrzymuje brzmienie:</w:t>
            </w:r>
          </w:p>
        </w:tc>
      </w:tr>
      <w:tr w:rsidR="003A4C4D" w:rsidRPr="001B06EA" w14:paraId="423BE188" w14:textId="77777777" w:rsidTr="00D63426">
        <w:trPr>
          <w:jc w:val="center"/>
        </w:trPr>
        <w:tc>
          <w:tcPr>
            <w:tcW w:w="4876" w:type="dxa"/>
            <w:tcBorders>
              <w:top w:val="nil"/>
              <w:left w:val="nil"/>
              <w:bottom w:val="nil"/>
              <w:right w:val="nil"/>
            </w:tcBorders>
            <w:hideMark/>
          </w:tcPr>
          <w:p w14:paraId="317153B3" w14:textId="77777777" w:rsidR="003A4C4D" w:rsidRPr="001B06EA" w:rsidRDefault="003A4C4D" w:rsidP="00D63426">
            <w:pPr>
              <w:pStyle w:val="Normal6a"/>
            </w:pPr>
            <w:r w:rsidRPr="001B06EA">
              <w:t>Artykuł 46</w:t>
            </w:r>
          </w:p>
        </w:tc>
        <w:tc>
          <w:tcPr>
            <w:tcW w:w="4876" w:type="dxa"/>
            <w:tcBorders>
              <w:top w:val="nil"/>
              <w:left w:val="nil"/>
              <w:bottom w:val="nil"/>
              <w:right w:val="nil"/>
            </w:tcBorders>
            <w:hideMark/>
          </w:tcPr>
          <w:p w14:paraId="63A4BEE2" w14:textId="77777777" w:rsidR="003A4C4D" w:rsidRPr="001B06EA" w:rsidRDefault="003A4C4D" w:rsidP="00D63426">
            <w:pPr>
              <w:pStyle w:val="Normal6a"/>
            </w:pPr>
            <w:r w:rsidRPr="001B06EA">
              <w:t>„Artykuł 46</w:t>
            </w:r>
          </w:p>
        </w:tc>
      </w:tr>
      <w:tr w:rsidR="003A4C4D" w:rsidRPr="001B06EA" w14:paraId="45F8099F" w14:textId="77777777" w:rsidTr="00D63426">
        <w:trPr>
          <w:jc w:val="center"/>
        </w:trPr>
        <w:tc>
          <w:tcPr>
            <w:tcW w:w="4876" w:type="dxa"/>
            <w:tcBorders>
              <w:top w:val="nil"/>
              <w:left w:val="nil"/>
              <w:bottom w:val="nil"/>
              <w:right w:val="nil"/>
            </w:tcBorders>
            <w:hideMark/>
          </w:tcPr>
          <w:p w14:paraId="0E47FACC" w14:textId="77777777" w:rsidR="003A4C4D" w:rsidRPr="001B06EA" w:rsidRDefault="003A4C4D" w:rsidP="00D63426">
            <w:pPr>
              <w:pStyle w:val="Normal6a"/>
            </w:pPr>
            <w:r w:rsidRPr="001B06EA">
              <w:t>Zdalnie sterowane pojazdy podwodne</w:t>
            </w:r>
          </w:p>
        </w:tc>
        <w:tc>
          <w:tcPr>
            <w:tcW w:w="4876" w:type="dxa"/>
            <w:tcBorders>
              <w:top w:val="nil"/>
              <w:left w:val="nil"/>
              <w:bottom w:val="nil"/>
              <w:right w:val="nil"/>
            </w:tcBorders>
            <w:hideMark/>
          </w:tcPr>
          <w:p w14:paraId="7A6D1629" w14:textId="77777777" w:rsidR="003A4C4D" w:rsidRPr="001B06EA" w:rsidRDefault="003A4C4D" w:rsidP="00D63426">
            <w:pPr>
              <w:pStyle w:val="Normal6a"/>
            </w:pPr>
            <w:r w:rsidRPr="001B06EA">
              <w:t>Zdalnie sterowane pojazdy podwodne</w:t>
            </w:r>
          </w:p>
        </w:tc>
      </w:tr>
      <w:tr w:rsidR="003A4C4D" w:rsidRPr="001B06EA" w14:paraId="35F8580A" w14:textId="77777777" w:rsidTr="00D63426">
        <w:trPr>
          <w:jc w:val="center"/>
        </w:trPr>
        <w:tc>
          <w:tcPr>
            <w:tcW w:w="4876" w:type="dxa"/>
            <w:tcBorders>
              <w:top w:val="nil"/>
              <w:left w:val="nil"/>
              <w:bottom w:val="nil"/>
              <w:right w:val="nil"/>
            </w:tcBorders>
            <w:hideMark/>
          </w:tcPr>
          <w:p w14:paraId="5795F3CC" w14:textId="77777777" w:rsidR="003A4C4D" w:rsidRPr="001B06EA" w:rsidRDefault="003A4C4D" w:rsidP="00D63426">
            <w:pPr>
              <w:pStyle w:val="Normal6a"/>
            </w:pPr>
            <w:r w:rsidRPr="001B06EA">
              <w:rPr>
                <w:b/>
                <w:i/>
              </w:rPr>
              <w:t>1.</w:t>
            </w:r>
            <w:r w:rsidRPr="001B06EA">
              <w:t xml:space="preserve"> </w:t>
            </w:r>
            <w:r w:rsidRPr="001B06EA">
              <w:rPr>
                <w:b/>
                <w:i/>
              </w:rPr>
              <w:t xml:space="preserve">Zakazuje się używania </w:t>
            </w:r>
            <w:r w:rsidRPr="001B06EA">
              <w:t xml:space="preserve">zdalnie sterowanych pojazdów </w:t>
            </w:r>
            <w:r w:rsidRPr="001B06EA">
              <w:rPr>
                <w:b/>
                <w:i/>
              </w:rPr>
              <w:t>podwodnych na obszarze, o którym mowa w art. 38</w:t>
            </w:r>
            <w:r w:rsidRPr="001B06EA">
              <w:t>.</w:t>
            </w:r>
          </w:p>
        </w:tc>
        <w:tc>
          <w:tcPr>
            <w:tcW w:w="4876" w:type="dxa"/>
            <w:tcBorders>
              <w:top w:val="nil"/>
              <w:left w:val="nil"/>
              <w:bottom w:val="nil"/>
              <w:right w:val="nil"/>
            </w:tcBorders>
            <w:hideMark/>
          </w:tcPr>
          <w:p w14:paraId="2EB6CD8D" w14:textId="77777777" w:rsidR="003A4C4D" w:rsidRPr="001B06EA" w:rsidRDefault="003A4C4D" w:rsidP="00D63426">
            <w:pPr>
              <w:pStyle w:val="Normal6a"/>
            </w:pPr>
            <w:r w:rsidRPr="001B06EA">
              <w:rPr>
                <w:b/>
                <w:i/>
              </w:rPr>
              <w:t>Używanie</w:t>
            </w:r>
            <w:r w:rsidRPr="001B06EA">
              <w:rPr>
                <w:i/>
              </w:rPr>
              <w:t xml:space="preserve"> </w:t>
            </w:r>
            <w:r w:rsidRPr="001B06EA">
              <w:t xml:space="preserve">zdalnie sterowanych pojazdów </w:t>
            </w:r>
            <w:r w:rsidRPr="001B06EA">
              <w:rPr>
                <w:b/>
                <w:i/>
              </w:rPr>
              <w:t>jest dozwolone do zakończenia</w:t>
            </w:r>
            <w:r w:rsidRPr="001B06EA">
              <w:rPr>
                <w:i/>
              </w:rPr>
              <w:t xml:space="preserve"> </w:t>
            </w:r>
            <w:r w:rsidRPr="001B06EA">
              <w:rPr>
                <w:b/>
                <w:i/>
              </w:rPr>
              <w:t>programu badawczego GFCM</w:t>
            </w:r>
            <w:r w:rsidRPr="001B06EA">
              <w:t xml:space="preserve"> </w:t>
            </w:r>
            <w:r w:rsidRPr="001B06EA">
              <w:rPr>
                <w:b/>
                <w:i/>
              </w:rPr>
              <w:t>wyłącznie do celów naukowych i w ramach programów badawczych, na które państwa członkowskie udzieliły zezwolenia, prowadzonych przez instytucje naukowe</w:t>
            </w:r>
            <w:r w:rsidRPr="001B06EA">
              <w:t xml:space="preserve">. </w:t>
            </w:r>
            <w:r w:rsidRPr="001B06EA">
              <w:rPr>
                <w:b/>
                <w:i/>
              </w:rPr>
              <w:t>Takie zezwolenia pozostają bez uszczerbku dla bardziej rygorystycznych środków przyjętych przez państwa członkowskie.</w:t>
            </w:r>
            <w:r w:rsidRPr="001B06EA">
              <w:t>”</w:t>
            </w:r>
          </w:p>
        </w:tc>
      </w:tr>
    </w:tbl>
    <w:p w14:paraId="13564BD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0A8CA53" w14:textId="77777777" w:rsidR="003A4C4D" w:rsidRPr="001B06EA" w:rsidRDefault="003A4C4D" w:rsidP="003A4C4D">
      <w:pPr>
        <w:pStyle w:val="AmCrossRef"/>
      </w:pPr>
      <w:r w:rsidRPr="001B06EA">
        <w:t>(https://eur-lex.europa.eu/eli/reg/2023/2124/pol)</w:t>
      </w:r>
    </w:p>
    <w:p w14:paraId="1666D415"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01E2DBE9" w14:textId="77777777" w:rsidR="003A4C4D" w:rsidRPr="001B06EA" w:rsidRDefault="003A4C4D" w:rsidP="003A4C4D">
      <w:pPr>
        <w:pStyle w:val="AmJustText"/>
      </w:pPr>
      <w:r w:rsidRPr="001B06EA">
        <w:t>GFCM/46/2023/13</w:t>
      </w:r>
    </w:p>
    <w:p w14:paraId="771B288C" w14:textId="77777777" w:rsidR="003A4C4D" w:rsidRPr="001B06EA" w:rsidRDefault="003A4C4D" w:rsidP="003A4C4D">
      <w:pPr>
        <w:pStyle w:val="AmNumberTabs"/>
      </w:pPr>
      <w:r w:rsidRPr="001B06EA">
        <w:rPr>
          <w:rStyle w:val="HideTWBExt"/>
          <w:b w:val="0"/>
        </w:rPr>
        <w:t>&lt;/Amend&gt;</w:t>
      </w:r>
    </w:p>
    <w:p w14:paraId="54CD325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183</w:t>
      </w:r>
      <w:r w:rsidRPr="001B06EA">
        <w:rPr>
          <w:rStyle w:val="HideTWBExt"/>
          <w:b w:val="0"/>
        </w:rPr>
        <w:t>&lt;/NumAm&gt;</w:t>
      </w:r>
    </w:p>
    <w:p w14:paraId="5F10F684"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28CE07A9" w14:textId="77777777" w:rsidR="003A4C4D" w:rsidRPr="001B06EA" w:rsidRDefault="003A4C4D" w:rsidP="003A4C4D">
      <w:pPr>
        <w:pStyle w:val="NormalBold"/>
      </w:pPr>
      <w:r w:rsidRPr="001B06EA">
        <w:rPr>
          <w:rStyle w:val="HideTWBExt"/>
          <w:b w:val="0"/>
        </w:rPr>
        <w:t>&lt;/RepeatBlock-By&gt;</w:t>
      </w:r>
    </w:p>
    <w:p w14:paraId="0308B2D8"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FC1B0C7" w14:textId="77777777" w:rsidR="003A4C4D" w:rsidRPr="001B06EA" w:rsidRDefault="003A4C4D" w:rsidP="003A4C4D">
      <w:pPr>
        <w:pStyle w:val="NormalBold"/>
      </w:pPr>
      <w:r w:rsidRPr="001B06EA">
        <w:rPr>
          <w:rStyle w:val="HideTWBExt"/>
          <w:b w:val="0"/>
        </w:rPr>
        <w:t>&lt;Article&gt;</w:t>
      </w:r>
      <w:r w:rsidRPr="001B06EA">
        <w:t>Artykuł 1 – akapit 1 – punkt 23 a (nowy)</w:t>
      </w:r>
      <w:r w:rsidRPr="001B06EA">
        <w:rPr>
          <w:rStyle w:val="HideTWBExt"/>
          <w:b w:val="0"/>
        </w:rPr>
        <w:t>&lt;/Article&gt;</w:t>
      </w:r>
    </w:p>
    <w:p w14:paraId="44A7B7DC"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1453D2C" w14:textId="77777777" w:rsidR="003A4C4D" w:rsidRPr="001B06EA" w:rsidRDefault="003A4C4D" w:rsidP="003A4C4D">
      <w:r w:rsidRPr="001B06EA">
        <w:rPr>
          <w:rStyle w:val="HideTWBExt"/>
        </w:rPr>
        <w:t>&lt;Article2&gt;</w:t>
      </w:r>
      <w:r w:rsidRPr="001B06EA">
        <w:t>Artykuł 46 – ustęp 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A30BFDE" w14:textId="77777777" w:rsidTr="00D63426">
        <w:trPr>
          <w:trHeight w:val="240"/>
          <w:jc w:val="center"/>
        </w:trPr>
        <w:tc>
          <w:tcPr>
            <w:tcW w:w="9752" w:type="dxa"/>
            <w:gridSpan w:val="2"/>
            <w:tcBorders>
              <w:top w:val="nil"/>
              <w:left w:val="nil"/>
              <w:bottom w:val="nil"/>
              <w:right w:val="nil"/>
            </w:tcBorders>
          </w:tcPr>
          <w:p w14:paraId="0848C16A" w14:textId="77777777" w:rsidR="003A4C4D" w:rsidRPr="001B06EA" w:rsidRDefault="003A4C4D" w:rsidP="00D63426"/>
        </w:tc>
      </w:tr>
      <w:tr w:rsidR="003A4C4D" w:rsidRPr="001B06EA" w14:paraId="01EF7D7A" w14:textId="77777777" w:rsidTr="00D63426">
        <w:trPr>
          <w:trHeight w:val="240"/>
          <w:jc w:val="center"/>
        </w:trPr>
        <w:tc>
          <w:tcPr>
            <w:tcW w:w="4876" w:type="dxa"/>
            <w:tcBorders>
              <w:top w:val="nil"/>
              <w:left w:val="nil"/>
              <w:bottom w:val="nil"/>
              <w:right w:val="nil"/>
            </w:tcBorders>
            <w:hideMark/>
          </w:tcPr>
          <w:p w14:paraId="6B3DA8F9"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378845EE" w14:textId="77777777" w:rsidR="003A4C4D" w:rsidRPr="001B06EA" w:rsidRDefault="003A4C4D" w:rsidP="00D63426">
            <w:pPr>
              <w:pStyle w:val="AmColumnHeading"/>
            </w:pPr>
            <w:r w:rsidRPr="001B06EA">
              <w:t>Poprawka</w:t>
            </w:r>
          </w:p>
        </w:tc>
      </w:tr>
      <w:tr w:rsidR="003A4C4D" w:rsidRPr="001B06EA" w14:paraId="1E2AC4A1" w14:textId="77777777" w:rsidTr="00D63426">
        <w:trPr>
          <w:jc w:val="center"/>
        </w:trPr>
        <w:tc>
          <w:tcPr>
            <w:tcW w:w="4876" w:type="dxa"/>
            <w:tcBorders>
              <w:top w:val="nil"/>
              <w:left w:val="nil"/>
              <w:bottom w:val="nil"/>
              <w:right w:val="nil"/>
            </w:tcBorders>
          </w:tcPr>
          <w:p w14:paraId="5BAD65C5" w14:textId="77777777" w:rsidR="003A4C4D" w:rsidRPr="001B06EA" w:rsidRDefault="003A4C4D" w:rsidP="00D63426">
            <w:pPr>
              <w:pStyle w:val="Normal6a"/>
            </w:pPr>
          </w:p>
        </w:tc>
        <w:tc>
          <w:tcPr>
            <w:tcW w:w="4876" w:type="dxa"/>
            <w:tcBorders>
              <w:top w:val="nil"/>
              <w:left w:val="nil"/>
              <w:bottom w:val="nil"/>
              <w:right w:val="nil"/>
            </w:tcBorders>
            <w:hideMark/>
          </w:tcPr>
          <w:p w14:paraId="2626161B" w14:textId="77777777" w:rsidR="003A4C4D" w:rsidRPr="001B06EA" w:rsidRDefault="003A4C4D" w:rsidP="00D63426">
            <w:pPr>
              <w:pStyle w:val="Normal6a"/>
            </w:pPr>
            <w:r w:rsidRPr="001B06EA">
              <w:rPr>
                <w:b/>
                <w:i/>
              </w:rPr>
              <w:t>23a)</w:t>
            </w:r>
            <w:r w:rsidRPr="001B06EA">
              <w:rPr>
                <w:b/>
                <w:i/>
              </w:rPr>
              <w:tab/>
              <w:t>Art. 46 ust. 2 otrzymuje brzmienie:</w:t>
            </w:r>
          </w:p>
        </w:tc>
      </w:tr>
      <w:tr w:rsidR="003A4C4D" w:rsidRPr="001B06EA" w14:paraId="0345A9E7" w14:textId="77777777" w:rsidTr="00D63426">
        <w:trPr>
          <w:jc w:val="center"/>
        </w:trPr>
        <w:tc>
          <w:tcPr>
            <w:tcW w:w="4876" w:type="dxa"/>
            <w:tcBorders>
              <w:top w:val="nil"/>
              <w:left w:val="nil"/>
              <w:bottom w:val="nil"/>
              <w:right w:val="nil"/>
            </w:tcBorders>
            <w:hideMark/>
          </w:tcPr>
          <w:p w14:paraId="69C61E84" w14:textId="77777777" w:rsidR="003A4C4D" w:rsidRPr="001B06EA" w:rsidRDefault="003A4C4D" w:rsidP="00D63426">
            <w:pPr>
              <w:pStyle w:val="Normal6a"/>
            </w:pPr>
            <w:r w:rsidRPr="001B06EA">
              <w:t>2. W drodze odstępstwa od ust. 1 używanie zdalnie sterowanych pojazdów podwodnych jest dozwolone wyłącznie do celów naukowych w ramach programu badawczego GFCM do czasu zakończenia tego programu.</w:t>
            </w:r>
          </w:p>
        </w:tc>
        <w:tc>
          <w:tcPr>
            <w:tcW w:w="4876" w:type="dxa"/>
            <w:tcBorders>
              <w:top w:val="nil"/>
              <w:left w:val="nil"/>
              <w:bottom w:val="nil"/>
              <w:right w:val="nil"/>
            </w:tcBorders>
            <w:hideMark/>
          </w:tcPr>
          <w:p w14:paraId="708D9979" w14:textId="77777777" w:rsidR="003A4C4D" w:rsidRPr="001B06EA" w:rsidRDefault="003A4C4D" w:rsidP="00D63426">
            <w:pPr>
              <w:pStyle w:val="Normal6a"/>
            </w:pPr>
            <w:r w:rsidRPr="001B06EA">
              <w:t xml:space="preserve">„2. W drodze odstępstwa od ust. 1 używanie zdalnie sterowanych pojazdów podwodnych jest dozwolone wyłącznie do celów naukowych w ramach programu badawczego GFCM do czasu zakończenia tego programu </w:t>
            </w:r>
            <w:r w:rsidRPr="001B06EA">
              <w:rPr>
                <w:b/>
                <w:i/>
              </w:rPr>
              <w:t>oraz w ramach programów badawczych, na które państwa członkowskie udzieliły upoważnienia, prowadzonych przez instytucje naukowe</w:t>
            </w:r>
            <w:r w:rsidRPr="001B06EA">
              <w:t xml:space="preserve">. </w:t>
            </w:r>
            <w:r w:rsidRPr="001B06EA">
              <w:rPr>
                <w:b/>
                <w:i/>
              </w:rPr>
              <w:t>Takie zezwolenia pozostają bez uszczerbku dla bardziej rygorystycznych środków przyjętych przez państwa członkowskie.</w:t>
            </w:r>
            <w:r w:rsidRPr="001B06EA">
              <w:t>”</w:t>
            </w:r>
          </w:p>
        </w:tc>
      </w:tr>
    </w:tbl>
    <w:p w14:paraId="2293A89C"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15B82A2A" w14:textId="77777777" w:rsidR="003A4C4D" w:rsidRPr="001B06EA" w:rsidRDefault="003A4C4D" w:rsidP="003A4C4D">
      <w:pPr>
        <w:pStyle w:val="AmCrossRef"/>
      </w:pPr>
      <w:r w:rsidRPr="001B06EA">
        <w:t>(32023R2124)</w:t>
      </w:r>
    </w:p>
    <w:p w14:paraId="55364E4B"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1F668690" w14:textId="77777777" w:rsidR="003A4C4D" w:rsidRPr="001B06EA" w:rsidRDefault="003A4C4D" w:rsidP="003A4C4D">
      <w:pPr>
        <w:pStyle w:val="AmJustText"/>
      </w:pPr>
      <w:r w:rsidRPr="001B06EA">
        <w:t>GFCM/44/2024/2.</w:t>
      </w:r>
    </w:p>
    <w:p w14:paraId="3B450AB2" w14:textId="77777777" w:rsidR="003A4C4D" w:rsidRPr="001B06EA" w:rsidRDefault="003A4C4D" w:rsidP="003A4C4D">
      <w:r w:rsidRPr="001B06EA">
        <w:rPr>
          <w:rStyle w:val="HideTWBExt"/>
        </w:rPr>
        <w:t>&lt;/Amend&gt;</w:t>
      </w:r>
    </w:p>
    <w:p w14:paraId="6D4C8D94"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184</w:t>
      </w:r>
      <w:r w:rsidRPr="001B06EA">
        <w:rPr>
          <w:rStyle w:val="HideTWBExt"/>
          <w:b w:val="0"/>
        </w:rPr>
        <w:t>&lt;/NumAm&gt;</w:t>
      </w:r>
    </w:p>
    <w:p w14:paraId="2CE05835"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35A4C365" w14:textId="77777777" w:rsidR="003A4C4D" w:rsidRPr="001B06EA" w:rsidRDefault="003A4C4D" w:rsidP="003A4C4D">
      <w:pPr>
        <w:pStyle w:val="NormalBold"/>
      </w:pPr>
      <w:r w:rsidRPr="001B06EA">
        <w:rPr>
          <w:rStyle w:val="HideTWBExt"/>
          <w:b w:val="0"/>
        </w:rPr>
        <w:t>&lt;/RepeatBlock-By&gt;</w:t>
      </w:r>
    </w:p>
    <w:p w14:paraId="0CE8C0E0"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83C1A47" w14:textId="77777777" w:rsidR="003A4C4D" w:rsidRPr="001B06EA" w:rsidRDefault="003A4C4D" w:rsidP="003A4C4D">
      <w:pPr>
        <w:pStyle w:val="NormalBold"/>
      </w:pPr>
      <w:r w:rsidRPr="001B06EA">
        <w:rPr>
          <w:rStyle w:val="HideTWBExt"/>
          <w:b w:val="0"/>
        </w:rPr>
        <w:t>&lt;Article&gt;</w:t>
      </w:r>
      <w:r w:rsidRPr="001B06EA">
        <w:t>Artykuł 1 – akapit 1 – punkt 24 a (nowy)</w:t>
      </w:r>
      <w:r w:rsidRPr="001B06EA">
        <w:rPr>
          <w:rStyle w:val="HideTWBExt"/>
          <w:b w:val="0"/>
        </w:rPr>
        <w:t>&lt;/Article&gt;</w:t>
      </w:r>
    </w:p>
    <w:p w14:paraId="14C90BE2"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FD99AC4" w14:textId="77777777" w:rsidR="003A4C4D" w:rsidRPr="001B06EA" w:rsidRDefault="003A4C4D" w:rsidP="003A4C4D">
      <w:r w:rsidRPr="001B06EA">
        <w:rPr>
          <w:rStyle w:val="HideTWBExt"/>
        </w:rPr>
        <w:t>&lt;Article2&gt;</w:t>
      </w:r>
      <w:r w:rsidRPr="001B06EA">
        <w:t>Artykuł 55</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F38965C" w14:textId="77777777" w:rsidTr="00D63426">
        <w:trPr>
          <w:trHeight w:val="240"/>
          <w:jc w:val="center"/>
        </w:trPr>
        <w:tc>
          <w:tcPr>
            <w:tcW w:w="9752" w:type="dxa"/>
            <w:gridSpan w:val="2"/>
            <w:tcBorders>
              <w:top w:val="nil"/>
              <w:left w:val="nil"/>
              <w:bottom w:val="nil"/>
              <w:right w:val="nil"/>
            </w:tcBorders>
          </w:tcPr>
          <w:p w14:paraId="5A133DD9" w14:textId="77777777" w:rsidR="003A4C4D" w:rsidRPr="001B06EA" w:rsidRDefault="003A4C4D" w:rsidP="00D63426"/>
        </w:tc>
      </w:tr>
      <w:tr w:rsidR="003A4C4D" w:rsidRPr="001B06EA" w14:paraId="5577A9B3" w14:textId="77777777" w:rsidTr="00D63426">
        <w:trPr>
          <w:trHeight w:val="240"/>
          <w:jc w:val="center"/>
        </w:trPr>
        <w:tc>
          <w:tcPr>
            <w:tcW w:w="4876" w:type="dxa"/>
            <w:tcBorders>
              <w:top w:val="nil"/>
              <w:left w:val="nil"/>
              <w:bottom w:val="nil"/>
              <w:right w:val="nil"/>
            </w:tcBorders>
            <w:hideMark/>
          </w:tcPr>
          <w:p w14:paraId="28ED09CF"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89E217E" w14:textId="77777777" w:rsidR="003A4C4D" w:rsidRPr="001B06EA" w:rsidRDefault="003A4C4D" w:rsidP="00D63426">
            <w:pPr>
              <w:pStyle w:val="AmColumnHeading"/>
            </w:pPr>
            <w:r w:rsidRPr="001B06EA">
              <w:t>Poprawka</w:t>
            </w:r>
          </w:p>
        </w:tc>
      </w:tr>
      <w:tr w:rsidR="003A4C4D" w:rsidRPr="001B06EA" w14:paraId="7ED32650" w14:textId="77777777" w:rsidTr="00D63426">
        <w:trPr>
          <w:jc w:val="center"/>
        </w:trPr>
        <w:tc>
          <w:tcPr>
            <w:tcW w:w="4876" w:type="dxa"/>
            <w:tcBorders>
              <w:top w:val="nil"/>
              <w:left w:val="nil"/>
              <w:bottom w:val="nil"/>
              <w:right w:val="nil"/>
            </w:tcBorders>
          </w:tcPr>
          <w:p w14:paraId="6AB62A71" w14:textId="77777777" w:rsidR="003A4C4D" w:rsidRPr="001B06EA" w:rsidRDefault="003A4C4D" w:rsidP="00D63426">
            <w:pPr>
              <w:pStyle w:val="Normal6a"/>
            </w:pPr>
          </w:p>
        </w:tc>
        <w:tc>
          <w:tcPr>
            <w:tcW w:w="4876" w:type="dxa"/>
            <w:tcBorders>
              <w:top w:val="nil"/>
              <w:left w:val="nil"/>
              <w:bottom w:val="nil"/>
              <w:right w:val="nil"/>
            </w:tcBorders>
            <w:hideMark/>
          </w:tcPr>
          <w:p w14:paraId="698718E6" w14:textId="77777777" w:rsidR="003A4C4D" w:rsidRPr="001B06EA" w:rsidRDefault="003A4C4D" w:rsidP="00D63426">
            <w:pPr>
              <w:pStyle w:val="Normal6a"/>
            </w:pPr>
            <w:r w:rsidRPr="001B06EA">
              <w:rPr>
                <w:b/>
                <w:i/>
              </w:rPr>
              <w:t>24a)</w:t>
            </w:r>
            <w:r w:rsidRPr="001B06EA">
              <w:rPr>
                <w:b/>
                <w:i/>
              </w:rPr>
              <w:tab/>
              <w:t>art. 55 otrzymuje brzmienie:</w:t>
            </w:r>
          </w:p>
        </w:tc>
      </w:tr>
      <w:tr w:rsidR="003A4C4D" w:rsidRPr="001B06EA" w14:paraId="22F340D8" w14:textId="77777777" w:rsidTr="00D63426">
        <w:trPr>
          <w:jc w:val="center"/>
        </w:trPr>
        <w:tc>
          <w:tcPr>
            <w:tcW w:w="4876" w:type="dxa"/>
            <w:tcBorders>
              <w:top w:val="nil"/>
              <w:left w:val="nil"/>
              <w:bottom w:val="nil"/>
              <w:right w:val="nil"/>
            </w:tcBorders>
          </w:tcPr>
          <w:p w14:paraId="0571C773" w14:textId="77777777" w:rsidR="003A4C4D" w:rsidRPr="001B06EA" w:rsidRDefault="003A4C4D" w:rsidP="00D63426">
            <w:pPr>
              <w:pStyle w:val="Normal6a"/>
            </w:pPr>
          </w:p>
        </w:tc>
        <w:tc>
          <w:tcPr>
            <w:tcW w:w="4876" w:type="dxa"/>
            <w:tcBorders>
              <w:top w:val="nil"/>
              <w:left w:val="nil"/>
              <w:bottom w:val="nil"/>
              <w:right w:val="nil"/>
            </w:tcBorders>
            <w:hideMark/>
          </w:tcPr>
          <w:p w14:paraId="78FD27F8" w14:textId="77777777" w:rsidR="003A4C4D" w:rsidRPr="001B06EA" w:rsidRDefault="003A4C4D" w:rsidP="00D63426">
            <w:pPr>
              <w:pStyle w:val="Normal6a"/>
            </w:pPr>
            <w:r w:rsidRPr="001B06EA">
              <w:rPr>
                <w:b/>
                <w:i/>
              </w:rPr>
              <w:t>„Artykuł 55</w:t>
            </w:r>
          </w:p>
        </w:tc>
      </w:tr>
      <w:tr w:rsidR="003A4C4D" w:rsidRPr="001B06EA" w14:paraId="55609282" w14:textId="77777777" w:rsidTr="00D63426">
        <w:trPr>
          <w:jc w:val="center"/>
        </w:trPr>
        <w:tc>
          <w:tcPr>
            <w:tcW w:w="4876" w:type="dxa"/>
            <w:tcBorders>
              <w:top w:val="nil"/>
              <w:left w:val="nil"/>
              <w:bottom w:val="nil"/>
              <w:right w:val="nil"/>
            </w:tcBorders>
          </w:tcPr>
          <w:p w14:paraId="690B59BC" w14:textId="77777777" w:rsidR="003A4C4D" w:rsidRPr="001B06EA" w:rsidRDefault="003A4C4D" w:rsidP="00D63426">
            <w:pPr>
              <w:pStyle w:val="Normal6a"/>
            </w:pPr>
          </w:p>
        </w:tc>
        <w:tc>
          <w:tcPr>
            <w:tcW w:w="4876" w:type="dxa"/>
            <w:tcBorders>
              <w:top w:val="nil"/>
              <w:left w:val="nil"/>
              <w:bottom w:val="nil"/>
              <w:right w:val="nil"/>
            </w:tcBorders>
            <w:hideMark/>
          </w:tcPr>
          <w:p w14:paraId="737E7522" w14:textId="77777777" w:rsidR="003A4C4D" w:rsidRPr="001B06EA" w:rsidRDefault="003A4C4D" w:rsidP="00D63426">
            <w:pPr>
              <w:pStyle w:val="Normal6a"/>
            </w:pPr>
            <w:r w:rsidRPr="001B06EA">
              <w:rPr>
                <w:b/>
                <w:i/>
              </w:rPr>
              <w:t>Identyfikowalność produktów z korala czerwonego</w:t>
            </w:r>
          </w:p>
        </w:tc>
      </w:tr>
      <w:tr w:rsidR="003A4C4D" w:rsidRPr="001B06EA" w14:paraId="69522234" w14:textId="77777777" w:rsidTr="00D63426">
        <w:trPr>
          <w:jc w:val="center"/>
        </w:trPr>
        <w:tc>
          <w:tcPr>
            <w:tcW w:w="4876" w:type="dxa"/>
            <w:tcBorders>
              <w:top w:val="nil"/>
              <w:left w:val="nil"/>
              <w:bottom w:val="nil"/>
              <w:right w:val="nil"/>
            </w:tcBorders>
          </w:tcPr>
          <w:p w14:paraId="74E17A7D" w14:textId="77777777" w:rsidR="003A4C4D" w:rsidRPr="001B06EA" w:rsidRDefault="003A4C4D" w:rsidP="00D63426">
            <w:pPr>
              <w:pStyle w:val="Normal6a"/>
            </w:pPr>
          </w:p>
        </w:tc>
        <w:tc>
          <w:tcPr>
            <w:tcW w:w="4876" w:type="dxa"/>
            <w:tcBorders>
              <w:top w:val="nil"/>
              <w:left w:val="nil"/>
              <w:bottom w:val="nil"/>
              <w:right w:val="nil"/>
            </w:tcBorders>
            <w:hideMark/>
          </w:tcPr>
          <w:p w14:paraId="0924F185" w14:textId="77777777" w:rsidR="003A4C4D" w:rsidRPr="001B06EA" w:rsidRDefault="003A4C4D" w:rsidP="00D63426">
            <w:pPr>
              <w:pStyle w:val="Normal6a"/>
            </w:pPr>
            <w:r w:rsidRPr="001B06EA">
              <w:rPr>
                <w:b/>
                <w:i/>
              </w:rPr>
              <w:t>1. Państwa członkowskie w pełni wdrażają system dokumentowania połowów korala czerwonego (CDS) w całym łańcuchu dostaw, aby zapewnić identyfikowalność korala czerwonego (Corallium rubrum) pozyskiwanego w Morzu Śródziemnym i przyczynić się do zwalczania nielegalnych, nieuregulowanych i nieraportowanych połowów (NNN).</w:t>
            </w:r>
          </w:p>
        </w:tc>
      </w:tr>
      <w:tr w:rsidR="003A4C4D" w:rsidRPr="001B06EA" w14:paraId="04931B81" w14:textId="77777777" w:rsidTr="00D63426">
        <w:trPr>
          <w:jc w:val="center"/>
        </w:trPr>
        <w:tc>
          <w:tcPr>
            <w:tcW w:w="4876" w:type="dxa"/>
            <w:tcBorders>
              <w:top w:val="nil"/>
              <w:left w:val="nil"/>
              <w:bottom w:val="nil"/>
              <w:right w:val="nil"/>
            </w:tcBorders>
          </w:tcPr>
          <w:p w14:paraId="0EF70926" w14:textId="77777777" w:rsidR="003A4C4D" w:rsidRPr="001B06EA" w:rsidRDefault="003A4C4D" w:rsidP="00D63426">
            <w:pPr>
              <w:pStyle w:val="Normal6a"/>
            </w:pPr>
          </w:p>
        </w:tc>
        <w:tc>
          <w:tcPr>
            <w:tcW w:w="4876" w:type="dxa"/>
            <w:tcBorders>
              <w:top w:val="nil"/>
              <w:left w:val="nil"/>
              <w:bottom w:val="nil"/>
              <w:right w:val="nil"/>
            </w:tcBorders>
            <w:hideMark/>
          </w:tcPr>
          <w:p w14:paraId="3626ABA1" w14:textId="77777777" w:rsidR="003A4C4D" w:rsidRPr="001B06EA" w:rsidRDefault="003A4C4D" w:rsidP="00D63426">
            <w:pPr>
              <w:pStyle w:val="Normal6a"/>
            </w:pPr>
            <w:r w:rsidRPr="001B06EA">
              <w:rPr>
                <w:b/>
                <w:i/>
              </w:rPr>
              <w:t>2. System dokumentowania połowów korala czerwonego w formie papierowej ustanowiony w ust. 1 pozostaje bez uszczerbku dla innych obowiązujących krajowych systemów identyfikowalności zapewniających ten sam poziom nadzoru nad identyfikowalnością produktów z korala czerwonego przez państwa członkowskie.</w:t>
            </w:r>
          </w:p>
        </w:tc>
      </w:tr>
      <w:tr w:rsidR="003A4C4D" w:rsidRPr="001B06EA" w14:paraId="08B77020" w14:textId="77777777" w:rsidTr="00D63426">
        <w:trPr>
          <w:jc w:val="center"/>
        </w:trPr>
        <w:tc>
          <w:tcPr>
            <w:tcW w:w="4876" w:type="dxa"/>
            <w:tcBorders>
              <w:top w:val="nil"/>
              <w:left w:val="nil"/>
              <w:bottom w:val="nil"/>
              <w:right w:val="nil"/>
            </w:tcBorders>
          </w:tcPr>
          <w:p w14:paraId="1A92D971" w14:textId="77777777" w:rsidR="003A4C4D" w:rsidRPr="001B06EA" w:rsidRDefault="003A4C4D" w:rsidP="00D63426">
            <w:pPr>
              <w:pStyle w:val="Normal6a"/>
            </w:pPr>
          </w:p>
        </w:tc>
        <w:tc>
          <w:tcPr>
            <w:tcW w:w="4876" w:type="dxa"/>
            <w:tcBorders>
              <w:top w:val="nil"/>
              <w:left w:val="nil"/>
              <w:bottom w:val="nil"/>
              <w:right w:val="nil"/>
            </w:tcBorders>
            <w:hideMark/>
          </w:tcPr>
          <w:p w14:paraId="0EAC72A9" w14:textId="77777777" w:rsidR="003A4C4D" w:rsidRPr="001B06EA" w:rsidRDefault="003A4C4D" w:rsidP="00D63426">
            <w:pPr>
              <w:pStyle w:val="Normal6a"/>
            </w:pPr>
            <w:r w:rsidRPr="001B06EA">
              <w:rPr>
                <w:b/>
                <w:i/>
              </w:rPr>
              <w:t>3. System dokumentowania połowów korala czerwonego w formie papierowej ma zastosowanie do pierwszych wyładunków, wywozu i powrotnego wywozu. Handel wewnętrzny nie jest objęty łańcuchem zatwierdzania.</w:t>
            </w:r>
          </w:p>
        </w:tc>
      </w:tr>
      <w:tr w:rsidR="003A4C4D" w:rsidRPr="001B06EA" w14:paraId="2CC285EE" w14:textId="77777777" w:rsidTr="00D63426">
        <w:trPr>
          <w:jc w:val="center"/>
        </w:trPr>
        <w:tc>
          <w:tcPr>
            <w:tcW w:w="4876" w:type="dxa"/>
            <w:tcBorders>
              <w:top w:val="nil"/>
              <w:left w:val="nil"/>
              <w:bottom w:val="nil"/>
              <w:right w:val="nil"/>
            </w:tcBorders>
          </w:tcPr>
          <w:p w14:paraId="00552DFB" w14:textId="77777777" w:rsidR="003A4C4D" w:rsidRPr="001B06EA" w:rsidRDefault="003A4C4D" w:rsidP="00D63426">
            <w:pPr>
              <w:pStyle w:val="Normal6a"/>
            </w:pPr>
          </w:p>
        </w:tc>
        <w:tc>
          <w:tcPr>
            <w:tcW w:w="4876" w:type="dxa"/>
            <w:tcBorders>
              <w:top w:val="nil"/>
              <w:left w:val="nil"/>
              <w:bottom w:val="nil"/>
              <w:right w:val="nil"/>
            </w:tcBorders>
            <w:hideMark/>
          </w:tcPr>
          <w:p w14:paraId="5ED1AC0E" w14:textId="77777777" w:rsidR="003A4C4D" w:rsidRPr="001B06EA" w:rsidRDefault="003A4C4D" w:rsidP="00D63426">
            <w:pPr>
              <w:pStyle w:val="Normal6a"/>
            </w:pPr>
            <w:r w:rsidRPr="001B06EA">
              <w:rPr>
                <w:b/>
                <w:i/>
              </w:rPr>
              <w:t>4. W drodze odstępstwa od ust. 1 ustanawia się okres przejściowy wynoszący jeden rok, w którym korale czerwone przechowywane przed dniem 1 stycznia 2025 r. mogą być wywożone lub powrotnie wywożone bez zatwierdzonej części dotyczącej połowu w certyfikacie pozyskania.</w:t>
            </w:r>
          </w:p>
        </w:tc>
      </w:tr>
      <w:tr w:rsidR="003A4C4D" w:rsidRPr="001B06EA" w14:paraId="4F4D277C" w14:textId="77777777" w:rsidTr="00D63426">
        <w:trPr>
          <w:jc w:val="center"/>
        </w:trPr>
        <w:tc>
          <w:tcPr>
            <w:tcW w:w="4876" w:type="dxa"/>
            <w:tcBorders>
              <w:top w:val="nil"/>
              <w:left w:val="nil"/>
              <w:bottom w:val="nil"/>
              <w:right w:val="nil"/>
            </w:tcBorders>
          </w:tcPr>
          <w:p w14:paraId="3D98D274" w14:textId="77777777" w:rsidR="003A4C4D" w:rsidRPr="001B06EA" w:rsidRDefault="003A4C4D" w:rsidP="00D63426">
            <w:pPr>
              <w:pStyle w:val="Normal6a"/>
            </w:pPr>
          </w:p>
        </w:tc>
        <w:tc>
          <w:tcPr>
            <w:tcW w:w="4876" w:type="dxa"/>
            <w:tcBorders>
              <w:top w:val="nil"/>
              <w:left w:val="nil"/>
              <w:bottom w:val="nil"/>
              <w:right w:val="nil"/>
            </w:tcBorders>
            <w:hideMark/>
          </w:tcPr>
          <w:p w14:paraId="2ACE818F" w14:textId="77777777" w:rsidR="003A4C4D" w:rsidRPr="001B06EA" w:rsidRDefault="003A4C4D" w:rsidP="00D63426">
            <w:pPr>
              <w:pStyle w:val="Normal6a"/>
            </w:pPr>
            <w:r w:rsidRPr="001B06EA">
              <w:rPr>
                <w:b/>
                <w:i/>
              </w:rPr>
              <w:t>5. W celu zapewnienia powiązania między dokumentami zatwierdzonymi w systemie dokumentowania połowów a przesyłkami korala czerwonego, do których dokumenty te się odnoszą, państwa członkowskie mogłyby ustanowić system etykietowania.</w:t>
            </w:r>
          </w:p>
        </w:tc>
      </w:tr>
      <w:tr w:rsidR="003A4C4D" w:rsidRPr="001B06EA" w14:paraId="68A60AD8" w14:textId="77777777" w:rsidTr="00D63426">
        <w:trPr>
          <w:jc w:val="center"/>
        </w:trPr>
        <w:tc>
          <w:tcPr>
            <w:tcW w:w="4876" w:type="dxa"/>
            <w:tcBorders>
              <w:top w:val="nil"/>
              <w:left w:val="nil"/>
              <w:bottom w:val="nil"/>
              <w:right w:val="nil"/>
            </w:tcBorders>
          </w:tcPr>
          <w:p w14:paraId="5DF0A666" w14:textId="77777777" w:rsidR="003A4C4D" w:rsidRPr="001B06EA" w:rsidRDefault="003A4C4D" w:rsidP="00D63426">
            <w:pPr>
              <w:pStyle w:val="Normal6a"/>
            </w:pPr>
          </w:p>
        </w:tc>
        <w:tc>
          <w:tcPr>
            <w:tcW w:w="4876" w:type="dxa"/>
            <w:tcBorders>
              <w:top w:val="nil"/>
              <w:left w:val="nil"/>
              <w:bottom w:val="nil"/>
              <w:right w:val="nil"/>
            </w:tcBorders>
            <w:hideMark/>
          </w:tcPr>
          <w:p w14:paraId="742C7589" w14:textId="77777777" w:rsidR="003A4C4D" w:rsidRPr="001B06EA" w:rsidRDefault="003A4C4D" w:rsidP="00D63426">
            <w:pPr>
              <w:pStyle w:val="Normal6a"/>
            </w:pPr>
            <w:r w:rsidRPr="001B06EA">
              <w:rPr>
                <w:b/>
                <w:i/>
              </w:rPr>
              <w:t>6. Do każdej przesyłki korala czerwonego, przywożonej, wywożonej lub powrotnie wywożonej z miejsca pochodzenia należy dołączyć potwierdzony certyfikat, o którym mowa w załączniku XX[RFR2], lub równoważny dokument, taki jak certyfikat pozyskania obowiązujące w państwie członkowskim wywozu.</w:t>
            </w:r>
          </w:p>
        </w:tc>
      </w:tr>
      <w:tr w:rsidR="003A4C4D" w:rsidRPr="001B06EA" w14:paraId="7C1CC587" w14:textId="77777777" w:rsidTr="00D63426">
        <w:trPr>
          <w:jc w:val="center"/>
        </w:trPr>
        <w:tc>
          <w:tcPr>
            <w:tcW w:w="4876" w:type="dxa"/>
            <w:tcBorders>
              <w:top w:val="nil"/>
              <w:left w:val="nil"/>
              <w:bottom w:val="nil"/>
              <w:right w:val="nil"/>
            </w:tcBorders>
          </w:tcPr>
          <w:p w14:paraId="44FAE6E5" w14:textId="77777777" w:rsidR="003A4C4D" w:rsidRPr="001B06EA" w:rsidRDefault="003A4C4D" w:rsidP="00D63426">
            <w:pPr>
              <w:pStyle w:val="Normal6a"/>
            </w:pPr>
          </w:p>
        </w:tc>
        <w:tc>
          <w:tcPr>
            <w:tcW w:w="4876" w:type="dxa"/>
            <w:tcBorders>
              <w:top w:val="nil"/>
              <w:left w:val="nil"/>
              <w:bottom w:val="nil"/>
              <w:right w:val="nil"/>
            </w:tcBorders>
            <w:hideMark/>
          </w:tcPr>
          <w:p w14:paraId="6878C4A4" w14:textId="77777777" w:rsidR="003A4C4D" w:rsidRPr="001B06EA" w:rsidRDefault="003A4C4D" w:rsidP="00D63426">
            <w:pPr>
              <w:pStyle w:val="Normal6a"/>
            </w:pPr>
            <w:r w:rsidRPr="001B06EA">
              <w:rPr>
                <w:b/>
                <w:i/>
              </w:rPr>
              <w:t>7. Każdy certyfikat pozyskania posiada niepowtarzalny numer identyfikacyjny. Numer ten jest specyficzny dla państwa bandery i przydzielany każdemu rybakowi lub upoważnionemu statkowi wykorzystywanemu do pozyskiwania. Certyfikatów tych nie można przenieść na innych rybaków ani na inne statki wykorzystywane do pozyskiwania.</w:t>
            </w:r>
          </w:p>
        </w:tc>
      </w:tr>
      <w:tr w:rsidR="003A4C4D" w:rsidRPr="001B06EA" w14:paraId="65B7FC7F" w14:textId="77777777" w:rsidTr="00D63426">
        <w:trPr>
          <w:jc w:val="center"/>
        </w:trPr>
        <w:tc>
          <w:tcPr>
            <w:tcW w:w="4876" w:type="dxa"/>
            <w:tcBorders>
              <w:top w:val="nil"/>
              <w:left w:val="nil"/>
              <w:bottom w:val="nil"/>
              <w:right w:val="nil"/>
            </w:tcBorders>
          </w:tcPr>
          <w:p w14:paraId="76D2D934" w14:textId="77777777" w:rsidR="003A4C4D" w:rsidRPr="001B06EA" w:rsidRDefault="003A4C4D" w:rsidP="00D63426">
            <w:pPr>
              <w:pStyle w:val="Normal6a"/>
            </w:pPr>
          </w:p>
        </w:tc>
        <w:tc>
          <w:tcPr>
            <w:tcW w:w="4876" w:type="dxa"/>
            <w:tcBorders>
              <w:top w:val="nil"/>
              <w:left w:val="nil"/>
              <w:bottom w:val="nil"/>
              <w:right w:val="nil"/>
            </w:tcBorders>
            <w:hideMark/>
          </w:tcPr>
          <w:p w14:paraId="11E3A830" w14:textId="77777777" w:rsidR="003A4C4D" w:rsidRPr="001B06EA" w:rsidRDefault="003A4C4D" w:rsidP="00D63426">
            <w:pPr>
              <w:pStyle w:val="Normal6a"/>
            </w:pPr>
            <w:r w:rsidRPr="001B06EA">
              <w:rPr>
                <w:b/>
                <w:i/>
              </w:rPr>
              <w:t>8. Państwa członkowskie zatwierdzają certyfikaty pozyskania, wyłącznie jeżeli prawidłowość informacji podanych w systemie dokumentowania połowów korala czerwonego sprawdzono na podstawie przedstawionych dokumentów i odpowiadającej im przesyłki.</w:t>
            </w:r>
          </w:p>
        </w:tc>
      </w:tr>
      <w:tr w:rsidR="003A4C4D" w:rsidRPr="001B06EA" w14:paraId="6EBAD658" w14:textId="77777777" w:rsidTr="00D63426">
        <w:trPr>
          <w:jc w:val="center"/>
        </w:trPr>
        <w:tc>
          <w:tcPr>
            <w:tcW w:w="4876" w:type="dxa"/>
            <w:tcBorders>
              <w:top w:val="nil"/>
              <w:left w:val="nil"/>
              <w:bottom w:val="nil"/>
              <w:right w:val="nil"/>
            </w:tcBorders>
          </w:tcPr>
          <w:p w14:paraId="5E5E83C7" w14:textId="77777777" w:rsidR="003A4C4D" w:rsidRPr="001B06EA" w:rsidRDefault="003A4C4D" w:rsidP="00D63426">
            <w:pPr>
              <w:pStyle w:val="Normal6a"/>
            </w:pPr>
          </w:p>
        </w:tc>
        <w:tc>
          <w:tcPr>
            <w:tcW w:w="4876" w:type="dxa"/>
            <w:tcBorders>
              <w:top w:val="nil"/>
              <w:left w:val="nil"/>
              <w:bottom w:val="nil"/>
              <w:right w:val="nil"/>
            </w:tcBorders>
            <w:hideMark/>
          </w:tcPr>
          <w:p w14:paraId="6AF25BDB" w14:textId="77777777" w:rsidR="003A4C4D" w:rsidRPr="001B06EA" w:rsidRDefault="003A4C4D" w:rsidP="00D63426">
            <w:pPr>
              <w:pStyle w:val="Normal6a"/>
            </w:pPr>
            <w:r w:rsidRPr="001B06EA">
              <w:rPr>
                <w:b/>
                <w:i/>
              </w:rPr>
              <w:t>9. Państwa członkowskie informują Komisję lub organ przez nią wyznaczony o swoim systemie dokumentowania połowów, a także o ewentualnych wymogach dotyczących znakowania i identyfikacji oraz wymogach dotyczących identyfikowalności i monitorowania połowów korala czerwonego, które muszą być zgodne z przepisami niniejszego artykułu, aby skutecznie zapewnić osiągnięcie celu identyfikowalności. Komisja lub wyznaczony przez nią organ powiadamia Sekretariat GFCM o systemie dokumentowania połowów każdego państwa członkowskiego.</w:t>
            </w:r>
          </w:p>
        </w:tc>
      </w:tr>
      <w:tr w:rsidR="003A4C4D" w:rsidRPr="001B06EA" w14:paraId="19B84B19" w14:textId="77777777" w:rsidTr="00D63426">
        <w:trPr>
          <w:jc w:val="center"/>
        </w:trPr>
        <w:tc>
          <w:tcPr>
            <w:tcW w:w="4876" w:type="dxa"/>
            <w:tcBorders>
              <w:top w:val="nil"/>
              <w:left w:val="nil"/>
              <w:bottom w:val="nil"/>
              <w:right w:val="nil"/>
            </w:tcBorders>
          </w:tcPr>
          <w:p w14:paraId="10BDDC7E" w14:textId="77777777" w:rsidR="003A4C4D" w:rsidRPr="001B06EA" w:rsidRDefault="003A4C4D" w:rsidP="00D63426">
            <w:pPr>
              <w:pStyle w:val="Normal6a"/>
            </w:pPr>
          </w:p>
        </w:tc>
        <w:tc>
          <w:tcPr>
            <w:tcW w:w="4876" w:type="dxa"/>
            <w:tcBorders>
              <w:top w:val="nil"/>
              <w:left w:val="nil"/>
              <w:bottom w:val="nil"/>
              <w:right w:val="nil"/>
            </w:tcBorders>
            <w:hideMark/>
          </w:tcPr>
          <w:p w14:paraId="5EC07E40" w14:textId="77777777" w:rsidR="003A4C4D" w:rsidRPr="001B06EA" w:rsidRDefault="003A4C4D" w:rsidP="00D63426">
            <w:pPr>
              <w:pStyle w:val="Normal6a"/>
            </w:pPr>
            <w:r w:rsidRPr="001B06EA">
              <w:rPr>
                <w:b/>
                <w:i/>
              </w:rPr>
              <w:t>10. Na powrotny wywóz produktów przywiezionych na mocy certyfikatu pozyskania zgodnie z niniejszym artykułem zezwala się w drodze zatwierdzenia przez właściwe organy państw członkowskich, z których ma nastąpić powrotny wywóz, sekcji certyfikatu pozyskiwania dotyczącej powrotnego wywozu, o którym mowa w załączniku XX, lub jej kopii, gdy produkty rybołówstwa, które mają podlegać powrotnemu wywozowi, stanowią część produktów przywożonych.</w:t>
            </w:r>
          </w:p>
        </w:tc>
      </w:tr>
      <w:tr w:rsidR="003A4C4D" w:rsidRPr="001B06EA" w14:paraId="2E5CED30" w14:textId="77777777" w:rsidTr="00D63426">
        <w:trPr>
          <w:jc w:val="center"/>
        </w:trPr>
        <w:tc>
          <w:tcPr>
            <w:tcW w:w="4876" w:type="dxa"/>
            <w:tcBorders>
              <w:top w:val="nil"/>
              <w:left w:val="nil"/>
              <w:bottom w:val="nil"/>
              <w:right w:val="nil"/>
            </w:tcBorders>
          </w:tcPr>
          <w:p w14:paraId="4E25BC7F" w14:textId="77777777" w:rsidR="003A4C4D" w:rsidRPr="001B06EA" w:rsidRDefault="003A4C4D" w:rsidP="00D63426">
            <w:pPr>
              <w:pStyle w:val="Normal6a"/>
            </w:pPr>
          </w:p>
        </w:tc>
        <w:tc>
          <w:tcPr>
            <w:tcW w:w="4876" w:type="dxa"/>
            <w:tcBorders>
              <w:top w:val="nil"/>
              <w:left w:val="nil"/>
              <w:bottom w:val="nil"/>
              <w:right w:val="nil"/>
            </w:tcBorders>
            <w:hideMark/>
          </w:tcPr>
          <w:p w14:paraId="18BD39BE" w14:textId="77777777" w:rsidR="003A4C4D" w:rsidRPr="001B06EA" w:rsidRDefault="003A4C4D" w:rsidP="00D63426">
            <w:pPr>
              <w:pStyle w:val="Normal6a"/>
            </w:pPr>
            <w:r w:rsidRPr="001B06EA">
              <w:rPr>
                <w:b/>
                <w:i/>
              </w:rPr>
              <w:t>11. Jeżeli państwa członkowskie stwierdzą niezgodność z obowiązkami zawartymi w tym zaleceniu, informują o tym państwo członkowskie bandery oraz Sekretariat GFCM.</w:t>
            </w:r>
          </w:p>
        </w:tc>
      </w:tr>
      <w:tr w:rsidR="003A4C4D" w:rsidRPr="001B06EA" w14:paraId="2D2A82BC" w14:textId="77777777" w:rsidTr="00D63426">
        <w:trPr>
          <w:jc w:val="center"/>
        </w:trPr>
        <w:tc>
          <w:tcPr>
            <w:tcW w:w="4876" w:type="dxa"/>
            <w:tcBorders>
              <w:top w:val="nil"/>
              <w:left w:val="nil"/>
              <w:bottom w:val="nil"/>
              <w:right w:val="nil"/>
            </w:tcBorders>
          </w:tcPr>
          <w:p w14:paraId="3E0428FF" w14:textId="77777777" w:rsidR="003A4C4D" w:rsidRPr="001B06EA" w:rsidRDefault="003A4C4D" w:rsidP="00D63426">
            <w:pPr>
              <w:pStyle w:val="Normal6a"/>
            </w:pPr>
          </w:p>
        </w:tc>
        <w:tc>
          <w:tcPr>
            <w:tcW w:w="4876" w:type="dxa"/>
            <w:tcBorders>
              <w:top w:val="nil"/>
              <w:left w:val="nil"/>
              <w:bottom w:val="nil"/>
              <w:right w:val="nil"/>
            </w:tcBorders>
            <w:hideMark/>
          </w:tcPr>
          <w:p w14:paraId="40A5A151" w14:textId="77777777" w:rsidR="003A4C4D" w:rsidRPr="001B06EA" w:rsidRDefault="003A4C4D" w:rsidP="00D63426">
            <w:pPr>
              <w:pStyle w:val="Normal6a"/>
            </w:pPr>
            <w:r w:rsidRPr="001B06EA">
              <w:rPr>
                <w:b/>
                <w:i/>
              </w:rPr>
              <w:t>12. Państwa członkowskie zgłaszają Komisji lub wyznaczonemu przez nią organowi swoje właściwe organy odpowiedzialne za zatwierdzanie, sprawdzanie i weryfikację certyfikatów pozyskania, oraz punkty kontaktowe systemu dokumentowania połowów, pieczęci i inne informacje istotne dla wdrożenia systemu dokumentowania połowów. Komisja lub wyznaczony przez nią organ zgłasza Sekretariatowi GFCM właściwe organy i punkty kontaktowe oraz inne informacje istotne dla wdrożenia systemu dokumentowania połowów.</w:t>
            </w:r>
          </w:p>
        </w:tc>
      </w:tr>
      <w:tr w:rsidR="003A4C4D" w:rsidRPr="001B06EA" w14:paraId="524225D7" w14:textId="77777777" w:rsidTr="00D63426">
        <w:trPr>
          <w:jc w:val="center"/>
        </w:trPr>
        <w:tc>
          <w:tcPr>
            <w:tcW w:w="4876" w:type="dxa"/>
            <w:tcBorders>
              <w:top w:val="nil"/>
              <w:left w:val="nil"/>
              <w:bottom w:val="nil"/>
              <w:right w:val="nil"/>
            </w:tcBorders>
          </w:tcPr>
          <w:p w14:paraId="52E625C3" w14:textId="77777777" w:rsidR="003A4C4D" w:rsidRPr="001B06EA" w:rsidRDefault="003A4C4D" w:rsidP="00D63426">
            <w:pPr>
              <w:pStyle w:val="Normal6a"/>
            </w:pPr>
          </w:p>
        </w:tc>
        <w:tc>
          <w:tcPr>
            <w:tcW w:w="4876" w:type="dxa"/>
            <w:tcBorders>
              <w:top w:val="nil"/>
              <w:left w:val="nil"/>
              <w:bottom w:val="nil"/>
              <w:right w:val="nil"/>
            </w:tcBorders>
            <w:hideMark/>
          </w:tcPr>
          <w:p w14:paraId="62437DE8" w14:textId="77777777" w:rsidR="003A4C4D" w:rsidRPr="001B06EA" w:rsidRDefault="003A4C4D" w:rsidP="00D63426">
            <w:pPr>
              <w:pStyle w:val="Normal6a"/>
            </w:pPr>
            <w:r w:rsidRPr="001B06EA">
              <w:rPr>
                <w:b/>
                <w:i/>
              </w:rPr>
              <w:t>13. Państwa członkowskie przechowują zatwierdzone certyfikaty pozyskania korala czerwonego w formie papierowej przez dziesięć lat.</w:t>
            </w:r>
          </w:p>
        </w:tc>
      </w:tr>
      <w:tr w:rsidR="003A4C4D" w:rsidRPr="001B06EA" w14:paraId="21CD0A58" w14:textId="77777777" w:rsidTr="00D63426">
        <w:trPr>
          <w:jc w:val="center"/>
        </w:trPr>
        <w:tc>
          <w:tcPr>
            <w:tcW w:w="4876" w:type="dxa"/>
            <w:tcBorders>
              <w:top w:val="nil"/>
              <w:left w:val="nil"/>
              <w:bottom w:val="nil"/>
              <w:right w:val="nil"/>
            </w:tcBorders>
          </w:tcPr>
          <w:p w14:paraId="4EB28CE9" w14:textId="77777777" w:rsidR="003A4C4D" w:rsidRPr="001B06EA" w:rsidRDefault="003A4C4D" w:rsidP="00D63426">
            <w:pPr>
              <w:pStyle w:val="Normal6a"/>
            </w:pPr>
          </w:p>
        </w:tc>
        <w:tc>
          <w:tcPr>
            <w:tcW w:w="4876" w:type="dxa"/>
            <w:tcBorders>
              <w:top w:val="nil"/>
              <w:left w:val="nil"/>
              <w:bottom w:val="nil"/>
              <w:right w:val="nil"/>
            </w:tcBorders>
            <w:hideMark/>
          </w:tcPr>
          <w:p w14:paraId="32D49E63" w14:textId="77777777" w:rsidR="003A4C4D" w:rsidRPr="001B06EA" w:rsidRDefault="003A4C4D" w:rsidP="00D63426">
            <w:pPr>
              <w:pStyle w:val="Normal6a"/>
            </w:pPr>
            <w:r w:rsidRPr="001B06EA">
              <w:rPr>
                <w:b/>
                <w:i/>
              </w:rPr>
              <w:t>14. Państwa członkowskie składają coroczne sprawozdania z wdrażania systemu dokumentowania połowów korala czerwonego w formie papierowej oraz dostarczają szczegółowych informacji i danych statystycznych dotyczących m.in. rocznych zatwierdzonych ilości, rocznych ilości przeznaczonych na handel, liczby zatwierdzonych certyfikatów pozyskania oraz wszelkich istotnych elementów uznanych za dostarczające informacji o aktualnej sytuacji. Państwa członkowskie przedkładają sprawozdanie Komisji lub wyznaczonemu przez nią organowi nie później niż 45 dni przed coroczną sesją Komitetu ds. Zgodności. Komisja lub wyznaczony przez nią organ przedkłada sprawozdania Sekretariatowi GFCM nie później niż 30 dni przed każdą coroczną sesją Komitetu ds. Zgodności.”</w:t>
            </w:r>
          </w:p>
        </w:tc>
      </w:tr>
    </w:tbl>
    <w:p w14:paraId="5212854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B907859"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065A999" w14:textId="77777777" w:rsidR="003A4C4D" w:rsidRPr="001B06EA" w:rsidRDefault="003A4C4D" w:rsidP="003A4C4D">
      <w:pPr>
        <w:pStyle w:val="AmJustText"/>
      </w:pPr>
      <w:r w:rsidRPr="001B06EA">
        <w:t>GFCM/46/2023/19</w:t>
      </w:r>
    </w:p>
    <w:p w14:paraId="3728466C" w14:textId="77777777" w:rsidR="003A4C4D" w:rsidRPr="001B06EA" w:rsidRDefault="003A4C4D" w:rsidP="003A4C4D">
      <w:r w:rsidRPr="001B06EA">
        <w:rPr>
          <w:rStyle w:val="HideTWBExt"/>
        </w:rPr>
        <w:t>&lt;/Amend&gt;</w:t>
      </w:r>
    </w:p>
    <w:p w14:paraId="2D74B02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185</w:t>
      </w:r>
      <w:r w:rsidRPr="001B06EA">
        <w:rPr>
          <w:rStyle w:val="HideTWBExt"/>
          <w:b w:val="0"/>
        </w:rPr>
        <w:t>&lt;/NumAm&gt;</w:t>
      </w:r>
    </w:p>
    <w:p w14:paraId="709797C5" w14:textId="77777777" w:rsidR="003A4C4D" w:rsidRPr="001B06EA" w:rsidRDefault="003A4C4D" w:rsidP="003A4C4D">
      <w:pPr>
        <w:pStyle w:val="NormalBold"/>
      </w:pPr>
      <w:r w:rsidRPr="001B06EA">
        <w:rPr>
          <w:rStyle w:val="HideTWBExt"/>
          <w:b w:val="0"/>
        </w:rPr>
        <w:t>&lt;RepeatBlock-By&gt;&lt;Members&gt;</w:t>
      </w:r>
      <w:r w:rsidRPr="001B06EA">
        <w:t>France Jamet, Ton Diepeveen</w:t>
      </w:r>
      <w:r w:rsidRPr="001B06EA">
        <w:rPr>
          <w:rStyle w:val="HideTWBExt"/>
          <w:b w:val="0"/>
        </w:rPr>
        <w:t>&lt;/Members&gt;</w:t>
      </w:r>
    </w:p>
    <w:p w14:paraId="02A65037" w14:textId="77777777" w:rsidR="003A4C4D" w:rsidRPr="001B06EA" w:rsidRDefault="003A4C4D" w:rsidP="003A4C4D">
      <w:pPr>
        <w:pStyle w:val="NormalBold"/>
      </w:pPr>
      <w:r w:rsidRPr="001B06EA">
        <w:rPr>
          <w:rStyle w:val="HideTWBExt"/>
          <w:b w:val="0"/>
        </w:rPr>
        <w:t>&lt;/RepeatBlock-By&gt;</w:t>
      </w:r>
    </w:p>
    <w:p w14:paraId="415FF3F8"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91F4E76" w14:textId="77777777" w:rsidR="003A4C4D" w:rsidRPr="001B06EA" w:rsidRDefault="003A4C4D" w:rsidP="003A4C4D">
      <w:pPr>
        <w:pStyle w:val="NormalBold"/>
      </w:pPr>
      <w:r w:rsidRPr="001B06EA">
        <w:rPr>
          <w:rStyle w:val="HideTWBExt"/>
          <w:b w:val="0"/>
        </w:rPr>
        <w:t>&lt;Article&gt;</w:t>
      </w:r>
      <w:r w:rsidRPr="001B06EA">
        <w:t>Artykuł 1 – akapit 1 – punkt 28</w:t>
      </w:r>
      <w:r w:rsidRPr="001B06EA">
        <w:rPr>
          <w:rStyle w:val="HideTWBExt"/>
          <w:b w:val="0"/>
        </w:rPr>
        <w:t>&lt;/Article&gt;</w:t>
      </w:r>
    </w:p>
    <w:p w14:paraId="6111B56B"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7F69BEAE" w14:textId="77777777" w:rsidR="003A4C4D" w:rsidRPr="001B06EA" w:rsidRDefault="003A4C4D" w:rsidP="003A4C4D">
      <w:r w:rsidRPr="001B06EA">
        <w:rPr>
          <w:rStyle w:val="HideTWBExt"/>
        </w:rPr>
        <w:t>&lt;Article2&gt;</w:t>
      </w:r>
      <w:r w:rsidRPr="001B06EA">
        <w:t>Artykuł 59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3725D90" w14:textId="77777777" w:rsidTr="00D63426">
        <w:trPr>
          <w:trHeight w:val="240"/>
          <w:jc w:val="center"/>
        </w:trPr>
        <w:tc>
          <w:tcPr>
            <w:tcW w:w="9752" w:type="dxa"/>
            <w:gridSpan w:val="2"/>
            <w:tcBorders>
              <w:top w:val="nil"/>
              <w:left w:val="nil"/>
              <w:bottom w:val="nil"/>
              <w:right w:val="nil"/>
            </w:tcBorders>
          </w:tcPr>
          <w:p w14:paraId="16C5203C" w14:textId="77777777" w:rsidR="003A4C4D" w:rsidRPr="001B06EA" w:rsidRDefault="003A4C4D" w:rsidP="00D63426"/>
        </w:tc>
      </w:tr>
      <w:tr w:rsidR="003A4C4D" w:rsidRPr="001B06EA" w14:paraId="387CE34C" w14:textId="77777777" w:rsidTr="00D63426">
        <w:trPr>
          <w:trHeight w:val="240"/>
          <w:jc w:val="center"/>
        </w:trPr>
        <w:tc>
          <w:tcPr>
            <w:tcW w:w="4876" w:type="dxa"/>
            <w:tcBorders>
              <w:top w:val="nil"/>
              <w:left w:val="nil"/>
              <w:bottom w:val="nil"/>
              <w:right w:val="nil"/>
            </w:tcBorders>
            <w:hideMark/>
          </w:tcPr>
          <w:p w14:paraId="757C26E4"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6ECE0E8" w14:textId="77777777" w:rsidR="003A4C4D" w:rsidRPr="001B06EA" w:rsidRDefault="003A4C4D" w:rsidP="00D63426">
            <w:pPr>
              <w:pStyle w:val="AmColumnHeading"/>
            </w:pPr>
            <w:r w:rsidRPr="001B06EA">
              <w:t>Poprawka</w:t>
            </w:r>
          </w:p>
        </w:tc>
      </w:tr>
      <w:tr w:rsidR="003A4C4D" w:rsidRPr="001B06EA" w14:paraId="61FB419D" w14:textId="77777777" w:rsidTr="00D63426">
        <w:trPr>
          <w:jc w:val="center"/>
        </w:trPr>
        <w:tc>
          <w:tcPr>
            <w:tcW w:w="4876" w:type="dxa"/>
            <w:tcBorders>
              <w:top w:val="nil"/>
              <w:left w:val="nil"/>
              <w:bottom w:val="nil"/>
              <w:right w:val="nil"/>
            </w:tcBorders>
            <w:hideMark/>
          </w:tcPr>
          <w:p w14:paraId="2A28AB3C" w14:textId="77777777" w:rsidR="003A4C4D" w:rsidRPr="001B06EA" w:rsidRDefault="003A4C4D" w:rsidP="00D63426">
            <w:pPr>
              <w:pStyle w:val="Normal6a"/>
            </w:pPr>
            <w:r w:rsidRPr="001B06EA">
              <w:rPr>
                <w:b/>
                <w:i/>
              </w:rPr>
              <w:t>1.</w:t>
            </w:r>
            <w:r w:rsidRPr="001B06EA">
              <w:tab/>
            </w:r>
            <w:r w:rsidRPr="001B06EA">
              <w:rPr>
                <w:b/>
                <w:i/>
              </w:rPr>
              <w:t>Działalność połowowa przy użyciu takli dennych, sieci skrzelowych i drygawic, ukierunkowana na skupiska tarłowe morszczuka europejskiego, zostaje wstrzymana przez 30 kolejnych dni w okresie od marca do kwietnia. Do dnia 31 maja każdego roku państwa członkowskie przekazują Komisji dane dotyczące tych ograniczeń czasowych. Komisja przekazuje tę informację Sekretariatowi GFCM do dnia 30 czerwca każdego roku.</w:t>
            </w:r>
          </w:p>
        </w:tc>
        <w:tc>
          <w:tcPr>
            <w:tcW w:w="4876" w:type="dxa"/>
            <w:tcBorders>
              <w:top w:val="nil"/>
              <w:left w:val="nil"/>
              <w:bottom w:val="nil"/>
              <w:right w:val="nil"/>
            </w:tcBorders>
            <w:hideMark/>
          </w:tcPr>
          <w:p w14:paraId="753DE15A" w14:textId="77777777" w:rsidR="003A4C4D" w:rsidRPr="001B06EA" w:rsidRDefault="003A4C4D" w:rsidP="00D63426">
            <w:pPr>
              <w:pStyle w:val="Normal6a"/>
            </w:pPr>
            <w:r w:rsidRPr="001B06EA">
              <w:rPr>
                <w:b/>
                <w:i/>
              </w:rPr>
              <w:t>skreśla się</w:t>
            </w:r>
          </w:p>
        </w:tc>
      </w:tr>
    </w:tbl>
    <w:p w14:paraId="7F11110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4CC82AF0" w14:textId="77777777" w:rsidR="003A4C4D" w:rsidRPr="001B06EA" w:rsidRDefault="003A4C4D" w:rsidP="003A4C4D">
      <w:r w:rsidRPr="001B06EA">
        <w:rPr>
          <w:rStyle w:val="HideTWBExt"/>
        </w:rPr>
        <w:t>&lt;/Amend&gt;</w:t>
      </w:r>
    </w:p>
    <w:p w14:paraId="61486C10"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186</w:t>
      </w:r>
      <w:r w:rsidRPr="001B06EA">
        <w:rPr>
          <w:rStyle w:val="HideTWBExt"/>
          <w:b w:val="0"/>
        </w:rPr>
        <w:t>&lt;/NumAm&gt;</w:t>
      </w:r>
    </w:p>
    <w:p w14:paraId="32669A13" w14:textId="77777777" w:rsidR="003A4C4D" w:rsidRPr="001B06EA" w:rsidRDefault="003A4C4D" w:rsidP="003A4C4D">
      <w:pPr>
        <w:pStyle w:val="NormalBold"/>
      </w:pPr>
      <w:r w:rsidRPr="001B06EA">
        <w:rPr>
          <w:rStyle w:val="HideTWBExt"/>
          <w:b w:val="0"/>
        </w:rPr>
        <w:t>&lt;RepeatBlock-By&gt;&lt;Members&gt;</w:t>
      </w:r>
      <w:r w:rsidRPr="001B06EA">
        <w:t>France Jamet, Ton Diepeveen</w:t>
      </w:r>
      <w:r w:rsidRPr="001B06EA">
        <w:rPr>
          <w:rStyle w:val="HideTWBExt"/>
          <w:b w:val="0"/>
        </w:rPr>
        <w:t>&lt;/Members&gt;</w:t>
      </w:r>
    </w:p>
    <w:p w14:paraId="253192D6" w14:textId="77777777" w:rsidR="003A4C4D" w:rsidRPr="001B06EA" w:rsidRDefault="003A4C4D" w:rsidP="003A4C4D">
      <w:pPr>
        <w:pStyle w:val="NormalBold"/>
      </w:pPr>
      <w:r w:rsidRPr="001B06EA">
        <w:rPr>
          <w:rStyle w:val="HideTWBExt"/>
          <w:b w:val="0"/>
        </w:rPr>
        <w:t>&lt;/RepeatBlock-By&gt;</w:t>
      </w:r>
    </w:p>
    <w:p w14:paraId="79DADD9A"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C74502F" w14:textId="77777777" w:rsidR="003A4C4D" w:rsidRPr="001B06EA" w:rsidRDefault="003A4C4D" w:rsidP="003A4C4D">
      <w:pPr>
        <w:pStyle w:val="NormalBold"/>
      </w:pPr>
      <w:r w:rsidRPr="001B06EA">
        <w:rPr>
          <w:rStyle w:val="HideTWBExt"/>
          <w:b w:val="0"/>
        </w:rPr>
        <w:t>&lt;Article&gt;</w:t>
      </w:r>
      <w:r w:rsidRPr="001B06EA">
        <w:t>Artykuł 1 – akapit 1 – punkt 28</w:t>
      </w:r>
      <w:r w:rsidRPr="001B06EA">
        <w:rPr>
          <w:rStyle w:val="HideTWBExt"/>
          <w:b w:val="0"/>
        </w:rPr>
        <w:t>&lt;/Article&gt;</w:t>
      </w:r>
    </w:p>
    <w:p w14:paraId="753502FF"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0DC0EE5F" w14:textId="77777777" w:rsidR="003A4C4D" w:rsidRPr="001B06EA" w:rsidRDefault="003A4C4D" w:rsidP="003A4C4D">
      <w:r w:rsidRPr="001B06EA">
        <w:rPr>
          <w:rStyle w:val="HideTWBExt"/>
        </w:rPr>
        <w:t>&lt;Article2&gt;</w:t>
      </w:r>
      <w:r w:rsidRPr="001B06EA">
        <w:t>Artykuł 59 – ustęp 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07B7A08" w14:textId="77777777" w:rsidTr="00D63426">
        <w:trPr>
          <w:trHeight w:val="240"/>
          <w:jc w:val="center"/>
        </w:trPr>
        <w:tc>
          <w:tcPr>
            <w:tcW w:w="9752" w:type="dxa"/>
            <w:gridSpan w:val="2"/>
            <w:tcBorders>
              <w:top w:val="nil"/>
              <w:left w:val="nil"/>
              <w:bottom w:val="nil"/>
              <w:right w:val="nil"/>
            </w:tcBorders>
          </w:tcPr>
          <w:p w14:paraId="3D855E32" w14:textId="77777777" w:rsidR="003A4C4D" w:rsidRPr="001B06EA" w:rsidRDefault="003A4C4D" w:rsidP="00D63426"/>
        </w:tc>
      </w:tr>
      <w:tr w:rsidR="003A4C4D" w:rsidRPr="001B06EA" w14:paraId="4B0DDEDF" w14:textId="77777777" w:rsidTr="00D63426">
        <w:trPr>
          <w:trHeight w:val="240"/>
          <w:jc w:val="center"/>
        </w:trPr>
        <w:tc>
          <w:tcPr>
            <w:tcW w:w="4876" w:type="dxa"/>
            <w:tcBorders>
              <w:top w:val="nil"/>
              <w:left w:val="nil"/>
              <w:bottom w:val="nil"/>
              <w:right w:val="nil"/>
            </w:tcBorders>
            <w:hideMark/>
          </w:tcPr>
          <w:p w14:paraId="5C0564E3"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5FC4C74" w14:textId="77777777" w:rsidR="003A4C4D" w:rsidRPr="001B06EA" w:rsidRDefault="003A4C4D" w:rsidP="00D63426">
            <w:pPr>
              <w:pStyle w:val="AmColumnHeading"/>
            </w:pPr>
            <w:r w:rsidRPr="001B06EA">
              <w:t>Poprawka</w:t>
            </w:r>
          </w:p>
        </w:tc>
      </w:tr>
      <w:tr w:rsidR="003A4C4D" w:rsidRPr="001B06EA" w14:paraId="157C5E3C" w14:textId="77777777" w:rsidTr="00D63426">
        <w:trPr>
          <w:jc w:val="center"/>
        </w:trPr>
        <w:tc>
          <w:tcPr>
            <w:tcW w:w="4876" w:type="dxa"/>
            <w:tcBorders>
              <w:top w:val="nil"/>
              <w:left w:val="nil"/>
              <w:bottom w:val="nil"/>
              <w:right w:val="nil"/>
            </w:tcBorders>
            <w:hideMark/>
          </w:tcPr>
          <w:p w14:paraId="6E2BFDF4" w14:textId="77777777" w:rsidR="003A4C4D" w:rsidRPr="001B06EA" w:rsidRDefault="003A4C4D" w:rsidP="00D63426">
            <w:pPr>
              <w:pStyle w:val="Normal6a"/>
            </w:pPr>
            <w:r w:rsidRPr="001B06EA">
              <w:rPr>
                <w:b/>
                <w:i/>
              </w:rPr>
              <w:t>2.</w:t>
            </w:r>
            <w:r w:rsidRPr="001B06EA">
              <w:tab/>
            </w:r>
            <w:r w:rsidRPr="001B06EA">
              <w:rPr>
                <w:b/>
                <w:i/>
              </w:rPr>
              <w:t>Od dnia 1 lipca do dnia 30 września każdego roku nie zezwala się na prowadzenie działalności połowowej za pomocą trawlerów dennych, niezależnie od długości całkowitej statków, między wybrzeżem a izobatą 200 m w podobszarze geograficznym 14 (Mała Syrta).</w:t>
            </w:r>
          </w:p>
        </w:tc>
        <w:tc>
          <w:tcPr>
            <w:tcW w:w="4876" w:type="dxa"/>
            <w:tcBorders>
              <w:top w:val="nil"/>
              <w:left w:val="nil"/>
              <w:bottom w:val="nil"/>
              <w:right w:val="nil"/>
            </w:tcBorders>
            <w:hideMark/>
          </w:tcPr>
          <w:p w14:paraId="28BA7DE4" w14:textId="77777777" w:rsidR="003A4C4D" w:rsidRPr="001B06EA" w:rsidRDefault="003A4C4D" w:rsidP="00D63426">
            <w:pPr>
              <w:pStyle w:val="Normal6a"/>
            </w:pPr>
            <w:r w:rsidRPr="001B06EA">
              <w:rPr>
                <w:b/>
                <w:i/>
              </w:rPr>
              <w:t>skreśla się</w:t>
            </w:r>
          </w:p>
        </w:tc>
      </w:tr>
    </w:tbl>
    <w:p w14:paraId="5F37E56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7E69B1A8" w14:textId="77777777" w:rsidR="003A4C4D" w:rsidRPr="001B06EA" w:rsidRDefault="003A4C4D" w:rsidP="003A4C4D">
      <w:r w:rsidRPr="001B06EA">
        <w:rPr>
          <w:rStyle w:val="HideTWBExt"/>
        </w:rPr>
        <w:t>&lt;/Amend&gt;</w:t>
      </w:r>
    </w:p>
    <w:p w14:paraId="5D6E462A"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187</w:t>
      </w:r>
      <w:r w:rsidRPr="001B06EA">
        <w:rPr>
          <w:rStyle w:val="HideTWBExt"/>
          <w:b w:val="0"/>
        </w:rPr>
        <w:t>&lt;/NumAm&gt;</w:t>
      </w:r>
    </w:p>
    <w:p w14:paraId="6A86B377"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4C9FBFE2" w14:textId="77777777" w:rsidR="003A4C4D" w:rsidRPr="001B06EA" w:rsidRDefault="003A4C4D" w:rsidP="003A4C4D">
      <w:pPr>
        <w:pStyle w:val="NormalBold"/>
      </w:pPr>
      <w:r w:rsidRPr="001B06EA">
        <w:rPr>
          <w:rStyle w:val="HideTWBExt"/>
          <w:b w:val="0"/>
        </w:rPr>
        <w:t>&lt;/RepeatBlock-By&gt;</w:t>
      </w:r>
    </w:p>
    <w:p w14:paraId="2791314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81BFAB0" w14:textId="77777777" w:rsidR="003A4C4D" w:rsidRPr="001B06EA" w:rsidRDefault="003A4C4D" w:rsidP="003A4C4D">
      <w:pPr>
        <w:pStyle w:val="NormalBold"/>
      </w:pPr>
      <w:r w:rsidRPr="001B06EA">
        <w:rPr>
          <w:rStyle w:val="HideTWBExt"/>
          <w:b w:val="0"/>
        </w:rPr>
        <w:t>&lt;Article&gt;</w:t>
      </w:r>
      <w:r w:rsidRPr="001B06EA">
        <w:t>Artykuł 1 – akapit 1 – punkt 31 a (nowy)</w:t>
      </w:r>
      <w:r w:rsidRPr="001B06EA">
        <w:rPr>
          <w:rStyle w:val="HideTWBExt"/>
          <w:b w:val="0"/>
        </w:rPr>
        <w:t>&lt;/Article&gt;</w:t>
      </w:r>
    </w:p>
    <w:p w14:paraId="346CE484"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08766BB" w14:textId="77777777" w:rsidR="003A4C4D" w:rsidRPr="001B06EA" w:rsidRDefault="003A4C4D" w:rsidP="003A4C4D">
      <w:r w:rsidRPr="001B06EA">
        <w:rPr>
          <w:rStyle w:val="HideTWBExt"/>
        </w:rPr>
        <w:t>&lt;Article2&gt;</w:t>
      </w:r>
      <w:r w:rsidRPr="001B06EA">
        <w:t>Artykuł 63</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652C43C" w14:textId="77777777" w:rsidTr="00D63426">
        <w:trPr>
          <w:trHeight w:val="240"/>
          <w:jc w:val="center"/>
        </w:trPr>
        <w:tc>
          <w:tcPr>
            <w:tcW w:w="9752" w:type="dxa"/>
            <w:gridSpan w:val="2"/>
            <w:tcBorders>
              <w:top w:val="nil"/>
              <w:left w:val="nil"/>
              <w:bottom w:val="nil"/>
              <w:right w:val="nil"/>
            </w:tcBorders>
          </w:tcPr>
          <w:p w14:paraId="757CF869" w14:textId="77777777" w:rsidR="003A4C4D" w:rsidRPr="001B06EA" w:rsidRDefault="003A4C4D" w:rsidP="00D63426"/>
        </w:tc>
      </w:tr>
      <w:tr w:rsidR="003A4C4D" w:rsidRPr="001B06EA" w14:paraId="27F48DBF" w14:textId="77777777" w:rsidTr="00D63426">
        <w:trPr>
          <w:trHeight w:val="240"/>
          <w:jc w:val="center"/>
        </w:trPr>
        <w:tc>
          <w:tcPr>
            <w:tcW w:w="4876" w:type="dxa"/>
            <w:tcBorders>
              <w:top w:val="nil"/>
              <w:left w:val="nil"/>
              <w:bottom w:val="nil"/>
              <w:right w:val="nil"/>
            </w:tcBorders>
            <w:hideMark/>
          </w:tcPr>
          <w:p w14:paraId="403F27CF"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51E70D42" w14:textId="77777777" w:rsidR="003A4C4D" w:rsidRPr="001B06EA" w:rsidRDefault="003A4C4D" w:rsidP="00D63426">
            <w:pPr>
              <w:pStyle w:val="AmColumnHeading"/>
            </w:pPr>
            <w:r w:rsidRPr="001B06EA">
              <w:t>Poprawka</w:t>
            </w:r>
          </w:p>
        </w:tc>
      </w:tr>
      <w:tr w:rsidR="003A4C4D" w:rsidRPr="001B06EA" w14:paraId="4641B3CE" w14:textId="77777777" w:rsidTr="00D63426">
        <w:trPr>
          <w:jc w:val="center"/>
        </w:trPr>
        <w:tc>
          <w:tcPr>
            <w:tcW w:w="4876" w:type="dxa"/>
            <w:tcBorders>
              <w:top w:val="nil"/>
              <w:left w:val="nil"/>
              <w:bottom w:val="nil"/>
              <w:right w:val="nil"/>
            </w:tcBorders>
            <w:hideMark/>
          </w:tcPr>
          <w:p w14:paraId="6BEE9A06" w14:textId="77777777" w:rsidR="003A4C4D" w:rsidRPr="001B06EA" w:rsidRDefault="003A4C4D" w:rsidP="00D63426">
            <w:pPr>
              <w:pStyle w:val="Normal6a"/>
            </w:pPr>
            <w:r w:rsidRPr="001B06EA">
              <w:rPr>
                <w:b/>
                <w:i/>
              </w:rPr>
              <w:t>Artykuł 63</w:t>
            </w:r>
          </w:p>
        </w:tc>
        <w:tc>
          <w:tcPr>
            <w:tcW w:w="4876" w:type="dxa"/>
            <w:tcBorders>
              <w:top w:val="nil"/>
              <w:left w:val="nil"/>
              <w:bottom w:val="nil"/>
              <w:right w:val="nil"/>
            </w:tcBorders>
            <w:hideMark/>
          </w:tcPr>
          <w:p w14:paraId="3B97B684" w14:textId="77777777" w:rsidR="003A4C4D" w:rsidRPr="001B06EA" w:rsidRDefault="003A4C4D" w:rsidP="00D63426">
            <w:pPr>
              <w:pStyle w:val="Normal6a"/>
            </w:pPr>
            <w:r w:rsidRPr="001B06EA">
              <w:rPr>
                <w:b/>
                <w:i/>
              </w:rPr>
              <w:t>skreśla się</w:t>
            </w:r>
          </w:p>
        </w:tc>
      </w:tr>
      <w:tr w:rsidR="003A4C4D" w:rsidRPr="001B06EA" w14:paraId="1BEB7220" w14:textId="77777777" w:rsidTr="00D63426">
        <w:trPr>
          <w:jc w:val="center"/>
        </w:trPr>
        <w:tc>
          <w:tcPr>
            <w:tcW w:w="4876" w:type="dxa"/>
            <w:tcBorders>
              <w:top w:val="nil"/>
              <w:left w:val="nil"/>
              <w:bottom w:val="nil"/>
              <w:right w:val="nil"/>
            </w:tcBorders>
            <w:hideMark/>
          </w:tcPr>
          <w:p w14:paraId="619BB51C" w14:textId="77777777" w:rsidR="003A4C4D" w:rsidRPr="001B06EA" w:rsidRDefault="003A4C4D" w:rsidP="00D63426">
            <w:pPr>
              <w:pStyle w:val="Normal6a"/>
            </w:pPr>
            <w:r w:rsidRPr="001B06EA">
              <w:rPr>
                <w:b/>
                <w:i/>
              </w:rPr>
              <w:t>Międzynarodowy wspólny program inspekcji i nadzoru</w:t>
            </w:r>
          </w:p>
        </w:tc>
        <w:tc>
          <w:tcPr>
            <w:tcW w:w="4876" w:type="dxa"/>
            <w:tcBorders>
              <w:top w:val="nil"/>
              <w:left w:val="nil"/>
              <w:bottom w:val="nil"/>
              <w:right w:val="nil"/>
            </w:tcBorders>
          </w:tcPr>
          <w:p w14:paraId="2D7FD3C2" w14:textId="77777777" w:rsidR="003A4C4D" w:rsidRPr="001B06EA" w:rsidRDefault="003A4C4D" w:rsidP="00D63426">
            <w:pPr>
              <w:pStyle w:val="Normal6a"/>
            </w:pPr>
          </w:p>
        </w:tc>
      </w:tr>
      <w:tr w:rsidR="003A4C4D" w:rsidRPr="001B06EA" w14:paraId="6F929A5B" w14:textId="77777777" w:rsidTr="00D63426">
        <w:trPr>
          <w:jc w:val="center"/>
        </w:trPr>
        <w:tc>
          <w:tcPr>
            <w:tcW w:w="4876" w:type="dxa"/>
            <w:tcBorders>
              <w:top w:val="nil"/>
              <w:left w:val="nil"/>
              <w:bottom w:val="nil"/>
              <w:right w:val="nil"/>
            </w:tcBorders>
            <w:hideMark/>
          </w:tcPr>
          <w:p w14:paraId="3285F564" w14:textId="77777777" w:rsidR="003A4C4D" w:rsidRPr="001B06EA" w:rsidRDefault="003A4C4D" w:rsidP="00D63426">
            <w:pPr>
              <w:pStyle w:val="Normal6a"/>
            </w:pPr>
            <w:r w:rsidRPr="001B06EA">
              <w:rPr>
                <w:b/>
                <w:i/>
              </w:rPr>
              <w:t>1.</w:t>
            </w:r>
            <w:r w:rsidRPr="001B06EA">
              <w:t xml:space="preserve"> </w:t>
            </w:r>
            <w:r w:rsidRPr="001B06EA">
              <w:rPr>
                <w:b/>
                <w:i/>
              </w:rPr>
              <w:t>Państwa członkowskie mogą przeprowadzać działania inspekcyjne i nadzorcze w ramach międzynarodowego wspólnego programu inspekcji i nadzoru (zwanego dalej „programem”), obejmującego wody poza jurysdykcją krajową na podobszarach geograficznych 12, 13, 14, 15 i 16 określonych w załączniku I (zwanych dalej „obszarem inspekcji i nadzoru”).</w:t>
            </w:r>
          </w:p>
        </w:tc>
        <w:tc>
          <w:tcPr>
            <w:tcW w:w="4876" w:type="dxa"/>
            <w:tcBorders>
              <w:top w:val="nil"/>
              <w:left w:val="nil"/>
              <w:bottom w:val="nil"/>
              <w:right w:val="nil"/>
            </w:tcBorders>
          </w:tcPr>
          <w:p w14:paraId="5823C6E8" w14:textId="77777777" w:rsidR="003A4C4D" w:rsidRPr="001B06EA" w:rsidRDefault="003A4C4D" w:rsidP="00D63426">
            <w:pPr>
              <w:pStyle w:val="Normal6a"/>
            </w:pPr>
          </w:p>
        </w:tc>
      </w:tr>
      <w:tr w:rsidR="003A4C4D" w:rsidRPr="001B06EA" w14:paraId="65B2B6BB" w14:textId="77777777" w:rsidTr="00D63426">
        <w:trPr>
          <w:jc w:val="center"/>
        </w:trPr>
        <w:tc>
          <w:tcPr>
            <w:tcW w:w="4876" w:type="dxa"/>
            <w:tcBorders>
              <w:top w:val="nil"/>
              <w:left w:val="nil"/>
              <w:bottom w:val="nil"/>
              <w:right w:val="nil"/>
            </w:tcBorders>
            <w:hideMark/>
          </w:tcPr>
          <w:p w14:paraId="66387A5C" w14:textId="77777777" w:rsidR="003A4C4D" w:rsidRPr="001B06EA" w:rsidRDefault="003A4C4D" w:rsidP="00D63426">
            <w:pPr>
              <w:pStyle w:val="Normal6a"/>
            </w:pPr>
            <w:r w:rsidRPr="001B06EA">
              <w:rPr>
                <w:b/>
                <w:i/>
              </w:rPr>
              <w:t>2. Państwa członkowskie mogą wyznaczyć inspektorów i środki inspekcji i przeprowadzać inspekcje w ramach programu. Komisja lub wyznaczony przez nią organ mogą również wyznaczać inspektorów unijnych na potrzeby programu.</w:t>
            </w:r>
          </w:p>
        </w:tc>
        <w:tc>
          <w:tcPr>
            <w:tcW w:w="4876" w:type="dxa"/>
            <w:tcBorders>
              <w:top w:val="nil"/>
              <w:left w:val="nil"/>
              <w:bottom w:val="nil"/>
              <w:right w:val="nil"/>
            </w:tcBorders>
          </w:tcPr>
          <w:p w14:paraId="1FBB0B71" w14:textId="77777777" w:rsidR="003A4C4D" w:rsidRPr="001B06EA" w:rsidRDefault="003A4C4D" w:rsidP="00D63426">
            <w:pPr>
              <w:pStyle w:val="Normal6a"/>
            </w:pPr>
          </w:p>
        </w:tc>
      </w:tr>
      <w:tr w:rsidR="003A4C4D" w:rsidRPr="001B06EA" w14:paraId="7C7D849E" w14:textId="77777777" w:rsidTr="00D63426">
        <w:trPr>
          <w:jc w:val="center"/>
        </w:trPr>
        <w:tc>
          <w:tcPr>
            <w:tcW w:w="4876" w:type="dxa"/>
            <w:tcBorders>
              <w:top w:val="nil"/>
              <w:left w:val="nil"/>
              <w:bottom w:val="nil"/>
              <w:right w:val="nil"/>
            </w:tcBorders>
            <w:hideMark/>
          </w:tcPr>
          <w:p w14:paraId="1419051E" w14:textId="77777777" w:rsidR="003A4C4D" w:rsidRPr="001B06EA" w:rsidRDefault="003A4C4D" w:rsidP="00D63426">
            <w:pPr>
              <w:pStyle w:val="Normal6a"/>
            </w:pPr>
            <w:r w:rsidRPr="001B06EA">
              <w:rPr>
                <w:b/>
                <w:i/>
              </w:rPr>
              <w:t>3. Komisja lub wyznaczony przez nią organ koordynują w imieniu Unii działalność w zakresie nadzoru i inspekcji oraz mogą opracować w koordynacji z zainteresowanymi państwami członkowskimi wspólny plan rozmieszczenia umożliwiający Unii wypełnienie zobowiązań wynikających z programu. Państwa członkowskie przyjmują niezbędne środki mające na celu ułatwienie wykonywania tych planów, w szczególności w odniesieniu do wymaganych zasobów ludzkich i materialnych oraz do okresów i obszarów geograficznych, w których zasoby te mają być wykorzystane.</w:t>
            </w:r>
          </w:p>
        </w:tc>
        <w:tc>
          <w:tcPr>
            <w:tcW w:w="4876" w:type="dxa"/>
            <w:tcBorders>
              <w:top w:val="nil"/>
              <w:left w:val="nil"/>
              <w:bottom w:val="nil"/>
              <w:right w:val="nil"/>
            </w:tcBorders>
          </w:tcPr>
          <w:p w14:paraId="1EE619EE" w14:textId="77777777" w:rsidR="003A4C4D" w:rsidRPr="001B06EA" w:rsidRDefault="003A4C4D" w:rsidP="00D63426">
            <w:pPr>
              <w:pStyle w:val="Normal6a"/>
            </w:pPr>
          </w:p>
        </w:tc>
      </w:tr>
      <w:tr w:rsidR="003A4C4D" w:rsidRPr="001B06EA" w14:paraId="4C9BA9F5" w14:textId="77777777" w:rsidTr="00D63426">
        <w:trPr>
          <w:jc w:val="center"/>
        </w:trPr>
        <w:tc>
          <w:tcPr>
            <w:tcW w:w="4876" w:type="dxa"/>
            <w:tcBorders>
              <w:top w:val="nil"/>
              <w:left w:val="nil"/>
              <w:bottom w:val="nil"/>
              <w:right w:val="nil"/>
            </w:tcBorders>
            <w:hideMark/>
          </w:tcPr>
          <w:p w14:paraId="76559456" w14:textId="77777777" w:rsidR="003A4C4D" w:rsidRPr="001B06EA" w:rsidRDefault="003A4C4D" w:rsidP="00D63426">
            <w:pPr>
              <w:pStyle w:val="Normal6a"/>
            </w:pPr>
            <w:r w:rsidRPr="001B06EA">
              <w:rPr>
                <w:b/>
                <w:i/>
              </w:rPr>
              <w:t>4. Każde państwo członkowskie przekazuje Komisji lub wyznaczonemu przez nią organowi, nie później niż dnia 31 października każdego roku, wykaz imion i nazwisk inspektorów uprawnionych do przeprowadzania inspekcji i nadzoru na obszarze, o którym mowa w ust. 1, jak również nazwy statków i samolotów wykorzystywanych do inspekcji i nadzoru, które zamierzają przydzielić do programu na następny rok. Komisja lub wyznaczony przez nią organ przesyła te informacje Sekretariatowi GFCM do dnia 1 grudnia każdego roku lub jak najszybciej przed rozpoczęciem inspekcji.</w:t>
            </w:r>
          </w:p>
        </w:tc>
        <w:tc>
          <w:tcPr>
            <w:tcW w:w="4876" w:type="dxa"/>
            <w:tcBorders>
              <w:top w:val="nil"/>
              <w:left w:val="nil"/>
              <w:bottom w:val="nil"/>
              <w:right w:val="nil"/>
            </w:tcBorders>
          </w:tcPr>
          <w:p w14:paraId="4C2899A8" w14:textId="77777777" w:rsidR="003A4C4D" w:rsidRPr="001B06EA" w:rsidRDefault="003A4C4D" w:rsidP="00D63426">
            <w:pPr>
              <w:pStyle w:val="Normal6a"/>
            </w:pPr>
          </w:p>
        </w:tc>
      </w:tr>
      <w:tr w:rsidR="003A4C4D" w:rsidRPr="001B06EA" w14:paraId="3FD56513" w14:textId="77777777" w:rsidTr="00D63426">
        <w:trPr>
          <w:jc w:val="center"/>
        </w:trPr>
        <w:tc>
          <w:tcPr>
            <w:tcW w:w="4876" w:type="dxa"/>
            <w:tcBorders>
              <w:top w:val="nil"/>
              <w:left w:val="nil"/>
              <w:bottom w:val="nil"/>
              <w:right w:val="nil"/>
            </w:tcBorders>
            <w:hideMark/>
          </w:tcPr>
          <w:p w14:paraId="0AD3F360" w14:textId="77777777" w:rsidR="003A4C4D" w:rsidRPr="001B06EA" w:rsidRDefault="003A4C4D" w:rsidP="00D63426">
            <w:pPr>
              <w:pStyle w:val="Normal6a"/>
            </w:pPr>
            <w:r w:rsidRPr="001B06EA">
              <w:rPr>
                <w:b/>
                <w:i/>
              </w:rPr>
              <w:t>5. Inspektorzy wyznaczeni do programu posiadają legitymację GFCM wydaną przez właściwe organy, która jest zgodna z wzorem określonym w załączniku IV.</w:t>
            </w:r>
          </w:p>
        </w:tc>
        <w:tc>
          <w:tcPr>
            <w:tcW w:w="4876" w:type="dxa"/>
            <w:tcBorders>
              <w:top w:val="nil"/>
              <w:left w:val="nil"/>
              <w:bottom w:val="nil"/>
              <w:right w:val="nil"/>
            </w:tcBorders>
          </w:tcPr>
          <w:p w14:paraId="002C556A" w14:textId="77777777" w:rsidR="003A4C4D" w:rsidRPr="001B06EA" w:rsidRDefault="003A4C4D" w:rsidP="00D63426">
            <w:pPr>
              <w:pStyle w:val="Normal6a"/>
            </w:pPr>
          </w:p>
        </w:tc>
      </w:tr>
      <w:tr w:rsidR="003A4C4D" w:rsidRPr="001B06EA" w14:paraId="29EA7562" w14:textId="77777777" w:rsidTr="00D63426">
        <w:trPr>
          <w:jc w:val="center"/>
        </w:trPr>
        <w:tc>
          <w:tcPr>
            <w:tcW w:w="4876" w:type="dxa"/>
            <w:tcBorders>
              <w:top w:val="nil"/>
              <w:left w:val="nil"/>
              <w:bottom w:val="nil"/>
              <w:right w:val="nil"/>
            </w:tcBorders>
            <w:hideMark/>
          </w:tcPr>
          <w:p w14:paraId="78937220" w14:textId="77777777" w:rsidR="003A4C4D" w:rsidRPr="001B06EA" w:rsidRDefault="003A4C4D" w:rsidP="00D63426">
            <w:pPr>
              <w:pStyle w:val="Normal6a"/>
            </w:pPr>
            <w:r w:rsidRPr="001B06EA">
              <w:rPr>
                <w:b/>
                <w:i/>
              </w:rPr>
              <w:t>6. Statki wykonujące zadania w zakresie międzynarodowych wejść na statek i inspekcji zgodnie z programem podnoszą specjalną banderę lub proporzec, zgodnie z opisem w załączniku V.</w:t>
            </w:r>
          </w:p>
        </w:tc>
        <w:tc>
          <w:tcPr>
            <w:tcW w:w="4876" w:type="dxa"/>
            <w:tcBorders>
              <w:top w:val="nil"/>
              <w:left w:val="nil"/>
              <w:bottom w:val="nil"/>
              <w:right w:val="nil"/>
            </w:tcBorders>
          </w:tcPr>
          <w:p w14:paraId="4B8E3740" w14:textId="77777777" w:rsidR="003A4C4D" w:rsidRPr="001B06EA" w:rsidRDefault="003A4C4D" w:rsidP="00D63426">
            <w:pPr>
              <w:pStyle w:val="Normal6a"/>
            </w:pPr>
          </w:p>
        </w:tc>
      </w:tr>
      <w:tr w:rsidR="003A4C4D" w:rsidRPr="001B06EA" w14:paraId="101F2932" w14:textId="77777777" w:rsidTr="00D63426">
        <w:trPr>
          <w:jc w:val="center"/>
        </w:trPr>
        <w:tc>
          <w:tcPr>
            <w:tcW w:w="4876" w:type="dxa"/>
            <w:tcBorders>
              <w:top w:val="nil"/>
              <w:left w:val="nil"/>
              <w:bottom w:val="nil"/>
              <w:right w:val="nil"/>
            </w:tcBorders>
            <w:hideMark/>
          </w:tcPr>
          <w:p w14:paraId="22A5EFFE" w14:textId="77777777" w:rsidR="003A4C4D" w:rsidRPr="001B06EA" w:rsidRDefault="003A4C4D" w:rsidP="00D63426">
            <w:pPr>
              <w:pStyle w:val="Normal6a"/>
            </w:pPr>
            <w:r w:rsidRPr="001B06EA">
              <w:rPr>
                <w:b/>
                <w:i/>
              </w:rPr>
              <w:t>7. Każde państwo członkowskie zapewnia, aby każda platforma inspekcyjna uprawniona do działania pod jego banderą, prowadząca działalność w obszarze, o którym mowa w ust. 1, utrzymywała bezpieczny kontakt, w miarę możliwości codziennie, ze wszystkimi pozostałymi platformami inspekcyjnymi działającymi w tym obszarze w celu wymiany informacji koniecznych do koordynacji działań.</w:t>
            </w:r>
          </w:p>
        </w:tc>
        <w:tc>
          <w:tcPr>
            <w:tcW w:w="4876" w:type="dxa"/>
            <w:tcBorders>
              <w:top w:val="nil"/>
              <w:left w:val="nil"/>
              <w:bottom w:val="nil"/>
              <w:right w:val="nil"/>
            </w:tcBorders>
          </w:tcPr>
          <w:p w14:paraId="52F4B060" w14:textId="77777777" w:rsidR="003A4C4D" w:rsidRPr="001B06EA" w:rsidRDefault="003A4C4D" w:rsidP="00D63426">
            <w:pPr>
              <w:pStyle w:val="Normal6a"/>
            </w:pPr>
          </w:p>
        </w:tc>
      </w:tr>
      <w:tr w:rsidR="003A4C4D" w:rsidRPr="001B06EA" w14:paraId="558A59A5" w14:textId="77777777" w:rsidTr="00D63426">
        <w:trPr>
          <w:jc w:val="center"/>
        </w:trPr>
        <w:tc>
          <w:tcPr>
            <w:tcW w:w="4876" w:type="dxa"/>
            <w:tcBorders>
              <w:top w:val="nil"/>
              <w:left w:val="nil"/>
              <w:bottom w:val="nil"/>
              <w:right w:val="nil"/>
            </w:tcBorders>
            <w:hideMark/>
          </w:tcPr>
          <w:p w14:paraId="167C203C" w14:textId="77777777" w:rsidR="003A4C4D" w:rsidRPr="001B06EA" w:rsidRDefault="003A4C4D" w:rsidP="00D63426">
            <w:pPr>
              <w:pStyle w:val="Normal6a"/>
            </w:pPr>
            <w:r w:rsidRPr="001B06EA">
              <w:rPr>
                <w:b/>
                <w:i/>
              </w:rPr>
              <w:t>8. Każde państwo członkowskie prowadzące działania inspekcyjne lub nadzorcze w obszarze, o którym mowa w ust. 1, dostarcza na każdą platformę inspekcyjną w momencie jej wejścia w ten obszar sporządzony zgodnie z załącznikiem VII wykaz obserwacji wejść na pokład i inspekcji, które zostały z niej wykonane w ciągu 10 poprzednich dni, z podaniem dat, współrzędnych geograficznych i innych istotnych informacji.</w:t>
            </w:r>
          </w:p>
        </w:tc>
        <w:tc>
          <w:tcPr>
            <w:tcW w:w="4876" w:type="dxa"/>
            <w:tcBorders>
              <w:top w:val="nil"/>
              <w:left w:val="nil"/>
              <w:bottom w:val="nil"/>
              <w:right w:val="nil"/>
            </w:tcBorders>
          </w:tcPr>
          <w:p w14:paraId="32ED52B3" w14:textId="77777777" w:rsidR="003A4C4D" w:rsidRPr="001B06EA" w:rsidRDefault="003A4C4D" w:rsidP="00D63426">
            <w:pPr>
              <w:pStyle w:val="Normal6a"/>
            </w:pPr>
          </w:p>
        </w:tc>
      </w:tr>
    </w:tbl>
    <w:p w14:paraId="379DE6C2"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FAA75D2" w14:textId="77777777" w:rsidR="003A4C4D" w:rsidRPr="001B06EA" w:rsidRDefault="003A4C4D" w:rsidP="003A4C4D">
      <w:pPr>
        <w:pStyle w:val="AmCrossRef"/>
      </w:pPr>
      <w:r w:rsidRPr="001B06EA">
        <w:t>(32023R2124)</w:t>
      </w:r>
    </w:p>
    <w:p w14:paraId="0976CEDC"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2DEA9208" w14:textId="77777777" w:rsidR="003A4C4D" w:rsidRPr="001B06EA" w:rsidRDefault="003A4C4D" w:rsidP="003A4C4D">
      <w:pPr>
        <w:pStyle w:val="AmJustText"/>
      </w:pPr>
      <w:r w:rsidRPr="001B06EA">
        <w:t>Artykuł dodano jako nowy artykuł 121b.</w:t>
      </w:r>
    </w:p>
    <w:p w14:paraId="1AF11B05" w14:textId="77777777" w:rsidR="003A4C4D" w:rsidRPr="001B06EA" w:rsidRDefault="003A4C4D" w:rsidP="003A4C4D">
      <w:r w:rsidRPr="001B06EA">
        <w:rPr>
          <w:rStyle w:val="HideTWBExt"/>
        </w:rPr>
        <w:t>&lt;/Amend&gt;</w:t>
      </w:r>
    </w:p>
    <w:p w14:paraId="33CB49D9"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188</w:t>
      </w:r>
      <w:r w:rsidRPr="001B06EA">
        <w:rPr>
          <w:rStyle w:val="HideTWBExt"/>
          <w:b w:val="0"/>
        </w:rPr>
        <w:t>&lt;/NumAm&gt;</w:t>
      </w:r>
    </w:p>
    <w:p w14:paraId="18DCCD92"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69C7154E" w14:textId="77777777" w:rsidR="003A4C4D" w:rsidRPr="001B06EA" w:rsidRDefault="003A4C4D" w:rsidP="003A4C4D">
      <w:pPr>
        <w:pStyle w:val="NormalBold"/>
      </w:pPr>
      <w:r w:rsidRPr="001B06EA">
        <w:rPr>
          <w:rStyle w:val="HideTWBExt"/>
          <w:b w:val="0"/>
        </w:rPr>
        <w:t>&lt;/RepeatBlock-By&gt;</w:t>
      </w:r>
    </w:p>
    <w:p w14:paraId="1589452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E2FA225" w14:textId="77777777" w:rsidR="003A4C4D" w:rsidRPr="001B06EA" w:rsidRDefault="003A4C4D" w:rsidP="003A4C4D">
      <w:pPr>
        <w:pStyle w:val="NormalBold"/>
      </w:pPr>
      <w:r w:rsidRPr="001B06EA">
        <w:rPr>
          <w:rStyle w:val="HideTWBExt"/>
          <w:b w:val="0"/>
        </w:rPr>
        <w:t>&lt;Article&gt;</w:t>
      </w:r>
      <w:r w:rsidRPr="001B06EA">
        <w:t>Artykuł 1 – akapit 1 – punkt 31 b (nowy)</w:t>
      </w:r>
      <w:r w:rsidRPr="001B06EA">
        <w:rPr>
          <w:rStyle w:val="HideTWBExt"/>
          <w:b w:val="0"/>
        </w:rPr>
        <w:t>&lt;/Article&gt;</w:t>
      </w:r>
    </w:p>
    <w:p w14:paraId="146C3445"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61DF1D8" w14:textId="77777777" w:rsidR="003A4C4D" w:rsidRPr="001B06EA" w:rsidRDefault="003A4C4D" w:rsidP="003A4C4D">
      <w:r w:rsidRPr="001B06EA">
        <w:rPr>
          <w:rStyle w:val="HideTWBExt"/>
        </w:rPr>
        <w:t>&lt;Article2&gt;</w:t>
      </w:r>
      <w:r w:rsidRPr="001B06EA">
        <w:t>Artykuł 64</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140AA32" w14:textId="77777777" w:rsidTr="00D63426">
        <w:trPr>
          <w:trHeight w:val="240"/>
          <w:jc w:val="center"/>
        </w:trPr>
        <w:tc>
          <w:tcPr>
            <w:tcW w:w="9752" w:type="dxa"/>
            <w:gridSpan w:val="2"/>
            <w:tcBorders>
              <w:top w:val="nil"/>
              <w:left w:val="nil"/>
              <w:bottom w:val="nil"/>
              <w:right w:val="nil"/>
            </w:tcBorders>
          </w:tcPr>
          <w:p w14:paraId="15D3967B" w14:textId="77777777" w:rsidR="003A4C4D" w:rsidRPr="001B06EA" w:rsidRDefault="003A4C4D" w:rsidP="00D63426"/>
        </w:tc>
      </w:tr>
      <w:tr w:rsidR="003A4C4D" w:rsidRPr="001B06EA" w14:paraId="314D5F93" w14:textId="77777777" w:rsidTr="00D63426">
        <w:trPr>
          <w:trHeight w:val="240"/>
          <w:jc w:val="center"/>
        </w:trPr>
        <w:tc>
          <w:tcPr>
            <w:tcW w:w="4876" w:type="dxa"/>
            <w:tcBorders>
              <w:top w:val="nil"/>
              <w:left w:val="nil"/>
              <w:bottom w:val="nil"/>
              <w:right w:val="nil"/>
            </w:tcBorders>
            <w:hideMark/>
          </w:tcPr>
          <w:p w14:paraId="58CE453C"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7C42FF69" w14:textId="77777777" w:rsidR="003A4C4D" w:rsidRPr="001B06EA" w:rsidRDefault="003A4C4D" w:rsidP="00D63426">
            <w:pPr>
              <w:pStyle w:val="AmColumnHeading"/>
            </w:pPr>
            <w:r w:rsidRPr="001B06EA">
              <w:t>Poprawka</w:t>
            </w:r>
          </w:p>
        </w:tc>
      </w:tr>
      <w:tr w:rsidR="003A4C4D" w:rsidRPr="001B06EA" w14:paraId="67FA64BA" w14:textId="77777777" w:rsidTr="00D63426">
        <w:trPr>
          <w:jc w:val="center"/>
        </w:trPr>
        <w:tc>
          <w:tcPr>
            <w:tcW w:w="4876" w:type="dxa"/>
            <w:tcBorders>
              <w:top w:val="nil"/>
              <w:left w:val="nil"/>
              <w:bottom w:val="nil"/>
              <w:right w:val="nil"/>
            </w:tcBorders>
            <w:hideMark/>
          </w:tcPr>
          <w:p w14:paraId="00584AC5" w14:textId="77777777" w:rsidR="003A4C4D" w:rsidRPr="001B06EA" w:rsidRDefault="003A4C4D" w:rsidP="00D63426">
            <w:pPr>
              <w:pStyle w:val="Normal6a"/>
            </w:pPr>
            <w:r w:rsidRPr="001B06EA">
              <w:rPr>
                <w:b/>
                <w:i/>
              </w:rPr>
              <w:t>Artykuł 64</w:t>
            </w:r>
          </w:p>
        </w:tc>
        <w:tc>
          <w:tcPr>
            <w:tcW w:w="4876" w:type="dxa"/>
            <w:tcBorders>
              <w:top w:val="nil"/>
              <w:left w:val="nil"/>
              <w:bottom w:val="nil"/>
              <w:right w:val="nil"/>
            </w:tcBorders>
            <w:hideMark/>
          </w:tcPr>
          <w:p w14:paraId="56391C2A" w14:textId="77777777" w:rsidR="003A4C4D" w:rsidRPr="001B06EA" w:rsidRDefault="003A4C4D" w:rsidP="00D63426">
            <w:pPr>
              <w:pStyle w:val="Normal6a"/>
            </w:pPr>
            <w:r w:rsidRPr="001B06EA">
              <w:rPr>
                <w:b/>
                <w:i/>
              </w:rPr>
              <w:t>skreśla się</w:t>
            </w:r>
          </w:p>
        </w:tc>
      </w:tr>
      <w:tr w:rsidR="003A4C4D" w:rsidRPr="001B06EA" w14:paraId="05F0D939" w14:textId="77777777" w:rsidTr="00D63426">
        <w:trPr>
          <w:jc w:val="center"/>
        </w:trPr>
        <w:tc>
          <w:tcPr>
            <w:tcW w:w="4876" w:type="dxa"/>
            <w:tcBorders>
              <w:top w:val="nil"/>
              <w:left w:val="nil"/>
              <w:bottom w:val="nil"/>
              <w:right w:val="nil"/>
            </w:tcBorders>
            <w:hideMark/>
          </w:tcPr>
          <w:p w14:paraId="0BF72A43" w14:textId="77777777" w:rsidR="003A4C4D" w:rsidRPr="001B06EA" w:rsidRDefault="003A4C4D" w:rsidP="00D63426">
            <w:pPr>
              <w:pStyle w:val="Normal6a"/>
            </w:pPr>
            <w:r w:rsidRPr="001B06EA">
              <w:rPr>
                <w:b/>
                <w:i/>
              </w:rPr>
              <w:t>Przeprowadzanie inspekcji</w:t>
            </w:r>
          </w:p>
        </w:tc>
        <w:tc>
          <w:tcPr>
            <w:tcW w:w="4876" w:type="dxa"/>
            <w:tcBorders>
              <w:top w:val="nil"/>
              <w:left w:val="nil"/>
              <w:bottom w:val="nil"/>
              <w:right w:val="nil"/>
            </w:tcBorders>
          </w:tcPr>
          <w:p w14:paraId="241CF507" w14:textId="77777777" w:rsidR="003A4C4D" w:rsidRPr="001B06EA" w:rsidRDefault="003A4C4D" w:rsidP="00D63426">
            <w:pPr>
              <w:pStyle w:val="Normal6a"/>
            </w:pPr>
          </w:p>
        </w:tc>
      </w:tr>
      <w:tr w:rsidR="003A4C4D" w:rsidRPr="001B06EA" w14:paraId="07151A32" w14:textId="77777777" w:rsidTr="00D63426">
        <w:trPr>
          <w:jc w:val="center"/>
        </w:trPr>
        <w:tc>
          <w:tcPr>
            <w:tcW w:w="4876" w:type="dxa"/>
            <w:tcBorders>
              <w:top w:val="nil"/>
              <w:left w:val="nil"/>
              <w:bottom w:val="nil"/>
              <w:right w:val="nil"/>
            </w:tcBorders>
            <w:hideMark/>
          </w:tcPr>
          <w:p w14:paraId="03CA24B8" w14:textId="77777777" w:rsidR="003A4C4D" w:rsidRPr="001B06EA" w:rsidRDefault="003A4C4D" w:rsidP="00D63426">
            <w:pPr>
              <w:pStyle w:val="Normal6a"/>
            </w:pPr>
            <w:r w:rsidRPr="001B06EA">
              <w:rPr>
                <w:b/>
                <w:i/>
              </w:rPr>
              <w:t>1.</w:t>
            </w:r>
            <w:r w:rsidRPr="001B06EA">
              <w:t xml:space="preserve"> </w:t>
            </w:r>
            <w:r w:rsidRPr="001B06EA">
              <w:rPr>
                <w:b/>
                <w:i/>
              </w:rPr>
              <w:t>Inspektorzy wyznaczeni do programu: a) przed wejściem na pokład powiadamiają statek rybacki o nazwie statku inspekcyjnego; b) podnoszą na statku inspekcyjnym oraz na statku, na którego pokład wchodzą, proporzec opisany w załączniku V; c) ograniczają skład każdego zespołu inspekcyjnego do najwyżej trzech inspektorów.</w:t>
            </w:r>
          </w:p>
        </w:tc>
        <w:tc>
          <w:tcPr>
            <w:tcW w:w="4876" w:type="dxa"/>
            <w:tcBorders>
              <w:top w:val="nil"/>
              <w:left w:val="nil"/>
              <w:bottom w:val="nil"/>
              <w:right w:val="nil"/>
            </w:tcBorders>
          </w:tcPr>
          <w:p w14:paraId="7CEF657B" w14:textId="77777777" w:rsidR="003A4C4D" w:rsidRPr="001B06EA" w:rsidRDefault="003A4C4D" w:rsidP="00D63426">
            <w:pPr>
              <w:pStyle w:val="Normal6a"/>
            </w:pPr>
          </w:p>
        </w:tc>
      </w:tr>
      <w:tr w:rsidR="003A4C4D" w:rsidRPr="001B06EA" w14:paraId="5A37CD83" w14:textId="77777777" w:rsidTr="00D63426">
        <w:trPr>
          <w:jc w:val="center"/>
        </w:trPr>
        <w:tc>
          <w:tcPr>
            <w:tcW w:w="4876" w:type="dxa"/>
            <w:tcBorders>
              <w:top w:val="nil"/>
              <w:left w:val="nil"/>
              <w:bottom w:val="nil"/>
              <w:right w:val="nil"/>
            </w:tcBorders>
            <w:hideMark/>
          </w:tcPr>
          <w:p w14:paraId="4F9AA30A" w14:textId="77777777" w:rsidR="003A4C4D" w:rsidRPr="001B06EA" w:rsidRDefault="003A4C4D" w:rsidP="00D63426">
            <w:pPr>
              <w:pStyle w:val="Normal6a"/>
            </w:pPr>
            <w:r w:rsidRPr="001B06EA">
              <w:rPr>
                <w:b/>
                <w:i/>
              </w:rPr>
              <w:t>2. Po wejściu na pokład inspektorzy przedstawiają kapitanowi statku rybackiego legitymacje opisane w załączniku IV. Inspekcje przeprowadza się w jednym z urzędowych języków GFCM oraz, w miarę możliwości, w języku używanym przez kapitana statku rybackiego.</w:t>
            </w:r>
          </w:p>
        </w:tc>
        <w:tc>
          <w:tcPr>
            <w:tcW w:w="4876" w:type="dxa"/>
            <w:tcBorders>
              <w:top w:val="nil"/>
              <w:left w:val="nil"/>
              <w:bottom w:val="nil"/>
              <w:right w:val="nil"/>
            </w:tcBorders>
          </w:tcPr>
          <w:p w14:paraId="7A6D9D48" w14:textId="77777777" w:rsidR="003A4C4D" w:rsidRPr="001B06EA" w:rsidRDefault="003A4C4D" w:rsidP="00D63426">
            <w:pPr>
              <w:pStyle w:val="Normal6a"/>
            </w:pPr>
          </w:p>
        </w:tc>
      </w:tr>
      <w:tr w:rsidR="003A4C4D" w:rsidRPr="001B06EA" w14:paraId="283E3679" w14:textId="77777777" w:rsidTr="00D63426">
        <w:trPr>
          <w:jc w:val="center"/>
        </w:trPr>
        <w:tc>
          <w:tcPr>
            <w:tcW w:w="4876" w:type="dxa"/>
            <w:tcBorders>
              <w:top w:val="nil"/>
              <w:left w:val="nil"/>
              <w:bottom w:val="nil"/>
              <w:right w:val="nil"/>
            </w:tcBorders>
            <w:hideMark/>
          </w:tcPr>
          <w:p w14:paraId="29D40C42" w14:textId="77777777" w:rsidR="003A4C4D" w:rsidRPr="001B06EA" w:rsidRDefault="003A4C4D" w:rsidP="00D63426">
            <w:pPr>
              <w:pStyle w:val="Normal6a"/>
            </w:pPr>
            <w:r w:rsidRPr="001B06EA">
              <w:rPr>
                <w:b/>
                <w:i/>
              </w:rPr>
              <w:t>3. Inspektorzy sporządzają sprawozdanie z inspekcji w formacie określonym w załączniku VI.</w:t>
            </w:r>
          </w:p>
        </w:tc>
        <w:tc>
          <w:tcPr>
            <w:tcW w:w="4876" w:type="dxa"/>
            <w:tcBorders>
              <w:top w:val="nil"/>
              <w:left w:val="nil"/>
              <w:bottom w:val="nil"/>
              <w:right w:val="nil"/>
            </w:tcBorders>
          </w:tcPr>
          <w:p w14:paraId="46E70882" w14:textId="77777777" w:rsidR="003A4C4D" w:rsidRPr="001B06EA" w:rsidRDefault="003A4C4D" w:rsidP="00D63426">
            <w:pPr>
              <w:pStyle w:val="Normal6a"/>
            </w:pPr>
          </w:p>
        </w:tc>
      </w:tr>
      <w:tr w:rsidR="003A4C4D" w:rsidRPr="001B06EA" w14:paraId="3DE1232A" w14:textId="77777777" w:rsidTr="00D63426">
        <w:trPr>
          <w:jc w:val="center"/>
        </w:trPr>
        <w:tc>
          <w:tcPr>
            <w:tcW w:w="4876" w:type="dxa"/>
            <w:tcBorders>
              <w:top w:val="nil"/>
              <w:left w:val="nil"/>
              <w:bottom w:val="nil"/>
              <w:right w:val="nil"/>
            </w:tcBorders>
            <w:hideMark/>
          </w:tcPr>
          <w:p w14:paraId="75BC923A" w14:textId="77777777" w:rsidR="003A4C4D" w:rsidRPr="001B06EA" w:rsidRDefault="003A4C4D" w:rsidP="00D63426">
            <w:pPr>
              <w:pStyle w:val="Normal6a"/>
            </w:pPr>
            <w:r w:rsidRPr="001B06EA">
              <w:rPr>
                <w:b/>
                <w:i/>
              </w:rPr>
              <w:t>4. Inspektorzy podpisują sprawozdanie w obecności kapitana statku, który ma prawo dodać do sprawozdania wszelkie uwagi, jakie uzna za odpowiednie, lub zwrócić się o ich dodanie i który również musi sprawozdanie podpisać.</w:t>
            </w:r>
          </w:p>
        </w:tc>
        <w:tc>
          <w:tcPr>
            <w:tcW w:w="4876" w:type="dxa"/>
            <w:tcBorders>
              <w:top w:val="nil"/>
              <w:left w:val="nil"/>
              <w:bottom w:val="nil"/>
              <w:right w:val="nil"/>
            </w:tcBorders>
          </w:tcPr>
          <w:p w14:paraId="5E42A5D7" w14:textId="77777777" w:rsidR="003A4C4D" w:rsidRPr="001B06EA" w:rsidRDefault="003A4C4D" w:rsidP="00D63426">
            <w:pPr>
              <w:pStyle w:val="Normal6a"/>
            </w:pPr>
          </w:p>
        </w:tc>
      </w:tr>
      <w:tr w:rsidR="003A4C4D" w:rsidRPr="001B06EA" w14:paraId="25841185" w14:textId="77777777" w:rsidTr="00D63426">
        <w:trPr>
          <w:jc w:val="center"/>
        </w:trPr>
        <w:tc>
          <w:tcPr>
            <w:tcW w:w="4876" w:type="dxa"/>
            <w:tcBorders>
              <w:top w:val="nil"/>
              <w:left w:val="nil"/>
              <w:bottom w:val="nil"/>
              <w:right w:val="nil"/>
            </w:tcBorders>
            <w:hideMark/>
          </w:tcPr>
          <w:p w14:paraId="010ED7FB" w14:textId="77777777" w:rsidR="003A4C4D" w:rsidRPr="001B06EA" w:rsidRDefault="003A4C4D" w:rsidP="00D63426">
            <w:pPr>
              <w:pStyle w:val="Normal6a"/>
            </w:pPr>
            <w:r w:rsidRPr="001B06EA">
              <w:rPr>
                <w:b/>
                <w:i/>
              </w:rPr>
              <w:t>5. Kopie sprawozdania przekazuje się kapitanowi statku oraz organom, którym podlega zespół przeprowadzający inspekcję; organ ten przekazuje kopie organom państwa bandery statku poddawanego inspekcji oraz Komisji lub wyznaczonemu przez nią organowi. Komisja przekazuje kopię sprawozdania do Sekretariatu GFCM.</w:t>
            </w:r>
          </w:p>
        </w:tc>
        <w:tc>
          <w:tcPr>
            <w:tcW w:w="4876" w:type="dxa"/>
            <w:tcBorders>
              <w:top w:val="nil"/>
              <w:left w:val="nil"/>
              <w:bottom w:val="nil"/>
              <w:right w:val="nil"/>
            </w:tcBorders>
          </w:tcPr>
          <w:p w14:paraId="318063DE" w14:textId="77777777" w:rsidR="003A4C4D" w:rsidRPr="001B06EA" w:rsidRDefault="003A4C4D" w:rsidP="00D63426">
            <w:pPr>
              <w:pStyle w:val="Normal6a"/>
            </w:pPr>
          </w:p>
        </w:tc>
      </w:tr>
      <w:tr w:rsidR="003A4C4D" w:rsidRPr="001B06EA" w14:paraId="44FE3279" w14:textId="77777777" w:rsidTr="00D63426">
        <w:trPr>
          <w:jc w:val="center"/>
        </w:trPr>
        <w:tc>
          <w:tcPr>
            <w:tcW w:w="4876" w:type="dxa"/>
            <w:tcBorders>
              <w:top w:val="nil"/>
              <w:left w:val="nil"/>
              <w:bottom w:val="nil"/>
              <w:right w:val="nil"/>
            </w:tcBorders>
            <w:hideMark/>
          </w:tcPr>
          <w:p w14:paraId="56A0E070" w14:textId="77777777" w:rsidR="003A4C4D" w:rsidRPr="001B06EA" w:rsidRDefault="003A4C4D" w:rsidP="00D63426">
            <w:pPr>
              <w:pStyle w:val="Normal6a"/>
            </w:pPr>
            <w:r w:rsidRPr="001B06EA">
              <w:rPr>
                <w:b/>
                <w:i/>
              </w:rPr>
              <w:t>6. Skład zespołu przeprowadzającego inspekcję i czas jej trwania określa dowódca statku inspekcyjnego po uwzględnieniu wszystkich istotnych okoliczności.</w:t>
            </w:r>
          </w:p>
        </w:tc>
        <w:tc>
          <w:tcPr>
            <w:tcW w:w="4876" w:type="dxa"/>
            <w:tcBorders>
              <w:top w:val="nil"/>
              <w:left w:val="nil"/>
              <w:bottom w:val="nil"/>
              <w:right w:val="nil"/>
            </w:tcBorders>
          </w:tcPr>
          <w:p w14:paraId="74CF04F5" w14:textId="77777777" w:rsidR="003A4C4D" w:rsidRPr="001B06EA" w:rsidRDefault="003A4C4D" w:rsidP="00D63426">
            <w:pPr>
              <w:pStyle w:val="Normal6a"/>
            </w:pPr>
          </w:p>
        </w:tc>
      </w:tr>
    </w:tbl>
    <w:p w14:paraId="66E33561"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583B9E2" w14:textId="77777777" w:rsidR="003A4C4D" w:rsidRPr="001B06EA" w:rsidRDefault="003A4C4D" w:rsidP="003A4C4D">
      <w:pPr>
        <w:pStyle w:val="AmCrossRef"/>
      </w:pPr>
      <w:r w:rsidRPr="001B06EA">
        <w:t>(32023R2124)</w:t>
      </w:r>
    </w:p>
    <w:p w14:paraId="197EDF4E"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334982C3" w14:textId="77777777" w:rsidR="003A4C4D" w:rsidRPr="001B06EA" w:rsidRDefault="003A4C4D" w:rsidP="003A4C4D">
      <w:pPr>
        <w:pStyle w:val="AmJustText"/>
      </w:pPr>
      <w:r w:rsidRPr="001B06EA">
        <w:t>Artykuł dodano jako nowy artykuł 121a.</w:t>
      </w:r>
    </w:p>
    <w:p w14:paraId="262A3AFF" w14:textId="77777777" w:rsidR="003A4C4D" w:rsidRPr="001B06EA" w:rsidRDefault="003A4C4D" w:rsidP="003A4C4D">
      <w:r w:rsidRPr="001B06EA">
        <w:rPr>
          <w:rStyle w:val="HideTWBExt"/>
        </w:rPr>
        <w:t>&lt;/Amend&gt;</w:t>
      </w:r>
    </w:p>
    <w:p w14:paraId="61E8F87B"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189</w:t>
      </w:r>
      <w:r w:rsidRPr="001B06EA">
        <w:rPr>
          <w:rStyle w:val="HideTWBExt"/>
          <w:b w:val="0"/>
        </w:rPr>
        <w:t>&lt;/NumAm&gt;</w:t>
      </w:r>
    </w:p>
    <w:p w14:paraId="4191829D"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064CAB83" w14:textId="77777777" w:rsidR="003A4C4D" w:rsidRPr="001B06EA" w:rsidRDefault="003A4C4D" w:rsidP="003A4C4D">
      <w:pPr>
        <w:pStyle w:val="NormalBold"/>
      </w:pPr>
      <w:r w:rsidRPr="001B06EA">
        <w:rPr>
          <w:rStyle w:val="HideTWBExt"/>
          <w:b w:val="0"/>
        </w:rPr>
        <w:t>&lt;/RepeatBlock-By&gt;</w:t>
      </w:r>
    </w:p>
    <w:p w14:paraId="465C7856"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4815A79" w14:textId="77777777" w:rsidR="003A4C4D" w:rsidRPr="001B06EA" w:rsidRDefault="003A4C4D" w:rsidP="003A4C4D">
      <w:pPr>
        <w:pStyle w:val="NormalBold"/>
      </w:pPr>
      <w:r w:rsidRPr="001B06EA">
        <w:rPr>
          <w:rStyle w:val="HideTWBExt"/>
          <w:b w:val="0"/>
        </w:rPr>
        <w:t>&lt;Article&gt;</w:t>
      </w:r>
      <w:r w:rsidRPr="001B06EA">
        <w:t>Artykuł 1 – akapit 1 – punkt 32</w:t>
      </w:r>
      <w:r w:rsidRPr="001B06EA">
        <w:rPr>
          <w:rStyle w:val="HideTWBExt"/>
          <w:b w:val="0"/>
        </w:rPr>
        <w:t>&lt;/Article&gt;</w:t>
      </w:r>
    </w:p>
    <w:p w14:paraId="5178CEF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22A9A37E" w14:textId="77777777" w:rsidR="003A4C4D" w:rsidRPr="001B06EA" w:rsidRDefault="003A4C4D" w:rsidP="003A4C4D">
      <w:r w:rsidRPr="001B06EA">
        <w:rPr>
          <w:rStyle w:val="HideTWBExt"/>
        </w:rPr>
        <w:t>&lt;Article2&gt;</w:t>
      </w:r>
      <w:r w:rsidRPr="001B06EA">
        <w:t>Artykuł 65 – ustęp 5</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982CA69" w14:textId="77777777" w:rsidTr="00D63426">
        <w:trPr>
          <w:trHeight w:val="240"/>
          <w:jc w:val="center"/>
        </w:trPr>
        <w:tc>
          <w:tcPr>
            <w:tcW w:w="9752" w:type="dxa"/>
            <w:gridSpan w:val="2"/>
            <w:tcBorders>
              <w:top w:val="nil"/>
              <w:left w:val="nil"/>
              <w:bottom w:val="nil"/>
              <w:right w:val="nil"/>
            </w:tcBorders>
          </w:tcPr>
          <w:p w14:paraId="60F1DB9C" w14:textId="77777777" w:rsidR="003A4C4D" w:rsidRPr="001B06EA" w:rsidRDefault="003A4C4D" w:rsidP="00D63426"/>
        </w:tc>
      </w:tr>
      <w:tr w:rsidR="003A4C4D" w:rsidRPr="001B06EA" w14:paraId="05B64599" w14:textId="77777777" w:rsidTr="00D63426">
        <w:trPr>
          <w:trHeight w:val="240"/>
          <w:jc w:val="center"/>
        </w:trPr>
        <w:tc>
          <w:tcPr>
            <w:tcW w:w="4876" w:type="dxa"/>
            <w:tcBorders>
              <w:top w:val="nil"/>
              <w:left w:val="nil"/>
              <w:bottom w:val="nil"/>
              <w:right w:val="nil"/>
            </w:tcBorders>
            <w:hideMark/>
          </w:tcPr>
          <w:p w14:paraId="699BF6B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F54726B" w14:textId="77777777" w:rsidR="003A4C4D" w:rsidRPr="001B06EA" w:rsidRDefault="003A4C4D" w:rsidP="00D63426">
            <w:pPr>
              <w:pStyle w:val="AmColumnHeading"/>
            </w:pPr>
            <w:r w:rsidRPr="001B06EA">
              <w:t>Poprawka</w:t>
            </w:r>
          </w:p>
        </w:tc>
      </w:tr>
      <w:tr w:rsidR="003A4C4D" w:rsidRPr="001B06EA" w14:paraId="675B27E4" w14:textId="77777777" w:rsidTr="00D63426">
        <w:trPr>
          <w:jc w:val="center"/>
        </w:trPr>
        <w:tc>
          <w:tcPr>
            <w:tcW w:w="4876" w:type="dxa"/>
            <w:tcBorders>
              <w:top w:val="nil"/>
              <w:left w:val="nil"/>
              <w:bottom w:val="nil"/>
              <w:right w:val="nil"/>
            </w:tcBorders>
            <w:hideMark/>
          </w:tcPr>
          <w:p w14:paraId="3C98A013" w14:textId="77777777" w:rsidR="003A4C4D" w:rsidRPr="001B06EA" w:rsidRDefault="003A4C4D" w:rsidP="00D63426">
            <w:pPr>
              <w:pStyle w:val="Normal6a"/>
            </w:pPr>
            <w:r w:rsidRPr="001B06EA">
              <w:rPr>
                <w:b/>
                <w:i/>
              </w:rPr>
              <w:t>32)</w:t>
            </w:r>
            <w:r w:rsidRPr="001B06EA">
              <w:rPr>
                <w:b/>
                <w:i/>
              </w:rPr>
              <w:tab/>
              <w:t>w art. 65 ust. 5 otrzymuje brzmienie:</w:t>
            </w:r>
          </w:p>
        </w:tc>
        <w:tc>
          <w:tcPr>
            <w:tcW w:w="4876" w:type="dxa"/>
            <w:tcBorders>
              <w:top w:val="nil"/>
              <w:left w:val="nil"/>
              <w:bottom w:val="nil"/>
              <w:right w:val="nil"/>
            </w:tcBorders>
            <w:hideMark/>
          </w:tcPr>
          <w:p w14:paraId="4641DA29" w14:textId="77777777" w:rsidR="003A4C4D" w:rsidRPr="001B06EA" w:rsidRDefault="003A4C4D" w:rsidP="00D63426">
            <w:pPr>
              <w:pStyle w:val="Normal6a"/>
            </w:pPr>
            <w:r w:rsidRPr="001B06EA">
              <w:rPr>
                <w:b/>
                <w:i/>
              </w:rPr>
              <w:t>skreśla się</w:t>
            </w:r>
          </w:p>
        </w:tc>
      </w:tr>
      <w:tr w:rsidR="003A4C4D" w:rsidRPr="001B06EA" w14:paraId="0ECF1759" w14:textId="77777777" w:rsidTr="00D63426">
        <w:trPr>
          <w:jc w:val="center"/>
        </w:trPr>
        <w:tc>
          <w:tcPr>
            <w:tcW w:w="4876" w:type="dxa"/>
            <w:tcBorders>
              <w:top w:val="nil"/>
              <w:left w:val="nil"/>
              <w:bottom w:val="nil"/>
              <w:right w:val="nil"/>
            </w:tcBorders>
            <w:hideMark/>
          </w:tcPr>
          <w:p w14:paraId="2F163D3B" w14:textId="77777777" w:rsidR="003A4C4D" w:rsidRPr="001B06EA" w:rsidRDefault="003A4C4D" w:rsidP="00D63426">
            <w:pPr>
              <w:pStyle w:val="Normal6a"/>
            </w:pPr>
            <w:r w:rsidRPr="001B06EA">
              <w:rPr>
                <w:b/>
                <w:i/>
              </w:rPr>
              <w:t>„5. Organy państw członkowskich traktują sprawozdania z inspekcji, o których mowa w art. 64 ust. 3, arkusze sprawozdań z obserwacji określone w załączniku VII oraz wnioski wynikające z inspekcji dokumentów dokonanych przez inspektorów w podobny sposób jak sprawozdania i wnioski inspektorów krajowych sporządzone zgodnie z ich przepisami krajowymi.”;</w:t>
            </w:r>
          </w:p>
        </w:tc>
        <w:tc>
          <w:tcPr>
            <w:tcW w:w="4876" w:type="dxa"/>
            <w:tcBorders>
              <w:top w:val="nil"/>
              <w:left w:val="nil"/>
              <w:bottom w:val="nil"/>
              <w:right w:val="nil"/>
            </w:tcBorders>
          </w:tcPr>
          <w:p w14:paraId="0337CD64" w14:textId="77777777" w:rsidR="003A4C4D" w:rsidRPr="001B06EA" w:rsidRDefault="003A4C4D" w:rsidP="00D63426">
            <w:pPr>
              <w:pStyle w:val="Normal6a"/>
            </w:pPr>
          </w:p>
        </w:tc>
      </w:tr>
    </w:tbl>
    <w:p w14:paraId="39BF76A5"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1376319" w14:textId="77777777" w:rsidR="003A4C4D" w:rsidRPr="001B06EA" w:rsidRDefault="003A4C4D" w:rsidP="003A4C4D">
      <w:r w:rsidRPr="001B06EA">
        <w:rPr>
          <w:rStyle w:val="HideTWBExt"/>
        </w:rPr>
        <w:t>&lt;/Amend&gt;</w:t>
      </w:r>
    </w:p>
    <w:p w14:paraId="61A3570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190</w:t>
      </w:r>
      <w:r w:rsidRPr="001B06EA">
        <w:rPr>
          <w:rStyle w:val="HideTWBExt"/>
          <w:b w:val="0"/>
        </w:rPr>
        <w:t>&lt;/NumAm&gt;</w:t>
      </w:r>
    </w:p>
    <w:p w14:paraId="524DD725"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0F43841B" w14:textId="77777777" w:rsidR="003A4C4D" w:rsidRPr="001B06EA" w:rsidRDefault="003A4C4D" w:rsidP="003A4C4D">
      <w:pPr>
        <w:pStyle w:val="NormalBold"/>
      </w:pPr>
      <w:r w:rsidRPr="001B06EA">
        <w:rPr>
          <w:rStyle w:val="HideTWBExt"/>
          <w:b w:val="0"/>
        </w:rPr>
        <w:t>&lt;/RepeatBlock-By&gt;</w:t>
      </w:r>
    </w:p>
    <w:p w14:paraId="2C2FB53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D4885D4" w14:textId="77777777" w:rsidR="003A4C4D" w:rsidRPr="001B06EA" w:rsidRDefault="003A4C4D" w:rsidP="003A4C4D">
      <w:pPr>
        <w:pStyle w:val="NormalBold"/>
      </w:pPr>
      <w:r w:rsidRPr="001B06EA">
        <w:rPr>
          <w:rStyle w:val="HideTWBExt"/>
          <w:b w:val="0"/>
        </w:rPr>
        <w:t>&lt;Article&gt;</w:t>
      </w:r>
      <w:r w:rsidRPr="001B06EA">
        <w:t>Artykuł 1 – akapit 1 – punkt 32 a (nowy)</w:t>
      </w:r>
      <w:r w:rsidRPr="001B06EA">
        <w:rPr>
          <w:rStyle w:val="HideTWBExt"/>
          <w:b w:val="0"/>
        </w:rPr>
        <w:t>&lt;/Article&gt;</w:t>
      </w:r>
    </w:p>
    <w:p w14:paraId="2242F75A"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E17E94B" w14:textId="77777777" w:rsidR="003A4C4D" w:rsidRPr="001B06EA" w:rsidRDefault="003A4C4D" w:rsidP="003A4C4D">
      <w:r w:rsidRPr="001B06EA">
        <w:rPr>
          <w:rStyle w:val="HideTWBExt"/>
        </w:rPr>
        <w:t>&lt;Article2&gt;</w:t>
      </w:r>
      <w:r w:rsidRPr="001B06EA">
        <w:t>Artykuł 65</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C2F573C" w14:textId="77777777" w:rsidTr="00D63426">
        <w:trPr>
          <w:trHeight w:val="240"/>
          <w:jc w:val="center"/>
        </w:trPr>
        <w:tc>
          <w:tcPr>
            <w:tcW w:w="9752" w:type="dxa"/>
            <w:gridSpan w:val="2"/>
            <w:tcBorders>
              <w:top w:val="nil"/>
              <w:left w:val="nil"/>
              <w:bottom w:val="nil"/>
              <w:right w:val="nil"/>
            </w:tcBorders>
          </w:tcPr>
          <w:p w14:paraId="765DEBE3" w14:textId="77777777" w:rsidR="003A4C4D" w:rsidRPr="001B06EA" w:rsidRDefault="003A4C4D" w:rsidP="00D63426"/>
        </w:tc>
      </w:tr>
      <w:tr w:rsidR="003A4C4D" w:rsidRPr="001B06EA" w14:paraId="0DB32E2D" w14:textId="77777777" w:rsidTr="00D63426">
        <w:trPr>
          <w:trHeight w:val="240"/>
          <w:jc w:val="center"/>
        </w:trPr>
        <w:tc>
          <w:tcPr>
            <w:tcW w:w="4876" w:type="dxa"/>
            <w:tcBorders>
              <w:top w:val="nil"/>
              <w:left w:val="nil"/>
              <w:bottom w:val="nil"/>
              <w:right w:val="nil"/>
            </w:tcBorders>
            <w:hideMark/>
          </w:tcPr>
          <w:p w14:paraId="0F323E57"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158E4329" w14:textId="77777777" w:rsidR="003A4C4D" w:rsidRPr="001B06EA" w:rsidRDefault="003A4C4D" w:rsidP="00D63426">
            <w:pPr>
              <w:pStyle w:val="AmColumnHeading"/>
            </w:pPr>
            <w:r w:rsidRPr="001B06EA">
              <w:t>Poprawka</w:t>
            </w:r>
          </w:p>
        </w:tc>
      </w:tr>
      <w:tr w:rsidR="003A4C4D" w:rsidRPr="001B06EA" w14:paraId="62375D36" w14:textId="77777777" w:rsidTr="00D63426">
        <w:trPr>
          <w:jc w:val="center"/>
        </w:trPr>
        <w:tc>
          <w:tcPr>
            <w:tcW w:w="4876" w:type="dxa"/>
            <w:tcBorders>
              <w:top w:val="nil"/>
              <w:left w:val="nil"/>
              <w:bottom w:val="nil"/>
              <w:right w:val="nil"/>
            </w:tcBorders>
            <w:hideMark/>
          </w:tcPr>
          <w:p w14:paraId="2DFF2341" w14:textId="77777777" w:rsidR="003A4C4D" w:rsidRPr="001B06EA" w:rsidRDefault="003A4C4D" w:rsidP="00D63426">
            <w:pPr>
              <w:pStyle w:val="Normal6a"/>
            </w:pPr>
            <w:r w:rsidRPr="001B06EA">
              <w:rPr>
                <w:b/>
                <w:i/>
              </w:rPr>
              <w:t>Artykuł 65</w:t>
            </w:r>
          </w:p>
        </w:tc>
        <w:tc>
          <w:tcPr>
            <w:tcW w:w="4876" w:type="dxa"/>
            <w:tcBorders>
              <w:top w:val="nil"/>
              <w:left w:val="nil"/>
              <w:bottom w:val="nil"/>
              <w:right w:val="nil"/>
            </w:tcBorders>
            <w:hideMark/>
          </w:tcPr>
          <w:p w14:paraId="2FF84337" w14:textId="77777777" w:rsidR="003A4C4D" w:rsidRPr="001B06EA" w:rsidRDefault="003A4C4D" w:rsidP="00D63426">
            <w:pPr>
              <w:pStyle w:val="Normal6a"/>
            </w:pPr>
            <w:r w:rsidRPr="001B06EA">
              <w:rPr>
                <w:b/>
                <w:i/>
              </w:rPr>
              <w:t>skreśla się</w:t>
            </w:r>
          </w:p>
        </w:tc>
      </w:tr>
      <w:tr w:rsidR="003A4C4D" w:rsidRPr="001B06EA" w14:paraId="37DED60E" w14:textId="77777777" w:rsidTr="00D63426">
        <w:trPr>
          <w:jc w:val="center"/>
        </w:trPr>
        <w:tc>
          <w:tcPr>
            <w:tcW w:w="4876" w:type="dxa"/>
            <w:tcBorders>
              <w:top w:val="nil"/>
              <w:left w:val="nil"/>
              <w:bottom w:val="nil"/>
              <w:right w:val="nil"/>
            </w:tcBorders>
            <w:hideMark/>
          </w:tcPr>
          <w:p w14:paraId="00FFBE5B" w14:textId="77777777" w:rsidR="003A4C4D" w:rsidRPr="001B06EA" w:rsidRDefault="003A4C4D" w:rsidP="00D63426">
            <w:pPr>
              <w:pStyle w:val="Normal6a"/>
            </w:pPr>
            <w:r w:rsidRPr="001B06EA">
              <w:rPr>
                <w:b/>
                <w:i/>
              </w:rPr>
              <w:t>Naruszenia</w:t>
            </w:r>
          </w:p>
        </w:tc>
        <w:tc>
          <w:tcPr>
            <w:tcW w:w="4876" w:type="dxa"/>
            <w:tcBorders>
              <w:top w:val="nil"/>
              <w:left w:val="nil"/>
              <w:bottom w:val="nil"/>
              <w:right w:val="nil"/>
            </w:tcBorders>
          </w:tcPr>
          <w:p w14:paraId="6E366573" w14:textId="77777777" w:rsidR="003A4C4D" w:rsidRPr="001B06EA" w:rsidRDefault="003A4C4D" w:rsidP="00D63426">
            <w:pPr>
              <w:pStyle w:val="Normal6a"/>
            </w:pPr>
          </w:p>
        </w:tc>
      </w:tr>
      <w:tr w:rsidR="003A4C4D" w:rsidRPr="001B06EA" w14:paraId="00F733AA" w14:textId="77777777" w:rsidTr="00D63426">
        <w:trPr>
          <w:jc w:val="center"/>
        </w:trPr>
        <w:tc>
          <w:tcPr>
            <w:tcW w:w="4876" w:type="dxa"/>
            <w:tcBorders>
              <w:top w:val="nil"/>
              <w:left w:val="nil"/>
              <w:bottom w:val="nil"/>
              <w:right w:val="nil"/>
            </w:tcBorders>
            <w:hideMark/>
          </w:tcPr>
          <w:p w14:paraId="7AC69E0A" w14:textId="77777777" w:rsidR="003A4C4D" w:rsidRPr="001B06EA" w:rsidRDefault="003A4C4D" w:rsidP="00D63426">
            <w:pPr>
              <w:pStyle w:val="Normal6a"/>
            </w:pPr>
            <w:r w:rsidRPr="001B06EA">
              <w:rPr>
                <w:b/>
                <w:i/>
              </w:rPr>
              <w:t>1.</w:t>
            </w:r>
            <w:r w:rsidRPr="001B06EA">
              <w:t xml:space="preserve"> </w:t>
            </w:r>
            <w:r w:rsidRPr="001B06EA">
              <w:rPr>
                <w:b/>
                <w:i/>
              </w:rPr>
              <w:t>Do celów niniejszego artykułu za naruszenia uznaje się następujące czynności: a) czynności, o których mowa w art. 3 ust. 1 lit. a), b), c), e), f), g) i h) rozporządzenia (WE) nr 1005/2008; b) zakłócanie satelitarnego systemu monitorowania; oraz c) prowadzenie działalności bez VMS.</w:t>
            </w:r>
          </w:p>
        </w:tc>
        <w:tc>
          <w:tcPr>
            <w:tcW w:w="4876" w:type="dxa"/>
            <w:tcBorders>
              <w:top w:val="nil"/>
              <w:left w:val="nil"/>
              <w:bottom w:val="nil"/>
              <w:right w:val="nil"/>
            </w:tcBorders>
          </w:tcPr>
          <w:p w14:paraId="30A9E65C" w14:textId="77777777" w:rsidR="003A4C4D" w:rsidRPr="001B06EA" w:rsidRDefault="003A4C4D" w:rsidP="00D63426">
            <w:pPr>
              <w:pStyle w:val="Normal6a"/>
            </w:pPr>
          </w:p>
        </w:tc>
      </w:tr>
      <w:tr w:rsidR="003A4C4D" w:rsidRPr="001B06EA" w14:paraId="21409BE7" w14:textId="77777777" w:rsidTr="00D63426">
        <w:trPr>
          <w:jc w:val="center"/>
        </w:trPr>
        <w:tc>
          <w:tcPr>
            <w:tcW w:w="4876" w:type="dxa"/>
            <w:tcBorders>
              <w:top w:val="nil"/>
              <w:left w:val="nil"/>
              <w:bottom w:val="nil"/>
              <w:right w:val="nil"/>
            </w:tcBorders>
            <w:hideMark/>
          </w:tcPr>
          <w:p w14:paraId="2685A4E0" w14:textId="77777777" w:rsidR="003A4C4D" w:rsidRPr="001B06EA" w:rsidRDefault="003A4C4D" w:rsidP="00D63426">
            <w:pPr>
              <w:pStyle w:val="Normal6a"/>
            </w:pPr>
            <w:r w:rsidRPr="001B06EA">
              <w:rPr>
                <w:b/>
                <w:i/>
              </w:rPr>
              <w:t>2. W przypadku każdego wejścia na pokład i inspekcji statku rybackiego, podczas których inspektorzy wykryją naruszenie, organy państwa członkowskiego bandery statku inspekcyjnego niezwłocznie informują Komisję lub wyznaczony przez nią organ, które powiadamiają państwo bandery poddanego inspekcji statku rybackiego zarówno bezpośrednio, jak i za pośrednictwem Sekretariatu GFCM. Informują one również każdy statek inspekcyjny państwa bandery o statku rybackim, o którym wiadomo, że znajduje się w pobliżu.</w:t>
            </w:r>
          </w:p>
        </w:tc>
        <w:tc>
          <w:tcPr>
            <w:tcW w:w="4876" w:type="dxa"/>
            <w:tcBorders>
              <w:top w:val="nil"/>
              <w:left w:val="nil"/>
              <w:bottom w:val="nil"/>
              <w:right w:val="nil"/>
            </w:tcBorders>
          </w:tcPr>
          <w:p w14:paraId="7012EDFB" w14:textId="77777777" w:rsidR="003A4C4D" w:rsidRPr="001B06EA" w:rsidRDefault="003A4C4D" w:rsidP="00D63426">
            <w:pPr>
              <w:pStyle w:val="Normal6a"/>
            </w:pPr>
          </w:p>
        </w:tc>
      </w:tr>
      <w:tr w:rsidR="003A4C4D" w:rsidRPr="001B06EA" w14:paraId="6BC998CC" w14:textId="77777777" w:rsidTr="00D63426">
        <w:trPr>
          <w:jc w:val="center"/>
        </w:trPr>
        <w:tc>
          <w:tcPr>
            <w:tcW w:w="4876" w:type="dxa"/>
            <w:tcBorders>
              <w:top w:val="nil"/>
              <w:left w:val="nil"/>
              <w:bottom w:val="nil"/>
              <w:right w:val="nil"/>
            </w:tcBorders>
            <w:hideMark/>
          </w:tcPr>
          <w:p w14:paraId="46A9A364" w14:textId="77777777" w:rsidR="003A4C4D" w:rsidRPr="001B06EA" w:rsidRDefault="003A4C4D" w:rsidP="00D63426">
            <w:pPr>
              <w:pStyle w:val="Normal6a"/>
            </w:pPr>
            <w:r w:rsidRPr="001B06EA">
              <w:rPr>
                <w:b/>
                <w:i/>
              </w:rPr>
              <w:t>3. Państwo członkowskie bandery statku rybackiego zapewnia, aby po inspekcji, podczas której wykryto naruszenie, zaprzestał on wszelkiej działalności połowowej. Państwo członkowskie bandery żąda od statku rybackiego, aby skierował się w ciągu 72 godzin do punktu wyładunkowego wyznaczonego przez to państwo, gdzie zostanie wszczęte postępowanie.</w:t>
            </w:r>
          </w:p>
        </w:tc>
        <w:tc>
          <w:tcPr>
            <w:tcW w:w="4876" w:type="dxa"/>
            <w:tcBorders>
              <w:top w:val="nil"/>
              <w:left w:val="nil"/>
              <w:bottom w:val="nil"/>
              <w:right w:val="nil"/>
            </w:tcBorders>
          </w:tcPr>
          <w:p w14:paraId="74EE0F30" w14:textId="77777777" w:rsidR="003A4C4D" w:rsidRPr="001B06EA" w:rsidRDefault="003A4C4D" w:rsidP="00D63426">
            <w:pPr>
              <w:pStyle w:val="Normal6a"/>
            </w:pPr>
          </w:p>
        </w:tc>
      </w:tr>
      <w:tr w:rsidR="003A4C4D" w:rsidRPr="001B06EA" w14:paraId="42195C87" w14:textId="77777777" w:rsidTr="00D63426">
        <w:trPr>
          <w:jc w:val="center"/>
        </w:trPr>
        <w:tc>
          <w:tcPr>
            <w:tcW w:w="4876" w:type="dxa"/>
            <w:tcBorders>
              <w:top w:val="nil"/>
              <w:left w:val="nil"/>
              <w:bottom w:val="nil"/>
              <w:right w:val="nil"/>
            </w:tcBorders>
            <w:hideMark/>
          </w:tcPr>
          <w:p w14:paraId="2FF7CDC2" w14:textId="77777777" w:rsidR="003A4C4D" w:rsidRPr="001B06EA" w:rsidRDefault="003A4C4D" w:rsidP="00D63426">
            <w:pPr>
              <w:pStyle w:val="Normal6a"/>
            </w:pPr>
            <w:r w:rsidRPr="001B06EA">
              <w:rPr>
                <w:b/>
                <w:i/>
              </w:rPr>
              <w:t>4. W przypadku gdy podczas inspekcji stwierdzone zostanie naruszenie, o działaniach i działaniach następczych podjętych przez państwo członkowskie bandery powiadamia się Komisję lub wyznaczony przez nią organ. Komisja lub wyznaczony przez nią organ przekazuje informacje o podjętych działaniach i działaniach następczych do Sekretariatu GFCM.</w:t>
            </w:r>
          </w:p>
        </w:tc>
        <w:tc>
          <w:tcPr>
            <w:tcW w:w="4876" w:type="dxa"/>
            <w:tcBorders>
              <w:top w:val="nil"/>
              <w:left w:val="nil"/>
              <w:bottom w:val="nil"/>
              <w:right w:val="nil"/>
            </w:tcBorders>
          </w:tcPr>
          <w:p w14:paraId="509D6ADC" w14:textId="77777777" w:rsidR="003A4C4D" w:rsidRPr="001B06EA" w:rsidRDefault="003A4C4D" w:rsidP="00D63426">
            <w:pPr>
              <w:pStyle w:val="Normal6a"/>
            </w:pPr>
          </w:p>
        </w:tc>
      </w:tr>
      <w:tr w:rsidR="003A4C4D" w:rsidRPr="001B06EA" w14:paraId="19B5DE23" w14:textId="77777777" w:rsidTr="00D63426">
        <w:trPr>
          <w:jc w:val="center"/>
        </w:trPr>
        <w:tc>
          <w:tcPr>
            <w:tcW w:w="4876" w:type="dxa"/>
            <w:tcBorders>
              <w:top w:val="nil"/>
              <w:left w:val="nil"/>
              <w:bottom w:val="nil"/>
              <w:right w:val="nil"/>
            </w:tcBorders>
            <w:hideMark/>
          </w:tcPr>
          <w:p w14:paraId="61FF8261" w14:textId="77777777" w:rsidR="003A4C4D" w:rsidRPr="001B06EA" w:rsidRDefault="003A4C4D" w:rsidP="00D63426">
            <w:pPr>
              <w:pStyle w:val="Normal6a"/>
            </w:pPr>
            <w:r w:rsidRPr="001B06EA">
              <w:rPr>
                <w:b/>
                <w:i/>
              </w:rPr>
              <w:t>5. Organy państw członkowskich traktują sprawozdania z inspekcji, o których mowa w art. 64 ust. 3, oraz wnioski wynikające z inspekcji dokumentów dokonanych przez inspektorów w podobny sposób jak sprawozdania i wnioski inspektorów krajowych.</w:t>
            </w:r>
          </w:p>
        </w:tc>
        <w:tc>
          <w:tcPr>
            <w:tcW w:w="4876" w:type="dxa"/>
            <w:tcBorders>
              <w:top w:val="nil"/>
              <w:left w:val="nil"/>
              <w:bottom w:val="nil"/>
              <w:right w:val="nil"/>
            </w:tcBorders>
          </w:tcPr>
          <w:p w14:paraId="2239AD30" w14:textId="77777777" w:rsidR="003A4C4D" w:rsidRPr="001B06EA" w:rsidRDefault="003A4C4D" w:rsidP="00D63426">
            <w:pPr>
              <w:pStyle w:val="Normal6a"/>
            </w:pPr>
          </w:p>
        </w:tc>
      </w:tr>
    </w:tbl>
    <w:p w14:paraId="71179411"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0984896" w14:textId="77777777" w:rsidR="003A4C4D" w:rsidRPr="001B06EA" w:rsidRDefault="003A4C4D" w:rsidP="003A4C4D">
      <w:pPr>
        <w:pStyle w:val="AmCrossRef"/>
      </w:pPr>
      <w:r w:rsidRPr="001B06EA">
        <w:t>(32023R2124)</w:t>
      </w:r>
    </w:p>
    <w:p w14:paraId="5D25786F"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018A2148" w14:textId="77777777" w:rsidR="003A4C4D" w:rsidRPr="001B06EA" w:rsidRDefault="003A4C4D" w:rsidP="003A4C4D">
      <w:pPr>
        <w:pStyle w:val="AmJustText"/>
      </w:pPr>
      <w:r w:rsidRPr="001B06EA">
        <w:t>Artykuł dodano jako nowy artykuł 121c.</w:t>
      </w:r>
    </w:p>
    <w:p w14:paraId="2B2B6A4D" w14:textId="77777777" w:rsidR="003A4C4D" w:rsidRPr="001B06EA" w:rsidRDefault="003A4C4D" w:rsidP="003A4C4D">
      <w:r w:rsidRPr="001B06EA">
        <w:rPr>
          <w:rStyle w:val="HideTWBExt"/>
        </w:rPr>
        <w:t>&lt;/Amend&gt;</w:t>
      </w:r>
    </w:p>
    <w:p w14:paraId="36B814C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191</w:t>
      </w:r>
      <w:r w:rsidRPr="001B06EA">
        <w:rPr>
          <w:rStyle w:val="HideTWBExt"/>
          <w:b w:val="0"/>
        </w:rPr>
        <w:t>&lt;/NumAm&gt;</w:t>
      </w:r>
    </w:p>
    <w:p w14:paraId="4F00F45F" w14:textId="77777777" w:rsidR="003A4C4D" w:rsidRPr="001B06EA" w:rsidRDefault="003A4C4D" w:rsidP="003A4C4D">
      <w:pPr>
        <w:pStyle w:val="NormalBold"/>
      </w:pPr>
      <w:r w:rsidRPr="001B06EA">
        <w:rPr>
          <w:rStyle w:val="HideTWBExt"/>
          <w:b w:val="0"/>
        </w:rPr>
        <w:t>&lt;RepeatBlock-By&gt;&lt;Members&gt;</w:t>
      </w:r>
      <w:r w:rsidRPr="001B06EA">
        <w:t>France Jamet, António Tânger Corrêa</w:t>
      </w:r>
      <w:r w:rsidRPr="001B06EA">
        <w:rPr>
          <w:rStyle w:val="HideTWBExt"/>
          <w:b w:val="0"/>
        </w:rPr>
        <w:t>&lt;/Members&gt;</w:t>
      </w:r>
    </w:p>
    <w:p w14:paraId="72ABCC8E" w14:textId="77777777" w:rsidR="003A4C4D" w:rsidRPr="001B06EA" w:rsidRDefault="003A4C4D" w:rsidP="003A4C4D">
      <w:pPr>
        <w:pStyle w:val="NormalBold"/>
      </w:pPr>
      <w:r w:rsidRPr="001B06EA">
        <w:rPr>
          <w:rStyle w:val="HideTWBExt"/>
          <w:b w:val="0"/>
        </w:rPr>
        <w:t>&lt;/RepeatBlock-By&gt;</w:t>
      </w:r>
    </w:p>
    <w:p w14:paraId="43D360F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F3AD30C" w14:textId="77777777" w:rsidR="003A4C4D" w:rsidRPr="001B06EA" w:rsidRDefault="003A4C4D" w:rsidP="003A4C4D">
      <w:pPr>
        <w:pStyle w:val="NormalBold"/>
      </w:pPr>
      <w:r w:rsidRPr="001B06EA">
        <w:rPr>
          <w:rStyle w:val="HideTWBExt"/>
          <w:b w:val="0"/>
        </w:rPr>
        <w:t>&lt;Article&gt;</w:t>
      </w:r>
      <w:r w:rsidRPr="001B06EA">
        <w:t>Artykuł 1 – akapit 1 – punkt 34</w:t>
      </w:r>
      <w:r w:rsidRPr="001B06EA">
        <w:rPr>
          <w:rStyle w:val="HideTWBExt"/>
          <w:b w:val="0"/>
        </w:rPr>
        <w:t>&lt;/Article&gt;</w:t>
      </w:r>
    </w:p>
    <w:p w14:paraId="2EBF3081"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77B480BA" w14:textId="77777777" w:rsidR="003A4C4D" w:rsidRPr="001B06EA" w:rsidRDefault="003A4C4D" w:rsidP="003A4C4D">
      <w:r w:rsidRPr="001B06EA">
        <w:rPr>
          <w:rStyle w:val="HideTWBExt"/>
        </w:rPr>
        <w:t>&lt;Article2&gt;</w:t>
      </w:r>
      <w:r w:rsidRPr="001B06EA">
        <w:t>Artykuł 72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A169816" w14:textId="77777777" w:rsidTr="00D63426">
        <w:trPr>
          <w:trHeight w:val="240"/>
          <w:jc w:val="center"/>
        </w:trPr>
        <w:tc>
          <w:tcPr>
            <w:tcW w:w="9752" w:type="dxa"/>
            <w:gridSpan w:val="2"/>
            <w:tcBorders>
              <w:top w:val="nil"/>
              <w:left w:val="nil"/>
              <w:bottom w:val="nil"/>
              <w:right w:val="nil"/>
            </w:tcBorders>
          </w:tcPr>
          <w:p w14:paraId="62BB64CB" w14:textId="77777777" w:rsidR="003A4C4D" w:rsidRPr="001B06EA" w:rsidRDefault="003A4C4D" w:rsidP="00D63426"/>
        </w:tc>
      </w:tr>
      <w:tr w:rsidR="003A4C4D" w:rsidRPr="001B06EA" w14:paraId="4D472779" w14:textId="77777777" w:rsidTr="00D63426">
        <w:trPr>
          <w:trHeight w:val="240"/>
          <w:jc w:val="center"/>
        </w:trPr>
        <w:tc>
          <w:tcPr>
            <w:tcW w:w="4876" w:type="dxa"/>
            <w:tcBorders>
              <w:top w:val="nil"/>
              <w:left w:val="nil"/>
              <w:bottom w:val="nil"/>
              <w:right w:val="nil"/>
            </w:tcBorders>
            <w:hideMark/>
          </w:tcPr>
          <w:p w14:paraId="5FD563C0"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8609BD6" w14:textId="77777777" w:rsidR="003A4C4D" w:rsidRPr="001B06EA" w:rsidRDefault="003A4C4D" w:rsidP="00D63426">
            <w:pPr>
              <w:pStyle w:val="AmColumnHeading"/>
            </w:pPr>
            <w:r w:rsidRPr="001B06EA">
              <w:t>Poprawka</w:t>
            </w:r>
          </w:p>
        </w:tc>
      </w:tr>
      <w:tr w:rsidR="003A4C4D" w:rsidRPr="001B06EA" w14:paraId="7A20E4CD" w14:textId="77777777" w:rsidTr="00D63426">
        <w:trPr>
          <w:jc w:val="center"/>
        </w:trPr>
        <w:tc>
          <w:tcPr>
            <w:tcW w:w="4876" w:type="dxa"/>
            <w:tcBorders>
              <w:top w:val="nil"/>
              <w:left w:val="nil"/>
              <w:bottom w:val="nil"/>
              <w:right w:val="nil"/>
            </w:tcBorders>
            <w:hideMark/>
          </w:tcPr>
          <w:p w14:paraId="3DC238C8" w14:textId="77777777" w:rsidR="003A4C4D" w:rsidRPr="001B06EA" w:rsidRDefault="003A4C4D" w:rsidP="00D63426">
            <w:pPr>
              <w:pStyle w:val="Normal6a"/>
            </w:pPr>
            <w:r w:rsidRPr="001B06EA">
              <w:t>1.</w:t>
            </w:r>
            <w:r w:rsidRPr="001B06EA">
              <w:tab/>
            </w:r>
            <w:r w:rsidRPr="001B06EA">
              <w:rPr>
                <w:b/>
                <w:i/>
              </w:rPr>
              <w:t>Niezależnie od art. 9 rozporządzenia Rady (WE) nr 1224/2009</w:t>
            </w:r>
            <w:r w:rsidRPr="001B06EA">
              <w:t xml:space="preserve"> upoważnione trawlery prowadzące połowy objęte zakresem stosowania niniejszej sekcji, o długości całkowitej powyżej </w:t>
            </w:r>
            <w:r w:rsidRPr="001B06EA">
              <w:rPr>
                <w:b/>
                <w:i/>
              </w:rPr>
              <w:t>12</w:t>
            </w:r>
            <w:r w:rsidRPr="001B06EA">
              <w:t xml:space="preserve"> metrów, muszą być wyposażone w satelitarny system monitorowania statków (VMS). </w:t>
            </w:r>
            <w:r w:rsidRPr="001B06EA">
              <w:rPr>
                <w:b/>
                <w:i/>
              </w:rPr>
              <w:t xml:space="preserve">Niezależnie od art. 9 ust. 3 rozporządzenia Rady (WE) nr 1224/2009 </w:t>
            </w:r>
            <w:r w:rsidRPr="001B06EA">
              <w:t xml:space="preserve">upoważnione trawlery o długości całkowitej poniżej </w:t>
            </w:r>
            <w:r w:rsidRPr="001B06EA">
              <w:rPr>
                <w:b/>
                <w:i/>
              </w:rPr>
              <w:t>9</w:t>
            </w:r>
            <w:r w:rsidRPr="001B06EA">
              <w:t xml:space="preserve"> metrów muszą być wyposażone w odpowiedni system geolokalizacji.</w:t>
            </w:r>
          </w:p>
        </w:tc>
        <w:tc>
          <w:tcPr>
            <w:tcW w:w="4876" w:type="dxa"/>
            <w:tcBorders>
              <w:top w:val="nil"/>
              <w:left w:val="nil"/>
              <w:bottom w:val="nil"/>
              <w:right w:val="nil"/>
            </w:tcBorders>
            <w:hideMark/>
          </w:tcPr>
          <w:p w14:paraId="5F0912BE" w14:textId="77777777" w:rsidR="003A4C4D" w:rsidRPr="001B06EA" w:rsidRDefault="003A4C4D" w:rsidP="00D63426">
            <w:pPr>
              <w:pStyle w:val="Normal6a"/>
            </w:pPr>
            <w:r w:rsidRPr="001B06EA">
              <w:t>1.</w:t>
            </w:r>
            <w:r w:rsidRPr="001B06EA">
              <w:tab/>
              <w:t xml:space="preserve">Upoważnione trawlery prowadzące połowy objęte zakresem stosowania niniejszej sekcji, o długości całkowitej powyżej </w:t>
            </w:r>
            <w:r w:rsidRPr="001B06EA">
              <w:rPr>
                <w:b/>
                <w:i/>
              </w:rPr>
              <w:t>25</w:t>
            </w:r>
            <w:r w:rsidRPr="001B06EA">
              <w:t xml:space="preserve"> metrów, muszą być wyposażone w satelitarny system monitorowania statków (VMS). Upoważnione trawlery o długości całkowitej poniżej </w:t>
            </w:r>
            <w:r w:rsidRPr="001B06EA">
              <w:rPr>
                <w:b/>
                <w:i/>
              </w:rPr>
              <w:t>18</w:t>
            </w:r>
            <w:r w:rsidRPr="001B06EA">
              <w:t xml:space="preserve"> metrów muszą być wyposażone w odpowiedni system geolokalizacji.</w:t>
            </w:r>
          </w:p>
        </w:tc>
      </w:tr>
    </w:tbl>
    <w:p w14:paraId="5AF68E3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3FBBF7CE" w14:textId="77777777" w:rsidR="003A4C4D" w:rsidRPr="001B06EA" w:rsidRDefault="003A4C4D" w:rsidP="003A4C4D">
      <w:r w:rsidRPr="001B06EA">
        <w:rPr>
          <w:rStyle w:val="HideTWBExt"/>
        </w:rPr>
        <w:t>&lt;/Amend&gt;</w:t>
      </w:r>
    </w:p>
    <w:p w14:paraId="738A4D47"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192</w:t>
      </w:r>
      <w:r w:rsidRPr="001B06EA">
        <w:rPr>
          <w:rStyle w:val="HideTWBExt"/>
          <w:b w:val="0"/>
        </w:rPr>
        <w:t>&lt;/NumAm&gt;</w:t>
      </w:r>
    </w:p>
    <w:p w14:paraId="1BC39BB9"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3A39D6A8" w14:textId="77777777" w:rsidR="003A4C4D" w:rsidRPr="001B06EA" w:rsidRDefault="003A4C4D" w:rsidP="003A4C4D">
      <w:pPr>
        <w:pStyle w:val="NormalBold"/>
      </w:pPr>
      <w:r w:rsidRPr="001B06EA">
        <w:rPr>
          <w:rStyle w:val="HideTWBExt"/>
          <w:b w:val="0"/>
        </w:rPr>
        <w:t>&lt;/RepeatBlock-By&gt;</w:t>
      </w:r>
    </w:p>
    <w:p w14:paraId="57ECCBB0"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24F04EB" w14:textId="77777777" w:rsidR="003A4C4D" w:rsidRPr="001B06EA" w:rsidRDefault="003A4C4D" w:rsidP="003A4C4D">
      <w:pPr>
        <w:pStyle w:val="NormalBold"/>
      </w:pPr>
      <w:r w:rsidRPr="001B06EA">
        <w:rPr>
          <w:rStyle w:val="HideTWBExt"/>
          <w:b w:val="0"/>
        </w:rPr>
        <w:t>&lt;Article&gt;</w:t>
      </w:r>
      <w:r w:rsidRPr="001B06EA">
        <w:t>Artykuł 1 – akapit 1 – punkt 35</w:t>
      </w:r>
      <w:r w:rsidRPr="001B06EA">
        <w:rPr>
          <w:rStyle w:val="HideTWBExt"/>
          <w:b w:val="0"/>
        </w:rPr>
        <w:t>&lt;/Article&gt;</w:t>
      </w:r>
    </w:p>
    <w:p w14:paraId="1C7C6704"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6B88CE68" w14:textId="77777777" w:rsidR="003A4C4D" w:rsidRPr="001B06EA" w:rsidRDefault="003A4C4D" w:rsidP="003A4C4D">
      <w:r w:rsidRPr="001B06EA">
        <w:rPr>
          <w:rStyle w:val="HideTWBExt"/>
        </w:rPr>
        <w:t>&lt;Article2&gt;</w:t>
      </w:r>
      <w:r w:rsidRPr="001B06EA">
        <w:t>Artykuł 73</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F0DC417" w14:textId="77777777" w:rsidTr="00D63426">
        <w:trPr>
          <w:trHeight w:val="240"/>
          <w:jc w:val="center"/>
        </w:trPr>
        <w:tc>
          <w:tcPr>
            <w:tcW w:w="9752" w:type="dxa"/>
            <w:gridSpan w:val="2"/>
            <w:tcBorders>
              <w:top w:val="nil"/>
              <w:left w:val="nil"/>
              <w:bottom w:val="nil"/>
              <w:right w:val="nil"/>
            </w:tcBorders>
          </w:tcPr>
          <w:p w14:paraId="7A635055" w14:textId="77777777" w:rsidR="003A4C4D" w:rsidRPr="001B06EA" w:rsidRDefault="003A4C4D" w:rsidP="00D63426"/>
        </w:tc>
      </w:tr>
      <w:tr w:rsidR="003A4C4D" w:rsidRPr="001B06EA" w14:paraId="107A7692" w14:textId="77777777" w:rsidTr="00D63426">
        <w:trPr>
          <w:trHeight w:val="240"/>
          <w:jc w:val="center"/>
        </w:trPr>
        <w:tc>
          <w:tcPr>
            <w:tcW w:w="4876" w:type="dxa"/>
            <w:tcBorders>
              <w:top w:val="nil"/>
              <w:left w:val="nil"/>
              <w:bottom w:val="nil"/>
              <w:right w:val="nil"/>
            </w:tcBorders>
            <w:hideMark/>
          </w:tcPr>
          <w:p w14:paraId="5E287FE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2BF505A" w14:textId="77777777" w:rsidR="003A4C4D" w:rsidRPr="001B06EA" w:rsidRDefault="003A4C4D" w:rsidP="00D63426">
            <w:pPr>
              <w:pStyle w:val="AmColumnHeading"/>
            </w:pPr>
            <w:r w:rsidRPr="001B06EA">
              <w:t>Poprawka</w:t>
            </w:r>
          </w:p>
        </w:tc>
      </w:tr>
      <w:tr w:rsidR="003A4C4D" w:rsidRPr="001B06EA" w14:paraId="79624FAA" w14:textId="77777777" w:rsidTr="00D63426">
        <w:trPr>
          <w:jc w:val="center"/>
        </w:trPr>
        <w:tc>
          <w:tcPr>
            <w:tcW w:w="4876" w:type="dxa"/>
            <w:tcBorders>
              <w:top w:val="nil"/>
              <w:left w:val="nil"/>
              <w:bottom w:val="nil"/>
              <w:right w:val="nil"/>
            </w:tcBorders>
            <w:hideMark/>
          </w:tcPr>
          <w:p w14:paraId="45238BC4" w14:textId="77777777" w:rsidR="003A4C4D" w:rsidRPr="001B06EA" w:rsidRDefault="003A4C4D" w:rsidP="00D63426">
            <w:pPr>
              <w:pStyle w:val="Normal6a"/>
            </w:pPr>
            <w:r w:rsidRPr="001B06EA">
              <w:t>Niniejsza sekcja ma zastosowanie do wszelkiej działalności połowowej ukierunkowanej na kluczowe stada małych gatunków pelagicznych (sardela i sardynka europejska) w podobszarach geograficznych 17 i 18, jak przewidziano w załączniku I.”;</w:t>
            </w:r>
          </w:p>
        </w:tc>
        <w:tc>
          <w:tcPr>
            <w:tcW w:w="4876" w:type="dxa"/>
            <w:tcBorders>
              <w:top w:val="nil"/>
              <w:left w:val="nil"/>
              <w:bottom w:val="nil"/>
              <w:right w:val="nil"/>
            </w:tcBorders>
            <w:hideMark/>
          </w:tcPr>
          <w:p w14:paraId="7FB5B80A" w14:textId="77777777" w:rsidR="003A4C4D" w:rsidRPr="001B06EA" w:rsidRDefault="003A4C4D" w:rsidP="00D63426">
            <w:pPr>
              <w:pStyle w:val="Normal6a"/>
            </w:pPr>
            <w:r w:rsidRPr="001B06EA">
              <w:t xml:space="preserve">Niniejsza sekcja ma zastosowanie do wszelkiej działalności połowowej ukierunkowanej na kluczowe stada małych gatunków pelagicznych (sardela – </w:t>
            </w:r>
            <w:r w:rsidRPr="001B06EA">
              <w:rPr>
                <w:b/>
                <w:i/>
              </w:rPr>
              <w:t>Engraulis encrasicolus</w:t>
            </w:r>
            <w:r w:rsidRPr="001B06EA">
              <w:t xml:space="preserve"> i sardynka europejska – </w:t>
            </w:r>
            <w:r w:rsidRPr="001B06EA">
              <w:rPr>
                <w:b/>
                <w:i/>
              </w:rPr>
              <w:t>Sardina pilchardus</w:t>
            </w:r>
            <w:r w:rsidRPr="001B06EA">
              <w:t>) w podobszarach geograficznych 17 i 18, jak przewidziano w załączniku I.”;</w:t>
            </w:r>
          </w:p>
        </w:tc>
      </w:tr>
    </w:tbl>
    <w:p w14:paraId="4B972CA9"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1992BA3"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C2BB054" w14:textId="77777777" w:rsidR="003A4C4D" w:rsidRPr="001B06EA" w:rsidRDefault="003A4C4D" w:rsidP="003A4C4D">
      <w:pPr>
        <w:pStyle w:val="AmJustText"/>
      </w:pPr>
      <w:r w:rsidRPr="001B06EA">
        <w:t>Poprawka do art. 77a ust. 39 (liczba dni i okres w roku, z GFCM/2024/3 ust. 3).</w:t>
      </w:r>
    </w:p>
    <w:p w14:paraId="6318757C" w14:textId="77777777" w:rsidR="003A4C4D" w:rsidRPr="001B06EA" w:rsidRDefault="003A4C4D" w:rsidP="003A4C4D">
      <w:pPr>
        <w:pStyle w:val="AmJustText"/>
      </w:pPr>
      <w:r w:rsidRPr="001B06EA">
        <w:t>Poprawka polegająca na dodaniu ust. 4 w art. 78 – z GFCM/2024/3 ust. 5.</w:t>
      </w:r>
    </w:p>
    <w:p w14:paraId="3C5FFBE0" w14:textId="77777777" w:rsidR="003A4C4D" w:rsidRPr="001B06EA" w:rsidRDefault="003A4C4D" w:rsidP="003A4C4D">
      <w:r w:rsidRPr="001B06EA">
        <w:rPr>
          <w:rStyle w:val="HideTWBExt"/>
        </w:rPr>
        <w:t>&lt;/Amend&gt;</w:t>
      </w:r>
    </w:p>
    <w:p w14:paraId="39FCD11A"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193</w:t>
      </w:r>
      <w:r w:rsidRPr="001B06EA">
        <w:rPr>
          <w:rStyle w:val="HideTWBExt"/>
          <w:b w:val="0"/>
        </w:rPr>
        <w:t>&lt;/NumAm&gt;</w:t>
      </w:r>
    </w:p>
    <w:p w14:paraId="32EEA2B2" w14:textId="77777777" w:rsidR="003A4C4D" w:rsidRPr="001B06EA" w:rsidRDefault="003A4C4D" w:rsidP="003A4C4D">
      <w:pPr>
        <w:pStyle w:val="NormalBold"/>
      </w:pPr>
      <w:r w:rsidRPr="001B06EA">
        <w:rPr>
          <w:rStyle w:val="HideTWBExt"/>
          <w:b w:val="0"/>
        </w:rPr>
        <w:t>&lt;RepeatBlock-By&gt;&lt;Members&gt;</w:t>
      </w:r>
      <w:r w:rsidRPr="001B06EA">
        <w:t>Stephen Nikola Bartulica</w:t>
      </w:r>
      <w:r w:rsidRPr="001B06EA">
        <w:rPr>
          <w:rStyle w:val="HideTWBExt"/>
          <w:b w:val="0"/>
        </w:rPr>
        <w:t>&lt;/Members&gt;</w:t>
      </w:r>
    </w:p>
    <w:p w14:paraId="07E44EC0" w14:textId="77777777" w:rsidR="003A4C4D" w:rsidRPr="001B06EA" w:rsidRDefault="003A4C4D" w:rsidP="003A4C4D">
      <w:pPr>
        <w:pStyle w:val="NormalBold"/>
      </w:pPr>
      <w:r w:rsidRPr="001B06EA">
        <w:rPr>
          <w:rStyle w:val="HideTWBExt"/>
          <w:b w:val="0"/>
        </w:rPr>
        <w:t>&lt;/RepeatBlock-By&gt;</w:t>
      </w:r>
    </w:p>
    <w:p w14:paraId="5CADC52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1728713" w14:textId="77777777" w:rsidR="003A4C4D" w:rsidRPr="001B06EA" w:rsidRDefault="003A4C4D" w:rsidP="003A4C4D">
      <w:pPr>
        <w:pStyle w:val="NormalBold"/>
      </w:pPr>
      <w:r w:rsidRPr="001B06EA">
        <w:rPr>
          <w:rStyle w:val="HideTWBExt"/>
          <w:b w:val="0"/>
        </w:rPr>
        <w:t>&lt;Article&gt;</w:t>
      </w:r>
      <w:r w:rsidRPr="001B06EA">
        <w:t>Artykuł 1 – akapit 1 – punkt 35 a (nowy)</w:t>
      </w:r>
      <w:r w:rsidRPr="001B06EA">
        <w:rPr>
          <w:rStyle w:val="HideTWBExt"/>
          <w:b w:val="0"/>
        </w:rPr>
        <w:t>&lt;/Article&gt;</w:t>
      </w:r>
    </w:p>
    <w:p w14:paraId="71B4A610"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3A539C90" w14:textId="77777777" w:rsidR="003A4C4D" w:rsidRPr="001B06EA" w:rsidRDefault="003A4C4D" w:rsidP="003A4C4D">
      <w:r w:rsidRPr="001B06EA">
        <w:rPr>
          <w:rStyle w:val="HideTWBExt"/>
        </w:rPr>
        <w:t>&lt;Article2&gt;</w:t>
      </w:r>
      <w:r w:rsidRPr="001B06EA">
        <w:t>Artykuł 74 – ustęp 5</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C5E1FFA" w14:textId="77777777" w:rsidTr="00D63426">
        <w:trPr>
          <w:trHeight w:val="240"/>
          <w:jc w:val="center"/>
        </w:trPr>
        <w:tc>
          <w:tcPr>
            <w:tcW w:w="9752" w:type="dxa"/>
            <w:gridSpan w:val="2"/>
            <w:tcBorders>
              <w:top w:val="nil"/>
              <w:left w:val="nil"/>
              <w:bottom w:val="nil"/>
              <w:right w:val="nil"/>
            </w:tcBorders>
          </w:tcPr>
          <w:p w14:paraId="34AA17C1" w14:textId="77777777" w:rsidR="003A4C4D" w:rsidRPr="001B06EA" w:rsidRDefault="003A4C4D" w:rsidP="00D63426"/>
        </w:tc>
      </w:tr>
      <w:tr w:rsidR="003A4C4D" w:rsidRPr="001B06EA" w14:paraId="3C014D9A" w14:textId="77777777" w:rsidTr="00D63426">
        <w:trPr>
          <w:trHeight w:val="240"/>
          <w:jc w:val="center"/>
        </w:trPr>
        <w:tc>
          <w:tcPr>
            <w:tcW w:w="4876" w:type="dxa"/>
            <w:tcBorders>
              <w:top w:val="nil"/>
              <w:left w:val="nil"/>
              <w:bottom w:val="nil"/>
              <w:right w:val="nil"/>
            </w:tcBorders>
            <w:hideMark/>
          </w:tcPr>
          <w:p w14:paraId="41FDA3FE"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A892FF3" w14:textId="77777777" w:rsidR="003A4C4D" w:rsidRPr="001B06EA" w:rsidRDefault="003A4C4D" w:rsidP="00D63426">
            <w:pPr>
              <w:pStyle w:val="AmColumnHeading"/>
            </w:pPr>
            <w:r w:rsidRPr="001B06EA">
              <w:t>Poprawka</w:t>
            </w:r>
          </w:p>
        </w:tc>
      </w:tr>
      <w:tr w:rsidR="003A4C4D" w:rsidRPr="001B06EA" w14:paraId="21219570" w14:textId="77777777" w:rsidTr="00D63426">
        <w:trPr>
          <w:jc w:val="center"/>
        </w:trPr>
        <w:tc>
          <w:tcPr>
            <w:tcW w:w="4876" w:type="dxa"/>
            <w:tcBorders>
              <w:top w:val="nil"/>
              <w:left w:val="nil"/>
              <w:bottom w:val="nil"/>
              <w:right w:val="nil"/>
            </w:tcBorders>
          </w:tcPr>
          <w:p w14:paraId="190ADBFF" w14:textId="77777777" w:rsidR="003A4C4D" w:rsidRPr="001B06EA" w:rsidRDefault="003A4C4D" w:rsidP="00D63426">
            <w:pPr>
              <w:pStyle w:val="Normal6a"/>
            </w:pPr>
          </w:p>
        </w:tc>
        <w:tc>
          <w:tcPr>
            <w:tcW w:w="4876" w:type="dxa"/>
            <w:tcBorders>
              <w:top w:val="nil"/>
              <w:left w:val="nil"/>
              <w:bottom w:val="nil"/>
              <w:right w:val="nil"/>
            </w:tcBorders>
            <w:hideMark/>
          </w:tcPr>
          <w:p w14:paraId="50A69150" w14:textId="77777777" w:rsidR="003A4C4D" w:rsidRPr="001B06EA" w:rsidRDefault="003A4C4D" w:rsidP="00D63426">
            <w:pPr>
              <w:pStyle w:val="Normal6a"/>
            </w:pPr>
            <w:r w:rsidRPr="001B06EA">
              <w:rPr>
                <w:b/>
                <w:i/>
              </w:rPr>
              <w:t>35a)</w:t>
            </w:r>
            <w:r w:rsidRPr="001B06EA">
              <w:rPr>
                <w:b/>
                <w:i/>
              </w:rPr>
              <w:tab/>
              <w:t>uchyla się art. 74 ust. 5.</w:t>
            </w:r>
          </w:p>
        </w:tc>
      </w:tr>
    </w:tbl>
    <w:p w14:paraId="206EA854"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03C72A9"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3A07968F" w14:textId="77777777" w:rsidR="003A4C4D" w:rsidRPr="001B06EA" w:rsidRDefault="003A4C4D" w:rsidP="003A4C4D">
      <w:pPr>
        <w:pStyle w:val="AmJustText"/>
      </w:pPr>
      <w:r w:rsidRPr="001B06EA">
        <w:t>Art. 74 ust. 5 rozporządzenia (UE) 2023/2124 wykraczałby poza zakres zalecenia GFCM/44/2021/20 i nakładałby dodatkowe środki i ograniczenia na państwa członkowskie.</w:t>
      </w:r>
    </w:p>
    <w:p w14:paraId="5027CBA2" w14:textId="77777777" w:rsidR="003A4C4D" w:rsidRPr="001B06EA" w:rsidRDefault="003A4C4D" w:rsidP="003A4C4D">
      <w:r w:rsidRPr="001B06EA">
        <w:rPr>
          <w:rStyle w:val="HideTWBExt"/>
        </w:rPr>
        <w:t>&lt;/Amend&gt;</w:t>
      </w:r>
    </w:p>
    <w:p w14:paraId="650A2C28"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194</w:t>
      </w:r>
      <w:r w:rsidRPr="001B06EA">
        <w:rPr>
          <w:rStyle w:val="HideTWBExt"/>
          <w:b w:val="0"/>
        </w:rPr>
        <w:t>&lt;/NumAm&gt;</w:t>
      </w:r>
    </w:p>
    <w:p w14:paraId="524CD45F" w14:textId="77777777" w:rsidR="003A4C4D" w:rsidRPr="001B06EA" w:rsidRDefault="003A4C4D" w:rsidP="003A4C4D">
      <w:pPr>
        <w:pStyle w:val="NormalBold"/>
      </w:pPr>
      <w:r w:rsidRPr="001B06EA">
        <w:rPr>
          <w:rStyle w:val="HideTWBExt"/>
          <w:b w:val="0"/>
        </w:rPr>
        <w:t>&lt;RepeatBlock-By&gt;&lt;Members&gt;</w:t>
      </w:r>
      <w:r w:rsidRPr="001B06EA">
        <w:t>France Jamet, António Tânger Corrêa</w:t>
      </w:r>
      <w:r w:rsidRPr="001B06EA">
        <w:rPr>
          <w:rStyle w:val="HideTWBExt"/>
          <w:b w:val="0"/>
        </w:rPr>
        <w:t>&lt;/Members&gt;</w:t>
      </w:r>
    </w:p>
    <w:p w14:paraId="687C122E" w14:textId="77777777" w:rsidR="003A4C4D" w:rsidRPr="001B06EA" w:rsidRDefault="003A4C4D" w:rsidP="003A4C4D">
      <w:pPr>
        <w:pStyle w:val="NormalBold"/>
      </w:pPr>
      <w:r w:rsidRPr="001B06EA">
        <w:rPr>
          <w:rStyle w:val="HideTWBExt"/>
          <w:b w:val="0"/>
        </w:rPr>
        <w:t>&lt;/RepeatBlock-By&gt;</w:t>
      </w:r>
    </w:p>
    <w:p w14:paraId="7AD26E76"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5E49974" w14:textId="77777777" w:rsidR="003A4C4D" w:rsidRPr="001B06EA" w:rsidRDefault="003A4C4D" w:rsidP="003A4C4D">
      <w:pPr>
        <w:pStyle w:val="NormalBold"/>
      </w:pPr>
      <w:r w:rsidRPr="001B06EA">
        <w:rPr>
          <w:rStyle w:val="HideTWBExt"/>
          <w:b w:val="0"/>
        </w:rPr>
        <w:t>&lt;Article&gt;</w:t>
      </w:r>
      <w:r w:rsidRPr="001B06EA">
        <w:t>Artykuł 1 – akapit 1 – punkt 36</w:t>
      </w:r>
      <w:r w:rsidRPr="001B06EA">
        <w:rPr>
          <w:rStyle w:val="HideTWBExt"/>
          <w:b w:val="0"/>
        </w:rPr>
        <w:t>&lt;/Article&gt;</w:t>
      </w:r>
    </w:p>
    <w:p w14:paraId="5DDFE941"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72045507" w14:textId="77777777" w:rsidR="003A4C4D" w:rsidRPr="001B06EA" w:rsidRDefault="003A4C4D" w:rsidP="003A4C4D">
      <w:r w:rsidRPr="001B06EA">
        <w:rPr>
          <w:rStyle w:val="HideTWBExt"/>
        </w:rPr>
        <w:t>&lt;Article2&gt;</w:t>
      </w:r>
      <w:r w:rsidRPr="001B06EA">
        <w:t>Artykuł 74 b</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48D543E" w14:textId="77777777" w:rsidTr="00D63426">
        <w:trPr>
          <w:trHeight w:val="240"/>
          <w:jc w:val="center"/>
        </w:trPr>
        <w:tc>
          <w:tcPr>
            <w:tcW w:w="9752" w:type="dxa"/>
            <w:gridSpan w:val="2"/>
            <w:tcBorders>
              <w:top w:val="nil"/>
              <w:left w:val="nil"/>
              <w:bottom w:val="nil"/>
              <w:right w:val="nil"/>
            </w:tcBorders>
          </w:tcPr>
          <w:p w14:paraId="2B3ED565" w14:textId="77777777" w:rsidR="003A4C4D" w:rsidRPr="001B06EA" w:rsidRDefault="003A4C4D" w:rsidP="00D63426"/>
        </w:tc>
      </w:tr>
      <w:tr w:rsidR="003A4C4D" w:rsidRPr="001B06EA" w14:paraId="5C23761D" w14:textId="77777777" w:rsidTr="00D63426">
        <w:trPr>
          <w:trHeight w:val="240"/>
          <w:jc w:val="center"/>
        </w:trPr>
        <w:tc>
          <w:tcPr>
            <w:tcW w:w="4876" w:type="dxa"/>
            <w:tcBorders>
              <w:top w:val="nil"/>
              <w:left w:val="nil"/>
              <w:bottom w:val="nil"/>
              <w:right w:val="nil"/>
            </w:tcBorders>
            <w:hideMark/>
          </w:tcPr>
          <w:p w14:paraId="5CE58C1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D3D1A36" w14:textId="77777777" w:rsidR="003A4C4D" w:rsidRPr="001B06EA" w:rsidRDefault="003A4C4D" w:rsidP="00D63426">
            <w:pPr>
              <w:pStyle w:val="AmColumnHeading"/>
            </w:pPr>
            <w:r w:rsidRPr="001B06EA">
              <w:t>Poprawka</w:t>
            </w:r>
          </w:p>
        </w:tc>
      </w:tr>
      <w:tr w:rsidR="003A4C4D" w:rsidRPr="001B06EA" w14:paraId="733A975F" w14:textId="77777777" w:rsidTr="00D63426">
        <w:trPr>
          <w:jc w:val="center"/>
        </w:trPr>
        <w:tc>
          <w:tcPr>
            <w:tcW w:w="4876" w:type="dxa"/>
            <w:tcBorders>
              <w:top w:val="nil"/>
              <w:left w:val="nil"/>
              <w:bottom w:val="nil"/>
              <w:right w:val="nil"/>
            </w:tcBorders>
            <w:hideMark/>
          </w:tcPr>
          <w:p w14:paraId="577710F9" w14:textId="77777777" w:rsidR="003A4C4D" w:rsidRPr="001B06EA" w:rsidRDefault="003A4C4D" w:rsidP="00D63426">
            <w:pPr>
              <w:pStyle w:val="Normal6a"/>
            </w:pPr>
            <w:r w:rsidRPr="001B06EA">
              <w:t xml:space="preserve">Połowy gatunków docelowych oraz połowy gatunków niedocelowych przekraczające 50 kg są zgłaszane drogą elektroniczną przez statki o długości powyżej </w:t>
            </w:r>
            <w:r w:rsidRPr="001B06EA">
              <w:rPr>
                <w:b/>
                <w:i/>
              </w:rPr>
              <w:t>12</w:t>
            </w:r>
            <w:r w:rsidRPr="001B06EA">
              <w:t xml:space="preserve"> metrów oraz przez statki poławiające ponad 10 000 kg rocznie, niezależnie od ich długości.</w:t>
            </w:r>
          </w:p>
        </w:tc>
        <w:tc>
          <w:tcPr>
            <w:tcW w:w="4876" w:type="dxa"/>
            <w:tcBorders>
              <w:top w:val="nil"/>
              <w:left w:val="nil"/>
              <w:bottom w:val="nil"/>
              <w:right w:val="nil"/>
            </w:tcBorders>
            <w:hideMark/>
          </w:tcPr>
          <w:p w14:paraId="0DD30384" w14:textId="77777777" w:rsidR="003A4C4D" w:rsidRPr="001B06EA" w:rsidRDefault="003A4C4D" w:rsidP="00D63426">
            <w:pPr>
              <w:pStyle w:val="Normal6a"/>
            </w:pPr>
            <w:r w:rsidRPr="001B06EA">
              <w:t xml:space="preserve">Połowy gatunków docelowych oraz połowy gatunków niedocelowych przekraczające 50 kg są zgłaszane drogą elektroniczną przez statki o długości powyżej </w:t>
            </w:r>
            <w:r w:rsidRPr="001B06EA">
              <w:rPr>
                <w:b/>
                <w:i/>
              </w:rPr>
              <w:t>18</w:t>
            </w:r>
            <w:r w:rsidRPr="001B06EA">
              <w:t xml:space="preserve"> metrów oraz przez statki poławiające ponad 10 000 kg rocznie, niezależnie od ich długości.</w:t>
            </w:r>
          </w:p>
        </w:tc>
      </w:tr>
    </w:tbl>
    <w:p w14:paraId="29CE0F19"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61260806" w14:textId="77777777" w:rsidR="003A4C4D" w:rsidRPr="001B06EA" w:rsidRDefault="003A4C4D" w:rsidP="003A4C4D">
      <w:r w:rsidRPr="001B06EA">
        <w:rPr>
          <w:rStyle w:val="HideTWBExt"/>
        </w:rPr>
        <w:t>&lt;/Amend&gt;</w:t>
      </w:r>
    </w:p>
    <w:p w14:paraId="03A1973A"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195</w:t>
      </w:r>
      <w:r w:rsidRPr="001B06EA">
        <w:rPr>
          <w:rStyle w:val="HideTWBExt"/>
          <w:b w:val="0"/>
        </w:rPr>
        <w:t>&lt;/NumAm&gt;</w:t>
      </w:r>
    </w:p>
    <w:p w14:paraId="69333DAC" w14:textId="77777777" w:rsidR="003A4C4D" w:rsidRPr="001B06EA" w:rsidRDefault="003A4C4D" w:rsidP="003A4C4D">
      <w:pPr>
        <w:pStyle w:val="NormalBold"/>
      </w:pPr>
      <w:r w:rsidRPr="001B06EA">
        <w:rPr>
          <w:rStyle w:val="HideTWBExt"/>
          <w:b w:val="0"/>
        </w:rPr>
        <w:t>&lt;RepeatBlock-By&gt;&lt;Members&gt;</w:t>
      </w:r>
      <w:r w:rsidRPr="001B06EA">
        <w:t>France Jamet, Ton Diepeveen</w:t>
      </w:r>
      <w:r w:rsidRPr="001B06EA">
        <w:rPr>
          <w:rStyle w:val="HideTWBExt"/>
          <w:b w:val="0"/>
        </w:rPr>
        <w:t>&lt;/Members&gt;</w:t>
      </w:r>
    </w:p>
    <w:p w14:paraId="6DD1D2C3" w14:textId="77777777" w:rsidR="003A4C4D" w:rsidRPr="001B06EA" w:rsidRDefault="003A4C4D" w:rsidP="003A4C4D">
      <w:pPr>
        <w:pStyle w:val="NormalBold"/>
      </w:pPr>
      <w:r w:rsidRPr="001B06EA">
        <w:rPr>
          <w:rStyle w:val="HideTWBExt"/>
          <w:b w:val="0"/>
        </w:rPr>
        <w:t>&lt;/RepeatBlock-By&gt;</w:t>
      </w:r>
    </w:p>
    <w:p w14:paraId="258F7688"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BC30445" w14:textId="77777777" w:rsidR="003A4C4D" w:rsidRPr="001B06EA" w:rsidRDefault="003A4C4D" w:rsidP="003A4C4D">
      <w:pPr>
        <w:pStyle w:val="NormalBold"/>
      </w:pPr>
      <w:r w:rsidRPr="001B06EA">
        <w:rPr>
          <w:rStyle w:val="HideTWBExt"/>
          <w:b w:val="0"/>
        </w:rPr>
        <w:t>&lt;Article&gt;</w:t>
      </w:r>
      <w:r w:rsidRPr="001B06EA">
        <w:t>Artykuł 1 – akapit 1 – punkt 40</w:t>
      </w:r>
      <w:r w:rsidRPr="001B06EA">
        <w:rPr>
          <w:rStyle w:val="HideTWBExt"/>
          <w:b w:val="0"/>
        </w:rPr>
        <w:t>&lt;/Article&gt;</w:t>
      </w:r>
    </w:p>
    <w:p w14:paraId="53877BC5"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0FA410F5" w14:textId="77777777" w:rsidR="003A4C4D" w:rsidRPr="001B06EA" w:rsidRDefault="003A4C4D" w:rsidP="003A4C4D">
      <w:r w:rsidRPr="001B06EA">
        <w:rPr>
          <w:rStyle w:val="HideTWBExt"/>
        </w:rPr>
        <w:t>&lt;Article2&gt;</w:t>
      </w:r>
      <w:r w:rsidRPr="001B06EA">
        <w:t>Artykuł 79 – ustęp 10</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938B4D0" w14:textId="77777777" w:rsidTr="00D63426">
        <w:trPr>
          <w:trHeight w:val="240"/>
          <w:jc w:val="center"/>
        </w:trPr>
        <w:tc>
          <w:tcPr>
            <w:tcW w:w="9752" w:type="dxa"/>
            <w:gridSpan w:val="2"/>
            <w:tcBorders>
              <w:top w:val="nil"/>
              <w:left w:val="nil"/>
              <w:bottom w:val="nil"/>
              <w:right w:val="nil"/>
            </w:tcBorders>
          </w:tcPr>
          <w:p w14:paraId="242B390F" w14:textId="77777777" w:rsidR="003A4C4D" w:rsidRPr="001B06EA" w:rsidRDefault="003A4C4D" w:rsidP="00D63426"/>
        </w:tc>
      </w:tr>
      <w:tr w:rsidR="003A4C4D" w:rsidRPr="001B06EA" w14:paraId="23168E2F" w14:textId="77777777" w:rsidTr="00D63426">
        <w:trPr>
          <w:trHeight w:val="240"/>
          <w:jc w:val="center"/>
        </w:trPr>
        <w:tc>
          <w:tcPr>
            <w:tcW w:w="4876" w:type="dxa"/>
            <w:tcBorders>
              <w:top w:val="nil"/>
              <w:left w:val="nil"/>
              <w:bottom w:val="nil"/>
              <w:right w:val="nil"/>
            </w:tcBorders>
            <w:hideMark/>
          </w:tcPr>
          <w:p w14:paraId="7F7D6A86"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96C8427" w14:textId="77777777" w:rsidR="003A4C4D" w:rsidRPr="001B06EA" w:rsidRDefault="003A4C4D" w:rsidP="00D63426">
            <w:pPr>
              <w:pStyle w:val="AmColumnHeading"/>
            </w:pPr>
            <w:r w:rsidRPr="001B06EA">
              <w:t>Poprawka</w:t>
            </w:r>
          </w:p>
        </w:tc>
      </w:tr>
      <w:tr w:rsidR="003A4C4D" w:rsidRPr="001B06EA" w14:paraId="0A2A692A" w14:textId="77777777" w:rsidTr="00D63426">
        <w:trPr>
          <w:jc w:val="center"/>
        </w:trPr>
        <w:tc>
          <w:tcPr>
            <w:tcW w:w="4876" w:type="dxa"/>
            <w:tcBorders>
              <w:top w:val="nil"/>
              <w:left w:val="nil"/>
              <w:bottom w:val="nil"/>
              <w:right w:val="nil"/>
            </w:tcBorders>
            <w:hideMark/>
          </w:tcPr>
          <w:p w14:paraId="33595586" w14:textId="77777777" w:rsidR="003A4C4D" w:rsidRPr="001B06EA" w:rsidRDefault="003A4C4D" w:rsidP="00D63426">
            <w:pPr>
              <w:pStyle w:val="Normal6a"/>
            </w:pPr>
            <w:r w:rsidRPr="001B06EA">
              <w:rPr>
                <w:b/>
                <w:i/>
              </w:rPr>
              <w:t>10.</w:t>
            </w:r>
            <w:r w:rsidRPr="001B06EA">
              <w:tab/>
            </w:r>
            <w:r w:rsidRPr="001B06EA">
              <w:rPr>
                <w:b/>
                <w:i/>
              </w:rPr>
              <w:t>Niezależnie od art. 9 rozporządzenia (WE) nr 1224/2009 do dnia 1 stycznia 2024 r. wszystkie upoważnione na mocy niniejszego rozdziału statki o długości całkowitej powyżej 10 metrów (LOA) muszą być wyposażone w satelitarny system monitorowania statków (VMS) lub jakikolwiek inny system geolokalizacji umożliwiający organom kontrolnym śledzenie ich działalności przez cały czas rejsów połowowych.</w:t>
            </w:r>
          </w:p>
        </w:tc>
        <w:tc>
          <w:tcPr>
            <w:tcW w:w="4876" w:type="dxa"/>
            <w:tcBorders>
              <w:top w:val="nil"/>
              <w:left w:val="nil"/>
              <w:bottom w:val="nil"/>
              <w:right w:val="nil"/>
            </w:tcBorders>
            <w:hideMark/>
          </w:tcPr>
          <w:p w14:paraId="0532D538" w14:textId="77777777" w:rsidR="003A4C4D" w:rsidRPr="001B06EA" w:rsidRDefault="003A4C4D" w:rsidP="00D63426">
            <w:pPr>
              <w:pStyle w:val="Normal6a"/>
            </w:pPr>
            <w:r w:rsidRPr="001B06EA">
              <w:rPr>
                <w:b/>
                <w:i/>
              </w:rPr>
              <w:t>skreśla się</w:t>
            </w:r>
          </w:p>
        </w:tc>
      </w:tr>
    </w:tbl>
    <w:p w14:paraId="18111CF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6392009B" w14:textId="77777777" w:rsidR="003A4C4D" w:rsidRPr="001B06EA" w:rsidRDefault="003A4C4D" w:rsidP="003A4C4D">
      <w:r w:rsidRPr="001B06EA">
        <w:rPr>
          <w:rStyle w:val="HideTWBExt"/>
        </w:rPr>
        <w:t>&lt;/Amend&gt;</w:t>
      </w:r>
    </w:p>
    <w:p w14:paraId="35BB9EEF"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196</w:t>
      </w:r>
      <w:r w:rsidRPr="001B06EA">
        <w:rPr>
          <w:rStyle w:val="HideTWBExt"/>
          <w:b w:val="0"/>
        </w:rPr>
        <w:t>&lt;/NumAm&gt;</w:t>
      </w:r>
    </w:p>
    <w:p w14:paraId="79CD13CF"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4B7DD5FF" w14:textId="77777777" w:rsidR="003A4C4D" w:rsidRPr="001B06EA" w:rsidRDefault="003A4C4D" w:rsidP="003A4C4D">
      <w:pPr>
        <w:pStyle w:val="NormalBold"/>
      </w:pPr>
      <w:r w:rsidRPr="001B06EA">
        <w:rPr>
          <w:rStyle w:val="HideTWBExt"/>
          <w:b w:val="0"/>
        </w:rPr>
        <w:t>&lt;/RepeatBlock-By&gt;</w:t>
      </w:r>
    </w:p>
    <w:p w14:paraId="358783C2"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AD68770" w14:textId="77777777" w:rsidR="003A4C4D" w:rsidRPr="001B06EA" w:rsidRDefault="003A4C4D" w:rsidP="003A4C4D">
      <w:pPr>
        <w:pStyle w:val="NormalBold"/>
      </w:pPr>
      <w:r w:rsidRPr="001B06EA">
        <w:rPr>
          <w:rStyle w:val="HideTWBExt"/>
          <w:b w:val="0"/>
        </w:rPr>
        <w:t>&lt;Article&gt;</w:t>
      </w:r>
      <w:r w:rsidRPr="001B06EA">
        <w:t>Artykuł 1 – akapit 1 – punkt 42 a (nowy)</w:t>
      </w:r>
      <w:r w:rsidRPr="001B06EA">
        <w:rPr>
          <w:rStyle w:val="HideTWBExt"/>
          <w:b w:val="0"/>
        </w:rPr>
        <w:t>&lt;/Article&gt;</w:t>
      </w:r>
    </w:p>
    <w:p w14:paraId="0316A4F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6C43476" w14:textId="77777777" w:rsidR="003A4C4D" w:rsidRPr="001B06EA" w:rsidRDefault="003A4C4D" w:rsidP="003A4C4D">
      <w:r w:rsidRPr="001B06EA">
        <w:rPr>
          <w:rStyle w:val="HideTWBExt"/>
        </w:rPr>
        <w:t>&lt;Article2&gt;</w:t>
      </w:r>
      <w:r w:rsidRPr="001B06EA">
        <w:t>Artykuł 81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F79771F" w14:textId="77777777" w:rsidTr="00D63426">
        <w:trPr>
          <w:trHeight w:val="240"/>
          <w:jc w:val="center"/>
        </w:trPr>
        <w:tc>
          <w:tcPr>
            <w:tcW w:w="9752" w:type="dxa"/>
            <w:gridSpan w:val="2"/>
            <w:tcBorders>
              <w:top w:val="nil"/>
              <w:left w:val="nil"/>
              <w:bottom w:val="nil"/>
              <w:right w:val="nil"/>
            </w:tcBorders>
          </w:tcPr>
          <w:p w14:paraId="001D4F57" w14:textId="77777777" w:rsidR="003A4C4D" w:rsidRPr="001B06EA" w:rsidRDefault="003A4C4D" w:rsidP="00D63426"/>
        </w:tc>
      </w:tr>
      <w:tr w:rsidR="003A4C4D" w:rsidRPr="001B06EA" w14:paraId="48992E51" w14:textId="77777777" w:rsidTr="00D63426">
        <w:trPr>
          <w:trHeight w:val="240"/>
          <w:jc w:val="center"/>
        </w:trPr>
        <w:tc>
          <w:tcPr>
            <w:tcW w:w="4876" w:type="dxa"/>
            <w:tcBorders>
              <w:top w:val="nil"/>
              <w:left w:val="nil"/>
              <w:bottom w:val="nil"/>
              <w:right w:val="nil"/>
            </w:tcBorders>
            <w:hideMark/>
          </w:tcPr>
          <w:p w14:paraId="71DBDB25"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1A72FE79" w14:textId="77777777" w:rsidR="003A4C4D" w:rsidRPr="001B06EA" w:rsidRDefault="003A4C4D" w:rsidP="00D63426">
            <w:pPr>
              <w:pStyle w:val="AmColumnHeading"/>
            </w:pPr>
            <w:r w:rsidRPr="001B06EA">
              <w:t>Poprawka</w:t>
            </w:r>
          </w:p>
        </w:tc>
      </w:tr>
      <w:tr w:rsidR="003A4C4D" w:rsidRPr="001B06EA" w14:paraId="6E356FDD" w14:textId="77777777" w:rsidTr="00D63426">
        <w:trPr>
          <w:jc w:val="center"/>
        </w:trPr>
        <w:tc>
          <w:tcPr>
            <w:tcW w:w="4876" w:type="dxa"/>
            <w:tcBorders>
              <w:top w:val="nil"/>
              <w:left w:val="nil"/>
              <w:bottom w:val="nil"/>
              <w:right w:val="nil"/>
            </w:tcBorders>
            <w:hideMark/>
          </w:tcPr>
          <w:p w14:paraId="3792A268" w14:textId="77777777" w:rsidR="003A4C4D" w:rsidRPr="001B06EA" w:rsidRDefault="003A4C4D" w:rsidP="00D63426">
            <w:pPr>
              <w:pStyle w:val="Normal6a"/>
            </w:pPr>
            <w:r w:rsidRPr="001B06EA">
              <w:t>Artykuł 81</w:t>
            </w:r>
          </w:p>
        </w:tc>
        <w:tc>
          <w:tcPr>
            <w:tcW w:w="4876" w:type="dxa"/>
            <w:tcBorders>
              <w:top w:val="nil"/>
              <w:left w:val="nil"/>
              <w:bottom w:val="nil"/>
              <w:right w:val="nil"/>
            </w:tcBorders>
            <w:hideMark/>
          </w:tcPr>
          <w:p w14:paraId="0F6D467A" w14:textId="77777777" w:rsidR="003A4C4D" w:rsidRPr="001B06EA" w:rsidRDefault="003A4C4D" w:rsidP="00D63426">
            <w:pPr>
              <w:pStyle w:val="Normal6a"/>
            </w:pPr>
            <w:r w:rsidRPr="001B06EA">
              <w:rPr>
                <w:b/>
                <w:i/>
              </w:rPr>
              <w:t>42a)</w:t>
            </w:r>
            <w:r w:rsidRPr="001B06EA">
              <w:rPr>
                <w:b/>
                <w:i/>
              </w:rPr>
              <w:tab/>
              <w:t>art. 81 otrzymuje brzmienie:</w:t>
            </w:r>
          </w:p>
        </w:tc>
      </w:tr>
      <w:tr w:rsidR="003A4C4D" w:rsidRPr="001B06EA" w14:paraId="062BECE2" w14:textId="77777777" w:rsidTr="00D63426">
        <w:trPr>
          <w:jc w:val="center"/>
        </w:trPr>
        <w:tc>
          <w:tcPr>
            <w:tcW w:w="4876" w:type="dxa"/>
            <w:tcBorders>
              <w:top w:val="nil"/>
              <w:left w:val="nil"/>
              <w:bottom w:val="nil"/>
              <w:right w:val="nil"/>
            </w:tcBorders>
            <w:hideMark/>
          </w:tcPr>
          <w:p w14:paraId="13115E4F" w14:textId="77777777" w:rsidR="003A4C4D" w:rsidRPr="001B06EA" w:rsidRDefault="003A4C4D" w:rsidP="00D63426">
            <w:pPr>
              <w:pStyle w:val="Normal6a"/>
            </w:pPr>
            <w:r w:rsidRPr="001B06EA">
              <w:t>Zakres stosowania</w:t>
            </w:r>
          </w:p>
        </w:tc>
        <w:tc>
          <w:tcPr>
            <w:tcW w:w="4876" w:type="dxa"/>
            <w:tcBorders>
              <w:top w:val="nil"/>
              <w:left w:val="nil"/>
              <w:bottom w:val="nil"/>
              <w:right w:val="nil"/>
            </w:tcBorders>
            <w:hideMark/>
          </w:tcPr>
          <w:p w14:paraId="1C5BBB44" w14:textId="77777777" w:rsidR="003A4C4D" w:rsidRPr="001B06EA" w:rsidRDefault="003A4C4D" w:rsidP="00D63426">
            <w:pPr>
              <w:pStyle w:val="Normal6a"/>
            </w:pPr>
            <w:r w:rsidRPr="001B06EA">
              <w:t>„Zakres stosowania</w:t>
            </w:r>
          </w:p>
        </w:tc>
      </w:tr>
      <w:tr w:rsidR="003A4C4D" w:rsidRPr="001B06EA" w14:paraId="542DC10C" w14:textId="77777777" w:rsidTr="00D63426">
        <w:trPr>
          <w:jc w:val="center"/>
        </w:trPr>
        <w:tc>
          <w:tcPr>
            <w:tcW w:w="4876" w:type="dxa"/>
            <w:tcBorders>
              <w:top w:val="nil"/>
              <w:left w:val="nil"/>
              <w:bottom w:val="nil"/>
              <w:right w:val="nil"/>
            </w:tcBorders>
            <w:hideMark/>
          </w:tcPr>
          <w:p w14:paraId="5E2B5106" w14:textId="77777777" w:rsidR="003A4C4D" w:rsidRPr="001B06EA" w:rsidRDefault="003A4C4D" w:rsidP="00D63426">
            <w:pPr>
              <w:pStyle w:val="Normal6a"/>
            </w:pPr>
            <w:r w:rsidRPr="001B06EA">
              <w:t xml:space="preserve">Niniejszy rozdział ma zastosowanie do </w:t>
            </w:r>
            <w:r w:rsidRPr="001B06EA">
              <w:rPr>
                <w:b/>
                <w:i/>
              </w:rPr>
              <w:t>wszelkiej komercyjnej działalności połowowej ukierunkowanej</w:t>
            </w:r>
            <w:r w:rsidRPr="001B06EA">
              <w:t xml:space="preserve"> na koryfenę (Coryphaena hippurus) prowadzonej przy pomocy urządzeń do sztucznej koncentracji </w:t>
            </w:r>
            <w:r w:rsidRPr="001B06EA">
              <w:rPr>
                <w:b/>
                <w:i/>
              </w:rPr>
              <w:t xml:space="preserve">ryb </w:t>
            </w:r>
            <w:r w:rsidRPr="001B06EA">
              <w:t xml:space="preserve">(FAD) </w:t>
            </w:r>
            <w:r w:rsidRPr="001B06EA">
              <w:rPr>
                <w:b/>
                <w:i/>
              </w:rPr>
              <w:t>na całym Morzu Śródziemnym (podobszary geograficzne od 1 do 27)</w:t>
            </w:r>
            <w:r w:rsidRPr="001B06EA">
              <w:t>.</w:t>
            </w:r>
          </w:p>
        </w:tc>
        <w:tc>
          <w:tcPr>
            <w:tcW w:w="4876" w:type="dxa"/>
            <w:tcBorders>
              <w:top w:val="nil"/>
              <w:left w:val="nil"/>
              <w:bottom w:val="nil"/>
              <w:right w:val="nil"/>
            </w:tcBorders>
            <w:hideMark/>
          </w:tcPr>
          <w:p w14:paraId="3ED0327D" w14:textId="77777777" w:rsidR="003A4C4D" w:rsidRPr="001B06EA" w:rsidRDefault="003A4C4D" w:rsidP="00D63426">
            <w:pPr>
              <w:pStyle w:val="Normal6a"/>
            </w:pPr>
            <w:r w:rsidRPr="001B06EA">
              <w:t xml:space="preserve">Niniejszy rozdział ma zastosowanie do </w:t>
            </w:r>
            <w:r w:rsidRPr="001B06EA">
              <w:rPr>
                <w:b/>
                <w:i/>
              </w:rPr>
              <w:t>połowów pelagicznych</w:t>
            </w:r>
            <w:r w:rsidRPr="001B06EA">
              <w:t xml:space="preserve"> </w:t>
            </w:r>
            <w:r w:rsidRPr="001B06EA">
              <w:rPr>
                <w:b/>
                <w:i/>
              </w:rPr>
              <w:t>na Morzu Śródziemnym (podobszary geograficzne od 1 do 27) ukierunkowanych na koryfenę</w:t>
            </w:r>
            <w:r w:rsidRPr="001B06EA">
              <w:t xml:space="preserve"> (Coryphaena hippurus) przy użyciu urządzeń do sztucznej koncentracji ryb (FAD)</w:t>
            </w:r>
            <w:r w:rsidRPr="001B06EA">
              <w:rPr>
                <w:b/>
                <w:i/>
              </w:rPr>
              <w:t>, a także do połowów rekreacyjnych</w:t>
            </w:r>
            <w:r w:rsidRPr="001B06EA">
              <w:t>.”</w:t>
            </w:r>
          </w:p>
        </w:tc>
      </w:tr>
    </w:tbl>
    <w:p w14:paraId="7A53C8D1"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B4BE37F" w14:textId="77777777" w:rsidR="003A4C4D" w:rsidRPr="001B06EA" w:rsidRDefault="003A4C4D" w:rsidP="003A4C4D">
      <w:pPr>
        <w:pStyle w:val="AmCrossRef"/>
      </w:pPr>
      <w:r w:rsidRPr="001B06EA">
        <w:t>(32023R2124)</w:t>
      </w:r>
    </w:p>
    <w:p w14:paraId="29637CCB"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8B742BF" w14:textId="77777777" w:rsidR="003A4C4D" w:rsidRPr="001B06EA" w:rsidRDefault="003A4C4D" w:rsidP="003A4C4D">
      <w:pPr>
        <w:pStyle w:val="AmJustText"/>
      </w:pPr>
      <w:r w:rsidRPr="001B06EA">
        <w:t>GFCM/46/2023/14 ust. 1</w:t>
      </w:r>
    </w:p>
    <w:p w14:paraId="598892C5" w14:textId="77777777" w:rsidR="003A4C4D" w:rsidRPr="001B06EA" w:rsidRDefault="003A4C4D" w:rsidP="003A4C4D">
      <w:r w:rsidRPr="001B06EA">
        <w:rPr>
          <w:rStyle w:val="HideTWBExt"/>
        </w:rPr>
        <w:t>&lt;/Amend&gt;</w:t>
      </w:r>
    </w:p>
    <w:p w14:paraId="42D34149"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197</w:t>
      </w:r>
      <w:r w:rsidRPr="001B06EA">
        <w:rPr>
          <w:rStyle w:val="HideTWBExt"/>
          <w:b w:val="0"/>
        </w:rPr>
        <w:t>&lt;/NumAm&gt;</w:t>
      </w:r>
    </w:p>
    <w:p w14:paraId="3D7C5C1F"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66E6D97E" w14:textId="77777777" w:rsidR="003A4C4D" w:rsidRPr="001B06EA" w:rsidRDefault="003A4C4D" w:rsidP="003A4C4D">
      <w:pPr>
        <w:pStyle w:val="NormalBold"/>
      </w:pPr>
      <w:r w:rsidRPr="001B06EA">
        <w:rPr>
          <w:rStyle w:val="HideTWBExt"/>
          <w:b w:val="0"/>
        </w:rPr>
        <w:t>&lt;/RepeatBlock-By&gt;</w:t>
      </w:r>
    </w:p>
    <w:p w14:paraId="41329482"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C7821FB" w14:textId="77777777" w:rsidR="003A4C4D" w:rsidRPr="001B06EA" w:rsidRDefault="003A4C4D" w:rsidP="003A4C4D">
      <w:pPr>
        <w:pStyle w:val="NormalBold"/>
      </w:pPr>
      <w:r w:rsidRPr="001B06EA">
        <w:rPr>
          <w:rStyle w:val="HideTWBExt"/>
          <w:b w:val="0"/>
        </w:rPr>
        <w:t>&lt;Article&gt;</w:t>
      </w:r>
      <w:r w:rsidRPr="001B06EA">
        <w:t>Artykuł 1 – akapit 1 – punkt 42 b (nowy)</w:t>
      </w:r>
      <w:r w:rsidRPr="001B06EA">
        <w:rPr>
          <w:rStyle w:val="HideTWBExt"/>
          <w:b w:val="0"/>
        </w:rPr>
        <w:t>&lt;/Article&gt;</w:t>
      </w:r>
    </w:p>
    <w:p w14:paraId="37BC8375"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60C0136" w14:textId="77777777" w:rsidR="003A4C4D" w:rsidRPr="001B06EA" w:rsidRDefault="003A4C4D" w:rsidP="003A4C4D">
      <w:r w:rsidRPr="001B06EA">
        <w:rPr>
          <w:rStyle w:val="HideTWBExt"/>
        </w:rPr>
        <w:t>&lt;Article2&gt;</w:t>
      </w:r>
      <w:r w:rsidRPr="001B06EA">
        <w:t>Artykuł 83</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7DAB97D" w14:textId="77777777" w:rsidTr="00D63426">
        <w:trPr>
          <w:trHeight w:val="240"/>
          <w:jc w:val="center"/>
        </w:trPr>
        <w:tc>
          <w:tcPr>
            <w:tcW w:w="9752" w:type="dxa"/>
            <w:gridSpan w:val="2"/>
            <w:tcBorders>
              <w:top w:val="nil"/>
              <w:left w:val="nil"/>
              <w:bottom w:val="nil"/>
              <w:right w:val="nil"/>
            </w:tcBorders>
          </w:tcPr>
          <w:p w14:paraId="25974910" w14:textId="77777777" w:rsidR="003A4C4D" w:rsidRPr="001B06EA" w:rsidRDefault="003A4C4D" w:rsidP="00D63426"/>
        </w:tc>
      </w:tr>
      <w:tr w:rsidR="003A4C4D" w:rsidRPr="001B06EA" w14:paraId="554FDCA6" w14:textId="77777777" w:rsidTr="00D63426">
        <w:trPr>
          <w:trHeight w:val="240"/>
          <w:jc w:val="center"/>
        </w:trPr>
        <w:tc>
          <w:tcPr>
            <w:tcW w:w="4876" w:type="dxa"/>
            <w:tcBorders>
              <w:top w:val="nil"/>
              <w:left w:val="nil"/>
              <w:bottom w:val="nil"/>
              <w:right w:val="nil"/>
            </w:tcBorders>
            <w:hideMark/>
          </w:tcPr>
          <w:p w14:paraId="5D0ABF9C"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00659D4A" w14:textId="77777777" w:rsidR="003A4C4D" w:rsidRPr="001B06EA" w:rsidRDefault="003A4C4D" w:rsidP="00D63426">
            <w:pPr>
              <w:pStyle w:val="AmColumnHeading"/>
            </w:pPr>
            <w:r w:rsidRPr="001B06EA">
              <w:t>Poprawka</w:t>
            </w:r>
          </w:p>
        </w:tc>
      </w:tr>
      <w:tr w:rsidR="003A4C4D" w:rsidRPr="001B06EA" w14:paraId="7DCEFCC8" w14:textId="77777777" w:rsidTr="00D63426">
        <w:trPr>
          <w:jc w:val="center"/>
        </w:trPr>
        <w:tc>
          <w:tcPr>
            <w:tcW w:w="4876" w:type="dxa"/>
            <w:tcBorders>
              <w:top w:val="nil"/>
              <w:left w:val="nil"/>
              <w:bottom w:val="nil"/>
              <w:right w:val="nil"/>
            </w:tcBorders>
            <w:hideMark/>
          </w:tcPr>
          <w:p w14:paraId="73D0B20E" w14:textId="77777777" w:rsidR="003A4C4D" w:rsidRPr="001B06EA" w:rsidRDefault="003A4C4D" w:rsidP="00D63426">
            <w:pPr>
              <w:pStyle w:val="Normal6a"/>
            </w:pPr>
            <w:r w:rsidRPr="001B06EA">
              <w:t>Artykuł 83</w:t>
            </w:r>
          </w:p>
        </w:tc>
        <w:tc>
          <w:tcPr>
            <w:tcW w:w="4876" w:type="dxa"/>
            <w:tcBorders>
              <w:top w:val="nil"/>
              <w:left w:val="nil"/>
              <w:bottom w:val="nil"/>
              <w:right w:val="nil"/>
            </w:tcBorders>
            <w:hideMark/>
          </w:tcPr>
          <w:p w14:paraId="284BC4F0" w14:textId="77777777" w:rsidR="003A4C4D" w:rsidRPr="001B06EA" w:rsidRDefault="003A4C4D" w:rsidP="00D63426">
            <w:pPr>
              <w:pStyle w:val="Normal6a"/>
            </w:pPr>
            <w:r w:rsidRPr="001B06EA">
              <w:rPr>
                <w:b/>
                <w:i/>
              </w:rPr>
              <w:t>42b)</w:t>
            </w:r>
            <w:r w:rsidRPr="001B06EA">
              <w:rPr>
                <w:b/>
                <w:i/>
              </w:rPr>
              <w:tab/>
              <w:t>art. 83 otrzymuje brzmienie:</w:t>
            </w:r>
          </w:p>
        </w:tc>
      </w:tr>
      <w:tr w:rsidR="003A4C4D" w:rsidRPr="001B06EA" w14:paraId="1520566F" w14:textId="77777777" w:rsidTr="00D63426">
        <w:trPr>
          <w:jc w:val="center"/>
        </w:trPr>
        <w:tc>
          <w:tcPr>
            <w:tcW w:w="4876" w:type="dxa"/>
            <w:tcBorders>
              <w:top w:val="nil"/>
              <w:left w:val="nil"/>
              <w:bottom w:val="nil"/>
              <w:right w:val="nil"/>
            </w:tcBorders>
            <w:hideMark/>
          </w:tcPr>
          <w:p w14:paraId="08C47D72" w14:textId="77777777" w:rsidR="003A4C4D" w:rsidRPr="001B06EA" w:rsidRDefault="003A4C4D" w:rsidP="00D63426">
            <w:pPr>
              <w:pStyle w:val="Normal6a"/>
            </w:pPr>
            <w:r w:rsidRPr="001B06EA">
              <w:t>Przejściowe środki zarządzania</w:t>
            </w:r>
          </w:p>
        </w:tc>
        <w:tc>
          <w:tcPr>
            <w:tcW w:w="4876" w:type="dxa"/>
            <w:tcBorders>
              <w:top w:val="nil"/>
              <w:left w:val="nil"/>
              <w:bottom w:val="nil"/>
              <w:right w:val="nil"/>
            </w:tcBorders>
            <w:hideMark/>
          </w:tcPr>
          <w:p w14:paraId="750D2A65" w14:textId="77777777" w:rsidR="003A4C4D" w:rsidRPr="001B06EA" w:rsidRDefault="003A4C4D" w:rsidP="00D63426">
            <w:pPr>
              <w:pStyle w:val="Normal6a"/>
            </w:pPr>
            <w:r w:rsidRPr="001B06EA">
              <w:t>„Przejściowe środki zarządzania</w:t>
            </w:r>
          </w:p>
        </w:tc>
      </w:tr>
      <w:tr w:rsidR="003A4C4D" w:rsidRPr="001B06EA" w14:paraId="536578B8" w14:textId="77777777" w:rsidTr="00D63426">
        <w:trPr>
          <w:jc w:val="center"/>
        </w:trPr>
        <w:tc>
          <w:tcPr>
            <w:tcW w:w="4876" w:type="dxa"/>
            <w:tcBorders>
              <w:top w:val="nil"/>
              <w:left w:val="nil"/>
              <w:bottom w:val="nil"/>
              <w:right w:val="nil"/>
            </w:tcBorders>
            <w:hideMark/>
          </w:tcPr>
          <w:p w14:paraId="14A0AFFA" w14:textId="77777777" w:rsidR="003A4C4D" w:rsidRPr="001B06EA" w:rsidRDefault="003A4C4D" w:rsidP="00D63426">
            <w:pPr>
              <w:pStyle w:val="Normal6a"/>
            </w:pPr>
            <w:r w:rsidRPr="001B06EA">
              <w:t xml:space="preserve">Państwa członkowskie </w:t>
            </w:r>
            <w:r w:rsidRPr="001B06EA">
              <w:rPr>
                <w:b/>
                <w:i/>
              </w:rPr>
              <w:t>rozważające rozpoczęcie połowów ukierunkowanych na koryfenę przy pomocy FAD przedstawiają Komisji swoje środki krajowe po</w:t>
            </w:r>
            <w:r w:rsidRPr="001B06EA">
              <w:t xml:space="preserve"> </w:t>
            </w:r>
            <w:r w:rsidRPr="001B06EA">
              <w:rPr>
                <w:b/>
                <w:i/>
              </w:rPr>
              <w:t>ich przyjęciu, a Komisja niezwłocznie informuje o nich Sekretariat</w:t>
            </w:r>
            <w:r w:rsidRPr="001B06EA">
              <w:t xml:space="preserve"> GFCM.</w:t>
            </w:r>
          </w:p>
        </w:tc>
        <w:tc>
          <w:tcPr>
            <w:tcW w:w="4876" w:type="dxa"/>
            <w:tcBorders>
              <w:top w:val="nil"/>
              <w:left w:val="nil"/>
              <w:bottom w:val="nil"/>
              <w:right w:val="nil"/>
            </w:tcBorders>
            <w:hideMark/>
          </w:tcPr>
          <w:p w14:paraId="738BC084" w14:textId="77777777" w:rsidR="003A4C4D" w:rsidRPr="001B06EA" w:rsidRDefault="003A4C4D" w:rsidP="00D63426">
            <w:pPr>
              <w:pStyle w:val="Normal6a"/>
            </w:pPr>
            <w:r w:rsidRPr="001B06EA">
              <w:rPr>
                <w:b/>
                <w:i/>
              </w:rPr>
              <w:t>Ustanawia się przejściowy system połowowy dla połowów przy użyciu FAD do dnia 31 grudnia 2026 r. W okresie przejściowym</w:t>
            </w:r>
            <w:r w:rsidRPr="001B06EA">
              <w:t xml:space="preserve"> państwa członkowskie</w:t>
            </w:r>
            <w:r w:rsidRPr="001B06EA">
              <w:rPr>
                <w:b/>
                <w:i/>
              </w:rPr>
              <w:t xml:space="preserve"> zapewniają ustanowienie limitu połowowego na podstawie wyładunków zgłoszonych</w:t>
            </w:r>
            <w:r w:rsidRPr="001B06EA">
              <w:t xml:space="preserve"> GFCM </w:t>
            </w:r>
            <w:r w:rsidRPr="001B06EA">
              <w:rPr>
                <w:b/>
                <w:i/>
              </w:rPr>
              <w:t>w następujący sposób</w:t>
            </w:r>
            <w:r w:rsidRPr="001B06EA">
              <w:t>:</w:t>
            </w:r>
            <w:r w:rsidRPr="001B06EA">
              <w:rPr>
                <w:b/>
                <w:i/>
              </w:rPr>
              <w:t xml:space="preserve"> (i) na podstawie średniej wyładunków z dowolnych dwóch lat w okresie 2018–2022 albo (ii) na podstawie wyładunków w 2022 r.</w:t>
            </w:r>
            <w:r w:rsidRPr="001B06EA">
              <w:t>”</w:t>
            </w:r>
          </w:p>
        </w:tc>
      </w:tr>
    </w:tbl>
    <w:p w14:paraId="76D512E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6743A6AC" w14:textId="77777777" w:rsidR="003A4C4D" w:rsidRPr="001B06EA" w:rsidRDefault="003A4C4D" w:rsidP="003A4C4D">
      <w:pPr>
        <w:pStyle w:val="AmCrossRef"/>
      </w:pPr>
      <w:r w:rsidRPr="001B06EA">
        <w:t>(32023R2124)</w:t>
      </w:r>
    </w:p>
    <w:p w14:paraId="295E0481"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16DF918C" w14:textId="77777777" w:rsidR="003A4C4D" w:rsidRPr="001B06EA" w:rsidRDefault="003A4C4D" w:rsidP="003A4C4D">
      <w:pPr>
        <w:pStyle w:val="AmJustText"/>
      </w:pPr>
      <w:r w:rsidRPr="001B06EA">
        <w:t>GFCM/46/2023/14 ust. 11</w:t>
      </w:r>
    </w:p>
    <w:p w14:paraId="19DF62AE" w14:textId="77777777" w:rsidR="003A4C4D" w:rsidRPr="001B06EA" w:rsidRDefault="003A4C4D" w:rsidP="003A4C4D">
      <w:r w:rsidRPr="001B06EA">
        <w:rPr>
          <w:rStyle w:val="HideTWBExt"/>
        </w:rPr>
        <w:t>&lt;/Amend&gt;</w:t>
      </w:r>
    </w:p>
    <w:p w14:paraId="2C6A4854"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198</w:t>
      </w:r>
      <w:r w:rsidRPr="001B06EA">
        <w:rPr>
          <w:rStyle w:val="HideTWBExt"/>
          <w:b w:val="0"/>
        </w:rPr>
        <w:t>&lt;/NumAm&gt;</w:t>
      </w:r>
    </w:p>
    <w:p w14:paraId="04658879"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46314826" w14:textId="77777777" w:rsidR="003A4C4D" w:rsidRPr="001B06EA" w:rsidRDefault="003A4C4D" w:rsidP="003A4C4D">
      <w:pPr>
        <w:pStyle w:val="NormalBold"/>
      </w:pPr>
      <w:r w:rsidRPr="001B06EA">
        <w:rPr>
          <w:rStyle w:val="HideTWBExt"/>
          <w:b w:val="0"/>
        </w:rPr>
        <w:t>&lt;/RepeatBlock-By&gt;</w:t>
      </w:r>
    </w:p>
    <w:p w14:paraId="6BA9AA80"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6FEE264" w14:textId="77777777" w:rsidR="003A4C4D" w:rsidRPr="001B06EA" w:rsidRDefault="003A4C4D" w:rsidP="003A4C4D">
      <w:pPr>
        <w:pStyle w:val="NormalBold"/>
      </w:pPr>
      <w:r w:rsidRPr="001B06EA">
        <w:rPr>
          <w:rStyle w:val="HideTWBExt"/>
          <w:b w:val="0"/>
        </w:rPr>
        <w:t>&lt;Article&gt;</w:t>
      </w:r>
      <w:r w:rsidRPr="001B06EA">
        <w:t>Artykuł 1 – akapit 1 – punkt 42 c (nowy)</w:t>
      </w:r>
      <w:r w:rsidRPr="001B06EA">
        <w:rPr>
          <w:rStyle w:val="HideTWBExt"/>
          <w:b w:val="0"/>
        </w:rPr>
        <w:t>&lt;/Article&gt;</w:t>
      </w:r>
    </w:p>
    <w:p w14:paraId="5B3FF3C3"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3F776D16" w14:textId="77777777" w:rsidR="003A4C4D" w:rsidRPr="001B06EA" w:rsidRDefault="003A4C4D" w:rsidP="003A4C4D">
      <w:r w:rsidRPr="001B06EA">
        <w:rPr>
          <w:rStyle w:val="HideTWBExt"/>
        </w:rPr>
        <w:t>&lt;Article2&gt;</w:t>
      </w:r>
      <w:r w:rsidRPr="001B06EA">
        <w:t>Artykuł 84</w:t>
      </w:r>
      <w:r w:rsidRPr="001B06EA">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7CE8E2D" w14:textId="77777777" w:rsidTr="00D63426">
        <w:trPr>
          <w:trHeight w:val="240"/>
          <w:jc w:val="center"/>
        </w:trPr>
        <w:tc>
          <w:tcPr>
            <w:tcW w:w="9752" w:type="dxa"/>
            <w:gridSpan w:val="2"/>
            <w:tcBorders>
              <w:top w:val="nil"/>
              <w:left w:val="nil"/>
              <w:bottom w:val="nil"/>
              <w:right w:val="nil"/>
            </w:tcBorders>
          </w:tcPr>
          <w:p w14:paraId="63A0B863" w14:textId="77777777" w:rsidR="003A4C4D" w:rsidRPr="001B06EA" w:rsidRDefault="003A4C4D" w:rsidP="00D63426"/>
        </w:tc>
      </w:tr>
      <w:tr w:rsidR="003A4C4D" w:rsidRPr="001B06EA" w14:paraId="266F73DC" w14:textId="77777777" w:rsidTr="00D63426">
        <w:trPr>
          <w:trHeight w:val="240"/>
          <w:jc w:val="center"/>
        </w:trPr>
        <w:tc>
          <w:tcPr>
            <w:tcW w:w="4876" w:type="dxa"/>
            <w:tcBorders>
              <w:top w:val="nil"/>
              <w:left w:val="nil"/>
              <w:bottom w:val="nil"/>
              <w:right w:val="nil"/>
            </w:tcBorders>
            <w:hideMark/>
          </w:tcPr>
          <w:p w14:paraId="3A311084"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07536C53" w14:textId="77777777" w:rsidR="003A4C4D" w:rsidRPr="001B06EA" w:rsidRDefault="003A4C4D" w:rsidP="00D63426">
            <w:pPr>
              <w:pStyle w:val="AmColumnHeading"/>
            </w:pPr>
            <w:r w:rsidRPr="001B06EA">
              <w:t>Poprawka</w:t>
            </w:r>
          </w:p>
        </w:tc>
      </w:tr>
      <w:tr w:rsidR="003A4C4D" w:rsidRPr="001B06EA" w14:paraId="713F787D" w14:textId="77777777" w:rsidTr="00D63426">
        <w:trPr>
          <w:jc w:val="center"/>
        </w:trPr>
        <w:tc>
          <w:tcPr>
            <w:tcW w:w="4876" w:type="dxa"/>
            <w:tcBorders>
              <w:top w:val="nil"/>
              <w:left w:val="nil"/>
              <w:bottom w:val="nil"/>
              <w:right w:val="nil"/>
            </w:tcBorders>
            <w:hideMark/>
          </w:tcPr>
          <w:p w14:paraId="1CBC923F" w14:textId="77777777" w:rsidR="003A4C4D" w:rsidRPr="001B06EA" w:rsidRDefault="003A4C4D" w:rsidP="00D63426">
            <w:pPr>
              <w:pStyle w:val="Normal6a"/>
            </w:pPr>
            <w:r w:rsidRPr="001B06EA">
              <w:t>Artykuł 84</w:t>
            </w:r>
          </w:p>
        </w:tc>
        <w:tc>
          <w:tcPr>
            <w:tcW w:w="4876" w:type="dxa"/>
            <w:tcBorders>
              <w:top w:val="nil"/>
              <w:left w:val="nil"/>
              <w:bottom w:val="nil"/>
              <w:right w:val="nil"/>
            </w:tcBorders>
            <w:hideMark/>
          </w:tcPr>
          <w:p w14:paraId="09432DC4" w14:textId="77777777" w:rsidR="003A4C4D" w:rsidRPr="001B06EA" w:rsidRDefault="003A4C4D" w:rsidP="00D63426">
            <w:pPr>
              <w:pStyle w:val="Normal6a"/>
            </w:pPr>
            <w:r w:rsidRPr="001B06EA">
              <w:rPr>
                <w:b/>
                <w:i/>
              </w:rPr>
              <w:t>42c)</w:t>
            </w:r>
            <w:r w:rsidRPr="001B06EA">
              <w:rPr>
                <w:b/>
                <w:i/>
              </w:rPr>
              <w:tab/>
              <w:t>w art. 84 dodaje się ust. 3 w brzmieniu:</w:t>
            </w:r>
          </w:p>
        </w:tc>
      </w:tr>
      <w:tr w:rsidR="003A4C4D" w:rsidRPr="001B06EA" w14:paraId="34F0B88B" w14:textId="77777777" w:rsidTr="00D63426">
        <w:trPr>
          <w:jc w:val="center"/>
        </w:trPr>
        <w:tc>
          <w:tcPr>
            <w:tcW w:w="4876" w:type="dxa"/>
            <w:tcBorders>
              <w:top w:val="nil"/>
              <w:left w:val="nil"/>
              <w:bottom w:val="nil"/>
              <w:right w:val="nil"/>
            </w:tcBorders>
            <w:hideMark/>
          </w:tcPr>
          <w:p w14:paraId="2AFE4DC5" w14:textId="77777777" w:rsidR="003A4C4D" w:rsidRPr="001B06EA" w:rsidRDefault="003A4C4D" w:rsidP="00D63426">
            <w:pPr>
              <w:pStyle w:val="Normal6a"/>
            </w:pPr>
            <w:r w:rsidRPr="001B06EA">
              <w:t>Monitorowanie naukowe, dostosowywanie i przegląd środków zarządzania</w:t>
            </w:r>
          </w:p>
        </w:tc>
        <w:tc>
          <w:tcPr>
            <w:tcW w:w="4876" w:type="dxa"/>
            <w:tcBorders>
              <w:top w:val="nil"/>
              <w:left w:val="nil"/>
              <w:bottom w:val="nil"/>
              <w:right w:val="nil"/>
            </w:tcBorders>
            <w:hideMark/>
          </w:tcPr>
          <w:p w14:paraId="78FA49DE" w14:textId="77777777" w:rsidR="003A4C4D" w:rsidRPr="001B06EA" w:rsidRDefault="003A4C4D" w:rsidP="00D63426">
            <w:pPr>
              <w:pStyle w:val="Normal6a"/>
            </w:pPr>
            <w:r w:rsidRPr="001B06EA">
              <w:t>„Monitorowanie naukowe, dostosowywanie i przegląd środków zarządzania</w:t>
            </w:r>
          </w:p>
        </w:tc>
      </w:tr>
      <w:tr w:rsidR="003A4C4D" w:rsidRPr="001B06EA" w14:paraId="19651E06" w14:textId="77777777" w:rsidTr="00D63426">
        <w:trPr>
          <w:jc w:val="center"/>
        </w:trPr>
        <w:tc>
          <w:tcPr>
            <w:tcW w:w="4876" w:type="dxa"/>
            <w:tcBorders>
              <w:top w:val="nil"/>
              <w:left w:val="nil"/>
              <w:bottom w:val="nil"/>
              <w:right w:val="nil"/>
            </w:tcBorders>
            <w:hideMark/>
          </w:tcPr>
          <w:p w14:paraId="11E47FBF" w14:textId="77777777" w:rsidR="003A4C4D" w:rsidRPr="001B06EA" w:rsidRDefault="003A4C4D" w:rsidP="00D63426">
            <w:pPr>
              <w:pStyle w:val="Normal6a"/>
            </w:pPr>
            <w:r w:rsidRPr="001B06EA">
              <w:t>1. Państwa członkowskie monitorują biologiczne i środowiskowe oddziaływanie FAD używanych przez statki pływające pod ich banderą i eksploatujące koryfenę.</w:t>
            </w:r>
          </w:p>
        </w:tc>
        <w:tc>
          <w:tcPr>
            <w:tcW w:w="4876" w:type="dxa"/>
            <w:tcBorders>
              <w:top w:val="nil"/>
              <w:left w:val="nil"/>
              <w:bottom w:val="nil"/>
              <w:right w:val="nil"/>
            </w:tcBorders>
            <w:hideMark/>
          </w:tcPr>
          <w:p w14:paraId="06056E4C" w14:textId="77777777" w:rsidR="003A4C4D" w:rsidRPr="001B06EA" w:rsidRDefault="003A4C4D" w:rsidP="00D63426">
            <w:pPr>
              <w:pStyle w:val="Normal6a"/>
            </w:pPr>
            <w:r w:rsidRPr="001B06EA">
              <w:t>1. Państwa członkowskie monitorują biologiczne i środowiskowe oddziaływanie FAD używanych przez statki pływające pod ich banderą i eksploatujące koryfenę.</w:t>
            </w:r>
          </w:p>
        </w:tc>
      </w:tr>
      <w:tr w:rsidR="003A4C4D" w:rsidRPr="001B06EA" w14:paraId="01E07ADC" w14:textId="77777777" w:rsidTr="00D63426">
        <w:trPr>
          <w:jc w:val="center"/>
        </w:trPr>
        <w:tc>
          <w:tcPr>
            <w:tcW w:w="4876" w:type="dxa"/>
            <w:tcBorders>
              <w:top w:val="nil"/>
              <w:left w:val="nil"/>
              <w:bottom w:val="nil"/>
              <w:right w:val="nil"/>
            </w:tcBorders>
            <w:hideMark/>
          </w:tcPr>
          <w:p w14:paraId="573D796F" w14:textId="77777777" w:rsidR="003A4C4D" w:rsidRPr="001B06EA" w:rsidRDefault="003A4C4D" w:rsidP="00D63426">
            <w:pPr>
              <w:pStyle w:val="Normal6a"/>
            </w:pPr>
            <w:r w:rsidRPr="001B06EA">
              <w:t>2. Aby ułatwić Naukowemu Komitetowi Doradczemu wydawanie opinii na potrzeby przeglądu środków przewidzianych w niniejszym rozdziale, państwa członkowskie gromadzą odpowiednie istniejące dane, w tym dane z badań, pomagając Naukowemu Komitetowi Doradczemu w zestawianiu danych.</w:t>
            </w:r>
          </w:p>
        </w:tc>
        <w:tc>
          <w:tcPr>
            <w:tcW w:w="4876" w:type="dxa"/>
            <w:tcBorders>
              <w:top w:val="nil"/>
              <w:left w:val="nil"/>
              <w:bottom w:val="nil"/>
              <w:right w:val="nil"/>
            </w:tcBorders>
            <w:hideMark/>
          </w:tcPr>
          <w:p w14:paraId="6C688C6F" w14:textId="77777777" w:rsidR="003A4C4D" w:rsidRPr="001B06EA" w:rsidRDefault="003A4C4D" w:rsidP="00D63426">
            <w:pPr>
              <w:pStyle w:val="Normal6a"/>
            </w:pPr>
            <w:r w:rsidRPr="001B06EA">
              <w:t>2. Aby ułatwić Naukowemu Komitetowi Doradczemu wydawanie opinii na potrzeby przeglądu środków przewidzianych w niniejszym rozdziale, państwa członkowskie gromadzą odpowiednie istniejące dane, w tym dane z badań, pomagając Naukowemu Komitetowi Doradczemu w zestawianiu danych.</w:t>
            </w:r>
          </w:p>
        </w:tc>
      </w:tr>
      <w:tr w:rsidR="003A4C4D" w:rsidRPr="001B06EA" w14:paraId="1A9FBD17" w14:textId="77777777" w:rsidTr="00D63426">
        <w:trPr>
          <w:jc w:val="center"/>
        </w:trPr>
        <w:tc>
          <w:tcPr>
            <w:tcW w:w="4876" w:type="dxa"/>
            <w:tcBorders>
              <w:top w:val="nil"/>
              <w:left w:val="nil"/>
              <w:bottom w:val="nil"/>
              <w:right w:val="nil"/>
            </w:tcBorders>
            <w:hideMark/>
          </w:tcPr>
          <w:p w14:paraId="1BD5F934" w14:textId="77777777" w:rsidR="003A4C4D" w:rsidRPr="001B06EA" w:rsidRDefault="003A4C4D" w:rsidP="00D63426"/>
        </w:tc>
        <w:tc>
          <w:tcPr>
            <w:tcW w:w="4876" w:type="dxa"/>
            <w:tcBorders>
              <w:top w:val="nil"/>
              <w:left w:val="nil"/>
              <w:bottom w:val="nil"/>
              <w:right w:val="nil"/>
            </w:tcBorders>
            <w:hideMark/>
          </w:tcPr>
          <w:p w14:paraId="7AC60AF8" w14:textId="77777777" w:rsidR="003A4C4D" w:rsidRPr="001B06EA" w:rsidRDefault="003A4C4D" w:rsidP="00D63426">
            <w:pPr>
              <w:pStyle w:val="Normal6a"/>
            </w:pPr>
            <w:r w:rsidRPr="001B06EA">
              <w:rPr>
                <w:b/>
                <w:i/>
              </w:rPr>
              <w:t>3. Państwa członkowskie przekazują swoje dane krajowe (określone w załączniku XXV) Komisji nie później niż do dnia 15 lipca każdego roku kalendarzowego. Komisja przekazuje dane krajowe Sekretariatowi GFCM nie później niż do dnia 31 lipca każdego roku kalendarzowego.</w:t>
            </w:r>
            <w:r w:rsidRPr="001B06EA">
              <w:t>”</w:t>
            </w:r>
          </w:p>
        </w:tc>
      </w:tr>
    </w:tbl>
    <w:p w14:paraId="7D25CB88"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DFE18BE" w14:textId="77777777" w:rsidR="003A4C4D" w:rsidRPr="001B06EA" w:rsidRDefault="003A4C4D" w:rsidP="003A4C4D">
      <w:pPr>
        <w:pStyle w:val="AmCrossRef"/>
      </w:pPr>
      <w:r w:rsidRPr="001B06EA">
        <w:t>(32023R2124)</w:t>
      </w:r>
    </w:p>
    <w:p w14:paraId="08080014"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35F7A495" w14:textId="77777777" w:rsidR="003A4C4D" w:rsidRPr="001B06EA" w:rsidRDefault="003A4C4D" w:rsidP="003A4C4D">
      <w:pPr>
        <w:pStyle w:val="AmJustText"/>
      </w:pPr>
      <w:r w:rsidRPr="001B06EA">
        <w:t>GFCM/46/2023/14 ust. 41</w:t>
      </w:r>
    </w:p>
    <w:p w14:paraId="7871AD22" w14:textId="77777777" w:rsidR="003A4C4D" w:rsidRPr="001B06EA" w:rsidRDefault="003A4C4D" w:rsidP="003A4C4D">
      <w:r w:rsidRPr="001B06EA">
        <w:rPr>
          <w:rStyle w:val="HideTWBExt"/>
        </w:rPr>
        <w:t>&lt;/Amend&gt;</w:t>
      </w:r>
    </w:p>
    <w:p w14:paraId="7FF8A1DF"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199</w:t>
      </w:r>
      <w:r w:rsidRPr="001B06EA">
        <w:rPr>
          <w:rStyle w:val="HideTWBExt"/>
          <w:b w:val="0"/>
        </w:rPr>
        <w:t>&lt;/NumAm&gt;</w:t>
      </w:r>
    </w:p>
    <w:p w14:paraId="0066EF1D"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07EFCBD5" w14:textId="77777777" w:rsidR="003A4C4D" w:rsidRPr="001B06EA" w:rsidRDefault="003A4C4D" w:rsidP="003A4C4D">
      <w:pPr>
        <w:pStyle w:val="NormalBold"/>
      </w:pPr>
      <w:r w:rsidRPr="001B06EA">
        <w:rPr>
          <w:rStyle w:val="HideTWBExt"/>
          <w:b w:val="0"/>
        </w:rPr>
        <w:t>&lt;/RepeatBlock-By&gt;</w:t>
      </w:r>
    </w:p>
    <w:p w14:paraId="156B68E0"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4A30798" w14:textId="77777777" w:rsidR="003A4C4D" w:rsidRPr="001B06EA" w:rsidRDefault="003A4C4D" w:rsidP="003A4C4D">
      <w:pPr>
        <w:pStyle w:val="NormalBold"/>
      </w:pPr>
      <w:r w:rsidRPr="001B06EA">
        <w:rPr>
          <w:rStyle w:val="HideTWBExt"/>
          <w:b w:val="0"/>
        </w:rPr>
        <w:t>&lt;Article&gt;</w:t>
      </w:r>
      <w:r w:rsidRPr="001B06EA">
        <w:t>Artykuł 1 – akapit 1 – punkt 42 g (nowy)</w:t>
      </w:r>
      <w:r w:rsidRPr="001B06EA">
        <w:rPr>
          <w:rStyle w:val="HideTWBExt"/>
          <w:b w:val="0"/>
        </w:rPr>
        <w:t>&lt;/Article&gt;</w:t>
      </w:r>
    </w:p>
    <w:p w14:paraId="0D6745F3"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59790D1" w14:textId="77777777" w:rsidTr="00D63426">
        <w:trPr>
          <w:trHeight w:val="240"/>
          <w:jc w:val="center"/>
        </w:trPr>
        <w:tc>
          <w:tcPr>
            <w:tcW w:w="9752" w:type="dxa"/>
            <w:gridSpan w:val="2"/>
            <w:tcBorders>
              <w:top w:val="nil"/>
              <w:left w:val="nil"/>
              <w:bottom w:val="nil"/>
              <w:right w:val="nil"/>
            </w:tcBorders>
          </w:tcPr>
          <w:p w14:paraId="4DF3307A" w14:textId="77777777" w:rsidR="003A4C4D" w:rsidRPr="001B06EA" w:rsidRDefault="003A4C4D" w:rsidP="00D63426"/>
        </w:tc>
      </w:tr>
      <w:tr w:rsidR="003A4C4D" w:rsidRPr="001B06EA" w14:paraId="04C07AC1" w14:textId="77777777" w:rsidTr="00D63426">
        <w:trPr>
          <w:trHeight w:val="240"/>
          <w:jc w:val="center"/>
        </w:trPr>
        <w:tc>
          <w:tcPr>
            <w:tcW w:w="4876" w:type="dxa"/>
            <w:tcBorders>
              <w:top w:val="nil"/>
              <w:left w:val="nil"/>
              <w:bottom w:val="nil"/>
              <w:right w:val="nil"/>
            </w:tcBorders>
            <w:hideMark/>
          </w:tcPr>
          <w:p w14:paraId="229B42E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9622209" w14:textId="77777777" w:rsidR="003A4C4D" w:rsidRPr="001B06EA" w:rsidRDefault="003A4C4D" w:rsidP="00D63426">
            <w:pPr>
              <w:pStyle w:val="AmColumnHeading"/>
            </w:pPr>
            <w:r w:rsidRPr="001B06EA">
              <w:t>Poprawka</w:t>
            </w:r>
          </w:p>
        </w:tc>
      </w:tr>
      <w:tr w:rsidR="003A4C4D" w:rsidRPr="001B06EA" w14:paraId="52391B78" w14:textId="77777777" w:rsidTr="00D63426">
        <w:trPr>
          <w:jc w:val="center"/>
        </w:trPr>
        <w:tc>
          <w:tcPr>
            <w:tcW w:w="4876" w:type="dxa"/>
            <w:tcBorders>
              <w:top w:val="nil"/>
              <w:left w:val="nil"/>
              <w:bottom w:val="nil"/>
              <w:right w:val="nil"/>
            </w:tcBorders>
          </w:tcPr>
          <w:p w14:paraId="6731FC87" w14:textId="77777777" w:rsidR="003A4C4D" w:rsidRPr="001B06EA" w:rsidRDefault="003A4C4D" w:rsidP="00D63426">
            <w:pPr>
              <w:pStyle w:val="Normal6a"/>
            </w:pPr>
          </w:p>
        </w:tc>
        <w:tc>
          <w:tcPr>
            <w:tcW w:w="4876" w:type="dxa"/>
            <w:tcBorders>
              <w:top w:val="nil"/>
              <w:left w:val="nil"/>
              <w:bottom w:val="nil"/>
              <w:right w:val="nil"/>
            </w:tcBorders>
            <w:hideMark/>
          </w:tcPr>
          <w:p w14:paraId="03B1ACA6" w14:textId="77777777" w:rsidR="003A4C4D" w:rsidRPr="001B06EA" w:rsidRDefault="003A4C4D" w:rsidP="00D63426">
            <w:pPr>
              <w:pStyle w:val="Normal6a"/>
            </w:pPr>
            <w:r w:rsidRPr="001B06EA">
              <w:rPr>
                <w:b/>
                <w:i/>
              </w:rPr>
              <w:t>42g)</w:t>
            </w:r>
            <w:r w:rsidRPr="001B06EA">
              <w:rPr>
                <w:b/>
                <w:i/>
              </w:rPr>
              <w:tab/>
              <w:t>w art. 86 przed ust. 1 dodaje się ustęp w brzmieniu:</w:t>
            </w:r>
          </w:p>
        </w:tc>
      </w:tr>
      <w:tr w:rsidR="003A4C4D" w:rsidRPr="001B06EA" w14:paraId="69F7AA36" w14:textId="77777777" w:rsidTr="00D63426">
        <w:trPr>
          <w:jc w:val="center"/>
        </w:trPr>
        <w:tc>
          <w:tcPr>
            <w:tcW w:w="4876" w:type="dxa"/>
            <w:tcBorders>
              <w:top w:val="nil"/>
              <w:left w:val="nil"/>
              <w:bottom w:val="nil"/>
              <w:right w:val="nil"/>
            </w:tcBorders>
          </w:tcPr>
          <w:p w14:paraId="73DFA927" w14:textId="77777777" w:rsidR="003A4C4D" w:rsidRPr="001B06EA" w:rsidRDefault="003A4C4D" w:rsidP="00D63426">
            <w:pPr>
              <w:pStyle w:val="Normal6a"/>
            </w:pPr>
          </w:p>
        </w:tc>
        <w:tc>
          <w:tcPr>
            <w:tcW w:w="4876" w:type="dxa"/>
            <w:tcBorders>
              <w:top w:val="nil"/>
              <w:left w:val="nil"/>
              <w:bottom w:val="nil"/>
              <w:right w:val="nil"/>
            </w:tcBorders>
            <w:hideMark/>
          </w:tcPr>
          <w:p w14:paraId="66691FD9" w14:textId="77777777" w:rsidR="003A4C4D" w:rsidRPr="001B06EA" w:rsidRDefault="003A4C4D" w:rsidP="00D63426">
            <w:pPr>
              <w:pStyle w:val="Normal6a"/>
            </w:pPr>
            <w:r w:rsidRPr="001B06EA">
              <w:rPr>
                <w:b/>
                <w:i/>
              </w:rPr>
              <w:t>„-1. Państwa członkowskie zapewniają, aby całkowita zdolność połowowa flot prowadzących połowy przy użyciu FAD i aktywnie poławiających kluczowe stada nie przekraczała - pod względem pojemności brutto (GT), mocy silnika (kW) i liczby statków, zgodnie zarówno z rejestrem krajowym, jak i rejestrem GFCM – zdolności połowowej dla koryfeny w odniesieniu do połowów przy pomocy FAD w 2019 r. przez 8 lat od daty pierwotnego przyjęcia środków zarządzania lub planów zarządzania przyjętych na szczeblu krajowym zgodnie z poprzednim artykułem.”</w:t>
            </w:r>
          </w:p>
        </w:tc>
      </w:tr>
    </w:tbl>
    <w:p w14:paraId="5D49C669"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24DA074" w14:textId="77777777" w:rsidR="003A4C4D" w:rsidRPr="001B06EA" w:rsidRDefault="003A4C4D" w:rsidP="003A4C4D">
      <w:r w:rsidRPr="001B06EA">
        <w:rPr>
          <w:rStyle w:val="HideTWBExt"/>
        </w:rPr>
        <w:t>&lt;/Amend&gt;</w:t>
      </w:r>
    </w:p>
    <w:p w14:paraId="040E60F3"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200</w:t>
      </w:r>
      <w:r w:rsidRPr="001B06EA">
        <w:rPr>
          <w:rStyle w:val="HideTWBExt"/>
          <w:b w:val="0"/>
        </w:rPr>
        <w:t>&lt;/NumAm&gt;</w:t>
      </w:r>
    </w:p>
    <w:p w14:paraId="36AA0A7E"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346150CD" w14:textId="77777777" w:rsidR="003A4C4D" w:rsidRPr="001B06EA" w:rsidRDefault="003A4C4D" w:rsidP="003A4C4D">
      <w:pPr>
        <w:pStyle w:val="NormalBold"/>
      </w:pPr>
      <w:r w:rsidRPr="001B06EA">
        <w:rPr>
          <w:rStyle w:val="HideTWBExt"/>
          <w:b w:val="0"/>
        </w:rPr>
        <w:t>&lt;/RepeatBlock-By&gt;</w:t>
      </w:r>
    </w:p>
    <w:p w14:paraId="146597D3"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87E3AD8" w14:textId="77777777" w:rsidR="003A4C4D" w:rsidRPr="001B06EA" w:rsidRDefault="003A4C4D" w:rsidP="003A4C4D">
      <w:pPr>
        <w:pStyle w:val="NormalBold"/>
      </w:pPr>
      <w:r w:rsidRPr="001B06EA">
        <w:rPr>
          <w:rStyle w:val="HideTWBExt"/>
          <w:b w:val="0"/>
        </w:rPr>
        <w:t>&lt;Article&gt;</w:t>
      </w:r>
      <w:r w:rsidRPr="001B06EA">
        <w:t>Artykuł 1 – akapit 1 – punkt 42 i (nowy)</w:t>
      </w:r>
      <w:r w:rsidRPr="001B06EA">
        <w:rPr>
          <w:rStyle w:val="HideTWBExt"/>
          <w:b w:val="0"/>
        </w:rPr>
        <w:t>&lt;/Article&gt;</w:t>
      </w:r>
    </w:p>
    <w:p w14:paraId="3DA424FE"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D2C0AC6" w14:textId="77777777" w:rsidR="003A4C4D" w:rsidRPr="001B06EA" w:rsidRDefault="003A4C4D" w:rsidP="003A4C4D">
      <w:r w:rsidRPr="001B06EA">
        <w:rPr>
          <w:rStyle w:val="HideTWBExt"/>
        </w:rPr>
        <w:t>&lt;Article2&gt;</w:t>
      </w:r>
      <w:r w:rsidRPr="001B06EA">
        <w:t>Rozdział VII</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D19622A" w14:textId="77777777" w:rsidTr="00D63426">
        <w:trPr>
          <w:trHeight w:val="240"/>
          <w:jc w:val="center"/>
        </w:trPr>
        <w:tc>
          <w:tcPr>
            <w:tcW w:w="9752" w:type="dxa"/>
            <w:gridSpan w:val="2"/>
            <w:tcBorders>
              <w:top w:val="nil"/>
              <w:left w:val="nil"/>
              <w:bottom w:val="nil"/>
              <w:right w:val="nil"/>
            </w:tcBorders>
          </w:tcPr>
          <w:p w14:paraId="7DA63A59" w14:textId="77777777" w:rsidR="003A4C4D" w:rsidRPr="001B06EA" w:rsidRDefault="003A4C4D" w:rsidP="00D63426"/>
        </w:tc>
      </w:tr>
      <w:tr w:rsidR="003A4C4D" w:rsidRPr="001B06EA" w14:paraId="2A7B60B2" w14:textId="77777777" w:rsidTr="00D63426">
        <w:trPr>
          <w:trHeight w:val="240"/>
          <w:jc w:val="center"/>
        </w:trPr>
        <w:tc>
          <w:tcPr>
            <w:tcW w:w="4876" w:type="dxa"/>
            <w:tcBorders>
              <w:top w:val="nil"/>
              <w:left w:val="nil"/>
              <w:bottom w:val="nil"/>
              <w:right w:val="nil"/>
            </w:tcBorders>
            <w:hideMark/>
          </w:tcPr>
          <w:p w14:paraId="01D7CC97"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4ED05C8D" w14:textId="77777777" w:rsidR="003A4C4D" w:rsidRPr="001B06EA" w:rsidRDefault="003A4C4D" w:rsidP="00D63426">
            <w:pPr>
              <w:pStyle w:val="AmColumnHeading"/>
            </w:pPr>
            <w:r w:rsidRPr="001B06EA">
              <w:t>Poprawka</w:t>
            </w:r>
          </w:p>
        </w:tc>
      </w:tr>
      <w:tr w:rsidR="003A4C4D" w:rsidRPr="001B06EA" w14:paraId="6B651A1C" w14:textId="77777777" w:rsidTr="00D63426">
        <w:trPr>
          <w:jc w:val="center"/>
        </w:trPr>
        <w:tc>
          <w:tcPr>
            <w:tcW w:w="4876" w:type="dxa"/>
            <w:tcBorders>
              <w:top w:val="nil"/>
              <w:left w:val="nil"/>
              <w:bottom w:val="nil"/>
              <w:right w:val="nil"/>
            </w:tcBorders>
          </w:tcPr>
          <w:p w14:paraId="5A39647B" w14:textId="77777777" w:rsidR="003A4C4D" w:rsidRPr="001B06EA" w:rsidRDefault="003A4C4D" w:rsidP="00D63426">
            <w:pPr>
              <w:pStyle w:val="Normal6a"/>
            </w:pPr>
          </w:p>
        </w:tc>
        <w:tc>
          <w:tcPr>
            <w:tcW w:w="4876" w:type="dxa"/>
            <w:tcBorders>
              <w:top w:val="nil"/>
              <w:left w:val="nil"/>
              <w:bottom w:val="nil"/>
              <w:right w:val="nil"/>
            </w:tcBorders>
            <w:hideMark/>
          </w:tcPr>
          <w:p w14:paraId="66D09806" w14:textId="77777777" w:rsidR="003A4C4D" w:rsidRPr="001B06EA" w:rsidRDefault="003A4C4D" w:rsidP="00D63426">
            <w:pPr>
              <w:pStyle w:val="Normal6a"/>
            </w:pPr>
            <w:r w:rsidRPr="001B06EA">
              <w:rPr>
                <w:b/>
                <w:i/>
              </w:rPr>
              <w:t>42i)</w:t>
            </w:r>
            <w:r w:rsidRPr="001B06EA">
              <w:rPr>
                <w:b/>
                <w:i/>
              </w:rPr>
              <w:tab/>
              <w:t>tytuł otrzymuje brzmienie:</w:t>
            </w:r>
          </w:p>
        </w:tc>
      </w:tr>
      <w:tr w:rsidR="003A4C4D" w:rsidRPr="001B06EA" w14:paraId="55AE67D4" w14:textId="77777777" w:rsidTr="00D63426">
        <w:trPr>
          <w:jc w:val="center"/>
        </w:trPr>
        <w:tc>
          <w:tcPr>
            <w:tcW w:w="4876" w:type="dxa"/>
            <w:tcBorders>
              <w:top w:val="nil"/>
              <w:left w:val="nil"/>
              <w:bottom w:val="nil"/>
              <w:right w:val="nil"/>
            </w:tcBorders>
            <w:hideMark/>
          </w:tcPr>
          <w:p w14:paraId="20A78EA6" w14:textId="77777777" w:rsidR="003A4C4D" w:rsidRPr="001B06EA" w:rsidRDefault="003A4C4D" w:rsidP="00D63426">
            <w:pPr>
              <w:pStyle w:val="Normal6a"/>
            </w:pPr>
            <w:r w:rsidRPr="001B06EA">
              <w:t>ROZDZIAŁ VII</w:t>
            </w:r>
          </w:p>
        </w:tc>
        <w:tc>
          <w:tcPr>
            <w:tcW w:w="4876" w:type="dxa"/>
            <w:tcBorders>
              <w:top w:val="nil"/>
              <w:left w:val="nil"/>
              <w:bottom w:val="nil"/>
              <w:right w:val="nil"/>
            </w:tcBorders>
            <w:hideMark/>
          </w:tcPr>
          <w:p w14:paraId="57182E20" w14:textId="77777777" w:rsidR="003A4C4D" w:rsidRPr="001B06EA" w:rsidRDefault="003A4C4D" w:rsidP="00D63426">
            <w:pPr>
              <w:pStyle w:val="Normal6a"/>
            </w:pPr>
            <w:r w:rsidRPr="001B06EA">
              <w:rPr>
                <w:i/>
              </w:rPr>
              <w:t>(Nie dotyczy polskiej wersji językowej)</w:t>
            </w:r>
          </w:p>
        </w:tc>
      </w:tr>
      <w:tr w:rsidR="003A4C4D" w:rsidRPr="001B06EA" w14:paraId="514EAE61" w14:textId="77777777" w:rsidTr="00D63426">
        <w:trPr>
          <w:jc w:val="center"/>
        </w:trPr>
        <w:tc>
          <w:tcPr>
            <w:tcW w:w="4876" w:type="dxa"/>
            <w:tcBorders>
              <w:top w:val="nil"/>
              <w:left w:val="nil"/>
              <w:bottom w:val="nil"/>
              <w:right w:val="nil"/>
            </w:tcBorders>
            <w:hideMark/>
          </w:tcPr>
          <w:p w14:paraId="1ED20091" w14:textId="77777777" w:rsidR="003A4C4D" w:rsidRPr="001B06EA" w:rsidRDefault="003A4C4D" w:rsidP="00D63426">
            <w:pPr>
              <w:pStyle w:val="Normal6a"/>
            </w:pPr>
            <w:r w:rsidRPr="001B06EA">
              <w:t>Koryfena</w:t>
            </w:r>
          </w:p>
        </w:tc>
        <w:tc>
          <w:tcPr>
            <w:tcW w:w="4876" w:type="dxa"/>
            <w:tcBorders>
              <w:top w:val="nil"/>
              <w:left w:val="nil"/>
              <w:bottom w:val="nil"/>
              <w:right w:val="nil"/>
            </w:tcBorders>
            <w:hideMark/>
          </w:tcPr>
          <w:p w14:paraId="796C7843" w14:textId="77777777" w:rsidR="003A4C4D" w:rsidRPr="001B06EA" w:rsidRDefault="003A4C4D" w:rsidP="00D63426">
            <w:pPr>
              <w:pStyle w:val="Normal6a"/>
            </w:pPr>
            <w:r w:rsidRPr="001B06EA">
              <w:rPr>
                <w:i/>
              </w:rPr>
              <w:t xml:space="preserve"> </w:t>
            </w:r>
          </w:p>
        </w:tc>
      </w:tr>
    </w:tbl>
    <w:p w14:paraId="5284ABC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6C0059B" w14:textId="77777777" w:rsidR="003A4C4D" w:rsidRPr="001B06EA" w:rsidRDefault="003A4C4D" w:rsidP="003A4C4D">
      <w:pPr>
        <w:pStyle w:val="AmCrossRef"/>
      </w:pPr>
      <w:r w:rsidRPr="001B06EA">
        <w:t>(32023R2124)</w:t>
      </w:r>
    </w:p>
    <w:p w14:paraId="4FA3EA3E" w14:textId="77777777" w:rsidR="003A4C4D" w:rsidRPr="001B06EA" w:rsidRDefault="003A4C4D" w:rsidP="003A4C4D">
      <w:r w:rsidRPr="001B06EA">
        <w:rPr>
          <w:rStyle w:val="HideTWBExt"/>
        </w:rPr>
        <w:t>&lt;/Amend&gt;</w:t>
      </w:r>
    </w:p>
    <w:p w14:paraId="4A73935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201</w:t>
      </w:r>
      <w:r w:rsidRPr="001B06EA">
        <w:rPr>
          <w:rStyle w:val="HideTWBExt"/>
          <w:b w:val="0"/>
        </w:rPr>
        <w:t>&lt;/NumAm&gt;</w:t>
      </w:r>
    </w:p>
    <w:p w14:paraId="4EE78CBA"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240E908B" w14:textId="77777777" w:rsidR="003A4C4D" w:rsidRPr="001B06EA" w:rsidRDefault="003A4C4D" w:rsidP="003A4C4D">
      <w:pPr>
        <w:pStyle w:val="NormalBold"/>
      </w:pPr>
      <w:r w:rsidRPr="001B06EA">
        <w:rPr>
          <w:rStyle w:val="HideTWBExt"/>
          <w:b w:val="0"/>
        </w:rPr>
        <w:t>&lt;/RepeatBlock-By&gt;</w:t>
      </w:r>
    </w:p>
    <w:p w14:paraId="5DCBD73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00C7E6B" w14:textId="77777777" w:rsidR="003A4C4D" w:rsidRPr="001B06EA" w:rsidRDefault="003A4C4D" w:rsidP="003A4C4D">
      <w:pPr>
        <w:pStyle w:val="NormalBold"/>
      </w:pPr>
      <w:r w:rsidRPr="001B06EA">
        <w:rPr>
          <w:rStyle w:val="HideTWBExt"/>
          <w:b w:val="0"/>
        </w:rPr>
        <w:t>&lt;Article&gt;</w:t>
      </w:r>
      <w:r w:rsidRPr="001B06EA">
        <w:t>Artykuł 1 – akapit 1 – punkt 43 a (nowy)</w:t>
      </w:r>
      <w:r w:rsidRPr="001B06EA">
        <w:rPr>
          <w:rStyle w:val="HideTWBExt"/>
          <w:b w:val="0"/>
        </w:rPr>
        <w:t>&lt;/Article&gt;</w:t>
      </w:r>
    </w:p>
    <w:p w14:paraId="2A5AD179"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922D982" w14:textId="77777777" w:rsidR="003A4C4D" w:rsidRPr="001B06EA" w:rsidRDefault="003A4C4D" w:rsidP="003A4C4D">
      <w:r w:rsidRPr="001B06EA">
        <w:rPr>
          <w:rStyle w:val="HideTWBExt"/>
        </w:rPr>
        <w:t>&lt;Article2&gt;</w:t>
      </w:r>
      <w:r w:rsidRPr="001B06EA">
        <w:t>Artykuł 85</w:t>
      </w:r>
      <w:r w:rsidRPr="001B06EA">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4338F81" w14:textId="77777777" w:rsidTr="00D63426">
        <w:trPr>
          <w:trHeight w:val="240"/>
          <w:jc w:val="center"/>
        </w:trPr>
        <w:tc>
          <w:tcPr>
            <w:tcW w:w="9752" w:type="dxa"/>
            <w:gridSpan w:val="2"/>
            <w:tcBorders>
              <w:top w:val="nil"/>
              <w:left w:val="nil"/>
              <w:bottom w:val="nil"/>
              <w:right w:val="nil"/>
            </w:tcBorders>
          </w:tcPr>
          <w:p w14:paraId="48FF462A" w14:textId="77777777" w:rsidR="003A4C4D" w:rsidRPr="001B06EA" w:rsidRDefault="003A4C4D" w:rsidP="00D63426"/>
        </w:tc>
      </w:tr>
      <w:tr w:rsidR="003A4C4D" w:rsidRPr="001B06EA" w14:paraId="0166995C" w14:textId="77777777" w:rsidTr="00D63426">
        <w:trPr>
          <w:trHeight w:val="240"/>
          <w:jc w:val="center"/>
        </w:trPr>
        <w:tc>
          <w:tcPr>
            <w:tcW w:w="4876" w:type="dxa"/>
            <w:tcBorders>
              <w:top w:val="nil"/>
              <w:left w:val="nil"/>
              <w:bottom w:val="nil"/>
              <w:right w:val="nil"/>
            </w:tcBorders>
            <w:hideMark/>
          </w:tcPr>
          <w:p w14:paraId="4914FDF6"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455FA5C0" w14:textId="77777777" w:rsidR="003A4C4D" w:rsidRPr="001B06EA" w:rsidRDefault="003A4C4D" w:rsidP="00D63426">
            <w:pPr>
              <w:pStyle w:val="AmColumnHeading"/>
            </w:pPr>
            <w:r w:rsidRPr="001B06EA">
              <w:t>Poprawka</w:t>
            </w:r>
          </w:p>
        </w:tc>
      </w:tr>
      <w:tr w:rsidR="003A4C4D" w:rsidRPr="001B06EA" w14:paraId="4079B9BD" w14:textId="77777777" w:rsidTr="00D63426">
        <w:trPr>
          <w:jc w:val="center"/>
        </w:trPr>
        <w:tc>
          <w:tcPr>
            <w:tcW w:w="4876" w:type="dxa"/>
            <w:tcBorders>
              <w:top w:val="nil"/>
              <w:left w:val="nil"/>
              <w:bottom w:val="nil"/>
              <w:right w:val="nil"/>
            </w:tcBorders>
            <w:hideMark/>
          </w:tcPr>
          <w:p w14:paraId="58161365" w14:textId="77777777" w:rsidR="003A4C4D" w:rsidRPr="001B06EA" w:rsidRDefault="003A4C4D" w:rsidP="00D63426">
            <w:pPr>
              <w:pStyle w:val="Normal6a"/>
            </w:pPr>
            <w:r w:rsidRPr="001B06EA">
              <w:t>Artykuł 85</w:t>
            </w:r>
          </w:p>
        </w:tc>
        <w:tc>
          <w:tcPr>
            <w:tcW w:w="4876" w:type="dxa"/>
            <w:tcBorders>
              <w:top w:val="nil"/>
              <w:left w:val="nil"/>
              <w:bottom w:val="nil"/>
              <w:right w:val="nil"/>
            </w:tcBorders>
            <w:hideMark/>
          </w:tcPr>
          <w:p w14:paraId="61F2F3A4" w14:textId="77777777" w:rsidR="003A4C4D" w:rsidRPr="001B06EA" w:rsidRDefault="003A4C4D" w:rsidP="00D63426">
            <w:pPr>
              <w:pStyle w:val="Normal6a"/>
            </w:pPr>
            <w:r w:rsidRPr="001B06EA">
              <w:rPr>
                <w:b/>
                <w:i/>
              </w:rPr>
              <w:t>43a)</w:t>
            </w:r>
            <w:r w:rsidRPr="001B06EA">
              <w:rPr>
                <w:b/>
                <w:i/>
              </w:rPr>
              <w:tab/>
              <w:t>art. 85 otrzymuje brzmienie:</w:t>
            </w:r>
          </w:p>
        </w:tc>
      </w:tr>
      <w:tr w:rsidR="003A4C4D" w:rsidRPr="001B06EA" w14:paraId="4FDC9816" w14:textId="77777777" w:rsidTr="00D63426">
        <w:trPr>
          <w:jc w:val="center"/>
        </w:trPr>
        <w:tc>
          <w:tcPr>
            <w:tcW w:w="4876" w:type="dxa"/>
            <w:tcBorders>
              <w:top w:val="nil"/>
              <w:left w:val="nil"/>
              <w:bottom w:val="nil"/>
              <w:right w:val="nil"/>
            </w:tcBorders>
            <w:hideMark/>
          </w:tcPr>
          <w:p w14:paraId="18D7555D" w14:textId="77777777" w:rsidR="003A4C4D" w:rsidRPr="001B06EA" w:rsidRDefault="003A4C4D" w:rsidP="00D63426">
            <w:pPr>
              <w:pStyle w:val="Normal6a"/>
            </w:pPr>
            <w:r w:rsidRPr="001B06EA">
              <w:t>Krajowe środki zarządzania</w:t>
            </w:r>
          </w:p>
        </w:tc>
        <w:tc>
          <w:tcPr>
            <w:tcW w:w="4876" w:type="dxa"/>
            <w:tcBorders>
              <w:top w:val="nil"/>
              <w:left w:val="nil"/>
              <w:bottom w:val="nil"/>
              <w:right w:val="nil"/>
            </w:tcBorders>
            <w:hideMark/>
          </w:tcPr>
          <w:p w14:paraId="17F29220" w14:textId="77777777" w:rsidR="003A4C4D" w:rsidRPr="001B06EA" w:rsidRDefault="003A4C4D" w:rsidP="00D63426">
            <w:pPr>
              <w:pStyle w:val="Normal6a"/>
            </w:pPr>
            <w:r w:rsidRPr="001B06EA">
              <w:t>„Krajowe środki zarządzania</w:t>
            </w:r>
          </w:p>
        </w:tc>
      </w:tr>
      <w:tr w:rsidR="003A4C4D" w:rsidRPr="001B06EA" w14:paraId="7CA4E1A8" w14:textId="77777777" w:rsidTr="00D63426">
        <w:trPr>
          <w:jc w:val="center"/>
        </w:trPr>
        <w:tc>
          <w:tcPr>
            <w:tcW w:w="4876" w:type="dxa"/>
            <w:tcBorders>
              <w:top w:val="nil"/>
              <w:left w:val="nil"/>
              <w:bottom w:val="nil"/>
              <w:right w:val="nil"/>
            </w:tcBorders>
            <w:hideMark/>
          </w:tcPr>
          <w:p w14:paraId="5CC36240" w14:textId="77777777" w:rsidR="003A4C4D" w:rsidRPr="001B06EA" w:rsidRDefault="003A4C4D" w:rsidP="00D63426">
            <w:pPr>
              <w:pStyle w:val="Normal6a"/>
            </w:pPr>
            <w:r w:rsidRPr="001B06EA">
              <w:rPr>
                <w:b/>
              </w:rPr>
              <w:t>Państwa członkowskie prowadzące ukierunkowane połowy</w:t>
            </w:r>
            <w:r w:rsidRPr="001B06EA">
              <w:t xml:space="preserve"> koryfeny </w:t>
            </w:r>
            <w:r w:rsidRPr="001B06EA">
              <w:rPr>
                <w:b/>
              </w:rPr>
              <w:t xml:space="preserve">przy pomocy FAD i nieposiadające krajowych środków zarządzania </w:t>
            </w:r>
            <w:r w:rsidRPr="001B06EA">
              <w:t xml:space="preserve">przyjmują </w:t>
            </w:r>
            <w:r w:rsidRPr="001B06EA">
              <w:rPr>
                <w:b/>
                <w:i/>
              </w:rPr>
              <w:t>krajowe</w:t>
            </w:r>
            <w:r w:rsidRPr="001B06EA">
              <w:rPr>
                <w:i/>
              </w:rPr>
              <w:t xml:space="preserve"> </w:t>
            </w:r>
            <w:r w:rsidRPr="001B06EA">
              <w:t>środki zarządzania</w:t>
            </w:r>
            <w:r w:rsidRPr="001B06EA">
              <w:rPr>
                <w:b/>
                <w:i/>
              </w:rPr>
              <w:t xml:space="preserve"> obejmujące co najmniej zestaw środków zawierających elementy wymienione w załączniku IX</w:t>
            </w:r>
            <w:r w:rsidRPr="001B06EA">
              <w:rPr>
                <w:i/>
              </w:rPr>
              <w:t>.</w:t>
            </w:r>
          </w:p>
        </w:tc>
        <w:tc>
          <w:tcPr>
            <w:tcW w:w="4876" w:type="dxa"/>
            <w:tcBorders>
              <w:top w:val="nil"/>
              <w:left w:val="nil"/>
              <w:bottom w:val="nil"/>
              <w:right w:val="nil"/>
            </w:tcBorders>
            <w:hideMark/>
          </w:tcPr>
          <w:p w14:paraId="4E9D1E6C" w14:textId="77777777" w:rsidR="003A4C4D" w:rsidRPr="001B06EA" w:rsidRDefault="003A4C4D" w:rsidP="00D63426">
            <w:pPr>
              <w:pStyle w:val="Normal6a"/>
            </w:pPr>
            <w:r w:rsidRPr="001B06EA">
              <w:rPr>
                <w:b/>
                <w:i/>
              </w:rPr>
              <w:t xml:space="preserve">1. </w:t>
            </w:r>
            <w:r w:rsidRPr="001B06EA">
              <w:rPr>
                <w:b/>
              </w:rPr>
              <w:t>Aby zapewnić odpowiednią ochronę</w:t>
            </w:r>
            <w:r w:rsidRPr="001B06EA">
              <w:t xml:space="preserve"> koryfeny</w:t>
            </w:r>
            <w:r w:rsidRPr="001B06EA">
              <w:rPr>
                <w:b/>
                <w:i/>
              </w:rPr>
              <w:t>,</w:t>
            </w:r>
            <w:r w:rsidRPr="001B06EA">
              <w:t xml:space="preserve"> państwa członkowskie przyjmują środki zarządzania rybołówstwem</w:t>
            </w:r>
            <w:r w:rsidRPr="001B06EA">
              <w:rPr>
                <w:b/>
                <w:i/>
              </w:rPr>
              <w:t xml:space="preserve"> lub krajowe plany zarządzania w podobszarach geograficznych 1–27</w:t>
            </w:r>
            <w:r w:rsidRPr="001B06EA">
              <w:rPr>
                <w:b/>
              </w:rPr>
              <w:t>.</w:t>
            </w:r>
          </w:p>
        </w:tc>
      </w:tr>
      <w:tr w:rsidR="003A4C4D" w:rsidRPr="001B06EA" w14:paraId="427C8A8C" w14:textId="77777777" w:rsidTr="00D63426">
        <w:trPr>
          <w:jc w:val="center"/>
        </w:trPr>
        <w:tc>
          <w:tcPr>
            <w:tcW w:w="4876" w:type="dxa"/>
            <w:tcBorders>
              <w:top w:val="nil"/>
              <w:left w:val="nil"/>
              <w:bottom w:val="nil"/>
              <w:right w:val="nil"/>
            </w:tcBorders>
          </w:tcPr>
          <w:p w14:paraId="5C71F4B9" w14:textId="77777777" w:rsidR="003A4C4D" w:rsidRPr="001B06EA" w:rsidRDefault="003A4C4D" w:rsidP="00D63426">
            <w:pPr>
              <w:pStyle w:val="Normal6a"/>
            </w:pPr>
          </w:p>
        </w:tc>
        <w:tc>
          <w:tcPr>
            <w:tcW w:w="4876" w:type="dxa"/>
            <w:tcBorders>
              <w:top w:val="nil"/>
              <w:left w:val="nil"/>
              <w:bottom w:val="nil"/>
              <w:right w:val="nil"/>
            </w:tcBorders>
            <w:hideMark/>
          </w:tcPr>
          <w:p w14:paraId="1AC63F71" w14:textId="77777777" w:rsidR="003A4C4D" w:rsidRPr="001B06EA" w:rsidRDefault="003A4C4D" w:rsidP="00D63426">
            <w:pPr>
              <w:pStyle w:val="Normal6a"/>
            </w:pPr>
            <w:r w:rsidRPr="001B06EA">
              <w:rPr>
                <w:b/>
                <w:i/>
              </w:rPr>
              <w:t>2. Państwa członkowskie powiadamiają Komisję, począwszy od dnia 30 września 2024 r. o środkach zarządzania lub planach zarządzania przyjętych na szczeblu krajowym. Komisja powiadamia Sekretariat GFCM o środkach zarządzania lub planach zarządzania przyjętych na szczeblu krajowym.</w:t>
            </w:r>
          </w:p>
        </w:tc>
      </w:tr>
      <w:tr w:rsidR="003A4C4D" w:rsidRPr="001B06EA" w14:paraId="2A2B4CD3" w14:textId="77777777" w:rsidTr="00D63426">
        <w:trPr>
          <w:jc w:val="center"/>
        </w:trPr>
        <w:tc>
          <w:tcPr>
            <w:tcW w:w="4876" w:type="dxa"/>
            <w:tcBorders>
              <w:top w:val="nil"/>
              <w:left w:val="nil"/>
              <w:bottom w:val="nil"/>
              <w:right w:val="nil"/>
            </w:tcBorders>
          </w:tcPr>
          <w:p w14:paraId="3EDBF50D" w14:textId="77777777" w:rsidR="003A4C4D" w:rsidRPr="001B06EA" w:rsidRDefault="003A4C4D" w:rsidP="00D63426">
            <w:pPr>
              <w:pStyle w:val="Normal6a"/>
            </w:pPr>
          </w:p>
        </w:tc>
        <w:tc>
          <w:tcPr>
            <w:tcW w:w="4876" w:type="dxa"/>
            <w:tcBorders>
              <w:top w:val="nil"/>
              <w:left w:val="nil"/>
              <w:bottom w:val="nil"/>
              <w:right w:val="nil"/>
            </w:tcBorders>
            <w:hideMark/>
          </w:tcPr>
          <w:p w14:paraId="1754C58C" w14:textId="77777777" w:rsidR="003A4C4D" w:rsidRPr="001B06EA" w:rsidRDefault="003A4C4D" w:rsidP="00D63426">
            <w:pPr>
              <w:pStyle w:val="Normal6a"/>
            </w:pPr>
            <w:r w:rsidRPr="001B06EA">
              <w:rPr>
                <w:b/>
                <w:i/>
              </w:rPr>
              <w:t>3. W stosownych przypadkach, jeżeli środki te zostaną zmienione, państwa członkowskie informują Komisję o takich zmianach do dnia 15 kwietnia następnego roku. Komisja powiadamia Sekretariat GFCM o zmianach w środkach zarządzania lub planach zarządzania przyjętych na szczeblu krajowym do dnia 30 kwietnia następnego roku.</w:t>
            </w:r>
            <w:r w:rsidRPr="001B06EA">
              <w:t>”</w:t>
            </w:r>
          </w:p>
        </w:tc>
      </w:tr>
    </w:tbl>
    <w:p w14:paraId="5A2F00A2"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83839B7" w14:textId="77777777" w:rsidR="003A4C4D" w:rsidRPr="001B06EA" w:rsidRDefault="003A4C4D" w:rsidP="003A4C4D">
      <w:pPr>
        <w:pStyle w:val="AmCrossRef"/>
      </w:pPr>
      <w:r w:rsidRPr="001B06EA">
        <w:t>(32023R2124)</w:t>
      </w:r>
    </w:p>
    <w:p w14:paraId="000B0CC8"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42F60C54" w14:textId="77777777" w:rsidR="003A4C4D" w:rsidRPr="001B06EA" w:rsidRDefault="003A4C4D" w:rsidP="003A4C4D">
      <w:pPr>
        <w:pStyle w:val="AmJustText"/>
      </w:pPr>
      <w:r w:rsidRPr="001B06EA">
        <w:t>GFCM/46/2023/14 ust. 66–67</w:t>
      </w:r>
    </w:p>
    <w:p w14:paraId="7443CAC8" w14:textId="77777777" w:rsidR="003A4C4D" w:rsidRPr="001B06EA" w:rsidRDefault="003A4C4D" w:rsidP="003A4C4D">
      <w:r w:rsidRPr="001B06EA">
        <w:rPr>
          <w:rStyle w:val="HideTWBExt"/>
        </w:rPr>
        <w:t>&lt;/Amend&gt;</w:t>
      </w:r>
    </w:p>
    <w:p w14:paraId="71FA5DD0"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202</w:t>
      </w:r>
      <w:r w:rsidRPr="001B06EA">
        <w:rPr>
          <w:rStyle w:val="HideTWBExt"/>
          <w:b w:val="0"/>
        </w:rPr>
        <w:t>&lt;/NumAm&gt;</w:t>
      </w:r>
    </w:p>
    <w:p w14:paraId="2CEDFB83"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40D68950" w14:textId="77777777" w:rsidR="003A4C4D" w:rsidRPr="001B06EA" w:rsidRDefault="003A4C4D" w:rsidP="003A4C4D">
      <w:pPr>
        <w:pStyle w:val="NormalBold"/>
      </w:pPr>
      <w:r w:rsidRPr="001B06EA">
        <w:rPr>
          <w:rStyle w:val="HideTWBExt"/>
          <w:b w:val="0"/>
        </w:rPr>
        <w:t>&lt;/RepeatBlock-By&gt;</w:t>
      </w:r>
    </w:p>
    <w:p w14:paraId="015E88CD"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2B2BF92" w14:textId="77777777" w:rsidR="003A4C4D" w:rsidRPr="001B06EA" w:rsidRDefault="003A4C4D" w:rsidP="003A4C4D">
      <w:pPr>
        <w:pStyle w:val="NormalBold"/>
      </w:pPr>
      <w:r w:rsidRPr="001B06EA">
        <w:rPr>
          <w:rStyle w:val="HideTWBExt"/>
          <w:b w:val="0"/>
        </w:rPr>
        <w:t>&lt;Article&gt;</w:t>
      </w:r>
      <w:r w:rsidRPr="001B06EA">
        <w:t>Artykuł 1 – akapit 1 – punkt 44 a (nowy)</w:t>
      </w:r>
      <w:r w:rsidRPr="001B06EA">
        <w:rPr>
          <w:rStyle w:val="HideTWBExt"/>
          <w:b w:val="0"/>
        </w:rPr>
        <w:t>&lt;/Article&gt;</w:t>
      </w:r>
    </w:p>
    <w:p w14:paraId="3E6C0621"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5133E6E8" w14:textId="77777777" w:rsidR="003A4C4D" w:rsidRPr="001B06EA" w:rsidRDefault="003A4C4D" w:rsidP="003A4C4D">
      <w:r w:rsidRPr="001B06EA">
        <w:rPr>
          <w:rStyle w:val="HideTWBExt"/>
        </w:rPr>
        <w:t>&lt;Article2&gt;</w:t>
      </w:r>
      <w:r w:rsidRPr="001B06EA">
        <w:t>Artykuł 87</w:t>
      </w:r>
      <w:r w:rsidRPr="001B06EA">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BCF36DF" w14:textId="77777777" w:rsidTr="00D63426">
        <w:trPr>
          <w:trHeight w:val="240"/>
          <w:jc w:val="center"/>
        </w:trPr>
        <w:tc>
          <w:tcPr>
            <w:tcW w:w="9752" w:type="dxa"/>
            <w:gridSpan w:val="2"/>
            <w:tcBorders>
              <w:top w:val="nil"/>
              <w:left w:val="nil"/>
              <w:bottom w:val="nil"/>
              <w:right w:val="nil"/>
            </w:tcBorders>
          </w:tcPr>
          <w:p w14:paraId="4F2E3C61" w14:textId="77777777" w:rsidR="003A4C4D" w:rsidRPr="001B06EA" w:rsidRDefault="003A4C4D" w:rsidP="00D63426"/>
        </w:tc>
      </w:tr>
      <w:tr w:rsidR="003A4C4D" w:rsidRPr="001B06EA" w14:paraId="727D5C13" w14:textId="77777777" w:rsidTr="00D63426">
        <w:trPr>
          <w:trHeight w:val="240"/>
          <w:jc w:val="center"/>
        </w:trPr>
        <w:tc>
          <w:tcPr>
            <w:tcW w:w="4876" w:type="dxa"/>
            <w:tcBorders>
              <w:top w:val="nil"/>
              <w:left w:val="nil"/>
              <w:bottom w:val="nil"/>
              <w:right w:val="nil"/>
            </w:tcBorders>
            <w:hideMark/>
          </w:tcPr>
          <w:p w14:paraId="1778D67E"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11C94C36" w14:textId="77777777" w:rsidR="003A4C4D" w:rsidRPr="001B06EA" w:rsidRDefault="003A4C4D" w:rsidP="00D63426">
            <w:pPr>
              <w:pStyle w:val="AmColumnHeading"/>
            </w:pPr>
            <w:r w:rsidRPr="001B06EA">
              <w:t>Poprawka</w:t>
            </w:r>
          </w:p>
        </w:tc>
      </w:tr>
      <w:tr w:rsidR="003A4C4D" w:rsidRPr="001B06EA" w14:paraId="3F23D122" w14:textId="77777777" w:rsidTr="00D63426">
        <w:trPr>
          <w:jc w:val="center"/>
        </w:trPr>
        <w:tc>
          <w:tcPr>
            <w:tcW w:w="4876" w:type="dxa"/>
            <w:tcBorders>
              <w:top w:val="nil"/>
              <w:left w:val="nil"/>
              <w:bottom w:val="nil"/>
              <w:right w:val="nil"/>
            </w:tcBorders>
            <w:hideMark/>
          </w:tcPr>
          <w:p w14:paraId="4E424867" w14:textId="77777777" w:rsidR="003A4C4D" w:rsidRPr="001B06EA" w:rsidRDefault="003A4C4D" w:rsidP="00D63426">
            <w:pPr>
              <w:pStyle w:val="Normal6a"/>
            </w:pPr>
            <w:r w:rsidRPr="001B06EA">
              <w:rPr>
                <w:b/>
                <w:i/>
              </w:rPr>
              <w:t>Artykuł 87</w:t>
            </w:r>
          </w:p>
        </w:tc>
        <w:tc>
          <w:tcPr>
            <w:tcW w:w="4876" w:type="dxa"/>
            <w:tcBorders>
              <w:top w:val="nil"/>
              <w:left w:val="nil"/>
              <w:bottom w:val="nil"/>
              <w:right w:val="nil"/>
            </w:tcBorders>
            <w:hideMark/>
          </w:tcPr>
          <w:p w14:paraId="5FE068DD" w14:textId="77777777" w:rsidR="003A4C4D" w:rsidRPr="001B06EA" w:rsidRDefault="003A4C4D" w:rsidP="00D63426">
            <w:pPr>
              <w:pStyle w:val="Normal6a"/>
            </w:pPr>
            <w:r w:rsidRPr="001B06EA">
              <w:rPr>
                <w:b/>
                <w:i/>
              </w:rPr>
              <w:t>44a)</w:t>
            </w:r>
            <w:r w:rsidRPr="001B06EA">
              <w:rPr>
                <w:b/>
                <w:i/>
              </w:rPr>
              <w:tab/>
              <w:t>w ust. 5 wprowadza się następujące zmiany:</w:t>
            </w:r>
          </w:p>
        </w:tc>
      </w:tr>
      <w:tr w:rsidR="003A4C4D" w:rsidRPr="001B06EA" w14:paraId="47041A41" w14:textId="77777777" w:rsidTr="00D63426">
        <w:trPr>
          <w:jc w:val="center"/>
        </w:trPr>
        <w:tc>
          <w:tcPr>
            <w:tcW w:w="4876" w:type="dxa"/>
            <w:tcBorders>
              <w:top w:val="nil"/>
              <w:left w:val="nil"/>
              <w:bottom w:val="nil"/>
              <w:right w:val="nil"/>
            </w:tcBorders>
            <w:hideMark/>
          </w:tcPr>
          <w:p w14:paraId="5C1ADFF0" w14:textId="77777777" w:rsidR="003A4C4D" w:rsidRPr="001B06EA" w:rsidRDefault="003A4C4D" w:rsidP="00D63426">
            <w:pPr>
              <w:pStyle w:val="Normal6a"/>
            </w:pPr>
            <w:r w:rsidRPr="001B06EA">
              <w:t>Sprawozdawczość z działalności połowowej przy pomocy FAD</w:t>
            </w:r>
          </w:p>
        </w:tc>
        <w:tc>
          <w:tcPr>
            <w:tcW w:w="4876" w:type="dxa"/>
            <w:tcBorders>
              <w:top w:val="nil"/>
              <w:left w:val="nil"/>
              <w:bottom w:val="nil"/>
              <w:right w:val="nil"/>
            </w:tcBorders>
            <w:hideMark/>
          </w:tcPr>
          <w:p w14:paraId="0E0DEB2F" w14:textId="77777777" w:rsidR="003A4C4D" w:rsidRPr="001B06EA" w:rsidRDefault="003A4C4D" w:rsidP="00D63426">
            <w:pPr>
              <w:pStyle w:val="Normal6a"/>
            </w:pPr>
            <w:r w:rsidRPr="001B06EA">
              <w:t>„Sprawozdawczość z działalności połowowej przy pomocy FAD</w:t>
            </w:r>
          </w:p>
        </w:tc>
      </w:tr>
      <w:tr w:rsidR="003A4C4D" w:rsidRPr="001B06EA" w14:paraId="56712E6E" w14:textId="77777777" w:rsidTr="00D63426">
        <w:trPr>
          <w:jc w:val="center"/>
        </w:trPr>
        <w:tc>
          <w:tcPr>
            <w:tcW w:w="4876" w:type="dxa"/>
            <w:tcBorders>
              <w:top w:val="nil"/>
              <w:left w:val="nil"/>
              <w:bottom w:val="nil"/>
              <w:right w:val="nil"/>
            </w:tcBorders>
            <w:hideMark/>
          </w:tcPr>
          <w:p w14:paraId="03700197" w14:textId="77777777" w:rsidR="003A4C4D" w:rsidRPr="001B06EA" w:rsidRDefault="003A4C4D" w:rsidP="00D63426">
            <w:pPr>
              <w:pStyle w:val="Normal6a"/>
            </w:pPr>
            <w:r w:rsidRPr="001B06EA">
              <w:t>1. Bez uszczerbku dla rozporządzenia Parlamentu Europejskiego i Rady (UE) 2017/1004 (18), państwa członkowskie tworzą odpowiedni system gromadzenia i przetwarzania danych o połowach i nakładach połowowych.</w:t>
            </w:r>
          </w:p>
        </w:tc>
        <w:tc>
          <w:tcPr>
            <w:tcW w:w="4876" w:type="dxa"/>
            <w:tcBorders>
              <w:top w:val="nil"/>
              <w:left w:val="nil"/>
              <w:bottom w:val="nil"/>
              <w:right w:val="nil"/>
            </w:tcBorders>
            <w:hideMark/>
          </w:tcPr>
          <w:p w14:paraId="7AF9A663" w14:textId="77777777" w:rsidR="003A4C4D" w:rsidRPr="001B06EA" w:rsidRDefault="003A4C4D" w:rsidP="00D63426">
            <w:pPr>
              <w:pStyle w:val="Normal6a"/>
            </w:pPr>
            <w:r w:rsidRPr="001B06EA">
              <w:t>1. Bez uszczerbku dla rozporządzenia Parlamentu Europejskiego i Rady (UE) 2017/1004 (18), państwa członkowskie tworzą odpowiedni system gromadzenia i przetwarzania danych o połowach i nakładach połowowych.</w:t>
            </w:r>
          </w:p>
        </w:tc>
      </w:tr>
      <w:tr w:rsidR="003A4C4D" w:rsidRPr="001B06EA" w14:paraId="01EC7439" w14:textId="77777777" w:rsidTr="00D63426">
        <w:trPr>
          <w:jc w:val="center"/>
        </w:trPr>
        <w:tc>
          <w:tcPr>
            <w:tcW w:w="4876" w:type="dxa"/>
            <w:tcBorders>
              <w:top w:val="nil"/>
              <w:left w:val="nil"/>
              <w:bottom w:val="nil"/>
              <w:right w:val="nil"/>
            </w:tcBorders>
            <w:hideMark/>
          </w:tcPr>
          <w:p w14:paraId="4F0F2593" w14:textId="77777777" w:rsidR="003A4C4D" w:rsidRPr="001B06EA" w:rsidRDefault="003A4C4D" w:rsidP="00D63426">
            <w:pPr>
              <w:pStyle w:val="Normal6a"/>
            </w:pPr>
            <w:r w:rsidRPr="001B06EA">
              <w:t>2. Każdego roku do dnia 15 stycznia państwa członkowskie przedkładają Komisji sprawozdanie na temat liczby statków prowadzących połowy oraz łącznych wyładunków i przeładunków koryfeny dokonanych w poprzednim roku przez statki rybackie pływające pod ich banderą na każdym z podobszarów geograficznych obszaru objętego porozumieniem GFCM zgodnie z załącznikiem I.</w:t>
            </w:r>
          </w:p>
        </w:tc>
        <w:tc>
          <w:tcPr>
            <w:tcW w:w="4876" w:type="dxa"/>
            <w:tcBorders>
              <w:top w:val="nil"/>
              <w:left w:val="nil"/>
              <w:bottom w:val="nil"/>
              <w:right w:val="nil"/>
            </w:tcBorders>
            <w:hideMark/>
          </w:tcPr>
          <w:p w14:paraId="13215CA9" w14:textId="77777777" w:rsidR="003A4C4D" w:rsidRPr="001B06EA" w:rsidRDefault="003A4C4D" w:rsidP="00D63426">
            <w:pPr>
              <w:pStyle w:val="Normal6a"/>
            </w:pPr>
            <w:r w:rsidRPr="001B06EA">
              <w:t>2. Każdego roku do dnia 15 stycznia państwa członkowskie przedkładają Komisji sprawozdanie na temat liczby statków prowadzących połowy oraz łącznych wyładunków i przeładunków koryfeny dokonanych w poprzednim roku przez statki rybackie pływające pod ich banderą na każdym z podobszarów geograficznych obszaru objętego porozumieniem GFCM zgodnie z załącznikiem I.</w:t>
            </w:r>
          </w:p>
        </w:tc>
      </w:tr>
      <w:tr w:rsidR="003A4C4D" w:rsidRPr="001B06EA" w14:paraId="76B46C9B" w14:textId="77777777" w:rsidTr="00D63426">
        <w:trPr>
          <w:jc w:val="center"/>
        </w:trPr>
        <w:tc>
          <w:tcPr>
            <w:tcW w:w="4876" w:type="dxa"/>
            <w:tcBorders>
              <w:top w:val="nil"/>
              <w:left w:val="nil"/>
              <w:bottom w:val="nil"/>
              <w:right w:val="nil"/>
            </w:tcBorders>
            <w:hideMark/>
          </w:tcPr>
          <w:p w14:paraId="6733645B" w14:textId="77777777" w:rsidR="003A4C4D" w:rsidRPr="001B06EA" w:rsidRDefault="003A4C4D" w:rsidP="00D63426">
            <w:pPr>
              <w:pStyle w:val="Normal6a"/>
            </w:pPr>
            <w:r w:rsidRPr="001B06EA">
              <w:t>3. Komisja może przyjmować akty wykonawcze w odniesieniu do szczegółowych przepisów dotyczących formatu i przekazywania tych sprawozdań. Te akty wykonawcze przyjmuje się zgodnie z procedurą sprawdzającą, o której mowa w art. 138 ust. 2.</w:t>
            </w:r>
          </w:p>
        </w:tc>
        <w:tc>
          <w:tcPr>
            <w:tcW w:w="4876" w:type="dxa"/>
            <w:tcBorders>
              <w:top w:val="nil"/>
              <w:left w:val="nil"/>
              <w:bottom w:val="nil"/>
              <w:right w:val="nil"/>
            </w:tcBorders>
            <w:hideMark/>
          </w:tcPr>
          <w:p w14:paraId="399DD300" w14:textId="77777777" w:rsidR="003A4C4D" w:rsidRPr="001B06EA" w:rsidRDefault="003A4C4D" w:rsidP="00D63426">
            <w:pPr>
              <w:pStyle w:val="Normal6a"/>
            </w:pPr>
            <w:r w:rsidRPr="001B06EA">
              <w:t>3. Komisja może przyjmować akty wykonawcze w odniesieniu do szczegółowych przepisów dotyczących formatu i przekazywania tych sprawozdań. Te akty wykonawcze przyjmuje się zgodnie z procedurą sprawdzającą, o której mowa w art. 138 ust. 2.</w:t>
            </w:r>
          </w:p>
        </w:tc>
      </w:tr>
      <w:tr w:rsidR="003A4C4D" w:rsidRPr="001B06EA" w14:paraId="7714210D" w14:textId="77777777" w:rsidTr="00D63426">
        <w:trPr>
          <w:jc w:val="center"/>
        </w:trPr>
        <w:tc>
          <w:tcPr>
            <w:tcW w:w="4876" w:type="dxa"/>
            <w:tcBorders>
              <w:top w:val="nil"/>
              <w:left w:val="nil"/>
              <w:bottom w:val="nil"/>
              <w:right w:val="nil"/>
            </w:tcBorders>
            <w:hideMark/>
          </w:tcPr>
          <w:p w14:paraId="02B76CB3" w14:textId="77777777" w:rsidR="003A4C4D" w:rsidRPr="001B06EA" w:rsidRDefault="003A4C4D" w:rsidP="00D63426">
            <w:pPr>
              <w:pStyle w:val="Normal6a"/>
            </w:pPr>
            <w:r w:rsidRPr="001B06EA">
              <w:t>4. Komisja przekazuje informacje otrzymane od państw członkowskich Sekretariatowi GFCM.</w:t>
            </w:r>
          </w:p>
        </w:tc>
        <w:tc>
          <w:tcPr>
            <w:tcW w:w="4876" w:type="dxa"/>
            <w:tcBorders>
              <w:top w:val="nil"/>
              <w:left w:val="nil"/>
              <w:bottom w:val="nil"/>
              <w:right w:val="nil"/>
            </w:tcBorders>
            <w:hideMark/>
          </w:tcPr>
          <w:p w14:paraId="51D1C234" w14:textId="77777777" w:rsidR="003A4C4D" w:rsidRPr="001B06EA" w:rsidRDefault="003A4C4D" w:rsidP="00D63426">
            <w:pPr>
              <w:pStyle w:val="Normal6a"/>
            </w:pPr>
            <w:r w:rsidRPr="001B06EA">
              <w:t>4. Komisja przekazuje informacje otrzymane od państw członkowskich Sekretariatowi GFCM.</w:t>
            </w:r>
          </w:p>
        </w:tc>
      </w:tr>
      <w:tr w:rsidR="003A4C4D" w:rsidRPr="001B06EA" w14:paraId="1E639FF9" w14:textId="77777777" w:rsidTr="00D63426">
        <w:trPr>
          <w:jc w:val="center"/>
        </w:trPr>
        <w:tc>
          <w:tcPr>
            <w:tcW w:w="4876" w:type="dxa"/>
            <w:tcBorders>
              <w:top w:val="nil"/>
              <w:left w:val="nil"/>
              <w:bottom w:val="nil"/>
              <w:right w:val="nil"/>
            </w:tcBorders>
            <w:hideMark/>
          </w:tcPr>
          <w:p w14:paraId="5A44F099" w14:textId="77777777" w:rsidR="003A4C4D" w:rsidRPr="001B06EA" w:rsidRDefault="003A4C4D" w:rsidP="00D63426">
            <w:pPr>
              <w:pStyle w:val="Normal6a"/>
            </w:pPr>
            <w:r w:rsidRPr="001B06EA">
              <w:t xml:space="preserve">5. Rybacy lub kapitanowie upoważnionych statków rybackich eksploatujący koryfenę w ramach zakresu stosowania niniejszej sekcji </w:t>
            </w:r>
            <w:r w:rsidRPr="001B06EA">
              <w:rPr>
                <w:b/>
                <w:i/>
              </w:rPr>
              <w:t xml:space="preserve">rejestrują </w:t>
            </w:r>
            <w:r w:rsidRPr="001B06EA">
              <w:t>działalność połowową przy użyciu FAD.</w:t>
            </w:r>
          </w:p>
        </w:tc>
        <w:tc>
          <w:tcPr>
            <w:tcW w:w="4876" w:type="dxa"/>
            <w:tcBorders>
              <w:top w:val="nil"/>
              <w:left w:val="nil"/>
              <w:bottom w:val="nil"/>
              <w:right w:val="nil"/>
            </w:tcBorders>
            <w:hideMark/>
          </w:tcPr>
          <w:p w14:paraId="21CF079C" w14:textId="77777777" w:rsidR="003A4C4D" w:rsidRPr="001B06EA" w:rsidRDefault="003A4C4D" w:rsidP="00D63426">
            <w:pPr>
              <w:pStyle w:val="Normal6a"/>
            </w:pPr>
            <w:r w:rsidRPr="001B06EA">
              <w:t xml:space="preserve">5. </w:t>
            </w:r>
            <w:r w:rsidRPr="001B06EA">
              <w:rPr>
                <w:b/>
                <w:i/>
              </w:rPr>
              <w:t>Państwa członkowskie dopilnowują, aby wszystkie statki rybackie pływające pod ich banderą oraz</w:t>
            </w:r>
            <w:r w:rsidRPr="001B06EA">
              <w:t xml:space="preserve"> rybacy lub kapitanowie upoważnionych statków rybackich eksploatujący koryfenę w ramach zakresu stosowania niniejszej sekcji </w:t>
            </w:r>
            <w:r w:rsidRPr="001B06EA">
              <w:rPr>
                <w:b/>
                <w:i/>
              </w:rPr>
              <w:t>rejestrowali</w:t>
            </w:r>
            <w:r w:rsidRPr="001B06EA">
              <w:rPr>
                <w:i/>
              </w:rPr>
              <w:t xml:space="preserve"> </w:t>
            </w:r>
            <w:r w:rsidRPr="001B06EA">
              <w:t>działalność połowową przy użyciu FAD.”</w:t>
            </w:r>
          </w:p>
        </w:tc>
      </w:tr>
    </w:tbl>
    <w:p w14:paraId="6EFCE50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6EC1C81" w14:textId="77777777" w:rsidR="003A4C4D" w:rsidRPr="001B06EA" w:rsidRDefault="003A4C4D" w:rsidP="003A4C4D">
      <w:pPr>
        <w:pStyle w:val="AmCrossRef"/>
      </w:pPr>
      <w:r w:rsidRPr="001B06EA">
        <w:t>(32023R2124)</w:t>
      </w:r>
    </w:p>
    <w:p w14:paraId="5B0E7992"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555AC7DB" w14:textId="77777777" w:rsidR="003A4C4D" w:rsidRPr="001B06EA" w:rsidRDefault="003A4C4D" w:rsidP="003A4C4D">
      <w:pPr>
        <w:pStyle w:val="AmJustText"/>
      </w:pPr>
      <w:r w:rsidRPr="001B06EA">
        <w:t>GFCM/46/2023/14 ust. 52</w:t>
      </w:r>
    </w:p>
    <w:p w14:paraId="16B1F307" w14:textId="77777777" w:rsidR="003A4C4D" w:rsidRPr="001B06EA" w:rsidRDefault="003A4C4D" w:rsidP="003A4C4D">
      <w:r w:rsidRPr="001B06EA">
        <w:rPr>
          <w:rStyle w:val="HideTWBExt"/>
        </w:rPr>
        <w:t>&lt;/Amend&gt;</w:t>
      </w:r>
    </w:p>
    <w:p w14:paraId="00EEEE07"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203</w:t>
      </w:r>
      <w:r w:rsidRPr="001B06EA">
        <w:rPr>
          <w:rStyle w:val="HideTWBExt"/>
          <w:b w:val="0"/>
        </w:rPr>
        <w:t>&lt;/NumAm&gt;</w:t>
      </w:r>
    </w:p>
    <w:p w14:paraId="692E2F33"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2BD59B42" w14:textId="77777777" w:rsidR="003A4C4D" w:rsidRPr="001B06EA" w:rsidRDefault="003A4C4D" w:rsidP="003A4C4D">
      <w:pPr>
        <w:pStyle w:val="NormalBold"/>
      </w:pPr>
      <w:r w:rsidRPr="001B06EA">
        <w:rPr>
          <w:rStyle w:val="HideTWBExt"/>
          <w:b w:val="0"/>
        </w:rPr>
        <w:t>&lt;/RepeatBlock-By&gt;</w:t>
      </w:r>
    </w:p>
    <w:p w14:paraId="3CB20F3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5FE7B76" w14:textId="77777777" w:rsidR="003A4C4D" w:rsidRPr="001B06EA" w:rsidRDefault="003A4C4D" w:rsidP="003A4C4D">
      <w:pPr>
        <w:pStyle w:val="NormalBold"/>
      </w:pPr>
      <w:r w:rsidRPr="001B06EA">
        <w:rPr>
          <w:rStyle w:val="HideTWBExt"/>
          <w:b w:val="0"/>
        </w:rPr>
        <w:t>&lt;Article&gt;</w:t>
      </w:r>
      <w:r w:rsidRPr="001B06EA">
        <w:t>Artykuł 1 – akapit 1 – punkt 44 c (nowy)</w:t>
      </w:r>
      <w:r w:rsidRPr="001B06EA">
        <w:rPr>
          <w:rStyle w:val="HideTWBExt"/>
          <w:b w:val="0"/>
        </w:rPr>
        <w:t>&lt;/Article&gt;</w:t>
      </w:r>
    </w:p>
    <w:p w14:paraId="5ED32679"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6577CA2B" w14:textId="77777777" w:rsidR="003A4C4D" w:rsidRPr="001B06EA" w:rsidRDefault="003A4C4D" w:rsidP="003A4C4D">
      <w:r w:rsidRPr="001B06EA">
        <w:rPr>
          <w:rStyle w:val="HideTWBExt"/>
        </w:rPr>
        <w:t>&lt;Article2&gt;</w:t>
      </w:r>
      <w:r w:rsidRPr="001B06EA">
        <w:t>Artykuł 88</w:t>
      </w:r>
      <w:r w:rsidRPr="001B06EA">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371AB80" w14:textId="77777777" w:rsidTr="00D63426">
        <w:trPr>
          <w:trHeight w:val="240"/>
          <w:jc w:val="center"/>
        </w:trPr>
        <w:tc>
          <w:tcPr>
            <w:tcW w:w="9752" w:type="dxa"/>
            <w:gridSpan w:val="2"/>
            <w:tcBorders>
              <w:top w:val="nil"/>
              <w:left w:val="nil"/>
              <w:bottom w:val="nil"/>
              <w:right w:val="nil"/>
            </w:tcBorders>
          </w:tcPr>
          <w:p w14:paraId="3F93C823" w14:textId="77777777" w:rsidR="003A4C4D" w:rsidRPr="001B06EA" w:rsidRDefault="003A4C4D" w:rsidP="00D63426"/>
        </w:tc>
      </w:tr>
      <w:tr w:rsidR="003A4C4D" w:rsidRPr="001B06EA" w14:paraId="241AE566" w14:textId="77777777" w:rsidTr="00D63426">
        <w:trPr>
          <w:trHeight w:val="240"/>
          <w:jc w:val="center"/>
        </w:trPr>
        <w:tc>
          <w:tcPr>
            <w:tcW w:w="4876" w:type="dxa"/>
            <w:tcBorders>
              <w:top w:val="nil"/>
              <w:left w:val="nil"/>
              <w:bottom w:val="nil"/>
              <w:right w:val="nil"/>
            </w:tcBorders>
            <w:hideMark/>
          </w:tcPr>
          <w:p w14:paraId="5ACD1D99"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09F55718" w14:textId="77777777" w:rsidR="003A4C4D" w:rsidRPr="001B06EA" w:rsidRDefault="003A4C4D" w:rsidP="00D63426">
            <w:pPr>
              <w:pStyle w:val="AmColumnHeading"/>
            </w:pPr>
            <w:r w:rsidRPr="001B06EA">
              <w:t>Poprawka</w:t>
            </w:r>
          </w:p>
        </w:tc>
      </w:tr>
      <w:tr w:rsidR="003A4C4D" w:rsidRPr="001B06EA" w14:paraId="26614AB6" w14:textId="77777777" w:rsidTr="00D63426">
        <w:trPr>
          <w:jc w:val="center"/>
        </w:trPr>
        <w:tc>
          <w:tcPr>
            <w:tcW w:w="4876" w:type="dxa"/>
            <w:tcBorders>
              <w:top w:val="nil"/>
              <w:left w:val="nil"/>
              <w:bottom w:val="nil"/>
              <w:right w:val="nil"/>
            </w:tcBorders>
            <w:hideMark/>
          </w:tcPr>
          <w:p w14:paraId="36DF3DF1" w14:textId="77777777" w:rsidR="003A4C4D" w:rsidRPr="001B06EA" w:rsidRDefault="003A4C4D" w:rsidP="00D63426">
            <w:pPr>
              <w:pStyle w:val="Normal6a"/>
            </w:pPr>
            <w:r w:rsidRPr="001B06EA">
              <w:t>Artykuł 88</w:t>
            </w:r>
          </w:p>
        </w:tc>
        <w:tc>
          <w:tcPr>
            <w:tcW w:w="4876" w:type="dxa"/>
            <w:tcBorders>
              <w:top w:val="nil"/>
              <w:left w:val="nil"/>
              <w:bottom w:val="nil"/>
              <w:right w:val="nil"/>
            </w:tcBorders>
            <w:hideMark/>
          </w:tcPr>
          <w:p w14:paraId="2D580FC2" w14:textId="77777777" w:rsidR="003A4C4D" w:rsidRPr="001B06EA" w:rsidRDefault="003A4C4D" w:rsidP="00D63426">
            <w:pPr>
              <w:pStyle w:val="Normal6a"/>
            </w:pPr>
            <w:r w:rsidRPr="001B06EA">
              <w:rPr>
                <w:b/>
                <w:i/>
              </w:rPr>
              <w:t>44c)</w:t>
            </w:r>
            <w:r w:rsidRPr="001B06EA">
              <w:rPr>
                <w:b/>
                <w:i/>
              </w:rPr>
              <w:tab/>
              <w:t>W art. 88 dodaje się ustęp 3a w brzmieniu:</w:t>
            </w:r>
          </w:p>
        </w:tc>
      </w:tr>
      <w:tr w:rsidR="003A4C4D" w:rsidRPr="001B06EA" w14:paraId="79543891" w14:textId="77777777" w:rsidTr="00D63426">
        <w:trPr>
          <w:jc w:val="center"/>
        </w:trPr>
        <w:tc>
          <w:tcPr>
            <w:tcW w:w="4876" w:type="dxa"/>
            <w:tcBorders>
              <w:top w:val="nil"/>
              <w:left w:val="nil"/>
              <w:bottom w:val="nil"/>
              <w:right w:val="nil"/>
            </w:tcBorders>
            <w:hideMark/>
          </w:tcPr>
          <w:p w14:paraId="7D7BFBA9" w14:textId="77777777" w:rsidR="003A4C4D" w:rsidRPr="001B06EA" w:rsidRDefault="003A4C4D" w:rsidP="00D63426">
            <w:pPr>
              <w:pStyle w:val="Normal6a"/>
            </w:pPr>
            <w:r w:rsidRPr="001B06EA">
              <w:t>Budowa, położenie, konserwacja i wymiana FAD</w:t>
            </w:r>
          </w:p>
        </w:tc>
        <w:tc>
          <w:tcPr>
            <w:tcW w:w="4876" w:type="dxa"/>
            <w:tcBorders>
              <w:top w:val="nil"/>
              <w:left w:val="nil"/>
              <w:bottom w:val="nil"/>
              <w:right w:val="nil"/>
            </w:tcBorders>
            <w:hideMark/>
          </w:tcPr>
          <w:p w14:paraId="1872708B" w14:textId="77777777" w:rsidR="003A4C4D" w:rsidRPr="001B06EA" w:rsidRDefault="003A4C4D" w:rsidP="00D63426">
            <w:pPr>
              <w:pStyle w:val="Normal6a"/>
            </w:pPr>
            <w:r w:rsidRPr="001B06EA">
              <w:t>„Budowa, położenie, konserwacja i wymiana FAD</w:t>
            </w:r>
          </w:p>
        </w:tc>
      </w:tr>
      <w:tr w:rsidR="003A4C4D" w:rsidRPr="001B06EA" w14:paraId="69301CD3" w14:textId="77777777" w:rsidTr="00D63426">
        <w:trPr>
          <w:jc w:val="center"/>
        </w:trPr>
        <w:tc>
          <w:tcPr>
            <w:tcW w:w="4876" w:type="dxa"/>
            <w:tcBorders>
              <w:top w:val="nil"/>
              <w:left w:val="nil"/>
              <w:bottom w:val="nil"/>
              <w:right w:val="nil"/>
            </w:tcBorders>
            <w:hideMark/>
          </w:tcPr>
          <w:p w14:paraId="2F0B1C18" w14:textId="77777777" w:rsidR="003A4C4D" w:rsidRPr="001B06EA" w:rsidRDefault="003A4C4D" w:rsidP="00D63426">
            <w:pPr>
              <w:pStyle w:val="Normal6a"/>
            </w:pPr>
            <w:r w:rsidRPr="001B06EA">
              <w:t>1. W przypadkach gdy część struktury FAD znajdująca się nad powierzchnią wody jest pokryta materiałem, państwa członkowskie zapewniają, aby przedmiotowy materiał usunięto lub aby struktura ta była pokryta wyłącznie materiałem powodującym minimalne ryzyko oplątania gatunków niedocelowych, w szczególności gatunków narażonych, lub negatywnego oddziaływania na inne statki.</w:t>
            </w:r>
          </w:p>
        </w:tc>
        <w:tc>
          <w:tcPr>
            <w:tcW w:w="4876" w:type="dxa"/>
            <w:tcBorders>
              <w:top w:val="nil"/>
              <w:left w:val="nil"/>
              <w:bottom w:val="nil"/>
              <w:right w:val="nil"/>
            </w:tcBorders>
            <w:hideMark/>
          </w:tcPr>
          <w:p w14:paraId="5841A3A7" w14:textId="77777777" w:rsidR="003A4C4D" w:rsidRPr="001B06EA" w:rsidRDefault="003A4C4D" w:rsidP="00D63426">
            <w:pPr>
              <w:pStyle w:val="Normal6a"/>
            </w:pPr>
            <w:r w:rsidRPr="001B06EA">
              <w:t>1. W przypadkach gdy część struktury FAD znajdująca się nad powierzchnią wody jest pokryta materiałem, państwa członkowskie zapewniają, aby przedmiotowy materiał usunięto lub aby struktura ta była pokryta wyłącznie materiałem powodującym minimalne ryzyko oplątania gatunków niedocelowych, w szczególności gatunków narażonych, lub negatywnego oddziaływania na inne statki.</w:t>
            </w:r>
          </w:p>
        </w:tc>
      </w:tr>
      <w:tr w:rsidR="003A4C4D" w:rsidRPr="001B06EA" w14:paraId="58CB7F89" w14:textId="77777777" w:rsidTr="00D63426">
        <w:trPr>
          <w:jc w:val="center"/>
        </w:trPr>
        <w:tc>
          <w:tcPr>
            <w:tcW w:w="4876" w:type="dxa"/>
            <w:tcBorders>
              <w:top w:val="nil"/>
              <w:left w:val="nil"/>
              <w:bottom w:val="nil"/>
              <w:right w:val="nil"/>
            </w:tcBorders>
            <w:hideMark/>
          </w:tcPr>
          <w:p w14:paraId="75CEBEB7" w14:textId="77777777" w:rsidR="003A4C4D" w:rsidRPr="001B06EA" w:rsidRDefault="003A4C4D" w:rsidP="00D63426">
            <w:pPr>
              <w:pStyle w:val="Normal6a"/>
            </w:pPr>
            <w:r w:rsidRPr="001B06EA">
              <w:t>2. Części struktury FAD znajdujące się pod powierzchnią wody zbudowane są wyłącznie z materiałów, które nie oplątują gatunków niedocelowych.</w:t>
            </w:r>
          </w:p>
        </w:tc>
        <w:tc>
          <w:tcPr>
            <w:tcW w:w="4876" w:type="dxa"/>
            <w:tcBorders>
              <w:top w:val="nil"/>
              <w:left w:val="nil"/>
              <w:bottom w:val="nil"/>
              <w:right w:val="nil"/>
            </w:tcBorders>
            <w:hideMark/>
          </w:tcPr>
          <w:p w14:paraId="17775A2F" w14:textId="77777777" w:rsidR="003A4C4D" w:rsidRPr="001B06EA" w:rsidRDefault="003A4C4D" w:rsidP="00D63426">
            <w:pPr>
              <w:pStyle w:val="Normal6a"/>
            </w:pPr>
            <w:r w:rsidRPr="001B06EA">
              <w:t>2. Części struktury FAD znajdujące się pod powierzchnią wody zbudowane są wyłącznie z materiałów, które nie oplątują gatunków niedocelowych.</w:t>
            </w:r>
          </w:p>
        </w:tc>
      </w:tr>
      <w:tr w:rsidR="003A4C4D" w:rsidRPr="001B06EA" w14:paraId="75EA3EE8" w14:textId="77777777" w:rsidTr="00D63426">
        <w:trPr>
          <w:jc w:val="center"/>
        </w:trPr>
        <w:tc>
          <w:tcPr>
            <w:tcW w:w="4876" w:type="dxa"/>
            <w:tcBorders>
              <w:top w:val="nil"/>
              <w:left w:val="nil"/>
              <w:bottom w:val="nil"/>
              <w:right w:val="nil"/>
            </w:tcBorders>
            <w:hideMark/>
          </w:tcPr>
          <w:p w14:paraId="11E88908" w14:textId="77777777" w:rsidR="003A4C4D" w:rsidRPr="001B06EA" w:rsidRDefault="003A4C4D" w:rsidP="00D63426">
            <w:pPr>
              <w:pStyle w:val="Normal6a"/>
            </w:pPr>
            <w:r w:rsidRPr="001B06EA">
              <w:t>3. Przy projektowaniu FAD materiały ulegające biodegradacji traktuje się priorytetowo.</w:t>
            </w:r>
          </w:p>
        </w:tc>
        <w:tc>
          <w:tcPr>
            <w:tcW w:w="4876" w:type="dxa"/>
            <w:tcBorders>
              <w:top w:val="nil"/>
              <w:left w:val="nil"/>
              <w:bottom w:val="nil"/>
              <w:right w:val="nil"/>
            </w:tcBorders>
            <w:hideMark/>
          </w:tcPr>
          <w:p w14:paraId="20DDBEB7" w14:textId="77777777" w:rsidR="003A4C4D" w:rsidRPr="001B06EA" w:rsidRDefault="003A4C4D" w:rsidP="00D63426">
            <w:pPr>
              <w:pStyle w:val="Normal6a"/>
            </w:pPr>
            <w:r w:rsidRPr="001B06EA">
              <w:t>3. Przy projektowaniu FAD materiały ulegające biodegradacji traktuje się priorytetowo</w:t>
            </w:r>
            <w:r w:rsidRPr="001B06EA">
              <w:rPr>
                <w:b/>
              </w:rPr>
              <w:t>.</w:t>
            </w:r>
          </w:p>
        </w:tc>
      </w:tr>
      <w:tr w:rsidR="003A4C4D" w:rsidRPr="001B06EA" w14:paraId="209D94C8" w14:textId="77777777" w:rsidTr="00D63426">
        <w:trPr>
          <w:jc w:val="center"/>
        </w:trPr>
        <w:tc>
          <w:tcPr>
            <w:tcW w:w="4876" w:type="dxa"/>
            <w:tcBorders>
              <w:top w:val="nil"/>
              <w:left w:val="nil"/>
              <w:bottom w:val="nil"/>
              <w:right w:val="nil"/>
            </w:tcBorders>
          </w:tcPr>
          <w:p w14:paraId="367C2E9C" w14:textId="77777777" w:rsidR="003A4C4D" w:rsidRPr="001B06EA" w:rsidRDefault="003A4C4D" w:rsidP="00D63426">
            <w:pPr>
              <w:pStyle w:val="Normal6a"/>
            </w:pPr>
          </w:p>
        </w:tc>
        <w:tc>
          <w:tcPr>
            <w:tcW w:w="4876" w:type="dxa"/>
            <w:tcBorders>
              <w:top w:val="nil"/>
              <w:left w:val="nil"/>
              <w:bottom w:val="nil"/>
              <w:right w:val="nil"/>
            </w:tcBorders>
            <w:hideMark/>
          </w:tcPr>
          <w:p w14:paraId="5514F8E7" w14:textId="77777777" w:rsidR="003A4C4D" w:rsidRPr="001B06EA" w:rsidRDefault="003A4C4D" w:rsidP="00D63426">
            <w:pPr>
              <w:pStyle w:val="Normal6a"/>
            </w:pPr>
            <w:r w:rsidRPr="001B06EA">
              <w:rPr>
                <w:b/>
                <w:i/>
              </w:rPr>
              <w:t>3a. Począwszy od pierwszego dnia okresu otwartego dla FAD w 2027 r. FAD powinny być tworzone wyłącznie z materiałów biodegradowalnych</w:t>
            </w:r>
            <w:r w:rsidRPr="001B06EA">
              <w:t>.</w:t>
            </w:r>
          </w:p>
        </w:tc>
      </w:tr>
      <w:tr w:rsidR="003A4C4D" w:rsidRPr="001B06EA" w14:paraId="036F97FB" w14:textId="77777777" w:rsidTr="00D63426">
        <w:trPr>
          <w:jc w:val="center"/>
        </w:trPr>
        <w:tc>
          <w:tcPr>
            <w:tcW w:w="4876" w:type="dxa"/>
            <w:tcBorders>
              <w:top w:val="nil"/>
              <w:left w:val="nil"/>
              <w:bottom w:val="nil"/>
              <w:right w:val="nil"/>
            </w:tcBorders>
            <w:hideMark/>
          </w:tcPr>
          <w:p w14:paraId="58616E7B" w14:textId="77777777" w:rsidR="003A4C4D" w:rsidRPr="001B06EA" w:rsidRDefault="003A4C4D" w:rsidP="00D63426">
            <w:pPr>
              <w:pStyle w:val="Normal6a"/>
            </w:pPr>
            <w:r w:rsidRPr="001B06EA">
              <w:t>4. Sposób rozmieszczenia FAD w miejscu przeznaczenia musi być niezawodny. Projekt FAD przewiduje odpowiednią liczbę obciążników wzdłuż liny, aby zapewnić jej opadnięcie na dno morza w przypadku odczepienia się i oddalenia części dryfującej.</w:t>
            </w:r>
          </w:p>
        </w:tc>
        <w:tc>
          <w:tcPr>
            <w:tcW w:w="4876" w:type="dxa"/>
            <w:tcBorders>
              <w:top w:val="nil"/>
              <w:left w:val="nil"/>
              <w:bottom w:val="nil"/>
              <w:right w:val="nil"/>
            </w:tcBorders>
            <w:hideMark/>
          </w:tcPr>
          <w:p w14:paraId="2CD85CDF" w14:textId="77777777" w:rsidR="003A4C4D" w:rsidRPr="001B06EA" w:rsidRDefault="003A4C4D" w:rsidP="00D63426">
            <w:pPr>
              <w:pStyle w:val="Normal6a"/>
            </w:pPr>
            <w:r w:rsidRPr="001B06EA">
              <w:t>4. Sposób rozmieszczenia FAD w miejscu przeznaczenia musi być niezawodny. Projekt FAD przewiduje odpowiednią liczbę obciążników wzdłuż liny, aby zapewnić jej opadnięcie na dno morza w przypadku odczepienia się i oddalenia części dryfującej.</w:t>
            </w:r>
          </w:p>
        </w:tc>
      </w:tr>
      <w:tr w:rsidR="003A4C4D" w:rsidRPr="001B06EA" w14:paraId="5E3BFC9D" w14:textId="77777777" w:rsidTr="00D63426">
        <w:trPr>
          <w:jc w:val="center"/>
        </w:trPr>
        <w:tc>
          <w:tcPr>
            <w:tcW w:w="4876" w:type="dxa"/>
            <w:tcBorders>
              <w:top w:val="nil"/>
              <w:left w:val="nil"/>
              <w:bottom w:val="nil"/>
              <w:right w:val="nil"/>
            </w:tcBorders>
            <w:hideMark/>
          </w:tcPr>
          <w:p w14:paraId="6B2617CD" w14:textId="77777777" w:rsidR="003A4C4D" w:rsidRPr="001B06EA" w:rsidRDefault="003A4C4D" w:rsidP="00D63426">
            <w:pPr>
              <w:pStyle w:val="Normal6a"/>
            </w:pPr>
            <w:r w:rsidRPr="001B06EA">
              <w:t>5. Rybacy lub kapitanowie statków eksploatujący koryfenę zapewniają okresową konserwację FAD, w razie potrzeby ich wymianę oraz usuwanie, kiedy nie są używane. FAD zastępuje się urządzeniami tego samego typu, projektu, struktury, z tych samych materiałów i o tym samym numerze identyfikacyjnym co urządzenia zastępowane. Zastępcze zakotwiczone FAD umieszcza się w tym samym miejscu co zastępowane FAD.</w:t>
            </w:r>
          </w:p>
        </w:tc>
        <w:tc>
          <w:tcPr>
            <w:tcW w:w="4876" w:type="dxa"/>
            <w:tcBorders>
              <w:top w:val="nil"/>
              <w:left w:val="nil"/>
              <w:bottom w:val="nil"/>
              <w:right w:val="nil"/>
            </w:tcBorders>
            <w:hideMark/>
          </w:tcPr>
          <w:p w14:paraId="2F6C0657" w14:textId="77777777" w:rsidR="003A4C4D" w:rsidRPr="001B06EA" w:rsidRDefault="003A4C4D" w:rsidP="00D63426">
            <w:pPr>
              <w:pStyle w:val="Normal6a"/>
            </w:pPr>
            <w:r w:rsidRPr="001B06EA">
              <w:t>5. Rybacy lub kapitanowie statków eksploatujący koryfenę zapewniają okresową konserwację FAD, w razie potrzeby ich wymianę oraz usuwanie, kiedy nie są używane. FAD zastępuje się urządzeniami tego samego typu, projektu, struktury, z tych samych materiałów i o tym samym numerze identyfikacyjnym co urządzenia zastępowane. Zastępcze zakotwiczone FAD umieszcza się w tym samym miejscu co zastępowane FAD.</w:t>
            </w:r>
          </w:p>
        </w:tc>
      </w:tr>
      <w:tr w:rsidR="003A4C4D" w:rsidRPr="001B06EA" w14:paraId="3F118A75" w14:textId="77777777" w:rsidTr="00D63426">
        <w:trPr>
          <w:jc w:val="center"/>
        </w:trPr>
        <w:tc>
          <w:tcPr>
            <w:tcW w:w="4876" w:type="dxa"/>
            <w:tcBorders>
              <w:top w:val="nil"/>
              <w:left w:val="nil"/>
              <w:bottom w:val="nil"/>
              <w:right w:val="nil"/>
            </w:tcBorders>
            <w:hideMark/>
          </w:tcPr>
          <w:p w14:paraId="3E56F80A" w14:textId="77777777" w:rsidR="003A4C4D" w:rsidRPr="001B06EA" w:rsidRDefault="003A4C4D" w:rsidP="00D63426">
            <w:pPr>
              <w:pStyle w:val="Normal6a"/>
            </w:pPr>
            <w:r w:rsidRPr="001B06EA">
              <w:t>6. W przypadku utraty lub niemożności zaciągnięcia FAD rybacy lub kapitanowie statków rejestrują jego ostatnią znaną pozycję i jej datę. Statki rybackie eksploatujące koryfenę gromadzą i przekazują dane dotyczące ostatniej odnotowanej pozycji utraconego FAD, jak również datę ostatniej odnotowanej pozycji, numer identyfikacyjny narzędzia i wszelkie informacje umożliwiające identyfikację właściciela FAD.</w:t>
            </w:r>
          </w:p>
        </w:tc>
        <w:tc>
          <w:tcPr>
            <w:tcW w:w="4876" w:type="dxa"/>
            <w:tcBorders>
              <w:top w:val="nil"/>
              <w:left w:val="nil"/>
              <w:bottom w:val="nil"/>
              <w:right w:val="nil"/>
            </w:tcBorders>
            <w:hideMark/>
          </w:tcPr>
          <w:p w14:paraId="29766BC7" w14:textId="77777777" w:rsidR="003A4C4D" w:rsidRPr="001B06EA" w:rsidRDefault="003A4C4D" w:rsidP="00D63426">
            <w:pPr>
              <w:pStyle w:val="Normal6a"/>
            </w:pPr>
            <w:r w:rsidRPr="001B06EA">
              <w:t>6. W przypadku utraty lub niemożności zaciągnięcia FAD rybacy lub kapitanowie statków rejestrują jego ostatnią znaną pozycję i jej datę. Statki rybackie eksploatujące koryfenę gromadzą i przekazują dane dotyczące ostatniej odnotowanej pozycji utraconego FAD, jak również datę ostatniej odnotowanej pozycji, numer identyfikacyjny narzędzia i wszelkie informacje umożliwiające identyfikację właściciela FAD.</w:t>
            </w:r>
          </w:p>
        </w:tc>
      </w:tr>
      <w:tr w:rsidR="003A4C4D" w:rsidRPr="001B06EA" w14:paraId="6D8EB170" w14:textId="77777777" w:rsidTr="00D63426">
        <w:trPr>
          <w:jc w:val="center"/>
        </w:trPr>
        <w:tc>
          <w:tcPr>
            <w:tcW w:w="4876" w:type="dxa"/>
            <w:tcBorders>
              <w:top w:val="nil"/>
              <w:left w:val="nil"/>
              <w:bottom w:val="nil"/>
              <w:right w:val="nil"/>
            </w:tcBorders>
            <w:hideMark/>
          </w:tcPr>
          <w:p w14:paraId="1EF98A31" w14:textId="77777777" w:rsidR="003A4C4D" w:rsidRPr="001B06EA" w:rsidRDefault="003A4C4D" w:rsidP="00D63426">
            <w:pPr>
              <w:pStyle w:val="Normal6a"/>
            </w:pPr>
            <w:r w:rsidRPr="001B06EA">
              <w:t>7. Państwa członkowskie przyjmują wszelkie niezbędne środki służące wycofaniu przestarzałych i nieużywanych FAD.</w:t>
            </w:r>
          </w:p>
        </w:tc>
        <w:tc>
          <w:tcPr>
            <w:tcW w:w="4876" w:type="dxa"/>
            <w:tcBorders>
              <w:top w:val="nil"/>
              <w:left w:val="nil"/>
              <w:bottom w:val="nil"/>
              <w:right w:val="nil"/>
            </w:tcBorders>
            <w:hideMark/>
          </w:tcPr>
          <w:p w14:paraId="66372B8D" w14:textId="77777777" w:rsidR="003A4C4D" w:rsidRPr="001B06EA" w:rsidRDefault="003A4C4D" w:rsidP="00D63426">
            <w:pPr>
              <w:pStyle w:val="Normal6a"/>
              <w:rPr>
                <w:b/>
                <w:i/>
              </w:rPr>
            </w:pPr>
            <w:r w:rsidRPr="001B06EA">
              <w:t>7. Państwa członkowskie przyjmują wszelkie niezbędne środki służące wycofaniu przestarzałych i nieużywanych FAD.</w:t>
            </w:r>
          </w:p>
        </w:tc>
      </w:tr>
      <w:tr w:rsidR="003A4C4D" w:rsidRPr="001B06EA" w14:paraId="228A3CEB" w14:textId="77777777" w:rsidTr="00D63426">
        <w:trPr>
          <w:jc w:val="center"/>
        </w:trPr>
        <w:tc>
          <w:tcPr>
            <w:tcW w:w="4876" w:type="dxa"/>
            <w:tcBorders>
              <w:top w:val="nil"/>
              <w:left w:val="nil"/>
              <w:bottom w:val="nil"/>
              <w:right w:val="nil"/>
            </w:tcBorders>
            <w:hideMark/>
          </w:tcPr>
          <w:p w14:paraId="163A0123" w14:textId="77777777" w:rsidR="003A4C4D" w:rsidRPr="001B06EA" w:rsidRDefault="003A4C4D" w:rsidP="00D63426">
            <w:pPr>
              <w:pStyle w:val="Normal6a"/>
            </w:pPr>
            <w:r w:rsidRPr="001B06EA">
              <w:t>8. Statkom pływającym pod banderą państw członkowskich zabrania się poławiania ryb zwabionych przy pomocy FAD, których statki te nie umieściły same.</w:t>
            </w:r>
          </w:p>
        </w:tc>
        <w:tc>
          <w:tcPr>
            <w:tcW w:w="4876" w:type="dxa"/>
            <w:tcBorders>
              <w:top w:val="nil"/>
              <w:left w:val="nil"/>
              <w:bottom w:val="nil"/>
              <w:right w:val="nil"/>
            </w:tcBorders>
            <w:hideMark/>
          </w:tcPr>
          <w:p w14:paraId="4A4A6179" w14:textId="77777777" w:rsidR="003A4C4D" w:rsidRPr="001B06EA" w:rsidRDefault="003A4C4D" w:rsidP="00D63426">
            <w:pPr>
              <w:pStyle w:val="Normal6a"/>
            </w:pPr>
            <w:r w:rsidRPr="001B06EA">
              <w:t>8. Statkom pływającym pod banderą państw członkowskich zabrania się poławiania ryb zwabionych przy pomocy FAD, których statki te nie umieściły same.”</w:t>
            </w:r>
          </w:p>
        </w:tc>
      </w:tr>
    </w:tbl>
    <w:p w14:paraId="2C4FD4AB"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D9E8109" w14:textId="77777777" w:rsidR="003A4C4D" w:rsidRPr="001B06EA" w:rsidRDefault="003A4C4D" w:rsidP="003A4C4D">
      <w:pPr>
        <w:pStyle w:val="AmCrossRef"/>
      </w:pPr>
      <w:r w:rsidRPr="001B06EA">
        <w:t>(32023R2124)</w:t>
      </w:r>
    </w:p>
    <w:p w14:paraId="14C8F2BD"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7C150689" w14:textId="77777777" w:rsidR="003A4C4D" w:rsidRPr="001B06EA" w:rsidRDefault="003A4C4D" w:rsidP="003A4C4D">
      <w:pPr>
        <w:pStyle w:val="AmJustText"/>
      </w:pPr>
      <w:r w:rsidRPr="001B06EA">
        <w:t>GFCM/46/2023/14 ust. 44</w:t>
      </w:r>
    </w:p>
    <w:p w14:paraId="4DA8B9B8" w14:textId="77777777" w:rsidR="003A4C4D" w:rsidRPr="001B06EA" w:rsidRDefault="003A4C4D" w:rsidP="003A4C4D">
      <w:r w:rsidRPr="001B06EA">
        <w:rPr>
          <w:rStyle w:val="HideTWBExt"/>
        </w:rPr>
        <w:t>&lt;/Amend&gt;</w:t>
      </w:r>
    </w:p>
    <w:p w14:paraId="0964568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204</w:t>
      </w:r>
      <w:r w:rsidRPr="001B06EA">
        <w:rPr>
          <w:rStyle w:val="HideTWBExt"/>
          <w:b w:val="0"/>
        </w:rPr>
        <w:t>&lt;/NumAm&gt;</w:t>
      </w:r>
    </w:p>
    <w:p w14:paraId="69594978" w14:textId="77777777" w:rsidR="003A4C4D" w:rsidRPr="001B06EA" w:rsidRDefault="003A4C4D" w:rsidP="003A4C4D">
      <w:pPr>
        <w:pStyle w:val="NormalBold"/>
      </w:pPr>
      <w:r w:rsidRPr="001B06EA">
        <w:rPr>
          <w:rStyle w:val="HideTWBExt"/>
          <w:b w:val="0"/>
        </w:rPr>
        <w:t>&lt;RepeatBlock-By&gt;&lt;Members&gt;</w:t>
      </w:r>
      <w:r w:rsidRPr="001B06EA">
        <w:t>Eric Sargiacomo</w:t>
      </w:r>
      <w:r w:rsidRPr="001B06EA">
        <w:rPr>
          <w:rStyle w:val="HideTWBExt"/>
          <w:b w:val="0"/>
        </w:rPr>
        <w:t>&lt;/Members&gt;</w:t>
      </w:r>
    </w:p>
    <w:p w14:paraId="2164702A" w14:textId="77777777" w:rsidR="003A4C4D" w:rsidRPr="001B06EA" w:rsidRDefault="003A4C4D" w:rsidP="003A4C4D">
      <w:pPr>
        <w:pStyle w:val="NormalBold"/>
      </w:pPr>
      <w:r w:rsidRPr="001B06EA">
        <w:rPr>
          <w:rStyle w:val="HideTWBExt"/>
          <w:b w:val="0"/>
        </w:rPr>
        <w:t>&lt;/RepeatBlock-By&gt;</w:t>
      </w:r>
    </w:p>
    <w:p w14:paraId="252FC07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3F87552" w14:textId="77777777" w:rsidR="003A4C4D" w:rsidRPr="001B06EA" w:rsidRDefault="003A4C4D" w:rsidP="003A4C4D">
      <w:pPr>
        <w:pStyle w:val="NormalBold"/>
      </w:pPr>
      <w:r w:rsidRPr="001B06EA">
        <w:rPr>
          <w:rStyle w:val="HideTWBExt"/>
          <w:b w:val="0"/>
        </w:rPr>
        <w:t>&lt;Article&gt;</w:t>
      </w:r>
      <w:r w:rsidRPr="001B06EA">
        <w:t>Artykuł 1 – akapit 1 – punkt 45</w:t>
      </w:r>
      <w:r w:rsidRPr="001B06EA">
        <w:rPr>
          <w:rStyle w:val="HideTWBExt"/>
          <w:b w:val="0"/>
        </w:rPr>
        <w:t>&lt;/Article&gt;</w:t>
      </w:r>
    </w:p>
    <w:p w14:paraId="5DB99292" w14:textId="77777777" w:rsidR="003A4C4D" w:rsidRPr="001B06EA" w:rsidRDefault="003A4C4D" w:rsidP="003A4C4D">
      <w:r w:rsidRPr="001B06EA">
        <w:rPr>
          <w:rStyle w:val="HideTWBExt"/>
        </w:rPr>
        <w:t>&lt;DocAmend2&gt;</w:t>
      </w:r>
      <w:r w:rsidRPr="001B06EA">
        <w:t>Rozporządzenie (UE) 2023/2124</w:t>
      </w:r>
      <w:r w:rsidRPr="001B06EA">
        <w:rPr>
          <w:rStyle w:val="HideTWBExt"/>
        </w:rPr>
        <w:t>&lt;/DocAmend2&gt;</w:t>
      </w:r>
    </w:p>
    <w:p w14:paraId="3338C554" w14:textId="77777777" w:rsidR="003A4C4D" w:rsidRPr="001B06EA" w:rsidRDefault="003A4C4D" w:rsidP="003A4C4D">
      <w:r w:rsidRPr="001B06EA">
        <w:rPr>
          <w:rStyle w:val="HideTWBExt"/>
        </w:rPr>
        <w:t>&lt;Article2&gt;</w:t>
      </w:r>
      <w:r w:rsidRPr="001B06EA">
        <w:t>Artykuł 88</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546B9E1" w14:textId="77777777" w:rsidTr="00D63426">
        <w:trPr>
          <w:trHeight w:val="240"/>
          <w:jc w:val="center"/>
        </w:trPr>
        <w:tc>
          <w:tcPr>
            <w:tcW w:w="9752" w:type="dxa"/>
            <w:gridSpan w:val="2"/>
            <w:tcBorders>
              <w:top w:val="nil"/>
              <w:left w:val="nil"/>
              <w:bottom w:val="nil"/>
              <w:right w:val="nil"/>
            </w:tcBorders>
          </w:tcPr>
          <w:p w14:paraId="23F6FCA3" w14:textId="77777777" w:rsidR="003A4C4D" w:rsidRPr="001B06EA" w:rsidRDefault="003A4C4D" w:rsidP="00D63426"/>
        </w:tc>
      </w:tr>
      <w:tr w:rsidR="003A4C4D" w:rsidRPr="001B06EA" w14:paraId="1DD306BF" w14:textId="77777777" w:rsidTr="00D63426">
        <w:trPr>
          <w:trHeight w:val="240"/>
          <w:jc w:val="center"/>
        </w:trPr>
        <w:tc>
          <w:tcPr>
            <w:tcW w:w="4876" w:type="dxa"/>
            <w:tcBorders>
              <w:top w:val="nil"/>
              <w:left w:val="nil"/>
              <w:bottom w:val="nil"/>
              <w:right w:val="nil"/>
            </w:tcBorders>
            <w:hideMark/>
          </w:tcPr>
          <w:p w14:paraId="1555BD3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5489D9B" w14:textId="77777777" w:rsidR="003A4C4D" w:rsidRPr="001B06EA" w:rsidRDefault="003A4C4D" w:rsidP="00D63426">
            <w:pPr>
              <w:pStyle w:val="AmColumnHeading"/>
            </w:pPr>
            <w:r w:rsidRPr="001B06EA">
              <w:t>Poprawka</w:t>
            </w:r>
          </w:p>
        </w:tc>
      </w:tr>
      <w:tr w:rsidR="003A4C4D" w:rsidRPr="001B06EA" w14:paraId="4E42D0B7" w14:textId="77777777" w:rsidTr="00D63426">
        <w:trPr>
          <w:jc w:val="center"/>
        </w:trPr>
        <w:tc>
          <w:tcPr>
            <w:tcW w:w="4876" w:type="dxa"/>
            <w:tcBorders>
              <w:top w:val="nil"/>
              <w:left w:val="nil"/>
              <w:bottom w:val="nil"/>
              <w:right w:val="nil"/>
            </w:tcBorders>
            <w:hideMark/>
          </w:tcPr>
          <w:p w14:paraId="43B69325" w14:textId="77777777" w:rsidR="003A4C4D" w:rsidRPr="001B06EA" w:rsidRDefault="003A4C4D" w:rsidP="00D63426">
            <w:pPr>
              <w:pStyle w:val="Normal6a"/>
            </w:pPr>
            <w:r w:rsidRPr="001B06EA">
              <w:t>6.</w:t>
            </w:r>
            <w:r w:rsidRPr="001B06EA">
              <w:tab/>
              <w:t>Bez uszczerbku dla bardziej rygorystycznych przepisów określonych w art. 14 ust. 7 i art. 48 rozporządzenia (WE) nr 1224/2009, w przypadku utraty lub niemożności zaciągnięcia urządzenia do sztucznej koncentracji ryb, rybacy lub kapitanowie statków rybackich rejestrują ostatnią znaną pozycję i jej datę. Statki rybackie eksploatujące koryfenę gromadzą i przekazują dane dotyczące ostatniej odnotowanej pozycji utraconego FAD, jak również datę ostatniej odnotowanej pozycji, numer identyfikacyjny narzędzia i wszelkie informacje umożliwiające identyfikację właściciela FAD.</w:t>
            </w:r>
          </w:p>
        </w:tc>
        <w:tc>
          <w:tcPr>
            <w:tcW w:w="4876" w:type="dxa"/>
            <w:tcBorders>
              <w:top w:val="nil"/>
              <w:left w:val="nil"/>
              <w:bottom w:val="nil"/>
              <w:right w:val="nil"/>
            </w:tcBorders>
            <w:hideMark/>
          </w:tcPr>
          <w:p w14:paraId="4E37D067" w14:textId="77777777" w:rsidR="003A4C4D" w:rsidRPr="001B06EA" w:rsidRDefault="003A4C4D" w:rsidP="00D63426">
            <w:pPr>
              <w:pStyle w:val="Normal6a"/>
            </w:pPr>
            <w:r w:rsidRPr="001B06EA">
              <w:t>6.</w:t>
            </w:r>
            <w:r w:rsidRPr="001B06EA">
              <w:tab/>
              <w:t xml:space="preserve">Bez uszczerbku dla bardziej rygorystycznych przepisów określonych w art. 14 ust. 7 i art. 48 rozporządzenia (WE) nr 1224/2009, w przypadku utraty lub niemożności zaciągnięcia urządzenia do sztucznej koncentracji ryb, rybacy lub kapitanowie statków rybackich rejestrują ostatnią znaną pozycję </w:t>
            </w:r>
            <w:r w:rsidRPr="001B06EA">
              <w:rPr>
                <w:b/>
                <w:i/>
              </w:rPr>
              <w:t>w dzienniku połowowym</w:t>
            </w:r>
            <w:r w:rsidRPr="001B06EA">
              <w:t xml:space="preserve"> i jej datę. Statki rybackie eksploatujące koryfenę gromadzą i przekazują dane dotyczące ostatniej odnotowanej pozycji utraconego FAD, jak również datę ostatniej odnotowanej pozycji, numer identyfikacyjny narzędzia i wszelkie informacje umożliwiające identyfikację właściciela FAD.</w:t>
            </w:r>
          </w:p>
        </w:tc>
      </w:tr>
    </w:tbl>
    <w:p w14:paraId="744DD964"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{FR}</w:t>
      </w:r>
      <w:r w:rsidRPr="001B06EA">
        <w:t>fr</w:t>
      </w:r>
      <w:r w:rsidRPr="001B06EA">
        <w:rPr>
          <w:rStyle w:val="HideTWBExt"/>
        </w:rPr>
        <w:t>&lt;/Original&gt;</w:t>
      </w:r>
    </w:p>
    <w:p w14:paraId="6999B428" w14:textId="77777777" w:rsidR="003A4C4D" w:rsidRPr="001B06EA" w:rsidRDefault="003A4C4D" w:rsidP="003A4C4D">
      <w:r w:rsidRPr="001B06EA">
        <w:rPr>
          <w:rStyle w:val="HideTWBExt"/>
        </w:rPr>
        <w:t>&lt;/Amend&gt;</w:t>
      </w:r>
    </w:p>
    <w:p w14:paraId="74038CC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205</w:t>
      </w:r>
      <w:r w:rsidRPr="001B06EA">
        <w:rPr>
          <w:rStyle w:val="HideTWBExt"/>
          <w:b w:val="0"/>
        </w:rPr>
        <w:t>&lt;/NumAm&gt;</w:t>
      </w:r>
    </w:p>
    <w:p w14:paraId="473BE83C"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60492614" w14:textId="77777777" w:rsidR="003A4C4D" w:rsidRPr="001B06EA" w:rsidRDefault="003A4C4D" w:rsidP="003A4C4D">
      <w:pPr>
        <w:pStyle w:val="NormalBold"/>
      </w:pPr>
      <w:r w:rsidRPr="001B06EA">
        <w:rPr>
          <w:rStyle w:val="HideTWBExt"/>
          <w:b w:val="0"/>
        </w:rPr>
        <w:t>&lt;/RepeatBlock-By&gt;</w:t>
      </w:r>
    </w:p>
    <w:p w14:paraId="7146B6C3"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0DE4D74" w14:textId="77777777" w:rsidR="003A4C4D" w:rsidRPr="001B06EA" w:rsidRDefault="003A4C4D" w:rsidP="003A4C4D">
      <w:pPr>
        <w:pStyle w:val="NormalBold"/>
      </w:pPr>
      <w:r w:rsidRPr="001B06EA">
        <w:rPr>
          <w:rStyle w:val="HideTWBExt"/>
          <w:b w:val="0"/>
        </w:rPr>
        <w:t>&lt;Article&gt;</w:t>
      </w:r>
      <w:r w:rsidRPr="001B06EA">
        <w:t>Artykuł 1 – akapit 1 – punkt 45 a (nowy)</w:t>
      </w:r>
      <w:r w:rsidRPr="001B06EA">
        <w:rPr>
          <w:rStyle w:val="HideTWBExt"/>
          <w:b w:val="0"/>
        </w:rPr>
        <w:t>&lt;/Article&gt;</w:t>
      </w:r>
    </w:p>
    <w:p w14:paraId="2B4E234C"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6FACF160" w14:textId="77777777" w:rsidR="003A4C4D" w:rsidRPr="001B06EA" w:rsidRDefault="003A4C4D" w:rsidP="003A4C4D">
      <w:r w:rsidRPr="001B06EA">
        <w:rPr>
          <w:rStyle w:val="HideTWBExt"/>
        </w:rPr>
        <w:t>&lt;Article2&gt;</w:t>
      </w:r>
      <w:r w:rsidRPr="001B06EA">
        <w:t>Artykuł 89</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C9F6CBA" w14:textId="77777777" w:rsidTr="00D63426">
        <w:trPr>
          <w:trHeight w:val="240"/>
          <w:jc w:val="center"/>
        </w:trPr>
        <w:tc>
          <w:tcPr>
            <w:tcW w:w="9752" w:type="dxa"/>
            <w:gridSpan w:val="2"/>
            <w:tcBorders>
              <w:top w:val="nil"/>
              <w:left w:val="nil"/>
              <w:bottom w:val="nil"/>
              <w:right w:val="nil"/>
            </w:tcBorders>
          </w:tcPr>
          <w:p w14:paraId="58B4D6C0" w14:textId="77777777" w:rsidR="003A4C4D" w:rsidRPr="001B06EA" w:rsidRDefault="003A4C4D" w:rsidP="00D63426"/>
        </w:tc>
      </w:tr>
      <w:tr w:rsidR="003A4C4D" w:rsidRPr="001B06EA" w14:paraId="08145096" w14:textId="77777777" w:rsidTr="00D63426">
        <w:trPr>
          <w:trHeight w:val="240"/>
          <w:jc w:val="center"/>
        </w:trPr>
        <w:tc>
          <w:tcPr>
            <w:tcW w:w="4876" w:type="dxa"/>
            <w:tcBorders>
              <w:top w:val="nil"/>
              <w:left w:val="nil"/>
              <w:bottom w:val="nil"/>
              <w:right w:val="nil"/>
            </w:tcBorders>
            <w:hideMark/>
          </w:tcPr>
          <w:p w14:paraId="7B1AE166"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1461158" w14:textId="77777777" w:rsidR="003A4C4D" w:rsidRPr="001B06EA" w:rsidRDefault="003A4C4D" w:rsidP="00D63426">
            <w:pPr>
              <w:pStyle w:val="AmColumnHeading"/>
            </w:pPr>
            <w:r w:rsidRPr="001B06EA">
              <w:t>Poprawka</w:t>
            </w:r>
          </w:p>
        </w:tc>
      </w:tr>
      <w:tr w:rsidR="003A4C4D" w:rsidRPr="001B06EA" w14:paraId="188CCB66" w14:textId="77777777" w:rsidTr="00D63426">
        <w:trPr>
          <w:jc w:val="center"/>
        </w:trPr>
        <w:tc>
          <w:tcPr>
            <w:tcW w:w="4876" w:type="dxa"/>
            <w:tcBorders>
              <w:top w:val="nil"/>
              <w:left w:val="nil"/>
              <w:bottom w:val="nil"/>
              <w:right w:val="nil"/>
            </w:tcBorders>
          </w:tcPr>
          <w:p w14:paraId="0E644863" w14:textId="77777777" w:rsidR="003A4C4D" w:rsidRPr="001B06EA" w:rsidRDefault="003A4C4D" w:rsidP="00D63426">
            <w:pPr>
              <w:pStyle w:val="Normal6a"/>
            </w:pPr>
          </w:p>
        </w:tc>
        <w:tc>
          <w:tcPr>
            <w:tcW w:w="4876" w:type="dxa"/>
            <w:tcBorders>
              <w:top w:val="nil"/>
              <w:left w:val="nil"/>
              <w:bottom w:val="nil"/>
              <w:right w:val="nil"/>
            </w:tcBorders>
            <w:hideMark/>
          </w:tcPr>
          <w:p w14:paraId="3839B2CA" w14:textId="77777777" w:rsidR="003A4C4D" w:rsidRPr="001B06EA" w:rsidRDefault="003A4C4D" w:rsidP="00D63426">
            <w:pPr>
              <w:pStyle w:val="Normal6a"/>
            </w:pPr>
            <w:r w:rsidRPr="001B06EA">
              <w:rPr>
                <w:b/>
                <w:i/>
              </w:rPr>
              <w:t>45a)</w:t>
            </w:r>
            <w:r w:rsidRPr="001B06EA">
              <w:rPr>
                <w:b/>
                <w:i/>
              </w:rPr>
              <w:tab/>
              <w:t>w art. 89 dodaje się następujący nowy ust. 3:</w:t>
            </w:r>
          </w:p>
        </w:tc>
      </w:tr>
      <w:tr w:rsidR="003A4C4D" w:rsidRPr="001B06EA" w14:paraId="33C1C7BF" w14:textId="77777777" w:rsidTr="00D63426">
        <w:trPr>
          <w:jc w:val="center"/>
        </w:trPr>
        <w:tc>
          <w:tcPr>
            <w:tcW w:w="4876" w:type="dxa"/>
            <w:tcBorders>
              <w:top w:val="nil"/>
              <w:left w:val="nil"/>
              <w:bottom w:val="nil"/>
              <w:right w:val="nil"/>
            </w:tcBorders>
          </w:tcPr>
          <w:p w14:paraId="6C63BDA0" w14:textId="77777777" w:rsidR="003A4C4D" w:rsidRPr="001B06EA" w:rsidRDefault="003A4C4D" w:rsidP="00D63426">
            <w:pPr>
              <w:pStyle w:val="Normal6a"/>
            </w:pPr>
          </w:p>
        </w:tc>
        <w:tc>
          <w:tcPr>
            <w:tcW w:w="4876" w:type="dxa"/>
            <w:tcBorders>
              <w:top w:val="nil"/>
              <w:left w:val="nil"/>
              <w:bottom w:val="nil"/>
              <w:right w:val="nil"/>
            </w:tcBorders>
            <w:hideMark/>
          </w:tcPr>
          <w:p w14:paraId="496E9E75" w14:textId="77777777" w:rsidR="003A4C4D" w:rsidRPr="001B06EA" w:rsidRDefault="003A4C4D" w:rsidP="00D63426">
            <w:pPr>
              <w:pStyle w:val="Normal6a"/>
            </w:pPr>
            <w:r w:rsidRPr="001B06EA">
              <w:rPr>
                <w:b/>
                <w:i/>
              </w:rPr>
              <w:t>„3. W przypadku utraty FAD państwa członkowskie zapewniają, aby statki pływające pod ich banderą gromadziły i przekazywały dane dotyczące ostatniej odnotowanej pozycji utraconego FAD, jak również datę ostatniej odnotowanej pozycji, numer identyfikacyjny narzędzia i wszelkie informacje umożliwiające identyfikację właściciela FAD.”</w:t>
            </w:r>
          </w:p>
        </w:tc>
      </w:tr>
    </w:tbl>
    <w:p w14:paraId="2C18AAA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95882D8"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3A063B2" w14:textId="77777777" w:rsidR="003A4C4D" w:rsidRPr="001B06EA" w:rsidRDefault="003A4C4D" w:rsidP="003A4C4D">
      <w:pPr>
        <w:pStyle w:val="AmJustText"/>
      </w:pPr>
      <w:r w:rsidRPr="001B06EA">
        <w:t>Podstawą przyszłej identyfikacji FAD powinno być rozporządzenie (WE) 1224/2009.</w:t>
      </w:r>
    </w:p>
    <w:p w14:paraId="1B1D8B98" w14:textId="77777777" w:rsidR="003A4C4D" w:rsidRPr="001B06EA" w:rsidRDefault="003A4C4D" w:rsidP="003A4C4D">
      <w:r w:rsidRPr="001B06EA">
        <w:rPr>
          <w:rStyle w:val="HideTWBExt"/>
        </w:rPr>
        <w:t>&lt;/Amend&gt;</w:t>
      </w:r>
    </w:p>
    <w:p w14:paraId="5FE02C57"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206</w:t>
      </w:r>
      <w:r w:rsidRPr="001B06EA">
        <w:rPr>
          <w:rStyle w:val="HideTWBExt"/>
          <w:b w:val="0"/>
        </w:rPr>
        <w:t>&lt;/NumAm&gt;</w:t>
      </w:r>
    </w:p>
    <w:p w14:paraId="3611F7F2"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6A61DFCB" w14:textId="77777777" w:rsidR="003A4C4D" w:rsidRPr="001B06EA" w:rsidRDefault="003A4C4D" w:rsidP="003A4C4D">
      <w:pPr>
        <w:pStyle w:val="NormalBold"/>
      </w:pPr>
      <w:r w:rsidRPr="001B06EA">
        <w:rPr>
          <w:rStyle w:val="HideTWBExt"/>
          <w:b w:val="0"/>
        </w:rPr>
        <w:t>&lt;/RepeatBlock-By&gt;</w:t>
      </w:r>
    </w:p>
    <w:p w14:paraId="47D369A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4881B22" w14:textId="77777777" w:rsidR="003A4C4D" w:rsidRPr="001B06EA" w:rsidRDefault="003A4C4D" w:rsidP="003A4C4D">
      <w:pPr>
        <w:pStyle w:val="NormalBold"/>
      </w:pPr>
      <w:r w:rsidRPr="001B06EA">
        <w:rPr>
          <w:rStyle w:val="HideTWBExt"/>
          <w:b w:val="0"/>
        </w:rPr>
        <w:t>&lt;Article&gt;</w:t>
      </w:r>
      <w:r w:rsidRPr="001B06EA">
        <w:t>Artykuł 1 – akapit 1 – punkt 45 c (nowy)</w:t>
      </w:r>
      <w:r w:rsidRPr="001B06EA">
        <w:rPr>
          <w:rStyle w:val="HideTWBExt"/>
          <w:b w:val="0"/>
        </w:rPr>
        <w:t>&lt;/Article&gt;</w:t>
      </w:r>
    </w:p>
    <w:p w14:paraId="4485B26E"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81AFFF3" w14:textId="77777777" w:rsidR="003A4C4D" w:rsidRPr="001B06EA" w:rsidRDefault="003A4C4D" w:rsidP="003A4C4D">
      <w:r w:rsidRPr="001B06EA">
        <w:rPr>
          <w:rStyle w:val="HideTWBExt"/>
        </w:rPr>
        <w:t>&lt;Article2&gt;</w:t>
      </w:r>
      <w:r w:rsidRPr="001B06EA">
        <w:t>Artykuł 89</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961919D" w14:textId="77777777" w:rsidTr="00D63426">
        <w:trPr>
          <w:trHeight w:val="240"/>
          <w:jc w:val="center"/>
        </w:trPr>
        <w:tc>
          <w:tcPr>
            <w:tcW w:w="9752" w:type="dxa"/>
            <w:gridSpan w:val="2"/>
            <w:tcBorders>
              <w:top w:val="nil"/>
              <w:left w:val="nil"/>
              <w:bottom w:val="nil"/>
              <w:right w:val="nil"/>
            </w:tcBorders>
          </w:tcPr>
          <w:p w14:paraId="1ED9ECE3" w14:textId="77777777" w:rsidR="003A4C4D" w:rsidRPr="001B06EA" w:rsidRDefault="003A4C4D" w:rsidP="00D63426"/>
        </w:tc>
      </w:tr>
      <w:tr w:rsidR="003A4C4D" w:rsidRPr="001B06EA" w14:paraId="3D57D79A" w14:textId="77777777" w:rsidTr="00D63426">
        <w:trPr>
          <w:trHeight w:val="240"/>
          <w:jc w:val="center"/>
        </w:trPr>
        <w:tc>
          <w:tcPr>
            <w:tcW w:w="4876" w:type="dxa"/>
            <w:tcBorders>
              <w:top w:val="nil"/>
              <w:left w:val="nil"/>
              <w:bottom w:val="nil"/>
              <w:right w:val="nil"/>
            </w:tcBorders>
            <w:hideMark/>
          </w:tcPr>
          <w:p w14:paraId="1F1C0303"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0AC4ECD" w14:textId="77777777" w:rsidR="003A4C4D" w:rsidRPr="001B06EA" w:rsidRDefault="003A4C4D" w:rsidP="00D63426">
            <w:pPr>
              <w:pStyle w:val="AmColumnHeading"/>
            </w:pPr>
            <w:r w:rsidRPr="001B06EA">
              <w:t>Poprawka</w:t>
            </w:r>
          </w:p>
        </w:tc>
      </w:tr>
      <w:tr w:rsidR="003A4C4D" w:rsidRPr="001B06EA" w14:paraId="10D96819" w14:textId="77777777" w:rsidTr="00D63426">
        <w:trPr>
          <w:jc w:val="center"/>
        </w:trPr>
        <w:tc>
          <w:tcPr>
            <w:tcW w:w="4876" w:type="dxa"/>
            <w:tcBorders>
              <w:top w:val="nil"/>
              <w:left w:val="nil"/>
              <w:bottom w:val="nil"/>
              <w:right w:val="nil"/>
            </w:tcBorders>
          </w:tcPr>
          <w:p w14:paraId="6DF71392" w14:textId="77777777" w:rsidR="003A4C4D" w:rsidRPr="001B06EA" w:rsidRDefault="003A4C4D" w:rsidP="00D63426">
            <w:pPr>
              <w:pStyle w:val="Normal6a"/>
            </w:pPr>
          </w:p>
        </w:tc>
        <w:tc>
          <w:tcPr>
            <w:tcW w:w="4876" w:type="dxa"/>
            <w:tcBorders>
              <w:top w:val="nil"/>
              <w:left w:val="nil"/>
              <w:bottom w:val="nil"/>
              <w:right w:val="nil"/>
            </w:tcBorders>
            <w:hideMark/>
          </w:tcPr>
          <w:p w14:paraId="3AB6C612" w14:textId="77777777" w:rsidR="003A4C4D" w:rsidRPr="001B06EA" w:rsidRDefault="003A4C4D" w:rsidP="00D63426">
            <w:pPr>
              <w:pStyle w:val="Normal6a"/>
            </w:pPr>
            <w:r w:rsidRPr="001B06EA">
              <w:rPr>
                <w:b/>
                <w:i/>
              </w:rPr>
              <w:t>45c)</w:t>
            </w:r>
            <w:r w:rsidRPr="001B06EA">
              <w:rPr>
                <w:b/>
                <w:i/>
              </w:rPr>
              <w:tab/>
              <w:t>pomiędzy art. 89 i art. 90 dodaje się następujący art. 89a:</w:t>
            </w:r>
          </w:p>
        </w:tc>
      </w:tr>
      <w:tr w:rsidR="003A4C4D" w:rsidRPr="001B06EA" w14:paraId="573EF618" w14:textId="77777777" w:rsidTr="00D63426">
        <w:trPr>
          <w:jc w:val="center"/>
        </w:trPr>
        <w:tc>
          <w:tcPr>
            <w:tcW w:w="4876" w:type="dxa"/>
            <w:tcBorders>
              <w:top w:val="nil"/>
              <w:left w:val="nil"/>
              <w:bottom w:val="nil"/>
              <w:right w:val="nil"/>
            </w:tcBorders>
          </w:tcPr>
          <w:p w14:paraId="7F7B4C76" w14:textId="77777777" w:rsidR="003A4C4D" w:rsidRPr="001B06EA" w:rsidRDefault="003A4C4D" w:rsidP="00D63426">
            <w:pPr>
              <w:pStyle w:val="Normal6a"/>
            </w:pPr>
          </w:p>
        </w:tc>
        <w:tc>
          <w:tcPr>
            <w:tcW w:w="4876" w:type="dxa"/>
            <w:tcBorders>
              <w:top w:val="nil"/>
              <w:left w:val="nil"/>
              <w:bottom w:val="nil"/>
              <w:right w:val="nil"/>
            </w:tcBorders>
            <w:hideMark/>
          </w:tcPr>
          <w:p w14:paraId="383152B7" w14:textId="77777777" w:rsidR="003A4C4D" w:rsidRPr="001B06EA" w:rsidRDefault="003A4C4D" w:rsidP="00D63426">
            <w:pPr>
              <w:pStyle w:val="Normal6a"/>
            </w:pPr>
            <w:r w:rsidRPr="001B06EA">
              <w:rPr>
                <w:b/>
                <w:i/>
              </w:rPr>
              <w:t>„Artykuł 89a</w:t>
            </w:r>
          </w:p>
        </w:tc>
      </w:tr>
      <w:tr w:rsidR="003A4C4D" w:rsidRPr="001B06EA" w14:paraId="1868F63C" w14:textId="77777777" w:rsidTr="00D63426">
        <w:trPr>
          <w:jc w:val="center"/>
        </w:trPr>
        <w:tc>
          <w:tcPr>
            <w:tcW w:w="4876" w:type="dxa"/>
            <w:tcBorders>
              <w:top w:val="nil"/>
              <w:left w:val="nil"/>
              <w:bottom w:val="nil"/>
              <w:right w:val="nil"/>
            </w:tcBorders>
          </w:tcPr>
          <w:p w14:paraId="2573D8BA" w14:textId="77777777" w:rsidR="003A4C4D" w:rsidRPr="001B06EA" w:rsidRDefault="003A4C4D" w:rsidP="00D63426">
            <w:pPr>
              <w:pStyle w:val="Normal6a"/>
            </w:pPr>
          </w:p>
        </w:tc>
        <w:tc>
          <w:tcPr>
            <w:tcW w:w="4876" w:type="dxa"/>
            <w:tcBorders>
              <w:top w:val="nil"/>
              <w:left w:val="nil"/>
              <w:bottom w:val="nil"/>
              <w:right w:val="nil"/>
            </w:tcBorders>
            <w:hideMark/>
          </w:tcPr>
          <w:p w14:paraId="684E2186" w14:textId="77777777" w:rsidR="003A4C4D" w:rsidRPr="001B06EA" w:rsidRDefault="003A4C4D" w:rsidP="00D63426">
            <w:pPr>
              <w:pStyle w:val="Normal6a"/>
            </w:pPr>
            <w:r w:rsidRPr="001B06EA">
              <w:rPr>
                <w:b/>
                <w:i/>
              </w:rPr>
              <w:t>Szczególne środki służące rozwiązaniu problemu połowów NNN</w:t>
            </w:r>
          </w:p>
        </w:tc>
      </w:tr>
      <w:tr w:rsidR="003A4C4D" w:rsidRPr="001B06EA" w14:paraId="7A798A31" w14:textId="77777777" w:rsidTr="00D63426">
        <w:trPr>
          <w:jc w:val="center"/>
        </w:trPr>
        <w:tc>
          <w:tcPr>
            <w:tcW w:w="4876" w:type="dxa"/>
            <w:tcBorders>
              <w:top w:val="nil"/>
              <w:left w:val="nil"/>
              <w:bottom w:val="nil"/>
              <w:right w:val="nil"/>
            </w:tcBorders>
          </w:tcPr>
          <w:p w14:paraId="0DBB2C7F" w14:textId="77777777" w:rsidR="003A4C4D" w:rsidRPr="001B06EA" w:rsidRDefault="003A4C4D" w:rsidP="00D63426">
            <w:pPr>
              <w:pStyle w:val="Normal6a"/>
            </w:pPr>
          </w:p>
        </w:tc>
        <w:tc>
          <w:tcPr>
            <w:tcW w:w="4876" w:type="dxa"/>
            <w:tcBorders>
              <w:top w:val="nil"/>
              <w:left w:val="nil"/>
              <w:bottom w:val="nil"/>
              <w:right w:val="nil"/>
            </w:tcBorders>
            <w:hideMark/>
          </w:tcPr>
          <w:p w14:paraId="60A6CFAA" w14:textId="77777777" w:rsidR="003A4C4D" w:rsidRPr="001B06EA" w:rsidRDefault="003A4C4D" w:rsidP="00D63426">
            <w:pPr>
              <w:pStyle w:val="Normal6a"/>
            </w:pPr>
            <w:r w:rsidRPr="001B06EA">
              <w:rPr>
                <w:b/>
                <w:i/>
              </w:rPr>
              <w:t>1. Każde państwo członkowskie zapewnia ustanowienie odpowiednich mechanizmów rejestrowania każdego statku rybackiego w krajowym rejestrze floty rybackiej, rejestrowania połowów i nakładu połowowego statków w dzienniku połowowym, a także monitorowania działalności statków rybackich i wyładunków poprzez badania i pobieranie prób z połowów i nakładu połowowego, zgodnie z zasadami określonymi przez każde państwo członkowskie.</w:t>
            </w:r>
          </w:p>
        </w:tc>
      </w:tr>
      <w:tr w:rsidR="003A4C4D" w:rsidRPr="001B06EA" w14:paraId="66242E10" w14:textId="77777777" w:rsidTr="00D63426">
        <w:trPr>
          <w:jc w:val="center"/>
        </w:trPr>
        <w:tc>
          <w:tcPr>
            <w:tcW w:w="4876" w:type="dxa"/>
            <w:tcBorders>
              <w:top w:val="nil"/>
              <w:left w:val="nil"/>
              <w:bottom w:val="nil"/>
              <w:right w:val="nil"/>
            </w:tcBorders>
          </w:tcPr>
          <w:p w14:paraId="23B7670C" w14:textId="77777777" w:rsidR="003A4C4D" w:rsidRPr="001B06EA" w:rsidRDefault="003A4C4D" w:rsidP="00D63426">
            <w:pPr>
              <w:pStyle w:val="Normal6a"/>
            </w:pPr>
          </w:p>
        </w:tc>
        <w:tc>
          <w:tcPr>
            <w:tcW w:w="4876" w:type="dxa"/>
            <w:tcBorders>
              <w:top w:val="nil"/>
              <w:left w:val="nil"/>
              <w:bottom w:val="nil"/>
              <w:right w:val="nil"/>
            </w:tcBorders>
            <w:hideMark/>
          </w:tcPr>
          <w:p w14:paraId="4DF90AE7" w14:textId="77777777" w:rsidR="003A4C4D" w:rsidRPr="001B06EA" w:rsidRDefault="003A4C4D" w:rsidP="00D63426">
            <w:pPr>
              <w:pStyle w:val="Normal6a"/>
            </w:pPr>
            <w:r w:rsidRPr="001B06EA">
              <w:rPr>
                <w:b/>
                <w:i/>
              </w:rPr>
              <w:t>2. Każde państwo członkowskie wyznacza punkty wyładunkowe, w których ma miejsce wyładunek ze statków aktywnie prowadzących połowy koryfeny w Morzu Śródziemnym. Dla każdego wyznaczonego portu zainteresowane państwa członkowskie określają czas i miejsce dozwolonego wyładunku i przeładunku. Państwa członkowskie zapewniają również objęcie tych czynności inspekcjami przez cały czas wyładunku i przeładunku we wszystkich wyznaczonych punktach na podstawie analizy ryzyka.</w:t>
            </w:r>
          </w:p>
        </w:tc>
      </w:tr>
      <w:tr w:rsidR="003A4C4D" w:rsidRPr="001B06EA" w14:paraId="59B03356" w14:textId="77777777" w:rsidTr="00D63426">
        <w:trPr>
          <w:jc w:val="center"/>
        </w:trPr>
        <w:tc>
          <w:tcPr>
            <w:tcW w:w="4876" w:type="dxa"/>
            <w:tcBorders>
              <w:top w:val="nil"/>
              <w:left w:val="nil"/>
              <w:bottom w:val="nil"/>
              <w:right w:val="nil"/>
            </w:tcBorders>
          </w:tcPr>
          <w:p w14:paraId="1507F61B" w14:textId="77777777" w:rsidR="003A4C4D" w:rsidRPr="001B06EA" w:rsidRDefault="003A4C4D" w:rsidP="00D63426">
            <w:pPr>
              <w:pStyle w:val="Normal6a"/>
            </w:pPr>
          </w:p>
        </w:tc>
        <w:tc>
          <w:tcPr>
            <w:tcW w:w="4876" w:type="dxa"/>
            <w:tcBorders>
              <w:top w:val="nil"/>
              <w:left w:val="nil"/>
              <w:bottom w:val="nil"/>
              <w:right w:val="nil"/>
            </w:tcBorders>
            <w:hideMark/>
          </w:tcPr>
          <w:p w14:paraId="6D791890" w14:textId="77777777" w:rsidR="003A4C4D" w:rsidRPr="001B06EA" w:rsidRDefault="003A4C4D" w:rsidP="00D63426">
            <w:pPr>
              <w:pStyle w:val="Normal6a"/>
            </w:pPr>
            <w:r w:rsidRPr="001B06EA">
              <w:rPr>
                <w:b/>
                <w:i/>
              </w:rPr>
              <w:t>3. Zabrania się wyładunku lub przeładunku ze statków rybackich wszelkich ilości koryfeny złowionej w Morzu Śródziemnym w jakimkolwiek miejscu innym niż punkty wyładunkowe wyznaczone przez państwa członkowskie zgodnie z ust. 2.</w:t>
            </w:r>
          </w:p>
        </w:tc>
      </w:tr>
      <w:tr w:rsidR="003A4C4D" w:rsidRPr="001B06EA" w14:paraId="2D4EFFF1" w14:textId="77777777" w:rsidTr="00D63426">
        <w:trPr>
          <w:jc w:val="center"/>
        </w:trPr>
        <w:tc>
          <w:tcPr>
            <w:tcW w:w="4876" w:type="dxa"/>
            <w:tcBorders>
              <w:top w:val="nil"/>
              <w:left w:val="nil"/>
              <w:bottom w:val="nil"/>
              <w:right w:val="nil"/>
            </w:tcBorders>
          </w:tcPr>
          <w:p w14:paraId="57AE6127" w14:textId="77777777" w:rsidR="003A4C4D" w:rsidRPr="001B06EA" w:rsidRDefault="003A4C4D" w:rsidP="00D63426">
            <w:pPr>
              <w:pStyle w:val="Normal6a"/>
            </w:pPr>
          </w:p>
        </w:tc>
        <w:tc>
          <w:tcPr>
            <w:tcW w:w="4876" w:type="dxa"/>
            <w:tcBorders>
              <w:top w:val="nil"/>
              <w:left w:val="nil"/>
              <w:bottom w:val="nil"/>
              <w:right w:val="nil"/>
            </w:tcBorders>
            <w:hideMark/>
          </w:tcPr>
          <w:p w14:paraId="57D1F91F" w14:textId="77777777" w:rsidR="003A4C4D" w:rsidRPr="001B06EA" w:rsidRDefault="003A4C4D" w:rsidP="00D63426">
            <w:pPr>
              <w:pStyle w:val="Normal6a"/>
            </w:pPr>
            <w:r w:rsidRPr="001B06EA">
              <w:rPr>
                <w:b/>
                <w:i/>
              </w:rPr>
              <w:t>4. Do dnia 15 listopada każdego roku państwa członkowskie zgłaszają Komisji wszelkie zmiany w wykazie wyznaczonych punktów wyładunkowych, w których można dokonywać wyładunku koryfeny złowionej w Morzu Śródziemnym zgodnie z ust. 2. Do dnia 30 listopada każdego roku Komisja przekazuje te zmiany Sekretariatowi GFCM.</w:t>
            </w:r>
          </w:p>
        </w:tc>
      </w:tr>
      <w:tr w:rsidR="003A4C4D" w:rsidRPr="001B06EA" w14:paraId="59F3D025" w14:textId="77777777" w:rsidTr="00D63426">
        <w:trPr>
          <w:jc w:val="center"/>
        </w:trPr>
        <w:tc>
          <w:tcPr>
            <w:tcW w:w="4876" w:type="dxa"/>
            <w:tcBorders>
              <w:top w:val="nil"/>
              <w:left w:val="nil"/>
              <w:bottom w:val="nil"/>
              <w:right w:val="nil"/>
            </w:tcBorders>
          </w:tcPr>
          <w:p w14:paraId="4ABD86AF" w14:textId="77777777" w:rsidR="003A4C4D" w:rsidRPr="001B06EA" w:rsidRDefault="003A4C4D" w:rsidP="00D63426">
            <w:pPr>
              <w:pStyle w:val="Normal6a"/>
            </w:pPr>
          </w:p>
        </w:tc>
        <w:tc>
          <w:tcPr>
            <w:tcW w:w="4876" w:type="dxa"/>
            <w:tcBorders>
              <w:top w:val="nil"/>
              <w:left w:val="nil"/>
              <w:bottom w:val="nil"/>
              <w:right w:val="nil"/>
            </w:tcBorders>
            <w:hideMark/>
          </w:tcPr>
          <w:p w14:paraId="63E4C203" w14:textId="77777777" w:rsidR="003A4C4D" w:rsidRPr="001B06EA" w:rsidRDefault="003A4C4D" w:rsidP="00D63426">
            <w:pPr>
              <w:pStyle w:val="Normal6a"/>
            </w:pPr>
            <w:r w:rsidRPr="001B06EA">
              <w:rPr>
                <w:b/>
                <w:i/>
              </w:rPr>
              <w:t>5. Państwa członkowskie będące stronami angażują się we współpracę w zakresie zwalczania nielegalnych, nieraportowanych i nieuregulowanych połowów, w szczególności poprzez wymianę informacji i zbieranie danych wywiadowczych w celu zwalczania nielegalnej działalności.”</w:t>
            </w:r>
          </w:p>
        </w:tc>
      </w:tr>
    </w:tbl>
    <w:p w14:paraId="7984FA39"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D80544A"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3F2E9730" w14:textId="77777777" w:rsidR="003A4C4D" w:rsidRPr="001B06EA" w:rsidRDefault="003A4C4D" w:rsidP="003A4C4D">
      <w:pPr>
        <w:pStyle w:val="AmJustText"/>
      </w:pPr>
      <w:r w:rsidRPr="001B06EA">
        <w:t>GFCM/46/2023/14 ust. 55–62</w:t>
      </w:r>
    </w:p>
    <w:p w14:paraId="796AF376" w14:textId="77777777" w:rsidR="003A4C4D" w:rsidRPr="001B06EA" w:rsidRDefault="003A4C4D" w:rsidP="003A4C4D">
      <w:r w:rsidRPr="001B06EA">
        <w:rPr>
          <w:rStyle w:val="HideTWBExt"/>
        </w:rPr>
        <w:t>&lt;/Amend&gt;</w:t>
      </w:r>
    </w:p>
    <w:p w14:paraId="35C75983"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207</w:t>
      </w:r>
      <w:r w:rsidRPr="001B06EA">
        <w:rPr>
          <w:rStyle w:val="HideTWBExt"/>
          <w:b w:val="0"/>
        </w:rPr>
        <w:t>&lt;/NumAm&gt;</w:t>
      </w:r>
    </w:p>
    <w:p w14:paraId="3BC1C916"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144C2A4F" w14:textId="77777777" w:rsidR="003A4C4D" w:rsidRPr="001B06EA" w:rsidRDefault="003A4C4D" w:rsidP="003A4C4D">
      <w:pPr>
        <w:pStyle w:val="NormalBold"/>
      </w:pPr>
      <w:r w:rsidRPr="001B06EA">
        <w:rPr>
          <w:rStyle w:val="HideTWBExt"/>
          <w:b w:val="0"/>
        </w:rPr>
        <w:t>&lt;/RepeatBlock-By&gt;</w:t>
      </w:r>
    </w:p>
    <w:p w14:paraId="48FFDFF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B3F89E1" w14:textId="77777777" w:rsidR="003A4C4D" w:rsidRPr="001B06EA" w:rsidRDefault="003A4C4D" w:rsidP="003A4C4D">
      <w:pPr>
        <w:pStyle w:val="NormalBold"/>
      </w:pPr>
      <w:r w:rsidRPr="001B06EA">
        <w:rPr>
          <w:rStyle w:val="HideTWBExt"/>
          <w:b w:val="0"/>
        </w:rPr>
        <w:t>&lt;Article&gt;</w:t>
      </w:r>
      <w:r w:rsidRPr="001B06EA">
        <w:t>Artykuł 1 – akapit 1 – punkt 47</w:t>
      </w:r>
      <w:r w:rsidRPr="001B06EA">
        <w:rPr>
          <w:rStyle w:val="HideTWBExt"/>
          <w:b w:val="0"/>
        </w:rPr>
        <w:t>&lt;/Article&gt;</w:t>
      </w:r>
    </w:p>
    <w:p w14:paraId="6F994857"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66791602" w14:textId="77777777" w:rsidR="003A4C4D" w:rsidRPr="001B06EA" w:rsidRDefault="003A4C4D" w:rsidP="003A4C4D">
      <w:r w:rsidRPr="001B06EA">
        <w:rPr>
          <w:rStyle w:val="HideTWBExt"/>
        </w:rPr>
        <w:t>&lt;Article2&gt;</w:t>
      </w:r>
      <w:r w:rsidRPr="001B06EA">
        <w:t>Artykuł 94 a</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92805F8" w14:textId="77777777" w:rsidTr="00D63426">
        <w:trPr>
          <w:trHeight w:val="240"/>
          <w:jc w:val="center"/>
        </w:trPr>
        <w:tc>
          <w:tcPr>
            <w:tcW w:w="9752" w:type="dxa"/>
            <w:gridSpan w:val="2"/>
            <w:tcBorders>
              <w:top w:val="nil"/>
              <w:left w:val="nil"/>
              <w:bottom w:val="nil"/>
              <w:right w:val="nil"/>
            </w:tcBorders>
          </w:tcPr>
          <w:p w14:paraId="4E4E33DA" w14:textId="77777777" w:rsidR="003A4C4D" w:rsidRPr="001B06EA" w:rsidRDefault="003A4C4D" w:rsidP="00D63426"/>
        </w:tc>
      </w:tr>
      <w:tr w:rsidR="003A4C4D" w:rsidRPr="001B06EA" w14:paraId="39A21F5A" w14:textId="77777777" w:rsidTr="00D63426">
        <w:trPr>
          <w:trHeight w:val="240"/>
          <w:jc w:val="center"/>
        </w:trPr>
        <w:tc>
          <w:tcPr>
            <w:tcW w:w="4876" w:type="dxa"/>
            <w:tcBorders>
              <w:top w:val="nil"/>
              <w:left w:val="nil"/>
              <w:bottom w:val="nil"/>
              <w:right w:val="nil"/>
            </w:tcBorders>
            <w:hideMark/>
          </w:tcPr>
          <w:p w14:paraId="7F79B16A"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A9823CB" w14:textId="77777777" w:rsidR="003A4C4D" w:rsidRPr="001B06EA" w:rsidRDefault="003A4C4D" w:rsidP="00D63426">
            <w:pPr>
              <w:pStyle w:val="AmColumnHeading"/>
            </w:pPr>
            <w:r w:rsidRPr="001B06EA">
              <w:t>Poprawka</w:t>
            </w:r>
          </w:p>
        </w:tc>
      </w:tr>
      <w:tr w:rsidR="003A4C4D" w:rsidRPr="001B06EA" w14:paraId="23E62282" w14:textId="77777777" w:rsidTr="00D63426">
        <w:trPr>
          <w:jc w:val="center"/>
        </w:trPr>
        <w:tc>
          <w:tcPr>
            <w:tcW w:w="4876" w:type="dxa"/>
            <w:tcBorders>
              <w:top w:val="nil"/>
              <w:left w:val="nil"/>
              <w:bottom w:val="nil"/>
              <w:right w:val="nil"/>
            </w:tcBorders>
            <w:hideMark/>
          </w:tcPr>
          <w:p w14:paraId="1B999C3C" w14:textId="77777777" w:rsidR="003A4C4D" w:rsidRPr="001B06EA" w:rsidRDefault="003A4C4D" w:rsidP="00D63426">
            <w:pPr>
              <w:pStyle w:val="Normal6a"/>
            </w:pPr>
            <w:r w:rsidRPr="001B06EA">
              <w:rPr>
                <w:b/>
                <w:i/>
              </w:rPr>
              <w:t>1.</w:t>
            </w:r>
            <w:r w:rsidRPr="001B06EA">
              <w:rPr>
                <w:b/>
                <w:i/>
              </w:rPr>
              <w:tab/>
              <w:t>Państwa członkowskie wydają świadectwo połowowe GFCM w celu określenia pochodzenia połowów turbota w podobszarze geograficznym 29 na wszystkich etapach łańcucha dostaw. Świadectwo to wykorzystuje się do poświadczenia, że takie połowy zostały dokonane zgodnie ze środkami ochrony i zarządzania w dziedzinie rybołówstwa ustanowionymi w tytule II rozdział VIII.</w:t>
            </w:r>
          </w:p>
        </w:tc>
        <w:tc>
          <w:tcPr>
            <w:tcW w:w="4876" w:type="dxa"/>
            <w:tcBorders>
              <w:top w:val="nil"/>
              <w:left w:val="nil"/>
              <w:bottom w:val="nil"/>
              <w:right w:val="nil"/>
            </w:tcBorders>
            <w:hideMark/>
          </w:tcPr>
          <w:p w14:paraId="6F0B69C8" w14:textId="77777777" w:rsidR="003A4C4D" w:rsidRPr="001B06EA" w:rsidRDefault="003A4C4D" w:rsidP="00D63426">
            <w:pPr>
              <w:pStyle w:val="Normal6a"/>
            </w:pPr>
            <w:r w:rsidRPr="001B06EA">
              <w:rPr>
                <w:b/>
                <w:i/>
              </w:rPr>
              <w:t>skreśla się</w:t>
            </w:r>
          </w:p>
        </w:tc>
      </w:tr>
    </w:tbl>
    <w:p w14:paraId="4EC68AA6"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1C1EFB4" w14:textId="77777777" w:rsidR="003A4C4D" w:rsidRPr="001B06EA" w:rsidRDefault="003A4C4D" w:rsidP="003A4C4D">
      <w:r w:rsidRPr="001B06EA">
        <w:rPr>
          <w:rStyle w:val="HideTWBExt"/>
        </w:rPr>
        <w:t>&lt;/Amend&gt;</w:t>
      </w:r>
    </w:p>
    <w:p w14:paraId="7326F7A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208</w:t>
      </w:r>
      <w:r w:rsidRPr="001B06EA">
        <w:rPr>
          <w:rStyle w:val="HideTWBExt"/>
          <w:b w:val="0"/>
        </w:rPr>
        <w:t>&lt;/NumAm&gt;</w:t>
      </w:r>
    </w:p>
    <w:p w14:paraId="38F6DF23"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71DB2119" w14:textId="77777777" w:rsidR="003A4C4D" w:rsidRPr="001B06EA" w:rsidRDefault="003A4C4D" w:rsidP="003A4C4D">
      <w:pPr>
        <w:pStyle w:val="NormalBold"/>
      </w:pPr>
      <w:r w:rsidRPr="001B06EA">
        <w:rPr>
          <w:rStyle w:val="HideTWBExt"/>
          <w:b w:val="0"/>
        </w:rPr>
        <w:t>&lt;/RepeatBlock-By&gt;</w:t>
      </w:r>
    </w:p>
    <w:p w14:paraId="7E919EA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381A147" w14:textId="77777777" w:rsidR="003A4C4D" w:rsidRPr="001B06EA" w:rsidRDefault="003A4C4D" w:rsidP="003A4C4D">
      <w:pPr>
        <w:pStyle w:val="NormalBold"/>
      </w:pPr>
      <w:r w:rsidRPr="001B06EA">
        <w:rPr>
          <w:rStyle w:val="HideTWBExt"/>
          <w:b w:val="0"/>
        </w:rPr>
        <w:t>&lt;Article&gt;</w:t>
      </w:r>
      <w:r w:rsidRPr="001B06EA">
        <w:t>Artykuł 1 – akapit 1 – punkt 47 a (nowy)</w:t>
      </w:r>
      <w:r w:rsidRPr="001B06EA">
        <w:rPr>
          <w:rStyle w:val="HideTWBExt"/>
          <w:b w:val="0"/>
        </w:rPr>
        <w:t>&lt;/Article&gt;</w:t>
      </w:r>
    </w:p>
    <w:p w14:paraId="0F14E475"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2F8D10CE" w14:textId="77777777" w:rsidR="003A4C4D" w:rsidRPr="001B06EA" w:rsidRDefault="003A4C4D" w:rsidP="003A4C4D">
      <w:r w:rsidRPr="001B06EA">
        <w:rPr>
          <w:rStyle w:val="HideTWBExt"/>
        </w:rPr>
        <w:t>&lt;Article2&gt;</w:t>
      </w:r>
      <w:r w:rsidRPr="001B06EA">
        <w:t>Artykuł 94 a</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0ADF4BE" w14:textId="77777777" w:rsidTr="00D63426">
        <w:trPr>
          <w:trHeight w:val="240"/>
          <w:jc w:val="center"/>
        </w:trPr>
        <w:tc>
          <w:tcPr>
            <w:tcW w:w="9752" w:type="dxa"/>
            <w:gridSpan w:val="2"/>
            <w:tcBorders>
              <w:top w:val="nil"/>
              <w:left w:val="nil"/>
              <w:bottom w:val="nil"/>
              <w:right w:val="nil"/>
            </w:tcBorders>
          </w:tcPr>
          <w:p w14:paraId="51CA806F" w14:textId="77777777" w:rsidR="003A4C4D" w:rsidRPr="001B06EA" w:rsidRDefault="003A4C4D" w:rsidP="00D63426"/>
        </w:tc>
      </w:tr>
      <w:tr w:rsidR="003A4C4D" w:rsidRPr="001B06EA" w14:paraId="2EAEF459" w14:textId="77777777" w:rsidTr="00D63426">
        <w:trPr>
          <w:trHeight w:val="240"/>
          <w:jc w:val="center"/>
        </w:trPr>
        <w:tc>
          <w:tcPr>
            <w:tcW w:w="4876" w:type="dxa"/>
            <w:tcBorders>
              <w:top w:val="nil"/>
              <w:left w:val="nil"/>
              <w:bottom w:val="nil"/>
              <w:right w:val="nil"/>
            </w:tcBorders>
            <w:hideMark/>
          </w:tcPr>
          <w:p w14:paraId="0C9315B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1B598AE" w14:textId="77777777" w:rsidR="003A4C4D" w:rsidRPr="001B06EA" w:rsidRDefault="003A4C4D" w:rsidP="00D63426">
            <w:pPr>
              <w:pStyle w:val="AmColumnHeading"/>
            </w:pPr>
            <w:r w:rsidRPr="001B06EA">
              <w:t>Poprawka</w:t>
            </w:r>
          </w:p>
        </w:tc>
      </w:tr>
      <w:tr w:rsidR="003A4C4D" w:rsidRPr="001B06EA" w14:paraId="5DF0F15A" w14:textId="77777777" w:rsidTr="00D63426">
        <w:trPr>
          <w:jc w:val="center"/>
        </w:trPr>
        <w:tc>
          <w:tcPr>
            <w:tcW w:w="4876" w:type="dxa"/>
            <w:tcBorders>
              <w:top w:val="nil"/>
              <w:left w:val="nil"/>
              <w:bottom w:val="nil"/>
              <w:right w:val="nil"/>
            </w:tcBorders>
          </w:tcPr>
          <w:p w14:paraId="08E0C976" w14:textId="77777777" w:rsidR="003A4C4D" w:rsidRPr="001B06EA" w:rsidRDefault="003A4C4D" w:rsidP="00D63426">
            <w:pPr>
              <w:pStyle w:val="Normal6a"/>
            </w:pPr>
          </w:p>
        </w:tc>
        <w:tc>
          <w:tcPr>
            <w:tcW w:w="4876" w:type="dxa"/>
            <w:tcBorders>
              <w:top w:val="nil"/>
              <w:left w:val="nil"/>
              <w:bottom w:val="nil"/>
              <w:right w:val="nil"/>
            </w:tcBorders>
            <w:hideMark/>
          </w:tcPr>
          <w:p w14:paraId="329D7727" w14:textId="77777777" w:rsidR="003A4C4D" w:rsidRPr="001B06EA" w:rsidRDefault="003A4C4D" w:rsidP="00D63426">
            <w:pPr>
              <w:pStyle w:val="Normal6a"/>
            </w:pPr>
            <w:r w:rsidRPr="001B06EA">
              <w:rPr>
                <w:b/>
                <w:i/>
              </w:rPr>
              <w:t>47a)</w:t>
            </w:r>
            <w:r w:rsidRPr="001B06EA">
              <w:rPr>
                <w:b/>
                <w:i/>
              </w:rPr>
              <w:tab/>
              <w:t>art. 94a (wniosek COM – zmiany GFCM z 2021/2022) otrzymuje brzmienie:</w:t>
            </w:r>
          </w:p>
        </w:tc>
      </w:tr>
      <w:tr w:rsidR="003A4C4D" w:rsidRPr="001B06EA" w14:paraId="14FB987A" w14:textId="77777777" w:rsidTr="00D63426">
        <w:trPr>
          <w:jc w:val="center"/>
        </w:trPr>
        <w:tc>
          <w:tcPr>
            <w:tcW w:w="4876" w:type="dxa"/>
            <w:tcBorders>
              <w:top w:val="nil"/>
              <w:left w:val="nil"/>
              <w:bottom w:val="nil"/>
              <w:right w:val="nil"/>
            </w:tcBorders>
          </w:tcPr>
          <w:p w14:paraId="7F67EFE5" w14:textId="77777777" w:rsidR="003A4C4D" w:rsidRPr="001B06EA" w:rsidRDefault="003A4C4D" w:rsidP="00D63426">
            <w:pPr>
              <w:pStyle w:val="Normal6a"/>
            </w:pPr>
          </w:p>
        </w:tc>
        <w:tc>
          <w:tcPr>
            <w:tcW w:w="4876" w:type="dxa"/>
            <w:tcBorders>
              <w:top w:val="nil"/>
              <w:left w:val="nil"/>
              <w:bottom w:val="nil"/>
              <w:right w:val="nil"/>
            </w:tcBorders>
            <w:hideMark/>
          </w:tcPr>
          <w:p w14:paraId="516B1B1A" w14:textId="77777777" w:rsidR="003A4C4D" w:rsidRPr="001B06EA" w:rsidRDefault="003A4C4D" w:rsidP="00D63426">
            <w:pPr>
              <w:pStyle w:val="Normal6a"/>
            </w:pPr>
            <w:r w:rsidRPr="001B06EA">
              <w:rPr>
                <w:b/>
                <w:i/>
              </w:rPr>
              <w:t>„Artykuł 94a System dokumentowania połowów turbota</w:t>
            </w:r>
          </w:p>
        </w:tc>
      </w:tr>
      <w:tr w:rsidR="003A4C4D" w:rsidRPr="001B06EA" w14:paraId="38F5A69A" w14:textId="77777777" w:rsidTr="00D63426">
        <w:trPr>
          <w:jc w:val="center"/>
        </w:trPr>
        <w:tc>
          <w:tcPr>
            <w:tcW w:w="4876" w:type="dxa"/>
            <w:tcBorders>
              <w:top w:val="nil"/>
              <w:left w:val="nil"/>
              <w:bottom w:val="nil"/>
              <w:right w:val="nil"/>
            </w:tcBorders>
          </w:tcPr>
          <w:p w14:paraId="1315469B" w14:textId="77777777" w:rsidR="003A4C4D" w:rsidRPr="001B06EA" w:rsidRDefault="003A4C4D" w:rsidP="00D63426">
            <w:pPr>
              <w:pStyle w:val="Normal6a"/>
            </w:pPr>
          </w:p>
        </w:tc>
        <w:tc>
          <w:tcPr>
            <w:tcW w:w="4876" w:type="dxa"/>
            <w:tcBorders>
              <w:top w:val="nil"/>
              <w:left w:val="nil"/>
              <w:bottom w:val="nil"/>
              <w:right w:val="nil"/>
            </w:tcBorders>
            <w:hideMark/>
          </w:tcPr>
          <w:p w14:paraId="32426A52" w14:textId="77777777" w:rsidR="003A4C4D" w:rsidRPr="001B06EA" w:rsidRDefault="003A4C4D" w:rsidP="00D63426">
            <w:pPr>
              <w:pStyle w:val="Normal6a"/>
            </w:pPr>
            <w:r w:rsidRPr="001B06EA">
              <w:rPr>
                <w:b/>
                <w:i/>
              </w:rPr>
              <w:t>1. Państwa członkowskie w pełni wdrażają system dokumentowania połowów turbota (CDS) w całym łańcuchu dostaw, aby zapewnić identyfikowalność turbota pozyskiwanego w Morzu Czarnym i przyczynić się do zwalczania nielegalnych, nieuregulowanych i nieraportowanych połowów (NNN).</w:t>
            </w:r>
          </w:p>
        </w:tc>
      </w:tr>
      <w:tr w:rsidR="003A4C4D" w:rsidRPr="001B06EA" w14:paraId="16F25262" w14:textId="77777777" w:rsidTr="00D63426">
        <w:trPr>
          <w:jc w:val="center"/>
        </w:trPr>
        <w:tc>
          <w:tcPr>
            <w:tcW w:w="4876" w:type="dxa"/>
            <w:tcBorders>
              <w:top w:val="nil"/>
              <w:left w:val="nil"/>
              <w:bottom w:val="nil"/>
              <w:right w:val="nil"/>
            </w:tcBorders>
          </w:tcPr>
          <w:p w14:paraId="4305417B" w14:textId="77777777" w:rsidR="003A4C4D" w:rsidRPr="001B06EA" w:rsidRDefault="003A4C4D" w:rsidP="00D63426">
            <w:pPr>
              <w:pStyle w:val="Normal6a"/>
            </w:pPr>
          </w:p>
        </w:tc>
        <w:tc>
          <w:tcPr>
            <w:tcW w:w="4876" w:type="dxa"/>
            <w:tcBorders>
              <w:top w:val="nil"/>
              <w:left w:val="nil"/>
              <w:bottom w:val="nil"/>
              <w:right w:val="nil"/>
            </w:tcBorders>
            <w:hideMark/>
          </w:tcPr>
          <w:p w14:paraId="3BADD5DD" w14:textId="77777777" w:rsidR="003A4C4D" w:rsidRPr="001B06EA" w:rsidRDefault="003A4C4D" w:rsidP="00D63426">
            <w:pPr>
              <w:pStyle w:val="Normal6a"/>
            </w:pPr>
            <w:r w:rsidRPr="001B06EA">
              <w:rPr>
                <w:b/>
                <w:i/>
              </w:rPr>
              <w:t>2. System dokumentowania połowów turbota w formie papierowej ustanowiony w ust. 1 pozostaje bez uszczerbku dla innych obowiązujących krajowych systemów identyfikowalności zapewniających ten sam poziom nadzoru nad identyfikowalnością turbota przez państwa członkowskie i zawiera informacje wyszczególnione w załączniku XXIV.</w:t>
            </w:r>
          </w:p>
        </w:tc>
      </w:tr>
      <w:tr w:rsidR="003A4C4D" w:rsidRPr="001B06EA" w14:paraId="6B15C6F9" w14:textId="77777777" w:rsidTr="00D63426">
        <w:trPr>
          <w:jc w:val="center"/>
        </w:trPr>
        <w:tc>
          <w:tcPr>
            <w:tcW w:w="4876" w:type="dxa"/>
            <w:tcBorders>
              <w:top w:val="nil"/>
              <w:left w:val="nil"/>
              <w:bottom w:val="nil"/>
              <w:right w:val="nil"/>
            </w:tcBorders>
          </w:tcPr>
          <w:p w14:paraId="694F3DEF" w14:textId="77777777" w:rsidR="003A4C4D" w:rsidRPr="001B06EA" w:rsidRDefault="003A4C4D" w:rsidP="00D63426">
            <w:pPr>
              <w:pStyle w:val="Normal6a"/>
            </w:pPr>
          </w:p>
        </w:tc>
        <w:tc>
          <w:tcPr>
            <w:tcW w:w="4876" w:type="dxa"/>
            <w:tcBorders>
              <w:top w:val="nil"/>
              <w:left w:val="nil"/>
              <w:bottom w:val="nil"/>
              <w:right w:val="nil"/>
            </w:tcBorders>
            <w:hideMark/>
          </w:tcPr>
          <w:p w14:paraId="2007ECD7" w14:textId="77777777" w:rsidR="003A4C4D" w:rsidRPr="001B06EA" w:rsidRDefault="003A4C4D" w:rsidP="00D63426">
            <w:pPr>
              <w:pStyle w:val="Normal6a"/>
            </w:pPr>
            <w:r w:rsidRPr="001B06EA">
              <w:rPr>
                <w:b/>
                <w:i/>
              </w:rPr>
              <w:t>3. System dokumentowania połowów turbota w formie papierowej ma zastosowanie do pierwszych wyładunków, wywozu i powrotnego wywozu. Handel wewnętrzny nie jest objęty łańcuchem zatwierdzania.</w:t>
            </w:r>
          </w:p>
        </w:tc>
      </w:tr>
      <w:tr w:rsidR="003A4C4D" w:rsidRPr="001B06EA" w14:paraId="5A3F0E57" w14:textId="77777777" w:rsidTr="00D63426">
        <w:trPr>
          <w:jc w:val="center"/>
        </w:trPr>
        <w:tc>
          <w:tcPr>
            <w:tcW w:w="4876" w:type="dxa"/>
            <w:tcBorders>
              <w:top w:val="nil"/>
              <w:left w:val="nil"/>
              <w:bottom w:val="nil"/>
              <w:right w:val="nil"/>
            </w:tcBorders>
          </w:tcPr>
          <w:p w14:paraId="3D7F3A9D" w14:textId="77777777" w:rsidR="003A4C4D" w:rsidRPr="001B06EA" w:rsidRDefault="003A4C4D" w:rsidP="00D63426">
            <w:pPr>
              <w:pStyle w:val="Normal6a"/>
            </w:pPr>
          </w:p>
        </w:tc>
        <w:tc>
          <w:tcPr>
            <w:tcW w:w="4876" w:type="dxa"/>
            <w:tcBorders>
              <w:top w:val="nil"/>
              <w:left w:val="nil"/>
              <w:bottom w:val="nil"/>
              <w:right w:val="nil"/>
            </w:tcBorders>
            <w:hideMark/>
          </w:tcPr>
          <w:p w14:paraId="54F87220" w14:textId="77777777" w:rsidR="003A4C4D" w:rsidRPr="001B06EA" w:rsidRDefault="003A4C4D" w:rsidP="00D63426">
            <w:pPr>
              <w:pStyle w:val="Normal6a"/>
            </w:pPr>
            <w:r w:rsidRPr="001B06EA">
              <w:rPr>
                <w:b/>
                <w:i/>
              </w:rPr>
              <w:t>4. Każde świadectwo posiada niepowtarzalny numer identyfikacyjny. Numer ten jest specyficzny dla państwa bandery i przydzielany każdemu statkowi rybackiemu. Świadectwa tego nie można przenosić na inny statek rybacki.</w:t>
            </w:r>
          </w:p>
        </w:tc>
      </w:tr>
      <w:tr w:rsidR="003A4C4D" w:rsidRPr="001B06EA" w14:paraId="7F19CDE1" w14:textId="77777777" w:rsidTr="00D63426">
        <w:trPr>
          <w:jc w:val="center"/>
        </w:trPr>
        <w:tc>
          <w:tcPr>
            <w:tcW w:w="4876" w:type="dxa"/>
            <w:tcBorders>
              <w:top w:val="nil"/>
              <w:left w:val="nil"/>
              <w:bottom w:val="nil"/>
              <w:right w:val="nil"/>
            </w:tcBorders>
          </w:tcPr>
          <w:p w14:paraId="4015FBD8" w14:textId="77777777" w:rsidR="003A4C4D" w:rsidRPr="001B06EA" w:rsidRDefault="003A4C4D" w:rsidP="00D63426">
            <w:pPr>
              <w:pStyle w:val="Normal6a"/>
            </w:pPr>
          </w:p>
        </w:tc>
        <w:tc>
          <w:tcPr>
            <w:tcW w:w="4876" w:type="dxa"/>
            <w:tcBorders>
              <w:top w:val="nil"/>
              <w:left w:val="nil"/>
              <w:bottom w:val="nil"/>
              <w:right w:val="nil"/>
            </w:tcBorders>
            <w:hideMark/>
          </w:tcPr>
          <w:p w14:paraId="266B57F3" w14:textId="77777777" w:rsidR="003A4C4D" w:rsidRPr="001B06EA" w:rsidRDefault="003A4C4D" w:rsidP="00D63426">
            <w:pPr>
              <w:pStyle w:val="Normal6a"/>
            </w:pPr>
            <w:r w:rsidRPr="001B06EA">
              <w:rPr>
                <w:b/>
                <w:i/>
              </w:rPr>
              <w:t>5. Państwa członkowskie zatwierdzają świadectwa połowowe, wyłącznie jeżeli prawidłowość informacji podanych w systemie dokumentowania połowów turbota sprawdzono na podstawie przedstawionych dokumentów i odpowiadającej im przesyłki.</w:t>
            </w:r>
          </w:p>
        </w:tc>
      </w:tr>
      <w:tr w:rsidR="003A4C4D" w:rsidRPr="001B06EA" w14:paraId="5F27F88C" w14:textId="77777777" w:rsidTr="00D63426">
        <w:trPr>
          <w:jc w:val="center"/>
        </w:trPr>
        <w:tc>
          <w:tcPr>
            <w:tcW w:w="4876" w:type="dxa"/>
            <w:tcBorders>
              <w:top w:val="nil"/>
              <w:left w:val="nil"/>
              <w:bottom w:val="nil"/>
              <w:right w:val="nil"/>
            </w:tcBorders>
          </w:tcPr>
          <w:p w14:paraId="1BFC3151" w14:textId="77777777" w:rsidR="003A4C4D" w:rsidRPr="001B06EA" w:rsidRDefault="003A4C4D" w:rsidP="00D63426">
            <w:pPr>
              <w:pStyle w:val="Normal6a"/>
            </w:pPr>
          </w:p>
        </w:tc>
        <w:tc>
          <w:tcPr>
            <w:tcW w:w="4876" w:type="dxa"/>
            <w:tcBorders>
              <w:top w:val="nil"/>
              <w:left w:val="nil"/>
              <w:bottom w:val="nil"/>
              <w:right w:val="nil"/>
            </w:tcBorders>
            <w:hideMark/>
          </w:tcPr>
          <w:p w14:paraId="34FCBE94" w14:textId="77777777" w:rsidR="003A4C4D" w:rsidRPr="001B06EA" w:rsidRDefault="003A4C4D" w:rsidP="00D63426">
            <w:pPr>
              <w:pStyle w:val="Normal6a"/>
            </w:pPr>
            <w:r w:rsidRPr="001B06EA">
              <w:rPr>
                <w:b/>
                <w:i/>
              </w:rPr>
              <w:t>6. Państwa członkowskie informują Komisję o swoim systemie dokumentowania połowów, a także o ewentualnych wymogach dotyczących znakowania i identyfikacji oraz wymogach dotyczących identyfikowalności i monitorowania połowów turbota, które muszą być zgodne z przepisami niniejszego artykułu, aby skutecznie zapewnić osiągnięcie celu identyfikowalności. Komisja przekazuje te sprawozdania Sekretariatowi GFCM do dnia 1 lipca 2025 r.</w:t>
            </w:r>
          </w:p>
        </w:tc>
      </w:tr>
      <w:tr w:rsidR="003A4C4D" w:rsidRPr="001B06EA" w14:paraId="58938EA6" w14:textId="77777777" w:rsidTr="00D63426">
        <w:trPr>
          <w:jc w:val="center"/>
        </w:trPr>
        <w:tc>
          <w:tcPr>
            <w:tcW w:w="4876" w:type="dxa"/>
            <w:tcBorders>
              <w:top w:val="nil"/>
              <w:left w:val="nil"/>
              <w:bottom w:val="nil"/>
              <w:right w:val="nil"/>
            </w:tcBorders>
          </w:tcPr>
          <w:p w14:paraId="1B770953" w14:textId="77777777" w:rsidR="003A4C4D" w:rsidRPr="001B06EA" w:rsidRDefault="003A4C4D" w:rsidP="00D63426">
            <w:pPr>
              <w:pStyle w:val="Normal6a"/>
            </w:pPr>
          </w:p>
        </w:tc>
        <w:tc>
          <w:tcPr>
            <w:tcW w:w="4876" w:type="dxa"/>
            <w:tcBorders>
              <w:top w:val="nil"/>
              <w:left w:val="nil"/>
              <w:bottom w:val="nil"/>
              <w:right w:val="nil"/>
            </w:tcBorders>
            <w:hideMark/>
          </w:tcPr>
          <w:p w14:paraId="40AD6F4C" w14:textId="77777777" w:rsidR="003A4C4D" w:rsidRPr="001B06EA" w:rsidRDefault="003A4C4D" w:rsidP="00D63426">
            <w:pPr>
              <w:pStyle w:val="Normal6a"/>
            </w:pPr>
            <w:r w:rsidRPr="001B06EA">
              <w:rPr>
                <w:b/>
                <w:i/>
              </w:rPr>
              <w:t>7. Państwa członkowskie powiadamiają Komisję o swoich właściwych organach odpowiedzialnych za zatwierdzanie, sprawdzanie i weryfikację świadectw połowowych, a także o punktach kontaktowych systemu dokumentowania połowów, pieczęci i innych informacjach istotnych dla wdrożenia systemu dokumentowania połowów. Komisja przekaże te informacje Sekretariatowi GFCM do dnia 1 lipca 2025 r.</w:t>
            </w:r>
          </w:p>
        </w:tc>
      </w:tr>
      <w:tr w:rsidR="003A4C4D" w:rsidRPr="001B06EA" w14:paraId="7D8A60FA" w14:textId="77777777" w:rsidTr="00D63426">
        <w:trPr>
          <w:jc w:val="center"/>
        </w:trPr>
        <w:tc>
          <w:tcPr>
            <w:tcW w:w="4876" w:type="dxa"/>
            <w:tcBorders>
              <w:top w:val="nil"/>
              <w:left w:val="nil"/>
              <w:bottom w:val="nil"/>
              <w:right w:val="nil"/>
            </w:tcBorders>
          </w:tcPr>
          <w:p w14:paraId="2FD4608E" w14:textId="77777777" w:rsidR="003A4C4D" w:rsidRPr="001B06EA" w:rsidRDefault="003A4C4D" w:rsidP="00D63426">
            <w:pPr>
              <w:pStyle w:val="Normal6a"/>
            </w:pPr>
          </w:p>
        </w:tc>
        <w:tc>
          <w:tcPr>
            <w:tcW w:w="4876" w:type="dxa"/>
            <w:tcBorders>
              <w:top w:val="nil"/>
              <w:left w:val="nil"/>
              <w:bottom w:val="nil"/>
              <w:right w:val="nil"/>
            </w:tcBorders>
            <w:hideMark/>
          </w:tcPr>
          <w:p w14:paraId="0188F0CC" w14:textId="77777777" w:rsidR="003A4C4D" w:rsidRPr="001B06EA" w:rsidRDefault="003A4C4D" w:rsidP="00D63426">
            <w:pPr>
              <w:pStyle w:val="Normal6a"/>
            </w:pPr>
            <w:r w:rsidRPr="001B06EA">
              <w:rPr>
                <w:b/>
                <w:i/>
              </w:rPr>
              <w:t>8. Państwa członkowskie przechowują zatwierdzone świadectwa połowowe turbota w formie papierowej przez okres pięciu lat.</w:t>
            </w:r>
          </w:p>
        </w:tc>
      </w:tr>
      <w:tr w:rsidR="003A4C4D" w:rsidRPr="001B06EA" w14:paraId="5F241BB9" w14:textId="77777777" w:rsidTr="00D63426">
        <w:trPr>
          <w:jc w:val="center"/>
        </w:trPr>
        <w:tc>
          <w:tcPr>
            <w:tcW w:w="4876" w:type="dxa"/>
            <w:tcBorders>
              <w:top w:val="nil"/>
              <w:left w:val="nil"/>
              <w:bottom w:val="nil"/>
              <w:right w:val="nil"/>
            </w:tcBorders>
          </w:tcPr>
          <w:p w14:paraId="40B750BB" w14:textId="77777777" w:rsidR="003A4C4D" w:rsidRPr="001B06EA" w:rsidRDefault="003A4C4D" w:rsidP="00D63426">
            <w:pPr>
              <w:pStyle w:val="Normal6a"/>
            </w:pPr>
          </w:p>
        </w:tc>
        <w:tc>
          <w:tcPr>
            <w:tcW w:w="4876" w:type="dxa"/>
            <w:tcBorders>
              <w:top w:val="nil"/>
              <w:left w:val="nil"/>
              <w:bottom w:val="nil"/>
              <w:right w:val="nil"/>
            </w:tcBorders>
            <w:hideMark/>
          </w:tcPr>
          <w:p w14:paraId="53A0E954" w14:textId="77777777" w:rsidR="003A4C4D" w:rsidRPr="001B06EA" w:rsidRDefault="003A4C4D" w:rsidP="00D63426">
            <w:pPr>
              <w:pStyle w:val="Normal6a"/>
            </w:pPr>
            <w:r w:rsidRPr="001B06EA">
              <w:rPr>
                <w:b/>
                <w:i/>
              </w:rPr>
              <w:t>9. Państwa członkowskie składają Komisji coroczne sprawozdania z wdrażania systemu dokumentowania połowów turbota w formie papierowej w celu powiadomienia Komitetu ds. Zgodności oraz dostarczają szczegółowych informacji i danych statystycznych dotyczących m.in. rocznych zatwierdzonych ilości, rocznych ilości przeznaczonych na handel, liczby zatwierdzonych certyfikatów pozyskania oraz wszelkich istotnych elementów uznanych za dostarczające informacji na temat aktualnej sytuacji. Komisja przedkłada sprawozdania do Sekretariatu GFCM nie później niż 30 dni przed sesją Komitetu ds. Zgodności.”</w:t>
            </w:r>
          </w:p>
        </w:tc>
      </w:tr>
    </w:tbl>
    <w:p w14:paraId="07486AB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033A909"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58E85F9D" w14:textId="77777777" w:rsidR="003A4C4D" w:rsidRPr="001B06EA" w:rsidRDefault="003A4C4D" w:rsidP="003A4C4D">
      <w:pPr>
        <w:pStyle w:val="AmJustText"/>
      </w:pPr>
      <w:r w:rsidRPr="001B06EA">
        <w:t>GFCM/46/2023/20.</w:t>
      </w:r>
    </w:p>
    <w:p w14:paraId="65A8DD5B" w14:textId="77777777" w:rsidR="003A4C4D" w:rsidRPr="001B06EA" w:rsidRDefault="003A4C4D" w:rsidP="003A4C4D">
      <w:r w:rsidRPr="001B06EA">
        <w:rPr>
          <w:rStyle w:val="HideTWBExt"/>
        </w:rPr>
        <w:t>&lt;/Amend&gt;</w:t>
      </w:r>
    </w:p>
    <w:p w14:paraId="78457E95"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209</w:t>
      </w:r>
      <w:r w:rsidRPr="001B06EA">
        <w:rPr>
          <w:rStyle w:val="HideTWBExt"/>
          <w:b w:val="0"/>
        </w:rPr>
        <w:t>&lt;/NumAm&gt;</w:t>
      </w:r>
    </w:p>
    <w:p w14:paraId="1D160DF8" w14:textId="77777777" w:rsidR="003A4C4D" w:rsidRPr="001B06EA" w:rsidRDefault="003A4C4D" w:rsidP="003A4C4D">
      <w:pPr>
        <w:pStyle w:val="NormalBold"/>
      </w:pPr>
      <w:r w:rsidRPr="001B06EA">
        <w:rPr>
          <w:rStyle w:val="HideTWBExt"/>
          <w:b w:val="0"/>
        </w:rPr>
        <w:t>&lt;RepeatBlock-By&gt;&lt;Members&gt;</w:t>
      </w:r>
      <w:r w:rsidRPr="001B06EA">
        <w:t>Željana Zovko</w:t>
      </w:r>
      <w:r w:rsidRPr="001B06EA">
        <w:rPr>
          <w:rStyle w:val="HideTWBExt"/>
          <w:b w:val="0"/>
        </w:rPr>
        <w:t>&lt;/Members&gt;</w:t>
      </w:r>
    </w:p>
    <w:p w14:paraId="7222B609" w14:textId="77777777" w:rsidR="003A4C4D" w:rsidRPr="001B06EA" w:rsidRDefault="003A4C4D" w:rsidP="003A4C4D">
      <w:pPr>
        <w:pStyle w:val="NormalBold"/>
      </w:pPr>
      <w:r w:rsidRPr="001B06EA">
        <w:rPr>
          <w:rStyle w:val="HideTWBExt"/>
          <w:b w:val="0"/>
        </w:rPr>
        <w:t>&lt;/RepeatBlock-By&gt;</w:t>
      </w:r>
    </w:p>
    <w:p w14:paraId="38AE7A6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89A49BD" w14:textId="77777777" w:rsidR="003A4C4D" w:rsidRPr="001B06EA" w:rsidRDefault="003A4C4D" w:rsidP="003A4C4D">
      <w:pPr>
        <w:pStyle w:val="NormalBold"/>
      </w:pPr>
      <w:r w:rsidRPr="001B06EA">
        <w:rPr>
          <w:rStyle w:val="HideTWBExt"/>
          <w:b w:val="0"/>
        </w:rPr>
        <w:t>&lt;Article&gt;</w:t>
      </w:r>
      <w:r w:rsidRPr="001B06EA">
        <w:t>Artykuł 1 – akapit 1 – punkt 49 – litera a</w:t>
      </w:r>
      <w:r w:rsidRPr="001B06EA">
        <w:rPr>
          <w:rStyle w:val="HideTWBExt"/>
          <w:b w:val="0"/>
        </w:rPr>
        <w:t>&lt;/Article&gt;</w:t>
      </w:r>
    </w:p>
    <w:p w14:paraId="720B915A"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0D424A7" w14:textId="77777777" w:rsidR="003A4C4D" w:rsidRPr="001B06EA" w:rsidRDefault="003A4C4D" w:rsidP="003A4C4D">
      <w:r w:rsidRPr="001B06EA">
        <w:rPr>
          <w:rStyle w:val="HideTWBExt"/>
        </w:rPr>
        <w:t>&lt;Article2&gt;</w:t>
      </w:r>
      <w:r w:rsidRPr="001B06EA">
        <w:t>Artykuł 98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8B42BFB" w14:textId="77777777" w:rsidTr="00D63426">
        <w:trPr>
          <w:trHeight w:val="240"/>
          <w:jc w:val="center"/>
        </w:trPr>
        <w:tc>
          <w:tcPr>
            <w:tcW w:w="9752" w:type="dxa"/>
            <w:gridSpan w:val="2"/>
            <w:tcBorders>
              <w:top w:val="nil"/>
              <w:left w:val="nil"/>
              <w:bottom w:val="nil"/>
              <w:right w:val="nil"/>
            </w:tcBorders>
          </w:tcPr>
          <w:p w14:paraId="258EF75B" w14:textId="77777777" w:rsidR="003A4C4D" w:rsidRPr="001B06EA" w:rsidRDefault="003A4C4D" w:rsidP="00D63426"/>
        </w:tc>
      </w:tr>
      <w:tr w:rsidR="003A4C4D" w:rsidRPr="001B06EA" w14:paraId="4B8D12B9" w14:textId="77777777" w:rsidTr="00D63426">
        <w:trPr>
          <w:trHeight w:val="240"/>
          <w:jc w:val="center"/>
        </w:trPr>
        <w:tc>
          <w:tcPr>
            <w:tcW w:w="4876" w:type="dxa"/>
            <w:tcBorders>
              <w:top w:val="nil"/>
              <w:left w:val="nil"/>
              <w:bottom w:val="nil"/>
              <w:right w:val="nil"/>
            </w:tcBorders>
            <w:hideMark/>
          </w:tcPr>
          <w:p w14:paraId="330838CA"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D7779EB" w14:textId="77777777" w:rsidR="003A4C4D" w:rsidRPr="001B06EA" w:rsidRDefault="003A4C4D" w:rsidP="00D63426">
            <w:pPr>
              <w:pStyle w:val="AmColumnHeading"/>
            </w:pPr>
            <w:r w:rsidRPr="001B06EA">
              <w:t>Poprawka</w:t>
            </w:r>
          </w:p>
        </w:tc>
      </w:tr>
      <w:tr w:rsidR="003A4C4D" w:rsidRPr="001B06EA" w14:paraId="4A12DC84" w14:textId="77777777" w:rsidTr="00D63426">
        <w:trPr>
          <w:jc w:val="center"/>
        </w:trPr>
        <w:tc>
          <w:tcPr>
            <w:tcW w:w="4876" w:type="dxa"/>
            <w:tcBorders>
              <w:top w:val="nil"/>
              <w:left w:val="nil"/>
              <w:bottom w:val="nil"/>
              <w:right w:val="nil"/>
            </w:tcBorders>
            <w:hideMark/>
          </w:tcPr>
          <w:p w14:paraId="7E1421B0" w14:textId="77777777" w:rsidR="003A4C4D" w:rsidRPr="001B06EA" w:rsidRDefault="003A4C4D" w:rsidP="00D63426">
            <w:pPr>
              <w:pStyle w:val="Normal6a"/>
            </w:pPr>
            <w:r w:rsidRPr="001B06EA">
              <w:t>1.</w:t>
            </w:r>
            <w:r w:rsidRPr="001B06EA">
              <w:tab/>
              <w:t xml:space="preserve">Państwa członkowskie zapewniają wysoki poziom ochrony przed działalnością połowową w odniesieniu do gatunków spodoustych wymienionych w załączniku II </w:t>
            </w:r>
            <w:r w:rsidRPr="001B06EA">
              <w:rPr>
                <w:b/>
                <w:i/>
              </w:rPr>
              <w:t xml:space="preserve">i III </w:t>
            </w:r>
            <w:r w:rsidRPr="001B06EA">
              <w:t>do protokołu dotyczącego obszarów szczególnie chronionych i różnorodności biologicznej w rejonie śródziemnomorskim.</w:t>
            </w:r>
          </w:p>
        </w:tc>
        <w:tc>
          <w:tcPr>
            <w:tcW w:w="4876" w:type="dxa"/>
            <w:tcBorders>
              <w:top w:val="nil"/>
              <w:left w:val="nil"/>
              <w:bottom w:val="nil"/>
              <w:right w:val="nil"/>
            </w:tcBorders>
            <w:hideMark/>
          </w:tcPr>
          <w:p w14:paraId="655D5F03" w14:textId="77777777" w:rsidR="003A4C4D" w:rsidRPr="001B06EA" w:rsidRDefault="003A4C4D" w:rsidP="00D63426">
            <w:pPr>
              <w:pStyle w:val="Normal6a"/>
            </w:pPr>
            <w:r w:rsidRPr="001B06EA">
              <w:t>1.</w:t>
            </w:r>
            <w:r w:rsidRPr="001B06EA">
              <w:tab/>
              <w:t>Państwa członkowskie zapewniają wysoki poziom ochrony przed działalnością połowową w odniesieniu do gatunków spodoustych objętych załącznikiem II do protokołu dotyczącego obszarów szczególnie chronionych i różnorodności biologicznej w rejonie śródziemnomorskim.</w:t>
            </w:r>
          </w:p>
        </w:tc>
      </w:tr>
    </w:tbl>
    <w:p w14:paraId="50A29968"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8E40260"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2E3BDD51" w14:textId="77777777" w:rsidR="003A4C4D" w:rsidRPr="001B06EA" w:rsidRDefault="003A4C4D" w:rsidP="003A4C4D">
      <w:pPr>
        <w:pStyle w:val="AmJustText"/>
      </w:pPr>
      <w:r w:rsidRPr="001B06EA">
        <w:t>Art. 1 pkt 49 wniosku zmieniającego art. 98 rozporządzenia (UE) 2023/2124 należy dostosować do pkt 6 zalecenia GFCM 42/2018/2 w drodze usunięcia z tego przepisu odniesienia do załącznika III do protokołu do konwencji barcelońskiej, biorąc pod uwagę, że w załączniku tym wymieniono gatunki chrzęstnoszkieletowe, których eksploatacja komercyjna jest dozwolona, ale które wymagają uregulowanego zarządzania.</w:t>
      </w:r>
    </w:p>
    <w:p w14:paraId="49A627FE" w14:textId="77777777" w:rsidR="003A4C4D" w:rsidRPr="001B06EA" w:rsidRDefault="003A4C4D" w:rsidP="003A4C4D">
      <w:r w:rsidRPr="001B06EA">
        <w:rPr>
          <w:rStyle w:val="HideTWBExt"/>
        </w:rPr>
        <w:t>&lt;/Amend&gt;</w:t>
      </w:r>
    </w:p>
    <w:p w14:paraId="375F5D0F"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210</w:t>
      </w:r>
      <w:r w:rsidRPr="001B06EA">
        <w:rPr>
          <w:rStyle w:val="HideTWBExt"/>
          <w:b w:val="0"/>
        </w:rPr>
        <w:t>&lt;/NumAm&gt;</w:t>
      </w:r>
    </w:p>
    <w:p w14:paraId="6081C703" w14:textId="77777777" w:rsidR="003A4C4D" w:rsidRPr="001B06EA" w:rsidRDefault="003A4C4D" w:rsidP="003A4C4D">
      <w:pPr>
        <w:pStyle w:val="NormalBold"/>
      </w:pPr>
      <w:r w:rsidRPr="001B06EA">
        <w:rPr>
          <w:rStyle w:val="HideTWBExt"/>
          <w:b w:val="0"/>
        </w:rPr>
        <w:t>&lt;RepeatBlock-By&gt;&lt;Members&gt;</w:t>
      </w:r>
      <w:r w:rsidRPr="001B06EA">
        <w:t>Isabella Lövin</w:t>
      </w:r>
      <w:r w:rsidRPr="001B06EA">
        <w:rPr>
          <w:rStyle w:val="HideTWBExt"/>
          <w:b w:val="0"/>
        </w:rPr>
        <w:t>&lt;/Members&gt;</w:t>
      </w:r>
    </w:p>
    <w:p w14:paraId="6DBCB1A0" w14:textId="77777777" w:rsidR="003A4C4D" w:rsidRPr="001B06EA" w:rsidRDefault="003A4C4D" w:rsidP="003A4C4D">
      <w:r w:rsidRPr="001B06EA">
        <w:rPr>
          <w:rStyle w:val="HideTWBExt"/>
        </w:rPr>
        <w:t>&lt;AuNomDe&gt;</w:t>
      </w:r>
      <w:r w:rsidRPr="001B06EA">
        <w:rPr>
          <w:rStyle w:val="HideTWBInt"/>
        </w:rPr>
        <w:t>{Greens/EFA}</w:t>
      </w:r>
      <w:r w:rsidRPr="001B06EA">
        <w:t>w imieniu grupy Verts/ALE</w:t>
      </w:r>
      <w:r w:rsidRPr="001B06EA">
        <w:rPr>
          <w:rStyle w:val="HideTWBExt"/>
        </w:rPr>
        <w:t>&lt;/AuNomDe&gt;</w:t>
      </w:r>
    </w:p>
    <w:p w14:paraId="7AF74AC5" w14:textId="77777777" w:rsidR="003A4C4D" w:rsidRPr="001B06EA" w:rsidRDefault="003A4C4D" w:rsidP="003A4C4D">
      <w:pPr>
        <w:pStyle w:val="NormalBold"/>
      </w:pPr>
      <w:r w:rsidRPr="001B06EA">
        <w:rPr>
          <w:rStyle w:val="HideTWBExt"/>
          <w:b w:val="0"/>
        </w:rPr>
        <w:t>&lt;/RepeatBlock-By&gt;</w:t>
      </w:r>
    </w:p>
    <w:p w14:paraId="7BFC6D4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DFA78BF" w14:textId="77777777" w:rsidR="003A4C4D" w:rsidRPr="001B06EA" w:rsidRDefault="003A4C4D" w:rsidP="003A4C4D">
      <w:pPr>
        <w:pStyle w:val="NormalBold"/>
      </w:pPr>
      <w:r w:rsidRPr="001B06EA">
        <w:rPr>
          <w:rStyle w:val="HideTWBExt"/>
          <w:b w:val="0"/>
        </w:rPr>
        <w:t>&lt;Article&gt;</w:t>
      </w:r>
      <w:r w:rsidRPr="001B06EA">
        <w:t>Artykuł 1 – akapit 1 – punkt 49 – litera a</w:t>
      </w:r>
      <w:r w:rsidRPr="001B06EA">
        <w:rPr>
          <w:rStyle w:val="HideTWBExt"/>
          <w:b w:val="0"/>
        </w:rPr>
        <w:t>&lt;/Article&gt;</w:t>
      </w:r>
    </w:p>
    <w:p w14:paraId="2CF6F368"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8E4A337" w14:textId="77777777" w:rsidR="003A4C4D" w:rsidRPr="001B06EA" w:rsidRDefault="003A4C4D" w:rsidP="003A4C4D">
      <w:r w:rsidRPr="001B06EA">
        <w:rPr>
          <w:rStyle w:val="HideTWBExt"/>
        </w:rPr>
        <w:t>&lt;Article2&gt;</w:t>
      </w:r>
      <w:r w:rsidRPr="001B06EA">
        <w:t>Artykuł 98 – ustęp 1 a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69F3109" w14:textId="77777777" w:rsidTr="00D63426">
        <w:trPr>
          <w:trHeight w:val="240"/>
          <w:jc w:val="center"/>
        </w:trPr>
        <w:tc>
          <w:tcPr>
            <w:tcW w:w="9752" w:type="dxa"/>
            <w:gridSpan w:val="2"/>
            <w:tcBorders>
              <w:top w:val="nil"/>
              <w:left w:val="nil"/>
              <w:bottom w:val="nil"/>
              <w:right w:val="nil"/>
            </w:tcBorders>
          </w:tcPr>
          <w:p w14:paraId="165644EF" w14:textId="77777777" w:rsidR="003A4C4D" w:rsidRPr="001B06EA" w:rsidRDefault="003A4C4D" w:rsidP="00D63426"/>
        </w:tc>
      </w:tr>
      <w:tr w:rsidR="003A4C4D" w:rsidRPr="001B06EA" w14:paraId="1ED21970" w14:textId="77777777" w:rsidTr="00D63426">
        <w:trPr>
          <w:trHeight w:val="240"/>
          <w:jc w:val="center"/>
        </w:trPr>
        <w:tc>
          <w:tcPr>
            <w:tcW w:w="4876" w:type="dxa"/>
            <w:tcBorders>
              <w:top w:val="nil"/>
              <w:left w:val="nil"/>
              <w:bottom w:val="nil"/>
              <w:right w:val="nil"/>
            </w:tcBorders>
            <w:hideMark/>
          </w:tcPr>
          <w:p w14:paraId="2428E031"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4F2D7AF0" w14:textId="77777777" w:rsidR="003A4C4D" w:rsidRPr="001B06EA" w:rsidRDefault="003A4C4D" w:rsidP="00D63426">
            <w:pPr>
              <w:pStyle w:val="AmColumnHeading"/>
            </w:pPr>
            <w:r w:rsidRPr="001B06EA">
              <w:t>Poprawka</w:t>
            </w:r>
          </w:p>
        </w:tc>
      </w:tr>
      <w:tr w:rsidR="003A4C4D" w:rsidRPr="001B06EA" w14:paraId="284248DC" w14:textId="77777777" w:rsidTr="00D63426">
        <w:trPr>
          <w:jc w:val="center"/>
        </w:trPr>
        <w:tc>
          <w:tcPr>
            <w:tcW w:w="4876" w:type="dxa"/>
            <w:tcBorders>
              <w:top w:val="nil"/>
              <w:left w:val="nil"/>
              <w:bottom w:val="nil"/>
              <w:right w:val="nil"/>
            </w:tcBorders>
          </w:tcPr>
          <w:p w14:paraId="7D26A5C4" w14:textId="77777777" w:rsidR="003A4C4D" w:rsidRPr="001B06EA" w:rsidRDefault="003A4C4D" w:rsidP="00D63426">
            <w:pPr>
              <w:pStyle w:val="Normal6a"/>
            </w:pPr>
          </w:p>
        </w:tc>
        <w:tc>
          <w:tcPr>
            <w:tcW w:w="4876" w:type="dxa"/>
            <w:tcBorders>
              <w:top w:val="nil"/>
              <w:left w:val="nil"/>
              <w:bottom w:val="nil"/>
              <w:right w:val="nil"/>
            </w:tcBorders>
            <w:hideMark/>
          </w:tcPr>
          <w:p w14:paraId="4EB2465D" w14:textId="77777777" w:rsidR="003A4C4D" w:rsidRPr="001B06EA" w:rsidRDefault="003A4C4D" w:rsidP="00D63426">
            <w:pPr>
              <w:pStyle w:val="Normal6a"/>
            </w:pPr>
            <w:r w:rsidRPr="001B06EA">
              <w:rPr>
                <w:b/>
                <w:i/>
              </w:rPr>
              <w:t>1a.</w:t>
            </w:r>
            <w:r w:rsidRPr="001B06EA">
              <w:tab/>
            </w:r>
            <w:r w:rsidRPr="001B06EA">
              <w:rPr>
                <w:b/>
                <w:i/>
              </w:rPr>
              <w:t>Państwa członkowskie wspierają dalsze działania służące poprawie stanu ochrony gatunków spodoustych wymienionych w załącznikach II i III do protokołu dotyczącego obszarów szczególnie chronionych i różnorodności biologicznej</w:t>
            </w:r>
            <w:r w:rsidRPr="001B06EA">
              <w:t xml:space="preserve"> </w:t>
            </w:r>
            <w:r w:rsidRPr="001B06EA">
              <w:rPr>
                <w:b/>
                <w:i/>
              </w:rPr>
              <w:t>oraz łagodzeniu lub eliminowaniu, w miarę możliwości, ryzyka przypadkowego połowu podczas operacji połowowych lub związanej z tym upadkowości w odniesieniu do obszarów szczególnie chronionych i różnorodności biologicznej w rejonie Morza Śródziemnego.</w:t>
            </w:r>
          </w:p>
        </w:tc>
      </w:tr>
    </w:tbl>
    <w:p w14:paraId="11F1E90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8867C5B"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2A5D605D" w14:textId="77777777" w:rsidR="003A4C4D" w:rsidRPr="001B06EA" w:rsidRDefault="003A4C4D" w:rsidP="003A4C4D">
      <w:pPr>
        <w:pStyle w:val="AmJustText"/>
      </w:pPr>
      <w:r w:rsidRPr="001B06EA">
        <w:t>Zalecenie GFCM/44/2021/16 ust. 2 (zakres)</w:t>
      </w:r>
    </w:p>
    <w:p w14:paraId="5B469731" w14:textId="77777777" w:rsidR="003A4C4D" w:rsidRPr="001B06EA" w:rsidRDefault="003A4C4D" w:rsidP="003A4C4D">
      <w:r w:rsidRPr="001B06EA">
        <w:rPr>
          <w:rStyle w:val="HideTWBExt"/>
        </w:rPr>
        <w:t>&lt;/Amend&gt;</w:t>
      </w:r>
    </w:p>
    <w:p w14:paraId="5BC7231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211</w:t>
      </w:r>
      <w:r w:rsidRPr="001B06EA">
        <w:rPr>
          <w:rStyle w:val="HideTWBExt"/>
          <w:b w:val="0"/>
        </w:rPr>
        <w:t>&lt;/NumAm&gt;</w:t>
      </w:r>
    </w:p>
    <w:p w14:paraId="0199E108"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075AA1D0"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3AFE5AFE" w14:textId="77777777" w:rsidR="003A4C4D" w:rsidRPr="001B06EA" w:rsidRDefault="003A4C4D" w:rsidP="003A4C4D">
      <w:pPr>
        <w:pStyle w:val="NormalBold"/>
      </w:pPr>
      <w:r w:rsidRPr="001B06EA">
        <w:rPr>
          <w:rStyle w:val="HideTWBExt"/>
          <w:b w:val="0"/>
        </w:rPr>
        <w:t>&lt;/RepeatBlock-By&gt;</w:t>
      </w:r>
    </w:p>
    <w:p w14:paraId="4AF58A9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8D3A45E" w14:textId="77777777" w:rsidR="003A4C4D" w:rsidRPr="001B06EA" w:rsidRDefault="003A4C4D" w:rsidP="003A4C4D">
      <w:pPr>
        <w:pStyle w:val="NormalBold"/>
      </w:pPr>
      <w:r w:rsidRPr="001B06EA">
        <w:rPr>
          <w:rStyle w:val="HideTWBExt"/>
          <w:b w:val="0"/>
        </w:rPr>
        <w:t>&lt;Article&gt;</w:t>
      </w:r>
      <w:r w:rsidRPr="001B06EA">
        <w:t>Artykuł 1 – akapit 1 – punkt 49 – litera b</w:t>
      </w:r>
      <w:r w:rsidRPr="001B06EA">
        <w:rPr>
          <w:rStyle w:val="HideTWBExt"/>
          <w:b w:val="0"/>
        </w:rPr>
        <w:t>&lt;/Article&gt;</w:t>
      </w:r>
    </w:p>
    <w:p w14:paraId="7A55833C"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3D9893E0" w14:textId="77777777" w:rsidR="003A4C4D" w:rsidRPr="001B06EA" w:rsidRDefault="003A4C4D" w:rsidP="003A4C4D">
      <w:r w:rsidRPr="001B06EA">
        <w:rPr>
          <w:rStyle w:val="HideTWBExt"/>
        </w:rPr>
        <w:t>&lt;Article2&gt;</w:t>
      </w:r>
      <w:r w:rsidRPr="001B06EA">
        <w:t>Artykuł 98 – ustęp –4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D825584" w14:textId="77777777" w:rsidTr="00D63426">
        <w:trPr>
          <w:trHeight w:val="240"/>
          <w:jc w:val="center"/>
        </w:trPr>
        <w:tc>
          <w:tcPr>
            <w:tcW w:w="9752" w:type="dxa"/>
            <w:gridSpan w:val="2"/>
            <w:tcBorders>
              <w:top w:val="nil"/>
              <w:left w:val="nil"/>
              <w:bottom w:val="nil"/>
              <w:right w:val="nil"/>
            </w:tcBorders>
          </w:tcPr>
          <w:p w14:paraId="216DD49D" w14:textId="77777777" w:rsidR="003A4C4D" w:rsidRPr="001B06EA" w:rsidRDefault="003A4C4D" w:rsidP="00D63426"/>
        </w:tc>
      </w:tr>
      <w:tr w:rsidR="003A4C4D" w:rsidRPr="001B06EA" w14:paraId="790BFA68" w14:textId="77777777" w:rsidTr="00D63426">
        <w:trPr>
          <w:trHeight w:val="240"/>
          <w:jc w:val="center"/>
        </w:trPr>
        <w:tc>
          <w:tcPr>
            <w:tcW w:w="4876" w:type="dxa"/>
            <w:tcBorders>
              <w:top w:val="nil"/>
              <w:left w:val="nil"/>
              <w:bottom w:val="nil"/>
              <w:right w:val="nil"/>
            </w:tcBorders>
            <w:hideMark/>
          </w:tcPr>
          <w:p w14:paraId="5C17718F"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A6C552B" w14:textId="77777777" w:rsidR="003A4C4D" w:rsidRPr="001B06EA" w:rsidRDefault="003A4C4D" w:rsidP="00D63426">
            <w:pPr>
              <w:pStyle w:val="AmColumnHeading"/>
            </w:pPr>
            <w:r w:rsidRPr="001B06EA">
              <w:t>Poprawka</w:t>
            </w:r>
          </w:p>
        </w:tc>
      </w:tr>
      <w:tr w:rsidR="003A4C4D" w:rsidRPr="001B06EA" w14:paraId="484CC233" w14:textId="77777777" w:rsidTr="00D63426">
        <w:trPr>
          <w:jc w:val="center"/>
        </w:trPr>
        <w:tc>
          <w:tcPr>
            <w:tcW w:w="4876" w:type="dxa"/>
            <w:tcBorders>
              <w:top w:val="nil"/>
              <w:left w:val="nil"/>
              <w:bottom w:val="nil"/>
              <w:right w:val="nil"/>
            </w:tcBorders>
          </w:tcPr>
          <w:p w14:paraId="5B9252ED" w14:textId="77777777" w:rsidR="003A4C4D" w:rsidRPr="001B06EA" w:rsidRDefault="003A4C4D" w:rsidP="00D63426">
            <w:pPr>
              <w:pStyle w:val="Normal6a"/>
            </w:pPr>
          </w:p>
        </w:tc>
        <w:tc>
          <w:tcPr>
            <w:tcW w:w="4876" w:type="dxa"/>
            <w:tcBorders>
              <w:top w:val="nil"/>
              <w:left w:val="nil"/>
              <w:bottom w:val="nil"/>
              <w:right w:val="nil"/>
            </w:tcBorders>
            <w:hideMark/>
          </w:tcPr>
          <w:p w14:paraId="178444B6" w14:textId="77777777" w:rsidR="003A4C4D" w:rsidRPr="001B06EA" w:rsidRDefault="003A4C4D" w:rsidP="00D63426">
            <w:pPr>
              <w:pStyle w:val="Normal6a"/>
            </w:pPr>
            <w:r w:rsidRPr="001B06EA">
              <w:rPr>
                <w:b/>
                <w:i/>
              </w:rPr>
              <w:t>-4.</w:t>
            </w:r>
            <w:r w:rsidRPr="001B06EA">
              <w:rPr>
                <w:b/>
                <w:i/>
              </w:rPr>
              <w:tab/>
              <w:t>W celu ograniczenia śmiertelności wszelkich gatunków spodoustych złowionych przypadkowo podczas operacji połowowych państwa członkowskie podejmują niezbędne kroki w formie przyjęcia odpowiednich środków łagodzących, w tym ustanowienia systemu zachęt dla kapitanów statków w celu ograniczenia przypadkowej śmiertelności spodoustych, a także szkoleń technicznych i systemów certyfikacji dla kapitanów statków; oraz prowadzenia badań mających na celu ulepszenie narzędzi, sprzętu i technik połowowych, w celu zmniejszenia śmiertelności przyłowowej wśród gatunków spodoustych i zwiększenia wskaźników przeżywalności po uwolnieniu.</w:t>
            </w:r>
          </w:p>
        </w:tc>
      </w:tr>
    </w:tbl>
    <w:p w14:paraId="43C2EE53"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83DD127"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68D8754" w14:textId="77777777" w:rsidR="003A4C4D" w:rsidRPr="001B06EA" w:rsidRDefault="003A4C4D" w:rsidP="003A4C4D">
      <w:pPr>
        <w:pStyle w:val="AmJustText"/>
      </w:pPr>
      <w:r w:rsidRPr="001B06EA">
        <w:t>Sformułowanie to pochodzi z zalecenia GFCM/44/2021/16 i nie występuje we wniosku Komisji.</w:t>
      </w:r>
    </w:p>
    <w:p w14:paraId="5E8D8A44" w14:textId="77777777" w:rsidR="003A4C4D" w:rsidRPr="001B06EA" w:rsidRDefault="003A4C4D" w:rsidP="003A4C4D">
      <w:r w:rsidRPr="001B06EA">
        <w:rPr>
          <w:rStyle w:val="HideTWBExt"/>
        </w:rPr>
        <w:t>&lt;/Amend&gt;</w:t>
      </w:r>
    </w:p>
    <w:p w14:paraId="7951E158"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212</w:t>
      </w:r>
      <w:r w:rsidRPr="001B06EA">
        <w:rPr>
          <w:rStyle w:val="HideTWBExt"/>
          <w:b w:val="0"/>
        </w:rPr>
        <w:t>&lt;/NumAm&gt;</w:t>
      </w:r>
    </w:p>
    <w:p w14:paraId="553EE41B"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68C1B274"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69E7F364" w14:textId="77777777" w:rsidR="003A4C4D" w:rsidRPr="001B06EA" w:rsidRDefault="003A4C4D" w:rsidP="003A4C4D">
      <w:pPr>
        <w:pStyle w:val="NormalBold"/>
      </w:pPr>
      <w:r w:rsidRPr="001B06EA">
        <w:rPr>
          <w:rStyle w:val="HideTWBExt"/>
          <w:b w:val="0"/>
        </w:rPr>
        <w:t>&lt;/RepeatBlock-By&gt;</w:t>
      </w:r>
    </w:p>
    <w:p w14:paraId="027128B6"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A337860" w14:textId="77777777" w:rsidR="003A4C4D" w:rsidRPr="001B06EA" w:rsidRDefault="003A4C4D" w:rsidP="003A4C4D">
      <w:pPr>
        <w:pStyle w:val="NormalBold"/>
      </w:pPr>
      <w:r w:rsidRPr="001B06EA">
        <w:rPr>
          <w:rStyle w:val="HideTWBExt"/>
          <w:b w:val="0"/>
        </w:rPr>
        <w:t>&lt;Article&gt;</w:t>
      </w:r>
      <w:r w:rsidRPr="001B06EA">
        <w:t>Artykuł 1 – akapit 1 – punkt 49 – litera b</w:t>
      </w:r>
      <w:r w:rsidRPr="001B06EA">
        <w:rPr>
          <w:rStyle w:val="HideTWBExt"/>
          <w:b w:val="0"/>
        </w:rPr>
        <w:t>&lt;/Article&gt;</w:t>
      </w:r>
    </w:p>
    <w:p w14:paraId="339DE5C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B85BBAB" w14:textId="77777777" w:rsidR="003A4C4D" w:rsidRPr="001B06EA" w:rsidRDefault="003A4C4D" w:rsidP="003A4C4D">
      <w:r w:rsidRPr="001B06EA">
        <w:rPr>
          <w:rStyle w:val="HideTWBExt"/>
        </w:rPr>
        <w:t>&lt;Article2&gt;</w:t>
      </w:r>
      <w:r w:rsidRPr="001B06EA">
        <w:t>Artykuł 98 – ustęp –4 a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3BAEC5D7" w14:textId="77777777" w:rsidTr="00D63426">
        <w:trPr>
          <w:trHeight w:val="240"/>
          <w:jc w:val="center"/>
        </w:trPr>
        <w:tc>
          <w:tcPr>
            <w:tcW w:w="9752" w:type="dxa"/>
            <w:gridSpan w:val="2"/>
            <w:tcBorders>
              <w:top w:val="nil"/>
              <w:left w:val="nil"/>
              <w:bottom w:val="nil"/>
              <w:right w:val="nil"/>
            </w:tcBorders>
          </w:tcPr>
          <w:p w14:paraId="647D72EC" w14:textId="77777777" w:rsidR="003A4C4D" w:rsidRPr="001B06EA" w:rsidRDefault="003A4C4D" w:rsidP="00D63426"/>
        </w:tc>
      </w:tr>
      <w:tr w:rsidR="003A4C4D" w:rsidRPr="001B06EA" w14:paraId="3B41DD9C" w14:textId="77777777" w:rsidTr="00D63426">
        <w:trPr>
          <w:trHeight w:val="240"/>
          <w:jc w:val="center"/>
        </w:trPr>
        <w:tc>
          <w:tcPr>
            <w:tcW w:w="4876" w:type="dxa"/>
            <w:tcBorders>
              <w:top w:val="nil"/>
              <w:left w:val="nil"/>
              <w:bottom w:val="nil"/>
              <w:right w:val="nil"/>
            </w:tcBorders>
            <w:hideMark/>
          </w:tcPr>
          <w:p w14:paraId="3AE8977B"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8082360" w14:textId="77777777" w:rsidR="003A4C4D" w:rsidRPr="001B06EA" w:rsidRDefault="003A4C4D" w:rsidP="00D63426">
            <w:pPr>
              <w:pStyle w:val="AmColumnHeading"/>
            </w:pPr>
            <w:r w:rsidRPr="001B06EA">
              <w:t>Poprawka</w:t>
            </w:r>
          </w:p>
        </w:tc>
      </w:tr>
      <w:tr w:rsidR="003A4C4D" w:rsidRPr="001B06EA" w14:paraId="2BC28A5C" w14:textId="77777777" w:rsidTr="00D63426">
        <w:trPr>
          <w:jc w:val="center"/>
        </w:trPr>
        <w:tc>
          <w:tcPr>
            <w:tcW w:w="4876" w:type="dxa"/>
            <w:tcBorders>
              <w:top w:val="nil"/>
              <w:left w:val="nil"/>
              <w:bottom w:val="nil"/>
              <w:right w:val="nil"/>
            </w:tcBorders>
          </w:tcPr>
          <w:p w14:paraId="68DF8B4D" w14:textId="77777777" w:rsidR="003A4C4D" w:rsidRPr="001B06EA" w:rsidRDefault="003A4C4D" w:rsidP="00D63426">
            <w:pPr>
              <w:pStyle w:val="Normal6a"/>
            </w:pPr>
          </w:p>
        </w:tc>
        <w:tc>
          <w:tcPr>
            <w:tcW w:w="4876" w:type="dxa"/>
            <w:tcBorders>
              <w:top w:val="nil"/>
              <w:left w:val="nil"/>
              <w:bottom w:val="nil"/>
              <w:right w:val="nil"/>
            </w:tcBorders>
            <w:hideMark/>
          </w:tcPr>
          <w:p w14:paraId="62EFFCCF" w14:textId="77777777" w:rsidR="003A4C4D" w:rsidRPr="001B06EA" w:rsidRDefault="003A4C4D" w:rsidP="00D63426">
            <w:pPr>
              <w:pStyle w:val="Normal6a"/>
            </w:pPr>
            <w:r w:rsidRPr="001B06EA">
              <w:rPr>
                <w:b/>
                <w:i/>
              </w:rPr>
              <w:t>-4a.</w:t>
            </w:r>
            <w:r w:rsidRPr="001B06EA">
              <w:rPr>
                <w:b/>
                <w:i/>
              </w:rPr>
              <w:tab/>
              <w:t>Państwa członkowskie przyjmują środki łagodzące ryzyko przyłowów w celu zminimalizowania i wyeliminowania, w miarę możliwości, przypadkowego połowu gatunków spodoustych podczas operacji połowowych w połowach o wysokim ryzyku przyłowu określonym przez Naukowy Komitet Doradczy ds. Rybołówstwa oraz, w miarę możliwości, w połowach o niskim ryzyku przyłowu. Takim środkom towarzyszy odpowiednie monitorowanie w celu ustalenia skuteczności działań i mogą one obejmować między innymi: – modyfikację narzędzi połowowych i alternatywne rodzaje narzędzi połowowych; – lepsze oznakowanie i wykrywanie narzędzi połowowych; – czasowo-przestrzenne ograniczenia połowów i zamknięcia, w stosownych przypadkach; – wdrożenie maksymalnych progów potencjalnego przyłowu; oraz – stosowanie magnetycznych urządzeń odstraszających, w oparciu o badania naukowe i po dokonaniu oceny kosztów i korzyści.</w:t>
            </w:r>
          </w:p>
        </w:tc>
      </w:tr>
    </w:tbl>
    <w:p w14:paraId="6142BA3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7EFE005"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2872178E" w14:textId="77777777" w:rsidR="003A4C4D" w:rsidRPr="001B06EA" w:rsidRDefault="003A4C4D" w:rsidP="003A4C4D">
      <w:pPr>
        <w:pStyle w:val="AmJustText"/>
      </w:pPr>
      <w:r w:rsidRPr="001B06EA">
        <w:t>Sformułowanie to pochodzi z zalecenia GFCM/44/2021/16 i nie występuje we wniosku Komisji.</w:t>
      </w:r>
    </w:p>
    <w:p w14:paraId="3BFE601A" w14:textId="77777777" w:rsidR="003A4C4D" w:rsidRPr="001B06EA" w:rsidRDefault="003A4C4D" w:rsidP="003A4C4D">
      <w:r w:rsidRPr="001B06EA">
        <w:rPr>
          <w:rStyle w:val="HideTWBExt"/>
        </w:rPr>
        <w:t>&lt;/Amend&gt;</w:t>
      </w:r>
    </w:p>
    <w:p w14:paraId="5151979B"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213</w:t>
      </w:r>
      <w:r w:rsidRPr="001B06EA">
        <w:rPr>
          <w:rStyle w:val="HideTWBExt"/>
          <w:b w:val="0"/>
        </w:rPr>
        <w:t>&lt;/NumAm&gt;</w:t>
      </w:r>
    </w:p>
    <w:p w14:paraId="4231EE2C"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108AF829"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3E5EFF22" w14:textId="77777777" w:rsidR="003A4C4D" w:rsidRPr="001B06EA" w:rsidRDefault="003A4C4D" w:rsidP="003A4C4D">
      <w:pPr>
        <w:pStyle w:val="NormalBold"/>
      </w:pPr>
      <w:r w:rsidRPr="001B06EA">
        <w:rPr>
          <w:rStyle w:val="HideTWBExt"/>
          <w:b w:val="0"/>
        </w:rPr>
        <w:t>&lt;/RepeatBlock-By&gt;</w:t>
      </w:r>
    </w:p>
    <w:p w14:paraId="5D6E84B4"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3E5E6EC" w14:textId="77777777" w:rsidR="003A4C4D" w:rsidRPr="001B06EA" w:rsidRDefault="003A4C4D" w:rsidP="003A4C4D">
      <w:pPr>
        <w:pStyle w:val="NormalBold"/>
      </w:pPr>
      <w:r w:rsidRPr="001B06EA">
        <w:rPr>
          <w:rStyle w:val="HideTWBExt"/>
          <w:b w:val="0"/>
        </w:rPr>
        <w:t>&lt;Article&gt;</w:t>
      </w:r>
      <w:r w:rsidRPr="001B06EA">
        <w:t>Artykuł 1 – akapit 1 – punkt 49 – litera b</w:t>
      </w:r>
      <w:r w:rsidRPr="001B06EA">
        <w:rPr>
          <w:rStyle w:val="HideTWBExt"/>
          <w:b w:val="0"/>
        </w:rPr>
        <w:t>&lt;/Article&gt;</w:t>
      </w:r>
    </w:p>
    <w:p w14:paraId="55D8DD66"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BB28105" w14:textId="77777777" w:rsidR="003A4C4D" w:rsidRPr="001B06EA" w:rsidRDefault="003A4C4D" w:rsidP="003A4C4D">
      <w:r w:rsidRPr="001B06EA">
        <w:rPr>
          <w:rStyle w:val="HideTWBExt"/>
        </w:rPr>
        <w:t>&lt;Article2&gt;</w:t>
      </w:r>
      <w:r w:rsidRPr="001B06EA">
        <w:t>Artykuł 98 – ustęp –4 b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20FEF9D8" w14:textId="77777777" w:rsidTr="00D63426">
        <w:trPr>
          <w:trHeight w:val="240"/>
          <w:jc w:val="center"/>
        </w:trPr>
        <w:tc>
          <w:tcPr>
            <w:tcW w:w="9752" w:type="dxa"/>
            <w:gridSpan w:val="2"/>
            <w:tcBorders>
              <w:top w:val="nil"/>
              <w:left w:val="nil"/>
              <w:bottom w:val="nil"/>
              <w:right w:val="nil"/>
            </w:tcBorders>
          </w:tcPr>
          <w:p w14:paraId="0A0C9D66" w14:textId="77777777" w:rsidR="003A4C4D" w:rsidRPr="001B06EA" w:rsidRDefault="003A4C4D" w:rsidP="00D63426"/>
        </w:tc>
      </w:tr>
      <w:tr w:rsidR="003A4C4D" w:rsidRPr="001B06EA" w14:paraId="2411B7B4" w14:textId="77777777" w:rsidTr="00D63426">
        <w:trPr>
          <w:trHeight w:val="240"/>
          <w:jc w:val="center"/>
        </w:trPr>
        <w:tc>
          <w:tcPr>
            <w:tcW w:w="4876" w:type="dxa"/>
            <w:tcBorders>
              <w:top w:val="nil"/>
              <w:left w:val="nil"/>
              <w:bottom w:val="nil"/>
              <w:right w:val="nil"/>
            </w:tcBorders>
            <w:hideMark/>
          </w:tcPr>
          <w:p w14:paraId="70C39840"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AB4C5B7" w14:textId="77777777" w:rsidR="003A4C4D" w:rsidRPr="001B06EA" w:rsidRDefault="003A4C4D" w:rsidP="00D63426">
            <w:pPr>
              <w:pStyle w:val="AmColumnHeading"/>
            </w:pPr>
            <w:r w:rsidRPr="001B06EA">
              <w:t>Poprawka</w:t>
            </w:r>
          </w:p>
        </w:tc>
      </w:tr>
      <w:tr w:rsidR="003A4C4D" w:rsidRPr="001B06EA" w14:paraId="5B884AA2" w14:textId="77777777" w:rsidTr="00D63426">
        <w:trPr>
          <w:jc w:val="center"/>
        </w:trPr>
        <w:tc>
          <w:tcPr>
            <w:tcW w:w="4876" w:type="dxa"/>
            <w:tcBorders>
              <w:top w:val="nil"/>
              <w:left w:val="nil"/>
              <w:bottom w:val="nil"/>
              <w:right w:val="nil"/>
            </w:tcBorders>
          </w:tcPr>
          <w:p w14:paraId="56C12D09" w14:textId="77777777" w:rsidR="003A4C4D" w:rsidRPr="001B06EA" w:rsidRDefault="003A4C4D" w:rsidP="00D63426">
            <w:pPr>
              <w:pStyle w:val="Normal6a"/>
            </w:pPr>
          </w:p>
        </w:tc>
        <w:tc>
          <w:tcPr>
            <w:tcW w:w="4876" w:type="dxa"/>
            <w:tcBorders>
              <w:top w:val="nil"/>
              <w:left w:val="nil"/>
              <w:bottom w:val="nil"/>
              <w:right w:val="nil"/>
            </w:tcBorders>
            <w:hideMark/>
          </w:tcPr>
          <w:p w14:paraId="4BE99865" w14:textId="77777777" w:rsidR="003A4C4D" w:rsidRPr="001B06EA" w:rsidRDefault="003A4C4D" w:rsidP="00D63426">
            <w:pPr>
              <w:pStyle w:val="Normal6a"/>
            </w:pPr>
            <w:r w:rsidRPr="001B06EA">
              <w:rPr>
                <w:b/>
                <w:i/>
              </w:rPr>
              <w:t>-4b.</w:t>
            </w:r>
            <w:r w:rsidRPr="001B06EA">
              <w:rPr>
                <w:b/>
                <w:i/>
              </w:rPr>
              <w:tab/>
              <w:t>Komisja i państwa członkowskie mogą również brać pod uwagę, na zasadzie dobrowolności, inne rodzaje zarządzania, takie jak zarządzanie oparte na zachętach, w ramach którego nagradza się podmioty gospodarcze o niewielkim wpływie na środowisko przy jednoczesnym zachęcaniu podmiotów osiągających słabe wyniki do przyjęcia lepszych praktyk lub opuszczenia sektora, lub rynkowe zarządzanie zachętami, obejmujące na przykład stosowanie etykiet „odłowiono w sposób bezpieczny/przyjazny dla spodoustych” w ramach połowów o ryzyku średnim do wysokiego.</w:t>
            </w:r>
          </w:p>
        </w:tc>
      </w:tr>
    </w:tbl>
    <w:p w14:paraId="16A410E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F2A3967"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01E8EE14" w14:textId="77777777" w:rsidR="003A4C4D" w:rsidRPr="001B06EA" w:rsidRDefault="003A4C4D" w:rsidP="003A4C4D">
      <w:pPr>
        <w:pStyle w:val="AmJustText"/>
      </w:pPr>
      <w:r w:rsidRPr="001B06EA">
        <w:t>Sformułowanie to pochodzi z zalecenia GFCM/44/2021/16 i nie występuje we wniosku Komisji.</w:t>
      </w:r>
    </w:p>
    <w:p w14:paraId="60021795" w14:textId="77777777" w:rsidR="003A4C4D" w:rsidRPr="001B06EA" w:rsidRDefault="003A4C4D" w:rsidP="003A4C4D">
      <w:r w:rsidRPr="001B06EA">
        <w:rPr>
          <w:rStyle w:val="HideTWBExt"/>
        </w:rPr>
        <w:t>&lt;/Amend&gt;</w:t>
      </w:r>
    </w:p>
    <w:p w14:paraId="62D25159"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214</w:t>
      </w:r>
      <w:r w:rsidRPr="001B06EA">
        <w:rPr>
          <w:rStyle w:val="HideTWBExt"/>
          <w:b w:val="0"/>
        </w:rPr>
        <w:t>&lt;/NumAm&gt;</w:t>
      </w:r>
    </w:p>
    <w:p w14:paraId="3987C017" w14:textId="77777777" w:rsidR="003A4C4D" w:rsidRPr="001B06EA" w:rsidRDefault="003A4C4D" w:rsidP="003A4C4D">
      <w:pPr>
        <w:pStyle w:val="NormalBold"/>
      </w:pPr>
      <w:r w:rsidRPr="001B06EA">
        <w:rPr>
          <w:rStyle w:val="HideTWBExt"/>
          <w:b w:val="0"/>
        </w:rPr>
        <w:t>&lt;RepeatBlock-By&gt;&lt;Members&gt;</w:t>
      </w:r>
      <w:r w:rsidRPr="001B06EA">
        <w:t>Isabella Lövin</w:t>
      </w:r>
      <w:r w:rsidRPr="001B06EA">
        <w:rPr>
          <w:rStyle w:val="HideTWBExt"/>
          <w:b w:val="0"/>
        </w:rPr>
        <w:t>&lt;/Members&gt;</w:t>
      </w:r>
    </w:p>
    <w:p w14:paraId="27E0F664" w14:textId="77777777" w:rsidR="003A4C4D" w:rsidRPr="001B06EA" w:rsidRDefault="003A4C4D" w:rsidP="003A4C4D">
      <w:r w:rsidRPr="001B06EA">
        <w:rPr>
          <w:rStyle w:val="HideTWBExt"/>
        </w:rPr>
        <w:t>&lt;AuNomDe&gt;</w:t>
      </w:r>
      <w:r w:rsidRPr="001B06EA">
        <w:rPr>
          <w:rStyle w:val="HideTWBInt"/>
        </w:rPr>
        <w:t>{Greens/EFA}</w:t>
      </w:r>
      <w:r w:rsidRPr="001B06EA">
        <w:t>w imieniu grupy Verts/ALE</w:t>
      </w:r>
      <w:r w:rsidRPr="001B06EA">
        <w:rPr>
          <w:rStyle w:val="HideTWBExt"/>
        </w:rPr>
        <w:t>&lt;/AuNomDe&gt;</w:t>
      </w:r>
    </w:p>
    <w:p w14:paraId="7C593177" w14:textId="77777777" w:rsidR="003A4C4D" w:rsidRPr="001B06EA" w:rsidRDefault="003A4C4D" w:rsidP="003A4C4D">
      <w:pPr>
        <w:pStyle w:val="NormalBold"/>
      </w:pPr>
      <w:r w:rsidRPr="001B06EA">
        <w:rPr>
          <w:rStyle w:val="HideTWBExt"/>
          <w:b w:val="0"/>
        </w:rPr>
        <w:t>&lt;/RepeatBlock-By&gt;</w:t>
      </w:r>
    </w:p>
    <w:p w14:paraId="04CBABF4"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4905DB9" w14:textId="77777777" w:rsidR="003A4C4D" w:rsidRPr="001B06EA" w:rsidRDefault="003A4C4D" w:rsidP="003A4C4D">
      <w:pPr>
        <w:pStyle w:val="NormalBold"/>
      </w:pPr>
      <w:r w:rsidRPr="001B06EA">
        <w:rPr>
          <w:rStyle w:val="HideTWBExt"/>
          <w:b w:val="0"/>
        </w:rPr>
        <w:t>&lt;Article&gt;</w:t>
      </w:r>
      <w:r w:rsidRPr="001B06EA">
        <w:t>Artykuł 1 – akapit 1 – punkt 49 – litera b</w:t>
      </w:r>
      <w:r w:rsidRPr="001B06EA">
        <w:rPr>
          <w:rStyle w:val="HideTWBExt"/>
          <w:b w:val="0"/>
        </w:rPr>
        <w:t>&lt;/Article&gt;</w:t>
      </w:r>
    </w:p>
    <w:p w14:paraId="016850E3"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9F3BD4E" w14:textId="77777777" w:rsidR="003A4C4D" w:rsidRPr="001B06EA" w:rsidRDefault="003A4C4D" w:rsidP="003A4C4D">
      <w:r w:rsidRPr="001B06EA">
        <w:rPr>
          <w:rStyle w:val="HideTWBExt"/>
        </w:rPr>
        <w:t>&lt;Article2&gt;</w:t>
      </w:r>
      <w:r w:rsidRPr="001B06EA">
        <w:t>Artykuł 98 – ustęp 5 a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799C51F" w14:textId="77777777" w:rsidTr="00D63426">
        <w:trPr>
          <w:trHeight w:val="240"/>
          <w:jc w:val="center"/>
        </w:trPr>
        <w:tc>
          <w:tcPr>
            <w:tcW w:w="9752" w:type="dxa"/>
            <w:gridSpan w:val="2"/>
            <w:tcBorders>
              <w:top w:val="nil"/>
              <w:left w:val="nil"/>
              <w:bottom w:val="nil"/>
              <w:right w:val="nil"/>
            </w:tcBorders>
          </w:tcPr>
          <w:p w14:paraId="36B20C97" w14:textId="77777777" w:rsidR="003A4C4D" w:rsidRPr="001B06EA" w:rsidRDefault="003A4C4D" w:rsidP="00D63426"/>
        </w:tc>
      </w:tr>
      <w:tr w:rsidR="003A4C4D" w:rsidRPr="001B06EA" w14:paraId="4A5B3A79" w14:textId="77777777" w:rsidTr="00D63426">
        <w:trPr>
          <w:trHeight w:val="240"/>
          <w:jc w:val="center"/>
        </w:trPr>
        <w:tc>
          <w:tcPr>
            <w:tcW w:w="4876" w:type="dxa"/>
            <w:tcBorders>
              <w:top w:val="nil"/>
              <w:left w:val="nil"/>
              <w:bottom w:val="nil"/>
              <w:right w:val="nil"/>
            </w:tcBorders>
            <w:hideMark/>
          </w:tcPr>
          <w:p w14:paraId="112C2AB4"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66EF934" w14:textId="77777777" w:rsidR="003A4C4D" w:rsidRPr="001B06EA" w:rsidRDefault="003A4C4D" w:rsidP="00D63426">
            <w:pPr>
              <w:pStyle w:val="AmColumnHeading"/>
            </w:pPr>
            <w:r w:rsidRPr="001B06EA">
              <w:t>Poprawka</w:t>
            </w:r>
          </w:p>
        </w:tc>
      </w:tr>
      <w:tr w:rsidR="003A4C4D" w:rsidRPr="001B06EA" w14:paraId="1074BCDD" w14:textId="77777777" w:rsidTr="00D63426">
        <w:trPr>
          <w:jc w:val="center"/>
        </w:trPr>
        <w:tc>
          <w:tcPr>
            <w:tcW w:w="4876" w:type="dxa"/>
            <w:tcBorders>
              <w:top w:val="nil"/>
              <w:left w:val="nil"/>
              <w:bottom w:val="nil"/>
              <w:right w:val="nil"/>
            </w:tcBorders>
          </w:tcPr>
          <w:p w14:paraId="28DF1417" w14:textId="77777777" w:rsidR="003A4C4D" w:rsidRPr="001B06EA" w:rsidRDefault="003A4C4D" w:rsidP="00D63426">
            <w:pPr>
              <w:pStyle w:val="Normal6a"/>
            </w:pPr>
          </w:p>
        </w:tc>
        <w:tc>
          <w:tcPr>
            <w:tcW w:w="4876" w:type="dxa"/>
            <w:tcBorders>
              <w:top w:val="nil"/>
              <w:left w:val="nil"/>
              <w:bottom w:val="nil"/>
              <w:right w:val="nil"/>
            </w:tcBorders>
            <w:hideMark/>
          </w:tcPr>
          <w:p w14:paraId="111291EC" w14:textId="77777777" w:rsidR="003A4C4D" w:rsidRPr="001B06EA" w:rsidRDefault="003A4C4D" w:rsidP="00D63426">
            <w:pPr>
              <w:pStyle w:val="Normal6a"/>
            </w:pPr>
            <w:r w:rsidRPr="001B06EA">
              <w:rPr>
                <w:b/>
                <w:i/>
              </w:rPr>
              <w:t>5a.</w:t>
            </w:r>
            <w:r w:rsidRPr="001B06EA">
              <w:rPr>
                <w:b/>
                <w:i/>
              </w:rPr>
              <w:tab/>
              <w:t>Zachęca się państwa członkowskie do ustanowienia systemu zachęt dla kapitanów statków w celu ograniczenia przypadkowej śmiertelności spodoustych, a także szkoleń technicznych i systemów certyfikacji dla kapitanów statków; a także do prowadzenia badań mających na celu ulepszenie narzędzi połowowych, sprzętu i technik połowowych, w celu zmniejszenia śmiertelności przyłowowej wśród gatunków spodoustych i zwiększenia wskaźników przeżywalności po uwolnieniu.</w:t>
            </w:r>
          </w:p>
        </w:tc>
      </w:tr>
    </w:tbl>
    <w:p w14:paraId="697E319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942513E"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70337F01" w14:textId="77777777" w:rsidR="003A4C4D" w:rsidRPr="001B06EA" w:rsidRDefault="003A4C4D" w:rsidP="003A4C4D">
      <w:pPr>
        <w:pStyle w:val="AmJustText"/>
      </w:pPr>
      <w:r w:rsidRPr="001B06EA">
        <w:t>Zalecenie GFCM 44/2021/16</w:t>
      </w:r>
    </w:p>
    <w:p w14:paraId="029C2E25" w14:textId="77777777" w:rsidR="003A4C4D" w:rsidRPr="001B06EA" w:rsidRDefault="003A4C4D" w:rsidP="003A4C4D">
      <w:r w:rsidRPr="001B06EA">
        <w:rPr>
          <w:rStyle w:val="HideTWBExt"/>
        </w:rPr>
        <w:t>&lt;/Amend&gt;</w:t>
      </w:r>
    </w:p>
    <w:p w14:paraId="7FB8CA17"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215</w:t>
      </w:r>
      <w:r w:rsidRPr="001B06EA">
        <w:rPr>
          <w:rStyle w:val="HideTWBExt"/>
          <w:b w:val="0"/>
        </w:rPr>
        <w:t>&lt;/NumAm&gt;</w:t>
      </w:r>
    </w:p>
    <w:p w14:paraId="6F2DC040" w14:textId="77777777" w:rsidR="003A4C4D" w:rsidRPr="001B06EA" w:rsidRDefault="003A4C4D" w:rsidP="003A4C4D">
      <w:pPr>
        <w:pStyle w:val="NormalBold"/>
      </w:pPr>
      <w:r w:rsidRPr="001B06EA">
        <w:rPr>
          <w:rStyle w:val="HideTWBExt"/>
          <w:b w:val="0"/>
        </w:rPr>
        <w:t>&lt;RepeatBlock-By&gt;&lt;Members&gt;</w:t>
      </w:r>
      <w:r w:rsidRPr="001B06EA">
        <w:t>Isabella Lövin</w:t>
      </w:r>
      <w:r w:rsidRPr="001B06EA">
        <w:rPr>
          <w:rStyle w:val="HideTWBExt"/>
          <w:b w:val="0"/>
        </w:rPr>
        <w:t>&lt;/Members&gt;</w:t>
      </w:r>
    </w:p>
    <w:p w14:paraId="493546AB" w14:textId="77777777" w:rsidR="003A4C4D" w:rsidRPr="001B06EA" w:rsidRDefault="003A4C4D" w:rsidP="003A4C4D">
      <w:r w:rsidRPr="001B06EA">
        <w:rPr>
          <w:rStyle w:val="HideTWBExt"/>
        </w:rPr>
        <w:t>&lt;AuNomDe&gt;</w:t>
      </w:r>
      <w:r w:rsidRPr="001B06EA">
        <w:rPr>
          <w:rStyle w:val="HideTWBInt"/>
        </w:rPr>
        <w:t>{Greens/EFA}</w:t>
      </w:r>
      <w:r w:rsidRPr="001B06EA">
        <w:t>w imieniu grupy Verts/ALE</w:t>
      </w:r>
      <w:r w:rsidRPr="001B06EA">
        <w:rPr>
          <w:rStyle w:val="HideTWBExt"/>
        </w:rPr>
        <w:t>&lt;/AuNomDe&gt;</w:t>
      </w:r>
    </w:p>
    <w:p w14:paraId="1BE4EBDC" w14:textId="77777777" w:rsidR="003A4C4D" w:rsidRPr="001B06EA" w:rsidRDefault="003A4C4D" w:rsidP="003A4C4D">
      <w:pPr>
        <w:pStyle w:val="NormalBold"/>
      </w:pPr>
      <w:r w:rsidRPr="001B06EA">
        <w:rPr>
          <w:rStyle w:val="HideTWBExt"/>
          <w:b w:val="0"/>
        </w:rPr>
        <w:t>&lt;/RepeatBlock-By&gt;</w:t>
      </w:r>
    </w:p>
    <w:p w14:paraId="3839135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0A6CD57" w14:textId="77777777" w:rsidR="003A4C4D" w:rsidRPr="001B06EA" w:rsidRDefault="003A4C4D" w:rsidP="003A4C4D">
      <w:pPr>
        <w:pStyle w:val="NormalBold"/>
      </w:pPr>
      <w:r w:rsidRPr="001B06EA">
        <w:rPr>
          <w:rStyle w:val="HideTWBExt"/>
          <w:b w:val="0"/>
        </w:rPr>
        <w:t>&lt;Article&gt;</w:t>
      </w:r>
      <w:r w:rsidRPr="001B06EA">
        <w:t>Artykuł 1 – akapit 1 – punkt 49 – litera b</w:t>
      </w:r>
      <w:r w:rsidRPr="001B06EA">
        <w:rPr>
          <w:rStyle w:val="HideTWBExt"/>
          <w:b w:val="0"/>
        </w:rPr>
        <w:t>&lt;/Article&gt;</w:t>
      </w:r>
    </w:p>
    <w:p w14:paraId="1A203DF4"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61F567B9" w14:textId="77777777" w:rsidR="003A4C4D" w:rsidRPr="001B06EA" w:rsidRDefault="003A4C4D" w:rsidP="003A4C4D">
      <w:r w:rsidRPr="001B06EA">
        <w:rPr>
          <w:rStyle w:val="HideTWBExt"/>
        </w:rPr>
        <w:t>&lt;Article2&gt;</w:t>
      </w:r>
      <w:r w:rsidRPr="001B06EA">
        <w:t xml:space="preserve"> Artykuł 98 – ustęp 5 b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E63D369" w14:textId="77777777" w:rsidTr="00D63426">
        <w:trPr>
          <w:trHeight w:val="240"/>
          <w:jc w:val="center"/>
        </w:trPr>
        <w:tc>
          <w:tcPr>
            <w:tcW w:w="9752" w:type="dxa"/>
            <w:gridSpan w:val="2"/>
            <w:tcBorders>
              <w:top w:val="nil"/>
              <w:left w:val="nil"/>
              <w:bottom w:val="nil"/>
              <w:right w:val="nil"/>
            </w:tcBorders>
          </w:tcPr>
          <w:p w14:paraId="1E98FE63" w14:textId="77777777" w:rsidR="003A4C4D" w:rsidRPr="001B06EA" w:rsidRDefault="003A4C4D" w:rsidP="00D63426"/>
        </w:tc>
      </w:tr>
      <w:tr w:rsidR="003A4C4D" w:rsidRPr="001B06EA" w14:paraId="6D230B6C" w14:textId="77777777" w:rsidTr="00D63426">
        <w:trPr>
          <w:trHeight w:val="240"/>
          <w:jc w:val="center"/>
        </w:trPr>
        <w:tc>
          <w:tcPr>
            <w:tcW w:w="4876" w:type="dxa"/>
            <w:tcBorders>
              <w:top w:val="nil"/>
              <w:left w:val="nil"/>
              <w:bottom w:val="nil"/>
              <w:right w:val="nil"/>
            </w:tcBorders>
            <w:hideMark/>
          </w:tcPr>
          <w:p w14:paraId="06B24CDF"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13BC5E1" w14:textId="77777777" w:rsidR="003A4C4D" w:rsidRPr="001B06EA" w:rsidRDefault="003A4C4D" w:rsidP="00D63426">
            <w:pPr>
              <w:pStyle w:val="AmColumnHeading"/>
            </w:pPr>
            <w:r w:rsidRPr="001B06EA">
              <w:t>Poprawka</w:t>
            </w:r>
          </w:p>
        </w:tc>
      </w:tr>
      <w:tr w:rsidR="003A4C4D" w:rsidRPr="001B06EA" w14:paraId="617D45DD" w14:textId="77777777" w:rsidTr="00D63426">
        <w:trPr>
          <w:jc w:val="center"/>
        </w:trPr>
        <w:tc>
          <w:tcPr>
            <w:tcW w:w="4876" w:type="dxa"/>
            <w:tcBorders>
              <w:top w:val="nil"/>
              <w:left w:val="nil"/>
              <w:bottom w:val="nil"/>
              <w:right w:val="nil"/>
            </w:tcBorders>
          </w:tcPr>
          <w:p w14:paraId="747A2166" w14:textId="77777777" w:rsidR="003A4C4D" w:rsidRPr="001B06EA" w:rsidRDefault="003A4C4D" w:rsidP="00D63426">
            <w:pPr>
              <w:pStyle w:val="Normal6a"/>
            </w:pPr>
          </w:p>
        </w:tc>
        <w:tc>
          <w:tcPr>
            <w:tcW w:w="4876" w:type="dxa"/>
            <w:tcBorders>
              <w:top w:val="nil"/>
              <w:left w:val="nil"/>
              <w:bottom w:val="nil"/>
              <w:right w:val="nil"/>
            </w:tcBorders>
            <w:hideMark/>
          </w:tcPr>
          <w:p w14:paraId="0C60327B" w14:textId="77777777" w:rsidR="003A4C4D" w:rsidRPr="001B06EA" w:rsidRDefault="003A4C4D" w:rsidP="00D63426">
            <w:pPr>
              <w:pStyle w:val="Normal6a"/>
            </w:pPr>
            <w:r w:rsidRPr="001B06EA">
              <w:rPr>
                <w:b/>
                <w:i/>
              </w:rPr>
              <w:t>5b.</w:t>
            </w:r>
            <w:r w:rsidRPr="001B06EA">
              <w:rPr>
                <w:b/>
                <w:i/>
              </w:rPr>
              <w:tab/>
              <w:t>Zachęca się państwa członkowskie do przyjęcia środków łagodzących ryzyko przyłowów w celu zminimalizowania i wyeliminowania, w miarę możliwości, przypadkowego połowu gatunków spodoustych podczas operacji połowowych w połowach o wysokim ryzyku przyłowu oraz, w miarę możliwości, w połowach o niskim ryzyku przyłowu. Takim środkom towarzyszy odpowiednie monitorowanie w celu ustalenia skuteczności działań i mogą one obejmować między innymi: – modyfikację narzędzi połowowych i alternatywne rodzaje narzędzi połowowych; – lepsze oznakowanie i wykrywanie narzędzi połowowych; – czasowo-przestrzenne ograniczenia połowów i zamknięcia, w stosownych przypadkach; – wdrożenie maksymalnych progów potencjalnego przyłowu; oraz – stosowanie magnetycznych urządzeń odstraszających, w oparciu o badania naukowe i po dokonaniu oceny kosztów i korzyści.</w:t>
            </w:r>
          </w:p>
        </w:tc>
      </w:tr>
    </w:tbl>
    <w:p w14:paraId="1DEE1D6F"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2EBDF40"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3DE06F5E" w14:textId="77777777" w:rsidR="003A4C4D" w:rsidRPr="001B06EA" w:rsidRDefault="003A4C4D" w:rsidP="003A4C4D">
      <w:pPr>
        <w:pStyle w:val="AmJustText"/>
      </w:pPr>
      <w:r w:rsidRPr="001B06EA">
        <w:t>Zalecenie GFCM 44/2021/16</w:t>
      </w:r>
    </w:p>
    <w:p w14:paraId="661D502C" w14:textId="77777777" w:rsidR="003A4C4D" w:rsidRPr="001B06EA" w:rsidRDefault="003A4C4D" w:rsidP="003A4C4D">
      <w:r w:rsidRPr="001B06EA">
        <w:rPr>
          <w:rStyle w:val="HideTWBExt"/>
        </w:rPr>
        <w:t>&lt;/Amend&gt;</w:t>
      </w:r>
    </w:p>
    <w:p w14:paraId="0FF0C05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216</w:t>
      </w:r>
      <w:r w:rsidRPr="001B06EA">
        <w:rPr>
          <w:rStyle w:val="HideTWBExt"/>
          <w:b w:val="0"/>
        </w:rPr>
        <w:t>&lt;/NumAm&gt;</w:t>
      </w:r>
    </w:p>
    <w:p w14:paraId="220E922F" w14:textId="77777777" w:rsidR="003A4C4D" w:rsidRPr="001B06EA" w:rsidRDefault="003A4C4D" w:rsidP="003A4C4D">
      <w:pPr>
        <w:pStyle w:val="NormalBold"/>
      </w:pPr>
      <w:r w:rsidRPr="001B06EA">
        <w:rPr>
          <w:rStyle w:val="HideTWBExt"/>
          <w:b w:val="0"/>
        </w:rPr>
        <w:t>&lt;RepeatBlock-By&gt;&lt;Members&gt;</w:t>
      </w:r>
      <w:r w:rsidRPr="001B06EA">
        <w:t>Isabella Lövin</w:t>
      </w:r>
      <w:r w:rsidRPr="001B06EA">
        <w:rPr>
          <w:rStyle w:val="HideTWBExt"/>
          <w:b w:val="0"/>
        </w:rPr>
        <w:t>&lt;/Members&gt;</w:t>
      </w:r>
    </w:p>
    <w:p w14:paraId="240AD5BD" w14:textId="77777777" w:rsidR="003A4C4D" w:rsidRPr="001B06EA" w:rsidRDefault="003A4C4D" w:rsidP="003A4C4D">
      <w:r w:rsidRPr="001B06EA">
        <w:rPr>
          <w:rStyle w:val="HideTWBExt"/>
        </w:rPr>
        <w:t>&lt;AuNomDe&gt;</w:t>
      </w:r>
      <w:r w:rsidRPr="001B06EA">
        <w:rPr>
          <w:rStyle w:val="HideTWBInt"/>
        </w:rPr>
        <w:t>{Greens/EFA}</w:t>
      </w:r>
      <w:r w:rsidRPr="001B06EA">
        <w:t>w imieniu grupy Verts/ALE</w:t>
      </w:r>
      <w:r w:rsidRPr="001B06EA">
        <w:rPr>
          <w:rStyle w:val="HideTWBExt"/>
        </w:rPr>
        <w:t>&lt;/AuNomDe&gt;</w:t>
      </w:r>
    </w:p>
    <w:p w14:paraId="4EB68422" w14:textId="77777777" w:rsidR="003A4C4D" w:rsidRPr="001B06EA" w:rsidRDefault="003A4C4D" w:rsidP="003A4C4D">
      <w:pPr>
        <w:pStyle w:val="NormalBold"/>
      </w:pPr>
      <w:r w:rsidRPr="001B06EA">
        <w:rPr>
          <w:rStyle w:val="HideTWBExt"/>
          <w:b w:val="0"/>
        </w:rPr>
        <w:t>&lt;/RepeatBlock-By&gt;</w:t>
      </w:r>
    </w:p>
    <w:p w14:paraId="4AF7E956"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3BF720B" w14:textId="77777777" w:rsidR="003A4C4D" w:rsidRPr="001B06EA" w:rsidRDefault="003A4C4D" w:rsidP="003A4C4D">
      <w:pPr>
        <w:pStyle w:val="NormalBold"/>
      </w:pPr>
      <w:r w:rsidRPr="001B06EA">
        <w:rPr>
          <w:rStyle w:val="HideTWBExt"/>
          <w:b w:val="0"/>
        </w:rPr>
        <w:t>&lt;Article&gt;</w:t>
      </w:r>
      <w:r w:rsidRPr="001B06EA">
        <w:t>Artykuł 1 – akapit 1 – punkt 49 – litera b</w:t>
      </w:r>
      <w:r w:rsidRPr="001B06EA">
        <w:rPr>
          <w:rStyle w:val="HideTWBExt"/>
          <w:b w:val="0"/>
        </w:rPr>
        <w:t>&lt;/Article&gt;</w:t>
      </w:r>
    </w:p>
    <w:p w14:paraId="0286D5C2"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09C32B14" w14:textId="77777777" w:rsidR="003A4C4D" w:rsidRPr="001B06EA" w:rsidRDefault="003A4C4D" w:rsidP="003A4C4D">
      <w:r w:rsidRPr="001B06EA">
        <w:rPr>
          <w:rStyle w:val="HideTWBExt"/>
        </w:rPr>
        <w:t>&lt;Article2&gt;</w:t>
      </w:r>
      <w:r w:rsidRPr="001B06EA">
        <w:t>Artykuł 98 – punkt 5 c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18FD1D6F" w14:textId="77777777" w:rsidTr="00D63426">
        <w:trPr>
          <w:trHeight w:val="240"/>
          <w:jc w:val="center"/>
        </w:trPr>
        <w:tc>
          <w:tcPr>
            <w:tcW w:w="9752" w:type="dxa"/>
            <w:gridSpan w:val="2"/>
            <w:tcBorders>
              <w:top w:val="nil"/>
              <w:left w:val="nil"/>
              <w:bottom w:val="nil"/>
              <w:right w:val="nil"/>
            </w:tcBorders>
          </w:tcPr>
          <w:p w14:paraId="1F584934" w14:textId="77777777" w:rsidR="003A4C4D" w:rsidRPr="001B06EA" w:rsidRDefault="003A4C4D" w:rsidP="00D63426"/>
        </w:tc>
      </w:tr>
      <w:tr w:rsidR="003A4C4D" w:rsidRPr="001B06EA" w14:paraId="6556062C" w14:textId="77777777" w:rsidTr="00D63426">
        <w:trPr>
          <w:trHeight w:val="240"/>
          <w:jc w:val="center"/>
        </w:trPr>
        <w:tc>
          <w:tcPr>
            <w:tcW w:w="4876" w:type="dxa"/>
            <w:tcBorders>
              <w:top w:val="nil"/>
              <w:left w:val="nil"/>
              <w:bottom w:val="nil"/>
              <w:right w:val="nil"/>
            </w:tcBorders>
            <w:hideMark/>
          </w:tcPr>
          <w:p w14:paraId="415EF5D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30A1860" w14:textId="77777777" w:rsidR="003A4C4D" w:rsidRPr="001B06EA" w:rsidRDefault="003A4C4D" w:rsidP="00D63426">
            <w:pPr>
              <w:pStyle w:val="AmColumnHeading"/>
            </w:pPr>
            <w:r w:rsidRPr="001B06EA">
              <w:t>Poprawka</w:t>
            </w:r>
          </w:p>
        </w:tc>
      </w:tr>
      <w:tr w:rsidR="003A4C4D" w:rsidRPr="001B06EA" w14:paraId="3F53FA6B" w14:textId="77777777" w:rsidTr="00D63426">
        <w:trPr>
          <w:jc w:val="center"/>
        </w:trPr>
        <w:tc>
          <w:tcPr>
            <w:tcW w:w="4876" w:type="dxa"/>
            <w:tcBorders>
              <w:top w:val="nil"/>
              <w:left w:val="nil"/>
              <w:bottom w:val="nil"/>
              <w:right w:val="nil"/>
            </w:tcBorders>
          </w:tcPr>
          <w:p w14:paraId="3037A405" w14:textId="77777777" w:rsidR="003A4C4D" w:rsidRPr="001B06EA" w:rsidRDefault="003A4C4D" w:rsidP="00D63426">
            <w:pPr>
              <w:pStyle w:val="Normal6a"/>
            </w:pPr>
          </w:p>
        </w:tc>
        <w:tc>
          <w:tcPr>
            <w:tcW w:w="4876" w:type="dxa"/>
            <w:tcBorders>
              <w:top w:val="nil"/>
              <w:left w:val="nil"/>
              <w:bottom w:val="nil"/>
              <w:right w:val="nil"/>
            </w:tcBorders>
            <w:hideMark/>
          </w:tcPr>
          <w:p w14:paraId="619C2C15" w14:textId="77777777" w:rsidR="003A4C4D" w:rsidRPr="001B06EA" w:rsidRDefault="003A4C4D" w:rsidP="00D63426">
            <w:pPr>
              <w:pStyle w:val="Normal6a"/>
            </w:pPr>
            <w:r w:rsidRPr="001B06EA">
              <w:rPr>
                <w:b/>
                <w:i/>
              </w:rPr>
              <w:t>5c.</w:t>
            </w:r>
            <w:r w:rsidRPr="001B06EA">
              <w:rPr>
                <w:b/>
                <w:i/>
              </w:rPr>
              <w:tab/>
              <w:t>Zachęca się państwa członkowskie do ustanowienia innych rodzajów zarządzania, takich jak zarządzanie oparte na zachętach, aby nagradzać podmioty gospodarcze o niewielkim wpływie na środowisko przy jednoczesnym zachęcaniu podmiotów osiągających słabe wyniki do przyjęcia lepszych praktyk lub opuszczenia sektora, lub rynkowe zarządzanie zachętami, takich jak stosowanie etykiet „odłowiono w sposób bezpieczny/przyjazny dla spodoustych” w ramach połowów o ryzyku średnim do wysokiego.</w:t>
            </w:r>
          </w:p>
        </w:tc>
      </w:tr>
    </w:tbl>
    <w:p w14:paraId="13BABE14"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E1ACB9F"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502821A" w14:textId="77777777" w:rsidR="003A4C4D" w:rsidRPr="001B06EA" w:rsidRDefault="003A4C4D" w:rsidP="003A4C4D">
      <w:pPr>
        <w:pStyle w:val="AmJustText"/>
      </w:pPr>
      <w:r w:rsidRPr="001B06EA">
        <w:t>Zalecenie GFCM 44/2021/16</w:t>
      </w:r>
    </w:p>
    <w:p w14:paraId="2C461CA7" w14:textId="77777777" w:rsidR="003A4C4D" w:rsidRPr="001B06EA" w:rsidRDefault="003A4C4D" w:rsidP="003A4C4D">
      <w:r w:rsidRPr="001B06EA">
        <w:rPr>
          <w:rStyle w:val="HideTWBExt"/>
        </w:rPr>
        <w:t>&lt;/Amend&gt;</w:t>
      </w:r>
    </w:p>
    <w:p w14:paraId="2C29A18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217</w:t>
      </w:r>
      <w:r w:rsidRPr="001B06EA">
        <w:rPr>
          <w:rStyle w:val="HideTWBExt"/>
          <w:b w:val="0"/>
        </w:rPr>
        <w:t>&lt;/NumAm&gt;</w:t>
      </w:r>
    </w:p>
    <w:p w14:paraId="54265809" w14:textId="77777777" w:rsidR="003A4C4D" w:rsidRPr="001B06EA" w:rsidRDefault="003A4C4D" w:rsidP="003A4C4D">
      <w:pPr>
        <w:pStyle w:val="NormalBold"/>
      </w:pPr>
      <w:r w:rsidRPr="001B06EA">
        <w:rPr>
          <w:rStyle w:val="HideTWBExt"/>
          <w:b w:val="0"/>
        </w:rPr>
        <w:t>&lt;RepeatBlock-By&gt;&lt;Members&gt;</w:t>
      </w:r>
      <w:r w:rsidRPr="001B06EA">
        <w:t>Isabella Lövin</w:t>
      </w:r>
      <w:r w:rsidRPr="001B06EA">
        <w:rPr>
          <w:rStyle w:val="HideTWBExt"/>
          <w:b w:val="0"/>
        </w:rPr>
        <w:t>&lt;/Members&gt;</w:t>
      </w:r>
    </w:p>
    <w:p w14:paraId="5E0C409D" w14:textId="77777777" w:rsidR="003A4C4D" w:rsidRPr="001B06EA" w:rsidRDefault="003A4C4D" w:rsidP="003A4C4D">
      <w:r w:rsidRPr="001B06EA">
        <w:rPr>
          <w:rStyle w:val="HideTWBExt"/>
        </w:rPr>
        <w:t>&lt;AuNomDe&gt;</w:t>
      </w:r>
      <w:r w:rsidRPr="001B06EA">
        <w:rPr>
          <w:rStyle w:val="HideTWBInt"/>
        </w:rPr>
        <w:t>{Greens/EFA}</w:t>
      </w:r>
      <w:r w:rsidRPr="001B06EA">
        <w:t>w imieniu grupy Verts/ALE</w:t>
      </w:r>
      <w:r w:rsidRPr="001B06EA">
        <w:rPr>
          <w:rStyle w:val="HideTWBExt"/>
        </w:rPr>
        <w:t>&lt;/AuNomDe&gt;</w:t>
      </w:r>
    </w:p>
    <w:p w14:paraId="17179DBB" w14:textId="77777777" w:rsidR="003A4C4D" w:rsidRPr="001B06EA" w:rsidRDefault="003A4C4D" w:rsidP="003A4C4D">
      <w:pPr>
        <w:pStyle w:val="NormalBold"/>
      </w:pPr>
      <w:r w:rsidRPr="001B06EA">
        <w:rPr>
          <w:rStyle w:val="HideTWBExt"/>
          <w:b w:val="0"/>
        </w:rPr>
        <w:t>&lt;/RepeatBlock-By&gt;</w:t>
      </w:r>
    </w:p>
    <w:p w14:paraId="000AC87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8B9DD57" w14:textId="77777777" w:rsidR="003A4C4D" w:rsidRPr="001B06EA" w:rsidRDefault="003A4C4D" w:rsidP="003A4C4D">
      <w:pPr>
        <w:pStyle w:val="NormalBold"/>
      </w:pPr>
      <w:r w:rsidRPr="001B06EA">
        <w:rPr>
          <w:rStyle w:val="HideTWBExt"/>
          <w:b w:val="0"/>
        </w:rPr>
        <w:t>&lt;Article&gt;</w:t>
      </w:r>
      <w:r w:rsidRPr="001B06EA">
        <w:t>Artykuł 1 – akapit 1 – punkt 49 – litera b</w:t>
      </w:r>
      <w:r w:rsidRPr="001B06EA">
        <w:rPr>
          <w:rStyle w:val="HideTWBExt"/>
          <w:b w:val="0"/>
        </w:rPr>
        <w:t>&lt;/Article&gt;</w:t>
      </w:r>
    </w:p>
    <w:p w14:paraId="4D6D3776"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1F57DB6" w14:textId="77777777" w:rsidR="003A4C4D" w:rsidRPr="001B06EA" w:rsidRDefault="003A4C4D" w:rsidP="003A4C4D">
      <w:r w:rsidRPr="001B06EA">
        <w:rPr>
          <w:rStyle w:val="HideTWBExt"/>
        </w:rPr>
        <w:t>&lt;Article2&gt;</w:t>
      </w:r>
      <w:r w:rsidRPr="001B06EA">
        <w:t>Artykuł 98 – ustęp 5 d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8DF7FE2" w14:textId="77777777" w:rsidTr="00D63426">
        <w:trPr>
          <w:trHeight w:val="240"/>
          <w:jc w:val="center"/>
        </w:trPr>
        <w:tc>
          <w:tcPr>
            <w:tcW w:w="9752" w:type="dxa"/>
            <w:gridSpan w:val="2"/>
            <w:tcBorders>
              <w:top w:val="nil"/>
              <w:left w:val="nil"/>
              <w:bottom w:val="nil"/>
              <w:right w:val="nil"/>
            </w:tcBorders>
          </w:tcPr>
          <w:p w14:paraId="71E492C5" w14:textId="77777777" w:rsidR="003A4C4D" w:rsidRPr="001B06EA" w:rsidRDefault="003A4C4D" w:rsidP="00D63426"/>
        </w:tc>
      </w:tr>
      <w:tr w:rsidR="003A4C4D" w:rsidRPr="001B06EA" w14:paraId="794FF159" w14:textId="77777777" w:rsidTr="00D63426">
        <w:trPr>
          <w:trHeight w:val="240"/>
          <w:jc w:val="center"/>
        </w:trPr>
        <w:tc>
          <w:tcPr>
            <w:tcW w:w="4876" w:type="dxa"/>
            <w:tcBorders>
              <w:top w:val="nil"/>
              <w:left w:val="nil"/>
              <w:bottom w:val="nil"/>
              <w:right w:val="nil"/>
            </w:tcBorders>
            <w:hideMark/>
          </w:tcPr>
          <w:p w14:paraId="6139E5BB"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52F0E9B" w14:textId="77777777" w:rsidR="003A4C4D" w:rsidRPr="001B06EA" w:rsidRDefault="003A4C4D" w:rsidP="00D63426">
            <w:pPr>
              <w:pStyle w:val="AmColumnHeading"/>
            </w:pPr>
            <w:r w:rsidRPr="001B06EA">
              <w:t>Poprawka</w:t>
            </w:r>
          </w:p>
        </w:tc>
      </w:tr>
      <w:tr w:rsidR="003A4C4D" w:rsidRPr="001B06EA" w14:paraId="170844A6" w14:textId="77777777" w:rsidTr="00D63426">
        <w:trPr>
          <w:jc w:val="center"/>
        </w:trPr>
        <w:tc>
          <w:tcPr>
            <w:tcW w:w="4876" w:type="dxa"/>
            <w:tcBorders>
              <w:top w:val="nil"/>
              <w:left w:val="nil"/>
              <w:bottom w:val="nil"/>
              <w:right w:val="nil"/>
            </w:tcBorders>
          </w:tcPr>
          <w:p w14:paraId="0AEAE782" w14:textId="77777777" w:rsidR="003A4C4D" w:rsidRPr="001B06EA" w:rsidRDefault="003A4C4D" w:rsidP="00D63426">
            <w:pPr>
              <w:pStyle w:val="Normal6a"/>
            </w:pPr>
          </w:p>
        </w:tc>
        <w:tc>
          <w:tcPr>
            <w:tcW w:w="4876" w:type="dxa"/>
            <w:tcBorders>
              <w:top w:val="nil"/>
              <w:left w:val="nil"/>
              <w:bottom w:val="nil"/>
              <w:right w:val="nil"/>
            </w:tcBorders>
            <w:hideMark/>
          </w:tcPr>
          <w:p w14:paraId="70C02996" w14:textId="77777777" w:rsidR="003A4C4D" w:rsidRPr="001B06EA" w:rsidRDefault="003A4C4D" w:rsidP="00D63426">
            <w:pPr>
              <w:pStyle w:val="Normal6a"/>
            </w:pPr>
            <w:r w:rsidRPr="001B06EA">
              <w:rPr>
                <w:b/>
                <w:i/>
              </w:rPr>
              <w:t>5d.</w:t>
            </w:r>
            <w:r w:rsidRPr="001B06EA">
              <w:rPr>
                <w:b/>
                <w:i/>
              </w:rPr>
              <w:tab/>
              <w:t>Zachęca się państwa członkowskie do zidentyfikowania krytycznych siedlisk gatunków spodoustych, zbadania wpływu narzędzi połowowych i możliwych alternatywnych narzędzi połowowych.</w:t>
            </w:r>
          </w:p>
        </w:tc>
      </w:tr>
    </w:tbl>
    <w:p w14:paraId="333E502C"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89686D7"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41BFE4A9" w14:textId="77777777" w:rsidR="003A4C4D" w:rsidRPr="001B06EA" w:rsidRDefault="003A4C4D" w:rsidP="003A4C4D">
      <w:pPr>
        <w:pStyle w:val="AmJustText"/>
      </w:pPr>
      <w:r w:rsidRPr="001B06EA">
        <w:t>Zalecenie GFCM 44/2021/16</w:t>
      </w:r>
    </w:p>
    <w:p w14:paraId="79B3F94A" w14:textId="77777777" w:rsidR="003A4C4D" w:rsidRPr="001B06EA" w:rsidRDefault="003A4C4D" w:rsidP="003A4C4D">
      <w:r w:rsidRPr="001B06EA">
        <w:rPr>
          <w:rStyle w:val="HideTWBExt"/>
        </w:rPr>
        <w:t>&lt;/Amend&gt;</w:t>
      </w:r>
    </w:p>
    <w:p w14:paraId="17DB098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218</w:t>
      </w:r>
      <w:r w:rsidRPr="001B06EA">
        <w:rPr>
          <w:rStyle w:val="HideTWBExt"/>
          <w:b w:val="0"/>
        </w:rPr>
        <w:t>&lt;/NumAm&gt;</w:t>
      </w:r>
    </w:p>
    <w:p w14:paraId="49090536"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7A19D6E9" w14:textId="77777777" w:rsidR="003A4C4D" w:rsidRPr="001B06EA" w:rsidRDefault="003A4C4D" w:rsidP="003A4C4D">
      <w:pPr>
        <w:pStyle w:val="NormalBold"/>
      </w:pPr>
      <w:r w:rsidRPr="001B06EA">
        <w:rPr>
          <w:rStyle w:val="HideTWBExt"/>
          <w:b w:val="0"/>
        </w:rPr>
        <w:t>&lt;/RepeatBlock-By&gt;</w:t>
      </w:r>
    </w:p>
    <w:p w14:paraId="4C5690D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00087F7" w14:textId="77777777" w:rsidR="003A4C4D" w:rsidRPr="001B06EA" w:rsidRDefault="003A4C4D" w:rsidP="003A4C4D">
      <w:pPr>
        <w:pStyle w:val="NormalBold"/>
      </w:pPr>
      <w:r w:rsidRPr="001B06EA">
        <w:rPr>
          <w:rStyle w:val="HideTWBExt"/>
          <w:b w:val="0"/>
        </w:rPr>
        <w:t>&lt;Article&gt;</w:t>
      </w:r>
      <w:r w:rsidRPr="001B06EA">
        <w:t>Artykuł 1 – akapit 1 – punkt 50</w:t>
      </w:r>
      <w:r w:rsidRPr="001B06EA">
        <w:rPr>
          <w:rStyle w:val="HideTWBExt"/>
          <w:b w:val="0"/>
        </w:rPr>
        <w:t>&lt;/Article&gt;</w:t>
      </w:r>
    </w:p>
    <w:p w14:paraId="1F6CD71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2D8538D8" w14:textId="77777777" w:rsidR="003A4C4D" w:rsidRPr="001B06EA" w:rsidRDefault="003A4C4D" w:rsidP="003A4C4D">
      <w:r w:rsidRPr="001B06EA">
        <w:rPr>
          <w:rStyle w:val="HideTWBExt"/>
        </w:rPr>
        <w:t>&lt;Article2&gt;</w:t>
      </w:r>
      <w:r w:rsidRPr="001B06EA">
        <w:t>Artykuł 102 – ustęp 3 – litera b</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10E0D736" w14:textId="77777777" w:rsidTr="00D63426">
        <w:trPr>
          <w:trHeight w:val="240"/>
          <w:jc w:val="center"/>
        </w:trPr>
        <w:tc>
          <w:tcPr>
            <w:tcW w:w="9752" w:type="dxa"/>
            <w:gridSpan w:val="2"/>
            <w:tcBorders>
              <w:top w:val="nil"/>
              <w:left w:val="nil"/>
              <w:bottom w:val="nil"/>
              <w:right w:val="nil"/>
            </w:tcBorders>
          </w:tcPr>
          <w:p w14:paraId="6AE290FB" w14:textId="77777777" w:rsidR="003A4C4D" w:rsidRPr="001B06EA" w:rsidRDefault="003A4C4D" w:rsidP="00D63426"/>
        </w:tc>
      </w:tr>
      <w:tr w:rsidR="003A4C4D" w:rsidRPr="001B06EA" w14:paraId="4EA9E468" w14:textId="77777777" w:rsidTr="00D63426">
        <w:trPr>
          <w:trHeight w:val="240"/>
          <w:jc w:val="center"/>
        </w:trPr>
        <w:tc>
          <w:tcPr>
            <w:tcW w:w="4876" w:type="dxa"/>
            <w:tcBorders>
              <w:top w:val="nil"/>
              <w:left w:val="nil"/>
              <w:bottom w:val="nil"/>
              <w:right w:val="nil"/>
            </w:tcBorders>
            <w:hideMark/>
          </w:tcPr>
          <w:p w14:paraId="1CACE6FF"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02676D7" w14:textId="77777777" w:rsidR="003A4C4D" w:rsidRPr="001B06EA" w:rsidRDefault="003A4C4D" w:rsidP="00D63426">
            <w:pPr>
              <w:pStyle w:val="AmColumnHeading"/>
            </w:pPr>
            <w:r w:rsidRPr="001B06EA">
              <w:t>Poprawka</w:t>
            </w:r>
          </w:p>
        </w:tc>
      </w:tr>
      <w:tr w:rsidR="003A4C4D" w:rsidRPr="001B06EA" w14:paraId="4381BC1A" w14:textId="77777777" w:rsidTr="00D63426">
        <w:trPr>
          <w:jc w:val="center"/>
        </w:trPr>
        <w:tc>
          <w:tcPr>
            <w:tcW w:w="4876" w:type="dxa"/>
            <w:tcBorders>
              <w:top w:val="nil"/>
              <w:left w:val="nil"/>
              <w:bottom w:val="nil"/>
              <w:right w:val="nil"/>
            </w:tcBorders>
            <w:hideMark/>
          </w:tcPr>
          <w:p w14:paraId="66AC3C80" w14:textId="77777777" w:rsidR="003A4C4D" w:rsidRPr="001B06EA" w:rsidRDefault="003A4C4D" w:rsidP="00D63426">
            <w:pPr>
              <w:pStyle w:val="Normal6a"/>
            </w:pPr>
            <w:r w:rsidRPr="001B06EA">
              <w:t>b)</w:t>
            </w:r>
            <w:r w:rsidRPr="001B06EA">
              <w:tab/>
              <w:t xml:space="preserve">państwa członkowskie oceniają </w:t>
            </w:r>
            <w:r w:rsidRPr="001B06EA">
              <w:rPr>
                <w:b/>
                <w:i/>
              </w:rPr>
              <w:t>do 2024 r.</w:t>
            </w:r>
            <w:r w:rsidRPr="001B06EA">
              <w:t xml:space="preserve"> skuteczność co najmniej dwóch przejściowych środków łagodzących, wymienionych w załączniku XVIII, służących poprawie stanu ochrony gatunków ptaków morskich, łagodzeniu i, w miarę możliwości, wyeliminowaniu ryzyka przypadkowego połowu ptaków morskich podczas operacji połowowych i związanej z tym upadkowości.</w:t>
            </w:r>
          </w:p>
        </w:tc>
        <w:tc>
          <w:tcPr>
            <w:tcW w:w="4876" w:type="dxa"/>
            <w:tcBorders>
              <w:top w:val="nil"/>
              <w:left w:val="nil"/>
              <w:bottom w:val="nil"/>
              <w:right w:val="nil"/>
            </w:tcBorders>
            <w:hideMark/>
          </w:tcPr>
          <w:p w14:paraId="7899E8B7" w14:textId="77777777" w:rsidR="003A4C4D" w:rsidRPr="001B06EA" w:rsidRDefault="003A4C4D" w:rsidP="00D63426">
            <w:pPr>
              <w:pStyle w:val="Normal6a"/>
            </w:pPr>
            <w:r w:rsidRPr="001B06EA">
              <w:t>b)</w:t>
            </w:r>
            <w:r w:rsidRPr="001B06EA">
              <w:tab/>
              <w:t>państwa członkowskie oceniają skuteczność co najmniej dwóch przejściowych środków łagodzących, wymienionych w załączniku XVIII, służących poprawie stanu ochrony gatunków ptaków morskich, łagodzeniu i, w miarę możliwości, wyeliminowaniu ryzyka przypadkowego połowu ptaków morskich podczas operacji połowowych i związanej z tym upadkowości.</w:t>
            </w:r>
          </w:p>
        </w:tc>
      </w:tr>
    </w:tbl>
    <w:p w14:paraId="631A0297"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7E25031" w14:textId="77777777" w:rsidR="003A4C4D" w:rsidRPr="001B06EA" w:rsidRDefault="003A4C4D" w:rsidP="003A4C4D">
      <w:r w:rsidRPr="001B06EA">
        <w:rPr>
          <w:rStyle w:val="HideTWBExt"/>
        </w:rPr>
        <w:t>&lt;/Amend&gt;</w:t>
      </w:r>
    </w:p>
    <w:p w14:paraId="2639EF4D"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219</w:t>
      </w:r>
      <w:r w:rsidRPr="001B06EA">
        <w:rPr>
          <w:rStyle w:val="HideTWBExt"/>
          <w:b w:val="0"/>
        </w:rPr>
        <w:t>&lt;/NumAm&gt;</w:t>
      </w:r>
    </w:p>
    <w:p w14:paraId="179E371D"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2BB51AB8"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5DCECDBF" w14:textId="77777777" w:rsidR="003A4C4D" w:rsidRPr="001B06EA" w:rsidRDefault="003A4C4D" w:rsidP="003A4C4D">
      <w:pPr>
        <w:pStyle w:val="NormalBold"/>
      </w:pPr>
      <w:r w:rsidRPr="001B06EA">
        <w:rPr>
          <w:rStyle w:val="HideTWBExt"/>
          <w:b w:val="0"/>
        </w:rPr>
        <w:t>&lt;/RepeatBlock-By&gt;</w:t>
      </w:r>
    </w:p>
    <w:p w14:paraId="61B80E7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D101BFC" w14:textId="77777777" w:rsidR="003A4C4D" w:rsidRPr="001B06EA" w:rsidRDefault="003A4C4D" w:rsidP="003A4C4D">
      <w:pPr>
        <w:pStyle w:val="NormalBold"/>
      </w:pPr>
      <w:r w:rsidRPr="001B06EA">
        <w:rPr>
          <w:rStyle w:val="HideTWBExt"/>
          <w:b w:val="0"/>
        </w:rPr>
        <w:t>&lt;Article&gt;</w:t>
      </w:r>
      <w:r w:rsidRPr="001B06EA">
        <w:t>Artykuł 1 – akapit 1 – punkt 51</w:t>
      </w:r>
      <w:r w:rsidRPr="001B06EA">
        <w:rPr>
          <w:rStyle w:val="HideTWBExt"/>
          <w:b w:val="0"/>
        </w:rPr>
        <w:t>&lt;/Article&gt;</w:t>
      </w:r>
    </w:p>
    <w:p w14:paraId="1E0E7F32"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2D326354" w14:textId="77777777" w:rsidR="003A4C4D" w:rsidRPr="001B06EA" w:rsidRDefault="003A4C4D" w:rsidP="003A4C4D">
      <w:r w:rsidRPr="001B06EA">
        <w:rPr>
          <w:rStyle w:val="HideTWBExt"/>
        </w:rPr>
        <w:t>&lt;Article2&gt;</w:t>
      </w:r>
      <w:r w:rsidRPr="001B06EA">
        <w:t>Artykuł 103 a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31B2836" w14:textId="77777777" w:rsidTr="00D63426">
        <w:trPr>
          <w:trHeight w:val="240"/>
          <w:jc w:val="center"/>
        </w:trPr>
        <w:tc>
          <w:tcPr>
            <w:tcW w:w="9752" w:type="dxa"/>
            <w:gridSpan w:val="2"/>
            <w:tcBorders>
              <w:top w:val="nil"/>
              <w:left w:val="nil"/>
              <w:bottom w:val="nil"/>
              <w:right w:val="nil"/>
            </w:tcBorders>
          </w:tcPr>
          <w:p w14:paraId="01194FE8" w14:textId="77777777" w:rsidR="003A4C4D" w:rsidRPr="001B06EA" w:rsidRDefault="003A4C4D" w:rsidP="00D63426"/>
        </w:tc>
      </w:tr>
      <w:tr w:rsidR="003A4C4D" w:rsidRPr="001B06EA" w14:paraId="4697C6B5" w14:textId="77777777" w:rsidTr="00D63426">
        <w:trPr>
          <w:trHeight w:val="240"/>
          <w:jc w:val="center"/>
        </w:trPr>
        <w:tc>
          <w:tcPr>
            <w:tcW w:w="4876" w:type="dxa"/>
            <w:tcBorders>
              <w:top w:val="nil"/>
              <w:left w:val="nil"/>
              <w:bottom w:val="nil"/>
              <w:right w:val="nil"/>
            </w:tcBorders>
            <w:hideMark/>
          </w:tcPr>
          <w:p w14:paraId="03E26A8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01E5461" w14:textId="77777777" w:rsidR="003A4C4D" w:rsidRPr="001B06EA" w:rsidRDefault="003A4C4D" w:rsidP="00D63426">
            <w:pPr>
              <w:pStyle w:val="AmColumnHeading"/>
            </w:pPr>
            <w:r w:rsidRPr="001B06EA">
              <w:t>Poprawka</w:t>
            </w:r>
          </w:p>
        </w:tc>
      </w:tr>
      <w:tr w:rsidR="003A4C4D" w:rsidRPr="001B06EA" w14:paraId="38610765" w14:textId="77777777" w:rsidTr="00D63426">
        <w:trPr>
          <w:jc w:val="center"/>
        </w:trPr>
        <w:tc>
          <w:tcPr>
            <w:tcW w:w="4876" w:type="dxa"/>
            <w:tcBorders>
              <w:top w:val="nil"/>
              <w:left w:val="nil"/>
              <w:bottom w:val="nil"/>
              <w:right w:val="nil"/>
            </w:tcBorders>
            <w:hideMark/>
          </w:tcPr>
          <w:p w14:paraId="47AEF3CE" w14:textId="77777777" w:rsidR="003A4C4D" w:rsidRPr="001B06EA" w:rsidRDefault="003A4C4D" w:rsidP="00D63426">
            <w:pPr>
              <w:pStyle w:val="Normal6a"/>
            </w:pPr>
            <w:r w:rsidRPr="001B06EA">
              <w:t>1.</w:t>
            </w:r>
            <w:r w:rsidRPr="001B06EA">
              <w:tab/>
              <w:t>Państwa członkowskie</w:t>
            </w:r>
            <w:r w:rsidRPr="001B06EA">
              <w:rPr>
                <w:b/>
                <w:i/>
              </w:rPr>
              <w:t xml:space="preserve"> zachęca się do podjęcia niezbędnych kroków </w:t>
            </w:r>
            <w:r w:rsidRPr="001B06EA">
              <w:t>w celu wdrożenia istniejącego prawodawstwa i środków łagodzących służących łagodzeniu i, w miarę możliwości, wyeliminowaniu przypadkowych połowów żółwi morskich podczas operacji połowowych, mianowicie środków takich jak m.in.:</w:t>
            </w:r>
          </w:p>
        </w:tc>
        <w:tc>
          <w:tcPr>
            <w:tcW w:w="4876" w:type="dxa"/>
            <w:tcBorders>
              <w:top w:val="nil"/>
              <w:left w:val="nil"/>
              <w:bottom w:val="nil"/>
              <w:right w:val="nil"/>
            </w:tcBorders>
            <w:hideMark/>
          </w:tcPr>
          <w:p w14:paraId="1DCC0ED0" w14:textId="77777777" w:rsidR="003A4C4D" w:rsidRPr="001B06EA" w:rsidRDefault="003A4C4D" w:rsidP="00D63426">
            <w:pPr>
              <w:pStyle w:val="Normal6a"/>
            </w:pPr>
            <w:r w:rsidRPr="001B06EA">
              <w:t>1.</w:t>
            </w:r>
            <w:r w:rsidRPr="001B06EA">
              <w:tab/>
              <w:t xml:space="preserve">Państwa członkowskie </w:t>
            </w:r>
            <w:r w:rsidRPr="001B06EA">
              <w:rPr>
                <w:b/>
                <w:i/>
              </w:rPr>
              <w:t>podejmują niezbędne kroki</w:t>
            </w:r>
            <w:r w:rsidRPr="001B06EA">
              <w:t xml:space="preserve"> w celu wdrożenia istniejącego prawodawstwa i środków łagodzących służących łagodzeniu i, w miarę możliwości, wyeliminowaniu przypadkowych połowów żółwi morskich podczas operacji połowowych, mianowicie środków takich jak m.in.:</w:t>
            </w:r>
          </w:p>
        </w:tc>
      </w:tr>
    </w:tbl>
    <w:p w14:paraId="7D65929E"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CB6AAF0" w14:textId="77777777" w:rsidR="003A4C4D" w:rsidRPr="001B06EA" w:rsidRDefault="003A4C4D" w:rsidP="003A4C4D">
      <w:r w:rsidRPr="001B06EA">
        <w:rPr>
          <w:rStyle w:val="HideTWBExt"/>
        </w:rPr>
        <w:t>&lt;/Amend&gt;</w:t>
      </w:r>
    </w:p>
    <w:p w14:paraId="2CECDDB8"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220</w:t>
      </w:r>
      <w:r w:rsidRPr="001B06EA">
        <w:rPr>
          <w:rStyle w:val="HideTWBExt"/>
          <w:b w:val="0"/>
        </w:rPr>
        <w:t>&lt;/NumAm&gt;</w:t>
      </w:r>
    </w:p>
    <w:p w14:paraId="1602B430"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00C74ED6"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79282076" w14:textId="77777777" w:rsidR="003A4C4D" w:rsidRPr="001B06EA" w:rsidRDefault="003A4C4D" w:rsidP="003A4C4D">
      <w:pPr>
        <w:pStyle w:val="NormalBold"/>
      </w:pPr>
      <w:r w:rsidRPr="001B06EA">
        <w:rPr>
          <w:rStyle w:val="HideTWBExt"/>
          <w:b w:val="0"/>
        </w:rPr>
        <w:t>&lt;/RepeatBlock-By&gt;</w:t>
      </w:r>
    </w:p>
    <w:p w14:paraId="13723BF8"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07343BB" w14:textId="77777777" w:rsidR="003A4C4D" w:rsidRPr="001B06EA" w:rsidRDefault="003A4C4D" w:rsidP="003A4C4D">
      <w:pPr>
        <w:pStyle w:val="NormalBold"/>
      </w:pPr>
      <w:r w:rsidRPr="001B06EA">
        <w:rPr>
          <w:rStyle w:val="HideTWBExt"/>
          <w:b w:val="0"/>
        </w:rPr>
        <w:t>&lt;Article&gt;</w:t>
      </w:r>
      <w:r w:rsidRPr="001B06EA">
        <w:t>Artykuł 1 – akapit 1 – punkt 51</w:t>
      </w:r>
      <w:r w:rsidRPr="001B06EA">
        <w:rPr>
          <w:rStyle w:val="HideTWBExt"/>
          <w:b w:val="0"/>
        </w:rPr>
        <w:t>&lt;/Article&gt;</w:t>
      </w:r>
    </w:p>
    <w:p w14:paraId="00FA1DFA"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65CA669" w14:textId="77777777" w:rsidR="003A4C4D" w:rsidRPr="001B06EA" w:rsidRDefault="003A4C4D" w:rsidP="003A4C4D">
      <w:r w:rsidRPr="001B06EA">
        <w:rPr>
          <w:rStyle w:val="HideTWBExt"/>
        </w:rPr>
        <w:t>&lt;Article2&gt;</w:t>
      </w:r>
      <w:r w:rsidRPr="001B06EA">
        <w:t>Artykuł 103 a – ustęp 1 – litera e</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F6155D9" w14:textId="77777777" w:rsidTr="00D63426">
        <w:trPr>
          <w:trHeight w:val="240"/>
          <w:jc w:val="center"/>
        </w:trPr>
        <w:tc>
          <w:tcPr>
            <w:tcW w:w="9752" w:type="dxa"/>
            <w:gridSpan w:val="2"/>
            <w:tcBorders>
              <w:top w:val="nil"/>
              <w:left w:val="nil"/>
              <w:bottom w:val="nil"/>
              <w:right w:val="nil"/>
            </w:tcBorders>
          </w:tcPr>
          <w:p w14:paraId="7B68D286" w14:textId="77777777" w:rsidR="003A4C4D" w:rsidRPr="001B06EA" w:rsidRDefault="003A4C4D" w:rsidP="00D63426"/>
        </w:tc>
      </w:tr>
      <w:tr w:rsidR="003A4C4D" w:rsidRPr="001B06EA" w14:paraId="097B644B" w14:textId="77777777" w:rsidTr="00D63426">
        <w:trPr>
          <w:trHeight w:val="240"/>
          <w:jc w:val="center"/>
        </w:trPr>
        <w:tc>
          <w:tcPr>
            <w:tcW w:w="4876" w:type="dxa"/>
            <w:tcBorders>
              <w:top w:val="nil"/>
              <w:left w:val="nil"/>
              <w:bottom w:val="nil"/>
              <w:right w:val="nil"/>
            </w:tcBorders>
            <w:hideMark/>
          </w:tcPr>
          <w:p w14:paraId="54277578"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8D25E61" w14:textId="77777777" w:rsidR="003A4C4D" w:rsidRPr="001B06EA" w:rsidRDefault="003A4C4D" w:rsidP="00D63426">
            <w:pPr>
              <w:pStyle w:val="AmColumnHeading"/>
            </w:pPr>
            <w:r w:rsidRPr="001B06EA">
              <w:t>Poprawka</w:t>
            </w:r>
          </w:p>
        </w:tc>
      </w:tr>
      <w:tr w:rsidR="003A4C4D" w:rsidRPr="001B06EA" w14:paraId="20CCB56F" w14:textId="77777777" w:rsidTr="00D63426">
        <w:trPr>
          <w:jc w:val="center"/>
        </w:trPr>
        <w:tc>
          <w:tcPr>
            <w:tcW w:w="4876" w:type="dxa"/>
            <w:tcBorders>
              <w:top w:val="nil"/>
              <w:left w:val="nil"/>
              <w:bottom w:val="nil"/>
              <w:right w:val="nil"/>
            </w:tcBorders>
            <w:hideMark/>
          </w:tcPr>
          <w:p w14:paraId="5DC3356F" w14:textId="77777777" w:rsidR="003A4C4D" w:rsidRPr="001B06EA" w:rsidRDefault="003A4C4D" w:rsidP="00D63426">
            <w:pPr>
              <w:pStyle w:val="Normal6a"/>
            </w:pPr>
            <w:r w:rsidRPr="001B06EA">
              <w:t>e)</w:t>
            </w:r>
            <w:r w:rsidRPr="001B06EA">
              <w:tab/>
              <w:t>zasady regulujące zachowania i strategie połowowe</w:t>
            </w:r>
            <w:r w:rsidRPr="001B06EA">
              <w:rPr>
                <w:b/>
                <w:i/>
              </w:rPr>
              <w:t>.</w:t>
            </w:r>
          </w:p>
        </w:tc>
        <w:tc>
          <w:tcPr>
            <w:tcW w:w="4876" w:type="dxa"/>
            <w:tcBorders>
              <w:top w:val="nil"/>
              <w:left w:val="nil"/>
              <w:bottom w:val="nil"/>
              <w:right w:val="nil"/>
            </w:tcBorders>
            <w:hideMark/>
          </w:tcPr>
          <w:p w14:paraId="24E5D943" w14:textId="77777777" w:rsidR="003A4C4D" w:rsidRPr="001B06EA" w:rsidRDefault="003A4C4D" w:rsidP="00D63426">
            <w:pPr>
              <w:pStyle w:val="Normal6a"/>
            </w:pPr>
            <w:r w:rsidRPr="001B06EA">
              <w:t>e)</w:t>
            </w:r>
            <w:r w:rsidRPr="001B06EA">
              <w:tab/>
              <w:t>zasady regulujące zachowania i strategie połowowe</w:t>
            </w:r>
            <w:r w:rsidRPr="001B06EA">
              <w:rPr>
                <w:b/>
                <w:i/>
              </w:rPr>
              <w:t>,</w:t>
            </w:r>
            <w:r w:rsidRPr="001B06EA">
              <w:t xml:space="preserve"> </w:t>
            </w:r>
            <w:r w:rsidRPr="001B06EA">
              <w:rPr>
                <w:b/>
                <w:i/>
              </w:rPr>
              <w:t>takie jak skrócenie czasu zanurzenia, wyciąganie narzędzi w ciągu dnia i zakładanie haków głębiej niż zakres głębokości, na których najczęściej przebywają żółwie (40–100 metrów).</w:t>
            </w:r>
          </w:p>
        </w:tc>
      </w:tr>
    </w:tbl>
    <w:p w14:paraId="685931D9"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0DA3975"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0EDB1F5D" w14:textId="77777777" w:rsidR="003A4C4D" w:rsidRPr="001B06EA" w:rsidRDefault="003A4C4D" w:rsidP="003A4C4D">
      <w:pPr>
        <w:pStyle w:val="AmJustText"/>
      </w:pPr>
      <w:r w:rsidRPr="001B06EA">
        <w:t>GFCM/44/2021/14: brak części ust. 3</w:t>
      </w:r>
    </w:p>
    <w:p w14:paraId="074EEECE" w14:textId="77777777" w:rsidR="003A4C4D" w:rsidRPr="001B06EA" w:rsidRDefault="003A4C4D" w:rsidP="003A4C4D">
      <w:r w:rsidRPr="001B06EA">
        <w:rPr>
          <w:rStyle w:val="HideTWBExt"/>
        </w:rPr>
        <w:t>&lt;/Amend&gt;</w:t>
      </w:r>
    </w:p>
    <w:p w14:paraId="56D9C6B8"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221</w:t>
      </w:r>
      <w:r w:rsidRPr="001B06EA">
        <w:rPr>
          <w:rStyle w:val="HideTWBExt"/>
          <w:b w:val="0"/>
        </w:rPr>
        <w:t>&lt;/NumAm&gt;</w:t>
      </w:r>
    </w:p>
    <w:p w14:paraId="7BA957AF"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2A95C26C"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4E5067CD" w14:textId="77777777" w:rsidR="003A4C4D" w:rsidRPr="001B06EA" w:rsidRDefault="003A4C4D" w:rsidP="003A4C4D">
      <w:pPr>
        <w:pStyle w:val="NormalBold"/>
      </w:pPr>
      <w:r w:rsidRPr="001B06EA">
        <w:rPr>
          <w:rStyle w:val="HideTWBExt"/>
          <w:b w:val="0"/>
        </w:rPr>
        <w:t>&lt;/RepeatBlock-By&gt;</w:t>
      </w:r>
    </w:p>
    <w:p w14:paraId="7DAAF0A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1DEED98" w14:textId="77777777" w:rsidR="003A4C4D" w:rsidRPr="001B06EA" w:rsidRDefault="003A4C4D" w:rsidP="003A4C4D">
      <w:pPr>
        <w:pStyle w:val="NormalBold"/>
      </w:pPr>
      <w:r w:rsidRPr="001B06EA">
        <w:rPr>
          <w:rStyle w:val="HideTWBExt"/>
          <w:b w:val="0"/>
        </w:rPr>
        <w:t>&lt;Article&gt;</w:t>
      </w:r>
      <w:r w:rsidRPr="001B06EA">
        <w:t>Artykuł 1 – akapit 1 – punkt 51</w:t>
      </w:r>
      <w:r w:rsidRPr="001B06EA">
        <w:rPr>
          <w:rStyle w:val="HideTWBExt"/>
          <w:b w:val="0"/>
        </w:rPr>
        <w:t>&lt;/Article&gt;</w:t>
      </w:r>
    </w:p>
    <w:p w14:paraId="004D993E"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3BFC9BC4" w14:textId="77777777" w:rsidR="003A4C4D" w:rsidRPr="001B06EA" w:rsidRDefault="003A4C4D" w:rsidP="003A4C4D">
      <w:r w:rsidRPr="001B06EA">
        <w:rPr>
          <w:rStyle w:val="HideTWBExt"/>
        </w:rPr>
        <w:t>&lt;Article2&gt;</w:t>
      </w:r>
      <w:r w:rsidRPr="001B06EA">
        <w:t>Artykuł 103 a – ust. 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AD96B77" w14:textId="77777777" w:rsidTr="00D63426">
        <w:trPr>
          <w:trHeight w:val="240"/>
          <w:jc w:val="center"/>
        </w:trPr>
        <w:tc>
          <w:tcPr>
            <w:tcW w:w="9752" w:type="dxa"/>
            <w:gridSpan w:val="2"/>
            <w:tcBorders>
              <w:top w:val="nil"/>
              <w:left w:val="nil"/>
              <w:bottom w:val="nil"/>
              <w:right w:val="nil"/>
            </w:tcBorders>
          </w:tcPr>
          <w:p w14:paraId="64F0898A" w14:textId="77777777" w:rsidR="003A4C4D" w:rsidRPr="001B06EA" w:rsidRDefault="003A4C4D" w:rsidP="00D63426"/>
        </w:tc>
      </w:tr>
      <w:tr w:rsidR="003A4C4D" w:rsidRPr="001B06EA" w14:paraId="5C1FA6DC" w14:textId="77777777" w:rsidTr="00D63426">
        <w:trPr>
          <w:trHeight w:val="240"/>
          <w:jc w:val="center"/>
        </w:trPr>
        <w:tc>
          <w:tcPr>
            <w:tcW w:w="4876" w:type="dxa"/>
            <w:tcBorders>
              <w:top w:val="nil"/>
              <w:left w:val="nil"/>
              <w:bottom w:val="nil"/>
              <w:right w:val="nil"/>
            </w:tcBorders>
            <w:hideMark/>
          </w:tcPr>
          <w:p w14:paraId="01FCA97F"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4FF2AF4" w14:textId="77777777" w:rsidR="003A4C4D" w:rsidRPr="001B06EA" w:rsidRDefault="003A4C4D" w:rsidP="00D63426">
            <w:pPr>
              <w:pStyle w:val="AmColumnHeading"/>
            </w:pPr>
            <w:r w:rsidRPr="001B06EA">
              <w:t>Poprawka</w:t>
            </w:r>
          </w:p>
        </w:tc>
      </w:tr>
      <w:tr w:rsidR="003A4C4D" w:rsidRPr="001B06EA" w14:paraId="16022F3B" w14:textId="77777777" w:rsidTr="00D63426">
        <w:trPr>
          <w:jc w:val="center"/>
        </w:trPr>
        <w:tc>
          <w:tcPr>
            <w:tcW w:w="4876" w:type="dxa"/>
            <w:tcBorders>
              <w:top w:val="nil"/>
              <w:left w:val="nil"/>
              <w:bottom w:val="nil"/>
              <w:right w:val="nil"/>
            </w:tcBorders>
            <w:hideMark/>
          </w:tcPr>
          <w:p w14:paraId="45513D0F" w14:textId="77777777" w:rsidR="003A4C4D" w:rsidRPr="001B06EA" w:rsidRDefault="003A4C4D" w:rsidP="00D63426">
            <w:pPr>
              <w:pStyle w:val="Normal6a"/>
            </w:pPr>
            <w:r w:rsidRPr="001B06EA">
              <w:t>2.</w:t>
            </w:r>
            <w:r w:rsidRPr="001B06EA">
              <w:tab/>
              <w:t xml:space="preserve">Państwa członkowskie </w:t>
            </w:r>
            <w:r w:rsidRPr="001B06EA">
              <w:rPr>
                <w:b/>
                <w:i/>
              </w:rPr>
              <w:t>zachęca się, aby ułatwiały</w:t>
            </w:r>
            <w:r w:rsidRPr="001B06EA">
              <w:t xml:space="preserve"> wdrażanie środków mających na celu uniknięcie zaplątania się drapieżników podczas ataków oraz zmniejszenie upadkowości po uwolnieniu, poprzez odpowiednie wytyczne i szkolenia.</w:t>
            </w:r>
          </w:p>
        </w:tc>
        <w:tc>
          <w:tcPr>
            <w:tcW w:w="4876" w:type="dxa"/>
            <w:tcBorders>
              <w:top w:val="nil"/>
              <w:left w:val="nil"/>
              <w:bottom w:val="nil"/>
              <w:right w:val="nil"/>
            </w:tcBorders>
            <w:hideMark/>
          </w:tcPr>
          <w:p w14:paraId="58A03AF2" w14:textId="77777777" w:rsidR="003A4C4D" w:rsidRPr="001B06EA" w:rsidRDefault="003A4C4D" w:rsidP="00D63426">
            <w:pPr>
              <w:pStyle w:val="Normal6a"/>
            </w:pPr>
            <w:r w:rsidRPr="001B06EA">
              <w:t>2.</w:t>
            </w:r>
            <w:r w:rsidRPr="001B06EA">
              <w:tab/>
              <w:t xml:space="preserve">Państwa członkowskie </w:t>
            </w:r>
            <w:r w:rsidRPr="001B06EA">
              <w:rPr>
                <w:b/>
                <w:i/>
              </w:rPr>
              <w:t xml:space="preserve">ułatwiają </w:t>
            </w:r>
            <w:r w:rsidRPr="001B06EA">
              <w:t>wdrażanie środków mających na celu uniknięcie zaplątania się drapieżników podczas ataków oraz zmniejszenie upadkowości po uwolnieniu, poprzez odpowiednie wytyczne i szkolenia.</w:t>
            </w:r>
          </w:p>
        </w:tc>
      </w:tr>
    </w:tbl>
    <w:p w14:paraId="6CDAB1B0"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1CDFA32D" w14:textId="77777777" w:rsidR="003A4C4D" w:rsidRPr="001B06EA" w:rsidRDefault="003A4C4D" w:rsidP="003A4C4D">
      <w:r w:rsidRPr="001B06EA">
        <w:rPr>
          <w:rStyle w:val="HideTWBExt"/>
        </w:rPr>
        <w:t>&lt;/Amend&gt;</w:t>
      </w:r>
    </w:p>
    <w:p w14:paraId="79B41DA0"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222</w:t>
      </w:r>
      <w:r w:rsidRPr="001B06EA">
        <w:rPr>
          <w:rStyle w:val="HideTWBExt"/>
          <w:b w:val="0"/>
        </w:rPr>
        <w:t>&lt;/NumAm&gt;</w:t>
      </w:r>
    </w:p>
    <w:p w14:paraId="0DE16F8D"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1C812168"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20EB5A91" w14:textId="77777777" w:rsidR="003A4C4D" w:rsidRPr="001B06EA" w:rsidRDefault="003A4C4D" w:rsidP="003A4C4D">
      <w:pPr>
        <w:pStyle w:val="NormalBold"/>
      </w:pPr>
      <w:r w:rsidRPr="001B06EA">
        <w:rPr>
          <w:rStyle w:val="HideTWBExt"/>
          <w:b w:val="0"/>
        </w:rPr>
        <w:t>&lt;/RepeatBlock-By&gt;</w:t>
      </w:r>
    </w:p>
    <w:p w14:paraId="7FFE209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3358910" w14:textId="77777777" w:rsidR="003A4C4D" w:rsidRPr="001B06EA" w:rsidRDefault="003A4C4D" w:rsidP="003A4C4D">
      <w:pPr>
        <w:pStyle w:val="NormalBold"/>
      </w:pPr>
      <w:r w:rsidRPr="001B06EA">
        <w:rPr>
          <w:rStyle w:val="HideTWBExt"/>
          <w:b w:val="0"/>
        </w:rPr>
        <w:t>&lt;Article&gt;</w:t>
      </w:r>
      <w:r w:rsidRPr="001B06EA">
        <w:t>Artykuł 1 – akapit 1 – punkt 51</w:t>
      </w:r>
      <w:r w:rsidRPr="001B06EA">
        <w:rPr>
          <w:rStyle w:val="HideTWBExt"/>
          <w:b w:val="0"/>
        </w:rPr>
        <w:t>&lt;/Article&gt;</w:t>
      </w:r>
    </w:p>
    <w:p w14:paraId="47D811D7"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7313594" w14:textId="77777777" w:rsidR="003A4C4D" w:rsidRPr="001B06EA" w:rsidRDefault="003A4C4D" w:rsidP="003A4C4D">
      <w:r w:rsidRPr="001B06EA">
        <w:rPr>
          <w:rStyle w:val="HideTWBExt"/>
        </w:rPr>
        <w:t>&lt;Article2&gt;</w:t>
      </w:r>
      <w:r w:rsidRPr="001B06EA">
        <w:t>Artykuł 103 a – ustęp 4</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F23EE8C" w14:textId="77777777" w:rsidTr="00D63426">
        <w:trPr>
          <w:trHeight w:val="240"/>
          <w:jc w:val="center"/>
        </w:trPr>
        <w:tc>
          <w:tcPr>
            <w:tcW w:w="9752" w:type="dxa"/>
            <w:gridSpan w:val="2"/>
            <w:tcBorders>
              <w:top w:val="nil"/>
              <w:left w:val="nil"/>
              <w:bottom w:val="nil"/>
              <w:right w:val="nil"/>
            </w:tcBorders>
          </w:tcPr>
          <w:p w14:paraId="45E14BC0" w14:textId="77777777" w:rsidR="003A4C4D" w:rsidRPr="001B06EA" w:rsidRDefault="003A4C4D" w:rsidP="00D63426"/>
        </w:tc>
      </w:tr>
      <w:tr w:rsidR="003A4C4D" w:rsidRPr="001B06EA" w14:paraId="50BD279C" w14:textId="77777777" w:rsidTr="00D63426">
        <w:trPr>
          <w:trHeight w:val="240"/>
          <w:jc w:val="center"/>
        </w:trPr>
        <w:tc>
          <w:tcPr>
            <w:tcW w:w="4876" w:type="dxa"/>
            <w:tcBorders>
              <w:top w:val="nil"/>
              <w:left w:val="nil"/>
              <w:bottom w:val="nil"/>
              <w:right w:val="nil"/>
            </w:tcBorders>
            <w:hideMark/>
          </w:tcPr>
          <w:p w14:paraId="50835CFB"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A92E738" w14:textId="77777777" w:rsidR="003A4C4D" w:rsidRPr="001B06EA" w:rsidRDefault="003A4C4D" w:rsidP="00D63426">
            <w:pPr>
              <w:pStyle w:val="AmColumnHeading"/>
            </w:pPr>
            <w:r w:rsidRPr="001B06EA">
              <w:t>Poprawka</w:t>
            </w:r>
          </w:p>
        </w:tc>
      </w:tr>
      <w:tr w:rsidR="003A4C4D" w:rsidRPr="001B06EA" w14:paraId="12862D43" w14:textId="77777777" w:rsidTr="00D63426">
        <w:trPr>
          <w:jc w:val="center"/>
        </w:trPr>
        <w:tc>
          <w:tcPr>
            <w:tcW w:w="4876" w:type="dxa"/>
            <w:tcBorders>
              <w:top w:val="nil"/>
              <w:left w:val="nil"/>
              <w:bottom w:val="nil"/>
              <w:right w:val="nil"/>
            </w:tcBorders>
            <w:hideMark/>
          </w:tcPr>
          <w:p w14:paraId="03A56477" w14:textId="77777777" w:rsidR="003A4C4D" w:rsidRPr="001B06EA" w:rsidRDefault="003A4C4D" w:rsidP="00D63426">
            <w:pPr>
              <w:pStyle w:val="Normal6a"/>
            </w:pPr>
            <w:r w:rsidRPr="001B06EA">
              <w:rPr>
                <w:i/>
              </w:rPr>
              <w:t>(Nie dotyczy polskiej wersji językowej)</w:t>
            </w:r>
            <w:r w:rsidRPr="001B06EA">
              <w:rPr>
                <w:i/>
              </w:rPr>
              <w:tab/>
            </w:r>
            <w:r w:rsidRPr="001B06EA">
              <w:t>Komisja niezwłocznie powiadamia Sekretariat GFCM o takich środkach.</w:t>
            </w:r>
          </w:p>
        </w:tc>
        <w:tc>
          <w:tcPr>
            <w:tcW w:w="4876" w:type="dxa"/>
            <w:tcBorders>
              <w:top w:val="nil"/>
              <w:left w:val="nil"/>
              <w:bottom w:val="nil"/>
              <w:right w:val="nil"/>
            </w:tcBorders>
            <w:hideMark/>
          </w:tcPr>
          <w:p w14:paraId="7B0BE612" w14:textId="77777777" w:rsidR="003A4C4D" w:rsidRPr="001B06EA" w:rsidRDefault="003A4C4D" w:rsidP="00D63426">
            <w:pPr>
              <w:pStyle w:val="Normal6a"/>
            </w:pPr>
            <w:r w:rsidRPr="001B06EA">
              <w:t>4.</w:t>
            </w:r>
            <w:r w:rsidRPr="001B06EA">
              <w:tab/>
            </w:r>
            <w:r w:rsidRPr="001B06EA">
              <w:rPr>
                <w:i/>
              </w:rPr>
              <w:t xml:space="preserve"> </w:t>
            </w:r>
          </w:p>
        </w:tc>
      </w:tr>
    </w:tbl>
    <w:p w14:paraId="40832C65"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34AFC5B" w14:textId="77777777" w:rsidR="003A4C4D" w:rsidRPr="001B06EA" w:rsidRDefault="003A4C4D" w:rsidP="003A4C4D">
      <w:r w:rsidRPr="001B06EA">
        <w:rPr>
          <w:rStyle w:val="HideTWBExt"/>
        </w:rPr>
        <w:t>&lt;/Amend&gt;</w:t>
      </w:r>
    </w:p>
    <w:p w14:paraId="798467F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223</w:t>
      </w:r>
      <w:r w:rsidRPr="001B06EA">
        <w:rPr>
          <w:rStyle w:val="HideTWBExt"/>
          <w:b w:val="0"/>
        </w:rPr>
        <w:t>&lt;/NumAm&gt;</w:t>
      </w:r>
    </w:p>
    <w:p w14:paraId="6794A526"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4C9094EC"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61ADEDB6" w14:textId="77777777" w:rsidR="003A4C4D" w:rsidRPr="001B06EA" w:rsidRDefault="003A4C4D" w:rsidP="003A4C4D">
      <w:pPr>
        <w:pStyle w:val="NormalBold"/>
      </w:pPr>
      <w:r w:rsidRPr="001B06EA">
        <w:rPr>
          <w:rStyle w:val="HideTWBExt"/>
          <w:b w:val="0"/>
        </w:rPr>
        <w:t>&lt;/RepeatBlock-By&gt;</w:t>
      </w:r>
    </w:p>
    <w:p w14:paraId="68853FF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AF51485" w14:textId="77777777" w:rsidR="003A4C4D" w:rsidRPr="001B06EA" w:rsidRDefault="003A4C4D" w:rsidP="003A4C4D">
      <w:pPr>
        <w:pStyle w:val="NormalBold"/>
      </w:pPr>
      <w:r w:rsidRPr="001B06EA">
        <w:rPr>
          <w:rStyle w:val="HideTWBExt"/>
          <w:b w:val="0"/>
        </w:rPr>
        <w:t>&lt;Article&gt;</w:t>
      </w:r>
      <w:r w:rsidRPr="001B06EA">
        <w:t>Artykuł 1 – akapit 1 – punkt 52</w:t>
      </w:r>
      <w:r w:rsidRPr="001B06EA">
        <w:rPr>
          <w:rStyle w:val="HideTWBExt"/>
          <w:b w:val="0"/>
        </w:rPr>
        <w:t>&lt;/Article&gt;</w:t>
      </w:r>
    </w:p>
    <w:p w14:paraId="072107F7"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93B3373" w14:textId="77777777" w:rsidR="003A4C4D" w:rsidRPr="001B06EA" w:rsidRDefault="003A4C4D" w:rsidP="003A4C4D">
      <w:r w:rsidRPr="001B06EA">
        <w:rPr>
          <w:rStyle w:val="HideTWBExt"/>
        </w:rPr>
        <w:t>&lt;Article2&gt;</w:t>
      </w:r>
      <w:r w:rsidRPr="001B06EA">
        <w:t>Artykuł 105 a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77982D06" w14:textId="77777777" w:rsidTr="00D63426">
        <w:trPr>
          <w:trHeight w:val="240"/>
          <w:jc w:val="center"/>
        </w:trPr>
        <w:tc>
          <w:tcPr>
            <w:tcW w:w="9752" w:type="dxa"/>
            <w:gridSpan w:val="2"/>
            <w:tcBorders>
              <w:top w:val="nil"/>
              <w:left w:val="nil"/>
              <w:bottom w:val="nil"/>
              <w:right w:val="nil"/>
            </w:tcBorders>
          </w:tcPr>
          <w:p w14:paraId="0F317668" w14:textId="77777777" w:rsidR="003A4C4D" w:rsidRPr="001B06EA" w:rsidRDefault="003A4C4D" w:rsidP="00D63426"/>
        </w:tc>
      </w:tr>
      <w:tr w:rsidR="003A4C4D" w:rsidRPr="001B06EA" w14:paraId="7C2E8F5F" w14:textId="77777777" w:rsidTr="00D63426">
        <w:trPr>
          <w:trHeight w:val="240"/>
          <w:jc w:val="center"/>
        </w:trPr>
        <w:tc>
          <w:tcPr>
            <w:tcW w:w="4876" w:type="dxa"/>
            <w:tcBorders>
              <w:top w:val="nil"/>
              <w:left w:val="nil"/>
              <w:bottom w:val="nil"/>
              <w:right w:val="nil"/>
            </w:tcBorders>
            <w:hideMark/>
          </w:tcPr>
          <w:p w14:paraId="240436B1"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0B2F359" w14:textId="77777777" w:rsidR="003A4C4D" w:rsidRPr="001B06EA" w:rsidRDefault="003A4C4D" w:rsidP="00D63426">
            <w:pPr>
              <w:pStyle w:val="AmColumnHeading"/>
            </w:pPr>
            <w:r w:rsidRPr="001B06EA">
              <w:t>Poprawka</w:t>
            </w:r>
          </w:p>
        </w:tc>
      </w:tr>
      <w:tr w:rsidR="003A4C4D" w:rsidRPr="001B06EA" w14:paraId="02C000D4" w14:textId="77777777" w:rsidTr="00D63426">
        <w:trPr>
          <w:jc w:val="center"/>
        </w:trPr>
        <w:tc>
          <w:tcPr>
            <w:tcW w:w="4876" w:type="dxa"/>
            <w:tcBorders>
              <w:top w:val="nil"/>
              <w:left w:val="nil"/>
              <w:bottom w:val="nil"/>
              <w:right w:val="nil"/>
            </w:tcBorders>
            <w:hideMark/>
          </w:tcPr>
          <w:p w14:paraId="213F1AE3" w14:textId="77777777" w:rsidR="003A4C4D" w:rsidRPr="001B06EA" w:rsidRDefault="003A4C4D" w:rsidP="00D63426">
            <w:pPr>
              <w:pStyle w:val="Normal6a"/>
            </w:pPr>
            <w:r w:rsidRPr="001B06EA">
              <w:t>1.</w:t>
            </w:r>
            <w:r w:rsidRPr="001B06EA">
              <w:tab/>
              <w:t xml:space="preserve">Państwa członkowskie </w:t>
            </w:r>
            <w:r w:rsidRPr="001B06EA">
              <w:rPr>
                <w:b/>
                <w:i/>
              </w:rPr>
              <w:t>zachęca się do rozszerzenia środków łagodzących</w:t>
            </w:r>
            <w:r w:rsidRPr="001B06EA">
              <w:t xml:space="preserve"> ryzyko przyłowów w celu zminimalizowania i wyeliminowania, w miarę możliwości, przypadkowego połowu waleni podczas operacji połowowych w połowach o wysokim ryzyku przyłowu określonym przez Naukowy Komitet Doradczy ds. Rybołówstwa. Takim środkom łagodzącym towarzyszy odpowiednie monitorowanie w celu ustalenia skuteczności działań i mogą one obejmować między innymi:</w:t>
            </w:r>
          </w:p>
        </w:tc>
        <w:tc>
          <w:tcPr>
            <w:tcW w:w="4876" w:type="dxa"/>
            <w:tcBorders>
              <w:top w:val="nil"/>
              <w:left w:val="nil"/>
              <w:bottom w:val="nil"/>
              <w:right w:val="nil"/>
            </w:tcBorders>
            <w:hideMark/>
          </w:tcPr>
          <w:p w14:paraId="0CF7352F" w14:textId="77777777" w:rsidR="003A4C4D" w:rsidRPr="001B06EA" w:rsidRDefault="003A4C4D" w:rsidP="00D63426">
            <w:pPr>
              <w:pStyle w:val="Normal6a"/>
            </w:pPr>
            <w:r w:rsidRPr="001B06EA">
              <w:t>1.</w:t>
            </w:r>
            <w:r w:rsidRPr="001B06EA">
              <w:tab/>
              <w:t xml:space="preserve">Państwa członkowskie </w:t>
            </w:r>
            <w:r w:rsidRPr="001B06EA">
              <w:rPr>
                <w:b/>
                <w:i/>
              </w:rPr>
              <w:t>rozszerzają środki łagodzące</w:t>
            </w:r>
            <w:r w:rsidRPr="001B06EA">
              <w:t xml:space="preserve"> ryzyko przyłowów w celu zminimalizowania i wyeliminowania, w miarę możliwości, przypadkowego połowu waleni podczas operacji połowowych w połowach o wysokim ryzyku przyłowu określonym przez Naukowy Komitet Doradczy ds. Rybołówstwa. Takim środkom łagodzącym towarzyszy odpowiednie monitorowanie w celu ustalenia skuteczności działań i mogą one obejmować między innymi:</w:t>
            </w:r>
          </w:p>
        </w:tc>
      </w:tr>
    </w:tbl>
    <w:p w14:paraId="1AEC73B3"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C1F53B9" w14:textId="77777777" w:rsidR="003A4C4D" w:rsidRPr="001B06EA" w:rsidRDefault="003A4C4D" w:rsidP="003A4C4D">
      <w:r w:rsidRPr="001B06EA">
        <w:rPr>
          <w:rStyle w:val="HideTWBExt"/>
        </w:rPr>
        <w:t>&lt;/Amend&gt;</w:t>
      </w:r>
    </w:p>
    <w:p w14:paraId="51A90349"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224</w:t>
      </w:r>
      <w:r w:rsidRPr="001B06EA">
        <w:rPr>
          <w:rStyle w:val="HideTWBExt"/>
          <w:b w:val="0"/>
        </w:rPr>
        <w:t>&lt;/NumAm&gt;</w:t>
      </w:r>
    </w:p>
    <w:p w14:paraId="5BEFF92F"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20376EF8"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09A8F358" w14:textId="77777777" w:rsidR="003A4C4D" w:rsidRPr="001B06EA" w:rsidRDefault="003A4C4D" w:rsidP="003A4C4D">
      <w:pPr>
        <w:pStyle w:val="NormalBold"/>
      </w:pPr>
      <w:r w:rsidRPr="001B06EA">
        <w:rPr>
          <w:rStyle w:val="HideTWBExt"/>
          <w:b w:val="0"/>
        </w:rPr>
        <w:t>&lt;/RepeatBlock-By&gt;</w:t>
      </w:r>
    </w:p>
    <w:p w14:paraId="318C22E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822D625" w14:textId="77777777" w:rsidR="003A4C4D" w:rsidRPr="001B06EA" w:rsidRDefault="003A4C4D" w:rsidP="003A4C4D">
      <w:pPr>
        <w:pStyle w:val="NormalBold"/>
      </w:pPr>
      <w:r w:rsidRPr="001B06EA">
        <w:rPr>
          <w:rStyle w:val="HideTWBExt"/>
          <w:b w:val="0"/>
        </w:rPr>
        <w:t>&lt;Article&gt;</w:t>
      </w:r>
      <w:r w:rsidRPr="001B06EA">
        <w:t>Artykuł 1 – akapit 1 – punkt 52</w:t>
      </w:r>
      <w:r w:rsidRPr="001B06EA">
        <w:rPr>
          <w:rStyle w:val="HideTWBExt"/>
          <w:b w:val="0"/>
        </w:rPr>
        <w:t>&lt;/Article&gt;</w:t>
      </w:r>
    </w:p>
    <w:p w14:paraId="1B7E436D"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5ED7B59" w14:textId="77777777" w:rsidR="003A4C4D" w:rsidRPr="001B06EA" w:rsidRDefault="003A4C4D" w:rsidP="003A4C4D">
      <w:r w:rsidRPr="001B06EA">
        <w:rPr>
          <w:rStyle w:val="HideTWBExt"/>
        </w:rPr>
        <w:t>&lt;Article2&gt;</w:t>
      </w:r>
      <w:r w:rsidRPr="001B06EA">
        <w:t>Artykuł 105 a – ustęp 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66E92FE" w14:textId="77777777" w:rsidTr="00D63426">
        <w:trPr>
          <w:trHeight w:val="240"/>
          <w:jc w:val="center"/>
        </w:trPr>
        <w:tc>
          <w:tcPr>
            <w:tcW w:w="9752" w:type="dxa"/>
            <w:gridSpan w:val="2"/>
            <w:tcBorders>
              <w:top w:val="nil"/>
              <w:left w:val="nil"/>
              <w:bottom w:val="nil"/>
              <w:right w:val="nil"/>
            </w:tcBorders>
          </w:tcPr>
          <w:p w14:paraId="12A1DB81" w14:textId="77777777" w:rsidR="003A4C4D" w:rsidRPr="001B06EA" w:rsidRDefault="003A4C4D" w:rsidP="00D63426"/>
        </w:tc>
      </w:tr>
      <w:tr w:rsidR="003A4C4D" w:rsidRPr="001B06EA" w14:paraId="4DFCFC8A" w14:textId="77777777" w:rsidTr="00D63426">
        <w:trPr>
          <w:trHeight w:val="240"/>
          <w:jc w:val="center"/>
        </w:trPr>
        <w:tc>
          <w:tcPr>
            <w:tcW w:w="4876" w:type="dxa"/>
            <w:tcBorders>
              <w:top w:val="nil"/>
              <w:left w:val="nil"/>
              <w:bottom w:val="nil"/>
              <w:right w:val="nil"/>
            </w:tcBorders>
            <w:hideMark/>
          </w:tcPr>
          <w:p w14:paraId="3B09FDC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9599D87" w14:textId="77777777" w:rsidR="003A4C4D" w:rsidRPr="001B06EA" w:rsidRDefault="003A4C4D" w:rsidP="00D63426">
            <w:pPr>
              <w:pStyle w:val="AmColumnHeading"/>
            </w:pPr>
            <w:r w:rsidRPr="001B06EA">
              <w:t>Poprawka</w:t>
            </w:r>
          </w:p>
        </w:tc>
      </w:tr>
      <w:tr w:rsidR="003A4C4D" w:rsidRPr="001B06EA" w14:paraId="1915F6C9" w14:textId="77777777" w:rsidTr="00D63426">
        <w:trPr>
          <w:jc w:val="center"/>
        </w:trPr>
        <w:tc>
          <w:tcPr>
            <w:tcW w:w="4876" w:type="dxa"/>
            <w:tcBorders>
              <w:top w:val="nil"/>
              <w:left w:val="nil"/>
              <w:bottom w:val="nil"/>
              <w:right w:val="nil"/>
            </w:tcBorders>
            <w:hideMark/>
          </w:tcPr>
          <w:p w14:paraId="7D711252" w14:textId="77777777" w:rsidR="003A4C4D" w:rsidRPr="001B06EA" w:rsidRDefault="003A4C4D" w:rsidP="00D63426">
            <w:pPr>
              <w:pStyle w:val="Normal6a"/>
            </w:pPr>
            <w:r w:rsidRPr="001B06EA">
              <w:t>2.</w:t>
            </w:r>
            <w:r w:rsidRPr="001B06EA">
              <w:tab/>
              <w:t xml:space="preserve">Państwa członkowskie </w:t>
            </w:r>
            <w:r w:rsidRPr="001B06EA">
              <w:rPr>
                <w:b/>
                <w:i/>
              </w:rPr>
              <w:t>zachęca się, aby ułatwiały</w:t>
            </w:r>
            <w:r w:rsidRPr="001B06EA">
              <w:t xml:space="preserve"> wdrażanie środków mających na celu uniknięcie zaplątania się drapieżników podczas ataków oraz zmniejszenie upadkowości po uwolnieniu, poprzez odpowiednie wytyczne i szkolenia.</w:t>
            </w:r>
          </w:p>
        </w:tc>
        <w:tc>
          <w:tcPr>
            <w:tcW w:w="4876" w:type="dxa"/>
            <w:tcBorders>
              <w:top w:val="nil"/>
              <w:left w:val="nil"/>
              <w:bottom w:val="nil"/>
              <w:right w:val="nil"/>
            </w:tcBorders>
            <w:hideMark/>
          </w:tcPr>
          <w:p w14:paraId="75D8CBF9" w14:textId="77777777" w:rsidR="003A4C4D" w:rsidRPr="001B06EA" w:rsidRDefault="003A4C4D" w:rsidP="00D63426">
            <w:pPr>
              <w:pStyle w:val="Normal6a"/>
            </w:pPr>
            <w:r w:rsidRPr="001B06EA">
              <w:t>2.</w:t>
            </w:r>
            <w:r w:rsidRPr="001B06EA">
              <w:tab/>
              <w:t xml:space="preserve">Państwa członkowskie </w:t>
            </w:r>
            <w:r w:rsidRPr="001B06EA">
              <w:rPr>
                <w:b/>
                <w:i/>
              </w:rPr>
              <w:t xml:space="preserve">ułatwiają </w:t>
            </w:r>
            <w:r w:rsidRPr="001B06EA">
              <w:t>wdrażanie środków mających na celu uniknięcie zaplątania się drapieżników podczas ataków oraz zmniejszenie upadkowości po uwolnieniu, poprzez odpowiednie wytyczne i szkolenia.</w:t>
            </w:r>
          </w:p>
        </w:tc>
      </w:tr>
    </w:tbl>
    <w:p w14:paraId="7AA94313"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A7F29BC" w14:textId="77777777" w:rsidR="003A4C4D" w:rsidRPr="001B06EA" w:rsidRDefault="003A4C4D" w:rsidP="003A4C4D">
      <w:r w:rsidRPr="001B06EA">
        <w:rPr>
          <w:rStyle w:val="HideTWBExt"/>
        </w:rPr>
        <w:t>&lt;/Amend&gt;</w:t>
      </w:r>
    </w:p>
    <w:p w14:paraId="25652993"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225</w:t>
      </w:r>
      <w:r w:rsidRPr="001B06EA">
        <w:rPr>
          <w:rStyle w:val="HideTWBExt"/>
          <w:b w:val="0"/>
        </w:rPr>
        <w:t>&lt;/NumAm&gt;</w:t>
      </w:r>
    </w:p>
    <w:p w14:paraId="34F8B8FB"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44DD4116"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7716C2E7" w14:textId="77777777" w:rsidR="003A4C4D" w:rsidRPr="001B06EA" w:rsidRDefault="003A4C4D" w:rsidP="003A4C4D">
      <w:pPr>
        <w:pStyle w:val="NormalBold"/>
      </w:pPr>
      <w:r w:rsidRPr="001B06EA">
        <w:rPr>
          <w:rStyle w:val="HideTWBExt"/>
          <w:b w:val="0"/>
        </w:rPr>
        <w:t>&lt;/RepeatBlock-By&gt;</w:t>
      </w:r>
    </w:p>
    <w:p w14:paraId="3F4016E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18BC3115" w14:textId="77777777" w:rsidR="003A4C4D" w:rsidRPr="001B06EA" w:rsidRDefault="003A4C4D" w:rsidP="003A4C4D">
      <w:pPr>
        <w:pStyle w:val="NormalBold"/>
      </w:pPr>
      <w:r w:rsidRPr="001B06EA">
        <w:rPr>
          <w:rStyle w:val="HideTWBExt"/>
          <w:b w:val="0"/>
        </w:rPr>
        <w:t>&lt;Article&gt;</w:t>
      </w:r>
      <w:r w:rsidRPr="001B06EA">
        <w:t>Artykuł 1 – akapit 1 – punkt 52</w:t>
      </w:r>
      <w:r w:rsidRPr="001B06EA">
        <w:rPr>
          <w:rStyle w:val="HideTWBExt"/>
          <w:b w:val="0"/>
        </w:rPr>
        <w:t>&lt;/Article&gt;</w:t>
      </w:r>
    </w:p>
    <w:p w14:paraId="06B3A1D6"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345452DA" w14:textId="77777777" w:rsidR="003A4C4D" w:rsidRPr="001B06EA" w:rsidRDefault="003A4C4D" w:rsidP="003A4C4D">
      <w:r w:rsidRPr="001B06EA">
        <w:rPr>
          <w:rStyle w:val="HideTWBExt"/>
        </w:rPr>
        <w:t>&lt;Article2&gt;</w:t>
      </w:r>
      <w:r w:rsidRPr="001B06EA">
        <w:t>Artykuł 105 a – ustęp 3</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1B7B692" w14:textId="77777777" w:rsidTr="00D63426">
        <w:trPr>
          <w:trHeight w:val="240"/>
          <w:jc w:val="center"/>
        </w:trPr>
        <w:tc>
          <w:tcPr>
            <w:tcW w:w="9752" w:type="dxa"/>
            <w:gridSpan w:val="2"/>
            <w:tcBorders>
              <w:top w:val="nil"/>
              <w:left w:val="nil"/>
              <w:bottom w:val="nil"/>
              <w:right w:val="nil"/>
            </w:tcBorders>
          </w:tcPr>
          <w:p w14:paraId="21FB534F" w14:textId="77777777" w:rsidR="003A4C4D" w:rsidRPr="001B06EA" w:rsidRDefault="003A4C4D" w:rsidP="00D63426"/>
        </w:tc>
      </w:tr>
      <w:tr w:rsidR="003A4C4D" w:rsidRPr="001B06EA" w14:paraId="32BC6814" w14:textId="77777777" w:rsidTr="00D63426">
        <w:trPr>
          <w:trHeight w:val="240"/>
          <w:jc w:val="center"/>
        </w:trPr>
        <w:tc>
          <w:tcPr>
            <w:tcW w:w="4876" w:type="dxa"/>
            <w:tcBorders>
              <w:top w:val="nil"/>
              <w:left w:val="nil"/>
              <w:bottom w:val="nil"/>
              <w:right w:val="nil"/>
            </w:tcBorders>
            <w:hideMark/>
          </w:tcPr>
          <w:p w14:paraId="3FE3D3B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23DAA56" w14:textId="77777777" w:rsidR="003A4C4D" w:rsidRPr="001B06EA" w:rsidRDefault="003A4C4D" w:rsidP="00D63426">
            <w:pPr>
              <w:pStyle w:val="AmColumnHeading"/>
            </w:pPr>
            <w:r w:rsidRPr="001B06EA">
              <w:t>Poprawka</w:t>
            </w:r>
          </w:p>
        </w:tc>
      </w:tr>
      <w:tr w:rsidR="003A4C4D" w:rsidRPr="001B06EA" w14:paraId="5CEEF0C3" w14:textId="77777777" w:rsidTr="00D63426">
        <w:trPr>
          <w:jc w:val="center"/>
        </w:trPr>
        <w:tc>
          <w:tcPr>
            <w:tcW w:w="4876" w:type="dxa"/>
            <w:tcBorders>
              <w:top w:val="nil"/>
              <w:left w:val="nil"/>
              <w:bottom w:val="nil"/>
              <w:right w:val="nil"/>
            </w:tcBorders>
            <w:hideMark/>
          </w:tcPr>
          <w:p w14:paraId="00F1A202" w14:textId="77777777" w:rsidR="003A4C4D" w:rsidRPr="001B06EA" w:rsidRDefault="003A4C4D" w:rsidP="00D63426">
            <w:pPr>
              <w:pStyle w:val="Normal6a"/>
            </w:pPr>
            <w:r w:rsidRPr="001B06EA">
              <w:t>3.</w:t>
            </w:r>
            <w:r w:rsidRPr="001B06EA">
              <w:tab/>
              <w:t xml:space="preserve">Państwa członkowskie </w:t>
            </w:r>
            <w:r w:rsidRPr="001B06EA">
              <w:rPr>
                <w:b/>
                <w:i/>
              </w:rPr>
              <w:t xml:space="preserve">są zachęcane do zidentyfikowania obszarów </w:t>
            </w:r>
            <w:r w:rsidRPr="001B06EA">
              <w:t xml:space="preserve">o wysokim ryzyku interakcji między połowami a waleniami oraz, w oparciu o istniejące presje, mają </w:t>
            </w:r>
            <w:r w:rsidRPr="001B06EA">
              <w:rPr>
                <w:b/>
                <w:i/>
              </w:rPr>
              <w:t>one</w:t>
            </w:r>
            <w:r w:rsidRPr="001B06EA">
              <w:rPr>
                <w:i/>
              </w:rPr>
              <w:t xml:space="preserve"> </w:t>
            </w:r>
            <w:r w:rsidRPr="001B06EA">
              <w:t>możliwość rozważenia zmiany obowiązujących przepisów krajowych.</w:t>
            </w:r>
          </w:p>
        </w:tc>
        <w:tc>
          <w:tcPr>
            <w:tcW w:w="4876" w:type="dxa"/>
            <w:tcBorders>
              <w:top w:val="nil"/>
              <w:left w:val="nil"/>
              <w:bottom w:val="nil"/>
              <w:right w:val="nil"/>
            </w:tcBorders>
            <w:hideMark/>
          </w:tcPr>
          <w:p w14:paraId="50E0D8EE" w14:textId="77777777" w:rsidR="003A4C4D" w:rsidRPr="001B06EA" w:rsidRDefault="003A4C4D" w:rsidP="00D63426">
            <w:pPr>
              <w:pStyle w:val="Normal6a"/>
            </w:pPr>
            <w:r w:rsidRPr="001B06EA">
              <w:t>3.</w:t>
            </w:r>
            <w:r w:rsidRPr="001B06EA">
              <w:tab/>
              <w:t>Państwa członkowskie identyfikują obszary o wysokim ryzyku interakcji między połowami a waleniami oraz, w oparciu o istniejące presje, mają możliwość rozważenia zmiany obowiązujących przepisów krajowych.</w:t>
            </w:r>
          </w:p>
        </w:tc>
      </w:tr>
    </w:tbl>
    <w:p w14:paraId="55974706"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78C9762" w14:textId="77777777" w:rsidR="003A4C4D" w:rsidRPr="001B06EA" w:rsidRDefault="003A4C4D" w:rsidP="003A4C4D">
      <w:r w:rsidRPr="001B06EA">
        <w:rPr>
          <w:rStyle w:val="HideTWBExt"/>
        </w:rPr>
        <w:t>&lt;/Amend&gt;</w:t>
      </w:r>
    </w:p>
    <w:p w14:paraId="44C67DC4"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226</w:t>
      </w:r>
      <w:r w:rsidRPr="001B06EA">
        <w:rPr>
          <w:rStyle w:val="HideTWBExt"/>
          <w:b w:val="0"/>
        </w:rPr>
        <w:t>&lt;/NumAm&gt;</w:t>
      </w:r>
    </w:p>
    <w:p w14:paraId="0DD39F59"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0A94D654"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0AEF0273" w14:textId="77777777" w:rsidR="003A4C4D" w:rsidRPr="001B06EA" w:rsidRDefault="003A4C4D" w:rsidP="003A4C4D">
      <w:pPr>
        <w:pStyle w:val="NormalBold"/>
      </w:pPr>
      <w:r w:rsidRPr="001B06EA">
        <w:rPr>
          <w:rStyle w:val="HideTWBExt"/>
          <w:b w:val="0"/>
        </w:rPr>
        <w:t>&lt;/RepeatBlock-By&gt;</w:t>
      </w:r>
    </w:p>
    <w:p w14:paraId="0E3DB68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08FBD64" w14:textId="77777777" w:rsidR="003A4C4D" w:rsidRPr="001B06EA" w:rsidRDefault="003A4C4D" w:rsidP="003A4C4D">
      <w:pPr>
        <w:pStyle w:val="NormalBold"/>
      </w:pPr>
      <w:r w:rsidRPr="001B06EA">
        <w:rPr>
          <w:rStyle w:val="HideTWBExt"/>
          <w:b w:val="0"/>
        </w:rPr>
        <w:t>&lt;Article&gt;</w:t>
      </w:r>
      <w:r w:rsidRPr="001B06EA">
        <w:t>Artykuł 1 – akapit 1 – punkt 52</w:t>
      </w:r>
      <w:r w:rsidRPr="001B06EA">
        <w:rPr>
          <w:rStyle w:val="HideTWBExt"/>
          <w:b w:val="0"/>
        </w:rPr>
        <w:t>&lt;/Article&gt;</w:t>
      </w:r>
    </w:p>
    <w:p w14:paraId="5561A48E"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DF2C5E9" w14:textId="77777777" w:rsidR="003A4C4D" w:rsidRPr="001B06EA" w:rsidRDefault="003A4C4D" w:rsidP="003A4C4D">
      <w:r w:rsidRPr="001B06EA">
        <w:rPr>
          <w:rStyle w:val="HideTWBExt"/>
        </w:rPr>
        <w:t>&lt;Article2&gt;</w:t>
      </w:r>
      <w:r w:rsidRPr="001B06EA">
        <w:t>Artykuł 105 a – ustęp 4</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B2C7867" w14:textId="77777777" w:rsidTr="00D63426">
        <w:trPr>
          <w:trHeight w:val="240"/>
          <w:jc w:val="center"/>
        </w:trPr>
        <w:tc>
          <w:tcPr>
            <w:tcW w:w="9752" w:type="dxa"/>
            <w:gridSpan w:val="2"/>
            <w:tcBorders>
              <w:top w:val="nil"/>
              <w:left w:val="nil"/>
              <w:bottom w:val="nil"/>
              <w:right w:val="nil"/>
            </w:tcBorders>
          </w:tcPr>
          <w:p w14:paraId="059F4BD2" w14:textId="77777777" w:rsidR="003A4C4D" w:rsidRPr="001B06EA" w:rsidRDefault="003A4C4D" w:rsidP="00D63426"/>
        </w:tc>
      </w:tr>
      <w:tr w:rsidR="003A4C4D" w:rsidRPr="001B06EA" w14:paraId="09417656" w14:textId="77777777" w:rsidTr="00D63426">
        <w:trPr>
          <w:trHeight w:val="240"/>
          <w:jc w:val="center"/>
        </w:trPr>
        <w:tc>
          <w:tcPr>
            <w:tcW w:w="4876" w:type="dxa"/>
            <w:tcBorders>
              <w:top w:val="nil"/>
              <w:left w:val="nil"/>
              <w:bottom w:val="nil"/>
              <w:right w:val="nil"/>
            </w:tcBorders>
            <w:hideMark/>
          </w:tcPr>
          <w:p w14:paraId="0413DB5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08D25CDE" w14:textId="77777777" w:rsidR="003A4C4D" w:rsidRPr="001B06EA" w:rsidRDefault="003A4C4D" w:rsidP="00D63426">
            <w:pPr>
              <w:pStyle w:val="AmColumnHeading"/>
            </w:pPr>
            <w:r w:rsidRPr="001B06EA">
              <w:t>Poprawka</w:t>
            </w:r>
          </w:p>
        </w:tc>
      </w:tr>
      <w:tr w:rsidR="003A4C4D" w:rsidRPr="001B06EA" w14:paraId="427D517F" w14:textId="77777777" w:rsidTr="00D63426">
        <w:trPr>
          <w:jc w:val="center"/>
        </w:trPr>
        <w:tc>
          <w:tcPr>
            <w:tcW w:w="4876" w:type="dxa"/>
            <w:tcBorders>
              <w:top w:val="nil"/>
              <w:left w:val="nil"/>
              <w:bottom w:val="nil"/>
              <w:right w:val="nil"/>
            </w:tcBorders>
            <w:hideMark/>
          </w:tcPr>
          <w:p w14:paraId="2F6571DF" w14:textId="77777777" w:rsidR="003A4C4D" w:rsidRPr="001B06EA" w:rsidRDefault="003A4C4D" w:rsidP="00D63426">
            <w:pPr>
              <w:pStyle w:val="Normal6a"/>
            </w:pPr>
            <w:r w:rsidRPr="001B06EA">
              <w:t>4.</w:t>
            </w:r>
            <w:r w:rsidRPr="001B06EA">
              <w:tab/>
            </w:r>
            <w:r w:rsidRPr="001B06EA">
              <w:rPr>
                <w:b/>
                <w:i/>
              </w:rPr>
              <w:t xml:space="preserve">CPC </w:t>
            </w:r>
            <w:r w:rsidRPr="001B06EA">
              <w:t>mogą również brać pod uwagę, na zasadzie dobrowolności, inne rodzaje zarządzania, takie jak zarządzanie oparte na zachętach, nagradzanie podmiotów gospodarczych o niewielkim wpływie na środowisko przy jednoczesnym zachęcaniu podmiotów osiągających słabe wyniki do przyjęcia lepszych praktyk lub opuszczenia sektora, lub rynkowe zarządzanie zachętami, na przykład stosowanie etykiet „odłowiono w sposób bezpieczny/przyjazny dla delfinów” tam, gdzie występuje średnie lub wysokie ryzyko interakcji z waleniami.</w:t>
            </w:r>
          </w:p>
        </w:tc>
        <w:tc>
          <w:tcPr>
            <w:tcW w:w="4876" w:type="dxa"/>
            <w:tcBorders>
              <w:top w:val="nil"/>
              <w:left w:val="nil"/>
              <w:bottom w:val="nil"/>
              <w:right w:val="nil"/>
            </w:tcBorders>
            <w:hideMark/>
          </w:tcPr>
          <w:p w14:paraId="61CE4D6E" w14:textId="77777777" w:rsidR="003A4C4D" w:rsidRPr="001B06EA" w:rsidRDefault="003A4C4D" w:rsidP="00D63426">
            <w:pPr>
              <w:pStyle w:val="Normal6a"/>
            </w:pPr>
            <w:r w:rsidRPr="001B06EA">
              <w:t>4.</w:t>
            </w:r>
            <w:r w:rsidRPr="001B06EA">
              <w:tab/>
            </w:r>
            <w:r w:rsidRPr="001B06EA">
              <w:rPr>
                <w:b/>
                <w:i/>
              </w:rPr>
              <w:t>Komisja i państwa członkowskie</w:t>
            </w:r>
            <w:r w:rsidRPr="001B06EA">
              <w:t xml:space="preserve"> mogą również brać pod uwagę, na zasadzie dobrowolności, inne rodzaje zarządzania, takie jak zarządzanie oparte na zachętach, nagradzanie podmiotów gospodarczych o niewielkim wpływie na środowisko przy jednoczesnym zachęcaniu podmiotów osiągających słabe wyniki do przyjęcia lepszych praktyk lub opuszczenia sektora, lub rynkowe zarządzanie zachętami, na przykład stosowanie etykiet „odłowiono w sposób bezpieczny/przyjazny dla delfinów” tam, gdzie występuje średnie lub wysokie ryzyko interakcji z waleniami.</w:t>
            </w:r>
          </w:p>
        </w:tc>
      </w:tr>
    </w:tbl>
    <w:p w14:paraId="5CAC5B7D"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B3EA8E5" w14:textId="77777777" w:rsidR="003A4C4D" w:rsidRPr="001B06EA" w:rsidRDefault="003A4C4D" w:rsidP="003A4C4D">
      <w:r w:rsidRPr="001B06EA">
        <w:rPr>
          <w:rStyle w:val="HideTWBExt"/>
        </w:rPr>
        <w:t>&lt;/Amend&gt;</w:t>
      </w:r>
    </w:p>
    <w:p w14:paraId="665BF020"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227</w:t>
      </w:r>
      <w:r w:rsidRPr="001B06EA">
        <w:rPr>
          <w:rStyle w:val="HideTWBExt"/>
          <w:b w:val="0"/>
        </w:rPr>
        <w:t>&lt;/NumAm&gt;</w:t>
      </w:r>
    </w:p>
    <w:p w14:paraId="7017E75F"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601408FE" w14:textId="77777777" w:rsidR="003A4C4D" w:rsidRPr="001B06EA" w:rsidRDefault="003A4C4D" w:rsidP="003A4C4D">
      <w:pPr>
        <w:pStyle w:val="NormalBold"/>
      </w:pPr>
      <w:r w:rsidRPr="001B06EA">
        <w:rPr>
          <w:rStyle w:val="HideTWBExt"/>
          <w:b w:val="0"/>
        </w:rPr>
        <w:t>&lt;/RepeatBlock-By&gt;</w:t>
      </w:r>
    </w:p>
    <w:p w14:paraId="7BA9DE3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EC01F42" w14:textId="77777777" w:rsidR="003A4C4D" w:rsidRPr="001B06EA" w:rsidRDefault="003A4C4D" w:rsidP="003A4C4D">
      <w:pPr>
        <w:pStyle w:val="NormalBold"/>
      </w:pPr>
      <w:r w:rsidRPr="001B06EA">
        <w:rPr>
          <w:rStyle w:val="HideTWBExt"/>
          <w:b w:val="0"/>
        </w:rPr>
        <w:t>&lt;Article&gt;</w:t>
      </w:r>
      <w:r w:rsidRPr="001B06EA">
        <w:t>Artykuł 1 – akapit 1 – punkt 54</w:t>
      </w:r>
      <w:r w:rsidRPr="001B06EA">
        <w:rPr>
          <w:rStyle w:val="HideTWBExt"/>
          <w:b w:val="0"/>
        </w:rPr>
        <w:t>&lt;/Article&gt;</w:t>
      </w:r>
    </w:p>
    <w:p w14:paraId="6B7BF0EE"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0CD6BF05" w14:textId="77777777" w:rsidR="003A4C4D" w:rsidRPr="001B06EA" w:rsidRDefault="003A4C4D" w:rsidP="003A4C4D">
      <w:r w:rsidRPr="001B06EA">
        <w:rPr>
          <w:rStyle w:val="HideTWBExt"/>
        </w:rPr>
        <w:t>&lt;Article2&gt;</w:t>
      </w:r>
      <w:r w:rsidRPr="001B06EA">
        <w:t>Artykuł 106 a – akapit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D52DC71" w14:textId="77777777" w:rsidTr="00D63426">
        <w:trPr>
          <w:trHeight w:val="240"/>
          <w:jc w:val="center"/>
        </w:trPr>
        <w:tc>
          <w:tcPr>
            <w:tcW w:w="9752" w:type="dxa"/>
            <w:gridSpan w:val="2"/>
            <w:tcBorders>
              <w:top w:val="nil"/>
              <w:left w:val="nil"/>
              <w:bottom w:val="nil"/>
              <w:right w:val="nil"/>
            </w:tcBorders>
          </w:tcPr>
          <w:p w14:paraId="256ACD4D" w14:textId="77777777" w:rsidR="003A4C4D" w:rsidRPr="001B06EA" w:rsidRDefault="003A4C4D" w:rsidP="00D63426"/>
        </w:tc>
      </w:tr>
      <w:tr w:rsidR="003A4C4D" w:rsidRPr="001B06EA" w14:paraId="04407AA7" w14:textId="77777777" w:rsidTr="00D63426">
        <w:trPr>
          <w:trHeight w:val="240"/>
          <w:jc w:val="center"/>
        </w:trPr>
        <w:tc>
          <w:tcPr>
            <w:tcW w:w="4876" w:type="dxa"/>
            <w:tcBorders>
              <w:top w:val="nil"/>
              <w:left w:val="nil"/>
              <w:bottom w:val="nil"/>
              <w:right w:val="nil"/>
            </w:tcBorders>
            <w:hideMark/>
          </w:tcPr>
          <w:p w14:paraId="3EDF89E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0B96ABC" w14:textId="77777777" w:rsidR="003A4C4D" w:rsidRPr="001B06EA" w:rsidRDefault="003A4C4D" w:rsidP="00D63426">
            <w:pPr>
              <w:pStyle w:val="AmColumnHeading"/>
            </w:pPr>
            <w:r w:rsidRPr="001B06EA">
              <w:t>Poprawka</w:t>
            </w:r>
          </w:p>
        </w:tc>
      </w:tr>
      <w:tr w:rsidR="003A4C4D" w:rsidRPr="001B06EA" w14:paraId="5CFBD7C9" w14:textId="77777777" w:rsidTr="00D63426">
        <w:trPr>
          <w:jc w:val="center"/>
        </w:trPr>
        <w:tc>
          <w:tcPr>
            <w:tcW w:w="4876" w:type="dxa"/>
            <w:tcBorders>
              <w:top w:val="nil"/>
              <w:left w:val="nil"/>
              <w:bottom w:val="nil"/>
              <w:right w:val="nil"/>
            </w:tcBorders>
            <w:hideMark/>
          </w:tcPr>
          <w:p w14:paraId="38AE0FAB" w14:textId="77777777" w:rsidR="003A4C4D" w:rsidRPr="001B06EA" w:rsidRDefault="003A4C4D" w:rsidP="00D63426">
            <w:pPr>
              <w:pStyle w:val="Normal6a"/>
            </w:pPr>
            <w:r w:rsidRPr="001B06EA">
              <w:t>Niniejsza podsekcja określa minimalne normy dla wszystkich obszarów ograniczonych połowów ustanowionych na poziomie GFCM</w:t>
            </w:r>
            <w:r w:rsidRPr="001B06EA">
              <w:rPr>
                <w:b/>
                <w:i/>
              </w:rPr>
              <w:t xml:space="preserve"> i ma zastosowanie do wszystkich obszarów ograniczonych połowów ustanowionych na poziomie GFCM po 2022 r</w:t>
            </w:r>
            <w:r w:rsidRPr="001B06EA">
              <w:t>.</w:t>
            </w:r>
          </w:p>
        </w:tc>
        <w:tc>
          <w:tcPr>
            <w:tcW w:w="4876" w:type="dxa"/>
            <w:tcBorders>
              <w:top w:val="nil"/>
              <w:left w:val="nil"/>
              <w:bottom w:val="nil"/>
              <w:right w:val="nil"/>
            </w:tcBorders>
            <w:hideMark/>
          </w:tcPr>
          <w:p w14:paraId="089BD30A" w14:textId="77777777" w:rsidR="003A4C4D" w:rsidRPr="001B06EA" w:rsidRDefault="003A4C4D" w:rsidP="00D63426">
            <w:pPr>
              <w:pStyle w:val="Normal6a"/>
            </w:pPr>
            <w:r w:rsidRPr="001B06EA">
              <w:t>Niniejsza podsekcja określa minimalne normy dla wszystkich obszarów ograniczonych połowów ustanowionych na poziomie GFCM.</w:t>
            </w:r>
          </w:p>
        </w:tc>
      </w:tr>
    </w:tbl>
    <w:p w14:paraId="449219DA"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33F6A640" w14:textId="77777777" w:rsidR="003A4C4D" w:rsidRPr="001B06EA" w:rsidRDefault="003A4C4D" w:rsidP="003A4C4D">
      <w:r w:rsidRPr="001B06EA">
        <w:rPr>
          <w:rStyle w:val="HideTWBExt"/>
        </w:rPr>
        <w:t>&lt;/Amend&gt;</w:t>
      </w:r>
    </w:p>
    <w:p w14:paraId="5A7D3D6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228</w:t>
      </w:r>
      <w:r w:rsidRPr="001B06EA">
        <w:rPr>
          <w:rStyle w:val="HideTWBExt"/>
          <w:b w:val="0"/>
        </w:rPr>
        <w:t>&lt;/NumAm&gt;</w:t>
      </w:r>
    </w:p>
    <w:p w14:paraId="11AA9B93"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591F1E7B"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19E14AD9" w14:textId="77777777" w:rsidR="003A4C4D" w:rsidRPr="001B06EA" w:rsidRDefault="003A4C4D" w:rsidP="003A4C4D">
      <w:pPr>
        <w:pStyle w:val="NormalBold"/>
      </w:pPr>
      <w:r w:rsidRPr="001B06EA">
        <w:rPr>
          <w:rStyle w:val="HideTWBExt"/>
          <w:b w:val="0"/>
        </w:rPr>
        <w:t>&lt;/RepeatBlock-By&gt;</w:t>
      </w:r>
    </w:p>
    <w:p w14:paraId="73012B7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EED5CC2" w14:textId="77777777" w:rsidR="003A4C4D" w:rsidRPr="001B06EA" w:rsidRDefault="003A4C4D" w:rsidP="003A4C4D">
      <w:pPr>
        <w:pStyle w:val="NormalBold"/>
      </w:pPr>
      <w:r w:rsidRPr="001B06EA">
        <w:rPr>
          <w:rStyle w:val="HideTWBExt"/>
          <w:b w:val="0"/>
        </w:rPr>
        <w:t>&lt;Article&gt;</w:t>
      </w:r>
      <w:r w:rsidRPr="001B06EA">
        <w:t>Artykuł 1 – akapit 1 – punkt 54</w:t>
      </w:r>
      <w:r w:rsidRPr="001B06EA">
        <w:rPr>
          <w:rStyle w:val="HideTWBExt"/>
          <w:b w:val="0"/>
        </w:rPr>
        <w:t>&lt;/Article&gt;</w:t>
      </w:r>
    </w:p>
    <w:p w14:paraId="430C40F0"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8241572" w14:textId="77777777" w:rsidR="003A4C4D" w:rsidRPr="001B06EA" w:rsidRDefault="003A4C4D" w:rsidP="003A4C4D">
      <w:r w:rsidRPr="001B06EA">
        <w:rPr>
          <w:rStyle w:val="HideTWBExt"/>
        </w:rPr>
        <w:t>&lt;Article2&gt;</w:t>
      </w:r>
      <w:r w:rsidRPr="001B06EA">
        <w:t>Artykuł 106 c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C2B7DEB" w14:textId="77777777" w:rsidTr="00D63426">
        <w:trPr>
          <w:trHeight w:val="240"/>
          <w:jc w:val="center"/>
        </w:trPr>
        <w:tc>
          <w:tcPr>
            <w:tcW w:w="9752" w:type="dxa"/>
            <w:gridSpan w:val="2"/>
            <w:tcBorders>
              <w:top w:val="nil"/>
              <w:left w:val="nil"/>
              <w:bottom w:val="nil"/>
              <w:right w:val="nil"/>
            </w:tcBorders>
          </w:tcPr>
          <w:p w14:paraId="2B57A396" w14:textId="77777777" w:rsidR="003A4C4D" w:rsidRPr="001B06EA" w:rsidRDefault="003A4C4D" w:rsidP="00D63426"/>
        </w:tc>
      </w:tr>
      <w:tr w:rsidR="003A4C4D" w:rsidRPr="001B06EA" w14:paraId="2C9447F7" w14:textId="77777777" w:rsidTr="00D63426">
        <w:trPr>
          <w:trHeight w:val="240"/>
          <w:jc w:val="center"/>
        </w:trPr>
        <w:tc>
          <w:tcPr>
            <w:tcW w:w="4876" w:type="dxa"/>
            <w:tcBorders>
              <w:top w:val="nil"/>
              <w:left w:val="nil"/>
              <w:bottom w:val="nil"/>
              <w:right w:val="nil"/>
            </w:tcBorders>
            <w:hideMark/>
          </w:tcPr>
          <w:p w14:paraId="0B8A84B4"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C11A92F" w14:textId="77777777" w:rsidR="003A4C4D" w:rsidRPr="001B06EA" w:rsidRDefault="003A4C4D" w:rsidP="00D63426">
            <w:pPr>
              <w:pStyle w:val="AmColumnHeading"/>
            </w:pPr>
            <w:r w:rsidRPr="001B06EA">
              <w:t>Poprawka</w:t>
            </w:r>
          </w:p>
        </w:tc>
      </w:tr>
      <w:tr w:rsidR="003A4C4D" w:rsidRPr="001B06EA" w14:paraId="1CEF57E7" w14:textId="77777777" w:rsidTr="00D63426">
        <w:trPr>
          <w:jc w:val="center"/>
        </w:trPr>
        <w:tc>
          <w:tcPr>
            <w:tcW w:w="4876" w:type="dxa"/>
            <w:tcBorders>
              <w:top w:val="nil"/>
              <w:left w:val="nil"/>
              <w:bottom w:val="nil"/>
              <w:right w:val="nil"/>
            </w:tcBorders>
            <w:hideMark/>
          </w:tcPr>
          <w:p w14:paraId="4F99AB0B" w14:textId="77777777" w:rsidR="003A4C4D" w:rsidRPr="001B06EA" w:rsidRDefault="003A4C4D" w:rsidP="00D63426">
            <w:pPr>
              <w:pStyle w:val="Normal6a"/>
            </w:pPr>
            <w:r w:rsidRPr="001B06EA">
              <w:t xml:space="preserve">Państwa członkowskie opracowują naukowe plany monitorowania dla każdego obszaru ograniczonych połowów, w tym zestaw narzędzi i zintegrowane wytyczne, na potrzeby dostarczania informacji niezbędnych do oceny skuteczności obszaru ograniczonych połowów w odbudowie zasobów </w:t>
            </w:r>
            <w:r w:rsidRPr="001B06EA">
              <w:rPr>
                <w:b/>
                <w:i/>
              </w:rPr>
              <w:t xml:space="preserve">oraz na potrzeby ochrony </w:t>
            </w:r>
            <w:r w:rsidRPr="001B06EA">
              <w:t>siedlisk i wrażliwych ekosystemów morskich.</w:t>
            </w:r>
          </w:p>
        </w:tc>
        <w:tc>
          <w:tcPr>
            <w:tcW w:w="4876" w:type="dxa"/>
            <w:tcBorders>
              <w:top w:val="nil"/>
              <w:left w:val="nil"/>
              <w:bottom w:val="nil"/>
              <w:right w:val="nil"/>
            </w:tcBorders>
            <w:hideMark/>
          </w:tcPr>
          <w:p w14:paraId="55439671" w14:textId="77777777" w:rsidR="003A4C4D" w:rsidRPr="001B06EA" w:rsidRDefault="003A4C4D" w:rsidP="00D63426">
            <w:pPr>
              <w:pStyle w:val="Normal6a"/>
            </w:pPr>
            <w:r w:rsidRPr="001B06EA">
              <w:t>Państwa członkowskie opracowują naukowe plany monitorowania dla każdego obszaru ograniczonych połowów, w tym zestaw narzędzi i zintegrowane wytyczne, na potrzeby dostarczania informacji niezbędnych do oceny skuteczności obszaru ograniczonych połowów w odbudowie zasobów</w:t>
            </w:r>
            <w:r w:rsidRPr="001B06EA">
              <w:rPr>
                <w:b/>
                <w:i/>
              </w:rPr>
              <w:t>, ochronie</w:t>
            </w:r>
            <w:r w:rsidRPr="001B06EA">
              <w:t xml:space="preserve"> siedlisk i wrażliwych ekosystemów morskich</w:t>
            </w:r>
            <w:r w:rsidRPr="001B06EA">
              <w:rPr>
                <w:b/>
                <w:i/>
              </w:rPr>
              <w:t xml:space="preserve"> oraz zwiększaniu zagęszczenia organizmów pod względem biomasy i liczebności na obszarze ograniczonych połowów</w:t>
            </w:r>
            <w:r w:rsidRPr="001B06EA">
              <w:t>.</w:t>
            </w:r>
          </w:p>
        </w:tc>
      </w:tr>
    </w:tbl>
    <w:p w14:paraId="250BED25"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5956F12"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60D2DC14" w14:textId="77777777" w:rsidR="003A4C4D" w:rsidRPr="001B06EA" w:rsidRDefault="003A4C4D" w:rsidP="003A4C4D">
      <w:pPr>
        <w:pStyle w:val="AmJustText"/>
      </w:pPr>
      <w:r w:rsidRPr="001B06EA">
        <w:t>GFCM/45/2022/11</w:t>
      </w:r>
    </w:p>
    <w:p w14:paraId="1451E39A" w14:textId="77777777" w:rsidR="003A4C4D" w:rsidRPr="001B06EA" w:rsidRDefault="003A4C4D" w:rsidP="003A4C4D">
      <w:r w:rsidRPr="001B06EA">
        <w:rPr>
          <w:rStyle w:val="HideTWBExt"/>
        </w:rPr>
        <w:t>&lt;/Amend&gt;</w:t>
      </w:r>
    </w:p>
    <w:p w14:paraId="39DF0242"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229</w:t>
      </w:r>
      <w:r w:rsidRPr="001B06EA">
        <w:rPr>
          <w:rStyle w:val="HideTWBExt"/>
          <w:b w:val="0"/>
        </w:rPr>
        <w:t>&lt;/NumAm&gt;</w:t>
      </w:r>
    </w:p>
    <w:p w14:paraId="3B66727F"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644347C7"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04258EBD" w14:textId="77777777" w:rsidR="003A4C4D" w:rsidRPr="001B06EA" w:rsidRDefault="003A4C4D" w:rsidP="003A4C4D">
      <w:pPr>
        <w:pStyle w:val="NormalBold"/>
      </w:pPr>
      <w:r w:rsidRPr="001B06EA">
        <w:rPr>
          <w:rStyle w:val="HideTWBExt"/>
          <w:b w:val="0"/>
        </w:rPr>
        <w:t>&lt;/RepeatBlock-By&gt;</w:t>
      </w:r>
    </w:p>
    <w:p w14:paraId="2FE19C49"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D357C20" w14:textId="77777777" w:rsidR="003A4C4D" w:rsidRPr="001B06EA" w:rsidRDefault="003A4C4D" w:rsidP="003A4C4D">
      <w:pPr>
        <w:pStyle w:val="NormalBold"/>
      </w:pPr>
      <w:r w:rsidRPr="001B06EA">
        <w:rPr>
          <w:rStyle w:val="HideTWBExt"/>
          <w:b w:val="0"/>
        </w:rPr>
        <w:t>&lt;Article&gt;</w:t>
      </w:r>
      <w:r w:rsidRPr="001B06EA">
        <w:t>Artykuł 1 – akapit 1 – punkt 54</w:t>
      </w:r>
      <w:r w:rsidRPr="001B06EA">
        <w:rPr>
          <w:rStyle w:val="HideTWBExt"/>
          <w:b w:val="0"/>
        </w:rPr>
        <w:t>&lt;/Article&gt;</w:t>
      </w:r>
    </w:p>
    <w:p w14:paraId="07E7CF24"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630240C3" w14:textId="77777777" w:rsidR="003A4C4D" w:rsidRPr="001B06EA" w:rsidRDefault="003A4C4D" w:rsidP="003A4C4D">
      <w:r w:rsidRPr="001B06EA">
        <w:rPr>
          <w:rStyle w:val="HideTWBExt"/>
        </w:rPr>
        <w:t>&lt;Article2&gt;</w:t>
      </w:r>
      <w:r w:rsidRPr="001B06EA">
        <w:t>Artykuł 106 d – ustęp 5</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1C0251C" w14:textId="77777777" w:rsidTr="00D63426">
        <w:trPr>
          <w:trHeight w:val="240"/>
          <w:jc w:val="center"/>
        </w:trPr>
        <w:tc>
          <w:tcPr>
            <w:tcW w:w="9752" w:type="dxa"/>
            <w:gridSpan w:val="2"/>
            <w:tcBorders>
              <w:top w:val="nil"/>
              <w:left w:val="nil"/>
              <w:bottom w:val="nil"/>
              <w:right w:val="nil"/>
            </w:tcBorders>
          </w:tcPr>
          <w:p w14:paraId="687B6AE1" w14:textId="77777777" w:rsidR="003A4C4D" w:rsidRPr="001B06EA" w:rsidRDefault="003A4C4D" w:rsidP="00D63426"/>
        </w:tc>
      </w:tr>
      <w:tr w:rsidR="003A4C4D" w:rsidRPr="001B06EA" w14:paraId="64F68CF0" w14:textId="77777777" w:rsidTr="00D63426">
        <w:trPr>
          <w:trHeight w:val="240"/>
          <w:jc w:val="center"/>
        </w:trPr>
        <w:tc>
          <w:tcPr>
            <w:tcW w:w="4876" w:type="dxa"/>
            <w:tcBorders>
              <w:top w:val="nil"/>
              <w:left w:val="nil"/>
              <w:bottom w:val="nil"/>
              <w:right w:val="nil"/>
            </w:tcBorders>
            <w:hideMark/>
          </w:tcPr>
          <w:p w14:paraId="235C882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FE0FA7E" w14:textId="77777777" w:rsidR="003A4C4D" w:rsidRPr="001B06EA" w:rsidRDefault="003A4C4D" w:rsidP="00D63426">
            <w:pPr>
              <w:pStyle w:val="AmColumnHeading"/>
            </w:pPr>
            <w:r w:rsidRPr="001B06EA">
              <w:t>Poprawka</w:t>
            </w:r>
          </w:p>
        </w:tc>
      </w:tr>
      <w:tr w:rsidR="003A4C4D" w:rsidRPr="001B06EA" w14:paraId="6458D5D7" w14:textId="77777777" w:rsidTr="00D63426">
        <w:trPr>
          <w:jc w:val="center"/>
        </w:trPr>
        <w:tc>
          <w:tcPr>
            <w:tcW w:w="4876" w:type="dxa"/>
            <w:tcBorders>
              <w:top w:val="nil"/>
              <w:left w:val="nil"/>
              <w:bottom w:val="nil"/>
              <w:right w:val="nil"/>
            </w:tcBorders>
            <w:hideMark/>
          </w:tcPr>
          <w:p w14:paraId="6189B2DF" w14:textId="77777777" w:rsidR="003A4C4D" w:rsidRPr="001B06EA" w:rsidRDefault="003A4C4D" w:rsidP="00D63426">
            <w:pPr>
              <w:pStyle w:val="Normal6a"/>
            </w:pPr>
            <w:r w:rsidRPr="001B06EA">
              <w:t>5.</w:t>
            </w:r>
            <w:r w:rsidRPr="001B06EA">
              <w:tab/>
              <w:t>Sprawozdania przewidziane w ust. </w:t>
            </w:r>
            <w:r w:rsidRPr="001B06EA">
              <w:rPr>
                <w:b/>
                <w:i/>
              </w:rPr>
              <w:t>2</w:t>
            </w:r>
            <w:r w:rsidRPr="001B06EA">
              <w:t xml:space="preserve"> obejmują:</w:t>
            </w:r>
          </w:p>
        </w:tc>
        <w:tc>
          <w:tcPr>
            <w:tcW w:w="4876" w:type="dxa"/>
            <w:tcBorders>
              <w:top w:val="nil"/>
              <w:left w:val="nil"/>
              <w:bottom w:val="nil"/>
              <w:right w:val="nil"/>
            </w:tcBorders>
            <w:hideMark/>
          </w:tcPr>
          <w:p w14:paraId="7A9FED20" w14:textId="77777777" w:rsidR="003A4C4D" w:rsidRPr="001B06EA" w:rsidRDefault="003A4C4D" w:rsidP="00D63426">
            <w:pPr>
              <w:pStyle w:val="Normal6a"/>
            </w:pPr>
            <w:r w:rsidRPr="001B06EA">
              <w:t>5.</w:t>
            </w:r>
            <w:r w:rsidRPr="001B06EA">
              <w:tab/>
              <w:t>Sprawozdania przewidziane w ust. </w:t>
            </w:r>
            <w:r w:rsidRPr="001B06EA">
              <w:rPr>
                <w:b/>
                <w:i/>
              </w:rPr>
              <w:t>4</w:t>
            </w:r>
            <w:r w:rsidRPr="001B06EA">
              <w:t xml:space="preserve"> obejmują:</w:t>
            </w:r>
          </w:p>
        </w:tc>
      </w:tr>
    </w:tbl>
    <w:p w14:paraId="3F1084A1"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7BCE110" w14:textId="77777777" w:rsidR="003A4C4D" w:rsidRPr="001B06EA" w:rsidRDefault="003A4C4D" w:rsidP="003A4C4D">
      <w:r w:rsidRPr="001B06EA">
        <w:rPr>
          <w:rStyle w:val="HideTWBExt"/>
        </w:rPr>
        <w:t>&lt;/Amend&gt;</w:t>
      </w:r>
    </w:p>
    <w:p w14:paraId="1108C1E9"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230</w:t>
      </w:r>
      <w:r w:rsidRPr="001B06EA">
        <w:rPr>
          <w:rStyle w:val="HideTWBExt"/>
          <w:b w:val="0"/>
        </w:rPr>
        <w:t>&lt;/NumAm&gt;</w:t>
      </w:r>
    </w:p>
    <w:p w14:paraId="1803BAF9"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6228A631" w14:textId="77777777" w:rsidR="003A4C4D" w:rsidRPr="001B06EA" w:rsidRDefault="003A4C4D" w:rsidP="003A4C4D">
      <w:pPr>
        <w:pStyle w:val="NormalBold"/>
      </w:pPr>
      <w:r w:rsidRPr="001B06EA">
        <w:rPr>
          <w:rStyle w:val="HideTWBExt"/>
          <w:b w:val="0"/>
        </w:rPr>
        <w:t>&lt;/RepeatBlock-By&gt;</w:t>
      </w:r>
    </w:p>
    <w:p w14:paraId="4C7C876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60647ACC" w14:textId="77777777" w:rsidR="003A4C4D" w:rsidRPr="001B06EA" w:rsidRDefault="003A4C4D" w:rsidP="003A4C4D">
      <w:pPr>
        <w:pStyle w:val="NormalBold"/>
      </w:pPr>
      <w:r w:rsidRPr="001B06EA">
        <w:rPr>
          <w:rStyle w:val="HideTWBExt"/>
          <w:b w:val="0"/>
        </w:rPr>
        <w:t>&lt;Article&gt;</w:t>
      </w:r>
      <w:r w:rsidRPr="001B06EA">
        <w:t>Artykuł 1 – akapit 1 – punkt 55</w:t>
      </w:r>
      <w:r w:rsidRPr="001B06EA">
        <w:rPr>
          <w:rStyle w:val="HideTWBExt"/>
          <w:b w:val="0"/>
        </w:rPr>
        <w:t>&lt;/Article&gt;</w:t>
      </w:r>
    </w:p>
    <w:p w14:paraId="09C7DD46"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3806EE4" w14:textId="77777777" w:rsidR="003A4C4D" w:rsidRPr="001B06EA" w:rsidRDefault="003A4C4D" w:rsidP="003A4C4D">
      <w:r w:rsidRPr="001B06EA">
        <w:rPr>
          <w:rStyle w:val="HideTWBExt"/>
        </w:rPr>
        <w:t>&lt;Article2&gt;</w:t>
      </w:r>
      <w:r w:rsidRPr="001B06EA">
        <w:t>Artykuł 107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95DBE1A" w14:textId="77777777" w:rsidTr="00D63426">
        <w:trPr>
          <w:trHeight w:val="240"/>
          <w:jc w:val="center"/>
        </w:trPr>
        <w:tc>
          <w:tcPr>
            <w:tcW w:w="9752" w:type="dxa"/>
            <w:gridSpan w:val="2"/>
            <w:tcBorders>
              <w:top w:val="nil"/>
              <w:left w:val="nil"/>
              <w:bottom w:val="nil"/>
              <w:right w:val="nil"/>
            </w:tcBorders>
          </w:tcPr>
          <w:p w14:paraId="012AFDF8" w14:textId="77777777" w:rsidR="003A4C4D" w:rsidRPr="001B06EA" w:rsidRDefault="003A4C4D" w:rsidP="00D63426"/>
        </w:tc>
      </w:tr>
      <w:tr w:rsidR="003A4C4D" w:rsidRPr="001B06EA" w14:paraId="378291C1" w14:textId="77777777" w:rsidTr="00D63426">
        <w:trPr>
          <w:trHeight w:val="240"/>
          <w:jc w:val="center"/>
        </w:trPr>
        <w:tc>
          <w:tcPr>
            <w:tcW w:w="4876" w:type="dxa"/>
            <w:tcBorders>
              <w:top w:val="nil"/>
              <w:left w:val="nil"/>
              <w:bottom w:val="nil"/>
              <w:right w:val="nil"/>
            </w:tcBorders>
            <w:hideMark/>
          </w:tcPr>
          <w:p w14:paraId="4C52CF53"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FE88D54" w14:textId="77777777" w:rsidR="003A4C4D" w:rsidRPr="001B06EA" w:rsidRDefault="003A4C4D" w:rsidP="00D63426">
            <w:pPr>
              <w:pStyle w:val="AmColumnHeading"/>
            </w:pPr>
            <w:r w:rsidRPr="001B06EA">
              <w:t>Poprawka</w:t>
            </w:r>
          </w:p>
        </w:tc>
      </w:tr>
      <w:tr w:rsidR="003A4C4D" w:rsidRPr="001B06EA" w14:paraId="4B23F281" w14:textId="77777777" w:rsidTr="00D63426">
        <w:trPr>
          <w:jc w:val="center"/>
        </w:trPr>
        <w:tc>
          <w:tcPr>
            <w:tcW w:w="4876" w:type="dxa"/>
            <w:tcBorders>
              <w:top w:val="nil"/>
              <w:left w:val="nil"/>
              <w:bottom w:val="nil"/>
              <w:right w:val="nil"/>
            </w:tcBorders>
            <w:hideMark/>
          </w:tcPr>
          <w:p w14:paraId="271E6278" w14:textId="77777777" w:rsidR="003A4C4D" w:rsidRPr="001B06EA" w:rsidRDefault="003A4C4D" w:rsidP="00D63426">
            <w:pPr>
              <w:pStyle w:val="Normal6a"/>
            </w:pPr>
            <w:r w:rsidRPr="001B06EA">
              <w:t>1.</w:t>
            </w:r>
            <w:r w:rsidRPr="001B06EA">
              <w:tab/>
              <w:t>We wschodniej części Zatoki Lwiej ustanawia się obszar ograniczonych połowów</w:t>
            </w:r>
            <w:r w:rsidRPr="001B06EA">
              <w:rPr>
                <w:b/>
                <w:i/>
              </w:rPr>
              <w:t>, wyznaczony odcinkami łączącymi punkty o współrzędnych geograficznych określonych w załączniku XI część A</w:t>
            </w:r>
            <w:r w:rsidRPr="001B06EA">
              <w:t>.</w:t>
            </w:r>
          </w:p>
        </w:tc>
        <w:tc>
          <w:tcPr>
            <w:tcW w:w="4876" w:type="dxa"/>
            <w:tcBorders>
              <w:top w:val="nil"/>
              <w:left w:val="nil"/>
              <w:bottom w:val="nil"/>
              <w:right w:val="nil"/>
            </w:tcBorders>
            <w:hideMark/>
          </w:tcPr>
          <w:p w14:paraId="53B468C3" w14:textId="77777777" w:rsidR="003A4C4D" w:rsidRPr="001B06EA" w:rsidRDefault="003A4C4D" w:rsidP="00D63426">
            <w:pPr>
              <w:pStyle w:val="Normal6a"/>
            </w:pPr>
            <w:r w:rsidRPr="001B06EA">
              <w:t>1.</w:t>
            </w:r>
            <w:r w:rsidRPr="001B06EA">
              <w:tab/>
              <w:t>We wschodniej części Zatoki Lwiej</w:t>
            </w:r>
            <w:r w:rsidRPr="001B06EA">
              <w:rPr>
                <w:b/>
                <w:i/>
              </w:rPr>
              <w:t>(podobszar geograficzny 7)</w:t>
            </w:r>
            <w:r w:rsidRPr="001B06EA">
              <w:t xml:space="preserve"> ustanawia się obszar ograniczonych połowów</w:t>
            </w:r>
            <w:r w:rsidRPr="001B06EA">
              <w:rPr>
                <w:b/>
                <w:i/>
              </w:rPr>
              <w:t xml:space="preserve"> w celu wzmocnienia ochrony skupisk tarłowych i wrażliwych siedlisk głębinowych</w:t>
            </w:r>
            <w:r w:rsidRPr="001B06EA">
              <w:t>.</w:t>
            </w:r>
          </w:p>
        </w:tc>
      </w:tr>
    </w:tbl>
    <w:p w14:paraId="3D1B2DC2"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6B73EB9"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4EEE117A" w14:textId="77777777" w:rsidR="003A4C4D" w:rsidRPr="001B06EA" w:rsidRDefault="003A4C4D" w:rsidP="003A4C4D">
      <w:pPr>
        <w:pStyle w:val="AmJustText"/>
      </w:pPr>
      <w:r w:rsidRPr="001B06EA">
        <w:t>GFCM/46/2023/1 ust. 1</w:t>
      </w:r>
    </w:p>
    <w:p w14:paraId="1E216018" w14:textId="77777777" w:rsidR="003A4C4D" w:rsidRPr="001B06EA" w:rsidRDefault="003A4C4D" w:rsidP="003A4C4D">
      <w:r w:rsidRPr="001B06EA">
        <w:rPr>
          <w:rStyle w:val="HideTWBExt"/>
        </w:rPr>
        <w:t>&lt;/Amend&gt;</w:t>
      </w:r>
    </w:p>
    <w:p w14:paraId="1523D296"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231</w:t>
      </w:r>
      <w:r w:rsidRPr="001B06EA">
        <w:rPr>
          <w:rStyle w:val="HideTWBExt"/>
          <w:b w:val="0"/>
        </w:rPr>
        <w:t>&lt;/NumAm&gt;</w:t>
      </w:r>
    </w:p>
    <w:p w14:paraId="1A52908C"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6C800C58" w14:textId="77777777" w:rsidR="003A4C4D" w:rsidRPr="001B06EA" w:rsidRDefault="003A4C4D" w:rsidP="003A4C4D">
      <w:pPr>
        <w:pStyle w:val="NormalBold"/>
      </w:pPr>
      <w:r w:rsidRPr="001B06EA">
        <w:rPr>
          <w:rStyle w:val="HideTWBExt"/>
          <w:b w:val="0"/>
        </w:rPr>
        <w:t>&lt;/RepeatBlock-By&gt;</w:t>
      </w:r>
    </w:p>
    <w:p w14:paraId="076682B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2B21608" w14:textId="77777777" w:rsidR="003A4C4D" w:rsidRPr="001B06EA" w:rsidRDefault="003A4C4D" w:rsidP="003A4C4D">
      <w:pPr>
        <w:pStyle w:val="NormalBold"/>
      </w:pPr>
      <w:r w:rsidRPr="001B06EA">
        <w:rPr>
          <w:rStyle w:val="HideTWBExt"/>
          <w:b w:val="0"/>
        </w:rPr>
        <w:t>&lt;Article&gt;</w:t>
      </w:r>
      <w:r w:rsidRPr="001B06EA">
        <w:t>Artykuł 1 – akapit 1 – punkt 55</w:t>
      </w:r>
      <w:r w:rsidRPr="001B06EA">
        <w:rPr>
          <w:rStyle w:val="HideTWBExt"/>
          <w:b w:val="0"/>
        </w:rPr>
        <w:t>&lt;/Article&gt;</w:t>
      </w:r>
    </w:p>
    <w:p w14:paraId="0503D912"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FAB48CD" w14:textId="77777777" w:rsidR="003A4C4D" w:rsidRPr="001B06EA" w:rsidRDefault="003A4C4D" w:rsidP="003A4C4D">
      <w:r w:rsidRPr="001B06EA">
        <w:rPr>
          <w:rStyle w:val="HideTWBExt"/>
        </w:rPr>
        <w:t>&lt;Article2&gt;</w:t>
      </w:r>
      <w:r w:rsidRPr="001B06EA">
        <w:t>Artykuł 107 – ustęp 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FE20F41" w14:textId="77777777" w:rsidTr="00D63426">
        <w:trPr>
          <w:trHeight w:val="240"/>
          <w:jc w:val="center"/>
        </w:trPr>
        <w:tc>
          <w:tcPr>
            <w:tcW w:w="9752" w:type="dxa"/>
            <w:gridSpan w:val="2"/>
            <w:tcBorders>
              <w:top w:val="nil"/>
              <w:left w:val="nil"/>
              <w:bottom w:val="nil"/>
              <w:right w:val="nil"/>
            </w:tcBorders>
          </w:tcPr>
          <w:p w14:paraId="6914D952" w14:textId="77777777" w:rsidR="003A4C4D" w:rsidRPr="001B06EA" w:rsidRDefault="003A4C4D" w:rsidP="00D63426"/>
        </w:tc>
      </w:tr>
      <w:tr w:rsidR="003A4C4D" w:rsidRPr="001B06EA" w14:paraId="1C8E7C0F" w14:textId="77777777" w:rsidTr="00D63426">
        <w:trPr>
          <w:trHeight w:val="240"/>
          <w:jc w:val="center"/>
        </w:trPr>
        <w:tc>
          <w:tcPr>
            <w:tcW w:w="4876" w:type="dxa"/>
            <w:tcBorders>
              <w:top w:val="nil"/>
              <w:left w:val="nil"/>
              <w:bottom w:val="nil"/>
              <w:right w:val="nil"/>
            </w:tcBorders>
            <w:hideMark/>
          </w:tcPr>
          <w:p w14:paraId="7E70231A"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2EFF8B44" w14:textId="77777777" w:rsidR="003A4C4D" w:rsidRPr="001B06EA" w:rsidRDefault="003A4C4D" w:rsidP="00D63426">
            <w:pPr>
              <w:pStyle w:val="AmColumnHeading"/>
            </w:pPr>
            <w:r w:rsidRPr="001B06EA">
              <w:t>Poprawka</w:t>
            </w:r>
          </w:p>
        </w:tc>
      </w:tr>
      <w:tr w:rsidR="003A4C4D" w:rsidRPr="001B06EA" w14:paraId="50531ED1" w14:textId="77777777" w:rsidTr="00D63426">
        <w:trPr>
          <w:jc w:val="center"/>
        </w:trPr>
        <w:tc>
          <w:tcPr>
            <w:tcW w:w="4876" w:type="dxa"/>
            <w:tcBorders>
              <w:top w:val="nil"/>
              <w:left w:val="nil"/>
              <w:bottom w:val="nil"/>
              <w:right w:val="nil"/>
            </w:tcBorders>
            <w:hideMark/>
          </w:tcPr>
          <w:p w14:paraId="213A0273" w14:textId="77777777" w:rsidR="003A4C4D" w:rsidRPr="001B06EA" w:rsidRDefault="003A4C4D" w:rsidP="00D63426">
            <w:pPr>
              <w:pStyle w:val="Normal6a"/>
            </w:pPr>
            <w:r w:rsidRPr="001B06EA">
              <w:t>2.</w:t>
            </w:r>
            <w:r w:rsidRPr="001B06EA">
              <w:tab/>
            </w:r>
            <w:r w:rsidRPr="001B06EA">
              <w:rPr>
                <w:b/>
                <w:i/>
              </w:rPr>
              <w:t>W części A strefa (1) zakazuje się profesjonalnych statków rybackich ukierunkowanych na połowy stad dennych przy użyciu sieci ciągnionych, takli dennych, pelagicznych sznurów haczykowych oraz sieci dennych, jak również połowów rekreacyjnych</w:t>
            </w:r>
            <w:r w:rsidRPr="001B06EA">
              <w:t>.</w:t>
            </w:r>
          </w:p>
        </w:tc>
        <w:tc>
          <w:tcPr>
            <w:tcW w:w="4876" w:type="dxa"/>
            <w:tcBorders>
              <w:top w:val="nil"/>
              <w:left w:val="nil"/>
              <w:bottom w:val="nil"/>
              <w:right w:val="nil"/>
            </w:tcBorders>
            <w:hideMark/>
          </w:tcPr>
          <w:p w14:paraId="497CB5B1" w14:textId="77777777" w:rsidR="003A4C4D" w:rsidRPr="001B06EA" w:rsidRDefault="003A4C4D" w:rsidP="00D63426">
            <w:pPr>
              <w:pStyle w:val="Normal6a"/>
            </w:pPr>
            <w:r w:rsidRPr="001B06EA">
              <w:t>2.</w:t>
            </w:r>
            <w:r w:rsidRPr="001B06EA">
              <w:tab/>
            </w:r>
            <w:r w:rsidRPr="001B06EA">
              <w:rPr>
                <w:b/>
                <w:i/>
              </w:rPr>
              <w:t>Obszar ograniczonych połowów na mocy ust. 1 zostaje podzielony na strefę A i strefę B oraz ograniczony liniami łączącymi współrzędne geograficzne określone w załączniku XI część A</w:t>
            </w:r>
            <w:r w:rsidRPr="001B06EA">
              <w:t>.</w:t>
            </w:r>
          </w:p>
        </w:tc>
      </w:tr>
    </w:tbl>
    <w:p w14:paraId="1FD217C3"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9E65387"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741F4B04" w14:textId="77777777" w:rsidR="003A4C4D" w:rsidRPr="001B06EA" w:rsidRDefault="003A4C4D" w:rsidP="003A4C4D">
      <w:pPr>
        <w:pStyle w:val="AmJustText"/>
      </w:pPr>
      <w:r w:rsidRPr="001B06EA">
        <w:t>GFCM/46/2023/1 ust. 2</w:t>
      </w:r>
    </w:p>
    <w:p w14:paraId="6F8DC4A6" w14:textId="77777777" w:rsidR="003A4C4D" w:rsidRPr="001B06EA" w:rsidRDefault="003A4C4D" w:rsidP="003A4C4D">
      <w:r w:rsidRPr="001B06EA">
        <w:rPr>
          <w:rStyle w:val="HideTWBExt"/>
        </w:rPr>
        <w:t>&lt;/Amend&gt;</w:t>
      </w:r>
    </w:p>
    <w:p w14:paraId="7171639F"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232</w:t>
      </w:r>
      <w:r w:rsidRPr="001B06EA">
        <w:rPr>
          <w:rStyle w:val="HideTWBExt"/>
          <w:b w:val="0"/>
        </w:rPr>
        <w:t>&lt;/NumAm&gt;</w:t>
      </w:r>
    </w:p>
    <w:p w14:paraId="2607C75F"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13783DB0" w14:textId="77777777" w:rsidR="003A4C4D" w:rsidRPr="001B06EA" w:rsidRDefault="003A4C4D" w:rsidP="003A4C4D">
      <w:pPr>
        <w:pStyle w:val="NormalBold"/>
      </w:pPr>
      <w:r w:rsidRPr="001B06EA">
        <w:rPr>
          <w:rStyle w:val="HideTWBExt"/>
          <w:b w:val="0"/>
        </w:rPr>
        <w:t>&lt;/RepeatBlock-By&gt;</w:t>
      </w:r>
    </w:p>
    <w:p w14:paraId="06E348E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8718A95" w14:textId="77777777" w:rsidR="003A4C4D" w:rsidRPr="001B06EA" w:rsidRDefault="003A4C4D" w:rsidP="003A4C4D">
      <w:pPr>
        <w:pStyle w:val="NormalBold"/>
      </w:pPr>
      <w:r w:rsidRPr="001B06EA">
        <w:rPr>
          <w:rStyle w:val="HideTWBExt"/>
          <w:b w:val="0"/>
        </w:rPr>
        <w:t>&lt;Article&gt;</w:t>
      </w:r>
      <w:r w:rsidRPr="001B06EA">
        <w:t>Artykuł 1 – akapit 1 – punkt 55</w:t>
      </w:r>
      <w:r w:rsidRPr="001B06EA">
        <w:rPr>
          <w:rStyle w:val="HideTWBExt"/>
          <w:b w:val="0"/>
        </w:rPr>
        <w:t>&lt;/Article&gt;</w:t>
      </w:r>
    </w:p>
    <w:p w14:paraId="16DE51D8"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69F68B88" w14:textId="77777777" w:rsidR="003A4C4D" w:rsidRPr="001B06EA" w:rsidRDefault="003A4C4D" w:rsidP="003A4C4D">
      <w:r w:rsidRPr="001B06EA">
        <w:rPr>
          <w:rStyle w:val="HideTWBExt"/>
        </w:rPr>
        <w:t>&lt;Article2&gt;</w:t>
      </w:r>
      <w:r w:rsidRPr="001B06EA">
        <w:t>Artykuł 107 – ustęp 3</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2DA6083" w14:textId="77777777" w:rsidTr="00D63426">
        <w:trPr>
          <w:trHeight w:val="240"/>
          <w:jc w:val="center"/>
        </w:trPr>
        <w:tc>
          <w:tcPr>
            <w:tcW w:w="9752" w:type="dxa"/>
            <w:gridSpan w:val="2"/>
            <w:tcBorders>
              <w:top w:val="nil"/>
              <w:left w:val="nil"/>
              <w:bottom w:val="nil"/>
              <w:right w:val="nil"/>
            </w:tcBorders>
          </w:tcPr>
          <w:p w14:paraId="3253C5DC" w14:textId="77777777" w:rsidR="003A4C4D" w:rsidRPr="001B06EA" w:rsidRDefault="003A4C4D" w:rsidP="00D63426"/>
        </w:tc>
      </w:tr>
      <w:tr w:rsidR="003A4C4D" w:rsidRPr="001B06EA" w14:paraId="39611B54" w14:textId="77777777" w:rsidTr="00D63426">
        <w:trPr>
          <w:trHeight w:val="240"/>
          <w:jc w:val="center"/>
        </w:trPr>
        <w:tc>
          <w:tcPr>
            <w:tcW w:w="4876" w:type="dxa"/>
            <w:tcBorders>
              <w:top w:val="nil"/>
              <w:left w:val="nil"/>
              <w:bottom w:val="nil"/>
              <w:right w:val="nil"/>
            </w:tcBorders>
            <w:hideMark/>
          </w:tcPr>
          <w:p w14:paraId="1EB56865"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072A643" w14:textId="77777777" w:rsidR="003A4C4D" w:rsidRPr="001B06EA" w:rsidRDefault="003A4C4D" w:rsidP="00D63426">
            <w:pPr>
              <w:pStyle w:val="AmColumnHeading"/>
            </w:pPr>
            <w:r w:rsidRPr="001B06EA">
              <w:t>Poprawka</w:t>
            </w:r>
          </w:p>
        </w:tc>
      </w:tr>
      <w:tr w:rsidR="003A4C4D" w:rsidRPr="001B06EA" w14:paraId="7A4598A7" w14:textId="77777777" w:rsidTr="00D63426">
        <w:trPr>
          <w:jc w:val="center"/>
        </w:trPr>
        <w:tc>
          <w:tcPr>
            <w:tcW w:w="4876" w:type="dxa"/>
            <w:tcBorders>
              <w:top w:val="nil"/>
              <w:left w:val="nil"/>
              <w:bottom w:val="nil"/>
              <w:right w:val="nil"/>
            </w:tcBorders>
            <w:hideMark/>
          </w:tcPr>
          <w:p w14:paraId="5D6227D3" w14:textId="77777777" w:rsidR="003A4C4D" w:rsidRPr="001B06EA" w:rsidRDefault="003A4C4D" w:rsidP="00D63426">
            <w:pPr>
              <w:pStyle w:val="Normal6a"/>
            </w:pPr>
            <w:r w:rsidRPr="001B06EA">
              <w:rPr>
                <w:b/>
                <w:i/>
              </w:rPr>
              <w:t>3.</w:t>
            </w:r>
            <w:r w:rsidRPr="001B06EA">
              <w:rPr>
                <w:b/>
                <w:i/>
              </w:rPr>
              <w:tab/>
              <w:t>Od dnia 1 listopada do dnia 30 kwietnia każdego roku zabrania się działalności połowowej ukierunkowanej na stada denne przy użyciu sieci ciągnionych, takli dennych, pelagicznych sznurów haczykowych oraz sieci dennych w części A strefa (2).”;</w:t>
            </w:r>
          </w:p>
        </w:tc>
        <w:tc>
          <w:tcPr>
            <w:tcW w:w="4876" w:type="dxa"/>
            <w:tcBorders>
              <w:top w:val="nil"/>
              <w:left w:val="nil"/>
              <w:bottom w:val="nil"/>
              <w:right w:val="nil"/>
            </w:tcBorders>
            <w:hideMark/>
          </w:tcPr>
          <w:p w14:paraId="199EC057" w14:textId="77777777" w:rsidR="003A4C4D" w:rsidRPr="001B06EA" w:rsidRDefault="003A4C4D" w:rsidP="00D63426">
            <w:pPr>
              <w:pStyle w:val="Normal6a"/>
            </w:pPr>
            <w:r w:rsidRPr="001B06EA">
              <w:rPr>
                <w:b/>
                <w:i/>
              </w:rPr>
              <w:t>skreśla się</w:t>
            </w:r>
          </w:p>
        </w:tc>
      </w:tr>
    </w:tbl>
    <w:p w14:paraId="5AFE30B5"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649F7B46" w14:textId="77777777" w:rsidR="003A4C4D" w:rsidRPr="001B06EA" w:rsidRDefault="003A4C4D" w:rsidP="003A4C4D">
      <w:r w:rsidRPr="001B06EA">
        <w:rPr>
          <w:rStyle w:val="HideTWBExt"/>
        </w:rPr>
        <w:t>&lt;/Amend&gt;</w:t>
      </w:r>
    </w:p>
    <w:p w14:paraId="0E6CE27E"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233</w:t>
      </w:r>
      <w:r w:rsidRPr="001B06EA">
        <w:rPr>
          <w:rStyle w:val="HideTWBExt"/>
          <w:b w:val="0"/>
        </w:rPr>
        <w:t>&lt;/NumAm&gt;</w:t>
      </w:r>
    </w:p>
    <w:p w14:paraId="0239BB9E"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7BDF4694" w14:textId="77777777" w:rsidR="003A4C4D" w:rsidRPr="001B06EA" w:rsidRDefault="003A4C4D" w:rsidP="003A4C4D">
      <w:pPr>
        <w:pStyle w:val="NormalBold"/>
      </w:pPr>
      <w:r w:rsidRPr="001B06EA">
        <w:rPr>
          <w:rStyle w:val="HideTWBExt"/>
          <w:b w:val="0"/>
        </w:rPr>
        <w:t>&lt;/RepeatBlock-By&gt;</w:t>
      </w:r>
    </w:p>
    <w:p w14:paraId="3FA3A616"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4277063" w14:textId="77777777" w:rsidR="003A4C4D" w:rsidRPr="001B06EA" w:rsidRDefault="003A4C4D" w:rsidP="003A4C4D">
      <w:pPr>
        <w:pStyle w:val="NormalBold"/>
      </w:pPr>
      <w:r w:rsidRPr="001B06EA">
        <w:rPr>
          <w:rStyle w:val="HideTWBExt"/>
          <w:b w:val="0"/>
        </w:rPr>
        <w:t>&lt;Article&gt;</w:t>
      </w:r>
      <w:r w:rsidRPr="001B06EA">
        <w:t>Artykuł 1 – akapit 1 – punkt 55 a (nowy)</w:t>
      </w:r>
      <w:r w:rsidRPr="001B06EA">
        <w:rPr>
          <w:rStyle w:val="HideTWBExt"/>
          <w:b w:val="0"/>
        </w:rPr>
        <w:t>&lt;/Article&gt;</w:t>
      </w:r>
    </w:p>
    <w:p w14:paraId="780F49FF"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7D96B923" w14:textId="77777777" w:rsidR="003A4C4D" w:rsidRPr="001B06EA" w:rsidRDefault="003A4C4D" w:rsidP="003A4C4D">
      <w:r w:rsidRPr="001B06EA">
        <w:rPr>
          <w:rStyle w:val="HideTWBExt"/>
        </w:rPr>
        <w:t>&lt;Article2&gt;</w:t>
      </w:r>
      <w:r w:rsidRPr="001B06EA">
        <w:t>Artykuł 107 a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1060BF91" w14:textId="77777777" w:rsidTr="00D63426">
        <w:trPr>
          <w:trHeight w:val="240"/>
          <w:jc w:val="center"/>
        </w:trPr>
        <w:tc>
          <w:tcPr>
            <w:tcW w:w="9752" w:type="dxa"/>
            <w:gridSpan w:val="2"/>
            <w:tcBorders>
              <w:top w:val="nil"/>
              <w:left w:val="nil"/>
              <w:bottom w:val="nil"/>
              <w:right w:val="nil"/>
            </w:tcBorders>
          </w:tcPr>
          <w:p w14:paraId="1A497D83" w14:textId="77777777" w:rsidR="003A4C4D" w:rsidRPr="001B06EA" w:rsidRDefault="003A4C4D" w:rsidP="00D63426"/>
        </w:tc>
      </w:tr>
      <w:tr w:rsidR="003A4C4D" w:rsidRPr="001B06EA" w14:paraId="72877DFC" w14:textId="77777777" w:rsidTr="00D63426">
        <w:trPr>
          <w:trHeight w:val="240"/>
          <w:jc w:val="center"/>
        </w:trPr>
        <w:tc>
          <w:tcPr>
            <w:tcW w:w="4876" w:type="dxa"/>
            <w:tcBorders>
              <w:top w:val="nil"/>
              <w:left w:val="nil"/>
              <w:bottom w:val="nil"/>
              <w:right w:val="nil"/>
            </w:tcBorders>
            <w:hideMark/>
          </w:tcPr>
          <w:p w14:paraId="6AA1E142"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5F4B9B08" w14:textId="77777777" w:rsidR="003A4C4D" w:rsidRPr="001B06EA" w:rsidRDefault="003A4C4D" w:rsidP="00D63426">
            <w:pPr>
              <w:pStyle w:val="AmColumnHeading"/>
            </w:pPr>
            <w:r w:rsidRPr="001B06EA">
              <w:t>Poprawka</w:t>
            </w:r>
          </w:p>
        </w:tc>
      </w:tr>
      <w:tr w:rsidR="003A4C4D" w:rsidRPr="001B06EA" w14:paraId="482A4ADE" w14:textId="77777777" w:rsidTr="00D63426">
        <w:trPr>
          <w:jc w:val="center"/>
        </w:trPr>
        <w:tc>
          <w:tcPr>
            <w:tcW w:w="4876" w:type="dxa"/>
            <w:tcBorders>
              <w:top w:val="nil"/>
              <w:left w:val="nil"/>
              <w:bottom w:val="nil"/>
              <w:right w:val="nil"/>
            </w:tcBorders>
          </w:tcPr>
          <w:p w14:paraId="52F924F5" w14:textId="77777777" w:rsidR="003A4C4D" w:rsidRPr="001B06EA" w:rsidRDefault="003A4C4D" w:rsidP="00D63426">
            <w:pPr>
              <w:pStyle w:val="Normal6a"/>
            </w:pPr>
          </w:p>
        </w:tc>
        <w:tc>
          <w:tcPr>
            <w:tcW w:w="4876" w:type="dxa"/>
            <w:tcBorders>
              <w:top w:val="nil"/>
              <w:left w:val="nil"/>
              <w:bottom w:val="nil"/>
              <w:right w:val="nil"/>
            </w:tcBorders>
            <w:hideMark/>
          </w:tcPr>
          <w:p w14:paraId="3B0BA0F3" w14:textId="77777777" w:rsidR="003A4C4D" w:rsidRPr="001B06EA" w:rsidRDefault="003A4C4D" w:rsidP="00D63426">
            <w:pPr>
              <w:pStyle w:val="Normal6a"/>
            </w:pPr>
            <w:r w:rsidRPr="001B06EA">
              <w:rPr>
                <w:b/>
                <w:i/>
              </w:rPr>
              <w:t>55a)</w:t>
            </w:r>
            <w:r w:rsidRPr="001B06EA">
              <w:rPr>
                <w:b/>
                <w:i/>
              </w:rPr>
              <w:tab/>
              <w:t>pomiędzy art. 107 i art. 108 dodaje się następujący art. 107a:</w:t>
            </w:r>
          </w:p>
        </w:tc>
      </w:tr>
      <w:tr w:rsidR="003A4C4D" w:rsidRPr="001B06EA" w14:paraId="727D0BDA" w14:textId="77777777" w:rsidTr="00D63426">
        <w:trPr>
          <w:jc w:val="center"/>
        </w:trPr>
        <w:tc>
          <w:tcPr>
            <w:tcW w:w="4876" w:type="dxa"/>
            <w:tcBorders>
              <w:top w:val="nil"/>
              <w:left w:val="nil"/>
              <w:bottom w:val="nil"/>
              <w:right w:val="nil"/>
            </w:tcBorders>
          </w:tcPr>
          <w:p w14:paraId="1986F028" w14:textId="77777777" w:rsidR="003A4C4D" w:rsidRPr="001B06EA" w:rsidRDefault="003A4C4D" w:rsidP="00D63426">
            <w:pPr>
              <w:pStyle w:val="Normal6a"/>
            </w:pPr>
          </w:p>
        </w:tc>
        <w:tc>
          <w:tcPr>
            <w:tcW w:w="4876" w:type="dxa"/>
            <w:tcBorders>
              <w:top w:val="nil"/>
              <w:left w:val="nil"/>
              <w:bottom w:val="nil"/>
              <w:right w:val="nil"/>
            </w:tcBorders>
            <w:hideMark/>
          </w:tcPr>
          <w:p w14:paraId="68B7E946" w14:textId="77777777" w:rsidR="003A4C4D" w:rsidRPr="001B06EA" w:rsidRDefault="003A4C4D" w:rsidP="00D63426">
            <w:pPr>
              <w:pStyle w:val="Normal6a"/>
            </w:pPr>
            <w:r w:rsidRPr="001B06EA">
              <w:rPr>
                <w:b/>
                <w:i/>
              </w:rPr>
              <w:t>„Artykuł 107a</w:t>
            </w:r>
          </w:p>
        </w:tc>
      </w:tr>
      <w:tr w:rsidR="003A4C4D" w:rsidRPr="001B06EA" w14:paraId="0E99FADE" w14:textId="77777777" w:rsidTr="00D63426">
        <w:trPr>
          <w:jc w:val="center"/>
        </w:trPr>
        <w:tc>
          <w:tcPr>
            <w:tcW w:w="4876" w:type="dxa"/>
            <w:tcBorders>
              <w:top w:val="nil"/>
              <w:left w:val="nil"/>
              <w:bottom w:val="nil"/>
              <w:right w:val="nil"/>
            </w:tcBorders>
          </w:tcPr>
          <w:p w14:paraId="423C99D7" w14:textId="77777777" w:rsidR="003A4C4D" w:rsidRPr="001B06EA" w:rsidRDefault="003A4C4D" w:rsidP="00D63426">
            <w:pPr>
              <w:pStyle w:val="Normal6a"/>
            </w:pPr>
          </w:p>
        </w:tc>
        <w:tc>
          <w:tcPr>
            <w:tcW w:w="4876" w:type="dxa"/>
            <w:tcBorders>
              <w:top w:val="nil"/>
              <w:left w:val="nil"/>
              <w:bottom w:val="nil"/>
              <w:right w:val="nil"/>
            </w:tcBorders>
            <w:hideMark/>
          </w:tcPr>
          <w:p w14:paraId="29E69976" w14:textId="77777777" w:rsidR="003A4C4D" w:rsidRPr="001B06EA" w:rsidRDefault="003A4C4D" w:rsidP="00D63426">
            <w:pPr>
              <w:pStyle w:val="Normal6a"/>
            </w:pPr>
            <w:r w:rsidRPr="001B06EA">
              <w:rPr>
                <w:b/>
                <w:i/>
              </w:rPr>
              <w:t>Zarządzanie zdolnością połowową i nakładem połowowym oraz ich monitorowanie</w:t>
            </w:r>
          </w:p>
        </w:tc>
      </w:tr>
      <w:tr w:rsidR="003A4C4D" w:rsidRPr="001B06EA" w14:paraId="00F689DA" w14:textId="77777777" w:rsidTr="00D63426">
        <w:trPr>
          <w:jc w:val="center"/>
        </w:trPr>
        <w:tc>
          <w:tcPr>
            <w:tcW w:w="4876" w:type="dxa"/>
            <w:tcBorders>
              <w:top w:val="nil"/>
              <w:left w:val="nil"/>
              <w:bottom w:val="nil"/>
              <w:right w:val="nil"/>
            </w:tcBorders>
          </w:tcPr>
          <w:p w14:paraId="4439D690" w14:textId="77777777" w:rsidR="003A4C4D" w:rsidRPr="001B06EA" w:rsidRDefault="003A4C4D" w:rsidP="00D63426">
            <w:pPr>
              <w:pStyle w:val="Normal6a"/>
            </w:pPr>
          </w:p>
        </w:tc>
        <w:tc>
          <w:tcPr>
            <w:tcW w:w="4876" w:type="dxa"/>
            <w:tcBorders>
              <w:top w:val="nil"/>
              <w:left w:val="nil"/>
              <w:bottom w:val="nil"/>
              <w:right w:val="nil"/>
            </w:tcBorders>
            <w:hideMark/>
          </w:tcPr>
          <w:p w14:paraId="79E929D3" w14:textId="77777777" w:rsidR="003A4C4D" w:rsidRPr="001B06EA" w:rsidRDefault="003A4C4D" w:rsidP="00D63426">
            <w:pPr>
              <w:pStyle w:val="Normal6a"/>
            </w:pPr>
            <w:r w:rsidRPr="001B06EA">
              <w:rPr>
                <w:b/>
                <w:i/>
              </w:rPr>
              <w:t>1. Aby przyczynić się do ochrony wrażliwych ekosystemów morskich i podstawowych siedlisk ryb dla stad dennych, takich jak morszczuk europejski (Merluccius merluccius), w obszarze A zakazuje się wszelkich profesjonalnych statków rybackich ukierunkowanych na połowy stad dennych przy użyciu sieci ciągnionych, takli dennych, pelagicznych sznurów haczykowych oraz sieci dennych.</w:t>
            </w:r>
          </w:p>
        </w:tc>
      </w:tr>
      <w:tr w:rsidR="003A4C4D" w:rsidRPr="001B06EA" w14:paraId="59A16C7D" w14:textId="77777777" w:rsidTr="00D63426">
        <w:trPr>
          <w:jc w:val="center"/>
        </w:trPr>
        <w:tc>
          <w:tcPr>
            <w:tcW w:w="4876" w:type="dxa"/>
            <w:tcBorders>
              <w:top w:val="nil"/>
              <w:left w:val="nil"/>
              <w:bottom w:val="nil"/>
              <w:right w:val="nil"/>
            </w:tcBorders>
          </w:tcPr>
          <w:p w14:paraId="0D132FF6" w14:textId="77777777" w:rsidR="003A4C4D" w:rsidRPr="001B06EA" w:rsidRDefault="003A4C4D" w:rsidP="00D63426">
            <w:pPr>
              <w:pStyle w:val="Normal6a"/>
            </w:pPr>
          </w:p>
        </w:tc>
        <w:tc>
          <w:tcPr>
            <w:tcW w:w="4876" w:type="dxa"/>
            <w:tcBorders>
              <w:top w:val="nil"/>
              <w:left w:val="nil"/>
              <w:bottom w:val="nil"/>
              <w:right w:val="nil"/>
            </w:tcBorders>
            <w:hideMark/>
          </w:tcPr>
          <w:p w14:paraId="3423B9F3" w14:textId="77777777" w:rsidR="003A4C4D" w:rsidRPr="001B06EA" w:rsidRDefault="003A4C4D" w:rsidP="00D63426">
            <w:pPr>
              <w:pStyle w:val="Normal6a"/>
            </w:pPr>
            <w:r w:rsidRPr="001B06EA">
              <w:rPr>
                <w:b/>
                <w:i/>
              </w:rPr>
              <w:t>2. Od dnia 1 listopada do dnia 30 kwietnia w strefie B zabrania się działalności połowowej ukierunkowanej na stada denne przy użyciu sieci ciągnionych, takli dennych, pelagicznych sznurów haczykowych oraz sieci dennych.</w:t>
            </w:r>
          </w:p>
        </w:tc>
      </w:tr>
      <w:tr w:rsidR="003A4C4D" w:rsidRPr="001B06EA" w14:paraId="0CF1CF17" w14:textId="77777777" w:rsidTr="00D63426">
        <w:trPr>
          <w:jc w:val="center"/>
        </w:trPr>
        <w:tc>
          <w:tcPr>
            <w:tcW w:w="4876" w:type="dxa"/>
            <w:tcBorders>
              <w:top w:val="nil"/>
              <w:left w:val="nil"/>
              <w:bottom w:val="nil"/>
              <w:right w:val="nil"/>
            </w:tcBorders>
          </w:tcPr>
          <w:p w14:paraId="20CBEB5D" w14:textId="77777777" w:rsidR="003A4C4D" w:rsidRPr="001B06EA" w:rsidRDefault="003A4C4D" w:rsidP="00D63426">
            <w:pPr>
              <w:pStyle w:val="Normal6a"/>
            </w:pPr>
          </w:p>
        </w:tc>
        <w:tc>
          <w:tcPr>
            <w:tcW w:w="4876" w:type="dxa"/>
            <w:tcBorders>
              <w:top w:val="nil"/>
              <w:left w:val="nil"/>
              <w:bottom w:val="nil"/>
              <w:right w:val="nil"/>
            </w:tcBorders>
            <w:hideMark/>
          </w:tcPr>
          <w:p w14:paraId="4A1118D0" w14:textId="77777777" w:rsidR="003A4C4D" w:rsidRPr="001B06EA" w:rsidRDefault="003A4C4D" w:rsidP="00D63426">
            <w:pPr>
              <w:pStyle w:val="Normal6a"/>
            </w:pPr>
            <w:r w:rsidRPr="001B06EA">
              <w:rPr>
                <w:b/>
                <w:i/>
              </w:rPr>
              <w:t>3. W strefie A i B zakazane są wszelkie połowy rekreacyjne.”</w:t>
            </w:r>
          </w:p>
        </w:tc>
      </w:tr>
    </w:tbl>
    <w:p w14:paraId="33A24B92"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7439EBF0" w14:textId="77777777" w:rsidR="003A4C4D" w:rsidRPr="001B06EA" w:rsidRDefault="003A4C4D" w:rsidP="003A4C4D">
      <w:r w:rsidRPr="001B06EA">
        <w:rPr>
          <w:rStyle w:val="HideTWBExt"/>
        </w:rPr>
        <w:t>&lt;/Amend&gt;</w:t>
      </w:r>
    </w:p>
    <w:p w14:paraId="248762E5"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234</w:t>
      </w:r>
      <w:r w:rsidRPr="001B06EA">
        <w:rPr>
          <w:rStyle w:val="HideTWBExt"/>
          <w:b w:val="0"/>
        </w:rPr>
        <w:t>&lt;/NumAm&gt;</w:t>
      </w:r>
    </w:p>
    <w:p w14:paraId="78E9C1CE"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3ABCFB24" w14:textId="77777777" w:rsidR="003A4C4D" w:rsidRPr="001B06EA" w:rsidRDefault="003A4C4D" w:rsidP="003A4C4D">
      <w:pPr>
        <w:pStyle w:val="NormalBold"/>
      </w:pPr>
      <w:r w:rsidRPr="001B06EA">
        <w:rPr>
          <w:rStyle w:val="HideTWBExt"/>
          <w:b w:val="0"/>
        </w:rPr>
        <w:t>&lt;/RepeatBlock-By&gt;</w:t>
      </w:r>
    </w:p>
    <w:p w14:paraId="7EFB5EE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C75BBE9" w14:textId="77777777" w:rsidR="003A4C4D" w:rsidRPr="001B06EA" w:rsidRDefault="003A4C4D" w:rsidP="003A4C4D">
      <w:pPr>
        <w:pStyle w:val="NormalBold"/>
      </w:pPr>
      <w:r w:rsidRPr="001B06EA">
        <w:rPr>
          <w:rStyle w:val="HideTWBExt"/>
          <w:b w:val="0"/>
        </w:rPr>
        <w:t>&lt;Article&gt;</w:t>
      </w:r>
      <w:r w:rsidRPr="001B06EA">
        <w:t>Artykuł 1 – akapit 1 – punkt 56</w:t>
      </w:r>
      <w:r w:rsidRPr="001B06EA">
        <w:rPr>
          <w:rStyle w:val="HideTWBExt"/>
          <w:b w:val="0"/>
        </w:rPr>
        <w:t>&lt;/Article&gt;</w:t>
      </w:r>
    </w:p>
    <w:p w14:paraId="1BB69F68"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80E1061" w14:textId="77777777" w:rsidR="003A4C4D" w:rsidRPr="001B06EA" w:rsidRDefault="003A4C4D" w:rsidP="003A4C4D">
      <w:r w:rsidRPr="001B06EA">
        <w:rPr>
          <w:rStyle w:val="HideTWBExt"/>
        </w:rPr>
        <w:t>&lt;Article2&gt;</w:t>
      </w:r>
      <w:r w:rsidRPr="001B06EA">
        <w:t>Artykuł 108 – ustęp 1</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847A6AE" w14:textId="77777777" w:rsidTr="00D63426">
        <w:trPr>
          <w:trHeight w:val="240"/>
          <w:jc w:val="center"/>
        </w:trPr>
        <w:tc>
          <w:tcPr>
            <w:tcW w:w="9752" w:type="dxa"/>
            <w:gridSpan w:val="2"/>
            <w:tcBorders>
              <w:top w:val="nil"/>
              <w:left w:val="nil"/>
              <w:bottom w:val="nil"/>
              <w:right w:val="nil"/>
            </w:tcBorders>
          </w:tcPr>
          <w:p w14:paraId="5E972A89" w14:textId="77777777" w:rsidR="003A4C4D" w:rsidRPr="001B06EA" w:rsidRDefault="003A4C4D" w:rsidP="00D63426"/>
        </w:tc>
      </w:tr>
      <w:tr w:rsidR="003A4C4D" w:rsidRPr="001B06EA" w14:paraId="083225F7" w14:textId="77777777" w:rsidTr="00D63426">
        <w:trPr>
          <w:trHeight w:val="240"/>
          <w:jc w:val="center"/>
        </w:trPr>
        <w:tc>
          <w:tcPr>
            <w:tcW w:w="4876" w:type="dxa"/>
            <w:tcBorders>
              <w:top w:val="nil"/>
              <w:left w:val="nil"/>
              <w:bottom w:val="nil"/>
              <w:right w:val="nil"/>
            </w:tcBorders>
            <w:hideMark/>
          </w:tcPr>
          <w:p w14:paraId="1FD2440B"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08923E0" w14:textId="77777777" w:rsidR="003A4C4D" w:rsidRPr="001B06EA" w:rsidRDefault="003A4C4D" w:rsidP="00D63426">
            <w:pPr>
              <w:pStyle w:val="AmColumnHeading"/>
            </w:pPr>
            <w:r w:rsidRPr="001B06EA">
              <w:t>Poprawka</w:t>
            </w:r>
          </w:p>
        </w:tc>
      </w:tr>
      <w:tr w:rsidR="003A4C4D" w:rsidRPr="001B06EA" w14:paraId="161F88D1" w14:textId="77777777" w:rsidTr="00D63426">
        <w:trPr>
          <w:jc w:val="center"/>
        </w:trPr>
        <w:tc>
          <w:tcPr>
            <w:tcW w:w="4876" w:type="dxa"/>
            <w:tcBorders>
              <w:top w:val="nil"/>
              <w:left w:val="nil"/>
              <w:bottom w:val="nil"/>
              <w:right w:val="nil"/>
            </w:tcBorders>
            <w:hideMark/>
          </w:tcPr>
          <w:p w14:paraId="06E72331" w14:textId="77777777" w:rsidR="003A4C4D" w:rsidRPr="001B06EA" w:rsidRDefault="003A4C4D" w:rsidP="00D63426">
            <w:pPr>
              <w:pStyle w:val="Normal6a"/>
            </w:pPr>
            <w:r w:rsidRPr="001B06EA">
              <w:rPr>
                <w:b/>
                <w:i/>
              </w:rPr>
              <w:t>1.</w:t>
            </w:r>
            <w:r w:rsidRPr="001B06EA">
              <w:rPr>
                <w:b/>
                <w:i/>
              </w:rPr>
              <w:tab/>
              <w:t>Nakład połowowy (dni na morzu) – dotyczący stad dennych – dla statków używających sieci ciągnionych, dennych i pelagicznych sznurów haczykowych oraz sieci dennych w obszarze ograniczonych połowów, o którym mowa w art. 107, nie przekracza poziomu nakładu połowowego zastosowanego w 2008 roku przez każde z państw członkowskich na tym obszarze.</w:t>
            </w:r>
          </w:p>
        </w:tc>
        <w:tc>
          <w:tcPr>
            <w:tcW w:w="4876" w:type="dxa"/>
            <w:tcBorders>
              <w:top w:val="nil"/>
              <w:left w:val="nil"/>
              <w:bottom w:val="nil"/>
              <w:right w:val="nil"/>
            </w:tcBorders>
            <w:hideMark/>
          </w:tcPr>
          <w:p w14:paraId="6C3DB397" w14:textId="77777777" w:rsidR="003A4C4D" w:rsidRPr="001B06EA" w:rsidRDefault="003A4C4D" w:rsidP="00D63426">
            <w:pPr>
              <w:pStyle w:val="Normal6a"/>
            </w:pPr>
            <w:r w:rsidRPr="001B06EA">
              <w:rPr>
                <w:b/>
                <w:i/>
              </w:rPr>
              <w:t>skreśla się</w:t>
            </w:r>
          </w:p>
        </w:tc>
      </w:tr>
    </w:tbl>
    <w:p w14:paraId="52D06F33"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146D6FD" w14:textId="77777777" w:rsidR="003A4C4D" w:rsidRPr="001B06EA" w:rsidRDefault="003A4C4D" w:rsidP="003A4C4D">
      <w:r w:rsidRPr="001B06EA">
        <w:rPr>
          <w:rStyle w:val="HideTWBExt"/>
        </w:rPr>
        <w:t>&lt;/Amend&gt;</w:t>
      </w:r>
    </w:p>
    <w:p w14:paraId="0E281C11"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235</w:t>
      </w:r>
      <w:r w:rsidRPr="001B06EA">
        <w:rPr>
          <w:rStyle w:val="HideTWBExt"/>
          <w:b w:val="0"/>
        </w:rPr>
        <w:t>&lt;/NumAm&gt;</w:t>
      </w:r>
    </w:p>
    <w:p w14:paraId="33C9819B"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547DF172" w14:textId="77777777" w:rsidR="003A4C4D" w:rsidRPr="001B06EA" w:rsidRDefault="003A4C4D" w:rsidP="003A4C4D">
      <w:pPr>
        <w:pStyle w:val="NormalBold"/>
      </w:pPr>
      <w:r w:rsidRPr="001B06EA">
        <w:rPr>
          <w:rStyle w:val="HideTWBExt"/>
          <w:b w:val="0"/>
        </w:rPr>
        <w:t>&lt;/RepeatBlock-By&gt;</w:t>
      </w:r>
    </w:p>
    <w:p w14:paraId="7EA48FF5"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A339947" w14:textId="77777777" w:rsidR="003A4C4D" w:rsidRPr="001B06EA" w:rsidRDefault="003A4C4D" w:rsidP="003A4C4D">
      <w:pPr>
        <w:pStyle w:val="NormalBold"/>
      </w:pPr>
      <w:r w:rsidRPr="001B06EA">
        <w:rPr>
          <w:rStyle w:val="HideTWBExt"/>
          <w:b w:val="0"/>
        </w:rPr>
        <w:t>&lt;Article&gt;</w:t>
      </w:r>
      <w:r w:rsidRPr="001B06EA">
        <w:t>Artykuł 1 – akapit 1 – punkt 56</w:t>
      </w:r>
      <w:r w:rsidRPr="001B06EA">
        <w:rPr>
          <w:rStyle w:val="HideTWBExt"/>
          <w:b w:val="0"/>
        </w:rPr>
        <w:t>&lt;/Article&gt;</w:t>
      </w:r>
    </w:p>
    <w:p w14:paraId="788BE23A"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2972B612" w14:textId="77777777" w:rsidR="003A4C4D" w:rsidRPr="001B06EA" w:rsidRDefault="003A4C4D" w:rsidP="003A4C4D">
      <w:r w:rsidRPr="001B06EA">
        <w:rPr>
          <w:rStyle w:val="HideTWBExt"/>
        </w:rPr>
        <w:t>&lt;Article2&gt;</w:t>
      </w:r>
      <w:r w:rsidRPr="001B06EA">
        <w:t>Artykuł 108 – ustęp 1 a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06BC5C7" w14:textId="77777777" w:rsidTr="00D63426">
        <w:trPr>
          <w:trHeight w:val="240"/>
          <w:jc w:val="center"/>
        </w:trPr>
        <w:tc>
          <w:tcPr>
            <w:tcW w:w="9752" w:type="dxa"/>
            <w:gridSpan w:val="2"/>
            <w:tcBorders>
              <w:top w:val="nil"/>
              <w:left w:val="nil"/>
              <w:bottom w:val="nil"/>
              <w:right w:val="nil"/>
            </w:tcBorders>
          </w:tcPr>
          <w:p w14:paraId="30BF92B4" w14:textId="77777777" w:rsidR="003A4C4D" w:rsidRPr="001B06EA" w:rsidRDefault="003A4C4D" w:rsidP="00D63426"/>
        </w:tc>
      </w:tr>
      <w:tr w:rsidR="003A4C4D" w:rsidRPr="001B06EA" w14:paraId="70719649" w14:textId="77777777" w:rsidTr="00D63426">
        <w:trPr>
          <w:trHeight w:val="240"/>
          <w:jc w:val="center"/>
        </w:trPr>
        <w:tc>
          <w:tcPr>
            <w:tcW w:w="4876" w:type="dxa"/>
            <w:tcBorders>
              <w:top w:val="nil"/>
              <w:left w:val="nil"/>
              <w:bottom w:val="nil"/>
              <w:right w:val="nil"/>
            </w:tcBorders>
            <w:hideMark/>
          </w:tcPr>
          <w:p w14:paraId="018F3A9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EC7576B" w14:textId="77777777" w:rsidR="003A4C4D" w:rsidRPr="001B06EA" w:rsidRDefault="003A4C4D" w:rsidP="00D63426">
            <w:pPr>
              <w:pStyle w:val="AmColumnHeading"/>
            </w:pPr>
            <w:r w:rsidRPr="001B06EA">
              <w:t>Poprawka</w:t>
            </w:r>
          </w:p>
        </w:tc>
      </w:tr>
      <w:tr w:rsidR="003A4C4D" w:rsidRPr="001B06EA" w14:paraId="56089F96" w14:textId="77777777" w:rsidTr="00D63426">
        <w:trPr>
          <w:jc w:val="center"/>
        </w:trPr>
        <w:tc>
          <w:tcPr>
            <w:tcW w:w="4876" w:type="dxa"/>
            <w:tcBorders>
              <w:top w:val="nil"/>
              <w:left w:val="nil"/>
              <w:bottom w:val="nil"/>
              <w:right w:val="nil"/>
            </w:tcBorders>
          </w:tcPr>
          <w:p w14:paraId="509F61FC" w14:textId="77777777" w:rsidR="003A4C4D" w:rsidRPr="001B06EA" w:rsidRDefault="003A4C4D" w:rsidP="00D63426">
            <w:pPr>
              <w:pStyle w:val="Normal6a"/>
            </w:pPr>
          </w:p>
        </w:tc>
        <w:tc>
          <w:tcPr>
            <w:tcW w:w="4876" w:type="dxa"/>
            <w:tcBorders>
              <w:top w:val="nil"/>
              <w:left w:val="nil"/>
              <w:bottom w:val="nil"/>
              <w:right w:val="nil"/>
            </w:tcBorders>
            <w:hideMark/>
          </w:tcPr>
          <w:p w14:paraId="0D7ED6F1" w14:textId="77777777" w:rsidR="003A4C4D" w:rsidRPr="001B06EA" w:rsidRDefault="003A4C4D" w:rsidP="00D63426">
            <w:pPr>
              <w:pStyle w:val="Normal6a"/>
            </w:pPr>
            <w:r w:rsidRPr="001B06EA">
              <w:rPr>
                <w:b/>
                <w:i/>
              </w:rPr>
              <w:t>1a.</w:t>
            </w:r>
            <w:r w:rsidRPr="001B06EA">
              <w:rPr>
                <w:b/>
                <w:i/>
              </w:rPr>
              <w:tab/>
              <w:t>Roczny nakład połowowy (dni na morzu) wykorzystywany w odniesieniu do stad dennych przez statki upoważnione do połowów w obszarze ograniczonych połowów używające sieci ciągnionych, dennych i pelagicznych sznurów haczykowych lub sieci dennych nie przekracza poziomu nakładu połowowego wykorzystywanego w okresie odniesienia (ustalonym na lata 2015–2017).</w:t>
            </w:r>
          </w:p>
        </w:tc>
      </w:tr>
    </w:tbl>
    <w:p w14:paraId="23DF14A3"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0276E35" w14:textId="77777777" w:rsidR="003A4C4D" w:rsidRPr="001B06EA" w:rsidRDefault="003A4C4D" w:rsidP="003A4C4D">
      <w:r w:rsidRPr="001B06EA">
        <w:rPr>
          <w:rStyle w:val="HideTWBExt"/>
        </w:rPr>
        <w:t>&lt;/Amend&gt;</w:t>
      </w:r>
    </w:p>
    <w:p w14:paraId="746BF475"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236</w:t>
      </w:r>
      <w:r w:rsidRPr="001B06EA">
        <w:rPr>
          <w:rStyle w:val="HideTWBExt"/>
          <w:b w:val="0"/>
        </w:rPr>
        <w:t>&lt;/NumAm&gt;</w:t>
      </w:r>
    </w:p>
    <w:p w14:paraId="6C8E1481"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21B57733" w14:textId="77777777" w:rsidR="003A4C4D" w:rsidRPr="001B06EA" w:rsidRDefault="003A4C4D" w:rsidP="003A4C4D">
      <w:pPr>
        <w:pStyle w:val="NormalBold"/>
      </w:pPr>
      <w:r w:rsidRPr="001B06EA">
        <w:rPr>
          <w:rStyle w:val="HideTWBExt"/>
          <w:b w:val="0"/>
        </w:rPr>
        <w:t>&lt;/RepeatBlock-By&gt;</w:t>
      </w:r>
    </w:p>
    <w:p w14:paraId="49AAAD61"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33CA3183" w14:textId="77777777" w:rsidR="003A4C4D" w:rsidRPr="001B06EA" w:rsidRDefault="003A4C4D" w:rsidP="003A4C4D">
      <w:pPr>
        <w:pStyle w:val="NormalBold"/>
      </w:pPr>
      <w:r w:rsidRPr="001B06EA">
        <w:rPr>
          <w:rStyle w:val="HideTWBExt"/>
          <w:b w:val="0"/>
        </w:rPr>
        <w:t>&lt;Article&gt;</w:t>
      </w:r>
      <w:r w:rsidRPr="001B06EA">
        <w:t>Artykuł 1 – akapit 1 – punkt 56</w:t>
      </w:r>
      <w:r w:rsidRPr="001B06EA">
        <w:rPr>
          <w:rStyle w:val="HideTWBExt"/>
          <w:b w:val="0"/>
        </w:rPr>
        <w:t>&lt;/Article&gt;</w:t>
      </w:r>
    </w:p>
    <w:p w14:paraId="6EDA4F2B"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481C29FE" w14:textId="77777777" w:rsidR="003A4C4D" w:rsidRPr="001B06EA" w:rsidRDefault="003A4C4D" w:rsidP="003A4C4D">
      <w:r w:rsidRPr="001B06EA">
        <w:rPr>
          <w:rStyle w:val="HideTWBExt"/>
        </w:rPr>
        <w:t>&lt;Article2&gt;</w:t>
      </w:r>
      <w:r w:rsidRPr="001B06EA">
        <w:t>Artykuł 108 – ustęp 2</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C84C800" w14:textId="77777777" w:rsidTr="00D63426">
        <w:trPr>
          <w:trHeight w:val="240"/>
          <w:jc w:val="center"/>
        </w:trPr>
        <w:tc>
          <w:tcPr>
            <w:tcW w:w="9752" w:type="dxa"/>
            <w:gridSpan w:val="2"/>
            <w:tcBorders>
              <w:top w:val="nil"/>
              <w:left w:val="nil"/>
              <w:bottom w:val="nil"/>
              <w:right w:val="nil"/>
            </w:tcBorders>
          </w:tcPr>
          <w:p w14:paraId="7B83DB66" w14:textId="77777777" w:rsidR="003A4C4D" w:rsidRPr="001B06EA" w:rsidRDefault="003A4C4D" w:rsidP="00D63426"/>
        </w:tc>
      </w:tr>
      <w:tr w:rsidR="003A4C4D" w:rsidRPr="001B06EA" w14:paraId="44FBDCAC" w14:textId="77777777" w:rsidTr="00D63426">
        <w:trPr>
          <w:trHeight w:val="240"/>
          <w:jc w:val="center"/>
        </w:trPr>
        <w:tc>
          <w:tcPr>
            <w:tcW w:w="4876" w:type="dxa"/>
            <w:tcBorders>
              <w:top w:val="nil"/>
              <w:left w:val="nil"/>
              <w:bottom w:val="nil"/>
              <w:right w:val="nil"/>
            </w:tcBorders>
            <w:hideMark/>
          </w:tcPr>
          <w:p w14:paraId="5CF969DC"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75F1029" w14:textId="77777777" w:rsidR="003A4C4D" w:rsidRPr="001B06EA" w:rsidRDefault="003A4C4D" w:rsidP="00D63426">
            <w:pPr>
              <w:pStyle w:val="AmColumnHeading"/>
            </w:pPr>
            <w:r w:rsidRPr="001B06EA">
              <w:t>Poprawka</w:t>
            </w:r>
          </w:p>
        </w:tc>
      </w:tr>
      <w:tr w:rsidR="003A4C4D" w:rsidRPr="001B06EA" w14:paraId="03016AFE" w14:textId="77777777" w:rsidTr="00D63426">
        <w:trPr>
          <w:jc w:val="center"/>
        </w:trPr>
        <w:tc>
          <w:tcPr>
            <w:tcW w:w="4876" w:type="dxa"/>
            <w:tcBorders>
              <w:top w:val="nil"/>
              <w:left w:val="nil"/>
              <w:bottom w:val="nil"/>
              <w:right w:val="nil"/>
            </w:tcBorders>
            <w:hideMark/>
          </w:tcPr>
          <w:p w14:paraId="0D4D7BEB" w14:textId="77777777" w:rsidR="003A4C4D" w:rsidRPr="001B06EA" w:rsidRDefault="003A4C4D" w:rsidP="00D63426">
            <w:pPr>
              <w:pStyle w:val="Normal6a"/>
            </w:pPr>
            <w:r w:rsidRPr="001B06EA">
              <w:rPr>
                <w:b/>
                <w:i/>
              </w:rPr>
              <w:t>2.</w:t>
            </w:r>
            <w:r w:rsidRPr="001B06EA">
              <w:rPr>
                <w:b/>
                <w:i/>
              </w:rPr>
              <w:tab/>
              <w:t>Państwa członkowskie nie przenoszą nakładu połowowego między upoważnionymi do połowów w obszarach ograniczonych połowów statkami, które są wyposażone w różne narzędzia połowowe.”;</w:t>
            </w:r>
          </w:p>
        </w:tc>
        <w:tc>
          <w:tcPr>
            <w:tcW w:w="4876" w:type="dxa"/>
            <w:tcBorders>
              <w:top w:val="nil"/>
              <w:left w:val="nil"/>
              <w:bottom w:val="nil"/>
              <w:right w:val="nil"/>
            </w:tcBorders>
            <w:hideMark/>
          </w:tcPr>
          <w:p w14:paraId="70979A25" w14:textId="77777777" w:rsidR="003A4C4D" w:rsidRPr="001B06EA" w:rsidRDefault="003A4C4D" w:rsidP="00D63426">
            <w:pPr>
              <w:pStyle w:val="Normal6a"/>
            </w:pPr>
            <w:r w:rsidRPr="001B06EA">
              <w:rPr>
                <w:b/>
                <w:i/>
              </w:rPr>
              <w:t>skreśla się</w:t>
            </w:r>
          </w:p>
        </w:tc>
      </w:tr>
    </w:tbl>
    <w:p w14:paraId="687234F7"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066C566" w14:textId="77777777" w:rsidR="003A4C4D" w:rsidRPr="001B06EA" w:rsidRDefault="003A4C4D" w:rsidP="003A4C4D">
      <w:r w:rsidRPr="001B06EA">
        <w:rPr>
          <w:rStyle w:val="HideTWBExt"/>
        </w:rPr>
        <w:t>&lt;/Amend&gt;</w:t>
      </w:r>
    </w:p>
    <w:p w14:paraId="54905479"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237</w:t>
      </w:r>
      <w:r w:rsidRPr="001B06EA">
        <w:rPr>
          <w:rStyle w:val="HideTWBExt"/>
          <w:b w:val="0"/>
        </w:rPr>
        <w:t>&lt;/NumAm&gt;</w:t>
      </w:r>
    </w:p>
    <w:p w14:paraId="40057861"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2CE7F396" w14:textId="77777777" w:rsidR="003A4C4D" w:rsidRPr="001B06EA" w:rsidRDefault="003A4C4D" w:rsidP="003A4C4D">
      <w:pPr>
        <w:pStyle w:val="NormalBold"/>
      </w:pPr>
      <w:r w:rsidRPr="001B06EA">
        <w:rPr>
          <w:rStyle w:val="HideTWBExt"/>
          <w:b w:val="0"/>
        </w:rPr>
        <w:t>&lt;/RepeatBlock-By&gt;</w:t>
      </w:r>
    </w:p>
    <w:p w14:paraId="59788CDE"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0C11684" w14:textId="77777777" w:rsidR="003A4C4D" w:rsidRPr="001B06EA" w:rsidRDefault="003A4C4D" w:rsidP="003A4C4D">
      <w:pPr>
        <w:pStyle w:val="NormalBold"/>
      </w:pPr>
      <w:r w:rsidRPr="001B06EA">
        <w:rPr>
          <w:rStyle w:val="HideTWBExt"/>
          <w:b w:val="0"/>
        </w:rPr>
        <w:t>&lt;Article&gt;</w:t>
      </w:r>
      <w:r w:rsidRPr="001B06EA">
        <w:t>Artykuł 1 – akapit 1 – punkt 56 a (nowy)</w:t>
      </w:r>
      <w:r w:rsidRPr="001B06EA">
        <w:rPr>
          <w:rStyle w:val="HideTWBExt"/>
          <w:b w:val="0"/>
        </w:rPr>
        <w:t>&lt;/Article&gt;</w:t>
      </w:r>
    </w:p>
    <w:p w14:paraId="0A896EB8"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5693520" w14:textId="77777777" w:rsidR="003A4C4D" w:rsidRPr="001B06EA" w:rsidRDefault="003A4C4D" w:rsidP="003A4C4D">
      <w:r w:rsidRPr="001B06EA">
        <w:rPr>
          <w:rStyle w:val="HideTWBExt"/>
        </w:rPr>
        <w:t>&lt;Article2&gt;</w:t>
      </w:r>
      <w:r w:rsidRPr="001B06EA">
        <w:t>Artykuł 110</w:t>
      </w:r>
      <w:r w:rsidRPr="001B06EA">
        <w:rPr>
          <w:rStyle w:val="HideTWBExt"/>
        </w:rPr>
        <w:t>&lt;/Article2&gt;</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597CF9DD" w14:textId="77777777" w:rsidTr="00D63426">
        <w:trPr>
          <w:trHeight w:val="240"/>
          <w:jc w:val="center"/>
        </w:trPr>
        <w:tc>
          <w:tcPr>
            <w:tcW w:w="9752" w:type="dxa"/>
            <w:gridSpan w:val="2"/>
            <w:tcBorders>
              <w:top w:val="nil"/>
              <w:left w:val="nil"/>
              <w:bottom w:val="nil"/>
              <w:right w:val="nil"/>
            </w:tcBorders>
          </w:tcPr>
          <w:p w14:paraId="4027FF61" w14:textId="77777777" w:rsidR="003A4C4D" w:rsidRPr="001B06EA" w:rsidRDefault="003A4C4D" w:rsidP="00D63426"/>
        </w:tc>
      </w:tr>
      <w:tr w:rsidR="003A4C4D" w:rsidRPr="001B06EA" w14:paraId="1B42E8F1" w14:textId="77777777" w:rsidTr="00D63426">
        <w:trPr>
          <w:trHeight w:val="240"/>
          <w:jc w:val="center"/>
        </w:trPr>
        <w:tc>
          <w:tcPr>
            <w:tcW w:w="4876" w:type="dxa"/>
            <w:tcBorders>
              <w:top w:val="nil"/>
              <w:left w:val="nil"/>
              <w:bottom w:val="nil"/>
              <w:right w:val="nil"/>
            </w:tcBorders>
            <w:hideMark/>
          </w:tcPr>
          <w:p w14:paraId="2A8A7405" w14:textId="77777777" w:rsidR="003A4C4D" w:rsidRPr="001B06EA" w:rsidRDefault="003A4C4D" w:rsidP="00D63426">
            <w:pPr>
              <w:pStyle w:val="AmColumnHeading"/>
            </w:pPr>
            <w:r w:rsidRPr="001B06EA">
              <w:t>Tekst obowiązujący</w:t>
            </w:r>
          </w:p>
        </w:tc>
        <w:tc>
          <w:tcPr>
            <w:tcW w:w="4876" w:type="dxa"/>
            <w:tcBorders>
              <w:top w:val="nil"/>
              <w:left w:val="nil"/>
              <w:bottom w:val="nil"/>
              <w:right w:val="nil"/>
            </w:tcBorders>
            <w:hideMark/>
          </w:tcPr>
          <w:p w14:paraId="1C91AA67" w14:textId="77777777" w:rsidR="003A4C4D" w:rsidRPr="001B06EA" w:rsidRDefault="003A4C4D" w:rsidP="00D63426">
            <w:pPr>
              <w:pStyle w:val="AmColumnHeading"/>
            </w:pPr>
            <w:r w:rsidRPr="001B06EA">
              <w:t>Poprawka</w:t>
            </w:r>
          </w:p>
        </w:tc>
      </w:tr>
      <w:tr w:rsidR="003A4C4D" w:rsidRPr="001B06EA" w14:paraId="38268719" w14:textId="77777777" w:rsidTr="00D63426">
        <w:trPr>
          <w:trHeight w:val="240"/>
          <w:jc w:val="center"/>
        </w:trPr>
        <w:tc>
          <w:tcPr>
            <w:tcW w:w="4876" w:type="dxa"/>
            <w:tcBorders>
              <w:top w:val="nil"/>
              <w:left w:val="nil"/>
              <w:bottom w:val="nil"/>
              <w:right w:val="nil"/>
            </w:tcBorders>
          </w:tcPr>
          <w:p w14:paraId="70EF2FE1" w14:textId="77777777" w:rsidR="003A4C4D" w:rsidRPr="001B06EA" w:rsidRDefault="003A4C4D" w:rsidP="00D63426">
            <w:pPr>
              <w:pStyle w:val="AmColumnHeading"/>
            </w:pPr>
          </w:p>
        </w:tc>
        <w:tc>
          <w:tcPr>
            <w:tcW w:w="4876" w:type="dxa"/>
            <w:tcBorders>
              <w:top w:val="nil"/>
              <w:left w:val="nil"/>
              <w:bottom w:val="nil"/>
              <w:right w:val="nil"/>
            </w:tcBorders>
            <w:hideMark/>
          </w:tcPr>
          <w:p w14:paraId="230CABC6" w14:textId="77777777" w:rsidR="003A4C4D" w:rsidRPr="001B06EA" w:rsidRDefault="003A4C4D" w:rsidP="00D63426">
            <w:pPr>
              <w:pStyle w:val="AmColumnHeading"/>
              <w:jc w:val="left"/>
              <w:rPr>
                <w:b/>
              </w:rPr>
            </w:pPr>
            <w:r w:rsidRPr="001B06EA">
              <w:rPr>
                <w:b/>
              </w:rPr>
              <w:t>56a)</w:t>
            </w:r>
            <w:r w:rsidRPr="001B06EA">
              <w:rPr>
                <w:b/>
              </w:rPr>
              <w:tab/>
              <w:t>art. 110 otrzymuje brzmienie:</w:t>
            </w:r>
          </w:p>
        </w:tc>
      </w:tr>
      <w:tr w:rsidR="003A4C4D" w:rsidRPr="001B06EA" w14:paraId="0FFB4B28" w14:textId="77777777" w:rsidTr="00D63426">
        <w:trPr>
          <w:jc w:val="center"/>
        </w:trPr>
        <w:tc>
          <w:tcPr>
            <w:tcW w:w="4876" w:type="dxa"/>
            <w:tcBorders>
              <w:top w:val="nil"/>
              <w:left w:val="nil"/>
              <w:bottom w:val="nil"/>
              <w:right w:val="nil"/>
            </w:tcBorders>
            <w:hideMark/>
          </w:tcPr>
          <w:p w14:paraId="39199E74" w14:textId="77777777" w:rsidR="003A4C4D" w:rsidRPr="001B06EA" w:rsidRDefault="003A4C4D" w:rsidP="00D63426">
            <w:pPr>
              <w:pStyle w:val="Normal6a"/>
            </w:pPr>
            <w:r w:rsidRPr="001B06EA">
              <w:t>Artykuł 110</w:t>
            </w:r>
          </w:p>
        </w:tc>
        <w:tc>
          <w:tcPr>
            <w:tcW w:w="4876" w:type="dxa"/>
            <w:tcBorders>
              <w:top w:val="nil"/>
              <w:left w:val="nil"/>
              <w:bottom w:val="nil"/>
              <w:right w:val="nil"/>
            </w:tcBorders>
            <w:hideMark/>
          </w:tcPr>
          <w:p w14:paraId="26E08FD9" w14:textId="77777777" w:rsidR="003A4C4D" w:rsidRPr="001B06EA" w:rsidRDefault="003A4C4D" w:rsidP="00D63426">
            <w:pPr>
              <w:pStyle w:val="Normal6a"/>
            </w:pPr>
            <w:r w:rsidRPr="001B06EA">
              <w:t>„Artykuł 110</w:t>
            </w:r>
          </w:p>
        </w:tc>
      </w:tr>
      <w:tr w:rsidR="003A4C4D" w:rsidRPr="001B06EA" w14:paraId="3FB8F252" w14:textId="77777777" w:rsidTr="00D63426">
        <w:trPr>
          <w:jc w:val="center"/>
        </w:trPr>
        <w:tc>
          <w:tcPr>
            <w:tcW w:w="4876" w:type="dxa"/>
            <w:tcBorders>
              <w:top w:val="nil"/>
              <w:left w:val="nil"/>
              <w:bottom w:val="nil"/>
              <w:right w:val="nil"/>
            </w:tcBorders>
            <w:hideMark/>
          </w:tcPr>
          <w:p w14:paraId="367EF069" w14:textId="77777777" w:rsidR="003A4C4D" w:rsidRPr="001B06EA" w:rsidRDefault="003A4C4D" w:rsidP="00D63426">
            <w:pPr>
              <w:pStyle w:val="Normal6a"/>
            </w:pPr>
            <w:r w:rsidRPr="001B06EA">
              <w:t>Upoważnione statki</w:t>
            </w:r>
          </w:p>
        </w:tc>
        <w:tc>
          <w:tcPr>
            <w:tcW w:w="4876" w:type="dxa"/>
            <w:tcBorders>
              <w:top w:val="nil"/>
              <w:left w:val="nil"/>
              <w:bottom w:val="nil"/>
              <w:right w:val="nil"/>
            </w:tcBorders>
            <w:hideMark/>
          </w:tcPr>
          <w:p w14:paraId="3ED9AC6F" w14:textId="77777777" w:rsidR="003A4C4D" w:rsidRPr="001B06EA" w:rsidRDefault="003A4C4D" w:rsidP="00D63426">
            <w:pPr>
              <w:pStyle w:val="Normal6a"/>
            </w:pPr>
            <w:r w:rsidRPr="001B06EA">
              <w:t>Upoważnione statki</w:t>
            </w:r>
          </w:p>
        </w:tc>
      </w:tr>
      <w:tr w:rsidR="003A4C4D" w:rsidRPr="001B06EA" w14:paraId="1808749C" w14:textId="77777777" w:rsidTr="00D63426">
        <w:trPr>
          <w:jc w:val="center"/>
        </w:trPr>
        <w:tc>
          <w:tcPr>
            <w:tcW w:w="4876" w:type="dxa"/>
            <w:tcBorders>
              <w:top w:val="nil"/>
              <w:left w:val="nil"/>
              <w:bottom w:val="nil"/>
              <w:right w:val="nil"/>
            </w:tcBorders>
            <w:hideMark/>
          </w:tcPr>
          <w:p w14:paraId="3534FF05" w14:textId="77777777" w:rsidR="003A4C4D" w:rsidRPr="001B06EA" w:rsidRDefault="003A4C4D" w:rsidP="00D63426">
            <w:pPr>
              <w:pStyle w:val="Normal6a"/>
            </w:pPr>
            <w:r w:rsidRPr="001B06EA">
              <w:t>1. Statkom upoważnionym do połowów na obszarze, o którym mowa w art. 107 niniejszego rozporządzenia, państwo członkowskie wydaje upoważnienie do połowów zgodnie z art. 7 rozporządzenia (WE) nr 1224/2009.</w:t>
            </w:r>
          </w:p>
        </w:tc>
        <w:tc>
          <w:tcPr>
            <w:tcW w:w="4876" w:type="dxa"/>
            <w:tcBorders>
              <w:top w:val="nil"/>
              <w:left w:val="nil"/>
              <w:bottom w:val="nil"/>
              <w:right w:val="nil"/>
            </w:tcBorders>
            <w:hideMark/>
          </w:tcPr>
          <w:p w14:paraId="4D282461" w14:textId="77777777" w:rsidR="003A4C4D" w:rsidRPr="001B06EA" w:rsidRDefault="003A4C4D" w:rsidP="00D63426">
            <w:pPr>
              <w:pStyle w:val="Normal6a"/>
            </w:pPr>
            <w:r w:rsidRPr="001B06EA">
              <w:t>1. Statkom upoważnionym do połowów na obszarze, o którym mowa w art. 107 niniejszego rozporządzenia, państwo członkowskie wydaje upoważnienie do połowów zgodnie z art. 7 rozporządzenia (WE) nr 1224/2009.</w:t>
            </w:r>
          </w:p>
        </w:tc>
      </w:tr>
      <w:tr w:rsidR="003A4C4D" w:rsidRPr="001B06EA" w14:paraId="1404D84D" w14:textId="77777777" w:rsidTr="00D63426">
        <w:trPr>
          <w:jc w:val="center"/>
        </w:trPr>
        <w:tc>
          <w:tcPr>
            <w:tcW w:w="4876" w:type="dxa"/>
            <w:tcBorders>
              <w:top w:val="nil"/>
              <w:left w:val="nil"/>
              <w:bottom w:val="nil"/>
              <w:right w:val="nil"/>
            </w:tcBorders>
            <w:hideMark/>
          </w:tcPr>
          <w:p w14:paraId="176E3035" w14:textId="77777777" w:rsidR="003A4C4D" w:rsidRPr="001B06EA" w:rsidRDefault="003A4C4D" w:rsidP="00D63426">
            <w:pPr>
              <w:pStyle w:val="Normal6a"/>
            </w:pPr>
            <w:r w:rsidRPr="001B06EA">
              <w:t>2. Statki rybackie, które w swojej historii połowów nie mają połowów prowadzonych na obszarze, o którym mowa w art. 107, przed dniem 31 grudnia 2008 r., nie są upoważnione do rozpoczęcia połowów na tym obszarze.</w:t>
            </w:r>
          </w:p>
        </w:tc>
        <w:tc>
          <w:tcPr>
            <w:tcW w:w="4876" w:type="dxa"/>
            <w:tcBorders>
              <w:top w:val="nil"/>
              <w:left w:val="nil"/>
              <w:bottom w:val="nil"/>
              <w:right w:val="nil"/>
            </w:tcBorders>
            <w:hideMark/>
          </w:tcPr>
          <w:p w14:paraId="793C292F" w14:textId="77777777" w:rsidR="003A4C4D" w:rsidRPr="001B06EA" w:rsidRDefault="003A4C4D" w:rsidP="00D63426">
            <w:pPr>
              <w:pStyle w:val="Normal6a"/>
            </w:pPr>
            <w:r w:rsidRPr="001B06EA">
              <w:t>2. Statki rybackie, które w swojej historii połowów nie mają połowów prowadzonych na obszarze, o którym mowa w art. 107, przed dniem 31 grudnia 2008 r., nie są upoważnione do rozpoczęcia połowów na tym obszarze.</w:t>
            </w:r>
          </w:p>
        </w:tc>
      </w:tr>
      <w:tr w:rsidR="003A4C4D" w:rsidRPr="001B06EA" w14:paraId="43648DFE" w14:textId="77777777" w:rsidTr="00D63426">
        <w:trPr>
          <w:jc w:val="center"/>
        </w:trPr>
        <w:tc>
          <w:tcPr>
            <w:tcW w:w="4876" w:type="dxa"/>
            <w:tcBorders>
              <w:top w:val="nil"/>
              <w:left w:val="nil"/>
              <w:bottom w:val="nil"/>
              <w:right w:val="nil"/>
            </w:tcBorders>
            <w:hideMark/>
          </w:tcPr>
          <w:p w14:paraId="18EACEED" w14:textId="77777777" w:rsidR="003A4C4D" w:rsidRPr="001B06EA" w:rsidRDefault="003A4C4D" w:rsidP="00D63426">
            <w:pPr>
              <w:pStyle w:val="Normal6a"/>
              <w:rPr>
                <w:b/>
                <w:i/>
              </w:rPr>
            </w:pPr>
            <w:r w:rsidRPr="001B06EA">
              <w:t xml:space="preserve">3. </w:t>
            </w:r>
            <w:r w:rsidRPr="001B06EA">
              <w:rPr>
                <w:b/>
                <w:i/>
              </w:rPr>
              <w:t xml:space="preserve">Najpóźniej do dnia 16 lutego 2012 r. </w:t>
            </w:r>
            <w:r w:rsidRPr="001B06EA">
              <w:t xml:space="preserve">państwa członkowskie powiadamiają Komisję o przepisach krajowych obowiązujących w dniu 31 grudnia 2008 r. dotyczących: </w:t>
            </w:r>
          </w:p>
        </w:tc>
        <w:tc>
          <w:tcPr>
            <w:tcW w:w="4876" w:type="dxa"/>
            <w:tcBorders>
              <w:top w:val="nil"/>
              <w:left w:val="nil"/>
              <w:bottom w:val="nil"/>
              <w:right w:val="nil"/>
            </w:tcBorders>
            <w:hideMark/>
          </w:tcPr>
          <w:p w14:paraId="0311227C" w14:textId="77777777" w:rsidR="003A4C4D" w:rsidRPr="001B06EA" w:rsidRDefault="003A4C4D" w:rsidP="00D63426">
            <w:pPr>
              <w:pStyle w:val="Normal6a"/>
            </w:pPr>
            <w:r w:rsidRPr="001B06EA">
              <w:t>3. Państwa członkowskie powiadamiają Komisję o przepisach krajowych obowiązujących w dniu 31 grudnia 2008 r. dotyczących:</w:t>
            </w:r>
          </w:p>
        </w:tc>
      </w:tr>
      <w:tr w:rsidR="003A4C4D" w:rsidRPr="001B06EA" w14:paraId="7E53B8F4" w14:textId="77777777" w:rsidTr="00D63426">
        <w:trPr>
          <w:jc w:val="center"/>
        </w:trPr>
        <w:tc>
          <w:tcPr>
            <w:tcW w:w="4876" w:type="dxa"/>
            <w:tcBorders>
              <w:top w:val="nil"/>
              <w:left w:val="nil"/>
              <w:bottom w:val="nil"/>
              <w:right w:val="nil"/>
            </w:tcBorders>
            <w:hideMark/>
          </w:tcPr>
          <w:p w14:paraId="03A823CB" w14:textId="77777777" w:rsidR="003A4C4D" w:rsidRPr="001B06EA" w:rsidRDefault="003A4C4D" w:rsidP="00D63426">
            <w:pPr>
              <w:pStyle w:val="Normal6a"/>
            </w:pPr>
            <w:r w:rsidRPr="001B06EA">
              <w:rPr>
                <w:b/>
                <w:i/>
              </w:rPr>
              <w:t>a)</w:t>
            </w:r>
            <w:r w:rsidRPr="001B06EA">
              <w:rPr>
                <w:b/>
                <w:i/>
              </w:rPr>
              <w:tab/>
              <w:t>maksymalnej liczby godzin dziennie, w których statek może prowadzić</w:t>
            </w:r>
            <w:r w:rsidRPr="001B06EA">
              <w:t xml:space="preserve"> działalność połowową;</w:t>
            </w:r>
          </w:p>
        </w:tc>
        <w:tc>
          <w:tcPr>
            <w:tcW w:w="4876" w:type="dxa"/>
            <w:tcBorders>
              <w:top w:val="nil"/>
              <w:left w:val="nil"/>
              <w:bottom w:val="nil"/>
              <w:right w:val="nil"/>
            </w:tcBorders>
            <w:hideMark/>
          </w:tcPr>
          <w:p w14:paraId="6471D70B" w14:textId="77777777" w:rsidR="003A4C4D" w:rsidRPr="001B06EA" w:rsidRDefault="003A4C4D" w:rsidP="00D63426">
            <w:pPr>
              <w:pStyle w:val="Normal6a"/>
            </w:pPr>
            <w:r w:rsidRPr="001B06EA">
              <w:rPr>
                <w:b/>
                <w:i/>
              </w:rPr>
              <w:t>a)</w:t>
            </w:r>
            <w:r w:rsidRPr="001B06EA">
              <w:rPr>
                <w:b/>
                <w:i/>
              </w:rPr>
              <w:tab/>
              <w:t>maksymalnego dziennego czasu przeznaczonego na</w:t>
            </w:r>
            <w:r w:rsidRPr="001B06EA">
              <w:t xml:space="preserve"> działalność połowową;</w:t>
            </w:r>
          </w:p>
        </w:tc>
      </w:tr>
      <w:tr w:rsidR="003A4C4D" w:rsidRPr="001B06EA" w14:paraId="72FE635D" w14:textId="77777777" w:rsidTr="00D63426">
        <w:trPr>
          <w:jc w:val="center"/>
        </w:trPr>
        <w:tc>
          <w:tcPr>
            <w:tcW w:w="4876" w:type="dxa"/>
            <w:tcBorders>
              <w:top w:val="nil"/>
              <w:left w:val="nil"/>
              <w:bottom w:val="nil"/>
              <w:right w:val="nil"/>
            </w:tcBorders>
            <w:hideMark/>
          </w:tcPr>
          <w:p w14:paraId="6CEB616C" w14:textId="77777777" w:rsidR="003A4C4D" w:rsidRPr="001B06EA" w:rsidRDefault="003A4C4D" w:rsidP="00D63426">
            <w:pPr>
              <w:pStyle w:val="Normal6a"/>
              <w:rPr>
                <w:b/>
              </w:rPr>
            </w:pPr>
            <w:r w:rsidRPr="001B06EA">
              <w:rPr>
                <w:b/>
                <w:i/>
              </w:rPr>
              <w:t>b)</w:t>
            </w:r>
            <w:r w:rsidRPr="001B06EA">
              <w:rPr>
                <w:b/>
                <w:i/>
              </w:rPr>
              <w:tab/>
            </w:r>
            <w:r w:rsidRPr="001B06EA">
              <w:t xml:space="preserve">maksymalnej liczby dni </w:t>
            </w:r>
            <w:r w:rsidRPr="001B06EA">
              <w:rPr>
                <w:b/>
                <w:i/>
              </w:rPr>
              <w:t xml:space="preserve">w tygodniu, w których statek może przebywać </w:t>
            </w:r>
            <w:r w:rsidRPr="001B06EA">
              <w:t>na morzu</w:t>
            </w:r>
            <w:r w:rsidRPr="001B06EA">
              <w:rPr>
                <w:b/>
                <w:i/>
              </w:rPr>
              <w:t xml:space="preserve"> i pozostawać poza portem</w:t>
            </w:r>
            <w:r w:rsidRPr="001B06EA">
              <w:t>;</w:t>
            </w:r>
          </w:p>
        </w:tc>
        <w:tc>
          <w:tcPr>
            <w:tcW w:w="4876" w:type="dxa"/>
            <w:tcBorders>
              <w:top w:val="nil"/>
              <w:left w:val="nil"/>
              <w:bottom w:val="nil"/>
              <w:right w:val="nil"/>
            </w:tcBorders>
            <w:hideMark/>
          </w:tcPr>
          <w:p w14:paraId="1D0564F2" w14:textId="77777777" w:rsidR="003A4C4D" w:rsidRPr="001B06EA" w:rsidRDefault="003A4C4D" w:rsidP="00D63426">
            <w:pPr>
              <w:pStyle w:val="Normal6a"/>
            </w:pPr>
            <w:r w:rsidRPr="001B06EA">
              <w:rPr>
                <w:b/>
                <w:i/>
              </w:rPr>
              <w:t>oraz b)</w:t>
            </w:r>
            <w:r w:rsidRPr="001B06EA">
              <w:t xml:space="preserve"> maksymalnej liczby dni na morzu; </w:t>
            </w:r>
          </w:p>
        </w:tc>
      </w:tr>
      <w:tr w:rsidR="003A4C4D" w:rsidRPr="001B06EA" w14:paraId="32E0D52E" w14:textId="77777777" w:rsidTr="00D63426">
        <w:trPr>
          <w:jc w:val="center"/>
        </w:trPr>
        <w:tc>
          <w:tcPr>
            <w:tcW w:w="4876" w:type="dxa"/>
            <w:tcBorders>
              <w:top w:val="nil"/>
              <w:left w:val="nil"/>
              <w:bottom w:val="nil"/>
              <w:right w:val="nil"/>
            </w:tcBorders>
            <w:hideMark/>
          </w:tcPr>
          <w:p w14:paraId="2436E39E" w14:textId="77777777" w:rsidR="003A4C4D" w:rsidRPr="001B06EA" w:rsidRDefault="003A4C4D" w:rsidP="00D63426">
            <w:pPr>
              <w:pStyle w:val="Normal6a"/>
            </w:pPr>
            <w:r w:rsidRPr="001B06EA">
              <w:t xml:space="preserve">oraz c) obowiązkowego czasu wyjścia </w:t>
            </w:r>
            <w:r w:rsidRPr="001B06EA">
              <w:rPr>
                <w:b/>
                <w:i/>
              </w:rPr>
              <w:t>statków rybackich</w:t>
            </w:r>
            <w:r w:rsidRPr="001B06EA">
              <w:t xml:space="preserve"> z</w:t>
            </w:r>
            <w:r w:rsidRPr="001B06EA">
              <w:rPr>
                <w:b/>
                <w:i/>
              </w:rPr>
              <w:t xml:space="preserve"> ich </w:t>
            </w:r>
            <w:r w:rsidRPr="001B06EA">
              <w:t>zarejestrowanego portu i powrotu do niego.</w:t>
            </w:r>
          </w:p>
        </w:tc>
        <w:tc>
          <w:tcPr>
            <w:tcW w:w="4876" w:type="dxa"/>
            <w:tcBorders>
              <w:top w:val="nil"/>
              <w:left w:val="nil"/>
              <w:bottom w:val="nil"/>
              <w:right w:val="nil"/>
            </w:tcBorders>
            <w:hideMark/>
          </w:tcPr>
          <w:p w14:paraId="68C6EF8D" w14:textId="77777777" w:rsidR="003A4C4D" w:rsidRPr="001B06EA" w:rsidRDefault="003A4C4D" w:rsidP="00D63426">
            <w:pPr>
              <w:pStyle w:val="Normal6a"/>
            </w:pPr>
            <w:r w:rsidRPr="001B06EA">
              <w:t xml:space="preserve">oraz c) obowiązkowego </w:t>
            </w:r>
            <w:r w:rsidRPr="001B06EA">
              <w:rPr>
                <w:b/>
                <w:i/>
              </w:rPr>
              <w:t xml:space="preserve">z mocy prawa </w:t>
            </w:r>
            <w:r w:rsidRPr="001B06EA">
              <w:t>czasu wyjścia z zarejestrowanego portu i powrotu do niego.</w:t>
            </w:r>
          </w:p>
        </w:tc>
      </w:tr>
      <w:tr w:rsidR="003A4C4D" w:rsidRPr="001B06EA" w14:paraId="460F852D" w14:textId="77777777" w:rsidTr="00D63426">
        <w:trPr>
          <w:jc w:val="center"/>
        </w:trPr>
        <w:tc>
          <w:tcPr>
            <w:tcW w:w="4876" w:type="dxa"/>
            <w:tcBorders>
              <w:top w:val="nil"/>
              <w:left w:val="nil"/>
              <w:bottom w:val="nil"/>
              <w:right w:val="nil"/>
            </w:tcBorders>
          </w:tcPr>
          <w:p w14:paraId="765F2132" w14:textId="77777777" w:rsidR="003A4C4D" w:rsidRPr="001B06EA" w:rsidRDefault="003A4C4D" w:rsidP="00D63426">
            <w:pPr>
              <w:pStyle w:val="Normal6a"/>
            </w:pPr>
          </w:p>
        </w:tc>
        <w:tc>
          <w:tcPr>
            <w:tcW w:w="4876" w:type="dxa"/>
            <w:tcBorders>
              <w:top w:val="nil"/>
              <w:left w:val="nil"/>
              <w:bottom w:val="nil"/>
              <w:right w:val="nil"/>
            </w:tcBorders>
            <w:hideMark/>
          </w:tcPr>
          <w:p w14:paraId="3A89730D" w14:textId="77777777" w:rsidR="003A4C4D" w:rsidRPr="001B06EA" w:rsidRDefault="003A4C4D" w:rsidP="00D63426">
            <w:pPr>
              <w:pStyle w:val="Normal6a"/>
            </w:pPr>
            <w:r w:rsidRPr="001B06EA">
              <w:rPr>
                <w:b/>
                <w:i/>
              </w:rPr>
              <w:t>3a.</w:t>
            </w:r>
            <w:r w:rsidRPr="001B06EA">
              <w:rPr>
                <w:b/>
                <w:i/>
              </w:rPr>
              <w:tab/>
              <w:t>Państwa członkowskie nie przenoszą nakładu połowowego między upoważnionymi do połowów w obszarach ograniczonych połowów statkami, które są wyposażone w różne narzędzia połowowe.</w:t>
            </w:r>
            <w:r w:rsidRPr="001B06EA">
              <w:t>”</w:t>
            </w:r>
          </w:p>
        </w:tc>
      </w:tr>
    </w:tbl>
    <w:p w14:paraId="5C74E5D0"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BA14DEF" w14:textId="77777777" w:rsidR="003A4C4D" w:rsidRPr="001B06EA" w:rsidRDefault="003A4C4D" w:rsidP="003A4C4D">
      <w:pPr>
        <w:pStyle w:val="AmCrossRef"/>
      </w:pPr>
      <w:r w:rsidRPr="001B06EA">
        <w:t>(32023R2124)</w:t>
      </w:r>
    </w:p>
    <w:p w14:paraId="4637767B"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58C93069" w14:textId="77777777" w:rsidR="003A4C4D" w:rsidRPr="001B06EA" w:rsidRDefault="003A4C4D" w:rsidP="003A4C4D">
      <w:pPr>
        <w:pStyle w:val="AmJustText"/>
      </w:pPr>
      <w:r w:rsidRPr="001B06EA">
        <w:t>GFCM/46/2023/1 ust. 9 i 10.</w:t>
      </w:r>
    </w:p>
    <w:p w14:paraId="39532348" w14:textId="77777777" w:rsidR="003A4C4D" w:rsidRPr="001B06EA" w:rsidRDefault="003A4C4D" w:rsidP="003A4C4D">
      <w:pPr>
        <w:pStyle w:val="AmNumberTabs"/>
      </w:pPr>
      <w:r w:rsidRPr="001B06EA">
        <w:rPr>
          <w:rStyle w:val="HideTWBExt"/>
          <w:b w:val="0"/>
        </w:rPr>
        <w:t>&lt;/Amend&gt;</w:t>
      </w:r>
    </w:p>
    <w:p w14:paraId="2DA4D227"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238</w:t>
      </w:r>
      <w:r w:rsidRPr="001B06EA">
        <w:rPr>
          <w:rStyle w:val="HideTWBExt"/>
          <w:b w:val="0"/>
        </w:rPr>
        <w:t>&lt;/NumAm&gt;</w:t>
      </w:r>
    </w:p>
    <w:p w14:paraId="271EFAF6" w14:textId="77777777" w:rsidR="003A4C4D" w:rsidRPr="001B06EA" w:rsidRDefault="003A4C4D" w:rsidP="003A4C4D">
      <w:pPr>
        <w:pStyle w:val="NormalBold"/>
      </w:pPr>
      <w:r w:rsidRPr="001B06EA">
        <w:rPr>
          <w:rStyle w:val="HideTWBExt"/>
          <w:b w:val="0"/>
        </w:rPr>
        <w:t>&lt;RepeatBlock-By&gt;&lt;Members&gt;</w:t>
      </w:r>
      <w:r w:rsidRPr="001B06EA">
        <w:t>Sebastian Everding</w:t>
      </w:r>
      <w:r w:rsidRPr="001B06EA">
        <w:rPr>
          <w:rStyle w:val="HideTWBExt"/>
          <w:b w:val="0"/>
        </w:rPr>
        <w:t>&lt;/Members&gt;</w:t>
      </w:r>
    </w:p>
    <w:p w14:paraId="6A8E6C35" w14:textId="77777777" w:rsidR="003A4C4D" w:rsidRPr="001B06EA" w:rsidRDefault="003A4C4D" w:rsidP="003A4C4D">
      <w:r w:rsidRPr="001B06EA">
        <w:rPr>
          <w:rStyle w:val="HideTWBExt"/>
        </w:rPr>
        <w:t>&lt;AuNomDe&gt;</w:t>
      </w:r>
      <w:r w:rsidRPr="001B06EA">
        <w:rPr>
          <w:rStyle w:val="HideTWBInt"/>
        </w:rPr>
        <w:t>{The Left}</w:t>
      </w:r>
      <w:r w:rsidRPr="001B06EA">
        <w:t>w imieniu grupy The Left</w:t>
      </w:r>
      <w:r w:rsidRPr="001B06EA">
        <w:rPr>
          <w:rStyle w:val="HideTWBExt"/>
        </w:rPr>
        <w:t>&lt;/AuNomDe&gt;</w:t>
      </w:r>
    </w:p>
    <w:p w14:paraId="74DA19F9" w14:textId="77777777" w:rsidR="003A4C4D" w:rsidRPr="001B06EA" w:rsidRDefault="003A4C4D" w:rsidP="003A4C4D">
      <w:pPr>
        <w:pStyle w:val="NormalBold"/>
      </w:pPr>
      <w:r w:rsidRPr="001B06EA">
        <w:rPr>
          <w:rStyle w:val="HideTWBExt"/>
          <w:b w:val="0"/>
        </w:rPr>
        <w:t>&lt;/RepeatBlock-By&gt;</w:t>
      </w:r>
    </w:p>
    <w:p w14:paraId="6E2354C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C791350" w14:textId="77777777" w:rsidR="003A4C4D" w:rsidRPr="001B06EA" w:rsidRDefault="003A4C4D" w:rsidP="003A4C4D">
      <w:pPr>
        <w:pStyle w:val="NormalBold"/>
      </w:pPr>
      <w:r w:rsidRPr="001B06EA">
        <w:rPr>
          <w:rStyle w:val="HideTWBExt"/>
          <w:b w:val="0"/>
        </w:rPr>
        <w:t>&lt;Article&gt;</w:t>
      </w:r>
      <w:r w:rsidRPr="001B06EA">
        <w:t>Artykuł 1 – akapit 1 – punkt 56 a (nowy)</w:t>
      </w:r>
      <w:r w:rsidRPr="001B06EA">
        <w:rPr>
          <w:rStyle w:val="HideTWBExt"/>
          <w:b w:val="0"/>
        </w:rPr>
        <w:t>&lt;/Article&gt;</w:t>
      </w:r>
    </w:p>
    <w:p w14:paraId="2BE6D1FC"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11275EE" w14:textId="77777777" w:rsidR="003A4C4D" w:rsidRPr="001B06EA" w:rsidRDefault="003A4C4D" w:rsidP="003A4C4D">
      <w:r w:rsidRPr="001B06EA">
        <w:rPr>
          <w:rStyle w:val="HideTWBExt"/>
        </w:rPr>
        <w:t>&lt;Article2&gt;</w:t>
      </w:r>
      <w:r w:rsidRPr="001B06EA">
        <w:t>Artykuł 110 a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3545F74" w14:textId="77777777" w:rsidTr="00D63426">
        <w:trPr>
          <w:trHeight w:val="240"/>
          <w:jc w:val="center"/>
        </w:trPr>
        <w:tc>
          <w:tcPr>
            <w:tcW w:w="9752" w:type="dxa"/>
            <w:gridSpan w:val="2"/>
            <w:tcBorders>
              <w:top w:val="nil"/>
              <w:left w:val="nil"/>
              <w:bottom w:val="nil"/>
              <w:right w:val="nil"/>
            </w:tcBorders>
          </w:tcPr>
          <w:p w14:paraId="4C430CF1" w14:textId="77777777" w:rsidR="003A4C4D" w:rsidRPr="001B06EA" w:rsidRDefault="003A4C4D" w:rsidP="00D63426"/>
        </w:tc>
      </w:tr>
      <w:tr w:rsidR="003A4C4D" w:rsidRPr="001B06EA" w14:paraId="06636D34" w14:textId="77777777" w:rsidTr="00D63426">
        <w:trPr>
          <w:trHeight w:val="240"/>
          <w:jc w:val="center"/>
        </w:trPr>
        <w:tc>
          <w:tcPr>
            <w:tcW w:w="4876" w:type="dxa"/>
            <w:tcBorders>
              <w:top w:val="nil"/>
              <w:left w:val="nil"/>
              <w:bottom w:val="nil"/>
              <w:right w:val="nil"/>
            </w:tcBorders>
            <w:hideMark/>
          </w:tcPr>
          <w:p w14:paraId="16DEC02E"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A7F72C8" w14:textId="77777777" w:rsidR="003A4C4D" w:rsidRPr="001B06EA" w:rsidRDefault="003A4C4D" w:rsidP="00D63426">
            <w:pPr>
              <w:pStyle w:val="AmColumnHeading"/>
            </w:pPr>
            <w:r w:rsidRPr="001B06EA">
              <w:t>Poprawka</w:t>
            </w:r>
          </w:p>
        </w:tc>
      </w:tr>
      <w:tr w:rsidR="003A4C4D" w:rsidRPr="001B06EA" w14:paraId="1C17AFC6" w14:textId="77777777" w:rsidTr="00D63426">
        <w:trPr>
          <w:jc w:val="center"/>
        </w:trPr>
        <w:tc>
          <w:tcPr>
            <w:tcW w:w="4876" w:type="dxa"/>
            <w:tcBorders>
              <w:top w:val="nil"/>
              <w:left w:val="nil"/>
              <w:bottom w:val="nil"/>
              <w:right w:val="nil"/>
            </w:tcBorders>
          </w:tcPr>
          <w:p w14:paraId="2F6111D3" w14:textId="77777777" w:rsidR="003A4C4D" w:rsidRPr="001B06EA" w:rsidRDefault="003A4C4D" w:rsidP="00D63426">
            <w:pPr>
              <w:pStyle w:val="Normal6a"/>
            </w:pPr>
          </w:p>
        </w:tc>
        <w:tc>
          <w:tcPr>
            <w:tcW w:w="4876" w:type="dxa"/>
            <w:tcBorders>
              <w:top w:val="nil"/>
              <w:left w:val="nil"/>
              <w:bottom w:val="nil"/>
              <w:right w:val="nil"/>
            </w:tcBorders>
            <w:hideMark/>
          </w:tcPr>
          <w:p w14:paraId="39F58C64" w14:textId="77777777" w:rsidR="003A4C4D" w:rsidRPr="001B06EA" w:rsidRDefault="003A4C4D" w:rsidP="00D63426">
            <w:pPr>
              <w:pStyle w:val="Normal6a"/>
            </w:pPr>
            <w:r w:rsidRPr="001B06EA">
              <w:rPr>
                <w:b/>
                <w:i/>
              </w:rPr>
              <w:t>56a)</w:t>
            </w:r>
            <w:r w:rsidRPr="001B06EA">
              <w:rPr>
                <w:b/>
                <w:i/>
              </w:rPr>
              <w:tab/>
              <w:t>dodaje się art. 110a w brzmieniu:</w:t>
            </w:r>
          </w:p>
        </w:tc>
      </w:tr>
      <w:tr w:rsidR="003A4C4D" w:rsidRPr="001B06EA" w14:paraId="59BC47F3" w14:textId="77777777" w:rsidTr="00D63426">
        <w:trPr>
          <w:jc w:val="center"/>
        </w:trPr>
        <w:tc>
          <w:tcPr>
            <w:tcW w:w="4876" w:type="dxa"/>
            <w:tcBorders>
              <w:top w:val="nil"/>
              <w:left w:val="nil"/>
              <w:bottom w:val="nil"/>
              <w:right w:val="nil"/>
            </w:tcBorders>
          </w:tcPr>
          <w:p w14:paraId="53BEF16E" w14:textId="77777777" w:rsidR="003A4C4D" w:rsidRPr="001B06EA" w:rsidRDefault="003A4C4D" w:rsidP="00D63426">
            <w:pPr>
              <w:pStyle w:val="Normal6a"/>
            </w:pPr>
          </w:p>
        </w:tc>
        <w:tc>
          <w:tcPr>
            <w:tcW w:w="4876" w:type="dxa"/>
            <w:tcBorders>
              <w:top w:val="nil"/>
              <w:left w:val="nil"/>
              <w:bottom w:val="nil"/>
              <w:right w:val="nil"/>
            </w:tcBorders>
            <w:hideMark/>
          </w:tcPr>
          <w:p w14:paraId="5F40F322" w14:textId="77777777" w:rsidR="003A4C4D" w:rsidRPr="001B06EA" w:rsidRDefault="003A4C4D" w:rsidP="00D63426">
            <w:pPr>
              <w:pStyle w:val="Normal6a"/>
            </w:pPr>
            <w:r w:rsidRPr="001B06EA">
              <w:rPr>
                <w:b/>
                <w:i/>
              </w:rPr>
              <w:t>„Artykuł 110a</w:t>
            </w:r>
          </w:p>
        </w:tc>
      </w:tr>
      <w:tr w:rsidR="003A4C4D" w:rsidRPr="001B06EA" w14:paraId="1CA55981" w14:textId="77777777" w:rsidTr="00D63426">
        <w:trPr>
          <w:jc w:val="center"/>
        </w:trPr>
        <w:tc>
          <w:tcPr>
            <w:tcW w:w="4876" w:type="dxa"/>
            <w:tcBorders>
              <w:top w:val="nil"/>
              <w:left w:val="nil"/>
              <w:bottom w:val="nil"/>
              <w:right w:val="nil"/>
            </w:tcBorders>
          </w:tcPr>
          <w:p w14:paraId="272124FF" w14:textId="77777777" w:rsidR="003A4C4D" w:rsidRPr="001B06EA" w:rsidRDefault="003A4C4D" w:rsidP="00D63426">
            <w:pPr>
              <w:pStyle w:val="Normal6a"/>
            </w:pPr>
          </w:p>
        </w:tc>
        <w:tc>
          <w:tcPr>
            <w:tcW w:w="4876" w:type="dxa"/>
            <w:tcBorders>
              <w:top w:val="nil"/>
              <w:left w:val="nil"/>
              <w:bottom w:val="nil"/>
              <w:right w:val="nil"/>
            </w:tcBorders>
            <w:hideMark/>
          </w:tcPr>
          <w:p w14:paraId="3D951DCF" w14:textId="77777777" w:rsidR="003A4C4D" w:rsidRPr="001B06EA" w:rsidRDefault="003A4C4D" w:rsidP="00D63426">
            <w:pPr>
              <w:pStyle w:val="Normal6a"/>
            </w:pPr>
            <w:r w:rsidRPr="001B06EA">
              <w:rPr>
                <w:b/>
                <w:i/>
              </w:rPr>
              <w:t>Środki kontroli i egzekwowania</w:t>
            </w:r>
          </w:p>
        </w:tc>
      </w:tr>
      <w:tr w:rsidR="003A4C4D" w:rsidRPr="001B06EA" w14:paraId="57194C75" w14:textId="77777777" w:rsidTr="00D63426">
        <w:trPr>
          <w:jc w:val="center"/>
        </w:trPr>
        <w:tc>
          <w:tcPr>
            <w:tcW w:w="4876" w:type="dxa"/>
            <w:tcBorders>
              <w:top w:val="nil"/>
              <w:left w:val="nil"/>
              <w:bottom w:val="nil"/>
              <w:right w:val="nil"/>
            </w:tcBorders>
          </w:tcPr>
          <w:p w14:paraId="0E677266" w14:textId="77777777" w:rsidR="003A4C4D" w:rsidRPr="001B06EA" w:rsidRDefault="003A4C4D" w:rsidP="00D63426">
            <w:pPr>
              <w:pStyle w:val="Normal6a"/>
            </w:pPr>
          </w:p>
        </w:tc>
        <w:tc>
          <w:tcPr>
            <w:tcW w:w="4876" w:type="dxa"/>
            <w:tcBorders>
              <w:top w:val="nil"/>
              <w:left w:val="nil"/>
              <w:bottom w:val="nil"/>
              <w:right w:val="nil"/>
            </w:tcBorders>
            <w:hideMark/>
          </w:tcPr>
          <w:p w14:paraId="319C5FF0" w14:textId="77777777" w:rsidR="003A4C4D" w:rsidRPr="001B06EA" w:rsidRDefault="003A4C4D" w:rsidP="00D63426">
            <w:pPr>
              <w:pStyle w:val="Normal6a"/>
            </w:pPr>
            <w:r w:rsidRPr="001B06EA">
              <w:rPr>
                <w:b/>
                <w:i/>
              </w:rPr>
              <w:t>1. Państwa członkowskie prowadzą rejestr statków upoważnionych do połowów w obszarach ograniczonych połowów.</w:t>
            </w:r>
          </w:p>
        </w:tc>
      </w:tr>
      <w:tr w:rsidR="003A4C4D" w:rsidRPr="001B06EA" w14:paraId="1BFAB343" w14:textId="77777777" w:rsidTr="00D63426">
        <w:trPr>
          <w:jc w:val="center"/>
        </w:trPr>
        <w:tc>
          <w:tcPr>
            <w:tcW w:w="4876" w:type="dxa"/>
            <w:tcBorders>
              <w:top w:val="nil"/>
              <w:left w:val="nil"/>
              <w:bottom w:val="nil"/>
              <w:right w:val="nil"/>
            </w:tcBorders>
          </w:tcPr>
          <w:p w14:paraId="00970F48" w14:textId="77777777" w:rsidR="003A4C4D" w:rsidRPr="001B06EA" w:rsidRDefault="003A4C4D" w:rsidP="00D63426">
            <w:pPr>
              <w:pStyle w:val="Normal6a"/>
            </w:pPr>
          </w:p>
        </w:tc>
        <w:tc>
          <w:tcPr>
            <w:tcW w:w="4876" w:type="dxa"/>
            <w:tcBorders>
              <w:top w:val="nil"/>
              <w:left w:val="nil"/>
              <w:bottom w:val="nil"/>
              <w:right w:val="nil"/>
            </w:tcBorders>
            <w:hideMark/>
          </w:tcPr>
          <w:p w14:paraId="3E31EA6A" w14:textId="77777777" w:rsidR="003A4C4D" w:rsidRPr="001B06EA" w:rsidRDefault="003A4C4D" w:rsidP="00D63426">
            <w:pPr>
              <w:pStyle w:val="Normal6a"/>
            </w:pPr>
            <w:r w:rsidRPr="001B06EA">
              <w:rPr>
                <w:b/>
                <w:i/>
              </w:rPr>
              <w:t>2. Do dnia 30 maja 2024 r. państwa członkowskie przekazują Sekretariatowi GFCM, za pośrednictwem platformy internetowej ram odniesienia na potrzeby gromadzenia danych GFCM (DCRF), wykaz statków pływających pod ich banderą upoważnionych do połowów w obszarach ograniczonych połowów. W odniesieniu do każdego statku wykaz zawiera informacje, o których mowa w załączniku VIII.</w:t>
            </w:r>
          </w:p>
        </w:tc>
      </w:tr>
      <w:tr w:rsidR="003A4C4D" w:rsidRPr="001B06EA" w14:paraId="561A66C0" w14:textId="77777777" w:rsidTr="00D63426">
        <w:trPr>
          <w:jc w:val="center"/>
        </w:trPr>
        <w:tc>
          <w:tcPr>
            <w:tcW w:w="4876" w:type="dxa"/>
            <w:tcBorders>
              <w:top w:val="nil"/>
              <w:left w:val="nil"/>
              <w:bottom w:val="nil"/>
              <w:right w:val="nil"/>
            </w:tcBorders>
          </w:tcPr>
          <w:p w14:paraId="7BBBCC9B" w14:textId="77777777" w:rsidR="003A4C4D" w:rsidRPr="001B06EA" w:rsidRDefault="003A4C4D" w:rsidP="00D63426">
            <w:pPr>
              <w:pStyle w:val="Normal6a"/>
            </w:pPr>
          </w:p>
        </w:tc>
        <w:tc>
          <w:tcPr>
            <w:tcW w:w="4876" w:type="dxa"/>
            <w:tcBorders>
              <w:top w:val="nil"/>
              <w:left w:val="nil"/>
              <w:bottom w:val="nil"/>
              <w:right w:val="nil"/>
            </w:tcBorders>
            <w:hideMark/>
          </w:tcPr>
          <w:p w14:paraId="6EA54A25" w14:textId="77777777" w:rsidR="003A4C4D" w:rsidRPr="001B06EA" w:rsidRDefault="003A4C4D" w:rsidP="00D63426">
            <w:pPr>
              <w:pStyle w:val="Normal6a"/>
            </w:pPr>
            <w:r w:rsidRPr="001B06EA">
              <w:rPr>
                <w:b/>
                <w:i/>
              </w:rPr>
              <w:t>3. Do dnia 31 maja każdego roku państwa członkowskie przesyłają Sekretariatowi GFCM sprawozdanie na temat środków zarządzania, jakie przyjęły w obszarach ograniczonych połowów. Aby ułatwić przyjęcie wspólnego podejścia w całym obszarze stosowania GFCM, sprawozdanie to przygotowuje się zgodnie ze wspólnymi wytycznymi opracowanymi przez Sekretariat GFCM. Sprawozdanie zostanie opublikowane na stronie internetowej GFCM w ciągu dwóch miesięcy od jego otrzymania w sposób zgodny z polityką i procedurami GFCM w zakresie poufności danych.</w:t>
            </w:r>
          </w:p>
        </w:tc>
      </w:tr>
      <w:tr w:rsidR="003A4C4D" w:rsidRPr="001B06EA" w14:paraId="0432DF10" w14:textId="77777777" w:rsidTr="00D63426">
        <w:trPr>
          <w:jc w:val="center"/>
        </w:trPr>
        <w:tc>
          <w:tcPr>
            <w:tcW w:w="4876" w:type="dxa"/>
            <w:tcBorders>
              <w:top w:val="nil"/>
              <w:left w:val="nil"/>
              <w:bottom w:val="nil"/>
              <w:right w:val="nil"/>
            </w:tcBorders>
          </w:tcPr>
          <w:p w14:paraId="4DE4B096" w14:textId="77777777" w:rsidR="003A4C4D" w:rsidRPr="001B06EA" w:rsidRDefault="003A4C4D" w:rsidP="00D63426">
            <w:pPr>
              <w:pStyle w:val="Normal6a"/>
            </w:pPr>
          </w:p>
        </w:tc>
        <w:tc>
          <w:tcPr>
            <w:tcW w:w="4876" w:type="dxa"/>
            <w:tcBorders>
              <w:top w:val="nil"/>
              <w:left w:val="nil"/>
              <w:bottom w:val="nil"/>
              <w:right w:val="nil"/>
            </w:tcBorders>
            <w:hideMark/>
          </w:tcPr>
          <w:p w14:paraId="5957465A" w14:textId="77777777" w:rsidR="003A4C4D" w:rsidRPr="001B06EA" w:rsidRDefault="003A4C4D" w:rsidP="00D63426">
            <w:pPr>
              <w:pStyle w:val="Normal6a"/>
            </w:pPr>
            <w:r w:rsidRPr="001B06EA">
              <w:rPr>
                <w:b/>
                <w:i/>
              </w:rPr>
              <w:t>4. Nie później niż do dnia 30 maja 2024 r. państwa członkowskie przekazują Sekretariatowi GFCM obowiązujące do 31 grudnia 2023 r. warunki prawne dotyczące maksymalnego czasu trwania dnia połowowego.</w:t>
            </w:r>
          </w:p>
        </w:tc>
      </w:tr>
      <w:tr w:rsidR="003A4C4D" w:rsidRPr="001B06EA" w14:paraId="0D28020F" w14:textId="77777777" w:rsidTr="00D63426">
        <w:trPr>
          <w:jc w:val="center"/>
        </w:trPr>
        <w:tc>
          <w:tcPr>
            <w:tcW w:w="4876" w:type="dxa"/>
            <w:tcBorders>
              <w:top w:val="nil"/>
              <w:left w:val="nil"/>
              <w:bottom w:val="nil"/>
              <w:right w:val="nil"/>
            </w:tcBorders>
          </w:tcPr>
          <w:p w14:paraId="2EA41FA9" w14:textId="77777777" w:rsidR="003A4C4D" w:rsidRPr="001B06EA" w:rsidRDefault="003A4C4D" w:rsidP="00D63426">
            <w:pPr>
              <w:pStyle w:val="Normal6a"/>
            </w:pPr>
          </w:p>
        </w:tc>
        <w:tc>
          <w:tcPr>
            <w:tcW w:w="4876" w:type="dxa"/>
            <w:tcBorders>
              <w:top w:val="nil"/>
              <w:left w:val="nil"/>
              <w:bottom w:val="nil"/>
              <w:right w:val="nil"/>
            </w:tcBorders>
            <w:hideMark/>
          </w:tcPr>
          <w:p w14:paraId="695F6EBC" w14:textId="77777777" w:rsidR="003A4C4D" w:rsidRPr="001B06EA" w:rsidRDefault="003A4C4D" w:rsidP="00D63426">
            <w:pPr>
              <w:pStyle w:val="Normal6a"/>
            </w:pPr>
            <w:r w:rsidRPr="001B06EA">
              <w:rPr>
                <w:b/>
                <w:i/>
              </w:rPr>
              <w:t>5. Państwa członkowskie zapewniają, aby statki rybackie działające w obszarach ograniczonych połowów wywiązywały się z obowiązków określonych w pkt 1 i 2.</w:t>
            </w:r>
          </w:p>
        </w:tc>
      </w:tr>
      <w:tr w:rsidR="003A4C4D" w:rsidRPr="001B06EA" w14:paraId="4E56404D" w14:textId="77777777" w:rsidTr="00D63426">
        <w:trPr>
          <w:jc w:val="center"/>
        </w:trPr>
        <w:tc>
          <w:tcPr>
            <w:tcW w:w="4876" w:type="dxa"/>
            <w:tcBorders>
              <w:top w:val="nil"/>
              <w:left w:val="nil"/>
              <w:bottom w:val="nil"/>
              <w:right w:val="nil"/>
            </w:tcBorders>
          </w:tcPr>
          <w:p w14:paraId="52E3B22B" w14:textId="77777777" w:rsidR="003A4C4D" w:rsidRPr="001B06EA" w:rsidRDefault="003A4C4D" w:rsidP="00D63426">
            <w:pPr>
              <w:pStyle w:val="Normal6a"/>
            </w:pPr>
          </w:p>
        </w:tc>
        <w:tc>
          <w:tcPr>
            <w:tcW w:w="4876" w:type="dxa"/>
            <w:tcBorders>
              <w:top w:val="nil"/>
              <w:left w:val="nil"/>
              <w:bottom w:val="nil"/>
              <w:right w:val="nil"/>
            </w:tcBorders>
            <w:hideMark/>
          </w:tcPr>
          <w:p w14:paraId="043708B8" w14:textId="77777777" w:rsidR="003A4C4D" w:rsidRPr="001B06EA" w:rsidRDefault="003A4C4D" w:rsidP="00D63426">
            <w:pPr>
              <w:pStyle w:val="Normal6a"/>
            </w:pPr>
            <w:r w:rsidRPr="001B06EA">
              <w:rPr>
                <w:b/>
                <w:i/>
              </w:rPr>
              <w:t>6. Profesjonalne statki rybackie o długości przekraczającej 12 m przepływające tranzytem przez obszary ograniczonych połowów muszą mieć na pokładzie działający transponder na potrzeby satelitarnych systemów monitorowania statków (VMS) lub systemów automatycznej identyfikacji (AIS) wyświetlających zwiększoną transmisję danych oraz muszą być wyposażone we wszystkie narzędzia połowowe zamocowane i zasztauowane przez cały czas trwania tranzytu. Zgodnie z zaleceniem GFCM profesjonalne statki rybackie muszą poruszać się wyznaczonym kursem ze stałą prędkością nie mniejszą niż 6 węzłów, z wyjątkiem przypadków działania siły wyższej lub niekorzystnych warunków. W takich przypadkach kapitan statku niezwłocznie informuje ośrodek monitorowania rybołówstwa państwa bandery statku, aby mógł on powiadomić właściwe organy państw członkowskich o działaniu siły wyższej.”</w:t>
            </w:r>
          </w:p>
        </w:tc>
      </w:tr>
    </w:tbl>
    <w:p w14:paraId="5DEDB26C"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2E2BB05"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4F2D63DD" w14:textId="77777777" w:rsidR="003A4C4D" w:rsidRPr="001B06EA" w:rsidRDefault="003A4C4D" w:rsidP="003A4C4D">
      <w:pPr>
        <w:pStyle w:val="AmJustText"/>
      </w:pPr>
      <w:r w:rsidRPr="001B06EA">
        <w:t>GFCM/46/2023/1</w:t>
      </w:r>
    </w:p>
    <w:p w14:paraId="1B5D0635" w14:textId="77777777" w:rsidR="003A4C4D" w:rsidRPr="001B06EA" w:rsidRDefault="003A4C4D" w:rsidP="003A4C4D">
      <w:r w:rsidRPr="001B06EA">
        <w:rPr>
          <w:rStyle w:val="HideTWBExt"/>
        </w:rPr>
        <w:t>&lt;/Amend&gt;</w:t>
      </w:r>
    </w:p>
    <w:p w14:paraId="621C90DF"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239</w:t>
      </w:r>
      <w:r w:rsidRPr="001B06EA">
        <w:rPr>
          <w:rStyle w:val="HideTWBExt"/>
          <w:b w:val="0"/>
        </w:rPr>
        <w:t>&lt;/NumAm&gt;</w:t>
      </w:r>
    </w:p>
    <w:p w14:paraId="7CEEA16F" w14:textId="77777777" w:rsidR="003A4C4D" w:rsidRPr="001B06EA" w:rsidRDefault="003A4C4D" w:rsidP="003A4C4D">
      <w:pPr>
        <w:pStyle w:val="NormalBold"/>
      </w:pPr>
      <w:r w:rsidRPr="001B06EA">
        <w:rPr>
          <w:rStyle w:val="HideTWBExt"/>
          <w:b w:val="0"/>
        </w:rPr>
        <w:t>&lt;RepeatBlock-By&gt;&lt;Members&gt;</w:t>
      </w:r>
      <w:r w:rsidRPr="001B06EA">
        <w:t>Isabella Lövin</w:t>
      </w:r>
      <w:r w:rsidRPr="001B06EA">
        <w:rPr>
          <w:rStyle w:val="HideTWBExt"/>
          <w:b w:val="0"/>
        </w:rPr>
        <w:t>&lt;/Members&gt;</w:t>
      </w:r>
    </w:p>
    <w:p w14:paraId="69B42B23" w14:textId="77777777" w:rsidR="003A4C4D" w:rsidRPr="001B06EA" w:rsidRDefault="003A4C4D" w:rsidP="003A4C4D">
      <w:r w:rsidRPr="001B06EA">
        <w:rPr>
          <w:rStyle w:val="HideTWBExt"/>
        </w:rPr>
        <w:t>&lt;AuNomDe&gt;</w:t>
      </w:r>
      <w:r w:rsidRPr="001B06EA">
        <w:rPr>
          <w:rStyle w:val="HideTWBInt"/>
        </w:rPr>
        <w:t>{Greens/EFA}</w:t>
      </w:r>
      <w:r w:rsidRPr="001B06EA">
        <w:t>w imieniu grupy Verts/ALE</w:t>
      </w:r>
      <w:r w:rsidRPr="001B06EA">
        <w:rPr>
          <w:rStyle w:val="HideTWBExt"/>
        </w:rPr>
        <w:t>&lt;/AuNomDe&gt;</w:t>
      </w:r>
    </w:p>
    <w:p w14:paraId="3FE7DBD2" w14:textId="77777777" w:rsidR="003A4C4D" w:rsidRPr="001B06EA" w:rsidRDefault="003A4C4D" w:rsidP="003A4C4D">
      <w:pPr>
        <w:pStyle w:val="NormalBold"/>
      </w:pPr>
      <w:r w:rsidRPr="001B06EA">
        <w:rPr>
          <w:rStyle w:val="HideTWBExt"/>
          <w:b w:val="0"/>
        </w:rPr>
        <w:t>&lt;/RepeatBlock-By&gt;</w:t>
      </w:r>
    </w:p>
    <w:p w14:paraId="3CE8D5AA"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B59B472" w14:textId="77777777" w:rsidR="003A4C4D" w:rsidRPr="001B06EA" w:rsidRDefault="003A4C4D" w:rsidP="003A4C4D">
      <w:pPr>
        <w:pStyle w:val="NormalBold"/>
      </w:pPr>
      <w:r w:rsidRPr="001B06EA">
        <w:rPr>
          <w:rStyle w:val="HideTWBExt"/>
          <w:b w:val="0"/>
        </w:rPr>
        <w:t>&lt;Article&gt;</w:t>
      </w:r>
      <w:r w:rsidRPr="001B06EA">
        <w:t>Artykuł 1 – akapit 1 – punkt 56 a (nowy)</w:t>
      </w:r>
      <w:r w:rsidRPr="001B06EA">
        <w:rPr>
          <w:rStyle w:val="HideTWBExt"/>
          <w:b w:val="0"/>
        </w:rPr>
        <w:t>&lt;/Article&gt;</w:t>
      </w:r>
    </w:p>
    <w:p w14:paraId="4B6C6383"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8327A39" w14:textId="77777777" w:rsidR="003A4C4D" w:rsidRPr="001B06EA" w:rsidRDefault="003A4C4D" w:rsidP="003A4C4D">
      <w:r w:rsidRPr="001B06EA">
        <w:rPr>
          <w:rStyle w:val="HideTWBExt"/>
        </w:rPr>
        <w:t>&lt;Article2&gt;</w:t>
      </w:r>
      <w:r w:rsidRPr="001B06EA">
        <w:t>Artykuł 110 b (nowy)</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66989FDE" w14:textId="77777777" w:rsidTr="00D63426">
        <w:trPr>
          <w:trHeight w:val="240"/>
          <w:jc w:val="center"/>
        </w:trPr>
        <w:tc>
          <w:tcPr>
            <w:tcW w:w="9752" w:type="dxa"/>
            <w:gridSpan w:val="2"/>
            <w:tcBorders>
              <w:top w:val="nil"/>
              <w:left w:val="nil"/>
              <w:bottom w:val="nil"/>
              <w:right w:val="nil"/>
            </w:tcBorders>
          </w:tcPr>
          <w:p w14:paraId="6387AA2E" w14:textId="77777777" w:rsidR="003A4C4D" w:rsidRPr="001B06EA" w:rsidRDefault="003A4C4D" w:rsidP="00D63426"/>
        </w:tc>
      </w:tr>
      <w:tr w:rsidR="003A4C4D" w:rsidRPr="001B06EA" w14:paraId="6E67DB1C" w14:textId="77777777" w:rsidTr="00D63426">
        <w:trPr>
          <w:trHeight w:val="240"/>
          <w:jc w:val="center"/>
        </w:trPr>
        <w:tc>
          <w:tcPr>
            <w:tcW w:w="4876" w:type="dxa"/>
            <w:tcBorders>
              <w:top w:val="nil"/>
              <w:left w:val="nil"/>
              <w:bottom w:val="nil"/>
              <w:right w:val="nil"/>
            </w:tcBorders>
            <w:hideMark/>
          </w:tcPr>
          <w:p w14:paraId="0839FCD7"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33A57AE1" w14:textId="77777777" w:rsidR="003A4C4D" w:rsidRPr="001B06EA" w:rsidRDefault="003A4C4D" w:rsidP="00D63426">
            <w:pPr>
              <w:pStyle w:val="AmColumnHeading"/>
            </w:pPr>
            <w:r w:rsidRPr="001B06EA">
              <w:t>Poprawka</w:t>
            </w:r>
          </w:p>
        </w:tc>
      </w:tr>
      <w:tr w:rsidR="003A4C4D" w:rsidRPr="001B06EA" w14:paraId="364FC673" w14:textId="77777777" w:rsidTr="00D63426">
        <w:trPr>
          <w:jc w:val="center"/>
        </w:trPr>
        <w:tc>
          <w:tcPr>
            <w:tcW w:w="4876" w:type="dxa"/>
            <w:tcBorders>
              <w:top w:val="nil"/>
              <w:left w:val="nil"/>
              <w:bottom w:val="nil"/>
              <w:right w:val="nil"/>
            </w:tcBorders>
            <w:hideMark/>
          </w:tcPr>
          <w:p w14:paraId="214DA50E" w14:textId="77777777" w:rsidR="003A4C4D" w:rsidRPr="001B06EA" w:rsidRDefault="003A4C4D" w:rsidP="00D63426"/>
        </w:tc>
        <w:tc>
          <w:tcPr>
            <w:tcW w:w="4876" w:type="dxa"/>
            <w:tcBorders>
              <w:top w:val="nil"/>
              <w:left w:val="nil"/>
              <w:bottom w:val="nil"/>
              <w:right w:val="nil"/>
            </w:tcBorders>
            <w:hideMark/>
          </w:tcPr>
          <w:p w14:paraId="3AC1C282" w14:textId="77777777" w:rsidR="003A4C4D" w:rsidRPr="001B06EA" w:rsidRDefault="003A4C4D" w:rsidP="00D63426">
            <w:pPr>
              <w:pStyle w:val="Normal6a"/>
            </w:pPr>
            <w:r w:rsidRPr="001B06EA">
              <w:rPr>
                <w:b/>
                <w:i/>
              </w:rPr>
              <w:t>56a)</w:t>
            </w:r>
            <w:r w:rsidRPr="001B06EA">
              <w:rPr>
                <w:b/>
                <w:i/>
              </w:rPr>
              <w:tab/>
              <w:t>dodaje się artykuł w brzmieniu:</w:t>
            </w:r>
          </w:p>
        </w:tc>
      </w:tr>
      <w:tr w:rsidR="003A4C4D" w:rsidRPr="001B06EA" w14:paraId="3B3C879D" w14:textId="77777777" w:rsidTr="00D63426">
        <w:trPr>
          <w:jc w:val="center"/>
        </w:trPr>
        <w:tc>
          <w:tcPr>
            <w:tcW w:w="4876" w:type="dxa"/>
            <w:tcBorders>
              <w:top w:val="nil"/>
              <w:left w:val="nil"/>
              <w:bottom w:val="nil"/>
              <w:right w:val="nil"/>
            </w:tcBorders>
          </w:tcPr>
          <w:p w14:paraId="2D7CFFB9" w14:textId="77777777" w:rsidR="003A4C4D" w:rsidRPr="001B06EA" w:rsidRDefault="003A4C4D" w:rsidP="00D63426">
            <w:pPr>
              <w:pStyle w:val="Normal6a"/>
            </w:pPr>
          </w:p>
        </w:tc>
        <w:tc>
          <w:tcPr>
            <w:tcW w:w="4876" w:type="dxa"/>
            <w:tcBorders>
              <w:top w:val="nil"/>
              <w:left w:val="nil"/>
              <w:bottom w:val="nil"/>
              <w:right w:val="nil"/>
            </w:tcBorders>
            <w:hideMark/>
          </w:tcPr>
          <w:p w14:paraId="2F6B1CCC" w14:textId="77777777" w:rsidR="003A4C4D" w:rsidRPr="001B06EA" w:rsidRDefault="003A4C4D" w:rsidP="00D63426">
            <w:pPr>
              <w:pStyle w:val="Normal6a"/>
            </w:pPr>
            <w:r w:rsidRPr="001B06EA">
              <w:rPr>
                <w:b/>
                <w:i/>
              </w:rPr>
              <w:t>„Artykuł 110b</w:t>
            </w:r>
          </w:p>
        </w:tc>
      </w:tr>
      <w:tr w:rsidR="003A4C4D" w:rsidRPr="001B06EA" w14:paraId="275EBF25" w14:textId="77777777" w:rsidTr="00D63426">
        <w:trPr>
          <w:jc w:val="center"/>
        </w:trPr>
        <w:tc>
          <w:tcPr>
            <w:tcW w:w="4876" w:type="dxa"/>
            <w:tcBorders>
              <w:top w:val="nil"/>
              <w:left w:val="nil"/>
              <w:bottom w:val="nil"/>
              <w:right w:val="nil"/>
            </w:tcBorders>
          </w:tcPr>
          <w:p w14:paraId="1C2B7325" w14:textId="77777777" w:rsidR="003A4C4D" w:rsidRPr="001B06EA" w:rsidRDefault="003A4C4D" w:rsidP="00D63426">
            <w:pPr>
              <w:pStyle w:val="Normal6a"/>
            </w:pPr>
          </w:p>
        </w:tc>
        <w:tc>
          <w:tcPr>
            <w:tcW w:w="4876" w:type="dxa"/>
            <w:tcBorders>
              <w:top w:val="nil"/>
              <w:left w:val="nil"/>
              <w:bottom w:val="nil"/>
              <w:right w:val="nil"/>
            </w:tcBorders>
            <w:hideMark/>
          </w:tcPr>
          <w:p w14:paraId="49ED1580" w14:textId="77777777" w:rsidR="003A4C4D" w:rsidRPr="001B06EA" w:rsidRDefault="003A4C4D" w:rsidP="00D63426">
            <w:pPr>
              <w:pStyle w:val="Normal6a"/>
            </w:pPr>
            <w:r w:rsidRPr="001B06EA">
              <w:rPr>
                <w:b/>
                <w:i/>
              </w:rPr>
              <w:t>Środki kontroli i egzekwowania</w:t>
            </w:r>
          </w:p>
        </w:tc>
      </w:tr>
      <w:tr w:rsidR="003A4C4D" w:rsidRPr="001B06EA" w14:paraId="75C6AD4D" w14:textId="77777777" w:rsidTr="00D63426">
        <w:trPr>
          <w:jc w:val="center"/>
        </w:trPr>
        <w:tc>
          <w:tcPr>
            <w:tcW w:w="4876" w:type="dxa"/>
            <w:tcBorders>
              <w:top w:val="nil"/>
              <w:left w:val="nil"/>
              <w:bottom w:val="nil"/>
              <w:right w:val="nil"/>
            </w:tcBorders>
          </w:tcPr>
          <w:p w14:paraId="78D7BAA4" w14:textId="77777777" w:rsidR="003A4C4D" w:rsidRPr="001B06EA" w:rsidRDefault="003A4C4D" w:rsidP="00D63426">
            <w:pPr>
              <w:pStyle w:val="Normal6a"/>
            </w:pPr>
          </w:p>
        </w:tc>
        <w:tc>
          <w:tcPr>
            <w:tcW w:w="4876" w:type="dxa"/>
            <w:tcBorders>
              <w:top w:val="nil"/>
              <w:left w:val="nil"/>
              <w:bottom w:val="nil"/>
              <w:right w:val="nil"/>
            </w:tcBorders>
            <w:hideMark/>
          </w:tcPr>
          <w:p w14:paraId="07201B5F" w14:textId="77777777" w:rsidR="003A4C4D" w:rsidRPr="001B06EA" w:rsidRDefault="003A4C4D" w:rsidP="00D63426">
            <w:pPr>
              <w:pStyle w:val="Normal6a"/>
            </w:pPr>
            <w:r w:rsidRPr="001B06EA">
              <w:rPr>
                <w:b/>
                <w:i/>
              </w:rPr>
              <w:t>1.</w:t>
            </w:r>
            <w:r w:rsidRPr="001B06EA">
              <w:t xml:space="preserve"> </w:t>
            </w:r>
            <w:r w:rsidRPr="001B06EA">
              <w:rPr>
                <w:b/>
                <w:i/>
              </w:rPr>
              <w:t>Państwa członkowskie prowadzą rejestr statków upoważnionych do połowów w obszarach ograniczonych połowów.</w:t>
            </w:r>
          </w:p>
        </w:tc>
      </w:tr>
      <w:tr w:rsidR="003A4C4D" w:rsidRPr="001B06EA" w14:paraId="24776E6F" w14:textId="77777777" w:rsidTr="00D63426">
        <w:trPr>
          <w:jc w:val="center"/>
        </w:trPr>
        <w:tc>
          <w:tcPr>
            <w:tcW w:w="4876" w:type="dxa"/>
            <w:tcBorders>
              <w:top w:val="nil"/>
              <w:left w:val="nil"/>
              <w:bottom w:val="nil"/>
              <w:right w:val="nil"/>
            </w:tcBorders>
          </w:tcPr>
          <w:p w14:paraId="61F3601A" w14:textId="77777777" w:rsidR="003A4C4D" w:rsidRPr="001B06EA" w:rsidRDefault="003A4C4D" w:rsidP="00D63426">
            <w:pPr>
              <w:pStyle w:val="Normal6a"/>
            </w:pPr>
          </w:p>
        </w:tc>
        <w:tc>
          <w:tcPr>
            <w:tcW w:w="4876" w:type="dxa"/>
            <w:tcBorders>
              <w:top w:val="nil"/>
              <w:left w:val="nil"/>
              <w:bottom w:val="nil"/>
              <w:right w:val="nil"/>
            </w:tcBorders>
            <w:hideMark/>
          </w:tcPr>
          <w:p w14:paraId="50BAAC79" w14:textId="77777777" w:rsidR="003A4C4D" w:rsidRPr="001B06EA" w:rsidRDefault="003A4C4D" w:rsidP="00D63426">
            <w:pPr>
              <w:pStyle w:val="Normal6a"/>
            </w:pPr>
            <w:r w:rsidRPr="001B06EA">
              <w:rPr>
                <w:b/>
                <w:i/>
              </w:rPr>
              <w:t>2. Państwa członkowskie przekazują Sekretariatowi GFCM, za pośrednictwem platformy internetowej ram odniesienia na potrzeby gromadzenia danych GFCM (DCRF), wykaz statków pływających pod ich banderą upoważnionych do połowów w obszarach ograniczonych połowów. W odniesieniu do każdego statku wykaz zawiera informacje, o których mowa w załączniku VIII.</w:t>
            </w:r>
          </w:p>
        </w:tc>
      </w:tr>
      <w:tr w:rsidR="003A4C4D" w:rsidRPr="001B06EA" w14:paraId="12FAC93E" w14:textId="77777777" w:rsidTr="00D63426">
        <w:trPr>
          <w:jc w:val="center"/>
        </w:trPr>
        <w:tc>
          <w:tcPr>
            <w:tcW w:w="4876" w:type="dxa"/>
            <w:tcBorders>
              <w:top w:val="nil"/>
              <w:left w:val="nil"/>
              <w:bottom w:val="nil"/>
              <w:right w:val="nil"/>
            </w:tcBorders>
          </w:tcPr>
          <w:p w14:paraId="14D44EF3" w14:textId="77777777" w:rsidR="003A4C4D" w:rsidRPr="001B06EA" w:rsidRDefault="003A4C4D" w:rsidP="00D63426">
            <w:pPr>
              <w:pStyle w:val="Normal6a"/>
            </w:pPr>
          </w:p>
        </w:tc>
        <w:tc>
          <w:tcPr>
            <w:tcW w:w="4876" w:type="dxa"/>
            <w:tcBorders>
              <w:top w:val="nil"/>
              <w:left w:val="nil"/>
              <w:bottom w:val="nil"/>
              <w:right w:val="nil"/>
            </w:tcBorders>
            <w:hideMark/>
          </w:tcPr>
          <w:p w14:paraId="2FE583B7" w14:textId="77777777" w:rsidR="003A4C4D" w:rsidRPr="001B06EA" w:rsidRDefault="003A4C4D" w:rsidP="00D63426">
            <w:pPr>
              <w:pStyle w:val="Normal6a"/>
            </w:pPr>
            <w:r w:rsidRPr="001B06EA">
              <w:rPr>
                <w:b/>
                <w:i/>
              </w:rPr>
              <w:t>3. Do dnia 31 maja każdego roku państwa członkowskie przesyłają Sekretariatowi GFCM sprawozdanie na temat środków zarządzania, jakie przyjęły w obszarach ograniczonych połowów. Aby ułatwić przyjęcie wspólnego podejścia w całym obszarze stosowania GFCM, sprawozdanie to przygotowuje się zgodnie ze wspólnymi wytycznymi opracowanymi przez Sekretariat GFCM. Sprawozdanie zostanie opublikowane na stronie internetowej GFCM w ciągu dwóch miesięcy od jego otrzymania w sposób zgodny z polityką i procedurami GFCM w zakresie poufności danych.</w:t>
            </w:r>
          </w:p>
        </w:tc>
      </w:tr>
      <w:tr w:rsidR="003A4C4D" w:rsidRPr="001B06EA" w14:paraId="00ADA7DD" w14:textId="77777777" w:rsidTr="00D63426">
        <w:trPr>
          <w:jc w:val="center"/>
        </w:trPr>
        <w:tc>
          <w:tcPr>
            <w:tcW w:w="4876" w:type="dxa"/>
            <w:tcBorders>
              <w:top w:val="nil"/>
              <w:left w:val="nil"/>
              <w:bottom w:val="nil"/>
              <w:right w:val="nil"/>
            </w:tcBorders>
          </w:tcPr>
          <w:p w14:paraId="3A07071F" w14:textId="77777777" w:rsidR="003A4C4D" w:rsidRPr="001B06EA" w:rsidRDefault="003A4C4D" w:rsidP="00D63426">
            <w:pPr>
              <w:pStyle w:val="Normal6a"/>
            </w:pPr>
          </w:p>
        </w:tc>
        <w:tc>
          <w:tcPr>
            <w:tcW w:w="4876" w:type="dxa"/>
            <w:tcBorders>
              <w:top w:val="nil"/>
              <w:left w:val="nil"/>
              <w:bottom w:val="nil"/>
              <w:right w:val="nil"/>
            </w:tcBorders>
            <w:hideMark/>
          </w:tcPr>
          <w:p w14:paraId="3AA9018F" w14:textId="77777777" w:rsidR="003A4C4D" w:rsidRPr="001B06EA" w:rsidRDefault="003A4C4D" w:rsidP="00D63426">
            <w:pPr>
              <w:pStyle w:val="Normal6a"/>
            </w:pPr>
            <w:r w:rsidRPr="001B06EA">
              <w:rPr>
                <w:b/>
                <w:i/>
              </w:rPr>
              <w:t>4. Państwa członkowskie przekazują Sekretariatowi GFCM obowiązujące do 31 grudnia 2023 r. warunki prawne dotyczące maksymalnego czasu trwania dnia połowowego.</w:t>
            </w:r>
          </w:p>
        </w:tc>
      </w:tr>
      <w:tr w:rsidR="003A4C4D" w:rsidRPr="001B06EA" w14:paraId="5406275C" w14:textId="77777777" w:rsidTr="00D63426">
        <w:trPr>
          <w:jc w:val="center"/>
        </w:trPr>
        <w:tc>
          <w:tcPr>
            <w:tcW w:w="4876" w:type="dxa"/>
            <w:tcBorders>
              <w:top w:val="nil"/>
              <w:left w:val="nil"/>
              <w:bottom w:val="nil"/>
              <w:right w:val="nil"/>
            </w:tcBorders>
          </w:tcPr>
          <w:p w14:paraId="210D85C1" w14:textId="77777777" w:rsidR="003A4C4D" w:rsidRPr="001B06EA" w:rsidRDefault="003A4C4D" w:rsidP="00D63426">
            <w:pPr>
              <w:pStyle w:val="Normal6a"/>
            </w:pPr>
          </w:p>
        </w:tc>
        <w:tc>
          <w:tcPr>
            <w:tcW w:w="4876" w:type="dxa"/>
            <w:tcBorders>
              <w:top w:val="nil"/>
              <w:left w:val="nil"/>
              <w:bottom w:val="nil"/>
              <w:right w:val="nil"/>
            </w:tcBorders>
            <w:hideMark/>
          </w:tcPr>
          <w:p w14:paraId="1ED106FF" w14:textId="77777777" w:rsidR="003A4C4D" w:rsidRPr="001B06EA" w:rsidRDefault="003A4C4D" w:rsidP="00D63426">
            <w:pPr>
              <w:pStyle w:val="Normal6a"/>
            </w:pPr>
            <w:r w:rsidRPr="001B06EA">
              <w:rPr>
                <w:b/>
                <w:i/>
              </w:rPr>
              <w:t>5. Państwa członkowskie zapewniają, aby statki rybackie działające w obszarach ograniczonych połowów wywiązywały się z obowiązków określonych w pkt 1 i 2.</w:t>
            </w:r>
          </w:p>
        </w:tc>
      </w:tr>
      <w:tr w:rsidR="003A4C4D" w:rsidRPr="001B06EA" w14:paraId="5831AD7E" w14:textId="77777777" w:rsidTr="00D63426">
        <w:trPr>
          <w:jc w:val="center"/>
        </w:trPr>
        <w:tc>
          <w:tcPr>
            <w:tcW w:w="4876" w:type="dxa"/>
            <w:tcBorders>
              <w:top w:val="nil"/>
              <w:left w:val="nil"/>
              <w:bottom w:val="nil"/>
              <w:right w:val="nil"/>
            </w:tcBorders>
          </w:tcPr>
          <w:p w14:paraId="0B20D7E5" w14:textId="77777777" w:rsidR="003A4C4D" w:rsidRPr="001B06EA" w:rsidRDefault="003A4C4D" w:rsidP="00D63426">
            <w:pPr>
              <w:pStyle w:val="Normal6a"/>
            </w:pPr>
          </w:p>
        </w:tc>
        <w:tc>
          <w:tcPr>
            <w:tcW w:w="4876" w:type="dxa"/>
            <w:tcBorders>
              <w:top w:val="nil"/>
              <w:left w:val="nil"/>
              <w:bottom w:val="nil"/>
              <w:right w:val="nil"/>
            </w:tcBorders>
            <w:hideMark/>
          </w:tcPr>
          <w:p w14:paraId="0607115C" w14:textId="77777777" w:rsidR="003A4C4D" w:rsidRPr="001B06EA" w:rsidRDefault="003A4C4D" w:rsidP="00D63426">
            <w:pPr>
              <w:pStyle w:val="Normal6a"/>
            </w:pPr>
            <w:r w:rsidRPr="001B06EA">
              <w:rPr>
                <w:b/>
                <w:i/>
              </w:rPr>
              <w:t>6. Profesjonalne statki rybackie o długości przekraczającej 12 m przepływające tranzytem przez obszary ograniczonych połowów muszą mieć na pokładzie działający transponder na potrzeby satelitarnych systemów monitorowania statków (VMS) lub systemów automatycznej identyfikacji (AIS) wyświetlających zwiększoną transmisję danych oraz muszą być wyposażone we wszystkie narzędzia połowowe zamocowane i zasztauowane przez cały czas trwania tranzytu. Zgodnie z zaleceniem GFCM profesjonalne statki rybackie muszą poruszać się wyznaczonym kursem ze stałą prędkością nie mniejszą niż 6 węzłów, z wyjątkiem przypadków działania siły wyższej lub niekorzystnych warunków. W takich przypadkach kapitan statku niezwłocznie informuje ośrodek monitorowania rybołówstwa państwa bandery statku, aby mógł on powiadomić właściwe organy państw członkowskich o działaniu siły wyższej.</w:t>
            </w:r>
            <w:r w:rsidRPr="001B06EA">
              <w:t>”</w:t>
            </w:r>
          </w:p>
        </w:tc>
      </w:tr>
    </w:tbl>
    <w:p w14:paraId="04D9A806"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2D0F9B37" w14:textId="77777777" w:rsidR="003A4C4D" w:rsidRPr="001B06EA" w:rsidRDefault="003A4C4D" w:rsidP="003A4C4D">
      <w:pPr>
        <w:pStyle w:val="AmCrossRef"/>
      </w:pPr>
      <w:r w:rsidRPr="001B06EA">
        <w:t>(Rozporządzenie (UE) nr 2023/2124)</w:t>
      </w:r>
    </w:p>
    <w:p w14:paraId="4AC246D3"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1A23EF30" w14:textId="77777777" w:rsidR="003A4C4D" w:rsidRPr="001B06EA" w:rsidRDefault="003A4C4D" w:rsidP="003A4C4D">
      <w:pPr>
        <w:pStyle w:val="AmJustText"/>
      </w:pPr>
      <w:r w:rsidRPr="001B06EA">
        <w:t>GFCM/46/2023/1</w:t>
      </w:r>
    </w:p>
    <w:p w14:paraId="6F9BB271" w14:textId="77777777" w:rsidR="003A4C4D" w:rsidRPr="001B06EA" w:rsidRDefault="003A4C4D" w:rsidP="003A4C4D">
      <w:r w:rsidRPr="001B06EA">
        <w:rPr>
          <w:rStyle w:val="HideTWBExt"/>
        </w:rPr>
        <w:t>&lt;/Amend&gt;</w:t>
      </w:r>
    </w:p>
    <w:p w14:paraId="05570669"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240</w:t>
      </w:r>
      <w:r w:rsidRPr="001B06EA">
        <w:rPr>
          <w:rStyle w:val="HideTWBExt"/>
          <w:b w:val="0"/>
        </w:rPr>
        <w:t>&lt;/NumAm&gt;</w:t>
      </w:r>
    </w:p>
    <w:p w14:paraId="769DA27D"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186F8608" w14:textId="77777777" w:rsidR="003A4C4D" w:rsidRPr="001B06EA" w:rsidRDefault="003A4C4D" w:rsidP="003A4C4D">
      <w:pPr>
        <w:pStyle w:val="NormalBold"/>
      </w:pPr>
      <w:r w:rsidRPr="001B06EA">
        <w:rPr>
          <w:rStyle w:val="HideTWBExt"/>
          <w:b w:val="0"/>
        </w:rPr>
        <w:t>&lt;/RepeatBlock-By&gt;</w:t>
      </w:r>
    </w:p>
    <w:p w14:paraId="097594AF"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7ED5C4C1" w14:textId="77777777" w:rsidR="003A4C4D" w:rsidRPr="001B06EA" w:rsidRDefault="003A4C4D" w:rsidP="003A4C4D">
      <w:pPr>
        <w:pStyle w:val="NormalBold"/>
      </w:pPr>
      <w:r w:rsidRPr="001B06EA">
        <w:rPr>
          <w:rStyle w:val="HideTWBExt"/>
          <w:b w:val="0"/>
        </w:rPr>
        <w:t>&lt;Article&gt;</w:t>
      </w:r>
      <w:r w:rsidRPr="001B06EA">
        <w:t>Artykuł 1 – akapit 1 – punkt 56 c (nowy)</w:t>
      </w:r>
      <w:r w:rsidRPr="001B06EA">
        <w:rPr>
          <w:rStyle w:val="HideTWBExt"/>
          <w:b w:val="0"/>
        </w:rPr>
        <w:t>&lt;/Article&gt;</w:t>
      </w:r>
    </w:p>
    <w:p w14:paraId="69EA0F61"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535CF266" w14:textId="77777777" w:rsidR="003A4C4D" w:rsidRPr="001B06EA" w:rsidRDefault="003A4C4D" w:rsidP="003A4C4D">
      <w:r w:rsidRPr="001B06EA">
        <w:rPr>
          <w:rStyle w:val="HideTWBExt"/>
        </w:rPr>
        <w:t>&lt;Article2&gt;</w:t>
      </w:r>
      <w:r w:rsidRPr="001B06EA">
        <w:t>Artykuł 110</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4A9C13F" w14:textId="77777777" w:rsidTr="00D63426">
        <w:trPr>
          <w:trHeight w:val="240"/>
          <w:jc w:val="center"/>
        </w:trPr>
        <w:tc>
          <w:tcPr>
            <w:tcW w:w="9752" w:type="dxa"/>
            <w:gridSpan w:val="2"/>
            <w:tcBorders>
              <w:top w:val="nil"/>
              <w:left w:val="nil"/>
              <w:bottom w:val="nil"/>
              <w:right w:val="nil"/>
            </w:tcBorders>
          </w:tcPr>
          <w:p w14:paraId="2FCC1E0E" w14:textId="77777777" w:rsidR="003A4C4D" w:rsidRPr="001B06EA" w:rsidRDefault="003A4C4D" w:rsidP="00D63426"/>
        </w:tc>
      </w:tr>
      <w:tr w:rsidR="003A4C4D" w:rsidRPr="001B06EA" w14:paraId="341BA028" w14:textId="77777777" w:rsidTr="00D63426">
        <w:trPr>
          <w:trHeight w:val="240"/>
          <w:jc w:val="center"/>
        </w:trPr>
        <w:tc>
          <w:tcPr>
            <w:tcW w:w="4876" w:type="dxa"/>
            <w:tcBorders>
              <w:top w:val="nil"/>
              <w:left w:val="nil"/>
              <w:bottom w:val="nil"/>
              <w:right w:val="nil"/>
            </w:tcBorders>
            <w:hideMark/>
          </w:tcPr>
          <w:p w14:paraId="3F6776A3"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7F3F2281" w14:textId="77777777" w:rsidR="003A4C4D" w:rsidRPr="001B06EA" w:rsidRDefault="003A4C4D" w:rsidP="00D63426">
            <w:pPr>
              <w:pStyle w:val="AmColumnHeading"/>
            </w:pPr>
            <w:r w:rsidRPr="001B06EA">
              <w:t>Poprawka</w:t>
            </w:r>
          </w:p>
        </w:tc>
      </w:tr>
      <w:tr w:rsidR="003A4C4D" w:rsidRPr="001B06EA" w14:paraId="022D9696" w14:textId="77777777" w:rsidTr="00D63426">
        <w:trPr>
          <w:jc w:val="center"/>
        </w:trPr>
        <w:tc>
          <w:tcPr>
            <w:tcW w:w="4876" w:type="dxa"/>
            <w:tcBorders>
              <w:top w:val="nil"/>
              <w:left w:val="nil"/>
              <w:bottom w:val="nil"/>
              <w:right w:val="nil"/>
            </w:tcBorders>
          </w:tcPr>
          <w:p w14:paraId="22DBEA96" w14:textId="77777777" w:rsidR="003A4C4D" w:rsidRPr="001B06EA" w:rsidRDefault="003A4C4D" w:rsidP="00D63426">
            <w:pPr>
              <w:pStyle w:val="Normal6a"/>
            </w:pPr>
          </w:p>
        </w:tc>
        <w:tc>
          <w:tcPr>
            <w:tcW w:w="4876" w:type="dxa"/>
            <w:tcBorders>
              <w:top w:val="nil"/>
              <w:left w:val="nil"/>
              <w:bottom w:val="nil"/>
              <w:right w:val="nil"/>
            </w:tcBorders>
            <w:hideMark/>
          </w:tcPr>
          <w:p w14:paraId="69C33DFA" w14:textId="77777777" w:rsidR="003A4C4D" w:rsidRPr="001B06EA" w:rsidRDefault="003A4C4D" w:rsidP="00D63426">
            <w:pPr>
              <w:pStyle w:val="Normal6a"/>
            </w:pPr>
            <w:r w:rsidRPr="001B06EA">
              <w:rPr>
                <w:b/>
                <w:i/>
              </w:rPr>
              <w:t>56c)</w:t>
            </w:r>
            <w:r w:rsidRPr="001B06EA">
              <w:rPr>
                <w:b/>
                <w:i/>
              </w:rPr>
              <w:tab/>
              <w:t>pomiędzy art. 110 i art. 111 dodaje się następujące art. 110a i 110b:</w:t>
            </w:r>
          </w:p>
        </w:tc>
      </w:tr>
      <w:tr w:rsidR="003A4C4D" w:rsidRPr="001B06EA" w14:paraId="1378A92D" w14:textId="77777777" w:rsidTr="00D63426">
        <w:trPr>
          <w:jc w:val="center"/>
        </w:trPr>
        <w:tc>
          <w:tcPr>
            <w:tcW w:w="4876" w:type="dxa"/>
            <w:tcBorders>
              <w:top w:val="nil"/>
              <w:left w:val="nil"/>
              <w:bottom w:val="nil"/>
              <w:right w:val="nil"/>
            </w:tcBorders>
          </w:tcPr>
          <w:p w14:paraId="29F6A826" w14:textId="77777777" w:rsidR="003A4C4D" w:rsidRPr="001B06EA" w:rsidRDefault="003A4C4D" w:rsidP="00D63426">
            <w:pPr>
              <w:pStyle w:val="Normal6a"/>
            </w:pPr>
          </w:p>
        </w:tc>
        <w:tc>
          <w:tcPr>
            <w:tcW w:w="4876" w:type="dxa"/>
            <w:tcBorders>
              <w:top w:val="nil"/>
              <w:left w:val="nil"/>
              <w:bottom w:val="nil"/>
              <w:right w:val="nil"/>
            </w:tcBorders>
            <w:hideMark/>
          </w:tcPr>
          <w:p w14:paraId="769D815C" w14:textId="77777777" w:rsidR="003A4C4D" w:rsidRPr="001B06EA" w:rsidRDefault="003A4C4D" w:rsidP="00D63426">
            <w:pPr>
              <w:pStyle w:val="Normal6a"/>
            </w:pPr>
            <w:r w:rsidRPr="001B06EA">
              <w:rPr>
                <w:b/>
                <w:i/>
              </w:rPr>
              <w:t>„Artykuł 110a</w:t>
            </w:r>
          </w:p>
        </w:tc>
      </w:tr>
      <w:tr w:rsidR="003A4C4D" w:rsidRPr="001B06EA" w14:paraId="2DFE8D83" w14:textId="77777777" w:rsidTr="00D63426">
        <w:trPr>
          <w:jc w:val="center"/>
        </w:trPr>
        <w:tc>
          <w:tcPr>
            <w:tcW w:w="4876" w:type="dxa"/>
            <w:tcBorders>
              <w:top w:val="nil"/>
              <w:left w:val="nil"/>
              <w:bottom w:val="nil"/>
              <w:right w:val="nil"/>
            </w:tcBorders>
          </w:tcPr>
          <w:p w14:paraId="16FED57A" w14:textId="77777777" w:rsidR="003A4C4D" w:rsidRPr="001B06EA" w:rsidRDefault="003A4C4D" w:rsidP="00D63426">
            <w:pPr>
              <w:pStyle w:val="Normal6a"/>
            </w:pPr>
          </w:p>
        </w:tc>
        <w:tc>
          <w:tcPr>
            <w:tcW w:w="4876" w:type="dxa"/>
            <w:tcBorders>
              <w:top w:val="nil"/>
              <w:left w:val="nil"/>
              <w:bottom w:val="nil"/>
              <w:right w:val="nil"/>
            </w:tcBorders>
            <w:hideMark/>
          </w:tcPr>
          <w:p w14:paraId="495070A7" w14:textId="77777777" w:rsidR="003A4C4D" w:rsidRPr="001B06EA" w:rsidRDefault="003A4C4D" w:rsidP="00D63426">
            <w:pPr>
              <w:pStyle w:val="Normal6a"/>
            </w:pPr>
            <w:r w:rsidRPr="001B06EA">
              <w:rPr>
                <w:b/>
                <w:i/>
              </w:rPr>
              <w:t>Monitorowanie naukowe</w:t>
            </w:r>
          </w:p>
        </w:tc>
      </w:tr>
      <w:tr w:rsidR="003A4C4D" w:rsidRPr="001B06EA" w14:paraId="4C451607" w14:textId="77777777" w:rsidTr="00D63426">
        <w:trPr>
          <w:jc w:val="center"/>
        </w:trPr>
        <w:tc>
          <w:tcPr>
            <w:tcW w:w="4876" w:type="dxa"/>
            <w:tcBorders>
              <w:top w:val="nil"/>
              <w:left w:val="nil"/>
              <w:bottom w:val="nil"/>
              <w:right w:val="nil"/>
            </w:tcBorders>
          </w:tcPr>
          <w:p w14:paraId="1987A213" w14:textId="77777777" w:rsidR="003A4C4D" w:rsidRPr="001B06EA" w:rsidRDefault="003A4C4D" w:rsidP="00D63426">
            <w:pPr>
              <w:pStyle w:val="Normal6a"/>
            </w:pPr>
          </w:p>
        </w:tc>
        <w:tc>
          <w:tcPr>
            <w:tcW w:w="4876" w:type="dxa"/>
            <w:tcBorders>
              <w:top w:val="nil"/>
              <w:left w:val="nil"/>
              <w:bottom w:val="nil"/>
              <w:right w:val="nil"/>
            </w:tcBorders>
            <w:hideMark/>
          </w:tcPr>
          <w:p w14:paraId="03617152" w14:textId="77777777" w:rsidR="003A4C4D" w:rsidRPr="001B06EA" w:rsidRDefault="003A4C4D" w:rsidP="00D63426">
            <w:pPr>
              <w:pStyle w:val="Normal6a"/>
            </w:pPr>
            <w:r w:rsidRPr="001B06EA">
              <w:rPr>
                <w:b/>
                <w:i/>
              </w:rPr>
              <w:t>Państwa członkowskie zapewniają, by:</w:t>
            </w:r>
          </w:p>
        </w:tc>
      </w:tr>
      <w:tr w:rsidR="003A4C4D" w:rsidRPr="001B06EA" w14:paraId="6F64BEC3" w14:textId="77777777" w:rsidTr="00D63426">
        <w:trPr>
          <w:jc w:val="center"/>
        </w:trPr>
        <w:tc>
          <w:tcPr>
            <w:tcW w:w="4876" w:type="dxa"/>
            <w:tcBorders>
              <w:top w:val="nil"/>
              <w:left w:val="nil"/>
              <w:bottom w:val="nil"/>
              <w:right w:val="nil"/>
            </w:tcBorders>
          </w:tcPr>
          <w:p w14:paraId="116AF013" w14:textId="77777777" w:rsidR="003A4C4D" w:rsidRPr="001B06EA" w:rsidRDefault="003A4C4D" w:rsidP="00D63426">
            <w:pPr>
              <w:pStyle w:val="Normal6a"/>
            </w:pPr>
          </w:p>
        </w:tc>
        <w:tc>
          <w:tcPr>
            <w:tcW w:w="4876" w:type="dxa"/>
            <w:tcBorders>
              <w:top w:val="nil"/>
              <w:left w:val="nil"/>
              <w:bottom w:val="nil"/>
              <w:right w:val="nil"/>
            </w:tcBorders>
            <w:hideMark/>
          </w:tcPr>
          <w:p w14:paraId="4E88C119" w14:textId="77777777" w:rsidR="003A4C4D" w:rsidRPr="001B06EA" w:rsidRDefault="003A4C4D" w:rsidP="00D63426">
            <w:pPr>
              <w:pStyle w:val="Normal6a"/>
            </w:pPr>
            <w:r w:rsidRPr="001B06EA">
              <w:rPr>
                <w:b/>
                <w:i/>
              </w:rPr>
              <w:t>1. Opracowano plan monitorowania naukowego dla obszarów ograniczonych połowów.</w:t>
            </w:r>
          </w:p>
        </w:tc>
      </w:tr>
      <w:tr w:rsidR="003A4C4D" w:rsidRPr="001B06EA" w14:paraId="37F62123" w14:textId="77777777" w:rsidTr="00D63426">
        <w:trPr>
          <w:jc w:val="center"/>
        </w:trPr>
        <w:tc>
          <w:tcPr>
            <w:tcW w:w="4876" w:type="dxa"/>
            <w:tcBorders>
              <w:top w:val="nil"/>
              <w:left w:val="nil"/>
              <w:bottom w:val="nil"/>
              <w:right w:val="nil"/>
            </w:tcBorders>
          </w:tcPr>
          <w:p w14:paraId="06F72126" w14:textId="77777777" w:rsidR="003A4C4D" w:rsidRPr="001B06EA" w:rsidRDefault="003A4C4D" w:rsidP="00D63426">
            <w:pPr>
              <w:pStyle w:val="Normal6a"/>
            </w:pPr>
          </w:p>
        </w:tc>
        <w:tc>
          <w:tcPr>
            <w:tcW w:w="4876" w:type="dxa"/>
            <w:tcBorders>
              <w:top w:val="nil"/>
              <w:left w:val="nil"/>
              <w:bottom w:val="nil"/>
              <w:right w:val="nil"/>
            </w:tcBorders>
            <w:hideMark/>
          </w:tcPr>
          <w:p w14:paraId="51BF6E45" w14:textId="77777777" w:rsidR="003A4C4D" w:rsidRPr="001B06EA" w:rsidRDefault="003A4C4D" w:rsidP="00D63426">
            <w:pPr>
              <w:pStyle w:val="Normal6a"/>
            </w:pPr>
            <w:r w:rsidRPr="001B06EA">
              <w:rPr>
                <w:b/>
                <w:i/>
              </w:rPr>
              <w:t>2. Wyniki planu monitorowania obszarów ograniczonych połowów były regularnie zgłaszane i omawiane w ramach odpowiednich organów pomocniczych Naukowego Komitetu Doradczego ds. Rybołówstwa. Naukowy Komitet Doradczy ds. Rybołówstwa regularnie ocenia plan monitorowania i jego skuteczność.</w:t>
            </w:r>
          </w:p>
        </w:tc>
      </w:tr>
      <w:tr w:rsidR="003A4C4D" w:rsidRPr="001B06EA" w14:paraId="2FA51E85" w14:textId="77777777" w:rsidTr="00D63426">
        <w:trPr>
          <w:jc w:val="center"/>
        </w:trPr>
        <w:tc>
          <w:tcPr>
            <w:tcW w:w="4876" w:type="dxa"/>
            <w:tcBorders>
              <w:top w:val="nil"/>
              <w:left w:val="nil"/>
              <w:bottom w:val="nil"/>
              <w:right w:val="nil"/>
            </w:tcBorders>
          </w:tcPr>
          <w:p w14:paraId="78620DE8" w14:textId="77777777" w:rsidR="003A4C4D" w:rsidRPr="001B06EA" w:rsidRDefault="003A4C4D" w:rsidP="00D63426">
            <w:pPr>
              <w:pStyle w:val="Normal6a"/>
            </w:pPr>
          </w:p>
        </w:tc>
        <w:tc>
          <w:tcPr>
            <w:tcW w:w="4876" w:type="dxa"/>
            <w:tcBorders>
              <w:top w:val="nil"/>
              <w:left w:val="nil"/>
              <w:bottom w:val="nil"/>
              <w:right w:val="nil"/>
            </w:tcBorders>
            <w:hideMark/>
          </w:tcPr>
          <w:p w14:paraId="64BC8772" w14:textId="77777777" w:rsidR="003A4C4D" w:rsidRPr="001B06EA" w:rsidRDefault="003A4C4D" w:rsidP="00D63426">
            <w:pPr>
              <w:pStyle w:val="Normal6a"/>
            </w:pPr>
            <w:r w:rsidRPr="001B06EA">
              <w:rPr>
                <w:b/>
                <w:i/>
              </w:rPr>
              <w:t>3. Informacje na temat wszystkich statków upoważnionych do połowów w strefie B obszarów ograniczonych połowów były rejestrowane przez państwa członkowskie (wymienione w załączniku VIII) i udostępniane publicznie na stronie internetowej GFCM w sposób zgodny z polityką i procedurami GFCM w zakresie poufności danych.</w:t>
            </w:r>
          </w:p>
        </w:tc>
      </w:tr>
      <w:tr w:rsidR="003A4C4D" w:rsidRPr="001B06EA" w14:paraId="33C38916" w14:textId="77777777" w:rsidTr="00D63426">
        <w:trPr>
          <w:jc w:val="center"/>
        </w:trPr>
        <w:tc>
          <w:tcPr>
            <w:tcW w:w="4876" w:type="dxa"/>
            <w:tcBorders>
              <w:top w:val="nil"/>
              <w:left w:val="nil"/>
              <w:bottom w:val="nil"/>
              <w:right w:val="nil"/>
            </w:tcBorders>
          </w:tcPr>
          <w:p w14:paraId="6C90A2B0" w14:textId="77777777" w:rsidR="003A4C4D" w:rsidRPr="001B06EA" w:rsidRDefault="003A4C4D" w:rsidP="00D63426">
            <w:pPr>
              <w:pStyle w:val="Normal6a"/>
            </w:pPr>
          </w:p>
        </w:tc>
        <w:tc>
          <w:tcPr>
            <w:tcW w:w="4876" w:type="dxa"/>
            <w:tcBorders>
              <w:top w:val="nil"/>
              <w:left w:val="nil"/>
              <w:bottom w:val="nil"/>
              <w:right w:val="nil"/>
            </w:tcBorders>
            <w:hideMark/>
          </w:tcPr>
          <w:p w14:paraId="03BE39FE" w14:textId="77777777" w:rsidR="003A4C4D" w:rsidRPr="001B06EA" w:rsidRDefault="003A4C4D" w:rsidP="00D63426">
            <w:pPr>
              <w:pStyle w:val="Normal6a"/>
            </w:pPr>
            <w:r w:rsidRPr="001B06EA">
              <w:rPr>
                <w:b/>
                <w:i/>
              </w:rPr>
              <w:t>4. Informacje na temat działalności połowowej, dane dotyczące połowów kluczowych gatunków, przypadkowe połowy, uwalnianie lub odrzucanie gatunków wrażliwych wymienionych w załączniku II lub w załączniku III do Protokołu dotyczącego obszarów szczególnie chronionych i różnorodności biologicznej w rejonie śródziemnomorskim (protokół dotyczący obszarów szczególnie chronionych i różnorodności biologicznej) do Konwencji o ochronie środowiska morskiego i regionu przybrzeżnego Morza Śródziemnego były zapisywane w elektronicznym dzienniku połowowym lub w równoważnym dokumencie, zgodnie z normami międzynarodowymi i wymogami w zakresie przekazywania danych określonymi w odpowiednich zaleceniach GFCM.</w:t>
            </w:r>
          </w:p>
        </w:tc>
      </w:tr>
      <w:tr w:rsidR="003A4C4D" w:rsidRPr="001B06EA" w14:paraId="6490E3A0" w14:textId="77777777" w:rsidTr="00D63426">
        <w:trPr>
          <w:jc w:val="center"/>
        </w:trPr>
        <w:tc>
          <w:tcPr>
            <w:tcW w:w="4876" w:type="dxa"/>
            <w:tcBorders>
              <w:top w:val="nil"/>
              <w:left w:val="nil"/>
              <w:bottom w:val="nil"/>
              <w:right w:val="nil"/>
            </w:tcBorders>
          </w:tcPr>
          <w:p w14:paraId="6F6ED33A" w14:textId="77777777" w:rsidR="003A4C4D" w:rsidRPr="001B06EA" w:rsidRDefault="003A4C4D" w:rsidP="00D63426">
            <w:pPr>
              <w:pStyle w:val="Normal6a"/>
            </w:pPr>
          </w:p>
        </w:tc>
        <w:tc>
          <w:tcPr>
            <w:tcW w:w="4876" w:type="dxa"/>
            <w:tcBorders>
              <w:top w:val="nil"/>
              <w:left w:val="nil"/>
              <w:bottom w:val="nil"/>
              <w:right w:val="nil"/>
            </w:tcBorders>
            <w:hideMark/>
          </w:tcPr>
          <w:p w14:paraId="09AA47CB" w14:textId="77777777" w:rsidR="003A4C4D" w:rsidRPr="001B06EA" w:rsidRDefault="003A4C4D" w:rsidP="00D63426">
            <w:pPr>
              <w:pStyle w:val="Normal6a"/>
            </w:pPr>
            <w:r w:rsidRPr="001B06EA">
              <w:rPr>
                <w:b/>
                <w:i/>
              </w:rPr>
              <w:t>5. Takie informacje są zgłaszane organom krajowym w celu powiadomienia Sekretariatu GFCM, zgodnie z podręcznikiem dotyczący ram odniesienia na potrzeby gromadzenia danych (ang. Data Collection Reference Framework, DCRF).</w:t>
            </w:r>
          </w:p>
        </w:tc>
      </w:tr>
      <w:tr w:rsidR="003A4C4D" w:rsidRPr="001B06EA" w14:paraId="1ABDC4DF" w14:textId="77777777" w:rsidTr="00D63426">
        <w:trPr>
          <w:jc w:val="center"/>
        </w:trPr>
        <w:tc>
          <w:tcPr>
            <w:tcW w:w="4876" w:type="dxa"/>
            <w:tcBorders>
              <w:top w:val="nil"/>
              <w:left w:val="nil"/>
              <w:bottom w:val="nil"/>
              <w:right w:val="nil"/>
            </w:tcBorders>
          </w:tcPr>
          <w:p w14:paraId="257969C3" w14:textId="77777777" w:rsidR="003A4C4D" w:rsidRPr="001B06EA" w:rsidRDefault="003A4C4D" w:rsidP="00D63426">
            <w:pPr>
              <w:pStyle w:val="Normal6a"/>
            </w:pPr>
          </w:p>
        </w:tc>
        <w:tc>
          <w:tcPr>
            <w:tcW w:w="4876" w:type="dxa"/>
            <w:tcBorders>
              <w:top w:val="nil"/>
              <w:left w:val="nil"/>
              <w:bottom w:val="nil"/>
              <w:right w:val="nil"/>
            </w:tcBorders>
            <w:hideMark/>
          </w:tcPr>
          <w:p w14:paraId="3DDB2240" w14:textId="77777777" w:rsidR="003A4C4D" w:rsidRPr="001B06EA" w:rsidRDefault="003A4C4D" w:rsidP="00D63426">
            <w:pPr>
              <w:pStyle w:val="Normal6a"/>
            </w:pPr>
            <w:r w:rsidRPr="001B06EA">
              <w:rPr>
                <w:b/>
                <w:i/>
              </w:rPr>
              <w:t>6. Były wprowadzane wszelkie inne dodatkowe środki, na przykład 5-procentowy udział obserwatorów na pokładzie lub zdalne monitorowanie elektroniczne służące wyrównaniu szans między wszystkimi statkami w celu usprawnienia gromadzenia danych w związku z naukowym monitorowaniem kluczowych gatunków.</w:t>
            </w:r>
          </w:p>
        </w:tc>
      </w:tr>
      <w:tr w:rsidR="003A4C4D" w:rsidRPr="001B06EA" w14:paraId="08C32A60" w14:textId="77777777" w:rsidTr="00D63426">
        <w:trPr>
          <w:jc w:val="center"/>
        </w:trPr>
        <w:tc>
          <w:tcPr>
            <w:tcW w:w="4876" w:type="dxa"/>
            <w:tcBorders>
              <w:top w:val="nil"/>
              <w:left w:val="nil"/>
              <w:bottom w:val="nil"/>
              <w:right w:val="nil"/>
            </w:tcBorders>
          </w:tcPr>
          <w:p w14:paraId="7D366DC2" w14:textId="77777777" w:rsidR="003A4C4D" w:rsidRPr="001B06EA" w:rsidRDefault="003A4C4D" w:rsidP="00D63426">
            <w:pPr>
              <w:pStyle w:val="Normal6a"/>
            </w:pPr>
          </w:p>
        </w:tc>
        <w:tc>
          <w:tcPr>
            <w:tcW w:w="4876" w:type="dxa"/>
            <w:tcBorders>
              <w:top w:val="nil"/>
              <w:left w:val="nil"/>
              <w:bottom w:val="nil"/>
              <w:right w:val="nil"/>
            </w:tcBorders>
            <w:hideMark/>
          </w:tcPr>
          <w:p w14:paraId="2C1DA802" w14:textId="77777777" w:rsidR="003A4C4D" w:rsidRPr="001B06EA" w:rsidRDefault="003A4C4D" w:rsidP="00D63426">
            <w:pPr>
              <w:pStyle w:val="Normal6a"/>
            </w:pPr>
            <w:r w:rsidRPr="001B06EA">
              <w:rPr>
                <w:b/>
                <w:i/>
              </w:rPr>
              <w:t>Artykuł 110b</w:t>
            </w:r>
          </w:p>
        </w:tc>
      </w:tr>
      <w:tr w:rsidR="003A4C4D" w:rsidRPr="001B06EA" w14:paraId="732FE113" w14:textId="77777777" w:rsidTr="00D63426">
        <w:trPr>
          <w:jc w:val="center"/>
        </w:trPr>
        <w:tc>
          <w:tcPr>
            <w:tcW w:w="4876" w:type="dxa"/>
            <w:tcBorders>
              <w:top w:val="nil"/>
              <w:left w:val="nil"/>
              <w:bottom w:val="nil"/>
              <w:right w:val="nil"/>
            </w:tcBorders>
          </w:tcPr>
          <w:p w14:paraId="423D4997" w14:textId="77777777" w:rsidR="003A4C4D" w:rsidRPr="001B06EA" w:rsidRDefault="003A4C4D" w:rsidP="00D63426">
            <w:pPr>
              <w:pStyle w:val="Normal6a"/>
            </w:pPr>
          </w:p>
        </w:tc>
        <w:tc>
          <w:tcPr>
            <w:tcW w:w="4876" w:type="dxa"/>
            <w:tcBorders>
              <w:top w:val="nil"/>
              <w:left w:val="nil"/>
              <w:bottom w:val="nil"/>
              <w:right w:val="nil"/>
            </w:tcBorders>
            <w:hideMark/>
          </w:tcPr>
          <w:p w14:paraId="443CFFD8" w14:textId="77777777" w:rsidR="003A4C4D" w:rsidRPr="001B06EA" w:rsidRDefault="003A4C4D" w:rsidP="00D63426">
            <w:pPr>
              <w:pStyle w:val="Normal6a"/>
            </w:pPr>
            <w:r w:rsidRPr="001B06EA">
              <w:rPr>
                <w:b/>
                <w:i/>
              </w:rPr>
              <w:t>Środki kontroli i egzekwowania</w:t>
            </w:r>
          </w:p>
        </w:tc>
      </w:tr>
      <w:tr w:rsidR="003A4C4D" w:rsidRPr="001B06EA" w14:paraId="6D863BA0" w14:textId="77777777" w:rsidTr="00D63426">
        <w:trPr>
          <w:jc w:val="center"/>
        </w:trPr>
        <w:tc>
          <w:tcPr>
            <w:tcW w:w="4876" w:type="dxa"/>
            <w:tcBorders>
              <w:top w:val="nil"/>
              <w:left w:val="nil"/>
              <w:bottom w:val="nil"/>
              <w:right w:val="nil"/>
            </w:tcBorders>
          </w:tcPr>
          <w:p w14:paraId="0EDA8D6B" w14:textId="77777777" w:rsidR="003A4C4D" w:rsidRPr="001B06EA" w:rsidRDefault="003A4C4D" w:rsidP="00D63426">
            <w:pPr>
              <w:pStyle w:val="Normal6a"/>
            </w:pPr>
          </w:p>
        </w:tc>
        <w:tc>
          <w:tcPr>
            <w:tcW w:w="4876" w:type="dxa"/>
            <w:tcBorders>
              <w:top w:val="nil"/>
              <w:left w:val="nil"/>
              <w:bottom w:val="nil"/>
              <w:right w:val="nil"/>
            </w:tcBorders>
            <w:hideMark/>
          </w:tcPr>
          <w:p w14:paraId="716FEA8E" w14:textId="77777777" w:rsidR="003A4C4D" w:rsidRPr="001B06EA" w:rsidRDefault="003A4C4D" w:rsidP="00D63426">
            <w:pPr>
              <w:pStyle w:val="Normal6a"/>
            </w:pPr>
            <w:r w:rsidRPr="001B06EA">
              <w:rPr>
                <w:b/>
                <w:i/>
              </w:rPr>
              <w:t>1. Państwa członkowskie prowadzą rejestr statków upoważnionych do połowów w obszarach ograniczonych połowów.</w:t>
            </w:r>
          </w:p>
        </w:tc>
      </w:tr>
      <w:tr w:rsidR="003A4C4D" w:rsidRPr="001B06EA" w14:paraId="1A28F9E1" w14:textId="77777777" w:rsidTr="00D63426">
        <w:trPr>
          <w:jc w:val="center"/>
        </w:trPr>
        <w:tc>
          <w:tcPr>
            <w:tcW w:w="4876" w:type="dxa"/>
            <w:tcBorders>
              <w:top w:val="nil"/>
              <w:left w:val="nil"/>
              <w:bottom w:val="nil"/>
              <w:right w:val="nil"/>
            </w:tcBorders>
          </w:tcPr>
          <w:p w14:paraId="51AA54A5" w14:textId="77777777" w:rsidR="003A4C4D" w:rsidRPr="001B06EA" w:rsidRDefault="003A4C4D" w:rsidP="00D63426">
            <w:pPr>
              <w:pStyle w:val="Normal6a"/>
            </w:pPr>
          </w:p>
        </w:tc>
        <w:tc>
          <w:tcPr>
            <w:tcW w:w="4876" w:type="dxa"/>
            <w:tcBorders>
              <w:top w:val="nil"/>
              <w:left w:val="nil"/>
              <w:bottom w:val="nil"/>
              <w:right w:val="nil"/>
            </w:tcBorders>
            <w:hideMark/>
          </w:tcPr>
          <w:p w14:paraId="0E7E30F6" w14:textId="77777777" w:rsidR="003A4C4D" w:rsidRPr="001B06EA" w:rsidRDefault="003A4C4D" w:rsidP="00D63426">
            <w:pPr>
              <w:pStyle w:val="Normal6a"/>
            </w:pPr>
            <w:r w:rsidRPr="001B06EA">
              <w:rPr>
                <w:b/>
                <w:i/>
              </w:rPr>
              <w:t>2. Państwa członkowskie przekazują Sekretariatowi GFCM, za pośrednictwem platformy internetowej ram odniesienia na potrzeby gromadzenia danych GFCM (DCRF), wykaz statków pływających pod ich banderą upoważnionych do połowów w obszarach ograniczonych połowów. W odniesieniu do każdego statku wykaz zawiera informacje, o których mowa w załączniku VIII.</w:t>
            </w:r>
          </w:p>
        </w:tc>
      </w:tr>
      <w:tr w:rsidR="003A4C4D" w:rsidRPr="001B06EA" w14:paraId="00F1DCF7" w14:textId="77777777" w:rsidTr="00D63426">
        <w:trPr>
          <w:jc w:val="center"/>
        </w:trPr>
        <w:tc>
          <w:tcPr>
            <w:tcW w:w="4876" w:type="dxa"/>
            <w:tcBorders>
              <w:top w:val="nil"/>
              <w:left w:val="nil"/>
              <w:bottom w:val="nil"/>
              <w:right w:val="nil"/>
            </w:tcBorders>
          </w:tcPr>
          <w:p w14:paraId="3106DC2B" w14:textId="77777777" w:rsidR="003A4C4D" w:rsidRPr="001B06EA" w:rsidRDefault="003A4C4D" w:rsidP="00D63426">
            <w:pPr>
              <w:pStyle w:val="Normal6a"/>
            </w:pPr>
          </w:p>
        </w:tc>
        <w:tc>
          <w:tcPr>
            <w:tcW w:w="4876" w:type="dxa"/>
            <w:tcBorders>
              <w:top w:val="nil"/>
              <w:left w:val="nil"/>
              <w:bottom w:val="nil"/>
              <w:right w:val="nil"/>
            </w:tcBorders>
            <w:hideMark/>
          </w:tcPr>
          <w:p w14:paraId="6F3936A2" w14:textId="77777777" w:rsidR="003A4C4D" w:rsidRPr="001B06EA" w:rsidRDefault="003A4C4D" w:rsidP="00D63426">
            <w:pPr>
              <w:pStyle w:val="Normal6a"/>
            </w:pPr>
            <w:r w:rsidRPr="001B06EA">
              <w:rPr>
                <w:b/>
                <w:i/>
              </w:rPr>
              <w:t>3. Do dnia 15 maja każdego roku państwa członkowskie przesyłają Komisji sprawozdanie na temat środków zarządzania, jakie przyjęły w obszarach ograniczonych połowów. Komisja przesyła sprawozdanie Sekretariatowi GFCM do dnia 31 maja każdego roku. Aby ułatwić przyjęcie wspólnego podejścia w całym obszarze stosowania GFCM, sprawozdanie to przygotowuje się zgodnie ze wspólnymi wytycznymi opracowanymi przez Sekretariat GFCM. Sprawozdanie zostanie opublikowane na stronie internetowej GFCM w ciągu dwóch miesięcy od jego otrzymania w sposób zgodny z polityką i procedurami GFCM w zakresie poufności danych.</w:t>
            </w:r>
          </w:p>
        </w:tc>
      </w:tr>
      <w:tr w:rsidR="003A4C4D" w:rsidRPr="001B06EA" w14:paraId="52784454" w14:textId="77777777" w:rsidTr="00D63426">
        <w:trPr>
          <w:jc w:val="center"/>
        </w:trPr>
        <w:tc>
          <w:tcPr>
            <w:tcW w:w="4876" w:type="dxa"/>
            <w:tcBorders>
              <w:top w:val="nil"/>
              <w:left w:val="nil"/>
              <w:bottom w:val="nil"/>
              <w:right w:val="nil"/>
            </w:tcBorders>
          </w:tcPr>
          <w:p w14:paraId="59B6A9CC" w14:textId="77777777" w:rsidR="003A4C4D" w:rsidRPr="001B06EA" w:rsidRDefault="003A4C4D" w:rsidP="00D63426">
            <w:pPr>
              <w:pStyle w:val="Normal6a"/>
            </w:pPr>
          </w:p>
        </w:tc>
        <w:tc>
          <w:tcPr>
            <w:tcW w:w="4876" w:type="dxa"/>
            <w:tcBorders>
              <w:top w:val="nil"/>
              <w:left w:val="nil"/>
              <w:bottom w:val="nil"/>
              <w:right w:val="nil"/>
            </w:tcBorders>
            <w:hideMark/>
          </w:tcPr>
          <w:p w14:paraId="4F9CEE8C" w14:textId="77777777" w:rsidR="003A4C4D" w:rsidRPr="001B06EA" w:rsidRDefault="003A4C4D" w:rsidP="00D63426">
            <w:pPr>
              <w:pStyle w:val="Normal6a"/>
            </w:pPr>
            <w:r w:rsidRPr="001B06EA">
              <w:rPr>
                <w:b/>
                <w:i/>
              </w:rPr>
              <w:t>4. Państwa członkowskie przekazują Komisji obowiązujące do 31 grudnia 2023 r. warunki prawne dotyczące maksymalnego czasu trwania dnia połowowego. Komisja przekazuje te informacje wszystkim Sekretariatowi GFCM.</w:t>
            </w:r>
          </w:p>
        </w:tc>
      </w:tr>
      <w:tr w:rsidR="003A4C4D" w:rsidRPr="001B06EA" w14:paraId="4A14E7DC" w14:textId="77777777" w:rsidTr="00D63426">
        <w:trPr>
          <w:jc w:val="center"/>
        </w:trPr>
        <w:tc>
          <w:tcPr>
            <w:tcW w:w="4876" w:type="dxa"/>
            <w:tcBorders>
              <w:top w:val="nil"/>
              <w:left w:val="nil"/>
              <w:bottom w:val="nil"/>
              <w:right w:val="nil"/>
            </w:tcBorders>
          </w:tcPr>
          <w:p w14:paraId="6AE231B1" w14:textId="77777777" w:rsidR="003A4C4D" w:rsidRPr="001B06EA" w:rsidRDefault="003A4C4D" w:rsidP="00D63426">
            <w:pPr>
              <w:pStyle w:val="Normal6a"/>
            </w:pPr>
          </w:p>
        </w:tc>
        <w:tc>
          <w:tcPr>
            <w:tcW w:w="4876" w:type="dxa"/>
            <w:tcBorders>
              <w:top w:val="nil"/>
              <w:left w:val="nil"/>
              <w:bottom w:val="nil"/>
              <w:right w:val="nil"/>
            </w:tcBorders>
            <w:hideMark/>
          </w:tcPr>
          <w:p w14:paraId="029931B7" w14:textId="77777777" w:rsidR="003A4C4D" w:rsidRPr="001B06EA" w:rsidRDefault="003A4C4D" w:rsidP="00D63426">
            <w:pPr>
              <w:pStyle w:val="Normal6a"/>
            </w:pPr>
            <w:r w:rsidRPr="001B06EA">
              <w:rPr>
                <w:b/>
                <w:i/>
              </w:rPr>
              <w:t>5. Państwa członkowskie zapewniają, aby statki rybackie działające w obszarach ograniczonych połowów wywiązywały się z obowiązków określonych w pkt 1 i 2.</w:t>
            </w:r>
          </w:p>
        </w:tc>
      </w:tr>
      <w:tr w:rsidR="003A4C4D" w:rsidRPr="001B06EA" w14:paraId="0ED16EE6" w14:textId="77777777" w:rsidTr="00D63426">
        <w:trPr>
          <w:jc w:val="center"/>
        </w:trPr>
        <w:tc>
          <w:tcPr>
            <w:tcW w:w="4876" w:type="dxa"/>
            <w:tcBorders>
              <w:top w:val="nil"/>
              <w:left w:val="nil"/>
              <w:bottom w:val="nil"/>
              <w:right w:val="nil"/>
            </w:tcBorders>
          </w:tcPr>
          <w:p w14:paraId="1F0FCD79" w14:textId="77777777" w:rsidR="003A4C4D" w:rsidRPr="001B06EA" w:rsidRDefault="003A4C4D" w:rsidP="00D63426">
            <w:pPr>
              <w:pStyle w:val="Normal6a"/>
            </w:pPr>
          </w:p>
        </w:tc>
        <w:tc>
          <w:tcPr>
            <w:tcW w:w="4876" w:type="dxa"/>
            <w:tcBorders>
              <w:top w:val="nil"/>
              <w:left w:val="nil"/>
              <w:bottom w:val="nil"/>
              <w:right w:val="nil"/>
            </w:tcBorders>
            <w:hideMark/>
          </w:tcPr>
          <w:p w14:paraId="3C4A70AD" w14:textId="77777777" w:rsidR="003A4C4D" w:rsidRPr="001B06EA" w:rsidRDefault="003A4C4D" w:rsidP="00D63426">
            <w:pPr>
              <w:pStyle w:val="Normal6a"/>
            </w:pPr>
            <w:r w:rsidRPr="001B06EA">
              <w:rPr>
                <w:b/>
                <w:i/>
              </w:rPr>
              <w:t>6. Profesjonalne statki rybackie o długości przekraczającej 12 m przepływające tranzytem przez obszary ograniczonych połowów muszą mieć na pokładzie działający transponder na potrzeby satelitarnych systemów monitorowania statków (VMS) lub systemów automatycznej identyfikacji (AIS) wyświetlających zwiększoną transmisję danych oraz muszą być wyposażone we wszystkie narzędzia połowowe zamocowane i zasztauowane przez cały czas trwania tranzytu. Profesjonalne statki rybackie muszą poruszać się wyznaczonym kursem ze stałą prędkością nie mniejszą niż 6 węzłów, z wyjątkiem przypadków działania siły wyższej lub niekorzystnych warunków. W takich przypadkach kapitan statku niezwłocznie informuje ośrodek monitorowania rybołówstwa państwa bandery statku, aby mógł on powiadomić właściwe organy państw członkowskich o działaniu siły wyższej.”</w:t>
            </w:r>
          </w:p>
        </w:tc>
      </w:tr>
    </w:tbl>
    <w:p w14:paraId="13981D10"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4D9FA86F"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010D77F4" w14:textId="77777777" w:rsidR="003A4C4D" w:rsidRPr="001B06EA" w:rsidRDefault="003A4C4D" w:rsidP="003A4C4D">
      <w:pPr>
        <w:pStyle w:val="AmJustText"/>
      </w:pPr>
      <w:r w:rsidRPr="001B06EA">
        <w:t>GFCM/46/2023/1 ust. 11 i ust. 12–17</w:t>
      </w:r>
    </w:p>
    <w:p w14:paraId="7CBF8602" w14:textId="77777777" w:rsidR="003A4C4D" w:rsidRPr="001B06EA" w:rsidRDefault="003A4C4D" w:rsidP="003A4C4D">
      <w:r w:rsidRPr="001B06EA">
        <w:rPr>
          <w:rStyle w:val="HideTWBExt"/>
        </w:rPr>
        <w:t>&lt;/Amend&gt;</w:t>
      </w:r>
    </w:p>
    <w:p w14:paraId="52678FCB"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241</w:t>
      </w:r>
      <w:r w:rsidRPr="001B06EA">
        <w:rPr>
          <w:rStyle w:val="HideTWBExt"/>
          <w:b w:val="0"/>
        </w:rPr>
        <w:t>&lt;/NumAm&gt;</w:t>
      </w:r>
    </w:p>
    <w:p w14:paraId="6A043AE8"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3F54C028" w14:textId="77777777" w:rsidR="003A4C4D" w:rsidRPr="001B06EA" w:rsidRDefault="003A4C4D" w:rsidP="003A4C4D">
      <w:pPr>
        <w:pStyle w:val="NormalBold"/>
      </w:pPr>
      <w:r w:rsidRPr="001B06EA">
        <w:rPr>
          <w:rStyle w:val="HideTWBExt"/>
          <w:b w:val="0"/>
        </w:rPr>
        <w:t>&lt;/RepeatBlock-By&gt;</w:t>
      </w:r>
    </w:p>
    <w:p w14:paraId="315C8B42"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46573CD1" w14:textId="77777777" w:rsidR="003A4C4D" w:rsidRPr="001B06EA" w:rsidRDefault="003A4C4D" w:rsidP="003A4C4D">
      <w:pPr>
        <w:pStyle w:val="NormalBold"/>
      </w:pPr>
      <w:r w:rsidRPr="001B06EA">
        <w:rPr>
          <w:rStyle w:val="HideTWBExt"/>
          <w:b w:val="0"/>
        </w:rPr>
        <w:t>&lt;Article&gt;</w:t>
      </w:r>
      <w:r w:rsidRPr="001B06EA">
        <w:t>Artykuł 1 – akapit 1 – punkt 59 a (nowy)</w:t>
      </w:r>
      <w:r w:rsidRPr="001B06EA">
        <w:rPr>
          <w:rStyle w:val="HideTWBExt"/>
          <w:b w:val="0"/>
        </w:rPr>
        <w:t>&lt;/Article&gt;</w:t>
      </w:r>
    </w:p>
    <w:p w14:paraId="1BC4EF9A"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6D2899F8" w14:textId="77777777" w:rsidR="003A4C4D" w:rsidRPr="001B06EA" w:rsidRDefault="003A4C4D" w:rsidP="003A4C4D">
      <w:r w:rsidRPr="001B06EA">
        <w:rPr>
          <w:rStyle w:val="HideTWBExt"/>
        </w:rPr>
        <w:t>&lt;Article2&gt;</w:t>
      </w:r>
      <w:r w:rsidRPr="001B06EA">
        <w:t>Artykuł 116</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41A50C54" w14:textId="77777777" w:rsidTr="00D63426">
        <w:trPr>
          <w:trHeight w:val="240"/>
          <w:jc w:val="center"/>
        </w:trPr>
        <w:tc>
          <w:tcPr>
            <w:tcW w:w="9752" w:type="dxa"/>
            <w:gridSpan w:val="2"/>
            <w:tcBorders>
              <w:top w:val="nil"/>
              <w:left w:val="nil"/>
              <w:bottom w:val="nil"/>
              <w:right w:val="nil"/>
            </w:tcBorders>
          </w:tcPr>
          <w:p w14:paraId="49A7B3AF" w14:textId="77777777" w:rsidR="003A4C4D" w:rsidRPr="001B06EA" w:rsidRDefault="003A4C4D" w:rsidP="00D63426"/>
        </w:tc>
      </w:tr>
      <w:tr w:rsidR="003A4C4D" w:rsidRPr="001B06EA" w14:paraId="6C5CA99F" w14:textId="77777777" w:rsidTr="00D63426">
        <w:trPr>
          <w:trHeight w:val="240"/>
          <w:jc w:val="center"/>
        </w:trPr>
        <w:tc>
          <w:tcPr>
            <w:tcW w:w="4876" w:type="dxa"/>
            <w:tcBorders>
              <w:top w:val="nil"/>
              <w:left w:val="nil"/>
              <w:bottom w:val="nil"/>
              <w:right w:val="nil"/>
            </w:tcBorders>
            <w:hideMark/>
          </w:tcPr>
          <w:p w14:paraId="73D6BE7D"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1056C8A9" w14:textId="77777777" w:rsidR="003A4C4D" w:rsidRPr="001B06EA" w:rsidRDefault="003A4C4D" w:rsidP="00D63426">
            <w:pPr>
              <w:pStyle w:val="AmColumnHeading"/>
            </w:pPr>
            <w:r w:rsidRPr="001B06EA">
              <w:t>Poprawka</w:t>
            </w:r>
          </w:p>
        </w:tc>
      </w:tr>
      <w:tr w:rsidR="003A4C4D" w:rsidRPr="001B06EA" w14:paraId="0B89EFC4" w14:textId="77777777" w:rsidTr="00D63426">
        <w:trPr>
          <w:jc w:val="center"/>
        </w:trPr>
        <w:tc>
          <w:tcPr>
            <w:tcW w:w="4876" w:type="dxa"/>
            <w:tcBorders>
              <w:top w:val="nil"/>
              <w:left w:val="nil"/>
              <w:bottom w:val="nil"/>
              <w:right w:val="nil"/>
            </w:tcBorders>
          </w:tcPr>
          <w:p w14:paraId="39E43BBD" w14:textId="77777777" w:rsidR="003A4C4D" w:rsidRPr="001B06EA" w:rsidRDefault="003A4C4D" w:rsidP="00D63426">
            <w:pPr>
              <w:pStyle w:val="Normal6a"/>
            </w:pPr>
          </w:p>
        </w:tc>
        <w:tc>
          <w:tcPr>
            <w:tcW w:w="4876" w:type="dxa"/>
            <w:tcBorders>
              <w:top w:val="nil"/>
              <w:left w:val="nil"/>
              <w:bottom w:val="nil"/>
              <w:right w:val="nil"/>
            </w:tcBorders>
            <w:hideMark/>
          </w:tcPr>
          <w:p w14:paraId="03D4889F" w14:textId="77777777" w:rsidR="003A4C4D" w:rsidRPr="001B06EA" w:rsidRDefault="003A4C4D" w:rsidP="00D63426">
            <w:pPr>
              <w:pStyle w:val="Normal6a"/>
            </w:pPr>
            <w:r w:rsidRPr="001B06EA">
              <w:rPr>
                <w:b/>
                <w:i/>
              </w:rPr>
              <w:t>59a)</w:t>
            </w:r>
            <w:r w:rsidRPr="001B06EA">
              <w:rPr>
                <w:b/>
                <w:i/>
              </w:rPr>
              <w:tab/>
              <w:t>po art. 116 dodaje się art. 116a i 116b w brzmieniu:</w:t>
            </w:r>
          </w:p>
        </w:tc>
      </w:tr>
      <w:tr w:rsidR="003A4C4D" w:rsidRPr="001B06EA" w14:paraId="7523C135" w14:textId="77777777" w:rsidTr="00D63426">
        <w:trPr>
          <w:jc w:val="center"/>
        </w:trPr>
        <w:tc>
          <w:tcPr>
            <w:tcW w:w="4876" w:type="dxa"/>
            <w:tcBorders>
              <w:top w:val="nil"/>
              <w:left w:val="nil"/>
              <w:bottom w:val="nil"/>
              <w:right w:val="nil"/>
            </w:tcBorders>
          </w:tcPr>
          <w:p w14:paraId="45BFE7ED" w14:textId="77777777" w:rsidR="003A4C4D" w:rsidRPr="001B06EA" w:rsidRDefault="003A4C4D" w:rsidP="00D63426">
            <w:pPr>
              <w:pStyle w:val="Normal6a"/>
            </w:pPr>
          </w:p>
        </w:tc>
        <w:tc>
          <w:tcPr>
            <w:tcW w:w="4876" w:type="dxa"/>
            <w:tcBorders>
              <w:top w:val="nil"/>
              <w:left w:val="nil"/>
              <w:bottom w:val="nil"/>
              <w:right w:val="nil"/>
            </w:tcBorders>
            <w:hideMark/>
          </w:tcPr>
          <w:p w14:paraId="6E315200" w14:textId="77777777" w:rsidR="003A4C4D" w:rsidRPr="001B06EA" w:rsidRDefault="003A4C4D" w:rsidP="00D63426">
            <w:pPr>
              <w:pStyle w:val="Normal6a"/>
            </w:pPr>
            <w:r w:rsidRPr="001B06EA">
              <w:rPr>
                <w:b/>
                <w:i/>
              </w:rPr>
              <w:t>„Artykuł 116a</w:t>
            </w:r>
          </w:p>
        </w:tc>
      </w:tr>
      <w:tr w:rsidR="003A4C4D" w:rsidRPr="001B06EA" w14:paraId="11388020" w14:textId="77777777" w:rsidTr="00D63426">
        <w:trPr>
          <w:jc w:val="center"/>
        </w:trPr>
        <w:tc>
          <w:tcPr>
            <w:tcW w:w="4876" w:type="dxa"/>
            <w:tcBorders>
              <w:top w:val="nil"/>
              <w:left w:val="nil"/>
              <w:bottom w:val="nil"/>
              <w:right w:val="nil"/>
            </w:tcBorders>
          </w:tcPr>
          <w:p w14:paraId="77B80E27" w14:textId="77777777" w:rsidR="003A4C4D" w:rsidRPr="001B06EA" w:rsidRDefault="003A4C4D" w:rsidP="00D63426">
            <w:pPr>
              <w:pStyle w:val="Normal6a"/>
            </w:pPr>
          </w:p>
        </w:tc>
        <w:tc>
          <w:tcPr>
            <w:tcW w:w="4876" w:type="dxa"/>
            <w:tcBorders>
              <w:top w:val="nil"/>
              <w:left w:val="nil"/>
              <w:bottom w:val="nil"/>
              <w:right w:val="nil"/>
            </w:tcBorders>
            <w:hideMark/>
          </w:tcPr>
          <w:p w14:paraId="6B03F0C4" w14:textId="77777777" w:rsidR="003A4C4D" w:rsidRPr="001B06EA" w:rsidRDefault="003A4C4D" w:rsidP="00D63426">
            <w:pPr>
              <w:pStyle w:val="Normal6a"/>
            </w:pPr>
            <w:r w:rsidRPr="001B06EA">
              <w:rPr>
                <w:b/>
                <w:i/>
              </w:rPr>
              <w:t>Ograniczenia połowów w Cieśninie Otranto</w:t>
            </w:r>
          </w:p>
        </w:tc>
      </w:tr>
      <w:tr w:rsidR="003A4C4D" w:rsidRPr="001B06EA" w14:paraId="3C7FC929" w14:textId="77777777" w:rsidTr="00D63426">
        <w:trPr>
          <w:jc w:val="center"/>
        </w:trPr>
        <w:tc>
          <w:tcPr>
            <w:tcW w:w="4876" w:type="dxa"/>
            <w:tcBorders>
              <w:top w:val="nil"/>
              <w:left w:val="nil"/>
              <w:bottom w:val="nil"/>
              <w:right w:val="nil"/>
            </w:tcBorders>
          </w:tcPr>
          <w:p w14:paraId="3F97F4E9" w14:textId="77777777" w:rsidR="003A4C4D" w:rsidRPr="001B06EA" w:rsidRDefault="003A4C4D" w:rsidP="00D63426">
            <w:pPr>
              <w:pStyle w:val="Normal6a"/>
            </w:pPr>
          </w:p>
        </w:tc>
        <w:tc>
          <w:tcPr>
            <w:tcW w:w="4876" w:type="dxa"/>
            <w:tcBorders>
              <w:top w:val="nil"/>
              <w:left w:val="nil"/>
              <w:bottom w:val="nil"/>
              <w:right w:val="nil"/>
            </w:tcBorders>
            <w:hideMark/>
          </w:tcPr>
          <w:p w14:paraId="439B6BB5" w14:textId="77777777" w:rsidR="003A4C4D" w:rsidRPr="001B06EA" w:rsidRDefault="003A4C4D" w:rsidP="00D63426">
            <w:pPr>
              <w:pStyle w:val="Normal6a"/>
            </w:pPr>
            <w:r w:rsidRPr="001B06EA">
              <w:rPr>
                <w:b/>
                <w:i/>
              </w:rPr>
              <w:t>1. W strefie A wyznaczonej odcinkami łączącymi punkty o współrzędnych geograficznych określonych w części Da załącznika XI zakazuje się wszelkich połowów dennych, w tym rekreacyjnych połowów dennych.</w:t>
            </w:r>
          </w:p>
        </w:tc>
      </w:tr>
      <w:tr w:rsidR="003A4C4D" w:rsidRPr="001B06EA" w14:paraId="63C2ACCC" w14:textId="77777777" w:rsidTr="00D63426">
        <w:trPr>
          <w:jc w:val="center"/>
        </w:trPr>
        <w:tc>
          <w:tcPr>
            <w:tcW w:w="4876" w:type="dxa"/>
            <w:tcBorders>
              <w:top w:val="nil"/>
              <w:left w:val="nil"/>
              <w:bottom w:val="nil"/>
              <w:right w:val="nil"/>
            </w:tcBorders>
          </w:tcPr>
          <w:p w14:paraId="0D54EB89" w14:textId="77777777" w:rsidR="003A4C4D" w:rsidRPr="001B06EA" w:rsidRDefault="003A4C4D" w:rsidP="00D63426">
            <w:pPr>
              <w:pStyle w:val="Normal6a"/>
            </w:pPr>
          </w:p>
        </w:tc>
        <w:tc>
          <w:tcPr>
            <w:tcW w:w="4876" w:type="dxa"/>
            <w:tcBorders>
              <w:top w:val="nil"/>
              <w:left w:val="nil"/>
              <w:bottom w:val="nil"/>
              <w:right w:val="nil"/>
            </w:tcBorders>
            <w:hideMark/>
          </w:tcPr>
          <w:p w14:paraId="0DDC9EBF" w14:textId="77777777" w:rsidR="003A4C4D" w:rsidRPr="001B06EA" w:rsidRDefault="003A4C4D" w:rsidP="00D63426">
            <w:pPr>
              <w:pStyle w:val="Normal6a"/>
            </w:pPr>
            <w:r w:rsidRPr="001B06EA">
              <w:rPr>
                <w:b/>
                <w:i/>
              </w:rPr>
              <w:t>2. W okresie dwóch miesięcy od września do listopada każdego roku zakazuje się połowów przy użyciu sieci dennych, włoków dennych, sznurów haczykowych stawnych i narzędzi pułapkowych w strefie B wyznaczonej odcinkami łączącymi punkty o współrzędnych geograficznych określonych w części Da załącznika XI. 3. Zakazuje się działalności połowowej przy użyciu okrężnic i włoków pelagicznych ukierunkowanej na sardele lub sardynki europejskie w obszarze ograniczonym odcinkami łączącymi współrzędne określone w części D załącznika XI.</w:t>
            </w:r>
          </w:p>
        </w:tc>
      </w:tr>
      <w:tr w:rsidR="003A4C4D" w:rsidRPr="001B06EA" w14:paraId="10900F46" w14:textId="77777777" w:rsidTr="00D63426">
        <w:trPr>
          <w:jc w:val="center"/>
        </w:trPr>
        <w:tc>
          <w:tcPr>
            <w:tcW w:w="4876" w:type="dxa"/>
            <w:tcBorders>
              <w:top w:val="nil"/>
              <w:left w:val="nil"/>
              <w:bottom w:val="nil"/>
              <w:right w:val="nil"/>
            </w:tcBorders>
          </w:tcPr>
          <w:p w14:paraId="3E6BFCC7" w14:textId="77777777" w:rsidR="003A4C4D" w:rsidRPr="001B06EA" w:rsidRDefault="003A4C4D" w:rsidP="00D63426">
            <w:pPr>
              <w:pStyle w:val="Normal6a"/>
            </w:pPr>
          </w:p>
        </w:tc>
        <w:tc>
          <w:tcPr>
            <w:tcW w:w="4876" w:type="dxa"/>
            <w:tcBorders>
              <w:top w:val="nil"/>
              <w:left w:val="nil"/>
              <w:bottom w:val="nil"/>
              <w:right w:val="nil"/>
            </w:tcBorders>
            <w:hideMark/>
          </w:tcPr>
          <w:p w14:paraId="4FCD42FF" w14:textId="77777777" w:rsidR="003A4C4D" w:rsidRPr="001B06EA" w:rsidRDefault="003A4C4D" w:rsidP="00D63426">
            <w:pPr>
              <w:pStyle w:val="Normal6a"/>
            </w:pPr>
            <w:r w:rsidRPr="001B06EA">
              <w:rPr>
                <w:b/>
                <w:i/>
              </w:rPr>
              <w:t>Artykuł 116b</w:t>
            </w:r>
          </w:p>
        </w:tc>
      </w:tr>
      <w:tr w:rsidR="003A4C4D" w:rsidRPr="001B06EA" w14:paraId="5ECECCF6" w14:textId="77777777" w:rsidTr="00D63426">
        <w:trPr>
          <w:jc w:val="center"/>
        </w:trPr>
        <w:tc>
          <w:tcPr>
            <w:tcW w:w="4876" w:type="dxa"/>
            <w:tcBorders>
              <w:top w:val="nil"/>
              <w:left w:val="nil"/>
              <w:bottom w:val="nil"/>
              <w:right w:val="nil"/>
            </w:tcBorders>
          </w:tcPr>
          <w:p w14:paraId="01A6B3B8" w14:textId="77777777" w:rsidR="003A4C4D" w:rsidRPr="001B06EA" w:rsidRDefault="003A4C4D" w:rsidP="00D63426">
            <w:pPr>
              <w:pStyle w:val="Normal6a"/>
            </w:pPr>
          </w:p>
        </w:tc>
        <w:tc>
          <w:tcPr>
            <w:tcW w:w="4876" w:type="dxa"/>
            <w:tcBorders>
              <w:top w:val="nil"/>
              <w:left w:val="nil"/>
              <w:bottom w:val="nil"/>
              <w:right w:val="nil"/>
            </w:tcBorders>
            <w:hideMark/>
          </w:tcPr>
          <w:p w14:paraId="734951AA" w14:textId="77777777" w:rsidR="003A4C4D" w:rsidRPr="001B06EA" w:rsidRDefault="003A4C4D" w:rsidP="00D63426">
            <w:pPr>
              <w:pStyle w:val="Normal6a"/>
            </w:pPr>
            <w:r w:rsidRPr="001B06EA">
              <w:rPr>
                <w:b/>
                <w:i/>
              </w:rPr>
              <w:t>Upoważnione statki w obszarze Cieśniny Otranto</w:t>
            </w:r>
          </w:p>
        </w:tc>
      </w:tr>
      <w:tr w:rsidR="003A4C4D" w:rsidRPr="001B06EA" w14:paraId="1754EB36" w14:textId="77777777" w:rsidTr="00D63426">
        <w:trPr>
          <w:jc w:val="center"/>
        </w:trPr>
        <w:tc>
          <w:tcPr>
            <w:tcW w:w="4876" w:type="dxa"/>
            <w:tcBorders>
              <w:top w:val="nil"/>
              <w:left w:val="nil"/>
              <w:bottom w:val="nil"/>
              <w:right w:val="nil"/>
            </w:tcBorders>
          </w:tcPr>
          <w:p w14:paraId="3E99D574" w14:textId="77777777" w:rsidR="003A4C4D" w:rsidRPr="001B06EA" w:rsidRDefault="003A4C4D" w:rsidP="00D63426">
            <w:pPr>
              <w:pStyle w:val="Normal6a"/>
            </w:pPr>
          </w:p>
        </w:tc>
        <w:tc>
          <w:tcPr>
            <w:tcW w:w="4876" w:type="dxa"/>
            <w:tcBorders>
              <w:top w:val="nil"/>
              <w:left w:val="nil"/>
              <w:bottom w:val="nil"/>
              <w:right w:val="nil"/>
            </w:tcBorders>
            <w:hideMark/>
          </w:tcPr>
          <w:p w14:paraId="2E9EA60C" w14:textId="77777777" w:rsidR="003A4C4D" w:rsidRPr="001B06EA" w:rsidRDefault="003A4C4D" w:rsidP="00D63426">
            <w:pPr>
              <w:pStyle w:val="Normal6a"/>
            </w:pPr>
            <w:r w:rsidRPr="001B06EA">
              <w:rPr>
                <w:b/>
                <w:i/>
              </w:rPr>
              <w:t>1. Bez uszczerbku dla art. 116a ust. 2 komercyjna działalność połowowa prowadzona przy użyciu sieci dennych, włoków dennych, sznurów haczykowych stawnych i narzędzi pułapkowych na obszarach, o których mowa w tym ustępie, jest dozwolona jedynie, jeżeli statek posiada upoważnienie szczególne i jeżeli można wykazać, że w przeszłości prowadził działalność połowową na odnośnych obszarach.</w:t>
            </w:r>
          </w:p>
        </w:tc>
      </w:tr>
      <w:tr w:rsidR="003A4C4D" w:rsidRPr="001B06EA" w14:paraId="47E14044" w14:textId="77777777" w:rsidTr="00D63426">
        <w:trPr>
          <w:jc w:val="center"/>
        </w:trPr>
        <w:tc>
          <w:tcPr>
            <w:tcW w:w="4876" w:type="dxa"/>
            <w:tcBorders>
              <w:top w:val="nil"/>
              <w:left w:val="nil"/>
              <w:bottom w:val="nil"/>
              <w:right w:val="nil"/>
            </w:tcBorders>
          </w:tcPr>
          <w:p w14:paraId="2FD029B8" w14:textId="77777777" w:rsidR="003A4C4D" w:rsidRPr="001B06EA" w:rsidRDefault="003A4C4D" w:rsidP="00D63426">
            <w:pPr>
              <w:pStyle w:val="Normal6a"/>
            </w:pPr>
          </w:p>
        </w:tc>
        <w:tc>
          <w:tcPr>
            <w:tcW w:w="4876" w:type="dxa"/>
            <w:tcBorders>
              <w:top w:val="nil"/>
              <w:left w:val="nil"/>
              <w:bottom w:val="nil"/>
              <w:right w:val="nil"/>
            </w:tcBorders>
            <w:hideMark/>
          </w:tcPr>
          <w:p w14:paraId="5FDD4D09" w14:textId="77777777" w:rsidR="003A4C4D" w:rsidRPr="001B06EA" w:rsidRDefault="003A4C4D" w:rsidP="00D63426">
            <w:pPr>
              <w:pStyle w:val="Normal6a"/>
            </w:pPr>
            <w:r w:rsidRPr="001B06EA">
              <w:rPr>
                <w:b/>
                <w:i/>
              </w:rPr>
              <w:t>2. Na obszarze, o którym mowa w art. 116a ust. 2, upoważnione statki rybackie są uprawnione do połowów przez maksymalnie siedemdziesiąt dwa dni połowowe w roku lub dwa dni połowowe w tygodniu.</w:t>
            </w:r>
          </w:p>
        </w:tc>
      </w:tr>
      <w:tr w:rsidR="003A4C4D" w:rsidRPr="001B06EA" w14:paraId="4A4D3EB1" w14:textId="77777777" w:rsidTr="00D63426">
        <w:trPr>
          <w:jc w:val="center"/>
        </w:trPr>
        <w:tc>
          <w:tcPr>
            <w:tcW w:w="4876" w:type="dxa"/>
            <w:tcBorders>
              <w:top w:val="nil"/>
              <w:left w:val="nil"/>
              <w:bottom w:val="nil"/>
              <w:right w:val="nil"/>
            </w:tcBorders>
          </w:tcPr>
          <w:p w14:paraId="276B3D0F" w14:textId="77777777" w:rsidR="003A4C4D" w:rsidRPr="001B06EA" w:rsidRDefault="003A4C4D" w:rsidP="00D63426">
            <w:pPr>
              <w:pStyle w:val="Normal6a"/>
            </w:pPr>
          </w:p>
        </w:tc>
        <w:tc>
          <w:tcPr>
            <w:tcW w:w="4876" w:type="dxa"/>
            <w:tcBorders>
              <w:top w:val="nil"/>
              <w:left w:val="nil"/>
              <w:bottom w:val="nil"/>
              <w:right w:val="nil"/>
            </w:tcBorders>
            <w:hideMark/>
          </w:tcPr>
          <w:p w14:paraId="58121F72" w14:textId="77777777" w:rsidR="003A4C4D" w:rsidRPr="001B06EA" w:rsidRDefault="003A4C4D" w:rsidP="00D63426">
            <w:pPr>
              <w:pStyle w:val="Normal6a"/>
            </w:pPr>
            <w:r w:rsidRPr="001B06EA">
              <w:rPr>
                <w:b/>
                <w:i/>
              </w:rPr>
              <w:t>3. Statkom upoważnionym do połowów na obszarach, o których mowa w art. 116a ust. 2, przy użyciu narzędzi połowowych, o których mowa w ust. 1 niniejszego artykułu, ich państwo członkowskie wydaje upoważnienia do połowów zgodnie z art. 7 rozporządzenia (WE) nr 1224/2009.</w:t>
            </w:r>
          </w:p>
        </w:tc>
      </w:tr>
      <w:tr w:rsidR="003A4C4D" w:rsidRPr="001B06EA" w14:paraId="34010088" w14:textId="77777777" w:rsidTr="00D63426">
        <w:trPr>
          <w:jc w:val="center"/>
        </w:trPr>
        <w:tc>
          <w:tcPr>
            <w:tcW w:w="4876" w:type="dxa"/>
            <w:tcBorders>
              <w:top w:val="nil"/>
              <w:left w:val="nil"/>
              <w:bottom w:val="nil"/>
              <w:right w:val="nil"/>
            </w:tcBorders>
          </w:tcPr>
          <w:p w14:paraId="106AE3D2" w14:textId="77777777" w:rsidR="003A4C4D" w:rsidRPr="001B06EA" w:rsidRDefault="003A4C4D" w:rsidP="00D63426">
            <w:pPr>
              <w:pStyle w:val="Normal6a"/>
            </w:pPr>
          </w:p>
        </w:tc>
        <w:tc>
          <w:tcPr>
            <w:tcW w:w="4876" w:type="dxa"/>
            <w:tcBorders>
              <w:top w:val="nil"/>
              <w:left w:val="nil"/>
              <w:bottom w:val="nil"/>
              <w:right w:val="nil"/>
            </w:tcBorders>
            <w:hideMark/>
          </w:tcPr>
          <w:p w14:paraId="6FB2A8C2" w14:textId="77777777" w:rsidR="003A4C4D" w:rsidRPr="001B06EA" w:rsidRDefault="003A4C4D" w:rsidP="00D63426">
            <w:pPr>
              <w:pStyle w:val="Normal6a"/>
            </w:pPr>
            <w:r w:rsidRPr="001B06EA">
              <w:rPr>
                <w:b/>
                <w:i/>
              </w:rPr>
              <w:t>5. Państwa członkowskie przesyłają Komisji nie później niż dnia 31 marca każdego roku wykaz statków, dla których wydały upoważnienie, o którym mowa w ust. 1. Komisja przekazuje Sekretariatowi GFCM nie później niż dnia 30 kwietnia każdego roku wykaz upoważnionych statków na kolejny rok. W odniesieniu do każdego statku wykaz zawiera informacje, o których mowa w załączniku VIII.</w:t>
            </w:r>
          </w:p>
        </w:tc>
      </w:tr>
      <w:tr w:rsidR="003A4C4D" w:rsidRPr="001B06EA" w14:paraId="39F82E04" w14:textId="77777777" w:rsidTr="00D63426">
        <w:trPr>
          <w:jc w:val="center"/>
        </w:trPr>
        <w:tc>
          <w:tcPr>
            <w:tcW w:w="4876" w:type="dxa"/>
            <w:tcBorders>
              <w:top w:val="nil"/>
              <w:left w:val="nil"/>
              <w:bottom w:val="nil"/>
              <w:right w:val="nil"/>
            </w:tcBorders>
          </w:tcPr>
          <w:p w14:paraId="257E242B" w14:textId="77777777" w:rsidR="003A4C4D" w:rsidRPr="001B06EA" w:rsidRDefault="003A4C4D" w:rsidP="00D63426">
            <w:pPr>
              <w:pStyle w:val="Normal6a"/>
            </w:pPr>
          </w:p>
        </w:tc>
        <w:tc>
          <w:tcPr>
            <w:tcW w:w="4876" w:type="dxa"/>
            <w:tcBorders>
              <w:top w:val="nil"/>
              <w:left w:val="nil"/>
              <w:bottom w:val="nil"/>
              <w:right w:val="nil"/>
            </w:tcBorders>
            <w:hideMark/>
          </w:tcPr>
          <w:p w14:paraId="733E5963" w14:textId="77777777" w:rsidR="003A4C4D" w:rsidRPr="001B06EA" w:rsidRDefault="003A4C4D" w:rsidP="00D63426">
            <w:pPr>
              <w:pStyle w:val="Normal6a"/>
            </w:pPr>
            <w:r w:rsidRPr="001B06EA">
              <w:rPr>
                <w:b/>
                <w:i/>
              </w:rPr>
              <w:t>6. Upoważnione statki rybackie wyładowują połowy stad dennych wyłącznie w wyznaczonych punktach wyładunkowych. W tym celu każde państwo członkowskie, którego to dotyczy, wyznacza punkty wyładunkowe, w których dozwolony jest wyładunek połowów z obszaru ograniczonych połowów Cieśniny Otranto. Wykaz tych wyznaczonych punktów wyładunkowych przekazuje się Komisji do dnia 10 kwietnia. Komisja przekazuje ten wykaz Sekretariatowi GFCM do dnia 30 kwietnia każdego roku.</w:t>
            </w:r>
          </w:p>
        </w:tc>
      </w:tr>
      <w:tr w:rsidR="003A4C4D" w:rsidRPr="001B06EA" w14:paraId="5DCAFD09" w14:textId="77777777" w:rsidTr="00D63426">
        <w:trPr>
          <w:jc w:val="center"/>
        </w:trPr>
        <w:tc>
          <w:tcPr>
            <w:tcW w:w="4876" w:type="dxa"/>
            <w:tcBorders>
              <w:top w:val="nil"/>
              <w:left w:val="nil"/>
              <w:bottom w:val="nil"/>
              <w:right w:val="nil"/>
            </w:tcBorders>
          </w:tcPr>
          <w:p w14:paraId="010A1D75" w14:textId="77777777" w:rsidR="003A4C4D" w:rsidRPr="001B06EA" w:rsidRDefault="003A4C4D" w:rsidP="00D63426">
            <w:pPr>
              <w:pStyle w:val="Normal6a"/>
            </w:pPr>
          </w:p>
        </w:tc>
        <w:tc>
          <w:tcPr>
            <w:tcW w:w="4876" w:type="dxa"/>
            <w:tcBorders>
              <w:top w:val="nil"/>
              <w:left w:val="nil"/>
              <w:bottom w:val="nil"/>
              <w:right w:val="nil"/>
            </w:tcBorders>
            <w:hideMark/>
          </w:tcPr>
          <w:p w14:paraId="7C18C859" w14:textId="77777777" w:rsidR="003A4C4D" w:rsidRPr="001B06EA" w:rsidRDefault="003A4C4D" w:rsidP="00D63426">
            <w:pPr>
              <w:pStyle w:val="Normal6a"/>
            </w:pPr>
            <w:r w:rsidRPr="001B06EA">
              <w:rPr>
                <w:b/>
                <w:i/>
              </w:rPr>
              <w:t>7. Statki rybackie upoważnione do połowów przy użyciu narzędzi połowowych, o których mowa w ust. 1 niniejszego artykułu, na obszarach, o których mowa w art. 116a ust. 2, muszą posiadać prawidłowo funkcjonujące VMS lub system automatycznej identyfikacji (AIS), a narzędzia połowowe znajdujące się na statku lub wykorzystywane do połowu muszą być właściwie określone, ponumerowane i oznakowane przed rozpoczęciem wszelkich operacji połowowych lub żeglugi na tych obszarach. 8. Statkom rybackim wyposażonym w sieci denne, włoki denne, takle denne stawne i pułapki sieciowe, które to statki nie posiadają upoważnienia, zezwala się na tranzyt przez obszar ograniczonych połowów, jedynie jeżeli poruszają się wyznaczonym kursem ze stałą prędkością nie mniejszą niż 7 węzłów, są wyposażone w aktywne urządzenie VMS lub AIS i nie prowadzą żadnej działalności połowowej.”</w:t>
            </w:r>
          </w:p>
        </w:tc>
      </w:tr>
    </w:tbl>
    <w:p w14:paraId="4F5A2DA4"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5195D195"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7B961545" w14:textId="77777777" w:rsidR="003A4C4D" w:rsidRPr="001B06EA" w:rsidRDefault="003A4C4D" w:rsidP="003A4C4D">
      <w:pPr>
        <w:pStyle w:val="AmJustText"/>
      </w:pPr>
      <w:r w:rsidRPr="001B06EA">
        <w:t>GFCM/47/2024/6.</w:t>
      </w:r>
    </w:p>
    <w:p w14:paraId="47BAF798" w14:textId="77777777" w:rsidR="003A4C4D" w:rsidRPr="001B06EA" w:rsidRDefault="003A4C4D" w:rsidP="003A4C4D">
      <w:r w:rsidRPr="001B06EA">
        <w:rPr>
          <w:rStyle w:val="HideTWBExt"/>
        </w:rPr>
        <w:t>&lt;/Amend&gt;</w:t>
      </w:r>
    </w:p>
    <w:p w14:paraId="3E7DD100"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242</w:t>
      </w:r>
      <w:r w:rsidRPr="001B06EA">
        <w:rPr>
          <w:rStyle w:val="HideTWBExt"/>
          <w:b w:val="0"/>
        </w:rPr>
        <w:t>&lt;/NumAm&gt;</w:t>
      </w:r>
    </w:p>
    <w:p w14:paraId="7BC7D3B9"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3C126189" w14:textId="77777777" w:rsidR="003A4C4D" w:rsidRPr="001B06EA" w:rsidRDefault="003A4C4D" w:rsidP="003A4C4D">
      <w:pPr>
        <w:pStyle w:val="NormalBold"/>
      </w:pPr>
      <w:r w:rsidRPr="001B06EA">
        <w:rPr>
          <w:rStyle w:val="HideTWBExt"/>
          <w:b w:val="0"/>
        </w:rPr>
        <w:t>&lt;/RepeatBlock-By&gt;</w:t>
      </w:r>
    </w:p>
    <w:p w14:paraId="28348C07"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02ECB86C" w14:textId="77777777" w:rsidR="003A4C4D" w:rsidRPr="001B06EA" w:rsidRDefault="003A4C4D" w:rsidP="003A4C4D">
      <w:pPr>
        <w:pStyle w:val="NormalBold"/>
      </w:pPr>
      <w:r w:rsidRPr="001B06EA">
        <w:rPr>
          <w:rStyle w:val="HideTWBExt"/>
          <w:b w:val="0"/>
        </w:rPr>
        <w:t>&lt;Article&gt;</w:t>
      </w:r>
      <w:r w:rsidRPr="001B06EA">
        <w:t>Artykuł 1 – akapit 1 – punkt 60</w:t>
      </w:r>
      <w:r w:rsidRPr="001B06EA">
        <w:rPr>
          <w:rStyle w:val="HideTWBExt"/>
          <w:b w:val="0"/>
        </w:rPr>
        <w:t>&lt;/Article&gt;</w:t>
      </w:r>
    </w:p>
    <w:p w14:paraId="4E6BAC79" w14:textId="77777777" w:rsidR="003A4C4D" w:rsidRPr="001B06EA" w:rsidRDefault="003A4C4D" w:rsidP="003A4C4D">
      <w:r w:rsidRPr="001B06EA">
        <w:rPr>
          <w:rStyle w:val="HideTWBExt"/>
        </w:rPr>
        <w:t>&lt;DocAmend2&gt;</w:t>
      </w:r>
      <w:r w:rsidRPr="001B06EA">
        <w:t>Rozporządzenie (UE) nr 2023/2124</w:t>
      </w:r>
      <w:r w:rsidRPr="001B06EA">
        <w:rPr>
          <w:rStyle w:val="HideTWBExt"/>
        </w:rPr>
        <w:t>&lt;/DocAmend2&gt;</w:t>
      </w:r>
    </w:p>
    <w:p w14:paraId="13C4825E" w14:textId="77777777" w:rsidR="003A4C4D" w:rsidRPr="001B06EA" w:rsidRDefault="003A4C4D" w:rsidP="003A4C4D">
      <w:r w:rsidRPr="001B06EA">
        <w:rPr>
          <w:rStyle w:val="HideTWBExt"/>
        </w:rPr>
        <w:t>&lt;Article2&gt;</w:t>
      </w:r>
      <w:r w:rsidRPr="001B06EA">
        <w:t>Rozdział III</w:t>
      </w:r>
      <w:r w:rsidRPr="001B06E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4C4D" w:rsidRPr="001B06EA" w14:paraId="04F702EE" w14:textId="77777777" w:rsidTr="00D63426">
        <w:trPr>
          <w:trHeight w:val="240"/>
          <w:jc w:val="center"/>
        </w:trPr>
        <w:tc>
          <w:tcPr>
            <w:tcW w:w="9752" w:type="dxa"/>
            <w:gridSpan w:val="2"/>
            <w:tcBorders>
              <w:top w:val="nil"/>
              <w:left w:val="nil"/>
              <w:bottom w:val="nil"/>
              <w:right w:val="nil"/>
            </w:tcBorders>
          </w:tcPr>
          <w:p w14:paraId="74CA038C" w14:textId="77777777" w:rsidR="003A4C4D" w:rsidRPr="001B06EA" w:rsidRDefault="003A4C4D" w:rsidP="00D63426"/>
        </w:tc>
      </w:tr>
      <w:tr w:rsidR="003A4C4D" w:rsidRPr="001B06EA" w14:paraId="6C5C36D8" w14:textId="77777777" w:rsidTr="00D63426">
        <w:trPr>
          <w:trHeight w:val="240"/>
          <w:jc w:val="center"/>
        </w:trPr>
        <w:tc>
          <w:tcPr>
            <w:tcW w:w="4876" w:type="dxa"/>
            <w:tcBorders>
              <w:top w:val="nil"/>
              <w:left w:val="nil"/>
              <w:bottom w:val="nil"/>
              <w:right w:val="nil"/>
            </w:tcBorders>
            <w:hideMark/>
          </w:tcPr>
          <w:p w14:paraId="13381BB0" w14:textId="77777777" w:rsidR="003A4C4D" w:rsidRPr="001B06EA" w:rsidRDefault="003A4C4D" w:rsidP="00D63426">
            <w:pPr>
              <w:pStyle w:val="AmColumnHeading"/>
            </w:pPr>
            <w:r w:rsidRPr="001B06EA">
              <w:t>Tekst proponowany przez Komisję</w:t>
            </w:r>
          </w:p>
        </w:tc>
        <w:tc>
          <w:tcPr>
            <w:tcW w:w="4876" w:type="dxa"/>
            <w:tcBorders>
              <w:top w:val="nil"/>
              <w:left w:val="nil"/>
              <w:bottom w:val="nil"/>
              <w:right w:val="nil"/>
            </w:tcBorders>
            <w:hideMark/>
          </w:tcPr>
          <w:p w14:paraId="6A8ADD64" w14:textId="77777777" w:rsidR="003A4C4D" w:rsidRPr="001B06EA" w:rsidRDefault="003A4C4D" w:rsidP="00D63426">
            <w:pPr>
              <w:pStyle w:val="AmColumnHeading"/>
            </w:pPr>
            <w:r w:rsidRPr="001B06EA">
              <w:t>Poprawka</w:t>
            </w:r>
          </w:p>
        </w:tc>
      </w:tr>
      <w:tr w:rsidR="003A4C4D" w:rsidRPr="001B06EA" w14:paraId="32FD2F42" w14:textId="77777777" w:rsidTr="00D63426">
        <w:trPr>
          <w:jc w:val="center"/>
        </w:trPr>
        <w:tc>
          <w:tcPr>
            <w:tcW w:w="4876" w:type="dxa"/>
            <w:tcBorders>
              <w:top w:val="nil"/>
              <w:left w:val="nil"/>
              <w:bottom w:val="nil"/>
              <w:right w:val="nil"/>
            </w:tcBorders>
          </w:tcPr>
          <w:p w14:paraId="28B0DD6D" w14:textId="77777777" w:rsidR="003A4C4D" w:rsidRPr="001B06EA" w:rsidRDefault="003A4C4D" w:rsidP="00D63426">
            <w:pPr>
              <w:pStyle w:val="Normal6a"/>
            </w:pPr>
          </w:p>
        </w:tc>
        <w:tc>
          <w:tcPr>
            <w:tcW w:w="4876" w:type="dxa"/>
            <w:tcBorders>
              <w:top w:val="nil"/>
              <w:left w:val="nil"/>
              <w:bottom w:val="nil"/>
              <w:right w:val="nil"/>
            </w:tcBorders>
            <w:hideMark/>
          </w:tcPr>
          <w:p w14:paraId="242B7A3D" w14:textId="77777777" w:rsidR="003A4C4D" w:rsidRPr="001B06EA" w:rsidRDefault="003A4C4D" w:rsidP="00D63426">
            <w:pPr>
              <w:pStyle w:val="Normal6a"/>
            </w:pPr>
            <w:r w:rsidRPr="001B06EA">
              <w:rPr>
                <w:b/>
                <w:i/>
              </w:rPr>
              <w:t>2a.</w:t>
            </w:r>
            <w:r w:rsidRPr="001B06EA">
              <w:tab/>
            </w:r>
            <w:r w:rsidRPr="001B06EA">
              <w:rPr>
                <w:b/>
                <w:i/>
              </w:rPr>
              <w:t>Przed rozdziałem III sekcja I dodaje się, pomiędzy art. 121 i 122, nową sekcję z art. 121a, 121b i 121c o następującym brzmieniu:</w:t>
            </w:r>
          </w:p>
        </w:tc>
      </w:tr>
      <w:tr w:rsidR="003A4C4D" w:rsidRPr="001B06EA" w14:paraId="0A5AE2FF" w14:textId="77777777" w:rsidTr="00D63426">
        <w:trPr>
          <w:jc w:val="center"/>
        </w:trPr>
        <w:tc>
          <w:tcPr>
            <w:tcW w:w="4876" w:type="dxa"/>
            <w:tcBorders>
              <w:top w:val="nil"/>
              <w:left w:val="nil"/>
              <w:bottom w:val="nil"/>
              <w:right w:val="nil"/>
            </w:tcBorders>
          </w:tcPr>
          <w:p w14:paraId="360ABA30" w14:textId="77777777" w:rsidR="003A4C4D" w:rsidRPr="001B06EA" w:rsidRDefault="003A4C4D" w:rsidP="00D63426">
            <w:pPr>
              <w:pStyle w:val="Normal6a"/>
            </w:pPr>
          </w:p>
        </w:tc>
        <w:tc>
          <w:tcPr>
            <w:tcW w:w="4876" w:type="dxa"/>
            <w:tcBorders>
              <w:top w:val="nil"/>
              <w:left w:val="nil"/>
              <w:bottom w:val="nil"/>
              <w:right w:val="nil"/>
            </w:tcBorders>
            <w:hideMark/>
          </w:tcPr>
          <w:p w14:paraId="54959AA7" w14:textId="77777777" w:rsidR="003A4C4D" w:rsidRPr="001B06EA" w:rsidRDefault="003A4C4D" w:rsidP="00D63426">
            <w:pPr>
              <w:pStyle w:val="Normal6a"/>
            </w:pPr>
            <w:r w:rsidRPr="001B06EA">
              <w:rPr>
                <w:b/>
                <w:i/>
              </w:rPr>
              <w:t>„Sekcja I</w:t>
            </w:r>
          </w:p>
        </w:tc>
      </w:tr>
      <w:tr w:rsidR="003A4C4D" w:rsidRPr="001B06EA" w14:paraId="6D23D4BF" w14:textId="77777777" w:rsidTr="00D63426">
        <w:trPr>
          <w:jc w:val="center"/>
        </w:trPr>
        <w:tc>
          <w:tcPr>
            <w:tcW w:w="4876" w:type="dxa"/>
            <w:tcBorders>
              <w:top w:val="nil"/>
              <w:left w:val="nil"/>
              <w:bottom w:val="nil"/>
              <w:right w:val="nil"/>
            </w:tcBorders>
          </w:tcPr>
          <w:p w14:paraId="5BC2FA72" w14:textId="77777777" w:rsidR="003A4C4D" w:rsidRPr="001B06EA" w:rsidRDefault="003A4C4D" w:rsidP="00D63426">
            <w:pPr>
              <w:pStyle w:val="Normal6a"/>
            </w:pPr>
          </w:p>
        </w:tc>
        <w:tc>
          <w:tcPr>
            <w:tcW w:w="4876" w:type="dxa"/>
            <w:tcBorders>
              <w:top w:val="nil"/>
              <w:left w:val="nil"/>
              <w:bottom w:val="nil"/>
              <w:right w:val="nil"/>
            </w:tcBorders>
            <w:hideMark/>
          </w:tcPr>
          <w:p w14:paraId="620ECEE3" w14:textId="77777777" w:rsidR="003A4C4D" w:rsidRPr="001B06EA" w:rsidRDefault="003A4C4D" w:rsidP="00D63426">
            <w:pPr>
              <w:pStyle w:val="Normal6a"/>
            </w:pPr>
            <w:r w:rsidRPr="001B06EA">
              <w:rPr>
                <w:b/>
                <w:i/>
              </w:rPr>
              <w:t>Inspekcje i naruszenia</w:t>
            </w:r>
          </w:p>
        </w:tc>
      </w:tr>
      <w:tr w:rsidR="003A4C4D" w:rsidRPr="001B06EA" w14:paraId="351D38CB" w14:textId="77777777" w:rsidTr="00D63426">
        <w:trPr>
          <w:jc w:val="center"/>
        </w:trPr>
        <w:tc>
          <w:tcPr>
            <w:tcW w:w="4876" w:type="dxa"/>
            <w:tcBorders>
              <w:top w:val="nil"/>
              <w:left w:val="nil"/>
              <w:bottom w:val="nil"/>
              <w:right w:val="nil"/>
            </w:tcBorders>
          </w:tcPr>
          <w:p w14:paraId="12A58E03" w14:textId="77777777" w:rsidR="003A4C4D" w:rsidRPr="001B06EA" w:rsidRDefault="003A4C4D" w:rsidP="00D63426">
            <w:pPr>
              <w:pStyle w:val="Normal6a"/>
            </w:pPr>
          </w:p>
        </w:tc>
        <w:tc>
          <w:tcPr>
            <w:tcW w:w="4876" w:type="dxa"/>
            <w:tcBorders>
              <w:top w:val="nil"/>
              <w:left w:val="nil"/>
              <w:bottom w:val="nil"/>
              <w:right w:val="nil"/>
            </w:tcBorders>
            <w:hideMark/>
          </w:tcPr>
          <w:p w14:paraId="7445CED8" w14:textId="77777777" w:rsidR="003A4C4D" w:rsidRPr="001B06EA" w:rsidRDefault="003A4C4D" w:rsidP="00D63426">
            <w:pPr>
              <w:pStyle w:val="Normal6a"/>
            </w:pPr>
            <w:r w:rsidRPr="001B06EA">
              <w:rPr>
                <w:b/>
                <w:i/>
              </w:rPr>
              <w:t>Artykuł 121a Międzynarodowy wspólny program inspekcji i nadzoru</w:t>
            </w:r>
          </w:p>
        </w:tc>
      </w:tr>
      <w:tr w:rsidR="003A4C4D" w:rsidRPr="001B06EA" w14:paraId="3C9BB1E5" w14:textId="77777777" w:rsidTr="00D63426">
        <w:trPr>
          <w:jc w:val="center"/>
        </w:trPr>
        <w:tc>
          <w:tcPr>
            <w:tcW w:w="4876" w:type="dxa"/>
            <w:tcBorders>
              <w:top w:val="nil"/>
              <w:left w:val="nil"/>
              <w:bottom w:val="nil"/>
              <w:right w:val="nil"/>
            </w:tcBorders>
          </w:tcPr>
          <w:p w14:paraId="3D189532" w14:textId="77777777" w:rsidR="003A4C4D" w:rsidRPr="001B06EA" w:rsidRDefault="003A4C4D" w:rsidP="00D63426">
            <w:pPr>
              <w:pStyle w:val="Normal6a"/>
            </w:pPr>
          </w:p>
        </w:tc>
        <w:tc>
          <w:tcPr>
            <w:tcW w:w="4876" w:type="dxa"/>
            <w:tcBorders>
              <w:top w:val="nil"/>
              <w:left w:val="nil"/>
              <w:bottom w:val="nil"/>
              <w:right w:val="nil"/>
            </w:tcBorders>
            <w:hideMark/>
          </w:tcPr>
          <w:p w14:paraId="732063A5" w14:textId="77777777" w:rsidR="003A4C4D" w:rsidRPr="001B06EA" w:rsidRDefault="003A4C4D" w:rsidP="00D63426">
            <w:pPr>
              <w:pStyle w:val="Normal6a"/>
            </w:pPr>
            <w:r w:rsidRPr="001B06EA">
              <w:rPr>
                <w:b/>
                <w:i/>
              </w:rPr>
              <w:t>1. Państwa członkowskie mogą przeprowadzać działania inspekcyjne i nadzorcze w ramach międzynarodowego wspólnego programu inspekcji i nadzoru (zwanego dalej «programem»), obejmującego wody poza jurysdykcją krajową w podobszarach geograficznych GFCM, jak określono w załączniku I (zwane dalej „obszarem inspekcji i nadzoru”), mających zastosowanie do każdego z gatunków, o których mowa w art. 22, 31, 57, 73 i 81.</w:t>
            </w:r>
          </w:p>
        </w:tc>
      </w:tr>
      <w:tr w:rsidR="003A4C4D" w:rsidRPr="001B06EA" w14:paraId="745D253D" w14:textId="77777777" w:rsidTr="00D63426">
        <w:trPr>
          <w:jc w:val="center"/>
        </w:trPr>
        <w:tc>
          <w:tcPr>
            <w:tcW w:w="4876" w:type="dxa"/>
            <w:tcBorders>
              <w:top w:val="nil"/>
              <w:left w:val="nil"/>
              <w:bottom w:val="nil"/>
              <w:right w:val="nil"/>
            </w:tcBorders>
          </w:tcPr>
          <w:p w14:paraId="3C0468E5" w14:textId="77777777" w:rsidR="003A4C4D" w:rsidRPr="001B06EA" w:rsidRDefault="003A4C4D" w:rsidP="00D63426">
            <w:pPr>
              <w:pStyle w:val="Normal6a"/>
            </w:pPr>
          </w:p>
        </w:tc>
        <w:tc>
          <w:tcPr>
            <w:tcW w:w="4876" w:type="dxa"/>
            <w:tcBorders>
              <w:top w:val="nil"/>
              <w:left w:val="nil"/>
              <w:bottom w:val="nil"/>
              <w:right w:val="nil"/>
            </w:tcBorders>
            <w:hideMark/>
          </w:tcPr>
          <w:p w14:paraId="1038F6B5" w14:textId="77777777" w:rsidR="003A4C4D" w:rsidRPr="001B06EA" w:rsidRDefault="003A4C4D" w:rsidP="00D63426">
            <w:pPr>
              <w:pStyle w:val="Normal6a"/>
            </w:pPr>
            <w:r w:rsidRPr="001B06EA">
              <w:rPr>
                <w:b/>
                <w:i/>
              </w:rPr>
              <w:t>2. Państwa członkowskie mogą wyznaczyć inspektorów i środki inspekcji i przeprowadzać inspekcje w ramach programu. Komisja lub wyznaczony przez nią organ mogą również wyznaczać inspektorów unijnych na potrzeby programu.</w:t>
            </w:r>
          </w:p>
        </w:tc>
      </w:tr>
      <w:tr w:rsidR="003A4C4D" w:rsidRPr="001B06EA" w14:paraId="3269E90D" w14:textId="77777777" w:rsidTr="00D63426">
        <w:trPr>
          <w:jc w:val="center"/>
        </w:trPr>
        <w:tc>
          <w:tcPr>
            <w:tcW w:w="4876" w:type="dxa"/>
            <w:tcBorders>
              <w:top w:val="nil"/>
              <w:left w:val="nil"/>
              <w:bottom w:val="nil"/>
              <w:right w:val="nil"/>
            </w:tcBorders>
          </w:tcPr>
          <w:p w14:paraId="346A8ACC" w14:textId="77777777" w:rsidR="003A4C4D" w:rsidRPr="001B06EA" w:rsidRDefault="003A4C4D" w:rsidP="00D63426">
            <w:pPr>
              <w:pStyle w:val="Normal6a"/>
            </w:pPr>
          </w:p>
        </w:tc>
        <w:tc>
          <w:tcPr>
            <w:tcW w:w="4876" w:type="dxa"/>
            <w:tcBorders>
              <w:top w:val="nil"/>
              <w:left w:val="nil"/>
              <w:bottom w:val="nil"/>
              <w:right w:val="nil"/>
            </w:tcBorders>
            <w:hideMark/>
          </w:tcPr>
          <w:p w14:paraId="765B94D7" w14:textId="77777777" w:rsidR="003A4C4D" w:rsidRPr="001B06EA" w:rsidRDefault="003A4C4D" w:rsidP="00D63426">
            <w:pPr>
              <w:pStyle w:val="Normal6a"/>
            </w:pPr>
            <w:r w:rsidRPr="001B06EA">
              <w:rPr>
                <w:b/>
                <w:i/>
              </w:rPr>
              <w:t>3. Komisja lub wyznaczony przez nią organ koordynują w imieniu Unii działalność w zakresie nadzoru i inspekcji oraz mogą opracować w koordynacji z zainteresowanymi państwami członkowskimi wspólny plan rozmieszczenia umożliwiający Unii wypełnienie zobowiązań wynikających z programu. Państwa członkowskie przyjmują niezbędne środki mające na celu ułatwienie wykonywania tych planów, w szczególności w odniesieniu do wymaganych zasobów ludzkich i materialnych oraz do okresów i obszarów geograficznych, w których zasoby te mają być wykorzystane.</w:t>
            </w:r>
          </w:p>
        </w:tc>
      </w:tr>
      <w:tr w:rsidR="003A4C4D" w:rsidRPr="001B06EA" w14:paraId="556A30D0" w14:textId="77777777" w:rsidTr="00D63426">
        <w:trPr>
          <w:jc w:val="center"/>
        </w:trPr>
        <w:tc>
          <w:tcPr>
            <w:tcW w:w="4876" w:type="dxa"/>
            <w:tcBorders>
              <w:top w:val="nil"/>
              <w:left w:val="nil"/>
              <w:bottom w:val="nil"/>
              <w:right w:val="nil"/>
            </w:tcBorders>
          </w:tcPr>
          <w:p w14:paraId="241E75C2" w14:textId="77777777" w:rsidR="003A4C4D" w:rsidRPr="001B06EA" w:rsidRDefault="003A4C4D" w:rsidP="00D63426">
            <w:pPr>
              <w:pStyle w:val="Normal6a"/>
            </w:pPr>
          </w:p>
        </w:tc>
        <w:tc>
          <w:tcPr>
            <w:tcW w:w="4876" w:type="dxa"/>
            <w:tcBorders>
              <w:top w:val="nil"/>
              <w:left w:val="nil"/>
              <w:bottom w:val="nil"/>
              <w:right w:val="nil"/>
            </w:tcBorders>
            <w:hideMark/>
          </w:tcPr>
          <w:p w14:paraId="3F986BBE" w14:textId="77777777" w:rsidR="003A4C4D" w:rsidRPr="001B06EA" w:rsidRDefault="003A4C4D" w:rsidP="00D63426">
            <w:pPr>
              <w:pStyle w:val="Normal6a"/>
            </w:pPr>
            <w:r w:rsidRPr="001B06EA">
              <w:rPr>
                <w:b/>
                <w:i/>
              </w:rPr>
              <w:t>4. Każde państwo członkowskie przekazuje Komisji lub wyznaczonemu przez nią organowi, nie później niż dnia 15 listopada każdego roku, wykaz imion i nazwisk inspektorów uprawnionych do przeprowadzania inspekcji i nadzoru na obszarze, o którym mowa w ust. 1, jak również nazwy statków i samolotów wykorzystywanych do inspekcji i nadzoru, które zamierzają przydzielić do programu na następny rok. Komisja lub wyznaczony przez nią organ przesyła te informacje Sekretariatowi GFCM do dnia 1 grudnia każdego roku lub jak najszybciej przed rozpoczęciem inspekcji.</w:t>
            </w:r>
          </w:p>
        </w:tc>
      </w:tr>
      <w:tr w:rsidR="003A4C4D" w:rsidRPr="001B06EA" w14:paraId="3F2F7A14" w14:textId="77777777" w:rsidTr="00D63426">
        <w:trPr>
          <w:jc w:val="center"/>
        </w:trPr>
        <w:tc>
          <w:tcPr>
            <w:tcW w:w="4876" w:type="dxa"/>
            <w:tcBorders>
              <w:top w:val="nil"/>
              <w:left w:val="nil"/>
              <w:bottom w:val="nil"/>
              <w:right w:val="nil"/>
            </w:tcBorders>
          </w:tcPr>
          <w:p w14:paraId="65DF7EC4" w14:textId="77777777" w:rsidR="003A4C4D" w:rsidRPr="001B06EA" w:rsidRDefault="003A4C4D" w:rsidP="00D63426">
            <w:pPr>
              <w:pStyle w:val="Normal6a"/>
            </w:pPr>
          </w:p>
        </w:tc>
        <w:tc>
          <w:tcPr>
            <w:tcW w:w="4876" w:type="dxa"/>
            <w:tcBorders>
              <w:top w:val="nil"/>
              <w:left w:val="nil"/>
              <w:bottom w:val="nil"/>
              <w:right w:val="nil"/>
            </w:tcBorders>
            <w:hideMark/>
          </w:tcPr>
          <w:p w14:paraId="4A0F11EC" w14:textId="77777777" w:rsidR="003A4C4D" w:rsidRPr="001B06EA" w:rsidRDefault="003A4C4D" w:rsidP="00D63426">
            <w:pPr>
              <w:pStyle w:val="Normal6a"/>
            </w:pPr>
            <w:r w:rsidRPr="001B06EA">
              <w:rPr>
                <w:b/>
                <w:i/>
              </w:rPr>
              <w:t>5. Inspektorzy wyznaczeni do programu posiadają legitymację inspektora GFCM wydaną przez właściwe organy, która jest zgodna z wzorem określonym w załączniku IV.</w:t>
            </w:r>
          </w:p>
        </w:tc>
      </w:tr>
      <w:tr w:rsidR="003A4C4D" w:rsidRPr="001B06EA" w14:paraId="1463F4AB" w14:textId="77777777" w:rsidTr="00D63426">
        <w:trPr>
          <w:jc w:val="center"/>
        </w:trPr>
        <w:tc>
          <w:tcPr>
            <w:tcW w:w="4876" w:type="dxa"/>
            <w:tcBorders>
              <w:top w:val="nil"/>
              <w:left w:val="nil"/>
              <w:bottom w:val="nil"/>
              <w:right w:val="nil"/>
            </w:tcBorders>
          </w:tcPr>
          <w:p w14:paraId="1B6B27F6" w14:textId="77777777" w:rsidR="003A4C4D" w:rsidRPr="001B06EA" w:rsidRDefault="003A4C4D" w:rsidP="00D63426">
            <w:pPr>
              <w:pStyle w:val="Normal6a"/>
            </w:pPr>
          </w:p>
        </w:tc>
        <w:tc>
          <w:tcPr>
            <w:tcW w:w="4876" w:type="dxa"/>
            <w:tcBorders>
              <w:top w:val="nil"/>
              <w:left w:val="nil"/>
              <w:bottom w:val="nil"/>
              <w:right w:val="nil"/>
            </w:tcBorders>
            <w:hideMark/>
          </w:tcPr>
          <w:p w14:paraId="78E8C1E9" w14:textId="77777777" w:rsidR="003A4C4D" w:rsidRPr="001B06EA" w:rsidRDefault="003A4C4D" w:rsidP="00D63426">
            <w:pPr>
              <w:pStyle w:val="Normal6a"/>
            </w:pPr>
            <w:r w:rsidRPr="001B06EA">
              <w:rPr>
                <w:b/>
                <w:i/>
              </w:rPr>
              <w:t>6. Statki wykonujące zadania w zakresie międzynarodowych wejść na statek i inspekcji zgodnie z programem podnoszą specjalną banderę lub proporzec, zgodnie z opisem w załączniku V.</w:t>
            </w:r>
          </w:p>
        </w:tc>
      </w:tr>
      <w:tr w:rsidR="003A4C4D" w:rsidRPr="001B06EA" w14:paraId="281420D3" w14:textId="77777777" w:rsidTr="00D63426">
        <w:trPr>
          <w:jc w:val="center"/>
        </w:trPr>
        <w:tc>
          <w:tcPr>
            <w:tcW w:w="4876" w:type="dxa"/>
            <w:tcBorders>
              <w:top w:val="nil"/>
              <w:left w:val="nil"/>
              <w:bottom w:val="nil"/>
              <w:right w:val="nil"/>
            </w:tcBorders>
          </w:tcPr>
          <w:p w14:paraId="59AE02AF" w14:textId="77777777" w:rsidR="003A4C4D" w:rsidRPr="001B06EA" w:rsidRDefault="003A4C4D" w:rsidP="00D63426">
            <w:pPr>
              <w:pStyle w:val="Normal6a"/>
            </w:pPr>
          </w:p>
        </w:tc>
        <w:tc>
          <w:tcPr>
            <w:tcW w:w="4876" w:type="dxa"/>
            <w:tcBorders>
              <w:top w:val="nil"/>
              <w:left w:val="nil"/>
              <w:bottom w:val="nil"/>
              <w:right w:val="nil"/>
            </w:tcBorders>
            <w:hideMark/>
          </w:tcPr>
          <w:p w14:paraId="03A9E71E" w14:textId="77777777" w:rsidR="003A4C4D" w:rsidRPr="001B06EA" w:rsidRDefault="003A4C4D" w:rsidP="00D63426">
            <w:pPr>
              <w:pStyle w:val="Normal6a"/>
            </w:pPr>
            <w:r w:rsidRPr="001B06EA">
              <w:rPr>
                <w:b/>
                <w:i/>
              </w:rPr>
              <w:t>7. Każde państwo członkowskie zapewnia, aby każda platforma inspekcyjna uprawniona do działania pod jego banderą, prowadząca działalność w obszarze, o którym mowa w ust. 1, utrzymywała bezpieczny kontakt, w miarę możliwości codziennie, ze wszystkimi pozostałymi platformami inspekcyjnymi działającymi w tym obszarze w celu wymiany informacji koniecznych do koordynacji działań.</w:t>
            </w:r>
          </w:p>
        </w:tc>
      </w:tr>
      <w:tr w:rsidR="003A4C4D" w:rsidRPr="001B06EA" w14:paraId="235B37CE" w14:textId="77777777" w:rsidTr="00D63426">
        <w:trPr>
          <w:jc w:val="center"/>
        </w:trPr>
        <w:tc>
          <w:tcPr>
            <w:tcW w:w="4876" w:type="dxa"/>
            <w:tcBorders>
              <w:top w:val="nil"/>
              <w:left w:val="nil"/>
              <w:bottom w:val="nil"/>
              <w:right w:val="nil"/>
            </w:tcBorders>
          </w:tcPr>
          <w:p w14:paraId="273BF79A" w14:textId="77777777" w:rsidR="003A4C4D" w:rsidRPr="001B06EA" w:rsidRDefault="003A4C4D" w:rsidP="00D63426">
            <w:pPr>
              <w:pStyle w:val="Normal6a"/>
            </w:pPr>
          </w:p>
        </w:tc>
        <w:tc>
          <w:tcPr>
            <w:tcW w:w="4876" w:type="dxa"/>
            <w:tcBorders>
              <w:top w:val="nil"/>
              <w:left w:val="nil"/>
              <w:bottom w:val="nil"/>
              <w:right w:val="nil"/>
            </w:tcBorders>
            <w:hideMark/>
          </w:tcPr>
          <w:p w14:paraId="42968438" w14:textId="77777777" w:rsidR="003A4C4D" w:rsidRPr="001B06EA" w:rsidRDefault="003A4C4D" w:rsidP="00D63426">
            <w:pPr>
              <w:pStyle w:val="Normal6a"/>
            </w:pPr>
            <w:r w:rsidRPr="001B06EA">
              <w:rPr>
                <w:b/>
                <w:i/>
              </w:rPr>
              <w:t>8. Każde państwo członkowskie prowadzące działania inspekcyjne lub nadzorcze w obszarze, o którym mowa w ust. 1, dostarcza na każdą platformę inspekcyjną w momencie jej wejścia w ten obszar sporządzony zgodnie z załącznikiem VII wykaz obserwacji wejść na pokład i inspekcji, które zostały z niej wykonane w ciągu 10 poprzednich dni, z podaniem dat, współrzędnych geograficznych i innych istotnych informacji.</w:t>
            </w:r>
          </w:p>
        </w:tc>
      </w:tr>
      <w:tr w:rsidR="003A4C4D" w:rsidRPr="001B06EA" w14:paraId="4E426DBA" w14:textId="77777777" w:rsidTr="00D63426">
        <w:trPr>
          <w:jc w:val="center"/>
        </w:trPr>
        <w:tc>
          <w:tcPr>
            <w:tcW w:w="4876" w:type="dxa"/>
            <w:tcBorders>
              <w:top w:val="nil"/>
              <w:left w:val="nil"/>
              <w:bottom w:val="nil"/>
              <w:right w:val="nil"/>
            </w:tcBorders>
          </w:tcPr>
          <w:p w14:paraId="7D789D0B" w14:textId="77777777" w:rsidR="003A4C4D" w:rsidRPr="001B06EA" w:rsidRDefault="003A4C4D" w:rsidP="00D63426">
            <w:pPr>
              <w:pStyle w:val="Normal6a"/>
            </w:pPr>
          </w:p>
        </w:tc>
        <w:tc>
          <w:tcPr>
            <w:tcW w:w="4876" w:type="dxa"/>
            <w:tcBorders>
              <w:top w:val="nil"/>
              <w:left w:val="nil"/>
              <w:bottom w:val="nil"/>
              <w:right w:val="nil"/>
            </w:tcBorders>
            <w:hideMark/>
          </w:tcPr>
          <w:p w14:paraId="172DAC94" w14:textId="77777777" w:rsidR="003A4C4D" w:rsidRPr="001B06EA" w:rsidRDefault="003A4C4D" w:rsidP="00D63426">
            <w:pPr>
              <w:pStyle w:val="Normal6a"/>
            </w:pPr>
            <w:r w:rsidRPr="001B06EA">
              <w:rPr>
                <w:b/>
                <w:i/>
              </w:rPr>
              <w:t>Artykuł 121b</w:t>
            </w:r>
          </w:p>
        </w:tc>
      </w:tr>
      <w:tr w:rsidR="003A4C4D" w:rsidRPr="001B06EA" w14:paraId="4E006A6B" w14:textId="77777777" w:rsidTr="00D63426">
        <w:trPr>
          <w:jc w:val="center"/>
        </w:trPr>
        <w:tc>
          <w:tcPr>
            <w:tcW w:w="4876" w:type="dxa"/>
            <w:tcBorders>
              <w:top w:val="nil"/>
              <w:left w:val="nil"/>
              <w:bottom w:val="nil"/>
              <w:right w:val="nil"/>
            </w:tcBorders>
          </w:tcPr>
          <w:p w14:paraId="657848BE" w14:textId="77777777" w:rsidR="003A4C4D" w:rsidRPr="001B06EA" w:rsidRDefault="003A4C4D" w:rsidP="00D63426">
            <w:pPr>
              <w:pStyle w:val="Normal6a"/>
            </w:pPr>
          </w:p>
        </w:tc>
        <w:tc>
          <w:tcPr>
            <w:tcW w:w="4876" w:type="dxa"/>
            <w:tcBorders>
              <w:top w:val="nil"/>
              <w:left w:val="nil"/>
              <w:bottom w:val="nil"/>
              <w:right w:val="nil"/>
            </w:tcBorders>
            <w:hideMark/>
          </w:tcPr>
          <w:p w14:paraId="528B8880" w14:textId="77777777" w:rsidR="003A4C4D" w:rsidRPr="001B06EA" w:rsidRDefault="003A4C4D" w:rsidP="00D63426">
            <w:pPr>
              <w:pStyle w:val="Normal6a"/>
            </w:pPr>
            <w:r w:rsidRPr="001B06EA">
              <w:rPr>
                <w:b/>
                <w:i/>
              </w:rPr>
              <w:t>Przeprowadzanie inspekcji</w:t>
            </w:r>
          </w:p>
        </w:tc>
      </w:tr>
      <w:tr w:rsidR="003A4C4D" w:rsidRPr="001B06EA" w14:paraId="5B1BA548" w14:textId="77777777" w:rsidTr="00D63426">
        <w:trPr>
          <w:jc w:val="center"/>
        </w:trPr>
        <w:tc>
          <w:tcPr>
            <w:tcW w:w="4876" w:type="dxa"/>
            <w:tcBorders>
              <w:top w:val="nil"/>
              <w:left w:val="nil"/>
              <w:bottom w:val="nil"/>
              <w:right w:val="nil"/>
            </w:tcBorders>
          </w:tcPr>
          <w:p w14:paraId="00FF7580" w14:textId="77777777" w:rsidR="003A4C4D" w:rsidRPr="001B06EA" w:rsidRDefault="003A4C4D" w:rsidP="00D63426">
            <w:pPr>
              <w:pStyle w:val="Normal6a"/>
            </w:pPr>
          </w:p>
        </w:tc>
        <w:tc>
          <w:tcPr>
            <w:tcW w:w="4876" w:type="dxa"/>
            <w:tcBorders>
              <w:top w:val="nil"/>
              <w:left w:val="nil"/>
              <w:bottom w:val="nil"/>
              <w:right w:val="nil"/>
            </w:tcBorders>
            <w:hideMark/>
          </w:tcPr>
          <w:p w14:paraId="634B4ED1" w14:textId="77777777" w:rsidR="003A4C4D" w:rsidRPr="001B06EA" w:rsidRDefault="003A4C4D" w:rsidP="00D63426">
            <w:pPr>
              <w:pStyle w:val="Normal6a"/>
            </w:pPr>
            <w:r w:rsidRPr="001B06EA">
              <w:rPr>
                <w:b/>
                <w:i/>
              </w:rPr>
              <w:t>1. Inspektorzy wyznaczeni do programu: a) przed wejściem na pokład powiadamiają statek rybacki o nazwie statku inspekcyjnego; b) podnoszą na statku inspekcyjnym oraz na statku, na którego pokład wchodzą, proporzec opisany w załączniku V; c) ograniczają skład każdego zespołu inspekcyjnego do najwyżej trzech inspektorów.</w:t>
            </w:r>
          </w:p>
        </w:tc>
      </w:tr>
      <w:tr w:rsidR="003A4C4D" w:rsidRPr="001B06EA" w14:paraId="4305ADD0" w14:textId="77777777" w:rsidTr="00D63426">
        <w:trPr>
          <w:jc w:val="center"/>
        </w:trPr>
        <w:tc>
          <w:tcPr>
            <w:tcW w:w="4876" w:type="dxa"/>
            <w:tcBorders>
              <w:top w:val="nil"/>
              <w:left w:val="nil"/>
              <w:bottom w:val="nil"/>
              <w:right w:val="nil"/>
            </w:tcBorders>
          </w:tcPr>
          <w:p w14:paraId="4EA09C0A" w14:textId="77777777" w:rsidR="003A4C4D" w:rsidRPr="001B06EA" w:rsidRDefault="003A4C4D" w:rsidP="00D63426">
            <w:pPr>
              <w:pStyle w:val="Normal6a"/>
            </w:pPr>
          </w:p>
        </w:tc>
        <w:tc>
          <w:tcPr>
            <w:tcW w:w="4876" w:type="dxa"/>
            <w:tcBorders>
              <w:top w:val="nil"/>
              <w:left w:val="nil"/>
              <w:bottom w:val="nil"/>
              <w:right w:val="nil"/>
            </w:tcBorders>
            <w:hideMark/>
          </w:tcPr>
          <w:p w14:paraId="028F0028" w14:textId="77777777" w:rsidR="003A4C4D" w:rsidRPr="001B06EA" w:rsidRDefault="003A4C4D" w:rsidP="00D63426">
            <w:pPr>
              <w:pStyle w:val="Normal6a"/>
            </w:pPr>
            <w:r w:rsidRPr="001B06EA">
              <w:rPr>
                <w:b/>
                <w:i/>
              </w:rPr>
              <w:t>2. Po wejściu na pokład inspektorzy przedstawiają kapitanowi statku rybackiego legitymacje opisane w załączniku IV. Inspekcje przeprowadza się w jednym z urzędowych języków GFCM oraz, w miarę możliwości, w języku używanym przez kapitana statku rybackiego.</w:t>
            </w:r>
          </w:p>
        </w:tc>
      </w:tr>
      <w:tr w:rsidR="003A4C4D" w:rsidRPr="001B06EA" w14:paraId="32C23295" w14:textId="77777777" w:rsidTr="00D63426">
        <w:trPr>
          <w:jc w:val="center"/>
        </w:trPr>
        <w:tc>
          <w:tcPr>
            <w:tcW w:w="4876" w:type="dxa"/>
            <w:tcBorders>
              <w:top w:val="nil"/>
              <w:left w:val="nil"/>
              <w:bottom w:val="nil"/>
              <w:right w:val="nil"/>
            </w:tcBorders>
          </w:tcPr>
          <w:p w14:paraId="4BE9CFA5" w14:textId="77777777" w:rsidR="003A4C4D" w:rsidRPr="001B06EA" w:rsidRDefault="003A4C4D" w:rsidP="00D63426">
            <w:pPr>
              <w:pStyle w:val="Normal6a"/>
            </w:pPr>
          </w:p>
        </w:tc>
        <w:tc>
          <w:tcPr>
            <w:tcW w:w="4876" w:type="dxa"/>
            <w:tcBorders>
              <w:top w:val="nil"/>
              <w:left w:val="nil"/>
              <w:bottom w:val="nil"/>
              <w:right w:val="nil"/>
            </w:tcBorders>
            <w:hideMark/>
          </w:tcPr>
          <w:p w14:paraId="63CFB791" w14:textId="77777777" w:rsidR="003A4C4D" w:rsidRPr="001B06EA" w:rsidRDefault="003A4C4D" w:rsidP="00D63426">
            <w:pPr>
              <w:pStyle w:val="Normal6a"/>
            </w:pPr>
            <w:r w:rsidRPr="001B06EA">
              <w:rPr>
                <w:b/>
                <w:i/>
              </w:rPr>
              <w:t>3. Inspektorzy sporządzają sprawozdanie z inspekcji w formacie określonym w załączniku VI.</w:t>
            </w:r>
          </w:p>
        </w:tc>
      </w:tr>
      <w:tr w:rsidR="003A4C4D" w:rsidRPr="001B06EA" w14:paraId="71654812" w14:textId="77777777" w:rsidTr="00D63426">
        <w:trPr>
          <w:jc w:val="center"/>
        </w:trPr>
        <w:tc>
          <w:tcPr>
            <w:tcW w:w="4876" w:type="dxa"/>
            <w:tcBorders>
              <w:top w:val="nil"/>
              <w:left w:val="nil"/>
              <w:bottom w:val="nil"/>
              <w:right w:val="nil"/>
            </w:tcBorders>
          </w:tcPr>
          <w:p w14:paraId="5F1B5019" w14:textId="77777777" w:rsidR="003A4C4D" w:rsidRPr="001B06EA" w:rsidRDefault="003A4C4D" w:rsidP="00D63426">
            <w:pPr>
              <w:pStyle w:val="Normal6a"/>
            </w:pPr>
          </w:p>
        </w:tc>
        <w:tc>
          <w:tcPr>
            <w:tcW w:w="4876" w:type="dxa"/>
            <w:tcBorders>
              <w:top w:val="nil"/>
              <w:left w:val="nil"/>
              <w:bottom w:val="nil"/>
              <w:right w:val="nil"/>
            </w:tcBorders>
            <w:hideMark/>
          </w:tcPr>
          <w:p w14:paraId="35DCC459" w14:textId="77777777" w:rsidR="003A4C4D" w:rsidRPr="001B06EA" w:rsidRDefault="003A4C4D" w:rsidP="00D63426">
            <w:pPr>
              <w:pStyle w:val="Normal6a"/>
            </w:pPr>
            <w:r w:rsidRPr="001B06EA">
              <w:rPr>
                <w:b/>
                <w:i/>
              </w:rPr>
              <w:t>4. Inspektorzy podpisują sprawozdanie w obecności kapitana statku, który ma prawo dodać do sprawozdania wszelkie uwagi, jakie uzna za odpowiednie, lub zwrócić się o ich dodanie i który również musi sprawozdanie podpisać.</w:t>
            </w:r>
          </w:p>
        </w:tc>
      </w:tr>
      <w:tr w:rsidR="003A4C4D" w:rsidRPr="001B06EA" w14:paraId="0EE7F44C" w14:textId="77777777" w:rsidTr="00D63426">
        <w:trPr>
          <w:jc w:val="center"/>
        </w:trPr>
        <w:tc>
          <w:tcPr>
            <w:tcW w:w="4876" w:type="dxa"/>
            <w:tcBorders>
              <w:top w:val="nil"/>
              <w:left w:val="nil"/>
              <w:bottom w:val="nil"/>
              <w:right w:val="nil"/>
            </w:tcBorders>
          </w:tcPr>
          <w:p w14:paraId="558ACE27" w14:textId="77777777" w:rsidR="003A4C4D" w:rsidRPr="001B06EA" w:rsidRDefault="003A4C4D" w:rsidP="00D63426">
            <w:pPr>
              <w:pStyle w:val="Normal6a"/>
            </w:pPr>
          </w:p>
        </w:tc>
        <w:tc>
          <w:tcPr>
            <w:tcW w:w="4876" w:type="dxa"/>
            <w:tcBorders>
              <w:top w:val="nil"/>
              <w:left w:val="nil"/>
              <w:bottom w:val="nil"/>
              <w:right w:val="nil"/>
            </w:tcBorders>
            <w:hideMark/>
          </w:tcPr>
          <w:p w14:paraId="4913927F" w14:textId="77777777" w:rsidR="003A4C4D" w:rsidRPr="001B06EA" w:rsidRDefault="003A4C4D" w:rsidP="00D63426">
            <w:pPr>
              <w:pStyle w:val="Normal6a"/>
            </w:pPr>
            <w:r w:rsidRPr="001B06EA">
              <w:rPr>
                <w:b/>
                <w:i/>
              </w:rPr>
              <w:t>5. Kopie sprawozdania przekazuje się kapitanowi statku oraz organom, którym podlega zespół przeprowadzający inspekcję; organ ten przekazuje kopie organom państwa bandery statku poddawanego inspekcji oraz Komisji lub wyznaczonemu przez nią organowi. Komisja przekazuje kopię sprawozdania do Sekretariatu GFCM.</w:t>
            </w:r>
          </w:p>
        </w:tc>
      </w:tr>
      <w:tr w:rsidR="003A4C4D" w:rsidRPr="001B06EA" w14:paraId="7634EDFD" w14:textId="77777777" w:rsidTr="00D63426">
        <w:trPr>
          <w:jc w:val="center"/>
        </w:trPr>
        <w:tc>
          <w:tcPr>
            <w:tcW w:w="4876" w:type="dxa"/>
            <w:tcBorders>
              <w:top w:val="nil"/>
              <w:left w:val="nil"/>
              <w:bottom w:val="nil"/>
              <w:right w:val="nil"/>
            </w:tcBorders>
          </w:tcPr>
          <w:p w14:paraId="7393B922" w14:textId="77777777" w:rsidR="003A4C4D" w:rsidRPr="001B06EA" w:rsidRDefault="003A4C4D" w:rsidP="00D63426">
            <w:pPr>
              <w:pStyle w:val="Normal6a"/>
            </w:pPr>
          </w:p>
        </w:tc>
        <w:tc>
          <w:tcPr>
            <w:tcW w:w="4876" w:type="dxa"/>
            <w:tcBorders>
              <w:top w:val="nil"/>
              <w:left w:val="nil"/>
              <w:bottom w:val="nil"/>
              <w:right w:val="nil"/>
            </w:tcBorders>
            <w:hideMark/>
          </w:tcPr>
          <w:p w14:paraId="05325008" w14:textId="77777777" w:rsidR="003A4C4D" w:rsidRPr="001B06EA" w:rsidRDefault="003A4C4D" w:rsidP="00D63426">
            <w:pPr>
              <w:pStyle w:val="Normal6a"/>
            </w:pPr>
            <w:r w:rsidRPr="001B06EA">
              <w:rPr>
                <w:b/>
                <w:i/>
              </w:rPr>
              <w:t>6. Skład zespołu przeprowadzającego inspekcję i czas jej trwania określa dowódca statku inspekcyjnego po uwzględnieniu wszystkich istotnych okoliczności.</w:t>
            </w:r>
          </w:p>
        </w:tc>
      </w:tr>
      <w:tr w:rsidR="003A4C4D" w:rsidRPr="001B06EA" w14:paraId="3F1B448C" w14:textId="77777777" w:rsidTr="00D63426">
        <w:trPr>
          <w:jc w:val="center"/>
        </w:trPr>
        <w:tc>
          <w:tcPr>
            <w:tcW w:w="4876" w:type="dxa"/>
            <w:tcBorders>
              <w:top w:val="nil"/>
              <w:left w:val="nil"/>
              <w:bottom w:val="nil"/>
              <w:right w:val="nil"/>
            </w:tcBorders>
          </w:tcPr>
          <w:p w14:paraId="679AEDC1" w14:textId="77777777" w:rsidR="003A4C4D" w:rsidRPr="001B06EA" w:rsidRDefault="003A4C4D" w:rsidP="00D63426">
            <w:pPr>
              <w:pStyle w:val="Normal6a"/>
            </w:pPr>
          </w:p>
        </w:tc>
        <w:tc>
          <w:tcPr>
            <w:tcW w:w="4876" w:type="dxa"/>
            <w:tcBorders>
              <w:top w:val="nil"/>
              <w:left w:val="nil"/>
              <w:bottom w:val="nil"/>
              <w:right w:val="nil"/>
            </w:tcBorders>
            <w:hideMark/>
          </w:tcPr>
          <w:p w14:paraId="3DA00637" w14:textId="77777777" w:rsidR="003A4C4D" w:rsidRPr="001B06EA" w:rsidRDefault="003A4C4D" w:rsidP="00D63426">
            <w:pPr>
              <w:pStyle w:val="Normal6a"/>
            </w:pPr>
            <w:r w:rsidRPr="001B06EA">
              <w:rPr>
                <w:b/>
                <w:i/>
              </w:rPr>
              <w:t>Artykuł 121c</w:t>
            </w:r>
          </w:p>
        </w:tc>
      </w:tr>
      <w:tr w:rsidR="003A4C4D" w:rsidRPr="001B06EA" w14:paraId="0C465542" w14:textId="77777777" w:rsidTr="00D63426">
        <w:trPr>
          <w:jc w:val="center"/>
        </w:trPr>
        <w:tc>
          <w:tcPr>
            <w:tcW w:w="4876" w:type="dxa"/>
            <w:tcBorders>
              <w:top w:val="nil"/>
              <w:left w:val="nil"/>
              <w:bottom w:val="nil"/>
              <w:right w:val="nil"/>
            </w:tcBorders>
          </w:tcPr>
          <w:p w14:paraId="14217D2A" w14:textId="77777777" w:rsidR="003A4C4D" w:rsidRPr="001B06EA" w:rsidRDefault="003A4C4D" w:rsidP="00D63426">
            <w:pPr>
              <w:pStyle w:val="Normal6a"/>
            </w:pPr>
          </w:p>
        </w:tc>
        <w:tc>
          <w:tcPr>
            <w:tcW w:w="4876" w:type="dxa"/>
            <w:tcBorders>
              <w:top w:val="nil"/>
              <w:left w:val="nil"/>
              <w:bottom w:val="nil"/>
              <w:right w:val="nil"/>
            </w:tcBorders>
            <w:hideMark/>
          </w:tcPr>
          <w:p w14:paraId="63CB609D" w14:textId="77777777" w:rsidR="003A4C4D" w:rsidRPr="001B06EA" w:rsidRDefault="003A4C4D" w:rsidP="00D63426">
            <w:pPr>
              <w:pStyle w:val="Normal6a"/>
            </w:pPr>
            <w:r w:rsidRPr="001B06EA">
              <w:rPr>
                <w:b/>
                <w:i/>
              </w:rPr>
              <w:t>Naruszenia</w:t>
            </w:r>
          </w:p>
        </w:tc>
      </w:tr>
      <w:tr w:rsidR="003A4C4D" w:rsidRPr="001B06EA" w14:paraId="6FF0B720" w14:textId="77777777" w:rsidTr="00D63426">
        <w:trPr>
          <w:jc w:val="center"/>
        </w:trPr>
        <w:tc>
          <w:tcPr>
            <w:tcW w:w="4876" w:type="dxa"/>
            <w:tcBorders>
              <w:top w:val="nil"/>
              <w:left w:val="nil"/>
              <w:bottom w:val="nil"/>
              <w:right w:val="nil"/>
            </w:tcBorders>
          </w:tcPr>
          <w:p w14:paraId="01417FE0" w14:textId="77777777" w:rsidR="003A4C4D" w:rsidRPr="001B06EA" w:rsidRDefault="003A4C4D" w:rsidP="00D63426">
            <w:pPr>
              <w:pStyle w:val="Normal6a"/>
            </w:pPr>
          </w:p>
        </w:tc>
        <w:tc>
          <w:tcPr>
            <w:tcW w:w="4876" w:type="dxa"/>
            <w:tcBorders>
              <w:top w:val="nil"/>
              <w:left w:val="nil"/>
              <w:bottom w:val="nil"/>
              <w:right w:val="nil"/>
            </w:tcBorders>
            <w:hideMark/>
          </w:tcPr>
          <w:p w14:paraId="48D35F02" w14:textId="77777777" w:rsidR="003A4C4D" w:rsidRPr="001B06EA" w:rsidRDefault="003A4C4D" w:rsidP="00D63426">
            <w:pPr>
              <w:pStyle w:val="Normal6a"/>
            </w:pPr>
            <w:r w:rsidRPr="001B06EA">
              <w:rPr>
                <w:b/>
                <w:i/>
              </w:rPr>
              <w:t>1. Do celów niniejszego artykułu za naruszenia uznaje się następujące czynności: a) czynności, o których mowa w art. 3 ust. 1 lit. a), b), c), e), f), g) i h) rozporządzenia (WE) nr 1005/2008; b) zakłócanie satelitarnego systemu monitorowania; oraz c) prowadzenie działalności bez VMS.</w:t>
            </w:r>
          </w:p>
        </w:tc>
      </w:tr>
      <w:tr w:rsidR="003A4C4D" w:rsidRPr="001B06EA" w14:paraId="55E6D168" w14:textId="77777777" w:rsidTr="00D63426">
        <w:trPr>
          <w:jc w:val="center"/>
        </w:trPr>
        <w:tc>
          <w:tcPr>
            <w:tcW w:w="4876" w:type="dxa"/>
            <w:tcBorders>
              <w:top w:val="nil"/>
              <w:left w:val="nil"/>
              <w:bottom w:val="nil"/>
              <w:right w:val="nil"/>
            </w:tcBorders>
          </w:tcPr>
          <w:p w14:paraId="00AE4568" w14:textId="77777777" w:rsidR="003A4C4D" w:rsidRPr="001B06EA" w:rsidRDefault="003A4C4D" w:rsidP="00D63426">
            <w:pPr>
              <w:pStyle w:val="Normal6a"/>
            </w:pPr>
          </w:p>
        </w:tc>
        <w:tc>
          <w:tcPr>
            <w:tcW w:w="4876" w:type="dxa"/>
            <w:tcBorders>
              <w:top w:val="nil"/>
              <w:left w:val="nil"/>
              <w:bottom w:val="nil"/>
              <w:right w:val="nil"/>
            </w:tcBorders>
            <w:hideMark/>
          </w:tcPr>
          <w:p w14:paraId="38A96725" w14:textId="77777777" w:rsidR="003A4C4D" w:rsidRPr="001B06EA" w:rsidRDefault="003A4C4D" w:rsidP="00D63426">
            <w:pPr>
              <w:pStyle w:val="Normal6a"/>
            </w:pPr>
            <w:r w:rsidRPr="001B06EA">
              <w:rPr>
                <w:b/>
                <w:i/>
              </w:rPr>
              <w:t>2. W przypadku każdego wejścia na pokład i inspekcji statku rybackiego, podczas których inspektorzy wykryją naruszenie, organy państwa członkowskiego bandery statku inspekcyjnego niezwłocznie informują Komisję lub wyznaczony przez nią organ, które powiadamiają państwo bandery poddanego inspekcji statku rybackiego zarówno bezpośrednio, jak i za pośrednictwem Sekretariatu GFCM. Informują one również każdy statek inspekcyjny państwa bandery o statku rybackim, o którym wiadomo, że znajduje się w pobliżu.</w:t>
            </w:r>
          </w:p>
        </w:tc>
      </w:tr>
      <w:tr w:rsidR="003A4C4D" w:rsidRPr="001B06EA" w14:paraId="7B4D8951" w14:textId="77777777" w:rsidTr="00D63426">
        <w:trPr>
          <w:jc w:val="center"/>
        </w:trPr>
        <w:tc>
          <w:tcPr>
            <w:tcW w:w="4876" w:type="dxa"/>
            <w:tcBorders>
              <w:top w:val="nil"/>
              <w:left w:val="nil"/>
              <w:bottom w:val="nil"/>
              <w:right w:val="nil"/>
            </w:tcBorders>
          </w:tcPr>
          <w:p w14:paraId="12FC555B" w14:textId="77777777" w:rsidR="003A4C4D" w:rsidRPr="001B06EA" w:rsidRDefault="003A4C4D" w:rsidP="00D63426">
            <w:pPr>
              <w:pStyle w:val="Normal6a"/>
            </w:pPr>
          </w:p>
        </w:tc>
        <w:tc>
          <w:tcPr>
            <w:tcW w:w="4876" w:type="dxa"/>
            <w:tcBorders>
              <w:top w:val="nil"/>
              <w:left w:val="nil"/>
              <w:bottom w:val="nil"/>
              <w:right w:val="nil"/>
            </w:tcBorders>
            <w:hideMark/>
          </w:tcPr>
          <w:p w14:paraId="75633DFA" w14:textId="77777777" w:rsidR="003A4C4D" w:rsidRPr="001B06EA" w:rsidRDefault="003A4C4D" w:rsidP="00D63426">
            <w:pPr>
              <w:pStyle w:val="Normal6a"/>
            </w:pPr>
            <w:r w:rsidRPr="001B06EA">
              <w:rPr>
                <w:b/>
                <w:i/>
              </w:rPr>
              <w:t>3. Państwo członkowskie bandery statku rybackiego zapewnia, aby po inspekcji, podczas której wykryto naruszenie, zaprzestał on wszelkiej działalności połowowej. Państwo członkowskie bandery wymaga, aby statek rybacki skierował się w ciągu 72 godzin do portu wyznaczonego przez to państwo, gdzie zostanie wszczęte dochodzenie.</w:t>
            </w:r>
          </w:p>
        </w:tc>
      </w:tr>
      <w:tr w:rsidR="003A4C4D" w:rsidRPr="001B06EA" w14:paraId="2957FE27" w14:textId="77777777" w:rsidTr="00D63426">
        <w:trPr>
          <w:jc w:val="center"/>
        </w:trPr>
        <w:tc>
          <w:tcPr>
            <w:tcW w:w="4876" w:type="dxa"/>
            <w:tcBorders>
              <w:top w:val="nil"/>
              <w:left w:val="nil"/>
              <w:bottom w:val="nil"/>
              <w:right w:val="nil"/>
            </w:tcBorders>
          </w:tcPr>
          <w:p w14:paraId="6899DF09" w14:textId="77777777" w:rsidR="003A4C4D" w:rsidRPr="001B06EA" w:rsidRDefault="003A4C4D" w:rsidP="00D63426">
            <w:pPr>
              <w:pStyle w:val="Normal6a"/>
            </w:pPr>
          </w:p>
        </w:tc>
        <w:tc>
          <w:tcPr>
            <w:tcW w:w="4876" w:type="dxa"/>
            <w:tcBorders>
              <w:top w:val="nil"/>
              <w:left w:val="nil"/>
              <w:bottom w:val="nil"/>
              <w:right w:val="nil"/>
            </w:tcBorders>
            <w:hideMark/>
          </w:tcPr>
          <w:p w14:paraId="720E4AC9" w14:textId="77777777" w:rsidR="003A4C4D" w:rsidRPr="001B06EA" w:rsidRDefault="003A4C4D" w:rsidP="00D63426">
            <w:pPr>
              <w:pStyle w:val="Normal6a"/>
            </w:pPr>
            <w:r w:rsidRPr="001B06EA">
              <w:rPr>
                <w:b/>
                <w:i/>
              </w:rPr>
              <w:t>4. W przypadku gdy podczas inspekcji stwierdzone zostanie naruszenie, o działaniach i działaniach następczych podjętych przez państwo członkowskie bandery powiadamia się Komisję lub wyznaczony przez nią organ. Komisja lub wyznaczony przez nią organ przekazuje informacje o podjętych działaniach i działaniach następczych do Sekretariatu GFCM.</w:t>
            </w:r>
          </w:p>
        </w:tc>
      </w:tr>
      <w:tr w:rsidR="003A4C4D" w:rsidRPr="001B06EA" w14:paraId="6928C52E" w14:textId="77777777" w:rsidTr="00D63426">
        <w:trPr>
          <w:jc w:val="center"/>
        </w:trPr>
        <w:tc>
          <w:tcPr>
            <w:tcW w:w="4876" w:type="dxa"/>
            <w:tcBorders>
              <w:top w:val="nil"/>
              <w:left w:val="nil"/>
              <w:bottom w:val="nil"/>
              <w:right w:val="nil"/>
            </w:tcBorders>
          </w:tcPr>
          <w:p w14:paraId="2FBDDED5" w14:textId="77777777" w:rsidR="003A4C4D" w:rsidRPr="001B06EA" w:rsidRDefault="003A4C4D" w:rsidP="00D63426">
            <w:pPr>
              <w:pStyle w:val="Normal6a"/>
            </w:pPr>
          </w:p>
        </w:tc>
        <w:tc>
          <w:tcPr>
            <w:tcW w:w="4876" w:type="dxa"/>
            <w:tcBorders>
              <w:top w:val="nil"/>
              <w:left w:val="nil"/>
              <w:bottom w:val="nil"/>
              <w:right w:val="nil"/>
            </w:tcBorders>
            <w:hideMark/>
          </w:tcPr>
          <w:p w14:paraId="221A61DB" w14:textId="77777777" w:rsidR="003A4C4D" w:rsidRPr="001B06EA" w:rsidRDefault="003A4C4D" w:rsidP="00D63426">
            <w:pPr>
              <w:pStyle w:val="Normal6a"/>
            </w:pPr>
            <w:r w:rsidRPr="001B06EA">
              <w:rPr>
                <w:b/>
                <w:i/>
              </w:rPr>
              <w:t>5. Organy państw członkowskich traktują sprawozdania z inspekcji, o których mowa w art. 121b ust. 3, arkusze sprawozdań z obserwacji określone w załączniku VII oraz wnioski wynikające z inspekcji dokumentów dokonanych przez inspektorów w podobny sposób jak sprawozdania i wnioski inspektorów krajowych sporządzone zgodnie z ich przepisami krajowymi.”</w:t>
            </w:r>
          </w:p>
        </w:tc>
      </w:tr>
    </w:tbl>
    <w:p w14:paraId="5C215F82" w14:textId="77777777" w:rsidR="003A4C4D" w:rsidRPr="001B06EA" w:rsidRDefault="003A4C4D" w:rsidP="003A4C4D">
      <w:pPr>
        <w:pStyle w:val="AmOrLang"/>
        <w:rPr>
          <w:lang w:eastAsia="en-US"/>
        </w:rPr>
      </w:pPr>
      <w:r w:rsidRPr="001B06EA">
        <w:t xml:space="preserve">Or. </w:t>
      </w:r>
      <w:r w:rsidRPr="001B06EA">
        <w:rPr>
          <w:rStyle w:val="HideTWBExt"/>
        </w:rPr>
        <w:t>&lt;Original&gt;</w:t>
      </w:r>
      <w:r w:rsidRPr="001B06EA">
        <w:rPr>
          <w:rStyle w:val="HideTWBInt"/>
        </w:rPr>
        <w:t>{EN}</w:t>
      </w:r>
      <w:r w:rsidRPr="001B06EA">
        <w:t>en</w:t>
      </w:r>
      <w:r w:rsidRPr="001B06EA">
        <w:rPr>
          <w:rStyle w:val="HideTWBExt"/>
        </w:rPr>
        <w:t>&lt;/Original&gt;</w:t>
      </w:r>
    </w:p>
    <w:p w14:paraId="0759EA5A" w14:textId="77777777" w:rsidR="003A4C4D" w:rsidRPr="001B06EA" w:rsidRDefault="003A4C4D" w:rsidP="003A4C4D">
      <w:pPr>
        <w:pStyle w:val="AmJustTitle"/>
      </w:pPr>
      <w:r w:rsidRPr="001B06EA">
        <w:rPr>
          <w:rStyle w:val="HideTWBExt"/>
          <w:i w:val="0"/>
        </w:rPr>
        <w:t>&lt;TitreJust&gt;</w:t>
      </w:r>
      <w:r w:rsidRPr="001B06EA">
        <w:t>Uzasadnienie</w:t>
      </w:r>
      <w:r w:rsidRPr="001B06EA">
        <w:rPr>
          <w:rStyle w:val="HideTWBExt"/>
          <w:i w:val="0"/>
        </w:rPr>
        <w:t>&lt;/TitreJust&gt;</w:t>
      </w:r>
    </w:p>
    <w:p w14:paraId="1F80364B" w14:textId="77777777" w:rsidR="003A4C4D" w:rsidRPr="001B06EA" w:rsidRDefault="003A4C4D" w:rsidP="003A4C4D">
      <w:pPr>
        <w:pStyle w:val="AmJustText"/>
      </w:pPr>
      <w:r w:rsidRPr="001B06EA">
        <w:t>W miejsce wszystkich postanowień dotyczących: 1 – międzynarodowego wspólnego programu inspekcji i nadzoru; 2 – przeprowadzana inspekcji; 3 - naruszeń, wniosków KE w miejsce: nowych art. 30b, 30c i 30d, nowych art. 37b, 37c i 37d oraz art. 63, 64 i 65, nowych art. 75 ust. 1, art. 75 ust. 2 i art. 75 ust. 3 oraz nowych art. 89b, 89c i 89d.</w:t>
      </w:r>
    </w:p>
    <w:p w14:paraId="14AFAC8C" w14:textId="77777777" w:rsidR="003A4C4D" w:rsidRPr="001B06EA" w:rsidRDefault="003A4C4D" w:rsidP="003A4C4D">
      <w:pPr>
        <w:rPr>
          <w:szCs w:val="24"/>
        </w:rPr>
      </w:pPr>
      <w:r w:rsidRPr="001B06EA">
        <w:rPr>
          <w:rStyle w:val="HideTWBExt"/>
        </w:rPr>
        <w:t>&lt;/Amend&gt;</w:t>
      </w:r>
    </w:p>
    <w:p w14:paraId="1D8951FD" w14:textId="77777777" w:rsidR="003A4C4D" w:rsidRPr="001B06EA" w:rsidRDefault="003A4C4D" w:rsidP="003A4C4D">
      <w:pPr>
        <w:pStyle w:val="AmNumberTabs"/>
      </w:pPr>
      <w:r w:rsidRPr="001B06EA">
        <w:rPr>
          <w:rStyle w:val="HideTWBExt"/>
          <w:b w:val="0"/>
        </w:rPr>
        <w:t>&lt;Amend&gt;</w:t>
      </w:r>
      <w:r w:rsidRPr="001B06EA">
        <w:t>Poprawka</w:t>
      </w:r>
      <w:r w:rsidRPr="001B06EA">
        <w:tab/>
      </w:r>
      <w:r w:rsidRPr="001B06EA">
        <w:tab/>
      </w:r>
      <w:r w:rsidRPr="001B06EA">
        <w:rPr>
          <w:rStyle w:val="HideTWBExt"/>
          <w:b w:val="0"/>
        </w:rPr>
        <w:t>&lt;NumAm&gt;</w:t>
      </w:r>
      <w:r w:rsidRPr="001B06EA">
        <w:t>243</w:t>
      </w:r>
      <w:r w:rsidRPr="001B06EA">
        <w:rPr>
          <w:rStyle w:val="HideTWBExt"/>
          <w:b w:val="0"/>
        </w:rPr>
        <w:t>&lt;/NumAm&gt;</w:t>
      </w:r>
    </w:p>
    <w:p w14:paraId="381B2536"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046F5B58" w14:textId="77777777" w:rsidR="003A4C4D" w:rsidRPr="001B06EA" w:rsidRDefault="003A4C4D" w:rsidP="003A4C4D">
      <w:pPr>
        <w:pStyle w:val="NormalBold"/>
      </w:pPr>
      <w:r w:rsidRPr="001B06EA">
        <w:rPr>
          <w:rStyle w:val="HideTWBExt"/>
          <w:b w:val="0"/>
        </w:rPr>
        <w:t>&lt;/RepeatBlock-By&gt;</w:t>
      </w:r>
    </w:p>
    <w:p w14:paraId="3F0FE076"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5F22F01F" w14:textId="77777777" w:rsidR="003A4C4D" w:rsidRPr="001B06EA" w:rsidRDefault="003A4C4D" w:rsidP="003A4C4D">
      <w:pPr>
        <w:pStyle w:val="NormalBold"/>
      </w:pPr>
      <w:r w:rsidRPr="001B06EA">
        <w:rPr>
          <w:rStyle w:val="HideTWBExt"/>
          <w:b w:val="0"/>
        </w:rPr>
        <w:t>&lt;Article&gt;</w:t>
      </w:r>
      <w:r w:rsidRPr="001B06EA">
        <w:t>Załącznik I – punkt 1</w:t>
      </w:r>
      <w:r w:rsidRPr="001B06EA">
        <w:rPr>
          <w:rStyle w:val="HideTWBExt"/>
          <w:b w:val="0"/>
        </w:rPr>
        <w:t>&lt;/Article&gt;</w:t>
      </w:r>
    </w:p>
    <w:p w14:paraId="5A62CC9F" w14:textId="77777777" w:rsidR="003A4C4D" w:rsidRPr="001B06EA" w:rsidRDefault="003A4C4D" w:rsidP="003A4C4D">
      <w:pPr>
        <w:keepNext/>
      </w:pPr>
      <w:r w:rsidRPr="001B06EA">
        <w:rPr>
          <w:rStyle w:val="HideTWBExt"/>
        </w:rPr>
        <w:t>&lt;DocAmend2&gt;</w:t>
      </w:r>
      <w:r w:rsidRPr="001B06EA">
        <w:t>Rozporządzenie (UE) nr 2023/2124</w:t>
      </w:r>
      <w:r w:rsidRPr="001B06EA">
        <w:rPr>
          <w:rStyle w:val="HideTWBExt"/>
        </w:rPr>
        <w:t>&lt;/DocAmend2&gt;</w:t>
      </w:r>
    </w:p>
    <w:p w14:paraId="1B50D72A" w14:textId="77777777" w:rsidR="003A4C4D" w:rsidRPr="001B06EA" w:rsidRDefault="003A4C4D" w:rsidP="003A4C4D">
      <w:pPr>
        <w:rPr>
          <w:rStyle w:val="HideTWBExt"/>
        </w:rPr>
      </w:pPr>
      <w:r w:rsidRPr="001B06EA">
        <w:rPr>
          <w:rStyle w:val="HideTWBExt"/>
        </w:rPr>
        <w:t>&lt;Article2&gt;</w:t>
      </w:r>
      <w:r w:rsidRPr="001B06EA">
        <w:t>Załącznik I</w:t>
      </w:r>
      <w:r w:rsidRPr="001B06EA">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3A4C4D" w:rsidRPr="001B06EA" w14:paraId="3324304F" w14:textId="77777777" w:rsidTr="00D63426">
        <w:trPr>
          <w:jc w:val="center"/>
        </w:trPr>
        <w:tc>
          <w:tcPr>
            <w:tcW w:w="5387" w:type="dxa"/>
            <w:hideMark/>
          </w:tcPr>
          <w:p w14:paraId="075B3337" w14:textId="77777777" w:rsidR="003A4C4D" w:rsidRPr="001B06EA" w:rsidRDefault="003A4C4D" w:rsidP="00D63426">
            <w:pPr>
              <w:pStyle w:val="ColumnHeading"/>
              <w:keepNext/>
            </w:pPr>
            <w:r w:rsidRPr="001B06EA">
              <w:t>Tekst proponowany przez Komisję</w:t>
            </w:r>
          </w:p>
        </w:tc>
        <w:tc>
          <w:tcPr>
            <w:tcW w:w="4365" w:type="dxa"/>
            <w:hideMark/>
          </w:tcPr>
          <w:p w14:paraId="50C866FF" w14:textId="77777777" w:rsidR="003A4C4D" w:rsidRPr="001B06EA" w:rsidRDefault="003A4C4D" w:rsidP="00D63426"/>
        </w:tc>
      </w:tr>
    </w:tbl>
    <w:p w14:paraId="0E5E2137" w14:textId="77777777" w:rsidR="003A4C4D" w:rsidRPr="001B06EA" w:rsidRDefault="003A4C4D" w:rsidP="003A4C4D">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3A4C4D" w:rsidRPr="001B06EA" w14:paraId="0EDC8020" w14:textId="77777777" w:rsidTr="00D63426">
        <w:trPr>
          <w:jc w:val="center"/>
        </w:trPr>
        <w:tc>
          <w:tcPr>
            <w:tcW w:w="5387" w:type="dxa"/>
            <w:hideMark/>
          </w:tcPr>
          <w:p w14:paraId="4C2CFEA4" w14:textId="77777777" w:rsidR="003A4C4D" w:rsidRPr="001B06EA" w:rsidRDefault="003A4C4D" w:rsidP="00D63426">
            <w:pPr>
              <w:pStyle w:val="Normal6"/>
              <w:jc w:val="center"/>
              <w:rPr>
                <w:i/>
                <w:szCs w:val="24"/>
              </w:rPr>
            </w:pPr>
            <w:r w:rsidRPr="001B06EA">
              <w:rPr>
                <w:i/>
              </w:rPr>
              <w:t>Poprawka</w:t>
            </w:r>
          </w:p>
        </w:tc>
        <w:tc>
          <w:tcPr>
            <w:tcW w:w="4365" w:type="dxa"/>
          </w:tcPr>
          <w:p w14:paraId="7531B43D" w14:textId="77777777" w:rsidR="003A4C4D" w:rsidRPr="001B06EA" w:rsidRDefault="003A4C4D" w:rsidP="00D63426">
            <w:pPr>
              <w:pStyle w:val="TableParagraph"/>
              <w:spacing w:before="154" w:line="252" w:lineRule="exact"/>
              <w:ind w:left="110"/>
              <w:rPr>
                <w:noProof/>
                <w:sz w:val="24"/>
                <w:szCs w:val="24"/>
              </w:rPr>
            </w:pPr>
          </w:p>
        </w:tc>
      </w:tr>
      <w:tr w:rsidR="003A4C4D" w:rsidRPr="001B06EA" w14:paraId="7DCCA6CA" w14:textId="77777777" w:rsidTr="00D63426">
        <w:trPr>
          <w:jc w:val="center"/>
        </w:trPr>
        <w:tc>
          <w:tcPr>
            <w:tcW w:w="9752" w:type="dxa"/>
            <w:gridSpan w:val="2"/>
            <w:hideMark/>
          </w:tcPr>
          <w:p w14:paraId="3C2BF7C2" w14:textId="77777777" w:rsidR="003A4C4D" w:rsidRPr="001B06EA" w:rsidRDefault="003A4C4D" w:rsidP="00D63426">
            <w:pPr>
              <w:pStyle w:val="TableParagraph"/>
              <w:spacing w:before="154" w:line="252" w:lineRule="exact"/>
              <w:ind w:left="110"/>
              <w:rPr>
                <w:noProof/>
                <w:sz w:val="24"/>
                <w:szCs w:val="24"/>
              </w:rPr>
            </w:pPr>
            <w:r w:rsidRPr="001B06EA">
              <w:t>w załączniku I dodaje się nowy pkt Da) w brzmieniu:</w:t>
            </w:r>
          </w:p>
        </w:tc>
      </w:tr>
    </w:tbl>
    <w:p w14:paraId="2F278101" w14:textId="77777777" w:rsidR="003A4C4D" w:rsidRPr="001B06EA" w:rsidRDefault="003A4C4D" w:rsidP="003A4C4D">
      <w:pPr>
        <w:pStyle w:val="Normal6"/>
        <w:rPr>
          <w:b/>
        </w:rPr>
      </w:pPr>
      <w:r w:rsidRPr="001B06EA">
        <w:rPr>
          <w:b/>
        </w:rPr>
        <w:t>Da) Czasowo-przestrzenne zamknięcia połowów homarca w Morzu Adriatyckim (podobszary geograficzne 17 i 18)</w:t>
      </w:r>
    </w:p>
    <w:tbl>
      <w:tblPr>
        <w:tblW w:w="0" w:type="dxa"/>
        <w:jc w:val="center"/>
        <w:tblLayout w:type="fixed"/>
        <w:tblLook w:val="04A0" w:firstRow="1" w:lastRow="0" w:firstColumn="1" w:lastColumn="0" w:noHBand="0" w:noVBand="1"/>
      </w:tblPr>
      <w:tblGrid>
        <w:gridCol w:w="1568"/>
        <w:gridCol w:w="1701"/>
        <w:gridCol w:w="2126"/>
      </w:tblGrid>
      <w:tr w:rsidR="003A4C4D" w:rsidRPr="001B06EA" w14:paraId="4A9376A2" w14:textId="77777777" w:rsidTr="00D63426">
        <w:trPr>
          <w:jc w:val="center"/>
        </w:trPr>
        <w:tc>
          <w:tcPr>
            <w:tcW w:w="5395" w:type="dxa"/>
            <w:gridSpan w:val="3"/>
            <w:tcBorders>
              <w:top w:val="single" w:sz="4" w:space="0" w:color="auto"/>
              <w:left w:val="single" w:sz="4" w:space="0" w:color="auto"/>
              <w:bottom w:val="single" w:sz="4" w:space="0" w:color="auto"/>
              <w:right w:val="single" w:sz="4" w:space="0" w:color="auto"/>
            </w:tcBorders>
            <w:hideMark/>
          </w:tcPr>
          <w:p w14:paraId="198CD350" w14:textId="77777777" w:rsidR="003A4C4D" w:rsidRPr="001B06EA" w:rsidRDefault="003A4C4D" w:rsidP="00D63426">
            <w:pPr>
              <w:spacing w:before="120" w:after="120"/>
              <w:rPr>
                <w:b/>
              </w:rPr>
            </w:pPr>
            <w:r w:rsidRPr="001B06EA">
              <w:rPr>
                <w:b/>
              </w:rPr>
              <w:t>Strefa A</w:t>
            </w:r>
          </w:p>
        </w:tc>
      </w:tr>
      <w:tr w:rsidR="003A4C4D" w:rsidRPr="001B06EA" w14:paraId="2FD46E92" w14:textId="77777777" w:rsidTr="00D63426">
        <w:trPr>
          <w:jc w:val="center"/>
        </w:trPr>
        <w:tc>
          <w:tcPr>
            <w:tcW w:w="1568" w:type="dxa"/>
            <w:tcBorders>
              <w:top w:val="single" w:sz="4" w:space="0" w:color="auto"/>
              <w:left w:val="single" w:sz="4" w:space="0" w:color="auto"/>
              <w:bottom w:val="single" w:sz="4" w:space="0" w:color="auto"/>
              <w:right w:val="single" w:sz="4" w:space="0" w:color="auto"/>
            </w:tcBorders>
            <w:hideMark/>
          </w:tcPr>
          <w:p w14:paraId="163B0523" w14:textId="77777777" w:rsidR="003A4C4D" w:rsidRPr="001B06EA" w:rsidRDefault="003A4C4D" w:rsidP="00D63426">
            <w:pPr>
              <w:spacing w:before="120" w:after="120"/>
              <w:rPr>
                <w:b/>
              </w:rPr>
            </w:pPr>
            <w:r w:rsidRPr="001B06EA">
              <w:rPr>
                <w:b/>
              </w:rPr>
              <w:t>Szerokość geogr.</w:t>
            </w:r>
          </w:p>
        </w:tc>
        <w:tc>
          <w:tcPr>
            <w:tcW w:w="1701" w:type="dxa"/>
            <w:tcBorders>
              <w:top w:val="single" w:sz="4" w:space="0" w:color="auto"/>
              <w:left w:val="single" w:sz="4" w:space="0" w:color="auto"/>
              <w:bottom w:val="single" w:sz="4" w:space="0" w:color="auto"/>
              <w:right w:val="single" w:sz="4" w:space="0" w:color="auto"/>
            </w:tcBorders>
            <w:hideMark/>
          </w:tcPr>
          <w:p w14:paraId="7140D2D9" w14:textId="77777777" w:rsidR="003A4C4D" w:rsidRPr="001B06EA" w:rsidRDefault="003A4C4D" w:rsidP="00D63426">
            <w:pPr>
              <w:spacing w:before="120" w:after="120"/>
              <w:rPr>
                <w:b/>
              </w:rPr>
            </w:pPr>
            <w:r w:rsidRPr="001B06EA">
              <w:rPr>
                <w:b/>
              </w:rPr>
              <w:t xml:space="preserve">Długość geogr. </w:t>
            </w:r>
          </w:p>
        </w:tc>
        <w:tc>
          <w:tcPr>
            <w:tcW w:w="2126" w:type="dxa"/>
            <w:tcBorders>
              <w:top w:val="single" w:sz="4" w:space="0" w:color="auto"/>
              <w:left w:val="single" w:sz="4" w:space="0" w:color="auto"/>
              <w:bottom w:val="single" w:sz="4" w:space="0" w:color="auto"/>
              <w:right w:val="single" w:sz="4" w:space="0" w:color="auto"/>
            </w:tcBorders>
            <w:hideMark/>
          </w:tcPr>
          <w:p w14:paraId="5EE5C571" w14:textId="77777777" w:rsidR="003A4C4D" w:rsidRPr="001B06EA" w:rsidRDefault="003A4C4D" w:rsidP="00D63426">
            <w:pPr>
              <w:spacing w:before="120" w:after="120"/>
            </w:pPr>
            <w:r w:rsidRPr="001B06EA">
              <w:t>Okres zamknięty</w:t>
            </w:r>
          </w:p>
        </w:tc>
      </w:tr>
      <w:tr w:rsidR="003A4C4D" w:rsidRPr="001B06EA" w14:paraId="50C49FAE" w14:textId="77777777" w:rsidTr="00D63426">
        <w:trPr>
          <w:jc w:val="center"/>
        </w:trPr>
        <w:tc>
          <w:tcPr>
            <w:tcW w:w="1568" w:type="dxa"/>
            <w:tcBorders>
              <w:top w:val="single" w:sz="4" w:space="0" w:color="auto"/>
              <w:left w:val="single" w:sz="4" w:space="0" w:color="auto"/>
              <w:bottom w:val="single" w:sz="4" w:space="0" w:color="auto"/>
              <w:right w:val="single" w:sz="4" w:space="0" w:color="auto"/>
            </w:tcBorders>
            <w:hideMark/>
          </w:tcPr>
          <w:p w14:paraId="03A2ADCF" w14:textId="77777777" w:rsidR="003A4C4D" w:rsidRPr="001B06EA" w:rsidRDefault="003A4C4D" w:rsidP="00D63426">
            <w:pPr>
              <w:spacing w:before="120" w:after="120"/>
            </w:pPr>
            <w:r w:rsidRPr="001B06EA">
              <w:t>43,45498395</w:t>
            </w:r>
          </w:p>
        </w:tc>
        <w:tc>
          <w:tcPr>
            <w:tcW w:w="1701" w:type="dxa"/>
            <w:tcBorders>
              <w:top w:val="single" w:sz="4" w:space="0" w:color="auto"/>
              <w:left w:val="single" w:sz="4" w:space="0" w:color="auto"/>
              <w:bottom w:val="single" w:sz="4" w:space="0" w:color="auto"/>
              <w:right w:val="single" w:sz="4" w:space="0" w:color="auto"/>
            </w:tcBorders>
            <w:hideMark/>
          </w:tcPr>
          <w:p w14:paraId="12F29EB7" w14:textId="77777777" w:rsidR="003A4C4D" w:rsidRPr="001B06EA" w:rsidRDefault="003A4C4D" w:rsidP="00D63426">
            <w:pPr>
              <w:spacing w:before="120" w:after="120"/>
            </w:pPr>
            <w:r w:rsidRPr="001B06EA">
              <w:t>14,31352476</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00BF9505" w14:textId="77777777" w:rsidR="003A4C4D" w:rsidRPr="001B06EA" w:rsidRDefault="003A4C4D" w:rsidP="00D63426">
            <w:pPr>
              <w:spacing w:before="120" w:after="120"/>
            </w:pPr>
            <w:r w:rsidRPr="001B06EA">
              <w:t>15 października – 15 grudnia</w:t>
            </w:r>
          </w:p>
        </w:tc>
      </w:tr>
      <w:tr w:rsidR="003A4C4D" w:rsidRPr="001B06EA" w14:paraId="36F0B65D" w14:textId="77777777" w:rsidTr="00D63426">
        <w:trPr>
          <w:jc w:val="center"/>
        </w:trPr>
        <w:tc>
          <w:tcPr>
            <w:tcW w:w="1568" w:type="dxa"/>
            <w:tcBorders>
              <w:top w:val="single" w:sz="4" w:space="0" w:color="auto"/>
              <w:left w:val="single" w:sz="4" w:space="0" w:color="auto"/>
              <w:bottom w:val="single" w:sz="4" w:space="0" w:color="auto"/>
              <w:right w:val="single" w:sz="4" w:space="0" w:color="auto"/>
            </w:tcBorders>
            <w:hideMark/>
          </w:tcPr>
          <w:p w14:paraId="222EBF44" w14:textId="77777777" w:rsidR="003A4C4D" w:rsidRPr="001B06EA" w:rsidRDefault="003A4C4D" w:rsidP="00D63426">
            <w:pPr>
              <w:spacing w:before="120" w:after="120"/>
            </w:pPr>
            <w:r w:rsidRPr="001B06EA">
              <w:t>43,45498395</w:t>
            </w:r>
          </w:p>
        </w:tc>
        <w:tc>
          <w:tcPr>
            <w:tcW w:w="1701" w:type="dxa"/>
            <w:tcBorders>
              <w:top w:val="single" w:sz="4" w:space="0" w:color="auto"/>
              <w:left w:val="single" w:sz="4" w:space="0" w:color="auto"/>
              <w:bottom w:val="single" w:sz="4" w:space="0" w:color="auto"/>
              <w:right w:val="single" w:sz="4" w:space="0" w:color="auto"/>
            </w:tcBorders>
            <w:hideMark/>
          </w:tcPr>
          <w:p w14:paraId="766C459A" w14:textId="77777777" w:rsidR="003A4C4D" w:rsidRPr="001B06EA" w:rsidRDefault="003A4C4D" w:rsidP="00D63426">
            <w:pPr>
              <w:spacing w:before="120" w:after="120"/>
            </w:pPr>
            <w:r w:rsidRPr="001B06EA">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2B7241A" w14:textId="77777777" w:rsidR="003A4C4D" w:rsidRPr="001B06EA" w:rsidRDefault="003A4C4D" w:rsidP="00D63426"/>
        </w:tc>
      </w:tr>
      <w:tr w:rsidR="003A4C4D" w:rsidRPr="001B06EA" w14:paraId="470E6FDD" w14:textId="77777777" w:rsidTr="00D63426">
        <w:trPr>
          <w:jc w:val="center"/>
        </w:trPr>
        <w:tc>
          <w:tcPr>
            <w:tcW w:w="1568" w:type="dxa"/>
            <w:tcBorders>
              <w:top w:val="single" w:sz="4" w:space="0" w:color="auto"/>
              <w:left w:val="single" w:sz="4" w:space="0" w:color="auto"/>
              <w:bottom w:val="single" w:sz="4" w:space="0" w:color="auto"/>
              <w:right w:val="single" w:sz="4" w:space="0" w:color="auto"/>
            </w:tcBorders>
            <w:hideMark/>
          </w:tcPr>
          <w:p w14:paraId="4B90DB1C" w14:textId="77777777" w:rsidR="003A4C4D" w:rsidRPr="001B06EA" w:rsidRDefault="003A4C4D" w:rsidP="00D63426">
            <w:pPr>
              <w:spacing w:before="120" w:after="120"/>
            </w:pPr>
            <w:r w:rsidRPr="001B06EA">
              <w:t>43,73796819</w:t>
            </w:r>
          </w:p>
        </w:tc>
        <w:tc>
          <w:tcPr>
            <w:tcW w:w="1701" w:type="dxa"/>
            <w:tcBorders>
              <w:top w:val="single" w:sz="4" w:space="0" w:color="auto"/>
              <w:left w:val="single" w:sz="4" w:space="0" w:color="auto"/>
              <w:bottom w:val="single" w:sz="4" w:space="0" w:color="auto"/>
              <w:right w:val="single" w:sz="4" w:space="0" w:color="auto"/>
            </w:tcBorders>
            <w:hideMark/>
          </w:tcPr>
          <w:p w14:paraId="0F32AC66" w14:textId="77777777" w:rsidR="003A4C4D" w:rsidRPr="001B06EA" w:rsidRDefault="003A4C4D" w:rsidP="00D63426">
            <w:pPr>
              <w:spacing w:before="120" w:after="120"/>
            </w:pPr>
            <w:r w:rsidRPr="001B06EA">
              <w:t>14,11666227</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260C75C3" w14:textId="77777777" w:rsidR="003A4C4D" w:rsidRPr="001B06EA" w:rsidRDefault="003A4C4D" w:rsidP="00D63426"/>
        </w:tc>
      </w:tr>
      <w:tr w:rsidR="003A4C4D" w:rsidRPr="001B06EA" w14:paraId="3D13BF60" w14:textId="77777777" w:rsidTr="00D63426">
        <w:trPr>
          <w:jc w:val="center"/>
        </w:trPr>
        <w:tc>
          <w:tcPr>
            <w:tcW w:w="1568" w:type="dxa"/>
            <w:tcBorders>
              <w:top w:val="single" w:sz="4" w:space="0" w:color="auto"/>
              <w:left w:val="single" w:sz="4" w:space="0" w:color="auto"/>
              <w:bottom w:val="single" w:sz="4" w:space="0" w:color="auto"/>
              <w:right w:val="single" w:sz="4" w:space="0" w:color="auto"/>
            </w:tcBorders>
            <w:hideMark/>
          </w:tcPr>
          <w:p w14:paraId="0FE649B4" w14:textId="77777777" w:rsidR="003A4C4D" w:rsidRPr="001B06EA" w:rsidRDefault="003A4C4D" w:rsidP="00D63426">
            <w:pPr>
              <w:spacing w:before="120" w:after="120"/>
            </w:pPr>
            <w:r w:rsidRPr="001B06EA">
              <w:t>43,73796819</w:t>
            </w:r>
          </w:p>
        </w:tc>
        <w:tc>
          <w:tcPr>
            <w:tcW w:w="1701" w:type="dxa"/>
            <w:tcBorders>
              <w:top w:val="single" w:sz="4" w:space="0" w:color="auto"/>
              <w:left w:val="single" w:sz="4" w:space="0" w:color="auto"/>
              <w:bottom w:val="single" w:sz="4" w:space="0" w:color="auto"/>
              <w:right w:val="single" w:sz="4" w:space="0" w:color="auto"/>
            </w:tcBorders>
            <w:hideMark/>
          </w:tcPr>
          <w:p w14:paraId="10A63EC2" w14:textId="77777777" w:rsidR="003A4C4D" w:rsidRPr="001B06EA" w:rsidRDefault="003A4C4D" w:rsidP="00D63426">
            <w:pPr>
              <w:spacing w:before="120" w:after="120"/>
            </w:pPr>
            <w:r w:rsidRPr="001B06EA">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54C24D13" w14:textId="77777777" w:rsidR="003A4C4D" w:rsidRPr="001B06EA" w:rsidRDefault="003A4C4D" w:rsidP="00D63426"/>
        </w:tc>
      </w:tr>
      <w:tr w:rsidR="003A4C4D" w:rsidRPr="001B06EA" w14:paraId="56D9617E" w14:textId="77777777" w:rsidTr="00D63426">
        <w:trPr>
          <w:jc w:val="center"/>
        </w:trPr>
        <w:tc>
          <w:tcPr>
            <w:tcW w:w="1568" w:type="dxa"/>
            <w:tcBorders>
              <w:top w:val="single" w:sz="4" w:space="0" w:color="auto"/>
              <w:left w:val="single" w:sz="4" w:space="0" w:color="auto"/>
              <w:bottom w:val="single" w:sz="4" w:space="0" w:color="auto"/>
              <w:right w:val="single" w:sz="4" w:space="0" w:color="auto"/>
            </w:tcBorders>
            <w:hideMark/>
          </w:tcPr>
          <w:p w14:paraId="39A187D0" w14:textId="77777777" w:rsidR="003A4C4D" w:rsidRPr="001B06EA" w:rsidRDefault="003A4C4D" w:rsidP="00D63426">
            <w:pPr>
              <w:spacing w:before="120" w:after="120"/>
            </w:pPr>
            <w:r w:rsidRPr="001B06EA">
              <w:t>43,45498395</w:t>
            </w:r>
          </w:p>
        </w:tc>
        <w:tc>
          <w:tcPr>
            <w:tcW w:w="1701" w:type="dxa"/>
            <w:tcBorders>
              <w:top w:val="single" w:sz="4" w:space="0" w:color="auto"/>
              <w:left w:val="single" w:sz="4" w:space="0" w:color="auto"/>
              <w:bottom w:val="single" w:sz="4" w:space="0" w:color="auto"/>
              <w:right w:val="single" w:sz="4" w:space="0" w:color="auto"/>
            </w:tcBorders>
            <w:hideMark/>
          </w:tcPr>
          <w:p w14:paraId="04E40A69" w14:textId="77777777" w:rsidR="003A4C4D" w:rsidRPr="001B06EA" w:rsidRDefault="003A4C4D" w:rsidP="00D63426">
            <w:pPr>
              <w:spacing w:before="120" w:after="120"/>
            </w:pPr>
            <w:r w:rsidRPr="001B06EA">
              <w:t>14,31352476</w:t>
            </w: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3B701B70" w14:textId="77777777" w:rsidR="003A4C4D" w:rsidRPr="001B06EA" w:rsidRDefault="003A4C4D" w:rsidP="00D63426"/>
        </w:tc>
      </w:tr>
    </w:tbl>
    <w:p w14:paraId="6C7DF563" w14:textId="77777777" w:rsidR="003A4C4D" w:rsidRPr="001B06EA" w:rsidRDefault="003A4C4D" w:rsidP="003A4C4D">
      <w:pPr>
        <w:tabs>
          <w:tab w:val="left" w:pos="1681"/>
          <w:tab w:val="left" w:pos="3382"/>
        </w:tabs>
        <w:spacing w:before="120" w:after="120"/>
        <w:ind w:left="113"/>
        <w:rPr>
          <w:szCs w:val="24"/>
        </w:rPr>
      </w:pPr>
    </w:p>
    <w:tbl>
      <w:tblPr>
        <w:tblW w:w="0" w:type="dxa"/>
        <w:jc w:val="center"/>
        <w:tblLayout w:type="fixed"/>
        <w:tblLook w:val="04A0" w:firstRow="1" w:lastRow="0" w:firstColumn="1" w:lastColumn="0" w:noHBand="0" w:noVBand="1"/>
      </w:tblPr>
      <w:tblGrid>
        <w:gridCol w:w="1830"/>
        <w:gridCol w:w="1842"/>
        <w:gridCol w:w="1701"/>
      </w:tblGrid>
      <w:tr w:rsidR="003A4C4D" w:rsidRPr="001B06EA" w14:paraId="0D97DFEC" w14:textId="77777777" w:rsidTr="00D63426">
        <w:trPr>
          <w:jc w:val="center"/>
        </w:trPr>
        <w:tc>
          <w:tcPr>
            <w:tcW w:w="5373" w:type="dxa"/>
            <w:gridSpan w:val="3"/>
            <w:tcBorders>
              <w:top w:val="single" w:sz="4" w:space="0" w:color="auto"/>
              <w:left w:val="single" w:sz="4" w:space="0" w:color="auto"/>
              <w:bottom w:val="single" w:sz="4" w:space="0" w:color="auto"/>
              <w:right w:val="single" w:sz="4" w:space="0" w:color="auto"/>
            </w:tcBorders>
            <w:hideMark/>
          </w:tcPr>
          <w:p w14:paraId="373BD645" w14:textId="77777777" w:rsidR="003A4C4D" w:rsidRPr="001B06EA" w:rsidRDefault="003A4C4D" w:rsidP="00D63426">
            <w:pPr>
              <w:spacing w:before="120" w:after="120"/>
              <w:rPr>
                <w:b/>
              </w:rPr>
            </w:pPr>
            <w:r w:rsidRPr="001B06EA">
              <w:rPr>
                <w:b/>
              </w:rPr>
              <w:t>Strefa B</w:t>
            </w:r>
          </w:p>
        </w:tc>
      </w:tr>
      <w:tr w:rsidR="003A4C4D" w:rsidRPr="001B06EA" w14:paraId="3DD5704E" w14:textId="77777777" w:rsidTr="00D63426">
        <w:trPr>
          <w:jc w:val="center"/>
        </w:trPr>
        <w:tc>
          <w:tcPr>
            <w:tcW w:w="1830" w:type="dxa"/>
            <w:tcBorders>
              <w:top w:val="single" w:sz="4" w:space="0" w:color="auto"/>
              <w:left w:val="single" w:sz="4" w:space="0" w:color="auto"/>
              <w:bottom w:val="single" w:sz="4" w:space="0" w:color="auto"/>
              <w:right w:val="single" w:sz="4" w:space="0" w:color="auto"/>
            </w:tcBorders>
            <w:hideMark/>
          </w:tcPr>
          <w:p w14:paraId="167625D2" w14:textId="77777777" w:rsidR="003A4C4D" w:rsidRPr="001B06EA" w:rsidRDefault="003A4C4D" w:rsidP="00D63426">
            <w:pPr>
              <w:spacing w:before="120" w:after="120"/>
              <w:rPr>
                <w:b/>
              </w:rPr>
            </w:pPr>
            <w:r w:rsidRPr="001B06EA">
              <w:rPr>
                <w:b/>
              </w:rPr>
              <w:t>Szerokość geogr.</w:t>
            </w:r>
          </w:p>
        </w:tc>
        <w:tc>
          <w:tcPr>
            <w:tcW w:w="1842" w:type="dxa"/>
            <w:tcBorders>
              <w:top w:val="single" w:sz="4" w:space="0" w:color="auto"/>
              <w:left w:val="single" w:sz="4" w:space="0" w:color="auto"/>
              <w:bottom w:val="single" w:sz="4" w:space="0" w:color="auto"/>
              <w:right w:val="single" w:sz="4" w:space="0" w:color="auto"/>
            </w:tcBorders>
            <w:hideMark/>
          </w:tcPr>
          <w:p w14:paraId="4D95AEE6" w14:textId="77777777" w:rsidR="003A4C4D" w:rsidRPr="001B06EA" w:rsidRDefault="003A4C4D" w:rsidP="00D63426">
            <w:pPr>
              <w:spacing w:before="120" w:after="120"/>
              <w:rPr>
                <w:b/>
              </w:rPr>
            </w:pPr>
            <w:r w:rsidRPr="001B06EA">
              <w:rPr>
                <w:b/>
              </w:rPr>
              <w:t xml:space="preserve">Długość geogr. </w:t>
            </w:r>
          </w:p>
        </w:tc>
        <w:tc>
          <w:tcPr>
            <w:tcW w:w="1701" w:type="dxa"/>
            <w:tcBorders>
              <w:top w:val="single" w:sz="4" w:space="0" w:color="auto"/>
              <w:left w:val="single" w:sz="4" w:space="0" w:color="auto"/>
              <w:bottom w:val="single" w:sz="4" w:space="0" w:color="auto"/>
              <w:right w:val="single" w:sz="4" w:space="0" w:color="auto"/>
            </w:tcBorders>
            <w:hideMark/>
          </w:tcPr>
          <w:p w14:paraId="02637D95" w14:textId="77777777" w:rsidR="003A4C4D" w:rsidRPr="001B06EA" w:rsidRDefault="003A4C4D" w:rsidP="00D63426">
            <w:pPr>
              <w:spacing w:before="120" w:after="120"/>
            </w:pPr>
            <w:r w:rsidRPr="001B06EA">
              <w:t>Okres zamknięty</w:t>
            </w:r>
          </w:p>
        </w:tc>
      </w:tr>
      <w:tr w:rsidR="003A4C4D" w:rsidRPr="001B06EA" w14:paraId="08B13934" w14:textId="77777777" w:rsidTr="00D63426">
        <w:trPr>
          <w:jc w:val="center"/>
        </w:trPr>
        <w:tc>
          <w:tcPr>
            <w:tcW w:w="1830" w:type="dxa"/>
            <w:tcBorders>
              <w:top w:val="single" w:sz="4" w:space="0" w:color="auto"/>
              <w:left w:val="single" w:sz="4" w:space="0" w:color="auto"/>
              <w:bottom w:val="single" w:sz="4" w:space="0" w:color="auto"/>
              <w:right w:val="single" w:sz="4" w:space="0" w:color="auto"/>
            </w:tcBorders>
            <w:hideMark/>
          </w:tcPr>
          <w:p w14:paraId="40423C80" w14:textId="77777777" w:rsidR="003A4C4D" w:rsidRPr="001B06EA" w:rsidRDefault="003A4C4D" w:rsidP="00D63426">
            <w:pPr>
              <w:spacing w:before="120" w:after="120"/>
            </w:pPr>
            <w:r w:rsidRPr="001B06EA">
              <w:t>41,75575813</w:t>
            </w:r>
          </w:p>
        </w:tc>
        <w:tc>
          <w:tcPr>
            <w:tcW w:w="1842" w:type="dxa"/>
            <w:tcBorders>
              <w:top w:val="single" w:sz="4" w:space="0" w:color="auto"/>
              <w:left w:val="single" w:sz="4" w:space="0" w:color="auto"/>
              <w:bottom w:val="single" w:sz="4" w:space="0" w:color="auto"/>
              <w:right w:val="single" w:sz="4" w:space="0" w:color="auto"/>
            </w:tcBorders>
            <w:hideMark/>
          </w:tcPr>
          <w:p w14:paraId="4817D503" w14:textId="77777777" w:rsidR="003A4C4D" w:rsidRPr="001B06EA" w:rsidRDefault="003A4C4D" w:rsidP="00D63426">
            <w:pPr>
              <w:spacing w:before="120" w:after="120"/>
            </w:pPr>
            <w:r w:rsidRPr="001B06EA">
              <w:t>16,94671418</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5553BE1D" w14:textId="77777777" w:rsidR="003A4C4D" w:rsidRPr="001B06EA" w:rsidRDefault="003A4C4D" w:rsidP="00D63426">
            <w:pPr>
              <w:spacing w:before="120" w:after="120"/>
            </w:pPr>
            <w:r w:rsidRPr="001B06EA">
              <w:t>15 października – 15 grudnia</w:t>
            </w:r>
          </w:p>
        </w:tc>
      </w:tr>
      <w:tr w:rsidR="003A4C4D" w:rsidRPr="001B06EA" w14:paraId="0B9B3623" w14:textId="77777777" w:rsidTr="00D63426">
        <w:trPr>
          <w:jc w:val="center"/>
        </w:trPr>
        <w:tc>
          <w:tcPr>
            <w:tcW w:w="1830" w:type="dxa"/>
            <w:tcBorders>
              <w:top w:val="single" w:sz="4" w:space="0" w:color="auto"/>
              <w:left w:val="single" w:sz="4" w:space="0" w:color="auto"/>
              <w:bottom w:val="single" w:sz="4" w:space="0" w:color="auto"/>
              <w:right w:val="single" w:sz="4" w:space="0" w:color="auto"/>
            </w:tcBorders>
            <w:hideMark/>
          </w:tcPr>
          <w:p w14:paraId="11EC2B21" w14:textId="77777777" w:rsidR="003A4C4D" w:rsidRPr="001B06EA" w:rsidRDefault="003A4C4D" w:rsidP="00D63426">
            <w:pPr>
              <w:spacing w:before="120" w:after="120"/>
            </w:pPr>
            <w:r w:rsidRPr="001B06EA">
              <w:t>41,75575813</w:t>
            </w:r>
          </w:p>
        </w:tc>
        <w:tc>
          <w:tcPr>
            <w:tcW w:w="1842" w:type="dxa"/>
            <w:tcBorders>
              <w:top w:val="single" w:sz="4" w:space="0" w:color="auto"/>
              <w:left w:val="single" w:sz="4" w:space="0" w:color="auto"/>
              <w:bottom w:val="single" w:sz="4" w:space="0" w:color="auto"/>
              <w:right w:val="single" w:sz="4" w:space="0" w:color="auto"/>
            </w:tcBorders>
            <w:hideMark/>
          </w:tcPr>
          <w:p w14:paraId="2C3F3D0C" w14:textId="77777777" w:rsidR="003A4C4D" w:rsidRPr="001B06EA" w:rsidRDefault="003A4C4D" w:rsidP="00D63426">
            <w:pPr>
              <w:spacing w:before="120" w:after="120"/>
            </w:pPr>
            <w:r w:rsidRPr="001B06EA">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115C7B5" w14:textId="77777777" w:rsidR="003A4C4D" w:rsidRPr="001B06EA" w:rsidRDefault="003A4C4D" w:rsidP="00D63426"/>
        </w:tc>
      </w:tr>
      <w:tr w:rsidR="003A4C4D" w:rsidRPr="001B06EA" w14:paraId="326E1894" w14:textId="77777777" w:rsidTr="00D63426">
        <w:trPr>
          <w:jc w:val="center"/>
        </w:trPr>
        <w:tc>
          <w:tcPr>
            <w:tcW w:w="1830" w:type="dxa"/>
            <w:tcBorders>
              <w:top w:val="single" w:sz="4" w:space="0" w:color="auto"/>
              <w:left w:val="single" w:sz="4" w:space="0" w:color="auto"/>
              <w:bottom w:val="single" w:sz="4" w:space="0" w:color="auto"/>
              <w:right w:val="single" w:sz="4" w:space="0" w:color="auto"/>
            </w:tcBorders>
            <w:hideMark/>
          </w:tcPr>
          <w:p w14:paraId="5C7885D9" w14:textId="77777777" w:rsidR="003A4C4D" w:rsidRPr="001B06EA" w:rsidRDefault="003A4C4D" w:rsidP="00D63426">
            <w:pPr>
              <w:spacing w:before="120" w:after="120"/>
            </w:pPr>
            <w:r w:rsidRPr="001B06EA">
              <w:t>42,07296819</w:t>
            </w:r>
          </w:p>
        </w:tc>
        <w:tc>
          <w:tcPr>
            <w:tcW w:w="1842" w:type="dxa"/>
            <w:tcBorders>
              <w:top w:val="single" w:sz="4" w:space="0" w:color="auto"/>
              <w:left w:val="single" w:sz="4" w:space="0" w:color="auto"/>
              <w:bottom w:val="single" w:sz="4" w:space="0" w:color="auto"/>
              <w:right w:val="single" w:sz="4" w:space="0" w:color="auto"/>
            </w:tcBorders>
            <w:hideMark/>
          </w:tcPr>
          <w:p w14:paraId="16B3CB53" w14:textId="77777777" w:rsidR="003A4C4D" w:rsidRPr="001B06EA" w:rsidRDefault="003A4C4D" w:rsidP="00D63426">
            <w:pPr>
              <w:spacing w:before="120" w:after="120"/>
            </w:pPr>
            <w:r w:rsidRPr="001B06EA">
              <w:t>16,70880664</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A8BDB70" w14:textId="77777777" w:rsidR="003A4C4D" w:rsidRPr="001B06EA" w:rsidRDefault="003A4C4D" w:rsidP="00D63426"/>
        </w:tc>
      </w:tr>
      <w:tr w:rsidR="003A4C4D" w:rsidRPr="001B06EA" w14:paraId="1F5FE91D" w14:textId="77777777" w:rsidTr="00D63426">
        <w:trPr>
          <w:jc w:val="center"/>
        </w:trPr>
        <w:tc>
          <w:tcPr>
            <w:tcW w:w="1830" w:type="dxa"/>
            <w:tcBorders>
              <w:top w:val="single" w:sz="4" w:space="0" w:color="auto"/>
              <w:left w:val="single" w:sz="4" w:space="0" w:color="auto"/>
              <w:bottom w:val="single" w:sz="4" w:space="0" w:color="auto"/>
              <w:right w:val="single" w:sz="4" w:space="0" w:color="auto"/>
            </w:tcBorders>
            <w:hideMark/>
          </w:tcPr>
          <w:p w14:paraId="44B1A4C8" w14:textId="77777777" w:rsidR="003A4C4D" w:rsidRPr="001B06EA" w:rsidRDefault="003A4C4D" w:rsidP="00D63426">
            <w:pPr>
              <w:spacing w:before="120" w:after="120"/>
            </w:pPr>
            <w:r w:rsidRPr="001B06EA">
              <w:t>42,07296819</w:t>
            </w:r>
          </w:p>
        </w:tc>
        <w:tc>
          <w:tcPr>
            <w:tcW w:w="1842" w:type="dxa"/>
            <w:tcBorders>
              <w:top w:val="single" w:sz="4" w:space="0" w:color="auto"/>
              <w:left w:val="single" w:sz="4" w:space="0" w:color="auto"/>
              <w:bottom w:val="single" w:sz="4" w:space="0" w:color="auto"/>
              <w:right w:val="single" w:sz="4" w:space="0" w:color="auto"/>
            </w:tcBorders>
            <w:hideMark/>
          </w:tcPr>
          <w:p w14:paraId="6E0B5D47" w14:textId="77777777" w:rsidR="003A4C4D" w:rsidRPr="001B06EA" w:rsidRDefault="003A4C4D" w:rsidP="00D63426">
            <w:pPr>
              <w:spacing w:before="120" w:after="120"/>
            </w:pPr>
            <w:r w:rsidRPr="001B06EA">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50657B7" w14:textId="77777777" w:rsidR="003A4C4D" w:rsidRPr="001B06EA" w:rsidRDefault="003A4C4D" w:rsidP="00D63426"/>
        </w:tc>
      </w:tr>
      <w:tr w:rsidR="003A4C4D" w:rsidRPr="001B06EA" w14:paraId="05DABF06" w14:textId="77777777" w:rsidTr="00D63426">
        <w:trPr>
          <w:jc w:val="center"/>
        </w:trPr>
        <w:tc>
          <w:tcPr>
            <w:tcW w:w="1830" w:type="dxa"/>
            <w:tcBorders>
              <w:top w:val="single" w:sz="4" w:space="0" w:color="auto"/>
              <w:left w:val="single" w:sz="4" w:space="0" w:color="auto"/>
              <w:bottom w:val="single" w:sz="4" w:space="0" w:color="auto"/>
              <w:right w:val="single" w:sz="4" w:space="0" w:color="auto"/>
            </w:tcBorders>
            <w:hideMark/>
          </w:tcPr>
          <w:p w14:paraId="3D7ECB03" w14:textId="77777777" w:rsidR="003A4C4D" w:rsidRPr="001B06EA" w:rsidRDefault="003A4C4D" w:rsidP="00D63426">
            <w:pPr>
              <w:spacing w:before="120" w:after="120"/>
            </w:pPr>
            <w:r w:rsidRPr="001B06EA">
              <w:t>41,75575813</w:t>
            </w:r>
          </w:p>
        </w:tc>
        <w:tc>
          <w:tcPr>
            <w:tcW w:w="1842" w:type="dxa"/>
            <w:tcBorders>
              <w:top w:val="single" w:sz="4" w:space="0" w:color="auto"/>
              <w:left w:val="single" w:sz="4" w:space="0" w:color="auto"/>
              <w:bottom w:val="single" w:sz="4" w:space="0" w:color="auto"/>
              <w:right w:val="single" w:sz="4" w:space="0" w:color="auto"/>
            </w:tcBorders>
            <w:hideMark/>
          </w:tcPr>
          <w:p w14:paraId="443F04E3" w14:textId="77777777" w:rsidR="003A4C4D" w:rsidRPr="001B06EA" w:rsidRDefault="003A4C4D" w:rsidP="00D63426">
            <w:pPr>
              <w:spacing w:before="120" w:after="120"/>
            </w:pPr>
            <w:r w:rsidRPr="001B06EA">
              <w:t>16,94671418</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AB474A" w14:textId="77777777" w:rsidR="003A4C4D" w:rsidRPr="001B06EA" w:rsidRDefault="003A4C4D" w:rsidP="00D63426"/>
        </w:tc>
      </w:tr>
    </w:tbl>
    <w:p w14:paraId="33DEF431" w14:textId="77777777" w:rsidR="003A4C4D" w:rsidRPr="001B06EA" w:rsidRDefault="003A4C4D" w:rsidP="003A4C4D">
      <w:pPr>
        <w:rPr>
          <w:rFonts w:cstheme="minorHAnsi"/>
          <w:b/>
          <w:i/>
          <w:noProof/>
          <w:lang w:eastAsia="en-US"/>
        </w:rPr>
      </w:pPr>
    </w:p>
    <w:p w14:paraId="0B4AB952" w14:textId="77777777" w:rsidR="003A4C4D" w:rsidRPr="001B06EA" w:rsidRDefault="003A4C4D" w:rsidP="003A4C4D">
      <w:pPr>
        <w:pStyle w:val="Olang"/>
      </w:pPr>
      <w:r w:rsidRPr="001B06EA">
        <w:rPr>
          <w:noProof w:val="0"/>
        </w:rPr>
        <w:t xml:space="preserve">Or. </w:t>
      </w:r>
      <w:r w:rsidRPr="001B06EA">
        <w:rPr>
          <w:rStyle w:val="HideTWBExt"/>
        </w:rPr>
        <w:t>&lt;Original&gt;</w:t>
      </w:r>
      <w:r w:rsidRPr="001B06EA">
        <w:rPr>
          <w:rStyle w:val="HideTWBInt"/>
        </w:rPr>
        <w:t>{EN}</w:t>
      </w:r>
      <w:r w:rsidRPr="001B06EA">
        <w:rPr>
          <w:noProof w:val="0"/>
        </w:rPr>
        <w:t>en</w:t>
      </w:r>
      <w:r w:rsidRPr="001B06EA">
        <w:rPr>
          <w:rStyle w:val="HideTWBExt"/>
        </w:rPr>
        <w:t>&lt;/Original&gt;</w:t>
      </w:r>
    </w:p>
    <w:p w14:paraId="4CB43722" w14:textId="77777777" w:rsidR="003A4C4D" w:rsidRPr="001B06EA" w:rsidRDefault="003A4C4D" w:rsidP="003A4C4D">
      <w:pPr>
        <w:pStyle w:val="Normal12Italic"/>
        <w:jc w:val="center"/>
      </w:pPr>
      <w:r w:rsidRPr="001B06EA">
        <w:t>(32023R2124)</w:t>
      </w:r>
    </w:p>
    <w:p w14:paraId="38B403F8" w14:textId="77777777" w:rsidR="003A4C4D" w:rsidRPr="001B06EA" w:rsidRDefault="003A4C4D" w:rsidP="003A4C4D">
      <w:pPr>
        <w:pStyle w:val="Normal12Italic"/>
        <w:jc w:val="center"/>
        <w:rPr>
          <w:noProof w:val="0"/>
        </w:rPr>
      </w:pPr>
      <w:r w:rsidRPr="001B06EA">
        <w:t>GFCM/47/2024/5</w:t>
      </w:r>
    </w:p>
    <w:p w14:paraId="41623967" w14:textId="0758C7CF" w:rsidR="003A4C4D" w:rsidRPr="001B06EA" w:rsidRDefault="003A4C4D" w:rsidP="003A4C4D">
      <w:r w:rsidRPr="001B06EA">
        <w:rPr>
          <w:rStyle w:val="HideTWBExt"/>
        </w:rPr>
        <w:t>&lt;/Amend&gt;</w:t>
      </w:r>
    </w:p>
    <w:p w14:paraId="6708F0F6" w14:textId="77777777" w:rsidR="003A4C4D" w:rsidRPr="001B06EA" w:rsidRDefault="003A4C4D" w:rsidP="003A4C4D">
      <w:pPr>
        <w:pStyle w:val="AmNumberTabs"/>
        <w:keepNext/>
      </w:pPr>
      <w:r w:rsidRPr="001B06EA">
        <w:rPr>
          <w:rStyle w:val="HideTWBExt"/>
          <w:b w:val="0"/>
        </w:rPr>
        <w:t>&lt;Amend&gt;</w:t>
      </w:r>
      <w:r w:rsidRPr="001B06EA">
        <w:t>Poprawka</w:t>
      </w:r>
      <w:r w:rsidRPr="001B06EA">
        <w:tab/>
      </w:r>
      <w:r w:rsidRPr="001B06EA">
        <w:tab/>
      </w:r>
      <w:r w:rsidRPr="001B06EA">
        <w:rPr>
          <w:rStyle w:val="HideTWBExt"/>
          <w:b w:val="0"/>
        </w:rPr>
        <w:t>&lt;NumAm&gt;</w:t>
      </w:r>
      <w:r w:rsidRPr="001B06EA">
        <w:t>244</w:t>
      </w:r>
      <w:r w:rsidRPr="001B06EA">
        <w:rPr>
          <w:rStyle w:val="HideTWBExt"/>
          <w:b w:val="0"/>
        </w:rPr>
        <w:t>&lt;/NumAm&gt;</w:t>
      </w:r>
    </w:p>
    <w:p w14:paraId="5D1108B3" w14:textId="77777777" w:rsidR="003A4C4D" w:rsidRPr="001B06EA" w:rsidRDefault="003A4C4D" w:rsidP="003A4C4D">
      <w:pPr>
        <w:pStyle w:val="NormalBold"/>
      </w:pPr>
      <w:r w:rsidRPr="001B06EA">
        <w:rPr>
          <w:rStyle w:val="HideTWBExt"/>
          <w:b w:val="0"/>
        </w:rPr>
        <w:t>&lt;RepeatBlock-By&gt;&lt;Members&gt;</w:t>
      </w:r>
      <w:r w:rsidRPr="001B06EA">
        <w:t>Thomas Bajada</w:t>
      </w:r>
      <w:r w:rsidRPr="001B06EA">
        <w:rPr>
          <w:rStyle w:val="HideTWBExt"/>
          <w:b w:val="0"/>
        </w:rPr>
        <w:t>&lt;/Members&gt;</w:t>
      </w:r>
    </w:p>
    <w:p w14:paraId="7187941D" w14:textId="77777777" w:rsidR="003A4C4D" w:rsidRPr="001B06EA" w:rsidRDefault="003A4C4D" w:rsidP="003A4C4D">
      <w:pPr>
        <w:pStyle w:val="NormalBold"/>
      </w:pPr>
      <w:r w:rsidRPr="001B06EA">
        <w:rPr>
          <w:rStyle w:val="HideTWBExt"/>
          <w:b w:val="0"/>
        </w:rPr>
        <w:t>&lt;/RepeatBlock-By&gt;</w:t>
      </w:r>
    </w:p>
    <w:p w14:paraId="794A1B9C" w14:textId="77777777" w:rsidR="003A4C4D" w:rsidRPr="001B06EA" w:rsidRDefault="003A4C4D" w:rsidP="003A4C4D">
      <w:pPr>
        <w:pStyle w:val="NormalBold"/>
      </w:pPr>
      <w:r w:rsidRPr="001B06EA">
        <w:rPr>
          <w:rStyle w:val="HideTWBExt"/>
          <w:b w:val="0"/>
        </w:rPr>
        <w:t>&lt;DocAmend&gt;</w:t>
      </w:r>
      <w:r w:rsidRPr="001B06EA">
        <w:t>Wniosek dotyczący rozporządzenia</w:t>
      </w:r>
      <w:r w:rsidRPr="001B06EA">
        <w:rPr>
          <w:rStyle w:val="HideTWBExt"/>
          <w:b w:val="0"/>
        </w:rPr>
        <w:t>&lt;/DocAmend&gt;</w:t>
      </w:r>
    </w:p>
    <w:p w14:paraId="2B123246" w14:textId="77777777" w:rsidR="003A4C4D" w:rsidRPr="001B06EA" w:rsidRDefault="003A4C4D" w:rsidP="003A4C4D">
      <w:pPr>
        <w:pStyle w:val="NormalBold"/>
      </w:pPr>
      <w:r w:rsidRPr="001B06EA">
        <w:rPr>
          <w:rStyle w:val="HideTWBExt"/>
          <w:b w:val="0"/>
        </w:rPr>
        <w:t>&lt;Article&gt;</w:t>
      </w:r>
      <w:r w:rsidRPr="001B06EA">
        <w:t>Załącznik XI – punkt 1</w:t>
      </w:r>
      <w:r w:rsidRPr="001B06EA">
        <w:rPr>
          <w:rStyle w:val="HideTWBExt"/>
          <w:b w:val="0"/>
        </w:rPr>
        <w:t>&lt;/Article&gt;</w:t>
      </w:r>
    </w:p>
    <w:p w14:paraId="741F71FB" w14:textId="77777777" w:rsidR="003A4C4D" w:rsidRPr="001B06EA" w:rsidRDefault="003A4C4D" w:rsidP="003A4C4D">
      <w:pPr>
        <w:keepNext/>
      </w:pPr>
      <w:r w:rsidRPr="001B06EA">
        <w:rPr>
          <w:rStyle w:val="HideTWBExt"/>
        </w:rPr>
        <w:t>&lt;DocAmend2&gt;</w:t>
      </w:r>
      <w:r w:rsidRPr="001B06EA">
        <w:t>Rozporządzenie (UE) nr 2023/2124</w:t>
      </w:r>
      <w:r w:rsidRPr="001B06EA">
        <w:rPr>
          <w:rStyle w:val="HideTWBExt"/>
        </w:rPr>
        <w:t>&lt;/DocAmend2&gt;</w:t>
      </w:r>
    </w:p>
    <w:p w14:paraId="7564A01E" w14:textId="77777777" w:rsidR="003A4C4D" w:rsidRPr="001B06EA" w:rsidRDefault="003A4C4D" w:rsidP="003A4C4D">
      <w:pPr>
        <w:rPr>
          <w:rStyle w:val="HideTWBExt"/>
        </w:rPr>
      </w:pPr>
      <w:r w:rsidRPr="001B06EA">
        <w:rPr>
          <w:rStyle w:val="HideTWBExt"/>
        </w:rPr>
        <w:t>&lt;Article2&gt;</w:t>
      </w:r>
      <w:r w:rsidRPr="001B06EA">
        <w:t>Załącznik XI</w:t>
      </w:r>
      <w:r w:rsidRPr="001B06EA">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3A4C4D" w:rsidRPr="001B06EA" w14:paraId="7293AF67" w14:textId="77777777" w:rsidTr="00D63426">
        <w:trPr>
          <w:jc w:val="center"/>
        </w:trPr>
        <w:tc>
          <w:tcPr>
            <w:tcW w:w="5387" w:type="dxa"/>
            <w:hideMark/>
          </w:tcPr>
          <w:p w14:paraId="305F9B81" w14:textId="77777777" w:rsidR="003A4C4D" w:rsidRPr="001B06EA" w:rsidRDefault="003A4C4D" w:rsidP="00D63426">
            <w:pPr>
              <w:pStyle w:val="ColumnHeading"/>
              <w:keepNext/>
            </w:pPr>
            <w:r w:rsidRPr="001B06EA">
              <w:t>Tekst proponowany przez Komisję</w:t>
            </w:r>
          </w:p>
        </w:tc>
        <w:tc>
          <w:tcPr>
            <w:tcW w:w="4365" w:type="dxa"/>
            <w:hideMark/>
          </w:tcPr>
          <w:p w14:paraId="5EDD8066" w14:textId="77777777" w:rsidR="003A4C4D" w:rsidRPr="001B06EA" w:rsidRDefault="003A4C4D" w:rsidP="00D63426"/>
        </w:tc>
      </w:tr>
    </w:tbl>
    <w:p w14:paraId="26BD0745" w14:textId="77777777" w:rsidR="003A4C4D" w:rsidRPr="001B06EA" w:rsidRDefault="003A4C4D" w:rsidP="003A4C4D">
      <w:pPr>
        <w:pStyle w:val="AmOrLang"/>
        <w:jc w:val="left"/>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3A4C4D" w:rsidRPr="001B06EA" w14:paraId="19B9572C" w14:textId="77777777" w:rsidTr="00D63426">
        <w:trPr>
          <w:jc w:val="center"/>
        </w:trPr>
        <w:tc>
          <w:tcPr>
            <w:tcW w:w="5387" w:type="dxa"/>
            <w:hideMark/>
          </w:tcPr>
          <w:p w14:paraId="3CCC977E" w14:textId="77777777" w:rsidR="003A4C4D" w:rsidRPr="001B06EA" w:rsidRDefault="003A4C4D" w:rsidP="00D63426">
            <w:pPr>
              <w:pStyle w:val="Normal6"/>
              <w:jc w:val="center"/>
              <w:rPr>
                <w:i/>
                <w:szCs w:val="24"/>
              </w:rPr>
            </w:pPr>
            <w:r w:rsidRPr="001B06EA">
              <w:rPr>
                <w:i/>
              </w:rPr>
              <w:t>Poprawka</w:t>
            </w:r>
          </w:p>
        </w:tc>
        <w:tc>
          <w:tcPr>
            <w:tcW w:w="4365" w:type="dxa"/>
          </w:tcPr>
          <w:p w14:paraId="0FDC83CF" w14:textId="77777777" w:rsidR="003A4C4D" w:rsidRPr="001B06EA" w:rsidRDefault="003A4C4D" w:rsidP="00D63426">
            <w:pPr>
              <w:pStyle w:val="TableParagraph"/>
              <w:spacing w:before="154" w:line="252" w:lineRule="exact"/>
              <w:ind w:left="110"/>
              <w:rPr>
                <w:noProof/>
                <w:sz w:val="24"/>
                <w:szCs w:val="24"/>
              </w:rPr>
            </w:pPr>
          </w:p>
        </w:tc>
      </w:tr>
      <w:tr w:rsidR="003A4C4D" w:rsidRPr="001B06EA" w14:paraId="3EBB31C6" w14:textId="77777777" w:rsidTr="00D63426">
        <w:trPr>
          <w:jc w:val="center"/>
        </w:trPr>
        <w:tc>
          <w:tcPr>
            <w:tcW w:w="9752" w:type="dxa"/>
            <w:gridSpan w:val="2"/>
            <w:hideMark/>
          </w:tcPr>
          <w:p w14:paraId="7651E495" w14:textId="77777777" w:rsidR="003A4C4D" w:rsidRPr="001B06EA" w:rsidRDefault="003A4C4D" w:rsidP="00D63426">
            <w:pPr>
              <w:pStyle w:val="TableParagraph"/>
              <w:spacing w:before="154" w:line="252" w:lineRule="exact"/>
              <w:ind w:left="110"/>
              <w:rPr>
                <w:noProof/>
                <w:sz w:val="24"/>
                <w:szCs w:val="24"/>
              </w:rPr>
            </w:pPr>
            <w:r w:rsidRPr="001B06EA">
              <w:t>dodaje się nowy pkt Da w brzmieniu:</w:t>
            </w:r>
          </w:p>
        </w:tc>
      </w:tr>
    </w:tbl>
    <w:p w14:paraId="2E714655" w14:textId="77777777" w:rsidR="003A4C4D" w:rsidRPr="001B06EA" w:rsidRDefault="003A4C4D" w:rsidP="003A4C4D">
      <w:pPr>
        <w:pStyle w:val="AmOrLang"/>
        <w:jc w:val="left"/>
      </w:pPr>
      <w:r w:rsidRPr="001B06EA">
        <w:t>Da.</w:t>
      </w:r>
      <w:r w:rsidRPr="001B06EA">
        <w:tab/>
        <w:t>Fishing restrictions in the in the Otranto Channel (geographical subarea 18) in the Adriatic Sea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6"/>
        <w:gridCol w:w="992"/>
        <w:gridCol w:w="2835"/>
        <w:gridCol w:w="2693"/>
      </w:tblGrid>
      <w:tr w:rsidR="003A4C4D" w:rsidRPr="001B06EA" w14:paraId="0F3C50B4" w14:textId="77777777" w:rsidTr="00D63426">
        <w:trPr>
          <w:trHeight w:val="110"/>
          <w:jc w:val="center"/>
        </w:trPr>
        <w:tc>
          <w:tcPr>
            <w:tcW w:w="7616" w:type="dxa"/>
            <w:gridSpan w:val="4"/>
            <w:tcBorders>
              <w:top w:val="single" w:sz="4" w:space="0" w:color="auto"/>
              <w:left w:val="single" w:sz="4" w:space="0" w:color="auto"/>
              <w:bottom w:val="single" w:sz="4" w:space="0" w:color="auto"/>
              <w:right w:val="single" w:sz="4" w:space="0" w:color="auto"/>
            </w:tcBorders>
            <w:hideMark/>
          </w:tcPr>
          <w:p w14:paraId="4AA3F6B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STREFA A (STREFA PODSTAWOWA)</w:t>
            </w:r>
          </w:p>
        </w:tc>
      </w:tr>
      <w:tr w:rsidR="003A4C4D" w:rsidRPr="001B06EA" w14:paraId="651CA154"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7F0BFC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PORZĄDEK</w:t>
            </w:r>
          </w:p>
        </w:tc>
        <w:tc>
          <w:tcPr>
            <w:tcW w:w="992" w:type="dxa"/>
            <w:tcBorders>
              <w:top w:val="single" w:sz="4" w:space="0" w:color="auto"/>
              <w:left w:val="single" w:sz="4" w:space="0" w:color="auto"/>
              <w:bottom w:val="single" w:sz="4" w:space="0" w:color="auto"/>
              <w:right w:val="single" w:sz="4" w:space="0" w:color="auto"/>
            </w:tcBorders>
            <w:hideMark/>
          </w:tcPr>
          <w:p w14:paraId="09FA7D48"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ID</w:t>
            </w:r>
          </w:p>
        </w:tc>
        <w:tc>
          <w:tcPr>
            <w:tcW w:w="2835" w:type="dxa"/>
            <w:tcBorders>
              <w:top w:val="single" w:sz="4" w:space="0" w:color="auto"/>
              <w:left w:val="single" w:sz="4" w:space="0" w:color="auto"/>
              <w:bottom w:val="single" w:sz="4" w:space="0" w:color="auto"/>
              <w:right w:val="single" w:sz="4" w:space="0" w:color="auto"/>
            </w:tcBorders>
            <w:hideMark/>
          </w:tcPr>
          <w:p w14:paraId="69A4DEEA"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Szerokość geogr.</w:t>
            </w:r>
          </w:p>
        </w:tc>
        <w:tc>
          <w:tcPr>
            <w:tcW w:w="2693" w:type="dxa"/>
            <w:tcBorders>
              <w:top w:val="single" w:sz="4" w:space="0" w:color="auto"/>
              <w:left w:val="single" w:sz="4" w:space="0" w:color="auto"/>
              <w:bottom w:val="single" w:sz="4" w:space="0" w:color="auto"/>
              <w:right w:val="single" w:sz="4" w:space="0" w:color="auto"/>
            </w:tcBorders>
            <w:hideMark/>
          </w:tcPr>
          <w:p w14:paraId="750893D7"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Długość geogr.</w:t>
            </w:r>
          </w:p>
        </w:tc>
      </w:tr>
      <w:tr w:rsidR="003A4C4D" w:rsidRPr="001B06EA" w14:paraId="0496325B"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6660808"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w:t>
            </w:r>
          </w:p>
        </w:tc>
        <w:tc>
          <w:tcPr>
            <w:tcW w:w="992" w:type="dxa"/>
            <w:tcBorders>
              <w:top w:val="single" w:sz="4" w:space="0" w:color="auto"/>
              <w:left w:val="single" w:sz="4" w:space="0" w:color="auto"/>
              <w:bottom w:val="single" w:sz="4" w:space="0" w:color="auto"/>
              <w:right w:val="single" w:sz="4" w:space="0" w:color="auto"/>
            </w:tcBorders>
            <w:hideMark/>
          </w:tcPr>
          <w:p w14:paraId="634EDFB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A</w:t>
            </w:r>
          </w:p>
        </w:tc>
        <w:tc>
          <w:tcPr>
            <w:tcW w:w="2835" w:type="dxa"/>
            <w:tcBorders>
              <w:top w:val="single" w:sz="4" w:space="0" w:color="auto"/>
              <w:left w:val="single" w:sz="4" w:space="0" w:color="auto"/>
              <w:bottom w:val="single" w:sz="4" w:space="0" w:color="auto"/>
              <w:right w:val="single" w:sz="4" w:space="0" w:color="auto"/>
            </w:tcBorders>
            <w:hideMark/>
          </w:tcPr>
          <w:p w14:paraId="63E85966"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57' 43,84800000" N</w:t>
            </w:r>
          </w:p>
        </w:tc>
        <w:tc>
          <w:tcPr>
            <w:tcW w:w="2693" w:type="dxa"/>
            <w:tcBorders>
              <w:top w:val="single" w:sz="4" w:space="0" w:color="auto"/>
              <w:left w:val="single" w:sz="4" w:space="0" w:color="auto"/>
              <w:bottom w:val="single" w:sz="4" w:space="0" w:color="auto"/>
              <w:right w:val="single" w:sz="4" w:space="0" w:color="auto"/>
            </w:tcBorders>
            <w:hideMark/>
          </w:tcPr>
          <w:p w14:paraId="63BA7E8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33' 17,85600000" E</w:t>
            </w:r>
          </w:p>
        </w:tc>
      </w:tr>
      <w:tr w:rsidR="003A4C4D" w:rsidRPr="001B06EA" w14:paraId="7AA29B5A"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11690F2"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2</w:t>
            </w:r>
          </w:p>
        </w:tc>
        <w:tc>
          <w:tcPr>
            <w:tcW w:w="992" w:type="dxa"/>
            <w:tcBorders>
              <w:top w:val="single" w:sz="4" w:space="0" w:color="auto"/>
              <w:left w:val="single" w:sz="4" w:space="0" w:color="auto"/>
              <w:bottom w:val="single" w:sz="4" w:space="0" w:color="auto"/>
              <w:right w:val="single" w:sz="4" w:space="0" w:color="auto"/>
            </w:tcBorders>
            <w:hideMark/>
          </w:tcPr>
          <w:p w14:paraId="29C35D1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B</w:t>
            </w:r>
          </w:p>
        </w:tc>
        <w:tc>
          <w:tcPr>
            <w:tcW w:w="2835" w:type="dxa"/>
            <w:tcBorders>
              <w:top w:val="single" w:sz="4" w:space="0" w:color="auto"/>
              <w:left w:val="single" w:sz="4" w:space="0" w:color="auto"/>
              <w:bottom w:val="single" w:sz="4" w:space="0" w:color="auto"/>
              <w:right w:val="single" w:sz="4" w:space="0" w:color="auto"/>
            </w:tcBorders>
            <w:hideMark/>
          </w:tcPr>
          <w:p w14:paraId="46D8337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58' 28,03368000" N</w:t>
            </w:r>
          </w:p>
        </w:tc>
        <w:tc>
          <w:tcPr>
            <w:tcW w:w="2693" w:type="dxa"/>
            <w:tcBorders>
              <w:top w:val="single" w:sz="4" w:space="0" w:color="auto"/>
              <w:left w:val="single" w:sz="4" w:space="0" w:color="auto"/>
              <w:bottom w:val="single" w:sz="4" w:space="0" w:color="auto"/>
              <w:right w:val="single" w:sz="4" w:space="0" w:color="auto"/>
            </w:tcBorders>
            <w:hideMark/>
          </w:tcPr>
          <w:p w14:paraId="6F3C62AE"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42' 45,85824000" E</w:t>
            </w:r>
          </w:p>
        </w:tc>
      </w:tr>
      <w:tr w:rsidR="003A4C4D" w:rsidRPr="001B06EA" w14:paraId="0DA55AB4"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4B2ECC7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3</w:t>
            </w:r>
          </w:p>
        </w:tc>
        <w:tc>
          <w:tcPr>
            <w:tcW w:w="992" w:type="dxa"/>
            <w:tcBorders>
              <w:top w:val="single" w:sz="4" w:space="0" w:color="auto"/>
              <w:left w:val="single" w:sz="4" w:space="0" w:color="auto"/>
              <w:bottom w:val="single" w:sz="4" w:space="0" w:color="auto"/>
              <w:right w:val="single" w:sz="4" w:space="0" w:color="auto"/>
            </w:tcBorders>
            <w:hideMark/>
          </w:tcPr>
          <w:p w14:paraId="5D68074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C</w:t>
            </w:r>
          </w:p>
        </w:tc>
        <w:tc>
          <w:tcPr>
            <w:tcW w:w="2835" w:type="dxa"/>
            <w:tcBorders>
              <w:top w:val="single" w:sz="4" w:space="0" w:color="auto"/>
              <w:left w:val="single" w:sz="4" w:space="0" w:color="auto"/>
              <w:bottom w:val="single" w:sz="4" w:space="0" w:color="auto"/>
              <w:right w:val="single" w:sz="4" w:space="0" w:color="auto"/>
            </w:tcBorders>
            <w:hideMark/>
          </w:tcPr>
          <w:p w14:paraId="7AEBA17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55' 15,45024000" N</w:t>
            </w:r>
          </w:p>
        </w:tc>
        <w:tc>
          <w:tcPr>
            <w:tcW w:w="2693" w:type="dxa"/>
            <w:tcBorders>
              <w:top w:val="single" w:sz="4" w:space="0" w:color="auto"/>
              <w:left w:val="single" w:sz="4" w:space="0" w:color="auto"/>
              <w:bottom w:val="single" w:sz="4" w:space="0" w:color="auto"/>
              <w:right w:val="single" w:sz="4" w:space="0" w:color="auto"/>
            </w:tcBorders>
            <w:hideMark/>
          </w:tcPr>
          <w:p w14:paraId="3C9DD29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46' 23,21868000" E</w:t>
            </w:r>
          </w:p>
        </w:tc>
      </w:tr>
      <w:tr w:rsidR="003A4C4D" w:rsidRPr="001B06EA" w14:paraId="120C007E"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B956F6E"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4</w:t>
            </w:r>
          </w:p>
        </w:tc>
        <w:tc>
          <w:tcPr>
            <w:tcW w:w="992" w:type="dxa"/>
            <w:tcBorders>
              <w:top w:val="single" w:sz="4" w:space="0" w:color="auto"/>
              <w:left w:val="single" w:sz="4" w:space="0" w:color="auto"/>
              <w:bottom w:val="single" w:sz="4" w:space="0" w:color="auto"/>
              <w:right w:val="single" w:sz="4" w:space="0" w:color="auto"/>
            </w:tcBorders>
            <w:hideMark/>
          </w:tcPr>
          <w:p w14:paraId="4EE07FB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D</w:t>
            </w:r>
          </w:p>
        </w:tc>
        <w:tc>
          <w:tcPr>
            <w:tcW w:w="2835" w:type="dxa"/>
            <w:tcBorders>
              <w:top w:val="single" w:sz="4" w:space="0" w:color="auto"/>
              <w:left w:val="single" w:sz="4" w:space="0" w:color="auto"/>
              <w:bottom w:val="single" w:sz="4" w:space="0" w:color="auto"/>
              <w:right w:val="single" w:sz="4" w:space="0" w:color="auto"/>
            </w:tcBorders>
            <w:hideMark/>
          </w:tcPr>
          <w:p w14:paraId="1591590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52' 28,76988000" N</w:t>
            </w:r>
          </w:p>
        </w:tc>
        <w:tc>
          <w:tcPr>
            <w:tcW w:w="2693" w:type="dxa"/>
            <w:tcBorders>
              <w:top w:val="single" w:sz="4" w:space="0" w:color="auto"/>
              <w:left w:val="single" w:sz="4" w:space="0" w:color="auto"/>
              <w:bottom w:val="single" w:sz="4" w:space="0" w:color="auto"/>
              <w:right w:val="single" w:sz="4" w:space="0" w:color="auto"/>
            </w:tcBorders>
            <w:hideMark/>
          </w:tcPr>
          <w:p w14:paraId="0410C2C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48' 11,33568000" E</w:t>
            </w:r>
          </w:p>
        </w:tc>
      </w:tr>
      <w:tr w:rsidR="003A4C4D" w:rsidRPr="001B06EA" w14:paraId="4FB7D012"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717B92D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5</w:t>
            </w:r>
          </w:p>
        </w:tc>
        <w:tc>
          <w:tcPr>
            <w:tcW w:w="992" w:type="dxa"/>
            <w:tcBorders>
              <w:top w:val="single" w:sz="4" w:space="0" w:color="auto"/>
              <w:left w:val="single" w:sz="4" w:space="0" w:color="auto"/>
              <w:bottom w:val="single" w:sz="4" w:space="0" w:color="auto"/>
              <w:right w:val="single" w:sz="4" w:space="0" w:color="auto"/>
            </w:tcBorders>
            <w:hideMark/>
          </w:tcPr>
          <w:p w14:paraId="2CBD8E1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D2</w:t>
            </w:r>
          </w:p>
        </w:tc>
        <w:tc>
          <w:tcPr>
            <w:tcW w:w="2835" w:type="dxa"/>
            <w:tcBorders>
              <w:top w:val="single" w:sz="4" w:space="0" w:color="auto"/>
              <w:left w:val="single" w:sz="4" w:space="0" w:color="auto"/>
              <w:bottom w:val="single" w:sz="4" w:space="0" w:color="auto"/>
              <w:right w:val="single" w:sz="4" w:space="0" w:color="auto"/>
            </w:tcBorders>
            <w:hideMark/>
          </w:tcPr>
          <w:p w14:paraId="7EFFBFC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50' 10,64724000" N</w:t>
            </w:r>
          </w:p>
        </w:tc>
        <w:tc>
          <w:tcPr>
            <w:tcW w:w="2693" w:type="dxa"/>
            <w:tcBorders>
              <w:top w:val="single" w:sz="4" w:space="0" w:color="auto"/>
              <w:left w:val="single" w:sz="4" w:space="0" w:color="auto"/>
              <w:bottom w:val="single" w:sz="4" w:space="0" w:color="auto"/>
              <w:right w:val="single" w:sz="4" w:space="0" w:color="auto"/>
            </w:tcBorders>
            <w:hideMark/>
          </w:tcPr>
          <w:p w14:paraId="346CDF1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50' 36,78360000" E</w:t>
            </w:r>
          </w:p>
        </w:tc>
      </w:tr>
      <w:tr w:rsidR="003A4C4D" w:rsidRPr="001B06EA" w14:paraId="3D46855F"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59B6246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6</w:t>
            </w:r>
          </w:p>
        </w:tc>
        <w:tc>
          <w:tcPr>
            <w:tcW w:w="992" w:type="dxa"/>
            <w:tcBorders>
              <w:top w:val="single" w:sz="4" w:space="0" w:color="auto"/>
              <w:left w:val="single" w:sz="4" w:space="0" w:color="auto"/>
              <w:bottom w:val="single" w:sz="4" w:space="0" w:color="auto"/>
              <w:right w:val="single" w:sz="4" w:space="0" w:color="auto"/>
            </w:tcBorders>
            <w:hideMark/>
          </w:tcPr>
          <w:p w14:paraId="3B9F1913"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E</w:t>
            </w:r>
          </w:p>
        </w:tc>
        <w:tc>
          <w:tcPr>
            <w:tcW w:w="2835" w:type="dxa"/>
            <w:tcBorders>
              <w:top w:val="single" w:sz="4" w:space="0" w:color="auto"/>
              <w:left w:val="single" w:sz="4" w:space="0" w:color="auto"/>
              <w:bottom w:val="single" w:sz="4" w:space="0" w:color="auto"/>
              <w:right w:val="single" w:sz="4" w:space="0" w:color="auto"/>
            </w:tcBorders>
            <w:hideMark/>
          </w:tcPr>
          <w:p w14:paraId="6191B45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46' 36,26328000" N</w:t>
            </w:r>
          </w:p>
        </w:tc>
        <w:tc>
          <w:tcPr>
            <w:tcW w:w="2693" w:type="dxa"/>
            <w:tcBorders>
              <w:top w:val="single" w:sz="4" w:space="0" w:color="auto"/>
              <w:left w:val="single" w:sz="4" w:space="0" w:color="auto"/>
              <w:bottom w:val="single" w:sz="4" w:space="0" w:color="auto"/>
              <w:right w:val="single" w:sz="4" w:space="0" w:color="auto"/>
            </w:tcBorders>
            <w:hideMark/>
          </w:tcPr>
          <w:p w14:paraId="2DC0173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52' 23,60856000" E</w:t>
            </w:r>
          </w:p>
        </w:tc>
      </w:tr>
      <w:tr w:rsidR="003A4C4D" w:rsidRPr="001B06EA" w14:paraId="33AD3EE9"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55776DC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7</w:t>
            </w:r>
          </w:p>
        </w:tc>
        <w:tc>
          <w:tcPr>
            <w:tcW w:w="992" w:type="dxa"/>
            <w:tcBorders>
              <w:top w:val="single" w:sz="4" w:space="0" w:color="auto"/>
              <w:left w:val="single" w:sz="4" w:space="0" w:color="auto"/>
              <w:bottom w:val="single" w:sz="4" w:space="0" w:color="auto"/>
              <w:right w:val="single" w:sz="4" w:space="0" w:color="auto"/>
            </w:tcBorders>
            <w:hideMark/>
          </w:tcPr>
          <w:p w14:paraId="61BBEE3E"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F</w:t>
            </w:r>
          </w:p>
        </w:tc>
        <w:tc>
          <w:tcPr>
            <w:tcW w:w="2835" w:type="dxa"/>
            <w:tcBorders>
              <w:top w:val="single" w:sz="4" w:space="0" w:color="auto"/>
              <w:left w:val="single" w:sz="4" w:space="0" w:color="auto"/>
              <w:bottom w:val="single" w:sz="4" w:space="0" w:color="auto"/>
              <w:right w:val="single" w:sz="4" w:space="0" w:color="auto"/>
            </w:tcBorders>
            <w:hideMark/>
          </w:tcPr>
          <w:p w14:paraId="01AFB72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39' 36,98856000" N</w:t>
            </w:r>
          </w:p>
        </w:tc>
        <w:tc>
          <w:tcPr>
            <w:tcW w:w="2693" w:type="dxa"/>
            <w:tcBorders>
              <w:top w:val="single" w:sz="4" w:space="0" w:color="auto"/>
              <w:left w:val="single" w:sz="4" w:space="0" w:color="auto"/>
              <w:bottom w:val="single" w:sz="4" w:space="0" w:color="auto"/>
              <w:right w:val="single" w:sz="4" w:space="0" w:color="auto"/>
            </w:tcBorders>
            <w:hideMark/>
          </w:tcPr>
          <w:p w14:paraId="4D1181C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57' 26,91756000" E</w:t>
            </w:r>
          </w:p>
        </w:tc>
      </w:tr>
      <w:tr w:rsidR="003A4C4D" w:rsidRPr="001B06EA" w14:paraId="4BE032CA"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8534C4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8</w:t>
            </w:r>
          </w:p>
        </w:tc>
        <w:tc>
          <w:tcPr>
            <w:tcW w:w="992" w:type="dxa"/>
            <w:tcBorders>
              <w:top w:val="single" w:sz="4" w:space="0" w:color="auto"/>
              <w:left w:val="single" w:sz="4" w:space="0" w:color="auto"/>
              <w:bottom w:val="single" w:sz="4" w:space="0" w:color="auto"/>
              <w:right w:val="single" w:sz="4" w:space="0" w:color="auto"/>
            </w:tcBorders>
            <w:hideMark/>
          </w:tcPr>
          <w:p w14:paraId="4EA2459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G</w:t>
            </w:r>
          </w:p>
        </w:tc>
        <w:tc>
          <w:tcPr>
            <w:tcW w:w="2835" w:type="dxa"/>
            <w:tcBorders>
              <w:top w:val="single" w:sz="4" w:space="0" w:color="auto"/>
              <w:left w:val="single" w:sz="4" w:space="0" w:color="auto"/>
              <w:bottom w:val="single" w:sz="4" w:space="0" w:color="auto"/>
              <w:right w:val="single" w:sz="4" w:space="0" w:color="auto"/>
            </w:tcBorders>
            <w:hideMark/>
          </w:tcPr>
          <w:p w14:paraId="4255819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30' 42,01848000" N</w:t>
            </w:r>
          </w:p>
        </w:tc>
        <w:tc>
          <w:tcPr>
            <w:tcW w:w="2693" w:type="dxa"/>
            <w:tcBorders>
              <w:top w:val="single" w:sz="4" w:space="0" w:color="auto"/>
              <w:left w:val="single" w:sz="4" w:space="0" w:color="auto"/>
              <w:bottom w:val="single" w:sz="4" w:space="0" w:color="auto"/>
              <w:right w:val="single" w:sz="4" w:space="0" w:color="auto"/>
            </w:tcBorders>
            <w:hideMark/>
          </w:tcPr>
          <w:p w14:paraId="655A14E3"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59' 22,69464000" E</w:t>
            </w:r>
          </w:p>
        </w:tc>
      </w:tr>
      <w:tr w:rsidR="003A4C4D" w:rsidRPr="001B06EA" w14:paraId="7A38E885"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73093F8E"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9</w:t>
            </w:r>
          </w:p>
        </w:tc>
        <w:tc>
          <w:tcPr>
            <w:tcW w:w="992" w:type="dxa"/>
            <w:tcBorders>
              <w:top w:val="single" w:sz="4" w:space="0" w:color="auto"/>
              <w:left w:val="single" w:sz="4" w:space="0" w:color="auto"/>
              <w:bottom w:val="single" w:sz="4" w:space="0" w:color="auto"/>
              <w:right w:val="single" w:sz="4" w:space="0" w:color="auto"/>
            </w:tcBorders>
            <w:hideMark/>
          </w:tcPr>
          <w:p w14:paraId="44D8121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H</w:t>
            </w:r>
          </w:p>
        </w:tc>
        <w:tc>
          <w:tcPr>
            <w:tcW w:w="2835" w:type="dxa"/>
            <w:tcBorders>
              <w:top w:val="single" w:sz="4" w:space="0" w:color="auto"/>
              <w:left w:val="single" w:sz="4" w:space="0" w:color="auto"/>
              <w:bottom w:val="single" w:sz="4" w:space="0" w:color="auto"/>
              <w:right w:val="single" w:sz="4" w:space="0" w:color="auto"/>
            </w:tcBorders>
            <w:hideMark/>
          </w:tcPr>
          <w:p w14:paraId="3039C3C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21' 40,96800000" N</w:t>
            </w:r>
          </w:p>
        </w:tc>
        <w:tc>
          <w:tcPr>
            <w:tcW w:w="2693" w:type="dxa"/>
            <w:tcBorders>
              <w:top w:val="single" w:sz="4" w:space="0" w:color="auto"/>
              <w:left w:val="single" w:sz="4" w:space="0" w:color="auto"/>
              <w:bottom w:val="single" w:sz="4" w:space="0" w:color="auto"/>
              <w:right w:val="single" w:sz="4" w:space="0" w:color="auto"/>
            </w:tcBorders>
            <w:hideMark/>
          </w:tcPr>
          <w:p w14:paraId="3319A76E"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019° 04' 21,28800000" E</w:t>
            </w:r>
          </w:p>
        </w:tc>
      </w:tr>
      <w:tr w:rsidR="003A4C4D" w:rsidRPr="001B06EA" w14:paraId="4C837B45"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743D340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10</w:t>
            </w:r>
          </w:p>
        </w:tc>
        <w:tc>
          <w:tcPr>
            <w:tcW w:w="992" w:type="dxa"/>
            <w:tcBorders>
              <w:top w:val="single" w:sz="4" w:space="0" w:color="auto"/>
              <w:left w:val="single" w:sz="4" w:space="0" w:color="auto"/>
              <w:bottom w:val="single" w:sz="4" w:space="0" w:color="auto"/>
              <w:right w:val="single" w:sz="4" w:space="0" w:color="auto"/>
            </w:tcBorders>
            <w:hideMark/>
          </w:tcPr>
          <w:p w14:paraId="6B028267"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I</w:t>
            </w:r>
          </w:p>
        </w:tc>
        <w:tc>
          <w:tcPr>
            <w:tcW w:w="2835" w:type="dxa"/>
            <w:tcBorders>
              <w:top w:val="single" w:sz="4" w:space="0" w:color="auto"/>
              <w:left w:val="single" w:sz="4" w:space="0" w:color="auto"/>
              <w:bottom w:val="single" w:sz="4" w:space="0" w:color="auto"/>
              <w:right w:val="single" w:sz="4" w:space="0" w:color="auto"/>
            </w:tcBorders>
            <w:hideMark/>
          </w:tcPr>
          <w:p w14:paraId="5A51A5B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18' 30,42000000" N</w:t>
            </w:r>
          </w:p>
        </w:tc>
        <w:tc>
          <w:tcPr>
            <w:tcW w:w="2693" w:type="dxa"/>
            <w:tcBorders>
              <w:top w:val="single" w:sz="4" w:space="0" w:color="auto"/>
              <w:left w:val="single" w:sz="4" w:space="0" w:color="auto"/>
              <w:bottom w:val="single" w:sz="4" w:space="0" w:color="auto"/>
              <w:right w:val="single" w:sz="4" w:space="0" w:color="auto"/>
            </w:tcBorders>
            <w:hideMark/>
          </w:tcPr>
          <w:p w14:paraId="094F913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54' 06,12000000" E</w:t>
            </w:r>
          </w:p>
        </w:tc>
      </w:tr>
      <w:tr w:rsidR="003A4C4D" w:rsidRPr="001B06EA" w14:paraId="7860C8C0"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B1CE30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11</w:t>
            </w:r>
          </w:p>
        </w:tc>
        <w:tc>
          <w:tcPr>
            <w:tcW w:w="992" w:type="dxa"/>
            <w:tcBorders>
              <w:top w:val="single" w:sz="4" w:space="0" w:color="auto"/>
              <w:left w:val="single" w:sz="4" w:space="0" w:color="auto"/>
              <w:bottom w:val="single" w:sz="4" w:space="0" w:color="auto"/>
              <w:right w:val="single" w:sz="4" w:space="0" w:color="auto"/>
            </w:tcBorders>
            <w:hideMark/>
          </w:tcPr>
          <w:p w14:paraId="4E3F538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P</w:t>
            </w:r>
          </w:p>
        </w:tc>
        <w:tc>
          <w:tcPr>
            <w:tcW w:w="2835" w:type="dxa"/>
            <w:tcBorders>
              <w:top w:val="single" w:sz="4" w:space="0" w:color="auto"/>
              <w:left w:val="single" w:sz="4" w:space="0" w:color="auto"/>
              <w:bottom w:val="single" w:sz="4" w:space="0" w:color="auto"/>
              <w:right w:val="single" w:sz="4" w:space="0" w:color="auto"/>
            </w:tcBorders>
            <w:hideMark/>
          </w:tcPr>
          <w:p w14:paraId="6E74016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18' 09,88610400" N</w:t>
            </w:r>
          </w:p>
        </w:tc>
        <w:tc>
          <w:tcPr>
            <w:tcW w:w="2693" w:type="dxa"/>
            <w:tcBorders>
              <w:top w:val="single" w:sz="4" w:space="0" w:color="auto"/>
              <w:left w:val="single" w:sz="4" w:space="0" w:color="auto"/>
              <w:bottom w:val="single" w:sz="4" w:space="0" w:color="auto"/>
              <w:right w:val="single" w:sz="4" w:space="0" w:color="auto"/>
            </w:tcBorders>
            <w:hideMark/>
          </w:tcPr>
          <w:p w14:paraId="736803A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44' 56,45333400" E</w:t>
            </w:r>
          </w:p>
        </w:tc>
      </w:tr>
      <w:tr w:rsidR="003A4C4D" w:rsidRPr="001B06EA" w14:paraId="51EAA262"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340258A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12</w:t>
            </w:r>
          </w:p>
        </w:tc>
        <w:tc>
          <w:tcPr>
            <w:tcW w:w="992" w:type="dxa"/>
            <w:tcBorders>
              <w:top w:val="single" w:sz="4" w:space="0" w:color="auto"/>
              <w:left w:val="single" w:sz="4" w:space="0" w:color="auto"/>
              <w:bottom w:val="single" w:sz="4" w:space="0" w:color="auto"/>
              <w:right w:val="single" w:sz="4" w:space="0" w:color="auto"/>
            </w:tcBorders>
            <w:hideMark/>
          </w:tcPr>
          <w:p w14:paraId="5910A01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O</w:t>
            </w:r>
          </w:p>
        </w:tc>
        <w:tc>
          <w:tcPr>
            <w:tcW w:w="2835" w:type="dxa"/>
            <w:tcBorders>
              <w:top w:val="single" w:sz="4" w:space="0" w:color="auto"/>
              <w:left w:val="single" w:sz="4" w:space="0" w:color="auto"/>
              <w:bottom w:val="single" w:sz="4" w:space="0" w:color="auto"/>
              <w:right w:val="single" w:sz="4" w:space="0" w:color="auto"/>
            </w:tcBorders>
            <w:hideMark/>
          </w:tcPr>
          <w:p w14:paraId="6DDB6C5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21' 35,41141080" N</w:t>
            </w:r>
          </w:p>
        </w:tc>
        <w:tc>
          <w:tcPr>
            <w:tcW w:w="2693" w:type="dxa"/>
            <w:tcBorders>
              <w:top w:val="single" w:sz="4" w:space="0" w:color="auto"/>
              <w:left w:val="single" w:sz="4" w:space="0" w:color="auto"/>
              <w:bottom w:val="single" w:sz="4" w:space="0" w:color="auto"/>
              <w:right w:val="single" w:sz="4" w:space="0" w:color="auto"/>
            </w:tcBorders>
            <w:hideMark/>
          </w:tcPr>
          <w:p w14:paraId="15D971A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42' 55,44978840" E</w:t>
            </w:r>
          </w:p>
        </w:tc>
      </w:tr>
      <w:tr w:rsidR="003A4C4D" w:rsidRPr="001B06EA" w14:paraId="2204F63F"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31646DB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13</w:t>
            </w:r>
          </w:p>
        </w:tc>
        <w:tc>
          <w:tcPr>
            <w:tcW w:w="992" w:type="dxa"/>
            <w:tcBorders>
              <w:top w:val="single" w:sz="4" w:space="0" w:color="auto"/>
              <w:left w:val="single" w:sz="4" w:space="0" w:color="auto"/>
              <w:bottom w:val="single" w:sz="4" w:space="0" w:color="auto"/>
              <w:right w:val="single" w:sz="4" w:space="0" w:color="auto"/>
            </w:tcBorders>
            <w:hideMark/>
          </w:tcPr>
          <w:p w14:paraId="74D1860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N</w:t>
            </w:r>
          </w:p>
        </w:tc>
        <w:tc>
          <w:tcPr>
            <w:tcW w:w="2835" w:type="dxa"/>
            <w:tcBorders>
              <w:top w:val="single" w:sz="4" w:space="0" w:color="auto"/>
              <w:left w:val="single" w:sz="4" w:space="0" w:color="auto"/>
              <w:bottom w:val="single" w:sz="4" w:space="0" w:color="auto"/>
              <w:right w:val="single" w:sz="4" w:space="0" w:color="auto"/>
            </w:tcBorders>
            <w:hideMark/>
          </w:tcPr>
          <w:p w14:paraId="250EB89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33' 48,79144800" N</w:t>
            </w:r>
          </w:p>
        </w:tc>
        <w:tc>
          <w:tcPr>
            <w:tcW w:w="2693" w:type="dxa"/>
            <w:tcBorders>
              <w:top w:val="single" w:sz="4" w:space="0" w:color="auto"/>
              <w:left w:val="single" w:sz="4" w:space="0" w:color="auto"/>
              <w:bottom w:val="single" w:sz="4" w:space="0" w:color="auto"/>
              <w:right w:val="single" w:sz="4" w:space="0" w:color="auto"/>
            </w:tcBorders>
            <w:hideMark/>
          </w:tcPr>
          <w:p w14:paraId="40CD60B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41' 47,41117440" E</w:t>
            </w:r>
          </w:p>
        </w:tc>
      </w:tr>
      <w:tr w:rsidR="003A4C4D" w:rsidRPr="001B06EA" w14:paraId="1192E872"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3367A29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14</w:t>
            </w:r>
          </w:p>
        </w:tc>
        <w:tc>
          <w:tcPr>
            <w:tcW w:w="992" w:type="dxa"/>
            <w:tcBorders>
              <w:top w:val="single" w:sz="4" w:space="0" w:color="auto"/>
              <w:left w:val="single" w:sz="4" w:space="0" w:color="auto"/>
              <w:bottom w:val="single" w:sz="4" w:space="0" w:color="auto"/>
              <w:right w:val="single" w:sz="4" w:space="0" w:color="auto"/>
            </w:tcBorders>
            <w:hideMark/>
          </w:tcPr>
          <w:p w14:paraId="29D503D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M</w:t>
            </w:r>
          </w:p>
        </w:tc>
        <w:tc>
          <w:tcPr>
            <w:tcW w:w="2835" w:type="dxa"/>
            <w:tcBorders>
              <w:top w:val="single" w:sz="4" w:space="0" w:color="auto"/>
              <w:left w:val="single" w:sz="4" w:space="0" w:color="auto"/>
              <w:bottom w:val="single" w:sz="4" w:space="0" w:color="auto"/>
              <w:right w:val="single" w:sz="4" w:space="0" w:color="auto"/>
            </w:tcBorders>
            <w:hideMark/>
          </w:tcPr>
          <w:p w14:paraId="6C016DE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42' 56,59378560" N</w:t>
            </w:r>
          </w:p>
        </w:tc>
        <w:tc>
          <w:tcPr>
            <w:tcW w:w="2693" w:type="dxa"/>
            <w:tcBorders>
              <w:top w:val="single" w:sz="4" w:space="0" w:color="auto"/>
              <w:left w:val="single" w:sz="4" w:space="0" w:color="auto"/>
              <w:bottom w:val="single" w:sz="4" w:space="0" w:color="auto"/>
              <w:right w:val="single" w:sz="4" w:space="0" w:color="auto"/>
            </w:tcBorders>
            <w:hideMark/>
          </w:tcPr>
          <w:p w14:paraId="0DE1269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37' 57,75797640" E</w:t>
            </w:r>
          </w:p>
        </w:tc>
      </w:tr>
      <w:tr w:rsidR="003A4C4D" w:rsidRPr="001B06EA" w14:paraId="1DCD2E54"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4BEC129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15</w:t>
            </w:r>
          </w:p>
        </w:tc>
        <w:tc>
          <w:tcPr>
            <w:tcW w:w="992" w:type="dxa"/>
            <w:tcBorders>
              <w:top w:val="single" w:sz="4" w:space="0" w:color="auto"/>
              <w:left w:val="single" w:sz="4" w:space="0" w:color="auto"/>
              <w:bottom w:val="single" w:sz="4" w:space="0" w:color="auto"/>
              <w:right w:val="single" w:sz="4" w:space="0" w:color="auto"/>
            </w:tcBorders>
            <w:hideMark/>
          </w:tcPr>
          <w:p w14:paraId="3A92E987"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L</w:t>
            </w:r>
          </w:p>
        </w:tc>
        <w:tc>
          <w:tcPr>
            <w:tcW w:w="2835" w:type="dxa"/>
            <w:tcBorders>
              <w:top w:val="single" w:sz="4" w:space="0" w:color="auto"/>
              <w:left w:val="single" w:sz="4" w:space="0" w:color="auto"/>
              <w:bottom w:val="single" w:sz="4" w:space="0" w:color="auto"/>
              <w:right w:val="single" w:sz="4" w:space="0" w:color="auto"/>
            </w:tcBorders>
            <w:hideMark/>
          </w:tcPr>
          <w:p w14:paraId="3115A76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48' 08,42628600" N</w:t>
            </w:r>
          </w:p>
        </w:tc>
        <w:tc>
          <w:tcPr>
            <w:tcW w:w="2693" w:type="dxa"/>
            <w:tcBorders>
              <w:top w:val="single" w:sz="4" w:space="0" w:color="auto"/>
              <w:left w:val="single" w:sz="4" w:space="0" w:color="auto"/>
              <w:bottom w:val="single" w:sz="4" w:space="0" w:color="auto"/>
              <w:right w:val="single" w:sz="4" w:space="0" w:color="auto"/>
            </w:tcBorders>
            <w:hideMark/>
          </w:tcPr>
          <w:p w14:paraId="26C2E4B8"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30' 02,37403440" E</w:t>
            </w:r>
          </w:p>
        </w:tc>
      </w:tr>
      <w:tr w:rsidR="003A4C4D" w:rsidRPr="001B06EA" w14:paraId="4BF552F0"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63770AEE"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16</w:t>
            </w:r>
          </w:p>
        </w:tc>
        <w:tc>
          <w:tcPr>
            <w:tcW w:w="992" w:type="dxa"/>
            <w:tcBorders>
              <w:top w:val="single" w:sz="4" w:space="0" w:color="auto"/>
              <w:left w:val="single" w:sz="4" w:space="0" w:color="auto"/>
              <w:bottom w:val="single" w:sz="4" w:space="0" w:color="auto"/>
              <w:right w:val="single" w:sz="4" w:space="0" w:color="auto"/>
            </w:tcBorders>
            <w:hideMark/>
          </w:tcPr>
          <w:p w14:paraId="68EB321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K</w:t>
            </w:r>
          </w:p>
        </w:tc>
        <w:tc>
          <w:tcPr>
            <w:tcW w:w="2835" w:type="dxa"/>
            <w:tcBorders>
              <w:top w:val="single" w:sz="4" w:space="0" w:color="auto"/>
              <w:left w:val="single" w:sz="4" w:space="0" w:color="auto"/>
              <w:bottom w:val="single" w:sz="4" w:space="0" w:color="auto"/>
              <w:right w:val="single" w:sz="4" w:space="0" w:color="auto"/>
            </w:tcBorders>
            <w:hideMark/>
          </w:tcPr>
          <w:p w14:paraId="21EC7558"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50' 53,47825080" N</w:t>
            </w:r>
          </w:p>
        </w:tc>
        <w:tc>
          <w:tcPr>
            <w:tcW w:w="2693" w:type="dxa"/>
            <w:tcBorders>
              <w:top w:val="single" w:sz="4" w:space="0" w:color="auto"/>
              <w:left w:val="single" w:sz="4" w:space="0" w:color="auto"/>
              <w:bottom w:val="single" w:sz="4" w:space="0" w:color="auto"/>
              <w:right w:val="single" w:sz="4" w:space="0" w:color="auto"/>
            </w:tcBorders>
            <w:hideMark/>
          </w:tcPr>
          <w:p w14:paraId="075E692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21' 48,06343080" E</w:t>
            </w:r>
          </w:p>
        </w:tc>
      </w:tr>
      <w:tr w:rsidR="003A4C4D" w:rsidRPr="001B06EA" w14:paraId="66FCC11B" w14:textId="77777777" w:rsidTr="00D63426">
        <w:trPr>
          <w:trHeight w:val="110"/>
          <w:jc w:val="center"/>
        </w:trPr>
        <w:tc>
          <w:tcPr>
            <w:tcW w:w="1096" w:type="dxa"/>
            <w:tcBorders>
              <w:top w:val="single" w:sz="4" w:space="0" w:color="auto"/>
              <w:left w:val="single" w:sz="4" w:space="0" w:color="auto"/>
              <w:bottom w:val="single" w:sz="4" w:space="0" w:color="auto"/>
              <w:right w:val="single" w:sz="4" w:space="0" w:color="auto"/>
            </w:tcBorders>
            <w:hideMark/>
          </w:tcPr>
          <w:p w14:paraId="1D7BA37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17</w:t>
            </w:r>
          </w:p>
        </w:tc>
        <w:tc>
          <w:tcPr>
            <w:tcW w:w="992" w:type="dxa"/>
            <w:tcBorders>
              <w:top w:val="single" w:sz="4" w:space="0" w:color="auto"/>
              <w:left w:val="single" w:sz="4" w:space="0" w:color="auto"/>
              <w:bottom w:val="single" w:sz="4" w:space="0" w:color="auto"/>
              <w:right w:val="single" w:sz="4" w:space="0" w:color="auto"/>
            </w:tcBorders>
            <w:hideMark/>
          </w:tcPr>
          <w:p w14:paraId="2B3BFE9A"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J</w:t>
            </w:r>
          </w:p>
        </w:tc>
        <w:tc>
          <w:tcPr>
            <w:tcW w:w="2835" w:type="dxa"/>
            <w:tcBorders>
              <w:top w:val="single" w:sz="4" w:space="0" w:color="auto"/>
              <w:left w:val="single" w:sz="4" w:space="0" w:color="auto"/>
              <w:bottom w:val="single" w:sz="4" w:space="0" w:color="auto"/>
              <w:right w:val="single" w:sz="4" w:space="0" w:color="auto"/>
            </w:tcBorders>
            <w:hideMark/>
          </w:tcPr>
          <w:p w14:paraId="37A32E0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52' 12,60584760" N</w:t>
            </w:r>
          </w:p>
        </w:tc>
        <w:tc>
          <w:tcPr>
            <w:tcW w:w="2693" w:type="dxa"/>
            <w:tcBorders>
              <w:top w:val="single" w:sz="4" w:space="0" w:color="auto"/>
              <w:left w:val="single" w:sz="4" w:space="0" w:color="auto"/>
              <w:bottom w:val="single" w:sz="4" w:space="0" w:color="auto"/>
              <w:right w:val="single" w:sz="4" w:space="0" w:color="auto"/>
            </w:tcBorders>
            <w:hideMark/>
          </w:tcPr>
          <w:p w14:paraId="0A2921A7"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19' 11,93260080" E</w:t>
            </w:r>
          </w:p>
        </w:tc>
      </w:tr>
    </w:tbl>
    <w:p w14:paraId="098926EB" w14:textId="77777777" w:rsidR="003A4C4D" w:rsidRPr="001B06EA" w:rsidRDefault="003A4C4D" w:rsidP="003A4C4D">
      <w:pPr>
        <w:pStyle w:val="AmOrLang"/>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2835"/>
        <w:gridCol w:w="2835"/>
      </w:tblGrid>
      <w:tr w:rsidR="003A4C4D" w:rsidRPr="001B06EA" w14:paraId="2E56624B" w14:textId="77777777" w:rsidTr="00D63426">
        <w:trPr>
          <w:trHeight w:val="110"/>
          <w:jc w:val="center"/>
        </w:trPr>
        <w:tc>
          <w:tcPr>
            <w:tcW w:w="7650" w:type="dxa"/>
            <w:gridSpan w:val="4"/>
            <w:tcBorders>
              <w:top w:val="single" w:sz="4" w:space="0" w:color="auto"/>
              <w:left w:val="single" w:sz="4" w:space="0" w:color="auto"/>
              <w:bottom w:val="single" w:sz="4" w:space="0" w:color="auto"/>
              <w:right w:val="single" w:sz="4" w:space="0" w:color="auto"/>
            </w:tcBorders>
            <w:hideMark/>
          </w:tcPr>
          <w:p w14:paraId="6DA6AD6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STREFA B (STREFA BUFOROWA)</w:t>
            </w:r>
          </w:p>
        </w:tc>
      </w:tr>
      <w:tr w:rsidR="003A4C4D" w:rsidRPr="001B06EA" w14:paraId="4342652D"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43059B0E"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PORZĄDEK</w:t>
            </w:r>
          </w:p>
        </w:tc>
        <w:tc>
          <w:tcPr>
            <w:tcW w:w="851" w:type="dxa"/>
            <w:tcBorders>
              <w:top w:val="single" w:sz="4" w:space="0" w:color="auto"/>
              <w:left w:val="single" w:sz="4" w:space="0" w:color="auto"/>
              <w:bottom w:val="single" w:sz="4" w:space="0" w:color="auto"/>
              <w:right w:val="single" w:sz="4" w:space="0" w:color="auto"/>
            </w:tcBorders>
            <w:hideMark/>
          </w:tcPr>
          <w:p w14:paraId="491A50B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ID</w:t>
            </w:r>
          </w:p>
        </w:tc>
        <w:tc>
          <w:tcPr>
            <w:tcW w:w="2835" w:type="dxa"/>
            <w:tcBorders>
              <w:top w:val="single" w:sz="4" w:space="0" w:color="auto"/>
              <w:left w:val="single" w:sz="4" w:space="0" w:color="auto"/>
              <w:bottom w:val="single" w:sz="4" w:space="0" w:color="auto"/>
              <w:right w:val="single" w:sz="4" w:space="0" w:color="auto"/>
            </w:tcBorders>
            <w:hideMark/>
          </w:tcPr>
          <w:p w14:paraId="1196394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Szerokość geogr.</w:t>
            </w:r>
          </w:p>
        </w:tc>
        <w:tc>
          <w:tcPr>
            <w:tcW w:w="2835" w:type="dxa"/>
            <w:tcBorders>
              <w:top w:val="single" w:sz="4" w:space="0" w:color="auto"/>
              <w:left w:val="single" w:sz="4" w:space="0" w:color="auto"/>
              <w:bottom w:val="single" w:sz="4" w:space="0" w:color="auto"/>
              <w:right w:val="single" w:sz="4" w:space="0" w:color="auto"/>
            </w:tcBorders>
            <w:hideMark/>
          </w:tcPr>
          <w:p w14:paraId="4B20C56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Długość geogr.</w:t>
            </w:r>
          </w:p>
        </w:tc>
      </w:tr>
      <w:tr w:rsidR="003A4C4D" w:rsidRPr="001B06EA" w14:paraId="6D1008B8"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653037E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w:t>
            </w:r>
          </w:p>
        </w:tc>
        <w:tc>
          <w:tcPr>
            <w:tcW w:w="851" w:type="dxa"/>
            <w:tcBorders>
              <w:top w:val="single" w:sz="4" w:space="0" w:color="auto"/>
              <w:left w:val="single" w:sz="4" w:space="0" w:color="auto"/>
              <w:bottom w:val="single" w:sz="4" w:space="0" w:color="auto"/>
              <w:right w:val="single" w:sz="4" w:space="0" w:color="auto"/>
            </w:tcBorders>
            <w:hideMark/>
          </w:tcPr>
          <w:p w14:paraId="05DC85F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Q</w:t>
            </w:r>
          </w:p>
        </w:tc>
        <w:tc>
          <w:tcPr>
            <w:tcW w:w="2835" w:type="dxa"/>
            <w:tcBorders>
              <w:top w:val="single" w:sz="4" w:space="0" w:color="auto"/>
              <w:left w:val="single" w:sz="4" w:space="0" w:color="auto"/>
              <w:bottom w:val="single" w:sz="4" w:space="0" w:color="auto"/>
              <w:right w:val="single" w:sz="4" w:space="0" w:color="auto"/>
            </w:tcBorders>
            <w:hideMark/>
          </w:tcPr>
          <w:p w14:paraId="780CE6D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59' 23,96400000" N</w:t>
            </w:r>
          </w:p>
        </w:tc>
        <w:tc>
          <w:tcPr>
            <w:tcW w:w="2835" w:type="dxa"/>
            <w:tcBorders>
              <w:top w:val="single" w:sz="4" w:space="0" w:color="auto"/>
              <w:left w:val="single" w:sz="4" w:space="0" w:color="auto"/>
              <w:bottom w:val="single" w:sz="4" w:space="0" w:color="auto"/>
              <w:right w:val="single" w:sz="4" w:space="0" w:color="auto"/>
            </w:tcBorders>
            <w:hideMark/>
          </w:tcPr>
          <w:p w14:paraId="21FFCAB3"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32' 23,78400000" E</w:t>
            </w:r>
          </w:p>
        </w:tc>
      </w:tr>
      <w:tr w:rsidR="003A4C4D" w:rsidRPr="001B06EA" w14:paraId="684D11F0"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1B2B76E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2</w:t>
            </w:r>
          </w:p>
        </w:tc>
        <w:tc>
          <w:tcPr>
            <w:tcW w:w="851" w:type="dxa"/>
            <w:tcBorders>
              <w:top w:val="single" w:sz="4" w:space="0" w:color="auto"/>
              <w:left w:val="single" w:sz="4" w:space="0" w:color="auto"/>
              <w:bottom w:val="single" w:sz="4" w:space="0" w:color="auto"/>
              <w:right w:val="single" w:sz="4" w:space="0" w:color="auto"/>
            </w:tcBorders>
            <w:hideMark/>
          </w:tcPr>
          <w:p w14:paraId="6D7E342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R</w:t>
            </w:r>
          </w:p>
        </w:tc>
        <w:tc>
          <w:tcPr>
            <w:tcW w:w="2835" w:type="dxa"/>
            <w:tcBorders>
              <w:top w:val="single" w:sz="4" w:space="0" w:color="auto"/>
              <w:left w:val="single" w:sz="4" w:space="0" w:color="auto"/>
              <w:bottom w:val="single" w:sz="4" w:space="0" w:color="auto"/>
              <w:right w:val="single" w:sz="4" w:space="0" w:color="auto"/>
            </w:tcBorders>
            <w:hideMark/>
          </w:tcPr>
          <w:p w14:paraId="1DA3455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52' 28,12800000" N</w:t>
            </w:r>
          </w:p>
        </w:tc>
        <w:tc>
          <w:tcPr>
            <w:tcW w:w="2835" w:type="dxa"/>
            <w:tcBorders>
              <w:top w:val="single" w:sz="4" w:space="0" w:color="auto"/>
              <w:left w:val="single" w:sz="4" w:space="0" w:color="auto"/>
              <w:bottom w:val="single" w:sz="4" w:space="0" w:color="auto"/>
              <w:right w:val="single" w:sz="4" w:space="0" w:color="auto"/>
            </w:tcBorders>
            <w:hideMark/>
          </w:tcPr>
          <w:p w14:paraId="1BA6C7D6"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13' 56,20800000" E</w:t>
            </w:r>
          </w:p>
        </w:tc>
      </w:tr>
      <w:tr w:rsidR="003A4C4D" w:rsidRPr="001B06EA" w14:paraId="43DD1BB2"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6FB6230A"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3</w:t>
            </w:r>
          </w:p>
        </w:tc>
        <w:tc>
          <w:tcPr>
            <w:tcW w:w="851" w:type="dxa"/>
            <w:tcBorders>
              <w:top w:val="single" w:sz="4" w:space="0" w:color="auto"/>
              <w:left w:val="single" w:sz="4" w:space="0" w:color="auto"/>
              <w:bottom w:val="single" w:sz="4" w:space="0" w:color="auto"/>
              <w:right w:val="single" w:sz="4" w:space="0" w:color="auto"/>
            </w:tcBorders>
            <w:hideMark/>
          </w:tcPr>
          <w:p w14:paraId="396B245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S</w:t>
            </w:r>
          </w:p>
        </w:tc>
        <w:tc>
          <w:tcPr>
            <w:tcW w:w="2835" w:type="dxa"/>
            <w:tcBorders>
              <w:top w:val="single" w:sz="4" w:space="0" w:color="auto"/>
              <w:left w:val="single" w:sz="4" w:space="0" w:color="auto"/>
              <w:bottom w:val="single" w:sz="4" w:space="0" w:color="auto"/>
              <w:right w:val="single" w:sz="4" w:space="0" w:color="auto"/>
            </w:tcBorders>
            <w:hideMark/>
          </w:tcPr>
          <w:p w14:paraId="5E5D815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49' 07,64400000" N</w:t>
            </w:r>
          </w:p>
        </w:tc>
        <w:tc>
          <w:tcPr>
            <w:tcW w:w="2835" w:type="dxa"/>
            <w:tcBorders>
              <w:top w:val="single" w:sz="4" w:space="0" w:color="auto"/>
              <w:left w:val="single" w:sz="4" w:space="0" w:color="auto"/>
              <w:bottom w:val="single" w:sz="4" w:space="0" w:color="auto"/>
              <w:right w:val="single" w:sz="4" w:space="0" w:color="auto"/>
            </w:tcBorders>
            <w:hideMark/>
          </w:tcPr>
          <w:p w14:paraId="44386DE7"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20' 31,88400000" E</w:t>
            </w:r>
          </w:p>
        </w:tc>
      </w:tr>
      <w:tr w:rsidR="003A4C4D" w:rsidRPr="001B06EA" w14:paraId="79812FF2"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147C614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4</w:t>
            </w:r>
          </w:p>
        </w:tc>
        <w:tc>
          <w:tcPr>
            <w:tcW w:w="851" w:type="dxa"/>
            <w:tcBorders>
              <w:top w:val="single" w:sz="4" w:space="0" w:color="auto"/>
              <w:left w:val="single" w:sz="4" w:space="0" w:color="auto"/>
              <w:bottom w:val="single" w:sz="4" w:space="0" w:color="auto"/>
              <w:right w:val="single" w:sz="4" w:space="0" w:color="auto"/>
            </w:tcBorders>
            <w:hideMark/>
          </w:tcPr>
          <w:p w14:paraId="02AC533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T</w:t>
            </w:r>
          </w:p>
        </w:tc>
        <w:tc>
          <w:tcPr>
            <w:tcW w:w="2835" w:type="dxa"/>
            <w:tcBorders>
              <w:top w:val="single" w:sz="4" w:space="0" w:color="auto"/>
              <w:left w:val="single" w:sz="4" w:space="0" w:color="auto"/>
              <w:bottom w:val="single" w:sz="4" w:space="0" w:color="auto"/>
              <w:right w:val="single" w:sz="4" w:space="0" w:color="auto"/>
            </w:tcBorders>
            <w:hideMark/>
          </w:tcPr>
          <w:p w14:paraId="2801DCF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46' 24,38400000" N</w:t>
            </w:r>
          </w:p>
        </w:tc>
        <w:tc>
          <w:tcPr>
            <w:tcW w:w="2835" w:type="dxa"/>
            <w:tcBorders>
              <w:top w:val="single" w:sz="4" w:space="0" w:color="auto"/>
              <w:left w:val="single" w:sz="4" w:space="0" w:color="auto"/>
              <w:bottom w:val="single" w:sz="4" w:space="0" w:color="auto"/>
              <w:right w:val="single" w:sz="4" w:space="0" w:color="auto"/>
            </w:tcBorders>
            <w:hideMark/>
          </w:tcPr>
          <w:p w14:paraId="6A87DEF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28' 43,32000000" E</w:t>
            </w:r>
          </w:p>
        </w:tc>
      </w:tr>
      <w:tr w:rsidR="003A4C4D" w:rsidRPr="001B06EA" w14:paraId="4D3159E0"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6C195A0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5</w:t>
            </w:r>
          </w:p>
        </w:tc>
        <w:tc>
          <w:tcPr>
            <w:tcW w:w="851" w:type="dxa"/>
            <w:tcBorders>
              <w:top w:val="single" w:sz="4" w:space="0" w:color="auto"/>
              <w:left w:val="single" w:sz="4" w:space="0" w:color="auto"/>
              <w:bottom w:val="single" w:sz="4" w:space="0" w:color="auto"/>
              <w:right w:val="single" w:sz="4" w:space="0" w:color="auto"/>
            </w:tcBorders>
            <w:hideMark/>
          </w:tcPr>
          <w:p w14:paraId="23A006AE"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U</w:t>
            </w:r>
          </w:p>
        </w:tc>
        <w:tc>
          <w:tcPr>
            <w:tcW w:w="2835" w:type="dxa"/>
            <w:tcBorders>
              <w:top w:val="single" w:sz="4" w:space="0" w:color="auto"/>
              <w:left w:val="single" w:sz="4" w:space="0" w:color="auto"/>
              <w:bottom w:val="single" w:sz="4" w:space="0" w:color="auto"/>
              <w:right w:val="single" w:sz="4" w:space="0" w:color="auto"/>
            </w:tcBorders>
            <w:hideMark/>
          </w:tcPr>
          <w:p w14:paraId="4D2CFAF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41' 39,37200000" N</w:t>
            </w:r>
          </w:p>
        </w:tc>
        <w:tc>
          <w:tcPr>
            <w:tcW w:w="2835" w:type="dxa"/>
            <w:tcBorders>
              <w:top w:val="single" w:sz="4" w:space="0" w:color="auto"/>
              <w:left w:val="single" w:sz="4" w:space="0" w:color="auto"/>
              <w:bottom w:val="single" w:sz="4" w:space="0" w:color="auto"/>
              <w:right w:val="single" w:sz="4" w:space="0" w:color="auto"/>
            </w:tcBorders>
            <w:hideMark/>
          </w:tcPr>
          <w:p w14:paraId="51A54AB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35' 56,79600000" E</w:t>
            </w:r>
          </w:p>
        </w:tc>
      </w:tr>
      <w:tr w:rsidR="003A4C4D" w:rsidRPr="001B06EA" w14:paraId="258DB747"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7951D41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6</w:t>
            </w:r>
          </w:p>
        </w:tc>
        <w:tc>
          <w:tcPr>
            <w:tcW w:w="851" w:type="dxa"/>
            <w:tcBorders>
              <w:top w:val="single" w:sz="4" w:space="0" w:color="auto"/>
              <w:left w:val="single" w:sz="4" w:space="0" w:color="auto"/>
              <w:bottom w:val="single" w:sz="4" w:space="0" w:color="auto"/>
              <w:right w:val="single" w:sz="4" w:space="0" w:color="auto"/>
            </w:tcBorders>
            <w:hideMark/>
          </w:tcPr>
          <w:p w14:paraId="53418D6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V</w:t>
            </w:r>
          </w:p>
        </w:tc>
        <w:tc>
          <w:tcPr>
            <w:tcW w:w="2835" w:type="dxa"/>
            <w:tcBorders>
              <w:top w:val="single" w:sz="4" w:space="0" w:color="auto"/>
              <w:left w:val="single" w:sz="4" w:space="0" w:color="auto"/>
              <w:bottom w:val="single" w:sz="4" w:space="0" w:color="auto"/>
              <w:right w:val="single" w:sz="4" w:space="0" w:color="auto"/>
            </w:tcBorders>
            <w:hideMark/>
          </w:tcPr>
          <w:p w14:paraId="14D9B02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33' 24,44400000" N</w:t>
            </w:r>
          </w:p>
        </w:tc>
        <w:tc>
          <w:tcPr>
            <w:tcW w:w="2835" w:type="dxa"/>
            <w:tcBorders>
              <w:top w:val="single" w:sz="4" w:space="0" w:color="auto"/>
              <w:left w:val="single" w:sz="4" w:space="0" w:color="auto"/>
              <w:bottom w:val="single" w:sz="4" w:space="0" w:color="auto"/>
              <w:right w:val="single" w:sz="4" w:space="0" w:color="auto"/>
            </w:tcBorders>
            <w:hideMark/>
          </w:tcPr>
          <w:p w14:paraId="7E47DA46"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39' 13,14000000" E</w:t>
            </w:r>
          </w:p>
        </w:tc>
      </w:tr>
      <w:tr w:rsidR="003A4C4D" w:rsidRPr="001B06EA" w14:paraId="0FFE05CF"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48BCDE68"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7</w:t>
            </w:r>
          </w:p>
        </w:tc>
        <w:tc>
          <w:tcPr>
            <w:tcW w:w="851" w:type="dxa"/>
            <w:tcBorders>
              <w:top w:val="single" w:sz="4" w:space="0" w:color="auto"/>
              <w:left w:val="single" w:sz="4" w:space="0" w:color="auto"/>
              <w:bottom w:val="single" w:sz="4" w:space="0" w:color="auto"/>
              <w:right w:val="single" w:sz="4" w:space="0" w:color="auto"/>
            </w:tcBorders>
            <w:hideMark/>
          </w:tcPr>
          <w:p w14:paraId="10AD1DCA"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W</w:t>
            </w:r>
          </w:p>
        </w:tc>
        <w:tc>
          <w:tcPr>
            <w:tcW w:w="2835" w:type="dxa"/>
            <w:tcBorders>
              <w:top w:val="single" w:sz="4" w:space="0" w:color="auto"/>
              <w:left w:val="single" w:sz="4" w:space="0" w:color="auto"/>
              <w:bottom w:val="single" w:sz="4" w:space="0" w:color="auto"/>
              <w:right w:val="single" w:sz="4" w:space="0" w:color="auto"/>
            </w:tcBorders>
            <w:hideMark/>
          </w:tcPr>
          <w:p w14:paraId="5C5C9856"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21' 05,61600000" N</w:t>
            </w:r>
          </w:p>
        </w:tc>
        <w:tc>
          <w:tcPr>
            <w:tcW w:w="2835" w:type="dxa"/>
            <w:tcBorders>
              <w:top w:val="single" w:sz="4" w:space="0" w:color="auto"/>
              <w:left w:val="single" w:sz="4" w:space="0" w:color="auto"/>
              <w:bottom w:val="single" w:sz="4" w:space="0" w:color="auto"/>
              <w:right w:val="single" w:sz="4" w:space="0" w:color="auto"/>
            </w:tcBorders>
            <w:hideMark/>
          </w:tcPr>
          <w:p w14:paraId="674CFFC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40' 20,71200000" E</w:t>
            </w:r>
          </w:p>
        </w:tc>
      </w:tr>
      <w:tr w:rsidR="003A4C4D" w:rsidRPr="001B06EA" w14:paraId="19F85D63"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1F31A1B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8</w:t>
            </w:r>
          </w:p>
        </w:tc>
        <w:tc>
          <w:tcPr>
            <w:tcW w:w="851" w:type="dxa"/>
            <w:tcBorders>
              <w:top w:val="single" w:sz="4" w:space="0" w:color="auto"/>
              <w:left w:val="single" w:sz="4" w:space="0" w:color="auto"/>
              <w:bottom w:val="single" w:sz="4" w:space="0" w:color="auto"/>
              <w:right w:val="single" w:sz="4" w:space="0" w:color="auto"/>
            </w:tcBorders>
            <w:hideMark/>
          </w:tcPr>
          <w:p w14:paraId="4E163A0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X</w:t>
            </w:r>
          </w:p>
        </w:tc>
        <w:tc>
          <w:tcPr>
            <w:tcW w:w="2835" w:type="dxa"/>
            <w:tcBorders>
              <w:top w:val="single" w:sz="4" w:space="0" w:color="auto"/>
              <w:left w:val="single" w:sz="4" w:space="0" w:color="auto"/>
              <w:bottom w:val="single" w:sz="4" w:space="0" w:color="auto"/>
              <w:right w:val="single" w:sz="4" w:space="0" w:color="auto"/>
            </w:tcBorders>
            <w:hideMark/>
          </w:tcPr>
          <w:p w14:paraId="45BC259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16' 05,62800000" N</w:t>
            </w:r>
          </w:p>
        </w:tc>
        <w:tc>
          <w:tcPr>
            <w:tcW w:w="2835" w:type="dxa"/>
            <w:tcBorders>
              <w:top w:val="single" w:sz="4" w:space="0" w:color="auto"/>
              <w:left w:val="single" w:sz="4" w:space="0" w:color="auto"/>
              <w:bottom w:val="single" w:sz="4" w:space="0" w:color="auto"/>
              <w:right w:val="single" w:sz="4" w:space="0" w:color="auto"/>
            </w:tcBorders>
            <w:hideMark/>
          </w:tcPr>
          <w:p w14:paraId="5DFBA51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43' 17,50800000" E</w:t>
            </w:r>
          </w:p>
        </w:tc>
      </w:tr>
      <w:tr w:rsidR="003A4C4D" w:rsidRPr="001B06EA" w14:paraId="7AD7AAC1"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68235B2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9</w:t>
            </w:r>
          </w:p>
        </w:tc>
        <w:tc>
          <w:tcPr>
            <w:tcW w:w="851" w:type="dxa"/>
            <w:tcBorders>
              <w:top w:val="single" w:sz="4" w:space="0" w:color="auto"/>
              <w:left w:val="single" w:sz="4" w:space="0" w:color="auto"/>
              <w:bottom w:val="single" w:sz="4" w:space="0" w:color="auto"/>
              <w:right w:val="single" w:sz="4" w:space="0" w:color="auto"/>
            </w:tcBorders>
            <w:hideMark/>
          </w:tcPr>
          <w:p w14:paraId="2F6BFBB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Y</w:t>
            </w:r>
          </w:p>
        </w:tc>
        <w:tc>
          <w:tcPr>
            <w:tcW w:w="2835" w:type="dxa"/>
            <w:tcBorders>
              <w:top w:val="single" w:sz="4" w:space="0" w:color="auto"/>
              <w:left w:val="single" w:sz="4" w:space="0" w:color="auto"/>
              <w:bottom w:val="single" w:sz="4" w:space="0" w:color="auto"/>
              <w:right w:val="single" w:sz="4" w:space="0" w:color="auto"/>
            </w:tcBorders>
            <w:hideMark/>
          </w:tcPr>
          <w:p w14:paraId="5CA4AFE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16' 31,94400000" N</w:t>
            </w:r>
          </w:p>
        </w:tc>
        <w:tc>
          <w:tcPr>
            <w:tcW w:w="2835" w:type="dxa"/>
            <w:tcBorders>
              <w:top w:val="single" w:sz="4" w:space="0" w:color="auto"/>
              <w:left w:val="single" w:sz="4" w:space="0" w:color="auto"/>
              <w:bottom w:val="single" w:sz="4" w:space="0" w:color="auto"/>
              <w:right w:val="single" w:sz="4" w:space="0" w:color="auto"/>
            </w:tcBorders>
            <w:hideMark/>
          </w:tcPr>
          <w:p w14:paraId="34FD775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54' 19,65600000" E</w:t>
            </w:r>
          </w:p>
        </w:tc>
      </w:tr>
      <w:tr w:rsidR="003A4C4D" w:rsidRPr="001B06EA" w14:paraId="4F1CF567"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3EBE94C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10</w:t>
            </w:r>
          </w:p>
        </w:tc>
        <w:tc>
          <w:tcPr>
            <w:tcW w:w="851" w:type="dxa"/>
            <w:tcBorders>
              <w:top w:val="single" w:sz="4" w:space="0" w:color="auto"/>
              <w:left w:val="single" w:sz="4" w:space="0" w:color="auto"/>
              <w:bottom w:val="single" w:sz="4" w:space="0" w:color="auto"/>
              <w:right w:val="single" w:sz="4" w:space="0" w:color="auto"/>
            </w:tcBorders>
            <w:hideMark/>
          </w:tcPr>
          <w:p w14:paraId="305DF75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Z</w:t>
            </w:r>
          </w:p>
        </w:tc>
        <w:tc>
          <w:tcPr>
            <w:tcW w:w="2835" w:type="dxa"/>
            <w:tcBorders>
              <w:top w:val="single" w:sz="4" w:space="0" w:color="auto"/>
              <w:left w:val="single" w:sz="4" w:space="0" w:color="auto"/>
              <w:bottom w:val="single" w:sz="4" w:space="0" w:color="auto"/>
              <w:right w:val="single" w:sz="4" w:space="0" w:color="auto"/>
            </w:tcBorders>
            <w:hideMark/>
          </w:tcPr>
          <w:p w14:paraId="1FE6EA8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20' 34,40400000" N</w:t>
            </w:r>
          </w:p>
        </w:tc>
        <w:tc>
          <w:tcPr>
            <w:tcW w:w="2835" w:type="dxa"/>
            <w:tcBorders>
              <w:top w:val="single" w:sz="4" w:space="0" w:color="auto"/>
              <w:left w:val="single" w:sz="4" w:space="0" w:color="auto"/>
              <w:bottom w:val="single" w:sz="4" w:space="0" w:color="auto"/>
              <w:right w:val="single" w:sz="4" w:space="0" w:color="auto"/>
            </w:tcBorders>
            <w:hideMark/>
          </w:tcPr>
          <w:p w14:paraId="78BEE9D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019° 06' 31,70916000" E</w:t>
            </w:r>
          </w:p>
        </w:tc>
      </w:tr>
      <w:tr w:rsidR="003A4C4D" w:rsidRPr="001B06EA" w14:paraId="38E9D7A7"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4FF61A3"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11</w:t>
            </w:r>
          </w:p>
        </w:tc>
        <w:tc>
          <w:tcPr>
            <w:tcW w:w="851" w:type="dxa"/>
            <w:tcBorders>
              <w:top w:val="single" w:sz="4" w:space="0" w:color="auto"/>
              <w:left w:val="single" w:sz="4" w:space="0" w:color="auto"/>
              <w:bottom w:val="single" w:sz="4" w:space="0" w:color="auto"/>
              <w:right w:val="single" w:sz="4" w:space="0" w:color="auto"/>
            </w:tcBorders>
            <w:hideMark/>
          </w:tcPr>
          <w:p w14:paraId="74516F4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AA</w:t>
            </w:r>
          </w:p>
        </w:tc>
        <w:tc>
          <w:tcPr>
            <w:tcW w:w="2835" w:type="dxa"/>
            <w:tcBorders>
              <w:top w:val="single" w:sz="4" w:space="0" w:color="auto"/>
              <w:left w:val="single" w:sz="4" w:space="0" w:color="auto"/>
              <w:bottom w:val="single" w:sz="4" w:space="0" w:color="auto"/>
              <w:right w:val="single" w:sz="4" w:space="0" w:color="auto"/>
            </w:tcBorders>
            <w:hideMark/>
          </w:tcPr>
          <w:p w14:paraId="7327A294"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30' 59,31612000" N</w:t>
            </w:r>
          </w:p>
        </w:tc>
        <w:tc>
          <w:tcPr>
            <w:tcW w:w="2835" w:type="dxa"/>
            <w:tcBorders>
              <w:top w:val="single" w:sz="4" w:space="0" w:color="auto"/>
              <w:left w:val="single" w:sz="4" w:space="0" w:color="auto"/>
              <w:bottom w:val="single" w:sz="4" w:space="0" w:color="auto"/>
              <w:right w:val="single" w:sz="4" w:space="0" w:color="auto"/>
            </w:tcBorders>
            <w:hideMark/>
          </w:tcPr>
          <w:p w14:paraId="5294FE3A"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019° 00' 54,54936000" E</w:t>
            </w:r>
          </w:p>
        </w:tc>
      </w:tr>
      <w:tr w:rsidR="003A4C4D" w:rsidRPr="001B06EA" w14:paraId="4CD5682E"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7E0300A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12</w:t>
            </w:r>
          </w:p>
        </w:tc>
        <w:tc>
          <w:tcPr>
            <w:tcW w:w="851" w:type="dxa"/>
            <w:tcBorders>
              <w:top w:val="single" w:sz="4" w:space="0" w:color="auto"/>
              <w:left w:val="single" w:sz="4" w:space="0" w:color="auto"/>
              <w:bottom w:val="single" w:sz="4" w:space="0" w:color="auto"/>
              <w:right w:val="single" w:sz="4" w:space="0" w:color="auto"/>
            </w:tcBorders>
            <w:hideMark/>
          </w:tcPr>
          <w:p w14:paraId="543DD2F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AB</w:t>
            </w:r>
          </w:p>
        </w:tc>
        <w:tc>
          <w:tcPr>
            <w:tcW w:w="2835" w:type="dxa"/>
            <w:tcBorders>
              <w:top w:val="single" w:sz="4" w:space="0" w:color="auto"/>
              <w:left w:val="single" w:sz="4" w:space="0" w:color="auto"/>
              <w:bottom w:val="single" w:sz="4" w:space="0" w:color="auto"/>
              <w:right w:val="single" w:sz="4" w:space="0" w:color="auto"/>
            </w:tcBorders>
            <w:hideMark/>
          </w:tcPr>
          <w:p w14:paraId="62D38A7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40' 45,02136000" N</w:t>
            </w:r>
          </w:p>
        </w:tc>
        <w:tc>
          <w:tcPr>
            <w:tcW w:w="2835" w:type="dxa"/>
            <w:tcBorders>
              <w:top w:val="single" w:sz="4" w:space="0" w:color="auto"/>
              <w:left w:val="single" w:sz="4" w:space="0" w:color="auto"/>
              <w:bottom w:val="single" w:sz="4" w:space="0" w:color="auto"/>
              <w:right w:val="single" w:sz="4" w:space="0" w:color="auto"/>
            </w:tcBorders>
            <w:hideMark/>
          </w:tcPr>
          <w:p w14:paraId="6874330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58' 40,49868000" E</w:t>
            </w:r>
          </w:p>
        </w:tc>
      </w:tr>
      <w:tr w:rsidR="003A4C4D" w:rsidRPr="001B06EA" w14:paraId="524C1CE1"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320A9D1B"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13</w:t>
            </w:r>
          </w:p>
        </w:tc>
        <w:tc>
          <w:tcPr>
            <w:tcW w:w="851" w:type="dxa"/>
            <w:tcBorders>
              <w:top w:val="single" w:sz="4" w:space="0" w:color="auto"/>
              <w:left w:val="single" w:sz="4" w:space="0" w:color="auto"/>
              <w:bottom w:val="single" w:sz="4" w:space="0" w:color="auto"/>
              <w:right w:val="single" w:sz="4" w:space="0" w:color="auto"/>
            </w:tcBorders>
            <w:hideMark/>
          </w:tcPr>
          <w:p w14:paraId="5C39D9F7"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AC</w:t>
            </w:r>
          </w:p>
        </w:tc>
        <w:tc>
          <w:tcPr>
            <w:tcW w:w="2835" w:type="dxa"/>
            <w:tcBorders>
              <w:top w:val="single" w:sz="4" w:space="0" w:color="auto"/>
              <w:left w:val="single" w:sz="4" w:space="0" w:color="auto"/>
              <w:bottom w:val="single" w:sz="4" w:space="0" w:color="auto"/>
              <w:right w:val="single" w:sz="4" w:space="0" w:color="auto"/>
            </w:tcBorders>
            <w:hideMark/>
          </w:tcPr>
          <w:p w14:paraId="326BCBA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45' 45,86436000" N</w:t>
            </w:r>
          </w:p>
        </w:tc>
        <w:tc>
          <w:tcPr>
            <w:tcW w:w="2835" w:type="dxa"/>
            <w:tcBorders>
              <w:top w:val="single" w:sz="4" w:space="0" w:color="auto"/>
              <w:left w:val="single" w:sz="4" w:space="0" w:color="auto"/>
              <w:bottom w:val="single" w:sz="4" w:space="0" w:color="auto"/>
              <w:right w:val="single" w:sz="4" w:space="0" w:color="auto"/>
            </w:tcBorders>
            <w:hideMark/>
          </w:tcPr>
          <w:p w14:paraId="6C715162"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54' 12,23640000" E</w:t>
            </w:r>
          </w:p>
        </w:tc>
      </w:tr>
      <w:tr w:rsidR="003A4C4D" w:rsidRPr="001B06EA" w14:paraId="1D642AA0"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4CFCBC61"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14</w:t>
            </w:r>
          </w:p>
        </w:tc>
        <w:tc>
          <w:tcPr>
            <w:tcW w:w="851" w:type="dxa"/>
            <w:tcBorders>
              <w:top w:val="single" w:sz="4" w:space="0" w:color="auto"/>
              <w:left w:val="single" w:sz="4" w:space="0" w:color="auto"/>
              <w:bottom w:val="single" w:sz="4" w:space="0" w:color="auto"/>
              <w:right w:val="single" w:sz="4" w:space="0" w:color="auto"/>
            </w:tcBorders>
            <w:hideMark/>
          </w:tcPr>
          <w:p w14:paraId="16D3AA82"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AD</w:t>
            </w:r>
          </w:p>
        </w:tc>
        <w:tc>
          <w:tcPr>
            <w:tcW w:w="2835" w:type="dxa"/>
            <w:tcBorders>
              <w:top w:val="single" w:sz="4" w:space="0" w:color="auto"/>
              <w:left w:val="single" w:sz="4" w:space="0" w:color="auto"/>
              <w:bottom w:val="single" w:sz="4" w:space="0" w:color="auto"/>
              <w:right w:val="single" w:sz="4" w:space="0" w:color="auto"/>
            </w:tcBorders>
            <w:hideMark/>
          </w:tcPr>
          <w:p w14:paraId="51410BD3"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47' 56,52672000" N</w:t>
            </w:r>
          </w:p>
        </w:tc>
        <w:tc>
          <w:tcPr>
            <w:tcW w:w="2835" w:type="dxa"/>
            <w:tcBorders>
              <w:top w:val="single" w:sz="4" w:space="0" w:color="auto"/>
              <w:left w:val="single" w:sz="4" w:space="0" w:color="auto"/>
              <w:bottom w:val="single" w:sz="4" w:space="0" w:color="auto"/>
              <w:right w:val="single" w:sz="4" w:space="0" w:color="auto"/>
            </w:tcBorders>
            <w:hideMark/>
          </w:tcPr>
          <w:p w14:paraId="476F8C3F"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53' 17,58480000" E</w:t>
            </w:r>
          </w:p>
        </w:tc>
      </w:tr>
      <w:tr w:rsidR="003A4C4D" w:rsidRPr="001B06EA" w14:paraId="60B5FE68"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26C3F885"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15</w:t>
            </w:r>
          </w:p>
        </w:tc>
        <w:tc>
          <w:tcPr>
            <w:tcW w:w="851" w:type="dxa"/>
            <w:tcBorders>
              <w:top w:val="single" w:sz="4" w:space="0" w:color="auto"/>
              <w:left w:val="single" w:sz="4" w:space="0" w:color="auto"/>
              <w:bottom w:val="single" w:sz="4" w:space="0" w:color="auto"/>
              <w:right w:val="single" w:sz="4" w:space="0" w:color="auto"/>
            </w:tcBorders>
            <w:hideMark/>
          </w:tcPr>
          <w:p w14:paraId="4721C93A"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AD2</w:t>
            </w:r>
          </w:p>
        </w:tc>
        <w:tc>
          <w:tcPr>
            <w:tcW w:w="2835" w:type="dxa"/>
            <w:tcBorders>
              <w:top w:val="single" w:sz="4" w:space="0" w:color="auto"/>
              <w:left w:val="single" w:sz="4" w:space="0" w:color="auto"/>
              <w:bottom w:val="single" w:sz="4" w:space="0" w:color="auto"/>
              <w:right w:val="single" w:sz="4" w:space="0" w:color="auto"/>
            </w:tcBorders>
            <w:hideMark/>
          </w:tcPr>
          <w:p w14:paraId="763197C6"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49' 19,90344000" N</w:t>
            </w:r>
          </w:p>
        </w:tc>
        <w:tc>
          <w:tcPr>
            <w:tcW w:w="2835" w:type="dxa"/>
            <w:tcBorders>
              <w:top w:val="single" w:sz="4" w:space="0" w:color="auto"/>
              <w:left w:val="single" w:sz="4" w:space="0" w:color="auto"/>
              <w:bottom w:val="single" w:sz="4" w:space="0" w:color="auto"/>
              <w:right w:val="single" w:sz="4" w:space="0" w:color="auto"/>
            </w:tcBorders>
            <w:hideMark/>
          </w:tcPr>
          <w:p w14:paraId="679881BC"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51' 20,36196000" E</w:t>
            </w:r>
          </w:p>
        </w:tc>
      </w:tr>
      <w:tr w:rsidR="003A4C4D" w:rsidRPr="001B06EA" w14:paraId="2EBE125A"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40EDD85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16</w:t>
            </w:r>
          </w:p>
        </w:tc>
        <w:tc>
          <w:tcPr>
            <w:tcW w:w="851" w:type="dxa"/>
            <w:tcBorders>
              <w:top w:val="single" w:sz="4" w:space="0" w:color="auto"/>
              <w:left w:val="single" w:sz="4" w:space="0" w:color="auto"/>
              <w:bottom w:val="single" w:sz="4" w:space="0" w:color="auto"/>
              <w:right w:val="single" w:sz="4" w:space="0" w:color="auto"/>
            </w:tcBorders>
            <w:hideMark/>
          </w:tcPr>
          <w:p w14:paraId="7F904A8D"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AF</w:t>
            </w:r>
          </w:p>
        </w:tc>
        <w:tc>
          <w:tcPr>
            <w:tcW w:w="2835" w:type="dxa"/>
            <w:tcBorders>
              <w:top w:val="single" w:sz="4" w:space="0" w:color="auto"/>
              <w:left w:val="single" w:sz="4" w:space="0" w:color="auto"/>
              <w:bottom w:val="single" w:sz="4" w:space="0" w:color="auto"/>
              <w:right w:val="single" w:sz="4" w:space="0" w:color="auto"/>
            </w:tcBorders>
            <w:hideMark/>
          </w:tcPr>
          <w:p w14:paraId="5D890D17"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40° 53' 15,18144000" N</w:t>
            </w:r>
          </w:p>
        </w:tc>
        <w:tc>
          <w:tcPr>
            <w:tcW w:w="2835" w:type="dxa"/>
            <w:tcBorders>
              <w:top w:val="single" w:sz="4" w:space="0" w:color="auto"/>
              <w:left w:val="single" w:sz="4" w:space="0" w:color="auto"/>
              <w:bottom w:val="single" w:sz="4" w:space="0" w:color="auto"/>
              <w:right w:val="single" w:sz="4" w:space="0" w:color="auto"/>
            </w:tcBorders>
            <w:hideMark/>
          </w:tcPr>
          <w:p w14:paraId="6DC80D96"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48' 36,66528000" E</w:t>
            </w:r>
          </w:p>
        </w:tc>
      </w:tr>
      <w:tr w:rsidR="003A4C4D" w:rsidRPr="001B06EA" w14:paraId="59E3EA2A" w14:textId="77777777" w:rsidTr="00D63426">
        <w:trPr>
          <w:trHeight w:val="110"/>
          <w:jc w:val="center"/>
        </w:trPr>
        <w:tc>
          <w:tcPr>
            <w:tcW w:w="1129" w:type="dxa"/>
            <w:tcBorders>
              <w:top w:val="single" w:sz="4" w:space="0" w:color="auto"/>
              <w:left w:val="single" w:sz="4" w:space="0" w:color="auto"/>
              <w:bottom w:val="single" w:sz="4" w:space="0" w:color="auto"/>
              <w:right w:val="single" w:sz="4" w:space="0" w:color="auto"/>
            </w:tcBorders>
            <w:hideMark/>
          </w:tcPr>
          <w:p w14:paraId="4CD2DF09"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b/>
                <w:bCs/>
                <w:color w:val="auto"/>
              </w:rPr>
              <w:t>17</w:t>
            </w:r>
          </w:p>
        </w:tc>
        <w:tc>
          <w:tcPr>
            <w:tcW w:w="851" w:type="dxa"/>
            <w:tcBorders>
              <w:top w:val="single" w:sz="4" w:space="0" w:color="auto"/>
              <w:left w:val="single" w:sz="4" w:space="0" w:color="auto"/>
              <w:bottom w:val="single" w:sz="4" w:space="0" w:color="auto"/>
              <w:right w:val="single" w:sz="4" w:space="0" w:color="auto"/>
            </w:tcBorders>
            <w:hideMark/>
          </w:tcPr>
          <w:p w14:paraId="50C33C07"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AE</w:t>
            </w:r>
          </w:p>
        </w:tc>
        <w:tc>
          <w:tcPr>
            <w:tcW w:w="2835" w:type="dxa"/>
            <w:tcBorders>
              <w:top w:val="single" w:sz="4" w:space="0" w:color="auto"/>
              <w:left w:val="single" w:sz="4" w:space="0" w:color="auto"/>
              <w:bottom w:val="single" w:sz="4" w:space="0" w:color="auto"/>
              <w:right w:val="single" w:sz="4" w:space="0" w:color="auto"/>
            </w:tcBorders>
            <w:hideMark/>
          </w:tcPr>
          <w:p w14:paraId="6CE2B7A0"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41° 00' 17,90856000" N</w:t>
            </w:r>
          </w:p>
        </w:tc>
        <w:tc>
          <w:tcPr>
            <w:tcW w:w="2835" w:type="dxa"/>
            <w:tcBorders>
              <w:top w:val="single" w:sz="4" w:space="0" w:color="auto"/>
              <w:left w:val="single" w:sz="4" w:space="0" w:color="auto"/>
              <w:bottom w:val="single" w:sz="4" w:space="0" w:color="auto"/>
              <w:right w:val="single" w:sz="4" w:space="0" w:color="auto"/>
            </w:tcBorders>
            <w:hideMark/>
          </w:tcPr>
          <w:p w14:paraId="50AB6238" w14:textId="77777777" w:rsidR="003A4C4D" w:rsidRPr="001B06EA" w:rsidRDefault="003A4C4D" w:rsidP="00D63426">
            <w:pPr>
              <w:pStyle w:val="Default"/>
              <w:jc w:val="center"/>
              <w:rPr>
                <w:rFonts w:ascii="Times New Roman" w:hAnsi="Times New Roman" w:cs="Times New Roman"/>
                <w:color w:val="auto"/>
              </w:rPr>
            </w:pPr>
            <w:r w:rsidRPr="001B06EA">
              <w:rPr>
                <w:rFonts w:ascii="Times New Roman" w:hAnsi="Times New Roman"/>
                <w:color w:val="auto"/>
              </w:rPr>
              <w:t>018° 44' 47,24772000" E</w:t>
            </w:r>
          </w:p>
        </w:tc>
      </w:tr>
    </w:tbl>
    <w:p w14:paraId="179B35B6" w14:textId="77777777" w:rsidR="003A4C4D" w:rsidRPr="001B06EA" w:rsidRDefault="003A4C4D" w:rsidP="003A4C4D">
      <w:pPr>
        <w:pStyle w:val="AmOrLang"/>
      </w:pPr>
      <w:r w:rsidRPr="001B06EA">
        <w:t xml:space="preserve">Or. </w:t>
      </w:r>
      <w:r w:rsidRPr="001B06EA">
        <w:rPr>
          <w:rStyle w:val="HideTWBExt"/>
          <w:rFonts w:eastAsiaTheme="majorEastAsia"/>
        </w:rPr>
        <w:t>&lt;Original&gt;</w:t>
      </w:r>
      <w:r w:rsidRPr="001B06EA">
        <w:rPr>
          <w:rStyle w:val="HideTWBInt"/>
        </w:rPr>
        <w:t>{EN}</w:t>
      </w:r>
      <w:r w:rsidRPr="001B06EA">
        <w:t>en</w:t>
      </w:r>
      <w:r w:rsidRPr="001B06EA">
        <w:rPr>
          <w:rStyle w:val="HideTWBExt"/>
          <w:rFonts w:eastAsiaTheme="majorEastAsia"/>
        </w:rPr>
        <w:t>&lt;/Original&gt;</w:t>
      </w:r>
    </w:p>
    <w:p w14:paraId="38684289" w14:textId="77777777" w:rsidR="003A4C4D" w:rsidRPr="001B06EA" w:rsidRDefault="003A4C4D" w:rsidP="003A4C4D">
      <w:pPr>
        <w:pStyle w:val="Normal12Italic"/>
        <w:jc w:val="center"/>
      </w:pPr>
      <w:r w:rsidRPr="001B06EA">
        <w:t>(32023R2124)</w:t>
      </w:r>
    </w:p>
    <w:p w14:paraId="12CD5D2F" w14:textId="77777777" w:rsidR="003A4C4D" w:rsidRPr="001B06EA" w:rsidRDefault="003A4C4D" w:rsidP="003A4C4D">
      <w:pPr>
        <w:pStyle w:val="Normal12Italic"/>
        <w:jc w:val="center"/>
        <w:rPr>
          <w:noProof w:val="0"/>
        </w:rPr>
      </w:pPr>
      <w:r w:rsidRPr="001B06EA">
        <w:t>GFCM/47/2024/5</w:t>
      </w:r>
    </w:p>
    <w:p w14:paraId="6B7C9EA0" w14:textId="77777777" w:rsidR="003A4C4D" w:rsidRPr="001B06EA" w:rsidRDefault="003A4C4D" w:rsidP="003A4C4D">
      <w:pPr>
        <w:pStyle w:val="AmCrossRef"/>
      </w:pPr>
    </w:p>
    <w:p w14:paraId="26DE5610" w14:textId="631CA489" w:rsidR="003A4C4D" w:rsidRPr="001B06EA" w:rsidRDefault="003A4C4D" w:rsidP="003A4C4D">
      <w:r w:rsidRPr="001B06EA">
        <w:rPr>
          <w:rStyle w:val="HideTWBExt"/>
        </w:rPr>
        <w:t>&lt;/Amend&gt;&lt;/RepeatBlock-Amend&gt;</w:t>
      </w:r>
    </w:p>
    <w:p w14:paraId="6D369928" w14:textId="5E3F8D58" w:rsidR="00FA192C" w:rsidRPr="001B06EA" w:rsidRDefault="00FA192C" w:rsidP="003A4C4D"/>
    <w:sectPr w:rsidR="00FA192C" w:rsidRPr="001B06EA" w:rsidSect="006D1D8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DEF4DC" w14:textId="77777777" w:rsidR="009F16CB" w:rsidRPr="001B06EA" w:rsidRDefault="009F16CB">
      <w:r w:rsidRPr="001B06EA">
        <w:separator/>
      </w:r>
    </w:p>
  </w:endnote>
  <w:endnote w:type="continuationSeparator" w:id="0">
    <w:p w14:paraId="254D635F" w14:textId="77777777" w:rsidR="009F16CB" w:rsidRPr="001B06EA" w:rsidRDefault="009F16CB">
      <w:r w:rsidRPr="001B06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301ED" w14:textId="0E281119" w:rsidR="006D1D85" w:rsidRPr="001B06EA" w:rsidRDefault="006D1D85" w:rsidP="006D1D85">
    <w:pPr>
      <w:pStyle w:val="EPFooter"/>
    </w:pPr>
    <w:r w:rsidRPr="001B06EA">
      <w:t>PE</w:t>
    </w:r>
    <w:r w:rsidRPr="001B06EA">
      <w:rPr>
        <w:rStyle w:val="HideTWBExt"/>
      </w:rPr>
      <w:t>&lt;NoPE&gt;</w:t>
    </w:r>
    <w:r w:rsidRPr="001B06EA">
      <w:t>771.930</w:t>
    </w:r>
    <w:r w:rsidRPr="001B06EA">
      <w:rPr>
        <w:rStyle w:val="HideTWBExt"/>
      </w:rPr>
      <w:t>&lt;/NoPE&gt;&lt;Version&gt;</w:t>
    </w:r>
    <w:r w:rsidRPr="001B06EA">
      <w:t>v03-00</w:t>
    </w:r>
    <w:r w:rsidRPr="001B06EA">
      <w:rPr>
        <w:rStyle w:val="HideTWBExt"/>
      </w:rPr>
      <w:t>&lt;/Version&gt;</w:t>
    </w:r>
    <w:r w:rsidRPr="001B06EA">
      <w:tab/>
    </w:r>
    <w:r w:rsidRPr="001B06EA">
      <w:fldChar w:fldCharType="begin"/>
    </w:r>
    <w:r w:rsidRPr="001B06EA">
      <w:instrText xml:space="preserve"> PAGE  \* MERGEFORMAT </w:instrText>
    </w:r>
    <w:r w:rsidRPr="001B06EA">
      <w:fldChar w:fldCharType="separate"/>
    </w:r>
    <w:r w:rsidR="0073201B">
      <w:rPr>
        <w:noProof/>
      </w:rPr>
      <w:t>18</w:t>
    </w:r>
    <w:r w:rsidRPr="001B06EA">
      <w:fldChar w:fldCharType="end"/>
    </w:r>
    <w:r w:rsidRPr="001B06EA">
      <w:t>/</w:t>
    </w:r>
    <w:fldSimple w:instr=" NUMPAGES  \* MERGEFORMAT ">
      <w:r w:rsidR="0073201B">
        <w:rPr>
          <w:noProof/>
        </w:rPr>
        <w:t>99</w:t>
      </w:r>
    </w:fldSimple>
    <w:r w:rsidRPr="001B06EA">
      <w:tab/>
    </w:r>
    <w:r w:rsidRPr="001B06EA">
      <w:rPr>
        <w:rStyle w:val="HideTWBExt"/>
      </w:rPr>
      <w:t>&lt;PathFdR&gt;</w:t>
    </w:r>
    <w:r w:rsidRPr="001B06EA">
      <w:t>AM\1319572PL.docx</w:t>
    </w:r>
    <w:r w:rsidRPr="001B06EA">
      <w:rPr>
        <w:rStyle w:val="HideTWBExt"/>
      </w:rPr>
      <w:t>&lt;/PathFdR&gt;</w:t>
    </w:r>
  </w:p>
  <w:p w14:paraId="706E3F32" w14:textId="4F76415F" w:rsidR="00203D96" w:rsidRPr="001B06EA" w:rsidRDefault="006D1D85" w:rsidP="006D1D85">
    <w:pPr>
      <w:pStyle w:val="EPFooter2"/>
    </w:pPr>
    <w:r w:rsidRPr="001B06EA">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AC37E" w14:textId="688A8B20" w:rsidR="006D1D85" w:rsidRPr="001B06EA" w:rsidRDefault="006D1D85" w:rsidP="006D1D85">
    <w:pPr>
      <w:pStyle w:val="EPFooter"/>
    </w:pPr>
    <w:r w:rsidRPr="001B06EA">
      <w:rPr>
        <w:rStyle w:val="HideTWBExt"/>
      </w:rPr>
      <w:t>&lt;PathFdR&gt;</w:t>
    </w:r>
    <w:r w:rsidRPr="001B06EA">
      <w:t>AM\1319572PL.docx</w:t>
    </w:r>
    <w:r w:rsidRPr="001B06EA">
      <w:rPr>
        <w:rStyle w:val="HideTWBExt"/>
      </w:rPr>
      <w:t>&lt;/PathFdR&gt;</w:t>
    </w:r>
    <w:r w:rsidRPr="001B06EA">
      <w:tab/>
    </w:r>
    <w:r w:rsidRPr="001B06EA">
      <w:fldChar w:fldCharType="begin"/>
    </w:r>
    <w:r w:rsidRPr="001B06EA">
      <w:instrText xml:space="preserve"> PAGE  \* MERGEFORMAT </w:instrText>
    </w:r>
    <w:r w:rsidRPr="001B06EA">
      <w:fldChar w:fldCharType="separate"/>
    </w:r>
    <w:r w:rsidR="0073201B">
      <w:rPr>
        <w:noProof/>
      </w:rPr>
      <w:t>17</w:t>
    </w:r>
    <w:r w:rsidRPr="001B06EA">
      <w:fldChar w:fldCharType="end"/>
    </w:r>
    <w:r w:rsidRPr="001B06EA">
      <w:t>/</w:t>
    </w:r>
    <w:fldSimple w:instr=" NUMPAGES  \* MERGEFORMAT ">
      <w:r w:rsidR="0073201B">
        <w:rPr>
          <w:noProof/>
        </w:rPr>
        <w:t>99</w:t>
      </w:r>
    </w:fldSimple>
    <w:r w:rsidRPr="001B06EA">
      <w:tab/>
      <w:t>PE</w:t>
    </w:r>
    <w:r w:rsidRPr="001B06EA">
      <w:rPr>
        <w:rStyle w:val="HideTWBExt"/>
      </w:rPr>
      <w:t>&lt;NoPE&gt;</w:t>
    </w:r>
    <w:r w:rsidRPr="001B06EA">
      <w:t>771.930</w:t>
    </w:r>
    <w:r w:rsidRPr="001B06EA">
      <w:rPr>
        <w:rStyle w:val="HideTWBExt"/>
      </w:rPr>
      <w:t>&lt;/NoPE&gt;&lt;Version&gt;</w:t>
    </w:r>
    <w:r w:rsidRPr="001B06EA">
      <w:t>v03-00</w:t>
    </w:r>
    <w:r w:rsidRPr="001B06EA">
      <w:rPr>
        <w:rStyle w:val="HideTWBExt"/>
      </w:rPr>
      <w:t>&lt;/Version&gt;</w:t>
    </w:r>
  </w:p>
  <w:p w14:paraId="75A85085" w14:textId="32A44EA7" w:rsidR="00203D96" w:rsidRPr="001B06EA" w:rsidRDefault="006D1D85" w:rsidP="006D1D85">
    <w:pPr>
      <w:pStyle w:val="EPFooter2"/>
    </w:pPr>
    <w:r w:rsidRPr="001B06EA">
      <w:tab/>
    </w:r>
    <w:r w:rsidRPr="001B06EA">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E1655" w14:textId="77777777" w:rsidR="006D1D85" w:rsidRPr="001B06EA" w:rsidRDefault="006D1D85" w:rsidP="006D1D85">
    <w:pPr>
      <w:pStyle w:val="EPFooter"/>
    </w:pPr>
    <w:r w:rsidRPr="001B06EA">
      <w:rPr>
        <w:rStyle w:val="HideTWBExt"/>
      </w:rPr>
      <w:t>&lt;PathFdR&gt;</w:t>
    </w:r>
    <w:r w:rsidRPr="001B06EA">
      <w:t>AM\1319572PL.docx</w:t>
    </w:r>
    <w:r w:rsidRPr="001B06EA">
      <w:rPr>
        <w:rStyle w:val="HideTWBExt"/>
      </w:rPr>
      <w:t>&lt;/PathFdR&gt;</w:t>
    </w:r>
    <w:r w:rsidRPr="001B06EA">
      <w:tab/>
    </w:r>
    <w:r w:rsidRPr="001B06EA">
      <w:tab/>
      <w:t>PE</w:t>
    </w:r>
    <w:r w:rsidRPr="001B06EA">
      <w:rPr>
        <w:rStyle w:val="HideTWBExt"/>
      </w:rPr>
      <w:t>&lt;NoPE&gt;</w:t>
    </w:r>
    <w:r w:rsidRPr="001B06EA">
      <w:t>771.930</w:t>
    </w:r>
    <w:r w:rsidRPr="001B06EA">
      <w:rPr>
        <w:rStyle w:val="HideTWBExt"/>
      </w:rPr>
      <w:t>&lt;/NoPE&gt;&lt;Version&gt;</w:t>
    </w:r>
    <w:r w:rsidRPr="001B06EA">
      <w:t>v03-00</w:t>
    </w:r>
    <w:r w:rsidRPr="001B06EA">
      <w:rPr>
        <w:rStyle w:val="HideTWBExt"/>
      </w:rPr>
      <w:t>&lt;/Version&gt;</w:t>
    </w:r>
  </w:p>
  <w:p w14:paraId="26BF9E8C" w14:textId="6B81E2D9" w:rsidR="00203D96" w:rsidRPr="001B06EA" w:rsidRDefault="006D1D85" w:rsidP="006D1D85">
    <w:pPr>
      <w:pStyle w:val="EPFooter2"/>
    </w:pPr>
    <w:r w:rsidRPr="001B06EA">
      <w:t>PL</w:t>
    </w:r>
    <w:r w:rsidRPr="001B06EA">
      <w:tab/>
    </w:r>
    <w:r w:rsidRPr="001B06EA">
      <w:rPr>
        <w:b w:val="0"/>
        <w:i/>
        <w:color w:val="C0C0C0"/>
        <w:sz w:val="22"/>
      </w:rPr>
      <w:t>Zjednoczona w różnorodności</w:t>
    </w:r>
    <w:r w:rsidRPr="001B06EA">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098D5" w14:textId="77777777" w:rsidR="00203D96" w:rsidRPr="001B06EA" w:rsidRDefault="009F16CB">
      <w:r w:rsidRPr="001B06EA">
        <w:separator/>
      </w:r>
    </w:p>
  </w:footnote>
  <w:footnote w:type="continuationSeparator" w:id="0">
    <w:p w14:paraId="4B0801E0" w14:textId="77777777" w:rsidR="00203D96" w:rsidRPr="001B06EA" w:rsidRDefault="009F16CB">
      <w:r w:rsidRPr="001B06EA">
        <w:continuationSeparator/>
      </w:r>
    </w:p>
  </w:footnote>
  <w:footnote w:id="1">
    <w:p w14:paraId="0976FCDB" w14:textId="77777777" w:rsidR="003A4C4D" w:rsidRPr="001B06EA" w:rsidRDefault="003A4C4D" w:rsidP="003A4C4D">
      <w:pPr>
        <w:pStyle w:val="FootnoteText"/>
      </w:pPr>
      <w:r w:rsidRPr="001B06EA">
        <w:rPr>
          <w:rStyle w:val="FootnoteReference"/>
        </w:rPr>
        <w:footnoteRef/>
      </w:r>
      <w:r w:rsidRPr="001B06EA">
        <w:rPr>
          <w:color w:val="0000FA"/>
        </w:rPr>
        <w:tab/>
        <w:t xml:space="preserve">Rozporządzenie Rady (WE) nr 1005/2008 z dnia 29 września 2008 r. ustanawiające wspólnotowy system zapobiegania nielegalnym, nieraportowanym i nieuregulowanym połowom oraz ich powstrzymywania i eliminowania, zmieniające rozporządzenia (EWG) nr 2847/93, (WE) nr 1936/2001 i (WE) nr 601/2004 oraz uchylające rozporządzenia (WE) nr 1093/94 i (WE) nr 1447/1999 (Dz.U. L 286 z 29.10.2008, s. 1) ELI: http://data.europa.eu/eli/reg/2008/1005/oj/pol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7F43E" w14:textId="77777777" w:rsidR="0073201B" w:rsidRDefault="007320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9F8F" w14:textId="77777777" w:rsidR="0073201B" w:rsidRDefault="007320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F6B49" w14:textId="77777777" w:rsidR="0073201B" w:rsidRDefault="00732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PECH"/>
    <w:docVar w:name="CVA" w:val="244"/>
    <w:docVar w:name="DOCCODMNU" w:val=" 1"/>
    <w:docVar w:name="DOCDT" w:val="09/04/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4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663731 HideTWBInt;}}{\*\rsidtbl \rsid24658\rsid223860\rsid735077\rsid1718133\rsid2892074\rsid3554127_x000d__x000a_\rsid3565327\rsid4666813\rsid6641733\rsid7823322\rsid9636012\rsid9663731\rsid10377208\rsid11215221\rsid11549030\rsid12154954\rsid14382809\rsid14424199\rsid15204470\rsid15285974\rsid15950462\rsid16324206\rsid16662270}{\mmathPr\mmathFont34\mbrkBin0_x000d__x000a_\mbrkBinSub0\msmallFrac0\mdispDef1\mlMargin0\mrMargin0\mdefJc1\mwrapIndent1440\mintLim0\mnaryLim1}{\info{\author NENICKOVA Sylvia}{\operator NENICKOVA Sylvia}{\creatim\yr2025\mo4\dy8\hr19}{\revtim\yr2025\mo4\dy8\hr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63731\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3554127 \chftnsep _x000d__x000a_\par }}{\*\ftnsepc \ltrpar \pard\plain \ltrpar\ql \li0\ri0\widctlpar\wrapdefault\aspalpha\aspnum\faauto\adjustright\rin0\lin0\itap0 \rtlch\fcs1 \af0\afs20\alang1025 \ltrch\fcs0 \fs24\lang2057\langfe2057\cgrid\langnp2057\langfenp2057 {\rtlch\fcs1 \af0 _x000d__x000a_\ltrch\fcs0 \insrsid3554127 \chftnsepc _x000d__x000a_\par }}{\*\aftnsep \ltrpar \pard\plain \ltrpar\ql \li0\ri0\widctlpar\wrapdefault\aspalpha\aspnum\faauto\adjustright\rin0\lin0\itap0 \rtlch\fcs1 \af0\afs20\alang1025 \ltrch\fcs0 \fs24\lang2057\langfe2057\cgrid\langnp2057\langfenp2057 {\rtlch\fcs1 \af0 _x000d__x000a_\ltrch\fcs0 \insrsid3554127 \chftnsep _x000d__x000a_\par }}{\*\aftnsepc \ltrpar \pard\plain \ltrpar\ql \li0\ri0\widctlpar\wrapdefault\aspalpha\aspnum\faauto\adjustright\rin0\lin0\itap0 \rtlch\fcs1 \af0\afs20\alang1025 \ltrch\fcs0 \fs24\lang2057\langfe2057\cgrid\langnp2057\langfenp2057 {\rtlch\fcs1 \af0 _x000d__x000a_\ltrch\fcs0 \insrsid3554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663731\charrsid11683480 {\*\bkmkstart ReplaceBookmark}#}{\rtlch\fcs1 \af1 \ltrch\fcs0 _x000d__x000a_\cs17\v\f1\fs20\cf15\insrsid9663731\charrsid11683480 &gt;&gt;&gt;CVAR@@AmendA}{\rtlch\fcs1 \af0 \ltrch\fcs0 \insrsid9663731\charrsid1168348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b_x000d__x000a_6d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435556 HideTWBExt;}{\*\cs18 \additive \v\f1\fs20\cf15 _x000d__x000a_\spriority0 \styrsid13435556 HideTWBInt;}{\s19\ql \li0\ri0\sa120\nowidctlpar\wrapdefault\aspalpha\aspnum\faauto\adjustright\rin0\lin0\itap0 \rtlch\fcs1 \af0\afs20\alang1025 \ltrch\fcs0 \fs24\lang2057\langfe2057\cgrid\langnp2057\langfenp2057 _x000d__x000a_\sbasedon0 \snext19 \spriority0 \styrsid13435556 Normal6a;}{\s20\ql \li0\ri0\nowidctlpar\wrapdefault\aspalpha\aspnum\faauto\adjustright\rin0\lin0\itap0 \rtlch\fcs1 \af0\afs20\alang1025 \ltrch\fcs0 \b\fs24\lang2057\langfe2057\cgrid\langnp2057\langfenp2057 _x000d__x000a_\sbasedon0 \snext20 \spriority0 \styrsid13435556 NormalBold;}{\s21\qr \li0\ri0\sb240\sa240\nowidctlpar\wrapdefault\aspalpha\aspnum\faauto\adjustright\rin0\lin0\itap0 \rtlch\fcs1 \af0\afs20\alang1025 \ltrch\fcs0 _x000d__x000a_\fs24\lang2057\langfe2057\cgrid\langnp2057\langfenp2057 \sbasedon0 \snext21 \spriority0 \styrsid13435556 AmOrLang;}{\s22\qc \li0\ri0\sa240\nowidctlpar\wrapdefault\aspalpha\aspnum\faauto\adjustright\rin0\lin0\itap0 \rtlch\fcs1 \af0\afs20\alang1025 _x000d__x000a_\ltrch\fcs0 \i\fs24\lang2057\langfe2057\cgrid\langnp2057\langfenp2057 \sbasedon0 \snext22 \spriority0 \styrsid134355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435556 AmNumberTabs;}}{\*\rsidtbl \rsid24658\rsid223860\rsid735077\rsid1718133\rsid2892074\rsid3565327\rsid4666813\rsid6641733\rsid7823322_x000d__x000a_\rsid9469515\rsid9636012\rsid10377208\rsid11215221\rsid11549030\rsid12154954\rsid13435556\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435556\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9469515 \chftnsep _x000d__x000a_\par }}{\*\ftnsepc \ltrpar \pard\plain \ltrpar\ql \li0\ri0\widctlpar\wrapdefault\aspalpha\aspnum\faauto\adjustright\rin0\lin0\itap0 \rtlch\fcs1 \af0\afs20\alang1025 \ltrch\fcs0 \fs24\lang2057\langfe2057\cgrid\langnp2057\langfenp2057 {\rtlch\fcs1 \af0 _x000d__x000a_\ltrch\fcs0 \insrsid9469515 \chftnsepc _x000d__x000a_\par }}{\*\aftnsep \ltrpar \pard\plain \ltrpar\ql \li0\ri0\widctlpar\wrapdefault\aspalpha\aspnum\faauto\adjustright\rin0\lin0\itap0 \rtlch\fcs1 \af0\afs20\alang1025 \ltrch\fcs0 \fs24\lang2057\langfe2057\cgrid\langnp2057\langfenp2057 {\rtlch\fcs1 \af0 _x000d__x000a_\ltrch\fcs0 \insrsid9469515 \chftnsep _x000d__x000a_\par }}{\*\aftnsepc \ltrpar \pard\plain \ltrpar\ql \li0\ri0\widctlpar\wrapdefault\aspalpha\aspnum\faauto\adjustright\rin0\lin0\itap0 \rtlch\fcs1 \af0\afs20\alang1025 \ltrch\fcs0 \fs24\lang2057\langfe2057\cgrid\langnp2057\langfenp2057 {\rtlch\fcs1 \af0 _x000d__x000a_\ltrch\fcs0 \insrsid9469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435556 \rtlch\fcs1 _x000d__x000a_\af0\afs20\alang1025 \ltrch\fcs0 \b\fs24\lang2057\langfe2057\cgrid\langnp2057\langfenp2057 {\rtlch\fcs1 \af0 \ltrch\fcs0 \cs17\b0\v\fs20\cf9\lang1024\langfe1024\loch\af1\hich\af1\dbch\af31501\noproof\insrsid13435556\charrsid11683480 {\*\bkmkstart restartA_x000d__x000a_}\hich\af1\dbch\af31501\loch\f1 &lt;AmendA&gt;}{\rtlch\fcs1 \af0 \ltrch\fcs0 \insrsid13435556\charrsid11683480 Amendment\tab \tab }{\rtlch\fcs1 \af0 \ltrch\fcs0 _x000d__x000a_\cs17\b0\v\fs20\cf9\lang1024\langfe1024\loch\af1\hich\af1\dbch\af31501\noproof\insrsid13435556\charrsid11683480 \hich\af1\dbch\af31501\loch\f1 &lt;NumAmA&gt;}{\rtlch\fcs1 \af0 \ltrch\fcs0 \insrsid13435556\charrsid11683480 #}{\rtlch\fcs1 \af1 \ltrch\fcs0 _x000d__x000a_\cs18\v\f1\fs20\cf15\insrsid13435556\charrsid11683480 ENMIENDA@NRAM@}{\rtlch\fcs1 \af0 \ltrch\fcs0 \insrsid13435556\charrsid11683480 #}{\rtlch\fcs1 \af0 \ltrch\fcs0 _x000d__x000a_\cs17\b0\v\fs20\cf9\lang1024\langfe1024\loch\af1\hich\af1\dbch\af31501\noproof\insrsid13435556\charrsid11683480 \hich\af1\dbch\af31501\loch\f1 &lt;/NumAmA&gt;}{\rtlch\fcs1 \af0 \ltrch\fcs0 \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RepeatBlock-By&gt;}{\rtlch\fcs1 \af0 \ltrch\fcs0 \insrsid13435556\charrsid11683480 #}{\rtlch\fcs1 _x000d__x000a_\af1 \ltrch\fcs0 \cs18\v\f1\fs20\cf15\insrsid13435556\charrsid11683480 (MOD@InsideLoop()}{\rtlch\fcs1 \af0 \ltrch\fcs0 \insrsid13435556\charrsid11683480 ##}{\rtlch\fcs1 \af1 \ltrch\fcs0 \cs18\v\f1\fs20\cf15\insrsid13435556\charrsid11683480 _x000d__x000a_&gt;&gt;&gt;@[ZMEMBERSMSG]@}{\rtlch\fcs1 \af0 \ltrch\fcs0 \insrsid13435556\charrsid11683480 #}{\rtlch\fcs1 \af0 \ltrch\fcs0 \cs17\b0\v\fs20\cf9\lang1024\langfe1024\loch\af1\hich\af1\dbch\af31501\noproof\insrsid13435556\charrsid11683480 _x000d__x000a_\hich\af1\dbch\af31501\loch\f1 &lt;Members&gt;}{\rtlch\fcs1 \af0 \ltrch\fcs0 \insrsid13435556\charrsid11683480 #}{\rtlch\fcs1 \af1 \ltrch\fcs0 \cs18\v\f1\fs20\cf15\insrsid13435556\charrsid11683480 (MOD@InsideLoop(\'a7)}{\rtlch\fcs1 \af0 \ltrch\fcs0 _x000d__x000a_\insrsid13435556\charrsid11683480 #}{\rtlch\fcs1 \af0 \ltrch\fcs0 \cf10\insrsid13435556\charrsid11683480 \u9668\'3f}{\rtlch\fcs1 \af0 \ltrch\fcs0 \insrsid13435556\charrsid11683480 #}{\rtlch\fcs1 \af1 \ltrch\fcs0 _x000d__x000a_\cs18\v\f1\fs20\cf15\insrsid13435556\charrsid11683480 TVTMEMBERS\'a7@MEMBERS@}{\rtlch\fcs1 \af0 \ltrch\fcs0 \insrsid13435556\charrsid11683480 #}{\rtlch\fcs1 \af0 \ltrch\fcs0 \cf10\insrsid13435556\charrsid11683480 \u9658\'3f}{\rtlch\fcs1 \af0 \ltrch\fcs0 _x000d__x000a_\cs17\b0\v\fs20\cf9\lang1024\langfe1024\loch\af1\hich\af1\dbch\af31501\noproof\insrsid13435556\charrsid11683480 \hich\af1\dbch\af31501\loch\f1 &lt;/Members&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uNomDe&gt;&lt;OptDel&gt;}{\rtlch\fcs1 \af0 \ltrch\fcs0 \insrsid13435556\charrsid11683480 #}{\rtlch\fcs1 \af1 \ltrch\fcs0 _x000d__x000a_\cs18\v\f1\fs20\cf15\insrsid13435556\charrsid11683480 MNU[ONBEHALFYES][NOTAPP]@CHOICE@}{\rtlch\fcs1 \af0 \ltrch\fcs0 \insrsid13435556\charrsid11683480 #}{\rtlch\fcs1 \af0 \ltrch\fcs0 _x000d__x000a_\cs17\v\fs20\cf9\lang1024\langfe1024\loch\af1\hich\af1\dbch\af31501\noproof\insrsid13435556\charrsid11683480 \hich\af1\dbch\af31501\loch\f1 &lt;/OptDel&gt;&lt;/AuNomDe&gt;}{\rtlch\fcs1 \af0 \ltrch\fcs0 \insrsid13435556\charrsid11683480 _x000d__x000a_\par &lt;&lt;&lt;}{\rtlch\fcs1 \af0 \ltrch\fcs0 \cs17\v\fs20\cf9\lang1024\langfe1024\loch\af1\hich\af1\dbch\af31501\noproof\insrsid13435556\charrsid11683480 \hich\af1\dbch\af31501\loch\f1 &lt;/RepeatBlock-By&gt;}{\rtlch\fcs1 \af0 \ltrch\fcs0 _x000d__x000a_\insrsid13435556\charrsid11683480 _x000d__x000a_\par }\pard\plain \ltrpar\s20\ql \li0\ri0\nowidctlpar\wrapdefault\aspalpha\aspnum\faauto\adjustright\rin0\lin0\itap0\pararsid13435556 \rtlch\fcs1 \af0\afs20\alang1025 \ltrch\fcs0 \b\fs24\lang2057\langfe2057\cgrid\langnp2057\langfenp2057 {\rtlch\fcs1 \af0 _x000d__x000a_\ltrch\fcs0 \cs17\b0\v\fs20\cf9\lang1024\langfe1024\loch\af1\hich\af1\dbch\af31501\noproof\insrsid13435556\charrsid11683480 \hich\af1\dbch\af31501\loch\f1 &lt;DocAmend&gt;}{\rtlch\fcs1 \af0 \ltrch\fcs0 \insrsid13435556\charrsid11683480 _x000d__x000a_Draft legislative resolution}{\rtlch\fcs1 \af0 \ltrch\fcs0 \cs17\b0\v\fs20\cf9\lang1024\langfe1024\loch\af1\hich\af1\dbch\af31501\noproof\insrsid13435556\charrsid11683480 \hich\af1\dbch\af31501\loch\f1 &lt;/DocAmend&gt;}{\rtlch\fcs1 \af0 \ltrch\fcs0 _x000d__x000a_\insrsid13435556\charrsid11683480 _x000d__x000a_\par }{\rtlch\fcs1 \af0 \ltrch\fcs0 \cs17\b0\v\fs20\cf9\lang1024\langfe1024\loch\af1\hich\af1\dbch\af31501\noproof\insrsid13435556\charrsid11683480 \hich\af1\dbch\af31501\loch\f1 &lt;Article&gt;}{\rtlch\fcs1 \af0 \ltrch\fcs0 \cf10\insrsid13435556\charrsid11683480 _x000d__x000a_\u9668\'3f}{\rtlch\fcs1 \af0 \ltrch\fcs0 \insrsid13435556\charrsid11683480 #}{\rtlch\fcs1 \af1 \ltrch\fcs0 \cs18\v\f1\fs20\cf15\insrsid13435556\charrsid11683480 TVTRESPART@RESPART@}{\rtlch\fcs1 \af0 \ltrch\fcs0 \insrsid13435556\charrsid11683480 #}{_x000d__x000a_\rtlch\fcs1 \af0 \ltrch\fcs0 \cf10\insrsid13435556\charrsid11683480 \u9658\'3f}{\rtlch\fcs1 \af0 \ltrch\fcs0 \cs17\b0\v\fs20\cf9\lang1024\langfe1024\loch\af1\hich\af1\dbch\af31501\noproof\insrsid13435556\charrsid11683480 \hich\af1\dbch\af31501\loch\f1 _x000d__x000a_&lt;/Article&gt;}{\rtlch\fcs1 \af0 \ltrch\fcs0 \insrsid13435556\charrsid11683480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435556\charrsid11683480 Draft legislative resolution\cell Amendment\cell }\pard\plain \ltrpar\ql \li0\ri0\widctlpar\intbl\wrapdefault\aspalpha\aspnum\faauto\adjustright\rin0\lin0 \rtlch\fcs1 \af0\afs20\alang1025 _x000d__x000a_\ltrch\fcs0 \fs24\lang2057\langfe2057\cgrid\langnp2057\langfenp2057 {\rtlch\fcs1 \af0 \ltrch\fcs0 \insrsid13435556\charrsid11683480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435556\charrsid11683480 ##\cell ##}{\rtlch\fcs1 \af0\afs24 \ltrch\fcs0 \insrsid13435556\charrsid11683480 \cell }\pard\plain \ltrpar\ql \li0\ri0\widctlpar\intbl\wrapdefault\aspalpha\aspnum\faauto\adjustright\rin0\lin0 \rtlch\fcs1 _x000d__x000a_\af0\afs20\alang1025 \ltrch\fcs0 \fs24\lang2057\langfe2057\cgrid\langnp2057\langfenp2057 {\rtlch\fcs1 \af0 \ltrch\fcs0 \insrsid13435556\charrsid11683480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435556 \rtlch\fcs1 \af0\afs20\alang1025 \ltrch\fcs0 \fs24\lang2057\langfe2057\cgrid\langnp2057\langfenp2057 {\rtlch\fcs1 \af0 \ltrch\fcs0 _x000d__x000a_\insrsid13435556\charrsid11683480 Or. }{\rtlch\fcs1 \af0 \ltrch\fcs0 \cs17\v\fs20\cf9\lang1024\langfe1024\loch\af1\hich\af1\dbch\af31501\noproof\insrsid13435556\charrsid11683480 \hich\af1\dbch\af31501\loch\f1 &lt;Original&gt;}{\rtlch\fcs1 \af0 \ltrch\fcs0 _x000d__x000a_\insrsid13435556\charrsid11683480 #}{\rtlch\fcs1 \af1 \ltrch\fcs0 \cs18\v\f1\fs20\cf15\insrsid13435556\charrsid11683480 KEY(MAIN/LANGMIN)sh@ORLANGMSG@}{\rtlch\fcs1 \af0 \ltrch\fcs0 \insrsid13435556\charrsid11683480 #}{\rtlch\fcs1 \af0 \ltrch\fcs0 _x000d__x000a_\cs17\v\fs20\cf9\lang1024\langfe1024\loch\af1\hich\af1\dbch\af31501\noproof\insrsid13435556\charrsid11683480 \hich\af1\dbch\af31501\loch\f1 &lt;/Original&gt;}{\rtlch\fcs1 \af0 \ltrch\fcs0 \insrsid13435556\charrsid11683480 _x000d__x000a_\par }\pard\plain \ltrpar\ql \li0\ri0\widctlpar\wrapdefault\aspalpha\aspnum\faauto\adjustright\rin0\lin0\itap0\pararsid13435556 \rtlch\fcs1 \af0\afs20\alang1025 \ltrch\fcs0 \fs24\lang2057\langfe2057\cgrid\langnp2057\langfenp2057 {\rtlch\fcs1 \af0 \ltrch\fcs0 _x000d__x000a_\cs17\v\fs20\cf9\lang1024\langfe1024\loch\af1\hich\af1\dbch\af31501\noproof\insrsid13435556\charrsid1168348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b_x000d__x000a_7044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23705 HideTWBExt;}{\*\cs18 \additive \v\f1\fs20\cf15 _x000d__x000a_\spriority0 \styrsid4523705 HideTWBInt;}{\s19\ql \li0\ri0\sa120\nowidctlpar\wrapdefault\aspalpha\aspnum\faauto\adjustright\rin0\lin0\itap0 \rtlch\fcs1 \af0\afs20\alang1025 \ltrch\fcs0 \fs24\lang2057\langfe2057\cgrid\langnp2057\langfenp2057 _x000d__x000a_\sbasedon0 \snext19 \spriority0 \styrsid4523705 Normal6a;}{\s20\ql \li0\ri0\nowidctlpar\wrapdefault\aspalpha\aspnum\faauto\adjustright\rin0\lin0\itap0 \rtlch\fcs1 \af0\afs20\alang1025 \ltrch\fcs0 \b\fs24\lang2057\langfe2057\cgrid\langnp2057\langfenp2057 _x000d__x000a_\sbasedon0 \snext20 \spriority0 \styrsid4523705 NormalBold;}{\s21\ql \li0\ri0\sa240\nowidctlpar\wrapdefault\aspalpha\aspnum\faauto\adjustright\rin0\lin0\itap0 \rtlch\fcs1 \af0\afs20\alang1025 \ltrch\fcs0 _x000d__x000a_\i\fs24\lang2057\langfe2057\cgrid\langnp2057\langfenp2057 \sbasedon0 \snext21 \spriority0 \styrsid4523705 AmJustText;}{\s22\qc \li0\ri0\sb240\sa240\nowidctlpar\wrapdefault\aspalpha\aspnum\faauto\adjustright\rin0\lin0\itap0 \rtlch\fcs1 _x000d__x000a_\af0\afs20\alang1025 \ltrch\fcs0 \i\fs24\lang2057\langfe2057\cgrid\langnp2057\langfenp2057 \sbasedon0 \snext22 \spriority0 \styrsid4523705 AmCrossRef;}{_x000d__x000a_\s23\qc \li0\ri0\sb240\sa240\keepn\nowidctlpar\wrapdefault\aspalpha\aspnum\faauto\adjustright\rin0\lin0\itap0 \rtlch\fcs1 \af0\afs20\alang1025 \ltrch\fcs0 \i\fs24\lang2057\langfe2057\cgrid\langnp2057\langfenp2057 _x000d__x000a_\sbasedon0 \snext21 \spriority0 \styrsid4523705 AmJustTitle;}{\s24\qr \li0\ri0\sb240\sa240\nowidctlpar\wrapdefault\aspalpha\aspnum\faauto\adjustright\rin0\lin0\itap0 \rtlch\fcs1 \af0\afs20\alang1025 \ltrch\fcs0 _x000d__x000a_\fs24\lang2057\langfe2057\cgrid\langnp2057\langfenp2057 \sbasedon0 \snext24 \spriority0 \styrsid4523705 AmOrLang;}{\s25\qc \li0\ri0\sa240\nowidctlpar\wrapdefault\aspalpha\aspnum\faauto\adjustright\rin0\lin0\itap0 \rtlch\fcs1 \af0\afs20\alang1025 _x000d__x000a_\ltrch\fcs0 \i\fs24\lang2057\langfe2057\cgrid\langnp2057\langfenp2057 \sbasedon0 \snext25 \spriority0 \styrsid45237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523705 AmNumberTabs;}}{\*\rsidtbl \rsid24658\rsid223860\rsid735077\rsid1718133\rsid2892074\rsid3565327\rsid4523705\rsid4666813\rsid6044855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8\min57}{\revtim\yr2025\mo4\dy8\hr18\min57}{\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23705\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6044855 \chftnsep _x000d__x000a_\par }}{\*\ftnsepc \ltrpar \pard\plain \ltrpar\ql \li0\ri0\widctlpar\wrapdefault\aspalpha\aspnum\faauto\adjustright\rin0\lin0\itap0 \rtlch\fcs1 \af0\afs20\alang1025 \ltrch\fcs0 \fs24\lang2057\langfe2057\cgrid\langnp2057\langfenp2057 {\rtlch\fcs1 \af0 _x000d__x000a_\ltrch\fcs0 \insrsid6044855 \chftnsepc _x000d__x000a_\par }}{\*\aftnsep \ltrpar \pard\plain \ltrpar\ql \li0\ri0\widctlpar\wrapdefault\aspalpha\aspnum\faauto\adjustright\rin0\lin0\itap0 \rtlch\fcs1 \af0\afs20\alang1025 \ltrch\fcs0 \fs24\lang2057\langfe2057\cgrid\langnp2057\langfenp2057 {\rtlch\fcs1 \af0 _x000d__x000a_\ltrch\fcs0 \insrsid6044855 \chftnsep _x000d__x000a_\par }}{\*\aftnsepc \ltrpar \pard\plain \ltrpar\ql \li0\ri0\widctlpar\wrapdefault\aspalpha\aspnum\faauto\adjustright\rin0\lin0\itap0 \rtlch\fcs1 \af0\afs20\alang1025 \ltrch\fcs0 \fs24\lang2057\langfe2057\cgrid\langnp2057\langfenp2057 {\rtlch\fcs1 \af0 _x000d__x000a_\ltrch\fcs0 \insrsid60448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523705 \rtlch\fcs1 _x000d__x000a_\af0\afs20\alang1025 \ltrch\fcs0 \b\fs24\lang2057\langfe2057\cgrid\langnp2057\langfenp2057 {\rtlch\fcs1 \af0 \ltrch\fcs0 \cs17\b0\v\fs20\cf9\lang1024\langfe1024\loch\af1\hich\af1\dbch\af31501\noproof\insrsid4523705\charrsid11683480 {\*\bkmkstart restartB}_x000d__x000a_\hich\af1\dbch\af31501\loch\f1 &lt;AmendB&gt;}{\rtlch\fcs1 \af0 \ltrch\fcs0 \insrsid4523705\charrsid11683480 Amendment\tab \tab }{\rtlch\fcs1 \af0 \ltrch\fcs0 _x000d__x000a_\cs17\b0\v\fs20\cf9\lang1024\langfe1024\loch\af1\hich\af1\dbch\af31501\noproof\insrsid4523705\charrsid11683480 \hich\af1\dbch\af31501\loch\f1 &lt;NumAmB&gt;}{\rtlch\fcs1 \af0 \ltrch\fcs0 \insrsid4523705\charrsid11683480 #}{\rtlch\fcs1 \af1 \ltrch\fcs0 _x000d__x000a_\cs18\v\f1\fs20\cf15\insrsid4523705\charrsid11683480 ENMIENDA@NRAM@}{\rtlch\fcs1 \af0 \ltrch\fcs0 \insrsid4523705\charrsid11683480 #}{\rtlch\fcs1 \af0 \ltrch\fcs0 _x000d__x000a_\cs17\b0\v\fs20\cf9\lang1024\langfe1024\loch\af1\hich\af1\dbch\af31501\noproof\insrsid4523705\charrsid11683480 \hich\af1\dbch\af31501\loch\f1 &lt;/NumAmB&gt;}{\rtlch\fcs1 \af0 \ltrch\fcs0 \insrsid4523705\charrsid11683480 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RepeatBlock-By&gt;}{\rtlch\fcs1 \af0 \ltrch\fcs0 \insrsid4523705\charrsid11683480 #}{\rtlch\fcs1 \af1 _x000d__x000a_\ltrch\fcs0 \cs18\v\f1\fs20\cf15\insrsid4523705\charrsid11683480 (MOD@InsideLoop()}{\rtlch\fcs1 \af0 \ltrch\fcs0 \insrsid4523705\charrsid11683480 ##}{\rtlch\fcs1 \af1 \ltrch\fcs0 \cs18\v\f1\fs20\cf15\insrsid4523705\charrsid11683480 &gt;&gt;&gt;@[ZMEMBERSMSG]@}{_x000d__x000a_\rtlch\fcs1 \af0 \ltrch\fcs0 \insrsid4523705\charrsid11683480 #}{\rtlch\fcs1 \af0 \ltrch\fcs0 \cs17\b0\v\fs20\cf9\lang1024\langfe1024\loch\af1\hich\af1\dbch\af31501\noproof\insrsid4523705\charrsid11683480 \hich\af1\dbch\af31501\loch\f1 &lt;Members&gt;}{_x000d__x000a_\rtlch\fcs1 \af0 \ltrch\fcs0 \insrsid4523705\charrsid11683480 #}{\rtlch\fcs1 \af1 \ltrch\fcs0 \cs18\v\f1\fs20\cf15\insrsid4523705\charrsid11683480 (MOD@InsideLoop(\'a7)}{\rtlch\fcs1 \af0 \ltrch\fcs0 \insrsid4523705\charrsid11683480 #}{\rtlch\fcs1 \af0 _x000d__x000a_\ltrch\fcs0 \cf10\insrsid4523705\charrsid11683480 \u9668\'3f}{\rtlch\fcs1 \af0 \ltrch\fcs0 \insrsid4523705\charrsid11683480 #}{\rtlch\fcs1 \af1 \ltrch\fcs0 \cs18\v\f1\fs20\cf15\insrsid4523705\charrsid11683480 TVTMEMBERS\'a7@MEMBERS@}{\rtlch\fcs1 \af0 _x000d__x000a_\ltrch\fcs0 \insrsid4523705\charrsid11683480 #}{\rtlch\fcs1 \af0 \ltrch\fcs0 \cf10\insrsid4523705\charrsid11683480 \u9658\'3f}{\rtlch\fcs1 \af0 \ltrch\fcs0 _x000d__x000a_\cs17\b0\v\fs20\cf9\lang1024\langfe1024\loch\af1\hich\af1\dbch\af31501\noproof\insrsid4523705\charrsid11683480 \hich\af1\dbch\af31501\loch\f1 &lt;/Members&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uNomDe&gt;&lt;OptDel&gt;}{\rtlch\fcs1 \af0 \ltrch\fcs0 \insrsid4523705\charrsid11683480 #}{\rtlch\fcs1 \af1 \ltrch\fcs0 _x000d__x000a_\cs18\v\f1\fs20\cf15\insrsid4523705\charrsid11683480 MNU[ONBEHALFYES][NOTAPP]@CHOICE@}{\rtlch\fcs1 \af0 \ltrch\fcs0 \insrsid4523705\charrsid11683480 #}{\rtlch\fcs1 \af0 \ltrch\fcs0 _x000d__x000a_\cs17\v\fs20\cf9\lang1024\langfe1024\loch\af1\hich\af1\dbch\af31501\noproof\insrsid4523705\charrsid11683480 \hich\af1\dbch\af31501\loch\f1 &lt;/OptDel&gt;&lt;/AuNomDe&gt;}{\rtlch\fcs1 \af0 \ltrch\fcs0 \insrsid4523705\charrsid11683480 _x000d__x000a_\par &lt;&lt;&lt;}{\rtlch\fcs1 \af0 \ltrch\fcs0 \cs17\v\fs20\cf9\lang1024\langfe1024\loch\af1\hich\af1\dbch\af31501\noproof\insrsid4523705\charrsid11683480 \hich\af1\dbch\af31501\loch\f1 &lt;/RepeatBlock-By&gt;}{\rtlch\fcs1 \af0 \ltrch\fcs0 \insrsid4523705\charrsid11683480 _x000d__x000a__x000d__x000a_\par }\pard\plain \ltrpar\s20\ql \li0\ri0\nowidctlpar\wrapdefault\aspalpha\aspnum\faauto\adjustright\rin0\lin0\itap0\pararsid4523705 \rtlch\fcs1 \af0\afs20\alang1025 \ltrch\fcs0 \b\fs24\lang2057\langfe2057\cgrid\langnp2057\langfenp2057 {\rtlch\fcs1 \af0 _x000d__x000a_\ltrch\fcs0 \cs17\b0\v\fs20\cf9\lang1024\langfe1024\loch\af1\hich\af1\dbch\af31501\noproof\insrsid4523705\charrsid11683480 \hich\af1\dbch\af31501\loch\f1 &lt;DocAmend&gt;}{\rtlch\fcs1 \af0 \ltrch\fcs0 \insrsid4523705\charrsid11683480 #}{\rtlch\fcs1 \af1 _x000d__x000a_\ltrch\fcs0 \cs18\v\f1\fs20\cf15\insrsid4523705\charrsid11683480 MNU[OPTPROPOSALCOD][OPTPROPOSALCNS][OPTPROPOSALNLE]@CHOICE@CODEMNU}{\rtlch\fcs1 \af0 \ltrch\fcs0 \insrsid4523705\charrsid11683480 #}{\rtlch\fcs1 \af0 \ltrch\fcs0 _x000d__x000a_\cs17\b0\v\fs20\cf9\lang1024\langfe1024\loch\af1\hich\af1\dbch\af31501\noproof\insrsid4523705\charrsid11683480 \hich\af1\dbch\af31501\loch\f1 &lt;/DocAmend&gt;}{\rtlch\fcs1 \af0 \ltrch\fcs0 \insrsid4523705\charrsid11683480 _x000d__x000a_\par }\pard \ltrpar\s20\ql \li0\ri0\keepn\nowidctlpar\wrapdefault\aspalpha\aspnum\faauto\adjustright\rin0\lin0\itap0\pararsid4523705 {\rtlch\fcs1 \af0 \ltrch\fcs0 _x000d__x000a_\cs17\b0\v\fs20\cf9\lang1024\langfe1024\loch\af1\hich\af1\dbch\af31501\noproof\insrsid4523705\charrsid11683480 \hich\af1\dbch\af31501\loch\f1 &lt;Article&gt;}{\rtlch\fcs1 \af0 \ltrch\fcs0 \insrsid4523705\charrsid11683480 #}{\rtlch\fcs1 \af1 \ltrch\fcs0 _x000d__x000a_\cs18\v\f1\fs20\cf15\insrsid4523705\charrsid11683480 MNU[AMACTPARTYES][AMACTPARTNO]@CHOICE@AMACTMNU}{\rtlch\fcs1 \af0 \ltrch\fcs0 \insrsid4523705\charrsid11683480 #}{\rtlch\fcs1 \af0 \ltrch\fcs0 _x000d__x000a_\cs17\b0\v\fs20\cf9\lang1024\langfe1024\loch\af1\hich\af1\dbch\af31501\noproof\insrsid4523705\charrsid11683480 \hich\af1\dbch\af31501\loch\f1 &lt;/Article&gt;}{\rtlch\fcs1 \af0 \ltrch\fcs0 \insrsid4523705\charrsid11683480 _x000d__x000a_\par }\pard\plain \ltrpar\ql \li0\ri0\keepn\widctlpar\wrapdefault\aspalpha\aspnum\faauto\adjustright\rin0\lin0\itap0\pararsid4523705 \rtlch\fcs1 \af0\afs20\alang1025 \ltrch\fcs0 \fs24\lang2057\langfe2057\cgrid\langnp2057\langfenp2057 {\rtlch\fcs1 \af0 _x000d__x000a_\ltrch\fcs0 \cs17\v\fs20\cf9\lang1024\langfe1024\loch\af1\hich\af1\dbch\af31501\noproof\insrsid4523705\charrsid11683480 \hich\af1\dbch\af31501\loch\f1 &lt;DocAmend2&gt;&lt;OptDel&gt;}{\rtlch\fcs1 \af0 \ltrch\fcs0 \insrsid4523705\charrsid11683480 #}{\rtlch\fcs1 \af1 _x000d__x000a_\ltrch\fcs0 \cs18\v\f1\fs20\cf15\insrsid4523705\charrsid11683480 MNU[OPTNRACTYES][NOTAPP]@CHOICE@AMACTMNU}{\rtlch\fcs1 \af0 \ltrch\fcs0 \insrsid4523705\charrsid11683480 #}{\rtlch\fcs1 \af0 \ltrch\fcs0 _x000d__x000a_\cs17\v\fs20\cf9\lang1024\langfe1024\loch\af1\hich\af1\dbch\af31501\noproof\insrsid4523705\charrsid11683480 \hich\af1\dbch\af31501\loch\f1 &lt;/OptDel&gt;&lt;/DocAmend2&gt;}{\rtlch\fcs1 \af0 \ltrch\fcs0 \insrsid4523705\charrsid11683480 _x000d__x000a_\par }\pard \ltrpar\ql \li0\ri0\widctlpar\wrapdefault\aspalpha\aspnum\faauto\adjustright\rin0\lin0\itap0\pararsid4523705 {\rtlch\fcs1 \af0 \ltrch\fcs0 \cs17\v\fs20\cf9\lang1024\langfe1024\loch\af1\hich\af1\dbch\af31501\noproof\insrsid4523705\charrsid11683480 _x000d__x000a_\hich\af1\dbch\af31501\loch\f1 &lt;Article2&gt;&lt;OptDel&gt;}{\rtlch\fcs1 \af0 \ltrch\fcs0 \insrsid4523705\charrsid11683480 #}{\rtlch\fcs1 \af1 \ltrch\fcs0 \cs18\v\f1\fs20\cf15\insrsid4523705\charrsid11683480 MNU[OPTACTPARTYES][NOTAPP]@CHOICE@AMACTMNU}{\rtlch\fcs1 _x000d__x000a_\af0 \ltrch\fcs0 \insrsid4523705\charrsid11683480 #}{\rtlch\fcs1 \af0 \ltrch\fcs0 \cs17\v\fs20\cf9\lang1024\langfe1024\loch\af1\hich\af1\dbch\af31501\noproof\insrsid4523705\charrsid11683480 \hich\af1\dbch\af31501\loch\f1 &lt;/OptDel&gt;&lt;/Article2&gt;}{\rtlch\fcs1 _x000d__x000a_\af0 \ltrch\fcs0 \insrsid4523705\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523705\charrsid11683480 #}{\rtlch\fcs1 \af1 \ltrch\fcs0 \cs18\v\f1\fs20\cf15\insrsid4523705\charrsid11683480 MNU[OPTLEFTAMACT][LEFTPROP]@CHOICE@AMACTMNU}{_x000d__x000a_\rtlch\fcs1 \af0 \ltrch\fcs0 \insrsid4523705\charrsid11683480 #\cell Amendment\cell }\pard\plain \ltrpar\ql \li0\ri0\widctlpar\intbl\wrapdefault\aspalpha\aspnum\faauto\adjustright\rin0\lin0 \rtlch\fcs1 \af0\afs20\alang1025 \ltrch\fcs0 _x000d__x000a_\fs24\lang2057\langfe2057\cgrid\langnp2057\langfenp2057 {\rtlch\fcs1 \af0 \ltrch\fcs0 \insrsid4523705\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523705\charrsid11683480 ##\cell ##}{\rtlch\fcs1 \af0\afs24 \ltrch\fcs0 \insrsid4523705\charrsid11683480 \cell }\pard\plain \ltrpar\ql \li0\ri0\widctlpar\intbl\wrapdefault\aspalpha\aspnum\faauto\adjustright\rin0\lin0 \rtlch\fcs1 _x000d__x000a_\af0\afs20\alang1025 \ltrch\fcs0 \fs24\lang2057\langfe2057\cgrid\langnp2057\langfenp2057 {\rtlch\fcs1 \af0 \ltrch\fcs0 \insrsid4523705\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523705 \rtlch\fcs1 \af0\afs20\alang1025 \ltrch\fcs0 \fs24\lang2057\langfe2057\cgrid\langnp2057\langfenp2057 {\rtlch\fcs1 \af0 \ltrch\fcs0 _x000d__x000a_\insrsid4523705\charrsid11683480 Or. }{\rtlch\fcs1 \af0 \ltrch\fcs0 \cs17\v\fs20\cf9\lang1024\langfe1024\loch\af1\hich\af1\dbch\af31501\noproof\insrsid4523705\charrsid11683480 \hich\af1\dbch\af31501\loch\f1 &lt;Original&gt;}{\rtlch\fcs1 \af0 \ltrch\fcs0 _x000d__x000a_\insrsid4523705\charrsid11683480 #}{\rtlch\fcs1 \af1 \ltrch\fcs0 \cs18\v\f1\fs20\cf15\insrsid4523705\charrsid11683480 KEY(MAIN/LANGMIN)sh@ORLANGMSG@}{\rtlch\fcs1 \af0 \ltrch\fcs0 \insrsid4523705\charrsid11683480 #}{\rtlch\fcs1 \af0 \ltrch\fcs0 _x000d__x000a_\cs17\v\fs20\cf9\lang1024\langfe1024\loch\af1\hich\af1\dbch\af31501\noproof\insrsid4523705\charrsid11683480 \hich\af1\dbch\af31501\loch\f1 &lt;/Original&gt;}{\rtlch\fcs1 \af0 \ltrch\fcs0 \insrsid4523705\charrsid11683480 _x000d__x000a_\par }\pard\plain \ltrpar\s22\qc \li0\ri0\sb240\sa240\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OptDel&gt;}{\rtlch\fcs1 \af0 \ltrch\fcs0 \insrsid4523705\charrsid11683480 #}{_x000d__x000a_\rtlch\fcs1 \af1 \ltrch\fcs0 \cs18\v\f1\fs20\cf15\insrsid4523705\charrsid11683480 MNU[CROSSREFNO][CROSSREFYES]@CHOICE@}{\rtlch\fcs1 \af0 \ltrch\fcs0 \insrsid4523705\charrsid11683480 #}{\rtlch\fcs1 \af0 \ltrch\fcs0 _x000d__x000a_\cs17\i0\v\fs20\cf9\lang1024\langfe1024\loch\af1\hich\af1\dbch\af31501\noproof\insrsid4523705\charrsid11683480 \hich\af1\dbch\af31501\loch\f1 &lt;/OptDel&gt;}{\rtlch\fcs1 \af0 \ltrch\fcs0 \insrsid4523705\charrsid11683480 _x000d__x000a_\par }\pard\plain \ltrpar\s23\qc \li0\ri0\sb240\sa240\keepn\nowidctlpar\wrapdefault\aspalpha\aspnum\faauto\adjustright\rin0\lin0\itap0\pararsid4523705 \rtlch\fcs1 \af0\afs20\alang1025 \ltrch\fcs0 \i\fs24\lang2057\langfe2057\cgrid\langnp2057\langfenp2057 {_x000d__x000a_\rtlch\fcs1 \af0 \ltrch\fcs0 \cs17\i0\v\fs20\cf9\lang1024\langfe1024\loch\af1\hich\af1\dbch\af31501\noproof\insrsid4523705\charrsid11683480 \hich\af1\dbch\af31501\loch\f1 &lt;TitreJust&gt;}{\rtlch\fcs1 \af0 \ltrch\fcs0 \insrsid4523705\charrsid11683480 _x000d__x000a_Justification}{\rtlch\fcs1 \af0 \ltrch\fcs0 \cs17\i0\v\fs20\cf9\lang1024\langfe1024\loch\af1\hich\af1\dbch\af31501\noproof\insrsid4523705\charrsid11683480 \hich\af1\dbch\af31501\loch\f1 &lt;/TitreJust&gt;}{\rtlch\fcs1 \af0 \ltrch\fcs0 _x000d__x000a_\insrsid4523705\charrsid11683480 _x000d__x000a_\par }\pard\plain \ltrpar\s21\ql \li0\ri0\sa240\nowidctlpar\wrapdefault\aspalpha\aspnum\faauto\adjustright\rin0\lin0\itap0\pararsid4523705 \rtlch\fcs1 \af0\afs20\alang1025 \ltrch\fcs0 \i\fs24\lang2057\langfe2057\cgrid\langnp2057\langfenp2057 {\rtlch\fcs1 \af0 _x000d__x000a_\ltrch\fcs0 \cs17\i0\v\fs20\cf9\lang1024\langfe1024\loch\af1\hich\af1\dbch\af31501\noproof\insrsid4523705\charrsid11683480 \hich\af1\dbch\af31501\loch\f1 &lt;OptDelPrev&gt;}{\rtlch\fcs1 \af0 \ltrch\fcs0 \insrsid4523705\charrsid11683480 #}{\rtlch\fcs1 \af1 _x000d__x000a_\ltrch\fcs0 \cs18\v\f1\fs20\cf15\insrsid4523705\charrsid11683480 MNU[TEXTJUSTYES][TEXTJUSTNO]@CHOICE@}{\rtlch\fcs1 \af0 \ltrch\fcs0 \insrsid4523705\charrsid11683480 #}{\rtlch\fcs1 \af0 \ltrch\fcs0 _x000d__x000a_\cs17\i0\v\fs20\cf9\lang1024\langfe1024\loch\af1\hich\af1\dbch\af31501\noproof\insrsid4523705\charrsid11683480 \hich\af1\dbch\af31501\loch\f1 &lt;/OptDelPrev&gt;}{\rtlch\fcs1 \af0 \ltrch\fcs0 \insrsid4523705\charrsid11683480 _x000d__x000a_\par }\pard\plain \ltrpar\ql \li0\ri0\widctlpar\wrapdefault\aspalpha\aspnum\faauto\adjustright\rin0\lin0\itap0\pararsid4523705 \rtlch\fcs1 \af0\afs20\alang1025 \ltrch\fcs0 \fs24\lang2057\langfe2057\cgrid\langnp2057\langfenp2057 {\rtlch\fcs1 \af0 \ltrch\fcs0 _x000d__x000a_\cs17\v\fs20\cf9\lang1024\langfe1024\loch\af1\hich\af1\dbch\af31501\noproof\insrsid4523705\charrsid1168348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c_x000d__x000a_7145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6262 HideTWBExt;}{\*\cs18 \additive \v\f1\fs20\cf15 _x000d__x000a_\spriority0 \styrsid1196262 HideTWBInt;}{\s19\ql \li0\ri0\sa120\nowidctlpar\wrapdefault\aspalpha\aspnum\faauto\adjustright\rin0\lin0\itap0 \rtlch\fcs1 \af0\afs20\alang1025 \ltrch\fcs0 \fs24\lang2057\langfe2057\cgrid\langnp2057\langfenp2057 _x000d__x000a_\sbasedon0 \snext19 \spriority0 \styrsid1196262 Normal6a;}{\s20\ql \li0\ri0\nowidctlpar\wrapdefault\aspalpha\aspnum\faauto\adjustright\rin0\lin0\itap0 \rtlch\fcs1 \af0\afs20\alang1025 \ltrch\fcs0 \b\fs24\lang2057\langfe2057\cgrid\langnp2057\langfenp2057 _x000d__x000a_\sbasedon0 \snext20 \spriority0 \styrsid1196262 NormalBold;}{\s21\ql \li0\ri0\sa240\nowidctlpar\wrapdefault\aspalpha\aspnum\faauto\adjustright\rin0\lin0\itap0 \rtlch\fcs1 \af0\afs20\alang1025 \ltrch\fcs0 _x000d__x000a_\i\fs24\lang2057\langfe2057\cgrid\langnp2057\langfenp2057 \sbasedon0 \snext21 \spriority0 \styrsid1196262 AmJustText;}{\s22\qc \li0\ri0\sb240\sa240\nowidctlpar\wrapdefault\aspalpha\aspnum\faauto\adjustright\rin0\lin0\itap0 \rtlch\fcs1 _x000d__x000a_\af0\afs20\alang1025 \ltrch\fcs0 \i\fs24\lang2057\langfe2057\cgrid\langnp2057\langfenp2057 \sbasedon0 \snext22 \spriority0 \styrsid1196262 AmCrossRef;}{_x000d__x000a_\s23\qc \li0\ri0\sb240\sa240\keepn\nowidctlpar\wrapdefault\aspalpha\aspnum\faauto\adjustright\rin0\lin0\itap0 \rtlch\fcs1 \af0\afs20\alang1025 \ltrch\fcs0 \i\fs24\lang2057\langfe2057\cgrid\langnp2057\langfenp2057 _x000d__x000a_\sbasedon0 \snext21 \spriority0 \styrsid1196262 AmJustTitle;}{\s24\qr \li0\ri0\sb240\sa240\nowidctlpar\wrapdefault\aspalpha\aspnum\faauto\adjustright\rin0\lin0\itap0 \rtlch\fcs1 \af0\afs20\alang1025 \ltrch\fcs0 _x000d__x000a_\fs24\lang2057\langfe2057\cgrid\langnp2057\langfenp2057 \sbasedon0 \snext24 \spriority0 \styrsid1196262 AmOrLang;}{\s25\qc \li0\ri0\sa240\nowidctlpar\wrapdefault\aspalpha\aspnum\faauto\adjustright\rin0\lin0\itap0 \rtlch\fcs1 \af0\afs20\alang1025 _x000d__x000a_\ltrch\fcs0 \i\fs24\lang2057\langfe2057\cgrid\langnp2057\langfenp2057 \sbasedon0 \snext25 \spriority0 \styrsid11962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96262 AmNumberTabs;}}{\*\rsidtbl \rsid24658\rsid223860\rsid735077\rsid863474\rsid1196262\rsid1718133\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ENICKOVA Sylvia}{\operator NENICKOVA Sylvia}{\creatim\yr2025\mo4\dy8\hr19}{\revtim\yr2025\mo4\dy8\hr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6262\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863474 \chftnsep _x000d__x000a_\par }}{\*\ftnsepc \ltrpar \pard\plain \ltrpar\ql \li0\ri0\widctlpar\wrapdefault\aspalpha\aspnum\faauto\adjustright\rin0\lin0\itap0 \rtlch\fcs1 \af0\afs20\alang1025 \ltrch\fcs0 \fs24\lang2057\langfe2057\cgrid\langnp2057\langfenp2057 {\rtlch\fcs1 \af0 _x000d__x000a_\ltrch\fcs0 \insrsid863474 \chftnsepc _x000d__x000a_\par }}{\*\aftnsep \ltrpar \pard\plain \ltrpar\ql \li0\ri0\widctlpar\wrapdefault\aspalpha\aspnum\faauto\adjustright\rin0\lin0\itap0 \rtlch\fcs1 \af0\afs20\alang1025 \ltrch\fcs0 \fs24\lang2057\langfe2057\cgrid\langnp2057\langfenp2057 {\rtlch\fcs1 \af0 _x000d__x000a_\ltrch\fcs0 \insrsid863474 \chftnsep _x000d__x000a_\par }}{\*\aftnsepc \ltrpar \pard\plain \ltrpar\ql \li0\ri0\widctlpar\wrapdefault\aspalpha\aspnum\faauto\adjustright\rin0\lin0\itap0 \rtlch\fcs1 \af0\afs20\alang1025 \ltrch\fcs0 \fs24\lang2057\langfe2057\cgrid\langnp2057\langfenp2057 {\rtlch\fcs1 \af0 _x000d__x000a_\ltrch\fcs0 \insrsid8634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96262 \rtlch\fcs1 _x000d__x000a_\af0\afs20\alang1025 \ltrch\fcs0 \b\fs24\lang2057\langfe2057\cgrid\langnp2057\langfenp2057 {\rtlch\fcs1 \af0 \ltrch\fcs0 \cs17\b0\v\fs20\cf9\lang1024\langfe1024\loch\af1\hich\af1\dbch\af31501\noproof\insrsid1196262\charrsid11683480 {\*\bkmkstart restart}_x000d__x000a_\hich\af1\dbch\af31501\loch\f1 &lt;}{\rtlch\fcs1 \af0 \ltrch\fcs0 \cs17\b0\v\fs20\cf9\lang1024\langfe1024\loch\af1\hich\af1\dbch\af31501\noproof\insrsid1196262 \hich\af1\dbch\af31501\loch\f1 Amend}{\rtlch\fcs1 \af0 \ltrch\fcs0 _x000d__x000a_\cs17\b0\v\fs20\cf9\lang1024\langfe1024\loch\af1\hich\af1\dbch\af31501\noproof\insrsid1196262\charrsid11683480 \hich\af1\dbch\af31501\loch\f1 &gt;}{\rtlch\fcs1 \af0 \ltrch\fcs0 \insrsid1196262\charrsid11683480 Amendment\tab \tab }{\rtlch\fcs1 \af0 _x000d__x000a_\ltrch\fcs0 \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rtlch\fcs1 \af1 \ltrch\fcs0 _x000d__x000a_\cs18\v\f1\fs20\cf15\insrsid1196262\charrsid11683480 ENMIENDA@NRAM@}{\rtlch\fcs1 \af0 \ltrch\fcs0 \insrsid1196262\charrsid11683480 #}{\rtlch\fcs1 \af0 \ltrch\fcs0 _x000d__x000a_\cs17\b0\v\fs20\cf9\lang1024\langfe1024\loch\af1\hich\af1\dbch\af31501\noproof\insrsid1196262\charrsid11683480 \hich\af1\dbch\af31501\loch\f1 &lt;/}{\rtlch\fcs1 \af0 \ltrch\fcs0 _x000d__x000a_\cs17\b0\v\fs20\cf9\lang1024\langfe1024\loch\af1\hich\af1\dbch\af31501\noproof\insrsid1196262 \hich\af1\dbch\af31501\loch\f1 NumAm&gt;}{\rtlch\fcs1 \af0 \ltrch\fcs0 \insrsid1196262\charrsid11683480 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hich\af1\dbch\af31501\loch\f1 RepeatBlock-By&gt;}{\rtlch\fcs1 \af0 \ltrch\fcs0 _x000d__x000a_\insrsid1196262\charrsid11683480 #}{\rtlch\fcs1 \af1 \ltrch\fcs0 \cs18\v\f1\fs20\cf15\insrsid1196262\charrsid11683480 (MOD@InsideLoop()}{\rtlch\fcs1 \af0 \ltrch\fcs0 \insrsid1196262\charrsid11683480 ##}{\rtlch\fcs1 \af1 \ltrch\fcs0 _x000d__x000a_\cs18\v\f1\fs20\cf15\insrsid1196262\charrsid11683480 &gt;&gt;&gt;@[ZMEMBERSMSG]@}{\rtlch\fcs1 \af0 \ltrch\fcs0 \insrsid1196262\charrsid11683480 #}{\rtlch\fcs1 \af0 \ltrch\fcs0 _x000d__x000a_\cs17\b0\v\fs20\cf9\lang1024\langfe1024\loch\af1\hich\af1\dbch\af31501\noproof\insrsid1196262\charrsid11683480 \hich\af1\dbch\af31501\loch\f1 &lt;Members&gt;}{\rtlch\fcs1 \af0 \ltrch\fcs0 \insrsid1196262\charrsid11683480 #}{\rtlch\fcs1 \af1 \ltrch\fcs0 _x000d__x000a_\cs18\v\f1\fs20\cf15\insrsid1196262\charrsid11683480 (MOD@InsideLoop(\'a7)}{\rtlch\fcs1 \af0 \ltrch\fcs0 \insrsid1196262\charrsid11683480 #}{\rtlch\fcs1 \af0 \ltrch\fcs0 \cf10\insrsid1196262\charrsid2112918 \u9668\'3f}{\rtlch\fcs1 \af0 \ltrch\fcs0 _x000d__x000a_\insrsid1196262\charrsid11683480 #}{\rtlch\fcs1 \af1 \ltrch\fcs0 \cs18\v\f1\fs20\cf15\insrsid1196262\charrsid11683480 TVTMEMBERS\'a7@MEMBERS@}{\rtlch\fcs1 \af0 \ltrch\fcs0 \insrsid1196262\charrsid11683480 #}{\rtlch\fcs1 \af0 \ltrch\fcs0 _x000d__x000a_\cf10\insrsid1196262\charrsid2112918 \u9658\'3f}{\rtlch\fcs1 \af0 \ltrch\fcs0 \cs17\b0\v\fs20\cf9\lang1024\langfe1024\loch\af1\hich\af1\dbch\af31501\noproof\insrsid1196262\charrsid11683480 \hich\af1\dbch\af31501\loch\f1 &lt;/Members&gt;}{\rtlch\fcs1 \af0 _x000d__x000a_\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AuNomDe&gt;&lt;OptDel&gt;}{\rtlch\fcs1 \af0 \ltrch\fcs0 \insrsid1196262\charrsid11683480 #}{\rtlch\fcs1 \af1 \ltrch\fcs0 _x000d__x000a_\cs18\v\f1\fs20\cf15\insrsid1196262\charrsid11683480 MNU[ONBEHALFYES][NOTAPP]@CHOICE@}{\rtlch\fcs1 \af0 \ltrch\fcs0 \insrsid1196262\charrsid11683480 #}{\rtlch\fcs1 \af0 \ltrch\fcs0 _x000d__x000a_\cs17\v\fs20\cf9\lang1024\langfe1024\loch\af1\hich\af1\dbch\af31501\noproof\insrsid1196262\charrsid11683480 \hich\af1\dbch\af31501\loch\f1 &lt;/OptDel&gt;&lt;/AuNomDe&gt;}{\rtlch\fcs1 \af0 \ltrch\fcs0 \insrsid1196262\charrsid11683480 _x000d__x000a_\par &lt;&lt;&lt;}{\rtlch\fcs1 \af0 \ltrch\fcs0 \cs17\v\fs20\cf9\lang1024\langfe1024\loch\af1\hich\af1\dbch\af31501\noproof\insrsid1196262\charrsid11683480 \hich\af1\dbch\af31501\loch\f1 &lt;/RepeatBlock-By&gt;}{\rtlch\fcs1 \af0 \ltrch\fcs0 \insrsid1196262\charrsid11683480 _x000d__x000a__x000d__x000a_\par }\pard\plain \ltrpar\s20\ql \li0\ri0\nowidctlpar\wrapdefault\aspalpha\aspnum\faauto\adjustright\rin0\lin0\itap0\pararsid1196262 \rtlch\fcs1 \af0\afs20\alang1025 \ltrch\fcs0 \b\fs24\lang2057\langfe2057\cgrid\langnp2057\langfenp2057 {\rtlch\fcs1 \af0 _x000d__x000a_\ltrch\fcs0 \cs17\b0\v\fs20\cf9\lang1024\langfe1024\loch\af1\hich\af1\dbch\af31501\noproof\insrsid1196262\charrsid11683480 \hich\af1\dbch\af31501\loch\f1 &lt;DocAmend&gt;}{\rtlch\fcs1 \af0 \ltrch\fcs0 \insrsid1196262\charrsid11683480 #}{\rtlch\fcs1 \af1 _x000d__x000a_\ltrch\fcs0 \cs18\v\f1\fs20\cf15\insrsid1196262\charrsid11683480 MNU[OPTPROPOSALCOD][OPTPROPOSALCNS][OPTPROPOSALNLE]@CHOICE@CODEMNU}{\rtlch\fcs1 \af0 \ltrch\fcs0 \insrsid1196262\charrsid11683480 #}{\rtlch\fcs1 \af0 \ltrch\fcs0 _x000d__x000a_\cs17\b0\v\fs20\cf9\lang1024\langfe1024\loch\af1\hich\af1\dbch\af31501\noproof\insrsid1196262\charrsid11683480 \hich\af1\dbch\af31501\loch\f1 &lt;/DocAmend&gt;}{\rtlch\fcs1 \af0 \ltrch\fcs0 \insrsid1196262\charrsid11683480 _x000d__x000a_\par }\pard \ltrpar\s20\ql \li0\ri0\keepn\nowidctlpar\wrapdefault\aspalpha\aspnum\faauto\adjustright\rin0\lin0\itap0\pararsid1196262 {\rtlch\fcs1 \af0 \ltrch\fcs0 _x000d__x000a_\cs17\b0\v\fs20\cf9\lang1024\langfe1024\loch\af1\hich\af1\dbch\af31501\noproof\insrsid1196262\charrsid11683480 \hich\af1\dbch\af31501\loch\f1 &lt;Article&gt;}{\rtlch\fcs1 \af0 \ltrch\fcs0 \insrsid1196262\charrsid11683480 #}{\rtlch\fcs1 \af1 \ltrch\fcs0 _x000d__x000a_\cs18\v\f1\fs20\cf15\insrsid1196262\charrsid11683480 MNU[AMACTPARTYES][AMACTPARTNO]@CHOICE@AMACTMNU}{\rtlch\fcs1 \af0 \ltrch\fcs0 \insrsid1196262\charrsid11683480 #}{\rtlch\fcs1 \af0 \ltrch\fcs0 _x000d__x000a_\cs17\b0\v\fs20\cf9\lang1024\langfe1024\loch\af1\hich\af1\dbch\af31501\noproof\insrsid1196262\charrsid11683480 \hich\af1\dbch\af31501\loch\f1 &lt;/Article&gt;}{\rtlch\fcs1 \af0 \ltrch\fcs0 \insrsid1196262\charrsid11683480 _x000d__x000a_\par }\pard\plain \ltrpar\ql \li0\ri0\keepn\widctlpar\wrapdefault\aspalpha\aspnum\faauto\adjustright\rin0\lin0\itap0\pararsid1196262 \rtlch\fcs1 \af0\afs20\alang1025 \ltrch\fcs0 \fs24\lang2057\langfe2057\cgrid\langnp2057\langfenp2057 {\rtlch\fcs1 \af0 _x000d__x000a_\ltrch\fcs0 \cs17\v\fs20\cf9\lang1024\langfe1024\loch\af1\hich\af1\dbch\af31501\noproof\insrsid1196262\charrsid11683480 \hich\af1\dbch\af31501\loch\f1 &lt;DocAmend2&gt;&lt;OptDel&gt;}{\rtlch\fcs1 \af0 \ltrch\fcs0 \insrsid1196262\charrsid11683480 #}{\rtlch\fcs1 \af1 _x000d__x000a_\ltrch\fcs0 \cs18\v\f1\fs20\cf15\insrsid1196262\charrsid11683480 MNU[OPTNRACTYES][NOTAPP]@CHOICE@AMACTMNU}{\rtlch\fcs1 \af0 \ltrch\fcs0 \insrsid1196262\charrsid11683480 #}{\rtlch\fcs1 \af0 \ltrch\fcs0 _x000d__x000a_\cs17\v\fs20\cf9\lang1024\langfe1024\loch\af1\hich\af1\dbch\af31501\noproof\insrsid1196262\charrsid11683480 \hich\af1\dbch\af31501\loch\f1 &lt;/OptDel&gt;&lt;/DocAmend2&gt;}{\rtlch\fcs1 \af0 \ltrch\fcs0 \insrsid1196262\charrsid11683480 _x000d__x000a_\par }\pard \ltrpar\ql \li0\ri0\widctlpar\wrapdefault\aspalpha\aspnum\faauto\adjustright\rin0\lin0\itap0\pararsid1196262 {\rtlch\fcs1 \af0 \ltrch\fcs0 \cs17\v\fs20\cf9\lang1024\langfe1024\loch\af1\hich\af1\dbch\af31501\noproof\insrsid1196262\charrsid11683480 _x000d__x000a_\hich\af1\dbch\af31501\loch\f1 &lt;Article2&gt;&lt;OptDel&gt;}{\rtlch\fcs1 \af0 \ltrch\fcs0 \insrsid1196262\charrsid11683480 #}{\rtlch\fcs1 \af1 \ltrch\fcs0 \cs18\v\f1\fs20\cf15\insrsid1196262\charrsid11683480 MNU[OPTACTPARTYES][NOTAPP]@CHOICE@AMACTMNU}{\rtlch\fcs1 _x000d__x000a_\af0 \ltrch\fcs0 \insrsid1196262\charrsid11683480 #}{\rtlch\fcs1 \af0 \ltrch\fcs0 \cs17\v\fs20\cf9\lang1024\langfe1024\loch\af1\hich\af1\dbch\af31501\noproof\insrsid1196262\charrsid11683480 \hich\af1\dbch\af31501\loch\f1 &lt;/OptDel&gt;&lt;/Article2&gt;}{\rtlch\fcs1 _x000d__x000a_\af0 \ltrch\fcs0 \insrsid1196262\charrsid11683480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96262\charrsid11683480 #}{\rtlch\fcs1 \af1 \ltrch\fcs0 \cs18\v\f1\fs20\cf15\insrsid1196262\charrsid11683480 MNU[OPTLEFTAMACT][LEFTPROP]@CHOICE@AMACTMNU}{_x000d__x000a_\rtlch\fcs1 \af0 \ltrch\fcs0 \insrsid1196262\charrsid11683480 #\cell Amendment\cell }\pard\plain \ltrpar\ql \li0\ri0\widctlpar\intbl\wrapdefault\aspalpha\aspnum\faauto\adjustright\rin0\lin0 \rtlch\fcs1 \af0\afs20\alang1025 \ltrch\fcs0 _x000d__x000a_\fs24\lang2057\langfe2057\cgrid\langnp2057\langfenp2057 {\rtlch\fcs1 \af0 \ltrch\fcs0 \insrsid1196262\charrsid11683480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96262\charrsid11683480 ##\cell ##}{\rtlch\fcs1 \af0\afs24 \ltrch\fcs0 \insrsid1196262\charrsid11683480 \cell }\pard\plain \ltrpar\ql \li0\ri0\widctlpar\intbl\wrapdefault\aspalpha\aspnum\faauto\adjustright\rin0\lin0 \rtlch\fcs1 _x000d__x000a_\af0\afs20\alang1025 \ltrch\fcs0 \fs24\lang2057\langfe2057\cgrid\langnp2057\langfenp2057 {\rtlch\fcs1 \af0 \ltrch\fcs0 \insrsid1196262\charrsid11683480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96262 \rtlch\fcs1 \af0\afs20\alang1025 \ltrch\fcs0 \fs24\lang2057\langfe2057\cgrid\langnp2057\langfenp2057 {\rtlch\fcs1 \af0 \ltrch\fcs0 _x000d__x000a_\insrsid1196262\charrsid11683480 Or. }{\rtlch\fcs1 \af0 \ltrch\fcs0 \cs17\v\fs20\cf9\lang1024\langfe1024\loch\af1\hich\af1\dbch\af31501\noproof\insrsid1196262\charrsid11683480 \hich\af1\dbch\af31501\loch\f1 &lt;Original&gt;}{\rtlch\fcs1 \af0 \ltrch\fcs0 _x000d__x000a_\insrsid1196262\charrsid11683480 #}{\rtlch\fcs1 \af1 \ltrch\fcs0 \cs18\v\f1\fs20\cf15\insrsid1196262\charrsid11683480 KEY(MAIN/LANGMIN)sh@ORLANGMSG@}{\rtlch\fcs1 \af0 \ltrch\fcs0 \insrsid1196262\charrsid11683480 #}{\rtlch\fcs1 \af0 \ltrch\fcs0 _x000d__x000a_\cs17\v\fs20\cf9\lang1024\langfe1024\loch\af1\hich\af1\dbch\af31501\noproof\insrsid1196262\charrsid11683480 \hich\af1\dbch\af31501\loch\f1 &lt;/Original&gt;}{\rtlch\fcs1 \af0 \ltrch\fcs0 \insrsid1196262\charrsid11683480 _x000d__x000a_\par }\pard\plain \ltrpar\s22\qc \li0\ri0\sb240\sa240\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OptDel&gt;}{\rtlch\fcs1 \af0 \ltrch\fcs0 \insrsid1196262\charrsid11683480 #}{_x000d__x000a_\rtlch\fcs1 \af1 \ltrch\fcs0 \cs18\v\f1\fs20\cf15\insrsid1196262\charrsid11683480 MNU[CROSSREFNO][CROSSREFYES]@CHOICE@}{\rtlch\fcs1 \af0 \ltrch\fcs0 \insrsid1196262\charrsid11683480 #}{\rtlch\fcs1 \af0 \ltrch\fcs0 _x000d__x000a_\cs17\i0\v\fs20\cf9\lang1024\langfe1024\loch\af1\hich\af1\dbch\af31501\noproof\insrsid1196262\charrsid11683480 \hich\af1\dbch\af31501\loch\f1 &lt;/OptDel&gt;}{\rtlch\fcs1 \af0 \ltrch\fcs0 \insrsid1196262\charrsid11683480 _x000d__x000a_\par }\pard\plain \ltrpar\s23\qc \li0\ri0\sb240\sa240\keepn\nowidctlpar\wrapdefault\aspalpha\aspnum\faauto\adjustright\rin0\lin0\itap0\pararsid1196262 \rtlch\fcs1 \af0\afs20\alang1025 \ltrch\fcs0 \i\fs24\lang2057\langfe2057\cgrid\langnp2057\langfenp2057 {_x000d__x000a_\rtlch\fcs1 \af0 \ltrch\fcs0 \cs17\i0\v\fs20\cf9\lang1024\langfe1024\loch\af1\hich\af1\dbch\af31501\noproof\insrsid1196262\charrsid11683480 \hich\af1\dbch\af31501\loch\f1 &lt;TitreJust&gt;}{\rtlch\fcs1 \af0 \ltrch\fcs0 \insrsid1196262\charrsid11683480 _x000d__x000a_Justification}{\rtlch\fcs1 \af0 \ltrch\fcs0 \cs17\i0\v\fs20\cf9\lang1024\langfe1024\loch\af1\hich\af1\dbch\af31501\noproof\insrsid1196262\charrsid11683480 \hich\af1\dbch\af31501\loch\f1 &lt;/TitreJust&gt;}{\rtlch\fcs1 \af0 \ltrch\fcs0 _x000d__x000a_\insrsid1196262\charrsid11683480 _x000d__x000a_\par }\pard\plain \ltrpar\s21\ql \li0\ri0\sa240\nowidctlpar\wrapdefault\aspalpha\aspnum\faauto\adjustright\rin0\lin0\itap0\pararsid1196262 \rtlch\fcs1 \af0\afs20\alang1025 \ltrch\fcs0 \i\fs24\lang2057\langfe2057\cgrid\langnp2057\langfenp2057 {\rtlch\fcs1 \af0 _x000d__x000a_\ltrch\fcs0 \cs17\i0\v\fs20\cf9\lang1024\langfe1024\loch\af1\hich\af1\dbch\af31501\noproof\insrsid1196262\charrsid11683480 \hich\af1\dbch\af31501\loch\f1 &lt;OptDelPrev&gt;}{\rtlch\fcs1 \af0 \ltrch\fcs0 \insrsid1196262\charrsid11683480 #}{\rtlch\fcs1 \af1 _x000d__x000a_\ltrch\fcs0 \cs18\v\f1\fs20\cf15\insrsid1196262\charrsid11683480 MNU[TEXTJUSTYES][TEXTJUSTNO]@CHOICE@}{\rtlch\fcs1 \af0 \ltrch\fcs0 \insrsid1196262\charrsid11683480 #}{\rtlch\fcs1 \af0 \ltrch\fcs0 _x000d__x000a_\cs17\i0\v\fs20\cf9\lang1024\langfe1024\loch\af1\hich\af1\dbch\af31501\noproof\insrsid1196262\charrsid11683480 \hich\af1\dbch\af31501\loch\f1 &lt;/OptDelPrev&gt;}{\rtlch\fcs1 \af0 \ltrch\fcs0 \insrsid1196262\charrsid11683480 _x000d__x000a_\par }\pard\plain \ltrpar\ql \li0\ri0\widctlpar\wrapdefault\aspalpha\aspnum\faauto\adjustright\rin0\lin0\itap0\pararsid1196262 \rtlch\fcs1 \af0\afs20\alang1025 \ltrch\fcs0 \fs24\lang2057\langfe2057\cgrid\langnp2057\langfenp2057 {\rtlch\fcs1 \af0 \ltrch\fcs0 _x000d__x000a_\cs17\v\fs20\cf9\lang1024\langfe1024\loch\af1\hich\af1\dbch\af31501\noproof\insrsid1196262\charrsid11683480 \hich\af1\dbch\af31501\loch\f1 &lt;/}{\rtlch\fcs1 \af0 \ltrch\fcs0 _x000d__x000a_\cs17\v\fs20\cf9\lang1024\langfe1024\loch\af1\hich\af1\dbch\af31501\noproof\insrsid1196262 \hich\af1\dbch\af31501\loch\f1 Ame\hich\af1\dbch\af31501\loch\f1 nd}{\rtlch\fcs1 \af0 \ltrch\fcs0 _x000d__x000a_\cs17\v\fs20\cf9\lang1024\langfe1024\loch\af1\hich\af1\dbch\af31501\noproof\insrsid1196262\charrsid1168348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e1c3a7a8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9"/>
    <w:docVar w:name="TXTAUTHOR" w:val="Željana Zovko"/>
    <w:docVar w:name="TXTLANGUE" w:val="PL"/>
    <w:docVar w:name="TXTLANGUEMIN" w:val="pl"/>
    <w:docVar w:name="TXTNRC" w:val="0006/2024"/>
    <w:docVar w:name="TXTNRCOM" w:val="(2024)0183"/>
    <w:docVar w:name="TXTNRFIRSTAM" w:val="127"/>
    <w:docVar w:name="TXTNRLASTAM" w:val="244"/>
    <w:docVar w:name="TXTNRPE" w:val="771.930"/>
    <w:docVar w:name="TXTNRPE2" w:val="765.292"/>
    <w:docVar w:name="TXTNRPROC" w:val="2024"/>
    <w:docVar w:name="TXTPEorAP" w:val="PE"/>
    <w:docVar w:name="TXTROUTE" w:val="AM\1319572PL.docx"/>
    <w:docVar w:name="TXTTITLE" w:val="Proposal for a regulation of the European Parliament and of the Council amending Regulation (EU) No 2023/2124 of the European Parliament and of the Council of 4 October 2023 on certain provisions for fishing in the GFCM (General Fisheries Commission for the Mediterranean) Agreement area"/>
    <w:docVar w:name="TXTVERSION" w:val="03-00"/>
    <w:docVar w:name="TXTVERSION2" w:val="01-00"/>
  </w:docVars>
  <w:rsids>
    <w:rsidRoot w:val="00B24698"/>
    <w:rsid w:val="000111BD"/>
    <w:rsid w:val="00073830"/>
    <w:rsid w:val="00075DBE"/>
    <w:rsid w:val="000B0781"/>
    <w:rsid w:val="000D446F"/>
    <w:rsid w:val="000E7234"/>
    <w:rsid w:val="000F2A80"/>
    <w:rsid w:val="000F3904"/>
    <w:rsid w:val="000F7815"/>
    <w:rsid w:val="001177CB"/>
    <w:rsid w:val="00126BC4"/>
    <w:rsid w:val="0013748B"/>
    <w:rsid w:val="00150057"/>
    <w:rsid w:val="00166CCB"/>
    <w:rsid w:val="0017484C"/>
    <w:rsid w:val="001809DD"/>
    <w:rsid w:val="001A4802"/>
    <w:rsid w:val="001B06EA"/>
    <w:rsid w:val="001B761C"/>
    <w:rsid w:val="001C2054"/>
    <w:rsid w:val="001C502E"/>
    <w:rsid w:val="001D13C9"/>
    <w:rsid w:val="001D5CC4"/>
    <w:rsid w:val="001D7A49"/>
    <w:rsid w:val="001F0FDD"/>
    <w:rsid w:val="0020367C"/>
    <w:rsid w:val="00203D96"/>
    <w:rsid w:val="00222325"/>
    <w:rsid w:val="00231EA7"/>
    <w:rsid w:val="00236619"/>
    <w:rsid w:val="002574CB"/>
    <w:rsid w:val="00276EE2"/>
    <w:rsid w:val="00280EA6"/>
    <w:rsid w:val="002A1C82"/>
    <w:rsid w:val="002B6A7B"/>
    <w:rsid w:val="002C5761"/>
    <w:rsid w:val="002E3F68"/>
    <w:rsid w:val="002E4311"/>
    <w:rsid w:val="003003A7"/>
    <w:rsid w:val="003016FC"/>
    <w:rsid w:val="00315664"/>
    <w:rsid w:val="00322475"/>
    <w:rsid w:val="00363AD3"/>
    <w:rsid w:val="003743DE"/>
    <w:rsid w:val="0037660F"/>
    <w:rsid w:val="00384E84"/>
    <w:rsid w:val="0038706C"/>
    <w:rsid w:val="003923F7"/>
    <w:rsid w:val="003A3BB5"/>
    <w:rsid w:val="003A4C4D"/>
    <w:rsid w:val="003A5102"/>
    <w:rsid w:val="003C6E39"/>
    <w:rsid w:val="003D466C"/>
    <w:rsid w:val="003D70F2"/>
    <w:rsid w:val="003E08BF"/>
    <w:rsid w:val="003E43AC"/>
    <w:rsid w:val="003E5426"/>
    <w:rsid w:val="003F0A74"/>
    <w:rsid w:val="003F21EB"/>
    <w:rsid w:val="003F3B0C"/>
    <w:rsid w:val="00422BB2"/>
    <w:rsid w:val="004367B3"/>
    <w:rsid w:val="00441413"/>
    <w:rsid w:val="00441D7D"/>
    <w:rsid w:val="00461E32"/>
    <w:rsid w:val="00464338"/>
    <w:rsid w:val="00495E20"/>
    <w:rsid w:val="004C3DAD"/>
    <w:rsid w:val="004E0AAC"/>
    <w:rsid w:val="004E1C4C"/>
    <w:rsid w:val="004F03F0"/>
    <w:rsid w:val="004F2903"/>
    <w:rsid w:val="004F2CB9"/>
    <w:rsid w:val="005246D8"/>
    <w:rsid w:val="00547F73"/>
    <w:rsid w:val="00557617"/>
    <w:rsid w:val="00571479"/>
    <w:rsid w:val="005A7205"/>
    <w:rsid w:val="005A7EB4"/>
    <w:rsid w:val="005B32E3"/>
    <w:rsid w:val="005E50C2"/>
    <w:rsid w:val="006051F7"/>
    <w:rsid w:val="00607ABE"/>
    <w:rsid w:val="006337D4"/>
    <w:rsid w:val="00637384"/>
    <w:rsid w:val="00647B53"/>
    <w:rsid w:val="0066168A"/>
    <w:rsid w:val="00665DDA"/>
    <w:rsid w:val="00672807"/>
    <w:rsid w:val="006746CD"/>
    <w:rsid w:val="00687070"/>
    <w:rsid w:val="00695CC1"/>
    <w:rsid w:val="006965BE"/>
    <w:rsid w:val="006A2838"/>
    <w:rsid w:val="006B4B58"/>
    <w:rsid w:val="006B6438"/>
    <w:rsid w:val="006D1D85"/>
    <w:rsid w:val="006D4E12"/>
    <w:rsid w:val="006D6B15"/>
    <w:rsid w:val="006F3F81"/>
    <w:rsid w:val="006F4B73"/>
    <w:rsid w:val="00702F62"/>
    <w:rsid w:val="007059E9"/>
    <w:rsid w:val="00706049"/>
    <w:rsid w:val="007152AF"/>
    <w:rsid w:val="0073201B"/>
    <w:rsid w:val="00736FBA"/>
    <w:rsid w:val="0074160E"/>
    <w:rsid w:val="007418EC"/>
    <w:rsid w:val="007659AC"/>
    <w:rsid w:val="0079060C"/>
    <w:rsid w:val="007A42AB"/>
    <w:rsid w:val="007C71DE"/>
    <w:rsid w:val="00822C94"/>
    <w:rsid w:val="008363E4"/>
    <w:rsid w:val="00851460"/>
    <w:rsid w:val="0085430F"/>
    <w:rsid w:val="0087052C"/>
    <w:rsid w:val="00870CF2"/>
    <w:rsid w:val="0087412A"/>
    <w:rsid w:val="00874862"/>
    <w:rsid w:val="00875A9C"/>
    <w:rsid w:val="00887FDC"/>
    <w:rsid w:val="00892E41"/>
    <w:rsid w:val="008B251A"/>
    <w:rsid w:val="008D6D06"/>
    <w:rsid w:val="008F0DDD"/>
    <w:rsid w:val="00900CAE"/>
    <w:rsid w:val="00904AD5"/>
    <w:rsid w:val="00907CCA"/>
    <w:rsid w:val="009154FF"/>
    <w:rsid w:val="00917A85"/>
    <w:rsid w:val="0094646B"/>
    <w:rsid w:val="00966038"/>
    <w:rsid w:val="009A65D8"/>
    <w:rsid w:val="009B0305"/>
    <w:rsid w:val="009B4539"/>
    <w:rsid w:val="009F16CB"/>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1432"/>
    <w:rsid w:val="00AE4459"/>
    <w:rsid w:val="00AF003F"/>
    <w:rsid w:val="00AF25FC"/>
    <w:rsid w:val="00AF2819"/>
    <w:rsid w:val="00B0638A"/>
    <w:rsid w:val="00B10564"/>
    <w:rsid w:val="00B24698"/>
    <w:rsid w:val="00B41B4D"/>
    <w:rsid w:val="00B72691"/>
    <w:rsid w:val="00B77A45"/>
    <w:rsid w:val="00B8066A"/>
    <w:rsid w:val="00B85286"/>
    <w:rsid w:val="00B90B7F"/>
    <w:rsid w:val="00B9188F"/>
    <w:rsid w:val="00BA48D2"/>
    <w:rsid w:val="00BC1B1F"/>
    <w:rsid w:val="00BE0C84"/>
    <w:rsid w:val="00BE293C"/>
    <w:rsid w:val="00BE5062"/>
    <w:rsid w:val="00C046F3"/>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23D18"/>
    <w:rsid w:val="00D42398"/>
    <w:rsid w:val="00D44842"/>
    <w:rsid w:val="00D677D5"/>
    <w:rsid w:val="00D755F1"/>
    <w:rsid w:val="00D767AC"/>
    <w:rsid w:val="00D773DF"/>
    <w:rsid w:val="00D82FCC"/>
    <w:rsid w:val="00D85E21"/>
    <w:rsid w:val="00D87B31"/>
    <w:rsid w:val="00DB429F"/>
    <w:rsid w:val="00DB65C2"/>
    <w:rsid w:val="00DC4160"/>
    <w:rsid w:val="00DC6A1B"/>
    <w:rsid w:val="00DD5018"/>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37D8F"/>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E1EA8"/>
  <w15:chartTrackingRefBased/>
  <w15:docId w15:val="{C96CA274-2611-4930-A483-DECAFDDCE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03D96"/>
    <w:rPr>
      <w:rFonts w:ascii="Arial" w:hAnsi="Arial"/>
      <w:b/>
      <w:kern w:val="28"/>
      <w:sz w:val="28"/>
    </w:rPr>
  </w:style>
  <w:style w:type="character" w:customStyle="1" w:styleId="Heading2Char">
    <w:name w:val="Heading 2 Char"/>
    <w:basedOn w:val="DefaultParagraphFont"/>
    <w:link w:val="Heading2"/>
    <w:semiHidden/>
    <w:rsid w:val="00203D96"/>
    <w:rPr>
      <w:rFonts w:ascii="Arial" w:hAnsi="Arial"/>
      <w:b/>
      <w:i/>
      <w:sz w:val="24"/>
    </w:rPr>
  </w:style>
  <w:style w:type="character" w:customStyle="1" w:styleId="Heading3Char">
    <w:name w:val="Heading 3 Char"/>
    <w:basedOn w:val="DefaultParagraphFont"/>
    <w:link w:val="Heading3"/>
    <w:semiHidden/>
    <w:rsid w:val="00203D96"/>
    <w:rPr>
      <w:rFonts w:ascii="Arial" w:hAnsi="Arial"/>
      <w:sz w:val="24"/>
    </w:rPr>
  </w:style>
  <w:style w:type="character" w:customStyle="1" w:styleId="Heading4Char">
    <w:name w:val="Heading 4 Char"/>
    <w:basedOn w:val="DefaultParagraphFont"/>
    <w:link w:val="Heading4"/>
    <w:semiHidden/>
    <w:rsid w:val="00203D96"/>
    <w:rPr>
      <w:rFonts w:ascii="Arial" w:hAnsi="Arial"/>
      <w:b/>
      <w:sz w:val="24"/>
    </w:rPr>
  </w:style>
  <w:style w:type="character" w:customStyle="1" w:styleId="Heading5Char">
    <w:name w:val="Heading 5 Char"/>
    <w:basedOn w:val="DefaultParagraphFont"/>
    <w:link w:val="Heading5"/>
    <w:semiHidden/>
    <w:rsid w:val="00203D96"/>
    <w:rPr>
      <w:sz w:val="22"/>
    </w:rPr>
  </w:style>
  <w:style w:type="character" w:customStyle="1" w:styleId="Heading6Char">
    <w:name w:val="Heading 6 Char"/>
    <w:basedOn w:val="DefaultParagraphFont"/>
    <w:link w:val="Heading6"/>
    <w:semiHidden/>
    <w:rsid w:val="00203D96"/>
    <w:rPr>
      <w:i/>
      <w:sz w:val="22"/>
    </w:rPr>
  </w:style>
  <w:style w:type="character" w:customStyle="1" w:styleId="Heading7Char">
    <w:name w:val="Heading 7 Char"/>
    <w:basedOn w:val="DefaultParagraphFont"/>
    <w:link w:val="Heading7"/>
    <w:semiHidden/>
    <w:rsid w:val="00203D96"/>
    <w:rPr>
      <w:rFonts w:ascii="Arial" w:hAnsi="Arial"/>
      <w:sz w:val="24"/>
    </w:rPr>
  </w:style>
  <w:style w:type="character" w:customStyle="1" w:styleId="Heading8Char">
    <w:name w:val="Heading 8 Char"/>
    <w:basedOn w:val="DefaultParagraphFont"/>
    <w:link w:val="Heading8"/>
    <w:semiHidden/>
    <w:rsid w:val="00203D96"/>
    <w:rPr>
      <w:rFonts w:ascii="Arial" w:hAnsi="Arial"/>
      <w:i/>
      <w:sz w:val="24"/>
    </w:rPr>
  </w:style>
  <w:style w:type="character" w:customStyle="1" w:styleId="Heading9Char">
    <w:name w:val="Heading 9 Char"/>
    <w:basedOn w:val="DefaultParagraphFont"/>
    <w:link w:val="Heading9"/>
    <w:semiHidden/>
    <w:rsid w:val="00203D96"/>
    <w:rPr>
      <w:rFonts w:ascii="Arial" w:hAnsi="Arial"/>
      <w:b/>
      <w:i/>
      <w:sz w:val="18"/>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203D96"/>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noteTextChar">
    <w:name w:val="Footnote Text Char"/>
    <w:basedOn w:val="DefaultParagraphFont"/>
    <w:link w:val="FootnoteText"/>
    <w:uiPriority w:val="99"/>
    <w:rsid w:val="00203D96"/>
    <w:rPr>
      <w:rFonts w:eastAsiaTheme="minorHAnsi"/>
      <w:lang w:eastAsia="en-US"/>
    </w:rPr>
  </w:style>
  <w:style w:type="paragraph" w:styleId="FootnoteText">
    <w:name w:val="footnote text"/>
    <w:basedOn w:val="Normal"/>
    <w:link w:val="FootnoteTextChar"/>
    <w:uiPriority w:val="99"/>
    <w:unhideWhenUsed/>
    <w:rsid w:val="00203D96"/>
    <w:pPr>
      <w:widowControl/>
      <w:ind w:left="720" w:hanging="720"/>
      <w:jc w:val="both"/>
    </w:pPr>
    <w:rPr>
      <w:rFonts w:eastAsiaTheme="minorHAnsi"/>
      <w:sz w:val="20"/>
      <w:lang w:eastAsia="en-US"/>
    </w:rPr>
  </w:style>
  <w:style w:type="character" w:customStyle="1" w:styleId="CommentTextChar">
    <w:name w:val="Comment Text Char"/>
    <w:basedOn w:val="DefaultParagraphFont"/>
    <w:link w:val="CommentText"/>
    <w:rsid w:val="00203D96"/>
  </w:style>
  <w:style w:type="paragraph" w:styleId="CommentText">
    <w:name w:val="annotation text"/>
    <w:basedOn w:val="Normal"/>
    <w:link w:val="CommentTextChar"/>
    <w:unhideWhenUsed/>
    <w:rsid w:val="00203D96"/>
    <w:rPr>
      <w:sz w:val="20"/>
    </w:rPr>
  </w:style>
  <w:style w:type="character" w:customStyle="1" w:styleId="FooterChar">
    <w:name w:val="Footer Char"/>
    <w:basedOn w:val="DefaultParagraphFont"/>
    <w:link w:val="Footer"/>
    <w:semiHidden/>
    <w:rsid w:val="00203D96"/>
    <w:rPr>
      <w:sz w:val="24"/>
    </w:rPr>
  </w:style>
  <w:style w:type="paragraph" w:styleId="Footer">
    <w:name w:val="footer"/>
    <w:basedOn w:val="Normal"/>
    <w:link w:val="FooterChar"/>
    <w:semiHidden/>
    <w:unhideWhenUsed/>
    <w:rsid w:val="00203D96"/>
    <w:pPr>
      <w:tabs>
        <w:tab w:val="center" w:pos="4513"/>
        <w:tab w:val="right" w:pos="9026"/>
      </w:tabs>
    </w:pPr>
  </w:style>
  <w:style w:type="character" w:customStyle="1" w:styleId="CommentSubjectChar">
    <w:name w:val="Comment Subject Char"/>
    <w:basedOn w:val="CommentTextChar"/>
    <w:link w:val="CommentSubject"/>
    <w:semiHidden/>
    <w:rsid w:val="00203D96"/>
    <w:rPr>
      <w:b/>
      <w:bCs/>
    </w:rPr>
  </w:style>
  <w:style w:type="paragraph" w:styleId="CommentSubject">
    <w:name w:val="annotation subject"/>
    <w:basedOn w:val="CommentText"/>
    <w:next w:val="CommentText"/>
    <w:link w:val="CommentSubjectChar"/>
    <w:semiHidden/>
    <w:unhideWhenUsed/>
    <w:rsid w:val="00203D96"/>
    <w:rPr>
      <w:b/>
      <w:bCs/>
    </w:rPr>
  </w:style>
  <w:style w:type="character" w:customStyle="1" w:styleId="BalloonTextChar">
    <w:name w:val="Balloon Text Char"/>
    <w:basedOn w:val="DefaultParagraphFont"/>
    <w:link w:val="BalloonText"/>
    <w:semiHidden/>
    <w:rsid w:val="00203D96"/>
    <w:rPr>
      <w:rFonts w:ascii="Segoe UI" w:hAnsi="Segoe UI" w:cs="Segoe UI"/>
      <w:sz w:val="18"/>
      <w:szCs w:val="18"/>
    </w:rPr>
  </w:style>
  <w:style w:type="paragraph" w:styleId="BalloonText">
    <w:name w:val="Balloon Text"/>
    <w:basedOn w:val="Normal"/>
    <w:link w:val="BalloonTextChar"/>
    <w:semiHidden/>
    <w:unhideWhenUsed/>
    <w:rsid w:val="00203D96"/>
    <w:rPr>
      <w:rFonts w:ascii="Segoe UI" w:hAnsi="Segoe UI" w:cs="Segoe UI"/>
      <w:sz w:val="18"/>
      <w:szCs w:val="18"/>
    </w:rPr>
  </w:style>
  <w:style w:type="character" w:customStyle="1" w:styleId="Normal6Char">
    <w:name w:val="Normal6 Char"/>
    <w:basedOn w:val="DefaultParagraphFont"/>
    <w:link w:val="Normal6"/>
    <w:locked/>
    <w:rsid w:val="00203D96"/>
    <w:rPr>
      <w:sz w:val="24"/>
      <w:lang w:val="pl-PL"/>
    </w:rPr>
  </w:style>
  <w:style w:type="paragraph" w:customStyle="1" w:styleId="Normal6">
    <w:name w:val="Normal6"/>
    <w:basedOn w:val="Normal"/>
    <w:link w:val="Normal6Char"/>
    <w:rsid w:val="00203D96"/>
    <w:pPr>
      <w:spacing w:after="120"/>
    </w:pPr>
  </w:style>
  <w:style w:type="paragraph" w:customStyle="1" w:styleId="ColumnHeading">
    <w:name w:val="ColumnHeading"/>
    <w:basedOn w:val="Normal"/>
    <w:rsid w:val="00203D96"/>
    <w:pPr>
      <w:spacing w:after="240"/>
      <w:jc w:val="center"/>
    </w:pPr>
    <w:rPr>
      <w:i/>
    </w:rPr>
  </w:style>
  <w:style w:type="paragraph" w:customStyle="1" w:styleId="Normal12Italic">
    <w:name w:val="Normal12Italic"/>
    <w:basedOn w:val="Normal"/>
    <w:rsid w:val="00203D96"/>
    <w:pPr>
      <w:spacing w:after="240"/>
    </w:pPr>
    <w:rPr>
      <w:i/>
      <w:noProof/>
    </w:rPr>
  </w:style>
  <w:style w:type="paragraph" w:customStyle="1" w:styleId="TableParagraph">
    <w:name w:val="Table Paragraph"/>
    <w:basedOn w:val="Normal"/>
    <w:uiPriority w:val="1"/>
    <w:qFormat/>
    <w:rsid w:val="00203D96"/>
    <w:pPr>
      <w:spacing w:line="252" w:lineRule="auto"/>
    </w:pPr>
    <w:rPr>
      <w:sz w:val="22"/>
      <w:szCs w:val="22"/>
      <w:lang w:eastAsia="en-US"/>
    </w:rPr>
  </w:style>
  <w:style w:type="paragraph" w:customStyle="1" w:styleId="Olang">
    <w:name w:val="Olang"/>
    <w:basedOn w:val="Normal"/>
    <w:rsid w:val="00203D96"/>
    <w:pPr>
      <w:spacing w:before="240" w:after="240"/>
      <w:jc w:val="right"/>
    </w:pPr>
    <w:rPr>
      <w:noProof/>
      <w:szCs w:val="24"/>
    </w:rPr>
  </w:style>
  <w:style w:type="character" w:styleId="FootnoteReference">
    <w:name w:val="footnote reference"/>
    <w:basedOn w:val="DefaultParagraphFont"/>
    <w:uiPriority w:val="99"/>
    <w:unhideWhenUsed/>
    <w:rsid w:val="00203D96"/>
    <w:rPr>
      <w:vertAlign w:val="superscript"/>
    </w:rPr>
  </w:style>
  <w:style w:type="paragraph" w:customStyle="1" w:styleId="Default">
    <w:name w:val="Default"/>
    <w:rsid w:val="0017484C"/>
    <w:pPr>
      <w:autoSpaceDE w:val="0"/>
      <w:autoSpaceDN w:val="0"/>
      <w:adjustRightInd w:val="0"/>
    </w:pPr>
    <w:rPr>
      <w:rFonts w:ascii="Calibri" w:eastAsiaTheme="minorHAnsi" w:hAnsi="Calibri" w:cs="Calibri"/>
      <w:color w:val="000000"/>
      <w:sz w:val="24"/>
      <w:szCs w:val="24"/>
      <w:lang w:eastAsia="en-US"/>
    </w:rPr>
  </w:style>
  <w:style w:type="paragraph" w:customStyle="1" w:styleId="Normalny1">
    <w:name w:val="Normalny1"/>
    <w:basedOn w:val="EPName"/>
    <w:link w:val="NormalZnak"/>
    <w:rsid w:val="003F0A74"/>
  </w:style>
  <w:style w:type="character" w:customStyle="1" w:styleId="EPNameZnak">
    <w:name w:val="EPName Znak"/>
    <w:basedOn w:val="DefaultParagraphFont"/>
    <w:link w:val="EPName"/>
    <w:rsid w:val="003F0A74"/>
    <w:rPr>
      <w:rFonts w:ascii="Arial Narrow" w:hAnsi="Arial Narrow" w:cs="Arial"/>
      <w:b/>
      <w:sz w:val="32"/>
      <w:szCs w:val="22"/>
    </w:rPr>
  </w:style>
  <w:style w:type="character" w:customStyle="1" w:styleId="NormalZnak">
    <w:name w:val="Normal Znak"/>
    <w:basedOn w:val="EPNameZnak"/>
    <w:link w:val="Normalny1"/>
    <w:rsid w:val="003F0A74"/>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18581</Words>
  <Characters>145193</Characters>
  <Application>Microsoft Office Word</Application>
  <DocSecurity>0</DocSecurity>
  <Lines>6599</Lines>
  <Paragraphs>2519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NENICKOVA Sylvia</dc:creator>
  <cp:lastModifiedBy>WOLSZCZAK Monika</cp:lastModifiedBy>
  <cp:revision>2</cp:revision>
  <cp:lastPrinted>2007-06-22T14:02:00Z</cp:lastPrinted>
  <dcterms:created xsi:type="dcterms:W3CDTF">2025-04-24T13:51:00Z</dcterms:created>
  <dcterms:modified xsi:type="dcterms:W3CDTF">2025-04-24T13:51:00Z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1319572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
  </property>
  <property fmtid="{D5CDD505-2E9C-101B-9397-08002B2CF9AE}" pid="9" name="Created with">
    <vt:lpwstr>10.0.1 Build [20250315]</vt:lpwstr>
  </property>
  <property fmtid="{D5CDD505-2E9C-101B-9397-08002B2CF9AE}" pid="10" name="FooterPath">
    <vt:lpwstr>AM\1319572PL.docx</vt:lpwstr>
  </property>
  <property fmtid="{D5CDD505-2E9C-101B-9397-08002B2CF9AE}" pid="11" name="LastEdited with">
    <vt:lpwstr>10.1.0 Build [20250401]</vt:lpwstr>
  </property>
  <property fmtid="{D5CDD505-2E9C-101B-9397-08002B2CF9AE}" pid="12" name="PE number">
    <vt:lpwstr>771.930</vt:lpwstr>
  </property>
  <property fmtid="{D5CDD505-2E9C-101B-9397-08002B2CF9AE}" pid="13" name="SendToEpades">
    <vt:lpwstr>OK(AMNUM) - 2025/04/09 09:01</vt:lpwstr>
  </property>
</Properties>
</file>