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6C2B0D" w:rsidRPr="0019395B" w14:paraId="7625DA19" w14:textId="77777777">
        <w:trPr>
          <w:trHeight w:hRule="exact" w:val="1417"/>
          <w:jc w:val="center"/>
        </w:trPr>
        <w:tc>
          <w:tcPr>
            <w:tcW w:w="6804" w:type="dxa"/>
            <w:tcBorders>
              <w:top w:val="nil"/>
              <w:left w:val="nil"/>
              <w:bottom w:val="nil"/>
              <w:right w:val="nil"/>
            </w:tcBorders>
            <w:vAlign w:val="center"/>
          </w:tcPr>
          <w:p w14:paraId="4491C48A" w14:textId="77777777" w:rsidR="007C7D4D" w:rsidRPr="0019395B" w:rsidRDefault="00154CBE">
            <w:pPr>
              <w:pStyle w:val="EPName"/>
            </w:pPr>
            <w:r w:rsidRPr="0019395B">
              <w:t>Parlement européen</w:t>
            </w:r>
          </w:p>
          <w:p w14:paraId="272DC304" w14:textId="77777777" w:rsidR="007C7D4D" w:rsidRPr="0019395B" w:rsidRDefault="00154CBE">
            <w:pPr>
              <w:pStyle w:val="EPTerm"/>
            </w:pPr>
            <w:r w:rsidRPr="0019395B">
              <w:t>2024-2029</w:t>
            </w:r>
          </w:p>
        </w:tc>
        <w:tc>
          <w:tcPr>
            <w:tcW w:w="2268" w:type="dxa"/>
            <w:tcBorders>
              <w:top w:val="nil"/>
              <w:left w:val="nil"/>
              <w:bottom w:val="nil"/>
              <w:right w:val="nil"/>
            </w:tcBorders>
          </w:tcPr>
          <w:p w14:paraId="219F44F9" w14:textId="77777777" w:rsidR="007C7D4D" w:rsidRPr="0019395B" w:rsidRDefault="00CC3D95">
            <w:pPr>
              <w:pStyle w:val="EPLogo"/>
            </w:pPr>
            <w:r w:rsidRPr="0019395B">
              <w:pict w14:anchorId="6BB4AB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0.25pt">
                  <v:imagedata r:id="rId6" o:title=""/>
                </v:shape>
              </w:pict>
            </w:r>
          </w:p>
        </w:tc>
      </w:tr>
    </w:tbl>
    <w:p w14:paraId="252CE287" w14:textId="77777777" w:rsidR="007C7D4D" w:rsidRPr="0019395B" w:rsidRDefault="00154CBE">
      <w:pPr>
        <w:pStyle w:val="LineTop"/>
      </w:pPr>
      <w:r w:rsidRPr="0019395B">
        <w:t xml:space="preserve"> </w:t>
      </w:r>
    </w:p>
    <w:p w14:paraId="45FB08D2" w14:textId="77777777" w:rsidR="007C7D4D" w:rsidRPr="0019395B" w:rsidRDefault="00154CBE">
      <w:pPr>
        <w:pStyle w:val="EPBody"/>
      </w:pPr>
      <w:r w:rsidRPr="0019395B">
        <w:rPr>
          <w:rStyle w:val="HideTWBExt"/>
          <w:rFonts w:eastAsia="Times New Roman"/>
          <w:i w:val="0"/>
        </w:rPr>
        <w:t>&lt;Commission&gt;</w:t>
      </w:r>
      <w:r w:rsidRPr="0019395B">
        <w:rPr>
          <w:rStyle w:val="HideTWBInt"/>
          <w:i w:val="0"/>
        </w:rPr>
        <w:t>{PECH}</w:t>
      </w:r>
      <w:r w:rsidRPr="0019395B">
        <w:t>Commission de la pêche</w:t>
      </w:r>
      <w:r w:rsidRPr="0019395B">
        <w:rPr>
          <w:rStyle w:val="HideTWBExt"/>
          <w:rFonts w:eastAsia="Times New Roman"/>
          <w:i w:val="0"/>
        </w:rPr>
        <w:t>&lt;/Commission&gt;</w:t>
      </w:r>
    </w:p>
    <w:p w14:paraId="4A8E2778" w14:textId="77777777" w:rsidR="007C7D4D" w:rsidRPr="0019395B" w:rsidRDefault="00154CBE">
      <w:pPr>
        <w:pStyle w:val="LineBottom"/>
      </w:pPr>
      <w:r w:rsidRPr="0019395B">
        <w:t xml:space="preserve"> </w:t>
      </w:r>
    </w:p>
    <w:p w14:paraId="4A8D15DD" w14:textId="77777777" w:rsidR="007C7D4D" w:rsidRPr="0019395B" w:rsidRDefault="00154CBE">
      <w:pPr>
        <w:pStyle w:val="CoverReference"/>
      </w:pPr>
      <w:r w:rsidRPr="0019395B">
        <w:rPr>
          <w:rStyle w:val="HideTWBExt"/>
          <w:rFonts w:eastAsia="Times New Roman"/>
          <w:b w:val="0"/>
        </w:rPr>
        <w:t>&lt;RefProc&gt;</w:t>
      </w:r>
      <w:r w:rsidRPr="0019395B">
        <w:t>2024/2123</w:t>
      </w:r>
      <w:r w:rsidRPr="0019395B">
        <w:rPr>
          <w:rStyle w:val="HideTWBExt"/>
          <w:rFonts w:eastAsia="Times New Roman"/>
          <w:b w:val="0"/>
        </w:rPr>
        <w:t>&lt;/RefProc&gt;&lt;RefTypeProc&gt;</w:t>
      </w:r>
      <w:r w:rsidRPr="0019395B">
        <w:t>(INI)</w:t>
      </w:r>
      <w:r w:rsidRPr="0019395B">
        <w:rPr>
          <w:rStyle w:val="HideTWBExt"/>
          <w:rFonts w:eastAsia="Times New Roman"/>
          <w:b w:val="0"/>
        </w:rPr>
        <w:t>&lt;/RefTypeProc&gt;</w:t>
      </w:r>
    </w:p>
    <w:p w14:paraId="218C8F03" w14:textId="77777777" w:rsidR="007C7D4D" w:rsidRPr="0019395B" w:rsidRDefault="00154CBE">
      <w:pPr>
        <w:pStyle w:val="CoverDate"/>
      </w:pPr>
      <w:r w:rsidRPr="0019395B">
        <w:rPr>
          <w:rStyle w:val="HideTWBExt"/>
        </w:rPr>
        <w:t>&lt;Date&gt;</w:t>
      </w:r>
      <w:r w:rsidRPr="0019395B">
        <w:rPr>
          <w:rStyle w:val="HideTWBInt"/>
        </w:rPr>
        <w:t>{07/06/2025}</w:t>
      </w:r>
      <w:r w:rsidRPr="0019395B">
        <w:t>7.6.2025</w:t>
      </w:r>
      <w:r w:rsidRPr="0019395B">
        <w:rPr>
          <w:rStyle w:val="HideTWBExt"/>
        </w:rPr>
        <w:t>&lt;/Date&gt;</w:t>
      </w:r>
    </w:p>
    <w:p w14:paraId="285723C2" w14:textId="77777777" w:rsidR="007C7D4D" w:rsidRPr="0019395B" w:rsidRDefault="00154CBE">
      <w:pPr>
        <w:pStyle w:val="CoverDocType"/>
      </w:pPr>
      <w:r w:rsidRPr="0019395B">
        <w:rPr>
          <w:rStyle w:val="HideTWBExt"/>
          <w:b w:val="0"/>
        </w:rPr>
        <w:t>&lt;TypeAM&gt;</w:t>
      </w:r>
      <w:r w:rsidRPr="0019395B">
        <w:t>AMENDEMENTS</w:t>
      </w:r>
      <w:r w:rsidRPr="0019395B">
        <w:rPr>
          <w:rStyle w:val="HideTWBExt"/>
          <w:b w:val="0"/>
        </w:rPr>
        <w:t>&lt;/TypeAM&gt;</w:t>
      </w:r>
    </w:p>
    <w:p w14:paraId="32038FC3" w14:textId="77777777" w:rsidR="007C7D4D" w:rsidRPr="0019395B" w:rsidRDefault="00154CBE">
      <w:pPr>
        <w:pStyle w:val="CoverDocType24a"/>
      </w:pPr>
      <w:r w:rsidRPr="0019395B">
        <w:rPr>
          <w:rStyle w:val="HideTWBExt"/>
          <w:rFonts w:eastAsia="Times New Roman"/>
          <w:b w:val="0"/>
        </w:rPr>
        <w:t>&lt;RangeAM&gt;</w:t>
      </w:r>
      <w:r w:rsidRPr="0019395B">
        <w:t>1 - 391</w:t>
      </w:r>
      <w:r w:rsidRPr="0019395B">
        <w:rPr>
          <w:rStyle w:val="HideTWBExt"/>
          <w:rFonts w:eastAsia="Times New Roman"/>
          <w:b w:val="0"/>
        </w:rPr>
        <w:t>&lt;/RangeAM&gt;</w:t>
      </w:r>
    </w:p>
    <w:p w14:paraId="4DAEEDDA" w14:textId="77777777" w:rsidR="007C7D4D" w:rsidRPr="0019395B" w:rsidRDefault="00154CBE">
      <w:pPr>
        <w:pStyle w:val="CoverBold"/>
      </w:pPr>
      <w:r w:rsidRPr="0019395B">
        <w:rPr>
          <w:rStyle w:val="HideTWBExt"/>
          <w:b w:val="0"/>
        </w:rPr>
        <w:t>&lt;TitreType&gt;</w:t>
      </w:r>
      <w:r w:rsidRPr="0019395B">
        <w:t>Projet de rapport</w:t>
      </w:r>
      <w:r w:rsidRPr="0019395B">
        <w:rPr>
          <w:rStyle w:val="HideTWBExt"/>
          <w:b w:val="0"/>
        </w:rPr>
        <w:t>&lt;/TitreType&gt;</w:t>
      </w:r>
    </w:p>
    <w:p w14:paraId="4AE79F02" w14:textId="77777777" w:rsidR="007C7D4D" w:rsidRPr="0019395B" w:rsidRDefault="00154CBE">
      <w:pPr>
        <w:pStyle w:val="CoverBold"/>
      </w:pPr>
      <w:r w:rsidRPr="0019395B">
        <w:rPr>
          <w:rStyle w:val="HideTWBExt"/>
          <w:b w:val="0"/>
        </w:rPr>
        <w:t>&lt;Rapporteur&gt;</w:t>
      </w:r>
      <w:r w:rsidRPr="0019395B">
        <w:t>Ton Diepeveen</w:t>
      </w:r>
      <w:r w:rsidRPr="0019395B">
        <w:rPr>
          <w:rStyle w:val="HideTWBExt"/>
          <w:b w:val="0"/>
        </w:rPr>
        <w:t>&lt;/Rapporteur&gt;</w:t>
      </w:r>
    </w:p>
    <w:p w14:paraId="32CBEF43" w14:textId="77777777" w:rsidR="007C7D4D" w:rsidRPr="0019395B" w:rsidRDefault="00154CBE">
      <w:pPr>
        <w:pStyle w:val="CoverNormal24a"/>
      </w:pPr>
      <w:r w:rsidRPr="0019395B">
        <w:rPr>
          <w:rStyle w:val="HideTWBExt"/>
        </w:rPr>
        <w:t>&lt;DocRefPE&gt;</w:t>
      </w:r>
      <w:r w:rsidRPr="0019395B">
        <w:t>(PE772.077v01-00)</w:t>
      </w:r>
      <w:r w:rsidRPr="0019395B">
        <w:rPr>
          <w:rStyle w:val="HideTWBExt"/>
        </w:rPr>
        <w:t>&lt;/DocRefPE&gt;</w:t>
      </w:r>
    </w:p>
    <w:p w14:paraId="54A6A785" w14:textId="77777777" w:rsidR="007C7D4D" w:rsidRPr="0019395B" w:rsidRDefault="00154CBE">
      <w:pPr>
        <w:pStyle w:val="CoverNormal"/>
      </w:pPr>
      <w:r w:rsidRPr="0019395B">
        <w:rPr>
          <w:rStyle w:val="HideTWBExt"/>
        </w:rPr>
        <w:t>&lt;Titre&gt;</w:t>
      </w:r>
      <w:r w:rsidRPr="0019395B">
        <w:t>Décarbonation et modernisation de la pêche de l’Union, et développement et déploiement d’engins de pêche</w:t>
      </w:r>
      <w:r w:rsidRPr="0019395B">
        <w:rPr>
          <w:rStyle w:val="HideTWBExt"/>
        </w:rPr>
        <w:t>&lt;/Titre&gt;</w:t>
      </w:r>
    </w:p>
    <w:p w14:paraId="18756C6A" w14:textId="77777777" w:rsidR="007C7D4D" w:rsidRPr="0019395B" w:rsidRDefault="00154CBE">
      <w:pPr>
        <w:pStyle w:val="CoverNormal24a"/>
      </w:pPr>
      <w:r w:rsidRPr="0019395B">
        <w:rPr>
          <w:rStyle w:val="HideTWBExt"/>
        </w:rPr>
        <w:t>&lt;DocRef&gt;</w:t>
      </w:r>
      <w:r w:rsidRPr="0019395B">
        <w:t>(2024/2123(INI))</w:t>
      </w:r>
      <w:r w:rsidRPr="0019395B">
        <w:rPr>
          <w:rStyle w:val="HideTWBExt"/>
        </w:rPr>
        <w:t>&lt;/DocRef&gt;</w:t>
      </w:r>
    </w:p>
    <w:p w14:paraId="5197C387" w14:textId="77777777" w:rsidR="00D053B0" w:rsidRPr="0019395B" w:rsidRDefault="00154CBE" w:rsidP="006C2B0D">
      <w:pPr>
        <w:pStyle w:val="AmNumberTabs"/>
      </w:pPr>
      <w:r w:rsidRPr="0019395B">
        <w:br w:type="page"/>
      </w:r>
      <w:r w:rsidRPr="0019395B">
        <w:lastRenderedPageBreak/>
        <w:t>AM_Com_NonLegReport</w:t>
      </w:r>
    </w:p>
    <w:p w14:paraId="06880B2B" w14:textId="4634ED88" w:rsidR="006C2B0D" w:rsidRPr="0019395B" w:rsidRDefault="00D053B0" w:rsidP="006C2B0D">
      <w:pPr>
        <w:pStyle w:val="AmNumberTabs"/>
      </w:pPr>
      <w:r w:rsidRPr="0019395B">
        <w:br w:type="page"/>
      </w:r>
      <w:r w:rsidR="006C2B0D" w:rsidRPr="0019395B">
        <w:rPr>
          <w:rStyle w:val="HideTWBExt"/>
          <w:b w:val="0"/>
        </w:rPr>
        <w:lastRenderedPageBreak/>
        <w:t>&lt;RepeatBlock-Amend&gt;&lt;Amend&gt;</w:t>
      </w:r>
      <w:r w:rsidR="006C2B0D" w:rsidRPr="0019395B">
        <w:t>Amendement</w:t>
      </w:r>
      <w:r w:rsidR="006C2B0D" w:rsidRPr="0019395B">
        <w:tab/>
      </w:r>
      <w:r w:rsidR="006C2B0D" w:rsidRPr="0019395B">
        <w:tab/>
      </w:r>
      <w:r w:rsidR="006C2B0D" w:rsidRPr="0019395B">
        <w:rPr>
          <w:rStyle w:val="HideTWBExt"/>
          <w:b w:val="0"/>
        </w:rPr>
        <w:t>&lt;NumAm&gt;</w:t>
      </w:r>
      <w:r w:rsidR="006C2B0D" w:rsidRPr="0019395B">
        <w:t>1</w:t>
      </w:r>
      <w:r w:rsidR="006C2B0D" w:rsidRPr="0019395B">
        <w:rPr>
          <w:rStyle w:val="HideTWBExt"/>
          <w:b w:val="0"/>
        </w:rPr>
        <w:t>&lt;/NumAm&gt;</w:t>
      </w:r>
    </w:p>
    <w:p w14:paraId="2C211F14" w14:textId="77777777" w:rsidR="006C2B0D" w:rsidRPr="0019395B" w:rsidRDefault="006C2B0D" w:rsidP="006C2B0D">
      <w:pPr>
        <w:pStyle w:val="NormalBold"/>
      </w:pPr>
      <w:r w:rsidRPr="0019395B">
        <w:rPr>
          <w:rStyle w:val="HideTWBExt"/>
          <w:b w:val="0"/>
        </w:rPr>
        <w:t>&lt;RepeatBlock-By&gt;&lt;Members&gt;</w:t>
      </w:r>
      <w:r w:rsidRPr="0019395B">
        <w:t>Ton Diepeveen, France Jamet, António Tânger Corrêa</w:t>
      </w:r>
      <w:r w:rsidRPr="0019395B">
        <w:rPr>
          <w:rStyle w:val="HideTWBExt"/>
          <w:b w:val="0"/>
        </w:rPr>
        <w:t>&lt;/Members&gt;</w:t>
      </w:r>
    </w:p>
    <w:p w14:paraId="0DB20D6C" w14:textId="77777777" w:rsidR="006C2B0D" w:rsidRPr="0019395B" w:rsidRDefault="006C2B0D" w:rsidP="006C2B0D">
      <w:pPr>
        <w:pStyle w:val="NormalBold"/>
      </w:pPr>
      <w:r w:rsidRPr="0019395B">
        <w:rPr>
          <w:rStyle w:val="HideTWBExt"/>
          <w:b w:val="0"/>
        </w:rPr>
        <w:t>&lt;/RepeatBlock-By&gt;</w:t>
      </w:r>
    </w:p>
    <w:p w14:paraId="02B9A2D5"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26A87A81" w14:textId="77777777" w:rsidR="006C2B0D" w:rsidRPr="0019395B" w:rsidRDefault="006C2B0D" w:rsidP="006C2B0D">
      <w:pPr>
        <w:pStyle w:val="NormalBold"/>
      </w:pPr>
      <w:r w:rsidRPr="0019395B">
        <w:rPr>
          <w:rStyle w:val="HideTWBExt"/>
          <w:b w:val="0"/>
        </w:rPr>
        <w:t>&lt;Article&gt;</w:t>
      </w:r>
      <w:r w:rsidRPr="0019395B">
        <w:t>Visa 1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7DC7506B" w14:textId="77777777" w:rsidTr="004C1761">
        <w:trPr>
          <w:trHeight w:hRule="exact" w:val="240"/>
          <w:jc w:val="center"/>
        </w:trPr>
        <w:tc>
          <w:tcPr>
            <w:tcW w:w="9752" w:type="dxa"/>
            <w:gridSpan w:val="2"/>
            <w:tcBorders>
              <w:top w:val="nil"/>
              <w:left w:val="nil"/>
              <w:bottom w:val="nil"/>
              <w:right w:val="nil"/>
            </w:tcBorders>
          </w:tcPr>
          <w:p w14:paraId="28707864" w14:textId="77777777" w:rsidR="006C2B0D" w:rsidRPr="0019395B" w:rsidRDefault="006C2B0D" w:rsidP="004C1761"/>
        </w:tc>
      </w:tr>
      <w:tr w:rsidR="006C2B0D" w:rsidRPr="0019395B" w14:paraId="4D3F79D0" w14:textId="77777777" w:rsidTr="004C1761">
        <w:trPr>
          <w:trHeight w:val="240"/>
          <w:jc w:val="center"/>
        </w:trPr>
        <w:tc>
          <w:tcPr>
            <w:tcW w:w="4876" w:type="dxa"/>
            <w:tcBorders>
              <w:top w:val="nil"/>
              <w:left w:val="nil"/>
              <w:bottom w:val="nil"/>
              <w:right w:val="nil"/>
            </w:tcBorders>
          </w:tcPr>
          <w:p w14:paraId="62650CA2"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59A2951E" w14:textId="77777777" w:rsidR="006C2B0D" w:rsidRPr="0019395B" w:rsidRDefault="006C2B0D" w:rsidP="004C1761">
            <w:pPr>
              <w:pStyle w:val="AmColumnHeading"/>
            </w:pPr>
            <w:r w:rsidRPr="0019395B">
              <w:t>Amendement</w:t>
            </w:r>
          </w:p>
        </w:tc>
      </w:tr>
      <w:tr w:rsidR="006C2B0D" w:rsidRPr="0019395B" w14:paraId="2599947F" w14:textId="77777777" w:rsidTr="004C1761">
        <w:trPr>
          <w:jc w:val="center"/>
        </w:trPr>
        <w:tc>
          <w:tcPr>
            <w:tcW w:w="4876" w:type="dxa"/>
            <w:tcBorders>
              <w:top w:val="nil"/>
              <w:left w:val="nil"/>
              <w:bottom w:val="nil"/>
              <w:right w:val="nil"/>
            </w:tcBorders>
          </w:tcPr>
          <w:p w14:paraId="1730F935" w14:textId="77777777" w:rsidR="006C2B0D" w:rsidRPr="0019395B" w:rsidRDefault="006C2B0D" w:rsidP="004C1761">
            <w:pPr>
              <w:pStyle w:val="Normal6a"/>
            </w:pPr>
          </w:p>
        </w:tc>
        <w:tc>
          <w:tcPr>
            <w:tcW w:w="4876" w:type="dxa"/>
            <w:tcBorders>
              <w:top w:val="nil"/>
              <w:left w:val="nil"/>
              <w:bottom w:val="nil"/>
              <w:right w:val="nil"/>
            </w:tcBorders>
          </w:tcPr>
          <w:p w14:paraId="4CD51529" w14:textId="77777777" w:rsidR="006C2B0D" w:rsidRPr="0019395B" w:rsidRDefault="006C2B0D" w:rsidP="004C1761">
            <w:pPr>
              <w:pStyle w:val="Normal6a"/>
            </w:pPr>
            <w:r w:rsidRPr="0019395B">
              <w:rPr>
                <w:b/>
                <w:i/>
              </w:rPr>
              <w:t>—</w:t>
            </w:r>
            <w:r w:rsidRPr="0019395B">
              <w:tab/>
            </w:r>
            <w:r w:rsidRPr="0019395B">
              <w:rPr>
                <w:b/>
                <w:i/>
              </w:rPr>
              <w:t>vu le règlement (UE) 2019/1241 du Parlement européen et du Conseil du 20 juin 2019 relatif à la conservation des ressources halieutiques et à la protection des écosystèmes marins par des mesures techniques, modifiant les règlements (CE) nº 1967/2006 et (CE) nº 1224/2009 du Conseil et les règlements (UE) no 1380/2013, (UE) 2016/1139, (UE) 2018/973, (UE) 2019/472 et (UE) 2019/1022 du Parlement européen et du Conseil, et abrogeant les règlements (CE) nº 894/97, (CE) nº 850/98, (CE) nº 2549/2000, (CE) nº 254/2002, (CE) nº 812/2004 et (CE) nº 2187/2005 du Conseil,</w:t>
            </w:r>
          </w:p>
        </w:tc>
      </w:tr>
    </w:tbl>
    <w:p w14:paraId="0FE2945F"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0262B7E3" w14:textId="77777777" w:rsidR="006C2B0D" w:rsidRPr="0019395B" w:rsidRDefault="006C2B0D" w:rsidP="006C2B0D">
      <w:r w:rsidRPr="0019395B">
        <w:rPr>
          <w:rStyle w:val="HideTWBExt"/>
        </w:rPr>
        <w:t>&lt;/Amend&gt;</w:t>
      </w:r>
    </w:p>
    <w:p w14:paraId="13CDF347"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w:t>
      </w:r>
      <w:r w:rsidRPr="0019395B">
        <w:rPr>
          <w:rStyle w:val="HideTWBExt"/>
          <w:b w:val="0"/>
        </w:rPr>
        <w:t>&lt;/NumAm&gt;</w:t>
      </w:r>
    </w:p>
    <w:p w14:paraId="5EFA9520" w14:textId="77777777" w:rsidR="006C2B0D" w:rsidRPr="0019395B" w:rsidRDefault="006C2B0D" w:rsidP="006C2B0D">
      <w:pPr>
        <w:pStyle w:val="NormalBold"/>
      </w:pPr>
      <w:r w:rsidRPr="0019395B">
        <w:rPr>
          <w:rStyle w:val="HideTWBExt"/>
          <w:b w:val="0"/>
        </w:rPr>
        <w:t>&lt;RepeatBlock-By&gt;&lt;Members&gt;</w:t>
      </w:r>
      <w:r w:rsidRPr="0019395B">
        <w:t>Rasmus Nordqvist</w:t>
      </w:r>
      <w:r w:rsidRPr="0019395B">
        <w:rPr>
          <w:rStyle w:val="HideTWBExt"/>
          <w:b w:val="0"/>
        </w:rPr>
        <w:t>&lt;/Members&gt;</w:t>
      </w:r>
    </w:p>
    <w:p w14:paraId="4E37DE84" w14:textId="77777777" w:rsidR="006C2B0D" w:rsidRPr="0019395B" w:rsidRDefault="006C2B0D" w:rsidP="006C2B0D">
      <w:r w:rsidRPr="0019395B">
        <w:rPr>
          <w:rStyle w:val="HideTWBExt"/>
        </w:rPr>
        <w:t>&lt;AuNomDe&gt;</w:t>
      </w:r>
      <w:r w:rsidRPr="0019395B">
        <w:rPr>
          <w:rStyle w:val="HideTWBInt"/>
        </w:rPr>
        <w:t>{Greens/EFA}</w:t>
      </w:r>
      <w:r w:rsidRPr="0019395B">
        <w:t>au nom du groupe des Verts/ALE</w:t>
      </w:r>
      <w:r w:rsidRPr="0019395B">
        <w:rPr>
          <w:rStyle w:val="HideTWBExt"/>
        </w:rPr>
        <w:t>&lt;/AuNomDe&gt;</w:t>
      </w:r>
    </w:p>
    <w:p w14:paraId="50604B63" w14:textId="77777777" w:rsidR="006C2B0D" w:rsidRPr="0019395B" w:rsidRDefault="006C2B0D" w:rsidP="006C2B0D">
      <w:pPr>
        <w:pStyle w:val="NormalBold"/>
      </w:pPr>
      <w:r w:rsidRPr="0019395B">
        <w:rPr>
          <w:rStyle w:val="HideTWBExt"/>
          <w:b w:val="0"/>
        </w:rPr>
        <w:t>&lt;/RepeatBlock-By&gt;</w:t>
      </w:r>
    </w:p>
    <w:p w14:paraId="19390237"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3B16A503" w14:textId="77777777" w:rsidR="006C2B0D" w:rsidRPr="0019395B" w:rsidRDefault="006C2B0D" w:rsidP="006C2B0D">
      <w:pPr>
        <w:pStyle w:val="NormalBold"/>
      </w:pPr>
      <w:r w:rsidRPr="0019395B">
        <w:rPr>
          <w:rStyle w:val="HideTWBExt"/>
          <w:b w:val="0"/>
        </w:rPr>
        <w:t>&lt;Article&gt;</w:t>
      </w:r>
      <w:r w:rsidRPr="0019395B">
        <w:t>Visa 1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20D9FA24" w14:textId="77777777" w:rsidTr="004C1761">
        <w:trPr>
          <w:trHeight w:hRule="exact" w:val="240"/>
          <w:jc w:val="center"/>
        </w:trPr>
        <w:tc>
          <w:tcPr>
            <w:tcW w:w="9752" w:type="dxa"/>
            <w:gridSpan w:val="2"/>
            <w:tcBorders>
              <w:top w:val="nil"/>
              <w:left w:val="nil"/>
              <w:bottom w:val="nil"/>
              <w:right w:val="nil"/>
            </w:tcBorders>
          </w:tcPr>
          <w:p w14:paraId="6EC5444C" w14:textId="77777777" w:rsidR="006C2B0D" w:rsidRPr="0019395B" w:rsidRDefault="006C2B0D" w:rsidP="004C1761"/>
        </w:tc>
      </w:tr>
      <w:tr w:rsidR="006C2B0D" w:rsidRPr="0019395B" w14:paraId="11B48C43" w14:textId="77777777" w:rsidTr="004C1761">
        <w:trPr>
          <w:trHeight w:val="240"/>
          <w:jc w:val="center"/>
        </w:trPr>
        <w:tc>
          <w:tcPr>
            <w:tcW w:w="4876" w:type="dxa"/>
            <w:tcBorders>
              <w:top w:val="nil"/>
              <w:left w:val="nil"/>
              <w:bottom w:val="nil"/>
              <w:right w:val="nil"/>
            </w:tcBorders>
          </w:tcPr>
          <w:p w14:paraId="655E0B85"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63ECE25A" w14:textId="77777777" w:rsidR="006C2B0D" w:rsidRPr="0019395B" w:rsidRDefault="006C2B0D" w:rsidP="004C1761">
            <w:pPr>
              <w:pStyle w:val="AmColumnHeading"/>
            </w:pPr>
            <w:r w:rsidRPr="0019395B">
              <w:t>Amendement</w:t>
            </w:r>
          </w:p>
        </w:tc>
      </w:tr>
      <w:tr w:rsidR="006C2B0D" w:rsidRPr="0019395B" w14:paraId="17D5614D" w14:textId="77777777" w:rsidTr="004C1761">
        <w:trPr>
          <w:jc w:val="center"/>
        </w:trPr>
        <w:tc>
          <w:tcPr>
            <w:tcW w:w="4876" w:type="dxa"/>
            <w:tcBorders>
              <w:top w:val="nil"/>
              <w:left w:val="nil"/>
              <w:bottom w:val="nil"/>
              <w:right w:val="nil"/>
            </w:tcBorders>
          </w:tcPr>
          <w:p w14:paraId="56759997" w14:textId="77777777" w:rsidR="006C2B0D" w:rsidRPr="0019395B" w:rsidRDefault="006C2B0D" w:rsidP="004C1761">
            <w:pPr>
              <w:pStyle w:val="Normal6a"/>
            </w:pPr>
          </w:p>
        </w:tc>
        <w:tc>
          <w:tcPr>
            <w:tcW w:w="4876" w:type="dxa"/>
            <w:tcBorders>
              <w:top w:val="nil"/>
              <w:left w:val="nil"/>
              <w:bottom w:val="nil"/>
              <w:right w:val="nil"/>
            </w:tcBorders>
          </w:tcPr>
          <w:p w14:paraId="789218FC" w14:textId="77777777" w:rsidR="006C2B0D" w:rsidRPr="0019395B" w:rsidRDefault="006C2B0D" w:rsidP="004C1761">
            <w:pPr>
              <w:pStyle w:val="Normal6a"/>
            </w:pPr>
            <w:r w:rsidRPr="0019395B">
              <w:rPr>
                <w:b/>
                <w:i/>
              </w:rPr>
              <w:t>—</w:t>
            </w:r>
            <w:r w:rsidRPr="0019395B">
              <w:tab/>
            </w:r>
            <w:r w:rsidRPr="0019395B">
              <w:rPr>
                <w:b/>
                <w:i/>
              </w:rPr>
              <w:t>vu le règlement (UE) 2021/1119 du Parlement européen et du Conseil du 30 juin 2021 établissant le cadre requis pour parvenir à la neutralité climatique et modifiant les règlements (CE) nº 401/2009 et (UE) 2018/1999 («loi européenne sur le climat»),</w:t>
            </w:r>
          </w:p>
        </w:tc>
      </w:tr>
    </w:tbl>
    <w:p w14:paraId="70029439"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2DFD32F6" w14:textId="77777777" w:rsidR="006C2B0D" w:rsidRPr="0019395B" w:rsidRDefault="006C2B0D" w:rsidP="006C2B0D">
      <w:r w:rsidRPr="0019395B">
        <w:rPr>
          <w:rStyle w:val="HideTWBExt"/>
        </w:rPr>
        <w:lastRenderedPageBreak/>
        <w:t>&lt;/Amend&gt;</w:t>
      </w:r>
    </w:p>
    <w:p w14:paraId="5BC0772B"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w:t>
      </w:r>
      <w:r w:rsidRPr="0019395B">
        <w:rPr>
          <w:rStyle w:val="HideTWBExt"/>
          <w:b w:val="0"/>
        </w:rPr>
        <w:t>&lt;/NumAm&gt;</w:t>
      </w:r>
    </w:p>
    <w:p w14:paraId="01A8850A" w14:textId="77777777" w:rsidR="006C2B0D" w:rsidRPr="0019395B" w:rsidRDefault="006C2B0D" w:rsidP="006C2B0D">
      <w:pPr>
        <w:pStyle w:val="NormalBold"/>
      </w:pPr>
      <w:r w:rsidRPr="0019395B">
        <w:rPr>
          <w:rStyle w:val="HideTWBExt"/>
          <w:b w:val="0"/>
        </w:rPr>
        <w:t>&lt;RepeatBlock-By&gt;&lt;Members&gt;</w:t>
      </w:r>
      <w:r w:rsidRPr="0019395B">
        <w:t>Bert-Jan Ruissen, Stephen Nikola Bartulica</w:t>
      </w:r>
      <w:r w:rsidRPr="0019395B">
        <w:rPr>
          <w:rStyle w:val="HideTWBExt"/>
          <w:b w:val="0"/>
        </w:rPr>
        <w:t>&lt;/Members&gt;</w:t>
      </w:r>
    </w:p>
    <w:p w14:paraId="390490FF" w14:textId="77777777" w:rsidR="006C2B0D" w:rsidRPr="0019395B" w:rsidRDefault="006C2B0D" w:rsidP="006C2B0D">
      <w:pPr>
        <w:pStyle w:val="NormalBold"/>
      </w:pPr>
      <w:r w:rsidRPr="0019395B">
        <w:rPr>
          <w:rStyle w:val="HideTWBExt"/>
          <w:b w:val="0"/>
        </w:rPr>
        <w:t>&lt;/RepeatBlock-By&gt;</w:t>
      </w:r>
    </w:p>
    <w:p w14:paraId="7F3B6199"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241C2385" w14:textId="77777777" w:rsidR="006C2B0D" w:rsidRPr="0019395B" w:rsidRDefault="006C2B0D" w:rsidP="006C2B0D">
      <w:pPr>
        <w:pStyle w:val="NormalBold"/>
      </w:pPr>
      <w:r w:rsidRPr="0019395B">
        <w:rPr>
          <w:rStyle w:val="HideTWBExt"/>
          <w:b w:val="0"/>
        </w:rPr>
        <w:t>&lt;Article&gt;</w:t>
      </w:r>
      <w:r w:rsidRPr="0019395B">
        <w:t>Visa 1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0BD72A0A" w14:textId="77777777" w:rsidTr="004C1761">
        <w:trPr>
          <w:trHeight w:hRule="exact" w:val="240"/>
          <w:jc w:val="center"/>
        </w:trPr>
        <w:tc>
          <w:tcPr>
            <w:tcW w:w="9752" w:type="dxa"/>
            <w:gridSpan w:val="2"/>
            <w:tcBorders>
              <w:top w:val="nil"/>
              <w:left w:val="nil"/>
              <w:bottom w:val="nil"/>
              <w:right w:val="nil"/>
            </w:tcBorders>
          </w:tcPr>
          <w:p w14:paraId="668B5F62" w14:textId="77777777" w:rsidR="006C2B0D" w:rsidRPr="0019395B" w:rsidRDefault="006C2B0D" w:rsidP="004C1761"/>
        </w:tc>
      </w:tr>
      <w:tr w:rsidR="006C2B0D" w:rsidRPr="0019395B" w14:paraId="36FB81E7" w14:textId="77777777" w:rsidTr="004C1761">
        <w:trPr>
          <w:trHeight w:val="240"/>
          <w:jc w:val="center"/>
        </w:trPr>
        <w:tc>
          <w:tcPr>
            <w:tcW w:w="4876" w:type="dxa"/>
            <w:tcBorders>
              <w:top w:val="nil"/>
              <w:left w:val="nil"/>
              <w:bottom w:val="nil"/>
              <w:right w:val="nil"/>
            </w:tcBorders>
          </w:tcPr>
          <w:p w14:paraId="587489A3"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09D12169" w14:textId="77777777" w:rsidR="006C2B0D" w:rsidRPr="0019395B" w:rsidRDefault="006C2B0D" w:rsidP="004C1761">
            <w:pPr>
              <w:pStyle w:val="AmColumnHeading"/>
            </w:pPr>
            <w:r w:rsidRPr="0019395B">
              <w:t>Amendement</w:t>
            </w:r>
          </w:p>
        </w:tc>
      </w:tr>
      <w:tr w:rsidR="006C2B0D" w:rsidRPr="0019395B" w14:paraId="79A88C4A" w14:textId="77777777" w:rsidTr="004C1761">
        <w:trPr>
          <w:jc w:val="center"/>
        </w:trPr>
        <w:tc>
          <w:tcPr>
            <w:tcW w:w="4876" w:type="dxa"/>
            <w:tcBorders>
              <w:top w:val="nil"/>
              <w:left w:val="nil"/>
              <w:bottom w:val="nil"/>
              <w:right w:val="nil"/>
            </w:tcBorders>
          </w:tcPr>
          <w:p w14:paraId="69B33CB4" w14:textId="77777777" w:rsidR="006C2B0D" w:rsidRPr="0019395B" w:rsidRDefault="006C2B0D" w:rsidP="004C1761">
            <w:pPr>
              <w:pStyle w:val="Normal6a"/>
            </w:pPr>
          </w:p>
        </w:tc>
        <w:tc>
          <w:tcPr>
            <w:tcW w:w="4876" w:type="dxa"/>
            <w:tcBorders>
              <w:top w:val="nil"/>
              <w:left w:val="nil"/>
              <w:bottom w:val="nil"/>
              <w:right w:val="nil"/>
            </w:tcBorders>
          </w:tcPr>
          <w:p w14:paraId="1C2CB1AA" w14:textId="77777777" w:rsidR="006C2B0D" w:rsidRPr="0019395B" w:rsidRDefault="006C2B0D" w:rsidP="004C1761">
            <w:pPr>
              <w:pStyle w:val="Normal6a"/>
            </w:pPr>
            <w:r w:rsidRPr="0019395B">
              <w:rPr>
                <w:b/>
                <w:i/>
              </w:rPr>
              <w:t>—</w:t>
            </w:r>
            <w:r w:rsidRPr="0019395B">
              <w:tab/>
            </w:r>
            <w:r w:rsidRPr="0019395B">
              <w:rPr>
                <w:b/>
                <w:i/>
              </w:rPr>
              <w:t>vu le règlement (UE) 2019/1241 du Parlement européen et du Conseil du 20 juin 2019 relatif à la conservation des ressources halieutiques et à la protection des écosystèmes marins par des mesures techniques,</w:t>
            </w:r>
          </w:p>
        </w:tc>
      </w:tr>
    </w:tbl>
    <w:p w14:paraId="521AE24D"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6C6881B5" w14:textId="77777777" w:rsidR="006C2B0D" w:rsidRPr="0019395B" w:rsidRDefault="006C2B0D" w:rsidP="006C2B0D">
      <w:r w:rsidRPr="0019395B">
        <w:rPr>
          <w:rStyle w:val="HideTWBExt"/>
        </w:rPr>
        <w:t>&lt;/Amend&gt;</w:t>
      </w:r>
    </w:p>
    <w:p w14:paraId="34105BA0"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4</w:t>
      </w:r>
      <w:r w:rsidRPr="0019395B">
        <w:rPr>
          <w:rStyle w:val="HideTWBExt"/>
          <w:b w:val="0"/>
        </w:rPr>
        <w:t>&lt;/NumAm&gt;</w:t>
      </w:r>
    </w:p>
    <w:p w14:paraId="7297CF41" w14:textId="77777777" w:rsidR="006C2B0D" w:rsidRPr="0019395B" w:rsidRDefault="006C2B0D" w:rsidP="006C2B0D">
      <w:pPr>
        <w:pStyle w:val="NormalBold"/>
      </w:pPr>
      <w:r w:rsidRPr="0019395B">
        <w:rPr>
          <w:rStyle w:val="HideTWBExt"/>
          <w:b w:val="0"/>
        </w:rPr>
        <w:t>&lt;RepeatBlock-By&gt;&lt;Members&gt;</w:t>
      </w:r>
      <w:r w:rsidRPr="0019395B">
        <w:t>Emma Fourreau</w:t>
      </w:r>
      <w:r w:rsidRPr="0019395B">
        <w:rPr>
          <w:rStyle w:val="HideTWBExt"/>
          <w:b w:val="0"/>
        </w:rPr>
        <w:t>&lt;/Members&gt;</w:t>
      </w:r>
    </w:p>
    <w:p w14:paraId="44F6F16A" w14:textId="77777777" w:rsidR="006C2B0D" w:rsidRPr="0019395B" w:rsidRDefault="006C2B0D" w:rsidP="006C2B0D">
      <w:pPr>
        <w:pStyle w:val="NormalBold"/>
      </w:pPr>
      <w:r w:rsidRPr="0019395B">
        <w:rPr>
          <w:rStyle w:val="HideTWBExt"/>
          <w:b w:val="0"/>
        </w:rPr>
        <w:t>&lt;/RepeatBlock-By&gt;</w:t>
      </w:r>
    </w:p>
    <w:p w14:paraId="509852A3"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7EA71CF7" w14:textId="77777777" w:rsidR="006C2B0D" w:rsidRPr="0019395B" w:rsidRDefault="006C2B0D" w:rsidP="006C2B0D">
      <w:pPr>
        <w:pStyle w:val="NormalBold"/>
      </w:pPr>
      <w:r w:rsidRPr="0019395B">
        <w:rPr>
          <w:rStyle w:val="HideTWBExt"/>
          <w:b w:val="0"/>
        </w:rPr>
        <w:t>&lt;Article&gt;</w:t>
      </w:r>
      <w:r w:rsidRPr="0019395B">
        <w:t>Visa 1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1BC60B8F" w14:textId="77777777" w:rsidTr="004C1761">
        <w:trPr>
          <w:trHeight w:hRule="exact" w:val="240"/>
          <w:jc w:val="center"/>
        </w:trPr>
        <w:tc>
          <w:tcPr>
            <w:tcW w:w="9752" w:type="dxa"/>
            <w:gridSpan w:val="2"/>
            <w:tcBorders>
              <w:top w:val="nil"/>
              <w:left w:val="nil"/>
              <w:bottom w:val="nil"/>
              <w:right w:val="nil"/>
            </w:tcBorders>
          </w:tcPr>
          <w:p w14:paraId="6C0F2331" w14:textId="77777777" w:rsidR="006C2B0D" w:rsidRPr="0019395B" w:rsidRDefault="006C2B0D" w:rsidP="004C1761"/>
        </w:tc>
      </w:tr>
      <w:tr w:rsidR="006C2B0D" w:rsidRPr="0019395B" w14:paraId="5D274F2E" w14:textId="77777777" w:rsidTr="004C1761">
        <w:trPr>
          <w:trHeight w:val="240"/>
          <w:jc w:val="center"/>
        </w:trPr>
        <w:tc>
          <w:tcPr>
            <w:tcW w:w="4876" w:type="dxa"/>
            <w:tcBorders>
              <w:top w:val="nil"/>
              <w:left w:val="nil"/>
              <w:bottom w:val="nil"/>
              <w:right w:val="nil"/>
            </w:tcBorders>
          </w:tcPr>
          <w:p w14:paraId="17B63110"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4384EA8F" w14:textId="77777777" w:rsidR="006C2B0D" w:rsidRPr="0019395B" w:rsidRDefault="006C2B0D" w:rsidP="004C1761">
            <w:pPr>
              <w:pStyle w:val="AmColumnHeading"/>
            </w:pPr>
            <w:r w:rsidRPr="0019395B">
              <w:t>Amendement</w:t>
            </w:r>
          </w:p>
        </w:tc>
      </w:tr>
      <w:tr w:rsidR="006C2B0D" w:rsidRPr="0019395B" w14:paraId="108C0B26" w14:textId="77777777" w:rsidTr="004C1761">
        <w:trPr>
          <w:jc w:val="center"/>
        </w:trPr>
        <w:tc>
          <w:tcPr>
            <w:tcW w:w="4876" w:type="dxa"/>
            <w:tcBorders>
              <w:top w:val="nil"/>
              <w:left w:val="nil"/>
              <w:bottom w:val="nil"/>
              <w:right w:val="nil"/>
            </w:tcBorders>
          </w:tcPr>
          <w:p w14:paraId="481592BE" w14:textId="77777777" w:rsidR="006C2B0D" w:rsidRPr="0019395B" w:rsidRDefault="006C2B0D" w:rsidP="004C1761">
            <w:pPr>
              <w:pStyle w:val="Normal6a"/>
            </w:pPr>
          </w:p>
        </w:tc>
        <w:tc>
          <w:tcPr>
            <w:tcW w:w="4876" w:type="dxa"/>
            <w:tcBorders>
              <w:top w:val="nil"/>
              <w:left w:val="nil"/>
              <w:bottom w:val="nil"/>
              <w:right w:val="nil"/>
            </w:tcBorders>
          </w:tcPr>
          <w:p w14:paraId="7EAB669A" w14:textId="77777777" w:rsidR="006C2B0D" w:rsidRPr="0019395B" w:rsidRDefault="006C2B0D" w:rsidP="004C1761">
            <w:pPr>
              <w:pStyle w:val="Normal6a"/>
            </w:pPr>
            <w:r w:rsidRPr="0019395B">
              <w:rPr>
                <w:b/>
                <w:i/>
              </w:rPr>
              <w:t>—</w:t>
            </w:r>
            <w:r w:rsidRPr="0019395B">
              <w:tab/>
            </w:r>
            <w:r w:rsidRPr="0019395B">
              <w:rPr>
                <w:b/>
                <w:i/>
              </w:rPr>
              <w:t>vu la décision (UE) 2022/591 du Parlement européen et du Conseil du 6 avril 2022 relative à un programme d’action général de l’Union pour l’environnement à l’horizon 2030,</w:t>
            </w:r>
          </w:p>
        </w:tc>
      </w:tr>
    </w:tbl>
    <w:p w14:paraId="6794652D"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42FA6E47" w14:textId="77777777" w:rsidR="006C2B0D" w:rsidRPr="0019395B" w:rsidRDefault="006C2B0D" w:rsidP="006C2B0D">
      <w:r w:rsidRPr="0019395B">
        <w:rPr>
          <w:rStyle w:val="HideTWBExt"/>
        </w:rPr>
        <w:t>&lt;/Amend&gt;</w:t>
      </w:r>
    </w:p>
    <w:p w14:paraId="4B4206C6"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5</w:t>
      </w:r>
      <w:r w:rsidRPr="0019395B">
        <w:rPr>
          <w:rStyle w:val="HideTWBExt"/>
          <w:b w:val="0"/>
        </w:rPr>
        <w:t>&lt;/NumAm&gt;</w:t>
      </w:r>
    </w:p>
    <w:p w14:paraId="3F0AC7A0" w14:textId="77777777" w:rsidR="006C2B0D" w:rsidRPr="0019395B" w:rsidRDefault="006C2B0D" w:rsidP="006C2B0D">
      <w:pPr>
        <w:pStyle w:val="NormalBold"/>
      </w:pPr>
      <w:r w:rsidRPr="0019395B">
        <w:rPr>
          <w:rStyle w:val="HideTWBExt"/>
          <w:b w:val="0"/>
        </w:rPr>
        <w:t>&lt;RepeatBlock-By&gt;&lt;Members&gt;</w:t>
      </w:r>
      <w:r w:rsidRPr="0019395B">
        <w:t>Oihane Agirregoitia Martínez, Karin Karlsbro, Stéphanie Yon-Courtin, Asger Christensen</w:t>
      </w:r>
      <w:r w:rsidRPr="0019395B">
        <w:rPr>
          <w:rStyle w:val="HideTWBExt"/>
          <w:b w:val="0"/>
        </w:rPr>
        <w:t>&lt;/Members&gt;</w:t>
      </w:r>
    </w:p>
    <w:p w14:paraId="1B991BF8" w14:textId="77777777" w:rsidR="006C2B0D" w:rsidRPr="0019395B" w:rsidRDefault="006C2B0D" w:rsidP="006C2B0D">
      <w:pPr>
        <w:pStyle w:val="NormalBold"/>
      </w:pPr>
      <w:r w:rsidRPr="0019395B">
        <w:rPr>
          <w:rStyle w:val="HideTWBExt"/>
          <w:b w:val="0"/>
        </w:rPr>
        <w:t>&lt;/RepeatBlock-By&gt;</w:t>
      </w:r>
    </w:p>
    <w:p w14:paraId="5BD2C093"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3F32AC2E" w14:textId="77777777" w:rsidR="006C2B0D" w:rsidRPr="0019395B" w:rsidRDefault="006C2B0D" w:rsidP="006C2B0D">
      <w:pPr>
        <w:pStyle w:val="NormalBold"/>
      </w:pPr>
      <w:r w:rsidRPr="0019395B">
        <w:rPr>
          <w:rStyle w:val="HideTWBExt"/>
          <w:b w:val="0"/>
        </w:rPr>
        <w:t>&lt;Article&gt;</w:t>
      </w:r>
      <w:r w:rsidRPr="0019395B">
        <w:t>Visa 1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3D0A5097" w14:textId="77777777" w:rsidTr="004C1761">
        <w:trPr>
          <w:trHeight w:hRule="exact" w:val="240"/>
          <w:jc w:val="center"/>
        </w:trPr>
        <w:tc>
          <w:tcPr>
            <w:tcW w:w="9752" w:type="dxa"/>
            <w:gridSpan w:val="2"/>
            <w:tcBorders>
              <w:top w:val="nil"/>
              <w:left w:val="nil"/>
              <w:bottom w:val="nil"/>
              <w:right w:val="nil"/>
            </w:tcBorders>
          </w:tcPr>
          <w:p w14:paraId="16044651" w14:textId="77777777" w:rsidR="006C2B0D" w:rsidRPr="0019395B" w:rsidRDefault="006C2B0D" w:rsidP="004C1761"/>
        </w:tc>
      </w:tr>
      <w:tr w:rsidR="006C2B0D" w:rsidRPr="0019395B" w14:paraId="2E1AEBBF" w14:textId="77777777" w:rsidTr="004C1761">
        <w:trPr>
          <w:trHeight w:val="240"/>
          <w:jc w:val="center"/>
        </w:trPr>
        <w:tc>
          <w:tcPr>
            <w:tcW w:w="4876" w:type="dxa"/>
            <w:tcBorders>
              <w:top w:val="nil"/>
              <w:left w:val="nil"/>
              <w:bottom w:val="nil"/>
              <w:right w:val="nil"/>
            </w:tcBorders>
          </w:tcPr>
          <w:p w14:paraId="4FC28F6A"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7604B82F" w14:textId="77777777" w:rsidR="006C2B0D" w:rsidRPr="0019395B" w:rsidRDefault="006C2B0D" w:rsidP="004C1761">
            <w:pPr>
              <w:pStyle w:val="AmColumnHeading"/>
            </w:pPr>
            <w:r w:rsidRPr="0019395B">
              <w:t>Amendement</w:t>
            </w:r>
          </w:p>
        </w:tc>
      </w:tr>
      <w:tr w:rsidR="006C2B0D" w:rsidRPr="0019395B" w14:paraId="5A778AE6" w14:textId="77777777" w:rsidTr="004C1761">
        <w:trPr>
          <w:jc w:val="center"/>
        </w:trPr>
        <w:tc>
          <w:tcPr>
            <w:tcW w:w="4876" w:type="dxa"/>
            <w:tcBorders>
              <w:top w:val="nil"/>
              <w:left w:val="nil"/>
              <w:bottom w:val="nil"/>
              <w:right w:val="nil"/>
            </w:tcBorders>
          </w:tcPr>
          <w:p w14:paraId="59D2BDDA" w14:textId="77777777" w:rsidR="006C2B0D" w:rsidRPr="0019395B" w:rsidRDefault="006C2B0D" w:rsidP="004C1761">
            <w:pPr>
              <w:pStyle w:val="Normal6a"/>
            </w:pPr>
          </w:p>
        </w:tc>
        <w:tc>
          <w:tcPr>
            <w:tcW w:w="4876" w:type="dxa"/>
            <w:tcBorders>
              <w:top w:val="nil"/>
              <w:left w:val="nil"/>
              <w:bottom w:val="nil"/>
              <w:right w:val="nil"/>
            </w:tcBorders>
          </w:tcPr>
          <w:p w14:paraId="04CA2845" w14:textId="77777777" w:rsidR="006C2B0D" w:rsidRPr="0019395B" w:rsidRDefault="006C2B0D" w:rsidP="004C1761">
            <w:pPr>
              <w:pStyle w:val="Normal6a"/>
            </w:pPr>
            <w:r w:rsidRPr="0019395B">
              <w:rPr>
                <w:b/>
                <w:i/>
              </w:rPr>
              <w:t>—</w:t>
            </w:r>
            <w:r w:rsidRPr="0019395B">
              <w:tab/>
            </w:r>
            <w:r w:rsidRPr="0019395B">
              <w:rPr>
                <w:b/>
                <w:i/>
              </w:rPr>
              <w:t xml:space="preserve">vu la communication de la Commission du 11 décembre 2019 </w:t>
            </w:r>
            <w:r w:rsidRPr="0019395B">
              <w:rPr>
                <w:b/>
                <w:i/>
              </w:rPr>
              <w:lastRenderedPageBreak/>
              <w:t>intitulée «Le pacte vert pour l’Europe» (COM(2019) 0640),</w:t>
            </w:r>
          </w:p>
        </w:tc>
      </w:tr>
    </w:tbl>
    <w:p w14:paraId="37187D5C"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418E0A2A" w14:textId="77777777" w:rsidR="006C2B0D" w:rsidRPr="0019395B" w:rsidRDefault="006C2B0D" w:rsidP="006C2B0D">
      <w:r w:rsidRPr="0019395B">
        <w:rPr>
          <w:rStyle w:val="HideTWBExt"/>
        </w:rPr>
        <w:t>&lt;/Amend&gt;</w:t>
      </w:r>
    </w:p>
    <w:p w14:paraId="4231B06D"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6</w:t>
      </w:r>
      <w:r w:rsidRPr="0019395B">
        <w:rPr>
          <w:rStyle w:val="HideTWBExt"/>
          <w:b w:val="0"/>
        </w:rPr>
        <w:t>&lt;/NumAm&gt;</w:t>
      </w:r>
    </w:p>
    <w:p w14:paraId="074A2955" w14:textId="77777777" w:rsidR="006C2B0D" w:rsidRPr="0019395B" w:rsidRDefault="006C2B0D" w:rsidP="006C2B0D">
      <w:pPr>
        <w:pStyle w:val="NormalBold"/>
      </w:pPr>
      <w:r w:rsidRPr="0019395B">
        <w:rPr>
          <w:rStyle w:val="HideTWBExt"/>
          <w:b w:val="0"/>
        </w:rPr>
        <w:t>&lt;RepeatBlock-By&gt;&lt;Members&gt;</w:t>
      </w:r>
      <w:r w:rsidRPr="0019395B">
        <w:t>Ton Diepeveen, France Jamet, António Tânger Corrêa</w:t>
      </w:r>
      <w:r w:rsidRPr="0019395B">
        <w:rPr>
          <w:rStyle w:val="HideTWBExt"/>
          <w:b w:val="0"/>
        </w:rPr>
        <w:t>&lt;/Members&gt;</w:t>
      </w:r>
    </w:p>
    <w:p w14:paraId="43204C4A" w14:textId="77777777" w:rsidR="006C2B0D" w:rsidRPr="0019395B" w:rsidRDefault="006C2B0D" w:rsidP="006C2B0D">
      <w:pPr>
        <w:pStyle w:val="NormalBold"/>
      </w:pPr>
      <w:r w:rsidRPr="0019395B">
        <w:rPr>
          <w:rStyle w:val="HideTWBExt"/>
          <w:b w:val="0"/>
        </w:rPr>
        <w:t>&lt;/RepeatBlock-By&gt;</w:t>
      </w:r>
    </w:p>
    <w:p w14:paraId="491B8561"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3FD8B38E" w14:textId="77777777" w:rsidR="006C2B0D" w:rsidRPr="0019395B" w:rsidRDefault="006C2B0D" w:rsidP="006C2B0D">
      <w:pPr>
        <w:pStyle w:val="NormalBold"/>
      </w:pPr>
      <w:r w:rsidRPr="0019395B">
        <w:rPr>
          <w:rStyle w:val="HideTWBExt"/>
          <w:b w:val="0"/>
        </w:rPr>
        <w:t>&lt;Article&gt;</w:t>
      </w:r>
      <w:r w:rsidRPr="0019395B">
        <w:t>Visa 1 ter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2EEBCF58" w14:textId="77777777" w:rsidTr="004C1761">
        <w:trPr>
          <w:trHeight w:hRule="exact" w:val="240"/>
          <w:jc w:val="center"/>
        </w:trPr>
        <w:tc>
          <w:tcPr>
            <w:tcW w:w="9752" w:type="dxa"/>
            <w:gridSpan w:val="2"/>
            <w:tcBorders>
              <w:top w:val="nil"/>
              <w:left w:val="nil"/>
              <w:bottom w:val="nil"/>
              <w:right w:val="nil"/>
            </w:tcBorders>
          </w:tcPr>
          <w:p w14:paraId="776D15D7" w14:textId="77777777" w:rsidR="006C2B0D" w:rsidRPr="0019395B" w:rsidRDefault="006C2B0D" w:rsidP="004C1761"/>
        </w:tc>
      </w:tr>
      <w:tr w:rsidR="006C2B0D" w:rsidRPr="0019395B" w14:paraId="78925AF4" w14:textId="77777777" w:rsidTr="004C1761">
        <w:trPr>
          <w:trHeight w:val="240"/>
          <w:jc w:val="center"/>
        </w:trPr>
        <w:tc>
          <w:tcPr>
            <w:tcW w:w="4876" w:type="dxa"/>
            <w:tcBorders>
              <w:top w:val="nil"/>
              <w:left w:val="nil"/>
              <w:bottom w:val="nil"/>
              <w:right w:val="nil"/>
            </w:tcBorders>
          </w:tcPr>
          <w:p w14:paraId="277E2EB9"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2ED33B30" w14:textId="77777777" w:rsidR="006C2B0D" w:rsidRPr="0019395B" w:rsidRDefault="006C2B0D" w:rsidP="004C1761">
            <w:pPr>
              <w:pStyle w:val="AmColumnHeading"/>
            </w:pPr>
            <w:r w:rsidRPr="0019395B">
              <w:t>Amendement</w:t>
            </w:r>
          </w:p>
        </w:tc>
      </w:tr>
      <w:tr w:rsidR="006C2B0D" w:rsidRPr="0019395B" w14:paraId="5A7B223B" w14:textId="77777777" w:rsidTr="004C1761">
        <w:trPr>
          <w:jc w:val="center"/>
        </w:trPr>
        <w:tc>
          <w:tcPr>
            <w:tcW w:w="4876" w:type="dxa"/>
            <w:tcBorders>
              <w:top w:val="nil"/>
              <w:left w:val="nil"/>
              <w:bottom w:val="nil"/>
              <w:right w:val="nil"/>
            </w:tcBorders>
          </w:tcPr>
          <w:p w14:paraId="21B83D86" w14:textId="77777777" w:rsidR="006C2B0D" w:rsidRPr="0019395B" w:rsidRDefault="006C2B0D" w:rsidP="004C1761">
            <w:pPr>
              <w:pStyle w:val="Normal6a"/>
            </w:pPr>
          </w:p>
        </w:tc>
        <w:tc>
          <w:tcPr>
            <w:tcW w:w="4876" w:type="dxa"/>
            <w:tcBorders>
              <w:top w:val="nil"/>
              <w:left w:val="nil"/>
              <w:bottom w:val="nil"/>
              <w:right w:val="nil"/>
            </w:tcBorders>
          </w:tcPr>
          <w:p w14:paraId="341D1353" w14:textId="77777777" w:rsidR="006C2B0D" w:rsidRPr="0019395B" w:rsidRDefault="006C2B0D" w:rsidP="004C1761">
            <w:pPr>
              <w:pStyle w:val="Normal6a"/>
            </w:pPr>
            <w:r w:rsidRPr="0019395B">
              <w:rPr>
                <w:b/>
                <w:i/>
              </w:rPr>
              <w:t>—</w:t>
            </w:r>
            <w:r w:rsidRPr="0019395B">
              <w:tab/>
            </w:r>
            <w:r w:rsidRPr="0019395B">
              <w:rPr>
                <w:b/>
                <w:i/>
              </w:rPr>
              <w:t>vu l’avis sur demande spéciale du Conseil international pour l’exploration de la mer (CIEM) du 22 octobre 2020 intitulé «EU request on review of innovative gears for potential use in EU waters and their impacts» (ICES Advice 2020, sr.2020.12),</w:t>
            </w:r>
          </w:p>
        </w:tc>
      </w:tr>
    </w:tbl>
    <w:p w14:paraId="40DD0B6C"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7B0C0DD7" w14:textId="77777777" w:rsidR="006C2B0D" w:rsidRPr="0019395B" w:rsidRDefault="006C2B0D" w:rsidP="006C2B0D">
      <w:r w:rsidRPr="0019395B">
        <w:rPr>
          <w:rStyle w:val="HideTWBExt"/>
        </w:rPr>
        <w:t>&lt;/Amend&gt;</w:t>
      </w:r>
    </w:p>
    <w:p w14:paraId="6EFF5396"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7</w:t>
      </w:r>
      <w:r w:rsidRPr="0019395B">
        <w:rPr>
          <w:rStyle w:val="HideTWBExt"/>
          <w:b w:val="0"/>
        </w:rPr>
        <w:t>&lt;/NumAm&gt;</w:t>
      </w:r>
    </w:p>
    <w:p w14:paraId="5436A1EB" w14:textId="77777777" w:rsidR="006C2B0D" w:rsidRPr="0019395B" w:rsidRDefault="006C2B0D" w:rsidP="006C2B0D">
      <w:pPr>
        <w:pStyle w:val="NormalBold"/>
      </w:pPr>
      <w:r w:rsidRPr="0019395B">
        <w:rPr>
          <w:rStyle w:val="HideTWBExt"/>
          <w:b w:val="0"/>
        </w:rPr>
        <w:t>&lt;RepeatBlock-By&gt;&lt;Members&gt;</w:t>
      </w:r>
      <w:r w:rsidRPr="0019395B">
        <w:t>Rasmus Nordqvist</w:t>
      </w:r>
      <w:r w:rsidRPr="0019395B">
        <w:rPr>
          <w:rStyle w:val="HideTWBExt"/>
          <w:b w:val="0"/>
        </w:rPr>
        <w:t>&lt;/Members&gt;</w:t>
      </w:r>
    </w:p>
    <w:p w14:paraId="4EEE9B19" w14:textId="77777777" w:rsidR="006C2B0D" w:rsidRPr="0019395B" w:rsidRDefault="006C2B0D" w:rsidP="006C2B0D">
      <w:r w:rsidRPr="0019395B">
        <w:rPr>
          <w:rStyle w:val="HideTWBExt"/>
        </w:rPr>
        <w:t>&lt;AuNomDe&gt;</w:t>
      </w:r>
      <w:r w:rsidRPr="0019395B">
        <w:rPr>
          <w:rStyle w:val="HideTWBInt"/>
        </w:rPr>
        <w:t>{Greens/EFA}</w:t>
      </w:r>
      <w:r w:rsidRPr="0019395B">
        <w:t>au nom du groupe des Verts/ALE</w:t>
      </w:r>
      <w:r w:rsidRPr="0019395B">
        <w:rPr>
          <w:rStyle w:val="HideTWBExt"/>
        </w:rPr>
        <w:t>&lt;/AuNomDe&gt;</w:t>
      </w:r>
    </w:p>
    <w:p w14:paraId="32C0E90C" w14:textId="77777777" w:rsidR="006C2B0D" w:rsidRPr="0019395B" w:rsidRDefault="006C2B0D" w:rsidP="006C2B0D">
      <w:pPr>
        <w:pStyle w:val="NormalBold"/>
      </w:pPr>
      <w:r w:rsidRPr="0019395B">
        <w:rPr>
          <w:rStyle w:val="HideTWBExt"/>
          <w:b w:val="0"/>
        </w:rPr>
        <w:t>&lt;/RepeatBlock-By&gt;</w:t>
      </w:r>
    </w:p>
    <w:p w14:paraId="2DB93878"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35B81588" w14:textId="77777777" w:rsidR="006C2B0D" w:rsidRPr="0019395B" w:rsidRDefault="006C2B0D" w:rsidP="006C2B0D">
      <w:pPr>
        <w:pStyle w:val="NormalBold"/>
      </w:pPr>
      <w:r w:rsidRPr="0019395B">
        <w:rPr>
          <w:rStyle w:val="HideTWBExt"/>
          <w:b w:val="0"/>
        </w:rPr>
        <w:t>&lt;Article&gt;</w:t>
      </w:r>
      <w:r w:rsidRPr="0019395B">
        <w:t>Visa 1 ter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240E38E8" w14:textId="77777777" w:rsidTr="004C1761">
        <w:trPr>
          <w:trHeight w:hRule="exact" w:val="240"/>
          <w:jc w:val="center"/>
        </w:trPr>
        <w:tc>
          <w:tcPr>
            <w:tcW w:w="9752" w:type="dxa"/>
            <w:gridSpan w:val="2"/>
            <w:tcBorders>
              <w:top w:val="nil"/>
              <w:left w:val="nil"/>
              <w:bottom w:val="nil"/>
              <w:right w:val="nil"/>
            </w:tcBorders>
          </w:tcPr>
          <w:p w14:paraId="721ED640" w14:textId="77777777" w:rsidR="006C2B0D" w:rsidRPr="0019395B" w:rsidRDefault="006C2B0D" w:rsidP="004C1761"/>
        </w:tc>
      </w:tr>
      <w:tr w:rsidR="006C2B0D" w:rsidRPr="0019395B" w14:paraId="0FCCFD65" w14:textId="77777777" w:rsidTr="004C1761">
        <w:trPr>
          <w:trHeight w:val="240"/>
          <w:jc w:val="center"/>
        </w:trPr>
        <w:tc>
          <w:tcPr>
            <w:tcW w:w="4876" w:type="dxa"/>
            <w:tcBorders>
              <w:top w:val="nil"/>
              <w:left w:val="nil"/>
              <w:bottom w:val="nil"/>
              <w:right w:val="nil"/>
            </w:tcBorders>
          </w:tcPr>
          <w:p w14:paraId="50A9E63C"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20F2705A" w14:textId="77777777" w:rsidR="006C2B0D" w:rsidRPr="0019395B" w:rsidRDefault="006C2B0D" w:rsidP="004C1761">
            <w:pPr>
              <w:pStyle w:val="AmColumnHeading"/>
            </w:pPr>
            <w:r w:rsidRPr="0019395B">
              <w:t>Amendement</w:t>
            </w:r>
          </w:p>
        </w:tc>
      </w:tr>
      <w:tr w:rsidR="006C2B0D" w:rsidRPr="0019395B" w14:paraId="0ED62B8B" w14:textId="77777777" w:rsidTr="004C1761">
        <w:trPr>
          <w:jc w:val="center"/>
        </w:trPr>
        <w:tc>
          <w:tcPr>
            <w:tcW w:w="4876" w:type="dxa"/>
            <w:tcBorders>
              <w:top w:val="nil"/>
              <w:left w:val="nil"/>
              <w:bottom w:val="nil"/>
              <w:right w:val="nil"/>
            </w:tcBorders>
          </w:tcPr>
          <w:p w14:paraId="4621D738" w14:textId="77777777" w:rsidR="006C2B0D" w:rsidRPr="0019395B" w:rsidRDefault="006C2B0D" w:rsidP="004C1761">
            <w:pPr>
              <w:pStyle w:val="Normal6a"/>
            </w:pPr>
          </w:p>
        </w:tc>
        <w:tc>
          <w:tcPr>
            <w:tcW w:w="4876" w:type="dxa"/>
            <w:tcBorders>
              <w:top w:val="nil"/>
              <w:left w:val="nil"/>
              <w:bottom w:val="nil"/>
              <w:right w:val="nil"/>
            </w:tcBorders>
          </w:tcPr>
          <w:p w14:paraId="1B4A5CC8" w14:textId="77777777" w:rsidR="006C2B0D" w:rsidRPr="0019395B" w:rsidRDefault="006C2B0D" w:rsidP="004C1761">
            <w:pPr>
              <w:pStyle w:val="Normal6a"/>
            </w:pPr>
            <w:r w:rsidRPr="0019395B">
              <w:rPr>
                <w:b/>
                <w:i/>
              </w:rPr>
              <w:t>—</w:t>
            </w:r>
            <w:r w:rsidRPr="0019395B">
              <w:tab/>
            </w:r>
            <w:r w:rsidRPr="0019395B">
              <w:rPr>
                <w:b/>
                <w:i/>
              </w:rPr>
              <w:t>vu le règlement (UE) 2023/1804 du Parlement européen et du Conseil du 13 septembre 2023 sur le déploiement d’une infrastructure pour carburants alternatifs,</w:t>
            </w:r>
          </w:p>
        </w:tc>
      </w:tr>
    </w:tbl>
    <w:p w14:paraId="49512087"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4859BB40" w14:textId="77777777" w:rsidR="006C2B0D" w:rsidRPr="0019395B" w:rsidRDefault="006C2B0D" w:rsidP="006C2B0D">
      <w:r w:rsidRPr="0019395B">
        <w:rPr>
          <w:rStyle w:val="HideTWBExt"/>
        </w:rPr>
        <w:t>&lt;/Amend&gt;</w:t>
      </w:r>
    </w:p>
    <w:p w14:paraId="740F25B7"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8</w:t>
      </w:r>
      <w:r w:rsidRPr="0019395B">
        <w:rPr>
          <w:rStyle w:val="HideTWBExt"/>
          <w:b w:val="0"/>
        </w:rPr>
        <w:t>&lt;/NumAm&gt;</w:t>
      </w:r>
    </w:p>
    <w:p w14:paraId="0426E22F" w14:textId="77777777" w:rsidR="006C2B0D" w:rsidRPr="0019395B" w:rsidRDefault="006C2B0D" w:rsidP="006C2B0D">
      <w:pPr>
        <w:pStyle w:val="NormalBold"/>
      </w:pPr>
      <w:r w:rsidRPr="0019395B">
        <w:rPr>
          <w:rStyle w:val="HideTWBExt"/>
          <w:b w:val="0"/>
        </w:rPr>
        <w:t>&lt;RepeatBlock-By&gt;&lt;Members&gt;</w:t>
      </w:r>
      <w:r w:rsidRPr="0019395B">
        <w:t>Bert-Jan Ruissen, Stephen Nikola Bartulica</w:t>
      </w:r>
      <w:r w:rsidRPr="0019395B">
        <w:rPr>
          <w:rStyle w:val="HideTWBExt"/>
          <w:b w:val="0"/>
        </w:rPr>
        <w:t>&lt;/Members&gt;</w:t>
      </w:r>
    </w:p>
    <w:p w14:paraId="62BFCC8F" w14:textId="77777777" w:rsidR="006C2B0D" w:rsidRPr="0019395B" w:rsidRDefault="006C2B0D" w:rsidP="006C2B0D">
      <w:pPr>
        <w:pStyle w:val="NormalBold"/>
      </w:pPr>
      <w:r w:rsidRPr="0019395B">
        <w:rPr>
          <w:rStyle w:val="HideTWBExt"/>
          <w:b w:val="0"/>
        </w:rPr>
        <w:lastRenderedPageBreak/>
        <w:t>&lt;/RepeatBlock-By&gt;</w:t>
      </w:r>
    </w:p>
    <w:p w14:paraId="73177F95"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67867E13" w14:textId="77777777" w:rsidR="006C2B0D" w:rsidRPr="0019395B" w:rsidRDefault="006C2B0D" w:rsidP="006C2B0D">
      <w:pPr>
        <w:pStyle w:val="NormalBold"/>
      </w:pPr>
      <w:r w:rsidRPr="0019395B">
        <w:rPr>
          <w:rStyle w:val="HideTWBExt"/>
          <w:b w:val="0"/>
        </w:rPr>
        <w:t>&lt;Article&gt;</w:t>
      </w:r>
      <w:r w:rsidRPr="0019395B">
        <w:t>Visa 1 ter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5AB119A4" w14:textId="77777777" w:rsidTr="004C1761">
        <w:trPr>
          <w:trHeight w:hRule="exact" w:val="240"/>
          <w:jc w:val="center"/>
        </w:trPr>
        <w:tc>
          <w:tcPr>
            <w:tcW w:w="9752" w:type="dxa"/>
            <w:gridSpan w:val="2"/>
            <w:tcBorders>
              <w:top w:val="nil"/>
              <w:left w:val="nil"/>
              <w:bottom w:val="nil"/>
              <w:right w:val="nil"/>
            </w:tcBorders>
          </w:tcPr>
          <w:p w14:paraId="2D9F7DFD" w14:textId="77777777" w:rsidR="006C2B0D" w:rsidRPr="0019395B" w:rsidRDefault="006C2B0D" w:rsidP="004C1761"/>
        </w:tc>
      </w:tr>
      <w:tr w:rsidR="006C2B0D" w:rsidRPr="0019395B" w14:paraId="1FD537A6" w14:textId="77777777" w:rsidTr="004C1761">
        <w:trPr>
          <w:trHeight w:val="240"/>
          <w:jc w:val="center"/>
        </w:trPr>
        <w:tc>
          <w:tcPr>
            <w:tcW w:w="4876" w:type="dxa"/>
            <w:tcBorders>
              <w:top w:val="nil"/>
              <w:left w:val="nil"/>
              <w:bottom w:val="nil"/>
              <w:right w:val="nil"/>
            </w:tcBorders>
          </w:tcPr>
          <w:p w14:paraId="57319466"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2416F582" w14:textId="77777777" w:rsidR="006C2B0D" w:rsidRPr="0019395B" w:rsidRDefault="006C2B0D" w:rsidP="004C1761">
            <w:pPr>
              <w:pStyle w:val="AmColumnHeading"/>
            </w:pPr>
            <w:r w:rsidRPr="0019395B">
              <w:t>Amendement</w:t>
            </w:r>
          </w:p>
        </w:tc>
      </w:tr>
      <w:tr w:rsidR="006C2B0D" w:rsidRPr="0019395B" w14:paraId="2190FF9C" w14:textId="77777777" w:rsidTr="004C1761">
        <w:trPr>
          <w:jc w:val="center"/>
        </w:trPr>
        <w:tc>
          <w:tcPr>
            <w:tcW w:w="4876" w:type="dxa"/>
            <w:tcBorders>
              <w:top w:val="nil"/>
              <w:left w:val="nil"/>
              <w:bottom w:val="nil"/>
              <w:right w:val="nil"/>
            </w:tcBorders>
          </w:tcPr>
          <w:p w14:paraId="51C4905A" w14:textId="77777777" w:rsidR="006C2B0D" w:rsidRPr="0019395B" w:rsidRDefault="006C2B0D" w:rsidP="004C1761">
            <w:pPr>
              <w:pStyle w:val="Normal6a"/>
            </w:pPr>
          </w:p>
        </w:tc>
        <w:tc>
          <w:tcPr>
            <w:tcW w:w="4876" w:type="dxa"/>
            <w:tcBorders>
              <w:top w:val="nil"/>
              <w:left w:val="nil"/>
              <w:bottom w:val="nil"/>
              <w:right w:val="nil"/>
            </w:tcBorders>
          </w:tcPr>
          <w:p w14:paraId="7CE2BD9C" w14:textId="77777777" w:rsidR="006C2B0D" w:rsidRPr="0019395B" w:rsidRDefault="006C2B0D" w:rsidP="004C1761">
            <w:pPr>
              <w:pStyle w:val="Normal6a"/>
            </w:pPr>
            <w:r w:rsidRPr="0019395B">
              <w:rPr>
                <w:b/>
                <w:i/>
              </w:rPr>
              <w:t>—</w:t>
            </w:r>
            <w:r w:rsidRPr="0019395B">
              <w:tab/>
            </w:r>
            <w:r w:rsidRPr="0019395B">
              <w:rPr>
                <w:b/>
                <w:i/>
              </w:rPr>
              <w:t>vu le règlement (UE) nº 1380/2013 du Parlement européen et du Conseil du 11 décembre 2013 relatif à la politique commune de la pêche (PCP),</w:t>
            </w:r>
          </w:p>
        </w:tc>
      </w:tr>
    </w:tbl>
    <w:p w14:paraId="52AAD9EA"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7F76C277" w14:textId="77777777" w:rsidR="006C2B0D" w:rsidRPr="0019395B" w:rsidRDefault="006C2B0D" w:rsidP="006C2B0D">
      <w:r w:rsidRPr="0019395B">
        <w:rPr>
          <w:rStyle w:val="HideTWBExt"/>
        </w:rPr>
        <w:t>&lt;/Amend&gt;</w:t>
      </w:r>
    </w:p>
    <w:p w14:paraId="016123A0"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9</w:t>
      </w:r>
      <w:r w:rsidRPr="0019395B">
        <w:rPr>
          <w:rStyle w:val="HideTWBExt"/>
          <w:b w:val="0"/>
        </w:rPr>
        <w:t>&lt;/NumAm&gt;</w:t>
      </w:r>
    </w:p>
    <w:p w14:paraId="06A063B5" w14:textId="77777777" w:rsidR="006C2B0D" w:rsidRPr="0019395B" w:rsidRDefault="006C2B0D" w:rsidP="006C2B0D">
      <w:pPr>
        <w:pStyle w:val="NormalBold"/>
      </w:pPr>
      <w:r w:rsidRPr="0019395B">
        <w:rPr>
          <w:rStyle w:val="HideTWBExt"/>
          <w:b w:val="0"/>
        </w:rPr>
        <w:t>&lt;RepeatBlock-By&gt;&lt;Members&gt;</w:t>
      </w:r>
      <w:r w:rsidRPr="0019395B">
        <w:t>Oihane Agirregoitia Martínez, Karin Karlsbro, Stéphanie Yon-Courtin, Asger Christensen</w:t>
      </w:r>
      <w:r w:rsidRPr="0019395B">
        <w:rPr>
          <w:rStyle w:val="HideTWBExt"/>
          <w:b w:val="0"/>
        </w:rPr>
        <w:t>&lt;/Members&gt;</w:t>
      </w:r>
    </w:p>
    <w:p w14:paraId="521DBB2B" w14:textId="77777777" w:rsidR="006C2B0D" w:rsidRPr="0019395B" w:rsidRDefault="006C2B0D" w:rsidP="006C2B0D">
      <w:pPr>
        <w:pStyle w:val="NormalBold"/>
      </w:pPr>
      <w:r w:rsidRPr="0019395B">
        <w:rPr>
          <w:rStyle w:val="HideTWBExt"/>
          <w:b w:val="0"/>
        </w:rPr>
        <w:t>&lt;/RepeatBlock-By&gt;</w:t>
      </w:r>
    </w:p>
    <w:p w14:paraId="59A25098"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42FACE5B" w14:textId="77777777" w:rsidR="006C2B0D" w:rsidRPr="0019395B" w:rsidRDefault="006C2B0D" w:rsidP="006C2B0D">
      <w:pPr>
        <w:pStyle w:val="NormalBold"/>
      </w:pPr>
      <w:r w:rsidRPr="0019395B">
        <w:rPr>
          <w:rStyle w:val="HideTWBExt"/>
          <w:b w:val="0"/>
        </w:rPr>
        <w:t>&lt;Article&gt;</w:t>
      </w:r>
      <w:r w:rsidRPr="0019395B">
        <w:t>Visa 1 ter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541E5FE6" w14:textId="77777777" w:rsidTr="004C1761">
        <w:trPr>
          <w:trHeight w:hRule="exact" w:val="240"/>
          <w:jc w:val="center"/>
        </w:trPr>
        <w:tc>
          <w:tcPr>
            <w:tcW w:w="9752" w:type="dxa"/>
            <w:gridSpan w:val="2"/>
            <w:tcBorders>
              <w:top w:val="nil"/>
              <w:left w:val="nil"/>
              <w:bottom w:val="nil"/>
              <w:right w:val="nil"/>
            </w:tcBorders>
          </w:tcPr>
          <w:p w14:paraId="2ACB4B8E" w14:textId="77777777" w:rsidR="006C2B0D" w:rsidRPr="0019395B" w:rsidRDefault="006C2B0D" w:rsidP="004C1761"/>
        </w:tc>
      </w:tr>
      <w:tr w:rsidR="006C2B0D" w:rsidRPr="0019395B" w14:paraId="34DB1450" w14:textId="77777777" w:rsidTr="004C1761">
        <w:trPr>
          <w:trHeight w:val="240"/>
          <w:jc w:val="center"/>
        </w:trPr>
        <w:tc>
          <w:tcPr>
            <w:tcW w:w="4876" w:type="dxa"/>
            <w:tcBorders>
              <w:top w:val="nil"/>
              <w:left w:val="nil"/>
              <w:bottom w:val="nil"/>
              <w:right w:val="nil"/>
            </w:tcBorders>
          </w:tcPr>
          <w:p w14:paraId="2C51E82D"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5D44D638" w14:textId="77777777" w:rsidR="006C2B0D" w:rsidRPr="0019395B" w:rsidRDefault="006C2B0D" w:rsidP="004C1761">
            <w:pPr>
              <w:pStyle w:val="AmColumnHeading"/>
            </w:pPr>
            <w:r w:rsidRPr="0019395B">
              <w:t>Amendement</w:t>
            </w:r>
          </w:p>
        </w:tc>
      </w:tr>
      <w:tr w:rsidR="006C2B0D" w:rsidRPr="0019395B" w14:paraId="2832C1D0" w14:textId="77777777" w:rsidTr="004C1761">
        <w:trPr>
          <w:jc w:val="center"/>
        </w:trPr>
        <w:tc>
          <w:tcPr>
            <w:tcW w:w="4876" w:type="dxa"/>
            <w:tcBorders>
              <w:top w:val="nil"/>
              <w:left w:val="nil"/>
              <w:bottom w:val="nil"/>
              <w:right w:val="nil"/>
            </w:tcBorders>
          </w:tcPr>
          <w:p w14:paraId="53A6FF1A" w14:textId="77777777" w:rsidR="006C2B0D" w:rsidRPr="0019395B" w:rsidRDefault="006C2B0D" w:rsidP="004C1761">
            <w:pPr>
              <w:pStyle w:val="Normal6a"/>
            </w:pPr>
          </w:p>
        </w:tc>
        <w:tc>
          <w:tcPr>
            <w:tcW w:w="4876" w:type="dxa"/>
            <w:tcBorders>
              <w:top w:val="nil"/>
              <w:left w:val="nil"/>
              <w:bottom w:val="nil"/>
              <w:right w:val="nil"/>
            </w:tcBorders>
          </w:tcPr>
          <w:p w14:paraId="48957192" w14:textId="77777777" w:rsidR="006C2B0D" w:rsidRPr="0019395B" w:rsidRDefault="006C2B0D" w:rsidP="004C1761">
            <w:pPr>
              <w:pStyle w:val="Normal6a"/>
            </w:pPr>
            <w:r w:rsidRPr="0019395B">
              <w:rPr>
                <w:b/>
                <w:i/>
              </w:rPr>
              <w:t>—</w:t>
            </w:r>
            <w:r w:rsidRPr="0019395B">
              <w:tab/>
            </w:r>
            <w:r w:rsidRPr="0019395B">
              <w:rPr>
                <w:b/>
                <w:i/>
              </w:rPr>
              <w:t>vu sa résolution du 15 janvier 2020 sur le pacte vert pour l’Europe,</w:t>
            </w:r>
          </w:p>
        </w:tc>
      </w:tr>
    </w:tbl>
    <w:p w14:paraId="3E41FEE3"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04DC1865" w14:textId="77777777" w:rsidR="006C2B0D" w:rsidRPr="0019395B" w:rsidRDefault="006C2B0D" w:rsidP="006C2B0D">
      <w:r w:rsidRPr="0019395B">
        <w:rPr>
          <w:rStyle w:val="HideTWBExt"/>
        </w:rPr>
        <w:t>&lt;/Amend&gt;</w:t>
      </w:r>
    </w:p>
    <w:p w14:paraId="5528E914"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10</w:t>
      </w:r>
      <w:r w:rsidRPr="0019395B">
        <w:rPr>
          <w:rStyle w:val="HideTWBExt"/>
          <w:b w:val="0"/>
        </w:rPr>
        <w:t>&lt;/NumAm&gt;</w:t>
      </w:r>
    </w:p>
    <w:p w14:paraId="1D827F4E" w14:textId="77777777" w:rsidR="006C2B0D" w:rsidRPr="0019395B" w:rsidRDefault="006C2B0D" w:rsidP="006C2B0D">
      <w:pPr>
        <w:pStyle w:val="NormalBold"/>
      </w:pPr>
      <w:r w:rsidRPr="0019395B">
        <w:rPr>
          <w:rStyle w:val="HideTWBExt"/>
          <w:b w:val="0"/>
        </w:rPr>
        <w:t>&lt;RepeatBlock-By&gt;&lt;Members&gt;</w:t>
      </w:r>
      <w:r w:rsidRPr="0019395B">
        <w:t>Emma Fourreau</w:t>
      </w:r>
      <w:r w:rsidRPr="0019395B">
        <w:rPr>
          <w:rStyle w:val="HideTWBExt"/>
          <w:b w:val="0"/>
        </w:rPr>
        <w:t>&lt;/Members&gt;</w:t>
      </w:r>
    </w:p>
    <w:p w14:paraId="325AA16A" w14:textId="77777777" w:rsidR="006C2B0D" w:rsidRPr="0019395B" w:rsidRDefault="006C2B0D" w:rsidP="006C2B0D">
      <w:pPr>
        <w:pStyle w:val="NormalBold"/>
      </w:pPr>
      <w:r w:rsidRPr="0019395B">
        <w:rPr>
          <w:rStyle w:val="HideTWBExt"/>
          <w:b w:val="0"/>
        </w:rPr>
        <w:t>&lt;/RepeatBlock-By&gt;</w:t>
      </w:r>
    </w:p>
    <w:p w14:paraId="59EF1D53"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4544CD5F" w14:textId="77777777" w:rsidR="006C2B0D" w:rsidRPr="0019395B" w:rsidRDefault="006C2B0D" w:rsidP="006C2B0D">
      <w:pPr>
        <w:pStyle w:val="NormalBold"/>
      </w:pPr>
      <w:r w:rsidRPr="0019395B">
        <w:rPr>
          <w:rStyle w:val="HideTWBExt"/>
          <w:b w:val="0"/>
        </w:rPr>
        <w:t>&lt;Article&gt;</w:t>
      </w:r>
      <w:r w:rsidRPr="0019395B">
        <w:t>Visa 1 ter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1B84B682" w14:textId="77777777" w:rsidTr="004C1761">
        <w:trPr>
          <w:trHeight w:hRule="exact" w:val="240"/>
          <w:jc w:val="center"/>
        </w:trPr>
        <w:tc>
          <w:tcPr>
            <w:tcW w:w="9752" w:type="dxa"/>
            <w:gridSpan w:val="2"/>
            <w:tcBorders>
              <w:top w:val="nil"/>
              <w:left w:val="nil"/>
              <w:bottom w:val="nil"/>
              <w:right w:val="nil"/>
            </w:tcBorders>
          </w:tcPr>
          <w:p w14:paraId="7B8795A4" w14:textId="77777777" w:rsidR="006C2B0D" w:rsidRPr="0019395B" w:rsidRDefault="006C2B0D" w:rsidP="004C1761"/>
        </w:tc>
      </w:tr>
      <w:tr w:rsidR="006C2B0D" w:rsidRPr="0019395B" w14:paraId="16410BF4" w14:textId="77777777" w:rsidTr="004C1761">
        <w:trPr>
          <w:trHeight w:val="240"/>
          <w:jc w:val="center"/>
        </w:trPr>
        <w:tc>
          <w:tcPr>
            <w:tcW w:w="4876" w:type="dxa"/>
            <w:tcBorders>
              <w:top w:val="nil"/>
              <w:left w:val="nil"/>
              <w:bottom w:val="nil"/>
              <w:right w:val="nil"/>
            </w:tcBorders>
          </w:tcPr>
          <w:p w14:paraId="4D5A4B81"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1C0F6922" w14:textId="77777777" w:rsidR="006C2B0D" w:rsidRPr="0019395B" w:rsidRDefault="006C2B0D" w:rsidP="004C1761">
            <w:pPr>
              <w:pStyle w:val="AmColumnHeading"/>
            </w:pPr>
            <w:r w:rsidRPr="0019395B">
              <w:t>Amendement</w:t>
            </w:r>
          </w:p>
        </w:tc>
      </w:tr>
      <w:tr w:rsidR="006C2B0D" w:rsidRPr="0019395B" w14:paraId="1A3CF925" w14:textId="77777777" w:rsidTr="004C1761">
        <w:trPr>
          <w:jc w:val="center"/>
        </w:trPr>
        <w:tc>
          <w:tcPr>
            <w:tcW w:w="4876" w:type="dxa"/>
            <w:tcBorders>
              <w:top w:val="nil"/>
              <w:left w:val="nil"/>
              <w:bottom w:val="nil"/>
              <w:right w:val="nil"/>
            </w:tcBorders>
          </w:tcPr>
          <w:p w14:paraId="587457DF" w14:textId="77777777" w:rsidR="006C2B0D" w:rsidRPr="0019395B" w:rsidRDefault="006C2B0D" w:rsidP="004C1761">
            <w:pPr>
              <w:pStyle w:val="Normal6a"/>
            </w:pPr>
          </w:p>
        </w:tc>
        <w:tc>
          <w:tcPr>
            <w:tcW w:w="4876" w:type="dxa"/>
            <w:tcBorders>
              <w:top w:val="nil"/>
              <w:left w:val="nil"/>
              <w:bottom w:val="nil"/>
              <w:right w:val="nil"/>
            </w:tcBorders>
          </w:tcPr>
          <w:p w14:paraId="025BE3C0" w14:textId="77777777" w:rsidR="006C2B0D" w:rsidRPr="0019395B" w:rsidRDefault="006C2B0D" w:rsidP="004C1761">
            <w:pPr>
              <w:pStyle w:val="Normal6a"/>
            </w:pPr>
            <w:r w:rsidRPr="0019395B">
              <w:rPr>
                <w:b/>
                <w:i/>
              </w:rPr>
              <w:t>—</w:t>
            </w:r>
            <w:r w:rsidRPr="0019395B">
              <w:tab/>
            </w:r>
            <w:r w:rsidRPr="0019395B">
              <w:rPr>
                <w:b/>
                <w:i/>
              </w:rPr>
              <w:t>vu l’article 191 du traité sur le fonctionnement de l’Union européenne,</w:t>
            </w:r>
          </w:p>
        </w:tc>
      </w:tr>
    </w:tbl>
    <w:p w14:paraId="302EC35B"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0D094C69" w14:textId="77777777" w:rsidR="006C2B0D" w:rsidRPr="0019395B" w:rsidRDefault="006C2B0D" w:rsidP="006C2B0D">
      <w:r w:rsidRPr="0019395B">
        <w:rPr>
          <w:rStyle w:val="HideTWBExt"/>
        </w:rPr>
        <w:t>&lt;/Amend&gt;</w:t>
      </w:r>
    </w:p>
    <w:p w14:paraId="36467CD7"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11</w:t>
      </w:r>
      <w:r w:rsidRPr="0019395B">
        <w:rPr>
          <w:rStyle w:val="HideTWBExt"/>
          <w:b w:val="0"/>
        </w:rPr>
        <w:t>&lt;/NumAm&gt;</w:t>
      </w:r>
    </w:p>
    <w:p w14:paraId="4930164D" w14:textId="77777777" w:rsidR="006C2B0D" w:rsidRPr="0019395B" w:rsidRDefault="006C2B0D" w:rsidP="006C2B0D">
      <w:pPr>
        <w:pStyle w:val="NormalBold"/>
      </w:pPr>
      <w:r w:rsidRPr="0019395B">
        <w:rPr>
          <w:rStyle w:val="HideTWBExt"/>
          <w:b w:val="0"/>
        </w:rPr>
        <w:t>&lt;RepeatBlock-By&gt;&lt;Members&gt;</w:t>
      </w:r>
      <w:r w:rsidRPr="0019395B">
        <w:t>Emma Fourreau</w:t>
      </w:r>
      <w:r w:rsidRPr="0019395B">
        <w:rPr>
          <w:rStyle w:val="HideTWBExt"/>
          <w:b w:val="0"/>
        </w:rPr>
        <w:t>&lt;/Members&gt;</w:t>
      </w:r>
    </w:p>
    <w:p w14:paraId="54D46BC7" w14:textId="77777777" w:rsidR="006C2B0D" w:rsidRPr="0019395B" w:rsidRDefault="006C2B0D" w:rsidP="006C2B0D">
      <w:pPr>
        <w:pStyle w:val="NormalBold"/>
      </w:pPr>
      <w:r w:rsidRPr="0019395B">
        <w:rPr>
          <w:rStyle w:val="HideTWBExt"/>
          <w:b w:val="0"/>
        </w:rPr>
        <w:t>&lt;/RepeatBlock-By&gt;</w:t>
      </w:r>
    </w:p>
    <w:p w14:paraId="74378908" w14:textId="77777777" w:rsidR="006C2B0D" w:rsidRPr="0019395B" w:rsidRDefault="006C2B0D" w:rsidP="006C2B0D">
      <w:pPr>
        <w:pStyle w:val="NormalBold"/>
      </w:pPr>
      <w:r w:rsidRPr="0019395B">
        <w:rPr>
          <w:rStyle w:val="HideTWBExt"/>
          <w:b w:val="0"/>
        </w:rPr>
        <w:lastRenderedPageBreak/>
        <w:t>&lt;DocAmend&gt;</w:t>
      </w:r>
      <w:r w:rsidRPr="0019395B">
        <w:t>Proposition de résolution</w:t>
      </w:r>
      <w:r w:rsidRPr="0019395B">
        <w:rPr>
          <w:rStyle w:val="HideTWBExt"/>
          <w:b w:val="0"/>
        </w:rPr>
        <w:t>&lt;/DocAmend&gt;</w:t>
      </w:r>
    </w:p>
    <w:p w14:paraId="1190ECA6" w14:textId="77777777" w:rsidR="006C2B0D" w:rsidRPr="0019395B" w:rsidRDefault="006C2B0D" w:rsidP="006C2B0D">
      <w:pPr>
        <w:pStyle w:val="NormalBold"/>
      </w:pPr>
      <w:r w:rsidRPr="0019395B">
        <w:rPr>
          <w:rStyle w:val="HideTWBExt"/>
          <w:b w:val="0"/>
        </w:rPr>
        <w:t>&lt;Article&gt;</w:t>
      </w:r>
      <w:r w:rsidRPr="0019395B">
        <w:t>Visa 1 quater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68A87D53" w14:textId="77777777" w:rsidTr="004C1761">
        <w:trPr>
          <w:trHeight w:hRule="exact" w:val="240"/>
          <w:jc w:val="center"/>
        </w:trPr>
        <w:tc>
          <w:tcPr>
            <w:tcW w:w="9752" w:type="dxa"/>
            <w:gridSpan w:val="2"/>
            <w:tcBorders>
              <w:top w:val="nil"/>
              <w:left w:val="nil"/>
              <w:bottom w:val="nil"/>
              <w:right w:val="nil"/>
            </w:tcBorders>
          </w:tcPr>
          <w:p w14:paraId="7FD34FC7" w14:textId="77777777" w:rsidR="006C2B0D" w:rsidRPr="0019395B" w:rsidRDefault="006C2B0D" w:rsidP="004C1761"/>
        </w:tc>
      </w:tr>
      <w:tr w:rsidR="006C2B0D" w:rsidRPr="0019395B" w14:paraId="7A7EBCC2" w14:textId="77777777" w:rsidTr="004C1761">
        <w:trPr>
          <w:trHeight w:val="240"/>
          <w:jc w:val="center"/>
        </w:trPr>
        <w:tc>
          <w:tcPr>
            <w:tcW w:w="4876" w:type="dxa"/>
            <w:tcBorders>
              <w:top w:val="nil"/>
              <w:left w:val="nil"/>
              <w:bottom w:val="nil"/>
              <w:right w:val="nil"/>
            </w:tcBorders>
          </w:tcPr>
          <w:p w14:paraId="22DCD90F"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0D7FCA40" w14:textId="77777777" w:rsidR="006C2B0D" w:rsidRPr="0019395B" w:rsidRDefault="006C2B0D" w:rsidP="004C1761">
            <w:pPr>
              <w:pStyle w:val="AmColumnHeading"/>
            </w:pPr>
            <w:r w:rsidRPr="0019395B">
              <w:t>Amendement</w:t>
            </w:r>
          </w:p>
        </w:tc>
      </w:tr>
      <w:tr w:rsidR="006C2B0D" w:rsidRPr="0019395B" w14:paraId="08B0F6B4" w14:textId="77777777" w:rsidTr="004C1761">
        <w:trPr>
          <w:jc w:val="center"/>
        </w:trPr>
        <w:tc>
          <w:tcPr>
            <w:tcW w:w="4876" w:type="dxa"/>
            <w:tcBorders>
              <w:top w:val="nil"/>
              <w:left w:val="nil"/>
              <w:bottom w:val="nil"/>
              <w:right w:val="nil"/>
            </w:tcBorders>
          </w:tcPr>
          <w:p w14:paraId="6B1C5190" w14:textId="77777777" w:rsidR="006C2B0D" w:rsidRPr="0019395B" w:rsidRDefault="006C2B0D" w:rsidP="004C1761">
            <w:pPr>
              <w:pStyle w:val="Normal6a"/>
            </w:pPr>
          </w:p>
        </w:tc>
        <w:tc>
          <w:tcPr>
            <w:tcW w:w="4876" w:type="dxa"/>
            <w:tcBorders>
              <w:top w:val="nil"/>
              <w:left w:val="nil"/>
              <w:bottom w:val="nil"/>
              <w:right w:val="nil"/>
            </w:tcBorders>
          </w:tcPr>
          <w:p w14:paraId="38720184" w14:textId="77777777" w:rsidR="006C2B0D" w:rsidRPr="0019395B" w:rsidRDefault="006C2B0D" w:rsidP="004C1761">
            <w:pPr>
              <w:pStyle w:val="Normal6a"/>
            </w:pPr>
            <w:r w:rsidRPr="0019395B">
              <w:rPr>
                <w:b/>
                <w:i/>
              </w:rPr>
              <w:t>—</w:t>
            </w:r>
            <w:r w:rsidRPr="0019395B">
              <w:tab/>
            </w:r>
            <w:r w:rsidRPr="0019395B">
              <w:rPr>
                <w:b/>
                <w:i/>
              </w:rPr>
              <w:t>vu le document d’analyse nº 01/2022 de la Cour des comptes européenne intitulé «Taxation de l’énergie, tarification du carbone et subventions à l’énergie» et son rapport spécial nº 26/2020 intitulé «Milieu marin: l’UE offre une protection étendue, mais superficielle»,</w:t>
            </w:r>
          </w:p>
        </w:tc>
      </w:tr>
    </w:tbl>
    <w:p w14:paraId="07F51164"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5FA8CD11" w14:textId="77777777" w:rsidR="006C2B0D" w:rsidRPr="0019395B" w:rsidRDefault="006C2B0D" w:rsidP="006C2B0D">
      <w:r w:rsidRPr="0019395B">
        <w:rPr>
          <w:rStyle w:val="HideTWBExt"/>
        </w:rPr>
        <w:t>&lt;/Amend&gt;</w:t>
      </w:r>
    </w:p>
    <w:p w14:paraId="064E290C"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12</w:t>
      </w:r>
      <w:r w:rsidRPr="0019395B">
        <w:rPr>
          <w:rStyle w:val="HideTWBExt"/>
          <w:b w:val="0"/>
        </w:rPr>
        <w:t>&lt;/NumAm&gt;</w:t>
      </w:r>
    </w:p>
    <w:p w14:paraId="7F89638F" w14:textId="77777777" w:rsidR="006C2B0D" w:rsidRPr="0019395B" w:rsidRDefault="006C2B0D" w:rsidP="006C2B0D">
      <w:pPr>
        <w:pStyle w:val="NormalBold"/>
      </w:pPr>
      <w:r w:rsidRPr="0019395B">
        <w:rPr>
          <w:rStyle w:val="HideTWBExt"/>
          <w:b w:val="0"/>
        </w:rPr>
        <w:t>&lt;RepeatBlock-By&gt;&lt;Members&gt;</w:t>
      </w:r>
      <w:r w:rsidRPr="0019395B">
        <w:t>Rasmus Nordqvist</w:t>
      </w:r>
      <w:r w:rsidRPr="0019395B">
        <w:rPr>
          <w:rStyle w:val="HideTWBExt"/>
          <w:b w:val="0"/>
        </w:rPr>
        <w:t>&lt;/Members&gt;</w:t>
      </w:r>
    </w:p>
    <w:p w14:paraId="54BD599D" w14:textId="77777777" w:rsidR="006C2B0D" w:rsidRPr="0019395B" w:rsidRDefault="006C2B0D" w:rsidP="006C2B0D">
      <w:r w:rsidRPr="0019395B">
        <w:rPr>
          <w:rStyle w:val="HideTWBExt"/>
        </w:rPr>
        <w:t>&lt;AuNomDe&gt;</w:t>
      </w:r>
      <w:r w:rsidRPr="0019395B">
        <w:rPr>
          <w:rStyle w:val="HideTWBInt"/>
        </w:rPr>
        <w:t>{Greens/EFA}</w:t>
      </w:r>
      <w:r w:rsidRPr="0019395B">
        <w:t>au nom du groupe des Verts/ALE</w:t>
      </w:r>
      <w:r w:rsidRPr="0019395B">
        <w:rPr>
          <w:rStyle w:val="HideTWBExt"/>
        </w:rPr>
        <w:t>&lt;/AuNomDe&gt;</w:t>
      </w:r>
    </w:p>
    <w:p w14:paraId="7F23AED4" w14:textId="77777777" w:rsidR="006C2B0D" w:rsidRPr="0019395B" w:rsidRDefault="006C2B0D" w:rsidP="006C2B0D">
      <w:pPr>
        <w:pStyle w:val="NormalBold"/>
      </w:pPr>
      <w:r w:rsidRPr="0019395B">
        <w:rPr>
          <w:rStyle w:val="HideTWBExt"/>
          <w:b w:val="0"/>
        </w:rPr>
        <w:t>&lt;/RepeatBlock-By&gt;</w:t>
      </w:r>
    </w:p>
    <w:p w14:paraId="16F6F035"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1A69D807" w14:textId="77777777" w:rsidR="006C2B0D" w:rsidRPr="0019395B" w:rsidRDefault="006C2B0D" w:rsidP="006C2B0D">
      <w:pPr>
        <w:pStyle w:val="NormalBold"/>
      </w:pPr>
      <w:r w:rsidRPr="0019395B">
        <w:rPr>
          <w:rStyle w:val="HideTWBExt"/>
          <w:b w:val="0"/>
        </w:rPr>
        <w:t>&lt;Article&gt;</w:t>
      </w:r>
      <w:r w:rsidRPr="0019395B">
        <w:t>Visa 1 quater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0799D5E4" w14:textId="77777777" w:rsidTr="004C1761">
        <w:trPr>
          <w:trHeight w:hRule="exact" w:val="240"/>
          <w:jc w:val="center"/>
        </w:trPr>
        <w:tc>
          <w:tcPr>
            <w:tcW w:w="9752" w:type="dxa"/>
            <w:gridSpan w:val="2"/>
            <w:tcBorders>
              <w:top w:val="nil"/>
              <w:left w:val="nil"/>
              <w:bottom w:val="nil"/>
              <w:right w:val="nil"/>
            </w:tcBorders>
          </w:tcPr>
          <w:p w14:paraId="699155EA" w14:textId="77777777" w:rsidR="006C2B0D" w:rsidRPr="0019395B" w:rsidRDefault="006C2B0D" w:rsidP="004C1761"/>
        </w:tc>
      </w:tr>
      <w:tr w:rsidR="006C2B0D" w:rsidRPr="0019395B" w14:paraId="0D3CBA03" w14:textId="77777777" w:rsidTr="004C1761">
        <w:trPr>
          <w:trHeight w:val="240"/>
          <w:jc w:val="center"/>
        </w:trPr>
        <w:tc>
          <w:tcPr>
            <w:tcW w:w="4876" w:type="dxa"/>
            <w:tcBorders>
              <w:top w:val="nil"/>
              <w:left w:val="nil"/>
              <w:bottom w:val="nil"/>
              <w:right w:val="nil"/>
            </w:tcBorders>
          </w:tcPr>
          <w:p w14:paraId="33AF442D"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65D73C9A" w14:textId="77777777" w:rsidR="006C2B0D" w:rsidRPr="0019395B" w:rsidRDefault="006C2B0D" w:rsidP="004C1761">
            <w:pPr>
              <w:pStyle w:val="AmColumnHeading"/>
            </w:pPr>
            <w:r w:rsidRPr="0019395B">
              <w:t>Amendement</w:t>
            </w:r>
          </w:p>
        </w:tc>
      </w:tr>
      <w:tr w:rsidR="006C2B0D" w:rsidRPr="0019395B" w14:paraId="2011D523" w14:textId="77777777" w:rsidTr="004C1761">
        <w:trPr>
          <w:jc w:val="center"/>
        </w:trPr>
        <w:tc>
          <w:tcPr>
            <w:tcW w:w="4876" w:type="dxa"/>
            <w:tcBorders>
              <w:top w:val="nil"/>
              <w:left w:val="nil"/>
              <w:bottom w:val="nil"/>
              <w:right w:val="nil"/>
            </w:tcBorders>
          </w:tcPr>
          <w:p w14:paraId="6DB8C54D" w14:textId="77777777" w:rsidR="006C2B0D" w:rsidRPr="0019395B" w:rsidRDefault="006C2B0D" w:rsidP="004C1761">
            <w:pPr>
              <w:pStyle w:val="Normal6a"/>
            </w:pPr>
          </w:p>
        </w:tc>
        <w:tc>
          <w:tcPr>
            <w:tcW w:w="4876" w:type="dxa"/>
            <w:tcBorders>
              <w:top w:val="nil"/>
              <w:left w:val="nil"/>
              <w:bottom w:val="nil"/>
              <w:right w:val="nil"/>
            </w:tcBorders>
          </w:tcPr>
          <w:p w14:paraId="64760E5C" w14:textId="77777777" w:rsidR="006C2B0D" w:rsidRPr="0019395B" w:rsidRDefault="006C2B0D" w:rsidP="004C1761">
            <w:pPr>
              <w:pStyle w:val="Normal6a"/>
            </w:pPr>
            <w:r w:rsidRPr="0019395B">
              <w:rPr>
                <w:b/>
                <w:i/>
              </w:rPr>
              <w:t>—</w:t>
            </w:r>
            <w:r w:rsidRPr="0019395B">
              <w:tab/>
            </w:r>
            <w:r w:rsidRPr="0019395B">
              <w:rPr>
                <w:b/>
                <w:i/>
              </w:rPr>
              <w:t>vu le règlement (UE) 2023/1805 du Parlement européen et du Conseil du 13 septembre 2023 relatif à l’utilisation de carburants renouvelables et bas carbone dans le transport maritime,</w:t>
            </w:r>
          </w:p>
        </w:tc>
      </w:tr>
    </w:tbl>
    <w:p w14:paraId="672A60E7"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5FD458CE" w14:textId="77777777" w:rsidR="006C2B0D" w:rsidRPr="0019395B" w:rsidRDefault="006C2B0D" w:rsidP="006C2B0D">
      <w:r w:rsidRPr="0019395B">
        <w:rPr>
          <w:rStyle w:val="HideTWBExt"/>
        </w:rPr>
        <w:t>&lt;/Amend&gt;</w:t>
      </w:r>
    </w:p>
    <w:p w14:paraId="702C478B"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13</w:t>
      </w:r>
      <w:r w:rsidRPr="0019395B">
        <w:rPr>
          <w:rStyle w:val="HideTWBExt"/>
          <w:b w:val="0"/>
        </w:rPr>
        <w:t>&lt;/NumAm&gt;</w:t>
      </w:r>
    </w:p>
    <w:p w14:paraId="6DC19356" w14:textId="77777777" w:rsidR="006C2B0D" w:rsidRPr="0019395B" w:rsidRDefault="006C2B0D" w:rsidP="006C2B0D">
      <w:pPr>
        <w:pStyle w:val="NormalBold"/>
      </w:pPr>
      <w:r w:rsidRPr="0019395B">
        <w:rPr>
          <w:rStyle w:val="HideTWBExt"/>
          <w:b w:val="0"/>
        </w:rPr>
        <w:t>&lt;RepeatBlock-By&gt;&lt;Members&gt;</w:t>
      </w:r>
      <w:r w:rsidRPr="0019395B">
        <w:t>Ton Diepeveen, France Jamet, António Tânger Corrêa</w:t>
      </w:r>
      <w:r w:rsidRPr="0019395B">
        <w:rPr>
          <w:rStyle w:val="HideTWBExt"/>
          <w:b w:val="0"/>
        </w:rPr>
        <w:t>&lt;/Members&gt;</w:t>
      </w:r>
    </w:p>
    <w:p w14:paraId="363E341E" w14:textId="77777777" w:rsidR="006C2B0D" w:rsidRPr="0019395B" w:rsidRDefault="006C2B0D" w:rsidP="006C2B0D">
      <w:pPr>
        <w:pStyle w:val="NormalBold"/>
      </w:pPr>
      <w:r w:rsidRPr="0019395B">
        <w:rPr>
          <w:rStyle w:val="HideTWBExt"/>
          <w:b w:val="0"/>
        </w:rPr>
        <w:t>&lt;/RepeatBlock-By&gt;</w:t>
      </w:r>
    </w:p>
    <w:p w14:paraId="0B622FB4"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50CCC6D6" w14:textId="77777777" w:rsidR="006C2B0D" w:rsidRPr="0019395B" w:rsidRDefault="006C2B0D" w:rsidP="006C2B0D">
      <w:pPr>
        <w:pStyle w:val="NormalBold"/>
      </w:pPr>
      <w:r w:rsidRPr="0019395B">
        <w:rPr>
          <w:rStyle w:val="HideTWBExt"/>
          <w:b w:val="0"/>
        </w:rPr>
        <w:t>&lt;Article&gt;</w:t>
      </w:r>
      <w:r w:rsidRPr="0019395B">
        <w:t>Visa 1 quater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7C749002" w14:textId="77777777" w:rsidTr="004C1761">
        <w:trPr>
          <w:trHeight w:hRule="exact" w:val="240"/>
          <w:jc w:val="center"/>
        </w:trPr>
        <w:tc>
          <w:tcPr>
            <w:tcW w:w="9752" w:type="dxa"/>
            <w:gridSpan w:val="2"/>
            <w:tcBorders>
              <w:top w:val="nil"/>
              <w:left w:val="nil"/>
              <w:bottom w:val="nil"/>
              <w:right w:val="nil"/>
            </w:tcBorders>
          </w:tcPr>
          <w:p w14:paraId="5AF4CD4B" w14:textId="77777777" w:rsidR="006C2B0D" w:rsidRPr="0019395B" w:rsidRDefault="006C2B0D" w:rsidP="004C1761"/>
        </w:tc>
      </w:tr>
      <w:tr w:rsidR="006C2B0D" w:rsidRPr="0019395B" w14:paraId="1BDDCBB3" w14:textId="77777777" w:rsidTr="004C1761">
        <w:trPr>
          <w:trHeight w:val="240"/>
          <w:jc w:val="center"/>
        </w:trPr>
        <w:tc>
          <w:tcPr>
            <w:tcW w:w="4876" w:type="dxa"/>
            <w:tcBorders>
              <w:top w:val="nil"/>
              <w:left w:val="nil"/>
              <w:bottom w:val="nil"/>
              <w:right w:val="nil"/>
            </w:tcBorders>
          </w:tcPr>
          <w:p w14:paraId="1EC58DCC"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1BDD8256" w14:textId="77777777" w:rsidR="006C2B0D" w:rsidRPr="0019395B" w:rsidRDefault="006C2B0D" w:rsidP="004C1761">
            <w:pPr>
              <w:pStyle w:val="AmColumnHeading"/>
            </w:pPr>
            <w:r w:rsidRPr="0019395B">
              <w:t>Amendement</w:t>
            </w:r>
          </w:p>
        </w:tc>
      </w:tr>
      <w:tr w:rsidR="006C2B0D" w:rsidRPr="0019395B" w14:paraId="7741119B" w14:textId="77777777" w:rsidTr="004C1761">
        <w:trPr>
          <w:jc w:val="center"/>
        </w:trPr>
        <w:tc>
          <w:tcPr>
            <w:tcW w:w="4876" w:type="dxa"/>
            <w:tcBorders>
              <w:top w:val="nil"/>
              <w:left w:val="nil"/>
              <w:bottom w:val="nil"/>
              <w:right w:val="nil"/>
            </w:tcBorders>
          </w:tcPr>
          <w:p w14:paraId="26DC5D2F" w14:textId="77777777" w:rsidR="006C2B0D" w:rsidRPr="0019395B" w:rsidRDefault="006C2B0D" w:rsidP="004C1761">
            <w:pPr>
              <w:pStyle w:val="Normal6a"/>
            </w:pPr>
          </w:p>
        </w:tc>
        <w:tc>
          <w:tcPr>
            <w:tcW w:w="4876" w:type="dxa"/>
            <w:tcBorders>
              <w:top w:val="nil"/>
              <w:left w:val="nil"/>
              <w:bottom w:val="nil"/>
              <w:right w:val="nil"/>
            </w:tcBorders>
          </w:tcPr>
          <w:p w14:paraId="6EEF8EAA" w14:textId="77777777" w:rsidR="006C2B0D" w:rsidRPr="0019395B" w:rsidRDefault="006C2B0D" w:rsidP="004C1761">
            <w:pPr>
              <w:pStyle w:val="Normal6a"/>
            </w:pPr>
            <w:r w:rsidRPr="0019395B">
              <w:rPr>
                <w:b/>
                <w:i/>
              </w:rPr>
              <w:t>—</w:t>
            </w:r>
            <w:r w:rsidRPr="0019395B">
              <w:tab/>
            </w:r>
            <w:r w:rsidRPr="0019395B">
              <w:rPr>
                <w:b/>
                <w:i/>
              </w:rPr>
              <w:t xml:space="preserve">vu la communication de la Commission du 12 mai 2021 intitulée «Orientations stratégiques pour une </w:t>
            </w:r>
            <w:r w:rsidRPr="0019395B">
              <w:rPr>
                <w:b/>
                <w:i/>
              </w:rPr>
              <w:lastRenderedPageBreak/>
              <w:t>aquaculture européenne plus durable et plus compétitive pour la période 2021-2030»,</w:t>
            </w:r>
          </w:p>
        </w:tc>
      </w:tr>
    </w:tbl>
    <w:p w14:paraId="164D5F46"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314CAC90" w14:textId="77777777" w:rsidR="006C2B0D" w:rsidRPr="0019395B" w:rsidRDefault="006C2B0D" w:rsidP="006C2B0D">
      <w:r w:rsidRPr="0019395B">
        <w:rPr>
          <w:rStyle w:val="HideTWBExt"/>
        </w:rPr>
        <w:t>&lt;/Amend&gt;</w:t>
      </w:r>
    </w:p>
    <w:p w14:paraId="3E8BC292"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14</w:t>
      </w:r>
      <w:r w:rsidRPr="0019395B">
        <w:rPr>
          <w:rStyle w:val="HideTWBExt"/>
          <w:b w:val="0"/>
        </w:rPr>
        <w:t>&lt;/NumAm&gt;</w:t>
      </w:r>
    </w:p>
    <w:p w14:paraId="12B44358" w14:textId="77777777" w:rsidR="006C2B0D" w:rsidRPr="0019395B" w:rsidRDefault="006C2B0D" w:rsidP="006C2B0D">
      <w:pPr>
        <w:pStyle w:val="NormalBold"/>
      </w:pPr>
      <w:r w:rsidRPr="0019395B">
        <w:rPr>
          <w:rStyle w:val="HideTWBExt"/>
          <w:b w:val="0"/>
        </w:rPr>
        <w:t>&lt;RepeatBlock-By&gt;&lt;Members&gt;</w:t>
      </w:r>
      <w:r w:rsidRPr="0019395B">
        <w:t>Oihane Agirregoitia Martínez, Karin Karlsbro, Stéphanie Yon-Courtin, Asger Christensen</w:t>
      </w:r>
      <w:r w:rsidRPr="0019395B">
        <w:rPr>
          <w:rStyle w:val="HideTWBExt"/>
          <w:b w:val="0"/>
        </w:rPr>
        <w:t>&lt;/Members&gt;</w:t>
      </w:r>
    </w:p>
    <w:p w14:paraId="28883474" w14:textId="77777777" w:rsidR="006C2B0D" w:rsidRPr="0019395B" w:rsidRDefault="006C2B0D" w:rsidP="006C2B0D">
      <w:pPr>
        <w:pStyle w:val="NormalBold"/>
      </w:pPr>
      <w:r w:rsidRPr="0019395B">
        <w:rPr>
          <w:rStyle w:val="HideTWBExt"/>
          <w:b w:val="0"/>
        </w:rPr>
        <w:t>&lt;/RepeatBlock-By&gt;</w:t>
      </w:r>
    </w:p>
    <w:p w14:paraId="0C51036F"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1AFD8322" w14:textId="77777777" w:rsidR="006C2B0D" w:rsidRPr="0019395B" w:rsidRDefault="006C2B0D" w:rsidP="006C2B0D">
      <w:pPr>
        <w:pStyle w:val="NormalBold"/>
      </w:pPr>
      <w:r w:rsidRPr="0019395B">
        <w:rPr>
          <w:rStyle w:val="HideTWBExt"/>
          <w:b w:val="0"/>
        </w:rPr>
        <w:t>&lt;Article&gt;</w:t>
      </w:r>
      <w:r w:rsidRPr="0019395B">
        <w:t>Visa 1 quater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2C0C9640" w14:textId="77777777" w:rsidTr="004C1761">
        <w:trPr>
          <w:trHeight w:hRule="exact" w:val="240"/>
          <w:jc w:val="center"/>
        </w:trPr>
        <w:tc>
          <w:tcPr>
            <w:tcW w:w="9752" w:type="dxa"/>
            <w:gridSpan w:val="2"/>
            <w:tcBorders>
              <w:top w:val="nil"/>
              <w:left w:val="nil"/>
              <w:bottom w:val="nil"/>
              <w:right w:val="nil"/>
            </w:tcBorders>
          </w:tcPr>
          <w:p w14:paraId="0A9C5F9C" w14:textId="77777777" w:rsidR="006C2B0D" w:rsidRPr="0019395B" w:rsidRDefault="006C2B0D" w:rsidP="004C1761"/>
        </w:tc>
      </w:tr>
      <w:tr w:rsidR="006C2B0D" w:rsidRPr="0019395B" w14:paraId="3D401CFC" w14:textId="77777777" w:rsidTr="004C1761">
        <w:trPr>
          <w:trHeight w:val="240"/>
          <w:jc w:val="center"/>
        </w:trPr>
        <w:tc>
          <w:tcPr>
            <w:tcW w:w="4876" w:type="dxa"/>
            <w:tcBorders>
              <w:top w:val="nil"/>
              <w:left w:val="nil"/>
              <w:bottom w:val="nil"/>
              <w:right w:val="nil"/>
            </w:tcBorders>
          </w:tcPr>
          <w:p w14:paraId="79ECE006"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0F5B5106" w14:textId="77777777" w:rsidR="006C2B0D" w:rsidRPr="0019395B" w:rsidRDefault="006C2B0D" w:rsidP="004C1761">
            <w:pPr>
              <w:pStyle w:val="AmColumnHeading"/>
            </w:pPr>
            <w:r w:rsidRPr="0019395B">
              <w:t>Amendement</w:t>
            </w:r>
          </w:p>
        </w:tc>
      </w:tr>
      <w:tr w:rsidR="006C2B0D" w:rsidRPr="0019395B" w14:paraId="40EDF94E" w14:textId="77777777" w:rsidTr="004C1761">
        <w:trPr>
          <w:jc w:val="center"/>
        </w:trPr>
        <w:tc>
          <w:tcPr>
            <w:tcW w:w="4876" w:type="dxa"/>
            <w:tcBorders>
              <w:top w:val="nil"/>
              <w:left w:val="nil"/>
              <w:bottom w:val="nil"/>
              <w:right w:val="nil"/>
            </w:tcBorders>
          </w:tcPr>
          <w:p w14:paraId="5FA4C62A" w14:textId="77777777" w:rsidR="006C2B0D" w:rsidRPr="0019395B" w:rsidRDefault="006C2B0D" w:rsidP="004C1761">
            <w:pPr>
              <w:pStyle w:val="Normal6a"/>
            </w:pPr>
          </w:p>
        </w:tc>
        <w:tc>
          <w:tcPr>
            <w:tcW w:w="4876" w:type="dxa"/>
            <w:tcBorders>
              <w:top w:val="nil"/>
              <w:left w:val="nil"/>
              <w:bottom w:val="nil"/>
              <w:right w:val="nil"/>
            </w:tcBorders>
          </w:tcPr>
          <w:p w14:paraId="4F531232" w14:textId="77777777" w:rsidR="006C2B0D" w:rsidRPr="0019395B" w:rsidRDefault="006C2B0D" w:rsidP="004C1761">
            <w:pPr>
              <w:pStyle w:val="Normal6a"/>
            </w:pPr>
            <w:r w:rsidRPr="0019395B">
              <w:rPr>
                <w:b/>
                <w:i/>
              </w:rPr>
              <w:t>—</w:t>
            </w:r>
            <w:r w:rsidRPr="0019395B">
              <w:tab/>
            </w:r>
            <w:r w:rsidRPr="0019395B">
              <w:rPr>
                <w:b/>
                <w:i/>
              </w:rPr>
              <w:t>vu la communication de la Commission du 21 février 2023 relative à la transition énergétique du secteur de la pêche et de l’aquaculture de l’UE (COM(2023) 100),</w:t>
            </w:r>
          </w:p>
        </w:tc>
      </w:tr>
    </w:tbl>
    <w:p w14:paraId="048209D2"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0BBF60A9" w14:textId="77777777" w:rsidR="006C2B0D" w:rsidRPr="0019395B" w:rsidRDefault="006C2B0D" w:rsidP="006C2B0D">
      <w:r w:rsidRPr="0019395B">
        <w:rPr>
          <w:rStyle w:val="HideTWBExt"/>
        </w:rPr>
        <w:t>&lt;/Amend&gt;</w:t>
      </w:r>
    </w:p>
    <w:p w14:paraId="760122EF"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15</w:t>
      </w:r>
      <w:r w:rsidRPr="0019395B">
        <w:rPr>
          <w:rStyle w:val="HideTWBExt"/>
          <w:b w:val="0"/>
        </w:rPr>
        <w:t>&lt;/NumAm&gt;</w:t>
      </w:r>
    </w:p>
    <w:p w14:paraId="24A61E4A" w14:textId="77777777" w:rsidR="006C2B0D" w:rsidRPr="0019395B" w:rsidRDefault="006C2B0D" w:rsidP="006C2B0D">
      <w:pPr>
        <w:pStyle w:val="NormalBold"/>
      </w:pPr>
      <w:r w:rsidRPr="0019395B">
        <w:rPr>
          <w:rStyle w:val="HideTWBExt"/>
          <w:b w:val="0"/>
        </w:rPr>
        <w:t>&lt;RepeatBlock-By&gt;&lt;Members&gt;</w:t>
      </w:r>
      <w:r w:rsidRPr="0019395B">
        <w:t>Bert-Jan Ruissen, Stephen Nikola Bartulica</w:t>
      </w:r>
      <w:r w:rsidRPr="0019395B">
        <w:rPr>
          <w:rStyle w:val="HideTWBExt"/>
          <w:b w:val="0"/>
        </w:rPr>
        <w:t>&lt;/Members&gt;</w:t>
      </w:r>
    </w:p>
    <w:p w14:paraId="13E4D347" w14:textId="77777777" w:rsidR="006C2B0D" w:rsidRPr="0019395B" w:rsidRDefault="006C2B0D" w:rsidP="006C2B0D">
      <w:pPr>
        <w:pStyle w:val="NormalBold"/>
      </w:pPr>
      <w:r w:rsidRPr="0019395B">
        <w:rPr>
          <w:rStyle w:val="HideTWBExt"/>
          <w:b w:val="0"/>
        </w:rPr>
        <w:t>&lt;/RepeatBlock-By&gt;</w:t>
      </w:r>
    </w:p>
    <w:p w14:paraId="4C8A0ED4"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6767B228" w14:textId="77777777" w:rsidR="006C2B0D" w:rsidRPr="0019395B" w:rsidRDefault="006C2B0D" w:rsidP="006C2B0D">
      <w:pPr>
        <w:pStyle w:val="NormalBold"/>
      </w:pPr>
      <w:r w:rsidRPr="0019395B">
        <w:rPr>
          <w:rStyle w:val="HideTWBExt"/>
          <w:b w:val="0"/>
        </w:rPr>
        <w:t>&lt;Article&gt;</w:t>
      </w:r>
      <w:r w:rsidRPr="0019395B">
        <w:t>Visa 1 quater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4B4557C2" w14:textId="77777777" w:rsidTr="004C1761">
        <w:trPr>
          <w:trHeight w:hRule="exact" w:val="240"/>
          <w:jc w:val="center"/>
        </w:trPr>
        <w:tc>
          <w:tcPr>
            <w:tcW w:w="9752" w:type="dxa"/>
            <w:gridSpan w:val="2"/>
            <w:tcBorders>
              <w:top w:val="nil"/>
              <w:left w:val="nil"/>
              <w:bottom w:val="nil"/>
              <w:right w:val="nil"/>
            </w:tcBorders>
          </w:tcPr>
          <w:p w14:paraId="102A8BE4" w14:textId="77777777" w:rsidR="006C2B0D" w:rsidRPr="0019395B" w:rsidRDefault="006C2B0D" w:rsidP="004C1761"/>
        </w:tc>
      </w:tr>
      <w:tr w:rsidR="006C2B0D" w:rsidRPr="0019395B" w14:paraId="1AA7CF1F" w14:textId="77777777" w:rsidTr="004C1761">
        <w:trPr>
          <w:trHeight w:val="240"/>
          <w:jc w:val="center"/>
        </w:trPr>
        <w:tc>
          <w:tcPr>
            <w:tcW w:w="4876" w:type="dxa"/>
            <w:tcBorders>
              <w:top w:val="nil"/>
              <w:left w:val="nil"/>
              <w:bottom w:val="nil"/>
              <w:right w:val="nil"/>
            </w:tcBorders>
          </w:tcPr>
          <w:p w14:paraId="3E449494"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6804C934" w14:textId="77777777" w:rsidR="006C2B0D" w:rsidRPr="0019395B" w:rsidRDefault="006C2B0D" w:rsidP="004C1761">
            <w:pPr>
              <w:pStyle w:val="AmColumnHeading"/>
            </w:pPr>
            <w:r w:rsidRPr="0019395B">
              <w:t>Amendement</w:t>
            </w:r>
          </w:p>
        </w:tc>
      </w:tr>
      <w:tr w:rsidR="006C2B0D" w:rsidRPr="0019395B" w14:paraId="6EEEF96E" w14:textId="77777777" w:rsidTr="004C1761">
        <w:trPr>
          <w:jc w:val="center"/>
        </w:trPr>
        <w:tc>
          <w:tcPr>
            <w:tcW w:w="4876" w:type="dxa"/>
            <w:tcBorders>
              <w:top w:val="nil"/>
              <w:left w:val="nil"/>
              <w:bottom w:val="nil"/>
              <w:right w:val="nil"/>
            </w:tcBorders>
          </w:tcPr>
          <w:p w14:paraId="32C19C13" w14:textId="77777777" w:rsidR="006C2B0D" w:rsidRPr="0019395B" w:rsidRDefault="006C2B0D" w:rsidP="004C1761">
            <w:pPr>
              <w:pStyle w:val="Normal6a"/>
            </w:pPr>
          </w:p>
        </w:tc>
        <w:tc>
          <w:tcPr>
            <w:tcW w:w="4876" w:type="dxa"/>
            <w:tcBorders>
              <w:top w:val="nil"/>
              <w:left w:val="nil"/>
              <w:bottom w:val="nil"/>
              <w:right w:val="nil"/>
            </w:tcBorders>
          </w:tcPr>
          <w:p w14:paraId="488D4724" w14:textId="77777777" w:rsidR="006C2B0D" w:rsidRPr="0019395B" w:rsidRDefault="006C2B0D" w:rsidP="004C1761">
            <w:pPr>
              <w:pStyle w:val="Normal6a"/>
            </w:pPr>
            <w:r w:rsidRPr="0019395B">
              <w:rPr>
                <w:b/>
                <w:i/>
              </w:rPr>
              <w:t>—</w:t>
            </w:r>
            <w:r w:rsidRPr="0019395B">
              <w:tab/>
            </w:r>
            <w:r w:rsidRPr="0019395B">
              <w:rPr>
                <w:b/>
                <w:i/>
              </w:rPr>
              <w:t>vu la communication de la Commission du 21 février 2023 relative à la transition énergétique du secteur de la pêche et de l’aquaculture de l’UE (COM(2023) 100),</w:t>
            </w:r>
          </w:p>
        </w:tc>
      </w:tr>
    </w:tbl>
    <w:p w14:paraId="60E3EA7E"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22A7D597" w14:textId="77777777" w:rsidR="006C2B0D" w:rsidRPr="0019395B" w:rsidRDefault="006C2B0D" w:rsidP="006C2B0D">
      <w:r w:rsidRPr="0019395B">
        <w:rPr>
          <w:rStyle w:val="HideTWBExt"/>
        </w:rPr>
        <w:t>&lt;/Amend&gt;</w:t>
      </w:r>
    </w:p>
    <w:p w14:paraId="1A1A1628"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16</w:t>
      </w:r>
      <w:r w:rsidRPr="0019395B">
        <w:rPr>
          <w:rStyle w:val="HideTWBExt"/>
          <w:b w:val="0"/>
        </w:rPr>
        <w:t>&lt;/NumAm&gt;</w:t>
      </w:r>
    </w:p>
    <w:p w14:paraId="75D0AB35" w14:textId="77777777" w:rsidR="006C2B0D" w:rsidRPr="0019395B" w:rsidRDefault="006C2B0D" w:rsidP="006C2B0D">
      <w:pPr>
        <w:pStyle w:val="NormalBold"/>
      </w:pPr>
      <w:r w:rsidRPr="0019395B">
        <w:rPr>
          <w:rStyle w:val="HideTWBExt"/>
          <w:b w:val="0"/>
        </w:rPr>
        <w:t>&lt;RepeatBlock-By&gt;&lt;Members&gt;</w:t>
      </w:r>
      <w:r w:rsidRPr="0019395B">
        <w:t>Bert-Jan Ruissen, Stephen Nikola Bartulica</w:t>
      </w:r>
      <w:r w:rsidRPr="0019395B">
        <w:rPr>
          <w:rStyle w:val="HideTWBExt"/>
          <w:b w:val="0"/>
        </w:rPr>
        <w:t>&lt;/Members&gt;</w:t>
      </w:r>
    </w:p>
    <w:p w14:paraId="614516AC" w14:textId="77777777" w:rsidR="006C2B0D" w:rsidRPr="0019395B" w:rsidRDefault="006C2B0D" w:rsidP="006C2B0D">
      <w:pPr>
        <w:pStyle w:val="NormalBold"/>
      </w:pPr>
      <w:r w:rsidRPr="0019395B">
        <w:rPr>
          <w:rStyle w:val="HideTWBExt"/>
          <w:b w:val="0"/>
        </w:rPr>
        <w:t>&lt;/RepeatBlock-By&gt;</w:t>
      </w:r>
    </w:p>
    <w:p w14:paraId="3283BF98"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0359EE68" w14:textId="77777777" w:rsidR="006C2B0D" w:rsidRPr="0019395B" w:rsidRDefault="006C2B0D" w:rsidP="006C2B0D">
      <w:pPr>
        <w:pStyle w:val="NormalBold"/>
      </w:pPr>
      <w:r w:rsidRPr="0019395B">
        <w:rPr>
          <w:rStyle w:val="HideTWBExt"/>
          <w:b w:val="0"/>
        </w:rPr>
        <w:lastRenderedPageBreak/>
        <w:t>&lt;Article&gt;</w:t>
      </w:r>
      <w:r w:rsidRPr="0019395B">
        <w:t>Visa 1 quinquies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41344540" w14:textId="77777777" w:rsidTr="004C1761">
        <w:trPr>
          <w:trHeight w:hRule="exact" w:val="240"/>
          <w:jc w:val="center"/>
        </w:trPr>
        <w:tc>
          <w:tcPr>
            <w:tcW w:w="9752" w:type="dxa"/>
            <w:gridSpan w:val="2"/>
            <w:tcBorders>
              <w:top w:val="nil"/>
              <w:left w:val="nil"/>
              <w:bottom w:val="nil"/>
              <w:right w:val="nil"/>
            </w:tcBorders>
          </w:tcPr>
          <w:p w14:paraId="2C1BCA7F" w14:textId="77777777" w:rsidR="006C2B0D" w:rsidRPr="0019395B" w:rsidRDefault="006C2B0D" w:rsidP="004C1761"/>
        </w:tc>
      </w:tr>
      <w:tr w:rsidR="006C2B0D" w:rsidRPr="0019395B" w14:paraId="686D32EE" w14:textId="77777777" w:rsidTr="004C1761">
        <w:trPr>
          <w:trHeight w:val="240"/>
          <w:jc w:val="center"/>
        </w:trPr>
        <w:tc>
          <w:tcPr>
            <w:tcW w:w="4876" w:type="dxa"/>
            <w:tcBorders>
              <w:top w:val="nil"/>
              <w:left w:val="nil"/>
              <w:bottom w:val="nil"/>
              <w:right w:val="nil"/>
            </w:tcBorders>
          </w:tcPr>
          <w:p w14:paraId="0D517D4C"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0A40864F" w14:textId="77777777" w:rsidR="006C2B0D" w:rsidRPr="0019395B" w:rsidRDefault="006C2B0D" w:rsidP="004C1761">
            <w:pPr>
              <w:pStyle w:val="AmColumnHeading"/>
            </w:pPr>
            <w:r w:rsidRPr="0019395B">
              <w:t>Amendement</w:t>
            </w:r>
          </w:p>
        </w:tc>
      </w:tr>
      <w:tr w:rsidR="006C2B0D" w:rsidRPr="0019395B" w14:paraId="366B8E49" w14:textId="77777777" w:rsidTr="004C1761">
        <w:trPr>
          <w:jc w:val="center"/>
        </w:trPr>
        <w:tc>
          <w:tcPr>
            <w:tcW w:w="4876" w:type="dxa"/>
            <w:tcBorders>
              <w:top w:val="nil"/>
              <w:left w:val="nil"/>
              <w:bottom w:val="nil"/>
              <w:right w:val="nil"/>
            </w:tcBorders>
          </w:tcPr>
          <w:p w14:paraId="4047B113" w14:textId="77777777" w:rsidR="006C2B0D" w:rsidRPr="0019395B" w:rsidRDefault="006C2B0D" w:rsidP="004C1761">
            <w:pPr>
              <w:pStyle w:val="Normal6a"/>
            </w:pPr>
          </w:p>
        </w:tc>
        <w:tc>
          <w:tcPr>
            <w:tcW w:w="4876" w:type="dxa"/>
            <w:tcBorders>
              <w:top w:val="nil"/>
              <w:left w:val="nil"/>
              <w:bottom w:val="nil"/>
              <w:right w:val="nil"/>
            </w:tcBorders>
          </w:tcPr>
          <w:p w14:paraId="1960ECDD" w14:textId="77777777" w:rsidR="006C2B0D" w:rsidRPr="0019395B" w:rsidRDefault="006C2B0D" w:rsidP="004C1761">
            <w:pPr>
              <w:pStyle w:val="Normal6a"/>
            </w:pPr>
            <w:r w:rsidRPr="0019395B">
              <w:rPr>
                <w:b/>
                <w:i/>
              </w:rPr>
              <w:t>—</w:t>
            </w:r>
            <w:r w:rsidRPr="0019395B">
              <w:tab/>
            </w:r>
            <w:r w:rsidRPr="0019395B">
              <w:rPr>
                <w:b/>
                <w:i/>
              </w:rPr>
              <w:t>vu le guide de la Commission de novembre 2023 sur les possibilités de financement pour la transition énergétique verte de la pêche et de l’aquaculture soutenant la transition énergétique dans la pêche et l’aquaculture grâce aux possibilités de financement de l’UE au titre du cadre financier pluriannuel 2021-2027, de NextGenerationEU et au-delà,</w:t>
            </w:r>
          </w:p>
        </w:tc>
      </w:tr>
    </w:tbl>
    <w:p w14:paraId="573E629B"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0F59B738" w14:textId="77777777" w:rsidR="006C2B0D" w:rsidRPr="0019395B" w:rsidRDefault="006C2B0D" w:rsidP="006C2B0D">
      <w:r w:rsidRPr="0019395B">
        <w:rPr>
          <w:rStyle w:val="HideTWBExt"/>
        </w:rPr>
        <w:t>&lt;/Amend&gt;</w:t>
      </w:r>
    </w:p>
    <w:p w14:paraId="430F70E2"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17</w:t>
      </w:r>
      <w:r w:rsidRPr="0019395B">
        <w:rPr>
          <w:rStyle w:val="HideTWBExt"/>
          <w:b w:val="0"/>
        </w:rPr>
        <w:t>&lt;/NumAm&gt;</w:t>
      </w:r>
    </w:p>
    <w:p w14:paraId="426A628C" w14:textId="77777777" w:rsidR="006C2B0D" w:rsidRPr="0019395B" w:rsidRDefault="006C2B0D" w:rsidP="006C2B0D">
      <w:pPr>
        <w:pStyle w:val="NormalBold"/>
      </w:pPr>
      <w:r w:rsidRPr="0019395B">
        <w:rPr>
          <w:rStyle w:val="HideTWBExt"/>
          <w:b w:val="0"/>
        </w:rPr>
        <w:t>&lt;RepeatBlock-By&gt;&lt;Members&gt;</w:t>
      </w:r>
      <w:r w:rsidRPr="0019395B">
        <w:t>Rasmus Nordqvist</w:t>
      </w:r>
      <w:r w:rsidRPr="0019395B">
        <w:rPr>
          <w:rStyle w:val="HideTWBExt"/>
          <w:b w:val="0"/>
        </w:rPr>
        <w:t>&lt;/Members&gt;</w:t>
      </w:r>
    </w:p>
    <w:p w14:paraId="0653638A" w14:textId="77777777" w:rsidR="006C2B0D" w:rsidRPr="0019395B" w:rsidRDefault="006C2B0D" w:rsidP="006C2B0D">
      <w:r w:rsidRPr="0019395B">
        <w:rPr>
          <w:rStyle w:val="HideTWBExt"/>
        </w:rPr>
        <w:t>&lt;AuNomDe&gt;</w:t>
      </w:r>
      <w:r w:rsidRPr="0019395B">
        <w:rPr>
          <w:rStyle w:val="HideTWBInt"/>
        </w:rPr>
        <w:t>{Greens/EFA}</w:t>
      </w:r>
      <w:r w:rsidRPr="0019395B">
        <w:t>au nom du groupe des Verts/ALE</w:t>
      </w:r>
      <w:r w:rsidRPr="0019395B">
        <w:rPr>
          <w:rStyle w:val="HideTWBExt"/>
        </w:rPr>
        <w:t>&lt;/AuNomDe&gt;</w:t>
      </w:r>
    </w:p>
    <w:p w14:paraId="481E4DF8" w14:textId="77777777" w:rsidR="006C2B0D" w:rsidRPr="0019395B" w:rsidRDefault="006C2B0D" w:rsidP="006C2B0D">
      <w:pPr>
        <w:pStyle w:val="NormalBold"/>
      </w:pPr>
      <w:r w:rsidRPr="0019395B">
        <w:rPr>
          <w:rStyle w:val="HideTWBExt"/>
          <w:b w:val="0"/>
        </w:rPr>
        <w:t>&lt;/RepeatBlock-By&gt;</w:t>
      </w:r>
    </w:p>
    <w:p w14:paraId="4DA1FCB5"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5A688EE2" w14:textId="77777777" w:rsidR="006C2B0D" w:rsidRPr="0019395B" w:rsidRDefault="006C2B0D" w:rsidP="006C2B0D">
      <w:pPr>
        <w:pStyle w:val="NormalBold"/>
      </w:pPr>
      <w:r w:rsidRPr="0019395B">
        <w:rPr>
          <w:rStyle w:val="HideTWBExt"/>
          <w:b w:val="0"/>
        </w:rPr>
        <w:t>&lt;Article&gt;</w:t>
      </w:r>
      <w:r w:rsidRPr="0019395B">
        <w:t>Visa 1 quinquies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0B09F3AA" w14:textId="77777777" w:rsidTr="004C1761">
        <w:trPr>
          <w:trHeight w:hRule="exact" w:val="240"/>
          <w:jc w:val="center"/>
        </w:trPr>
        <w:tc>
          <w:tcPr>
            <w:tcW w:w="9752" w:type="dxa"/>
            <w:gridSpan w:val="2"/>
            <w:tcBorders>
              <w:top w:val="nil"/>
              <w:left w:val="nil"/>
              <w:bottom w:val="nil"/>
              <w:right w:val="nil"/>
            </w:tcBorders>
          </w:tcPr>
          <w:p w14:paraId="783E59DA" w14:textId="77777777" w:rsidR="006C2B0D" w:rsidRPr="0019395B" w:rsidRDefault="006C2B0D" w:rsidP="004C1761"/>
        </w:tc>
      </w:tr>
      <w:tr w:rsidR="006C2B0D" w:rsidRPr="0019395B" w14:paraId="375A1503" w14:textId="77777777" w:rsidTr="004C1761">
        <w:trPr>
          <w:trHeight w:val="240"/>
          <w:jc w:val="center"/>
        </w:trPr>
        <w:tc>
          <w:tcPr>
            <w:tcW w:w="4876" w:type="dxa"/>
            <w:tcBorders>
              <w:top w:val="nil"/>
              <w:left w:val="nil"/>
              <w:bottom w:val="nil"/>
              <w:right w:val="nil"/>
            </w:tcBorders>
          </w:tcPr>
          <w:p w14:paraId="17D570CA"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7254B96A" w14:textId="77777777" w:rsidR="006C2B0D" w:rsidRPr="0019395B" w:rsidRDefault="006C2B0D" w:rsidP="004C1761">
            <w:pPr>
              <w:pStyle w:val="AmColumnHeading"/>
            </w:pPr>
            <w:r w:rsidRPr="0019395B">
              <w:t>Amendement</w:t>
            </w:r>
          </w:p>
        </w:tc>
      </w:tr>
      <w:tr w:rsidR="006C2B0D" w:rsidRPr="0019395B" w14:paraId="580304BF" w14:textId="77777777" w:rsidTr="004C1761">
        <w:trPr>
          <w:jc w:val="center"/>
        </w:trPr>
        <w:tc>
          <w:tcPr>
            <w:tcW w:w="4876" w:type="dxa"/>
            <w:tcBorders>
              <w:top w:val="nil"/>
              <w:left w:val="nil"/>
              <w:bottom w:val="nil"/>
              <w:right w:val="nil"/>
            </w:tcBorders>
          </w:tcPr>
          <w:p w14:paraId="15E4F786" w14:textId="77777777" w:rsidR="006C2B0D" w:rsidRPr="0019395B" w:rsidRDefault="006C2B0D" w:rsidP="004C1761">
            <w:pPr>
              <w:pStyle w:val="Normal6a"/>
            </w:pPr>
          </w:p>
        </w:tc>
        <w:tc>
          <w:tcPr>
            <w:tcW w:w="4876" w:type="dxa"/>
            <w:tcBorders>
              <w:top w:val="nil"/>
              <w:left w:val="nil"/>
              <w:bottom w:val="nil"/>
              <w:right w:val="nil"/>
            </w:tcBorders>
          </w:tcPr>
          <w:p w14:paraId="0BF88495" w14:textId="77777777" w:rsidR="006C2B0D" w:rsidRPr="0019395B" w:rsidRDefault="006C2B0D" w:rsidP="004C1761">
            <w:pPr>
              <w:pStyle w:val="Normal6a"/>
            </w:pPr>
            <w:r w:rsidRPr="0019395B">
              <w:rPr>
                <w:b/>
                <w:i/>
              </w:rPr>
              <w:t>—</w:t>
            </w:r>
            <w:r w:rsidRPr="0019395B">
              <w:tab/>
            </w:r>
            <w:r w:rsidRPr="0019395B">
              <w:rPr>
                <w:b/>
                <w:i/>
              </w:rPr>
              <w:t>vu la directive (UE) 2023/2413 du Parlement européen et du Conseil du 18 octobre 2023 modifiant la directive (UE) 2018/2001, le règlement (UE) 2018/1999 et la directive 98/70/CE en ce qui concerne la promotion de l’énergie produite à partir de sources renouvelables,</w:t>
            </w:r>
          </w:p>
        </w:tc>
      </w:tr>
    </w:tbl>
    <w:p w14:paraId="06D9EB35"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7120FF3B" w14:textId="77777777" w:rsidR="006C2B0D" w:rsidRPr="0019395B" w:rsidRDefault="006C2B0D" w:rsidP="006C2B0D">
      <w:r w:rsidRPr="0019395B">
        <w:rPr>
          <w:rStyle w:val="HideTWBExt"/>
        </w:rPr>
        <w:t>&lt;/Amend&gt;</w:t>
      </w:r>
    </w:p>
    <w:p w14:paraId="34B91D12"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18</w:t>
      </w:r>
      <w:r w:rsidRPr="0019395B">
        <w:rPr>
          <w:rStyle w:val="HideTWBExt"/>
          <w:b w:val="0"/>
        </w:rPr>
        <w:t>&lt;/NumAm&gt;</w:t>
      </w:r>
    </w:p>
    <w:p w14:paraId="3C9D0A5D" w14:textId="77777777" w:rsidR="006C2B0D" w:rsidRPr="0019395B" w:rsidRDefault="006C2B0D" w:rsidP="006C2B0D">
      <w:pPr>
        <w:pStyle w:val="NormalBold"/>
      </w:pPr>
      <w:r w:rsidRPr="0019395B">
        <w:rPr>
          <w:rStyle w:val="HideTWBExt"/>
          <w:b w:val="0"/>
        </w:rPr>
        <w:t>&lt;RepeatBlock-By&gt;&lt;Members&gt;</w:t>
      </w:r>
      <w:r w:rsidRPr="0019395B">
        <w:t>Ton Diepeveen, France Jamet, António Tânger Corrêa</w:t>
      </w:r>
      <w:r w:rsidRPr="0019395B">
        <w:rPr>
          <w:rStyle w:val="HideTWBExt"/>
          <w:b w:val="0"/>
        </w:rPr>
        <w:t>&lt;/Members&gt;</w:t>
      </w:r>
    </w:p>
    <w:p w14:paraId="6FA36EEB" w14:textId="77777777" w:rsidR="006C2B0D" w:rsidRPr="0019395B" w:rsidRDefault="006C2B0D" w:rsidP="006C2B0D">
      <w:pPr>
        <w:pStyle w:val="NormalBold"/>
      </w:pPr>
      <w:r w:rsidRPr="0019395B">
        <w:rPr>
          <w:rStyle w:val="HideTWBExt"/>
          <w:b w:val="0"/>
        </w:rPr>
        <w:t>&lt;/RepeatBlock-By&gt;</w:t>
      </w:r>
    </w:p>
    <w:p w14:paraId="6BE3251B"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041360D8" w14:textId="77777777" w:rsidR="006C2B0D" w:rsidRPr="0019395B" w:rsidRDefault="006C2B0D" w:rsidP="006C2B0D">
      <w:pPr>
        <w:pStyle w:val="NormalBold"/>
      </w:pPr>
      <w:r w:rsidRPr="0019395B">
        <w:rPr>
          <w:rStyle w:val="HideTWBExt"/>
          <w:b w:val="0"/>
        </w:rPr>
        <w:t>&lt;Article&gt;</w:t>
      </w:r>
      <w:r w:rsidRPr="0019395B">
        <w:t>Visa 1 quinquies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49414436" w14:textId="77777777" w:rsidTr="004C1761">
        <w:trPr>
          <w:trHeight w:hRule="exact" w:val="240"/>
          <w:jc w:val="center"/>
        </w:trPr>
        <w:tc>
          <w:tcPr>
            <w:tcW w:w="9752" w:type="dxa"/>
            <w:gridSpan w:val="2"/>
            <w:tcBorders>
              <w:top w:val="nil"/>
              <w:left w:val="nil"/>
              <w:bottom w:val="nil"/>
              <w:right w:val="nil"/>
            </w:tcBorders>
          </w:tcPr>
          <w:p w14:paraId="7676DE76" w14:textId="77777777" w:rsidR="006C2B0D" w:rsidRPr="0019395B" w:rsidRDefault="006C2B0D" w:rsidP="004C1761"/>
        </w:tc>
      </w:tr>
      <w:tr w:rsidR="006C2B0D" w:rsidRPr="0019395B" w14:paraId="3B3A4B1C" w14:textId="77777777" w:rsidTr="004C1761">
        <w:trPr>
          <w:trHeight w:val="240"/>
          <w:jc w:val="center"/>
        </w:trPr>
        <w:tc>
          <w:tcPr>
            <w:tcW w:w="4876" w:type="dxa"/>
            <w:tcBorders>
              <w:top w:val="nil"/>
              <w:left w:val="nil"/>
              <w:bottom w:val="nil"/>
              <w:right w:val="nil"/>
            </w:tcBorders>
          </w:tcPr>
          <w:p w14:paraId="67E2A275" w14:textId="77777777" w:rsidR="006C2B0D" w:rsidRPr="0019395B" w:rsidRDefault="006C2B0D" w:rsidP="004C1761">
            <w:pPr>
              <w:pStyle w:val="AmColumnHeading"/>
            </w:pPr>
            <w:r w:rsidRPr="0019395B">
              <w:lastRenderedPageBreak/>
              <w:t>Proposition de résolution</w:t>
            </w:r>
          </w:p>
        </w:tc>
        <w:tc>
          <w:tcPr>
            <w:tcW w:w="4876" w:type="dxa"/>
            <w:tcBorders>
              <w:top w:val="nil"/>
              <w:left w:val="nil"/>
              <w:bottom w:val="nil"/>
              <w:right w:val="nil"/>
            </w:tcBorders>
          </w:tcPr>
          <w:p w14:paraId="7C7F5058" w14:textId="77777777" w:rsidR="006C2B0D" w:rsidRPr="0019395B" w:rsidRDefault="006C2B0D" w:rsidP="004C1761">
            <w:pPr>
              <w:pStyle w:val="AmColumnHeading"/>
            </w:pPr>
            <w:r w:rsidRPr="0019395B">
              <w:t>Amendement</w:t>
            </w:r>
          </w:p>
        </w:tc>
      </w:tr>
      <w:tr w:rsidR="006C2B0D" w:rsidRPr="0019395B" w14:paraId="448303F4" w14:textId="77777777" w:rsidTr="004C1761">
        <w:trPr>
          <w:jc w:val="center"/>
        </w:trPr>
        <w:tc>
          <w:tcPr>
            <w:tcW w:w="4876" w:type="dxa"/>
            <w:tcBorders>
              <w:top w:val="nil"/>
              <w:left w:val="nil"/>
              <w:bottom w:val="nil"/>
              <w:right w:val="nil"/>
            </w:tcBorders>
          </w:tcPr>
          <w:p w14:paraId="466056D9" w14:textId="77777777" w:rsidR="006C2B0D" w:rsidRPr="0019395B" w:rsidRDefault="006C2B0D" w:rsidP="004C1761">
            <w:pPr>
              <w:pStyle w:val="Normal6a"/>
            </w:pPr>
          </w:p>
        </w:tc>
        <w:tc>
          <w:tcPr>
            <w:tcW w:w="4876" w:type="dxa"/>
            <w:tcBorders>
              <w:top w:val="nil"/>
              <w:left w:val="nil"/>
              <w:bottom w:val="nil"/>
              <w:right w:val="nil"/>
            </w:tcBorders>
          </w:tcPr>
          <w:p w14:paraId="78F0AF53" w14:textId="77777777" w:rsidR="006C2B0D" w:rsidRPr="0019395B" w:rsidRDefault="006C2B0D" w:rsidP="004C1761">
            <w:pPr>
              <w:pStyle w:val="Normal6a"/>
            </w:pPr>
            <w:r w:rsidRPr="0019395B">
              <w:rPr>
                <w:b/>
                <w:i/>
              </w:rPr>
              <w:t>—</w:t>
            </w:r>
            <w:r w:rsidRPr="0019395B">
              <w:tab/>
            </w:r>
            <w:r w:rsidRPr="0019395B">
              <w:rPr>
                <w:b/>
                <w:i/>
              </w:rPr>
              <w:t>vu l’étude de juin 2023 des services de recherche parlementaire intitulée «Decarbonising the fishing sector» (PE 740.225),</w:t>
            </w:r>
          </w:p>
        </w:tc>
      </w:tr>
    </w:tbl>
    <w:p w14:paraId="713B8AC5"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14478D52" w14:textId="77777777" w:rsidR="006C2B0D" w:rsidRPr="0019395B" w:rsidRDefault="006C2B0D" w:rsidP="006C2B0D">
      <w:r w:rsidRPr="0019395B">
        <w:rPr>
          <w:rStyle w:val="HideTWBExt"/>
        </w:rPr>
        <w:t>&lt;/Amend&gt;</w:t>
      </w:r>
    </w:p>
    <w:p w14:paraId="5125C015"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19</w:t>
      </w:r>
      <w:r w:rsidRPr="0019395B">
        <w:rPr>
          <w:rStyle w:val="HideTWBExt"/>
          <w:b w:val="0"/>
        </w:rPr>
        <w:t>&lt;/NumAm&gt;</w:t>
      </w:r>
    </w:p>
    <w:p w14:paraId="3046D520" w14:textId="77777777" w:rsidR="006C2B0D" w:rsidRPr="0019395B" w:rsidRDefault="006C2B0D" w:rsidP="006C2B0D">
      <w:pPr>
        <w:pStyle w:val="NormalBold"/>
      </w:pPr>
      <w:r w:rsidRPr="0019395B">
        <w:rPr>
          <w:rStyle w:val="HideTWBExt"/>
          <w:b w:val="0"/>
        </w:rPr>
        <w:t>&lt;RepeatBlock-By&gt;&lt;Members&gt;</w:t>
      </w:r>
      <w:r w:rsidRPr="0019395B">
        <w:t>Oihane Agirregoitia Martínez, Karin Karlsbro, Stéphanie Yon-Courtin, Asger Christensen</w:t>
      </w:r>
      <w:r w:rsidRPr="0019395B">
        <w:rPr>
          <w:rStyle w:val="HideTWBExt"/>
          <w:b w:val="0"/>
        </w:rPr>
        <w:t>&lt;/Members&gt;</w:t>
      </w:r>
    </w:p>
    <w:p w14:paraId="286AEAE4" w14:textId="77777777" w:rsidR="006C2B0D" w:rsidRPr="0019395B" w:rsidRDefault="006C2B0D" w:rsidP="006C2B0D">
      <w:pPr>
        <w:pStyle w:val="NormalBold"/>
      </w:pPr>
      <w:r w:rsidRPr="0019395B">
        <w:rPr>
          <w:rStyle w:val="HideTWBExt"/>
          <w:b w:val="0"/>
        </w:rPr>
        <w:t>&lt;/RepeatBlock-By&gt;</w:t>
      </w:r>
    </w:p>
    <w:p w14:paraId="28C2047F"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3633438B" w14:textId="77777777" w:rsidR="006C2B0D" w:rsidRPr="0019395B" w:rsidRDefault="006C2B0D" w:rsidP="006C2B0D">
      <w:pPr>
        <w:pStyle w:val="NormalBold"/>
      </w:pPr>
      <w:r w:rsidRPr="0019395B">
        <w:rPr>
          <w:rStyle w:val="HideTWBExt"/>
          <w:b w:val="0"/>
        </w:rPr>
        <w:t>&lt;Article&gt;</w:t>
      </w:r>
      <w:r w:rsidRPr="0019395B">
        <w:t>Visa 1 quinquies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5A78DF0F" w14:textId="77777777" w:rsidTr="004C1761">
        <w:trPr>
          <w:trHeight w:hRule="exact" w:val="240"/>
          <w:jc w:val="center"/>
        </w:trPr>
        <w:tc>
          <w:tcPr>
            <w:tcW w:w="9752" w:type="dxa"/>
            <w:gridSpan w:val="2"/>
            <w:tcBorders>
              <w:top w:val="nil"/>
              <w:left w:val="nil"/>
              <w:bottom w:val="nil"/>
              <w:right w:val="nil"/>
            </w:tcBorders>
          </w:tcPr>
          <w:p w14:paraId="67B3094E" w14:textId="77777777" w:rsidR="006C2B0D" w:rsidRPr="0019395B" w:rsidRDefault="006C2B0D" w:rsidP="004C1761"/>
        </w:tc>
      </w:tr>
      <w:tr w:rsidR="006C2B0D" w:rsidRPr="0019395B" w14:paraId="15ADDA78" w14:textId="77777777" w:rsidTr="004C1761">
        <w:trPr>
          <w:trHeight w:val="240"/>
          <w:jc w:val="center"/>
        </w:trPr>
        <w:tc>
          <w:tcPr>
            <w:tcW w:w="4876" w:type="dxa"/>
            <w:tcBorders>
              <w:top w:val="nil"/>
              <w:left w:val="nil"/>
              <w:bottom w:val="nil"/>
              <w:right w:val="nil"/>
            </w:tcBorders>
          </w:tcPr>
          <w:p w14:paraId="6A12279A"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55862107" w14:textId="77777777" w:rsidR="006C2B0D" w:rsidRPr="0019395B" w:rsidRDefault="006C2B0D" w:rsidP="004C1761">
            <w:pPr>
              <w:pStyle w:val="AmColumnHeading"/>
            </w:pPr>
            <w:r w:rsidRPr="0019395B">
              <w:t>Amendement</w:t>
            </w:r>
          </w:p>
        </w:tc>
      </w:tr>
      <w:tr w:rsidR="006C2B0D" w:rsidRPr="0019395B" w14:paraId="1583F463" w14:textId="77777777" w:rsidTr="004C1761">
        <w:trPr>
          <w:jc w:val="center"/>
        </w:trPr>
        <w:tc>
          <w:tcPr>
            <w:tcW w:w="4876" w:type="dxa"/>
            <w:tcBorders>
              <w:top w:val="nil"/>
              <w:left w:val="nil"/>
              <w:bottom w:val="nil"/>
              <w:right w:val="nil"/>
            </w:tcBorders>
          </w:tcPr>
          <w:p w14:paraId="49A2E7AA" w14:textId="77777777" w:rsidR="006C2B0D" w:rsidRPr="0019395B" w:rsidRDefault="006C2B0D" w:rsidP="004C1761">
            <w:pPr>
              <w:pStyle w:val="Normal6a"/>
            </w:pPr>
          </w:p>
        </w:tc>
        <w:tc>
          <w:tcPr>
            <w:tcW w:w="4876" w:type="dxa"/>
            <w:tcBorders>
              <w:top w:val="nil"/>
              <w:left w:val="nil"/>
              <w:bottom w:val="nil"/>
              <w:right w:val="nil"/>
            </w:tcBorders>
          </w:tcPr>
          <w:p w14:paraId="099E35D5" w14:textId="77777777" w:rsidR="006C2B0D" w:rsidRPr="0019395B" w:rsidRDefault="006C2B0D" w:rsidP="004C1761">
            <w:pPr>
              <w:pStyle w:val="Normal6a"/>
            </w:pPr>
            <w:r w:rsidRPr="0019395B">
              <w:rPr>
                <w:b/>
                <w:i/>
              </w:rPr>
              <w:t>—</w:t>
            </w:r>
            <w:r w:rsidRPr="0019395B">
              <w:tab/>
            </w:r>
            <w:r w:rsidRPr="0019395B">
              <w:rPr>
                <w:b/>
                <w:i/>
              </w:rPr>
              <w:t>vu sa résolution du 19 janvier 2023 sur la situation de la pêche artisanale dans l’Union européenne et les perspectives d’avenir,</w:t>
            </w:r>
          </w:p>
        </w:tc>
      </w:tr>
    </w:tbl>
    <w:p w14:paraId="024342CD"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696654DD" w14:textId="77777777" w:rsidR="006C2B0D" w:rsidRPr="0019395B" w:rsidRDefault="006C2B0D" w:rsidP="006C2B0D">
      <w:r w:rsidRPr="0019395B">
        <w:rPr>
          <w:rStyle w:val="HideTWBExt"/>
        </w:rPr>
        <w:t>&lt;/Amend&gt;</w:t>
      </w:r>
    </w:p>
    <w:p w14:paraId="5434CFED"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20</w:t>
      </w:r>
      <w:r w:rsidRPr="0019395B">
        <w:rPr>
          <w:rStyle w:val="HideTWBExt"/>
          <w:b w:val="0"/>
        </w:rPr>
        <w:t>&lt;/NumAm&gt;</w:t>
      </w:r>
    </w:p>
    <w:p w14:paraId="0919A818" w14:textId="77777777" w:rsidR="006C2B0D" w:rsidRPr="0019395B" w:rsidRDefault="006C2B0D" w:rsidP="006C2B0D">
      <w:pPr>
        <w:pStyle w:val="NormalBold"/>
      </w:pPr>
      <w:r w:rsidRPr="0019395B">
        <w:rPr>
          <w:rStyle w:val="HideTWBExt"/>
          <w:b w:val="0"/>
        </w:rPr>
        <w:t>&lt;RepeatBlock-By&gt;&lt;Members&gt;</w:t>
      </w:r>
      <w:r w:rsidRPr="0019395B">
        <w:t>Rasmus Nordqvist</w:t>
      </w:r>
      <w:r w:rsidRPr="0019395B">
        <w:rPr>
          <w:rStyle w:val="HideTWBExt"/>
          <w:b w:val="0"/>
        </w:rPr>
        <w:t>&lt;/Members&gt;</w:t>
      </w:r>
    </w:p>
    <w:p w14:paraId="385250E6" w14:textId="77777777" w:rsidR="006C2B0D" w:rsidRPr="0019395B" w:rsidRDefault="006C2B0D" w:rsidP="006C2B0D">
      <w:r w:rsidRPr="0019395B">
        <w:rPr>
          <w:rStyle w:val="HideTWBExt"/>
        </w:rPr>
        <w:t>&lt;AuNomDe&gt;</w:t>
      </w:r>
      <w:r w:rsidRPr="0019395B">
        <w:rPr>
          <w:rStyle w:val="HideTWBInt"/>
        </w:rPr>
        <w:t>{Greens/EFA}</w:t>
      </w:r>
      <w:r w:rsidRPr="0019395B">
        <w:t>au nom du groupe des Verts/ALE</w:t>
      </w:r>
      <w:r w:rsidRPr="0019395B">
        <w:rPr>
          <w:rStyle w:val="HideTWBExt"/>
        </w:rPr>
        <w:t>&lt;/AuNomDe&gt;</w:t>
      </w:r>
    </w:p>
    <w:p w14:paraId="48F65987" w14:textId="77777777" w:rsidR="006C2B0D" w:rsidRPr="0019395B" w:rsidRDefault="006C2B0D" w:rsidP="006C2B0D">
      <w:pPr>
        <w:pStyle w:val="NormalBold"/>
      </w:pPr>
      <w:r w:rsidRPr="0019395B">
        <w:rPr>
          <w:rStyle w:val="HideTWBExt"/>
          <w:b w:val="0"/>
        </w:rPr>
        <w:t>&lt;/RepeatBlock-By&gt;</w:t>
      </w:r>
    </w:p>
    <w:p w14:paraId="2DD55EF2"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6DA827A7" w14:textId="77777777" w:rsidR="006C2B0D" w:rsidRPr="0019395B" w:rsidRDefault="006C2B0D" w:rsidP="006C2B0D">
      <w:pPr>
        <w:pStyle w:val="NormalBold"/>
      </w:pPr>
      <w:r w:rsidRPr="0019395B">
        <w:rPr>
          <w:rStyle w:val="HideTWBExt"/>
          <w:b w:val="0"/>
        </w:rPr>
        <w:t>&lt;Article&gt;</w:t>
      </w:r>
      <w:r w:rsidRPr="0019395B">
        <w:t>Visa 1 sexies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71D11F7C" w14:textId="77777777" w:rsidTr="004C1761">
        <w:trPr>
          <w:trHeight w:hRule="exact" w:val="240"/>
          <w:jc w:val="center"/>
        </w:trPr>
        <w:tc>
          <w:tcPr>
            <w:tcW w:w="9752" w:type="dxa"/>
            <w:gridSpan w:val="2"/>
            <w:tcBorders>
              <w:top w:val="nil"/>
              <w:left w:val="nil"/>
              <w:bottom w:val="nil"/>
              <w:right w:val="nil"/>
            </w:tcBorders>
          </w:tcPr>
          <w:p w14:paraId="67062548" w14:textId="77777777" w:rsidR="006C2B0D" w:rsidRPr="0019395B" w:rsidRDefault="006C2B0D" w:rsidP="004C1761"/>
        </w:tc>
      </w:tr>
      <w:tr w:rsidR="006C2B0D" w:rsidRPr="0019395B" w14:paraId="779878C8" w14:textId="77777777" w:rsidTr="004C1761">
        <w:trPr>
          <w:trHeight w:val="240"/>
          <w:jc w:val="center"/>
        </w:trPr>
        <w:tc>
          <w:tcPr>
            <w:tcW w:w="4876" w:type="dxa"/>
            <w:tcBorders>
              <w:top w:val="nil"/>
              <w:left w:val="nil"/>
              <w:bottom w:val="nil"/>
              <w:right w:val="nil"/>
            </w:tcBorders>
          </w:tcPr>
          <w:p w14:paraId="7EB1BA33"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034134EF" w14:textId="77777777" w:rsidR="006C2B0D" w:rsidRPr="0019395B" w:rsidRDefault="006C2B0D" w:rsidP="004C1761">
            <w:pPr>
              <w:pStyle w:val="AmColumnHeading"/>
            </w:pPr>
            <w:r w:rsidRPr="0019395B">
              <w:t>Amendement</w:t>
            </w:r>
          </w:p>
        </w:tc>
      </w:tr>
      <w:tr w:rsidR="006C2B0D" w:rsidRPr="0019395B" w14:paraId="2A24B1E2" w14:textId="77777777" w:rsidTr="004C1761">
        <w:trPr>
          <w:jc w:val="center"/>
        </w:trPr>
        <w:tc>
          <w:tcPr>
            <w:tcW w:w="4876" w:type="dxa"/>
            <w:tcBorders>
              <w:top w:val="nil"/>
              <w:left w:val="nil"/>
              <w:bottom w:val="nil"/>
              <w:right w:val="nil"/>
            </w:tcBorders>
          </w:tcPr>
          <w:p w14:paraId="2F5E8732" w14:textId="77777777" w:rsidR="006C2B0D" w:rsidRPr="0019395B" w:rsidRDefault="006C2B0D" w:rsidP="004C1761">
            <w:pPr>
              <w:pStyle w:val="Normal6a"/>
            </w:pPr>
          </w:p>
        </w:tc>
        <w:tc>
          <w:tcPr>
            <w:tcW w:w="4876" w:type="dxa"/>
            <w:tcBorders>
              <w:top w:val="nil"/>
              <w:left w:val="nil"/>
              <w:bottom w:val="nil"/>
              <w:right w:val="nil"/>
            </w:tcBorders>
          </w:tcPr>
          <w:p w14:paraId="5875615A" w14:textId="77777777" w:rsidR="006C2B0D" w:rsidRPr="0019395B" w:rsidRDefault="006C2B0D" w:rsidP="004C1761">
            <w:pPr>
              <w:pStyle w:val="Normal6a"/>
            </w:pPr>
            <w:r w:rsidRPr="0019395B">
              <w:rPr>
                <w:b/>
                <w:i/>
              </w:rPr>
              <w:t>—</w:t>
            </w:r>
            <w:r w:rsidRPr="0019395B">
              <w:tab/>
            </w:r>
            <w:r w:rsidRPr="0019395B">
              <w:rPr>
                <w:b/>
                <w:i/>
              </w:rPr>
              <w:t>vu la directive 2003/87/CE du Parlement européen et du Conseil du 13 octobre 2003 établissant un système d’échange de quotas d’émission de gaz à effet de serre dans l’Union,</w:t>
            </w:r>
          </w:p>
        </w:tc>
      </w:tr>
    </w:tbl>
    <w:p w14:paraId="5CC8EC10"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23150E29" w14:textId="77777777" w:rsidR="006C2B0D" w:rsidRPr="0019395B" w:rsidRDefault="006C2B0D" w:rsidP="006C2B0D">
      <w:r w:rsidRPr="0019395B">
        <w:rPr>
          <w:rStyle w:val="HideTWBExt"/>
        </w:rPr>
        <w:t>&lt;/Amend&gt;</w:t>
      </w:r>
    </w:p>
    <w:p w14:paraId="1C3B5F0D"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21</w:t>
      </w:r>
      <w:r w:rsidRPr="0019395B">
        <w:rPr>
          <w:rStyle w:val="HideTWBExt"/>
          <w:b w:val="0"/>
        </w:rPr>
        <w:t>&lt;/NumAm&gt;</w:t>
      </w:r>
    </w:p>
    <w:p w14:paraId="2CBA34E4" w14:textId="77777777" w:rsidR="006C2B0D" w:rsidRPr="0019395B" w:rsidRDefault="006C2B0D" w:rsidP="006C2B0D">
      <w:pPr>
        <w:pStyle w:val="NormalBold"/>
      </w:pPr>
      <w:r w:rsidRPr="0019395B">
        <w:rPr>
          <w:rStyle w:val="HideTWBExt"/>
          <w:b w:val="0"/>
        </w:rPr>
        <w:lastRenderedPageBreak/>
        <w:t>&lt;RepeatBlock-By&gt;&lt;Members&gt;</w:t>
      </w:r>
      <w:r w:rsidRPr="0019395B">
        <w:t>Ton Diepeveen, France Jamet, António Tânger Corrêa</w:t>
      </w:r>
      <w:r w:rsidRPr="0019395B">
        <w:rPr>
          <w:rStyle w:val="HideTWBExt"/>
          <w:b w:val="0"/>
        </w:rPr>
        <w:t>&lt;/Members&gt;</w:t>
      </w:r>
    </w:p>
    <w:p w14:paraId="7E8BC705" w14:textId="77777777" w:rsidR="006C2B0D" w:rsidRPr="0019395B" w:rsidRDefault="006C2B0D" w:rsidP="006C2B0D">
      <w:pPr>
        <w:pStyle w:val="NormalBold"/>
      </w:pPr>
      <w:r w:rsidRPr="0019395B">
        <w:rPr>
          <w:rStyle w:val="HideTWBExt"/>
          <w:b w:val="0"/>
        </w:rPr>
        <w:t>&lt;/RepeatBlock-By&gt;</w:t>
      </w:r>
    </w:p>
    <w:p w14:paraId="535F13DC"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0189C14F" w14:textId="77777777" w:rsidR="006C2B0D" w:rsidRPr="0019395B" w:rsidRDefault="006C2B0D" w:rsidP="006C2B0D">
      <w:pPr>
        <w:pStyle w:val="NormalBold"/>
      </w:pPr>
      <w:r w:rsidRPr="0019395B">
        <w:rPr>
          <w:rStyle w:val="HideTWBExt"/>
          <w:b w:val="0"/>
        </w:rPr>
        <w:t>&lt;Article&gt;</w:t>
      </w:r>
      <w:r w:rsidRPr="0019395B">
        <w:t>Visa 1 sexies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7C36BC83" w14:textId="77777777" w:rsidTr="004C1761">
        <w:trPr>
          <w:trHeight w:hRule="exact" w:val="240"/>
          <w:jc w:val="center"/>
        </w:trPr>
        <w:tc>
          <w:tcPr>
            <w:tcW w:w="9752" w:type="dxa"/>
            <w:gridSpan w:val="2"/>
            <w:tcBorders>
              <w:top w:val="nil"/>
              <w:left w:val="nil"/>
              <w:bottom w:val="nil"/>
              <w:right w:val="nil"/>
            </w:tcBorders>
          </w:tcPr>
          <w:p w14:paraId="1CC993C5" w14:textId="77777777" w:rsidR="006C2B0D" w:rsidRPr="0019395B" w:rsidRDefault="006C2B0D" w:rsidP="004C1761"/>
        </w:tc>
      </w:tr>
      <w:tr w:rsidR="006C2B0D" w:rsidRPr="0019395B" w14:paraId="61D8EF04" w14:textId="77777777" w:rsidTr="004C1761">
        <w:trPr>
          <w:trHeight w:val="240"/>
          <w:jc w:val="center"/>
        </w:trPr>
        <w:tc>
          <w:tcPr>
            <w:tcW w:w="4876" w:type="dxa"/>
            <w:tcBorders>
              <w:top w:val="nil"/>
              <w:left w:val="nil"/>
              <w:bottom w:val="nil"/>
              <w:right w:val="nil"/>
            </w:tcBorders>
          </w:tcPr>
          <w:p w14:paraId="5AEAF206"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0253BF27" w14:textId="77777777" w:rsidR="006C2B0D" w:rsidRPr="0019395B" w:rsidRDefault="006C2B0D" w:rsidP="004C1761">
            <w:pPr>
              <w:pStyle w:val="AmColumnHeading"/>
            </w:pPr>
            <w:r w:rsidRPr="0019395B">
              <w:t>Amendement</w:t>
            </w:r>
          </w:p>
        </w:tc>
      </w:tr>
      <w:tr w:rsidR="006C2B0D" w:rsidRPr="0019395B" w14:paraId="3BC9D622" w14:textId="77777777" w:rsidTr="004C1761">
        <w:trPr>
          <w:jc w:val="center"/>
        </w:trPr>
        <w:tc>
          <w:tcPr>
            <w:tcW w:w="4876" w:type="dxa"/>
            <w:tcBorders>
              <w:top w:val="nil"/>
              <w:left w:val="nil"/>
              <w:bottom w:val="nil"/>
              <w:right w:val="nil"/>
            </w:tcBorders>
          </w:tcPr>
          <w:p w14:paraId="5A5660F8" w14:textId="77777777" w:rsidR="006C2B0D" w:rsidRPr="0019395B" w:rsidRDefault="006C2B0D" w:rsidP="004C1761">
            <w:pPr>
              <w:pStyle w:val="Normal6a"/>
            </w:pPr>
          </w:p>
        </w:tc>
        <w:tc>
          <w:tcPr>
            <w:tcW w:w="4876" w:type="dxa"/>
            <w:tcBorders>
              <w:top w:val="nil"/>
              <w:left w:val="nil"/>
              <w:bottom w:val="nil"/>
              <w:right w:val="nil"/>
            </w:tcBorders>
          </w:tcPr>
          <w:p w14:paraId="3ED2E5E2" w14:textId="77777777" w:rsidR="006C2B0D" w:rsidRPr="0019395B" w:rsidRDefault="006C2B0D" w:rsidP="004C1761">
            <w:pPr>
              <w:pStyle w:val="Normal6a"/>
            </w:pPr>
            <w:r w:rsidRPr="0019395B">
              <w:rPr>
                <w:b/>
                <w:i/>
              </w:rPr>
              <w:t>—</w:t>
            </w:r>
            <w:r w:rsidRPr="0019395B">
              <w:tab/>
            </w:r>
            <w:r w:rsidRPr="0019395B">
              <w:rPr>
                <w:b/>
                <w:i/>
              </w:rPr>
              <w:t>vu l’avis du Comité économique et social européen du 12 juillet 2023 sur la décarbonation de la flotte de pêche (EESC NAT/895),</w:t>
            </w:r>
          </w:p>
        </w:tc>
      </w:tr>
    </w:tbl>
    <w:p w14:paraId="4928B7AF"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3A1B8C8A" w14:textId="77777777" w:rsidR="006C2B0D" w:rsidRPr="0019395B" w:rsidRDefault="006C2B0D" w:rsidP="006C2B0D">
      <w:r w:rsidRPr="0019395B">
        <w:rPr>
          <w:rStyle w:val="HideTWBExt"/>
        </w:rPr>
        <w:t>&lt;/Amend&gt;</w:t>
      </w:r>
    </w:p>
    <w:p w14:paraId="60092490"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22</w:t>
      </w:r>
      <w:r w:rsidRPr="0019395B">
        <w:rPr>
          <w:rStyle w:val="HideTWBExt"/>
          <w:b w:val="0"/>
        </w:rPr>
        <w:t>&lt;/NumAm&gt;</w:t>
      </w:r>
    </w:p>
    <w:p w14:paraId="59CC8466" w14:textId="77777777" w:rsidR="006C2B0D" w:rsidRPr="0019395B" w:rsidRDefault="006C2B0D" w:rsidP="006C2B0D">
      <w:pPr>
        <w:pStyle w:val="NormalBold"/>
      </w:pPr>
      <w:r w:rsidRPr="0019395B">
        <w:rPr>
          <w:rStyle w:val="HideTWBExt"/>
          <w:b w:val="0"/>
        </w:rPr>
        <w:t>&lt;RepeatBlock-By&gt;&lt;Members&gt;</w:t>
      </w:r>
      <w:r w:rsidRPr="0019395B">
        <w:t>Bert-Jan Ruissen, Stephen Nikola Bartulica</w:t>
      </w:r>
      <w:r w:rsidRPr="0019395B">
        <w:rPr>
          <w:rStyle w:val="HideTWBExt"/>
          <w:b w:val="0"/>
        </w:rPr>
        <w:t>&lt;/Members&gt;</w:t>
      </w:r>
    </w:p>
    <w:p w14:paraId="16001FF7" w14:textId="77777777" w:rsidR="006C2B0D" w:rsidRPr="0019395B" w:rsidRDefault="006C2B0D" w:rsidP="006C2B0D">
      <w:pPr>
        <w:pStyle w:val="NormalBold"/>
      </w:pPr>
      <w:r w:rsidRPr="0019395B">
        <w:rPr>
          <w:rStyle w:val="HideTWBExt"/>
          <w:b w:val="0"/>
        </w:rPr>
        <w:t>&lt;/RepeatBlock-By&gt;</w:t>
      </w:r>
    </w:p>
    <w:p w14:paraId="1DD6F138"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59F0A472" w14:textId="77777777" w:rsidR="006C2B0D" w:rsidRPr="0019395B" w:rsidRDefault="006C2B0D" w:rsidP="006C2B0D">
      <w:pPr>
        <w:pStyle w:val="NormalBold"/>
      </w:pPr>
      <w:r w:rsidRPr="0019395B">
        <w:rPr>
          <w:rStyle w:val="HideTWBExt"/>
          <w:b w:val="0"/>
        </w:rPr>
        <w:t>&lt;Article&gt;</w:t>
      </w:r>
      <w:r w:rsidRPr="0019395B">
        <w:t>Visa 1 sexies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08C2EE4F" w14:textId="77777777" w:rsidTr="004C1761">
        <w:trPr>
          <w:trHeight w:hRule="exact" w:val="240"/>
          <w:jc w:val="center"/>
        </w:trPr>
        <w:tc>
          <w:tcPr>
            <w:tcW w:w="9752" w:type="dxa"/>
            <w:gridSpan w:val="2"/>
            <w:tcBorders>
              <w:top w:val="nil"/>
              <w:left w:val="nil"/>
              <w:bottom w:val="nil"/>
              <w:right w:val="nil"/>
            </w:tcBorders>
          </w:tcPr>
          <w:p w14:paraId="7FE17E9B" w14:textId="77777777" w:rsidR="006C2B0D" w:rsidRPr="0019395B" w:rsidRDefault="006C2B0D" w:rsidP="004C1761"/>
        </w:tc>
      </w:tr>
      <w:tr w:rsidR="006C2B0D" w:rsidRPr="0019395B" w14:paraId="48EB74E3" w14:textId="77777777" w:rsidTr="004C1761">
        <w:trPr>
          <w:trHeight w:val="240"/>
          <w:jc w:val="center"/>
        </w:trPr>
        <w:tc>
          <w:tcPr>
            <w:tcW w:w="4876" w:type="dxa"/>
            <w:tcBorders>
              <w:top w:val="nil"/>
              <w:left w:val="nil"/>
              <w:bottom w:val="nil"/>
              <w:right w:val="nil"/>
            </w:tcBorders>
          </w:tcPr>
          <w:p w14:paraId="393CF2B0"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7237274C" w14:textId="77777777" w:rsidR="006C2B0D" w:rsidRPr="0019395B" w:rsidRDefault="006C2B0D" w:rsidP="004C1761">
            <w:pPr>
              <w:pStyle w:val="AmColumnHeading"/>
            </w:pPr>
            <w:r w:rsidRPr="0019395B">
              <w:t>Amendement</w:t>
            </w:r>
          </w:p>
        </w:tc>
      </w:tr>
      <w:tr w:rsidR="006C2B0D" w:rsidRPr="0019395B" w14:paraId="38EB8966" w14:textId="77777777" w:rsidTr="004C1761">
        <w:trPr>
          <w:jc w:val="center"/>
        </w:trPr>
        <w:tc>
          <w:tcPr>
            <w:tcW w:w="4876" w:type="dxa"/>
            <w:tcBorders>
              <w:top w:val="nil"/>
              <w:left w:val="nil"/>
              <w:bottom w:val="nil"/>
              <w:right w:val="nil"/>
            </w:tcBorders>
          </w:tcPr>
          <w:p w14:paraId="0BF0000F" w14:textId="77777777" w:rsidR="006C2B0D" w:rsidRPr="0019395B" w:rsidRDefault="006C2B0D" w:rsidP="004C1761">
            <w:pPr>
              <w:pStyle w:val="Normal6a"/>
            </w:pPr>
          </w:p>
        </w:tc>
        <w:tc>
          <w:tcPr>
            <w:tcW w:w="4876" w:type="dxa"/>
            <w:tcBorders>
              <w:top w:val="nil"/>
              <w:left w:val="nil"/>
              <w:bottom w:val="nil"/>
              <w:right w:val="nil"/>
            </w:tcBorders>
          </w:tcPr>
          <w:p w14:paraId="113EFFE4" w14:textId="77777777" w:rsidR="006C2B0D" w:rsidRPr="0019395B" w:rsidRDefault="006C2B0D" w:rsidP="004C1761">
            <w:pPr>
              <w:pStyle w:val="Normal6a"/>
            </w:pPr>
            <w:r w:rsidRPr="0019395B">
              <w:rPr>
                <w:b/>
                <w:i/>
              </w:rPr>
              <w:t>—</w:t>
            </w:r>
            <w:r w:rsidRPr="0019395B">
              <w:tab/>
            </w:r>
            <w:r w:rsidRPr="0019395B">
              <w:rPr>
                <w:b/>
                <w:i/>
              </w:rPr>
              <w:t>vu les recommandations du 19 mai 2025 du conseil consultatif pour la mer du Nord sur l’évaluation de la politique commune de la pêche,</w:t>
            </w:r>
          </w:p>
        </w:tc>
      </w:tr>
    </w:tbl>
    <w:p w14:paraId="3F02D10A"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6A1A554E" w14:textId="77777777" w:rsidR="006C2B0D" w:rsidRPr="0019395B" w:rsidRDefault="006C2B0D" w:rsidP="006C2B0D">
      <w:r w:rsidRPr="0019395B">
        <w:rPr>
          <w:rStyle w:val="HideTWBExt"/>
        </w:rPr>
        <w:t>&lt;/Amend&gt;</w:t>
      </w:r>
    </w:p>
    <w:p w14:paraId="4CF2EA2D"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23</w:t>
      </w:r>
      <w:r w:rsidRPr="0019395B">
        <w:rPr>
          <w:rStyle w:val="HideTWBExt"/>
          <w:b w:val="0"/>
        </w:rPr>
        <w:t>&lt;/NumAm&gt;</w:t>
      </w:r>
    </w:p>
    <w:p w14:paraId="1E0EACB3" w14:textId="77777777" w:rsidR="006C2B0D" w:rsidRPr="0019395B" w:rsidRDefault="006C2B0D" w:rsidP="006C2B0D">
      <w:pPr>
        <w:pStyle w:val="NormalBold"/>
      </w:pPr>
      <w:r w:rsidRPr="0019395B">
        <w:rPr>
          <w:rStyle w:val="HideTWBExt"/>
          <w:b w:val="0"/>
        </w:rPr>
        <w:t>&lt;RepeatBlock-By&gt;&lt;Members&gt;</w:t>
      </w:r>
      <w:r w:rsidRPr="0019395B">
        <w:t>Ton Diepeveen, France Jamet, António Tânger Corrêa</w:t>
      </w:r>
      <w:r w:rsidRPr="0019395B">
        <w:rPr>
          <w:rStyle w:val="HideTWBExt"/>
          <w:b w:val="0"/>
        </w:rPr>
        <w:t>&lt;/Members&gt;</w:t>
      </w:r>
    </w:p>
    <w:p w14:paraId="340400A2" w14:textId="77777777" w:rsidR="006C2B0D" w:rsidRPr="0019395B" w:rsidRDefault="006C2B0D" w:rsidP="006C2B0D">
      <w:pPr>
        <w:pStyle w:val="NormalBold"/>
      </w:pPr>
      <w:r w:rsidRPr="0019395B">
        <w:rPr>
          <w:rStyle w:val="HideTWBExt"/>
          <w:b w:val="0"/>
        </w:rPr>
        <w:t>&lt;/RepeatBlock-By&gt;</w:t>
      </w:r>
    </w:p>
    <w:p w14:paraId="189903C5"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413269E5" w14:textId="77777777" w:rsidR="006C2B0D" w:rsidRPr="0019395B" w:rsidRDefault="006C2B0D" w:rsidP="006C2B0D">
      <w:pPr>
        <w:pStyle w:val="NormalBold"/>
      </w:pPr>
      <w:r w:rsidRPr="0019395B">
        <w:rPr>
          <w:rStyle w:val="HideTWBExt"/>
          <w:b w:val="0"/>
        </w:rPr>
        <w:t>&lt;Article&gt;</w:t>
      </w:r>
      <w:r w:rsidRPr="0019395B">
        <w:t>Visa 1 septies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378738CA" w14:textId="77777777" w:rsidTr="004C1761">
        <w:trPr>
          <w:trHeight w:hRule="exact" w:val="240"/>
          <w:jc w:val="center"/>
        </w:trPr>
        <w:tc>
          <w:tcPr>
            <w:tcW w:w="9752" w:type="dxa"/>
            <w:gridSpan w:val="2"/>
            <w:tcBorders>
              <w:top w:val="nil"/>
              <w:left w:val="nil"/>
              <w:bottom w:val="nil"/>
              <w:right w:val="nil"/>
            </w:tcBorders>
          </w:tcPr>
          <w:p w14:paraId="46153B0D" w14:textId="77777777" w:rsidR="006C2B0D" w:rsidRPr="0019395B" w:rsidRDefault="006C2B0D" w:rsidP="004C1761"/>
        </w:tc>
      </w:tr>
      <w:tr w:rsidR="006C2B0D" w:rsidRPr="0019395B" w14:paraId="70024DE8" w14:textId="77777777" w:rsidTr="004C1761">
        <w:trPr>
          <w:trHeight w:val="240"/>
          <w:jc w:val="center"/>
        </w:trPr>
        <w:tc>
          <w:tcPr>
            <w:tcW w:w="4876" w:type="dxa"/>
            <w:tcBorders>
              <w:top w:val="nil"/>
              <w:left w:val="nil"/>
              <w:bottom w:val="nil"/>
              <w:right w:val="nil"/>
            </w:tcBorders>
          </w:tcPr>
          <w:p w14:paraId="599A79C5"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163E52FC" w14:textId="77777777" w:rsidR="006C2B0D" w:rsidRPr="0019395B" w:rsidRDefault="006C2B0D" w:rsidP="004C1761">
            <w:pPr>
              <w:pStyle w:val="AmColumnHeading"/>
            </w:pPr>
            <w:r w:rsidRPr="0019395B">
              <w:t>Amendement</w:t>
            </w:r>
          </w:p>
        </w:tc>
      </w:tr>
      <w:tr w:rsidR="006C2B0D" w:rsidRPr="0019395B" w14:paraId="6042D355" w14:textId="77777777" w:rsidTr="004C1761">
        <w:trPr>
          <w:jc w:val="center"/>
        </w:trPr>
        <w:tc>
          <w:tcPr>
            <w:tcW w:w="4876" w:type="dxa"/>
            <w:tcBorders>
              <w:top w:val="nil"/>
              <w:left w:val="nil"/>
              <w:bottom w:val="nil"/>
              <w:right w:val="nil"/>
            </w:tcBorders>
          </w:tcPr>
          <w:p w14:paraId="2373BE9C" w14:textId="77777777" w:rsidR="006C2B0D" w:rsidRPr="0019395B" w:rsidRDefault="006C2B0D" w:rsidP="004C1761">
            <w:pPr>
              <w:pStyle w:val="Normal6a"/>
            </w:pPr>
          </w:p>
        </w:tc>
        <w:tc>
          <w:tcPr>
            <w:tcW w:w="4876" w:type="dxa"/>
            <w:tcBorders>
              <w:top w:val="nil"/>
              <w:left w:val="nil"/>
              <w:bottom w:val="nil"/>
              <w:right w:val="nil"/>
            </w:tcBorders>
          </w:tcPr>
          <w:p w14:paraId="2A642DEE" w14:textId="77777777" w:rsidR="006C2B0D" w:rsidRPr="0019395B" w:rsidRDefault="006C2B0D" w:rsidP="004C1761">
            <w:pPr>
              <w:pStyle w:val="Normal6a"/>
            </w:pPr>
            <w:r w:rsidRPr="0019395B">
              <w:rPr>
                <w:b/>
                <w:i/>
              </w:rPr>
              <w:t>—</w:t>
            </w:r>
            <w:r w:rsidRPr="0019395B">
              <w:tab/>
            </w:r>
            <w:r w:rsidRPr="0019395B">
              <w:rPr>
                <w:b/>
                <w:i/>
              </w:rPr>
              <w:t xml:space="preserve">vu la directive (UE) 2023/2413 du Parlement européen et du Conseil du 18 octobre 2023 modifiant la directive (UE) 2018/2001, le règlement (UE) 2018/1999 et la directive 98/70/CE en ce qui concerne la promotion de l’énergie </w:t>
            </w:r>
            <w:r w:rsidRPr="0019395B">
              <w:rPr>
                <w:b/>
                <w:i/>
              </w:rPr>
              <w:lastRenderedPageBreak/>
              <w:t>produite à partir de sources renouvelables, et abrogeant la directive (UE) 2015/652 du Conseil,</w:t>
            </w:r>
          </w:p>
        </w:tc>
      </w:tr>
    </w:tbl>
    <w:p w14:paraId="7EB255D7"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1A9423E0" w14:textId="77777777" w:rsidR="006C2B0D" w:rsidRPr="0019395B" w:rsidRDefault="006C2B0D" w:rsidP="006C2B0D">
      <w:r w:rsidRPr="0019395B">
        <w:rPr>
          <w:rStyle w:val="HideTWBExt"/>
        </w:rPr>
        <w:t>&lt;/Amend&gt;</w:t>
      </w:r>
    </w:p>
    <w:p w14:paraId="2AB6A630"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24</w:t>
      </w:r>
      <w:r w:rsidRPr="0019395B">
        <w:rPr>
          <w:rStyle w:val="HideTWBExt"/>
          <w:b w:val="0"/>
        </w:rPr>
        <w:t>&lt;/NumAm&gt;</w:t>
      </w:r>
    </w:p>
    <w:p w14:paraId="3C12444C" w14:textId="77777777" w:rsidR="006C2B0D" w:rsidRPr="0019395B" w:rsidRDefault="006C2B0D" w:rsidP="006C2B0D">
      <w:pPr>
        <w:pStyle w:val="NormalBold"/>
      </w:pPr>
      <w:r w:rsidRPr="0019395B">
        <w:rPr>
          <w:rStyle w:val="HideTWBExt"/>
          <w:b w:val="0"/>
        </w:rPr>
        <w:t>&lt;RepeatBlock-By&gt;&lt;Members&gt;</w:t>
      </w:r>
      <w:r w:rsidRPr="0019395B">
        <w:t>Bert-Jan Ruissen, Stephen Nikola Bartulica</w:t>
      </w:r>
      <w:r w:rsidRPr="0019395B">
        <w:rPr>
          <w:rStyle w:val="HideTWBExt"/>
          <w:b w:val="0"/>
        </w:rPr>
        <w:t>&lt;/Members&gt;</w:t>
      </w:r>
    </w:p>
    <w:p w14:paraId="23D2EEAE" w14:textId="77777777" w:rsidR="006C2B0D" w:rsidRPr="0019395B" w:rsidRDefault="006C2B0D" w:rsidP="006C2B0D">
      <w:pPr>
        <w:pStyle w:val="NormalBold"/>
      </w:pPr>
      <w:r w:rsidRPr="0019395B">
        <w:rPr>
          <w:rStyle w:val="HideTWBExt"/>
          <w:b w:val="0"/>
        </w:rPr>
        <w:t>&lt;/RepeatBlock-By&gt;</w:t>
      </w:r>
    </w:p>
    <w:p w14:paraId="6E1B3F3B"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2655B937" w14:textId="77777777" w:rsidR="006C2B0D" w:rsidRPr="0019395B" w:rsidRDefault="006C2B0D" w:rsidP="006C2B0D">
      <w:pPr>
        <w:pStyle w:val="NormalBold"/>
      </w:pPr>
      <w:r w:rsidRPr="0019395B">
        <w:rPr>
          <w:rStyle w:val="HideTWBExt"/>
          <w:b w:val="0"/>
        </w:rPr>
        <w:t>&lt;Article&gt;</w:t>
      </w:r>
      <w:r w:rsidRPr="0019395B">
        <w:t>Visa 1 septies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795191EE" w14:textId="77777777" w:rsidTr="004C1761">
        <w:trPr>
          <w:trHeight w:hRule="exact" w:val="240"/>
          <w:jc w:val="center"/>
        </w:trPr>
        <w:tc>
          <w:tcPr>
            <w:tcW w:w="9752" w:type="dxa"/>
            <w:gridSpan w:val="2"/>
            <w:tcBorders>
              <w:top w:val="nil"/>
              <w:left w:val="nil"/>
              <w:bottom w:val="nil"/>
              <w:right w:val="nil"/>
            </w:tcBorders>
          </w:tcPr>
          <w:p w14:paraId="41AF3358" w14:textId="77777777" w:rsidR="006C2B0D" w:rsidRPr="0019395B" w:rsidRDefault="006C2B0D" w:rsidP="004C1761"/>
        </w:tc>
      </w:tr>
      <w:tr w:rsidR="006C2B0D" w:rsidRPr="0019395B" w14:paraId="2DFF5A8F" w14:textId="77777777" w:rsidTr="004C1761">
        <w:trPr>
          <w:trHeight w:val="240"/>
          <w:jc w:val="center"/>
        </w:trPr>
        <w:tc>
          <w:tcPr>
            <w:tcW w:w="4876" w:type="dxa"/>
            <w:tcBorders>
              <w:top w:val="nil"/>
              <w:left w:val="nil"/>
              <w:bottom w:val="nil"/>
              <w:right w:val="nil"/>
            </w:tcBorders>
          </w:tcPr>
          <w:p w14:paraId="495844EE"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5A5946D6" w14:textId="77777777" w:rsidR="006C2B0D" w:rsidRPr="0019395B" w:rsidRDefault="006C2B0D" w:rsidP="004C1761">
            <w:pPr>
              <w:pStyle w:val="AmColumnHeading"/>
            </w:pPr>
            <w:r w:rsidRPr="0019395B">
              <w:t>Amendement</w:t>
            </w:r>
          </w:p>
        </w:tc>
      </w:tr>
      <w:tr w:rsidR="006C2B0D" w:rsidRPr="0019395B" w14:paraId="36D57626" w14:textId="77777777" w:rsidTr="004C1761">
        <w:trPr>
          <w:jc w:val="center"/>
        </w:trPr>
        <w:tc>
          <w:tcPr>
            <w:tcW w:w="4876" w:type="dxa"/>
            <w:tcBorders>
              <w:top w:val="nil"/>
              <w:left w:val="nil"/>
              <w:bottom w:val="nil"/>
              <w:right w:val="nil"/>
            </w:tcBorders>
          </w:tcPr>
          <w:p w14:paraId="3841D91F" w14:textId="77777777" w:rsidR="006C2B0D" w:rsidRPr="0019395B" w:rsidRDefault="006C2B0D" w:rsidP="004C1761">
            <w:pPr>
              <w:pStyle w:val="Normal6a"/>
            </w:pPr>
          </w:p>
        </w:tc>
        <w:tc>
          <w:tcPr>
            <w:tcW w:w="4876" w:type="dxa"/>
            <w:tcBorders>
              <w:top w:val="nil"/>
              <w:left w:val="nil"/>
              <w:bottom w:val="nil"/>
              <w:right w:val="nil"/>
            </w:tcBorders>
          </w:tcPr>
          <w:p w14:paraId="51334471" w14:textId="77777777" w:rsidR="006C2B0D" w:rsidRPr="0019395B" w:rsidRDefault="006C2B0D" w:rsidP="004C1761">
            <w:pPr>
              <w:pStyle w:val="Normal6a"/>
            </w:pPr>
            <w:r w:rsidRPr="0019395B">
              <w:rPr>
                <w:b/>
                <w:i/>
              </w:rPr>
              <w:t>—</w:t>
            </w:r>
            <w:r w:rsidRPr="0019395B">
              <w:tab/>
            </w:r>
            <w:r w:rsidRPr="0019395B">
              <w:rPr>
                <w:b/>
                <w:i/>
              </w:rPr>
              <w:t>vu l’avis du 28 novembre 2023 du conseil consultatif des eaux occidentales septentrionales sur la communication de la Commission relative à la transition énergétique du secteur de la pêche et de l’aquaculture de l’UE,</w:t>
            </w:r>
          </w:p>
        </w:tc>
      </w:tr>
    </w:tbl>
    <w:p w14:paraId="36225424"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5E02B5BA" w14:textId="77777777" w:rsidR="006C2B0D" w:rsidRPr="0019395B" w:rsidRDefault="006C2B0D" w:rsidP="006C2B0D">
      <w:r w:rsidRPr="0019395B">
        <w:rPr>
          <w:rStyle w:val="HideTWBExt"/>
        </w:rPr>
        <w:t>&lt;/Amend&gt;</w:t>
      </w:r>
    </w:p>
    <w:p w14:paraId="53CAE56C"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25</w:t>
      </w:r>
      <w:r w:rsidRPr="0019395B">
        <w:rPr>
          <w:rStyle w:val="HideTWBExt"/>
          <w:b w:val="0"/>
        </w:rPr>
        <w:t>&lt;/NumAm&gt;</w:t>
      </w:r>
    </w:p>
    <w:p w14:paraId="29D043E4" w14:textId="77777777" w:rsidR="006C2B0D" w:rsidRPr="0019395B" w:rsidRDefault="006C2B0D" w:rsidP="006C2B0D">
      <w:pPr>
        <w:pStyle w:val="NormalBold"/>
      </w:pPr>
      <w:r w:rsidRPr="0019395B">
        <w:rPr>
          <w:rStyle w:val="HideTWBExt"/>
          <w:b w:val="0"/>
        </w:rPr>
        <w:t>&lt;RepeatBlock-By&gt;&lt;Members&gt;</w:t>
      </w:r>
      <w:r w:rsidRPr="0019395B">
        <w:t>Rasmus Nordqvist</w:t>
      </w:r>
      <w:r w:rsidRPr="0019395B">
        <w:rPr>
          <w:rStyle w:val="HideTWBExt"/>
          <w:b w:val="0"/>
        </w:rPr>
        <w:t>&lt;/Members&gt;</w:t>
      </w:r>
    </w:p>
    <w:p w14:paraId="35C94BA2" w14:textId="77777777" w:rsidR="006C2B0D" w:rsidRPr="0019395B" w:rsidRDefault="006C2B0D" w:rsidP="006C2B0D">
      <w:r w:rsidRPr="0019395B">
        <w:rPr>
          <w:rStyle w:val="HideTWBExt"/>
        </w:rPr>
        <w:t>&lt;AuNomDe&gt;</w:t>
      </w:r>
      <w:r w:rsidRPr="0019395B">
        <w:rPr>
          <w:rStyle w:val="HideTWBInt"/>
        </w:rPr>
        <w:t>{Greens/EFA}</w:t>
      </w:r>
      <w:r w:rsidRPr="0019395B">
        <w:t>au nom du groupe des Verts/ALE</w:t>
      </w:r>
      <w:r w:rsidRPr="0019395B">
        <w:rPr>
          <w:rStyle w:val="HideTWBExt"/>
        </w:rPr>
        <w:t>&lt;/AuNomDe&gt;</w:t>
      </w:r>
    </w:p>
    <w:p w14:paraId="06675C79" w14:textId="77777777" w:rsidR="006C2B0D" w:rsidRPr="0019395B" w:rsidRDefault="006C2B0D" w:rsidP="006C2B0D">
      <w:pPr>
        <w:pStyle w:val="NormalBold"/>
      </w:pPr>
      <w:r w:rsidRPr="0019395B">
        <w:rPr>
          <w:rStyle w:val="HideTWBExt"/>
          <w:b w:val="0"/>
        </w:rPr>
        <w:t>&lt;/RepeatBlock-By&gt;</w:t>
      </w:r>
    </w:p>
    <w:p w14:paraId="46534089"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02DF928D" w14:textId="77777777" w:rsidR="006C2B0D" w:rsidRPr="0019395B" w:rsidRDefault="006C2B0D" w:rsidP="006C2B0D">
      <w:pPr>
        <w:pStyle w:val="NormalBold"/>
      </w:pPr>
      <w:r w:rsidRPr="0019395B">
        <w:rPr>
          <w:rStyle w:val="HideTWBExt"/>
          <w:b w:val="0"/>
        </w:rPr>
        <w:t>&lt;Article&gt;</w:t>
      </w:r>
      <w:r w:rsidRPr="0019395B">
        <w:t>Visa 1 septies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3BD57856" w14:textId="77777777" w:rsidTr="004C1761">
        <w:trPr>
          <w:trHeight w:hRule="exact" w:val="240"/>
          <w:jc w:val="center"/>
        </w:trPr>
        <w:tc>
          <w:tcPr>
            <w:tcW w:w="9752" w:type="dxa"/>
            <w:gridSpan w:val="2"/>
            <w:tcBorders>
              <w:top w:val="nil"/>
              <w:left w:val="nil"/>
              <w:bottom w:val="nil"/>
              <w:right w:val="nil"/>
            </w:tcBorders>
          </w:tcPr>
          <w:p w14:paraId="5605E956" w14:textId="77777777" w:rsidR="006C2B0D" w:rsidRPr="0019395B" w:rsidRDefault="006C2B0D" w:rsidP="004C1761"/>
        </w:tc>
      </w:tr>
      <w:tr w:rsidR="006C2B0D" w:rsidRPr="0019395B" w14:paraId="1B4196AB" w14:textId="77777777" w:rsidTr="004C1761">
        <w:trPr>
          <w:trHeight w:val="240"/>
          <w:jc w:val="center"/>
        </w:trPr>
        <w:tc>
          <w:tcPr>
            <w:tcW w:w="4876" w:type="dxa"/>
            <w:tcBorders>
              <w:top w:val="nil"/>
              <w:left w:val="nil"/>
              <w:bottom w:val="nil"/>
              <w:right w:val="nil"/>
            </w:tcBorders>
          </w:tcPr>
          <w:p w14:paraId="077661E6"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6396622F" w14:textId="77777777" w:rsidR="006C2B0D" w:rsidRPr="0019395B" w:rsidRDefault="006C2B0D" w:rsidP="004C1761">
            <w:pPr>
              <w:pStyle w:val="AmColumnHeading"/>
            </w:pPr>
            <w:r w:rsidRPr="0019395B">
              <w:t>Amendement</w:t>
            </w:r>
          </w:p>
        </w:tc>
      </w:tr>
      <w:tr w:rsidR="006C2B0D" w:rsidRPr="0019395B" w14:paraId="31F8D673" w14:textId="77777777" w:rsidTr="004C1761">
        <w:trPr>
          <w:jc w:val="center"/>
        </w:trPr>
        <w:tc>
          <w:tcPr>
            <w:tcW w:w="4876" w:type="dxa"/>
            <w:tcBorders>
              <w:top w:val="nil"/>
              <w:left w:val="nil"/>
              <w:bottom w:val="nil"/>
              <w:right w:val="nil"/>
            </w:tcBorders>
          </w:tcPr>
          <w:p w14:paraId="3E3DDFAF" w14:textId="77777777" w:rsidR="006C2B0D" w:rsidRPr="0019395B" w:rsidRDefault="006C2B0D" w:rsidP="004C1761">
            <w:pPr>
              <w:pStyle w:val="Normal6a"/>
            </w:pPr>
          </w:p>
        </w:tc>
        <w:tc>
          <w:tcPr>
            <w:tcW w:w="4876" w:type="dxa"/>
            <w:tcBorders>
              <w:top w:val="nil"/>
              <w:left w:val="nil"/>
              <w:bottom w:val="nil"/>
              <w:right w:val="nil"/>
            </w:tcBorders>
          </w:tcPr>
          <w:p w14:paraId="66BB13F0" w14:textId="77777777" w:rsidR="006C2B0D" w:rsidRPr="0019395B" w:rsidRDefault="006C2B0D" w:rsidP="004C1761">
            <w:pPr>
              <w:pStyle w:val="Normal6a"/>
            </w:pPr>
            <w:r w:rsidRPr="0019395B">
              <w:rPr>
                <w:b/>
                <w:i/>
              </w:rPr>
              <w:t>—</w:t>
            </w:r>
            <w:r w:rsidRPr="0019395B">
              <w:tab/>
            </w:r>
            <w:r w:rsidRPr="0019395B">
              <w:rPr>
                <w:b/>
                <w:i/>
              </w:rPr>
              <w:t>vu la décision (UE) 2022/591 du Parlement européen et du Conseil européen du 6 avril 2022 relative à un programme d’action général de l’Union pour l’environnement à l’horizon 2030,</w:t>
            </w:r>
          </w:p>
        </w:tc>
      </w:tr>
    </w:tbl>
    <w:p w14:paraId="3247C1B6"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05DF24FC" w14:textId="77777777" w:rsidR="006C2B0D" w:rsidRPr="0019395B" w:rsidRDefault="006C2B0D" w:rsidP="006C2B0D">
      <w:r w:rsidRPr="0019395B">
        <w:rPr>
          <w:rStyle w:val="HideTWBExt"/>
        </w:rPr>
        <w:t>&lt;/Amend&gt;</w:t>
      </w:r>
    </w:p>
    <w:p w14:paraId="47B855E3"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26</w:t>
      </w:r>
      <w:r w:rsidRPr="0019395B">
        <w:rPr>
          <w:rStyle w:val="HideTWBExt"/>
          <w:b w:val="0"/>
        </w:rPr>
        <w:t>&lt;/NumAm&gt;</w:t>
      </w:r>
    </w:p>
    <w:p w14:paraId="05C3B92A" w14:textId="77777777" w:rsidR="006C2B0D" w:rsidRPr="0019395B" w:rsidRDefault="006C2B0D" w:rsidP="006C2B0D">
      <w:pPr>
        <w:pStyle w:val="NormalBold"/>
      </w:pPr>
      <w:r w:rsidRPr="0019395B">
        <w:rPr>
          <w:rStyle w:val="HideTWBExt"/>
          <w:b w:val="0"/>
        </w:rPr>
        <w:t>&lt;RepeatBlock-By&gt;&lt;Members&gt;</w:t>
      </w:r>
      <w:r w:rsidRPr="0019395B">
        <w:t>Ton Diepeveen, France Jamet, António Tânger Corrêa</w:t>
      </w:r>
      <w:r w:rsidRPr="0019395B">
        <w:rPr>
          <w:rStyle w:val="HideTWBExt"/>
          <w:b w:val="0"/>
        </w:rPr>
        <w:t>&lt;/Members&gt;</w:t>
      </w:r>
    </w:p>
    <w:p w14:paraId="40A32F9D" w14:textId="77777777" w:rsidR="006C2B0D" w:rsidRPr="0019395B" w:rsidRDefault="006C2B0D" w:rsidP="006C2B0D">
      <w:pPr>
        <w:pStyle w:val="NormalBold"/>
      </w:pPr>
      <w:r w:rsidRPr="0019395B">
        <w:rPr>
          <w:rStyle w:val="HideTWBExt"/>
          <w:b w:val="0"/>
        </w:rPr>
        <w:lastRenderedPageBreak/>
        <w:t>&lt;/RepeatBlock-By&gt;</w:t>
      </w:r>
    </w:p>
    <w:p w14:paraId="4F666C15"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274D3780" w14:textId="77777777" w:rsidR="006C2B0D" w:rsidRPr="0019395B" w:rsidRDefault="006C2B0D" w:rsidP="006C2B0D">
      <w:pPr>
        <w:pStyle w:val="NormalBold"/>
      </w:pPr>
      <w:r w:rsidRPr="0019395B">
        <w:rPr>
          <w:rStyle w:val="HideTWBExt"/>
          <w:b w:val="0"/>
        </w:rPr>
        <w:t>&lt;Article&gt;</w:t>
      </w:r>
      <w:r w:rsidRPr="0019395B">
        <w:t>Visa 1 octies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1853E9E4" w14:textId="77777777" w:rsidTr="004C1761">
        <w:trPr>
          <w:trHeight w:hRule="exact" w:val="240"/>
          <w:jc w:val="center"/>
        </w:trPr>
        <w:tc>
          <w:tcPr>
            <w:tcW w:w="9752" w:type="dxa"/>
            <w:gridSpan w:val="2"/>
            <w:tcBorders>
              <w:top w:val="nil"/>
              <w:left w:val="nil"/>
              <w:bottom w:val="nil"/>
              <w:right w:val="nil"/>
            </w:tcBorders>
          </w:tcPr>
          <w:p w14:paraId="5856E31E" w14:textId="77777777" w:rsidR="006C2B0D" w:rsidRPr="0019395B" w:rsidRDefault="006C2B0D" w:rsidP="004C1761"/>
        </w:tc>
      </w:tr>
      <w:tr w:rsidR="006C2B0D" w:rsidRPr="0019395B" w14:paraId="5DEC490E" w14:textId="77777777" w:rsidTr="004C1761">
        <w:trPr>
          <w:trHeight w:val="240"/>
          <w:jc w:val="center"/>
        </w:trPr>
        <w:tc>
          <w:tcPr>
            <w:tcW w:w="4876" w:type="dxa"/>
            <w:tcBorders>
              <w:top w:val="nil"/>
              <w:left w:val="nil"/>
              <w:bottom w:val="nil"/>
              <w:right w:val="nil"/>
            </w:tcBorders>
          </w:tcPr>
          <w:p w14:paraId="66408A32"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55028D1C" w14:textId="77777777" w:rsidR="006C2B0D" w:rsidRPr="0019395B" w:rsidRDefault="006C2B0D" w:rsidP="004C1761">
            <w:pPr>
              <w:pStyle w:val="AmColumnHeading"/>
            </w:pPr>
            <w:r w:rsidRPr="0019395B">
              <w:t>Amendement</w:t>
            </w:r>
          </w:p>
        </w:tc>
      </w:tr>
      <w:tr w:rsidR="006C2B0D" w:rsidRPr="0019395B" w14:paraId="7946D79B" w14:textId="77777777" w:rsidTr="004C1761">
        <w:trPr>
          <w:jc w:val="center"/>
        </w:trPr>
        <w:tc>
          <w:tcPr>
            <w:tcW w:w="4876" w:type="dxa"/>
            <w:tcBorders>
              <w:top w:val="nil"/>
              <w:left w:val="nil"/>
              <w:bottom w:val="nil"/>
              <w:right w:val="nil"/>
            </w:tcBorders>
          </w:tcPr>
          <w:p w14:paraId="4CBB8EC7" w14:textId="77777777" w:rsidR="006C2B0D" w:rsidRPr="0019395B" w:rsidRDefault="006C2B0D" w:rsidP="004C1761">
            <w:pPr>
              <w:pStyle w:val="Normal6a"/>
            </w:pPr>
          </w:p>
        </w:tc>
        <w:tc>
          <w:tcPr>
            <w:tcW w:w="4876" w:type="dxa"/>
            <w:tcBorders>
              <w:top w:val="nil"/>
              <w:left w:val="nil"/>
              <w:bottom w:val="nil"/>
              <w:right w:val="nil"/>
            </w:tcBorders>
          </w:tcPr>
          <w:p w14:paraId="52614953" w14:textId="77777777" w:rsidR="006C2B0D" w:rsidRPr="0019395B" w:rsidRDefault="006C2B0D" w:rsidP="004C1761">
            <w:pPr>
              <w:pStyle w:val="Normal6a"/>
            </w:pPr>
            <w:r w:rsidRPr="0019395B">
              <w:rPr>
                <w:b/>
                <w:i/>
              </w:rPr>
              <w:t>—</w:t>
            </w:r>
            <w:r w:rsidRPr="0019395B">
              <w:tab/>
            </w:r>
            <w:r w:rsidRPr="0019395B">
              <w:rPr>
                <w:b/>
                <w:i/>
              </w:rPr>
              <w:t>vu le rapport spécial 25/2023 de la Cour des comptes européenne du 15 novembre 2023 intitulé «La politique aquacole de l’UE: Une production qui stagne et des résultats mitigés malgré la hausse des financements de l’UE»,</w:t>
            </w:r>
          </w:p>
        </w:tc>
      </w:tr>
    </w:tbl>
    <w:p w14:paraId="2DCA4913"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446229CE" w14:textId="77777777" w:rsidR="006C2B0D" w:rsidRPr="0019395B" w:rsidRDefault="006C2B0D" w:rsidP="006C2B0D">
      <w:r w:rsidRPr="0019395B">
        <w:rPr>
          <w:rStyle w:val="HideTWBExt"/>
        </w:rPr>
        <w:t>&lt;/Amend&gt;</w:t>
      </w:r>
    </w:p>
    <w:p w14:paraId="7C78A4E8"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27</w:t>
      </w:r>
      <w:r w:rsidRPr="0019395B">
        <w:rPr>
          <w:rStyle w:val="HideTWBExt"/>
          <w:b w:val="0"/>
        </w:rPr>
        <w:t>&lt;/NumAm&gt;</w:t>
      </w:r>
    </w:p>
    <w:p w14:paraId="3B5B5197" w14:textId="77777777" w:rsidR="006C2B0D" w:rsidRPr="0019395B" w:rsidRDefault="006C2B0D" w:rsidP="006C2B0D">
      <w:pPr>
        <w:pStyle w:val="NormalBold"/>
      </w:pPr>
      <w:r w:rsidRPr="0019395B">
        <w:rPr>
          <w:rStyle w:val="HideTWBExt"/>
          <w:b w:val="0"/>
        </w:rPr>
        <w:t>&lt;RepeatBlock-By&gt;&lt;Members&gt;</w:t>
      </w:r>
      <w:r w:rsidRPr="0019395B">
        <w:t>Bert-Jan Ruissen, Stephen Nikola Bartulica</w:t>
      </w:r>
      <w:r w:rsidRPr="0019395B">
        <w:rPr>
          <w:rStyle w:val="HideTWBExt"/>
          <w:b w:val="0"/>
        </w:rPr>
        <w:t>&lt;/Members&gt;</w:t>
      </w:r>
    </w:p>
    <w:p w14:paraId="3955EAB1" w14:textId="77777777" w:rsidR="006C2B0D" w:rsidRPr="0019395B" w:rsidRDefault="006C2B0D" w:rsidP="006C2B0D">
      <w:pPr>
        <w:pStyle w:val="NormalBold"/>
      </w:pPr>
      <w:r w:rsidRPr="0019395B">
        <w:rPr>
          <w:rStyle w:val="HideTWBExt"/>
          <w:b w:val="0"/>
        </w:rPr>
        <w:t>&lt;/RepeatBlock-By&gt;</w:t>
      </w:r>
    </w:p>
    <w:p w14:paraId="3019642A"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59246D42" w14:textId="77777777" w:rsidR="006C2B0D" w:rsidRPr="0019395B" w:rsidRDefault="006C2B0D" w:rsidP="006C2B0D">
      <w:pPr>
        <w:pStyle w:val="NormalBold"/>
      </w:pPr>
      <w:r w:rsidRPr="0019395B">
        <w:rPr>
          <w:rStyle w:val="HideTWBExt"/>
          <w:b w:val="0"/>
        </w:rPr>
        <w:t>&lt;Article&gt;</w:t>
      </w:r>
      <w:r w:rsidRPr="0019395B">
        <w:t>Visa 1 octies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0810BBC8" w14:textId="77777777" w:rsidTr="004C1761">
        <w:trPr>
          <w:trHeight w:hRule="exact" w:val="240"/>
          <w:jc w:val="center"/>
        </w:trPr>
        <w:tc>
          <w:tcPr>
            <w:tcW w:w="9752" w:type="dxa"/>
            <w:gridSpan w:val="2"/>
            <w:tcBorders>
              <w:top w:val="nil"/>
              <w:left w:val="nil"/>
              <w:bottom w:val="nil"/>
              <w:right w:val="nil"/>
            </w:tcBorders>
          </w:tcPr>
          <w:p w14:paraId="65805A2F" w14:textId="77777777" w:rsidR="006C2B0D" w:rsidRPr="0019395B" w:rsidRDefault="006C2B0D" w:rsidP="004C1761"/>
        </w:tc>
      </w:tr>
      <w:tr w:rsidR="006C2B0D" w:rsidRPr="0019395B" w14:paraId="25EF21EF" w14:textId="77777777" w:rsidTr="004C1761">
        <w:trPr>
          <w:trHeight w:val="240"/>
          <w:jc w:val="center"/>
        </w:trPr>
        <w:tc>
          <w:tcPr>
            <w:tcW w:w="4876" w:type="dxa"/>
            <w:tcBorders>
              <w:top w:val="nil"/>
              <w:left w:val="nil"/>
              <w:bottom w:val="nil"/>
              <w:right w:val="nil"/>
            </w:tcBorders>
          </w:tcPr>
          <w:p w14:paraId="0500A10E"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042F4ED0" w14:textId="77777777" w:rsidR="006C2B0D" w:rsidRPr="0019395B" w:rsidRDefault="006C2B0D" w:rsidP="004C1761">
            <w:pPr>
              <w:pStyle w:val="AmColumnHeading"/>
            </w:pPr>
            <w:r w:rsidRPr="0019395B">
              <w:t>Amendement</w:t>
            </w:r>
          </w:p>
        </w:tc>
      </w:tr>
      <w:tr w:rsidR="006C2B0D" w:rsidRPr="0019395B" w14:paraId="5B833117" w14:textId="77777777" w:rsidTr="004C1761">
        <w:trPr>
          <w:jc w:val="center"/>
        </w:trPr>
        <w:tc>
          <w:tcPr>
            <w:tcW w:w="4876" w:type="dxa"/>
            <w:tcBorders>
              <w:top w:val="nil"/>
              <w:left w:val="nil"/>
              <w:bottom w:val="nil"/>
              <w:right w:val="nil"/>
            </w:tcBorders>
          </w:tcPr>
          <w:p w14:paraId="61F59348" w14:textId="77777777" w:rsidR="006C2B0D" w:rsidRPr="0019395B" w:rsidRDefault="006C2B0D" w:rsidP="004C1761">
            <w:pPr>
              <w:pStyle w:val="Normal6a"/>
            </w:pPr>
          </w:p>
        </w:tc>
        <w:tc>
          <w:tcPr>
            <w:tcW w:w="4876" w:type="dxa"/>
            <w:tcBorders>
              <w:top w:val="nil"/>
              <w:left w:val="nil"/>
              <w:bottom w:val="nil"/>
              <w:right w:val="nil"/>
            </w:tcBorders>
          </w:tcPr>
          <w:p w14:paraId="2520199C" w14:textId="77777777" w:rsidR="006C2B0D" w:rsidRPr="0019395B" w:rsidRDefault="006C2B0D" w:rsidP="004C1761">
            <w:pPr>
              <w:pStyle w:val="Normal6a"/>
            </w:pPr>
            <w:r w:rsidRPr="0019395B">
              <w:rPr>
                <w:b/>
                <w:i/>
              </w:rPr>
              <w:t>—</w:t>
            </w:r>
            <w:r w:rsidRPr="0019395B">
              <w:tab/>
            </w:r>
            <w:r w:rsidRPr="0019395B">
              <w:rPr>
                <w:b/>
                <w:i/>
              </w:rPr>
              <w:t>vu les recommandations du 27 septembre 2023 du conseil consultatif pour la mer Baltique sur la transition énergétique du secteur de la pêche de la mer Baltique,</w:t>
            </w:r>
          </w:p>
        </w:tc>
      </w:tr>
    </w:tbl>
    <w:p w14:paraId="52FF1AC4"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1FB2C21F" w14:textId="77777777" w:rsidR="006C2B0D" w:rsidRPr="0019395B" w:rsidRDefault="006C2B0D" w:rsidP="006C2B0D">
      <w:r w:rsidRPr="0019395B">
        <w:rPr>
          <w:rStyle w:val="HideTWBExt"/>
        </w:rPr>
        <w:t>&lt;/Amend&gt;</w:t>
      </w:r>
    </w:p>
    <w:p w14:paraId="2C9565AE"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28</w:t>
      </w:r>
      <w:r w:rsidRPr="0019395B">
        <w:rPr>
          <w:rStyle w:val="HideTWBExt"/>
          <w:b w:val="0"/>
        </w:rPr>
        <w:t>&lt;/NumAm&gt;</w:t>
      </w:r>
    </w:p>
    <w:p w14:paraId="7A6A95A8" w14:textId="77777777" w:rsidR="006C2B0D" w:rsidRPr="0019395B" w:rsidRDefault="006C2B0D" w:rsidP="006C2B0D">
      <w:pPr>
        <w:pStyle w:val="NormalBold"/>
      </w:pPr>
      <w:r w:rsidRPr="0019395B">
        <w:rPr>
          <w:rStyle w:val="HideTWBExt"/>
          <w:b w:val="0"/>
        </w:rPr>
        <w:t>&lt;RepeatBlock-By&gt;&lt;Members&gt;</w:t>
      </w:r>
      <w:r w:rsidRPr="0019395B">
        <w:t>Rasmus Nordqvist</w:t>
      </w:r>
      <w:r w:rsidRPr="0019395B">
        <w:rPr>
          <w:rStyle w:val="HideTWBExt"/>
          <w:b w:val="0"/>
        </w:rPr>
        <w:t>&lt;/Members&gt;</w:t>
      </w:r>
    </w:p>
    <w:p w14:paraId="65FC38E1" w14:textId="77777777" w:rsidR="006C2B0D" w:rsidRPr="0019395B" w:rsidRDefault="006C2B0D" w:rsidP="006C2B0D">
      <w:r w:rsidRPr="0019395B">
        <w:rPr>
          <w:rStyle w:val="HideTWBExt"/>
        </w:rPr>
        <w:t>&lt;AuNomDe&gt;</w:t>
      </w:r>
      <w:r w:rsidRPr="0019395B">
        <w:rPr>
          <w:rStyle w:val="HideTWBInt"/>
        </w:rPr>
        <w:t>{Greens/EFA}</w:t>
      </w:r>
      <w:r w:rsidRPr="0019395B">
        <w:t>au nom du groupe des Verts/ALE</w:t>
      </w:r>
      <w:r w:rsidRPr="0019395B">
        <w:rPr>
          <w:rStyle w:val="HideTWBExt"/>
        </w:rPr>
        <w:t>&lt;/AuNomDe&gt;</w:t>
      </w:r>
    </w:p>
    <w:p w14:paraId="181EEA7B" w14:textId="77777777" w:rsidR="006C2B0D" w:rsidRPr="0019395B" w:rsidRDefault="006C2B0D" w:rsidP="006C2B0D">
      <w:pPr>
        <w:pStyle w:val="NormalBold"/>
      </w:pPr>
      <w:r w:rsidRPr="0019395B">
        <w:rPr>
          <w:rStyle w:val="HideTWBExt"/>
          <w:b w:val="0"/>
        </w:rPr>
        <w:t>&lt;/RepeatBlock-By&gt;</w:t>
      </w:r>
    </w:p>
    <w:p w14:paraId="751622E2"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6D452CC3" w14:textId="77777777" w:rsidR="006C2B0D" w:rsidRPr="0019395B" w:rsidRDefault="006C2B0D" w:rsidP="006C2B0D">
      <w:pPr>
        <w:pStyle w:val="NormalBold"/>
      </w:pPr>
      <w:r w:rsidRPr="0019395B">
        <w:rPr>
          <w:rStyle w:val="HideTWBExt"/>
          <w:b w:val="0"/>
        </w:rPr>
        <w:t>&lt;Article&gt;</w:t>
      </w:r>
      <w:r w:rsidRPr="0019395B">
        <w:t>Visa 1 octies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6D9884E6" w14:textId="77777777" w:rsidTr="004C1761">
        <w:trPr>
          <w:trHeight w:hRule="exact" w:val="240"/>
          <w:jc w:val="center"/>
        </w:trPr>
        <w:tc>
          <w:tcPr>
            <w:tcW w:w="9752" w:type="dxa"/>
            <w:gridSpan w:val="2"/>
            <w:tcBorders>
              <w:top w:val="nil"/>
              <w:left w:val="nil"/>
              <w:bottom w:val="nil"/>
              <w:right w:val="nil"/>
            </w:tcBorders>
          </w:tcPr>
          <w:p w14:paraId="11D32E01" w14:textId="77777777" w:rsidR="006C2B0D" w:rsidRPr="0019395B" w:rsidRDefault="006C2B0D" w:rsidP="004C1761"/>
        </w:tc>
      </w:tr>
      <w:tr w:rsidR="006C2B0D" w:rsidRPr="0019395B" w14:paraId="6B374531" w14:textId="77777777" w:rsidTr="004C1761">
        <w:trPr>
          <w:trHeight w:val="240"/>
          <w:jc w:val="center"/>
        </w:trPr>
        <w:tc>
          <w:tcPr>
            <w:tcW w:w="4876" w:type="dxa"/>
            <w:tcBorders>
              <w:top w:val="nil"/>
              <w:left w:val="nil"/>
              <w:bottom w:val="nil"/>
              <w:right w:val="nil"/>
            </w:tcBorders>
          </w:tcPr>
          <w:p w14:paraId="0F2F4FAA"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250FD3A6" w14:textId="77777777" w:rsidR="006C2B0D" w:rsidRPr="0019395B" w:rsidRDefault="006C2B0D" w:rsidP="004C1761">
            <w:pPr>
              <w:pStyle w:val="AmColumnHeading"/>
            </w:pPr>
            <w:r w:rsidRPr="0019395B">
              <w:t>Amendement</w:t>
            </w:r>
          </w:p>
        </w:tc>
      </w:tr>
      <w:tr w:rsidR="006C2B0D" w:rsidRPr="0019395B" w14:paraId="31780D90" w14:textId="77777777" w:rsidTr="004C1761">
        <w:trPr>
          <w:jc w:val="center"/>
        </w:trPr>
        <w:tc>
          <w:tcPr>
            <w:tcW w:w="4876" w:type="dxa"/>
            <w:tcBorders>
              <w:top w:val="nil"/>
              <w:left w:val="nil"/>
              <w:bottom w:val="nil"/>
              <w:right w:val="nil"/>
            </w:tcBorders>
          </w:tcPr>
          <w:p w14:paraId="42666A5A" w14:textId="77777777" w:rsidR="006C2B0D" w:rsidRPr="0019395B" w:rsidRDefault="006C2B0D" w:rsidP="004C1761">
            <w:pPr>
              <w:pStyle w:val="Normal6a"/>
            </w:pPr>
          </w:p>
        </w:tc>
        <w:tc>
          <w:tcPr>
            <w:tcW w:w="4876" w:type="dxa"/>
            <w:tcBorders>
              <w:top w:val="nil"/>
              <w:left w:val="nil"/>
              <w:bottom w:val="nil"/>
              <w:right w:val="nil"/>
            </w:tcBorders>
          </w:tcPr>
          <w:p w14:paraId="6E0ADAC8" w14:textId="77777777" w:rsidR="006C2B0D" w:rsidRPr="0019395B" w:rsidRDefault="006C2B0D" w:rsidP="004C1761">
            <w:pPr>
              <w:pStyle w:val="Normal6a"/>
            </w:pPr>
            <w:r w:rsidRPr="0019395B">
              <w:rPr>
                <w:b/>
                <w:i/>
              </w:rPr>
              <w:t>—</w:t>
            </w:r>
            <w:r w:rsidRPr="0019395B">
              <w:tab/>
            </w:r>
            <w:r w:rsidRPr="0019395B">
              <w:rPr>
                <w:b/>
                <w:i/>
              </w:rPr>
              <w:t>vu l’accord de Paris adopté en 2015 au titre de la convention-cadre des Nations unies sur les changements climatiques,</w:t>
            </w:r>
          </w:p>
        </w:tc>
      </w:tr>
    </w:tbl>
    <w:p w14:paraId="65AD1E28"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3D6AE45C" w14:textId="77777777" w:rsidR="006C2B0D" w:rsidRPr="0019395B" w:rsidRDefault="006C2B0D" w:rsidP="006C2B0D">
      <w:r w:rsidRPr="0019395B">
        <w:rPr>
          <w:rStyle w:val="HideTWBExt"/>
        </w:rPr>
        <w:t>&lt;/Amend&gt;</w:t>
      </w:r>
    </w:p>
    <w:p w14:paraId="7E672FB5"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29</w:t>
      </w:r>
      <w:r w:rsidRPr="0019395B">
        <w:rPr>
          <w:rStyle w:val="HideTWBExt"/>
          <w:b w:val="0"/>
        </w:rPr>
        <w:t>&lt;/NumAm&gt;</w:t>
      </w:r>
    </w:p>
    <w:p w14:paraId="579E3773" w14:textId="77777777" w:rsidR="006C2B0D" w:rsidRPr="0019395B" w:rsidRDefault="006C2B0D" w:rsidP="006C2B0D">
      <w:pPr>
        <w:pStyle w:val="NormalBold"/>
      </w:pPr>
      <w:r w:rsidRPr="0019395B">
        <w:rPr>
          <w:rStyle w:val="HideTWBExt"/>
          <w:b w:val="0"/>
        </w:rPr>
        <w:t>&lt;RepeatBlock-By&gt;&lt;Members&gt;</w:t>
      </w:r>
      <w:r w:rsidRPr="0019395B">
        <w:t>Ton Diepeveen, France Jamet, António Tânger Corrêa</w:t>
      </w:r>
      <w:r w:rsidRPr="0019395B">
        <w:rPr>
          <w:rStyle w:val="HideTWBExt"/>
          <w:b w:val="0"/>
        </w:rPr>
        <w:t>&lt;/Members&gt;</w:t>
      </w:r>
    </w:p>
    <w:p w14:paraId="6BC22AFD" w14:textId="77777777" w:rsidR="006C2B0D" w:rsidRPr="0019395B" w:rsidRDefault="006C2B0D" w:rsidP="006C2B0D">
      <w:pPr>
        <w:pStyle w:val="NormalBold"/>
      </w:pPr>
      <w:r w:rsidRPr="0019395B">
        <w:rPr>
          <w:rStyle w:val="HideTWBExt"/>
          <w:b w:val="0"/>
        </w:rPr>
        <w:t>&lt;/RepeatBlock-By&gt;</w:t>
      </w:r>
    </w:p>
    <w:p w14:paraId="12F8218D"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542BD897" w14:textId="77777777" w:rsidR="006C2B0D" w:rsidRPr="0019395B" w:rsidRDefault="006C2B0D" w:rsidP="006C2B0D">
      <w:pPr>
        <w:pStyle w:val="NormalBold"/>
      </w:pPr>
      <w:r w:rsidRPr="0019395B">
        <w:rPr>
          <w:rStyle w:val="HideTWBExt"/>
          <w:b w:val="0"/>
        </w:rPr>
        <w:t>&lt;Article&gt;</w:t>
      </w:r>
      <w:r w:rsidRPr="0019395B">
        <w:t>Visa 1 nonies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5AE8675B" w14:textId="77777777" w:rsidTr="004C1761">
        <w:trPr>
          <w:trHeight w:hRule="exact" w:val="240"/>
          <w:jc w:val="center"/>
        </w:trPr>
        <w:tc>
          <w:tcPr>
            <w:tcW w:w="9752" w:type="dxa"/>
            <w:gridSpan w:val="2"/>
            <w:tcBorders>
              <w:top w:val="nil"/>
              <w:left w:val="nil"/>
              <w:bottom w:val="nil"/>
              <w:right w:val="nil"/>
            </w:tcBorders>
          </w:tcPr>
          <w:p w14:paraId="312105CD" w14:textId="77777777" w:rsidR="006C2B0D" w:rsidRPr="0019395B" w:rsidRDefault="006C2B0D" w:rsidP="004C1761"/>
        </w:tc>
      </w:tr>
      <w:tr w:rsidR="006C2B0D" w:rsidRPr="0019395B" w14:paraId="7756971C" w14:textId="77777777" w:rsidTr="004C1761">
        <w:trPr>
          <w:trHeight w:val="240"/>
          <w:jc w:val="center"/>
        </w:trPr>
        <w:tc>
          <w:tcPr>
            <w:tcW w:w="4876" w:type="dxa"/>
            <w:tcBorders>
              <w:top w:val="nil"/>
              <w:left w:val="nil"/>
              <w:bottom w:val="nil"/>
              <w:right w:val="nil"/>
            </w:tcBorders>
          </w:tcPr>
          <w:p w14:paraId="20D1FEC1"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3326ECC9" w14:textId="77777777" w:rsidR="006C2B0D" w:rsidRPr="0019395B" w:rsidRDefault="006C2B0D" w:rsidP="004C1761">
            <w:pPr>
              <w:pStyle w:val="AmColumnHeading"/>
            </w:pPr>
            <w:r w:rsidRPr="0019395B">
              <w:t>Amendement</w:t>
            </w:r>
          </w:p>
        </w:tc>
      </w:tr>
      <w:tr w:rsidR="006C2B0D" w:rsidRPr="0019395B" w14:paraId="2C292345" w14:textId="77777777" w:rsidTr="004C1761">
        <w:trPr>
          <w:jc w:val="center"/>
        </w:trPr>
        <w:tc>
          <w:tcPr>
            <w:tcW w:w="4876" w:type="dxa"/>
            <w:tcBorders>
              <w:top w:val="nil"/>
              <w:left w:val="nil"/>
              <w:bottom w:val="nil"/>
              <w:right w:val="nil"/>
            </w:tcBorders>
          </w:tcPr>
          <w:p w14:paraId="4FF000EF" w14:textId="77777777" w:rsidR="006C2B0D" w:rsidRPr="0019395B" w:rsidRDefault="006C2B0D" w:rsidP="004C1761">
            <w:pPr>
              <w:pStyle w:val="Normal6a"/>
            </w:pPr>
          </w:p>
        </w:tc>
        <w:tc>
          <w:tcPr>
            <w:tcW w:w="4876" w:type="dxa"/>
            <w:tcBorders>
              <w:top w:val="nil"/>
              <w:left w:val="nil"/>
              <w:bottom w:val="nil"/>
              <w:right w:val="nil"/>
            </w:tcBorders>
          </w:tcPr>
          <w:p w14:paraId="4560C317" w14:textId="77777777" w:rsidR="006C2B0D" w:rsidRPr="0019395B" w:rsidRDefault="006C2B0D" w:rsidP="004C1761">
            <w:pPr>
              <w:pStyle w:val="Normal6a"/>
            </w:pPr>
            <w:r w:rsidRPr="0019395B">
              <w:rPr>
                <w:b/>
                <w:i/>
              </w:rPr>
              <w:t>—</w:t>
            </w:r>
            <w:r w:rsidRPr="0019395B">
              <w:tab/>
            </w:r>
            <w:r w:rsidRPr="0019395B">
              <w:rPr>
                <w:b/>
                <w:i/>
              </w:rPr>
              <w:t>vu l’avis du 28 novembre 2023 du conseil consultatif des eaux occidentales septentrionales sur la communication de la Commission relative à la transition énergétique du secteur de la pêche et de l’aquaculture de l’UE (COM(2023) 100),</w:t>
            </w:r>
          </w:p>
        </w:tc>
      </w:tr>
    </w:tbl>
    <w:p w14:paraId="413AE6B5"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0BB18307" w14:textId="77777777" w:rsidR="006C2B0D" w:rsidRPr="0019395B" w:rsidRDefault="006C2B0D" w:rsidP="006C2B0D">
      <w:r w:rsidRPr="0019395B">
        <w:rPr>
          <w:rStyle w:val="HideTWBExt"/>
        </w:rPr>
        <w:t>&lt;/Amend&gt;</w:t>
      </w:r>
    </w:p>
    <w:p w14:paraId="3D90E333"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30</w:t>
      </w:r>
      <w:r w:rsidRPr="0019395B">
        <w:rPr>
          <w:rStyle w:val="HideTWBExt"/>
          <w:b w:val="0"/>
        </w:rPr>
        <w:t>&lt;/NumAm&gt;</w:t>
      </w:r>
    </w:p>
    <w:p w14:paraId="7A68E2C8" w14:textId="77777777" w:rsidR="006C2B0D" w:rsidRPr="0019395B" w:rsidRDefault="006C2B0D" w:rsidP="006C2B0D">
      <w:pPr>
        <w:pStyle w:val="NormalBold"/>
      </w:pPr>
      <w:r w:rsidRPr="0019395B">
        <w:rPr>
          <w:rStyle w:val="HideTWBExt"/>
          <w:b w:val="0"/>
        </w:rPr>
        <w:t>&lt;RepeatBlock-By&gt;&lt;Members&gt;</w:t>
      </w:r>
      <w:r w:rsidRPr="0019395B">
        <w:t>Rasmus Nordqvist</w:t>
      </w:r>
      <w:r w:rsidRPr="0019395B">
        <w:rPr>
          <w:rStyle w:val="HideTWBExt"/>
          <w:b w:val="0"/>
        </w:rPr>
        <w:t>&lt;/Members&gt;</w:t>
      </w:r>
    </w:p>
    <w:p w14:paraId="24D108E5" w14:textId="77777777" w:rsidR="006C2B0D" w:rsidRPr="0019395B" w:rsidRDefault="006C2B0D" w:rsidP="006C2B0D">
      <w:r w:rsidRPr="0019395B">
        <w:rPr>
          <w:rStyle w:val="HideTWBExt"/>
        </w:rPr>
        <w:t>&lt;AuNomDe&gt;</w:t>
      </w:r>
      <w:r w:rsidRPr="0019395B">
        <w:rPr>
          <w:rStyle w:val="HideTWBInt"/>
        </w:rPr>
        <w:t>{Verts/ALE}</w:t>
      </w:r>
      <w:r w:rsidRPr="0019395B">
        <w:t>au nom du groupe des Verts/ALE</w:t>
      </w:r>
      <w:r w:rsidRPr="0019395B">
        <w:rPr>
          <w:rStyle w:val="HideTWBExt"/>
        </w:rPr>
        <w:t>&lt;/AuNomDe&gt;</w:t>
      </w:r>
    </w:p>
    <w:p w14:paraId="024F04F3" w14:textId="77777777" w:rsidR="006C2B0D" w:rsidRPr="0019395B" w:rsidRDefault="006C2B0D" w:rsidP="006C2B0D">
      <w:pPr>
        <w:pStyle w:val="NormalBold"/>
      </w:pPr>
      <w:r w:rsidRPr="0019395B">
        <w:rPr>
          <w:rStyle w:val="HideTWBExt"/>
          <w:b w:val="0"/>
        </w:rPr>
        <w:t>&lt;/RepeatBlock-By&gt;</w:t>
      </w:r>
    </w:p>
    <w:p w14:paraId="2C7D83E5"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6639A2B6" w14:textId="77777777" w:rsidR="006C2B0D" w:rsidRPr="0019395B" w:rsidRDefault="006C2B0D" w:rsidP="006C2B0D">
      <w:pPr>
        <w:pStyle w:val="NormalBold"/>
      </w:pPr>
      <w:r w:rsidRPr="0019395B">
        <w:rPr>
          <w:rStyle w:val="HideTWBExt"/>
          <w:b w:val="0"/>
        </w:rPr>
        <w:t>&lt;Article&gt;</w:t>
      </w:r>
      <w:r w:rsidRPr="0019395B">
        <w:t>Visa 1 nonies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1DDF5F28" w14:textId="77777777" w:rsidTr="004C1761">
        <w:trPr>
          <w:trHeight w:hRule="exact" w:val="240"/>
          <w:jc w:val="center"/>
        </w:trPr>
        <w:tc>
          <w:tcPr>
            <w:tcW w:w="9752" w:type="dxa"/>
            <w:gridSpan w:val="2"/>
            <w:tcBorders>
              <w:top w:val="nil"/>
              <w:left w:val="nil"/>
              <w:bottom w:val="nil"/>
              <w:right w:val="nil"/>
            </w:tcBorders>
          </w:tcPr>
          <w:p w14:paraId="4C240BA4" w14:textId="77777777" w:rsidR="006C2B0D" w:rsidRPr="0019395B" w:rsidRDefault="006C2B0D" w:rsidP="004C1761"/>
        </w:tc>
      </w:tr>
      <w:tr w:rsidR="006C2B0D" w:rsidRPr="0019395B" w14:paraId="10AB7DCE" w14:textId="77777777" w:rsidTr="004C1761">
        <w:trPr>
          <w:trHeight w:val="240"/>
          <w:jc w:val="center"/>
        </w:trPr>
        <w:tc>
          <w:tcPr>
            <w:tcW w:w="4876" w:type="dxa"/>
            <w:tcBorders>
              <w:top w:val="nil"/>
              <w:left w:val="nil"/>
              <w:bottom w:val="nil"/>
              <w:right w:val="nil"/>
            </w:tcBorders>
          </w:tcPr>
          <w:p w14:paraId="1D524D70"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7971753C" w14:textId="77777777" w:rsidR="006C2B0D" w:rsidRPr="0019395B" w:rsidRDefault="006C2B0D" w:rsidP="004C1761">
            <w:pPr>
              <w:pStyle w:val="AmColumnHeading"/>
            </w:pPr>
            <w:r w:rsidRPr="0019395B">
              <w:t>Amendement</w:t>
            </w:r>
          </w:p>
        </w:tc>
      </w:tr>
      <w:tr w:rsidR="006C2B0D" w:rsidRPr="0019395B" w14:paraId="0B401D40" w14:textId="77777777" w:rsidTr="004C1761">
        <w:trPr>
          <w:jc w:val="center"/>
        </w:trPr>
        <w:tc>
          <w:tcPr>
            <w:tcW w:w="4876" w:type="dxa"/>
            <w:tcBorders>
              <w:top w:val="nil"/>
              <w:left w:val="nil"/>
              <w:bottom w:val="nil"/>
              <w:right w:val="nil"/>
            </w:tcBorders>
          </w:tcPr>
          <w:p w14:paraId="1E05F6D2" w14:textId="77777777" w:rsidR="006C2B0D" w:rsidRPr="0019395B" w:rsidRDefault="006C2B0D" w:rsidP="004C1761">
            <w:pPr>
              <w:pStyle w:val="Normal6a"/>
            </w:pPr>
          </w:p>
        </w:tc>
        <w:tc>
          <w:tcPr>
            <w:tcW w:w="4876" w:type="dxa"/>
            <w:tcBorders>
              <w:top w:val="nil"/>
              <w:left w:val="nil"/>
              <w:bottom w:val="nil"/>
              <w:right w:val="nil"/>
            </w:tcBorders>
          </w:tcPr>
          <w:p w14:paraId="65DA857E" w14:textId="77777777" w:rsidR="006C2B0D" w:rsidRPr="0019395B" w:rsidRDefault="006C2B0D" w:rsidP="004C1761">
            <w:pPr>
              <w:pStyle w:val="Normal6a"/>
            </w:pPr>
            <w:r w:rsidRPr="0019395B">
              <w:rPr>
                <w:b/>
                <w:i/>
              </w:rPr>
              <w:t>—</w:t>
            </w:r>
            <w:r w:rsidRPr="0019395B">
              <w:tab/>
            </w:r>
            <w:r w:rsidRPr="0019395B">
              <w:rPr>
                <w:b/>
                <w:i/>
              </w:rPr>
              <w:t>vu la communication de 2023 de la Commission intitulée «Plan d’action de l’UE: protéger et restaurer les écosystèmes marins pour une pêche durable et résiliente»,</w:t>
            </w:r>
          </w:p>
        </w:tc>
      </w:tr>
    </w:tbl>
    <w:p w14:paraId="35AED7FF"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0FA130E0" w14:textId="77777777" w:rsidR="006C2B0D" w:rsidRPr="0019395B" w:rsidRDefault="006C2B0D" w:rsidP="006C2B0D">
      <w:r w:rsidRPr="0019395B">
        <w:rPr>
          <w:rStyle w:val="HideTWBExt"/>
        </w:rPr>
        <w:t>&lt;/Amend&gt;</w:t>
      </w:r>
    </w:p>
    <w:p w14:paraId="0CE1B4AA"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31</w:t>
      </w:r>
      <w:r w:rsidRPr="0019395B">
        <w:rPr>
          <w:rStyle w:val="HideTWBExt"/>
          <w:b w:val="0"/>
        </w:rPr>
        <w:t>&lt;/NumAm&gt;</w:t>
      </w:r>
    </w:p>
    <w:p w14:paraId="49DC9C8C" w14:textId="77777777" w:rsidR="006C2B0D" w:rsidRPr="0019395B" w:rsidRDefault="006C2B0D" w:rsidP="006C2B0D">
      <w:pPr>
        <w:pStyle w:val="NormalBold"/>
      </w:pPr>
      <w:r w:rsidRPr="0019395B">
        <w:rPr>
          <w:rStyle w:val="HideTWBExt"/>
          <w:b w:val="0"/>
        </w:rPr>
        <w:t>&lt;RepeatBlock-By&gt;&lt;Members&gt;</w:t>
      </w:r>
      <w:r w:rsidRPr="0019395B">
        <w:t>Ton Diepeveen, France Jamet, António Tânger Corrêa</w:t>
      </w:r>
      <w:r w:rsidRPr="0019395B">
        <w:rPr>
          <w:rStyle w:val="HideTWBExt"/>
          <w:b w:val="0"/>
        </w:rPr>
        <w:t>&lt;/Members&gt;</w:t>
      </w:r>
    </w:p>
    <w:p w14:paraId="2F6E88F1" w14:textId="77777777" w:rsidR="006C2B0D" w:rsidRPr="0019395B" w:rsidRDefault="006C2B0D" w:rsidP="006C2B0D">
      <w:pPr>
        <w:pStyle w:val="NormalBold"/>
      </w:pPr>
      <w:r w:rsidRPr="0019395B">
        <w:rPr>
          <w:rStyle w:val="HideTWBExt"/>
          <w:b w:val="0"/>
        </w:rPr>
        <w:t>&lt;/RepeatBlock-By&gt;</w:t>
      </w:r>
    </w:p>
    <w:p w14:paraId="3E885679"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0F6A4065" w14:textId="77777777" w:rsidR="006C2B0D" w:rsidRPr="0019395B" w:rsidRDefault="006C2B0D" w:rsidP="006C2B0D">
      <w:pPr>
        <w:pStyle w:val="NormalBold"/>
      </w:pPr>
      <w:r w:rsidRPr="0019395B">
        <w:rPr>
          <w:rStyle w:val="HideTWBExt"/>
          <w:b w:val="0"/>
        </w:rPr>
        <w:t>&lt;Article&gt;</w:t>
      </w:r>
      <w:r w:rsidRPr="0019395B">
        <w:t>Visa 1 decies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604FF06C" w14:textId="77777777" w:rsidTr="004C1761">
        <w:trPr>
          <w:trHeight w:hRule="exact" w:val="240"/>
          <w:jc w:val="center"/>
        </w:trPr>
        <w:tc>
          <w:tcPr>
            <w:tcW w:w="9752" w:type="dxa"/>
            <w:gridSpan w:val="2"/>
            <w:tcBorders>
              <w:top w:val="nil"/>
              <w:left w:val="nil"/>
              <w:bottom w:val="nil"/>
              <w:right w:val="nil"/>
            </w:tcBorders>
          </w:tcPr>
          <w:p w14:paraId="7A350D66" w14:textId="77777777" w:rsidR="006C2B0D" w:rsidRPr="0019395B" w:rsidRDefault="006C2B0D" w:rsidP="004C1761"/>
        </w:tc>
      </w:tr>
      <w:tr w:rsidR="006C2B0D" w:rsidRPr="0019395B" w14:paraId="0B3AB086" w14:textId="77777777" w:rsidTr="004C1761">
        <w:trPr>
          <w:trHeight w:val="240"/>
          <w:jc w:val="center"/>
        </w:trPr>
        <w:tc>
          <w:tcPr>
            <w:tcW w:w="4876" w:type="dxa"/>
            <w:tcBorders>
              <w:top w:val="nil"/>
              <w:left w:val="nil"/>
              <w:bottom w:val="nil"/>
              <w:right w:val="nil"/>
            </w:tcBorders>
          </w:tcPr>
          <w:p w14:paraId="75C74E80" w14:textId="77777777" w:rsidR="006C2B0D" w:rsidRPr="0019395B" w:rsidRDefault="006C2B0D" w:rsidP="004C1761">
            <w:pPr>
              <w:pStyle w:val="AmColumnHeading"/>
            </w:pPr>
            <w:r w:rsidRPr="0019395B">
              <w:lastRenderedPageBreak/>
              <w:t>Proposition de résolution</w:t>
            </w:r>
          </w:p>
        </w:tc>
        <w:tc>
          <w:tcPr>
            <w:tcW w:w="4876" w:type="dxa"/>
            <w:tcBorders>
              <w:top w:val="nil"/>
              <w:left w:val="nil"/>
              <w:bottom w:val="nil"/>
              <w:right w:val="nil"/>
            </w:tcBorders>
          </w:tcPr>
          <w:p w14:paraId="7A1B7A95" w14:textId="77777777" w:rsidR="006C2B0D" w:rsidRPr="0019395B" w:rsidRDefault="006C2B0D" w:rsidP="004C1761">
            <w:pPr>
              <w:pStyle w:val="AmColumnHeading"/>
            </w:pPr>
            <w:r w:rsidRPr="0019395B">
              <w:t>Amendement</w:t>
            </w:r>
          </w:p>
        </w:tc>
      </w:tr>
      <w:tr w:rsidR="006C2B0D" w:rsidRPr="0019395B" w14:paraId="2324E8BB" w14:textId="77777777" w:rsidTr="004C1761">
        <w:trPr>
          <w:jc w:val="center"/>
        </w:trPr>
        <w:tc>
          <w:tcPr>
            <w:tcW w:w="4876" w:type="dxa"/>
            <w:tcBorders>
              <w:top w:val="nil"/>
              <w:left w:val="nil"/>
              <w:bottom w:val="nil"/>
              <w:right w:val="nil"/>
            </w:tcBorders>
          </w:tcPr>
          <w:p w14:paraId="6592CB09" w14:textId="77777777" w:rsidR="006C2B0D" w:rsidRPr="0019395B" w:rsidRDefault="006C2B0D" w:rsidP="004C1761">
            <w:pPr>
              <w:pStyle w:val="Normal6a"/>
            </w:pPr>
          </w:p>
        </w:tc>
        <w:tc>
          <w:tcPr>
            <w:tcW w:w="4876" w:type="dxa"/>
            <w:tcBorders>
              <w:top w:val="nil"/>
              <w:left w:val="nil"/>
              <w:bottom w:val="nil"/>
              <w:right w:val="nil"/>
            </w:tcBorders>
          </w:tcPr>
          <w:p w14:paraId="4B84079D" w14:textId="77777777" w:rsidR="006C2B0D" w:rsidRPr="0019395B" w:rsidRDefault="006C2B0D" w:rsidP="004C1761">
            <w:pPr>
              <w:pStyle w:val="Normal6a"/>
            </w:pPr>
            <w:r w:rsidRPr="0019395B">
              <w:rPr>
                <w:b/>
                <w:i/>
              </w:rPr>
              <w:t>—</w:t>
            </w:r>
            <w:r w:rsidRPr="0019395B">
              <w:tab/>
            </w:r>
            <w:r w:rsidRPr="0019395B">
              <w:rPr>
                <w:b/>
                <w:i/>
              </w:rPr>
              <w:t>vu l’étude du Parlement européen de mars 2024 intitulée «The Future of the EU Fishing Fleet: Innovation, adaptation and resilience» (IPOL_STU(2024)759324),</w:t>
            </w:r>
          </w:p>
        </w:tc>
      </w:tr>
    </w:tbl>
    <w:p w14:paraId="5A01077A"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7488C057" w14:textId="77777777" w:rsidR="006C2B0D" w:rsidRPr="0019395B" w:rsidRDefault="006C2B0D" w:rsidP="006C2B0D">
      <w:r w:rsidRPr="0019395B">
        <w:rPr>
          <w:rStyle w:val="HideTWBExt"/>
        </w:rPr>
        <w:t>&lt;/Amend&gt;</w:t>
      </w:r>
    </w:p>
    <w:p w14:paraId="1200DD57"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32</w:t>
      </w:r>
      <w:r w:rsidRPr="0019395B">
        <w:rPr>
          <w:rStyle w:val="HideTWBExt"/>
          <w:b w:val="0"/>
        </w:rPr>
        <w:t>&lt;/NumAm&gt;</w:t>
      </w:r>
    </w:p>
    <w:p w14:paraId="46380196" w14:textId="77777777" w:rsidR="006C2B0D" w:rsidRPr="0019395B" w:rsidRDefault="006C2B0D" w:rsidP="006C2B0D">
      <w:pPr>
        <w:pStyle w:val="NormalBold"/>
      </w:pPr>
      <w:r w:rsidRPr="0019395B">
        <w:rPr>
          <w:rStyle w:val="HideTWBExt"/>
          <w:b w:val="0"/>
        </w:rPr>
        <w:t>&lt;RepeatBlock-By&gt;&lt;Members&gt;</w:t>
      </w:r>
      <w:r w:rsidRPr="0019395B">
        <w:t>Rasmus Nordqvist</w:t>
      </w:r>
      <w:r w:rsidRPr="0019395B">
        <w:rPr>
          <w:rStyle w:val="HideTWBExt"/>
          <w:b w:val="0"/>
        </w:rPr>
        <w:t>&lt;/Members&gt;</w:t>
      </w:r>
    </w:p>
    <w:p w14:paraId="6DA1AD0F" w14:textId="77777777" w:rsidR="006C2B0D" w:rsidRPr="0019395B" w:rsidRDefault="006C2B0D" w:rsidP="006C2B0D">
      <w:r w:rsidRPr="0019395B">
        <w:rPr>
          <w:rStyle w:val="HideTWBExt"/>
        </w:rPr>
        <w:t>&lt;AuNomDe&gt;</w:t>
      </w:r>
      <w:r w:rsidRPr="0019395B">
        <w:rPr>
          <w:rStyle w:val="HideTWBInt"/>
        </w:rPr>
        <w:t>{Verts/ALE}</w:t>
      </w:r>
      <w:r w:rsidRPr="0019395B">
        <w:t>au nom du groupe des Verts/ALE</w:t>
      </w:r>
      <w:r w:rsidRPr="0019395B">
        <w:rPr>
          <w:rStyle w:val="HideTWBExt"/>
        </w:rPr>
        <w:t>&lt;/AuNomDe&gt;</w:t>
      </w:r>
    </w:p>
    <w:p w14:paraId="6E7902EB" w14:textId="77777777" w:rsidR="006C2B0D" w:rsidRPr="0019395B" w:rsidRDefault="006C2B0D" w:rsidP="006C2B0D">
      <w:pPr>
        <w:pStyle w:val="NormalBold"/>
      </w:pPr>
      <w:r w:rsidRPr="0019395B">
        <w:rPr>
          <w:rStyle w:val="HideTWBExt"/>
          <w:b w:val="0"/>
        </w:rPr>
        <w:t>&lt;/RepeatBlock-By&gt;</w:t>
      </w:r>
    </w:p>
    <w:p w14:paraId="3371F5EC"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35F41EA6" w14:textId="77777777" w:rsidR="006C2B0D" w:rsidRPr="0019395B" w:rsidRDefault="006C2B0D" w:rsidP="006C2B0D">
      <w:pPr>
        <w:pStyle w:val="NormalBold"/>
      </w:pPr>
      <w:r w:rsidRPr="0019395B">
        <w:rPr>
          <w:rStyle w:val="HideTWBExt"/>
          <w:b w:val="0"/>
        </w:rPr>
        <w:t>&lt;Article&gt;</w:t>
      </w:r>
      <w:r w:rsidRPr="0019395B">
        <w:t>Visa 1 decies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09DB6120" w14:textId="77777777" w:rsidTr="004C1761">
        <w:trPr>
          <w:trHeight w:hRule="exact" w:val="240"/>
          <w:jc w:val="center"/>
        </w:trPr>
        <w:tc>
          <w:tcPr>
            <w:tcW w:w="9752" w:type="dxa"/>
            <w:gridSpan w:val="2"/>
            <w:tcBorders>
              <w:top w:val="nil"/>
              <w:left w:val="nil"/>
              <w:bottom w:val="nil"/>
              <w:right w:val="nil"/>
            </w:tcBorders>
          </w:tcPr>
          <w:p w14:paraId="71489DD1" w14:textId="77777777" w:rsidR="006C2B0D" w:rsidRPr="0019395B" w:rsidRDefault="006C2B0D" w:rsidP="004C1761"/>
        </w:tc>
      </w:tr>
      <w:tr w:rsidR="006C2B0D" w:rsidRPr="0019395B" w14:paraId="04FA455C" w14:textId="77777777" w:rsidTr="004C1761">
        <w:trPr>
          <w:trHeight w:val="240"/>
          <w:jc w:val="center"/>
        </w:trPr>
        <w:tc>
          <w:tcPr>
            <w:tcW w:w="4876" w:type="dxa"/>
            <w:tcBorders>
              <w:top w:val="nil"/>
              <w:left w:val="nil"/>
              <w:bottom w:val="nil"/>
              <w:right w:val="nil"/>
            </w:tcBorders>
          </w:tcPr>
          <w:p w14:paraId="4029C864"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1DF96DE9" w14:textId="77777777" w:rsidR="006C2B0D" w:rsidRPr="0019395B" w:rsidRDefault="006C2B0D" w:rsidP="004C1761">
            <w:pPr>
              <w:pStyle w:val="AmColumnHeading"/>
            </w:pPr>
            <w:r w:rsidRPr="0019395B">
              <w:t>Amendement</w:t>
            </w:r>
          </w:p>
        </w:tc>
      </w:tr>
      <w:tr w:rsidR="006C2B0D" w:rsidRPr="0019395B" w14:paraId="3F510DBB" w14:textId="77777777" w:rsidTr="004C1761">
        <w:trPr>
          <w:jc w:val="center"/>
        </w:trPr>
        <w:tc>
          <w:tcPr>
            <w:tcW w:w="4876" w:type="dxa"/>
            <w:tcBorders>
              <w:top w:val="nil"/>
              <w:left w:val="nil"/>
              <w:bottom w:val="nil"/>
              <w:right w:val="nil"/>
            </w:tcBorders>
          </w:tcPr>
          <w:p w14:paraId="1043995D" w14:textId="77777777" w:rsidR="006C2B0D" w:rsidRPr="0019395B" w:rsidRDefault="006C2B0D" w:rsidP="004C1761">
            <w:pPr>
              <w:pStyle w:val="Normal6a"/>
            </w:pPr>
          </w:p>
        </w:tc>
        <w:tc>
          <w:tcPr>
            <w:tcW w:w="4876" w:type="dxa"/>
            <w:tcBorders>
              <w:top w:val="nil"/>
              <w:left w:val="nil"/>
              <w:bottom w:val="nil"/>
              <w:right w:val="nil"/>
            </w:tcBorders>
          </w:tcPr>
          <w:p w14:paraId="0C5F4E71" w14:textId="77777777" w:rsidR="006C2B0D" w:rsidRPr="0019395B" w:rsidRDefault="006C2B0D" w:rsidP="004C1761">
            <w:pPr>
              <w:pStyle w:val="Normal6a"/>
            </w:pPr>
            <w:r w:rsidRPr="0019395B">
              <w:rPr>
                <w:b/>
                <w:i/>
              </w:rPr>
              <w:t>—</w:t>
            </w:r>
            <w:r w:rsidRPr="0019395B">
              <w:tab/>
            </w:r>
            <w:r w:rsidRPr="0019395B">
              <w:rPr>
                <w:b/>
                <w:i/>
              </w:rPr>
              <w:t>vu le rapport spécial nº 26/2020 de la Cour des comptes européenne intitulé «Milieu marin: l’UE offre une protection étendue, mais superficielle»,</w:t>
            </w:r>
          </w:p>
        </w:tc>
      </w:tr>
    </w:tbl>
    <w:p w14:paraId="2388A01E"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4B7368ED" w14:textId="77777777" w:rsidR="006C2B0D" w:rsidRPr="0019395B" w:rsidRDefault="006C2B0D" w:rsidP="006C2B0D">
      <w:r w:rsidRPr="0019395B">
        <w:rPr>
          <w:rStyle w:val="HideTWBExt"/>
        </w:rPr>
        <w:t>&lt;/Amend&gt;</w:t>
      </w:r>
    </w:p>
    <w:p w14:paraId="508FA40E"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33</w:t>
      </w:r>
      <w:r w:rsidRPr="0019395B">
        <w:rPr>
          <w:rStyle w:val="HideTWBExt"/>
          <w:b w:val="0"/>
        </w:rPr>
        <w:t>&lt;/NumAm&gt;</w:t>
      </w:r>
    </w:p>
    <w:p w14:paraId="319580A2" w14:textId="77777777" w:rsidR="006C2B0D" w:rsidRPr="0019395B" w:rsidRDefault="006C2B0D" w:rsidP="006C2B0D">
      <w:pPr>
        <w:pStyle w:val="NormalBold"/>
      </w:pPr>
      <w:r w:rsidRPr="0019395B">
        <w:rPr>
          <w:rStyle w:val="HideTWBExt"/>
          <w:b w:val="0"/>
        </w:rPr>
        <w:t>&lt;RepeatBlock-By&gt;&lt;Members&gt;</w:t>
      </w:r>
      <w:r w:rsidRPr="0019395B">
        <w:t>Rasmus Nordqvist</w:t>
      </w:r>
      <w:r w:rsidRPr="0019395B">
        <w:rPr>
          <w:rStyle w:val="HideTWBExt"/>
          <w:b w:val="0"/>
        </w:rPr>
        <w:t>&lt;/Members&gt;</w:t>
      </w:r>
    </w:p>
    <w:p w14:paraId="4F748EA2" w14:textId="77777777" w:rsidR="006C2B0D" w:rsidRPr="0019395B" w:rsidRDefault="006C2B0D" w:rsidP="006C2B0D">
      <w:r w:rsidRPr="0019395B">
        <w:rPr>
          <w:rStyle w:val="HideTWBExt"/>
        </w:rPr>
        <w:t>&lt;AuNomDe&gt;</w:t>
      </w:r>
      <w:r w:rsidRPr="0019395B">
        <w:rPr>
          <w:rStyle w:val="HideTWBInt"/>
        </w:rPr>
        <w:t>{Greens/EFA}</w:t>
      </w:r>
      <w:r w:rsidRPr="0019395B">
        <w:t>au nom du groupe des Verts/ALE</w:t>
      </w:r>
      <w:r w:rsidRPr="0019395B">
        <w:rPr>
          <w:rStyle w:val="HideTWBExt"/>
        </w:rPr>
        <w:t>&lt;/AuNomDe&gt;</w:t>
      </w:r>
    </w:p>
    <w:p w14:paraId="4590B724" w14:textId="77777777" w:rsidR="006C2B0D" w:rsidRPr="0019395B" w:rsidRDefault="006C2B0D" w:rsidP="006C2B0D">
      <w:pPr>
        <w:pStyle w:val="NormalBold"/>
      </w:pPr>
      <w:r w:rsidRPr="0019395B">
        <w:rPr>
          <w:rStyle w:val="HideTWBExt"/>
          <w:b w:val="0"/>
        </w:rPr>
        <w:t>&lt;/RepeatBlock-By&gt;</w:t>
      </w:r>
    </w:p>
    <w:p w14:paraId="5BCEB532"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240A2631" w14:textId="77777777" w:rsidR="006C2B0D" w:rsidRPr="0019395B" w:rsidRDefault="006C2B0D" w:rsidP="006C2B0D">
      <w:pPr>
        <w:pStyle w:val="NormalBold"/>
      </w:pPr>
      <w:r w:rsidRPr="0019395B">
        <w:rPr>
          <w:rStyle w:val="HideTWBExt"/>
          <w:b w:val="0"/>
        </w:rPr>
        <w:t>&lt;Article&gt;</w:t>
      </w:r>
      <w:r w:rsidRPr="0019395B">
        <w:t>Visa 1 undecies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135FB86B" w14:textId="77777777" w:rsidTr="004C1761">
        <w:trPr>
          <w:trHeight w:hRule="exact" w:val="240"/>
          <w:jc w:val="center"/>
        </w:trPr>
        <w:tc>
          <w:tcPr>
            <w:tcW w:w="9752" w:type="dxa"/>
            <w:gridSpan w:val="2"/>
            <w:tcBorders>
              <w:top w:val="nil"/>
              <w:left w:val="nil"/>
              <w:bottom w:val="nil"/>
              <w:right w:val="nil"/>
            </w:tcBorders>
          </w:tcPr>
          <w:p w14:paraId="3467F646" w14:textId="77777777" w:rsidR="006C2B0D" w:rsidRPr="0019395B" w:rsidRDefault="006C2B0D" w:rsidP="004C1761"/>
        </w:tc>
      </w:tr>
      <w:tr w:rsidR="006C2B0D" w:rsidRPr="0019395B" w14:paraId="2B0DD677" w14:textId="77777777" w:rsidTr="004C1761">
        <w:trPr>
          <w:trHeight w:val="240"/>
          <w:jc w:val="center"/>
        </w:trPr>
        <w:tc>
          <w:tcPr>
            <w:tcW w:w="4876" w:type="dxa"/>
            <w:tcBorders>
              <w:top w:val="nil"/>
              <w:left w:val="nil"/>
              <w:bottom w:val="nil"/>
              <w:right w:val="nil"/>
            </w:tcBorders>
          </w:tcPr>
          <w:p w14:paraId="5A32A44E"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63D63075" w14:textId="77777777" w:rsidR="006C2B0D" w:rsidRPr="0019395B" w:rsidRDefault="006C2B0D" w:rsidP="004C1761">
            <w:pPr>
              <w:pStyle w:val="AmColumnHeading"/>
            </w:pPr>
            <w:r w:rsidRPr="0019395B">
              <w:t>Amendement</w:t>
            </w:r>
          </w:p>
        </w:tc>
      </w:tr>
      <w:tr w:rsidR="006C2B0D" w:rsidRPr="0019395B" w14:paraId="2DB45279" w14:textId="77777777" w:rsidTr="004C1761">
        <w:trPr>
          <w:jc w:val="center"/>
        </w:trPr>
        <w:tc>
          <w:tcPr>
            <w:tcW w:w="4876" w:type="dxa"/>
            <w:tcBorders>
              <w:top w:val="nil"/>
              <w:left w:val="nil"/>
              <w:bottom w:val="nil"/>
              <w:right w:val="nil"/>
            </w:tcBorders>
          </w:tcPr>
          <w:p w14:paraId="4CE96487" w14:textId="77777777" w:rsidR="006C2B0D" w:rsidRPr="0019395B" w:rsidRDefault="006C2B0D" w:rsidP="004C1761">
            <w:pPr>
              <w:pStyle w:val="Normal6a"/>
            </w:pPr>
          </w:p>
        </w:tc>
        <w:tc>
          <w:tcPr>
            <w:tcW w:w="4876" w:type="dxa"/>
            <w:tcBorders>
              <w:top w:val="nil"/>
              <w:left w:val="nil"/>
              <w:bottom w:val="nil"/>
              <w:right w:val="nil"/>
            </w:tcBorders>
          </w:tcPr>
          <w:p w14:paraId="30C26BF5" w14:textId="77777777" w:rsidR="006C2B0D" w:rsidRPr="0019395B" w:rsidRDefault="006C2B0D" w:rsidP="004C1761">
            <w:pPr>
              <w:pStyle w:val="Normal6a"/>
            </w:pPr>
            <w:r w:rsidRPr="0019395B">
              <w:rPr>
                <w:b/>
                <w:i/>
              </w:rPr>
              <w:t>—</w:t>
            </w:r>
            <w:r w:rsidRPr="0019395B">
              <w:tab/>
            </w:r>
            <w:r w:rsidRPr="0019395B">
              <w:rPr>
                <w:b/>
                <w:i/>
              </w:rPr>
              <w:t>vu le rapport spécial de la Cour des comptes européenne de 2023 intitulé «La politique aquacole de l’UE: Une production qui stagne et des résultats mitigés malgré la hausse des financements de l’UE»,</w:t>
            </w:r>
          </w:p>
        </w:tc>
      </w:tr>
    </w:tbl>
    <w:p w14:paraId="79CCB5D5"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3D68B054" w14:textId="77777777" w:rsidR="006C2B0D" w:rsidRPr="0019395B" w:rsidRDefault="006C2B0D" w:rsidP="006C2B0D">
      <w:r w:rsidRPr="0019395B">
        <w:rPr>
          <w:rStyle w:val="HideTWBExt"/>
        </w:rPr>
        <w:t>&lt;/Amend&gt;</w:t>
      </w:r>
    </w:p>
    <w:p w14:paraId="4CCBE066" w14:textId="77777777" w:rsidR="006C2B0D" w:rsidRPr="0019395B" w:rsidRDefault="006C2B0D" w:rsidP="006C2B0D">
      <w:pPr>
        <w:pStyle w:val="AmNumberTabs"/>
      </w:pPr>
      <w:r w:rsidRPr="0019395B">
        <w:rPr>
          <w:rStyle w:val="HideTWBExt"/>
          <w:b w:val="0"/>
        </w:rPr>
        <w:lastRenderedPageBreak/>
        <w:t>&lt;Amend&gt;</w:t>
      </w:r>
      <w:r w:rsidRPr="0019395B">
        <w:t>Amendement</w:t>
      </w:r>
      <w:r w:rsidRPr="0019395B">
        <w:tab/>
      </w:r>
      <w:r w:rsidRPr="0019395B">
        <w:tab/>
      </w:r>
      <w:r w:rsidRPr="0019395B">
        <w:rPr>
          <w:rStyle w:val="HideTWBExt"/>
          <w:b w:val="0"/>
        </w:rPr>
        <w:t>&lt;NumAm&gt;</w:t>
      </w:r>
      <w:r w:rsidRPr="0019395B">
        <w:t>34</w:t>
      </w:r>
      <w:r w:rsidRPr="0019395B">
        <w:rPr>
          <w:rStyle w:val="HideTWBExt"/>
          <w:b w:val="0"/>
        </w:rPr>
        <w:t>&lt;/NumAm&gt;</w:t>
      </w:r>
    </w:p>
    <w:p w14:paraId="446C8152" w14:textId="77777777" w:rsidR="006C2B0D" w:rsidRPr="0019395B" w:rsidRDefault="006C2B0D" w:rsidP="006C2B0D">
      <w:pPr>
        <w:pStyle w:val="NormalBold"/>
      </w:pPr>
      <w:r w:rsidRPr="0019395B">
        <w:rPr>
          <w:rStyle w:val="HideTWBExt"/>
          <w:b w:val="0"/>
        </w:rPr>
        <w:t>&lt;RepeatBlock-By&gt;&lt;Members&gt;</w:t>
      </w:r>
      <w:r w:rsidRPr="0019395B">
        <w:t>Ton Diepeveen, France Jamet, António Tânger Corrêa</w:t>
      </w:r>
      <w:r w:rsidRPr="0019395B">
        <w:rPr>
          <w:rStyle w:val="HideTWBExt"/>
          <w:b w:val="0"/>
        </w:rPr>
        <w:t>&lt;/Members&gt;</w:t>
      </w:r>
    </w:p>
    <w:p w14:paraId="11A9FF95" w14:textId="77777777" w:rsidR="006C2B0D" w:rsidRPr="0019395B" w:rsidRDefault="006C2B0D" w:rsidP="006C2B0D">
      <w:pPr>
        <w:pStyle w:val="NormalBold"/>
      </w:pPr>
      <w:r w:rsidRPr="0019395B">
        <w:rPr>
          <w:rStyle w:val="HideTWBExt"/>
          <w:b w:val="0"/>
        </w:rPr>
        <w:t>&lt;/RepeatBlock-By&gt;</w:t>
      </w:r>
    </w:p>
    <w:p w14:paraId="41BEB3F9"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4C0B1DD0" w14:textId="77777777" w:rsidR="006C2B0D" w:rsidRPr="0019395B" w:rsidRDefault="006C2B0D" w:rsidP="006C2B0D">
      <w:pPr>
        <w:pStyle w:val="NormalBold"/>
      </w:pPr>
      <w:r w:rsidRPr="0019395B">
        <w:rPr>
          <w:rStyle w:val="HideTWBExt"/>
          <w:b w:val="0"/>
        </w:rPr>
        <w:t>&lt;Article&gt;</w:t>
      </w:r>
      <w:r w:rsidRPr="0019395B">
        <w:t>Visa 1 undecies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1233D1FA" w14:textId="77777777" w:rsidTr="004C1761">
        <w:trPr>
          <w:trHeight w:hRule="exact" w:val="240"/>
          <w:jc w:val="center"/>
        </w:trPr>
        <w:tc>
          <w:tcPr>
            <w:tcW w:w="9752" w:type="dxa"/>
            <w:gridSpan w:val="2"/>
            <w:tcBorders>
              <w:top w:val="nil"/>
              <w:left w:val="nil"/>
              <w:bottom w:val="nil"/>
              <w:right w:val="nil"/>
            </w:tcBorders>
          </w:tcPr>
          <w:p w14:paraId="6183A3E7" w14:textId="77777777" w:rsidR="006C2B0D" w:rsidRPr="0019395B" w:rsidRDefault="006C2B0D" w:rsidP="004C1761"/>
        </w:tc>
      </w:tr>
      <w:tr w:rsidR="006C2B0D" w:rsidRPr="0019395B" w14:paraId="41B874B1" w14:textId="77777777" w:rsidTr="004C1761">
        <w:trPr>
          <w:trHeight w:val="240"/>
          <w:jc w:val="center"/>
        </w:trPr>
        <w:tc>
          <w:tcPr>
            <w:tcW w:w="4876" w:type="dxa"/>
            <w:tcBorders>
              <w:top w:val="nil"/>
              <w:left w:val="nil"/>
              <w:bottom w:val="nil"/>
              <w:right w:val="nil"/>
            </w:tcBorders>
          </w:tcPr>
          <w:p w14:paraId="690B1D5D"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6A7265CE" w14:textId="77777777" w:rsidR="006C2B0D" w:rsidRPr="0019395B" w:rsidRDefault="006C2B0D" w:rsidP="004C1761">
            <w:pPr>
              <w:pStyle w:val="AmColumnHeading"/>
            </w:pPr>
            <w:r w:rsidRPr="0019395B">
              <w:t>Amendement</w:t>
            </w:r>
          </w:p>
        </w:tc>
      </w:tr>
      <w:tr w:rsidR="006C2B0D" w:rsidRPr="0019395B" w14:paraId="4BBF81C9" w14:textId="77777777" w:rsidTr="004C1761">
        <w:trPr>
          <w:jc w:val="center"/>
        </w:trPr>
        <w:tc>
          <w:tcPr>
            <w:tcW w:w="4876" w:type="dxa"/>
            <w:tcBorders>
              <w:top w:val="nil"/>
              <w:left w:val="nil"/>
              <w:bottom w:val="nil"/>
              <w:right w:val="nil"/>
            </w:tcBorders>
          </w:tcPr>
          <w:p w14:paraId="5C617082" w14:textId="77777777" w:rsidR="006C2B0D" w:rsidRPr="0019395B" w:rsidRDefault="006C2B0D" w:rsidP="004C1761">
            <w:pPr>
              <w:pStyle w:val="Normal6a"/>
            </w:pPr>
          </w:p>
        </w:tc>
        <w:tc>
          <w:tcPr>
            <w:tcW w:w="4876" w:type="dxa"/>
            <w:tcBorders>
              <w:top w:val="nil"/>
              <w:left w:val="nil"/>
              <w:bottom w:val="nil"/>
              <w:right w:val="nil"/>
            </w:tcBorders>
          </w:tcPr>
          <w:p w14:paraId="21260CA3" w14:textId="77777777" w:rsidR="006C2B0D" w:rsidRPr="0019395B" w:rsidRDefault="006C2B0D" w:rsidP="004C1761">
            <w:pPr>
              <w:pStyle w:val="Normal6a"/>
            </w:pPr>
            <w:r w:rsidRPr="0019395B">
              <w:rPr>
                <w:b/>
                <w:i/>
              </w:rPr>
              <w:t>—</w:t>
            </w:r>
            <w:r w:rsidRPr="0019395B">
              <w:tab/>
            </w:r>
            <w:r w:rsidRPr="0019395B">
              <w:rPr>
                <w:b/>
                <w:i/>
              </w:rPr>
              <w:t>vu l’avis du conseil consultatif pour les marchés du 29 avril 2024 intitulé «Energy Transition in EU Fisheries and Aquaculture»,</w:t>
            </w:r>
          </w:p>
        </w:tc>
      </w:tr>
    </w:tbl>
    <w:p w14:paraId="0CE2DB2F"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75FF4169" w14:textId="77777777" w:rsidR="006C2B0D" w:rsidRPr="0019395B" w:rsidRDefault="006C2B0D" w:rsidP="006C2B0D">
      <w:r w:rsidRPr="0019395B">
        <w:rPr>
          <w:rStyle w:val="HideTWBExt"/>
        </w:rPr>
        <w:t>&lt;/Amend&gt;</w:t>
      </w:r>
    </w:p>
    <w:p w14:paraId="0DCB0DBC"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35</w:t>
      </w:r>
      <w:r w:rsidRPr="0019395B">
        <w:rPr>
          <w:rStyle w:val="HideTWBExt"/>
          <w:b w:val="0"/>
        </w:rPr>
        <w:t>&lt;/NumAm&gt;</w:t>
      </w:r>
    </w:p>
    <w:p w14:paraId="41DAA5A9" w14:textId="77777777" w:rsidR="006C2B0D" w:rsidRPr="0019395B" w:rsidRDefault="006C2B0D" w:rsidP="006C2B0D">
      <w:pPr>
        <w:pStyle w:val="NormalBold"/>
      </w:pPr>
      <w:r w:rsidRPr="0019395B">
        <w:rPr>
          <w:rStyle w:val="HideTWBExt"/>
          <w:b w:val="0"/>
        </w:rPr>
        <w:t>&lt;RepeatBlock-By&gt;&lt;Members&gt;</w:t>
      </w:r>
      <w:r w:rsidRPr="0019395B">
        <w:t>Rasmus Nordqvist</w:t>
      </w:r>
      <w:r w:rsidRPr="0019395B">
        <w:rPr>
          <w:rStyle w:val="HideTWBExt"/>
          <w:b w:val="0"/>
        </w:rPr>
        <w:t>&lt;/Members&gt;</w:t>
      </w:r>
    </w:p>
    <w:p w14:paraId="7C121F5B" w14:textId="77777777" w:rsidR="006C2B0D" w:rsidRPr="0019395B" w:rsidRDefault="006C2B0D" w:rsidP="006C2B0D">
      <w:r w:rsidRPr="0019395B">
        <w:rPr>
          <w:rStyle w:val="HideTWBExt"/>
        </w:rPr>
        <w:t>&lt;AuNomDe&gt;</w:t>
      </w:r>
      <w:r w:rsidRPr="0019395B">
        <w:rPr>
          <w:rStyle w:val="HideTWBInt"/>
        </w:rPr>
        <w:t>{Greens/EFA}</w:t>
      </w:r>
      <w:r w:rsidRPr="0019395B">
        <w:t>au nom du groupe des Verts/ALE</w:t>
      </w:r>
      <w:r w:rsidRPr="0019395B">
        <w:rPr>
          <w:rStyle w:val="HideTWBExt"/>
        </w:rPr>
        <w:t>&lt;/AuNomDe&gt;</w:t>
      </w:r>
    </w:p>
    <w:p w14:paraId="5E49D387" w14:textId="77777777" w:rsidR="006C2B0D" w:rsidRPr="0019395B" w:rsidRDefault="006C2B0D" w:rsidP="006C2B0D">
      <w:pPr>
        <w:pStyle w:val="NormalBold"/>
      </w:pPr>
      <w:r w:rsidRPr="0019395B">
        <w:rPr>
          <w:rStyle w:val="HideTWBExt"/>
          <w:b w:val="0"/>
        </w:rPr>
        <w:t>&lt;/RepeatBlock-By&gt;</w:t>
      </w:r>
    </w:p>
    <w:p w14:paraId="5144CA6B"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571645AF" w14:textId="77777777" w:rsidR="006C2B0D" w:rsidRPr="0019395B" w:rsidRDefault="006C2B0D" w:rsidP="006C2B0D">
      <w:pPr>
        <w:pStyle w:val="NormalBold"/>
      </w:pPr>
      <w:r w:rsidRPr="0019395B">
        <w:rPr>
          <w:rStyle w:val="HideTWBExt"/>
          <w:b w:val="0"/>
        </w:rPr>
        <w:t>&lt;Article&gt;</w:t>
      </w:r>
      <w:r w:rsidRPr="0019395B">
        <w:t>Visa 1 duodecies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12683E5B" w14:textId="77777777" w:rsidTr="004C1761">
        <w:trPr>
          <w:trHeight w:hRule="exact" w:val="240"/>
          <w:jc w:val="center"/>
        </w:trPr>
        <w:tc>
          <w:tcPr>
            <w:tcW w:w="9752" w:type="dxa"/>
            <w:gridSpan w:val="2"/>
            <w:tcBorders>
              <w:top w:val="nil"/>
              <w:left w:val="nil"/>
              <w:bottom w:val="nil"/>
              <w:right w:val="nil"/>
            </w:tcBorders>
          </w:tcPr>
          <w:p w14:paraId="0C7C2A1C" w14:textId="77777777" w:rsidR="006C2B0D" w:rsidRPr="0019395B" w:rsidRDefault="006C2B0D" w:rsidP="004C1761"/>
        </w:tc>
      </w:tr>
      <w:tr w:rsidR="006C2B0D" w:rsidRPr="0019395B" w14:paraId="6E549F47" w14:textId="77777777" w:rsidTr="004C1761">
        <w:trPr>
          <w:trHeight w:val="240"/>
          <w:jc w:val="center"/>
        </w:trPr>
        <w:tc>
          <w:tcPr>
            <w:tcW w:w="4876" w:type="dxa"/>
            <w:tcBorders>
              <w:top w:val="nil"/>
              <w:left w:val="nil"/>
              <w:bottom w:val="nil"/>
              <w:right w:val="nil"/>
            </w:tcBorders>
          </w:tcPr>
          <w:p w14:paraId="442CD5CA"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07129116" w14:textId="77777777" w:rsidR="006C2B0D" w:rsidRPr="0019395B" w:rsidRDefault="006C2B0D" w:rsidP="004C1761">
            <w:pPr>
              <w:pStyle w:val="AmColumnHeading"/>
            </w:pPr>
            <w:r w:rsidRPr="0019395B">
              <w:t>Amendement</w:t>
            </w:r>
          </w:p>
        </w:tc>
      </w:tr>
      <w:tr w:rsidR="006C2B0D" w:rsidRPr="0019395B" w14:paraId="2708F600" w14:textId="77777777" w:rsidTr="004C1761">
        <w:trPr>
          <w:jc w:val="center"/>
        </w:trPr>
        <w:tc>
          <w:tcPr>
            <w:tcW w:w="4876" w:type="dxa"/>
            <w:tcBorders>
              <w:top w:val="nil"/>
              <w:left w:val="nil"/>
              <w:bottom w:val="nil"/>
              <w:right w:val="nil"/>
            </w:tcBorders>
          </w:tcPr>
          <w:p w14:paraId="3F6F6007" w14:textId="77777777" w:rsidR="006C2B0D" w:rsidRPr="0019395B" w:rsidRDefault="006C2B0D" w:rsidP="004C1761">
            <w:pPr>
              <w:pStyle w:val="Normal6a"/>
            </w:pPr>
          </w:p>
        </w:tc>
        <w:tc>
          <w:tcPr>
            <w:tcW w:w="4876" w:type="dxa"/>
            <w:tcBorders>
              <w:top w:val="nil"/>
              <w:left w:val="nil"/>
              <w:bottom w:val="nil"/>
              <w:right w:val="nil"/>
            </w:tcBorders>
          </w:tcPr>
          <w:p w14:paraId="2EC3C27D" w14:textId="77777777" w:rsidR="006C2B0D" w:rsidRPr="0019395B" w:rsidRDefault="006C2B0D" w:rsidP="004C1761">
            <w:pPr>
              <w:pStyle w:val="Normal6a"/>
            </w:pPr>
            <w:r w:rsidRPr="0019395B">
              <w:rPr>
                <w:b/>
                <w:i/>
              </w:rPr>
              <w:t>—</w:t>
            </w:r>
            <w:r w:rsidRPr="0019395B">
              <w:tab/>
            </w:r>
            <w:r w:rsidRPr="0019395B">
              <w:rPr>
                <w:b/>
                <w:i/>
              </w:rPr>
              <w:t>vu le rapport de 2023 de l’Unité de la prospective scientifique du Parlement intitulé «Decarbonising the fishing sector: Energy efficiency measures and alternative energy solutions for fishing vessels»,</w:t>
            </w:r>
          </w:p>
        </w:tc>
      </w:tr>
    </w:tbl>
    <w:p w14:paraId="1DD22782"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224260F9" w14:textId="77777777" w:rsidR="006C2B0D" w:rsidRPr="0019395B" w:rsidRDefault="006C2B0D" w:rsidP="006C2B0D">
      <w:r w:rsidRPr="0019395B">
        <w:rPr>
          <w:rStyle w:val="HideTWBExt"/>
        </w:rPr>
        <w:t>&lt;/Amend&gt;</w:t>
      </w:r>
    </w:p>
    <w:p w14:paraId="4122BD34"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36</w:t>
      </w:r>
      <w:r w:rsidRPr="0019395B">
        <w:rPr>
          <w:rStyle w:val="HideTWBExt"/>
          <w:b w:val="0"/>
        </w:rPr>
        <w:t>&lt;/NumAm&gt;</w:t>
      </w:r>
    </w:p>
    <w:p w14:paraId="6CC144F6" w14:textId="77777777" w:rsidR="006C2B0D" w:rsidRPr="0019395B" w:rsidRDefault="006C2B0D" w:rsidP="006C2B0D">
      <w:pPr>
        <w:pStyle w:val="NormalBold"/>
      </w:pPr>
      <w:r w:rsidRPr="0019395B">
        <w:rPr>
          <w:rStyle w:val="HideTWBExt"/>
          <w:b w:val="0"/>
        </w:rPr>
        <w:t>&lt;RepeatBlock-By&gt;&lt;Members&gt;</w:t>
      </w:r>
      <w:r w:rsidRPr="0019395B">
        <w:t>Ton Diepeveen, France Jamet, António Tânger Corrêa</w:t>
      </w:r>
      <w:r w:rsidRPr="0019395B">
        <w:rPr>
          <w:rStyle w:val="HideTWBExt"/>
          <w:b w:val="0"/>
        </w:rPr>
        <w:t>&lt;/Members&gt;</w:t>
      </w:r>
    </w:p>
    <w:p w14:paraId="4D7F7FBC" w14:textId="77777777" w:rsidR="006C2B0D" w:rsidRPr="0019395B" w:rsidRDefault="006C2B0D" w:rsidP="006C2B0D">
      <w:pPr>
        <w:pStyle w:val="NormalBold"/>
      </w:pPr>
      <w:r w:rsidRPr="0019395B">
        <w:rPr>
          <w:rStyle w:val="HideTWBExt"/>
          <w:b w:val="0"/>
        </w:rPr>
        <w:t>&lt;/RepeatBlock-By&gt;</w:t>
      </w:r>
    </w:p>
    <w:p w14:paraId="2F543E91"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4DF11066" w14:textId="77777777" w:rsidR="006C2B0D" w:rsidRPr="0019395B" w:rsidRDefault="006C2B0D" w:rsidP="006C2B0D">
      <w:pPr>
        <w:pStyle w:val="NormalBold"/>
      </w:pPr>
      <w:r w:rsidRPr="0019395B">
        <w:rPr>
          <w:rStyle w:val="HideTWBExt"/>
          <w:b w:val="0"/>
        </w:rPr>
        <w:t>&lt;Article&gt;</w:t>
      </w:r>
      <w:r w:rsidRPr="0019395B">
        <w:t>Visa 1 duodecies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3E0FFB46" w14:textId="77777777" w:rsidTr="004C1761">
        <w:trPr>
          <w:trHeight w:hRule="exact" w:val="240"/>
          <w:jc w:val="center"/>
        </w:trPr>
        <w:tc>
          <w:tcPr>
            <w:tcW w:w="9752" w:type="dxa"/>
            <w:gridSpan w:val="2"/>
            <w:tcBorders>
              <w:top w:val="nil"/>
              <w:left w:val="nil"/>
              <w:bottom w:val="nil"/>
              <w:right w:val="nil"/>
            </w:tcBorders>
          </w:tcPr>
          <w:p w14:paraId="340EFD16" w14:textId="77777777" w:rsidR="006C2B0D" w:rsidRPr="0019395B" w:rsidRDefault="006C2B0D" w:rsidP="004C1761"/>
        </w:tc>
      </w:tr>
      <w:tr w:rsidR="006C2B0D" w:rsidRPr="0019395B" w14:paraId="70D528D6" w14:textId="77777777" w:rsidTr="004C1761">
        <w:trPr>
          <w:trHeight w:val="240"/>
          <w:jc w:val="center"/>
        </w:trPr>
        <w:tc>
          <w:tcPr>
            <w:tcW w:w="4876" w:type="dxa"/>
            <w:tcBorders>
              <w:top w:val="nil"/>
              <w:left w:val="nil"/>
              <w:bottom w:val="nil"/>
              <w:right w:val="nil"/>
            </w:tcBorders>
          </w:tcPr>
          <w:p w14:paraId="062794CF"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37847DA6" w14:textId="77777777" w:rsidR="006C2B0D" w:rsidRPr="0019395B" w:rsidRDefault="006C2B0D" w:rsidP="004C1761">
            <w:pPr>
              <w:pStyle w:val="AmColumnHeading"/>
            </w:pPr>
            <w:r w:rsidRPr="0019395B">
              <w:t>Amendement</w:t>
            </w:r>
          </w:p>
        </w:tc>
      </w:tr>
      <w:tr w:rsidR="006C2B0D" w:rsidRPr="0019395B" w14:paraId="3BF8627A" w14:textId="77777777" w:rsidTr="004C1761">
        <w:trPr>
          <w:jc w:val="center"/>
        </w:trPr>
        <w:tc>
          <w:tcPr>
            <w:tcW w:w="4876" w:type="dxa"/>
            <w:tcBorders>
              <w:top w:val="nil"/>
              <w:left w:val="nil"/>
              <w:bottom w:val="nil"/>
              <w:right w:val="nil"/>
            </w:tcBorders>
          </w:tcPr>
          <w:p w14:paraId="3C8C8A49" w14:textId="77777777" w:rsidR="006C2B0D" w:rsidRPr="0019395B" w:rsidRDefault="006C2B0D" w:rsidP="004C1761">
            <w:pPr>
              <w:pStyle w:val="Normal6a"/>
            </w:pPr>
          </w:p>
        </w:tc>
        <w:tc>
          <w:tcPr>
            <w:tcW w:w="4876" w:type="dxa"/>
            <w:tcBorders>
              <w:top w:val="nil"/>
              <w:left w:val="nil"/>
              <w:bottom w:val="nil"/>
              <w:right w:val="nil"/>
            </w:tcBorders>
          </w:tcPr>
          <w:p w14:paraId="76A1E5C3" w14:textId="77777777" w:rsidR="006C2B0D" w:rsidRPr="0019395B" w:rsidRDefault="006C2B0D" w:rsidP="004C1761">
            <w:pPr>
              <w:pStyle w:val="Normal6a"/>
            </w:pPr>
            <w:r w:rsidRPr="0019395B">
              <w:rPr>
                <w:b/>
                <w:i/>
              </w:rPr>
              <w:t>—</w:t>
            </w:r>
            <w:r w:rsidRPr="0019395B">
              <w:tab/>
            </w:r>
            <w:r w:rsidRPr="0019395B">
              <w:rPr>
                <w:b/>
                <w:i/>
              </w:rPr>
              <w:t xml:space="preserve">vu le rapport de la Commission au Parlement européen et au Conseil du </w:t>
            </w:r>
            <w:r w:rsidRPr="0019395B">
              <w:rPr>
                <w:b/>
                <w:i/>
              </w:rPr>
              <w:lastRenderedPageBreak/>
              <w:t>30 juillet 2024 intitulé «Mise en œuvre du règlement sur les mesures techniques»,</w:t>
            </w:r>
          </w:p>
        </w:tc>
      </w:tr>
    </w:tbl>
    <w:p w14:paraId="42E6A6E1"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259CE74C" w14:textId="77777777" w:rsidR="006C2B0D" w:rsidRPr="0019395B" w:rsidRDefault="006C2B0D" w:rsidP="006C2B0D">
      <w:r w:rsidRPr="0019395B">
        <w:rPr>
          <w:rStyle w:val="HideTWBExt"/>
        </w:rPr>
        <w:t>&lt;/Amend&gt;</w:t>
      </w:r>
    </w:p>
    <w:p w14:paraId="5055EB7A"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37</w:t>
      </w:r>
      <w:r w:rsidRPr="0019395B">
        <w:rPr>
          <w:rStyle w:val="HideTWBExt"/>
          <w:b w:val="0"/>
        </w:rPr>
        <w:t>&lt;/NumAm&gt;</w:t>
      </w:r>
    </w:p>
    <w:p w14:paraId="0B378E33" w14:textId="77777777" w:rsidR="006C2B0D" w:rsidRPr="0019395B" w:rsidRDefault="006C2B0D" w:rsidP="006C2B0D">
      <w:pPr>
        <w:pStyle w:val="NormalBold"/>
      </w:pPr>
      <w:r w:rsidRPr="0019395B">
        <w:rPr>
          <w:rStyle w:val="HideTWBExt"/>
          <w:b w:val="0"/>
        </w:rPr>
        <w:t>&lt;RepeatBlock-By&gt;&lt;Members&gt;</w:t>
      </w:r>
      <w:r w:rsidRPr="0019395B">
        <w:t>Rasmus Nordqvist</w:t>
      </w:r>
      <w:r w:rsidRPr="0019395B">
        <w:rPr>
          <w:rStyle w:val="HideTWBExt"/>
          <w:b w:val="0"/>
        </w:rPr>
        <w:t>&lt;/Members&gt;</w:t>
      </w:r>
    </w:p>
    <w:p w14:paraId="6D56FD10" w14:textId="77777777" w:rsidR="006C2B0D" w:rsidRPr="0019395B" w:rsidRDefault="006C2B0D" w:rsidP="006C2B0D">
      <w:r w:rsidRPr="0019395B">
        <w:rPr>
          <w:rStyle w:val="HideTWBExt"/>
        </w:rPr>
        <w:t>&lt;AuNomDe&gt;</w:t>
      </w:r>
      <w:r w:rsidRPr="0019395B">
        <w:rPr>
          <w:rStyle w:val="HideTWBInt"/>
        </w:rPr>
        <w:t>{Greens/EFA}</w:t>
      </w:r>
      <w:r w:rsidRPr="0019395B">
        <w:t>au nom du groupe des Verts/ALE</w:t>
      </w:r>
      <w:r w:rsidRPr="0019395B">
        <w:rPr>
          <w:rStyle w:val="HideTWBExt"/>
        </w:rPr>
        <w:t>&lt;/AuNomDe&gt;</w:t>
      </w:r>
    </w:p>
    <w:p w14:paraId="3D37340B" w14:textId="77777777" w:rsidR="006C2B0D" w:rsidRPr="0019395B" w:rsidRDefault="006C2B0D" w:rsidP="006C2B0D">
      <w:pPr>
        <w:pStyle w:val="NormalBold"/>
      </w:pPr>
      <w:r w:rsidRPr="0019395B">
        <w:rPr>
          <w:rStyle w:val="HideTWBExt"/>
          <w:b w:val="0"/>
        </w:rPr>
        <w:t>&lt;/RepeatBlock-By&gt;</w:t>
      </w:r>
    </w:p>
    <w:p w14:paraId="09D44CC3"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3091823F" w14:textId="77777777" w:rsidR="006C2B0D" w:rsidRPr="0019395B" w:rsidRDefault="006C2B0D" w:rsidP="006C2B0D">
      <w:pPr>
        <w:pStyle w:val="NormalBold"/>
      </w:pPr>
      <w:r w:rsidRPr="0019395B">
        <w:rPr>
          <w:rStyle w:val="HideTWBExt"/>
          <w:b w:val="0"/>
        </w:rPr>
        <w:t>&lt;Article&gt;</w:t>
      </w:r>
      <w:r w:rsidRPr="0019395B">
        <w:t>Visa 1 terdecies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4EE3E054" w14:textId="77777777" w:rsidTr="004C1761">
        <w:trPr>
          <w:trHeight w:hRule="exact" w:val="240"/>
          <w:jc w:val="center"/>
        </w:trPr>
        <w:tc>
          <w:tcPr>
            <w:tcW w:w="9752" w:type="dxa"/>
            <w:gridSpan w:val="2"/>
            <w:tcBorders>
              <w:top w:val="nil"/>
              <w:left w:val="nil"/>
              <w:bottom w:val="nil"/>
              <w:right w:val="nil"/>
            </w:tcBorders>
          </w:tcPr>
          <w:p w14:paraId="593E8792" w14:textId="77777777" w:rsidR="006C2B0D" w:rsidRPr="0019395B" w:rsidRDefault="006C2B0D" w:rsidP="004C1761"/>
        </w:tc>
      </w:tr>
      <w:tr w:rsidR="006C2B0D" w:rsidRPr="0019395B" w14:paraId="03E57893" w14:textId="77777777" w:rsidTr="004C1761">
        <w:trPr>
          <w:trHeight w:val="240"/>
          <w:jc w:val="center"/>
        </w:trPr>
        <w:tc>
          <w:tcPr>
            <w:tcW w:w="4876" w:type="dxa"/>
            <w:tcBorders>
              <w:top w:val="nil"/>
              <w:left w:val="nil"/>
              <w:bottom w:val="nil"/>
              <w:right w:val="nil"/>
            </w:tcBorders>
          </w:tcPr>
          <w:p w14:paraId="1721CCC3"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06B90AF1" w14:textId="77777777" w:rsidR="006C2B0D" w:rsidRPr="0019395B" w:rsidRDefault="006C2B0D" w:rsidP="004C1761">
            <w:pPr>
              <w:pStyle w:val="AmColumnHeading"/>
            </w:pPr>
            <w:r w:rsidRPr="0019395B">
              <w:t>Amendement</w:t>
            </w:r>
          </w:p>
        </w:tc>
      </w:tr>
      <w:tr w:rsidR="006C2B0D" w:rsidRPr="0019395B" w14:paraId="425A21BE" w14:textId="77777777" w:rsidTr="004C1761">
        <w:trPr>
          <w:jc w:val="center"/>
        </w:trPr>
        <w:tc>
          <w:tcPr>
            <w:tcW w:w="4876" w:type="dxa"/>
            <w:tcBorders>
              <w:top w:val="nil"/>
              <w:left w:val="nil"/>
              <w:bottom w:val="nil"/>
              <w:right w:val="nil"/>
            </w:tcBorders>
          </w:tcPr>
          <w:p w14:paraId="154F5BA6" w14:textId="77777777" w:rsidR="006C2B0D" w:rsidRPr="0019395B" w:rsidRDefault="006C2B0D" w:rsidP="004C1761">
            <w:pPr>
              <w:pStyle w:val="Normal6a"/>
            </w:pPr>
          </w:p>
        </w:tc>
        <w:tc>
          <w:tcPr>
            <w:tcW w:w="4876" w:type="dxa"/>
            <w:tcBorders>
              <w:top w:val="nil"/>
              <w:left w:val="nil"/>
              <w:bottom w:val="nil"/>
              <w:right w:val="nil"/>
            </w:tcBorders>
          </w:tcPr>
          <w:p w14:paraId="207BA448" w14:textId="77777777" w:rsidR="006C2B0D" w:rsidRPr="0019395B" w:rsidRDefault="006C2B0D" w:rsidP="004C1761">
            <w:pPr>
              <w:pStyle w:val="Normal6a"/>
            </w:pPr>
            <w:r w:rsidRPr="0019395B">
              <w:rPr>
                <w:b/>
                <w:i/>
              </w:rPr>
              <w:t>—</w:t>
            </w:r>
            <w:r w:rsidRPr="0019395B">
              <w:tab/>
            </w:r>
            <w:r w:rsidRPr="0019395B">
              <w:rPr>
                <w:b/>
                <w:i/>
              </w:rPr>
              <w:t>vu le rapport du conseil scientifique consultatif européen sur le changement climatique pour 2025 concernant les objectifs de l’Union à l’horizon 2040, intitulé «Avis scientifique sur l’amendement de la loi européenne sur le climat — Fixer des objectifs climatiques pour renforcer les priorités stratégiques de l’UE»,</w:t>
            </w:r>
          </w:p>
        </w:tc>
      </w:tr>
    </w:tbl>
    <w:p w14:paraId="16CD49B9"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5C91ED8F" w14:textId="77777777" w:rsidR="006C2B0D" w:rsidRPr="0019395B" w:rsidRDefault="006C2B0D" w:rsidP="006C2B0D">
      <w:r w:rsidRPr="0019395B">
        <w:rPr>
          <w:rStyle w:val="HideTWBExt"/>
        </w:rPr>
        <w:t>&lt;/Amend&gt;</w:t>
      </w:r>
    </w:p>
    <w:p w14:paraId="696A56A6"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38</w:t>
      </w:r>
      <w:r w:rsidRPr="0019395B">
        <w:rPr>
          <w:rStyle w:val="HideTWBExt"/>
          <w:b w:val="0"/>
        </w:rPr>
        <w:t>&lt;/NumAm&gt;</w:t>
      </w:r>
    </w:p>
    <w:p w14:paraId="2F8AFF90" w14:textId="77777777" w:rsidR="006C2B0D" w:rsidRPr="0019395B" w:rsidRDefault="006C2B0D" w:rsidP="006C2B0D">
      <w:pPr>
        <w:pStyle w:val="NormalBold"/>
      </w:pPr>
      <w:r w:rsidRPr="0019395B">
        <w:rPr>
          <w:rStyle w:val="HideTWBExt"/>
          <w:b w:val="0"/>
        </w:rPr>
        <w:t>&lt;RepeatBlock-By&gt;&lt;Members&gt;</w:t>
      </w:r>
      <w:r w:rsidRPr="0019395B">
        <w:t>Rasmus Nordqvist</w:t>
      </w:r>
      <w:r w:rsidRPr="0019395B">
        <w:rPr>
          <w:rStyle w:val="HideTWBExt"/>
          <w:b w:val="0"/>
        </w:rPr>
        <w:t>&lt;/Members&gt;</w:t>
      </w:r>
    </w:p>
    <w:p w14:paraId="027B0850" w14:textId="77777777" w:rsidR="006C2B0D" w:rsidRPr="0019395B" w:rsidRDefault="006C2B0D" w:rsidP="006C2B0D">
      <w:r w:rsidRPr="0019395B">
        <w:rPr>
          <w:rStyle w:val="HideTWBExt"/>
        </w:rPr>
        <w:t>&lt;AuNomDe&gt;</w:t>
      </w:r>
      <w:r w:rsidRPr="0019395B">
        <w:rPr>
          <w:rStyle w:val="HideTWBInt"/>
        </w:rPr>
        <w:t>{Greens/EFA}</w:t>
      </w:r>
      <w:r w:rsidRPr="0019395B">
        <w:t>au nom du groupe des Verts/ALE</w:t>
      </w:r>
      <w:r w:rsidRPr="0019395B">
        <w:rPr>
          <w:rStyle w:val="HideTWBExt"/>
        </w:rPr>
        <w:t>&lt;/AuNomDe&gt;</w:t>
      </w:r>
    </w:p>
    <w:p w14:paraId="44FAA61A" w14:textId="77777777" w:rsidR="006C2B0D" w:rsidRPr="0019395B" w:rsidRDefault="006C2B0D" w:rsidP="006C2B0D">
      <w:pPr>
        <w:pStyle w:val="NormalBold"/>
      </w:pPr>
      <w:r w:rsidRPr="0019395B">
        <w:rPr>
          <w:rStyle w:val="HideTWBExt"/>
          <w:b w:val="0"/>
        </w:rPr>
        <w:t>&lt;/RepeatBlock-By&gt;</w:t>
      </w:r>
    </w:p>
    <w:p w14:paraId="5EC30066"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79F3286F" w14:textId="77777777" w:rsidR="006C2B0D" w:rsidRPr="0019395B" w:rsidRDefault="006C2B0D" w:rsidP="006C2B0D">
      <w:pPr>
        <w:pStyle w:val="NormalBold"/>
      </w:pPr>
      <w:r w:rsidRPr="0019395B">
        <w:rPr>
          <w:rStyle w:val="HideTWBExt"/>
          <w:b w:val="0"/>
        </w:rPr>
        <w:t>&lt;Article&gt;</w:t>
      </w:r>
      <w:r w:rsidRPr="0019395B">
        <w:t>Visa 1 quaterdecies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78B39F95" w14:textId="77777777" w:rsidTr="004C1761">
        <w:trPr>
          <w:trHeight w:hRule="exact" w:val="240"/>
          <w:jc w:val="center"/>
        </w:trPr>
        <w:tc>
          <w:tcPr>
            <w:tcW w:w="9752" w:type="dxa"/>
            <w:gridSpan w:val="2"/>
            <w:tcBorders>
              <w:top w:val="nil"/>
              <w:left w:val="nil"/>
              <w:bottom w:val="nil"/>
              <w:right w:val="nil"/>
            </w:tcBorders>
          </w:tcPr>
          <w:p w14:paraId="0063334C" w14:textId="77777777" w:rsidR="006C2B0D" w:rsidRPr="0019395B" w:rsidRDefault="006C2B0D" w:rsidP="004C1761"/>
        </w:tc>
      </w:tr>
      <w:tr w:rsidR="006C2B0D" w:rsidRPr="0019395B" w14:paraId="1D70AD42" w14:textId="77777777" w:rsidTr="004C1761">
        <w:trPr>
          <w:trHeight w:val="240"/>
          <w:jc w:val="center"/>
        </w:trPr>
        <w:tc>
          <w:tcPr>
            <w:tcW w:w="4876" w:type="dxa"/>
            <w:tcBorders>
              <w:top w:val="nil"/>
              <w:left w:val="nil"/>
              <w:bottom w:val="nil"/>
              <w:right w:val="nil"/>
            </w:tcBorders>
          </w:tcPr>
          <w:p w14:paraId="1DFE0115"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347C3E59" w14:textId="77777777" w:rsidR="006C2B0D" w:rsidRPr="0019395B" w:rsidRDefault="006C2B0D" w:rsidP="004C1761">
            <w:pPr>
              <w:pStyle w:val="AmColumnHeading"/>
            </w:pPr>
            <w:r w:rsidRPr="0019395B">
              <w:t>Amendement</w:t>
            </w:r>
          </w:p>
        </w:tc>
      </w:tr>
      <w:tr w:rsidR="006C2B0D" w:rsidRPr="0019395B" w14:paraId="257DE255" w14:textId="77777777" w:rsidTr="004C1761">
        <w:trPr>
          <w:jc w:val="center"/>
        </w:trPr>
        <w:tc>
          <w:tcPr>
            <w:tcW w:w="4876" w:type="dxa"/>
            <w:tcBorders>
              <w:top w:val="nil"/>
              <w:left w:val="nil"/>
              <w:bottom w:val="nil"/>
              <w:right w:val="nil"/>
            </w:tcBorders>
          </w:tcPr>
          <w:p w14:paraId="06B3770D" w14:textId="77777777" w:rsidR="006C2B0D" w:rsidRPr="0019395B" w:rsidRDefault="006C2B0D" w:rsidP="004C1761">
            <w:pPr>
              <w:pStyle w:val="Normal6a"/>
            </w:pPr>
          </w:p>
        </w:tc>
        <w:tc>
          <w:tcPr>
            <w:tcW w:w="4876" w:type="dxa"/>
            <w:tcBorders>
              <w:top w:val="nil"/>
              <w:left w:val="nil"/>
              <w:bottom w:val="nil"/>
              <w:right w:val="nil"/>
            </w:tcBorders>
          </w:tcPr>
          <w:p w14:paraId="2DEAD86F" w14:textId="77777777" w:rsidR="006C2B0D" w:rsidRPr="0019395B" w:rsidRDefault="006C2B0D" w:rsidP="004C1761">
            <w:pPr>
              <w:pStyle w:val="Normal6a"/>
            </w:pPr>
            <w:r w:rsidRPr="0019395B">
              <w:rPr>
                <w:b/>
                <w:i/>
              </w:rPr>
              <w:t>—</w:t>
            </w:r>
            <w:r w:rsidRPr="0019395B">
              <w:tab/>
            </w:r>
            <w:r w:rsidRPr="0019395B">
              <w:rPr>
                <w:b/>
                <w:i/>
              </w:rPr>
              <w:t>vu le rapport 2025 du service Copernicus concernant le changement climatique et de l’Organisation météorologique mondiale sur l’état du climat en Europe en 2024,</w:t>
            </w:r>
          </w:p>
        </w:tc>
      </w:tr>
    </w:tbl>
    <w:p w14:paraId="69609FB5"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3ADBD1E0" w14:textId="77777777" w:rsidR="006C2B0D" w:rsidRPr="0019395B" w:rsidRDefault="006C2B0D" w:rsidP="006C2B0D">
      <w:r w:rsidRPr="0019395B">
        <w:rPr>
          <w:rStyle w:val="HideTWBExt"/>
        </w:rPr>
        <w:t>&lt;/Amend&gt;</w:t>
      </w:r>
    </w:p>
    <w:p w14:paraId="1F440E16" w14:textId="77777777" w:rsidR="006C2B0D" w:rsidRPr="0019395B" w:rsidRDefault="006C2B0D" w:rsidP="006C2B0D">
      <w:pPr>
        <w:pStyle w:val="AmNumberTabs"/>
      </w:pPr>
      <w:r w:rsidRPr="0019395B">
        <w:rPr>
          <w:rStyle w:val="HideTWBExt"/>
          <w:b w:val="0"/>
        </w:rPr>
        <w:lastRenderedPageBreak/>
        <w:t>&lt;Amend&gt;</w:t>
      </w:r>
      <w:r w:rsidRPr="0019395B">
        <w:t>Amendement</w:t>
      </w:r>
      <w:r w:rsidRPr="0019395B">
        <w:tab/>
      </w:r>
      <w:r w:rsidRPr="0019395B">
        <w:tab/>
      </w:r>
      <w:r w:rsidRPr="0019395B">
        <w:rPr>
          <w:rStyle w:val="HideTWBExt"/>
          <w:b w:val="0"/>
        </w:rPr>
        <w:t>&lt;NumAm&gt;</w:t>
      </w:r>
      <w:r w:rsidRPr="0019395B">
        <w:t>39</w:t>
      </w:r>
      <w:r w:rsidRPr="0019395B">
        <w:rPr>
          <w:rStyle w:val="HideTWBExt"/>
          <w:b w:val="0"/>
        </w:rPr>
        <w:t>&lt;/NumAm&gt;</w:t>
      </w:r>
    </w:p>
    <w:p w14:paraId="10DD31DE" w14:textId="77777777" w:rsidR="006C2B0D" w:rsidRPr="0019395B" w:rsidRDefault="006C2B0D" w:rsidP="006C2B0D">
      <w:pPr>
        <w:pStyle w:val="NormalBold"/>
      </w:pPr>
      <w:r w:rsidRPr="0019395B">
        <w:rPr>
          <w:rStyle w:val="HideTWBExt"/>
          <w:b w:val="0"/>
        </w:rPr>
        <w:t>&lt;RepeatBlock-By&gt;&lt;Members&gt;</w:t>
      </w:r>
      <w:r w:rsidRPr="0019395B">
        <w:t>Bert-Jan Ruissen, Stephen Nikola Bartulica</w:t>
      </w:r>
      <w:r w:rsidRPr="0019395B">
        <w:rPr>
          <w:rStyle w:val="HideTWBExt"/>
          <w:b w:val="0"/>
        </w:rPr>
        <w:t>&lt;/Members&gt;</w:t>
      </w:r>
    </w:p>
    <w:p w14:paraId="10CEDD41" w14:textId="77777777" w:rsidR="006C2B0D" w:rsidRPr="0019395B" w:rsidRDefault="006C2B0D" w:rsidP="006C2B0D">
      <w:pPr>
        <w:pStyle w:val="NormalBold"/>
      </w:pPr>
      <w:r w:rsidRPr="0019395B">
        <w:rPr>
          <w:rStyle w:val="HideTWBExt"/>
          <w:b w:val="0"/>
        </w:rPr>
        <w:t>&lt;/RepeatBlock-By&gt;</w:t>
      </w:r>
    </w:p>
    <w:p w14:paraId="6B0AC4A7"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172723CC" w14:textId="77777777" w:rsidR="006C2B0D" w:rsidRPr="0019395B" w:rsidRDefault="006C2B0D" w:rsidP="006C2B0D">
      <w:pPr>
        <w:pStyle w:val="NormalBold"/>
      </w:pPr>
      <w:r w:rsidRPr="0019395B">
        <w:rPr>
          <w:rStyle w:val="HideTWBExt"/>
          <w:b w:val="0"/>
        </w:rPr>
        <w:t>&lt;Article&gt;</w:t>
      </w:r>
      <w:r w:rsidRPr="0019395B">
        <w:t>Visa 2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14C4E283" w14:textId="77777777" w:rsidTr="004C1761">
        <w:trPr>
          <w:trHeight w:hRule="exact" w:val="240"/>
          <w:jc w:val="center"/>
        </w:trPr>
        <w:tc>
          <w:tcPr>
            <w:tcW w:w="9752" w:type="dxa"/>
            <w:gridSpan w:val="2"/>
            <w:tcBorders>
              <w:top w:val="nil"/>
              <w:left w:val="nil"/>
              <w:bottom w:val="nil"/>
              <w:right w:val="nil"/>
            </w:tcBorders>
          </w:tcPr>
          <w:p w14:paraId="5394F697" w14:textId="77777777" w:rsidR="006C2B0D" w:rsidRPr="0019395B" w:rsidRDefault="006C2B0D" w:rsidP="004C1761"/>
        </w:tc>
      </w:tr>
      <w:tr w:rsidR="006C2B0D" w:rsidRPr="0019395B" w14:paraId="2A1391A4" w14:textId="77777777" w:rsidTr="004C1761">
        <w:trPr>
          <w:trHeight w:val="240"/>
          <w:jc w:val="center"/>
        </w:trPr>
        <w:tc>
          <w:tcPr>
            <w:tcW w:w="4876" w:type="dxa"/>
            <w:tcBorders>
              <w:top w:val="nil"/>
              <w:left w:val="nil"/>
              <w:bottom w:val="nil"/>
              <w:right w:val="nil"/>
            </w:tcBorders>
          </w:tcPr>
          <w:p w14:paraId="60328564"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0D344A50" w14:textId="77777777" w:rsidR="006C2B0D" w:rsidRPr="0019395B" w:rsidRDefault="006C2B0D" w:rsidP="004C1761">
            <w:pPr>
              <w:pStyle w:val="AmColumnHeading"/>
            </w:pPr>
            <w:r w:rsidRPr="0019395B">
              <w:t>Amendement</w:t>
            </w:r>
          </w:p>
        </w:tc>
      </w:tr>
      <w:tr w:rsidR="006C2B0D" w:rsidRPr="0019395B" w14:paraId="0B3525DE" w14:textId="77777777" w:rsidTr="004C1761">
        <w:trPr>
          <w:jc w:val="center"/>
        </w:trPr>
        <w:tc>
          <w:tcPr>
            <w:tcW w:w="4876" w:type="dxa"/>
            <w:tcBorders>
              <w:top w:val="nil"/>
              <w:left w:val="nil"/>
              <w:bottom w:val="nil"/>
              <w:right w:val="nil"/>
            </w:tcBorders>
          </w:tcPr>
          <w:p w14:paraId="4BC70B5B" w14:textId="77777777" w:rsidR="006C2B0D" w:rsidRPr="0019395B" w:rsidRDefault="006C2B0D" w:rsidP="004C1761">
            <w:pPr>
              <w:pStyle w:val="Normal6a"/>
            </w:pPr>
          </w:p>
        </w:tc>
        <w:tc>
          <w:tcPr>
            <w:tcW w:w="4876" w:type="dxa"/>
            <w:tcBorders>
              <w:top w:val="nil"/>
              <w:left w:val="nil"/>
              <w:bottom w:val="nil"/>
              <w:right w:val="nil"/>
            </w:tcBorders>
          </w:tcPr>
          <w:p w14:paraId="2E0B868A" w14:textId="77777777" w:rsidR="006C2B0D" w:rsidRPr="0019395B" w:rsidRDefault="006C2B0D" w:rsidP="004C1761">
            <w:pPr>
              <w:pStyle w:val="Normal6a"/>
            </w:pPr>
            <w:r w:rsidRPr="0019395B">
              <w:rPr>
                <w:b/>
                <w:i/>
              </w:rPr>
              <w:t>—</w:t>
            </w:r>
            <w:r w:rsidRPr="0019395B">
              <w:tab/>
            </w:r>
            <w:r w:rsidRPr="0019395B">
              <w:rPr>
                <w:b/>
                <w:i/>
              </w:rPr>
              <w:t>vu sa position du 18 janvier 2024 sur l’état des lieux de la mise en œuvre de la politique commune de la pêche et les perspectives d’avenir,</w:t>
            </w:r>
          </w:p>
        </w:tc>
      </w:tr>
    </w:tbl>
    <w:p w14:paraId="10FA5EF0"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7018D3E2" w14:textId="77777777" w:rsidR="006C2B0D" w:rsidRPr="0019395B" w:rsidRDefault="006C2B0D" w:rsidP="006C2B0D">
      <w:r w:rsidRPr="0019395B">
        <w:rPr>
          <w:rStyle w:val="HideTWBExt"/>
        </w:rPr>
        <w:t>&lt;/Amend&gt;</w:t>
      </w:r>
    </w:p>
    <w:p w14:paraId="0ECE0E78"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40</w:t>
      </w:r>
      <w:r w:rsidRPr="0019395B">
        <w:rPr>
          <w:rStyle w:val="HideTWBExt"/>
          <w:b w:val="0"/>
        </w:rPr>
        <w:t>&lt;/NumAm&gt;</w:t>
      </w:r>
    </w:p>
    <w:p w14:paraId="120DC7FF" w14:textId="77777777" w:rsidR="006C2B0D" w:rsidRPr="0019395B" w:rsidRDefault="006C2B0D" w:rsidP="006C2B0D">
      <w:pPr>
        <w:pStyle w:val="NormalBold"/>
      </w:pPr>
      <w:r w:rsidRPr="0019395B">
        <w:rPr>
          <w:rStyle w:val="HideTWBExt"/>
          <w:b w:val="0"/>
        </w:rPr>
        <w:t>&lt;RepeatBlock-By&gt;&lt;Members&gt;</w:t>
      </w:r>
      <w:r w:rsidRPr="0019395B">
        <w:t>Emma Fourreau</w:t>
      </w:r>
      <w:r w:rsidRPr="0019395B">
        <w:rPr>
          <w:rStyle w:val="HideTWBExt"/>
          <w:b w:val="0"/>
        </w:rPr>
        <w:t>&lt;/Members&gt;</w:t>
      </w:r>
    </w:p>
    <w:p w14:paraId="35BE302B" w14:textId="77777777" w:rsidR="006C2B0D" w:rsidRPr="0019395B" w:rsidRDefault="006C2B0D" w:rsidP="006C2B0D">
      <w:pPr>
        <w:pStyle w:val="NormalBold"/>
      </w:pPr>
      <w:r w:rsidRPr="0019395B">
        <w:rPr>
          <w:rStyle w:val="HideTWBExt"/>
          <w:b w:val="0"/>
        </w:rPr>
        <w:t>&lt;/RepeatBlock-By&gt;</w:t>
      </w:r>
    </w:p>
    <w:p w14:paraId="5C4AB3BE"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38DE5CDC" w14:textId="77777777" w:rsidR="006C2B0D" w:rsidRPr="0019395B" w:rsidRDefault="006C2B0D" w:rsidP="006C2B0D">
      <w:pPr>
        <w:pStyle w:val="NormalBold"/>
      </w:pPr>
      <w:r w:rsidRPr="0019395B">
        <w:rPr>
          <w:rStyle w:val="HideTWBExt"/>
          <w:b w:val="0"/>
        </w:rPr>
        <w:t>&lt;Article&gt;</w:t>
      </w:r>
      <w:r w:rsidRPr="0019395B">
        <w:t>Visa 2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3CA4D005" w14:textId="77777777" w:rsidTr="004C1761">
        <w:trPr>
          <w:trHeight w:hRule="exact" w:val="240"/>
          <w:jc w:val="center"/>
        </w:trPr>
        <w:tc>
          <w:tcPr>
            <w:tcW w:w="9752" w:type="dxa"/>
            <w:gridSpan w:val="2"/>
            <w:tcBorders>
              <w:top w:val="nil"/>
              <w:left w:val="nil"/>
              <w:bottom w:val="nil"/>
              <w:right w:val="nil"/>
            </w:tcBorders>
          </w:tcPr>
          <w:p w14:paraId="459D3FC9" w14:textId="77777777" w:rsidR="006C2B0D" w:rsidRPr="0019395B" w:rsidRDefault="006C2B0D" w:rsidP="004C1761"/>
        </w:tc>
      </w:tr>
      <w:tr w:rsidR="006C2B0D" w:rsidRPr="0019395B" w14:paraId="4E63E6DC" w14:textId="77777777" w:rsidTr="004C1761">
        <w:trPr>
          <w:trHeight w:val="240"/>
          <w:jc w:val="center"/>
        </w:trPr>
        <w:tc>
          <w:tcPr>
            <w:tcW w:w="4876" w:type="dxa"/>
            <w:tcBorders>
              <w:top w:val="nil"/>
              <w:left w:val="nil"/>
              <w:bottom w:val="nil"/>
              <w:right w:val="nil"/>
            </w:tcBorders>
          </w:tcPr>
          <w:p w14:paraId="19CD2D08"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6F453DE2" w14:textId="77777777" w:rsidR="006C2B0D" w:rsidRPr="0019395B" w:rsidRDefault="006C2B0D" w:rsidP="004C1761">
            <w:pPr>
              <w:pStyle w:val="AmColumnHeading"/>
            </w:pPr>
            <w:r w:rsidRPr="0019395B">
              <w:t>Amendement</w:t>
            </w:r>
          </w:p>
        </w:tc>
      </w:tr>
      <w:tr w:rsidR="006C2B0D" w:rsidRPr="0019395B" w14:paraId="79997C1B" w14:textId="77777777" w:rsidTr="004C1761">
        <w:trPr>
          <w:jc w:val="center"/>
        </w:trPr>
        <w:tc>
          <w:tcPr>
            <w:tcW w:w="4876" w:type="dxa"/>
            <w:tcBorders>
              <w:top w:val="nil"/>
              <w:left w:val="nil"/>
              <w:bottom w:val="nil"/>
              <w:right w:val="nil"/>
            </w:tcBorders>
          </w:tcPr>
          <w:p w14:paraId="699C6527" w14:textId="77777777" w:rsidR="006C2B0D" w:rsidRPr="0019395B" w:rsidRDefault="006C2B0D" w:rsidP="004C1761">
            <w:pPr>
              <w:pStyle w:val="Normal6a"/>
            </w:pPr>
          </w:p>
        </w:tc>
        <w:tc>
          <w:tcPr>
            <w:tcW w:w="4876" w:type="dxa"/>
            <w:tcBorders>
              <w:top w:val="nil"/>
              <w:left w:val="nil"/>
              <w:bottom w:val="nil"/>
              <w:right w:val="nil"/>
            </w:tcBorders>
          </w:tcPr>
          <w:p w14:paraId="2FE18434" w14:textId="77777777" w:rsidR="006C2B0D" w:rsidRPr="0019395B" w:rsidRDefault="006C2B0D" w:rsidP="004C1761">
            <w:pPr>
              <w:pStyle w:val="Normal6a"/>
            </w:pPr>
            <w:r w:rsidRPr="0019395B">
              <w:rPr>
                <w:b/>
                <w:i/>
              </w:rPr>
              <w:t>—</w:t>
            </w:r>
            <w:r w:rsidRPr="0019395B">
              <w:tab/>
            </w:r>
            <w:r w:rsidRPr="0019395B">
              <w:rPr>
                <w:b/>
                <w:i/>
              </w:rPr>
              <w:t>vu la communication de la Commission relative à la transition énergétique du secteur de la pêche et de l’aquaculture de l’UE,</w:t>
            </w:r>
          </w:p>
        </w:tc>
      </w:tr>
    </w:tbl>
    <w:p w14:paraId="103B0103"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42A28477" w14:textId="77777777" w:rsidR="006C2B0D" w:rsidRPr="0019395B" w:rsidRDefault="006C2B0D" w:rsidP="006C2B0D">
      <w:r w:rsidRPr="0019395B">
        <w:rPr>
          <w:rStyle w:val="HideTWBExt"/>
        </w:rPr>
        <w:t>&lt;/Amend&gt;</w:t>
      </w:r>
    </w:p>
    <w:p w14:paraId="526C86BB"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41</w:t>
      </w:r>
      <w:r w:rsidRPr="0019395B">
        <w:rPr>
          <w:rStyle w:val="HideTWBExt"/>
          <w:b w:val="0"/>
        </w:rPr>
        <w:t>&lt;/NumAm&gt;</w:t>
      </w:r>
    </w:p>
    <w:p w14:paraId="28798263" w14:textId="77777777" w:rsidR="006C2B0D" w:rsidRPr="0019395B" w:rsidRDefault="006C2B0D" w:rsidP="006C2B0D">
      <w:pPr>
        <w:pStyle w:val="NormalBold"/>
      </w:pPr>
      <w:r w:rsidRPr="0019395B">
        <w:rPr>
          <w:rStyle w:val="HideTWBExt"/>
          <w:b w:val="0"/>
        </w:rPr>
        <w:t>&lt;RepeatBlock-By&gt;&lt;Members&gt;</w:t>
      </w:r>
      <w:r w:rsidRPr="0019395B">
        <w:t>Sérgio Gonçalves, Idoia Mendia, Nicolás González Casares, Thomas Bajada, André Rodrigues, Eric Sargiacomo</w:t>
      </w:r>
      <w:r w:rsidRPr="0019395B">
        <w:rPr>
          <w:rStyle w:val="HideTWBExt"/>
          <w:b w:val="0"/>
        </w:rPr>
        <w:t>&lt;/Members&gt;</w:t>
      </w:r>
    </w:p>
    <w:p w14:paraId="588BCA42" w14:textId="77777777" w:rsidR="006C2B0D" w:rsidRPr="0019395B" w:rsidRDefault="006C2B0D" w:rsidP="006C2B0D">
      <w:pPr>
        <w:pStyle w:val="NormalBold"/>
      </w:pPr>
      <w:r w:rsidRPr="0019395B">
        <w:rPr>
          <w:rStyle w:val="HideTWBExt"/>
          <w:b w:val="0"/>
        </w:rPr>
        <w:t>&lt;/RepeatBlock-By&gt;</w:t>
      </w:r>
    </w:p>
    <w:p w14:paraId="05DB2BF5"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443211A6" w14:textId="77777777" w:rsidR="006C2B0D" w:rsidRPr="0019395B" w:rsidRDefault="006C2B0D" w:rsidP="006C2B0D">
      <w:pPr>
        <w:pStyle w:val="NormalBold"/>
      </w:pPr>
      <w:r w:rsidRPr="0019395B">
        <w:rPr>
          <w:rStyle w:val="HideTWBExt"/>
          <w:b w:val="0"/>
        </w:rPr>
        <w:t>&lt;Article&gt;</w:t>
      </w:r>
      <w:r w:rsidRPr="0019395B">
        <w:t>Visa 2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3FDDE388" w14:textId="77777777" w:rsidTr="004C1761">
        <w:trPr>
          <w:trHeight w:hRule="exact" w:val="240"/>
          <w:jc w:val="center"/>
        </w:trPr>
        <w:tc>
          <w:tcPr>
            <w:tcW w:w="9752" w:type="dxa"/>
            <w:gridSpan w:val="2"/>
            <w:tcBorders>
              <w:top w:val="nil"/>
              <w:left w:val="nil"/>
              <w:bottom w:val="nil"/>
              <w:right w:val="nil"/>
            </w:tcBorders>
          </w:tcPr>
          <w:p w14:paraId="4FDBD742" w14:textId="77777777" w:rsidR="006C2B0D" w:rsidRPr="0019395B" w:rsidRDefault="006C2B0D" w:rsidP="004C1761"/>
        </w:tc>
      </w:tr>
      <w:tr w:rsidR="006C2B0D" w:rsidRPr="0019395B" w14:paraId="3EC98CAE" w14:textId="77777777" w:rsidTr="004C1761">
        <w:trPr>
          <w:trHeight w:val="240"/>
          <w:jc w:val="center"/>
        </w:trPr>
        <w:tc>
          <w:tcPr>
            <w:tcW w:w="4876" w:type="dxa"/>
            <w:tcBorders>
              <w:top w:val="nil"/>
              <w:left w:val="nil"/>
              <w:bottom w:val="nil"/>
              <w:right w:val="nil"/>
            </w:tcBorders>
          </w:tcPr>
          <w:p w14:paraId="3E6EA91B"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365A3C56" w14:textId="77777777" w:rsidR="006C2B0D" w:rsidRPr="0019395B" w:rsidRDefault="006C2B0D" w:rsidP="004C1761">
            <w:pPr>
              <w:pStyle w:val="AmColumnHeading"/>
            </w:pPr>
            <w:r w:rsidRPr="0019395B">
              <w:t>Amendement</w:t>
            </w:r>
          </w:p>
        </w:tc>
      </w:tr>
      <w:tr w:rsidR="006C2B0D" w:rsidRPr="0019395B" w14:paraId="19D35ABF" w14:textId="77777777" w:rsidTr="004C1761">
        <w:trPr>
          <w:jc w:val="center"/>
        </w:trPr>
        <w:tc>
          <w:tcPr>
            <w:tcW w:w="4876" w:type="dxa"/>
            <w:tcBorders>
              <w:top w:val="nil"/>
              <w:left w:val="nil"/>
              <w:bottom w:val="nil"/>
              <w:right w:val="nil"/>
            </w:tcBorders>
          </w:tcPr>
          <w:p w14:paraId="5526B618" w14:textId="77777777" w:rsidR="006C2B0D" w:rsidRPr="0019395B" w:rsidRDefault="006C2B0D" w:rsidP="004C1761">
            <w:pPr>
              <w:pStyle w:val="Normal6a"/>
            </w:pPr>
          </w:p>
        </w:tc>
        <w:tc>
          <w:tcPr>
            <w:tcW w:w="4876" w:type="dxa"/>
            <w:tcBorders>
              <w:top w:val="nil"/>
              <w:left w:val="nil"/>
              <w:bottom w:val="nil"/>
              <w:right w:val="nil"/>
            </w:tcBorders>
          </w:tcPr>
          <w:p w14:paraId="49248A1D" w14:textId="77777777" w:rsidR="006C2B0D" w:rsidRPr="0019395B" w:rsidRDefault="006C2B0D" w:rsidP="004C1761">
            <w:pPr>
              <w:pStyle w:val="Normal6a"/>
            </w:pPr>
            <w:r w:rsidRPr="0019395B">
              <w:rPr>
                <w:b/>
                <w:i/>
              </w:rPr>
              <w:t>—</w:t>
            </w:r>
            <w:r w:rsidRPr="0019395B">
              <w:tab/>
            </w:r>
            <w:r w:rsidRPr="0019395B">
              <w:rPr>
                <w:b/>
                <w:i/>
              </w:rPr>
              <w:t>vu les articles 3, 4, 9, 38, 174 et 349 du traité sur le fonctionnement de l’Union européenne (ci-après, le «traité FUE»),</w:t>
            </w:r>
          </w:p>
        </w:tc>
      </w:tr>
    </w:tbl>
    <w:p w14:paraId="5C4D0D8E"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130DD4F5" w14:textId="77777777" w:rsidR="006C2B0D" w:rsidRPr="0019395B" w:rsidRDefault="006C2B0D" w:rsidP="006C2B0D">
      <w:r w:rsidRPr="0019395B">
        <w:rPr>
          <w:rStyle w:val="HideTWBExt"/>
        </w:rPr>
        <w:lastRenderedPageBreak/>
        <w:t>&lt;/Amend&gt;</w:t>
      </w:r>
    </w:p>
    <w:p w14:paraId="73B9AF2B"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42</w:t>
      </w:r>
      <w:r w:rsidRPr="0019395B">
        <w:rPr>
          <w:rStyle w:val="HideTWBExt"/>
          <w:b w:val="0"/>
        </w:rPr>
        <w:t>&lt;/NumAm&gt;</w:t>
      </w:r>
    </w:p>
    <w:p w14:paraId="3581EA26" w14:textId="77777777" w:rsidR="006C2B0D" w:rsidRPr="0019395B" w:rsidRDefault="006C2B0D" w:rsidP="006C2B0D">
      <w:pPr>
        <w:pStyle w:val="NormalBold"/>
      </w:pPr>
      <w:r w:rsidRPr="0019395B">
        <w:rPr>
          <w:rStyle w:val="HideTWBExt"/>
          <w:b w:val="0"/>
        </w:rPr>
        <w:t>&lt;RepeatBlock-By&gt;&lt;Members&gt;</w:t>
      </w:r>
      <w:r w:rsidRPr="0019395B">
        <w:t>Emma Fourreau</w:t>
      </w:r>
      <w:r w:rsidRPr="0019395B">
        <w:rPr>
          <w:rStyle w:val="HideTWBExt"/>
          <w:b w:val="0"/>
        </w:rPr>
        <w:t>&lt;/Members&gt;</w:t>
      </w:r>
    </w:p>
    <w:p w14:paraId="54009270" w14:textId="77777777" w:rsidR="006C2B0D" w:rsidRPr="0019395B" w:rsidRDefault="006C2B0D" w:rsidP="006C2B0D">
      <w:pPr>
        <w:pStyle w:val="NormalBold"/>
      </w:pPr>
      <w:r w:rsidRPr="0019395B">
        <w:rPr>
          <w:rStyle w:val="HideTWBExt"/>
          <w:b w:val="0"/>
        </w:rPr>
        <w:t>&lt;/RepeatBlock-By&gt;</w:t>
      </w:r>
    </w:p>
    <w:p w14:paraId="34FEBC56"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2B8C0D6E" w14:textId="77777777" w:rsidR="006C2B0D" w:rsidRPr="0019395B" w:rsidRDefault="006C2B0D" w:rsidP="006C2B0D">
      <w:pPr>
        <w:pStyle w:val="NormalBold"/>
      </w:pPr>
      <w:r w:rsidRPr="0019395B">
        <w:rPr>
          <w:rStyle w:val="HideTWBExt"/>
          <w:b w:val="0"/>
        </w:rPr>
        <w:t>&lt;Article&gt;</w:t>
      </w:r>
      <w:r w:rsidRPr="0019395B">
        <w:t>Visa 2 ter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151B2D06" w14:textId="77777777" w:rsidTr="004C1761">
        <w:trPr>
          <w:trHeight w:hRule="exact" w:val="240"/>
          <w:jc w:val="center"/>
        </w:trPr>
        <w:tc>
          <w:tcPr>
            <w:tcW w:w="9752" w:type="dxa"/>
            <w:gridSpan w:val="2"/>
            <w:tcBorders>
              <w:top w:val="nil"/>
              <w:left w:val="nil"/>
              <w:bottom w:val="nil"/>
              <w:right w:val="nil"/>
            </w:tcBorders>
          </w:tcPr>
          <w:p w14:paraId="36EBF4CD" w14:textId="77777777" w:rsidR="006C2B0D" w:rsidRPr="0019395B" w:rsidRDefault="006C2B0D" w:rsidP="004C1761"/>
        </w:tc>
      </w:tr>
      <w:tr w:rsidR="006C2B0D" w:rsidRPr="0019395B" w14:paraId="6D1CF204" w14:textId="77777777" w:rsidTr="004C1761">
        <w:trPr>
          <w:trHeight w:val="240"/>
          <w:jc w:val="center"/>
        </w:trPr>
        <w:tc>
          <w:tcPr>
            <w:tcW w:w="4876" w:type="dxa"/>
            <w:tcBorders>
              <w:top w:val="nil"/>
              <w:left w:val="nil"/>
              <w:bottom w:val="nil"/>
              <w:right w:val="nil"/>
            </w:tcBorders>
          </w:tcPr>
          <w:p w14:paraId="4E9AFCC5"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2ADFF73F" w14:textId="77777777" w:rsidR="006C2B0D" w:rsidRPr="0019395B" w:rsidRDefault="006C2B0D" w:rsidP="004C1761">
            <w:pPr>
              <w:pStyle w:val="AmColumnHeading"/>
            </w:pPr>
            <w:r w:rsidRPr="0019395B">
              <w:t>Amendement</w:t>
            </w:r>
          </w:p>
        </w:tc>
      </w:tr>
      <w:tr w:rsidR="006C2B0D" w:rsidRPr="0019395B" w14:paraId="312222C7" w14:textId="77777777" w:rsidTr="004C1761">
        <w:trPr>
          <w:jc w:val="center"/>
        </w:trPr>
        <w:tc>
          <w:tcPr>
            <w:tcW w:w="4876" w:type="dxa"/>
            <w:tcBorders>
              <w:top w:val="nil"/>
              <w:left w:val="nil"/>
              <w:bottom w:val="nil"/>
              <w:right w:val="nil"/>
            </w:tcBorders>
          </w:tcPr>
          <w:p w14:paraId="0A7D8442" w14:textId="77777777" w:rsidR="006C2B0D" w:rsidRPr="0019395B" w:rsidRDefault="006C2B0D" w:rsidP="004C1761">
            <w:pPr>
              <w:pStyle w:val="Normal6a"/>
            </w:pPr>
          </w:p>
        </w:tc>
        <w:tc>
          <w:tcPr>
            <w:tcW w:w="4876" w:type="dxa"/>
            <w:tcBorders>
              <w:top w:val="nil"/>
              <w:left w:val="nil"/>
              <w:bottom w:val="nil"/>
              <w:right w:val="nil"/>
            </w:tcBorders>
          </w:tcPr>
          <w:p w14:paraId="0C4794BF" w14:textId="77777777" w:rsidR="006C2B0D" w:rsidRPr="0019395B" w:rsidRDefault="006C2B0D" w:rsidP="004C1761">
            <w:pPr>
              <w:pStyle w:val="Normal6a"/>
            </w:pPr>
            <w:r w:rsidRPr="0019395B">
              <w:rPr>
                <w:b/>
                <w:i/>
              </w:rPr>
              <w:t>—</w:t>
            </w:r>
            <w:r w:rsidRPr="0019395B">
              <w:tab/>
            </w:r>
            <w:r w:rsidRPr="0019395B">
              <w:rPr>
                <w:b/>
                <w:i/>
              </w:rPr>
              <w:t>vu la communication de la Commission intitulée «Plan d’action de l’UE: protéger et restaurer les écosystèmes marins pour une pêche durable et résiliente»,</w:t>
            </w:r>
          </w:p>
        </w:tc>
      </w:tr>
    </w:tbl>
    <w:p w14:paraId="059CF966"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72186E02" w14:textId="77777777" w:rsidR="006C2B0D" w:rsidRPr="0019395B" w:rsidRDefault="006C2B0D" w:rsidP="006C2B0D">
      <w:r w:rsidRPr="0019395B">
        <w:rPr>
          <w:rStyle w:val="HideTWBExt"/>
        </w:rPr>
        <w:t>&lt;/Amend&gt;</w:t>
      </w:r>
    </w:p>
    <w:p w14:paraId="46236591"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43</w:t>
      </w:r>
      <w:r w:rsidRPr="0019395B">
        <w:rPr>
          <w:rStyle w:val="HideTWBExt"/>
          <w:b w:val="0"/>
        </w:rPr>
        <w:t>&lt;/NumAm&gt;</w:t>
      </w:r>
    </w:p>
    <w:p w14:paraId="56FC52B3" w14:textId="77777777" w:rsidR="006C2B0D" w:rsidRPr="0019395B" w:rsidRDefault="006C2B0D" w:rsidP="006C2B0D">
      <w:pPr>
        <w:pStyle w:val="NormalBold"/>
      </w:pPr>
      <w:r w:rsidRPr="0019395B">
        <w:rPr>
          <w:rStyle w:val="HideTWBExt"/>
          <w:b w:val="0"/>
        </w:rPr>
        <w:t>&lt;RepeatBlock-By&gt;&lt;Members&gt;</w:t>
      </w:r>
      <w:r w:rsidRPr="0019395B">
        <w:t>Sérgio Gonçalves, Idoia Mendia, Nicolás González Casares, Thomas Bajada, André Rodrigues, Eric Sargiacomo</w:t>
      </w:r>
      <w:r w:rsidRPr="0019395B">
        <w:rPr>
          <w:rStyle w:val="HideTWBExt"/>
          <w:b w:val="0"/>
        </w:rPr>
        <w:t>&lt;/Members&gt;</w:t>
      </w:r>
    </w:p>
    <w:p w14:paraId="28FD93DE" w14:textId="77777777" w:rsidR="006C2B0D" w:rsidRPr="0019395B" w:rsidRDefault="006C2B0D" w:rsidP="006C2B0D">
      <w:pPr>
        <w:pStyle w:val="NormalBold"/>
      </w:pPr>
      <w:r w:rsidRPr="0019395B">
        <w:rPr>
          <w:rStyle w:val="HideTWBExt"/>
          <w:b w:val="0"/>
        </w:rPr>
        <w:t>&lt;/RepeatBlock-By&gt;</w:t>
      </w:r>
    </w:p>
    <w:p w14:paraId="231E6246"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5FACDADD" w14:textId="77777777" w:rsidR="006C2B0D" w:rsidRPr="0019395B" w:rsidRDefault="006C2B0D" w:rsidP="006C2B0D">
      <w:pPr>
        <w:pStyle w:val="NormalBold"/>
      </w:pPr>
      <w:r w:rsidRPr="0019395B">
        <w:rPr>
          <w:rStyle w:val="HideTWBExt"/>
          <w:b w:val="0"/>
        </w:rPr>
        <w:t>&lt;Article&gt;</w:t>
      </w:r>
      <w:r w:rsidRPr="0019395B">
        <w:t>Visa 2 ter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31FB3FBE" w14:textId="77777777" w:rsidTr="004C1761">
        <w:trPr>
          <w:trHeight w:hRule="exact" w:val="240"/>
          <w:jc w:val="center"/>
        </w:trPr>
        <w:tc>
          <w:tcPr>
            <w:tcW w:w="9752" w:type="dxa"/>
            <w:gridSpan w:val="2"/>
            <w:tcBorders>
              <w:top w:val="nil"/>
              <w:left w:val="nil"/>
              <w:bottom w:val="nil"/>
              <w:right w:val="nil"/>
            </w:tcBorders>
          </w:tcPr>
          <w:p w14:paraId="05553C69" w14:textId="77777777" w:rsidR="006C2B0D" w:rsidRPr="0019395B" w:rsidRDefault="006C2B0D" w:rsidP="004C1761"/>
        </w:tc>
      </w:tr>
      <w:tr w:rsidR="006C2B0D" w:rsidRPr="0019395B" w14:paraId="641BD8DB" w14:textId="77777777" w:rsidTr="004C1761">
        <w:trPr>
          <w:trHeight w:val="240"/>
          <w:jc w:val="center"/>
        </w:trPr>
        <w:tc>
          <w:tcPr>
            <w:tcW w:w="4876" w:type="dxa"/>
            <w:tcBorders>
              <w:top w:val="nil"/>
              <w:left w:val="nil"/>
              <w:bottom w:val="nil"/>
              <w:right w:val="nil"/>
            </w:tcBorders>
          </w:tcPr>
          <w:p w14:paraId="0EC92D53"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56DC7FB3" w14:textId="77777777" w:rsidR="006C2B0D" w:rsidRPr="0019395B" w:rsidRDefault="006C2B0D" w:rsidP="004C1761">
            <w:pPr>
              <w:pStyle w:val="AmColumnHeading"/>
            </w:pPr>
            <w:r w:rsidRPr="0019395B">
              <w:t>Amendement</w:t>
            </w:r>
          </w:p>
        </w:tc>
      </w:tr>
      <w:tr w:rsidR="006C2B0D" w:rsidRPr="0019395B" w14:paraId="4CDD5345" w14:textId="77777777" w:rsidTr="004C1761">
        <w:trPr>
          <w:jc w:val="center"/>
        </w:trPr>
        <w:tc>
          <w:tcPr>
            <w:tcW w:w="4876" w:type="dxa"/>
            <w:tcBorders>
              <w:top w:val="nil"/>
              <w:left w:val="nil"/>
              <w:bottom w:val="nil"/>
              <w:right w:val="nil"/>
            </w:tcBorders>
          </w:tcPr>
          <w:p w14:paraId="1B5B39CE" w14:textId="77777777" w:rsidR="006C2B0D" w:rsidRPr="0019395B" w:rsidRDefault="006C2B0D" w:rsidP="004C1761">
            <w:pPr>
              <w:pStyle w:val="Normal6a"/>
            </w:pPr>
          </w:p>
        </w:tc>
        <w:tc>
          <w:tcPr>
            <w:tcW w:w="4876" w:type="dxa"/>
            <w:tcBorders>
              <w:top w:val="nil"/>
              <w:left w:val="nil"/>
              <w:bottom w:val="nil"/>
              <w:right w:val="nil"/>
            </w:tcBorders>
          </w:tcPr>
          <w:p w14:paraId="15C54B10" w14:textId="77777777" w:rsidR="006C2B0D" w:rsidRPr="0019395B" w:rsidRDefault="006C2B0D" w:rsidP="004C1761">
            <w:pPr>
              <w:pStyle w:val="Normal6a"/>
            </w:pPr>
            <w:r w:rsidRPr="0019395B">
              <w:rPr>
                <w:b/>
                <w:i/>
              </w:rPr>
              <w:t>—</w:t>
            </w:r>
            <w:r w:rsidRPr="0019395B">
              <w:tab/>
            </w:r>
            <w:r w:rsidRPr="0019395B">
              <w:rPr>
                <w:b/>
                <w:i/>
              </w:rPr>
              <w:t>vu la convention internationale pour la sauvegarde de la vie humaine en mer (SOLAS),</w:t>
            </w:r>
          </w:p>
        </w:tc>
      </w:tr>
    </w:tbl>
    <w:p w14:paraId="61D04938"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0E95CA4E" w14:textId="77777777" w:rsidR="006C2B0D" w:rsidRPr="0019395B" w:rsidRDefault="006C2B0D" w:rsidP="006C2B0D">
      <w:r w:rsidRPr="0019395B">
        <w:rPr>
          <w:rStyle w:val="HideTWBExt"/>
        </w:rPr>
        <w:t>&lt;/Amend&gt;</w:t>
      </w:r>
    </w:p>
    <w:p w14:paraId="0383E3A9"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44</w:t>
      </w:r>
      <w:r w:rsidRPr="0019395B">
        <w:rPr>
          <w:rStyle w:val="HideTWBExt"/>
          <w:b w:val="0"/>
        </w:rPr>
        <w:t>&lt;/NumAm&gt;</w:t>
      </w:r>
    </w:p>
    <w:p w14:paraId="75C16FA2" w14:textId="77777777" w:rsidR="006C2B0D" w:rsidRPr="0019395B" w:rsidRDefault="006C2B0D" w:rsidP="006C2B0D">
      <w:pPr>
        <w:pStyle w:val="NormalBold"/>
      </w:pPr>
      <w:r w:rsidRPr="0019395B">
        <w:rPr>
          <w:rStyle w:val="HideTWBExt"/>
          <w:b w:val="0"/>
        </w:rPr>
        <w:t>&lt;RepeatBlock-By&gt;&lt;Members&gt;</w:t>
      </w:r>
      <w:r w:rsidRPr="0019395B">
        <w:t>Sérgio Gonçalves, Idoia Mendia, Nicolás González Casares, Thomas Bajada, André Rodrigues, Eric Sargiacomo</w:t>
      </w:r>
      <w:r w:rsidRPr="0019395B">
        <w:rPr>
          <w:rStyle w:val="HideTWBExt"/>
          <w:b w:val="0"/>
        </w:rPr>
        <w:t>&lt;/Members&gt;</w:t>
      </w:r>
    </w:p>
    <w:p w14:paraId="18E489C1" w14:textId="77777777" w:rsidR="006C2B0D" w:rsidRPr="0019395B" w:rsidRDefault="006C2B0D" w:rsidP="006C2B0D">
      <w:pPr>
        <w:pStyle w:val="NormalBold"/>
      </w:pPr>
      <w:r w:rsidRPr="0019395B">
        <w:rPr>
          <w:rStyle w:val="HideTWBExt"/>
          <w:b w:val="0"/>
        </w:rPr>
        <w:t>&lt;/RepeatBlock-By&gt;</w:t>
      </w:r>
    </w:p>
    <w:p w14:paraId="12857AEC"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25C95FFD" w14:textId="77777777" w:rsidR="006C2B0D" w:rsidRPr="0019395B" w:rsidRDefault="006C2B0D" w:rsidP="006C2B0D">
      <w:pPr>
        <w:pStyle w:val="NormalBold"/>
      </w:pPr>
      <w:r w:rsidRPr="0019395B">
        <w:rPr>
          <w:rStyle w:val="HideTWBExt"/>
          <w:b w:val="0"/>
        </w:rPr>
        <w:t>&lt;Article&gt;</w:t>
      </w:r>
      <w:r w:rsidRPr="0019395B">
        <w:t>Visa 2 quater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3CA886F9" w14:textId="77777777" w:rsidTr="004C1761">
        <w:trPr>
          <w:trHeight w:hRule="exact" w:val="240"/>
          <w:jc w:val="center"/>
        </w:trPr>
        <w:tc>
          <w:tcPr>
            <w:tcW w:w="9752" w:type="dxa"/>
            <w:gridSpan w:val="2"/>
            <w:tcBorders>
              <w:top w:val="nil"/>
              <w:left w:val="nil"/>
              <w:bottom w:val="nil"/>
              <w:right w:val="nil"/>
            </w:tcBorders>
          </w:tcPr>
          <w:p w14:paraId="397445DA" w14:textId="77777777" w:rsidR="006C2B0D" w:rsidRPr="0019395B" w:rsidRDefault="006C2B0D" w:rsidP="004C1761"/>
        </w:tc>
      </w:tr>
      <w:tr w:rsidR="006C2B0D" w:rsidRPr="0019395B" w14:paraId="392F3905" w14:textId="77777777" w:rsidTr="004C1761">
        <w:trPr>
          <w:trHeight w:val="240"/>
          <w:jc w:val="center"/>
        </w:trPr>
        <w:tc>
          <w:tcPr>
            <w:tcW w:w="4876" w:type="dxa"/>
            <w:tcBorders>
              <w:top w:val="nil"/>
              <w:left w:val="nil"/>
              <w:bottom w:val="nil"/>
              <w:right w:val="nil"/>
            </w:tcBorders>
          </w:tcPr>
          <w:p w14:paraId="284EE2F0"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7564DAEA" w14:textId="77777777" w:rsidR="006C2B0D" w:rsidRPr="0019395B" w:rsidRDefault="006C2B0D" w:rsidP="004C1761">
            <w:pPr>
              <w:pStyle w:val="AmColumnHeading"/>
            </w:pPr>
            <w:r w:rsidRPr="0019395B">
              <w:t>Amendement</w:t>
            </w:r>
          </w:p>
        </w:tc>
      </w:tr>
      <w:tr w:rsidR="006C2B0D" w:rsidRPr="0019395B" w14:paraId="7BD989F7" w14:textId="77777777" w:rsidTr="004C1761">
        <w:trPr>
          <w:jc w:val="center"/>
        </w:trPr>
        <w:tc>
          <w:tcPr>
            <w:tcW w:w="4876" w:type="dxa"/>
            <w:tcBorders>
              <w:top w:val="nil"/>
              <w:left w:val="nil"/>
              <w:bottom w:val="nil"/>
              <w:right w:val="nil"/>
            </w:tcBorders>
          </w:tcPr>
          <w:p w14:paraId="63AB51F3" w14:textId="77777777" w:rsidR="006C2B0D" w:rsidRPr="0019395B" w:rsidRDefault="006C2B0D" w:rsidP="004C1761">
            <w:pPr>
              <w:pStyle w:val="Normal6a"/>
            </w:pPr>
          </w:p>
        </w:tc>
        <w:tc>
          <w:tcPr>
            <w:tcW w:w="4876" w:type="dxa"/>
            <w:tcBorders>
              <w:top w:val="nil"/>
              <w:left w:val="nil"/>
              <w:bottom w:val="nil"/>
              <w:right w:val="nil"/>
            </w:tcBorders>
          </w:tcPr>
          <w:p w14:paraId="3E73CF03" w14:textId="77777777" w:rsidR="006C2B0D" w:rsidRPr="0019395B" w:rsidRDefault="006C2B0D" w:rsidP="004C1761">
            <w:pPr>
              <w:pStyle w:val="Normal6a"/>
            </w:pPr>
            <w:r w:rsidRPr="0019395B">
              <w:rPr>
                <w:b/>
                <w:i/>
              </w:rPr>
              <w:t>—</w:t>
            </w:r>
            <w:r w:rsidRPr="0019395B">
              <w:tab/>
            </w:r>
            <w:r w:rsidRPr="0019395B">
              <w:rPr>
                <w:b/>
                <w:i/>
              </w:rPr>
              <w:t>vu la convention instituant l’Organisation maritime internationale (OMI),</w:t>
            </w:r>
          </w:p>
        </w:tc>
      </w:tr>
    </w:tbl>
    <w:p w14:paraId="638ECDCD"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787A2216" w14:textId="77777777" w:rsidR="006C2B0D" w:rsidRPr="0019395B" w:rsidRDefault="006C2B0D" w:rsidP="006C2B0D">
      <w:r w:rsidRPr="0019395B">
        <w:rPr>
          <w:rStyle w:val="HideTWBExt"/>
        </w:rPr>
        <w:t>&lt;/Amend&gt;</w:t>
      </w:r>
    </w:p>
    <w:p w14:paraId="6BFA2D9C"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45</w:t>
      </w:r>
      <w:r w:rsidRPr="0019395B">
        <w:rPr>
          <w:rStyle w:val="HideTWBExt"/>
          <w:b w:val="0"/>
        </w:rPr>
        <w:t>&lt;/NumAm&gt;</w:t>
      </w:r>
    </w:p>
    <w:p w14:paraId="77B4B7A0" w14:textId="77777777" w:rsidR="006C2B0D" w:rsidRPr="0019395B" w:rsidRDefault="006C2B0D" w:rsidP="006C2B0D">
      <w:pPr>
        <w:pStyle w:val="NormalBold"/>
      </w:pPr>
      <w:r w:rsidRPr="0019395B">
        <w:rPr>
          <w:rStyle w:val="HideTWBExt"/>
          <w:b w:val="0"/>
        </w:rPr>
        <w:t>&lt;RepeatBlock-By&gt;&lt;Members&gt;</w:t>
      </w:r>
      <w:r w:rsidRPr="0019395B">
        <w:t>Sérgio Gonçalves, Idoia Mendia, Nicolás González Casares, Thomas Bajada, André Rodrigues, Eric Sargiacomo</w:t>
      </w:r>
      <w:r w:rsidRPr="0019395B">
        <w:rPr>
          <w:rStyle w:val="HideTWBExt"/>
          <w:b w:val="0"/>
        </w:rPr>
        <w:t>&lt;/Members&gt;</w:t>
      </w:r>
    </w:p>
    <w:p w14:paraId="6AF5678A" w14:textId="77777777" w:rsidR="006C2B0D" w:rsidRPr="0019395B" w:rsidRDefault="006C2B0D" w:rsidP="006C2B0D">
      <w:pPr>
        <w:pStyle w:val="NormalBold"/>
      </w:pPr>
      <w:r w:rsidRPr="0019395B">
        <w:rPr>
          <w:rStyle w:val="HideTWBExt"/>
          <w:b w:val="0"/>
        </w:rPr>
        <w:t>&lt;/RepeatBlock-By&gt;</w:t>
      </w:r>
    </w:p>
    <w:p w14:paraId="6392010E"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733F73E3" w14:textId="77777777" w:rsidR="006C2B0D" w:rsidRPr="0019395B" w:rsidRDefault="006C2B0D" w:rsidP="006C2B0D">
      <w:pPr>
        <w:pStyle w:val="NormalBold"/>
      </w:pPr>
      <w:r w:rsidRPr="0019395B">
        <w:rPr>
          <w:rStyle w:val="HideTWBExt"/>
          <w:b w:val="0"/>
        </w:rPr>
        <w:t>&lt;Article&gt;</w:t>
      </w:r>
      <w:r w:rsidRPr="0019395B">
        <w:t>Visa 2 quinquies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1765D2A0" w14:textId="77777777" w:rsidTr="004C1761">
        <w:trPr>
          <w:trHeight w:hRule="exact" w:val="240"/>
          <w:jc w:val="center"/>
        </w:trPr>
        <w:tc>
          <w:tcPr>
            <w:tcW w:w="9752" w:type="dxa"/>
            <w:gridSpan w:val="2"/>
            <w:tcBorders>
              <w:top w:val="nil"/>
              <w:left w:val="nil"/>
              <w:bottom w:val="nil"/>
              <w:right w:val="nil"/>
            </w:tcBorders>
          </w:tcPr>
          <w:p w14:paraId="644DCAB1" w14:textId="77777777" w:rsidR="006C2B0D" w:rsidRPr="0019395B" w:rsidRDefault="006C2B0D" w:rsidP="004C1761"/>
        </w:tc>
      </w:tr>
      <w:tr w:rsidR="006C2B0D" w:rsidRPr="0019395B" w14:paraId="541712E9" w14:textId="77777777" w:rsidTr="004C1761">
        <w:trPr>
          <w:trHeight w:val="240"/>
          <w:jc w:val="center"/>
        </w:trPr>
        <w:tc>
          <w:tcPr>
            <w:tcW w:w="4876" w:type="dxa"/>
            <w:tcBorders>
              <w:top w:val="nil"/>
              <w:left w:val="nil"/>
              <w:bottom w:val="nil"/>
              <w:right w:val="nil"/>
            </w:tcBorders>
          </w:tcPr>
          <w:p w14:paraId="384E144D"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266D8F16" w14:textId="77777777" w:rsidR="006C2B0D" w:rsidRPr="0019395B" w:rsidRDefault="006C2B0D" w:rsidP="004C1761">
            <w:pPr>
              <w:pStyle w:val="AmColumnHeading"/>
            </w:pPr>
            <w:r w:rsidRPr="0019395B">
              <w:t>Amendement</w:t>
            </w:r>
          </w:p>
        </w:tc>
      </w:tr>
      <w:tr w:rsidR="006C2B0D" w:rsidRPr="0019395B" w14:paraId="75095FBD" w14:textId="77777777" w:rsidTr="004C1761">
        <w:trPr>
          <w:jc w:val="center"/>
        </w:trPr>
        <w:tc>
          <w:tcPr>
            <w:tcW w:w="4876" w:type="dxa"/>
            <w:tcBorders>
              <w:top w:val="nil"/>
              <w:left w:val="nil"/>
              <w:bottom w:val="nil"/>
              <w:right w:val="nil"/>
            </w:tcBorders>
          </w:tcPr>
          <w:p w14:paraId="143D5F45" w14:textId="77777777" w:rsidR="006C2B0D" w:rsidRPr="0019395B" w:rsidRDefault="006C2B0D" w:rsidP="004C1761">
            <w:pPr>
              <w:pStyle w:val="Normal6a"/>
            </w:pPr>
          </w:p>
        </w:tc>
        <w:tc>
          <w:tcPr>
            <w:tcW w:w="4876" w:type="dxa"/>
            <w:tcBorders>
              <w:top w:val="nil"/>
              <w:left w:val="nil"/>
              <w:bottom w:val="nil"/>
              <w:right w:val="nil"/>
            </w:tcBorders>
          </w:tcPr>
          <w:p w14:paraId="117C9FC1" w14:textId="77777777" w:rsidR="006C2B0D" w:rsidRPr="0019395B" w:rsidRDefault="006C2B0D" w:rsidP="004C1761">
            <w:pPr>
              <w:pStyle w:val="Normal6a"/>
            </w:pPr>
            <w:r w:rsidRPr="0019395B">
              <w:rPr>
                <w:b/>
                <w:i/>
              </w:rPr>
              <w:t>—</w:t>
            </w:r>
            <w:r w:rsidRPr="0019395B">
              <w:tab/>
            </w:r>
            <w:r w:rsidRPr="0019395B">
              <w:rPr>
                <w:b/>
                <w:i/>
              </w:rPr>
              <w:t>vu la convention instituant l’Organisation internationale du travail (OIT),</w:t>
            </w:r>
          </w:p>
        </w:tc>
      </w:tr>
    </w:tbl>
    <w:p w14:paraId="03AAD172"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4B31B896" w14:textId="77777777" w:rsidR="006C2B0D" w:rsidRPr="0019395B" w:rsidRDefault="006C2B0D" w:rsidP="006C2B0D">
      <w:r w:rsidRPr="0019395B">
        <w:rPr>
          <w:rStyle w:val="HideTWBExt"/>
        </w:rPr>
        <w:t>&lt;/Amend&gt;</w:t>
      </w:r>
    </w:p>
    <w:p w14:paraId="2BFC8AD9"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46</w:t>
      </w:r>
      <w:r w:rsidRPr="0019395B">
        <w:rPr>
          <w:rStyle w:val="HideTWBExt"/>
          <w:b w:val="0"/>
        </w:rPr>
        <w:t>&lt;/NumAm&gt;</w:t>
      </w:r>
    </w:p>
    <w:p w14:paraId="12677583" w14:textId="77777777" w:rsidR="006C2B0D" w:rsidRPr="0019395B" w:rsidRDefault="006C2B0D" w:rsidP="006C2B0D">
      <w:pPr>
        <w:pStyle w:val="NormalBold"/>
      </w:pPr>
      <w:r w:rsidRPr="0019395B">
        <w:rPr>
          <w:rStyle w:val="HideTWBExt"/>
          <w:b w:val="0"/>
        </w:rPr>
        <w:t>&lt;RepeatBlock-By&gt;&lt;Members&gt;</w:t>
      </w:r>
      <w:r w:rsidRPr="0019395B">
        <w:t>Sérgio Gonçalves, Idoia Mendia, Nicolás González Casares, Thomas Bajada, André Rodrigues, Eric Sargiacomo</w:t>
      </w:r>
      <w:r w:rsidRPr="0019395B">
        <w:rPr>
          <w:rStyle w:val="HideTWBExt"/>
          <w:b w:val="0"/>
        </w:rPr>
        <w:t>&lt;/Members&gt;</w:t>
      </w:r>
    </w:p>
    <w:p w14:paraId="2613CB6D" w14:textId="77777777" w:rsidR="006C2B0D" w:rsidRPr="0019395B" w:rsidRDefault="006C2B0D" w:rsidP="006C2B0D">
      <w:pPr>
        <w:pStyle w:val="NormalBold"/>
      </w:pPr>
      <w:r w:rsidRPr="0019395B">
        <w:rPr>
          <w:rStyle w:val="HideTWBExt"/>
          <w:b w:val="0"/>
        </w:rPr>
        <w:t>&lt;/RepeatBlock-By&gt;</w:t>
      </w:r>
    </w:p>
    <w:p w14:paraId="606FEE36"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411270BF" w14:textId="77777777" w:rsidR="006C2B0D" w:rsidRPr="0019395B" w:rsidRDefault="006C2B0D" w:rsidP="006C2B0D">
      <w:pPr>
        <w:pStyle w:val="NormalBold"/>
      </w:pPr>
      <w:r w:rsidRPr="0019395B">
        <w:rPr>
          <w:rStyle w:val="HideTWBExt"/>
          <w:b w:val="0"/>
        </w:rPr>
        <w:t>&lt;Article&gt;</w:t>
      </w:r>
      <w:r w:rsidRPr="0019395B">
        <w:t>Visa 2 sexies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670F732D" w14:textId="77777777" w:rsidTr="004C1761">
        <w:trPr>
          <w:trHeight w:hRule="exact" w:val="240"/>
          <w:jc w:val="center"/>
        </w:trPr>
        <w:tc>
          <w:tcPr>
            <w:tcW w:w="9752" w:type="dxa"/>
            <w:gridSpan w:val="2"/>
            <w:tcBorders>
              <w:top w:val="nil"/>
              <w:left w:val="nil"/>
              <w:bottom w:val="nil"/>
              <w:right w:val="nil"/>
            </w:tcBorders>
          </w:tcPr>
          <w:p w14:paraId="7B7C3523" w14:textId="77777777" w:rsidR="006C2B0D" w:rsidRPr="0019395B" w:rsidRDefault="006C2B0D" w:rsidP="004C1761"/>
        </w:tc>
      </w:tr>
      <w:tr w:rsidR="006C2B0D" w:rsidRPr="0019395B" w14:paraId="25B47A9D" w14:textId="77777777" w:rsidTr="004C1761">
        <w:trPr>
          <w:trHeight w:val="240"/>
          <w:jc w:val="center"/>
        </w:trPr>
        <w:tc>
          <w:tcPr>
            <w:tcW w:w="4876" w:type="dxa"/>
            <w:tcBorders>
              <w:top w:val="nil"/>
              <w:left w:val="nil"/>
              <w:bottom w:val="nil"/>
              <w:right w:val="nil"/>
            </w:tcBorders>
          </w:tcPr>
          <w:p w14:paraId="56C2821A"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7F0609D7" w14:textId="77777777" w:rsidR="006C2B0D" w:rsidRPr="0019395B" w:rsidRDefault="006C2B0D" w:rsidP="004C1761">
            <w:pPr>
              <w:pStyle w:val="AmColumnHeading"/>
            </w:pPr>
            <w:r w:rsidRPr="0019395B">
              <w:t>Amendement</w:t>
            </w:r>
          </w:p>
        </w:tc>
      </w:tr>
      <w:tr w:rsidR="006C2B0D" w:rsidRPr="0019395B" w14:paraId="084188BD" w14:textId="77777777" w:rsidTr="004C1761">
        <w:trPr>
          <w:jc w:val="center"/>
        </w:trPr>
        <w:tc>
          <w:tcPr>
            <w:tcW w:w="4876" w:type="dxa"/>
            <w:tcBorders>
              <w:top w:val="nil"/>
              <w:left w:val="nil"/>
              <w:bottom w:val="nil"/>
              <w:right w:val="nil"/>
            </w:tcBorders>
          </w:tcPr>
          <w:p w14:paraId="17D0961B" w14:textId="77777777" w:rsidR="006C2B0D" w:rsidRPr="0019395B" w:rsidRDefault="006C2B0D" w:rsidP="004C1761">
            <w:pPr>
              <w:pStyle w:val="Normal6a"/>
            </w:pPr>
          </w:p>
        </w:tc>
        <w:tc>
          <w:tcPr>
            <w:tcW w:w="4876" w:type="dxa"/>
            <w:tcBorders>
              <w:top w:val="nil"/>
              <w:left w:val="nil"/>
              <w:bottom w:val="nil"/>
              <w:right w:val="nil"/>
            </w:tcBorders>
          </w:tcPr>
          <w:p w14:paraId="381B3EB5" w14:textId="77777777" w:rsidR="006C2B0D" w:rsidRPr="0019395B" w:rsidRDefault="006C2B0D" w:rsidP="004C1761">
            <w:pPr>
              <w:pStyle w:val="Normal6a"/>
            </w:pPr>
            <w:r w:rsidRPr="0019395B">
              <w:rPr>
                <w:b/>
                <w:i/>
              </w:rPr>
              <w:t>—</w:t>
            </w:r>
            <w:r w:rsidRPr="0019395B">
              <w:tab/>
            </w:r>
            <w:r w:rsidRPr="0019395B">
              <w:rPr>
                <w:b/>
                <w:i/>
              </w:rPr>
              <w:t>vu l’accord adopté lors de la 21</w:t>
            </w:r>
            <w:r w:rsidRPr="0019395B">
              <w:rPr>
                <w:b/>
                <w:i/>
                <w:vertAlign w:val="superscript"/>
              </w:rPr>
              <w:t>e</w:t>
            </w:r>
            <w:r w:rsidRPr="0019395B">
              <w:rPr>
                <w:b/>
                <w:i/>
              </w:rPr>
              <w:t> conférence des parties à la convention-cadre des Nations unies sur les changements climatiques (COP21) à Paris le 12 décembre 2015 (l’accord de Paris),</w:t>
            </w:r>
          </w:p>
        </w:tc>
      </w:tr>
    </w:tbl>
    <w:p w14:paraId="55276C1D"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646B69E0" w14:textId="77777777" w:rsidR="006C2B0D" w:rsidRPr="0019395B" w:rsidRDefault="006C2B0D" w:rsidP="006C2B0D">
      <w:r w:rsidRPr="0019395B">
        <w:rPr>
          <w:rStyle w:val="HideTWBExt"/>
        </w:rPr>
        <w:t>&lt;/Amend&gt;</w:t>
      </w:r>
    </w:p>
    <w:p w14:paraId="12921866"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47</w:t>
      </w:r>
      <w:r w:rsidRPr="0019395B">
        <w:rPr>
          <w:rStyle w:val="HideTWBExt"/>
          <w:b w:val="0"/>
        </w:rPr>
        <w:t>&lt;/NumAm&gt;</w:t>
      </w:r>
    </w:p>
    <w:p w14:paraId="09BECF5C" w14:textId="77777777" w:rsidR="006C2B0D" w:rsidRPr="0019395B" w:rsidRDefault="006C2B0D" w:rsidP="006C2B0D">
      <w:pPr>
        <w:pStyle w:val="NormalBold"/>
      </w:pPr>
      <w:r w:rsidRPr="0019395B">
        <w:rPr>
          <w:rStyle w:val="HideTWBExt"/>
          <w:b w:val="0"/>
        </w:rPr>
        <w:t>&lt;RepeatBlock-By&gt;&lt;Members&gt;</w:t>
      </w:r>
      <w:r w:rsidRPr="0019395B">
        <w:t>Sérgio Gonçalves, Idoia Mendia, Nicolás González Casares, Thomas Bajada, André Rodrigues, Eric Sargiacomo</w:t>
      </w:r>
      <w:r w:rsidRPr="0019395B">
        <w:rPr>
          <w:rStyle w:val="HideTWBExt"/>
          <w:b w:val="0"/>
        </w:rPr>
        <w:t>&lt;/Members&gt;</w:t>
      </w:r>
    </w:p>
    <w:p w14:paraId="7825A8C7" w14:textId="77777777" w:rsidR="006C2B0D" w:rsidRPr="0019395B" w:rsidRDefault="006C2B0D" w:rsidP="006C2B0D">
      <w:pPr>
        <w:pStyle w:val="NormalBold"/>
      </w:pPr>
      <w:r w:rsidRPr="0019395B">
        <w:rPr>
          <w:rStyle w:val="HideTWBExt"/>
          <w:b w:val="0"/>
        </w:rPr>
        <w:t>&lt;/RepeatBlock-By&gt;</w:t>
      </w:r>
    </w:p>
    <w:p w14:paraId="57C8C883"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4CC12AEC" w14:textId="77777777" w:rsidR="006C2B0D" w:rsidRPr="0019395B" w:rsidRDefault="006C2B0D" w:rsidP="006C2B0D">
      <w:pPr>
        <w:pStyle w:val="NormalBold"/>
      </w:pPr>
      <w:r w:rsidRPr="0019395B">
        <w:rPr>
          <w:rStyle w:val="HideTWBExt"/>
          <w:b w:val="0"/>
        </w:rPr>
        <w:t>&lt;Article&gt;</w:t>
      </w:r>
      <w:r w:rsidRPr="0019395B">
        <w:t>Visa 2 septies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5934F14E" w14:textId="77777777" w:rsidTr="004C1761">
        <w:trPr>
          <w:trHeight w:hRule="exact" w:val="240"/>
          <w:jc w:val="center"/>
        </w:trPr>
        <w:tc>
          <w:tcPr>
            <w:tcW w:w="9752" w:type="dxa"/>
            <w:gridSpan w:val="2"/>
            <w:tcBorders>
              <w:top w:val="nil"/>
              <w:left w:val="nil"/>
              <w:bottom w:val="nil"/>
              <w:right w:val="nil"/>
            </w:tcBorders>
          </w:tcPr>
          <w:p w14:paraId="299877B4" w14:textId="77777777" w:rsidR="006C2B0D" w:rsidRPr="0019395B" w:rsidRDefault="006C2B0D" w:rsidP="004C1761"/>
        </w:tc>
      </w:tr>
      <w:tr w:rsidR="006C2B0D" w:rsidRPr="0019395B" w14:paraId="0CE4AC7D" w14:textId="77777777" w:rsidTr="004C1761">
        <w:trPr>
          <w:trHeight w:val="240"/>
          <w:jc w:val="center"/>
        </w:trPr>
        <w:tc>
          <w:tcPr>
            <w:tcW w:w="4876" w:type="dxa"/>
            <w:tcBorders>
              <w:top w:val="nil"/>
              <w:left w:val="nil"/>
              <w:bottom w:val="nil"/>
              <w:right w:val="nil"/>
            </w:tcBorders>
          </w:tcPr>
          <w:p w14:paraId="5F1A3106"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0AD79E68" w14:textId="77777777" w:rsidR="006C2B0D" w:rsidRPr="0019395B" w:rsidRDefault="006C2B0D" w:rsidP="004C1761">
            <w:pPr>
              <w:pStyle w:val="AmColumnHeading"/>
            </w:pPr>
            <w:r w:rsidRPr="0019395B">
              <w:t>Amendement</w:t>
            </w:r>
          </w:p>
        </w:tc>
      </w:tr>
      <w:tr w:rsidR="006C2B0D" w:rsidRPr="0019395B" w14:paraId="50EEA063" w14:textId="77777777" w:rsidTr="004C1761">
        <w:trPr>
          <w:jc w:val="center"/>
        </w:trPr>
        <w:tc>
          <w:tcPr>
            <w:tcW w:w="4876" w:type="dxa"/>
            <w:tcBorders>
              <w:top w:val="nil"/>
              <w:left w:val="nil"/>
              <w:bottom w:val="nil"/>
              <w:right w:val="nil"/>
            </w:tcBorders>
          </w:tcPr>
          <w:p w14:paraId="3BB9ED6F" w14:textId="77777777" w:rsidR="006C2B0D" w:rsidRPr="0019395B" w:rsidRDefault="006C2B0D" w:rsidP="004C1761">
            <w:pPr>
              <w:pStyle w:val="Normal6a"/>
            </w:pPr>
          </w:p>
        </w:tc>
        <w:tc>
          <w:tcPr>
            <w:tcW w:w="4876" w:type="dxa"/>
            <w:tcBorders>
              <w:top w:val="nil"/>
              <w:left w:val="nil"/>
              <w:bottom w:val="nil"/>
              <w:right w:val="nil"/>
            </w:tcBorders>
          </w:tcPr>
          <w:p w14:paraId="66D693BD" w14:textId="77777777" w:rsidR="006C2B0D" w:rsidRPr="0019395B" w:rsidRDefault="006C2B0D" w:rsidP="004C1761">
            <w:pPr>
              <w:pStyle w:val="Normal6a"/>
            </w:pPr>
            <w:r w:rsidRPr="0019395B">
              <w:rPr>
                <w:b/>
                <w:i/>
              </w:rPr>
              <w:t>—</w:t>
            </w:r>
            <w:r w:rsidRPr="0019395B">
              <w:tab/>
            </w:r>
            <w:r w:rsidRPr="0019395B">
              <w:rPr>
                <w:b/>
                <w:i/>
              </w:rPr>
              <w:t>vu le règlement (UE) nº 1380/2013 relatif à la politique commune de la pêche</w:t>
            </w:r>
            <w:r w:rsidRPr="0019395B">
              <w:rPr>
                <w:b/>
                <w:i/>
                <w:vertAlign w:val="superscript"/>
              </w:rPr>
              <w:t>1 bis</w:t>
            </w:r>
            <w:r w:rsidRPr="0019395B">
              <w:rPr>
                <w:b/>
                <w:i/>
              </w:rPr>
              <w:t>,</w:t>
            </w:r>
          </w:p>
        </w:tc>
      </w:tr>
      <w:tr w:rsidR="006C2B0D" w:rsidRPr="0019395B" w14:paraId="17D8000E" w14:textId="77777777" w:rsidTr="004C1761">
        <w:trPr>
          <w:jc w:val="center"/>
        </w:trPr>
        <w:tc>
          <w:tcPr>
            <w:tcW w:w="4876" w:type="dxa"/>
            <w:tcBorders>
              <w:top w:val="nil"/>
              <w:left w:val="nil"/>
              <w:bottom w:val="nil"/>
              <w:right w:val="nil"/>
            </w:tcBorders>
          </w:tcPr>
          <w:p w14:paraId="6D8BD0ED" w14:textId="77777777" w:rsidR="006C2B0D" w:rsidRPr="0019395B" w:rsidRDefault="006C2B0D" w:rsidP="004C1761"/>
        </w:tc>
        <w:tc>
          <w:tcPr>
            <w:tcW w:w="4876" w:type="dxa"/>
            <w:tcBorders>
              <w:top w:val="nil"/>
              <w:left w:val="nil"/>
              <w:bottom w:val="nil"/>
              <w:right w:val="nil"/>
            </w:tcBorders>
          </w:tcPr>
          <w:p w14:paraId="27DB0192" w14:textId="77777777" w:rsidR="006C2B0D" w:rsidRPr="0019395B" w:rsidRDefault="006C2B0D" w:rsidP="004C1761">
            <w:pPr>
              <w:pStyle w:val="Normal6a"/>
            </w:pPr>
            <w:r w:rsidRPr="0019395B">
              <w:rPr>
                <w:b/>
                <w:i/>
              </w:rPr>
              <w:t>_________________</w:t>
            </w:r>
          </w:p>
        </w:tc>
      </w:tr>
      <w:tr w:rsidR="006C2B0D" w:rsidRPr="0019395B" w14:paraId="41B4DA84" w14:textId="77777777" w:rsidTr="004C1761">
        <w:trPr>
          <w:jc w:val="center"/>
        </w:trPr>
        <w:tc>
          <w:tcPr>
            <w:tcW w:w="4876" w:type="dxa"/>
            <w:tcBorders>
              <w:top w:val="nil"/>
              <w:left w:val="nil"/>
              <w:bottom w:val="nil"/>
              <w:right w:val="nil"/>
            </w:tcBorders>
          </w:tcPr>
          <w:p w14:paraId="5486CD89" w14:textId="77777777" w:rsidR="006C2B0D" w:rsidRPr="0019395B" w:rsidRDefault="006C2B0D" w:rsidP="004C1761"/>
        </w:tc>
        <w:tc>
          <w:tcPr>
            <w:tcW w:w="4876" w:type="dxa"/>
            <w:tcBorders>
              <w:top w:val="nil"/>
              <w:left w:val="nil"/>
              <w:bottom w:val="nil"/>
              <w:right w:val="nil"/>
            </w:tcBorders>
          </w:tcPr>
          <w:p w14:paraId="5287E04D" w14:textId="77777777" w:rsidR="006C2B0D" w:rsidRPr="0019395B" w:rsidRDefault="006C2B0D" w:rsidP="004C1761">
            <w:pPr>
              <w:pStyle w:val="Normal6a"/>
            </w:pPr>
            <w:r w:rsidRPr="0019395B">
              <w:rPr>
                <w:b/>
                <w:bCs/>
                <w:i/>
                <w:iCs/>
                <w:vertAlign w:val="superscript"/>
              </w:rPr>
              <w:t>1 bis</w:t>
            </w:r>
            <w:r w:rsidRPr="0019395B">
              <w:rPr>
                <w:b/>
                <w:bCs/>
                <w:i/>
                <w:iCs/>
              </w:rPr>
              <w:t xml:space="preserve"> JO L 354 du 28.12.2013, p. 22–61, ELI:</w:t>
            </w:r>
            <w:r w:rsidRPr="0019395B">
              <w:rPr>
                <w:b/>
                <w:i/>
              </w:rPr>
              <w:t xml:space="preserve"> http://data.europa.eu/eli/reg/2013/1380/oj</w:t>
            </w:r>
          </w:p>
        </w:tc>
      </w:tr>
    </w:tbl>
    <w:p w14:paraId="522FCD0C"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0EDA3010" w14:textId="77777777" w:rsidR="006C2B0D" w:rsidRPr="0019395B" w:rsidRDefault="006C2B0D" w:rsidP="006C2B0D">
      <w:r w:rsidRPr="0019395B">
        <w:rPr>
          <w:rStyle w:val="HideTWBExt"/>
        </w:rPr>
        <w:t>&lt;/Amend&gt;</w:t>
      </w:r>
    </w:p>
    <w:p w14:paraId="0521F04B"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48</w:t>
      </w:r>
      <w:r w:rsidRPr="0019395B">
        <w:rPr>
          <w:rStyle w:val="HideTWBExt"/>
          <w:b w:val="0"/>
        </w:rPr>
        <w:t>&lt;/NumAm&gt;</w:t>
      </w:r>
    </w:p>
    <w:p w14:paraId="020C2E4A" w14:textId="77777777" w:rsidR="006C2B0D" w:rsidRPr="0019395B" w:rsidRDefault="006C2B0D" w:rsidP="006C2B0D">
      <w:pPr>
        <w:pStyle w:val="NormalBold"/>
      </w:pPr>
      <w:r w:rsidRPr="0019395B">
        <w:rPr>
          <w:rStyle w:val="HideTWBExt"/>
          <w:b w:val="0"/>
        </w:rPr>
        <w:t>&lt;RepeatBlock-By&gt;&lt;Members&gt;</w:t>
      </w:r>
      <w:r w:rsidRPr="0019395B">
        <w:t>Sérgio Gonçalves, Idoia Mendia, Nicolás González Casares, Thomas Bajada, André Rodrigues, Eric Sargiacomo</w:t>
      </w:r>
      <w:r w:rsidRPr="0019395B">
        <w:rPr>
          <w:rStyle w:val="HideTWBExt"/>
          <w:b w:val="0"/>
        </w:rPr>
        <w:t>&lt;/Members&gt;</w:t>
      </w:r>
    </w:p>
    <w:p w14:paraId="28587379" w14:textId="77777777" w:rsidR="006C2B0D" w:rsidRPr="0019395B" w:rsidRDefault="006C2B0D" w:rsidP="006C2B0D">
      <w:pPr>
        <w:pStyle w:val="NormalBold"/>
      </w:pPr>
      <w:r w:rsidRPr="0019395B">
        <w:rPr>
          <w:rStyle w:val="HideTWBExt"/>
          <w:b w:val="0"/>
        </w:rPr>
        <w:t>&lt;/RepeatBlock-By&gt;</w:t>
      </w:r>
    </w:p>
    <w:p w14:paraId="6452B157"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536A32EB" w14:textId="77777777" w:rsidR="006C2B0D" w:rsidRPr="0019395B" w:rsidRDefault="006C2B0D" w:rsidP="006C2B0D">
      <w:pPr>
        <w:pStyle w:val="NormalBold"/>
      </w:pPr>
      <w:r w:rsidRPr="0019395B">
        <w:rPr>
          <w:rStyle w:val="HideTWBExt"/>
          <w:b w:val="0"/>
        </w:rPr>
        <w:t>&lt;Article&gt;</w:t>
      </w:r>
      <w:r w:rsidRPr="0019395B">
        <w:t>Visa 2 octies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501A66C6" w14:textId="77777777" w:rsidTr="004C1761">
        <w:trPr>
          <w:trHeight w:hRule="exact" w:val="240"/>
          <w:jc w:val="center"/>
        </w:trPr>
        <w:tc>
          <w:tcPr>
            <w:tcW w:w="9752" w:type="dxa"/>
            <w:gridSpan w:val="2"/>
            <w:tcBorders>
              <w:top w:val="nil"/>
              <w:left w:val="nil"/>
              <w:bottom w:val="nil"/>
              <w:right w:val="nil"/>
            </w:tcBorders>
          </w:tcPr>
          <w:p w14:paraId="2C3032D2" w14:textId="77777777" w:rsidR="006C2B0D" w:rsidRPr="0019395B" w:rsidRDefault="006C2B0D" w:rsidP="004C1761"/>
        </w:tc>
      </w:tr>
      <w:tr w:rsidR="006C2B0D" w:rsidRPr="0019395B" w14:paraId="46E92675" w14:textId="77777777" w:rsidTr="004C1761">
        <w:trPr>
          <w:trHeight w:val="240"/>
          <w:jc w:val="center"/>
        </w:trPr>
        <w:tc>
          <w:tcPr>
            <w:tcW w:w="4876" w:type="dxa"/>
            <w:tcBorders>
              <w:top w:val="nil"/>
              <w:left w:val="nil"/>
              <w:bottom w:val="nil"/>
              <w:right w:val="nil"/>
            </w:tcBorders>
          </w:tcPr>
          <w:p w14:paraId="1FE59485"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457F7CF2" w14:textId="77777777" w:rsidR="006C2B0D" w:rsidRPr="0019395B" w:rsidRDefault="006C2B0D" w:rsidP="004C1761">
            <w:pPr>
              <w:pStyle w:val="AmColumnHeading"/>
            </w:pPr>
            <w:r w:rsidRPr="0019395B">
              <w:t>Amendement</w:t>
            </w:r>
          </w:p>
        </w:tc>
      </w:tr>
      <w:tr w:rsidR="006C2B0D" w:rsidRPr="0019395B" w14:paraId="464F0B86" w14:textId="77777777" w:rsidTr="004C1761">
        <w:trPr>
          <w:jc w:val="center"/>
        </w:trPr>
        <w:tc>
          <w:tcPr>
            <w:tcW w:w="4876" w:type="dxa"/>
            <w:tcBorders>
              <w:top w:val="nil"/>
              <w:left w:val="nil"/>
              <w:bottom w:val="nil"/>
              <w:right w:val="nil"/>
            </w:tcBorders>
          </w:tcPr>
          <w:p w14:paraId="79752879" w14:textId="77777777" w:rsidR="006C2B0D" w:rsidRPr="0019395B" w:rsidRDefault="006C2B0D" w:rsidP="004C1761">
            <w:pPr>
              <w:pStyle w:val="Normal6a"/>
            </w:pPr>
          </w:p>
        </w:tc>
        <w:tc>
          <w:tcPr>
            <w:tcW w:w="4876" w:type="dxa"/>
            <w:tcBorders>
              <w:top w:val="nil"/>
              <w:left w:val="nil"/>
              <w:bottom w:val="nil"/>
              <w:right w:val="nil"/>
            </w:tcBorders>
          </w:tcPr>
          <w:p w14:paraId="1E9E9F39" w14:textId="77777777" w:rsidR="006C2B0D" w:rsidRPr="0019395B" w:rsidRDefault="006C2B0D" w:rsidP="004C1761">
            <w:pPr>
              <w:pStyle w:val="Normal6a"/>
            </w:pPr>
            <w:r w:rsidRPr="0019395B">
              <w:rPr>
                <w:b/>
                <w:i/>
              </w:rPr>
              <w:t>—</w:t>
            </w:r>
            <w:r w:rsidRPr="0019395B">
              <w:tab/>
            </w:r>
            <w:r w:rsidRPr="0019395B">
              <w:rPr>
                <w:b/>
                <w:i/>
              </w:rPr>
              <w:t>vu le règlement (UE) 2021/1139 du Parlement européen et du Conseil instituant le Fonds européen pour les affaires maritimes, la pêche et l’aquaculture et modifiant le règlement (UE) 2017/1004</w:t>
            </w:r>
            <w:r w:rsidRPr="0019395B">
              <w:rPr>
                <w:b/>
                <w:i/>
                <w:vertAlign w:val="superscript"/>
              </w:rPr>
              <w:t>2 bis</w:t>
            </w:r>
            <w:r w:rsidRPr="0019395B">
              <w:rPr>
                <w:b/>
                <w:i/>
              </w:rPr>
              <w:t>,</w:t>
            </w:r>
          </w:p>
        </w:tc>
      </w:tr>
      <w:tr w:rsidR="006C2B0D" w:rsidRPr="0019395B" w14:paraId="6385357F" w14:textId="77777777" w:rsidTr="004C1761">
        <w:trPr>
          <w:jc w:val="center"/>
        </w:trPr>
        <w:tc>
          <w:tcPr>
            <w:tcW w:w="4876" w:type="dxa"/>
            <w:tcBorders>
              <w:top w:val="nil"/>
              <w:left w:val="nil"/>
              <w:bottom w:val="nil"/>
              <w:right w:val="nil"/>
            </w:tcBorders>
          </w:tcPr>
          <w:p w14:paraId="6179E7E6" w14:textId="77777777" w:rsidR="006C2B0D" w:rsidRPr="0019395B" w:rsidRDefault="006C2B0D" w:rsidP="004C1761"/>
        </w:tc>
        <w:tc>
          <w:tcPr>
            <w:tcW w:w="4876" w:type="dxa"/>
            <w:tcBorders>
              <w:top w:val="nil"/>
              <w:left w:val="nil"/>
              <w:bottom w:val="nil"/>
              <w:right w:val="nil"/>
            </w:tcBorders>
          </w:tcPr>
          <w:p w14:paraId="1CC242B1" w14:textId="77777777" w:rsidR="006C2B0D" w:rsidRPr="0019395B" w:rsidRDefault="006C2B0D" w:rsidP="004C1761">
            <w:pPr>
              <w:pStyle w:val="Normal6a"/>
            </w:pPr>
            <w:r w:rsidRPr="0019395B">
              <w:rPr>
                <w:b/>
                <w:i/>
              </w:rPr>
              <w:t>_________________</w:t>
            </w:r>
          </w:p>
        </w:tc>
      </w:tr>
      <w:tr w:rsidR="006C2B0D" w:rsidRPr="0019395B" w14:paraId="251AEB27" w14:textId="77777777" w:rsidTr="004C1761">
        <w:trPr>
          <w:jc w:val="center"/>
        </w:trPr>
        <w:tc>
          <w:tcPr>
            <w:tcW w:w="4876" w:type="dxa"/>
            <w:tcBorders>
              <w:top w:val="nil"/>
              <w:left w:val="nil"/>
              <w:bottom w:val="nil"/>
              <w:right w:val="nil"/>
            </w:tcBorders>
          </w:tcPr>
          <w:p w14:paraId="086247FE" w14:textId="77777777" w:rsidR="006C2B0D" w:rsidRPr="0019395B" w:rsidRDefault="006C2B0D" w:rsidP="004C1761"/>
        </w:tc>
        <w:tc>
          <w:tcPr>
            <w:tcW w:w="4876" w:type="dxa"/>
            <w:tcBorders>
              <w:top w:val="nil"/>
              <w:left w:val="nil"/>
              <w:bottom w:val="nil"/>
              <w:right w:val="nil"/>
            </w:tcBorders>
          </w:tcPr>
          <w:p w14:paraId="3D70A29B" w14:textId="77777777" w:rsidR="006C2B0D" w:rsidRPr="0019395B" w:rsidRDefault="006C2B0D" w:rsidP="004C1761">
            <w:pPr>
              <w:pStyle w:val="Normal6a"/>
            </w:pPr>
            <w:r w:rsidRPr="0019395B">
              <w:rPr>
                <w:b/>
                <w:bCs/>
                <w:i/>
                <w:iCs/>
                <w:vertAlign w:val="superscript"/>
              </w:rPr>
              <w:t>2 bis</w:t>
            </w:r>
            <w:r w:rsidRPr="0019395B">
              <w:rPr>
                <w:b/>
                <w:bCs/>
                <w:i/>
                <w:iCs/>
              </w:rPr>
              <w:t xml:space="preserve"> JO L 247 du 13.7.2021, p. 1–49, ELI:</w:t>
            </w:r>
            <w:r w:rsidRPr="0019395B">
              <w:rPr>
                <w:b/>
                <w:i/>
              </w:rPr>
              <w:t xml:space="preserve"> http://data.europa.eu/eli/reg/2021/1139/oj</w:t>
            </w:r>
          </w:p>
        </w:tc>
      </w:tr>
    </w:tbl>
    <w:p w14:paraId="14BBFEA7"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0B250B16" w14:textId="77777777" w:rsidR="006C2B0D" w:rsidRPr="0019395B" w:rsidRDefault="006C2B0D" w:rsidP="006C2B0D">
      <w:r w:rsidRPr="0019395B">
        <w:rPr>
          <w:rStyle w:val="HideTWBExt"/>
        </w:rPr>
        <w:t>&lt;/Amend&gt;</w:t>
      </w:r>
    </w:p>
    <w:p w14:paraId="4CB56875"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49</w:t>
      </w:r>
      <w:r w:rsidRPr="0019395B">
        <w:rPr>
          <w:rStyle w:val="HideTWBExt"/>
          <w:b w:val="0"/>
        </w:rPr>
        <w:t>&lt;/NumAm&gt;</w:t>
      </w:r>
    </w:p>
    <w:p w14:paraId="66753D86" w14:textId="77777777" w:rsidR="006C2B0D" w:rsidRPr="0019395B" w:rsidRDefault="006C2B0D" w:rsidP="006C2B0D">
      <w:pPr>
        <w:pStyle w:val="NormalBold"/>
      </w:pPr>
      <w:r w:rsidRPr="0019395B">
        <w:rPr>
          <w:rStyle w:val="HideTWBExt"/>
          <w:b w:val="0"/>
        </w:rPr>
        <w:t>&lt;RepeatBlock-By&gt;&lt;Members&gt;</w:t>
      </w:r>
      <w:r w:rsidRPr="0019395B">
        <w:t>Sérgio Gonçalves, Idoia Mendia, Nicolás González Casares, Thomas Bajada, André Rodrigues, Eric Sargiacomo</w:t>
      </w:r>
      <w:r w:rsidRPr="0019395B">
        <w:rPr>
          <w:rStyle w:val="HideTWBExt"/>
          <w:b w:val="0"/>
        </w:rPr>
        <w:t>&lt;/Members&gt;</w:t>
      </w:r>
    </w:p>
    <w:p w14:paraId="3AC62289" w14:textId="77777777" w:rsidR="006C2B0D" w:rsidRPr="0019395B" w:rsidRDefault="006C2B0D" w:rsidP="006C2B0D">
      <w:pPr>
        <w:pStyle w:val="NormalBold"/>
      </w:pPr>
      <w:r w:rsidRPr="0019395B">
        <w:rPr>
          <w:rStyle w:val="HideTWBExt"/>
          <w:b w:val="0"/>
        </w:rPr>
        <w:t>&lt;/RepeatBlock-By&gt;</w:t>
      </w:r>
    </w:p>
    <w:p w14:paraId="5E27A7FA"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3264033A" w14:textId="77777777" w:rsidR="006C2B0D" w:rsidRPr="0019395B" w:rsidRDefault="006C2B0D" w:rsidP="006C2B0D">
      <w:pPr>
        <w:pStyle w:val="NormalBold"/>
      </w:pPr>
      <w:r w:rsidRPr="0019395B">
        <w:rPr>
          <w:rStyle w:val="HideTWBExt"/>
          <w:b w:val="0"/>
        </w:rPr>
        <w:t>&lt;Article&gt;</w:t>
      </w:r>
      <w:r w:rsidRPr="0019395B">
        <w:t>Visa 2 nonies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48FFB086" w14:textId="77777777" w:rsidTr="004C1761">
        <w:trPr>
          <w:trHeight w:hRule="exact" w:val="240"/>
          <w:jc w:val="center"/>
        </w:trPr>
        <w:tc>
          <w:tcPr>
            <w:tcW w:w="9752" w:type="dxa"/>
            <w:gridSpan w:val="2"/>
            <w:tcBorders>
              <w:top w:val="nil"/>
              <w:left w:val="nil"/>
              <w:bottom w:val="nil"/>
              <w:right w:val="nil"/>
            </w:tcBorders>
          </w:tcPr>
          <w:p w14:paraId="41DCA701" w14:textId="77777777" w:rsidR="006C2B0D" w:rsidRPr="0019395B" w:rsidRDefault="006C2B0D" w:rsidP="004C1761"/>
        </w:tc>
      </w:tr>
      <w:tr w:rsidR="006C2B0D" w:rsidRPr="0019395B" w14:paraId="76F27202" w14:textId="77777777" w:rsidTr="004C1761">
        <w:trPr>
          <w:trHeight w:val="240"/>
          <w:jc w:val="center"/>
        </w:trPr>
        <w:tc>
          <w:tcPr>
            <w:tcW w:w="4876" w:type="dxa"/>
            <w:tcBorders>
              <w:top w:val="nil"/>
              <w:left w:val="nil"/>
              <w:bottom w:val="nil"/>
              <w:right w:val="nil"/>
            </w:tcBorders>
          </w:tcPr>
          <w:p w14:paraId="1423D262"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3D4ABAF1" w14:textId="77777777" w:rsidR="006C2B0D" w:rsidRPr="0019395B" w:rsidRDefault="006C2B0D" w:rsidP="004C1761">
            <w:pPr>
              <w:pStyle w:val="AmColumnHeading"/>
            </w:pPr>
            <w:r w:rsidRPr="0019395B">
              <w:t>Amendement</w:t>
            </w:r>
          </w:p>
        </w:tc>
      </w:tr>
      <w:tr w:rsidR="006C2B0D" w:rsidRPr="0019395B" w14:paraId="0CB00B09" w14:textId="77777777" w:rsidTr="004C1761">
        <w:trPr>
          <w:jc w:val="center"/>
        </w:trPr>
        <w:tc>
          <w:tcPr>
            <w:tcW w:w="4876" w:type="dxa"/>
            <w:tcBorders>
              <w:top w:val="nil"/>
              <w:left w:val="nil"/>
              <w:bottom w:val="nil"/>
              <w:right w:val="nil"/>
            </w:tcBorders>
          </w:tcPr>
          <w:p w14:paraId="4E0CBB59" w14:textId="77777777" w:rsidR="006C2B0D" w:rsidRPr="0019395B" w:rsidRDefault="006C2B0D" w:rsidP="004C1761">
            <w:pPr>
              <w:pStyle w:val="Normal6a"/>
            </w:pPr>
          </w:p>
        </w:tc>
        <w:tc>
          <w:tcPr>
            <w:tcW w:w="4876" w:type="dxa"/>
            <w:tcBorders>
              <w:top w:val="nil"/>
              <w:left w:val="nil"/>
              <w:bottom w:val="nil"/>
              <w:right w:val="nil"/>
            </w:tcBorders>
          </w:tcPr>
          <w:p w14:paraId="597C32A7" w14:textId="77777777" w:rsidR="006C2B0D" w:rsidRPr="0019395B" w:rsidRDefault="006C2B0D" w:rsidP="004C1761">
            <w:pPr>
              <w:pStyle w:val="Normal6a"/>
            </w:pPr>
            <w:r w:rsidRPr="0019395B">
              <w:rPr>
                <w:b/>
                <w:i/>
              </w:rPr>
              <w:t>—</w:t>
            </w:r>
            <w:r w:rsidRPr="0019395B">
              <w:tab/>
            </w:r>
            <w:r w:rsidRPr="0019395B">
              <w:rPr>
                <w:b/>
                <w:i/>
              </w:rPr>
              <w:t xml:space="preserve">vu le règlement (UE) 2023/2842 du Parlement européen et du Conseil du 22 novembre 2023 modifiant le règlement </w:t>
            </w:r>
            <w:r w:rsidRPr="0019395B">
              <w:rPr>
                <w:b/>
                <w:i/>
              </w:rPr>
              <w:lastRenderedPageBreak/>
              <w:t>(CE) nº 1224/2009 du Conseil et modifiant les règlements (CE) nº 1967/2006 et (CE) nº 1005/2008 du Conseil et les règlements (UE) 2016/1139, (UE) 2017/2403 et (UE) 2019/473 du Parlement européen et du Conseil en ce qui concerne le contrôle des pêches</w:t>
            </w:r>
            <w:r w:rsidRPr="0019395B">
              <w:rPr>
                <w:b/>
                <w:i/>
                <w:vertAlign w:val="superscript"/>
              </w:rPr>
              <w:t>3 bis</w:t>
            </w:r>
            <w:r w:rsidRPr="0019395B">
              <w:rPr>
                <w:b/>
                <w:i/>
              </w:rPr>
              <w:t>,</w:t>
            </w:r>
          </w:p>
        </w:tc>
      </w:tr>
      <w:tr w:rsidR="006C2B0D" w:rsidRPr="0019395B" w14:paraId="760F318E" w14:textId="77777777" w:rsidTr="004C1761">
        <w:trPr>
          <w:jc w:val="center"/>
        </w:trPr>
        <w:tc>
          <w:tcPr>
            <w:tcW w:w="4876" w:type="dxa"/>
            <w:tcBorders>
              <w:top w:val="nil"/>
              <w:left w:val="nil"/>
              <w:bottom w:val="nil"/>
              <w:right w:val="nil"/>
            </w:tcBorders>
          </w:tcPr>
          <w:p w14:paraId="58A40DFE" w14:textId="77777777" w:rsidR="006C2B0D" w:rsidRPr="0019395B" w:rsidRDefault="006C2B0D" w:rsidP="004C1761"/>
        </w:tc>
        <w:tc>
          <w:tcPr>
            <w:tcW w:w="4876" w:type="dxa"/>
            <w:tcBorders>
              <w:top w:val="nil"/>
              <w:left w:val="nil"/>
              <w:bottom w:val="nil"/>
              <w:right w:val="nil"/>
            </w:tcBorders>
          </w:tcPr>
          <w:p w14:paraId="28B9AC2E" w14:textId="77777777" w:rsidR="006C2B0D" w:rsidRPr="0019395B" w:rsidRDefault="006C2B0D" w:rsidP="004C1761">
            <w:pPr>
              <w:pStyle w:val="Normal6a"/>
            </w:pPr>
            <w:r w:rsidRPr="0019395B">
              <w:rPr>
                <w:b/>
                <w:i/>
              </w:rPr>
              <w:t>_________________</w:t>
            </w:r>
          </w:p>
        </w:tc>
      </w:tr>
      <w:tr w:rsidR="006C2B0D" w:rsidRPr="0019395B" w14:paraId="5CAEAFC3" w14:textId="77777777" w:rsidTr="004C1761">
        <w:trPr>
          <w:jc w:val="center"/>
        </w:trPr>
        <w:tc>
          <w:tcPr>
            <w:tcW w:w="4876" w:type="dxa"/>
            <w:tcBorders>
              <w:top w:val="nil"/>
              <w:left w:val="nil"/>
              <w:bottom w:val="nil"/>
              <w:right w:val="nil"/>
            </w:tcBorders>
          </w:tcPr>
          <w:p w14:paraId="3FED146A" w14:textId="77777777" w:rsidR="006C2B0D" w:rsidRPr="0019395B" w:rsidRDefault="006C2B0D" w:rsidP="004C1761"/>
        </w:tc>
        <w:tc>
          <w:tcPr>
            <w:tcW w:w="4876" w:type="dxa"/>
            <w:tcBorders>
              <w:top w:val="nil"/>
              <w:left w:val="nil"/>
              <w:bottom w:val="nil"/>
              <w:right w:val="nil"/>
            </w:tcBorders>
          </w:tcPr>
          <w:p w14:paraId="0534FBDB" w14:textId="77777777" w:rsidR="006C2B0D" w:rsidRPr="0019395B" w:rsidRDefault="006C2B0D" w:rsidP="004C1761">
            <w:pPr>
              <w:pStyle w:val="Normal6a"/>
            </w:pPr>
            <w:r w:rsidRPr="0019395B">
              <w:rPr>
                <w:b/>
                <w:bCs/>
                <w:i/>
                <w:iCs/>
                <w:vertAlign w:val="superscript"/>
              </w:rPr>
              <w:t>3 bis</w:t>
            </w:r>
            <w:r w:rsidRPr="0019395B">
              <w:rPr>
                <w:b/>
                <w:bCs/>
                <w:i/>
                <w:iCs/>
              </w:rPr>
              <w:t xml:space="preserve"> JO L, 2023/2842, 20.12.2023, ELI:</w:t>
            </w:r>
            <w:r w:rsidRPr="0019395B">
              <w:rPr>
                <w:b/>
                <w:i/>
              </w:rPr>
              <w:t xml:space="preserve"> http://data.europa.eu/eli/reg/2023/2842/oj</w:t>
            </w:r>
          </w:p>
        </w:tc>
      </w:tr>
    </w:tbl>
    <w:p w14:paraId="3499B650"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07F3F92D" w14:textId="77777777" w:rsidR="006C2B0D" w:rsidRPr="0019395B" w:rsidRDefault="006C2B0D" w:rsidP="006C2B0D">
      <w:r w:rsidRPr="0019395B">
        <w:rPr>
          <w:rStyle w:val="HideTWBExt"/>
        </w:rPr>
        <w:t>&lt;/Amend&gt;</w:t>
      </w:r>
    </w:p>
    <w:p w14:paraId="73620DAD"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50</w:t>
      </w:r>
      <w:r w:rsidRPr="0019395B">
        <w:rPr>
          <w:rStyle w:val="HideTWBExt"/>
          <w:b w:val="0"/>
        </w:rPr>
        <w:t>&lt;/NumAm&gt;</w:t>
      </w:r>
    </w:p>
    <w:p w14:paraId="13B39844" w14:textId="77777777" w:rsidR="006C2B0D" w:rsidRPr="0019395B" w:rsidRDefault="006C2B0D" w:rsidP="006C2B0D">
      <w:pPr>
        <w:pStyle w:val="NormalBold"/>
      </w:pPr>
      <w:r w:rsidRPr="0019395B">
        <w:rPr>
          <w:rStyle w:val="HideTWBExt"/>
          <w:b w:val="0"/>
        </w:rPr>
        <w:t>&lt;RepeatBlock-By&gt;&lt;Members&gt;</w:t>
      </w:r>
      <w:r w:rsidRPr="0019395B">
        <w:t>Sérgio Gonçalves, Idoia Mendia, Nicolás González Casares, Thomas Bajada, André Rodrigues, Eric Sargiacomo</w:t>
      </w:r>
      <w:r w:rsidRPr="0019395B">
        <w:rPr>
          <w:rStyle w:val="HideTWBExt"/>
          <w:b w:val="0"/>
        </w:rPr>
        <w:t>&lt;/Members&gt;</w:t>
      </w:r>
    </w:p>
    <w:p w14:paraId="6BE52A43" w14:textId="77777777" w:rsidR="006C2B0D" w:rsidRPr="0019395B" w:rsidRDefault="006C2B0D" w:rsidP="006C2B0D">
      <w:pPr>
        <w:pStyle w:val="NormalBold"/>
      </w:pPr>
      <w:r w:rsidRPr="0019395B">
        <w:rPr>
          <w:rStyle w:val="HideTWBExt"/>
          <w:b w:val="0"/>
        </w:rPr>
        <w:t>&lt;/RepeatBlock-By&gt;</w:t>
      </w:r>
    </w:p>
    <w:p w14:paraId="51934A12"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1A8D6697" w14:textId="77777777" w:rsidR="006C2B0D" w:rsidRPr="0019395B" w:rsidRDefault="006C2B0D" w:rsidP="006C2B0D">
      <w:pPr>
        <w:pStyle w:val="NormalBold"/>
      </w:pPr>
      <w:r w:rsidRPr="0019395B">
        <w:rPr>
          <w:rStyle w:val="HideTWBExt"/>
          <w:b w:val="0"/>
        </w:rPr>
        <w:t>&lt;Article&gt;</w:t>
      </w:r>
      <w:r w:rsidRPr="0019395B">
        <w:t>Visa 2 nonies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0C21CF69" w14:textId="77777777" w:rsidTr="004C1761">
        <w:trPr>
          <w:trHeight w:hRule="exact" w:val="240"/>
          <w:jc w:val="center"/>
        </w:trPr>
        <w:tc>
          <w:tcPr>
            <w:tcW w:w="9752" w:type="dxa"/>
            <w:gridSpan w:val="2"/>
            <w:tcBorders>
              <w:top w:val="nil"/>
              <w:left w:val="nil"/>
              <w:bottom w:val="nil"/>
              <w:right w:val="nil"/>
            </w:tcBorders>
          </w:tcPr>
          <w:p w14:paraId="3DA55E5C" w14:textId="77777777" w:rsidR="006C2B0D" w:rsidRPr="0019395B" w:rsidRDefault="006C2B0D" w:rsidP="004C1761"/>
        </w:tc>
      </w:tr>
      <w:tr w:rsidR="006C2B0D" w:rsidRPr="0019395B" w14:paraId="0CBD328A" w14:textId="77777777" w:rsidTr="004C1761">
        <w:trPr>
          <w:trHeight w:val="240"/>
          <w:jc w:val="center"/>
        </w:trPr>
        <w:tc>
          <w:tcPr>
            <w:tcW w:w="4876" w:type="dxa"/>
            <w:tcBorders>
              <w:top w:val="nil"/>
              <w:left w:val="nil"/>
              <w:bottom w:val="nil"/>
              <w:right w:val="nil"/>
            </w:tcBorders>
          </w:tcPr>
          <w:p w14:paraId="081E9669"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187CF484" w14:textId="77777777" w:rsidR="006C2B0D" w:rsidRPr="0019395B" w:rsidRDefault="006C2B0D" w:rsidP="004C1761">
            <w:pPr>
              <w:pStyle w:val="AmColumnHeading"/>
            </w:pPr>
            <w:r w:rsidRPr="0019395B">
              <w:t>Amendement</w:t>
            </w:r>
          </w:p>
        </w:tc>
      </w:tr>
      <w:tr w:rsidR="006C2B0D" w:rsidRPr="0019395B" w14:paraId="2F1AAC75" w14:textId="77777777" w:rsidTr="004C1761">
        <w:trPr>
          <w:jc w:val="center"/>
        </w:trPr>
        <w:tc>
          <w:tcPr>
            <w:tcW w:w="4876" w:type="dxa"/>
            <w:tcBorders>
              <w:top w:val="nil"/>
              <w:left w:val="nil"/>
              <w:bottom w:val="nil"/>
              <w:right w:val="nil"/>
            </w:tcBorders>
          </w:tcPr>
          <w:p w14:paraId="51488FA7" w14:textId="77777777" w:rsidR="006C2B0D" w:rsidRPr="0019395B" w:rsidRDefault="006C2B0D" w:rsidP="004C1761">
            <w:pPr>
              <w:pStyle w:val="Normal6a"/>
            </w:pPr>
          </w:p>
        </w:tc>
        <w:tc>
          <w:tcPr>
            <w:tcW w:w="4876" w:type="dxa"/>
            <w:tcBorders>
              <w:top w:val="nil"/>
              <w:left w:val="nil"/>
              <w:bottom w:val="nil"/>
              <w:right w:val="nil"/>
            </w:tcBorders>
          </w:tcPr>
          <w:p w14:paraId="67BBEA5C" w14:textId="77777777" w:rsidR="006C2B0D" w:rsidRPr="0019395B" w:rsidRDefault="006C2B0D" w:rsidP="004C1761">
            <w:pPr>
              <w:pStyle w:val="Normal6a"/>
            </w:pPr>
            <w:r w:rsidRPr="0019395B">
              <w:rPr>
                <w:b/>
                <w:i/>
              </w:rPr>
              <w:t>—</w:t>
            </w:r>
            <w:r w:rsidRPr="0019395B">
              <w:tab/>
            </w:r>
            <w:r w:rsidRPr="0019395B">
              <w:rPr>
                <w:b/>
                <w:i/>
              </w:rPr>
              <w:t>vu la communication de la Commission du 11 décembre 2019 intitulée «Le pacte vert pour l’Europe» (COM(2019) 0640),</w:t>
            </w:r>
          </w:p>
        </w:tc>
      </w:tr>
    </w:tbl>
    <w:p w14:paraId="2D56C099"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74277AFB" w14:textId="77777777" w:rsidR="006C2B0D" w:rsidRPr="0019395B" w:rsidRDefault="006C2B0D" w:rsidP="006C2B0D">
      <w:r w:rsidRPr="0019395B">
        <w:rPr>
          <w:rStyle w:val="HideTWBExt"/>
        </w:rPr>
        <w:t>&lt;/Amend&gt;</w:t>
      </w:r>
    </w:p>
    <w:p w14:paraId="7F607786"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51</w:t>
      </w:r>
      <w:r w:rsidRPr="0019395B">
        <w:rPr>
          <w:rStyle w:val="HideTWBExt"/>
          <w:b w:val="0"/>
        </w:rPr>
        <w:t>&lt;/NumAm&gt;</w:t>
      </w:r>
    </w:p>
    <w:p w14:paraId="32D64505" w14:textId="77777777" w:rsidR="006C2B0D" w:rsidRPr="0019395B" w:rsidRDefault="006C2B0D" w:rsidP="006C2B0D">
      <w:pPr>
        <w:pStyle w:val="NormalBold"/>
      </w:pPr>
      <w:r w:rsidRPr="0019395B">
        <w:rPr>
          <w:rStyle w:val="HideTWBExt"/>
          <w:b w:val="0"/>
        </w:rPr>
        <w:t>&lt;RepeatBlock-By&gt;&lt;Members&gt;</w:t>
      </w:r>
      <w:r w:rsidRPr="0019395B">
        <w:t>Sérgio Gonçalves, Idoia Mendia, Nicolás González Casares, Thomas Bajada, André Rodrigues, Eric Sargiacomo</w:t>
      </w:r>
      <w:r w:rsidRPr="0019395B">
        <w:rPr>
          <w:rStyle w:val="HideTWBExt"/>
          <w:b w:val="0"/>
        </w:rPr>
        <w:t>&lt;/Members&gt;</w:t>
      </w:r>
    </w:p>
    <w:p w14:paraId="612295AC" w14:textId="77777777" w:rsidR="006C2B0D" w:rsidRPr="0019395B" w:rsidRDefault="006C2B0D" w:rsidP="006C2B0D">
      <w:pPr>
        <w:pStyle w:val="NormalBold"/>
      </w:pPr>
      <w:r w:rsidRPr="0019395B">
        <w:rPr>
          <w:rStyle w:val="HideTWBExt"/>
          <w:b w:val="0"/>
        </w:rPr>
        <w:t>&lt;/RepeatBlock-By&gt;</w:t>
      </w:r>
    </w:p>
    <w:p w14:paraId="06D4E4EB"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305EC165" w14:textId="77777777" w:rsidR="006C2B0D" w:rsidRPr="0019395B" w:rsidRDefault="006C2B0D" w:rsidP="006C2B0D">
      <w:pPr>
        <w:pStyle w:val="NormalBold"/>
      </w:pPr>
      <w:r w:rsidRPr="0019395B">
        <w:rPr>
          <w:rStyle w:val="HideTWBExt"/>
          <w:b w:val="0"/>
        </w:rPr>
        <w:t>&lt;Article&gt;</w:t>
      </w:r>
      <w:r w:rsidRPr="0019395B">
        <w:t>Visa 2 undecies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095FAA8A" w14:textId="77777777" w:rsidTr="004C1761">
        <w:trPr>
          <w:trHeight w:hRule="exact" w:val="240"/>
          <w:jc w:val="center"/>
        </w:trPr>
        <w:tc>
          <w:tcPr>
            <w:tcW w:w="9752" w:type="dxa"/>
            <w:gridSpan w:val="2"/>
            <w:tcBorders>
              <w:top w:val="nil"/>
              <w:left w:val="nil"/>
              <w:bottom w:val="nil"/>
              <w:right w:val="nil"/>
            </w:tcBorders>
          </w:tcPr>
          <w:p w14:paraId="3E2E181B" w14:textId="77777777" w:rsidR="006C2B0D" w:rsidRPr="0019395B" w:rsidRDefault="006C2B0D" w:rsidP="004C1761"/>
        </w:tc>
      </w:tr>
      <w:tr w:rsidR="006C2B0D" w:rsidRPr="0019395B" w14:paraId="274CE2B8" w14:textId="77777777" w:rsidTr="004C1761">
        <w:trPr>
          <w:trHeight w:val="240"/>
          <w:jc w:val="center"/>
        </w:trPr>
        <w:tc>
          <w:tcPr>
            <w:tcW w:w="4876" w:type="dxa"/>
            <w:tcBorders>
              <w:top w:val="nil"/>
              <w:left w:val="nil"/>
              <w:bottom w:val="nil"/>
              <w:right w:val="nil"/>
            </w:tcBorders>
          </w:tcPr>
          <w:p w14:paraId="361E24BC"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3D740768" w14:textId="77777777" w:rsidR="006C2B0D" w:rsidRPr="0019395B" w:rsidRDefault="006C2B0D" w:rsidP="004C1761">
            <w:pPr>
              <w:pStyle w:val="AmColumnHeading"/>
            </w:pPr>
            <w:r w:rsidRPr="0019395B">
              <w:t>Amendement</w:t>
            </w:r>
          </w:p>
        </w:tc>
      </w:tr>
      <w:tr w:rsidR="006C2B0D" w:rsidRPr="0019395B" w14:paraId="276F6806" w14:textId="77777777" w:rsidTr="004C1761">
        <w:trPr>
          <w:jc w:val="center"/>
        </w:trPr>
        <w:tc>
          <w:tcPr>
            <w:tcW w:w="4876" w:type="dxa"/>
            <w:tcBorders>
              <w:top w:val="nil"/>
              <w:left w:val="nil"/>
              <w:bottom w:val="nil"/>
              <w:right w:val="nil"/>
            </w:tcBorders>
          </w:tcPr>
          <w:p w14:paraId="4BA280B0" w14:textId="77777777" w:rsidR="006C2B0D" w:rsidRPr="0019395B" w:rsidRDefault="006C2B0D" w:rsidP="004C1761">
            <w:pPr>
              <w:pStyle w:val="Normal6a"/>
            </w:pPr>
          </w:p>
        </w:tc>
        <w:tc>
          <w:tcPr>
            <w:tcW w:w="4876" w:type="dxa"/>
            <w:tcBorders>
              <w:top w:val="nil"/>
              <w:left w:val="nil"/>
              <w:bottom w:val="nil"/>
              <w:right w:val="nil"/>
            </w:tcBorders>
          </w:tcPr>
          <w:p w14:paraId="342FC398" w14:textId="77777777" w:rsidR="006C2B0D" w:rsidRPr="0019395B" w:rsidRDefault="006C2B0D" w:rsidP="004C1761">
            <w:pPr>
              <w:pStyle w:val="Normal6a"/>
            </w:pPr>
            <w:r w:rsidRPr="0019395B">
              <w:rPr>
                <w:b/>
                <w:i/>
              </w:rPr>
              <w:t>—</w:t>
            </w:r>
            <w:r w:rsidRPr="0019395B">
              <w:tab/>
            </w:r>
            <w:r w:rsidRPr="0019395B">
              <w:rPr>
                <w:b/>
                <w:i/>
              </w:rPr>
              <w:t xml:space="preserve">vu la communication de la Commission du 17 mai 2021 intitulée «Une nouvelle approche pour une économie bleue durable dans l’Union européenne. Transformer l’économie bleue de l’Union européenne pour assurer </w:t>
            </w:r>
            <w:r w:rsidRPr="0019395B">
              <w:rPr>
                <w:b/>
                <w:i/>
              </w:rPr>
              <w:lastRenderedPageBreak/>
              <w:t>un avenir durable» (COM(2021) 0240),</w:t>
            </w:r>
          </w:p>
        </w:tc>
      </w:tr>
    </w:tbl>
    <w:p w14:paraId="77F684CB"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47515F0D" w14:textId="77777777" w:rsidR="006C2B0D" w:rsidRPr="0019395B" w:rsidRDefault="006C2B0D" w:rsidP="006C2B0D">
      <w:r w:rsidRPr="0019395B">
        <w:rPr>
          <w:rStyle w:val="HideTWBExt"/>
        </w:rPr>
        <w:t>&lt;/Amend&gt;</w:t>
      </w:r>
    </w:p>
    <w:p w14:paraId="3FA31B26"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52</w:t>
      </w:r>
      <w:r w:rsidRPr="0019395B">
        <w:rPr>
          <w:rStyle w:val="HideTWBExt"/>
          <w:b w:val="0"/>
        </w:rPr>
        <w:t>&lt;/NumAm&gt;</w:t>
      </w:r>
    </w:p>
    <w:p w14:paraId="6F554CEE" w14:textId="77777777" w:rsidR="006C2B0D" w:rsidRPr="0019395B" w:rsidRDefault="006C2B0D" w:rsidP="006C2B0D">
      <w:pPr>
        <w:pStyle w:val="NormalBold"/>
      </w:pPr>
      <w:r w:rsidRPr="0019395B">
        <w:rPr>
          <w:rStyle w:val="HideTWBExt"/>
          <w:b w:val="0"/>
        </w:rPr>
        <w:t>&lt;RepeatBlock-By&gt;&lt;Members&gt;</w:t>
      </w:r>
      <w:r w:rsidRPr="0019395B">
        <w:t>Sérgio Gonçalves, Idoia Mendia, Nicolás González Casares, Thomas Bajada, André Rodrigues, Eric Sargiacomo</w:t>
      </w:r>
      <w:r w:rsidRPr="0019395B">
        <w:rPr>
          <w:rStyle w:val="HideTWBExt"/>
          <w:b w:val="0"/>
        </w:rPr>
        <w:t>&lt;/Members&gt;</w:t>
      </w:r>
    </w:p>
    <w:p w14:paraId="36753548" w14:textId="77777777" w:rsidR="006C2B0D" w:rsidRPr="0019395B" w:rsidRDefault="006C2B0D" w:rsidP="006C2B0D">
      <w:pPr>
        <w:pStyle w:val="NormalBold"/>
      </w:pPr>
      <w:r w:rsidRPr="0019395B">
        <w:rPr>
          <w:rStyle w:val="HideTWBExt"/>
          <w:b w:val="0"/>
        </w:rPr>
        <w:t>&lt;/RepeatBlock-By&gt;</w:t>
      </w:r>
    </w:p>
    <w:p w14:paraId="4989D782"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481D7396" w14:textId="77777777" w:rsidR="006C2B0D" w:rsidRPr="0019395B" w:rsidRDefault="006C2B0D" w:rsidP="006C2B0D">
      <w:pPr>
        <w:pStyle w:val="NormalBold"/>
      </w:pPr>
      <w:r w:rsidRPr="0019395B">
        <w:rPr>
          <w:rStyle w:val="HideTWBExt"/>
          <w:b w:val="0"/>
        </w:rPr>
        <w:t>&lt;Article&gt;</w:t>
      </w:r>
      <w:r w:rsidRPr="0019395B">
        <w:t>Visa 2 duodecies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614A8815" w14:textId="77777777" w:rsidTr="004C1761">
        <w:trPr>
          <w:trHeight w:hRule="exact" w:val="240"/>
          <w:jc w:val="center"/>
        </w:trPr>
        <w:tc>
          <w:tcPr>
            <w:tcW w:w="9752" w:type="dxa"/>
            <w:gridSpan w:val="2"/>
            <w:tcBorders>
              <w:top w:val="nil"/>
              <w:left w:val="nil"/>
              <w:bottom w:val="nil"/>
              <w:right w:val="nil"/>
            </w:tcBorders>
          </w:tcPr>
          <w:p w14:paraId="2CE827C5" w14:textId="77777777" w:rsidR="006C2B0D" w:rsidRPr="0019395B" w:rsidRDefault="006C2B0D" w:rsidP="004C1761"/>
        </w:tc>
      </w:tr>
      <w:tr w:rsidR="006C2B0D" w:rsidRPr="0019395B" w14:paraId="063D795A" w14:textId="77777777" w:rsidTr="004C1761">
        <w:trPr>
          <w:trHeight w:val="240"/>
          <w:jc w:val="center"/>
        </w:trPr>
        <w:tc>
          <w:tcPr>
            <w:tcW w:w="4876" w:type="dxa"/>
            <w:tcBorders>
              <w:top w:val="nil"/>
              <w:left w:val="nil"/>
              <w:bottom w:val="nil"/>
              <w:right w:val="nil"/>
            </w:tcBorders>
          </w:tcPr>
          <w:p w14:paraId="03536D77"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329B2DEC" w14:textId="77777777" w:rsidR="006C2B0D" w:rsidRPr="0019395B" w:rsidRDefault="006C2B0D" w:rsidP="004C1761">
            <w:pPr>
              <w:pStyle w:val="AmColumnHeading"/>
            </w:pPr>
            <w:r w:rsidRPr="0019395B">
              <w:t>Amendement</w:t>
            </w:r>
          </w:p>
        </w:tc>
      </w:tr>
      <w:tr w:rsidR="006C2B0D" w:rsidRPr="0019395B" w14:paraId="5B84C432" w14:textId="77777777" w:rsidTr="004C1761">
        <w:trPr>
          <w:jc w:val="center"/>
        </w:trPr>
        <w:tc>
          <w:tcPr>
            <w:tcW w:w="4876" w:type="dxa"/>
            <w:tcBorders>
              <w:top w:val="nil"/>
              <w:left w:val="nil"/>
              <w:bottom w:val="nil"/>
              <w:right w:val="nil"/>
            </w:tcBorders>
          </w:tcPr>
          <w:p w14:paraId="7F65282A" w14:textId="77777777" w:rsidR="006C2B0D" w:rsidRPr="0019395B" w:rsidRDefault="006C2B0D" w:rsidP="004C1761">
            <w:pPr>
              <w:pStyle w:val="Normal6a"/>
            </w:pPr>
          </w:p>
        </w:tc>
        <w:tc>
          <w:tcPr>
            <w:tcW w:w="4876" w:type="dxa"/>
            <w:tcBorders>
              <w:top w:val="nil"/>
              <w:left w:val="nil"/>
              <w:bottom w:val="nil"/>
              <w:right w:val="nil"/>
            </w:tcBorders>
          </w:tcPr>
          <w:p w14:paraId="66C2D57B" w14:textId="77777777" w:rsidR="006C2B0D" w:rsidRPr="0019395B" w:rsidRDefault="006C2B0D" w:rsidP="004C1761">
            <w:pPr>
              <w:pStyle w:val="Normal6a"/>
            </w:pPr>
            <w:r w:rsidRPr="0019395B">
              <w:rPr>
                <w:b/>
                <w:i/>
              </w:rPr>
              <w:t>—</w:t>
            </w:r>
            <w:r w:rsidRPr="0019395B">
              <w:tab/>
            </w:r>
            <w:r w:rsidRPr="0019395B">
              <w:rPr>
                <w:b/>
                <w:i/>
              </w:rPr>
              <w:t>vu sa résolution du 14 septembre 2021 vers un renforcement du partenariat avec les régions ultrapériphériques de l’Union (2020/2120(INI)),</w:t>
            </w:r>
          </w:p>
        </w:tc>
      </w:tr>
    </w:tbl>
    <w:p w14:paraId="0F679D51"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150AD62A" w14:textId="77777777" w:rsidR="006C2B0D" w:rsidRPr="0019395B" w:rsidRDefault="006C2B0D" w:rsidP="006C2B0D">
      <w:r w:rsidRPr="0019395B">
        <w:rPr>
          <w:rStyle w:val="HideTWBExt"/>
        </w:rPr>
        <w:t>&lt;/Amend&gt;</w:t>
      </w:r>
    </w:p>
    <w:p w14:paraId="57E798A7"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53</w:t>
      </w:r>
      <w:r w:rsidRPr="0019395B">
        <w:rPr>
          <w:rStyle w:val="HideTWBExt"/>
          <w:b w:val="0"/>
        </w:rPr>
        <w:t>&lt;/NumAm&gt;</w:t>
      </w:r>
    </w:p>
    <w:p w14:paraId="6AD81DAD" w14:textId="77777777" w:rsidR="006C2B0D" w:rsidRPr="0019395B" w:rsidRDefault="006C2B0D" w:rsidP="006C2B0D">
      <w:pPr>
        <w:pStyle w:val="NormalBold"/>
      </w:pPr>
      <w:r w:rsidRPr="0019395B">
        <w:rPr>
          <w:rStyle w:val="HideTWBExt"/>
          <w:b w:val="0"/>
        </w:rPr>
        <w:t>&lt;RepeatBlock-By&gt;&lt;Members&gt;</w:t>
      </w:r>
      <w:r w:rsidRPr="0019395B">
        <w:t>Sérgio Gonçalves, Idoia Mendia, Nicolás González Casares, Thomas Bajada, André Rodrigues, Eric Sargiacomo</w:t>
      </w:r>
      <w:r w:rsidRPr="0019395B">
        <w:rPr>
          <w:rStyle w:val="HideTWBExt"/>
          <w:b w:val="0"/>
        </w:rPr>
        <w:t>&lt;/Members&gt;</w:t>
      </w:r>
    </w:p>
    <w:p w14:paraId="7FF75BF9" w14:textId="77777777" w:rsidR="006C2B0D" w:rsidRPr="0019395B" w:rsidRDefault="006C2B0D" w:rsidP="006C2B0D">
      <w:pPr>
        <w:pStyle w:val="NormalBold"/>
      </w:pPr>
      <w:r w:rsidRPr="0019395B">
        <w:rPr>
          <w:rStyle w:val="HideTWBExt"/>
          <w:b w:val="0"/>
        </w:rPr>
        <w:t>&lt;/RepeatBlock-By&gt;</w:t>
      </w:r>
    </w:p>
    <w:p w14:paraId="4F904F79"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6E45C413" w14:textId="77777777" w:rsidR="006C2B0D" w:rsidRPr="0019395B" w:rsidRDefault="006C2B0D" w:rsidP="006C2B0D">
      <w:pPr>
        <w:pStyle w:val="NormalBold"/>
      </w:pPr>
      <w:r w:rsidRPr="0019395B">
        <w:rPr>
          <w:rStyle w:val="HideTWBExt"/>
          <w:b w:val="0"/>
        </w:rPr>
        <w:t>&lt;Article&gt;</w:t>
      </w:r>
      <w:r w:rsidRPr="0019395B">
        <w:t>Visa 2 terdecies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18E8E026" w14:textId="77777777" w:rsidTr="004C1761">
        <w:trPr>
          <w:trHeight w:hRule="exact" w:val="240"/>
          <w:jc w:val="center"/>
        </w:trPr>
        <w:tc>
          <w:tcPr>
            <w:tcW w:w="9752" w:type="dxa"/>
            <w:gridSpan w:val="2"/>
            <w:tcBorders>
              <w:top w:val="nil"/>
              <w:left w:val="nil"/>
              <w:bottom w:val="nil"/>
              <w:right w:val="nil"/>
            </w:tcBorders>
          </w:tcPr>
          <w:p w14:paraId="057FF50E" w14:textId="77777777" w:rsidR="006C2B0D" w:rsidRPr="0019395B" w:rsidRDefault="006C2B0D" w:rsidP="004C1761"/>
        </w:tc>
      </w:tr>
      <w:tr w:rsidR="006C2B0D" w:rsidRPr="0019395B" w14:paraId="12EF71B4" w14:textId="77777777" w:rsidTr="004C1761">
        <w:trPr>
          <w:trHeight w:val="240"/>
          <w:jc w:val="center"/>
        </w:trPr>
        <w:tc>
          <w:tcPr>
            <w:tcW w:w="4876" w:type="dxa"/>
            <w:tcBorders>
              <w:top w:val="nil"/>
              <w:left w:val="nil"/>
              <w:bottom w:val="nil"/>
              <w:right w:val="nil"/>
            </w:tcBorders>
          </w:tcPr>
          <w:p w14:paraId="38EBBEEA"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4707D7D2" w14:textId="77777777" w:rsidR="006C2B0D" w:rsidRPr="0019395B" w:rsidRDefault="006C2B0D" w:rsidP="004C1761">
            <w:pPr>
              <w:pStyle w:val="AmColumnHeading"/>
            </w:pPr>
            <w:r w:rsidRPr="0019395B">
              <w:t>Amendement</w:t>
            </w:r>
          </w:p>
        </w:tc>
      </w:tr>
      <w:tr w:rsidR="006C2B0D" w:rsidRPr="0019395B" w14:paraId="097E419E" w14:textId="77777777" w:rsidTr="004C1761">
        <w:trPr>
          <w:jc w:val="center"/>
        </w:trPr>
        <w:tc>
          <w:tcPr>
            <w:tcW w:w="4876" w:type="dxa"/>
            <w:tcBorders>
              <w:top w:val="nil"/>
              <w:left w:val="nil"/>
              <w:bottom w:val="nil"/>
              <w:right w:val="nil"/>
            </w:tcBorders>
          </w:tcPr>
          <w:p w14:paraId="06E9B4C6" w14:textId="77777777" w:rsidR="006C2B0D" w:rsidRPr="0019395B" w:rsidRDefault="006C2B0D" w:rsidP="004C1761">
            <w:pPr>
              <w:pStyle w:val="Normal6a"/>
            </w:pPr>
          </w:p>
        </w:tc>
        <w:tc>
          <w:tcPr>
            <w:tcW w:w="4876" w:type="dxa"/>
            <w:tcBorders>
              <w:top w:val="nil"/>
              <w:left w:val="nil"/>
              <w:bottom w:val="nil"/>
              <w:right w:val="nil"/>
            </w:tcBorders>
          </w:tcPr>
          <w:p w14:paraId="4EC8D41D" w14:textId="77777777" w:rsidR="006C2B0D" w:rsidRPr="0019395B" w:rsidRDefault="006C2B0D" w:rsidP="004C1761">
            <w:pPr>
              <w:pStyle w:val="Normal6a"/>
            </w:pPr>
            <w:r w:rsidRPr="0019395B">
              <w:rPr>
                <w:b/>
                <w:i/>
              </w:rPr>
              <w:t>—</w:t>
            </w:r>
            <w:r w:rsidRPr="0019395B">
              <w:tab/>
            </w:r>
            <w:r w:rsidRPr="0019395B">
              <w:rPr>
                <w:b/>
                <w:i/>
              </w:rPr>
              <w:t>vu sa résolution du 16 septembre 2021 intitulée «Pêcheurs de l’avenir: attirer une nouvelle génération de travailleurs dans le secteur de la pêche et créer des emplois dans les communautés côtières» (2019/2161(INI)),</w:t>
            </w:r>
          </w:p>
        </w:tc>
      </w:tr>
    </w:tbl>
    <w:p w14:paraId="4BA7FF26"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06F429DA" w14:textId="77777777" w:rsidR="006C2B0D" w:rsidRPr="0019395B" w:rsidRDefault="006C2B0D" w:rsidP="006C2B0D">
      <w:r w:rsidRPr="0019395B">
        <w:rPr>
          <w:rStyle w:val="HideTWBExt"/>
        </w:rPr>
        <w:t>&lt;/Amend&gt;</w:t>
      </w:r>
    </w:p>
    <w:p w14:paraId="423AA679"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54</w:t>
      </w:r>
      <w:r w:rsidRPr="0019395B">
        <w:rPr>
          <w:rStyle w:val="HideTWBExt"/>
          <w:b w:val="0"/>
        </w:rPr>
        <w:t>&lt;/NumAm&gt;</w:t>
      </w:r>
    </w:p>
    <w:p w14:paraId="5F114526" w14:textId="77777777" w:rsidR="006C2B0D" w:rsidRPr="0019395B" w:rsidRDefault="006C2B0D" w:rsidP="006C2B0D">
      <w:pPr>
        <w:pStyle w:val="NormalBold"/>
      </w:pPr>
      <w:r w:rsidRPr="0019395B">
        <w:rPr>
          <w:rStyle w:val="HideTWBExt"/>
          <w:b w:val="0"/>
        </w:rPr>
        <w:t>&lt;RepeatBlock-By&gt;&lt;Members&gt;</w:t>
      </w:r>
      <w:r w:rsidRPr="0019395B">
        <w:t>Sérgio Gonçalves, Idoia Mendia, Nicolás González Casares, Thomas Bajada, André Rodrigues, Eric Sargiacomo</w:t>
      </w:r>
      <w:r w:rsidRPr="0019395B">
        <w:rPr>
          <w:rStyle w:val="HideTWBExt"/>
          <w:b w:val="0"/>
        </w:rPr>
        <w:t>&lt;/Members&gt;</w:t>
      </w:r>
    </w:p>
    <w:p w14:paraId="3496B0CD" w14:textId="77777777" w:rsidR="006C2B0D" w:rsidRPr="0019395B" w:rsidRDefault="006C2B0D" w:rsidP="006C2B0D">
      <w:pPr>
        <w:pStyle w:val="NormalBold"/>
      </w:pPr>
      <w:r w:rsidRPr="0019395B">
        <w:rPr>
          <w:rStyle w:val="HideTWBExt"/>
          <w:b w:val="0"/>
        </w:rPr>
        <w:t>&lt;/RepeatBlock-By&gt;</w:t>
      </w:r>
    </w:p>
    <w:p w14:paraId="140974D4" w14:textId="77777777" w:rsidR="006C2B0D" w:rsidRPr="0019395B" w:rsidRDefault="006C2B0D" w:rsidP="006C2B0D">
      <w:pPr>
        <w:pStyle w:val="NormalBold"/>
      </w:pPr>
      <w:r w:rsidRPr="0019395B">
        <w:rPr>
          <w:rStyle w:val="HideTWBExt"/>
          <w:b w:val="0"/>
        </w:rPr>
        <w:lastRenderedPageBreak/>
        <w:t>&lt;DocAmend&gt;</w:t>
      </w:r>
      <w:r w:rsidRPr="0019395B">
        <w:t>Proposition de résolution</w:t>
      </w:r>
      <w:r w:rsidRPr="0019395B">
        <w:rPr>
          <w:rStyle w:val="HideTWBExt"/>
          <w:b w:val="0"/>
        </w:rPr>
        <w:t>&lt;/DocAmend&gt;</w:t>
      </w:r>
    </w:p>
    <w:p w14:paraId="49D3A003" w14:textId="77777777" w:rsidR="006C2B0D" w:rsidRPr="0019395B" w:rsidRDefault="006C2B0D" w:rsidP="006C2B0D">
      <w:pPr>
        <w:pStyle w:val="NormalBold"/>
      </w:pPr>
      <w:r w:rsidRPr="0019395B">
        <w:rPr>
          <w:rStyle w:val="HideTWBExt"/>
          <w:b w:val="0"/>
        </w:rPr>
        <w:t>&lt;Article&gt;</w:t>
      </w:r>
      <w:r w:rsidRPr="0019395B">
        <w:t>Visa 2 quaterdecies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7E72E2A9" w14:textId="77777777" w:rsidTr="004C1761">
        <w:trPr>
          <w:trHeight w:hRule="exact" w:val="240"/>
          <w:jc w:val="center"/>
        </w:trPr>
        <w:tc>
          <w:tcPr>
            <w:tcW w:w="9752" w:type="dxa"/>
            <w:gridSpan w:val="2"/>
            <w:tcBorders>
              <w:top w:val="nil"/>
              <w:left w:val="nil"/>
              <w:bottom w:val="nil"/>
              <w:right w:val="nil"/>
            </w:tcBorders>
          </w:tcPr>
          <w:p w14:paraId="56AE795E" w14:textId="77777777" w:rsidR="006C2B0D" w:rsidRPr="0019395B" w:rsidRDefault="006C2B0D" w:rsidP="004C1761"/>
        </w:tc>
      </w:tr>
      <w:tr w:rsidR="006C2B0D" w:rsidRPr="0019395B" w14:paraId="439D8620" w14:textId="77777777" w:rsidTr="004C1761">
        <w:trPr>
          <w:trHeight w:val="240"/>
          <w:jc w:val="center"/>
        </w:trPr>
        <w:tc>
          <w:tcPr>
            <w:tcW w:w="4876" w:type="dxa"/>
            <w:tcBorders>
              <w:top w:val="nil"/>
              <w:left w:val="nil"/>
              <w:bottom w:val="nil"/>
              <w:right w:val="nil"/>
            </w:tcBorders>
          </w:tcPr>
          <w:p w14:paraId="186E7398"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60554DFB" w14:textId="77777777" w:rsidR="006C2B0D" w:rsidRPr="0019395B" w:rsidRDefault="006C2B0D" w:rsidP="004C1761">
            <w:pPr>
              <w:pStyle w:val="AmColumnHeading"/>
            </w:pPr>
            <w:r w:rsidRPr="0019395B">
              <w:t>Amendement</w:t>
            </w:r>
          </w:p>
        </w:tc>
      </w:tr>
      <w:tr w:rsidR="006C2B0D" w:rsidRPr="0019395B" w14:paraId="11A78789" w14:textId="77777777" w:rsidTr="004C1761">
        <w:trPr>
          <w:jc w:val="center"/>
        </w:trPr>
        <w:tc>
          <w:tcPr>
            <w:tcW w:w="4876" w:type="dxa"/>
            <w:tcBorders>
              <w:top w:val="nil"/>
              <w:left w:val="nil"/>
              <w:bottom w:val="nil"/>
              <w:right w:val="nil"/>
            </w:tcBorders>
          </w:tcPr>
          <w:p w14:paraId="0D2F61B4" w14:textId="77777777" w:rsidR="006C2B0D" w:rsidRPr="0019395B" w:rsidRDefault="006C2B0D" w:rsidP="004C1761">
            <w:pPr>
              <w:pStyle w:val="Normal6a"/>
            </w:pPr>
          </w:p>
        </w:tc>
        <w:tc>
          <w:tcPr>
            <w:tcW w:w="4876" w:type="dxa"/>
            <w:tcBorders>
              <w:top w:val="nil"/>
              <w:left w:val="nil"/>
              <w:bottom w:val="nil"/>
              <w:right w:val="nil"/>
            </w:tcBorders>
          </w:tcPr>
          <w:p w14:paraId="6DC3F554" w14:textId="77777777" w:rsidR="006C2B0D" w:rsidRPr="0019395B" w:rsidRDefault="006C2B0D" w:rsidP="004C1761">
            <w:pPr>
              <w:pStyle w:val="Normal6a"/>
            </w:pPr>
            <w:r w:rsidRPr="0019395B">
              <w:rPr>
                <w:b/>
                <w:i/>
              </w:rPr>
              <w:t>—</w:t>
            </w:r>
            <w:r w:rsidRPr="0019395B">
              <w:tab/>
            </w:r>
            <w:r w:rsidRPr="0019395B">
              <w:rPr>
                <w:b/>
                <w:i/>
              </w:rPr>
              <w:t>vu sa résolution du 3 mai 2022 intitulée «Vers une économie bleue durable au sein de l’Union: le rôle des secteurs de la pêche et de l’aquaculture» (2021/2188(INI)),</w:t>
            </w:r>
          </w:p>
        </w:tc>
      </w:tr>
    </w:tbl>
    <w:p w14:paraId="63075B86"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2C4F0BD5" w14:textId="77777777" w:rsidR="006C2B0D" w:rsidRPr="0019395B" w:rsidRDefault="006C2B0D" w:rsidP="006C2B0D">
      <w:r w:rsidRPr="0019395B">
        <w:rPr>
          <w:rStyle w:val="HideTWBExt"/>
        </w:rPr>
        <w:t>&lt;/Amend&gt;</w:t>
      </w:r>
    </w:p>
    <w:p w14:paraId="4B04ECB6"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55</w:t>
      </w:r>
      <w:r w:rsidRPr="0019395B">
        <w:rPr>
          <w:rStyle w:val="HideTWBExt"/>
          <w:b w:val="0"/>
        </w:rPr>
        <w:t>&lt;/NumAm&gt;</w:t>
      </w:r>
    </w:p>
    <w:p w14:paraId="16F9ED7E" w14:textId="77777777" w:rsidR="006C2B0D" w:rsidRPr="0019395B" w:rsidRDefault="006C2B0D" w:rsidP="006C2B0D">
      <w:pPr>
        <w:pStyle w:val="NormalBold"/>
      </w:pPr>
      <w:r w:rsidRPr="0019395B">
        <w:rPr>
          <w:rStyle w:val="HideTWBExt"/>
          <w:b w:val="0"/>
        </w:rPr>
        <w:t>&lt;RepeatBlock-By&gt;&lt;Members&gt;</w:t>
      </w:r>
      <w:r w:rsidRPr="0019395B">
        <w:t>Sérgio Gonçalves, Idoia Mendia, Nicolás González Casares, Thomas Bajada, André Rodrigues, Eric Sargiacomo</w:t>
      </w:r>
      <w:r w:rsidRPr="0019395B">
        <w:rPr>
          <w:rStyle w:val="HideTWBExt"/>
          <w:b w:val="0"/>
        </w:rPr>
        <w:t>&lt;/Members&gt;</w:t>
      </w:r>
    </w:p>
    <w:p w14:paraId="0D18B96B" w14:textId="77777777" w:rsidR="006C2B0D" w:rsidRPr="0019395B" w:rsidRDefault="006C2B0D" w:rsidP="006C2B0D">
      <w:pPr>
        <w:pStyle w:val="NormalBold"/>
      </w:pPr>
      <w:r w:rsidRPr="0019395B">
        <w:rPr>
          <w:rStyle w:val="HideTWBExt"/>
          <w:b w:val="0"/>
        </w:rPr>
        <w:t>&lt;/RepeatBlock-By&gt;</w:t>
      </w:r>
    </w:p>
    <w:p w14:paraId="088DEBA8"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47963ED5" w14:textId="77777777" w:rsidR="006C2B0D" w:rsidRPr="0019395B" w:rsidRDefault="006C2B0D" w:rsidP="006C2B0D">
      <w:pPr>
        <w:pStyle w:val="NormalBold"/>
      </w:pPr>
      <w:r w:rsidRPr="0019395B">
        <w:rPr>
          <w:rStyle w:val="HideTWBExt"/>
          <w:b w:val="0"/>
        </w:rPr>
        <w:t>&lt;Article&gt;</w:t>
      </w:r>
      <w:r w:rsidRPr="0019395B">
        <w:t>Visa 2 quindecies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0333AAEF" w14:textId="77777777" w:rsidTr="004C1761">
        <w:trPr>
          <w:trHeight w:hRule="exact" w:val="240"/>
          <w:jc w:val="center"/>
        </w:trPr>
        <w:tc>
          <w:tcPr>
            <w:tcW w:w="9752" w:type="dxa"/>
            <w:gridSpan w:val="2"/>
            <w:tcBorders>
              <w:top w:val="nil"/>
              <w:left w:val="nil"/>
              <w:bottom w:val="nil"/>
              <w:right w:val="nil"/>
            </w:tcBorders>
          </w:tcPr>
          <w:p w14:paraId="69F5510F" w14:textId="77777777" w:rsidR="006C2B0D" w:rsidRPr="0019395B" w:rsidRDefault="006C2B0D" w:rsidP="004C1761"/>
        </w:tc>
      </w:tr>
      <w:tr w:rsidR="006C2B0D" w:rsidRPr="0019395B" w14:paraId="1ADBF547" w14:textId="77777777" w:rsidTr="004C1761">
        <w:trPr>
          <w:trHeight w:val="240"/>
          <w:jc w:val="center"/>
        </w:trPr>
        <w:tc>
          <w:tcPr>
            <w:tcW w:w="4876" w:type="dxa"/>
            <w:tcBorders>
              <w:top w:val="nil"/>
              <w:left w:val="nil"/>
              <w:bottom w:val="nil"/>
              <w:right w:val="nil"/>
            </w:tcBorders>
          </w:tcPr>
          <w:p w14:paraId="70313750"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2B23E383" w14:textId="77777777" w:rsidR="006C2B0D" w:rsidRPr="0019395B" w:rsidRDefault="006C2B0D" w:rsidP="004C1761">
            <w:pPr>
              <w:pStyle w:val="AmColumnHeading"/>
            </w:pPr>
            <w:r w:rsidRPr="0019395B">
              <w:t>Amendement</w:t>
            </w:r>
          </w:p>
        </w:tc>
      </w:tr>
      <w:tr w:rsidR="006C2B0D" w:rsidRPr="0019395B" w14:paraId="27DCCF75" w14:textId="77777777" w:rsidTr="004C1761">
        <w:trPr>
          <w:jc w:val="center"/>
        </w:trPr>
        <w:tc>
          <w:tcPr>
            <w:tcW w:w="4876" w:type="dxa"/>
            <w:tcBorders>
              <w:top w:val="nil"/>
              <w:left w:val="nil"/>
              <w:bottom w:val="nil"/>
              <w:right w:val="nil"/>
            </w:tcBorders>
          </w:tcPr>
          <w:p w14:paraId="035D72B9" w14:textId="77777777" w:rsidR="006C2B0D" w:rsidRPr="0019395B" w:rsidRDefault="006C2B0D" w:rsidP="004C1761">
            <w:pPr>
              <w:pStyle w:val="Normal6a"/>
            </w:pPr>
          </w:p>
        </w:tc>
        <w:tc>
          <w:tcPr>
            <w:tcW w:w="4876" w:type="dxa"/>
            <w:tcBorders>
              <w:top w:val="nil"/>
              <w:left w:val="nil"/>
              <w:bottom w:val="nil"/>
              <w:right w:val="nil"/>
            </w:tcBorders>
          </w:tcPr>
          <w:p w14:paraId="3306D316" w14:textId="77777777" w:rsidR="006C2B0D" w:rsidRPr="0019395B" w:rsidRDefault="006C2B0D" w:rsidP="004C1761">
            <w:pPr>
              <w:pStyle w:val="Normal6a"/>
            </w:pPr>
            <w:r w:rsidRPr="0019395B">
              <w:rPr>
                <w:b/>
                <w:i/>
              </w:rPr>
              <w:t>—</w:t>
            </w:r>
            <w:r w:rsidRPr="0019395B">
              <w:tab/>
            </w:r>
            <w:r w:rsidRPr="0019395B">
              <w:rPr>
                <w:b/>
                <w:i/>
              </w:rPr>
              <w:t>vu sa résolution du 19 janvier 2023 sur la situation de la pêche artisanale dans l’Union européenne et les perspectives d’avenir (2021/2056(INI)),</w:t>
            </w:r>
          </w:p>
        </w:tc>
      </w:tr>
    </w:tbl>
    <w:p w14:paraId="5D0F7486"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34F61B49" w14:textId="77777777" w:rsidR="006C2B0D" w:rsidRPr="0019395B" w:rsidRDefault="006C2B0D" w:rsidP="006C2B0D">
      <w:r w:rsidRPr="0019395B">
        <w:rPr>
          <w:rStyle w:val="HideTWBExt"/>
        </w:rPr>
        <w:t>&lt;/Amend&gt;</w:t>
      </w:r>
    </w:p>
    <w:p w14:paraId="7320C1C6"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56</w:t>
      </w:r>
      <w:r w:rsidRPr="0019395B">
        <w:rPr>
          <w:rStyle w:val="HideTWBExt"/>
          <w:b w:val="0"/>
        </w:rPr>
        <w:t>&lt;/NumAm&gt;</w:t>
      </w:r>
    </w:p>
    <w:p w14:paraId="4AB6AD2F" w14:textId="77777777" w:rsidR="006C2B0D" w:rsidRPr="0019395B" w:rsidRDefault="006C2B0D" w:rsidP="006C2B0D">
      <w:pPr>
        <w:pStyle w:val="NormalBold"/>
      </w:pPr>
      <w:r w:rsidRPr="0019395B">
        <w:rPr>
          <w:rStyle w:val="HideTWBExt"/>
          <w:b w:val="0"/>
        </w:rPr>
        <w:t>&lt;RepeatBlock-By&gt;&lt;Members&gt;</w:t>
      </w:r>
      <w:r w:rsidRPr="0019395B">
        <w:t>Oihane Agirregoitia Martínez, Emma Wiesner, Karin Karlsbro, Stéphanie Yon-Courtin, Asger Christensen</w:t>
      </w:r>
      <w:r w:rsidRPr="0019395B">
        <w:rPr>
          <w:rStyle w:val="HideTWBExt"/>
          <w:b w:val="0"/>
        </w:rPr>
        <w:t>&lt;/Members&gt;</w:t>
      </w:r>
    </w:p>
    <w:p w14:paraId="5D1EBF69" w14:textId="77777777" w:rsidR="006C2B0D" w:rsidRPr="0019395B" w:rsidRDefault="006C2B0D" w:rsidP="006C2B0D">
      <w:pPr>
        <w:pStyle w:val="NormalBold"/>
      </w:pPr>
      <w:r w:rsidRPr="0019395B">
        <w:rPr>
          <w:rStyle w:val="HideTWBExt"/>
          <w:b w:val="0"/>
        </w:rPr>
        <w:t>&lt;/RepeatBlock-By&gt;</w:t>
      </w:r>
    </w:p>
    <w:p w14:paraId="7FA20917"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0643B16B" w14:textId="77777777" w:rsidR="006C2B0D" w:rsidRPr="0019395B" w:rsidRDefault="006C2B0D" w:rsidP="006C2B0D">
      <w:pPr>
        <w:pStyle w:val="NormalBold"/>
      </w:pPr>
      <w:r w:rsidRPr="0019395B">
        <w:rPr>
          <w:rStyle w:val="HideTWBExt"/>
          <w:b w:val="0"/>
        </w:rPr>
        <w:t>&lt;Article&gt;</w:t>
      </w:r>
      <w:r w:rsidRPr="0019395B">
        <w:t>Considérant A</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2BAA33FD" w14:textId="77777777" w:rsidTr="004C1761">
        <w:trPr>
          <w:trHeight w:hRule="exact" w:val="240"/>
          <w:jc w:val="center"/>
        </w:trPr>
        <w:tc>
          <w:tcPr>
            <w:tcW w:w="9752" w:type="dxa"/>
            <w:gridSpan w:val="2"/>
            <w:tcBorders>
              <w:top w:val="nil"/>
              <w:left w:val="nil"/>
              <w:bottom w:val="nil"/>
              <w:right w:val="nil"/>
            </w:tcBorders>
          </w:tcPr>
          <w:p w14:paraId="6DFA054C" w14:textId="77777777" w:rsidR="006C2B0D" w:rsidRPr="0019395B" w:rsidRDefault="006C2B0D" w:rsidP="004C1761"/>
        </w:tc>
      </w:tr>
      <w:tr w:rsidR="006C2B0D" w:rsidRPr="0019395B" w14:paraId="4CEB516F" w14:textId="77777777" w:rsidTr="004C1761">
        <w:trPr>
          <w:trHeight w:val="240"/>
          <w:jc w:val="center"/>
        </w:trPr>
        <w:tc>
          <w:tcPr>
            <w:tcW w:w="4876" w:type="dxa"/>
            <w:tcBorders>
              <w:top w:val="nil"/>
              <w:left w:val="nil"/>
              <w:bottom w:val="nil"/>
              <w:right w:val="nil"/>
            </w:tcBorders>
          </w:tcPr>
          <w:p w14:paraId="3B9942A8"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019F0765" w14:textId="77777777" w:rsidR="006C2B0D" w:rsidRPr="0019395B" w:rsidRDefault="006C2B0D" w:rsidP="004C1761">
            <w:pPr>
              <w:pStyle w:val="AmColumnHeading"/>
            </w:pPr>
            <w:r w:rsidRPr="0019395B">
              <w:t>Amendement</w:t>
            </w:r>
          </w:p>
        </w:tc>
      </w:tr>
      <w:tr w:rsidR="006C2B0D" w:rsidRPr="0019395B" w14:paraId="223EBB13" w14:textId="77777777" w:rsidTr="004C1761">
        <w:trPr>
          <w:jc w:val="center"/>
        </w:trPr>
        <w:tc>
          <w:tcPr>
            <w:tcW w:w="4876" w:type="dxa"/>
            <w:tcBorders>
              <w:top w:val="nil"/>
              <w:left w:val="nil"/>
              <w:bottom w:val="nil"/>
              <w:right w:val="nil"/>
            </w:tcBorders>
          </w:tcPr>
          <w:p w14:paraId="7A9FDB73" w14:textId="77777777" w:rsidR="006C2B0D" w:rsidRPr="0019395B" w:rsidRDefault="006C2B0D" w:rsidP="004C1761">
            <w:pPr>
              <w:pStyle w:val="Normal6a"/>
            </w:pPr>
            <w:r w:rsidRPr="0019395B">
              <w:t>A.</w:t>
            </w:r>
            <w:r w:rsidRPr="0019395B">
              <w:tab/>
              <w:t xml:space="preserve">considérant que les objectifs climatiques de l’Union à l’horizon 2050 </w:t>
            </w:r>
            <w:r w:rsidRPr="0019395B">
              <w:rPr>
                <w:b/>
                <w:bCs/>
                <w:i/>
                <w:iCs/>
              </w:rPr>
              <w:t>requièrent</w:t>
            </w:r>
            <w:r w:rsidRPr="0019395B">
              <w:t xml:space="preserve"> une approche </w:t>
            </w:r>
            <w:r w:rsidRPr="0019395B">
              <w:rPr>
                <w:b/>
                <w:bCs/>
                <w:i/>
                <w:iCs/>
              </w:rPr>
              <w:t>pragmatique et économiquement</w:t>
            </w:r>
            <w:r w:rsidRPr="0019395B">
              <w:t xml:space="preserve"> viable de la décarbonation et de la modernisation de la </w:t>
            </w:r>
            <w:r w:rsidRPr="0019395B">
              <w:rPr>
                <w:b/>
                <w:bCs/>
                <w:i/>
                <w:iCs/>
              </w:rPr>
              <w:t>flotte de</w:t>
            </w:r>
            <w:r w:rsidRPr="0019395B">
              <w:t xml:space="preserve"> pêche de l’Union;</w:t>
            </w:r>
          </w:p>
        </w:tc>
        <w:tc>
          <w:tcPr>
            <w:tcW w:w="4876" w:type="dxa"/>
            <w:tcBorders>
              <w:top w:val="nil"/>
              <w:left w:val="nil"/>
              <w:bottom w:val="nil"/>
              <w:right w:val="nil"/>
            </w:tcBorders>
          </w:tcPr>
          <w:p w14:paraId="61B2C50F" w14:textId="77777777" w:rsidR="006C2B0D" w:rsidRPr="0019395B" w:rsidRDefault="006C2B0D" w:rsidP="004C1761">
            <w:pPr>
              <w:pStyle w:val="Normal6a"/>
            </w:pPr>
            <w:r w:rsidRPr="0019395B">
              <w:t>A.</w:t>
            </w:r>
            <w:r w:rsidRPr="0019395B">
              <w:tab/>
              <w:t xml:space="preserve">considérant que les objectifs climatiques de l’Union à l’horizon 2050 </w:t>
            </w:r>
            <w:r w:rsidRPr="0019395B">
              <w:rPr>
                <w:b/>
                <w:i/>
              </w:rPr>
              <w:t xml:space="preserve">sont nécessaires pour lutter contre le changement climatique et éviter des coûts importants pour l’économie et l’environnement; </w:t>
            </w:r>
            <w:r w:rsidRPr="0019395B">
              <w:rPr>
                <w:b/>
                <w:bCs/>
                <w:i/>
                <w:iCs/>
              </w:rPr>
              <w:t xml:space="preserve">que pour atteindre ces </w:t>
            </w:r>
            <w:r w:rsidRPr="0019395B">
              <w:rPr>
                <w:b/>
                <w:bCs/>
                <w:i/>
                <w:iCs/>
              </w:rPr>
              <w:lastRenderedPageBreak/>
              <w:t xml:space="preserve">objectifs, il est nécessaire d’adopter </w:t>
            </w:r>
            <w:r w:rsidRPr="0019395B">
              <w:t xml:space="preserve">une approche viable </w:t>
            </w:r>
            <w:r w:rsidRPr="0019395B">
              <w:rPr>
                <w:b/>
                <w:bCs/>
                <w:i/>
                <w:iCs/>
              </w:rPr>
              <w:t xml:space="preserve">d’un point de vue socio-économique </w:t>
            </w:r>
            <w:r w:rsidRPr="0019395B">
              <w:t xml:space="preserve">de la décarbonation et de la modernisation </w:t>
            </w:r>
            <w:r w:rsidRPr="0019395B">
              <w:rPr>
                <w:b/>
                <w:bCs/>
                <w:i/>
                <w:iCs/>
              </w:rPr>
              <w:t>du secteur</w:t>
            </w:r>
            <w:r w:rsidRPr="0019395B">
              <w:rPr>
                <w:b/>
                <w:i/>
              </w:rPr>
              <w:t xml:space="preserve"> </w:t>
            </w:r>
            <w:r w:rsidRPr="0019395B">
              <w:t>de la pêche de l’Union</w:t>
            </w:r>
            <w:r w:rsidRPr="0019395B">
              <w:rPr>
                <w:b/>
                <w:bCs/>
                <w:i/>
                <w:iCs/>
              </w:rPr>
              <w:t xml:space="preserve"> et de sa flotte</w:t>
            </w:r>
            <w:r w:rsidRPr="0019395B">
              <w:t>;</w:t>
            </w:r>
          </w:p>
        </w:tc>
      </w:tr>
    </w:tbl>
    <w:p w14:paraId="5B9B8D96"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79938A7B" w14:textId="77777777" w:rsidR="006C2B0D" w:rsidRPr="0019395B" w:rsidRDefault="006C2B0D" w:rsidP="006C2B0D">
      <w:r w:rsidRPr="0019395B">
        <w:rPr>
          <w:rStyle w:val="HideTWBExt"/>
        </w:rPr>
        <w:t>&lt;/Amend&gt;</w:t>
      </w:r>
    </w:p>
    <w:p w14:paraId="4F0C0EFD"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57</w:t>
      </w:r>
      <w:r w:rsidRPr="0019395B">
        <w:rPr>
          <w:rStyle w:val="HideTWBExt"/>
          <w:b w:val="0"/>
        </w:rPr>
        <w:t>&lt;/NumAm&gt;</w:t>
      </w:r>
    </w:p>
    <w:p w14:paraId="1CA7EB96" w14:textId="77777777" w:rsidR="006C2B0D" w:rsidRPr="0019395B" w:rsidRDefault="006C2B0D" w:rsidP="006C2B0D">
      <w:pPr>
        <w:pStyle w:val="NormalBold"/>
      </w:pPr>
      <w:r w:rsidRPr="0019395B">
        <w:rPr>
          <w:rStyle w:val="HideTWBExt"/>
          <w:b w:val="0"/>
        </w:rPr>
        <w:t>&lt;RepeatBlock-By&gt;&lt;Members&gt;</w:t>
      </w:r>
      <w:r w:rsidRPr="0019395B">
        <w:t>Sérgio Gonçalves, Idoia Mendia, Nicolás González Casares, Thomas Bajada, André Rodrigues, Eric Sargiacomo</w:t>
      </w:r>
      <w:r w:rsidRPr="0019395B">
        <w:rPr>
          <w:rStyle w:val="HideTWBExt"/>
          <w:b w:val="0"/>
        </w:rPr>
        <w:t>&lt;/Members&gt;</w:t>
      </w:r>
    </w:p>
    <w:p w14:paraId="71058DA4" w14:textId="77777777" w:rsidR="006C2B0D" w:rsidRPr="0019395B" w:rsidRDefault="006C2B0D" w:rsidP="006C2B0D">
      <w:pPr>
        <w:pStyle w:val="NormalBold"/>
      </w:pPr>
      <w:r w:rsidRPr="0019395B">
        <w:rPr>
          <w:rStyle w:val="HideTWBExt"/>
          <w:b w:val="0"/>
        </w:rPr>
        <w:t>&lt;/RepeatBlock-By&gt;</w:t>
      </w:r>
    </w:p>
    <w:p w14:paraId="7D17B699"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11C50CB0" w14:textId="77777777" w:rsidR="006C2B0D" w:rsidRPr="0019395B" w:rsidRDefault="006C2B0D" w:rsidP="006C2B0D">
      <w:pPr>
        <w:pStyle w:val="NormalBold"/>
      </w:pPr>
      <w:r w:rsidRPr="0019395B">
        <w:rPr>
          <w:rStyle w:val="HideTWBExt"/>
          <w:b w:val="0"/>
        </w:rPr>
        <w:t>&lt;Article&gt;</w:t>
      </w:r>
      <w:r w:rsidRPr="0019395B">
        <w:t>Considérant A</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26850940" w14:textId="77777777" w:rsidTr="004C1761">
        <w:trPr>
          <w:trHeight w:hRule="exact" w:val="240"/>
          <w:jc w:val="center"/>
        </w:trPr>
        <w:tc>
          <w:tcPr>
            <w:tcW w:w="9752" w:type="dxa"/>
            <w:gridSpan w:val="2"/>
            <w:tcBorders>
              <w:top w:val="nil"/>
              <w:left w:val="nil"/>
              <w:bottom w:val="nil"/>
              <w:right w:val="nil"/>
            </w:tcBorders>
          </w:tcPr>
          <w:p w14:paraId="4F846E37" w14:textId="77777777" w:rsidR="006C2B0D" w:rsidRPr="0019395B" w:rsidRDefault="006C2B0D" w:rsidP="004C1761"/>
        </w:tc>
      </w:tr>
      <w:tr w:rsidR="006C2B0D" w:rsidRPr="0019395B" w14:paraId="7C797454" w14:textId="77777777" w:rsidTr="004C1761">
        <w:trPr>
          <w:trHeight w:val="240"/>
          <w:jc w:val="center"/>
        </w:trPr>
        <w:tc>
          <w:tcPr>
            <w:tcW w:w="4876" w:type="dxa"/>
            <w:tcBorders>
              <w:top w:val="nil"/>
              <w:left w:val="nil"/>
              <w:bottom w:val="nil"/>
              <w:right w:val="nil"/>
            </w:tcBorders>
          </w:tcPr>
          <w:p w14:paraId="58C0AAD9"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7267356C" w14:textId="77777777" w:rsidR="006C2B0D" w:rsidRPr="0019395B" w:rsidRDefault="006C2B0D" w:rsidP="004C1761">
            <w:pPr>
              <w:pStyle w:val="AmColumnHeading"/>
            </w:pPr>
            <w:r w:rsidRPr="0019395B">
              <w:t>Amendement</w:t>
            </w:r>
          </w:p>
        </w:tc>
      </w:tr>
      <w:tr w:rsidR="006C2B0D" w:rsidRPr="0019395B" w14:paraId="2A7D8218" w14:textId="77777777" w:rsidTr="004C1761">
        <w:trPr>
          <w:jc w:val="center"/>
        </w:trPr>
        <w:tc>
          <w:tcPr>
            <w:tcW w:w="4876" w:type="dxa"/>
            <w:tcBorders>
              <w:top w:val="nil"/>
              <w:left w:val="nil"/>
              <w:bottom w:val="nil"/>
              <w:right w:val="nil"/>
            </w:tcBorders>
          </w:tcPr>
          <w:p w14:paraId="5A70C3B5" w14:textId="77777777" w:rsidR="006C2B0D" w:rsidRPr="0019395B" w:rsidRDefault="006C2B0D" w:rsidP="004C1761">
            <w:pPr>
              <w:pStyle w:val="Normal6a"/>
            </w:pPr>
            <w:r w:rsidRPr="0019395B">
              <w:t>A.</w:t>
            </w:r>
            <w:r w:rsidRPr="0019395B">
              <w:tab/>
              <w:t xml:space="preserve">considérant que </w:t>
            </w:r>
            <w:r w:rsidRPr="0019395B">
              <w:rPr>
                <w:b/>
                <w:bCs/>
                <w:i/>
                <w:iCs/>
              </w:rPr>
              <w:t>les objectifs climatiques de l’Union à l’horizon 2050 requièrent une approche pragmatique et économiquement viable de la décarbonation et de la modernisation de la flotte de pêche</w:t>
            </w:r>
            <w:r w:rsidRPr="0019395B">
              <w:t xml:space="preserve"> de l’Union;</w:t>
            </w:r>
          </w:p>
        </w:tc>
        <w:tc>
          <w:tcPr>
            <w:tcW w:w="4876" w:type="dxa"/>
            <w:tcBorders>
              <w:top w:val="nil"/>
              <w:left w:val="nil"/>
              <w:bottom w:val="nil"/>
              <w:right w:val="nil"/>
            </w:tcBorders>
          </w:tcPr>
          <w:p w14:paraId="3310E713" w14:textId="77777777" w:rsidR="006C2B0D" w:rsidRPr="0019395B" w:rsidRDefault="006C2B0D" w:rsidP="004C1761">
            <w:pPr>
              <w:pStyle w:val="Normal6a"/>
            </w:pPr>
            <w:r w:rsidRPr="0019395B">
              <w:t>A.</w:t>
            </w:r>
            <w:r w:rsidRPr="0019395B">
              <w:tab/>
              <w:t xml:space="preserve">considérant que </w:t>
            </w:r>
            <w:r w:rsidRPr="0019395B">
              <w:rPr>
                <w:b/>
                <w:bCs/>
                <w:i/>
                <w:iCs/>
              </w:rPr>
              <w:t>la réalisation de la neutralité climatique d’ici à 2050 nécessite une transition juste, inclusive et durable du secteur de la pêche</w:t>
            </w:r>
            <w:r w:rsidRPr="0019395B">
              <w:t xml:space="preserve"> de l’Union</w:t>
            </w:r>
            <w:r w:rsidRPr="0019395B">
              <w:rPr>
                <w:b/>
                <w:i/>
              </w:rPr>
              <w:t>, fondée sur un équilibre entre la protection de l’environnement, la justice sociale et la viabilité économique, et soutenue par l’investissement public et l’innovation</w:t>
            </w:r>
            <w:r w:rsidRPr="0019395B">
              <w:t>;</w:t>
            </w:r>
          </w:p>
        </w:tc>
      </w:tr>
    </w:tbl>
    <w:p w14:paraId="2BF4A36B"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632E0B66" w14:textId="77777777" w:rsidR="006C2B0D" w:rsidRPr="0019395B" w:rsidRDefault="006C2B0D" w:rsidP="006C2B0D">
      <w:r w:rsidRPr="0019395B">
        <w:rPr>
          <w:rStyle w:val="HideTWBExt"/>
        </w:rPr>
        <w:t>&lt;/Amend&gt;</w:t>
      </w:r>
    </w:p>
    <w:p w14:paraId="471A65EA"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58</w:t>
      </w:r>
      <w:r w:rsidRPr="0019395B">
        <w:rPr>
          <w:rStyle w:val="HideTWBExt"/>
          <w:b w:val="0"/>
        </w:rPr>
        <w:t>&lt;/NumAm&gt;</w:t>
      </w:r>
    </w:p>
    <w:p w14:paraId="5AC4AFA0" w14:textId="77777777" w:rsidR="006C2B0D" w:rsidRPr="0019395B" w:rsidRDefault="006C2B0D" w:rsidP="006C2B0D">
      <w:pPr>
        <w:pStyle w:val="NormalBold"/>
      </w:pPr>
      <w:r w:rsidRPr="0019395B">
        <w:rPr>
          <w:rStyle w:val="HideTWBExt"/>
          <w:b w:val="0"/>
        </w:rPr>
        <w:t>&lt;RepeatBlock-By&gt;&lt;Members&gt;</w:t>
      </w:r>
      <w:r w:rsidRPr="0019395B">
        <w:t>Ton Diepeveen, France Jamet, António Tânger Corrêa</w:t>
      </w:r>
      <w:r w:rsidRPr="0019395B">
        <w:rPr>
          <w:rStyle w:val="HideTWBExt"/>
          <w:b w:val="0"/>
        </w:rPr>
        <w:t>&lt;/Members&gt;</w:t>
      </w:r>
    </w:p>
    <w:p w14:paraId="4692835D" w14:textId="77777777" w:rsidR="006C2B0D" w:rsidRPr="0019395B" w:rsidRDefault="006C2B0D" w:rsidP="006C2B0D">
      <w:pPr>
        <w:pStyle w:val="NormalBold"/>
      </w:pPr>
      <w:r w:rsidRPr="0019395B">
        <w:rPr>
          <w:rStyle w:val="HideTWBExt"/>
          <w:b w:val="0"/>
        </w:rPr>
        <w:t>&lt;/RepeatBlock-By&gt;</w:t>
      </w:r>
    </w:p>
    <w:p w14:paraId="7DC65262"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3C53845F" w14:textId="77777777" w:rsidR="006C2B0D" w:rsidRPr="0019395B" w:rsidRDefault="006C2B0D" w:rsidP="006C2B0D">
      <w:pPr>
        <w:pStyle w:val="NormalBold"/>
      </w:pPr>
      <w:r w:rsidRPr="0019395B">
        <w:rPr>
          <w:rStyle w:val="HideTWBExt"/>
          <w:b w:val="0"/>
        </w:rPr>
        <w:t>&lt;Article&gt;</w:t>
      </w:r>
      <w:r w:rsidRPr="0019395B">
        <w:t>Considérant A</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77C69832" w14:textId="77777777" w:rsidTr="004C1761">
        <w:trPr>
          <w:trHeight w:hRule="exact" w:val="240"/>
          <w:jc w:val="center"/>
        </w:trPr>
        <w:tc>
          <w:tcPr>
            <w:tcW w:w="9752" w:type="dxa"/>
            <w:gridSpan w:val="2"/>
            <w:tcBorders>
              <w:top w:val="nil"/>
              <w:left w:val="nil"/>
              <w:bottom w:val="nil"/>
              <w:right w:val="nil"/>
            </w:tcBorders>
          </w:tcPr>
          <w:p w14:paraId="6B09F345" w14:textId="77777777" w:rsidR="006C2B0D" w:rsidRPr="0019395B" w:rsidRDefault="006C2B0D" w:rsidP="004C1761"/>
        </w:tc>
      </w:tr>
      <w:tr w:rsidR="006C2B0D" w:rsidRPr="0019395B" w14:paraId="58FD8E2D" w14:textId="77777777" w:rsidTr="004C1761">
        <w:trPr>
          <w:trHeight w:val="240"/>
          <w:jc w:val="center"/>
        </w:trPr>
        <w:tc>
          <w:tcPr>
            <w:tcW w:w="4876" w:type="dxa"/>
            <w:tcBorders>
              <w:top w:val="nil"/>
              <w:left w:val="nil"/>
              <w:bottom w:val="nil"/>
              <w:right w:val="nil"/>
            </w:tcBorders>
          </w:tcPr>
          <w:p w14:paraId="18C9B95E"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0DD900BA" w14:textId="77777777" w:rsidR="006C2B0D" w:rsidRPr="0019395B" w:rsidRDefault="006C2B0D" w:rsidP="004C1761">
            <w:pPr>
              <w:pStyle w:val="AmColumnHeading"/>
            </w:pPr>
            <w:r w:rsidRPr="0019395B">
              <w:t>Amendement</w:t>
            </w:r>
          </w:p>
        </w:tc>
      </w:tr>
      <w:tr w:rsidR="006C2B0D" w:rsidRPr="0019395B" w14:paraId="1A861DA8" w14:textId="77777777" w:rsidTr="004C1761">
        <w:trPr>
          <w:jc w:val="center"/>
        </w:trPr>
        <w:tc>
          <w:tcPr>
            <w:tcW w:w="4876" w:type="dxa"/>
            <w:tcBorders>
              <w:top w:val="nil"/>
              <w:left w:val="nil"/>
              <w:bottom w:val="nil"/>
              <w:right w:val="nil"/>
            </w:tcBorders>
          </w:tcPr>
          <w:p w14:paraId="12442D71" w14:textId="77777777" w:rsidR="006C2B0D" w:rsidRPr="0019395B" w:rsidRDefault="006C2B0D" w:rsidP="004C1761">
            <w:pPr>
              <w:pStyle w:val="Normal6a"/>
            </w:pPr>
            <w:r w:rsidRPr="0019395B">
              <w:t>A.</w:t>
            </w:r>
            <w:r w:rsidRPr="0019395B">
              <w:tab/>
              <w:t>considérant que les objectifs climatiques de l’Union à l’horizon 2050 requièrent une approche pragmatique et économiquement viable de la décarbonation et de la modernisation de la flotte de pêche de l’Union;</w:t>
            </w:r>
          </w:p>
        </w:tc>
        <w:tc>
          <w:tcPr>
            <w:tcW w:w="4876" w:type="dxa"/>
            <w:tcBorders>
              <w:top w:val="nil"/>
              <w:left w:val="nil"/>
              <w:bottom w:val="nil"/>
              <w:right w:val="nil"/>
            </w:tcBorders>
          </w:tcPr>
          <w:p w14:paraId="5C8FFA67" w14:textId="77777777" w:rsidR="006C2B0D" w:rsidRPr="0019395B" w:rsidRDefault="006C2B0D" w:rsidP="004C1761">
            <w:pPr>
              <w:pStyle w:val="Normal6a"/>
            </w:pPr>
            <w:r w:rsidRPr="0019395B">
              <w:t>A.</w:t>
            </w:r>
            <w:r w:rsidRPr="0019395B">
              <w:tab/>
              <w:t>considérant que les objectifs climatiques de l’Union à l’horizon 2050 requièrent une approche pragmatique et économiquement viable de la décarbonation et de la modernisation de la flotte de pêche de l’Union</w:t>
            </w:r>
            <w:r w:rsidRPr="0019395B">
              <w:rPr>
                <w:b/>
                <w:bCs/>
                <w:i/>
                <w:iCs/>
              </w:rPr>
              <w:t>,</w:t>
            </w:r>
            <w:r w:rsidRPr="0019395B">
              <w:t xml:space="preserve"> </w:t>
            </w:r>
            <w:r w:rsidRPr="0019395B">
              <w:rPr>
                <w:b/>
                <w:i/>
              </w:rPr>
              <w:t xml:space="preserve">vu que le navire de pêche moyen de l’Union a plus </w:t>
            </w:r>
            <w:r w:rsidRPr="0019395B">
              <w:rPr>
                <w:b/>
                <w:i/>
              </w:rPr>
              <w:lastRenderedPageBreak/>
              <w:t>de 31,5 ans</w:t>
            </w:r>
            <w:r w:rsidRPr="0019395B">
              <w:t>;</w:t>
            </w:r>
          </w:p>
        </w:tc>
      </w:tr>
    </w:tbl>
    <w:p w14:paraId="262C8083"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144AEA33" w14:textId="77777777" w:rsidR="006C2B0D" w:rsidRPr="0019395B" w:rsidRDefault="006C2B0D" w:rsidP="006C2B0D">
      <w:r w:rsidRPr="0019395B">
        <w:rPr>
          <w:rStyle w:val="HideTWBExt"/>
        </w:rPr>
        <w:t>&lt;/Amend&gt;</w:t>
      </w:r>
    </w:p>
    <w:p w14:paraId="36D618C7"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59</w:t>
      </w:r>
      <w:r w:rsidRPr="0019395B">
        <w:rPr>
          <w:rStyle w:val="HideTWBExt"/>
          <w:b w:val="0"/>
        </w:rPr>
        <w:t>&lt;/NumAm&gt;</w:t>
      </w:r>
    </w:p>
    <w:p w14:paraId="4E816C60" w14:textId="77777777" w:rsidR="006C2B0D" w:rsidRPr="0019395B" w:rsidRDefault="006C2B0D" w:rsidP="006C2B0D">
      <w:pPr>
        <w:pStyle w:val="NormalBold"/>
      </w:pPr>
      <w:r w:rsidRPr="0019395B">
        <w:rPr>
          <w:rStyle w:val="HideTWBExt"/>
          <w:b w:val="0"/>
        </w:rPr>
        <w:t>&lt;RepeatBlock-By&gt;&lt;Members&gt;</w:t>
      </w:r>
      <w:r w:rsidRPr="0019395B">
        <w:t>Rasmus Nordqvist</w:t>
      </w:r>
      <w:r w:rsidRPr="0019395B">
        <w:rPr>
          <w:rStyle w:val="HideTWBExt"/>
          <w:b w:val="0"/>
        </w:rPr>
        <w:t>&lt;/Members&gt;</w:t>
      </w:r>
    </w:p>
    <w:p w14:paraId="56276FCC" w14:textId="77777777" w:rsidR="006C2B0D" w:rsidRPr="0019395B" w:rsidRDefault="006C2B0D" w:rsidP="006C2B0D">
      <w:r w:rsidRPr="0019395B">
        <w:rPr>
          <w:rStyle w:val="HideTWBExt"/>
        </w:rPr>
        <w:t>&lt;AuNomDe&gt;</w:t>
      </w:r>
      <w:r w:rsidRPr="0019395B">
        <w:rPr>
          <w:rStyle w:val="HideTWBInt"/>
        </w:rPr>
        <w:t>{Greens/EFA}</w:t>
      </w:r>
      <w:r w:rsidRPr="0019395B">
        <w:t>au nom du groupe des Verts/ALE</w:t>
      </w:r>
      <w:r w:rsidRPr="0019395B">
        <w:rPr>
          <w:rStyle w:val="HideTWBExt"/>
        </w:rPr>
        <w:t>&lt;/AuNomDe&gt;</w:t>
      </w:r>
    </w:p>
    <w:p w14:paraId="41F8C58B" w14:textId="77777777" w:rsidR="006C2B0D" w:rsidRPr="0019395B" w:rsidRDefault="006C2B0D" w:rsidP="006C2B0D">
      <w:pPr>
        <w:pStyle w:val="NormalBold"/>
      </w:pPr>
      <w:r w:rsidRPr="0019395B">
        <w:rPr>
          <w:rStyle w:val="HideTWBExt"/>
          <w:b w:val="0"/>
        </w:rPr>
        <w:t>&lt;/RepeatBlock-By&gt;</w:t>
      </w:r>
    </w:p>
    <w:p w14:paraId="7FBF3691"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659D470B" w14:textId="77777777" w:rsidR="006C2B0D" w:rsidRPr="0019395B" w:rsidRDefault="006C2B0D" w:rsidP="006C2B0D">
      <w:pPr>
        <w:pStyle w:val="NormalBold"/>
      </w:pPr>
      <w:r w:rsidRPr="0019395B">
        <w:rPr>
          <w:rStyle w:val="HideTWBExt"/>
          <w:b w:val="0"/>
        </w:rPr>
        <w:t>&lt;Article&gt;</w:t>
      </w:r>
      <w:r w:rsidRPr="0019395B">
        <w:t>Considérant A</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7868E06C" w14:textId="77777777" w:rsidTr="004C1761">
        <w:trPr>
          <w:trHeight w:hRule="exact" w:val="240"/>
          <w:jc w:val="center"/>
        </w:trPr>
        <w:tc>
          <w:tcPr>
            <w:tcW w:w="9752" w:type="dxa"/>
            <w:gridSpan w:val="2"/>
            <w:tcBorders>
              <w:top w:val="nil"/>
              <w:left w:val="nil"/>
              <w:bottom w:val="nil"/>
              <w:right w:val="nil"/>
            </w:tcBorders>
          </w:tcPr>
          <w:p w14:paraId="5DBB6043" w14:textId="77777777" w:rsidR="006C2B0D" w:rsidRPr="0019395B" w:rsidRDefault="006C2B0D" w:rsidP="004C1761"/>
        </w:tc>
      </w:tr>
      <w:tr w:rsidR="006C2B0D" w:rsidRPr="0019395B" w14:paraId="3ECBFCD0" w14:textId="77777777" w:rsidTr="004C1761">
        <w:trPr>
          <w:trHeight w:val="240"/>
          <w:jc w:val="center"/>
        </w:trPr>
        <w:tc>
          <w:tcPr>
            <w:tcW w:w="4876" w:type="dxa"/>
            <w:tcBorders>
              <w:top w:val="nil"/>
              <w:left w:val="nil"/>
              <w:bottom w:val="nil"/>
              <w:right w:val="nil"/>
            </w:tcBorders>
          </w:tcPr>
          <w:p w14:paraId="6A7699A0"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62F07BD8" w14:textId="77777777" w:rsidR="006C2B0D" w:rsidRPr="0019395B" w:rsidRDefault="006C2B0D" w:rsidP="004C1761">
            <w:pPr>
              <w:pStyle w:val="AmColumnHeading"/>
            </w:pPr>
            <w:r w:rsidRPr="0019395B">
              <w:t>Amendement</w:t>
            </w:r>
          </w:p>
        </w:tc>
      </w:tr>
      <w:tr w:rsidR="006C2B0D" w:rsidRPr="0019395B" w14:paraId="69896256" w14:textId="77777777" w:rsidTr="004C1761">
        <w:trPr>
          <w:jc w:val="center"/>
        </w:trPr>
        <w:tc>
          <w:tcPr>
            <w:tcW w:w="4876" w:type="dxa"/>
            <w:tcBorders>
              <w:top w:val="nil"/>
              <w:left w:val="nil"/>
              <w:bottom w:val="nil"/>
              <w:right w:val="nil"/>
            </w:tcBorders>
          </w:tcPr>
          <w:p w14:paraId="32AE8E41" w14:textId="77777777" w:rsidR="006C2B0D" w:rsidRPr="0019395B" w:rsidRDefault="006C2B0D" w:rsidP="004C1761">
            <w:pPr>
              <w:pStyle w:val="Normal6a"/>
            </w:pPr>
            <w:r w:rsidRPr="0019395B">
              <w:t>A.</w:t>
            </w:r>
            <w:r w:rsidRPr="0019395B">
              <w:tab/>
              <w:t xml:space="preserve">considérant que les objectifs climatiques de l’Union à l’horizon 2050 requièrent une approche </w:t>
            </w:r>
            <w:r w:rsidRPr="0019395B">
              <w:rPr>
                <w:b/>
                <w:bCs/>
                <w:i/>
                <w:iCs/>
              </w:rPr>
              <w:t>pragmatique et économiquement viable</w:t>
            </w:r>
            <w:r w:rsidRPr="0019395B">
              <w:t xml:space="preserve"> de la décarbonation et de la modernisation de la flotte de pêche de l’Union;</w:t>
            </w:r>
          </w:p>
        </w:tc>
        <w:tc>
          <w:tcPr>
            <w:tcW w:w="4876" w:type="dxa"/>
            <w:tcBorders>
              <w:top w:val="nil"/>
              <w:left w:val="nil"/>
              <w:bottom w:val="nil"/>
              <w:right w:val="nil"/>
            </w:tcBorders>
          </w:tcPr>
          <w:p w14:paraId="6D943385" w14:textId="77777777" w:rsidR="006C2B0D" w:rsidRPr="0019395B" w:rsidRDefault="006C2B0D" w:rsidP="004C1761">
            <w:pPr>
              <w:pStyle w:val="Normal6a"/>
            </w:pPr>
            <w:r w:rsidRPr="0019395B">
              <w:t>A.</w:t>
            </w:r>
            <w:r w:rsidRPr="0019395B">
              <w:tab/>
              <w:t xml:space="preserve">considérant que les objectifs climatiques de l’Union à l’horizon 2050 requièrent une approche </w:t>
            </w:r>
            <w:r w:rsidRPr="0019395B">
              <w:rPr>
                <w:b/>
                <w:bCs/>
                <w:i/>
                <w:iCs/>
              </w:rPr>
              <w:t xml:space="preserve">ambitieuse, juste du point de vue social et respectueuse de l’environnement </w:t>
            </w:r>
            <w:r w:rsidRPr="0019395B">
              <w:t>de la décarbonation et de la modernisation de la flotte de pêche de l’Union;</w:t>
            </w:r>
          </w:p>
        </w:tc>
      </w:tr>
    </w:tbl>
    <w:p w14:paraId="568E622B"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2F58FF29" w14:textId="77777777" w:rsidR="006C2B0D" w:rsidRPr="0019395B" w:rsidRDefault="006C2B0D" w:rsidP="006C2B0D">
      <w:r w:rsidRPr="0019395B">
        <w:rPr>
          <w:rStyle w:val="HideTWBExt"/>
        </w:rPr>
        <w:t>&lt;/Amend&gt;</w:t>
      </w:r>
    </w:p>
    <w:p w14:paraId="0DD93C81"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60</w:t>
      </w:r>
      <w:r w:rsidRPr="0019395B">
        <w:rPr>
          <w:rStyle w:val="HideTWBExt"/>
          <w:b w:val="0"/>
        </w:rPr>
        <w:t>&lt;/NumAm&gt;</w:t>
      </w:r>
    </w:p>
    <w:p w14:paraId="61F2DE01" w14:textId="77777777" w:rsidR="006C2B0D" w:rsidRPr="0019395B" w:rsidRDefault="006C2B0D" w:rsidP="006C2B0D">
      <w:pPr>
        <w:pStyle w:val="NormalBold"/>
      </w:pPr>
      <w:r w:rsidRPr="0019395B">
        <w:rPr>
          <w:rStyle w:val="HideTWBExt"/>
          <w:b w:val="0"/>
        </w:rPr>
        <w:t>&lt;RepeatBlock-By&gt;&lt;Members&gt;</w:t>
      </w:r>
      <w:r w:rsidRPr="0019395B">
        <w:t>Isabelle Le Callennec</w:t>
      </w:r>
      <w:r w:rsidRPr="0019395B">
        <w:rPr>
          <w:rStyle w:val="HideTWBExt"/>
          <w:b w:val="0"/>
        </w:rPr>
        <w:t>&lt;/Members&gt;</w:t>
      </w:r>
    </w:p>
    <w:p w14:paraId="3D3BBA19" w14:textId="77777777" w:rsidR="006C2B0D" w:rsidRPr="0019395B" w:rsidRDefault="006C2B0D" w:rsidP="006C2B0D">
      <w:pPr>
        <w:pStyle w:val="NormalBold"/>
      </w:pPr>
      <w:r w:rsidRPr="0019395B">
        <w:rPr>
          <w:rStyle w:val="HideTWBExt"/>
          <w:b w:val="0"/>
        </w:rPr>
        <w:t>&lt;/RepeatBlock-By&gt;</w:t>
      </w:r>
    </w:p>
    <w:p w14:paraId="375F1844"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5632B19B" w14:textId="77777777" w:rsidR="006C2B0D" w:rsidRPr="0019395B" w:rsidRDefault="006C2B0D" w:rsidP="006C2B0D">
      <w:pPr>
        <w:pStyle w:val="NormalBold"/>
      </w:pPr>
      <w:r w:rsidRPr="0019395B">
        <w:rPr>
          <w:rStyle w:val="HideTWBExt"/>
          <w:b w:val="0"/>
        </w:rPr>
        <w:t>&lt;Article&gt;</w:t>
      </w:r>
      <w:r w:rsidRPr="0019395B">
        <w:t>Considérant A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7FDB6FB8" w14:textId="77777777" w:rsidTr="004C1761">
        <w:trPr>
          <w:trHeight w:hRule="exact" w:val="240"/>
          <w:jc w:val="center"/>
        </w:trPr>
        <w:tc>
          <w:tcPr>
            <w:tcW w:w="9752" w:type="dxa"/>
            <w:gridSpan w:val="2"/>
            <w:tcBorders>
              <w:top w:val="nil"/>
              <w:left w:val="nil"/>
              <w:bottom w:val="nil"/>
              <w:right w:val="nil"/>
            </w:tcBorders>
          </w:tcPr>
          <w:p w14:paraId="71D47D65" w14:textId="77777777" w:rsidR="006C2B0D" w:rsidRPr="0019395B" w:rsidRDefault="006C2B0D" w:rsidP="004C1761"/>
        </w:tc>
      </w:tr>
      <w:tr w:rsidR="006C2B0D" w:rsidRPr="0019395B" w14:paraId="7AB45C97" w14:textId="77777777" w:rsidTr="004C1761">
        <w:trPr>
          <w:trHeight w:val="240"/>
          <w:jc w:val="center"/>
        </w:trPr>
        <w:tc>
          <w:tcPr>
            <w:tcW w:w="4876" w:type="dxa"/>
            <w:tcBorders>
              <w:top w:val="nil"/>
              <w:left w:val="nil"/>
              <w:bottom w:val="nil"/>
              <w:right w:val="nil"/>
            </w:tcBorders>
          </w:tcPr>
          <w:p w14:paraId="2059D291"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30EFCDBB" w14:textId="77777777" w:rsidR="006C2B0D" w:rsidRPr="0019395B" w:rsidRDefault="006C2B0D" w:rsidP="004C1761">
            <w:pPr>
              <w:pStyle w:val="AmColumnHeading"/>
            </w:pPr>
            <w:r w:rsidRPr="0019395B">
              <w:t>Amendement</w:t>
            </w:r>
          </w:p>
        </w:tc>
      </w:tr>
      <w:tr w:rsidR="006C2B0D" w:rsidRPr="0019395B" w14:paraId="3C7681C1" w14:textId="77777777" w:rsidTr="004C1761">
        <w:trPr>
          <w:jc w:val="center"/>
        </w:trPr>
        <w:tc>
          <w:tcPr>
            <w:tcW w:w="4876" w:type="dxa"/>
            <w:tcBorders>
              <w:top w:val="nil"/>
              <w:left w:val="nil"/>
              <w:bottom w:val="nil"/>
              <w:right w:val="nil"/>
            </w:tcBorders>
          </w:tcPr>
          <w:p w14:paraId="74510F01" w14:textId="77777777" w:rsidR="006C2B0D" w:rsidRPr="0019395B" w:rsidRDefault="006C2B0D" w:rsidP="004C1761">
            <w:pPr>
              <w:pStyle w:val="Normal6a"/>
            </w:pPr>
          </w:p>
        </w:tc>
        <w:tc>
          <w:tcPr>
            <w:tcW w:w="4876" w:type="dxa"/>
            <w:tcBorders>
              <w:top w:val="nil"/>
              <w:left w:val="nil"/>
              <w:bottom w:val="nil"/>
              <w:right w:val="nil"/>
            </w:tcBorders>
          </w:tcPr>
          <w:p w14:paraId="64B986D5" w14:textId="77777777" w:rsidR="006C2B0D" w:rsidRPr="0019395B" w:rsidRDefault="006C2B0D" w:rsidP="004C1761">
            <w:pPr>
              <w:pStyle w:val="Normal6a"/>
            </w:pPr>
            <w:r w:rsidRPr="0019395B">
              <w:rPr>
                <w:b/>
                <w:i/>
              </w:rPr>
              <w:t>A bis.</w:t>
            </w:r>
            <w:r w:rsidRPr="0019395B">
              <w:tab/>
            </w:r>
            <w:r w:rsidRPr="0019395B">
              <w:rPr>
                <w:b/>
                <w:i/>
              </w:rPr>
              <w:t>considérant que le secteur européen de la pêche a déjà baissé de plus de 50% ses émissions de gaz à effet de serre depuis 1990, et aura largement dépassé la réduction de 55% de ses émissions d’ici à 2050; considérant que cette baisse significative s’explique par la réduction de la flotte européenne, mais également par l’amélioration de l’efficacité énergétique des navires et une augmentation des rendements de pêche;</w:t>
            </w:r>
          </w:p>
        </w:tc>
      </w:tr>
    </w:tbl>
    <w:p w14:paraId="295CA3EE"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{FR}</w:t>
      </w:r>
      <w:r w:rsidRPr="0019395B">
        <w:t>fr</w:t>
      </w:r>
      <w:r w:rsidRPr="0019395B">
        <w:rPr>
          <w:rStyle w:val="HideTWBExt"/>
        </w:rPr>
        <w:t>&lt;/Original&gt;</w:t>
      </w:r>
    </w:p>
    <w:p w14:paraId="62099AA1" w14:textId="77777777" w:rsidR="006C2B0D" w:rsidRPr="0019395B" w:rsidRDefault="006C2B0D" w:rsidP="006C2B0D">
      <w:r w:rsidRPr="0019395B">
        <w:rPr>
          <w:rStyle w:val="HideTWBExt"/>
        </w:rPr>
        <w:lastRenderedPageBreak/>
        <w:t>&lt;/Amend&gt;</w:t>
      </w:r>
    </w:p>
    <w:p w14:paraId="574BC37B"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61</w:t>
      </w:r>
      <w:r w:rsidRPr="0019395B">
        <w:rPr>
          <w:rStyle w:val="HideTWBExt"/>
          <w:b w:val="0"/>
        </w:rPr>
        <w:t>&lt;/NumAm&gt;</w:t>
      </w:r>
    </w:p>
    <w:p w14:paraId="10971D21" w14:textId="77777777" w:rsidR="006C2B0D" w:rsidRPr="0019395B" w:rsidRDefault="006C2B0D" w:rsidP="006C2B0D">
      <w:pPr>
        <w:pStyle w:val="NormalBold"/>
      </w:pPr>
      <w:r w:rsidRPr="0019395B">
        <w:rPr>
          <w:rStyle w:val="HideTWBExt"/>
          <w:b w:val="0"/>
        </w:rPr>
        <w:t>&lt;RepeatBlock-By&gt;&lt;Members&gt;</w:t>
      </w:r>
      <w:r w:rsidRPr="0019395B">
        <w:t>Francisco José Millán Mon, Gabriel Mato</w:t>
      </w:r>
      <w:r w:rsidRPr="0019395B">
        <w:rPr>
          <w:rStyle w:val="HideTWBExt"/>
          <w:b w:val="0"/>
        </w:rPr>
        <w:t>&lt;/Members&gt;</w:t>
      </w:r>
    </w:p>
    <w:p w14:paraId="10452D7E" w14:textId="77777777" w:rsidR="006C2B0D" w:rsidRPr="0019395B" w:rsidRDefault="006C2B0D" w:rsidP="006C2B0D">
      <w:pPr>
        <w:pStyle w:val="NormalBold"/>
      </w:pPr>
      <w:r w:rsidRPr="0019395B">
        <w:rPr>
          <w:rStyle w:val="HideTWBExt"/>
          <w:b w:val="0"/>
        </w:rPr>
        <w:t>&lt;/RepeatBlock-By&gt;</w:t>
      </w:r>
    </w:p>
    <w:p w14:paraId="48EEFE95"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13A982BB" w14:textId="77777777" w:rsidR="006C2B0D" w:rsidRPr="0019395B" w:rsidRDefault="006C2B0D" w:rsidP="006C2B0D">
      <w:pPr>
        <w:pStyle w:val="NormalBold"/>
      </w:pPr>
      <w:r w:rsidRPr="0019395B">
        <w:rPr>
          <w:rStyle w:val="HideTWBExt"/>
          <w:b w:val="0"/>
        </w:rPr>
        <w:t>&lt;Article&gt;</w:t>
      </w:r>
      <w:r w:rsidRPr="0019395B">
        <w:t>Considérant A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1AB62F0E" w14:textId="77777777" w:rsidTr="004C1761">
        <w:trPr>
          <w:trHeight w:hRule="exact" w:val="240"/>
          <w:jc w:val="center"/>
        </w:trPr>
        <w:tc>
          <w:tcPr>
            <w:tcW w:w="9752" w:type="dxa"/>
            <w:gridSpan w:val="2"/>
            <w:tcBorders>
              <w:top w:val="nil"/>
              <w:left w:val="nil"/>
              <w:bottom w:val="nil"/>
              <w:right w:val="nil"/>
            </w:tcBorders>
          </w:tcPr>
          <w:p w14:paraId="69090949" w14:textId="77777777" w:rsidR="006C2B0D" w:rsidRPr="0019395B" w:rsidRDefault="006C2B0D" w:rsidP="004C1761"/>
        </w:tc>
      </w:tr>
      <w:tr w:rsidR="006C2B0D" w:rsidRPr="0019395B" w14:paraId="03A7EE2C" w14:textId="77777777" w:rsidTr="004C1761">
        <w:trPr>
          <w:trHeight w:val="240"/>
          <w:jc w:val="center"/>
        </w:trPr>
        <w:tc>
          <w:tcPr>
            <w:tcW w:w="4876" w:type="dxa"/>
            <w:tcBorders>
              <w:top w:val="nil"/>
              <w:left w:val="nil"/>
              <w:bottom w:val="nil"/>
              <w:right w:val="nil"/>
            </w:tcBorders>
          </w:tcPr>
          <w:p w14:paraId="5A37F763"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301A7FDC" w14:textId="77777777" w:rsidR="006C2B0D" w:rsidRPr="0019395B" w:rsidRDefault="006C2B0D" w:rsidP="004C1761">
            <w:pPr>
              <w:pStyle w:val="AmColumnHeading"/>
            </w:pPr>
            <w:r w:rsidRPr="0019395B">
              <w:t>Amendement</w:t>
            </w:r>
          </w:p>
        </w:tc>
      </w:tr>
      <w:tr w:rsidR="006C2B0D" w:rsidRPr="0019395B" w14:paraId="5E2AC990" w14:textId="77777777" w:rsidTr="004C1761">
        <w:trPr>
          <w:jc w:val="center"/>
        </w:trPr>
        <w:tc>
          <w:tcPr>
            <w:tcW w:w="4876" w:type="dxa"/>
            <w:tcBorders>
              <w:top w:val="nil"/>
              <w:left w:val="nil"/>
              <w:bottom w:val="nil"/>
              <w:right w:val="nil"/>
            </w:tcBorders>
          </w:tcPr>
          <w:p w14:paraId="5C68B9E4" w14:textId="77777777" w:rsidR="006C2B0D" w:rsidRPr="0019395B" w:rsidRDefault="006C2B0D" w:rsidP="004C1761">
            <w:pPr>
              <w:pStyle w:val="Normal6a"/>
            </w:pPr>
          </w:p>
        </w:tc>
        <w:tc>
          <w:tcPr>
            <w:tcW w:w="4876" w:type="dxa"/>
            <w:tcBorders>
              <w:top w:val="nil"/>
              <w:left w:val="nil"/>
              <w:bottom w:val="nil"/>
              <w:right w:val="nil"/>
            </w:tcBorders>
          </w:tcPr>
          <w:p w14:paraId="38B04A9A" w14:textId="77777777" w:rsidR="006C2B0D" w:rsidRPr="0019395B" w:rsidRDefault="006C2B0D" w:rsidP="004C1761">
            <w:pPr>
              <w:pStyle w:val="Normal6a"/>
            </w:pPr>
            <w:r w:rsidRPr="0019395B">
              <w:rPr>
                <w:b/>
                <w:i/>
              </w:rPr>
              <w:t>A bis.</w:t>
            </w:r>
            <w:r w:rsidRPr="0019395B">
              <w:tab/>
            </w:r>
            <w:r w:rsidRPr="0019395B">
              <w:rPr>
                <w:b/>
                <w:i/>
              </w:rPr>
              <w:t>considérant que, même si les émissions de gaz à effet de serre du secteur du transport maritime ont augmenté globalement au cours des dernières années, les émissions de la flotte de pêche de l’Union ont diminué et continuent de diminuer, parallèlement à la réduction de la flotte;</w:t>
            </w:r>
          </w:p>
        </w:tc>
      </w:tr>
    </w:tbl>
    <w:p w14:paraId="2A838E6D"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13FBC1C5" w14:textId="77777777" w:rsidR="006C2B0D" w:rsidRPr="0019395B" w:rsidRDefault="006C2B0D" w:rsidP="006C2B0D">
      <w:r w:rsidRPr="0019395B">
        <w:rPr>
          <w:rStyle w:val="HideTWBExt"/>
        </w:rPr>
        <w:t>&lt;/Amend&gt;</w:t>
      </w:r>
    </w:p>
    <w:p w14:paraId="51969733"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62</w:t>
      </w:r>
      <w:r w:rsidRPr="0019395B">
        <w:rPr>
          <w:rStyle w:val="HideTWBExt"/>
          <w:b w:val="0"/>
        </w:rPr>
        <w:t>&lt;/NumAm&gt;</w:t>
      </w:r>
    </w:p>
    <w:p w14:paraId="19335120" w14:textId="77777777" w:rsidR="006C2B0D" w:rsidRPr="0019395B" w:rsidRDefault="006C2B0D" w:rsidP="006C2B0D">
      <w:pPr>
        <w:pStyle w:val="NormalBold"/>
      </w:pPr>
      <w:r w:rsidRPr="0019395B">
        <w:rPr>
          <w:rStyle w:val="HideTWBExt"/>
          <w:b w:val="0"/>
        </w:rPr>
        <w:t>&lt;RepeatBlock-By&gt;&lt;Members&gt;</w:t>
      </w:r>
      <w:r w:rsidRPr="0019395B">
        <w:t>Rasmus Nordqvist</w:t>
      </w:r>
      <w:r w:rsidRPr="0019395B">
        <w:rPr>
          <w:rStyle w:val="HideTWBExt"/>
          <w:b w:val="0"/>
        </w:rPr>
        <w:t>&lt;/Members&gt;</w:t>
      </w:r>
    </w:p>
    <w:p w14:paraId="60BC0B0B" w14:textId="77777777" w:rsidR="006C2B0D" w:rsidRPr="0019395B" w:rsidRDefault="006C2B0D" w:rsidP="006C2B0D">
      <w:r w:rsidRPr="0019395B">
        <w:rPr>
          <w:rStyle w:val="HideTWBExt"/>
        </w:rPr>
        <w:t>&lt;AuNomDe&gt;</w:t>
      </w:r>
      <w:r w:rsidRPr="0019395B">
        <w:rPr>
          <w:rStyle w:val="HideTWBInt"/>
        </w:rPr>
        <w:t>{Greens/EFA}</w:t>
      </w:r>
      <w:r w:rsidRPr="0019395B">
        <w:t>au nom du groupe des Verts/ALE</w:t>
      </w:r>
      <w:r w:rsidRPr="0019395B">
        <w:rPr>
          <w:rStyle w:val="HideTWBExt"/>
        </w:rPr>
        <w:t>&lt;/AuNomDe&gt;</w:t>
      </w:r>
    </w:p>
    <w:p w14:paraId="29009DB5" w14:textId="77777777" w:rsidR="006C2B0D" w:rsidRPr="0019395B" w:rsidRDefault="006C2B0D" w:rsidP="006C2B0D">
      <w:pPr>
        <w:pStyle w:val="NormalBold"/>
      </w:pPr>
      <w:r w:rsidRPr="0019395B">
        <w:rPr>
          <w:rStyle w:val="HideTWBExt"/>
          <w:b w:val="0"/>
        </w:rPr>
        <w:t>&lt;/RepeatBlock-By&gt;</w:t>
      </w:r>
    </w:p>
    <w:p w14:paraId="17AEF422"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2DD88BDA" w14:textId="77777777" w:rsidR="006C2B0D" w:rsidRPr="0019395B" w:rsidRDefault="006C2B0D" w:rsidP="006C2B0D">
      <w:pPr>
        <w:pStyle w:val="NormalBold"/>
      </w:pPr>
      <w:r w:rsidRPr="0019395B">
        <w:rPr>
          <w:rStyle w:val="HideTWBExt"/>
          <w:b w:val="0"/>
        </w:rPr>
        <w:t>&lt;Article&gt;</w:t>
      </w:r>
      <w:r w:rsidRPr="0019395B">
        <w:t>Considérant A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4D5E916F" w14:textId="77777777" w:rsidTr="004C1761">
        <w:trPr>
          <w:trHeight w:hRule="exact" w:val="240"/>
          <w:jc w:val="center"/>
        </w:trPr>
        <w:tc>
          <w:tcPr>
            <w:tcW w:w="9752" w:type="dxa"/>
            <w:gridSpan w:val="2"/>
            <w:tcBorders>
              <w:top w:val="nil"/>
              <w:left w:val="nil"/>
              <w:bottom w:val="nil"/>
              <w:right w:val="nil"/>
            </w:tcBorders>
          </w:tcPr>
          <w:p w14:paraId="6779F951" w14:textId="77777777" w:rsidR="006C2B0D" w:rsidRPr="0019395B" w:rsidRDefault="006C2B0D" w:rsidP="004C1761"/>
        </w:tc>
      </w:tr>
      <w:tr w:rsidR="006C2B0D" w:rsidRPr="0019395B" w14:paraId="5C58EB47" w14:textId="77777777" w:rsidTr="004C1761">
        <w:trPr>
          <w:trHeight w:val="240"/>
          <w:jc w:val="center"/>
        </w:trPr>
        <w:tc>
          <w:tcPr>
            <w:tcW w:w="4876" w:type="dxa"/>
            <w:tcBorders>
              <w:top w:val="nil"/>
              <w:left w:val="nil"/>
              <w:bottom w:val="nil"/>
              <w:right w:val="nil"/>
            </w:tcBorders>
          </w:tcPr>
          <w:p w14:paraId="3FFE3693"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16808AC8" w14:textId="77777777" w:rsidR="006C2B0D" w:rsidRPr="0019395B" w:rsidRDefault="006C2B0D" w:rsidP="004C1761">
            <w:pPr>
              <w:pStyle w:val="AmColumnHeading"/>
            </w:pPr>
            <w:r w:rsidRPr="0019395B">
              <w:t>Amendement</w:t>
            </w:r>
          </w:p>
        </w:tc>
      </w:tr>
      <w:tr w:rsidR="006C2B0D" w:rsidRPr="0019395B" w14:paraId="05EFB125" w14:textId="77777777" w:rsidTr="004C1761">
        <w:trPr>
          <w:jc w:val="center"/>
        </w:trPr>
        <w:tc>
          <w:tcPr>
            <w:tcW w:w="4876" w:type="dxa"/>
            <w:tcBorders>
              <w:top w:val="nil"/>
              <w:left w:val="nil"/>
              <w:bottom w:val="nil"/>
              <w:right w:val="nil"/>
            </w:tcBorders>
          </w:tcPr>
          <w:p w14:paraId="5A46EDB7" w14:textId="77777777" w:rsidR="006C2B0D" w:rsidRPr="0019395B" w:rsidRDefault="006C2B0D" w:rsidP="004C1761">
            <w:pPr>
              <w:pStyle w:val="Normal6a"/>
            </w:pPr>
          </w:p>
        </w:tc>
        <w:tc>
          <w:tcPr>
            <w:tcW w:w="4876" w:type="dxa"/>
            <w:tcBorders>
              <w:top w:val="nil"/>
              <w:left w:val="nil"/>
              <w:bottom w:val="nil"/>
              <w:right w:val="nil"/>
            </w:tcBorders>
          </w:tcPr>
          <w:p w14:paraId="6E1A6709" w14:textId="77777777" w:rsidR="006C2B0D" w:rsidRPr="0019395B" w:rsidRDefault="006C2B0D" w:rsidP="004C1761">
            <w:pPr>
              <w:pStyle w:val="Normal6a"/>
            </w:pPr>
            <w:r w:rsidRPr="0019395B">
              <w:rPr>
                <w:b/>
                <w:i/>
              </w:rPr>
              <w:t>A bis.</w:t>
            </w:r>
            <w:r w:rsidRPr="0019395B">
              <w:tab/>
            </w:r>
            <w:r w:rsidRPr="0019395B">
              <w:rPr>
                <w:b/>
                <w:i/>
              </w:rPr>
              <w:t>considérant que la recherche d’une solution aux défis climatiques et environnementaux et la réalisation des objectifs de l’accord de Paris sont au cœur de la communication de 2019 de la Commission intitulée «Le pacte vert pour l’Europe»;</w:t>
            </w:r>
          </w:p>
        </w:tc>
      </w:tr>
    </w:tbl>
    <w:p w14:paraId="576B8912"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53764CF5" w14:textId="77777777" w:rsidR="006C2B0D" w:rsidRPr="0019395B" w:rsidRDefault="006C2B0D" w:rsidP="006C2B0D">
      <w:r w:rsidRPr="0019395B">
        <w:rPr>
          <w:rStyle w:val="HideTWBExt"/>
        </w:rPr>
        <w:t>&lt;/Amend&gt;</w:t>
      </w:r>
    </w:p>
    <w:p w14:paraId="5A7E76C6"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63</w:t>
      </w:r>
      <w:r w:rsidRPr="0019395B">
        <w:rPr>
          <w:rStyle w:val="HideTWBExt"/>
          <w:b w:val="0"/>
        </w:rPr>
        <w:t>&lt;/NumAm&gt;</w:t>
      </w:r>
    </w:p>
    <w:p w14:paraId="409F60B2" w14:textId="77777777" w:rsidR="006C2B0D" w:rsidRPr="0019395B" w:rsidRDefault="006C2B0D" w:rsidP="006C2B0D">
      <w:pPr>
        <w:pStyle w:val="NormalBold"/>
      </w:pPr>
      <w:r w:rsidRPr="0019395B">
        <w:rPr>
          <w:rStyle w:val="HideTWBExt"/>
          <w:b w:val="0"/>
        </w:rPr>
        <w:t>&lt;RepeatBlock-By&gt;&lt;Members&gt;</w:t>
      </w:r>
      <w:r w:rsidRPr="0019395B">
        <w:t>Oihane Agirregoitia Martínez, Emma Wiesner, Karin Karlsbro, Stéphanie Yon-Courtin, Asger Christensen</w:t>
      </w:r>
      <w:r w:rsidRPr="0019395B">
        <w:rPr>
          <w:rStyle w:val="HideTWBExt"/>
          <w:b w:val="0"/>
        </w:rPr>
        <w:t>&lt;/Members&gt;</w:t>
      </w:r>
    </w:p>
    <w:p w14:paraId="3D4D738B" w14:textId="77777777" w:rsidR="006C2B0D" w:rsidRPr="0019395B" w:rsidRDefault="006C2B0D" w:rsidP="006C2B0D">
      <w:pPr>
        <w:pStyle w:val="NormalBold"/>
      </w:pPr>
      <w:r w:rsidRPr="0019395B">
        <w:rPr>
          <w:rStyle w:val="HideTWBExt"/>
          <w:b w:val="0"/>
        </w:rPr>
        <w:t>&lt;/RepeatBlock-By&gt;</w:t>
      </w:r>
    </w:p>
    <w:p w14:paraId="5F565E08"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0F623E23" w14:textId="77777777" w:rsidR="006C2B0D" w:rsidRPr="0019395B" w:rsidRDefault="006C2B0D" w:rsidP="006C2B0D">
      <w:pPr>
        <w:pStyle w:val="NormalBold"/>
      </w:pPr>
      <w:r w:rsidRPr="0019395B">
        <w:rPr>
          <w:rStyle w:val="HideTWBExt"/>
          <w:b w:val="0"/>
        </w:rPr>
        <w:lastRenderedPageBreak/>
        <w:t>&lt;Article&gt;</w:t>
      </w:r>
      <w:r w:rsidRPr="0019395B">
        <w:t>Considérant A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7AB54737" w14:textId="77777777" w:rsidTr="004C1761">
        <w:trPr>
          <w:trHeight w:hRule="exact" w:val="240"/>
          <w:jc w:val="center"/>
        </w:trPr>
        <w:tc>
          <w:tcPr>
            <w:tcW w:w="9752" w:type="dxa"/>
            <w:gridSpan w:val="2"/>
            <w:tcBorders>
              <w:top w:val="nil"/>
              <w:left w:val="nil"/>
              <w:bottom w:val="nil"/>
              <w:right w:val="nil"/>
            </w:tcBorders>
          </w:tcPr>
          <w:p w14:paraId="46F68767" w14:textId="77777777" w:rsidR="006C2B0D" w:rsidRPr="0019395B" w:rsidRDefault="006C2B0D" w:rsidP="004C1761"/>
        </w:tc>
      </w:tr>
      <w:tr w:rsidR="006C2B0D" w:rsidRPr="0019395B" w14:paraId="3212ED9C" w14:textId="77777777" w:rsidTr="004C1761">
        <w:trPr>
          <w:trHeight w:val="240"/>
          <w:jc w:val="center"/>
        </w:trPr>
        <w:tc>
          <w:tcPr>
            <w:tcW w:w="4876" w:type="dxa"/>
            <w:tcBorders>
              <w:top w:val="nil"/>
              <w:left w:val="nil"/>
              <w:bottom w:val="nil"/>
              <w:right w:val="nil"/>
            </w:tcBorders>
          </w:tcPr>
          <w:p w14:paraId="177A1027"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40CA75B8" w14:textId="77777777" w:rsidR="006C2B0D" w:rsidRPr="0019395B" w:rsidRDefault="006C2B0D" w:rsidP="004C1761">
            <w:pPr>
              <w:pStyle w:val="AmColumnHeading"/>
            </w:pPr>
            <w:r w:rsidRPr="0019395B">
              <w:t>Amendement</w:t>
            </w:r>
          </w:p>
        </w:tc>
      </w:tr>
      <w:tr w:rsidR="006C2B0D" w:rsidRPr="0019395B" w14:paraId="322D47D1" w14:textId="77777777" w:rsidTr="004C1761">
        <w:trPr>
          <w:jc w:val="center"/>
        </w:trPr>
        <w:tc>
          <w:tcPr>
            <w:tcW w:w="4876" w:type="dxa"/>
            <w:tcBorders>
              <w:top w:val="nil"/>
              <w:left w:val="nil"/>
              <w:bottom w:val="nil"/>
              <w:right w:val="nil"/>
            </w:tcBorders>
          </w:tcPr>
          <w:p w14:paraId="1B324461" w14:textId="77777777" w:rsidR="006C2B0D" w:rsidRPr="0019395B" w:rsidRDefault="006C2B0D" w:rsidP="004C1761">
            <w:pPr>
              <w:pStyle w:val="Normal6a"/>
            </w:pPr>
          </w:p>
        </w:tc>
        <w:tc>
          <w:tcPr>
            <w:tcW w:w="4876" w:type="dxa"/>
            <w:tcBorders>
              <w:top w:val="nil"/>
              <w:left w:val="nil"/>
              <w:bottom w:val="nil"/>
              <w:right w:val="nil"/>
            </w:tcBorders>
          </w:tcPr>
          <w:p w14:paraId="7275F462" w14:textId="77777777" w:rsidR="006C2B0D" w:rsidRPr="0019395B" w:rsidRDefault="006C2B0D" w:rsidP="004C1761">
            <w:pPr>
              <w:pStyle w:val="Normal6a"/>
            </w:pPr>
            <w:r w:rsidRPr="0019395B">
              <w:rPr>
                <w:b/>
                <w:i/>
              </w:rPr>
              <w:t>A bis.</w:t>
            </w:r>
            <w:r w:rsidRPr="0019395B">
              <w:tab/>
            </w:r>
            <w:r w:rsidRPr="0019395B">
              <w:rPr>
                <w:b/>
                <w:i/>
              </w:rPr>
              <w:t>considérant que le secteur de la pêche de l’Union est confronté à d’importants défis liés au changement climatique, qu’il s’agisse de conditions météorologiques plus défavorables en mer ou de la migration des stocks halieutiques en raison du réchauffement des températures marines;</w:t>
            </w:r>
          </w:p>
        </w:tc>
      </w:tr>
    </w:tbl>
    <w:p w14:paraId="0E28EC47"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52FD20FB" w14:textId="77777777" w:rsidR="006C2B0D" w:rsidRPr="0019395B" w:rsidRDefault="006C2B0D" w:rsidP="006C2B0D">
      <w:r w:rsidRPr="0019395B">
        <w:rPr>
          <w:rStyle w:val="HideTWBExt"/>
        </w:rPr>
        <w:t>&lt;/Amend&gt;</w:t>
      </w:r>
    </w:p>
    <w:p w14:paraId="6BA6D755"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64</w:t>
      </w:r>
      <w:r w:rsidRPr="0019395B">
        <w:rPr>
          <w:rStyle w:val="HideTWBExt"/>
          <w:b w:val="0"/>
        </w:rPr>
        <w:t>&lt;/NumAm&gt;</w:t>
      </w:r>
    </w:p>
    <w:p w14:paraId="7A9FD5FB" w14:textId="77777777" w:rsidR="006C2B0D" w:rsidRPr="0019395B" w:rsidRDefault="006C2B0D" w:rsidP="006C2B0D">
      <w:pPr>
        <w:pStyle w:val="NormalBold"/>
      </w:pPr>
      <w:r w:rsidRPr="0019395B">
        <w:rPr>
          <w:rStyle w:val="HideTWBExt"/>
          <w:b w:val="0"/>
        </w:rPr>
        <w:t>&lt;RepeatBlock-By&gt;&lt;Members&gt;</w:t>
      </w:r>
      <w:r w:rsidRPr="0019395B">
        <w:t>Sander Smit</w:t>
      </w:r>
      <w:r w:rsidRPr="0019395B">
        <w:rPr>
          <w:rStyle w:val="HideTWBExt"/>
          <w:b w:val="0"/>
        </w:rPr>
        <w:t>&lt;/Members&gt;</w:t>
      </w:r>
    </w:p>
    <w:p w14:paraId="60E0F2FF" w14:textId="77777777" w:rsidR="006C2B0D" w:rsidRPr="0019395B" w:rsidRDefault="006C2B0D" w:rsidP="006C2B0D">
      <w:pPr>
        <w:pStyle w:val="NormalBold"/>
      </w:pPr>
      <w:r w:rsidRPr="0019395B">
        <w:rPr>
          <w:rStyle w:val="HideTWBExt"/>
          <w:b w:val="0"/>
        </w:rPr>
        <w:t>&lt;/RepeatBlock-By&gt;</w:t>
      </w:r>
    </w:p>
    <w:p w14:paraId="30D7015F"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435C6018" w14:textId="77777777" w:rsidR="006C2B0D" w:rsidRPr="0019395B" w:rsidRDefault="006C2B0D" w:rsidP="006C2B0D">
      <w:pPr>
        <w:pStyle w:val="NormalBold"/>
      </w:pPr>
      <w:r w:rsidRPr="0019395B">
        <w:rPr>
          <w:rStyle w:val="HideTWBExt"/>
          <w:b w:val="0"/>
        </w:rPr>
        <w:t>&lt;Article&gt;</w:t>
      </w:r>
      <w:r w:rsidRPr="0019395B">
        <w:t>Considérant A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180A42A4" w14:textId="77777777" w:rsidTr="004C1761">
        <w:trPr>
          <w:trHeight w:hRule="exact" w:val="240"/>
          <w:jc w:val="center"/>
        </w:trPr>
        <w:tc>
          <w:tcPr>
            <w:tcW w:w="9752" w:type="dxa"/>
            <w:gridSpan w:val="2"/>
            <w:tcBorders>
              <w:top w:val="nil"/>
              <w:left w:val="nil"/>
              <w:bottom w:val="nil"/>
              <w:right w:val="nil"/>
            </w:tcBorders>
          </w:tcPr>
          <w:p w14:paraId="49DF569B" w14:textId="77777777" w:rsidR="006C2B0D" w:rsidRPr="0019395B" w:rsidRDefault="006C2B0D" w:rsidP="004C1761"/>
        </w:tc>
      </w:tr>
      <w:tr w:rsidR="006C2B0D" w:rsidRPr="0019395B" w14:paraId="312BAC5F" w14:textId="77777777" w:rsidTr="004C1761">
        <w:trPr>
          <w:trHeight w:val="240"/>
          <w:jc w:val="center"/>
        </w:trPr>
        <w:tc>
          <w:tcPr>
            <w:tcW w:w="4876" w:type="dxa"/>
            <w:tcBorders>
              <w:top w:val="nil"/>
              <w:left w:val="nil"/>
              <w:bottom w:val="nil"/>
              <w:right w:val="nil"/>
            </w:tcBorders>
          </w:tcPr>
          <w:p w14:paraId="5CAB483F"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31FF7B58" w14:textId="77777777" w:rsidR="006C2B0D" w:rsidRPr="0019395B" w:rsidRDefault="006C2B0D" w:rsidP="004C1761">
            <w:pPr>
              <w:pStyle w:val="AmColumnHeading"/>
            </w:pPr>
            <w:r w:rsidRPr="0019395B">
              <w:t>Amendement</w:t>
            </w:r>
          </w:p>
        </w:tc>
      </w:tr>
      <w:tr w:rsidR="006C2B0D" w:rsidRPr="0019395B" w14:paraId="578A8E0F" w14:textId="77777777" w:rsidTr="004C1761">
        <w:trPr>
          <w:jc w:val="center"/>
        </w:trPr>
        <w:tc>
          <w:tcPr>
            <w:tcW w:w="4876" w:type="dxa"/>
            <w:tcBorders>
              <w:top w:val="nil"/>
              <w:left w:val="nil"/>
              <w:bottom w:val="nil"/>
              <w:right w:val="nil"/>
            </w:tcBorders>
          </w:tcPr>
          <w:p w14:paraId="73808456" w14:textId="77777777" w:rsidR="006C2B0D" w:rsidRPr="0019395B" w:rsidRDefault="006C2B0D" w:rsidP="004C1761">
            <w:pPr>
              <w:pStyle w:val="Normal6a"/>
            </w:pPr>
          </w:p>
        </w:tc>
        <w:tc>
          <w:tcPr>
            <w:tcW w:w="4876" w:type="dxa"/>
            <w:tcBorders>
              <w:top w:val="nil"/>
              <w:left w:val="nil"/>
              <w:bottom w:val="nil"/>
              <w:right w:val="nil"/>
            </w:tcBorders>
          </w:tcPr>
          <w:p w14:paraId="2461D08E" w14:textId="77777777" w:rsidR="006C2B0D" w:rsidRPr="0019395B" w:rsidRDefault="006C2B0D" w:rsidP="004C1761">
            <w:pPr>
              <w:pStyle w:val="Normal6a"/>
            </w:pPr>
            <w:r w:rsidRPr="0019395B">
              <w:rPr>
                <w:b/>
                <w:i/>
              </w:rPr>
              <w:t>A bis.</w:t>
            </w:r>
            <w:r w:rsidRPr="0019395B">
              <w:tab/>
            </w:r>
            <w:r w:rsidRPr="0019395B">
              <w:rPr>
                <w:b/>
                <w:i/>
              </w:rPr>
              <w:t>considérant que la flotte de pêche de l’Union a déjà réduit ses émissions de CO₂ de plus de 50 % depuis les années 1990, un résultat dont il faut prendre acte au moment de fixer les objectifs futurs;</w:t>
            </w:r>
          </w:p>
        </w:tc>
      </w:tr>
    </w:tbl>
    <w:p w14:paraId="7978B14F"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26371811" w14:textId="77777777" w:rsidR="006C2B0D" w:rsidRPr="0019395B" w:rsidRDefault="006C2B0D" w:rsidP="006C2B0D">
      <w:r w:rsidRPr="0019395B">
        <w:rPr>
          <w:rStyle w:val="HideTWBExt"/>
        </w:rPr>
        <w:t>&lt;/Amend&gt;</w:t>
      </w:r>
    </w:p>
    <w:p w14:paraId="75E9902B"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65</w:t>
      </w:r>
      <w:r w:rsidRPr="0019395B">
        <w:rPr>
          <w:rStyle w:val="HideTWBExt"/>
          <w:b w:val="0"/>
        </w:rPr>
        <w:t>&lt;/NumAm&gt;</w:t>
      </w:r>
    </w:p>
    <w:p w14:paraId="1C4CB9A9" w14:textId="77777777" w:rsidR="006C2B0D" w:rsidRPr="0019395B" w:rsidRDefault="006C2B0D" w:rsidP="006C2B0D">
      <w:pPr>
        <w:pStyle w:val="NormalBold"/>
      </w:pPr>
      <w:r w:rsidRPr="0019395B">
        <w:rPr>
          <w:rStyle w:val="HideTWBExt"/>
          <w:b w:val="0"/>
        </w:rPr>
        <w:t>&lt;RepeatBlock-By&gt;&lt;Members&gt;</w:t>
      </w:r>
      <w:r w:rsidRPr="0019395B">
        <w:t>Sebastian Everding, Anja Hazekamp</w:t>
      </w:r>
      <w:r w:rsidRPr="0019395B">
        <w:rPr>
          <w:rStyle w:val="HideTWBExt"/>
          <w:b w:val="0"/>
        </w:rPr>
        <w:t>&lt;/Members&gt;</w:t>
      </w:r>
    </w:p>
    <w:p w14:paraId="467B3B92" w14:textId="77777777" w:rsidR="006C2B0D" w:rsidRPr="0019395B" w:rsidRDefault="006C2B0D" w:rsidP="006C2B0D">
      <w:pPr>
        <w:pStyle w:val="NormalBold"/>
      </w:pPr>
      <w:r w:rsidRPr="0019395B">
        <w:rPr>
          <w:rStyle w:val="HideTWBExt"/>
          <w:b w:val="0"/>
        </w:rPr>
        <w:t>&lt;/RepeatBlock-By&gt;</w:t>
      </w:r>
    </w:p>
    <w:p w14:paraId="00A92C34"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75118A66" w14:textId="77777777" w:rsidR="006C2B0D" w:rsidRPr="0019395B" w:rsidRDefault="006C2B0D" w:rsidP="006C2B0D">
      <w:pPr>
        <w:pStyle w:val="NormalBold"/>
      </w:pPr>
      <w:r w:rsidRPr="0019395B">
        <w:rPr>
          <w:rStyle w:val="HideTWBExt"/>
          <w:b w:val="0"/>
        </w:rPr>
        <w:t>&lt;Article&gt;</w:t>
      </w:r>
      <w:r w:rsidRPr="0019395B">
        <w:t>Considérant A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78E396D1" w14:textId="77777777" w:rsidTr="004C1761">
        <w:trPr>
          <w:trHeight w:hRule="exact" w:val="240"/>
          <w:jc w:val="center"/>
        </w:trPr>
        <w:tc>
          <w:tcPr>
            <w:tcW w:w="9752" w:type="dxa"/>
            <w:gridSpan w:val="2"/>
            <w:tcBorders>
              <w:top w:val="nil"/>
              <w:left w:val="nil"/>
              <w:bottom w:val="nil"/>
              <w:right w:val="nil"/>
            </w:tcBorders>
          </w:tcPr>
          <w:p w14:paraId="3CF75E25" w14:textId="77777777" w:rsidR="006C2B0D" w:rsidRPr="0019395B" w:rsidRDefault="006C2B0D" w:rsidP="004C1761"/>
        </w:tc>
      </w:tr>
      <w:tr w:rsidR="006C2B0D" w:rsidRPr="0019395B" w14:paraId="1FAF733C" w14:textId="77777777" w:rsidTr="004C1761">
        <w:trPr>
          <w:trHeight w:val="240"/>
          <w:jc w:val="center"/>
        </w:trPr>
        <w:tc>
          <w:tcPr>
            <w:tcW w:w="4876" w:type="dxa"/>
            <w:tcBorders>
              <w:top w:val="nil"/>
              <w:left w:val="nil"/>
              <w:bottom w:val="nil"/>
              <w:right w:val="nil"/>
            </w:tcBorders>
          </w:tcPr>
          <w:p w14:paraId="4E1DC6E9"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6764C391" w14:textId="77777777" w:rsidR="006C2B0D" w:rsidRPr="0019395B" w:rsidRDefault="006C2B0D" w:rsidP="004C1761">
            <w:pPr>
              <w:pStyle w:val="AmColumnHeading"/>
            </w:pPr>
            <w:r w:rsidRPr="0019395B">
              <w:t>Amendement</w:t>
            </w:r>
          </w:p>
        </w:tc>
      </w:tr>
      <w:tr w:rsidR="006C2B0D" w:rsidRPr="0019395B" w14:paraId="2219BA11" w14:textId="77777777" w:rsidTr="004C1761">
        <w:trPr>
          <w:jc w:val="center"/>
        </w:trPr>
        <w:tc>
          <w:tcPr>
            <w:tcW w:w="4876" w:type="dxa"/>
            <w:tcBorders>
              <w:top w:val="nil"/>
              <w:left w:val="nil"/>
              <w:bottom w:val="nil"/>
              <w:right w:val="nil"/>
            </w:tcBorders>
          </w:tcPr>
          <w:p w14:paraId="28E48B4E" w14:textId="77777777" w:rsidR="006C2B0D" w:rsidRPr="0019395B" w:rsidRDefault="006C2B0D" w:rsidP="004C1761">
            <w:pPr>
              <w:pStyle w:val="Normal6a"/>
            </w:pPr>
          </w:p>
        </w:tc>
        <w:tc>
          <w:tcPr>
            <w:tcW w:w="4876" w:type="dxa"/>
            <w:tcBorders>
              <w:top w:val="nil"/>
              <w:left w:val="nil"/>
              <w:bottom w:val="nil"/>
              <w:right w:val="nil"/>
            </w:tcBorders>
          </w:tcPr>
          <w:p w14:paraId="62C10640" w14:textId="77777777" w:rsidR="006C2B0D" w:rsidRPr="0019395B" w:rsidRDefault="006C2B0D" w:rsidP="004C1761">
            <w:pPr>
              <w:pStyle w:val="Normal6a"/>
            </w:pPr>
            <w:r w:rsidRPr="0019395B">
              <w:rPr>
                <w:b/>
                <w:i/>
              </w:rPr>
              <w:t>A bis.</w:t>
            </w:r>
            <w:r w:rsidRPr="0019395B">
              <w:tab/>
            </w:r>
            <w:r w:rsidRPr="0019395B">
              <w:rPr>
                <w:b/>
                <w:i/>
              </w:rPr>
              <w:t>considérant que le traité sur le fonctionnement de l’Union européenne reconnaît les poissons comme des êtres sensibles capables de ressentir la douleur, la détresse et un sentiment de bien-être;</w:t>
            </w:r>
          </w:p>
        </w:tc>
      </w:tr>
    </w:tbl>
    <w:p w14:paraId="5003D878"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3E945992" w14:textId="77777777" w:rsidR="006C2B0D" w:rsidRPr="0019395B" w:rsidRDefault="006C2B0D" w:rsidP="006C2B0D">
      <w:r w:rsidRPr="0019395B">
        <w:rPr>
          <w:rStyle w:val="HideTWBExt"/>
        </w:rPr>
        <w:t>&lt;/Amend&gt;</w:t>
      </w:r>
    </w:p>
    <w:p w14:paraId="6C1E4CD2"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66</w:t>
      </w:r>
      <w:r w:rsidRPr="0019395B">
        <w:rPr>
          <w:rStyle w:val="HideTWBExt"/>
          <w:b w:val="0"/>
        </w:rPr>
        <w:t>&lt;/NumAm&gt;</w:t>
      </w:r>
    </w:p>
    <w:p w14:paraId="6176152A" w14:textId="77777777" w:rsidR="006C2B0D" w:rsidRPr="0019395B" w:rsidRDefault="006C2B0D" w:rsidP="006C2B0D">
      <w:pPr>
        <w:pStyle w:val="NormalBold"/>
      </w:pPr>
      <w:r w:rsidRPr="0019395B">
        <w:rPr>
          <w:rStyle w:val="HideTWBExt"/>
          <w:b w:val="0"/>
        </w:rPr>
        <w:t>&lt;RepeatBlock-By&gt;&lt;Members&gt;</w:t>
      </w:r>
      <w:r w:rsidRPr="0019395B">
        <w:t>Emma Fourreau</w:t>
      </w:r>
      <w:r w:rsidRPr="0019395B">
        <w:rPr>
          <w:rStyle w:val="HideTWBExt"/>
          <w:b w:val="0"/>
        </w:rPr>
        <w:t>&lt;/Members&gt;</w:t>
      </w:r>
    </w:p>
    <w:p w14:paraId="0A16D649" w14:textId="77777777" w:rsidR="006C2B0D" w:rsidRPr="0019395B" w:rsidRDefault="006C2B0D" w:rsidP="006C2B0D">
      <w:pPr>
        <w:pStyle w:val="NormalBold"/>
      </w:pPr>
      <w:r w:rsidRPr="0019395B">
        <w:rPr>
          <w:rStyle w:val="HideTWBExt"/>
          <w:b w:val="0"/>
        </w:rPr>
        <w:t>&lt;/RepeatBlock-By&gt;</w:t>
      </w:r>
    </w:p>
    <w:p w14:paraId="292762D2"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6706E3E2" w14:textId="77777777" w:rsidR="006C2B0D" w:rsidRPr="0019395B" w:rsidRDefault="006C2B0D" w:rsidP="006C2B0D">
      <w:pPr>
        <w:pStyle w:val="NormalBold"/>
      </w:pPr>
      <w:r w:rsidRPr="0019395B">
        <w:rPr>
          <w:rStyle w:val="HideTWBExt"/>
          <w:b w:val="0"/>
        </w:rPr>
        <w:t>&lt;Article&gt;</w:t>
      </w:r>
      <w:r w:rsidRPr="0019395B">
        <w:t>Considérant A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45F5CFD0" w14:textId="77777777" w:rsidTr="004C1761">
        <w:trPr>
          <w:trHeight w:hRule="exact" w:val="240"/>
          <w:jc w:val="center"/>
        </w:trPr>
        <w:tc>
          <w:tcPr>
            <w:tcW w:w="9752" w:type="dxa"/>
            <w:gridSpan w:val="2"/>
            <w:tcBorders>
              <w:top w:val="nil"/>
              <w:left w:val="nil"/>
              <w:bottom w:val="nil"/>
              <w:right w:val="nil"/>
            </w:tcBorders>
          </w:tcPr>
          <w:p w14:paraId="0E614DE4" w14:textId="77777777" w:rsidR="006C2B0D" w:rsidRPr="0019395B" w:rsidRDefault="006C2B0D" w:rsidP="004C1761"/>
        </w:tc>
      </w:tr>
      <w:tr w:rsidR="006C2B0D" w:rsidRPr="0019395B" w14:paraId="17AA0BDA" w14:textId="77777777" w:rsidTr="004C1761">
        <w:trPr>
          <w:trHeight w:val="240"/>
          <w:jc w:val="center"/>
        </w:trPr>
        <w:tc>
          <w:tcPr>
            <w:tcW w:w="4876" w:type="dxa"/>
            <w:tcBorders>
              <w:top w:val="nil"/>
              <w:left w:val="nil"/>
              <w:bottom w:val="nil"/>
              <w:right w:val="nil"/>
            </w:tcBorders>
          </w:tcPr>
          <w:p w14:paraId="023229F2"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597FD20C" w14:textId="77777777" w:rsidR="006C2B0D" w:rsidRPr="0019395B" w:rsidRDefault="006C2B0D" w:rsidP="004C1761">
            <w:pPr>
              <w:pStyle w:val="AmColumnHeading"/>
            </w:pPr>
            <w:r w:rsidRPr="0019395B">
              <w:t>Amendement</w:t>
            </w:r>
          </w:p>
        </w:tc>
      </w:tr>
      <w:tr w:rsidR="006C2B0D" w:rsidRPr="0019395B" w14:paraId="6DA05BEC" w14:textId="77777777" w:rsidTr="004C1761">
        <w:trPr>
          <w:jc w:val="center"/>
        </w:trPr>
        <w:tc>
          <w:tcPr>
            <w:tcW w:w="4876" w:type="dxa"/>
            <w:tcBorders>
              <w:top w:val="nil"/>
              <w:left w:val="nil"/>
              <w:bottom w:val="nil"/>
              <w:right w:val="nil"/>
            </w:tcBorders>
          </w:tcPr>
          <w:p w14:paraId="71956D7A" w14:textId="77777777" w:rsidR="006C2B0D" w:rsidRPr="0019395B" w:rsidRDefault="006C2B0D" w:rsidP="004C1761">
            <w:pPr>
              <w:pStyle w:val="Normal6a"/>
            </w:pPr>
          </w:p>
        </w:tc>
        <w:tc>
          <w:tcPr>
            <w:tcW w:w="4876" w:type="dxa"/>
            <w:tcBorders>
              <w:top w:val="nil"/>
              <w:left w:val="nil"/>
              <w:bottom w:val="nil"/>
              <w:right w:val="nil"/>
            </w:tcBorders>
          </w:tcPr>
          <w:p w14:paraId="0C95E5DF" w14:textId="77777777" w:rsidR="006C2B0D" w:rsidRPr="0019395B" w:rsidRDefault="006C2B0D" w:rsidP="004C1761">
            <w:pPr>
              <w:pStyle w:val="Normal6a"/>
            </w:pPr>
            <w:r w:rsidRPr="0019395B">
              <w:rPr>
                <w:b/>
                <w:i/>
              </w:rPr>
              <w:t>A bis.</w:t>
            </w:r>
            <w:r w:rsidRPr="0019395B">
              <w:tab/>
            </w:r>
            <w:r w:rsidRPr="0019395B">
              <w:rPr>
                <w:b/>
                <w:i/>
              </w:rPr>
              <w:t>considérant qu’il est urgent de s’attaquer à la triple crise planétaire causée par le changement climatique, la pollution et la perte de la biodiversité, qui frappe l’océan;</w:t>
            </w:r>
          </w:p>
        </w:tc>
      </w:tr>
    </w:tbl>
    <w:p w14:paraId="3BF36A9D"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044DE8DF" w14:textId="77777777" w:rsidR="006C2B0D" w:rsidRPr="0019395B" w:rsidRDefault="006C2B0D" w:rsidP="006C2B0D">
      <w:r w:rsidRPr="0019395B">
        <w:rPr>
          <w:rStyle w:val="HideTWBExt"/>
        </w:rPr>
        <w:t>&lt;/Amend&gt;</w:t>
      </w:r>
    </w:p>
    <w:p w14:paraId="5C6B1396"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67</w:t>
      </w:r>
      <w:r w:rsidRPr="0019395B">
        <w:rPr>
          <w:rStyle w:val="HideTWBExt"/>
          <w:b w:val="0"/>
        </w:rPr>
        <w:t>&lt;/NumAm&gt;</w:t>
      </w:r>
    </w:p>
    <w:p w14:paraId="12DB41EE" w14:textId="77777777" w:rsidR="006C2B0D" w:rsidRPr="0019395B" w:rsidRDefault="006C2B0D" w:rsidP="006C2B0D">
      <w:pPr>
        <w:pStyle w:val="NormalBold"/>
      </w:pPr>
      <w:r w:rsidRPr="0019395B">
        <w:rPr>
          <w:rStyle w:val="HideTWBExt"/>
          <w:b w:val="0"/>
        </w:rPr>
        <w:t>&lt;RepeatBlock-By&gt;&lt;Members&gt;</w:t>
      </w:r>
      <w:r w:rsidRPr="0019395B">
        <w:t>Oihane Agirregoitia Martínez, Emma Wiesner, Karin Karlsbro, Stéphanie Yon-Courtin, Asger Christensen</w:t>
      </w:r>
      <w:r w:rsidRPr="0019395B">
        <w:rPr>
          <w:rStyle w:val="HideTWBExt"/>
          <w:b w:val="0"/>
        </w:rPr>
        <w:t>&lt;/Members&gt;</w:t>
      </w:r>
    </w:p>
    <w:p w14:paraId="007CF22D" w14:textId="77777777" w:rsidR="006C2B0D" w:rsidRPr="0019395B" w:rsidRDefault="006C2B0D" w:rsidP="006C2B0D">
      <w:pPr>
        <w:pStyle w:val="NormalBold"/>
      </w:pPr>
      <w:r w:rsidRPr="0019395B">
        <w:rPr>
          <w:rStyle w:val="HideTWBExt"/>
          <w:b w:val="0"/>
        </w:rPr>
        <w:t>&lt;/RepeatBlock-By&gt;</w:t>
      </w:r>
    </w:p>
    <w:p w14:paraId="546349FD"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001A5E1C" w14:textId="77777777" w:rsidR="006C2B0D" w:rsidRPr="0019395B" w:rsidRDefault="006C2B0D" w:rsidP="006C2B0D">
      <w:pPr>
        <w:pStyle w:val="NormalBold"/>
      </w:pPr>
      <w:r w:rsidRPr="0019395B">
        <w:rPr>
          <w:rStyle w:val="HideTWBExt"/>
          <w:b w:val="0"/>
        </w:rPr>
        <w:t>&lt;Article&gt;</w:t>
      </w:r>
      <w:r w:rsidRPr="0019395B">
        <w:t>Considérant A ter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1F891AAE" w14:textId="77777777" w:rsidTr="004C1761">
        <w:trPr>
          <w:trHeight w:hRule="exact" w:val="240"/>
          <w:jc w:val="center"/>
        </w:trPr>
        <w:tc>
          <w:tcPr>
            <w:tcW w:w="9752" w:type="dxa"/>
            <w:gridSpan w:val="2"/>
            <w:tcBorders>
              <w:top w:val="nil"/>
              <w:left w:val="nil"/>
              <w:bottom w:val="nil"/>
              <w:right w:val="nil"/>
            </w:tcBorders>
          </w:tcPr>
          <w:p w14:paraId="0E990608" w14:textId="77777777" w:rsidR="006C2B0D" w:rsidRPr="0019395B" w:rsidRDefault="006C2B0D" w:rsidP="004C1761"/>
        </w:tc>
      </w:tr>
      <w:tr w:rsidR="006C2B0D" w:rsidRPr="0019395B" w14:paraId="1ED60B0D" w14:textId="77777777" w:rsidTr="004C1761">
        <w:trPr>
          <w:trHeight w:val="240"/>
          <w:jc w:val="center"/>
        </w:trPr>
        <w:tc>
          <w:tcPr>
            <w:tcW w:w="4876" w:type="dxa"/>
            <w:tcBorders>
              <w:top w:val="nil"/>
              <w:left w:val="nil"/>
              <w:bottom w:val="nil"/>
              <w:right w:val="nil"/>
            </w:tcBorders>
          </w:tcPr>
          <w:p w14:paraId="69D148C6"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1CE1D5DC" w14:textId="77777777" w:rsidR="006C2B0D" w:rsidRPr="0019395B" w:rsidRDefault="006C2B0D" w:rsidP="004C1761">
            <w:pPr>
              <w:pStyle w:val="AmColumnHeading"/>
            </w:pPr>
            <w:r w:rsidRPr="0019395B">
              <w:t>Amendement</w:t>
            </w:r>
          </w:p>
        </w:tc>
      </w:tr>
      <w:tr w:rsidR="006C2B0D" w:rsidRPr="0019395B" w14:paraId="6EBF85F1" w14:textId="77777777" w:rsidTr="004C1761">
        <w:trPr>
          <w:jc w:val="center"/>
        </w:trPr>
        <w:tc>
          <w:tcPr>
            <w:tcW w:w="4876" w:type="dxa"/>
            <w:tcBorders>
              <w:top w:val="nil"/>
              <w:left w:val="nil"/>
              <w:bottom w:val="nil"/>
              <w:right w:val="nil"/>
            </w:tcBorders>
          </w:tcPr>
          <w:p w14:paraId="1472B90F" w14:textId="77777777" w:rsidR="006C2B0D" w:rsidRPr="0019395B" w:rsidRDefault="006C2B0D" w:rsidP="004C1761">
            <w:pPr>
              <w:pStyle w:val="Normal6a"/>
            </w:pPr>
          </w:p>
        </w:tc>
        <w:tc>
          <w:tcPr>
            <w:tcW w:w="4876" w:type="dxa"/>
            <w:tcBorders>
              <w:top w:val="nil"/>
              <w:left w:val="nil"/>
              <w:bottom w:val="nil"/>
              <w:right w:val="nil"/>
            </w:tcBorders>
          </w:tcPr>
          <w:p w14:paraId="103224EE" w14:textId="77777777" w:rsidR="006C2B0D" w:rsidRPr="0019395B" w:rsidRDefault="006C2B0D" w:rsidP="004C1761">
            <w:pPr>
              <w:pStyle w:val="Normal6a"/>
            </w:pPr>
            <w:r w:rsidRPr="0019395B">
              <w:rPr>
                <w:b/>
                <w:i/>
              </w:rPr>
              <w:t>A ter.</w:t>
            </w:r>
            <w:r w:rsidRPr="0019395B">
              <w:tab/>
            </w:r>
            <w:r w:rsidRPr="0019395B">
              <w:rPr>
                <w:b/>
                <w:i/>
              </w:rPr>
              <w:t>considérant que la lutte contre le changement climatique est nécessaire pour éviter ses effets les plus néfastes sur la société et l’économie et pour faire en sorte que les générations à venir, y compris les générations de pêcheurs, soient mieux équipées pour faire face aux effets inévitables de ce changement;</w:t>
            </w:r>
          </w:p>
        </w:tc>
      </w:tr>
    </w:tbl>
    <w:p w14:paraId="44825354"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56C3A331" w14:textId="77777777" w:rsidR="006C2B0D" w:rsidRPr="0019395B" w:rsidRDefault="006C2B0D" w:rsidP="006C2B0D">
      <w:r w:rsidRPr="0019395B">
        <w:rPr>
          <w:rStyle w:val="HideTWBExt"/>
        </w:rPr>
        <w:t>&lt;/Amend&gt;</w:t>
      </w:r>
    </w:p>
    <w:p w14:paraId="695182BC"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68</w:t>
      </w:r>
      <w:r w:rsidRPr="0019395B">
        <w:rPr>
          <w:rStyle w:val="HideTWBExt"/>
          <w:b w:val="0"/>
        </w:rPr>
        <w:t>&lt;/NumAm&gt;</w:t>
      </w:r>
    </w:p>
    <w:p w14:paraId="771157CF" w14:textId="77777777" w:rsidR="006C2B0D" w:rsidRPr="0019395B" w:rsidRDefault="006C2B0D" w:rsidP="006C2B0D">
      <w:pPr>
        <w:pStyle w:val="NormalBold"/>
      </w:pPr>
      <w:r w:rsidRPr="0019395B">
        <w:rPr>
          <w:rStyle w:val="HideTWBExt"/>
          <w:b w:val="0"/>
        </w:rPr>
        <w:t>&lt;RepeatBlock-By&gt;&lt;Members&gt;</w:t>
      </w:r>
      <w:r w:rsidRPr="0019395B">
        <w:t>Francisco José Millán Mon, Gabriel Mato</w:t>
      </w:r>
      <w:r w:rsidRPr="0019395B">
        <w:rPr>
          <w:rStyle w:val="HideTWBExt"/>
          <w:b w:val="0"/>
        </w:rPr>
        <w:t>&lt;/Members&gt;</w:t>
      </w:r>
    </w:p>
    <w:p w14:paraId="6F62A784" w14:textId="77777777" w:rsidR="006C2B0D" w:rsidRPr="0019395B" w:rsidRDefault="006C2B0D" w:rsidP="006C2B0D">
      <w:pPr>
        <w:pStyle w:val="NormalBold"/>
      </w:pPr>
      <w:r w:rsidRPr="0019395B">
        <w:rPr>
          <w:rStyle w:val="HideTWBExt"/>
          <w:b w:val="0"/>
        </w:rPr>
        <w:t>&lt;/RepeatBlock-By&gt;</w:t>
      </w:r>
    </w:p>
    <w:p w14:paraId="36C174F4"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36B0942D" w14:textId="77777777" w:rsidR="006C2B0D" w:rsidRPr="0019395B" w:rsidRDefault="006C2B0D" w:rsidP="006C2B0D">
      <w:pPr>
        <w:pStyle w:val="NormalBold"/>
      </w:pPr>
      <w:r w:rsidRPr="0019395B">
        <w:rPr>
          <w:rStyle w:val="HideTWBExt"/>
          <w:b w:val="0"/>
        </w:rPr>
        <w:t>&lt;Article&gt;</w:t>
      </w:r>
      <w:r w:rsidRPr="0019395B">
        <w:t>Considérant A ter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1151AA24" w14:textId="77777777" w:rsidTr="004C1761">
        <w:trPr>
          <w:trHeight w:hRule="exact" w:val="240"/>
          <w:jc w:val="center"/>
        </w:trPr>
        <w:tc>
          <w:tcPr>
            <w:tcW w:w="9752" w:type="dxa"/>
            <w:gridSpan w:val="2"/>
            <w:tcBorders>
              <w:top w:val="nil"/>
              <w:left w:val="nil"/>
              <w:bottom w:val="nil"/>
              <w:right w:val="nil"/>
            </w:tcBorders>
          </w:tcPr>
          <w:p w14:paraId="2F314C87" w14:textId="77777777" w:rsidR="006C2B0D" w:rsidRPr="0019395B" w:rsidRDefault="006C2B0D" w:rsidP="004C1761"/>
        </w:tc>
      </w:tr>
      <w:tr w:rsidR="006C2B0D" w:rsidRPr="0019395B" w14:paraId="38680DC4" w14:textId="77777777" w:rsidTr="004C1761">
        <w:trPr>
          <w:trHeight w:val="240"/>
          <w:jc w:val="center"/>
        </w:trPr>
        <w:tc>
          <w:tcPr>
            <w:tcW w:w="4876" w:type="dxa"/>
            <w:tcBorders>
              <w:top w:val="nil"/>
              <w:left w:val="nil"/>
              <w:bottom w:val="nil"/>
              <w:right w:val="nil"/>
            </w:tcBorders>
          </w:tcPr>
          <w:p w14:paraId="04F8EB6B" w14:textId="77777777" w:rsidR="006C2B0D" w:rsidRPr="0019395B" w:rsidRDefault="006C2B0D" w:rsidP="004C1761">
            <w:pPr>
              <w:pStyle w:val="AmColumnHeading"/>
            </w:pPr>
            <w:r w:rsidRPr="0019395B">
              <w:lastRenderedPageBreak/>
              <w:t>Proposition de résolution</w:t>
            </w:r>
          </w:p>
        </w:tc>
        <w:tc>
          <w:tcPr>
            <w:tcW w:w="4876" w:type="dxa"/>
            <w:tcBorders>
              <w:top w:val="nil"/>
              <w:left w:val="nil"/>
              <w:bottom w:val="nil"/>
              <w:right w:val="nil"/>
            </w:tcBorders>
          </w:tcPr>
          <w:p w14:paraId="5C6C0E28" w14:textId="77777777" w:rsidR="006C2B0D" w:rsidRPr="0019395B" w:rsidRDefault="006C2B0D" w:rsidP="004C1761">
            <w:pPr>
              <w:pStyle w:val="AmColumnHeading"/>
            </w:pPr>
            <w:r w:rsidRPr="0019395B">
              <w:t>Amendement</w:t>
            </w:r>
          </w:p>
        </w:tc>
      </w:tr>
      <w:tr w:rsidR="006C2B0D" w:rsidRPr="0019395B" w14:paraId="74A36069" w14:textId="77777777" w:rsidTr="004C1761">
        <w:trPr>
          <w:jc w:val="center"/>
        </w:trPr>
        <w:tc>
          <w:tcPr>
            <w:tcW w:w="4876" w:type="dxa"/>
            <w:tcBorders>
              <w:top w:val="nil"/>
              <w:left w:val="nil"/>
              <w:bottom w:val="nil"/>
              <w:right w:val="nil"/>
            </w:tcBorders>
          </w:tcPr>
          <w:p w14:paraId="0AE4EE00" w14:textId="77777777" w:rsidR="006C2B0D" w:rsidRPr="0019395B" w:rsidRDefault="006C2B0D" w:rsidP="004C1761">
            <w:pPr>
              <w:pStyle w:val="Normal6a"/>
            </w:pPr>
          </w:p>
        </w:tc>
        <w:tc>
          <w:tcPr>
            <w:tcW w:w="4876" w:type="dxa"/>
            <w:tcBorders>
              <w:top w:val="nil"/>
              <w:left w:val="nil"/>
              <w:bottom w:val="nil"/>
              <w:right w:val="nil"/>
            </w:tcBorders>
          </w:tcPr>
          <w:p w14:paraId="0B8B28A8" w14:textId="77777777" w:rsidR="006C2B0D" w:rsidRPr="0019395B" w:rsidRDefault="006C2B0D" w:rsidP="004C1761">
            <w:pPr>
              <w:pStyle w:val="Normal6a"/>
            </w:pPr>
            <w:r w:rsidRPr="0019395B">
              <w:rPr>
                <w:b/>
                <w:i/>
              </w:rPr>
              <w:t>A ter.</w:t>
            </w:r>
            <w:r w:rsidRPr="0019395B">
              <w:tab/>
            </w:r>
            <w:r w:rsidRPr="0019395B">
              <w:rPr>
                <w:b/>
                <w:i/>
              </w:rPr>
              <w:t>considérant que, dans le pire des cas, la flotte de pêche européenne émettrait 0,015 % des émissions mondiales de carbone; que la flotte de pêche de l’Union a déjà réduit ses émissions de plus de 52 % par rapport à 1990;</w:t>
            </w:r>
          </w:p>
        </w:tc>
      </w:tr>
    </w:tbl>
    <w:p w14:paraId="3AB6A2DE"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0B92E8E8" w14:textId="77777777" w:rsidR="006C2B0D" w:rsidRPr="0019395B" w:rsidRDefault="006C2B0D" w:rsidP="006C2B0D">
      <w:r w:rsidRPr="0019395B">
        <w:rPr>
          <w:rStyle w:val="HideTWBExt"/>
        </w:rPr>
        <w:t>&lt;/Amend&gt;</w:t>
      </w:r>
    </w:p>
    <w:p w14:paraId="53643D70"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69</w:t>
      </w:r>
      <w:r w:rsidRPr="0019395B">
        <w:rPr>
          <w:rStyle w:val="HideTWBExt"/>
          <w:b w:val="0"/>
        </w:rPr>
        <w:t>&lt;/NumAm&gt;</w:t>
      </w:r>
    </w:p>
    <w:p w14:paraId="4795E0E2" w14:textId="77777777" w:rsidR="006C2B0D" w:rsidRPr="0019395B" w:rsidRDefault="006C2B0D" w:rsidP="006C2B0D">
      <w:pPr>
        <w:pStyle w:val="NormalBold"/>
      </w:pPr>
      <w:r w:rsidRPr="0019395B">
        <w:rPr>
          <w:rStyle w:val="HideTWBExt"/>
          <w:b w:val="0"/>
        </w:rPr>
        <w:t>&lt;RepeatBlock-By&gt;&lt;Members&gt;</w:t>
      </w:r>
      <w:r w:rsidRPr="0019395B">
        <w:t>Rasmus Nordqvist</w:t>
      </w:r>
      <w:r w:rsidRPr="0019395B">
        <w:rPr>
          <w:rStyle w:val="HideTWBExt"/>
          <w:b w:val="0"/>
        </w:rPr>
        <w:t>&lt;/Members&gt;</w:t>
      </w:r>
    </w:p>
    <w:p w14:paraId="5BE106DB" w14:textId="77777777" w:rsidR="006C2B0D" w:rsidRPr="0019395B" w:rsidRDefault="006C2B0D" w:rsidP="006C2B0D">
      <w:r w:rsidRPr="0019395B">
        <w:rPr>
          <w:rStyle w:val="HideTWBExt"/>
        </w:rPr>
        <w:t>&lt;AuNomDe&gt;</w:t>
      </w:r>
      <w:r w:rsidRPr="0019395B">
        <w:rPr>
          <w:rStyle w:val="HideTWBInt"/>
        </w:rPr>
        <w:t>{Verts/ALE}</w:t>
      </w:r>
      <w:r w:rsidRPr="0019395B">
        <w:t>au nom du groupe des Verts/ALE</w:t>
      </w:r>
      <w:r w:rsidRPr="0019395B">
        <w:rPr>
          <w:rStyle w:val="HideTWBExt"/>
        </w:rPr>
        <w:t>&lt;/AuNomDe&gt;</w:t>
      </w:r>
    </w:p>
    <w:p w14:paraId="62D0E7B5" w14:textId="77777777" w:rsidR="006C2B0D" w:rsidRPr="0019395B" w:rsidRDefault="006C2B0D" w:rsidP="006C2B0D">
      <w:pPr>
        <w:pStyle w:val="NormalBold"/>
      </w:pPr>
      <w:r w:rsidRPr="0019395B">
        <w:rPr>
          <w:rStyle w:val="HideTWBExt"/>
          <w:b w:val="0"/>
        </w:rPr>
        <w:t>&lt;/RepeatBlock-By&gt;</w:t>
      </w:r>
    </w:p>
    <w:p w14:paraId="0355F708"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13F28D14" w14:textId="77777777" w:rsidR="006C2B0D" w:rsidRPr="0019395B" w:rsidRDefault="006C2B0D" w:rsidP="006C2B0D">
      <w:pPr>
        <w:pStyle w:val="NormalBold"/>
      </w:pPr>
      <w:r w:rsidRPr="0019395B">
        <w:rPr>
          <w:rStyle w:val="HideTWBExt"/>
          <w:b w:val="0"/>
        </w:rPr>
        <w:t>&lt;Article&gt;</w:t>
      </w:r>
      <w:r w:rsidRPr="0019395B">
        <w:t>Considérant A ter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360E8473" w14:textId="77777777" w:rsidTr="004C1761">
        <w:trPr>
          <w:trHeight w:hRule="exact" w:val="240"/>
          <w:jc w:val="center"/>
        </w:trPr>
        <w:tc>
          <w:tcPr>
            <w:tcW w:w="9752" w:type="dxa"/>
            <w:gridSpan w:val="2"/>
            <w:tcBorders>
              <w:top w:val="nil"/>
              <w:left w:val="nil"/>
              <w:bottom w:val="nil"/>
              <w:right w:val="nil"/>
            </w:tcBorders>
          </w:tcPr>
          <w:p w14:paraId="5B1B0152" w14:textId="77777777" w:rsidR="006C2B0D" w:rsidRPr="0019395B" w:rsidRDefault="006C2B0D" w:rsidP="004C1761"/>
        </w:tc>
      </w:tr>
      <w:tr w:rsidR="006C2B0D" w:rsidRPr="0019395B" w14:paraId="71DA8115" w14:textId="77777777" w:rsidTr="004C1761">
        <w:trPr>
          <w:trHeight w:val="240"/>
          <w:jc w:val="center"/>
        </w:trPr>
        <w:tc>
          <w:tcPr>
            <w:tcW w:w="4876" w:type="dxa"/>
            <w:tcBorders>
              <w:top w:val="nil"/>
              <w:left w:val="nil"/>
              <w:bottom w:val="nil"/>
              <w:right w:val="nil"/>
            </w:tcBorders>
          </w:tcPr>
          <w:p w14:paraId="65FC0B90"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115480B6" w14:textId="77777777" w:rsidR="006C2B0D" w:rsidRPr="0019395B" w:rsidRDefault="006C2B0D" w:rsidP="004C1761">
            <w:pPr>
              <w:pStyle w:val="AmColumnHeading"/>
            </w:pPr>
            <w:r w:rsidRPr="0019395B">
              <w:t>Amendement</w:t>
            </w:r>
          </w:p>
        </w:tc>
      </w:tr>
      <w:tr w:rsidR="006C2B0D" w:rsidRPr="0019395B" w14:paraId="608D6F96" w14:textId="77777777" w:rsidTr="004C1761">
        <w:trPr>
          <w:jc w:val="center"/>
        </w:trPr>
        <w:tc>
          <w:tcPr>
            <w:tcW w:w="4876" w:type="dxa"/>
            <w:tcBorders>
              <w:top w:val="nil"/>
              <w:left w:val="nil"/>
              <w:bottom w:val="nil"/>
              <w:right w:val="nil"/>
            </w:tcBorders>
          </w:tcPr>
          <w:p w14:paraId="669700F5" w14:textId="77777777" w:rsidR="006C2B0D" w:rsidRPr="0019395B" w:rsidRDefault="006C2B0D" w:rsidP="004C1761">
            <w:pPr>
              <w:pStyle w:val="Normal6a"/>
            </w:pPr>
          </w:p>
        </w:tc>
        <w:tc>
          <w:tcPr>
            <w:tcW w:w="4876" w:type="dxa"/>
            <w:tcBorders>
              <w:top w:val="nil"/>
              <w:left w:val="nil"/>
              <w:bottom w:val="nil"/>
              <w:right w:val="nil"/>
            </w:tcBorders>
          </w:tcPr>
          <w:p w14:paraId="4A0C9A6F" w14:textId="77777777" w:rsidR="006C2B0D" w:rsidRPr="0019395B" w:rsidRDefault="006C2B0D" w:rsidP="004C1761">
            <w:pPr>
              <w:pStyle w:val="Normal6a"/>
            </w:pPr>
            <w:r w:rsidRPr="0019395B">
              <w:rPr>
                <w:b/>
                <w:i/>
              </w:rPr>
              <w:t>A ter.</w:t>
            </w:r>
            <w:r w:rsidRPr="0019395B">
              <w:tab/>
            </w:r>
            <w:r w:rsidRPr="0019395B">
              <w:rPr>
                <w:b/>
                <w:i/>
              </w:rPr>
              <w:t>considérant que les produits énergétiques fournis pour être utilisés comme carburant aux fins de la navigation dans les eaux de l’Union (y compris la pêche) sont actuellement totalement exonérés de taxation en vertu de la directive sur la taxation de l’énergie;</w:t>
            </w:r>
          </w:p>
        </w:tc>
      </w:tr>
    </w:tbl>
    <w:p w14:paraId="2CFEB079"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41C4E9C6" w14:textId="77777777" w:rsidR="006C2B0D" w:rsidRPr="0019395B" w:rsidRDefault="006C2B0D" w:rsidP="006C2B0D">
      <w:r w:rsidRPr="0019395B">
        <w:rPr>
          <w:rStyle w:val="HideTWBExt"/>
        </w:rPr>
        <w:t>&lt;/Amend&gt;</w:t>
      </w:r>
    </w:p>
    <w:p w14:paraId="059BF5F8"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70</w:t>
      </w:r>
      <w:r w:rsidRPr="0019395B">
        <w:rPr>
          <w:rStyle w:val="HideTWBExt"/>
          <w:b w:val="0"/>
        </w:rPr>
        <w:t>&lt;/NumAm&gt;</w:t>
      </w:r>
    </w:p>
    <w:p w14:paraId="4B37D175" w14:textId="77777777" w:rsidR="006C2B0D" w:rsidRPr="0019395B" w:rsidRDefault="006C2B0D" w:rsidP="006C2B0D">
      <w:pPr>
        <w:pStyle w:val="NormalBold"/>
      </w:pPr>
      <w:r w:rsidRPr="0019395B">
        <w:rPr>
          <w:rStyle w:val="HideTWBExt"/>
          <w:b w:val="0"/>
        </w:rPr>
        <w:t>&lt;RepeatBlock-By&gt;&lt;Members&gt;</w:t>
      </w:r>
      <w:r w:rsidRPr="0019395B">
        <w:t>Isabelle Le Callennec</w:t>
      </w:r>
      <w:r w:rsidRPr="0019395B">
        <w:rPr>
          <w:rStyle w:val="HideTWBExt"/>
          <w:b w:val="0"/>
        </w:rPr>
        <w:t>&lt;/Members&gt;</w:t>
      </w:r>
    </w:p>
    <w:p w14:paraId="376B4F58" w14:textId="77777777" w:rsidR="006C2B0D" w:rsidRPr="0019395B" w:rsidRDefault="006C2B0D" w:rsidP="006C2B0D">
      <w:pPr>
        <w:pStyle w:val="NormalBold"/>
      </w:pPr>
      <w:r w:rsidRPr="0019395B">
        <w:rPr>
          <w:rStyle w:val="HideTWBExt"/>
          <w:b w:val="0"/>
        </w:rPr>
        <w:t>&lt;/RepeatBlock-By&gt;</w:t>
      </w:r>
    </w:p>
    <w:p w14:paraId="2ACFB4A4"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7D51D0F7" w14:textId="77777777" w:rsidR="006C2B0D" w:rsidRPr="0019395B" w:rsidRDefault="006C2B0D" w:rsidP="006C2B0D">
      <w:pPr>
        <w:pStyle w:val="NormalBold"/>
      </w:pPr>
      <w:r w:rsidRPr="0019395B">
        <w:rPr>
          <w:rStyle w:val="HideTWBExt"/>
          <w:b w:val="0"/>
        </w:rPr>
        <w:t>&lt;Article&gt;</w:t>
      </w:r>
      <w:r w:rsidRPr="0019395B">
        <w:t>Considérant A ter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62DC7D8A" w14:textId="77777777" w:rsidTr="004C1761">
        <w:trPr>
          <w:trHeight w:hRule="exact" w:val="240"/>
          <w:jc w:val="center"/>
        </w:trPr>
        <w:tc>
          <w:tcPr>
            <w:tcW w:w="9752" w:type="dxa"/>
            <w:gridSpan w:val="2"/>
            <w:tcBorders>
              <w:top w:val="nil"/>
              <w:left w:val="nil"/>
              <w:bottom w:val="nil"/>
              <w:right w:val="nil"/>
            </w:tcBorders>
          </w:tcPr>
          <w:p w14:paraId="46CA8852" w14:textId="77777777" w:rsidR="006C2B0D" w:rsidRPr="0019395B" w:rsidRDefault="006C2B0D" w:rsidP="004C1761"/>
        </w:tc>
      </w:tr>
      <w:tr w:rsidR="006C2B0D" w:rsidRPr="0019395B" w14:paraId="4739D7A0" w14:textId="77777777" w:rsidTr="004C1761">
        <w:trPr>
          <w:trHeight w:val="240"/>
          <w:jc w:val="center"/>
        </w:trPr>
        <w:tc>
          <w:tcPr>
            <w:tcW w:w="4876" w:type="dxa"/>
            <w:tcBorders>
              <w:top w:val="nil"/>
              <w:left w:val="nil"/>
              <w:bottom w:val="nil"/>
              <w:right w:val="nil"/>
            </w:tcBorders>
          </w:tcPr>
          <w:p w14:paraId="3FC90979"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1E7D47D7" w14:textId="77777777" w:rsidR="006C2B0D" w:rsidRPr="0019395B" w:rsidRDefault="006C2B0D" w:rsidP="004C1761">
            <w:pPr>
              <w:pStyle w:val="AmColumnHeading"/>
            </w:pPr>
            <w:r w:rsidRPr="0019395B">
              <w:t>Amendement</w:t>
            </w:r>
          </w:p>
        </w:tc>
      </w:tr>
      <w:tr w:rsidR="006C2B0D" w:rsidRPr="0019395B" w14:paraId="78375DED" w14:textId="77777777" w:rsidTr="004C1761">
        <w:trPr>
          <w:jc w:val="center"/>
        </w:trPr>
        <w:tc>
          <w:tcPr>
            <w:tcW w:w="4876" w:type="dxa"/>
            <w:tcBorders>
              <w:top w:val="nil"/>
              <w:left w:val="nil"/>
              <w:bottom w:val="nil"/>
              <w:right w:val="nil"/>
            </w:tcBorders>
          </w:tcPr>
          <w:p w14:paraId="1111EAC5" w14:textId="77777777" w:rsidR="006C2B0D" w:rsidRPr="0019395B" w:rsidRDefault="006C2B0D" w:rsidP="004C1761">
            <w:pPr>
              <w:pStyle w:val="Normal6a"/>
            </w:pPr>
          </w:p>
        </w:tc>
        <w:tc>
          <w:tcPr>
            <w:tcW w:w="4876" w:type="dxa"/>
            <w:tcBorders>
              <w:top w:val="nil"/>
              <w:left w:val="nil"/>
              <w:bottom w:val="nil"/>
              <w:right w:val="nil"/>
            </w:tcBorders>
          </w:tcPr>
          <w:p w14:paraId="776852A4" w14:textId="77777777" w:rsidR="006C2B0D" w:rsidRPr="0019395B" w:rsidRDefault="006C2B0D" w:rsidP="004C1761">
            <w:pPr>
              <w:pStyle w:val="Normal6a"/>
            </w:pPr>
            <w:r w:rsidRPr="0019395B">
              <w:rPr>
                <w:b/>
                <w:i/>
              </w:rPr>
              <w:t>A ter.</w:t>
            </w:r>
            <w:r w:rsidRPr="0019395B">
              <w:tab/>
            </w:r>
            <w:r w:rsidRPr="0019395B">
              <w:rPr>
                <w:b/>
                <w:i/>
              </w:rPr>
              <w:t>considérant que le poisson est la protéine animale ayant l’empreinte carbone la plus faible et la moins énergivore;</w:t>
            </w:r>
          </w:p>
        </w:tc>
      </w:tr>
    </w:tbl>
    <w:p w14:paraId="7F1B5324"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{FR}</w:t>
      </w:r>
      <w:r w:rsidRPr="0019395B">
        <w:t>fr</w:t>
      </w:r>
      <w:r w:rsidRPr="0019395B">
        <w:rPr>
          <w:rStyle w:val="HideTWBExt"/>
        </w:rPr>
        <w:t>&lt;/Original&gt;</w:t>
      </w:r>
    </w:p>
    <w:p w14:paraId="56518AA2" w14:textId="77777777" w:rsidR="006C2B0D" w:rsidRPr="0019395B" w:rsidRDefault="006C2B0D" w:rsidP="006C2B0D">
      <w:r w:rsidRPr="0019395B">
        <w:rPr>
          <w:rStyle w:val="HideTWBExt"/>
        </w:rPr>
        <w:lastRenderedPageBreak/>
        <w:t>&lt;/Amend&gt;</w:t>
      </w:r>
    </w:p>
    <w:p w14:paraId="255641BE"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71</w:t>
      </w:r>
      <w:r w:rsidRPr="0019395B">
        <w:rPr>
          <w:rStyle w:val="HideTWBExt"/>
          <w:b w:val="0"/>
        </w:rPr>
        <w:t>&lt;/NumAm&gt;</w:t>
      </w:r>
    </w:p>
    <w:p w14:paraId="7924DD34" w14:textId="77777777" w:rsidR="006C2B0D" w:rsidRPr="0019395B" w:rsidRDefault="006C2B0D" w:rsidP="006C2B0D">
      <w:pPr>
        <w:pStyle w:val="NormalBold"/>
      </w:pPr>
      <w:r w:rsidRPr="0019395B">
        <w:rPr>
          <w:rStyle w:val="HideTWBExt"/>
          <w:b w:val="0"/>
        </w:rPr>
        <w:t>&lt;RepeatBlock-By&gt;&lt;Members&gt;</w:t>
      </w:r>
      <w:r w:rsidRPr="0019395B">
        <w:t>Rasmus Nordqvist</w:t>
      </w:r>
      <w:r w:rsidRPr="0019395B">
        <w:rPr>
          <w:rStyle w:val="HideTWBExt"/>
          <w:b w:val="0"/>
        </w:rPr>
        <w:t>&lt;/Members&gt;</w:t>
      </w:r>
    </w:p>
    <w:p w14:paraId="16470329" w14:textId="77777777" w:rsidR="006C2B0D" w:rsidRPr="0019395B" w:rsidRDefault="006C2B0D" w:rsidP="006C2B0D">
      <w:r w:rsidRPr="0019395B">
        <w:rPr>
          <w:rStyle w:val="HideTWBExt"/>
        </w:rPr>
        <w:t>&lt;AuNomDe&gt;</w:t>
      </w:r>
      <w:r w:rsidRPr="0019395B">
        <w:rPr>
          <w:rStyle w:val="HideTWBInt"/>
        </w:rPr>
        <w:t>{Greens/EFA}</w:t>
      </w:r>
      <w:r w:rsidRPr="0019395B">
        <w:t>au nom du groupe des Verts/ALE</w:t>
      </w:r>
      <w:r w:rsidRPr="0019395B">
        <w:rPr>
          <w:rStyle w:val="HideTWBExt"/>
        </w:rPr>
        <w:t>&lt;/AuNomDe&gt;</w:t>
      </w:r>
    </w:p>
    <w:p w14:paraId="3D510BB2" w14:textId="77777777" w:rsidR="006C2B0D" w:rsidRPr="0019395B" w:rsidRDefault="006C2B0D" w:rsidP="006C2B0D">
      <w:pPr>
        <w:pStyle w:val="NormalBold"/>
      </w:pPr>
      <w:r w:rsidRPr="0019395B">
        <w:rPr>
          <w:rStyle w:val="HideTWBExt"/>
          <w:b w:val="0"/>
        </w:rPr>
        <w:t>&lt;/RepeatBlock-By&gt;</w:t>
      </w:r>
    </w:p>
    <w:p w14:paraId="693A704C"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01F2FC23" w14:textId="77777777" w:rsidR="006C2B0D" w:rsidRPr="0019395B" w:rsidRDefault="006C2B0D" w:rsidP="006C2B0D">
      <w:pPr>
        <w:pStyle w:val="NormalBold"/>
      </w:pPr>
      <w:r w:rsidRPr="0019395B">
        <w:rPr>
          <w:rStyle w:val="HideTWBExt"/>
          <w:b w:val="0"/>
        </w:rPr>
        <w:t>&lt;Article&gt;</w:t>
      </w:r>
      <w:r w:rsidRPr="0019395B">
        <w:t>Considérant A quater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0C94F5BE" w14:textId="77777777" w:rsidTr="004C1761">
        <w:trPr>
          <w:trHeight w:hRule="exact" w:val="240"/>
          <w:jc w:val="center"/>
        </w:trPr>
        <w:tc>
          <w:tcPr>
            <w:tcW w:w="9752" w:type="dxa"/>
            <w:gridSpan w:val="2"/>
            <w:tcBorders>
              <w:top w:val="nil"/>
              <w:left w:val="nil"/>
              <w:bottom w:val="nil"/>
              <w:right w:val="nil"/>
            </w:tcBorders>
          </w:tcPr>
          <w:p w14:paraId="61BF8D19" w14:textId="77777777" w:rsidR="006C2B0D" w:rsidRPr="0019395B" w:rsidRDefault="006C2B0D" w:rsidP="004C1761"/>
        </w:tc>
      </w:tr>
      <w:tr w:rsidR="006C2B0D" w:rsidRPr="0019395B" w14:paraId="55887291" w14:textId="77777777" w:rsidTr="004C1761">
        <w:trPr>
          <w:trHeight w:val="240"/>
          <w:jc w:val="center"/>
        </w:trPr>
        <w:tc>
          <w:tcPr>
            <w:tcW w:w="4876" w:type="dxa"/>
            <w:tcBorders>
              <w:top w:val="nil"/>
              <w:left w:val="nil"/>
              <w:bottom w:val="nil"/>
              <w:right w:val="nil"/>
            </w:tcBorders>
          </w:tcPr>
          <w:p w14:paraId="49A43597"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3BA8CB35" w14:textId="77777777" w:rsidR="006C2B0D" w:rsidRPr="0019395B" w:rsidRDefault="006C2B0D" w:rsidP="004C1761">
            <w:pPr>
              <w:pStyle w:val="AmColumnHeading"/>
            </w:pPr>
            <w:r w:rsidRPr="0019395B">
              <w:t>Amendement</w:t>
            </w:r>
          </w:p>
        </w:tc>
      </w:tr>
      <w:tr w:rsidR="006C2B0D" w:rsidRPr="0019395B" w14:paraId="13E84E7A" w14:textId="77777777" w:rsidTr="004C1761">
        <w:trPr>
          <w:jc w:val="center"/>
        </w:trPr>
        <w:tc>
          <w:tcPr>
            <w:tcW w:w="4876" w:type="dxa"/>
            <w:tcBorders>
              <w:top w:val="nil"/>
              <w:left w:val="nil"/>
              <w:bottom w:val="nil"/>
              <w:right w:val="nil"/>
            </w:tcBorders>
          </w:tcPr>
          <w:p w14:paraId="6E9FF4FF" w14:textId="77777777" w:rsidR="006C2B0D" w:rsidRPr="0019395B" w:rsidRDefault="006C2B0D" w:rsidP="004C1761">
            <w:pPr>
              <w:pStyle w:val="Normal6a"/>
            </w:pPr>
          </w:p>
        </w:tc>
        <w:tc>
          <w:tcPr>
            <w:tcW w:w="4876" w:type="dxa"/>
            <w:tcBorders>
              <w:top w:val="nil"/>
              <w:left w:val="nil"/>
              <w:bottom w:val="nil"/>
              <w:right w:val="nil"/>
            </w:tcBorders>
          </w:tcPr>
          <w:p w14:paraId="0986D00E" w14:textId="77777777" w:rsidR="006C2B0D" w:rsidRPr="0019395B" w:rsidRDefault="006C2B0D" w:rsidP="004C1761">
            <w:pPr>
              <w:pStyle w:val="Normal6a"/>
            </w:pPr>
            <w:r w:rsidRPr="0019395B">
              <w:rPr>
                <w:b/>
                <w:i/>
              </w:rPr>
              <w:t>A quater.</w:t>
            </w:r>
            <w:r w:rsidRPr="0019395B">
              <w:tab/>
            </w:r>
            <w:r w:rsidRPr="0019395B">
              <w:rPr>
                <w:b/>
                <w:i/>
              </w:rPr>
              <w:t>considérant que le 8</w:t>
            </w:r>
            <w:r w:rsidRPr="0019395B">
              <w:rPr>
                <w:b/>
                <w:i/>
                <w:vertAlign w:val="superscript"/>
              </w:rPr>
              <w:t>e</w:t>
            </w:r>
            <w:r w:rsidRPr="0019395B">
              <w:rPr>
                <w:b/>
                <w:i/>
              </w:rPr>
              <w:t> programme d’action pour l’environnement met en relief l’engagement de l’Union à supprimer progressivement les subventions aux combustibles fossiles dans l’Union;</w:t>
            </w:r>
          </w:p>
        </w:tc>
      </w:tr>
    </w:tbl>
    <w:p w14:paraId="52176A4C"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6755C67D" w14:textId="77777777" w:rsidR="006C2B0D" w:rsidRPr="0019395B" w:rsidRDefault="006C2B0D" w:rsidP="006C2B0D">
      <w:r w:rsidRPr="0019395B">
        <w:rPr>
          <w:rStyle w:val="HideTWBExt"/>
        </w:rPr>
        <w:t>&lt;/Amend&gt;</w:t>
      </w:r>
    </w:p>
    <w:p w14:paraId="78CC5874"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72</w:t>
      </w:r>
      <w:r w:rsidRPr="0019395B">
        <w:rPr>
          <w:rStyle w:val="HideTWBExt"/>
          <w:b w:val="0"/>
        </w:rPr>
        <w:t>&lt;/NumAm&gt;</w:t>
      </w:r>
    </w:p>
    <w:p w14:paraId="526A4643" w14:textId="77777777" w:rsidR="006C2B0D" w:rsidRPr="0019395B" w:rsidRDefault="006C2B0D" w:rsidP="006C2B0D">
      <w:pPr>
        <w:pStyle w:val="NormalBold"/>
      </w:pPr>
      <w:r w:rsidRPr="0019395B">
        <w:rPr>
          <w:rStyle w:val="HideTWBExt"/>
          <w:b w:val="0"/>
        </w:rPr>
        <w:t>&lt;RepeatBlock-By&gt;&lt;Members&gt;</w:t>
      </w:r>
      <w:r w:rsidRPr="0019395B">
        <w:t>Francisco José Millán Mon, Gabriel Mato</w:t>
      </w:r>
      <w:r w:rsidRPr="0019395B">
        <w:rPr>
          <w:rStyle w:val="HideTWBExt"/>
          <w:b w:val="0"/>
        </w:rPr>
        <w:t>&lt;/Members&gt;</w:t>
      </w:r>
    </w:p>
    <w:p w14:paraId="52165660" w14:textId="77777777" w:rsidR="006C2B0D" w:rsidRPr="0019395B" w:rsidRDefault="006C2B0D" w:rsidP="006C2B0D">
      <w:pPr>
        <w:pStyle w:val="NormalBold"/>
      </w:pPr>
      <w:r w:rsidRPr="0019395B">
        <w:rPr>
          <w:rStyle w:val="HideTWBExt"/>
          <w:b w:val="0"/>
        </w:rPr>
        <w:t>&lt;/RepeatBlock-By&gt;</w:t>
      </w:r>
    </w:p>
    <w:p w14:paraId="3DFC7924"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19C032DF" w14:textId="77777777" w:rsidR="006C2B0D" w:rsidRPr="0019395B" w:rsidRDefault="006C2B0D" w:rsidP="006C2B0D">
      <w:pPr>
        <w:pStyle w:val="NormalBold"/>
      </w:pPr>
      <w:r w:rsidRPr="0019395B">
        <w:rPr>
          <w:rStyle w:val="HideTWBExt"/>
          <w:b w:val="0"/>
        </w:rPr>
        <w:t>&lt;Article&gt;</w:t>
      </w:r>
      <w:r w:rsidRPr="0019395B">
        <w:t>Considérant A quater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3F8D04EB" w14:textId="77777777" w:rsidTr="004C1761">
        <w:trPr>
          <w:trHeight w:hRule="exact" w:val="240"/>
          <w:jc w:val="center"/>
        </w:trPr>
        <w:tc>
          <w:tcPr>
            <w:tcW w:w="9752" w:type="dxa"/>
            <w:gridSpan w:val="2"/>
            <w:tcBorders>
              <w:top w:val="nil"/>
              <w:left w:val="nil"/>
              <w:bottom w:val="nil"/>
              <w:right w:val="nil"/>
            </w:tcBorders>
          </w:tcPr>
          <w:p w14:paraId="7D6C51DA" w14:textId="77777777" w:rsidR="006C2B0D" w:rsidRPr="0019395B" w:rsidRDefault="006C2B0D" w:rsidP="004C1761"/>
        </w:tc>
      </w:tr>
      <w:tr w:rsidR="006C2B0D" w:rsidRPr="0019395B" w14:paraId="47D55AC3" w14:textId="77777777" w:rsidTr="004C1761">
        <w:trPr>
          <w:trHeight w:val="240"/>
          <w:jc w:val="center"/>
        </w:trPr>
        <w:tc>
          <w:tcPr>
            <w:tcW w:w="4876" w:type="dxa"/>
            <w:tcBorders>
              <w:top w:val="nil"/>
              <w:left w:val="nil"/>
              <w:bottom w:val="nil"/>
              <w:right w:val="nil"/>
            </w:tcBorders>
          </w:tcPr>
          <w:p w14:paraId="2002746E"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19395743" w14:textId="77777777" w:rsidR="006C2B0D" w:rsidRPr="0019395B" w:rsidRDefault="006C2B0D" w:rsidP="004C1761">
            <w:pPr>
              <w:pStyle w:val="AmColumnHeading"/>
            </w:pPr>
            <w:r w:rsidRPr="0019395B">
              <w:t>Amendement</w:t>
            </w:r>
          </w:p>
        </w:tc>
      </w:tr>
      <w:tr w:rsidR="006C2B0D" w:rsidRPr="0019395B" w14:paraId="40BE64F4" w14:textId="77777777" w:rsidTr="004C1761">
        <w:trPr>
          <w:jc w:val="center"/>
        </w:trPr>
        <w:tc>
          <w:tcPr>
            <w:tcW w:w="4876" w:type="dxa"/>
            <w:tcBorders>
              <w:top w:val="nil"/>
              <w:left w:val="nil"/>
              <w:bottom w:val="nil"/>
              <w:right w:val="nil"/>
            </w:tcBorders>
          </w:tcPr>
          <w:p w14:paraId="5F07D83C" w14:textId="77777777" w:rsidR="006C2B0D" w:rsidRPr="0019395B" w:rsidRDefault="006C2B0D" w:rsidP="004C1761">
            <w:pPr>
              <w:pStyle w:val="Normal6a"/>
            </w:pPr>
          </w:p>
        </w:tc>
        <w:tc>
          <w:tcPr>
            <w:tcW w:w="4876" w:type="dxa"/>
            <w:tcBorders>
              <w:top w:val="nil"/>
              <w:left w:val="nil"/>
              <w:bottom w:val="nil"/>
              <w:right w:val="nil"/>
            </w:tcBorders>
          </w:tcPr>
          <w:p w14:paraId="4AFF5721" w14:textId="77777777" w:rsidR="006C2B0D" w:rsidRPr="0019395B" w:rsidRDefault="006C2B0D" w:rsidP="004C1761">
            <w:pPr>
              <w:pStyle w:val="Normal6a"/>
            </w:pPr>
            <w:r w:rsidRPr="0019395B">
              <w:rPr>
                <w:b/>
                <w:i/>
              </w:rPr>
              <w:t>A quater.</w:t>
            </w:r>
            <w:r w:rsidRPr="0019395B">
              <w:tab/>
            </w:r>
            <w:r w:rsidRPr="0019395B">
              <w:rPr>
                <w:b/>
                <w:i/>
              </w:rPr>
              <w:t>considérant que les produits de la mer sont les protéines animales les plus saines au monde et dont l’empreinte carbone est la plus faible;</w:t>
            </w:r>
          </w:p>
        </w:tc>
      </w:tr>
    </w:tbl>
    <w:p w14:paraId="6333C7EB"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5489760F" w14:textId="77777777" w:rsidR="006C2B0D" w:rsidRPr="0019395B" w:rsidRDefault="006C2B0D" w:rsidP="006C2B0D">
      <w:r w:rsidRPr="0019395B">
        <w:rPr>
          <w:rStyle w:val="HideTWBExt"/>
        </w:rPr>
        <w:t>&lt;/Amend&gt;</w:t>
      </w:r>
    </w:p>
    <w:p w14:paraId="580A7117"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73</w:t>
      </w:r>
      <w:r w:rsidRPr="0019395B">
        <w:rPr>
          <w:rStyle w:val="HideTWBExt"/>
          <w:b w:val="0"/>
        </w:rPr>
        <w:t>&lt;/NumAm&gt;</w:t>
      </w:r>
    </w:p>
    <w:p w14:paraId="23A155C0" w14:textId="77777777" w:rsidR="006C2B0D" w:rsidRPr="0019395B" w:rsidRDefault="006C2B0D" w:rsidP="006C2B0D">
      <w:pPr>
        <w:pStyle w:val="NormalBold"/>
      </w:pPr>
      <w:r w:rsidRPr="0019395B">
        <w:rPr>
          <w:rStyle w:val="HideTWBExt"/>
          <w:b w:val="0"/>
        </w:rPr>
        <w:t>&lt;RepeatBlock-By&gt;&lt;Members&gt;</w:t>
      </w:r>
      <w:r w:rsidRPr="0019395B">
        <w:t>Rasmus Nordqvist</w:t>
      </w:r>
      <w:r w:rsidRPr="0019395B">
        <w:rPr>
          <w:rStyle w:val="HideTWBExt"/>
          <w:b w:val="0"/>
        </w:rPr>
        <w:t>&lt;/Members&gt;</w:t>
      </w:r>
    </w:p>
    <w:p w14:paraId="7F636AC8" w14:textId="77777777" w:rsidR="006C2B0D" w:rsidRPr="0019395B" w:rsidRDefault="006C2B0D" w:rsidP="006C2B0D">
      <w:r w:rsidRPr="0019395B">
        <w:rPr>
          <w:rStyle w:val="HideTWBExt"/>
        </w:rPr>
        <w:t>&lt;AuNomDe&gt;</w:t>
      </w:r>
      <w:r w:rsidRPr="0019395B">
        <w:rPr>
          <w:rStyle w:val="HideTWBInt"/>
        </w:rPr>
        <w:t>{Greens/EFA}</w:t>
      </w:r>
      <w:r w:rsidRPr="0019395B">
        <w:t>au nom du groupe des Verts/ALE</w:t>
      </w:r>
      <w:r w:rsidRPr="0019395B">
        <w:rPr>
          <w:rStyle w:val="HideTWBExt"/>
        </w:rPr>
        <w:t>&lt;/AuNomDe&gt;</w:t>
      </w:r>
    </w:p>
    <w:p w14:paraId="2404782A" w14:textId="77777777" w:rsidR="006C2B0D" w:rsidRPr="0019395B" w:rsidRDefault="006C2B0D" w:rsidP="006C2B0D">
      <w:pPr>
        <w:pStyle w:val="NormalBold"/>
      </w:pPr>
      <w:r w:rsidRPr="0019395B">
        <w:rPr>
          <w:rStyle w:val="HideTWBExt"/>
          <w:b w:val="0"/>
        </w:rPr>
        <w:t>&lt;/RepeatBlock-By&gt;</w:t>
      </w:r>
    </w:p>
    <w:p w14:paraId="5A82A053"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604D6B6A" w14:textId="77777777" w:rsidR="006C2B0D" w:rsidRPr="0019395B" w:rsidRDefault="006C2B0D" w:rsidP="006C2B0D">
      <w:pPr>
        <w:pStyle w:val="NormalBold"/>
      </w:pPr>
      <w:r w:rsidRPr="0019395B">
        <w:rPr>
          <w:rStyle w:val="HideTWBExt"/>
          <w:b w:val="0"/>
        </w:rPr>
        <w:t>&lt;Article&gt;</w:t>
      </w:r>
      <w:r w:rsidRPr="0019395B">
        <w:t>Considérant A quinquies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5399273A" w14:textId="77777777" w:rsidTr="004C1761">
        <w:trPr>
          <w:trHeight w:hRule="exact" w:val="240"/>
          <w:jc w:val="center"/>
        </w:trPr>
        <w:tc>
          <w:tcPr>
            <w:tcW w:w="9752" w:type="dxa"/>
            <w:gridSpan w:val="2"/>
            <w:tcBorders>
              <w:top w:val="nil"/>
              <w:left w:val="nil"/>
              <w:bottom w:val="nil"/>
              <w:right w:val="nil"/>
            </w:tcBorders>
          </w:tcPr>
          <w:p w14:paraId="151EA47E" w14:textId="77777777" w:rsidR="006C2B0D" w:rsidRPr="0019395B" w:rsidRDefault="006C2B0D" w:rsidP="004C1761"/>
        </w:tc>
      </w:tr>
      <w:tr w:rsidR="006C2B0D" w:rsidRPr="0019395B" w14:paraId="47189460" w14:textId="77777777" w:rsidTr="004C1761">
        <w:trPr>
          <w:trHeight w:val="240"/>
          <w:jc w:val="center"/>
        </w:trPr>
        <w:tc>
          <w:tcPr>
            <w:tcW w:w="4876" w:type="dxa"/>
            <w:tcBorders>
              <w:top w:val="nil"/>
              <w:left w:val="nil"/>
              <w:bottom w:val="nil"/>
              <w:right w:val="nil"/>
            </w:tcBorders>
          </w:tcPr>
          <w:p w14:paraId="3582B16A"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71DD0513" w14:textId="77777777" w:rsidR="006C2B0D" w:rsidRPr="0019395B" w:rsidRDefault="006C2B0D" w:rsidP="004C1761">
            <w:pPr>
              <w:pStyle w:val="AmColumnHeading"/>
            </w:pPr>
            <w:r w:rsidRPr="0019395B">
              <w:t>Amendement</w:t>
            </w:r>
          </w:p>
        </w:tc>
      </w:tr>
      <w:tr w:rsidR="006C2B0D" w:rsidRPr="0019395B" w14:paraId="28A23538" w14:textId="77777777" w:rsidTr="004C1761">
        <w:trPr>
          <w:jc w:val="center"/>
        </w:trPr>
        <w:tc>
          <w:tcPr>
            <w:tcW w:w="4876" w:type="dxa"/>
            <w:tcBorders>
              <w:top w:val="nil"/>
              <w:left w:val="nil"/>
              <w:bottom w:val="nil"/>
              <w:right w:val="nil"/>
            </w:tcBorders>
          </w:tcPr>
          <w:p w14:paraId="15010510" w14:textId="77777777" w:rsidR="006C2B0D" w:rsidRPr="0019395B" w:rsidRDefault="006C2B0D" w:rsidP="004C1761">
            <w:pPr>
              <w:pStyle w:val="Normal6a"/>
            </w:pPr>
          </w:p>
        </w:tc>
        <w:tc>
          <w:tcPr>
            <w:tcW w:w="4876" w:type="dxa"/>
            <w:tcBorders>
              <w:top w:val="nil"/>
              <w:left w:val="nil"/>
              <w:bottom w:val="nil"/>
              <w:right w:val="nil"/>
            </w:tcBorders>
          </w:tcPr>
          <w:p w14:paraId="632BF6A6" w14:textId="77777777" w:rsidR="006C2B0D" w:rsidRPr="0019395B" w:rsidRDefault="006C2B0D" w:rsidP="004C1761">
            <w:pPr>
              <w:pStyle w:val="Normal6a"/>
            </w:pPr>
            <w:r w:rsidRPr="0019395B">
              <w:rPr>
                <w:b/>
                <w:i/>
              </w:rPr>
              <w:t>A quinquies.</w:t>
            </w:r>
            <w:r w:rsidRPr="0019395B">
              <w:tab/>
            </w:r>
            <w:r w:rsidRPr="0019395B">
              <w:rPr>
                <w:b/>
                <w:i/>
              </w:rPr>
              <w:t xml:space="preserve">considérant les progrès insuffisants accomplis collectivement en </w:t>
            </w:r>
            <w:r w:rsidRPr="0019395B">
              <w:rPr>
                <w:b/>
                <w:i/>
              </w:rPr>
              <w:lastRenderedPageBreak/>
              <w:t>vue de la réalisation des objectifs à long terme de l’accord de Paris depuis son adoption en 2015;</w:t>
            </w:r>
          </w:p>
        </w:tc>
      </w:tr>
    </w:tbl>
    <w:p w14:paraId="71E062EF"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48405080" w14:textId="77777777" w:rsidR="006C2B0D" w:rsidRPr="0019395B" w:rsidRDefault="006C2B0D" w:rsidP="006C2B0D">
      <w:r w:rsidRPr="0019395B">
        <w:rPr>
          <w:rStyle w:val="HideTWBExt"/>
        </w:rPr>
        <w:t>&lt;/Amend&gt;</w:t>
      </w:r>
    </w:p>
    <w:p w14:paraId="18C8FBF7"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74</w:t>
      </w:r>
      <w:r w:rsidRPr="0019395B">
        <w:rPr>
          <w:rStyle w:val="HideTWBExt"/>
          <w:b w:val="0"/>
        </w:rPr>
        <w:t>&lt;/NumAm&gt;</w:t>
      </w:r>
    </w:p>
    <w:p w14:paraId="7176EDEC" w14:textId="77777777" w:rsidR="006C2B0D" w:rsidRPr="0019395B" w:rsidRDefault="006C2B0D" w:rsidP="006C2B0D">
      <w:pPr>
        <w:pStyle w:val="NormalBold"/>
      </w:pPr>
      <w:r w:rsidRPr="0019395B">
        <w:rPr>
          <w:rStyle w:val="HideTWBExt"/>
          <w:b w:val="0"/>
        </w:rPr>
        <w:t>&lt;RepeatBlock-By&gt;&lt;Members&gt;</w:t>
      </w:r>
      <w:r w:rsidRPr="0019395B">
        <w:t>Oihane Agirregoitia Martínez, Stéphanie Yon-Courtin, Asger Christensen</w:t>
      </w:r>
      <w:r w:rsidRPr="0019395B">
        <w:rPr>
          <w:rStyle w:val="HideTWBExt"/>
          <w:b w:val="0"/>
        </w:rPr>
        <w:t>&lt;/Members&gt;</w:t>
      </w:r>
    </w:p>
    <w:p w14:paraId="7A92639A" w14:textId="77777777" w:rsidR="006C2B0D" w:rsidRPr="0019395B" w:rsidRDefault="006C2B0D" w:rsidP="006C2B0D">
      <w:pPr>
        <w:pStyle w:val="NormalBold"/>
      </w:pPr>
      <w:r w:rsidRPr="0019395B">
        <w:rPr>
          <w:rStyle w:val="HideTWBExt"/>
          <w:b w:val="0"/>
        </w:rPr>
        <w:t>&lt;/RepeatBlock-By&gt;</w:t>
      </w:r>
    </w:p>
    <w:p w14:paraId="5D04084D"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7EBF4776" w14:textId="77777777" w:rsidR="006C2B0D" w:rsidRPr="0019395B" w:rsidRDefault="006C2B0D" w:rsidP="006C2B0D">
      <w:pPr>
        <w:pStyle w:val="NormalBold"/>
      </w:pPr>
      <w:r w:rsidRPr="0019395B">
        <w:rPr>
          <w:rStyle w:val="HideTWBExt"/>
          <w:b w:val="0"/>
        </w:rPr>
        <w:t>&lt;Article&gt;</w:t>
      </w:r>
      <w:r w:rsidRPr="0019395B">
        <w:t>Considérant B</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393BA587" w14:textId="77777777" w:rsidTr="004C1761">
        <w:trPr>
          <w:trHeight w:hRule="exact" w:val="240"/>
          <w:jc w:val="center"/>
        </w:trPr>
        <w:tc>
          <w:tcPr>
            <w:tcW w:w="9752" w:type="dxa"/>
            <w:gridSpan w:val="2"/>
            <w:tcBorders>
              <w:top w:val="nil"/>
              <w:left w:val="nil"/>
              <w:bottom w:val="nil"/>
              <w:right w:val="nil"/>
            </w:tcBorders>
          </w:tcPr>
          <w:p w14:paraId="0B2583BD" w14:textId="77777777" w:rsidR="006C2B0D" w:rsidRPr="0019395B" w:rsidRDefault="006C2B0D" w:rsidP="004C1761"/>
        </w:tc>
      </w:tr>
      <w:tr w:rsidR="006C2B0D" w:rsidRPr="0019395B" w14:paraId="2056BBFF" w14:textId="77777777" w:rsidTr="004C1761">
        <w:trPr>
          <w:trHeight w:val="240"/>
          <w:jc w:val="center"/>
        </w:trPr>
        <w:tc>
          <w:tcPr>
            <w:tcW w:w="4876" w:type="dxa"/>
            <w:tcBorders>
              <w:top w:val="nil"/>
              <w:left w:val="nil"/>
              <w:bottom w:val="nil"/>
              <w:right w:val="nil"/>
            </w:tcBorders>
          </w:tcPr>
          <w:p w14:paraId="404A0AE7"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7391181B" w14:textId="77777777" w:rsidR="006C2B0D" w:rsidRPr="0019395B" w:rsidRDefault="006C2B0D" w:rsidP="004C1761">
            <w:pPr>
              <w:pStyle w:val="AmColumnHeading"/>
            </w:pPr>
            <w:r w:rsidRPr="0019395B">
              <w:t>Amendement</w:t>
            </w:r>
          </w:p>
        </w:tc>
      </w:tr>
      <w:tr w:rsidR="006C2B0D" w:rsidRPr="0019395B" w14:paraId="1294E1F7" w14:textId="77777777" w:rsidTr="004C1761">
        <w:trPr>
          <w:jc w:val="center"/>
        </w:trPr>
        <w:tc>
          <w:tcPr>
            <w:tcW w:w="4876" w:type="dxa"/>
            <w:tcBorders>
              <w:top w:val="nil"/>
              <w:left w:val="nil"/>
              <w:bottom w:val="nil"/>
              <w:right w:val="nil"/>
            </w:tcBorders>
          </w:tcPr>
          <w:p w14:paraId="3A76E69A" w14:textId="77777777" w:rsidR="006C2B0D" w:rsidRPr="0019395B" w:rsidRDefault="006C2B0D" w:rsidP="004C1761">
            <w:pPr>
              <w:pStyle w:val="Normal6a"/>
            </w:pPr>
            <w:r w:rsidRPr="0019395B">
              <w:t>B.</w:t>
            </w:r>
            <w:r w:rsidRPr="0019395B">
              <w:tab/>
              <w:t xml:space="preserve">considérant que les carburants et moteurs de substitution </w:t>
            </w:r>
            <w:r w:rsidRPr="0019395B">
              <w:rPr>
                <w:b/>
                <w:bCs/>
                <w:i/>
                <w:iCs/>
              </w:rPr>
              <w:t>proposés par la législation actuelle de l’Union</w:t>
            </w:r>
            <w:r w:rsidRPr="0019395B">
              <w:t xml:space="preserve"> ne sont pas encore commercialement viables à grande échelle, </w:t>
            </w:r>
            <w:r w:rsidRPr="0019395B">
              <w:rPr>
                <w:b/>
                <w:bCs/>
                <w:i/>
                <w:iCs/>
              </w:rPr>
              <w:t>ce qui augmente considérablement les</w:t>
            </w:r>
            <w:r w:rsidRPr="0019395B">
              <w:t xml:space="preserve"> coûts énergétiques </w:t>
            </w:r>
            <w:r w:rsidRPr="0019395B">
              <w:rPr>
                <w:b/>
                <w:bCs/>
                <w:i/>
                <w:iCs/>
              </w:rPr>
              <w:t>pour la flotte et requiert</w:t>
            </w:r>
            <w:r w:rsidRPr="0019395B">
              <w:t xml:space="preserve"> des investissements financiers significatifs pour la conception, la formation des équipages, le stockage, les systèmes de traitement et le développement des infrastructures;</w:t>
            </w:r>
          </w:p>
        </w:tc>
        <w:tc>
          <w:tcPr>
            <w:tcW w:w="4876" w:type="dxa"/>
            <w:tcBorders>
              <w:top w:val="nil"/>
              <w:left w:val="nil"/>
              <w:bottom w:val="nil"/>
              <w:right w:val="nil"/>
            </w:tcBorders>
          </w:tcPr>
          <w:p w14:paraId="7E7967ED" w14:textId="77777777" w:rsidR="006C2B0D" w:rsidRPr="0019395B" w:rsidRDefault="006C2B0D" w:rsidP="004C1761">
            <w:pPr>
              <w:pStyle w:val="Normal6a"/>
            </w:pPr>
            <w:r w:rsidRPr="0019395B">
              <w:t>B.</w:t>
            </w:r>
            <w:r w:rsidRPr="0019395B">
              <w:tab/>
              <w:t xml:space="preserve">considérant que les carburants et moteurs de substitution </w:t>
            </w:r>
            <w:r w:rsidRPr="0019395B">
              <w:rPr>
                <w:b/>
                <w:i/>
              </w:rPr>
              <w:t>disponibles sur le marché</w:t>
            </w:r>
            <w:r w:rsidRPr="0019395B">
              <w:t xml:space="preserve"> ne sont pas encore </w:t>
            </w:r>
            <w:r w:rsidRPr="0019395B">
              <w:rPr>
                <w:b/>
                <w:i/>
              </w:rPr>
              <w:t>totalement</w:t>
            </w:r>
            <w:r w:rsidRPr="0019395B">
              <w:t xml:space="preserve"> commercialement viables à grande échelle</w:t>
            </w:r>
            <w:r w:rsidRPr="0019395B">
              <w:rPr>
                <w:b/>
                <w:i/>
              </w:rPr>
              <w:t>; </w:t>
            </w:r>
            <w:r w:rsidRPr="0019395B">
              <w:rPr>
                <w:b/>
                <w:bCs/>
                <w:i/>
                <w:iCs/>
              </w:rPr>
              <w:t>que pour assurer le succès de leur déploiement, il convient d’éviter toute augmentation significative des</w:t>
            </w:r>
            <w:r w:rsidRPr="0019395B">
              <w:t xml:space="preserve"> coûts énergétiques</w:t>
            </w:r>
            <w:r w:rsidRPr="0019395B">
              <w:rPr>
                <w:b/>
                <w:bCs/>
                <w:i/>
                <w:iCs/>
              </w:rPr>
              <w:t>, et de proposer et de faciliter un soutien et</w:t>
            </w:r>
            <w:r w:rsidRPr="0019395B">
              <w:t xml:space="preserve"> des investissements financiers significatifs pour la conception, la formation des équipages, le stockage, les systèmes de traitement et le développement des infrastructures;</w:t>
            </w:r>
          </w:p>
        </w:tc>
      </w:tr>
    </w:tbl>
    <w:p w14:paraId="74AD85BD"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3FF088AA" w14:textId="77777777" w:rsidR="006C2B0D" w:rsidRPr="0019395B" w:rsidRDefault="006C2B0D" w:rsidP="006C2B0D">
      <w:r w:rsidRPr="0019395B">
        <w:rPr>
          <w:rStyle w:val="HideTWBExt"/>
        </w:rPr>
        <w:t>&lt;/Amend&gt;</w:t>
      </w:r>
    </w:p>
    <w:p w14:paraId="5B0D6CD6"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75</w:t>
      </w:r>
      <w:r w:rsidRPr="0019395B">
        <w:rPr>
          <w:rStyle w:val="HideTWBExt"/>
          <w:b w:val="0"/>
        </w:rPr>
        <w:t>&lt;/NumAm&gt;</w:t>
      </w:r>
    </w:p>
    <w:p w14:paraId="2D152EA1" w14:textId="77777777" w:rsidR="006C2B0D" w:rsidRPr="0019395B" w:rsidRDefault="006C2B0D" w:rsidP="006C2B0D">
      <w:pPr>
        <w:pStyle w:val="NormalBold"/>
      </w:pPr>
      <w:r w:rsidRPr="0019395B">
        <w:rPr>
          <w:rStyle w:val="HideTWBExt"/>
          <w:b w:val="0"/>
        </w:rPr>
        <w:t>&lt;RepeatBlock-By&gt;&lt;Members&gt;</w:t>
      </w:r>
      <w:r w:rsidRPr="0019395B">
        <w:t>Sérgio Gonçalves, Idoia Mendia, Nicolás González Casares, Thomas Bajada, André Rodrigues, Eric Sargiacomo</w:t>
      </w:r>
      <w:r w:rsidRPr="0019395B">
        <w:rPr>
          <w:rStyle w:val="HideTWBExt"/>
          <w:b w:val="0"/>
        </w:rPr>
        <w:t>&lt;/Members&gt;</w:t>
      </w:r>
    </w:p>
    <w:p w14:paraId="20AA901C" w14:textId="77777777" w:rsidR="006C2B0D" w:rsidRPr="0019395B" w:rsidRDefault="006C2B0D" w:rsidP="006C2B0D">
      <w:pPr>
        <w:pStyle w:val="NormalBold"/>
      </w:pPr>
      <w:r w:rsidRPr="0019395B">
        <w:rPr>
          <w:rStyle w:val="HideTWBExt"/>
          <w:b w:val="0"/>
        </w:rPr>
        <w:t>&lt;/RepeatBlock-By&gt;</w:t>
      </w:r>
    </w:p>
    <w:p w14:paraId="4A674FCC"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786D25D7" w14:textId="77777777" w:rsidR="006C2B0D" w:rsidRPr="0019395B" w:rsidRDefault="006C2B0D" w:rsidP="006C2B0D">
      <w:pPr>
        <w:pStyle w:val="NormalBold"/>
      </w:pPr>
      <w:r w:rsidRPr="0019395B">
        <w:rPr>
          <w:rStyle w:val="HideTWBExt"/>
          <w:b w:val="0"/>
        </w:rPr>
        <w:t>&lt;Article&gt;</w:t>
      </w:r>
      <w:r w:rsidRPr="0019395B">
        <w:t>Considérant B</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6AF64EC1" w14:textId="77777777" w:rsidTr="004C1761">
        <w:trPr>
          <w:trHeight w:hRule="exact" w:val="240"/>
          <w:jc w:val="center"/>
        </w:trPr>
        <w:tc>
          <w:tcPr>
            <w:tcW w:w="9752" w:type="dxa"/>
            <w:gridSpan w:val="2"/>
            <w:tcBorders>
              <w:top w:val="nil"/>
              <w:left w:val="nil"/>
              <w:bottom w:val="nil"/>
              <w:right w:val="nil"/>
            </w:tcBorders>
          </w:tcPr>
          <w:p w14:paraId="0E51960E" w14:textId="77777777" w:rsidR="006C2B0D" w:rsidRPr="0019395B" w:rsidRDefault="006C2B0D" w:rsidP="004C1761"/>
        </w:tc>
      </w:tr>
      <w:tr w:rsidR="006C2B0D" w:rsidRPr="0019395B" w14:paraId="44A47B82" w14:textId="77777777" w:rsidTr="004C1761">
        <w:trPr>
          <w:trHeight w:val="240"/>
          <w:jc w:val="center"/>
        </w:trPr>
        <w:tc>
          <w:tcPr>
            <w:tcW w:w="4876" w:type="dxa"/>
            <w:tcBorders>
              <w:top w:val="nil"/>
              <w:left w:val="nil"/>
              <w:bottom w:val="nil"/>
              <w:right w:val="nil"/>
            </w:tcBorders>
          </w:tcPr>
          <w:p w14:paraId="063840BF"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371891F7" w14:textId="77777777" w:rsidR="006C2B0D" w:rsidRPr="0019395B" w:rsidRDefault="006C2B0D" w:rsidP="004C1761">
            <w:pPr>
              <w:pStyle w:val="AmColumnHeading"/>
            </w:pPr>
            <w:r w:rsidRPr="0019395B">
              <w:t>Amendement</w:t>
            </w:r>
          </w:p>
        </w:tc>
      </w:tr>
      <w:tr w:rsidR="006C2B0D" w:rsidRPr="0019395B" w14:paraId="311107B2" w14:textId="77777777" w:rsidTr="004C1761">
        <w:trPr>
          <w:jc w:val="center"/>
        </w:trPr>
        <w:tc>
          <w:tcPr>
            <w:tcW w:w="4876" w:type="dxa"/>
            <w:tcBorders>
              <w:top w:val="nil"/>
              <w:left w:val="nil"/>
              <w:bottom w:val="nil"/>
              <w:right w:val="nil"/>
            </w:tcBorders>
          </w:tcPr>
          <w:p w14:paraId="75230EB4" w14:textId="77777777" w:rsidR="006C2B0D" w:rsidRPr="0019395B" w:rsidRDefault="006C2B0D" w:rsidP="004C1761">
            <w:pPr>
              <w:pStyle w:val="Normal6a"/>
            </w:pPr>
            <w:r w:rsidRPr="0019395B">
              <w:t>B.</w:t>
            </w:r>
            <w:r w:rsidRPr="0019395B">
              <w:tab/>
              <w:t xml:space="preserve">considérant que </w:t>
            </w:r>
            <w:r w:rsidRPr="0019395B">
              <w:rPr>
                <w:b/>
                <w:bCs/>
                <w:i/>
                <w:iCs/>
              </w:rPr>
              <w:t xml:space="preserve">les carburants et moteurs de substitution proposés par la législation actuelle de l’Union ne sont pas encore commercialement viables à grande échelle, ce qui augmente </w:t>
            </w:r>
            <w:r w:rsidRPr="0019395B">
              <w:rPr>
                <w:b/>
                <w:bCs/>
                <w:i/>
                <w:iCs/>
              </w:rPr>
              <w:lastRenderedPageBreak/>
              <w:t>considérablement les coûts énergétiques pour la flotte et requiert</w:t>
            </w:r>
            <w:r w:rsidRPr="0019395B">
              <w:t xml:space="preserve"> des investissements </w:t>
            </w:r>
            <w:r w:rsidRPr="0019395B">
              <w:rPr>
                <w:b/>
                <w:bCs/>
                <w:i/>
                <w:iCs/>
              </w:rPr>
              <w:t>financiers</w:t>
            </w:r>
            <w:r w:rsidRPr="0019395B">
              <w:t xml:space="preserve"> significatifs </w:t>
            </w:r>
            <w:r w:rsidRPr="0019395B">
              <w:rPr>
                <w:b/>
                <w:bCs/>
                <w:i/>
                <w:iCs/>
              </w:rPr>
              <w:t>pour</w:t>
            </w:r>
            <w:r w:rsidRPr="0019395B">
              <w:t xml:space="preserve"> la conception, la formation des équipages</w:t>
            </w:r>
            <w:r w:rsidRPr="0019395B">
              <w:rPr>
                <w:b/>
                <w:bCs/>
                <w:i/>
                <w:iCs/>
              </w:rPr>
              <w:t>, le stockage, les systèmes de traitement et le développement des</w:t>
            </w:r>
            <w:r w:rsidRPr="0019395B">
              <w:t xml:space="preserve"> infrastructures;</w:t>
            </w:r>
          </w:p>
        </w:tc>
        <w:tc>
          <w:tcPr>
            <w:tcW w:w="4876" w:type="dxa"/>
            <w:tcBorders>
              <w:top w:val="nil"/>
              <w:left w:val="nil"/>
              <w:bottom w:val="nil"/>
              <w:right w:val="nil"/>
            </w:tcBorders>
          </w:tcPr>
          <w:p w14:paraId="5CF7FF7B" w14:textId="77777777" w:rsidR="006C2B0D" w:rsidRPr="0019395B" w:rsidRDefault="006C2B0D" w:rsidP="004C1761">
            <w:pPr>
              <w:pStyle w:val="Normal6a"/>
            </w:pPr>
            <w:r w:rsidRPr="0019395B">
              <w:lastRenderedPageBreak/>
              <w:t>B.</w:t>
            </w:r>
            <w:r w:rsidRPr="0019395B">
              <w:tab/>
              <w:t xml:space="preserve">considérant que </w:t>
            </w:r>
            <w:r w:rsidRPr="0019395B">
              <w:rPr>
                <w:b/>
                <w:i/>
              </w:rPr>
              <w:t xml:space="preserve">la transition vers des systèmes de propulsion sobres en carbone nécessite </w:t>
            </w:r>
            <w:r w:rsidRPr="0019395B">
              <w:t xml:space="preserve">des investissements significatifs </w:t>
            </w:r>
            <w:r w:rsidRPr="0019395B">
              <w:rPr>
                <w:b/>
                <w:i/>
              </w:rPr>
              <w:t>dans le développement technologique,</w:t>
            </w:r>
            <w:r w:rsidRPr="0019395B">
              <w:t xml:space="preserve"> la conception</w:t>
            </w:r>
            <w:r w:rsidRPr="0019395B">
              <w:rPr>
                <w:b/>
                <w:bCs/>
                <w:i/>
                <w:iCs/>
              </w:rPr>
              <w:t xml:space="preserve"> des navires</w:t>
            </w:r>
            <w:r w:rsidRPr="0019395B">
              <w:t xml:space="preserve">, </w:t>
            </w:r>
            <w:r w:rsidRPr="0019395B">
              <w:lastRenderedPageBreak/>
              <w:t xml:space="preserve">la formation des équipages </w:t>
            </w:r>
            <w:r w:rsidRPr="0019395B">
              <w:rPr>
                <w:b/>
                <w:bCs/>
                <w:i/>
                <w:iCs/>
              </w:rPr>
              <w:t xml:space="preserve">et les </w:t>
            </w:r>
            <w:r w:rsidRPr="0019395B">
              <w:t xml:space="preserve">infrastructures </w:t>
            </w:r>
            <w:r w:rsidRPr="0019395B">
              <w:rPr>
                <w:b/>
                <w:i/>
              </w:rPr>
              <w:t>portuaires, et qu’elle doit s’accompagner d’un soutien public afin de faire en sorte qu’elle soit accessible et abordable pour tous les segments de la flotte, en particulier la pêche artisanale et à petite échelle</w:t>
            </w:r>
            <w:r w:rsidRPr="0019395B">
              <w:t>;</w:t>
            </w:r>
          </w:p>
        </w:tc>
      </w:tr>
    </w:tbl>
    <w:p w14:paraId="756114B9"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2864EDFA" w14:textId="77777777" w:rsidR="006C2B0D" w:rsidRPr="0019395B" w:rsidRDefault="006C2B0D" w:rsidP="006C2B0D">
      <w:r w:rsidRPr="0019395B">
        <w:rPr>
          <w:rStyle w:val="HideTWBExt"/>
        </w:rPr>
        <w:t>&lt;/Amend&gt;</w:t>
      </w:r>
    </w:p>
    <w:p w14:paraId="51AC36F4"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76</w:t>
      </w:r>
      <w:r w:rsidRPr="0019395B">
        <w:rPr>
          <w:rStyle w:val="HideTWBExt"/>
          <w:b w:val="0"/>
        </w:rPr>
        <w:t>&lt;/NumAm&gt;</w:t>
      </w:r>
    </w:p>
    <w:p w14:paraId="56C500D6" w14:textId="77777777" w:rsidR="006C2B0D" w:rsidRPr="0019395B" w:rsidRDefault="006C2B0D" w:rsidP="006C2B0D">
      <w:pPr>
        <w:pStyle w:val="NormalBold"/>
      </w:pPr>
      <w:r w:rsidRPr="0019395B">
        <w:rPr>
          <w:rStyle w:val="HideTWBExt"/>
          <w:b w:val="0"/>
        </w:rPr>
        <w:t>&lt;RepeatBlock-By&gt;&lt;Members&gt;</w:t>
      </w:r>
      <w:r w:rsidRPr="0019395B">
        <w:t>Rasmus Nordqvist</w:t>
      </w:r>
      <w:r w:rsidRPr="0019395B">
        <w:rPr>
          <w:rStyle w:val="HideTWBExt"/>
          <w:b w:val="0"/>
        </w:rPr>
        <w:t>&lt;/Members&gt;</w:t>
      </w:r>
    </w:p>
    <w:p w14:paraId="5EBDF58C" w14:textId="77777777" w:rsidR="006C2B0D" w:rsidRPr="0019395B" w:rsidRDefault="006C2B0D" w:rsidP="006C2B0D">
      <w:r w:rsidRPr="0019395B">
        <w:rPr>
          <w:rStyle w:val="HideTWBExt"/>
        </w:rPr>
        <w:t>&lt;AuNomDe&gt;</w:t>
      </w:r>
      <w:r w:rsidRPr="0019395B">
        <w:rPr>
          <w:rStyle w:val="HideTWBInt"/>
        </w:rPr>
        <w:t>{Greens/EFA}</w:t>
      </w:r>
      <w:r w:rsidRPr="0019395B">
        <w:t>au nom du groupe des Verts/ALE</w:t>
      </w:r>
      <w:r w:rsidRPr="0019395B">
        <w:rPr>
          <w:rStyle w:val="HideTWBExt"/>
        </w:rPr>
        <w:t>&lt;/AuNomDe&gt;</w:t>
      </w:r>
    </w:p>
    <w:p w14:paraId="3881D39A" w14:textId="77777777" w:rsidR="006C2B0D" w:rsidRPr="0019395B" w:rsidRDefault="006C2B0D" w:rsidP="006C2B0D">
      <w:pPr>
        <w:pStyle w:val="NormalBold"/>
      </w:pPr>
      <w:r w:rsidRPr="0019395B">
        <w:rPr>
          <w:rStyle w:val="HideTWBExt"/>
          <w:b w:val="0"/>
        </w:rPr>
        <w:t>&lt;/RepeatBlock-By&gt;</w:t>
      </w:r>
    </w:p>
    <w:p w14:paraId="679F8951"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6E63E87A" w14:textId="77777777" w:rsidR="006C2B0D" w:rsidRPr="0019395B" w:rsidRDefault="006C2B0D" w:rsidP="006C2B0D">
      <w:pPr>
        <w:pStyle w:val="NormalBold"/>
      </w:pPr>
      <w:r w:rsidRPr="0019395B">
        <w:rPr>
          <w:rStyle w:val="HideTWBExt"/>
          <w:b w:val="0"/>
        </w:rPr>
        <w:t>&lt;Article&gt;</w:t>
      </w:r>
      <w:r w:rsidRPr="0019395B">
        <w:t>Considérant B</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1D973C81" w14:textId="77777777" w:rsidTr="004C1761">
        <w:trPr>
          <w:trHeight w:hRule="exact" w:val="240"/>
          <w:jc w:val="center"/>
        </w:trPr>
        <w:tc>
          <w:tcPr>
            <w:tcW w:w="9752" w:type="dxa"/>
            <w:gridSpan w:val="2"/>
            <w:tcBorders>
              <w:top w:val="nil"/>
              <w:left w:val="nil"/>
              <w:bottom w:val="nil"/>
              <w:right w:val="nil"/>
            </w:tcBorders>
          </w:tcPr>
          <w:p w14:paraId="09DA7A6C" w14:textId="77777777" w:rsidR="006C2B0D" w:rsidRPr="0019395B" w:rsidRDefault="006C2B0D" w:rsidP="004C1761"/>
        </w:tc>
      </w:tr>
      <w:tr w:rsidR="006C2B0D" w:rsidRPr="0019395B" w14:paraId="5C52083E" w14:textId="77777777" w:rsidTr="004C1761">
        <w:trPr>
          <w:trHeight w:val="240"/>
          <w:jc w:val="center"/>
        </w:trPr>
        <w:tc>
          <w:tcPr>
            <w:tcW w:w="4876" w:type="dxa"/>
            <w:tcBorders>
              <w:top w:val="nil"/>
              <w:left w:val="nil"/>
              <w:bottom w:val="nil"/>
              <w:right w:val="nil"/>
            </w:tcBorders>
          </w:tcPr>
          <w:p w14:paraId="4DF8EE57"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61DC5266" w14:textId="77777777" w:rsidR="006C2B0D" w:rsidRPr="0019395B" w:rsidRDefault="006C2B0D" w:rsidP="004C1761">
            <w:pPr>
              <w:pStyle w:val="AmColumnHeading"/>
            </w:pPr>
            <w:r w:rsidRPr="0019395B">
              <w:t>Amendement</w:t>
            </w:r>
          </w:p>
        </w:tc>
      </w:tr>
      <w:tr w:rsidR="006C2B0D" w:rsidRPr="0019395B" w14:paraId="55671E15" w14:textId="77777777" w:rsidTr="004C1761">
        <w:trPr>
          <w:jc w:val="center"/>
        </w:trPr>
        <w:tc>
          <w:tcPr>
            <w:tcW w:w="4876" w:type="dxa"/>
            <w:tcBorders>
              <w:top w:val="nil"/>
              <w:left w:val="nil"/>
              <w:bottom w:val="nil"/>
              <w:right w:val="nil"/>
            </w:tcBorders>
          </w:tcPr>
          <w:p w14:paraId="52130FA9" w14:textId="77777777" w:rsidR="006C2B0D" w:rsidRPr="0019395B" w:rsidRDefault="006C2B0D" w:rsidP="004C1761">
            <w:pPr>
              <w:pStyle w:val="Normal6a"/>
            </w:pPr>
            <w:r w:rsidRPr="0019395B">
              <w:t>B.</w:t>
            </w:r>
            <w:r w:rsidRPr="0019395B">
              <w:tab/>
              <w:t xml:space="preserve">considérant que les carburants et moteurs de substitution proposés par la législation actuelle de l’Union ne sont pas encore commercialement viables à grande échelle, ce qui augmente </w:t>
            </w:r>
            <w:r w:rsidRPr="0019395B">
              <w:rPr>
                <w:b/>
                <w:bCs/>
                <w:i/>
                <w:iCs/>
              </w:rPr>
              <w:t>considérablement</w:t>
            </w:r>
            <w:r w:rsidRPr="0019395B">
              <w:t xml:space="preserve"> les coûts énergétiques pour la flotte et requiert des investissements financiers significatifs pour la conception, la formation des équipages, le stockage, les systèmes de traitement et le développement des infrastructures;</w:t>
            </w:r>
          </w:p>
        </w:tc>
        <w:tc>
          <w:tcPr>
            <w:tcW w:w="4876" w:type="dxa"/>
            <w:tcBorders>
              <w:top w:val="nil"/>
              <w:left w:val="nil"/>
              <w:bottom w:val="nil"/>
              <w:right w:val="nil"/>
            </w:tcBorders>
          </w:tcPr>
          <w:p w14:paraId="404C97C4" w14:textId="77777777" w:rsidR="006C2B0D" w:rsidRPr="0019395B" w:rsidRDefault="006C2B0D" w:rsidP="004C1761">
            <w:pPr>
              <w:pStyle w:val="Normal6a"/>
            </w:pPr>
            <w:r w:rsidRPr="0019395B">
              <w:t>B.</w:t>
            </w:r>
            <w:r w:rsidRPr="0019395B">
              <w:tab/>
              <w:t xml:space="preserve">considérant que les carburants et moteurs de substitution proposés par la législation actuelle de l’Union ne sont pas encore commercialement viables à grande échelle, ce qui augmente </w:t>
            </w:r>
            <w:r w:rsidRPr="0019395B">
              <w:rPr>
                <w:b/>
                <w:bCs/>
                <w:i/>
                <w:iCs/>
              </w:rPr>
              <w:t>temporairement</w:t>
            </w:r>
            <w:r w:rsidRPr="0019395B">
              <w:t xml:space="preserve"> les coûts énergétiques pour la flotte et requiert des investissements financiers significatifs pour la conception, la formation des équipages, le stockage, les systèmes de traitement et le développement des infrastructures;</w:t>
            </w:r>
          </w:p>
        </w:tc>
      </w:tr>
    </w:tbl>
    <w:p w14:paraId="6FF9EA56"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619FD5DC" w14:textId="77777777" w:rsidR="006C2B0D" w:rsidRPr="0019395B" w:rsidRDefault="006C2B0D" w:rsidP="006C2B0D">
      <w:r w:rsidRPr="0019395B">
        <w:rPr>
          <w:rStyle w:val="HideTWBExt"/>
        </w:rPr>
        <w:t>&lt;/Amend&gt;</w:t>
      </w:r>
    </w:p>
    <w:p w14:paraId="1EAB684F"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77</w:t>
      </w:r>
      <w:r w:rsidRPr="0019395B">
        <w:rPr>
          <w:rStyle w:val="HideTWBExt"/>
          <w:b w:val="0"/>
        </w:rPr>
        <w:t>&lt;/NumAm&gt;</w:t>
      </w:r>
    </w:p>
    <w:p w14:paraId="30CD6BCD" w14:textId="77777777" w:rsidR="006C2B0D" w:rsidRPr="0019395B" w:rsidRDefault="006C2B0D" w:rsidP="006C2B0D">
      <w:pPr>
        <w:pStyle w:val="NormalBold"/>
      </w:pPr>
      <w:r w:rsidRPr="0019395B">
        <w:rPr>
          <w:rStyle w:val="HideTWBExt"/>
          <w:b w:val="0"/>
        </w:rPr>
        <w:t>&lt;RepeatBlock-By&gt;&lt;Members&gt;</w:t>
      </w:r>
      <w:r w:rsidRPr="0019395B">
        <w:t>Isabelle Le Callennec</w:t>
      </w:r>
      <w:r w:rsidRPr="0019395B">
        <w:rPr>
          <w:rStyle w:val="HideTWBExt"/>
          <w:b w:val="0"/>
        </w:rPr>
        <w:t>&lt;/Members&gt;</w:t>
      </w:r>
    </w:p>
    <w:p w14:paraId="53AD6DCA" w14:textId="77777777" w:rsidR="006C2B0D" w:rsidRPr="0019395B" w:rsidRDefault="006C2B0D" w:rsidP="006C2B0D">
      <w:pPr>
        <w:pStyle w:val="NormalBold"/>
      </w:pPr>
      <w:r w:rsidRPr="0019395B">
        <w:rPr>
          <w:rStyle w:val="HideTWBExt"/>
          <w:b w:val="0"/>
        </w:rPr>
        <w:t>&lt;/RepeatBlock-By&gt;</w:t>
      </w:r>
    </w:p>
    <w:p w14:paraId="3F59C1D0"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716D23D3" w14:textId="77777777" w:rsidR="006C2B0D" w:rsidRPr="0019395B" w:rsidRDefault="006C2B0D" w:rsidP="006C2B0D">
      <w:pPr>
        <w:pStyle w:val="NormalBold"/>
      </w:pPr>
      <w:r w:rsidRPr="0019395B">
        <w:rPr>
          <w:rStyle w:val="HideTWBExt"/>
          <w:b w:val="0"/>
        </w:rPr>
        <w:t>&lt;Article&gt;</w:t>
      </w:r>
      <w:r w:rsidRPr="0019395B">
        <w:t>Considérant B</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53FD76BE" w14:textId="77777777" w:rsidTr="004C1761">
        <w:trPr>
          <w:trHeight w:hRule="exact" w:val="240"/>
          <w:jc w:val="center"/>
        </w:trPr>
        <w:tc>
          <w:tcPr>
            <w:tcW w:w="9752" w:type="dxa"/>
            <w:gridSpan w:val="2"/>
            <w:tcBorders>
              <w:top w:val="nil"/>
              <w:left w:val="nil"/>
              <w:bottom w:val="nil"/>
              <w:right w:val="nil"/>
            </w:tcBorders>
          </w:tcPr>
          <w:p w14:paraId="030438A3" w14:textId="77777777" w:rsidR="006C2B0D" w:rsidRPr="0019395B" w:rsidRDefault="006C2B0D" w:rsidP="004C1761"/>
        </w:tc>
      </w:tr>
      <w:tr w:rsidR="006C2B0D" w:rsidRPr="0019395B" w14:paraId="74003214" w14:textId="77777777" w:rsidTr="004C1761">
        <w:trPr>
          <w:trHeight w:val="240"/>
          <w:jc w:val="center"/>
        </w:trPr>
        <w:tc>
          <w:tcPr>
            <w:tcW w:w="4876" w:type="dxa"/>
            <w:tcBorders>
              <w:top w:val="nil"/>
              <w:left w:val="nil"/>
              <w:bottom w:val="nil"/>
              <w:right w:val="nil"/>
            </w:tcBorders>
          </w:tcPr>
          <w:p w14:paraId="3DC13357"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37DB52B1" w14:textId="77777777" w:rsidR="006C2B0D" w:rsidRPr="0019395B" w:rsidRDefault="006C2B0D" w:rsidP="004C1761">
            <w:pPr>
              <w:pStyle w:val="AmColumnHeading"/>
            </w:pPr>
            <w:r w:rsidRPr="0019395B">
              <w:t>Amendement</w:t>
            </w:r>
          </w:p>
        </w:tc>
      </w:tr>
      <w:tr w:rsidR="006C2B0D" w:rsidRPr="0019395B" w14:paraId="045F63CD" w14:textId="77777777" w:rsidTr="004C1761">
        <w:trPr>
          <w:jc w:val="center"/>
        </w:trPr>
        <w:tc>
          <w:tcPr>
            <w:tcW w:w="4876" w:type="dxa"/>
            <w:tcBorders>
              <w:top w:val="nil"/>
              <w:left w:val="nil"/>
              <w:bottom w:val="nil"/>
              <w:right w:val="nil"/>
            </w:tcBorders>
          </w:tcPr>
          <w:p w14:paraId="468E2B0B" w14:textId="77777777" w:rsidR="006C2B0D" w:rsidRPr="0019395B" w:rsidRDefault="006C2B0D" w:rsidP="004C1761">
            <w:pPr>
              <w:pStyle w:val="Normal6a"/>
            </w:pPr>
            <w:r w:rsidRPr="0019395B">
              <w:t>B.</w:t>
            </w:r>
            <w:r w:rsidRPr="0019395B">
              <w:tab/>
              <w:t xml:space="preserve">considérant que les carburants et moteurs de substitution </w:t>
            </w:r>
            <w:r w:rsidRPr="0019395B">
              <w:rPr>
                <w:b/>
                <w:i/>
              </w:rPr>
              <w:t>proposés par la législation actuelle de l’Union</w:t>
            </w:r>
            <w:r w:rsidRPr="0019395B">
              <w:t xml:space="preserve"> ne sont pas encore commercialement </w:t>
            </w:r>
            <w:r w:rsidRPr="0019395B">
              <w:rPr>
                <w:b/>
                <w:i/>
              </w:rPr>
              <w:t>viables</w:t>
            </w:r>
            <w:r w:rsidRPr="0019395B">
              <w:t xml:space="preserve"> à grande </w:t>
            </w:r>
            <w:r w:rsidRPr="0019395B">
              <w:lastRenderedPageBreak/>
              <w:t>échelle, ce qui augmente considérablement les coûts énergétiques pour la flotte et requiert des investissements financiers significatifs pour la conception, la formation des équipages, le stockage, les systèmes de traitement et le développement des infrastructures;</w:t>
            </w:r>
          </w:p>
        </w:tc>
        <w:tc>
          <w:tcPr>
            <w:tcW w:w="4876" w:type="dxa"/>
            <w:tcBorders>
              <w:top w:val="nil"/>
              <w:left w:val="nil"/>
              <w:bottom w:val="nil"/>
              <w:right w:val="nil"/>
            </w:tcBorders>
          </w:tcPr>
          <w:p w14:paraId="57160F8C" w14:textId="77777777" w:rsidR="006C2B0D" w:rsidRPr="0019395B" w:rsidRDefault="006C2B0D" w:rsidP="004C1761">
            <w:pPr>
              <w:pStyle w:val="Normal6a"/>
            </w:pPr>
            <w:r w:rsidRPr="0019395B">
              <w:lastRenderedPageBreak/>
              <w:t>B.</w:t>
            </w:r>
            <w:r w:rsidRPr="0019395B">
              <w:tab/>
              <w:t xml:space="preserve">considérant que les carburants et moteurs de substitution </w:t>
            </w:r>
            <w:r w:rsidRPr="0019395B">
              <w:rPr>
                <w:b/>
                <w:i/>
              </w:rPr>
              <w:t>restent des technologies qui</w:t>
            </w:r>
            <w:r w:rsidRPr="0019395B">
              <w:t xml:space="preserve"> ne sont pas encore commercialement </w:t>
            </w:r>
            <w:r w:rsidRPr="0019395B">
              <w:rPr>
                <w:b/>
                <w:i/>
              </w:rPr>
              <w:t>proposées</w:t>
            </w:r>
            <w:r w:rsidRPr="0019395B">
              <w:t xml:space="preserve"> à grande </w:t>
            </w:r>
            <w:r w:rsidRPr="0019395B">
              <w:lastRenderedPageBreak/>
              <w:t xml:space="preserve">échelle, ce qui augmente considérablement les coûts énergétiques pour la flotte et requiert des investissements financiers </w:t>
            </w:r>
            <w:r w:rsidRPr="0019395B">
              <w:rPr>
                <w:b/>
                <w:i/>
              </w:rPr>
              <w:t>publics et privés</w:t>
            </w:r>
            <w:r w:rsidRPr="0019395B">
              <w:t xml:space="preserve"> significatifs pour la conception, la formation des équipages, le stockage, les systèmes de traitement et le développement des infrastructures;</w:t>
            </w:r>
          </w:p>
        </w:tc>
      </w:tr>
    </w:tbl>
    <w:p w14:paraId="5A845F33"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{FR}</w:t>
      </w:r>
      <w:r w:rsidRPr="0019395B">
        <w:t>fr</w:t>
      </w:r>
      <w:r w:rsidRPr="0019395B">
        <w:rPr>
          <w:rStyle w:val="HideTWBExt"/>
        </w:rPr>
        <w:t>&lt;/Original&gt;</w:t>
      </w:r>
    </w:p>
    <w:p w14:paraId="23451C6B" w14:textId="77777777" w:rsidR="006C2B0D" w:rsidRPr="0019395B" w:rsidRDefault="006C2B0D" w:rsidP="006C2B0D">
      <w:r w:rsidRPr="0019395B">
        <w:rPr>
          <w:rStyle w:val="HideTWBExt"/>
        </w:rPr>
        <w:t>&lt;/Amend&gt;</w:t>
      </w:r>
    </w:p>
    <w:p w14:paraId="3921A9A6"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78</w:t>
      </w:r>
      <w:r w:rsidRPr="0019395B">
        <w:rPr>
          <w:rStyle w:val="HideTWBExt"/>
          <w:b w:val="0"/>
        </w:rPr>
        <w:t>&lt;/NumAm&gt;</w:t>
      </w:r>
    </w:p>
    <w:p w14:paraId="5B761AA6" w14:textId="77777777" w:rsidR="006C2B0D" w:rsidRPr="0019395B" w:rsidRDefault="006C2B0D" w:rsidP="006C2B0D">
      <w:pPr>
        <w:pStyle w:val="NormalBold"/>
      </w:pPr>
      <w:r w:rsidRPr="0019395B">
        <w:rPr>
          <w:rStyle w:val="HideTWBExt"/>
          <w:b w:val="0"/>
        </w:rPr>
        <w:t>&lt;RepeatBlock-By&gt;&lt;Members&gt;</w:t>
      </w:r>
      <w:r w:rsidRPr="0019395B">
        <w:t>Bert-Jan Ruissen, Stephen Nikola Bartulica</w:t>
      </w:r>
      <w:r w:rsidRPr="0019395B">
        <w:rPr>
          <w:rStyle w:val="HideTWBExt"/>
          <w:b w:val="0"/>
        </w:rPr>
        <w:t>&lt;/Members&gt;</w:t>
      </w:r>
    </w:p>
    <w:p w14:paraId="5CE927DF" w14:textId="77777777" w:rsidR="006C2B0D" w:rsidRPr="0019395B" w:rsidRDefault="006C2B0D" w:rsidP="006C2B0D">
      <w:pPr>
        <w:pStyle w:val="NormalBold"/>
      </w:pPr>
      <w:r w:rsidRPr="0019395B">
        <w:rPr>
          <w:rStyle w:val="HideTWBExt"/>
          <w:b w:val="0"/>
        </w:rPr>
        <w:t>&lt;/RepeatBlock-By&gt;</w:t>
      </w:r>
    </w:p>
    <w:p w14:paraId="77AB807B"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096CF329" w14:textId="77777777" w:rsidR="006C2B0D" w:rsidRPr="0019395B" w:rsidRDefault="006C2B0D" w:rsidP="006C2B0D">
      <w:pPr>
        <w:pStyle w:val="NormalBold"/>
      </w:pPr>
      <w:r w:rsidRPr="0019395B">
        <w:rPr>
          <w:rStyle w:val="HideTWBExt"/>
          <w:b w:val="0"/>
        </w:rPr>
        <w:t>&lt;Article&gt;</w:t>
      </w:r>
      <w:r w:rsidRPr="0019395B">
        <w:t>Considérant B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60C447DF" w14:textId="77777777" w:rsidTr="004C1761">
        <w:trPr>
          <w:trHeight w:hRule="exact" w:val="240"/>
          <w:jc w:val="center"/>
        </w:trPr>
        <w:tc>
          <w:tcPr>
            <w:tcW w:w="9752" w:type="dxa"/>
            <w:gridSpan w:val="2"/>
            <w:tcBorders>
              <w:top w:val="nil"/>
              <w:left w:val="nil"/>
              <w:bottom w:val="nil"/>
              <w:right w:val="nil"/>
            </w:tcBorders>
          </w:tcPr>
          <w:p w14:paraId="33B924C4" w14:textId="77777777" w:rsidR="006C2B0D" w:rsidRPr="0019395B" w:rsidRDefault="006C2B0D" w:rsidP="004C1761"/>
        </w:tc>
      </w:tr>
      <w:tr w:rsidR="006C2B0D" w:rsidRPr="0019395B" w14:paraId="36B2B6D3" w14:textId="77777777" w:rsidTr="004C1761">
        <w:trPr>
          <w:trHeight w:val="240"/>
          <w:jc w:val="center"/>
        </w:trPr>
        <w:tc>
          <w:tcPr>
            <w:tcW w:w="4876" w:type="dxa"/>
            <w:tcBorders>
              <w:top w:val="nil"/>
              <w:left w:val="nil"/>
              <w:bottom w:val="nil"/>
              <w:right w:val="nil"/>
            </w:tcBorders>
          </w:tcPr>
          <w:p w14:paraId="65061997"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36109F0E" w14:textId="77777777" w:rsidR="006C2B0D" w:rsidRPr="0019395B" w:rsidRDefault="006C2B0D" w:rsidP="004C1761">
            <w:pPr>
              <w:pStyle w:val="AmColumnHeading"/>
            </w:pPr>
            <w:r w:rsidRPr="0019395B">
              <w:t>Amendement</w:t>
            </w:r>
          </w:p>
        </w:tc>
      </w:tr>
      <w:tr w:rsidR="006C2B0D" w:rsidRPr="0019395B" w14:paraId="3BB6B3AA" w14:textId="77777777" w:rsidTr="004C1761">
        <w:trPr>
          <w:jc w:val="center"/>
        </w:trPr>
        <w:tc>
          <w:tcPr>
            <w:tcW w:w="4876" w:type="dxa"/>
            <w:tcBorders>
              <w:top w:val="nil"/>
              <w:left w:val="nil"/>
              <w:bottom w:val="nil"/>
              <w:right w:val="nil"/>
            </w:tcBorders>
          </w:tcPr>
          <w:p w14:paraId="011C9539" w14:textId="77777777" w:rsidR="006C2B0D" w:rsidRPr="0019395B" w:rsidRDefault="006C2B0D" w:rsidP="004C1761">
            <w:pPr>
              <w:pStyle w:val="Normal6a"/>
            </w:pPr>
          </w:p>
        </w:tc>
        <w:tc>
          <w:tcPr>
            <w:tcW w:w="4876" w:type="dxa"/>
            <w:tcBorders>
              <w:top w:val="nil"/>
              <w:left w:val="nil"/>
              <w:bottom w:val="nil"/>
              <w:right w:val="nil"/>
            </w:tcBorders>
          </w:tcPr>
          <w:p w14:paraId="409553A5" w14:textId="77777777" w:rsidR="006C2B0D" w:rsidRPr="0019395B" w:rsidRDefault="006C2B0D" w:rsidP="004C1761">
            <w:pPr>
              <w:pStyle w:val="Normal6a"/>
            </w:pPr>
            <w:r w:rsidRPr="0019395B">
              <w:rPr>
                <w:b/>
                <w:i/>
              </w:rPr>
              <w:t>B bis.</w:t>
            </w:r>
            <w:r w:rsidRPr="0019395B">
              <w:tab/>
            </w:r>
            <w:r w:rsidRPr="0019395B">
              <w:rPr>
                <w:b/>
                <w:i/>
              </w:rPr>
              <w:t>considérant que le partenariat pour la transition énergétique, lancé en 2023, est une plateforme précieuse, conçue pour accélérer la transition énergétique dans le secteur de la pêche et de l’aquaculture de l’Union et pour rassembler les parties prenantes; que ce partenariat ne prévoit pas le financement qui est nécessaire pour la transition énergétique;</w:t>
            </w:r>
          </w:p>
        </w:tc>
      </w:tr>
    </w:tbl>
    <w:p w14:paraId="6B175413"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79015C81" w14:textId="77777777" w:rsidR="006C2B0D" w:rsidRPr="0019395B" w:rsidRDefault="006C2B0D" w:rsidP="006C2B0D">
      <w:r w:rsidRPr="0019395B">
        <w:rPr>
          <w:rStyle w:val="HideTWBExt"/>
        </w:rPr>
        <w:t>&lt;/Amend&gt;</w:t>
      </w:r>
    </w:p>
    <w:p w14:paraId="27C769CA"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79</w:t>
      </w:r>
      <w:r w:rsidRPr="0019395B">
        <w:rPr>
          <w:rStyle w:val="HideTWBExt"/>
          <w:b w:val="0"/>
        </w:rPr>
        <w:t>&lt;/NumAm&gt;</w:t>
      </w:r>
    </w:p>
    <w:p w14:paraId="283231A4" w14:textId="77777777" w:rsidR="006C2B0D" w:rsidRPr="0019395B" w:rsidRDefault="006C2B0D" w:rsidP="006C2B0D">
      <w:pPr>
        <w:pStyle w:val="NormalBold"/>
      </w:pPr>
      <w:r w:rsidRPr="0019395B">
        <w:rPr>
          <w:rStyle w:val="HideTWBExt"/>
          <w:b w:val="0"/>
        </w:rPr>
        <w:t>&lt;RepeatBlock-By&gt;&lt;Members&gt;</w:t>
      </w:r>
      <w:r w:rsidRPr="0019395B">
        <w:t>Sérgio Gonçalves, Idoia Mendia, Nicolás González Casares, Thomas Bajada, André Rodrigues, Eric Sargiacomo</w:t>
      </w:r>
      <w:r w:rsidRPr="0019395B">
        <w:rPr>
          <w:rStyle w:val="HideTWBExt"/>
          <w:b w:val="0"/>
        </w:rPr>
        <w:t>&lt;/Members&gt;</w:t>
      </w:r>
    </w:p>
    <w:p w14:paraId="28A73074" w14:textId="77777777" w:rsidR="006C2B0D" w:rsidRPr="0019395B" w:rsidRDefault="006C2B0D" w:rsidP="006C2B0D">
      <w:pPr>
        <w:pStyle w:val="NormalBold"/>
      </w:pPr>
      <w:r w:rsidRPr="0019395B">
        <w:rPr>
          <w:rStyle w:val="HideTWBExt"/>
          <w:b w:val="0"/>
        </w:rPr>
        <w:t>&lt;/RepeatBlock-By&gt;</w:t>
      </w:r>
    </w:p>
    <w:p w14:paraId="30FA9DBF"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1982666E" w14:textId="77777777" w:rsidR="006C2B0D" w:rsidRPr="0019395B" w:rsidRDefault="006C2B0D" w:rsidP="006C2B0D">
      <w:pPr>
        <w:pStyle w:val="NormalBold"/>
      </w:pPr>
      <w:r w:rsidRPr="0019395B">
        <w:rPr>
          <w:rStyle w:val="HideTWBExt"/>
          <w:b w:val="0"/>
        </w:rPr>
        <w:t>&lt;Article&gt;</w:t>
      </w:r>
      <w:r w:rsidRPr="0019395B">
        <w:t>Considérant B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32AC28FA" w14:textId="77777777" w:rsidTr="004C1761">
        <w:trPr>
          <w:trHeight w:hRule="exact" w:val="240"/>
          <w:jc w:val="center"/>
        </w:trPr>
        <w:tc>
          <w:tcPr>
            <w:tcW w:w="9752" w:type="dxa"/>
            <w:gridSpan w:val="2"/>
            <w:tcBorders>
              <w:top w:val="nil"/>
              <w:left w:val="nil"/>
              <w:bottom w:val="nil"/>
              <w:right w:val="nil"/>
            </w:tcBorders>
          </w:tcPr>
          <w:p w14:paraId="3AA04CB9" w14:textId="77777777" w:rsidR="006C2B0D" w:rsidRPr="0019395B" w:rsidRDefault="006C2B0D" w:rsidP="004C1761"/>
        </w:tc>
      </w:tr>
      <w:tr w:rsidR="006C2B0D" w:rsidRPr="0019395B" w14:paraId="240A266A" w14:textId="77777777" w:rsidTr="004C1761">
        <w:trPr>
          <w:trHeight w:val="240"/>
          <w:jc w:val="center"/>
        </w:trPr>
        <w:tc>
          <w:tcPr>
            <w:tcW w:w="4876" w:type="dxa"/>
            <w:tcBorders>
              <w:top w:val="nil"/>
              <w:left w:val="nil"/>
              <w:bottom w:val="nil"/>
              <w:right w:val="nil"/>
            </w:tcBorders>
          </w:tcPr>
          <w:p w14:paraId="11ACDB82"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2F6DD827" w14:textId="77777777" w:rsidR="006C2B0D" w:rsidRPr="0019395B" w:rsidRDefault="006C2B0D" w:rsidP="004C1761">
            <w:pPr>
              <w:pStyle w:val="AmColumnHeading"/>
            </w:pPr>
            <w:r w:rsidRPr="0019395B">
              <w:t>Amendement</w:t>
            </w:r>
          </w:p>
        </w:tc>
      </w:tr>
      <w:tr w:rsidR="006C2B0D" w:rsidRPr="0019395B" w14:paraId="148893E9" w14:textId="77777777" w:rsidTr="004C1761">
        <w:trPr>
          <w:jc w:val="center"/>
        </w:trPr>
        <w:tc>
          <w:tcPr>
            <w:tcW w:w="4876" w:type="dxa"/>
            <w:tcBorders>
              <w:top w:val="nil"/>
              <w:left w:val="nil"/>
              <w:bottom w:val="nil"/>
              <w:right w:val="nil"/>
            </w:tcBorders>
          </w:tcPr>
          <w:p w14:paraId="3470669B" w14:textId="77777777" w:rsidR="006C2B0D" w:rsidRPr="0019395B" w:rsidRDefault="006C2B0D" w:rsidP="004C1761">
            <w:pPr>
              <w:pStyle w:val="Normal6a"/>
            </w:pPr>
          </w:p>
        </w:tc>
        <w:tc>
          <w:tcPr>
            <w:tcW w:w="4876" w:type="dxa"/>
            <w:tcBorders>
              <w:top w:val="nil"/>
              <w:left w:val="nil"/>
              <w:bottom w:val="nil"/>
              <w:right w:val="nil"/>
            </w:tcBorders>
          </w:tcPr>
          <w:p w14:paraId="571D27B1" w14:textId="77777777" w:rsidR="006C2B0D" w:rsidRPr="0019395B" w:rsidRDefault="006C2B0D" w:rsidP="004C1761">
            <w:pPr>
              <w:pStyle w:val="Normal6a"/>
            </w:pPr>
            <w:r w:rsidRPr="0019395B">
              <w:rPr>
                <w:b/>
                <w:i/>
              </w:rPr>
              <w:t>B bis.</w:t>
            </w:r>
            <w:r w:rsidRPr="0019395B">
              <w:tab/>
            </w:r>
            <w:r w:rsidRPr="0019395B">
              <w:rPr>
                <w:b/>
                <w:i/>
              </w:rPr>
              <w:t xml:space="preserve">considérant qu’aucune technologie n’offre actuellement une solution définitive pour la décarbonation complète de la flotte de pêche, mais qu’il faut soutenir activement les évolutions et </w:t>
            </w:r>
            <w:r w:rsidRPr="0019395B">
              <w:rPr>
                <w:b/>
                <w:i/>
              </w:rPr>
              <w:lastRenderedPageBreak/>
              <w:t>les progrès grâce à la recherche, des projets de démonstration et des investissements ciblés;</w:t>
            </w:r>
          </w:p>
        </w:tc>
      </w:tr>
    </w:tbl>
    <w:p w14:paraId="569F069E"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2DCDC559" w14:textId="77777777" w:rsidR="006C2B0D" w:rsidRPr="0019395B" w:rsidRDefault="006C2B0D" w:rsidP="006C2B0D">
      <w:r w:rsidRPr="0019395B">
        <w:rPr>
          <w:rStyle w:val="HideTWBExt"/>
        </w:rPr>
        <w:t>&lt;/Amend&gt;</w:t>
      </w:r>
    </w:p>
    <w:p w14:paraId="4AAE60EF"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80</w:t>
      </w:r>
      <w:r w:rsidRPr="0019395B">
        <w:rPr>
          <w:rStyle w:val="HideTWBExt"/>
          <w:b w:val="0"/>
        </w:rPr>
        <w:t>&lt;/NumAm&gt;</w:t>
      </w:r>
    </w:p>
    <w:p w14:paraId="1EC998FA" w14:textId="77777777" w:rsidR="006C2B0D" w:rsidRPr="0019395B" w:rsidRDefault="006C2B0D" w:rsidP="006C2B0D">
      <w:pPr>
        <w:pStyle w:val="NormalBold"/>
      </w:pPr>
      <w:r w:rsidRPr="0019395B">
        <w:rPr>
          <w:rStyle w:val="HideTWBExt"/>
          <w:b w:val="0"/>
        </w:rPr>
        <w:t>&lt;RepeatBlock-By&gt;&lt;Members&gt;</w:t>
      </w:r>
      <w:r w:rsidRPr="0019395B">
        <w:t>Sérgio Gonçalves, Idoia Mendia, Nicolás González Casares, Thomas Bajada, André Rodrigues, Eric Sargiacomo</w:t>
      </w:r>
      <w:r w:rsidRPr="0019395B">
        <w:rPr>
          <w:rStyle w:val="HideTWBExt"/>
          <w:b w:val="0"/>
        </w:rPr>
        <w:t>&lt;/Members&gt;</w:t>
      </w:r>
    </w:p>
    <w:p w14:paraId="36FE74BB" w14:textId="77777777" w:rsidR="006C2B0D" w:rsidRPr="0019395B" w:rsidRDefault="006C2B0D" w:rsidP="006C2B0D">
      <w:pPr>
        <w:pStyle w:val="NormalBold"/>
      </w:pPr>
      <w:r w:rsidRPr="0019395B">
        <w:rPr>
          <w:rStyle w:val="HideTWBExt"/>
          <w:b w:val="0"/>
        </w:rPr>
        <w:t>&lt;/RepeatBlock-By&gt;</w:t>
      </w:r>
    </w:p>
    <w:p w14:paraId="5AD0EF77"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1C7F97A7" w14:textId="77777777" w:rsidR="006C2B0D" w:rsidRPr="0019395B" w:rsidRDefault="006C2B0D" w:rsidP="006C2B0D">
      <w:pPr>
        <w:pStyle w:val="NormalBold"/>
      </w:pPr>
      <w:r w:rsidRPr="0019395B">
        <w:rPr>
          <w:rStyle w:val="HideTWBExt"/>
          <w:b w:val="0"/>
        </w:rPr>
        <w:t>&lt;Article&gt;</w:t>
      </w:r>
      <w:r w:rsidRPr="0019395B">
        <w:t>Considérant B quater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4D9E1784" w14:textId="77777777" w:rsidTr="004C1761">
        <w:trPr>
          <w:trHeight w:hRule="exact" w:val="240"/>
          <w:jc w:val="center"/>
        </w:trPr>
        <w:tc>
          <w:tcPr>
            <w:tcW w:w="9752" w:type="dxa"/>
            <w:gridSpan w:val="2"/>
            <w:tcBorders>
              <w:top w:val="nil"/>
              <w:left w:val="nil"/>
              <w:bottom w:val="nil"/>
              <w:right w:val="nil"/>
            </w:tcBorders>
          </w:tcPr>
          <w:p w14:paraId="65E998F7" w14:textId="77777777" w:rsidR="006C2B0D" w:rsidRPr="0019395B" w:rsidRDefault="006C2B0D" w:rsidP="004C1761"/>
        </w:tc>
      </w:tr>
      <w:tr w:rsidR="006C2B0D" w:rsidRPr="0019395B" w14:paraId="5033DCB9" w14:textId="77777777" w:rsidTr="004C1761">
        <w:trPr>
          <w:trHeight w:val="240"/>
          <w:jc w:val="center"/>
        </w:trPr>
        <w:tc>
          <w:tcPr>
            <w:tcW w:w="4876" w:type="dxa"/>
            <w:tcBorders>
              <w:top w:val="nil"/>
              <w:left w:val="nil"/>
              <w:bottom w:val="nil"/>
              <w:right w:val="nil"/>
            </w:tcBorders>
          </w:tcPr>
          <w:p w14:paraId="44F91059"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21F507AB" w14:textId="77777777" w:rsidR="006C2B0D" w:rsidRPr="0019395B" w:rsidRDefault="006C2B0D" w:rsidP="004C1761">
            <w:pPr>
              <w:pStyle w:val="AmColumnHeading"/>
            </w:pPr>
            <w:r w:rsidRPr="0019395B">
              <w:t>Amendement</w:t>
            </w:r>
          </w:p>
        </w:tc>
      </w:tr>
      <w:tr w:rsidR="006C2B0D" w:rsidRPr="0019395B" w14:paraId="3EBF4785" w14:textId="77777777" w:rsidTr="004C1761">
        <w:trPr>
          <w:jc w:val="center"/>
        </w:trPr>
        <w:tc>
          <w:tcPr>
            <w:tcW w:w="4876" w:type="dxa"/>
            <w:tcBorders>
              <w:top w:val="nil"/>
              <w:left w:val="nil"/>
              <w:bottom w:val="nil"/>
              <w:right w:val="nil"/>
            </w:tcBorders>
          </w:tcPr>
          <w:p w14:paraId="70A7887C" w14:textId="77777777" w:rsidR="006C2B0D" w:rsidRPr="0019395B" w:rsidRDefault="006C2B0D" w:rsidP="004C1761">
            <w:pPr>
              <w:pStyle w:val="Normal6a"/>
            </w:pPr>
          </w:p>
        </w:tc>
        <w:tc>
          <w:tcPr>
            <w:tcW w:w="4876" w:type="dxa"/>
            <w:tcBorders>
              <w:top w:val="nil"/>
              <w:left w:val="nil"/>
              <w:bottom w:val="nil"/>
              <w:right w:val="nil"/>
            </w:tcBorders>
          </w:tcPr>
          <w:p w14:paraId="662BF0BC" w14:textId="77777777" w:rsidR="006C2B0D" w:rsidRPr="0019395B" w:rsidRDefault="006C2B0D" w:rsidP="004C1761">
            <w:pPr>
              <w:pStyle w:val="Normal6a"/>
            </w:pPr>
            <w:r w:rsidRPr="0019395B">
              <w:rPr>
                <w:b/>
                <w:i/>
              </w:rPr>
              <w:t>B quater.</w:t>
            </w:r>
            <w:r w:rsidRPr="0019395B">
              <w:tab/>
            </w:r>
            <w:r w:rsidRPr="0019395B">
              <w:rPr>
                <w:b/>
                <w:i/>
              </w:rPr>
              <w:t>considérant qu’il faut donner la priorité aux technologies et aux carburants de substitution accessibles et évolutifs pour permettre une transition juste et rapide;</w:t>
            </w:r>
          </w:p>
        </w:tc>
      </w:tr>
    </w:tbl>
    <w:p w14:paraId="4B279062"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47DADBFD" w14:textId="77777777" w:rsidR="006C2B0D" w:rsidRPr="0019395B" w:rsidRDefault="006C2B0D" w:rsidP="006C2B0D">
      <w:r w:rsidRPr="0019395B">
        <w:rPr>
          <w:rStyle w:val="HideTWBExt"/>
        </w:rPr>
        <w:t>&lt;/Amend&gt;</w:t>
      </w:r>
    </w:p>
    <w:p w14:paraId="75B948FF"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81</w:t>
      </w:r>
      <w:r w:rsidRPr="0019395B">
        <w:rPr>
          <w:rStyle w:val="HideTWBExt"/>
          <w:b w:val="0"/>
        </w:rPr>
        <w:t>&lt;/NumAm&gt;</w:t>
      </w:r>
    </w:p>
    <w:p w14:paraId="60325B9E" w14:textId="77777777" w:rsidR="006C2B0D" w:rsidRPr="0019395B" w:rsidRDefault="006C2B0D" w:rsidP="006C2B0D">
      <w:pPr>
        <w:pStyle w:val="NormalBold"/>
      </w:pPr>
      <w:r w:rsidRPr="0019395B">
        <w:rPr>
          <w:rStyle w:val="HideTWBExt"/>
          <w:b w:val="0"/>
        </w:rPr>
        <w:t>&lt;RepeatBlock-By&gt;&lt;Members&gt;</w:t>
      </w:r>
      <w:r w:rsidRPr="0019395B">
        <w:t>Sérgio Gonçalves, Idoia Mendia, Nicolás González Casares, Thomas Bajada, André Rodrigues, Eric Sargiacomo</w:t>
      </w:r>
      <w:r w:rsidRPr="0019395B">
        <w:rPr>
          <w:rStyle w:val="HideTWBExt"/>
          <w:b w:val="0"/>
        </w:rPr>
        <w:t>&lt;/Members&gt;</w:t>
      </w:r>
    </w:p>
    <w:p w14:paraId="06F19558" w14:textId="77777777" w:rsidR="006C2B0D" w:rsidRPr="0019395B" w:rsidRDefault="006C2B0D" w:rsidP="006C2B0D">
      <w:pPr>
        <w:pStyle w:val="NormalBold"/>
      </w:pPr>
      <w:r w:rsidRPr="0019395B">
        <w:rPr>
          <w:rStyle w:val="HideTWBExt"/>
          <w:b w:val="0"/>
        </w:rPr>
        <w:t>&lt;/RepeatBlock-By&gt;</w:t>
      </w:r>
    </w:p>
    <w:p w14:paraId="7CFAF561"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42A49515" w14:textId="77777777" w:rsidR="006C2B0D" w:rsidRPr="0019395B" w:rsidRDefault="006C2B0D" w:rsidP="006C2B0D">
      <w:pPr>
        <w:pStyle w:val="NormalBold"/>
      </w:pPr>
      <w:r w:rsidRPr="0019395B">
        <w:rPr>
          <w:rStyle w:val="HideTWBExt"/>
          <w:b w:val="0"/>
        </w:rPr>
        <w:t>&lt;Article&gt;</w:t>
      </w:r>
      <w:r w:rsidRPr="0019395B">
        <w:t>Considérant B quater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4D9B48F1" w14:textId="77777777" w:rsidTr="004C1761">
        <w:trPr>
          <w:trHeight w:hRule="exact" w:val="240"/>
          <w:jc w:val="center"/>
        </w:trPr>
        <w:tc>
          <w:tcPr>
            <w:tcW w:w="9752" w:type="dxa"/>
            <w:gridSpan w:val="2"/>
            <w:tcBorders>
              <w:top w:val="nil"/>
              <w:left w:val="nil"/>
              <w:bottom w:val="nil"/>
              <w:right w:val="nil"/>
            </w:tcBorders>
          </w:tcPr>
          <w:p w14:paraId="3EF8106F" w14:textId="77777777" w:rsidR="006C2B0D" w:rsidRPr="0019395B" w:rsidRDefault="006C2B0D" w:rsidP="004C1761"/>
        </w:tc>
      </w:tr>
      <w:tr w:rsidR="006C2B0D" w:rsidRPr="0019395B" w14:paraId="5E830FB3" w14:textId="77777777" w:rsidTr="004C1761">
        <w:trPr>
          <w:trHeight w:val="240"/>
          <w:jc w:val="center"/>
        </w:trPr>
        <w:tc>
          <w:tcPr>
            <w:tcW w:w="4876" w:type="dxa"/>
            <w:tcBorders>
              <w:top w:val="nil"/>
              <w:left w:val="nil"/>
              <w:bottom w:val="nil"/>
              <w:right w:val="nil"/>
            </w:tcBorders>
          </w:tcPr>
          <w:p w14:paraId="594A1E7D"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0B80928E" w14:textId="77777777" w:rsidR="006C2B0D" w:rsidRPr="0019395B" w:rsidRDefault="006C2B0D" w:rsidP="004C1761">
            <w:pPr>
              <w:pStyle w:val="AmColumnHeading"/>
            </w:pPr>
            <w:r w:rsidRPr="0019395B">
              <w:t>Amendement</w:t>
            </w:r>
          </w:p>
        </w:tc>
      </w:tr>
      <w:tr w:rsidR="006C2B0D" w:rsidRPr="0019395B" w14:paraId="4B3551B5" w14:textId="77777777" w:rsidTr="004C1761">
        <w:trPr>
          <w:jc w:val="center"/>
        </w:trPr>
        <w:tc>
          <w:tcPr>
            <w:tcW w:w="4876" w:type="dxa"/>
            <w:tcBorders>
              <w:top w:val="nil"/>
              <w:left w:val="nil"/>
              <w:bottom w:val="nil"/>
              <w:right w:val="nil"/>
            </w:tcBorders>
          </w:tcPr>
          <w:p w14:paraId="64FE361E" w14:textId="77777777" w:rsidR="006C2B0D" w:rsidRPr="0019395B" w:rsidRDefault="006C2B0D" w:rsidP="004C1761">
            <w:pPr>
              <w:pStyle w:val="Normal6a"/>
            </w:pPr>
          </w:p>
        </w:tc>
        <w:tc>
          <w:tcPr>
            <w:tcW w:w="4876" w:type="dxa"/>
            <w:tcBorders>
              <w:top w:val="nil"/>
              <w:left w:val="nil"/>
              <w:bottom w:val="nil"/>
              <w:right w:val="nil"/>
            </w:tcBorders>
          </w:tcPr>
          <w:p w14:paraId="076F12EA" w14:textId="77777777" w:rsidR="006C2B0D" w:rsidRPr="0019395B" w:rsidRDefault="006C2B0D" w:rsidP="004C1761">
            <w:pPr>
              <w:pStyle w:val="Normal6a"/>
            </w:pPr>
            <w:r w:rsidRPr="0019395B">
              <w:rPr>
                <w:b/>
                <w:i/>
              </w:rPr>
              <w:t>B quater.</w:t>
            </w:r>
            <w:r w:rsidRPr="0019395B">
              <w:tab/>
            </w:r>
            <w:r w:rsidRPr="0019395B">
              <w:rPr>
                <w:b/>
                <w:i/>
              </w:rPr>
              <w:t xml:space="preserve">considérant que, bien que la flotte côtière artisanale représente 76 % de l’ensemble des navires de pêche actifs dans l’Union, elle rencontre toujours des problèmes persistants en matière de modernisation de la flotte; que, malgré le nombre de navires, les développements technologiques restent limités, notamment en ce qui concerne l’adaptation des nouveaux moteurs hybrides, ainsi que le coût des carburants de substitution par rapport aux carburants fossiles, ce qui fausse le processus de transition; que le </w:t>
            </w:r>
            <w:r w:rsidRPr="0019395B">
              <w:rPr>
                <w:b/>
                <w:i/>
              </w:rPr>
              <w:lastRenderedPageBreak/>
              <w:t>besoin d’actions ciblées pour soutenir la transition de la pêche à petite échelle est urgent;</w:t>
            </w:r>
          </w:p>
        </w:tc>
      </w:tr>
    </w:tbl>
    <w:p w14:paraId="578C5728"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3DF88188" w14:textId="77777777" w:rsidR="006C2B0D" w:rsidRPr="0019395B" w:rsidRDefault="006C2B0D" w:rsidP="006C2B0D">
      <w:r w:rsidRPr="0019395B">
        <w:rPr>
          <w:rStyle w:val="HideTWBExt"/>
        </w:rPr>
        <w:t>&lt;/Amend&gt;</w:t>
      </w:r>
    </w:p>
    <w:p w14:paraId="0D92FC12"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82</w:t>
      </w:r>
      <w:r w:rsidRPr="0019395B">
        <w:rPr>
          <w:rStyle w:val="HideTWBExt"/>
          <w:b w:val="0"/>
        </w:rPr>
        <w:t>&lt;/NumAm&gt;</w:t>
      </w:r>
    </w:p>
    <w:p w14:paraId="5ADCFD1A" w14:textId="77777777" w:rsidR="006C2B0D" w:rsidRPr="0019395B" w:rsidRDefault="006C2B0D" w:rsidP="006C2B0D">
      <w:pPr>
        <w:pStyle w:val="NormalBold"/>
      </w:pPr>
      <w:r w:rsidRPr="0019395B">
        <w:rPr>
          <w:rStyle w:val="HideTWBExt"/>
          <w:b w:val="0"/>
        </w:rPr>
        <w:t>&lt;RepeatBlock-By&gt;&lt;Members&gt;</w:t>
      </w:r>
      <w:r w:rsidRPr="0019395B">
        <w:t>Sérgio Gonçalves, Idoia Mendia, Nicolás González Casares, Thomas Bajada, André Rodrigues, Eric Sargiacomo</w:t>
      </w:r>
      <w:r w:rsidRPr="0019395B">
        <w:rPr>
          <w:rStyle w:val="HideTWBExt"/>
          <w:b w:val="0"/>
        </w:rPr>
        <w:t>&lt;/Members&gt;</w:t>
      </w:r>
    </w:p>
    <w:p w14:paraId="6AE6C1FC" w14:textId="77777777" w:rsidR="006C2B0D" w:rsidRPr="0019395B" w:rsidRDefault="006C2B0D" w:rsidP="006C2B0D">
      <w:pPr>
        <w:pStyle w:val="NormalBold"/>
      </w:pPr>
      <w:r w:rsidRPr="0019395B">
        <w:rPr>
          <w:rStyle w:val="HideTWBExt"/>
          <w:b w:val="0"/>
        </w:rPr>
        <w:t>&lt;/RepeatBlock-By&gt;</w:t>
      </w:r>
    </w:p>
    <w:p w14:paraId="31ACBDD5"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4AFB73C3" w14:textId="77777777" w:rsidR="006C2B0D" w:rsidRPr="0019395B" w:rsidRDefault="006C2B0D" w:rsidP="006C2B0D">
      <w:pPr>
        <w:pStyle w:val="NormalBold"/>
      </w:pPr>
      <w:r w:rsidRPr="0019395B">
        <w:rPr>
          <w:rStyle w:val="HideTWBExt"/>
          <w:b w:val="0"/>
        </w:rPr>
        <w:t>&lt;Article&gt;</w:t>
      </w:r>
      <w:r w:rsidRPr="0019395B">
        <w:t>Considérant C</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09C00AC1" w14:textId="77777777" w:rsidTr="004C1761">
        <w:trPr>
          <w:trHeight w:hRule="exact" w:val="240"/>
          <w:jc w:val="center"/>
        </w:trPr>
        <w:tc>
          <w:tcPr>
            <w:tcW w:w="9752" w:type="dxa"/>
            <w:gridSpan w:val="2"/>
            <w:tcBorders>
              <w:top w:val="nil"/>
              <w:left w:val="nil"/>
              <w:bottom w:val="nil"/>
              <w:right w:val="nil"/>
            </w:tcBorders>
          </w:tcPr>
          <w:p w14:paraId="2B94E272" w14:textId="77777777" w:rsidR="006C2B0D" w:rsidRPr="0019395B" w:rsidRDefault="006C2B0D" w:rsidP="004C1761"/>
        </w:tc>
      </w:tr>
      <w:tr w:rsidR="006C2B0D" w:rsidRPr="0019395B" w14:paraId="7CB175EC" w14:textId="77777777" w:rsidTr="004C1761">
        <w:trPr>
          <w:trHeight w:val="240"/>
          <w:jc w:val="center"/>
        </w:trPr>
        <w:tc>
          <w:tcPr>
            <w:tcW w:w="4876" w:type="dxa"/>
            <w:tcBorders>
              <w:top w:val="nil"/>
              <w:left w:val="nil"/>
              <w:bottom w:val="nil"/>
              <w:right w:val="nil"/>
            </w:tcBorders>
          </w:tcPr>
          <w:p w14:paraId="276951B3"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0E7013BA" w14:textId="77777777" w:rsidR="006C2B0D" w:rsidRPr="0019395B" w:rsidRDefault="006C2B0D" w:rsidP="004C1761">
            <w:pPr>
              <w:pStyle w:val="AmColumnHeading"/>
            </w:pPr>
            <w:r w:rsidRPr="0019395B">
              <w:t>Amendement</w:t>
            </w:r>
          </w:p>
        </w:tc>
      </w:tr>
      <w:tr w:rsidR="006C2B0D" w:rsidRPr="0019395B" w14:paraId="5F7FA28D" w14:textId="77777777" w:rsidTr="004C1761">
        <w:trPr>
          <w:jc w:val="center"/>
        </w:trPr>
        <w:tc>
          <w:tcPr>
            <w:tcW w:w="4876" w:type="dxa"/>
            <w:tcBorders>
              <w:top w:val="nil"/>
              <w:left w:val="nil"/>
              <w:bottom w:val="nil"/>
              <w:right w:val="nil"/>
            </w:tcBorders>
          </w:tcPr>
          <w:p w14:paraId="3F05D725" w14:textId="77777777" w:rsidR="006C2B0D" w:rsidRPr="0019395B" w:rsidRDefault="006C2B0D" w:rsidP="004C1761">
            <w:pPr>
              <w:pStyle w:val="Normal6a"/>
            </w:pPr>
            <w:r w:rsidRPr="0019395B">
              <w:rPr>
                <w:b/>
                <w:i/>
              </w:rPr>
              <w:t>C.</w:t>
            </w:r>
            <w:r w:rsidRPr="0019395B">
              <w:tab/>
            </w:r>
            <w:r w:rsidRPr="0019395B">
              <w:rPr>
                <w:b/>
                <w:i/>
              </w:rPr>
              <w:t>considérant que les conditions réglementaires restrictives imposées par la politique commune de la pêche (PCP) et le Fonds européen pour les affaires maritimes, la pêche et l’aquaculture (Feampa) entravent les améliorations nécessaires en matière de sécurité et d’efficacité énergétique, ce qui nuit à la compétitivité et à la rentabilité des pêcheurs par rapport aux flottes de pays tiers;</w:t>
            </w:r>
          </w:p>
        </w:tc>
        <w:tc>
          <w:tcPr>
            <w:tcW w:w="4876" w:type="dxa"/>
            <w:tcBorders>
              <w:top w:val="nil"/>
              <w:left w:val="nil"/>
              <w:bottom w:val="nil"/>
              <w:right w:val="nil"/>
            </w:tcBorders>
          </w:tcPr>
          <w:p w14:paraId="5E1B7C62" w14:textId="77777777" w:rsidR="006C2B0D" w:rsidRPr="0019395B" w:rsidRDefault="006C2B0D" w:rsidP="004C1761">
            <w:pPr>
              <w:pStyle w:val="Normal6a"/>
            </w:pPr>
            <w:r w:rsidRPr="0019395B">
              <w:rPr>
                <w:b/>
                <w:i/>
              </w:rPr>
              <w:t>supprimé</w:t>
            </w:r>
          </w:p>
        </w:tc>
      </w:tr>
    </w:tbl>
    <w:p w14:paraId="3E8BEB17"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18C6B277" w14:textId="77777777" w:rsidR="006C2B0D" w:rsidRPr="0019395B" w:rsidRDefault="006C2B0D" w:rsidP="006C2B0D">
      <w:r w:rsidRPr="0019395B">
        <w:rPr>
          <w:rStyle w:val="HideTWBExt"/>
        </w:rPr>
        <w:t>&lt;/Amend&gt;</w:t>
      </w:r>
    </w:p>
    <w:p w14:paraId="0E5F0BAD"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83</w:t>
      </w:r>
      <w:r w:rsidRPr="0019395B">
        <w:rPr>
          <w:rStyle w:val="HideTWBExt"/>
          <w:b w:val="0"/>
        </w:rPr>
        <w:t>&lt;/NumAm&gt;</w:t>
      </w:r>
    </w:p>
    <w:p w14:paraId="6F4F9967" w14:textId="77777777" w:rsidR="006C2B0D" w:rsidRPr="0019395B" w:rsidRDefault="006C2B0D" w:rsidP="006C2B0D">
      <w:pPr>
        <w:pStyle w:val="NormalBold"/>
      </w:pPr>
      <w:r w:rsidRPr="0019395B">
        <w:rPr>
          <w:rStyle w:val="HideTWBExt"/>
          <w:b w:val="0"/>
        </w:rPr>
        <w:t>&lt;RepeatBlock-By&gt;&lt;Members&gt;</w:t>
      </w:r>
      <w:r w:rsidRPr="0019395B">
        <w:t>Isabelle Le Callennec</w:t>
      </w:r>
      <w:r w:rsidRPr="0019395B">
        <w:rPr>
          <w:rStyle w:val="HideTWBExt"/>
          <w:b w:val="0"/>
        </w:rPr>
        <w:t>&lt;/Members&gt;</w:t>
      </w:r>
    </w:p>
    <w:p w14:paraId="5BBCEF0A" w14:textId="77777777" w:rsidR="006C2B0D" w:rsidRPr="0019395B" w:rsidRDefault="006C2B0D" w:rsidP="006C2B0D">
      <w:pPr>
        <w:pStyle w:val="NormalBold"/>
      </w:pPr>
      <w:r w:rsidRPr="0019395B">
        <w:rPr>
          <w:rStyle w:val="HideTWBExt"/>
          <w:b w:val="0"/>
        </w:rPr>
        <w:t>&lt;/RepeatBlock-By&gt;</w:t>
      </w:r>
    </w:p>
    <w:p w14:paraId="7A2B3EC0"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68135012" w14:textId="77777777" w:rsidR="006C2B0D" w:rsidRPr="0019395B" w:rsidRDefault="006C2B0D" w:rsidP="006C2B0D">
      <w:pPr>
        <w:pStyle w:val="NormalBold"/>
      </w:pPr>
      <w:r w:rsidRPr="0019395B">
        <w:rPr>
          <w:rStyle w:val="HideTWBExt"/>
          <w:b w:val="0"/>
        </w:rPr>
        <w:t>&lt;Article&gt;</w:t>
      </w:r>
      <w:r w:rsidRPr="0019395B">
        <w:t>Considérant C</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6C40D32D" w14:textId="77777777" w:rsidTr="004C1761">
        <w:trPr>
          <w:trHeight w:hRule="exact" w:val="240"/>
          <w:jc w:val="center"/>
        </w:trPr>
        <w:tc>
          <w:tcPr>
            <w:tcW w:w="9752" w:type="dxa"/>
            <w:gridSpan w:val="2"/>
            <w:tcBorders>
              <w:top w:val="nil"/>
              <w:left w:val="nil"/>
              <w:bottom w:val="nil"/>
              <w:right w:val="nil"/>
            </w:tcBorders>
          </w:tcPr>
          <w:p w14:paraId="47F3BA59" w14:textId="77777777" w:rsidR="006C2B0D" w:rsidRPr="0019395B" w:rsidRDefault="006C2B0D" w:rsidP="004C1761"/>
        </w:tc>
      </w:tr>
      <w:tr w:rsidR="006C2B0D" w:rsidRPr="0019395B" w14:paraId="1215645C" w14:textId="77777777" w:rsidTr="004C1761">
        <w:trPr>
          <w:trHeight w:val="240"/>
          <w:jc w:val="center"/>
        </w:trPr>
        <w:tc>
          <w:tcPr>
            <w:tcW w:w="4876" w:type="dxa"/>
            <w:tcBorders>
              <w:top w:val="nil"/>
              <w:left w:val="nil"/>
              <w:bottom w:val="nil"/>
              <w:right w:val="nil"/>
            </w:tcBorders>
          </w:tcPr>
          <w:p w14:paraId="0DF2664D"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274B62AE" w14:textId="77777777" w:rsidR="006C2B0D" w:rsidRPr="0019395B" w:rsidRDefault="006C2B0D" w:rsidP="004C1761">
            <w:pPr>
              <w:pStyle w:val="AmColumnHeading"/>
            </w:pPr>
            <w:r w:rsidRPr="0019395B">
              <w:t>Amendement</w:t>
            </w:r>
          </w:p>
        </w:tc>
      </w:tr>
      <w:tr w:rsidR="006C2B0D" w:rsidRPr="0019395B" w14:paraId="76CCF8F8" w14:textId="77777777" w:rsidTr="004C1761">
        <w:trPr>
          <w:jc w:val="center"/>
        </w:trPr>
        <w:tc>
          <w:tcPr>
            <w:tcW w:w="4876" w:type="dxa"/>
            <w:tcBorders>
              <w:top w:val="nil"/>
              <w:left w:val="nil"/>
              <w:bottom w:val="nil"/>
              <w:right w:val="nil"/>
            </w:tcBorders>
          </w:tcPr>
          <w:p w14:paraId="59B7EB45" w14:textId="77777777" w:rsidR="006C2B0D" w:rsidRPr="0019395B" w:rsidRDefault="006C2B0D" w:rsidP="004C1761">
            <w:pPr>
              <w:pStyle w:val="Normal6a"/>
            </w:pPr>
            <w:r w:rsidRPr="0019395B">
              <w:t>C.</w:t>
            </w:r>
            <w:r w:rsidRPr="0019395B">
              <w:tab/>
              <w:t xml:space="preserve">considérant que les conditions réglementaires restrictives imposées par la politique commune de la pêche (PCP) et le Fonds européen pour les affaires maritimes, la pêche et l’aquaculture (Feampa) </w:t>
            </w:r>
            <w:r w:rsidRPr="0019395B">
              <w:rPr>
                <w:b/>
                <w:i/>
              </w:rPr>
              <w:t>entravent</w:t>
            </w:r>
            <w:r w:rsidRPr="0019395B">
              <w:t xml:space="preserve"> les améliorations nécessaires en matière de sécurité et d’efficacité énergétique, </w:t>
            </w:r>
            <w:r w:rsidRPr="0019395B">
              <w:rPr>
                <w:b/>
                <w:i/>
              </w:rPr>
              <w:t>ce qui</w:t>
            </w:r>
            <w:r w:rsidRPr="0019395B">
              <w:t xml:space="preserve"> nuit à la </w:t>
            </w:r>
            <w:r w:rsidRPr="0019395B">
              <w:lastRenderedPageBreak/>
              <w:t>compétitivité et à la rentabilité des pêcheurs par rapport aux flottes de pays tiers;</w:t>
            </w:r>
          </w:p>
        </w:tc>
        <w:tc>
          <w:tcPr>
            <w:tcW w:w="4876" w:type="dxa"/>
            <w:tcBorders>
              <w:top w:val="nil"/>
              <w:left w:val="nil"/>
              <w:bottom w:val="nil"/>
              <w:right w:val="nil"/>
            </w:tcBorders>
          </w:tcPr>
          <w:p w14:paraId="7FC9ABB3" w14:textId="77777777" w:rsidR="006C2B0D" w:rsidRPr="0019395B" w:rsidRDefault="006C2B0D" w:rsidP="004C1761">
            <w:pPr>
              <w:pStyle w:val="Normal6a"/>
            </w:pPr>
            <w:r w:rsidRPr="0019395B">
              <w:lastRenderedPageBreak/>
              <w:t>C.</w:t>
            </w:r>
            <w:r w:rsidRPr="0019395B">
              <w:tab/>
              <w:t xml:space="preserve">considérant que les conditions réglementaires restrictives imposées par la politique commune de la pêche (PCP) et le Fonds européen pour les affaires maritimes, la pêche et l’aquaculture (Feampa) </w:t>
            </w:r>
            <w:r w:rsidRPr="0019395B">
              <w:rPr>
                <w:b/>
                <w:i/>
              </w:rPr>
              <w:t xml:space="preserve">empêchent les Etats membres et les régions d’investir dans la décarbonation de leur flotte de pêche, ce </w:t>
            </w:r>
            <w:r w:rsidRPr="0019395B">
              <w:rPr>
                <w:b/>
                <w:i/>
              </w:rPr>
              <w:lastRenderedPageBreak/>
              <w:t>qui entrave</w:t>
            </w:r>
            <w:r w:rsidRPr="0019395B">
              <w:t xml:space="preserve"> les améliorations nécessaires en matière de sécurité et d’efficacité énergétique, </w:t>
            </w:r>
            <w:r w:rsidRPr="0019395B">
              <w:rPr>
                <w:b/>
                <w:i/>
              </w:rPr>
              <w:t>et</w:t>
            </w:r>
            <w:r w:rsidRPr="0019395B">
              <w:t xml:space="preserve"> nuit à la compétitivité et à la rentabilité des pêcheurs par rapport aux flottes de pays tiers</w:t>
            </w:r>
            <w:r w:rsidRPr="0019395B">
              <w:rPr>
                <w:b/>
                <w:i/>
              </w:rPr>
              <w:t>, en particulier dans les régions ultrapériphériques</w:t>
            </w:r>
            <w:r w:rsidRPr="0019395B">
              <w:t xml:space="preserve">; </w:t>
            </w:r>
            <w:r w:rsidRPr="0019395B">
              <w:rPr>
                <w:b/>
                <w:i/>
              </w:rPr>
              <w:t>considérant de ce fait qu’une révision de la PCP et du FEAMPA sont nécessaires pour actualiser et adapter le cadre législatif aux enjeux actuels;</w:t>
            </w:r>
          </w:p>
        </w:tc>
      </w:tr>
    </w:tbl>
    <w:p w14:paraId="3078478B"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{FR}</w:t>
      </w:r>
      <w:r w:rsidRPr="0019395B">
        <w:t>fr</w:t>
      </w:r>
      <w:r w:rsidRPr="0019395B">
        <w:rPr>
          <w:rStyle w:val="HideTWBExt"/>
        </w:rPr>
        <w:t>&lt;/Original&gt;</w:t>
      </w:r>
    </w:p>
    <w:p w14:paraId="115D664E" w14:textId="77777777" w:rsidR="006C2B0D" w:rsidRPr="0019395B" w:rsidRDefault="006C2B0D" w:rsidP="006C2B0D">
      <w:r w:rsidRPr="0019395B">
        <w:rPr>
          <w:rStyle w:val="HideTWBExt"/>
        </w:rPr>
        <w:t>&lt;/Amend&gt;</w:t>
      </w:r>
    </w:p>
    <w:p w14:paraId="2872A624"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84</w:t>
      </w:r>
      <w:r w:rsidRPr="0019395B">
        <w:rPr>
          <w:rStyle w:val="HideTWBExt"/>
          <w:b w:val="0"/>
        </w:rPr>
        <w:t>&lt;/NumAm&gt;</w:t>
      </w:r>
    </w:p>
    <w:p w14:paraId="515C7D55" w14:textId="77777777" w:rsidR="006C2B0D" w:rsidRPr="0019395B" w:rsidRDefault="006C2B0D" w:rsidP="006C2B0D">
      <w:pPr>
        <w:pStyle w:val="NormalBold"/>
      </w:pPr>
      <w:r w:rsidRPr="0019395B">
        <w:rPr>
          <w:rStyle w:val="HideTWBExt"/>
          <w:b w:val="0"/>
        </w:rPr>
        <w:t>&lt;RepeatBlock-By&gt;&lt;Members&gt;</w:t>
      </w:r>
      <w:r w:rsidRPr="0019395B">
        <w:t>Oihane Agirregoitia Martínez, Asger Christensen</w:t>
      </w:r>
      <w:r w:rsidRPr="0019395B">
        <w:rPr>
          <w:rStyle w:val="HideTWBExt"/>
          <w:b w:val="0"/>
        </w:rPr>
        <w:t>&lt;/Members&gt;</w:t>
      </w:r>
    </w:p>
    <w:p w14:paraId="6440FFF1" w14:textId="77777777" w:rsidR="006C2B0D" w:rsidRPr="0019395B" w:rsidRDefault="006C2B0D" w:rsidP="006C2B0D">
      <w:pPr>
        <w:pStyle w:val="NormalBold"/>
      </w:pPr>
      <w:r w:rsidRPr="0019395B">
        <w:rPr>
          <w:rStyle w:val="HideTWBExt"/>
          <w:b w:val="0"/>
        </w:rPr>
        <w:t>&lt;/RepeatBlock-By&gt;</w:t>
      </w:r>
    </w:p>
    <w:p w14:paraId="2CA7A721"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36C36A04" w14:textId="77777777" w:rsidR="006C2B0D" w:rsidRPr="0019395B" w:rsidRDefault="006C2B0D" w:rsidP="006C2B0D">
      <w:pPr>
        <w:pStyle w:val="NormalBold"/>
      </w:pPr>
      <w:r w:rsidRPr="0019395B">
        <w:rPr>
          <w:rStyle w:val="HideTWBExt"/>
          <w:b w:val="0"/>
        </w:rPr>
        <w:t>&lt;Article&gt;</w:t>
      </w:r>
      <w:r w:rsidRPr="0019395B">
        <w:t>Considérant C</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472AA206" w14:textId="77777777" w:rsidTr="004C1761">
        <w:trPr>
          <w:trHeight w:hRule="exact" w:val="240"/>
          <w:jc w:val="center"/>
        </w:trPr>
        <w:tc>
          <w:tcPr>
            <w:tcW w:w="9752" w:type="dxa"/>
            <w:gridSpan w:val="2"/>
            <w:tcBorders>
              <w:top w:val="nil"/>
              <w:left w:val="nil"/>
              <w:bottom w:val="nil"/>
              <w:right w:val="nil"/>
            </w:tcBorders>
          </w:tcPr>
          <w:p w14:paraId="01C6EACE" w14:textId="77777777" w:rsidR="006C2B0D" w:rsidRPr="0019395B" w:rsidRDefault="006C2B0D" w:rsidP="004C1761"/>
        </w:tc>
      </w:tr>
      <w:tr w:rsidR="006C2B0D" w:rsidRPr="0019395B" w14:paraId="5AD06E91" w14:textId="77777777" w:rsidTr="004C1761">
        <w:trPr>
          <w:trHeight w:val="240"/>
          <w:jc w:val="center"/>
        </w:trPr>
        <w:tc>
          <w:tcPr>
            <w:tcW w:w="4876" w:type="dxa"/>
            <w:tcBorders>
              <w:top w:val="nil"/>
              <w:left w:val="nil"/>
              <w:bottom w:val="nil"/>
              <w:right w:val="nil"/>
            </w:tcBorders>
          </w:tcPr>
          <w:p w14:paraId="49969B12"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31C7D8AF" w14:textId="77777777" w:rsidR="006C2B0D" w:rsidRPr="0019395B" w:rsidRDefault="006C2B0D" w:rsidP="004C1761">
            <w:pPr>
              <w:pStyle w:val="AmColumnHeading"/>
            </w:pPr>
            <w:r w:rsidRPr="0019395B">
              <w:t>Amendement</w:t>
            </w:r>
          </w:p>
        </w:tc>
      </w:tr>
      <w:tr w:rsidR="006C2B0D" w:rsidRPr="0019395B" w14:paraId="73C4269A" w14:textId="77777777" w:rsidTr="004C1761">
        <w:trPr>
          <w:jc w:val="center"/>
        </w:trPr>
        <w:tc>
          <w:tcPr>
            <w:tcW w:w="4876" w:type="dxa"/>
            <w:tcBorders>
              <w:top w:val="nil"/>
              <w:left w:val="nil"/>
              <w:bottom w:val="nil"/>
              <w:right w:val="nil"/>
            </w:tcBorders>
          </w:tcPr>
          <w:p w14:paraId="092E84F9" w14:textId="77777777" w:rsidR="006C2B0D" w:rsidRPr="0019395B" w:rsidRDefault="006C2B0D" w:rsidP="004C1761">
            <w:pPr>
              <w:pStyle w:val="Normal6a"/>
            </w:pPr>
            <w:r w:rsidRPr="0019395B">
              <w:t>C.</w:t>
            </w:r>
            <w:r w:rsidRPr="0019395B">
              <w:tab/>
              <w:t xml:space="preserve">considérant que </w:t>
            </w:r>
            <w:r w:rsidRPr="0019395B">
              <w:rPr>
                <w:b/>
                <w:bCs/>
                <w:i/>
                <w:iCs/>
              </w:rPr>
              <w:t>les conditions réglementaires restrictives imposées par</w:t>
            </w:r>
            <w:r w:rsidRPr="0019395B">
              <w:t xml:space="preserve"> la politique commune de la pêche (PCP) et </w:t>
            </w:r>
            <w:r w:rsidRPr="0019395B">
              <w:rPr>
                <w:b/>
                <w:bCs/>
                <w:i/>
                <w:iCs/>
              </w:rPr>
              <w:t>le</w:t>
            </w:r>
            <w:r w:rsidRPr="0019395B">
              <w:t xml:space="preserve"> Fonds européen pour les affaires maritimes, la pêche et l’aquaculture (Feampa) </w:t>
            </w:r>
            <w:r w:rsidRPr="0019395B">
              <w:rPr>
                <w:b/>
                <w:bCs/>
                <w:i/>
                <w:iCs/>
              </w:rPr>
              <w:t>entravent les améliorations nécessaires en matière de sécurité et d’efficacité énergétique, ce qui nuit à</w:t>
            </w:r>
            <w:r w:rsidRPr="0019395B">
              <w:t xml:space="preserve"> la compétitivité et </w:t>
            </w:r>
            <w:r w:rsidRPr="0019395B">
              <w:rPr>
                <w:b/>
                <w:bCs/>
                <w:i/>
                <w:iCs/>
              </w:rPr>
              <w:t>à</w:t>
            </w:r>
            <w:r w:rsidRPr="0019395B">
              <w:t xml:space="preserve"> la rentabilité des pêcheurs par rapport aux flottes de pays tiers;</w:t>
            </w:r>
          </w:p>
        </w:tc>
        <w:tc>
          <w:tcPr>
            <w:tcW w:w="4876" w:type="dxa"/>
            <w:tcBorders>
              <w:top w:val="nil"/>
              <w:left w:val="nil"/>
              <w:bottom w:val="nil"/>
              <w:right w:val="nil"/>
            </w:tcBorders>
          </w:tcPr>
          <w:p w14:paraId="58B00532" w14:textId="77777777" w:rsidR="006C2B0D" w:rsidRPr="0019395B" w:rsidRDefault="006C2B0D" w:rsidP="004C1761">
            <w:pPr>
              <w:pStyle w:val="Normal6a"/>
            </w:pPr>
            <w:r w:rsidRPr="0019395B">
              <w:t>C.</w:t>
            </w:r>
            <w:r w:rsidRPr="0019395B">
              <w:tab/>
              <w:t xml:space="preserve">considérant que </w:t>
            </w:r>
            <w:r w:rsidRPr="0019395B">
              <w:rPr>
                <w:b/>
                <w:i/>
              </w:rPr>
              <w:t xml:space="preserve">les améliorations en matière de sécurité et d’efficacité énergétique peuvent être soutenues par des fonds de l’Union dans le cadre de </w:t>
            </w:r>
            <w:r w:rsidRPr="0019395B">
              <w:t xml:space="preserve">la politique commune de la pêche (PCP) et </w:t>
            </w:r>
            <w:r w:rsidRPr="0019395B">
              <w:rPr>
                <w:b/>
                <w:bCs/>
                <w:i/>
                <w:iCs/>
              </w:rPr>
              <w:t>du</w:t>
            </w:r>
            <w:r w:rsidRPr="0019395B">
              <w:t xml:space="preserve"> Fonds européen pour les affaires maritimes, la pêche et l’aquaculture (Feampa)</w:t>
            </w:r>
            <w:r w:rsidRPr="0019395B">
              <w:rPr>
                <w:b/>
                <w:i/>
              </w:rPr>
              <w:t>; que des études récentes montrent que les futurs instruments de soutien à la pêche devraient envisager des conditions moins restrictives tout en appliquant des restrictions pour éviter la surcapacité ou la surpêche au niveau des segments individuels ou de l’ensemble de la flotte nationale, afin de renforcer</w:t>
            </w:r>
            <w:r w:rsidRPr="0019395B">
              <w:t xml:space="preserve"> la compétitivité et la rentabilité des pêcheurs par rapport aux flottes de pays tiers;</w:t>
            </w:r>
          </w:p>
        </w:tc>
      </w:tr>
    </w:tbl>
    <w:p w14:paraId="4709E12C"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61103F4E" w14:textId="77777777" w:rsidR="006C2B0D" w:rsidRPr="0019395B" w:rsidRDefault="006C2B0D" w:rsidP="006C2B0D">
      <w:r w:rsidRPr="0019395B">
        <w:rPr>
          <w:rStyle w:val="HideTWBExt"/>
        </w:rPr>
        <w:t>&lt;/Amend&gt;</w:t>
      </w:r>
    </w:p>
    <w:p w14:paraId="21202A31"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85</w:t>
      </w:r>
      <w:r w:rsidRPr="0019395B">
        <w:rPr>
          <w:rStyle w:val="HideTWBExt"/>
          <w:b w:val="0"/>
        </w:rPr>
        <w:t>&lt;/NumAm&gt;</w:t>
      </w:r>
    </w:p>
    <w:p w14:paraId="69FF69BF" w14:textId="77777777" w:rsidR="006C2B0D" w:rsidRPr="0019395B" w:rsidRDefault="006C2B0D" w:rsidP="006C2B0D">
      <w:pPr>
        <w:pStyle w:val="NormalBold"/>
      </w:pPr>
      <w:r w:rsidRPr="0019395B">
        <w:rPr>
          <w:rStyle w:val="HideTWBExt"/>
          <w:b w:val="0"/>
        </w:rPr>
        <w:t>&lt;RepeatBlock-By&gt;&lt;Members&gt;</w:t>
      </w:r>
      <w:r w:rsidRPr="0019395B">
        <w:t>Rasmus Nordqvist</w:t>
      </w:r>
      <w:r w:rsidRPr="0019395B">
        <w:rPr>
          <w:rStyle w:val="HideTWBExt"/>
          <w:b w:val="0"/>
        </w:rPr>
        <w:t>&lt;/Members&gt;</w:t>
      </w:r>
    </w:p>
    <w:p w14:paraId="0688BD53" w14:textId="77777777" w:rsidR="006C2B0D" w:rsidRPr="0019395B" w:rsidRDefault="006C2B0D" w:rsidP="006C2B0D">
      <w:r w:rsidRPr="0019395B">
        <w:rPr>
          <w:rStyle w:val="HideTWBExt"/>
        </w:rPr>
        <w:t>&lt;AuNomDe&gt;</w:t>
      </w:r>
      <w:r w:rsidRPr="0019395B">
        <w:rPr>
          <w:rStyle w:val="HideTWBInt"/>
        </w:rPr>
        <w:t>{Verts/ALE}</w:t>
      </w:r>
      <w:r w:rsidRPr="0019395B">
        <w:t>au nom du groupe des Verts/ALE</w:t>
      </w:r>
      <w:r w:rsidRPr="0019395B">
        <w:rPr>
          <w:rStyle w:val="HideTWBExt"/>
        </w:rPr>
        <w:t>&lt;/AuNomDe&gt;</w:t>
      </w:r>
    </w:p>
    <w:p w14:paraId="46D3D312" w14:textId="77777777" w:rsidR="006C2B0D" w:rsidRPr="0019395B" w:rsidRDefault="006C2B0D" w:rsidP="006C2B0D">
      <w:pPr>
        <w:pStyle w:val="NormalBold"/>
      </w:pPr>
      <w:r w:rsidRPr="0019395B">
        <w:rPr>
          <w:rStyle w:val="HideTWBExt"/>
          <w:b w:val="0"/>
        </w:rPr>
        <w:t>&lt;/RepeatBlock-By&gt;</w:t>
      </w:r>
    </w:p>
    <w:p w14:paraId="4755430A" w14:textId="77777777" w:rsidR="006C2B0D" w:rsidRPr="0019395B" w:rsidRDefault="006C2B0D" w:rsidP="006C2B0D">
      <w:pPr>
        <w:pStyle w:val="NormalBold"/>
      </w:pPr>
      <w:r w:rsidRPr="0019395B">
        <w:rPr>
          <w:rStyle w:val="HideTWBExt"/>
          <w:b w:val="0"/>
        </w:rPr>
        <w:lastRenderedPageBreak/>
        <w:t>&lt;DocAmend&gt;</w:t>
      </w:r>
      <w:r w:rsidRPr="0019395B">
        <w:t>Proposition de résolution</w:t>
      </w:r>
      <w:r w:rsidRPr="0019395B">
        <w:rPr>
          <w:rStyle w:val="HideTWBExt"/>
          <w:b w:val="0"/>
        </w:rPr>
        <w:t>&lt;/DocAmend&gt;</w:t>
      </w:r>
    </w:p>
    <w:p w14:paraId="2CF9A6E2" w14:textId="77777777" w:rsidR="006C2B0D" w:rsidRPr="0019395B" w:rsidRDefault="006C2B0D" w:rsidP="006C2B0D">
      <w:pPr>
        <w:pStyle w:val="NormalBold"/>
      </w:pPr>
      <w:r w:rsidRPr="0019395B">
        <w:rPr>
          <w:rStyle w:val="HideTWBExt"/>
          <w:b w:val="0"/>
        </w:rPr>
        <w:t>&lt;Article&gt;</w:t>
      </w:r>
      <w:r w:rsidRPr="0019395B">
        <w:t>Considérant C</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613B7EDF" w14:textId="77777777" w:rsidTr="004C1761">
        <w:trPr>
          <w:trHeight w:hRule="exact" w:val="240"/>
          <w:jc w:val="center"/>
        </w:trPr>
        <w:tc>
          <w:tcPr>
            <w:tcW w:w="9752" w:type="dxa"/>
            <w:gridSpan w:val="2"/>
            <w:tcBorders>
              <w:top w:val="nil"/>
              <w:left w:val="nil"/>
              <w:bottom w:val="nil"/>
              <w:right w:val="nil"/>
            </w:tcBorders>
          </w:tcPr>
          <w:p w14:paraId="0083F430" w14:textId="77777777" w:rsidR="006C2B0D" w:rsidRPr="0019395B" w:rsidRDefault="006C2B0D" w:rsidP="004C1761"/>
        </w:tc>
      </w:tr>
      <w:tr w:rsidR="006C2B0D" w:rsidRPr="0019395B" w14:paraId="57F18936" w14:textId="77777777" w:rsidTr="004C1761">
        <w:trPr>
          <w:trHeight w:val="240"/>
          <w:jc w:val="center"/>
        </w:trPr>
        <w:tc>
          <w:tcPr>
            <w:tcW w:w="4876" w:type="dxa"/>
            <w:tcBorders>
              <w:top w:val="nil"/>
              <w:left w:val="nil"/>
              <w:bottom w:val="nil"/>
              <w:right w:val="nil"/>
            </w:tcBorders>
          </w:tcPr>
          <w:p w14:paraId="427F1C03"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21626CB8" w14:textId="77777777" w:rsidR="006C2B0D" w:rsidRPr="0019395B" w:rsidRDefault="006C2B0D" w:rsidP="004C1761">
            <w:pPr>
              <w:pStyle w:val="AmColumnHeading"/>
            </w:pPr>
            <w:r w:rsidRPr="0019395B">
              <w:t>Amendement</w:t>
            </w:r>
          </w:p>
        </w:tc>
      </w:tr>
      <w:tr w:rsidR="006C2B0D" w:rsidRPr="0019395B" w14:paraId="2CB7A9DC" w14:textId="77777777" w:rsidTr="004C1761">
        <w:trPr>
          <w:jc w:val="center"/>
        </w:trPr>
        <w:tc>
          <w:tcPr>
            <w:tcW w:w="4876" w:type="dxa"/>
            <w:tcBorders>
              <w:top w:val="nil"/>
              <w:left w:val="nil"/>
              <w:bottom w:val="nil"/>
              <w:right w:val="nil"/>
            </w:tcBorders>
          </w:tcPr>
          <w:p w14:paraId="6829C990" w14:textId="77777777" w:rsidR="006C2B0D" w:rsidRPr="0019395B" w:rsidRDefault="006C2B0D" w:rsidP="004C1761">
            <w:pPr>
              <w:pStyle w:val="Normal6a"/>
            </w:pPr>
            <w:r w:rsidRPr="0019395B">
              <w:t>C.</w:t>
            </w:r>
            <w:r w:rsidRPr="0019395B">
              <w:tab/>
              <w:t xml:space="preserve">considérant que </w:t>
            </w:r>
            <w:r w:rsidRPr="0019395B">
              <w:rPr>
                <w:b/>
                <w:bCs/>
                <w:i/>
                <w:iCs/>
              </w:rPr>
              <w:t>les conditions réglementaires restrictives imposées par</w:t>
            </w:r>
            <w:r w:rsidRPr="0019395B">
              <w:t xml:space="preserve"> la politique commune de la pêche (PCP) et </w:t>
            </w:r>
            <w:r w:rsidRPr="0019395B">
              <w:rPr>
                <w:b/>
                <w:bCs/>
                <w:i/>
                <w:iCs/>
              </w:rPr>
              <w:t>le</w:t>
            </w:r>
            <w:r w:rsidRPr="0019395B">
              <w:t xml:space="preserve"> Fonds européen pour les affaires maritimes, la pêche et l’aquaculture (Feampa) </w:t>
            </w:r>
            <w:r w:rsidRPr="0019395B">
              <w:rPr>
                <w:b/>
                <w:bCs/>
                <w:i/>
                <w:iCs/>
              </w:rPr>
              <w:t>entravent les améliorations nécessaires en matière de</w:t>
            </w:r>
            <w:r w:rsidRPr="0019395B">
              <w:t xml:space="preserve"> sécurité et </w:t>
            </w:r>
            <w:r w:rsidRPr="0019395B">
              <w:rPr>
                <w:b/>
                <w:bCs/>
                <w:i/>
                <w:iCs/>
              </w:rPr>
              <w:t>d’efficacité</w:t>
            </w:r>
            <w:r w:rsidRPr="0019395B">
              <w:t xml:space="preserve"> énergétique</w:t>
            </w:r>
            <w:r w:rsidRPr="0019395B">
              <w:rPr>
                <w:b/>
                <w:bCs/>
                <w:i/>
                <w:iCs/>
              </w:rPr>
              <w:t>, ce qui nuit à la</w:t>
            </w:r>
            <w:r w:rsidRPr="0019395B">
              <w:t xml:space="preserve"> compétitivité et </w:t>
            </w:r>
            <w:r w:rsidRPr="0019395B">
              <w:rPr>
                <w:b/>
                <w:bCs/>
                <w:i/>
                <w:iCs/>
              </w:rPr>
              <w:t>à la</w:t>
            </w:r>
            <w:r w:rsidRPr="0019395B">
              <w:t xml:space="preserve"> rentabilité des pêcheurs par rapport aux flottes de pays tiers;</w:t>
            </w:r>
          </w:p>
        </w:tc>
        <w:tc>
          <w:tcPr>
            <w:tcW w:w="4876" w:type="dxa"/>
            <w:tcBorders>
              <w:top w:val="nil"/>
              <w:left w:val="nil"/>
              <w:bottom w:val="nil"/>
              <w:right w:val="nil"/>
            </w:tcBorders>
          </w:tcPr>
          <w:p w14:paraId="26267733" w14:textId="77777777" w:rsidR="006C2B0D" w:rsidRPr="0019395B" w:rsidRDefault="006C2B0D" w:rsidP="004C1761">
            <w:pPr>
              <w:pStyle w:val="Normal6a"/>
            </w:pPr>
            <w:r w:rsidRPr="0019395B">
              <w:t>C.</w:t>
            </w:r>
            <w:r w:rsidRPr="0019395B">
              <w:tab/>
              <w:t xml:space="preserve">considérant que </w:t>
            </w:r>
            <w:r w:rsidRPr="0019395B">
              <w:rPr>
                <w:b/>
                <w:i/>
              </w:rPr>
              <w:t xml:space="preserve">les dispositions de </w:t>
            </w:r>
            <w:r w:rsidRPr="0019395B">
              <w:t xml:space="preserve">la politique commune de la pêche (PCP) et </w:t>
            </w:r>
            <w:r w:rsidRPr="0019395B">
              <w:rPr>
                <w:b/>
                <w:bCs/>
                <w:i/>
                <w:iCs/>
              </w:rPr>
              <w:t>du</w:t>
            </w:r>
            <w:r w:rsidRPr="0019395B">
              <w:t xml:space="preserve"> Fonds européen pour les affaires maritimes, la pêche et l’aquaculture (Feampa) </w:t>
            </w:r>
            <w:r w:rsidRPr="0019395B">
              <w:rPr>
                <w:b/>
                <w:i/>
              </w:rPr>
              <w:t>comprennent des mesures et un soutien financier pour améliorer la</w:t>
            </w:r>
            <w:r w:rsidRPr="0019395B">
              <w:t xml:space="preserve"> sécurité et </w:t>
            </w:r>
            <w:r w:rsidRPr="0019395B">
              <w:rPr>
                <w:b/>
                <w:bCs/>
                <w:i/>
                <w:iCs/>
              </w:rPr>
              <w:t>l’efficacité</w:t>
            </w:r>
            <w:r w:rsidRPr="0019395B">
              <w:t xml:space="preserve"> énergétique </w:t>
            </w:r>
            <w:r w:rsidRPr="0019395B">
              <w:rPr>
                <w:b/>
                <w:bCs/>
                <w:i/>
                <w:iCs/>
              </w:rPr>
              <w:t>des navires;</w:t>
            </w:r>
            <w:r w:rsidRPr="0019395B">
              <w:rPr>
                <w:b/>
                <w:i/>
              </w:rPr>
              <w:t xml:space="preserve"> que ces dispositions auraient pu être plus ambitieuses lors de leur adoption; qu’elles entraîneront une</w:t>
            </w:r>
            <w:r w:rsidRPr="0019395B">
              <w:t xml:space="preserve"> compétitivité et </w:t>
            </w:r>
            <w:r w:rsidRPr="0019395B">
              <w:rPr>
                <w:b/>
                <w:bCs/>
                <w:i/>
                <w:iCs/>
              </w:rPr>
              <w:t>une</w:t>
            </w:r>
            <w:r w:rsidRPr="0019395B">
              <w:t xml:space="preserve"> rentabilité</w:t>
            </w:r>
            <w:r w:rsidRPr="0019395B">
              <w:rPr>
                <w:b/>
                <w:bCs/>
                <w:i/>
                <w:iCs/>
              </w:rPr>
              <w:t xml:space="preserve"> accrues</w:t>
            </w:r>
            <w:r w:rsidRPr="0019395B">
              <w:t xml:space="preserve"> des pêcheurs</w:t>
            </w:r>
            <w:r w:rsidRPr="0019395B">
              <w:rPr>
                <w:b/>
                <w:bCs/>
                <w:i/>
                <w:iCs/>
              </w:rPr>
              <w:t xml:space="preserve"> de l’Union</w:t>
            </w:r>
            <w:r w:rsidRPr="0019395B">
              <w:t xml:space="preserve"> par rapport aux flottes de pays tiers</w:t>
            </w:r>
            <w:r w:rsidRPr="0019395B">
              <w:rPr>
                <w:b/>
                <w:bCs/>
                <w:i/>
                <w:iCs/>
              </w:rPr>
              <w:t xml:space="preserve"> au fil du temps</w:t>
            </w:r>
            <w:r w:rsidRPr="0019395B">
              <w:t>;</w:t>
            </w:r>
          </w:p>
        </w:tc>
      </w:tr>
    </w:tbl>
    <w:p w14:paraId="1CFC1798"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0E21DE51" w14:textId="77777777" w:rsidR="006C2B0D" w:rsidRPr="0019395B" w:rsidRDefault="006C2B0D" w:rsidP="006C2B0D">
      <w:r w:rsidRPr="0019395B">
        <w:rPr>
          <w:rStyle w:val="HideTWBExt"/>
        </w:rPr>
        <w:t>&lt;/Amend&gt;</w:t>
      </w:r>
    </w:p>
    <w:p w14:paraId="5A0E668A"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86</w:t>
      </w:r>
      <w:r w:rsidRPr="0019395B">
        <w:rPr>
          <w:rStyle w:val="HideTWBExt"/>
          <w:b w:val="0"/>
        </w:rPr>
        <w:t>&lt;/NumAm&gt;</w:t>
      </w:r>
    </w:p>
    <w:p w14:paraId="758099F1" w14:textId="77777777" w:rsidR="006C2B0D" w:rsidRPr="0019395B" w:rsidRDefault="006C2B0D" w:rsidP="006C2B0D">
      <w:pPr>
        <w:pStyle w:val="NormalBold"/>
      </w:pPr>
      <w:r w:rsidRPr="0019395B">
        <w:rPr>
          <w:rStyle w:val="HideTWBExt"/>
          <w:b w:val="0"/>
        </w:rPr>
        <w:t>&lt;RepeatBlock-By&gt;&lt;Members&gt;</w:t>
      </w:r>
      <w:r w:rsidRPr="0019395B">
        <w:t>Emma Fourreau</w:t>
      </w:r>
      <w:r w:rsidRPr="0019395B">
        <w:rPr>
          <w:rStyle w:val="HideTWBExt"/>
          <w:b w:val="0"/>
        </w:rPr>
        <w:t>&lt;/Members&gt;</w:t>
      </w:r>
    </w:p>
    <w:p w14:paraId="619E9C46" w14:textId="77777777" w:rsidR="006C2B0D" w:rsidRPr="0019395B" w:rsidRDefault="006C2B0D" w:rsidP="006C2B0D">
      <w:pPr>
        <w:pStyle w:val="NormalBold"/>
      </w:pPr>
      <w:r w:rsidRPr="0019395B">
        <w:rPr>
          <w:rStyle w:val="HideTWBExt"/>
          <w:b w:val="0"/>
        </w:rPr>
        <w:t>&lt;/RepeatBlock-By&gt;</w:t>
      </w:r>
    </w:p>
    <w:p w14:paraId="1CDE0EA9"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0DE52C16" w14:textId="77777777" w:rsidR="006C2B0D" w:rsidRPr="0019395B" w:rsidRDefault="006C2B0D" w:rsidP="006C2B0D">
      <w:pPr>
        <w:pStyle w:val="NormalBold"/>
      </w:pPr>
      <w:r w:rsidRPr="0019395B">
        <w:rPr>
          <w:rStyle w:val="HideTWBExt"/>
          <w:b w:val="0"/>
        </w:rPr>
        <w:t>&lt;Article&gt;</w:t>
      </w:r>
      <w:r w:rsidRPr="0019395B">
        <w:t>Considérant C</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3C3FD2C5" w14:textId="77777777" w:rsidTr="004C1761">
        <w:trPr>
          <w:trHeight w:hRule="exact" w:val="240"/>
          <w:jc w:val="center"/>
        </w:trPr>
        <w:tc>
          <w:tcPr>
            <w:tcW w:w="9752" w:type="dxa"/>
            <w:gridSpan w:val="2"/>
            <w:tcBorders>
              <w:top w:val="nil"/>
              <w:left w:val="nil"/>
              <w:bottom w:val="nil"/>
              <w:right w:val="nil"/>
            </w:tcBorders>
          </w:tcPr>
          <w:p w14:paraId="2BD8EE6F" w14:textId="77777777" w:rsidR="006C2B0D" w:rsidRPr="0019395B" w:rsidRDefault="006C2B0D" w:rsidP="004C1761"/>
        </w:tc>
      </w:tr>
      <w:tr w:rsidR="006C2B0D" w:rsidRPr="0019395B" w14:paraId="2354819D" w14:textId="77777777" w:rsidTr="004C1761">
        <w:trPr>
          <w:trHeight w:val="240"/>
          <w:jc w:val="center"/>
        </w:trPr>
        <w:tc>
          <w:tcPr>
            <w:tcW w:w="4876" w:type="dxa"/>
            <w:tcBorders>
              <w:top w:val="nil"/>
              <w:left w:val="nil"/>
              <w:bottom w:val="nil"/>
              <w:right w:val="nil"/>
            </w:tcBorders>
          </w:tcPr>
          <w:p w14:paraId="77859D1D"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5BE961A9" w14:textId="77777777" w:rsidR="006C2B0D" w:rsidRPr="0019395B" w:rsidRDefault="006C2B0D" w:rsidP="004C1761">
            <w:pPr>
              <w:pStyle w:val="AmColumnHeading"/>
            </w:pPr>
            <w:r w:rsidRPr="0019395B">
              <w:t>Amendement</w:t>
            </w:r>
          </w:p>
        </w:tc>
      </w:tr>
      <w:tr w:rsidR="006C2B0D" w:rsidRPr="0019395B" w14:paraId="5E47EE1C" w14:textId="77777777" w:rsidTr="004C1761">
        <w:trPr>
          <w:jc w:val="center"/>
        </w:trPr>
        <w:tc>
          <w:tcPr>
            <w:tcW w:w="4876" w:type="dxa"/>
            <w:tcBorders>
              <w:top w:val="nil"/>
              <w:left w:val="nil"/>
              <w:bottom w:val="nil"/>
              <w:right w:val="nil"/>
            </w:tcBorders>
          </w:tcPr>
          <w:p w14:paraId="7BFD291E" w14:textId="77777777" w:rsidR="006C2B0D" w:rsidRPr="0019395B" w:rsidRDefault="006C2B0D" w:rsidP="004C1761">
            <w:pPr>
              <w:pStyle w:val="Normal6a"/>
            </w:pPr>
            <w:r w:rsidRPr="0019395B">
              <w:t>C.</w:t>
            </w:r>
            <w:r w:rsidRPr="0019395B">
              <w:tab/>
              <w:t xml:space="preserve">considérant que les conditions réglementaires </w:t>
            </w:r>
            <w:r w:rsidRPr="0019395B">
              <w:rPr>
                <w:b/>
                <w:bCs/>
                <w:i/>
                <w:iCs/>
              </w:rPr>
              <w:t>restrictives imposées</w:t>
            </w:r>
            <w:r w:rsidRPr="0019395B">
              <w:t xml:space="preserve"> par la politique commune de la pêche (PCP) et le Fonds européen pour les affaires maritimes, la pêche et l’aquaculture (Feampa) </w:t>
            </w:r>
            <w:r w:rsidRPr="0019395B">
              <w:rPr>
                <w:b/>
                <w:bCs/>
                <w:i/>
                <w:iCs/>
              </w:rPr>
              <w:t>entravent</w:t>
            </w:r>
            <w:r w:rsidRPr="0019395B">
              <w:t xml:space="preserve"> les améliorations </w:t>
            </w:r>
            <w:r w:rsidRPr="0019395B">
              <w:rPr>
                <w:b/>
                <w:bCs/>
                <w:i/>
                <w:iCs/>
              </w:rPr>
              <w:t>nécessaires</w:t>
            </w:r>
            <w:r w:rsidRPr="0019395B">
              <w:t xml:space="preserve"> en matière de sécurité et d’efficacité énergétique,</w:t>
            </w:r>
            <w:r w:rsidRPr="0019395B">
              <w:rPr>
                <w:b/>
                <w:bCs/>
                <w:i/>
                <w:iCs/>
              </w:rPr>
              <w:t xml:space="preserve"> ce qui nuit à la compétitivité et à la rentabilité des pêcheurs par rapport aux flottes de pays tiers</w:t>
            </w:r>
            <w:r w:rsidRPr="0019395B">
              <w:t>;</w:t>
            </w:r>
          </w:p>
        </w:tc>
        <w:tc>
          <w:tcPr>
            <w:tcW w:w="4876" w:type="dxa"/>
            <w:tcBorders>
              <w:top w:val="nil"/>
              <w:left w:val="nil"/>
              <w:bottom w:val="nil"/>
              <w:right w:val="nil"/>
            </w:tcBorders>
          </w:tcPr>
          <w:p w14:paraId="3A1F4FDF" w14:textId="77777777" w:rsidR="006C2B0D" w:rsidRPr="0019395B" w:rsidRDefault="006C2B0D" w:rsidP="004C1761">
            <w:pPr>
              <w:pStyle w:val="Normal6a"/>
            </w:pPr>
            <w:r w:rsidRPr="0019395B">
              <w:t>C.</w:t>
            </w:r>
            <w:r w:rsidRPr="0019395B">
              <w:tab/>
              <w:t xml:space="preserve">considérant que les conditions réglementaires </w:t>
            </w:r>
            <w:r w:rsidRPr="0019395B">
              <w:rPr>
                <w:b/>
                <w:bCs/>
                <w:i/>
                <w:iCs/>
              </w:rPr>
              <w:t>définies</w:t>
            </w:r>
            <w:r w:rsidRPr="0019395B">
              <w:t xml:space="preserve"> par la politique commune de la pêche (PCP) et le Fonds européen pour les affaires maritimes, la pêche et l’aquaculture (Feampa) </w:t>
            </w:r>
            <w:r w:rsidRPr="0019395B">
              <w:rPr>
                <w:b/>
                <w:bCs/>
                <w:i/>
                <w:iCs/>
              </w:rPr>
              <w:t>introduisent des critères pour</w:t>
            </w:r>
            <w:r w:rsidRPr="0019395B">
              <w:t xml:space="preserve"> les améliorations en matière de sécurité et d’efficacité énergétique,</w:t>
            </w:r>
            <w:r w:rsidRPr="0019395B">
              <w:rPr>
                <w:b/>
                <w:bCs/>
                <w:i/>
                <w:iCs/>
              </w:rPr>
              <w:t xml:space="preserve"> tout en garantissant un équilibre pour réduire la surcapacité</w:t>
            </w:r>
            <w:r w:rsidRPr="0019395B">
              <w:t>;</w:t>
            </w:r>
          </w:p>
        </w:tc>
      </w:tr>
    </w:tbl>
    <w:p w14:paraId="088688AF"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2C365341" w14:textId="77777777" w:rsidR="006C2B0D" w:rsidRPr="0019395B" w:rsidRDefault="006C2B0D" w:rsidP="006C2B0D">
      <w:r w:rsidRPr="0019395B">
        <w:rPr>
          <w:rStyle w:val="HideTWBExt"/>
        </w:rPr>
        <w:t>&lt;/Amend&gt;</w:t>
      </w:r>
    </w:p>
    <w:p w14:paraId="35FF5837"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87</w:t>
      </w:r>
      <w:r w:rsidRPr="0019395B">
        <w:rPr>
          <w:rStyle w:val="HideTWBExt"/>
          <w:b w:val="0"/>
        </w:rPr>
        <w:t>&lt;/NumAm&gt;</w:t>
      </w:r>
    </w:p>
    <w:p w14:paraId="1FE80A5A" w14:textId="77777777" w:rsidR="006C2B0D" w:rsidRPr="0019395B" w:rsidRDefault="006C2B0D" w:rsidP="006C2B0D">
      <w:pPr>
        <w:pStyle w:val="NormalBold"/>
      </w:pPr>
      <w:r w:rsidRPr="0019395B">
        <w:rPr>
          <w:rStyle w:val="HideTWBExt"/>
          <w:b w:val="0"/>
        </w:rPr>
        <w:t>&lt;RepeatBlock-By&gt;&lt;Members&gt;</w:t>
      </w:r>
      <w:r w:rsidRPr="0019395B">
        <w:t>Ana Miranda Paz</w:t>
      </w:r>
      <w:r w:rsidRPr="0019395B">
        <w:rPr>
          <w:rStyle w:val="HideTWBExt"/>
          <w:b w:val="0"/>
        </w:rPr>
        <w:t>&lt;/Members&gt;</w:t>
      </w:r>
    </w:p>
    <w:p w14:paraId="23E1E667" w14:textId="77777777" w:rsidR="006C2B0D" w:rsidRPr="0019395B" w:rsidRDefault="006C2B0D" w:rsidP="006C2B0D">
      <w:pPr>
        <w:pStyle w:val="NormalBold"/>
      </w:pPr>
      <w:r w:rsidRPr="0019395B">
        <w:rPr>
          <w:rStyle w:val="HideTWBExt"/>
          <w:b w:val="0"/>
        </w:rPr>
        <w:lastRenderedPageBreak/>
        <w:t>&lt;/RepeatBlock-By&gt;</w:t>
      </w:r>
    </w:p>
    <w:p w14:paraId="2C50D0BD"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3364BBE7" w14:textId="77777777" w:rsidR="006C2B0D" w:rsidRPr="0019395B" w:rsidRDefault="006C2B0D" w:rsidP="006C2B0D">
      <w:pPr>
        <w:pStyle w:val="NormalBold"/>
      </w:pPr>
      <w:r w:rsidRPr="0019395B">
        <w:rPr>
          <w:rStyle w:val="HideTWBExt"/>
          <w:b w:val="0"/>
        </w:rPr>
        <w:t>&lt;Article&gt;</w:t>
      </w:r>
      <w:r w:rsidRPr="0019395B">
        <w:t>Considérant C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4063BE40" w14:textId="77777777" w:rsidTr="004C1761">
        <w:trPr>
          <w:trHeight w:hRule="exact" w:val="240"/>
          <w:jc w:val="center"/>
        </w:trPr>
        <w:tc>
          <w:tcPr>
            <w:tcW w:w="9752" w:type="dxa"/>
            <w:gridSpan w:val="2"/>
            <w:tcBorders>
              <w:top w:val="nil"/>
              <w:left w:val="nil"/>
              <w:bottom w:val="nil"/>
              <w:right w:val="nil"/>
            </w:tcBorders>
          </w:tcPr>
          <w:p w14:paraId="3A894D35" w14:textId="77777777" w:rsidR="006C2B0D" w:rsidRPr="0019395B" w:rsidRDefault="006C2B0D" w:rsidP="004C1761"/>
        </w:tc>
      </w:tr>
      <w:tr w:rsidR="006C2B0D" w:rsidRPr="0019395B" w14:paraId="47DA6041" w14:textId="77777777" w:rsidTr="004C1761">
        <w:trPr>
          <w:trHeight w:val="240"/>
          <w:jc w:val="center"/>
        </w:trPr>
        <w:tc>
          <w:tcPr>
            <w:tcW w:w="4876" w:type="dxa"/>
            <w:tcBorders>
              <w:top w:val="nil"/>
              <w:left w:val="nil"/>
              <w:bottom w:val="nil"/>
              <w:right w:val="nil"/>
            </w:tcBorders>
          </w:tcPr>
          <w:p w14:paraId="4D86687A"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3862F83F" w14:textId="77777777" w:rsidR="006C2B0D" w:rsidRPr="0019395B" w:rsidRDefault="006C2B0D" w:rsidP="004C1761">
            <w:pPr>
              <w:pStyle w:val="AmColumnHeading"/>
            </w:pPr>
            <w:r w:rsidRPr="0019395B">
              <w:t>Amendement</w:t>
            </w:r>
          </w:p>
        </w:tc>
      </w:tr>
      <w:tr w:rsidR="006C2B0D" w:rsidRPr="0019395B" w14:paraId="050A228C" w14:textId="77777777" w:rsidTr="004C1761">
        <w:trPr>
          <w:jc w:val="center"/>
        </w:trPr>
        <w:tc>
          <w:tcPr>
            <w:tcW w:w="4876" w:type="dxa"/>
            <w:tcBorders>
              <w:top w:val="nil"/>
              <w:left w:val="nil"/>
              <w:bottom w:val="nil"/>
              <w:right w:val="nil"/>
            </w:tcBorders>
          </w:tcPr>
          <w:p w14:paraId="1FAB6F83" w14:textId="77777777" w:rsidR="006C2B0D" w:rsidRPr="0019395B" w:rsidRDefault="006C2B0D" w:rsidP="004C1761">
            <w:pPr>
              <w:pStyle w:val="Normal6a"/>
            </w:pPr>
          </w:p>
        </w:tc>
        <w:tc>
          <w:tcPr>
            <w:tcW w:w="4876" w:type="dxa"/>
            <w:tcBorders>
              <w:top w:val="nil"/>
              <w:left w:val="nil"/>
              <w:bottom w:val="nil"/>
              <w:right w:val="nil"/>
            </w:tcBorders>
          </w:tcPr>
          <w:p w14:paraId="0EE1BC86" w14:textId="77777777" w:rsidR="006C2B0D" w:rsidRPr="0019395B" w:rsidRDefault="006C2B0D" w:rsidP="004C1761">
            <w:pPr>
              <w:pStyle w:val="Normal6a"/>
            </w:pPr>
            <w:r w:rsidRPr="0019395B">
              <w:rPr>
                <w:b/>
                <w:i/>
              </w:rPr>
              <w:t>C bis.</w:t>
            </w:r>
            <w:r w:rsidRPr="0019395B">
              <w:tab/>
            </w:r>
            <w:r w:rsidRPr="0019395B">
              <w:rPr>
                <w:b/>
                <w:i/>
              </w:rPr>
              <w:t>considérant que la PCP et le Feampa ont donc besoin d’être révisés de fond en comble pour pouvoir répondre aux besoins du programme de décarbonation et de modernisation; que toute révision de ce type doit respecter pleinement la grande diversité régionale de la flotte de pêche de l’Union et ne doit pas adopter une approche «passe-partout»;</w:t>
            </w:r>
          </w:p>
        </w:tc>
      </w:tr>
    </w:tbl>
    <w:p w14:paraId="70DBFB5F"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4247534A" w14:textId="77777777" w:rsidR="006C2B0D" w:rsidRPr="0019395B" w:rsidRDefault="006C2B0D" w:rsidP="006C2B0D">
      <w:r w:rsidRPr="0019395B">
        <w:rPr>
          <w:rStyle w:val="HideTWBExt"/>
        </w:rPr>
        <w:t>&lt;/Amend&gt;</w:t>
      </w:r>
    </w:p>
    <w:p w14:paraId="4DAC6813"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88</w:t>
      </w:r>
      <w:r w:rsidRPr="0019395B">
        <w:rPr>
          <w:rStyle w:val="HideTWBExt"/>
          <w:b w:val="0"/>
        </w:rPr>
        <w:t>&lt;/NumAm&gt;</w:t>
      </w:r>
    </w:p>
    <w:p w14:paraId="6A217CFD" w14:textId="77777777" w:rsidR="006C2B0D" w:rsidRPr="0019395B" w:rsidRDefault="006C2B0D" w:rsidP="006C2B0D">
      <w:pPr>
        <w:pStyle w:val="NormalBold"/>
      </w:pPr>
      <w:r w:rsidRPr="0019395B">
        <w:rPr>
          <w:rStyle w:val="HideTWBExt"/>
          <w:b w:val="0"/>
        </w:rPr>
        <w:t>&lt;RepeatBlock-By&gt;&lt;Members&gt;</w:t>
      </w:r>
      <w:r w:rsidRPr="0019395B">
        <w:t>Sérgio Gonçalves, Idoia Mendia, Nicolás González Casares, Thomas Bajada, André Rodrigues, Eric Sargiacomo</w:t>
      </w:r>
      <w:r w:rsidRPr="0019395B">
        <w:rPr>
          <w:rStyle w:val="HideTWBExt"/>
          <w:b w:val="0"/>
        </w:rPr>
        <w:t>&lt;/Members&gt;</w:t>
      </w:r>
    </w:p>
    <w:p w14:paraId="21C4D8D1" w14:textId="77777777" w:rsidR="006C2B0D" w:rsidRPr="0019395B" w:rsidRDefault="006C2B0D" w:rsidP="006C2B0D">
      <w:pPr>
        <w:pStyle w:val="NormalBold"/>
      </w:pPr>
      <w:r w:rsidRPr="0019395B">
        <w:rPr>
          <w:rStyle w:val="HideTWBExt"/>
          <w:b w:val="0"/>
        </w:rPr>
        <w:t>&lt;/RepeatBlock-By&gt;</w:t>
      </w:r>
    </w:p>
    <w:p w14:paraId="17BE9AC7"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06447766" w14:textId="77777777" w:rsidR="006C2B0D" w:rsidRPr="0019395B" w:rsidRDefault="006C2B0D" w:rsidP="006C2B0D">
      <w:pPr>
        <w:pStyle w:val="NormalBold"/>
      </w:pPr>
      <w:r w:rsidRPr="0019395B">
        <w:rPr>
          <w:rStyle w:val="HideTWBExt"/>
          <w:b w:val="0"/>
        </w:rPr>
        <w:t>&lt;Article&gt;</w:t>
      </w:r>
      <w:r w:rsidRPr="0019395B">
        <w:t>Considérant C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5B9DF618" w14:textId="77777777" w:rsidTr="004C1761">
        <w:trPr>
          <w:trHeight w:hRule="exact" w:val="240"/>
          <w:jc w:val="center"/>
        </w:trPr>
        <w:tc>
          <w:tcPr>
            <w:tcW w:w="9752" w:type="dxa"/>
            <w:gridSpan w:val="2"/>
            <w:tcBorders>
              <w:top w:val="nil"/>
              <w:left w:val="nil"/>
              <w:bottom w:val="nil"/>
              <w:right w:val="nil"/>
            </w:tcBorders>
          </w:tcPr>
          <w:p w14:paraId="0BA532E3" w14:textId="77777777" w:rsidR="006C2B0D" w:rsidRPr="0019395B" w:rsidRDefault="006C2B0D" w:rsidP="004C1761"/>
        </w:tc>
      </w:tr>
      <w:tr w:rsidR="006C2B0D" w:rsidRPr="0019395B" w14:paraId="759A33D9" w14:textId="77777777" w:rsidTr="004C1761">
        <w:trPr>
          <w:trHeight w:val="240"/>
          <w:jc w:val="center"/>
        </w:trPr>
        <w:tc>
          <w:tcPr>
            <w:tcW w:w="4876" w:type="dxa"/>
            <w:tcBorders>
              <w:top w:val="nil"/>
              <w:left w:val="nil"/>
              <w:bottom w:val="nil"/>
              <w:right w:val="nil"/>
            </w:tcBorders>
          </w:tcPr>
          <w:p w14:paraId="55F6E96F"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7C6624AE" w14:textId="77777777" w:rsidR="006C2B0D" w:rsidRPr="0019395B" w:rsidRDefault="006C2B0D" w:rsidP="004C1761">
            <w:pPr>
              <w:pStyle w:val="AmColumnHeading"/>
            </w:pPr>
            <w:r w:rsidRPr="0019395B">
              <w:t>Amendement</w:t>
            </w:r>
          </w:p>
        </w:tc>
      </w:tr>
      <w:tr w:rsidR="006C2B0D" w:rsidRPr="0019395B" w14:paraId="171E1C18" w14:textId="77777777" w:rsidTr="004C1761">
        <w:trPr>
          <w:jc w:val="center"/>
        </w:trPr>
        <w:tc>
          <w:tcPr>
            <w:tcW w:w="4876" w:type="dxa"/>
            <w:tcBorders>
              <w:top w:val="nil"/>
              <w:left w:val="nil"/>
              <w:bottom w:val="nil"/>
              <w:right w:val="nil"/>
            </w:tcBorders>
          </w:tcPr>
          <w:p w14:paraId="37C409CA" w14:textId="77777777" w:rsidR="006C2B0D" w:rsidRPr="0019395B" w:rsidRDefault="006C2B0D" w:rsidP="004C1761">
            <w:pPr>
              <w:pStyle w:val="Normal6a"/>
            </w:pPr>
          </w:p>
        </w:tc>
        <w:tc>
          <w:tcPr>
            <w:tcW w:w="4876" w:type="dxa"/>
            <w:tcBorders>
              <w:top w:val="nil"/>
              <w:left w:val="nil"/>
              <w:bottom w:val="nil"/>
              <w:right w:val="nil"/>
            </w:tcBorders>
          </w:tcPr>
          <w:p w14:paraId="76B84AE5" w14:textId="77777777" w:rsidR="006C2B0D" w:rsidRPr="0019395B" w:rsidRDefault="006C2B0D" w:rsidP="004C1761">
            <w:pPr>
              <w:pStyle w:val="Normal6a"/>
            </w:pPr>
            <w:r w:rsidRPr="0019395B">
              <w:rPr>
                <w:b/>
                <w:i/>
              </w:rPr>
              <w:t>C bis.</w:t>
            </w:r>
            <w:r w:rsidRPr="0019395B">
              <w:tab/>
            </w:r>
            <w:r w:rsidRPr="0019395B">
              <w:rPr>
                <w:b/>
                <w:i/>
              </w:rPr>
              <w:t>considérant que les pêcheurs, en particulier les petits exploitants, sont des alliés essentiels dans la protection des écosystèmes marins et qu’ils devraient être pleinement associés à la mise en œuvre et au suivi des politiques soutenant la transition vers des pratiques de pêche durables et ayant une faible incidence;</w:t>
            </w:r>
          </w:p>
        </w:tc>
      </w:tr>
    </w:tbl>
    <w:p w14:paraId="79288395"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224CD42E" w14:textId="77777777" w:rsidR="006C2B0D" w:rsidRPr="0019395B" w:rsidRDefault="006C2B0D" w:rsidP="006C2B0D">
      <w:r w:rsidRPr="0019395B">
        <w:rPr>
          <w:rStyle w:val="HideTWBExt"/>
        </w:rPr>
        <w:t>&lt;/Amend&gt;</w:t>
      </w:r>
    </w:p>
    <w:p w14:paraId="11A48262"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89</w:t>
      </w:r>
      <w:r w:rsidRPr="0019395B">
        <w:rPr>
          <w:rStyle w:val="HideTWBExt"/>
          <w:b w:val="0"/>
        </w:rPr>
        <w:t>&lt;/NumAm&gt;</w:t>
      </w:r>
    </w:p>
    <w:p w14:paraId="6F2AA88A" w14:textId="77777777" w:rsidR="006C2B0D" w:rsidRPr="0019395B" w:rsidRDefault="006C2B0D" w:rsidP="006C2B0D">
      <w:pPr>
        <w:pStyle w:val="NormalBold"/>
      </w:pPr>
      <w:r w:rsidRPr="0019395B">
        <w:rPr>
          <w:rStyle w:val="HideTWBExt"/>
          <w:b w:val="0"/>
        </w:rPr>
        <w:t>&lt;RepeatBlock-By&gt;&lt;Members&gt;</w:t>
      </w:r>
      <w:r w:rsidRPr="0019395B">
        <w:t>Sebastian Everding, Anja Hazekamp</w:t>
      </w:r>
      <w:r w:rsidRPr="0019395B">
        <w:rPr>
          <w:rStyle w:val="HideTWBExt"/>
          <w:b w:val="0"/>
        </w:rPr>
        <w:t>&lt;/Members&gt;</w:t>
      </w:r>
    </w:p>
    <w:p w14:paraId="5290A626" w14:textId="77777777" w:rsidR="006C2B0D" w:rsidRPr="0019395B" w:rsidRDefault="006C2B0D" w:rsidP="006C2B0D">
      <w:pPr>
        <w:pStyle w:val="NormalBold"/>
      </w:pPr>
      <w:r w:rsidRPr="0019395B">
        <w:rPr>
          <w:rStyle w:val="HideTWBExt"/>
          <w:b w:val="0"/>
        </w:rPr>
        <w:t>&lt;/RepeatBlock-By&gt;</w:t>
      </w:r>
    </w:p>
    <w:p w14:paraId="1242EEED"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2CD4BBE3" w14:textId="77777777" w:rsidR="006C2B0D" w:rsidRPr="0019395B" w:rsidRDefault="006C2B0D" w:rsidP="006C2B0D">
      <w:pPr>
        <w:pStyle w:val="NormalBold"/>
      </w:pPr>
      <w:r w:rsidRPr="0019395B">
        <w:rPr>
          <w:rStyle w:val="HideTWBExt"/>
          <w:b w:val="0"/>
        </w:rPr>
        <w:t>&lt;Article&gt;</w:t>
      </w:r>
      <w:r w:rsidRPr="0019395B">
        <w:t>Considérant D</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332C5D69" w14:textId="77777777" w:rsidTr="004C1761">
        <w:trPr>
          <w:trHeight w:hRule="exact" w:val="240"/>
          <w:jc w:val="center"/>
        </w:trPr>
        <w:tc>
          <w:tcPr>
            <w:tcW w:w="9752" w:type="dxa"/>
            <w:gridSpan w:val="2"/>
            <w:tcBorders>
              <w:top w:val="nil"/>
              <w:left w:val="nil"/>
              <w:bottom w:val="nil"/>
              <w:right w:val="nil"/>
            </w:tcBorders>
          </w:tcPr>
          <w:p w14:paraId="7838B95F" w14:textId="77777777" w:rsidR="006C2B0D" w:rsidRPr="0019395B" w:rsidRDefault="006C2B0D" w:rsidP="004C1761"/>
        </w:tc>
      </w:tr>
      <w:tr w:rsidR="006C2B0D" w:rsidRPr="0019395B" w14:paraId="5EEE8539" w14:textId="77777777" w:rsidTr="004C1761">
        <w:trPr>
          <w:trHeight w:val="240"/>
          <w:jc w:val="center"/>
        </w:trPr>
        <w:tc>
          <w:tcPr>
            <w:tcW w:w="4876" w:type="dxa"/>
            <w:tcBorders>
              <w:top w:val="nil"/>
              <w:left w:val="nil"/>
              <w:bottom w:val="nil"/>
              <w:right w:val="nil"/>
            </w:tcBorders>
          </w:tcPr>
          <w:p w14:paraId="48084E33" w14:textId="77777777" w:rsidR="006C2B0D" w:rsidRPr="0019395B" w:rsidRDefault="006C2B0D" w:rsidP="004C1761">
            <w:pPr>
              <w:pStyle w:val="AmColumnHeading"/>
            </w:pPr>
            <w:r w:rsidRPr="0019395B">
              <w:lastRenderedPageBreak/>
              <w:t>Proposition de résolution</w:t>
            </w:r>
          </w:p>
        </w:tc>
        <w:tc>
          <w:tcPr>
            <w:tcW w:w="4876" w:type="dxa"/>
            <w:tcBorders>
              <w:top w:val="nil"/>
              <w:left w:val="nil"/>
              <w:bottom w:val="nil"/>
              <w:right w:val="nil"/>
            </w:tcBorders>
          </w:tcPr>
          <w:p w14:paraId="01ACD831" w14:textId="77777777" w:rsidR="006C2B0D" w:rsidRPr="0019395B" w:rsidRDefault="006C2B0D" w:rsidP="004C1761">
            <w:pPr>
              <w:pStyle w:val="AmColumnHeading"/>
            </w:pPr>
            <w:r w:rsidRPr="0019395B">
              <w:t>Amendement</w:t>
            </w:r>
          </w:p>
        </w:tc>
      </w:tr>
      <w:tr w:rsidR="006C2B0D" w:rsidRPr="0019395B" w14:paraId="681CE1B4" w14:textId="77777777" w:rsidTr="004C1761">
        <w:trPr>
          <w:jc w:val="center"/>
        </w:trPr>
        <w:tc>
          <w:tcPr>
            <w:tcW w:w="4876" w:type="dxa"/>
            <w:tcBorders>
              <w:top w:val="nil"/>
              <w:left w:val="nil"/>
              <w:bottom w:val="nil"/>
              <w:right w:val="nil"/>
            </w:tcBorders>
          </w:tcPr>
          <w:p w14:paraId="7F79C91A" w14:textId="77777777" w:rsidR="006C2B0D" w:rsidRPr="0019395B" w:rsidRDefault="006C2B0D" w:rsidP="004C1761">
            <w:pPr>
              <w:pStyle w:val="Normal6a"/>
            </w:pPr>
            <w:r w:rsidRPr="0019395B">
              <w:t>D.</w:t>
            </w:r>
            <w:r w:rsidRPr="0019395B">
              <w:tab/>
              <w:t xml:space="preserve">considérant que les engins de pêche </w:t>
            </w:r>
            <w:r w:rsidRPr="0019395B">
              <w:rPr>
                <w:b/>
                <w:bCs/>
                <w:i/>
                <w:iCs/>
              </w:rPr>
              <w:t>innovants</w:t>
            </w:r>
            <w:r w:rsidRPr="0019395B">
              <w:t xml:space="preserve"> peuvent </w:t>
            </w:r>
            <w:r w:rsidRPr="0019395B">
              <w:rPr>
                <w:b/>
                <w:bCs/>
                <w:i/>
                <w:iCs/>
              </w:rPr>
              <w:t>jouer un rôle clé dans l’amélioration du caractère durable, mais que l’absence de définitions claires de l’Union et de procédures d’approbation efficaces risque de retarder considérablement les avantages environnementaux, technologiques et économiques</w:t>
            </w:r>
            <w:r w:rsidRPr="0019395B">
              <w:t>;</w:t>
            </w:r>
          </w:p>
        </w:tc>
        <w:tc>
          <w:tcPr>
            <w:tcW w:w="4876" w:type="dxa"/>
            <w:tcBorders>
              <w:top w:val="nil"/>
              <w:left w:val="nil"/>
              <w:bottom w:val="nil"/>
              <w:right w:val="nil"/>
            </w:tcBorders>
          </w:tcPr>
          <w:p w14:paraId="7E24E2C7" w14:textId="77777777" w:rsidR="006C2B0D" w:rsidRPr="0019395B" w:rsidRDefault="006C2B0D" w:rsidP="004C1761">
            <w:pPr>
              <w:pStyle w:val="Normal6a"/>
            </w:pPr>
            <w:r w:rsidRPr="0019395B">
              <w:t>D.</w:t>
            </w:r>
            <w:r w:rsidRPr="0019395B">
              <w:tab/>
              <w:t xml:space="preserve">considérant que les engins de pêche </w:t>
            </w:r>
            <w:r w:rsidRPr="0019395B">
              <w:rPr>
                <w:b/>
                <w:i/>
              </w:rPr>
              <w:t>modernes</w:t>
            </w:r>
            <w:r w:rsidRPr="0019395B">
              <w:t xml:space="preserve"> peuvent </w:t>
            </w:r>
            <w:r w:rsidRPr="0019395B">
              <w:rPr>
                <w:b/>
                <w:i/>
              </w:rPr>
              <w:t>avoir des effets néfastes sur les poissons en augmentant la douleur et en causant des blessures, voire la mort, notamment en raison de l’utilisation de certaines méthodes telles que la pêche associée à l’utilisation du courant électrique impulsionnel et le chalutage de fond</w:t>
            </w:r>
            <w:r w:rsidRPr="0019395B">
              <w:t xml:space="preserve">; </w:t>
            </w:r>
            <w:r w:rsidRPr="0019395B">
              <w:rPr>
                <w:b/>
                <w:i/>
              </w:rPr>
              <w:t>que ces pratiques peuvent stresser les poissons, augmenter la probabilité de rejeter les captures non désirées et endommager les habitats marins vulnérables;</w:t>
            </w:r>
          </w:p>
        </w:tc>
      </w:tr>
    </w:tbl>
    <w:p w14:paraId="370BA882"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554C4F34" w14:textId="77777777" w:rsidR="006C2B0D" w:rsidRPr="0019395B" w:rsidRDefault="006C2B0D" w:rsidP="006C2B0D">
      <w:r w:rsidRPr="0019395B">
        <w:rPr>
          <w:rStyle w:val="HideTWBExt"/>
        </w:rPr>
        <w:t>&lt;/Amend&gt;</w:t>
      </w:r>
    </w:p>
    <w:p w14:paraId="46E442AA"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90</w:t>
      </w:r>
      <w:r w:rsidRPr="0019395B">
        <w:rPr>
          <w:rStyle w:val="HideTWBExt"/>
          <w:b w:val="0"/>
        </w:rPr>
        <w:t>&lt;/NumAm&gt;</w:t>
      </w:r>
    </w:p>
    <w:p w14:paraId="3DDE4B80" w14:textId="77777777" w:rsidR="006C2B0D" w:rsidRPr="0019395B" w:rsidRDefault="006C2B0D" w:rsidP="006C2B0D">
      <w:pPr>
        <w:pStyle w:val="NormalBold"/>
      </w:pPr>
      <w:r w:rsidRPr="0019395B">
        <w:rPr>
          <w:rStyle w:val="HideTWBExt"/>
          <w:b w:val="0"/>
        </w:rPr>
        <w:t>&lt;RepeatBlock-By&gt;&lt;Members&gt;</w:t>
      </w:r>
      <w:r w:rsidRPr="0019395B">
        <w:t>Oihane Agirregoitia Martínez, Emma Wiesner, Stéphanie Yon-Courtin, Asger Christensen</w:t>
      </w:r>
      <w:r w:rsidRPr="0019395B">
        <w:rPr>
          <w:rStyle w:val="HideTWBExt"/>
          <w:b w:val="0"/>
        </w:rPr>
        <w:t>&lt;/Members&gt;</w:t>
      </w:r>
    </w:p>
    <w:p w14:paraId="14033BE1" w14:textId="77777777" w:rsidR="006C2B0D" w:rsidRPr="0019395B" w:rsidRDefault="006C2B0D" w:rsidP="006C2B0D">
      <w:pPr>
        <w:pStyle w:val="NormalBold"/>
      </w:pPr>
      <w:r w:rsidRPr="0019395B">
        <w:rPr>
          <w:rStyle w:val="HideTWBExt"/>
          <w:b w:val="0"/>
        </w:rPr>
        <w:t>&lt;/RepeatBlock-By&gt;</w:t>
      </w:r>
    </w:p>
    <w:p w14:paraId="5B1CDA10"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7CE681E8" w14:textId="77777777" w:rsidR="006C2B0D" w:rsidRPr="0019395B" w:rsidRDefault="006C2B0D" w:rsidP="006C2B0D">
      <w:pPr>
        <w:pStyle w:val="NormalBold"/>
      </w:pPr>
      <w:r w:rsidRPr="0019395B">
        <w:rPr>
          <w:rStyle w:val="HideTWBExt"/>
          <w:b w:val="0"/>
        </w:rPr>
        <w:t>&lt;Article&gt;</w:t>
      </w:r>
      <w:r w:rsidRPr="0019395B">
        <w:t>Considérant D</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10F4D659" w14:textId="77777777" w:rsidTr="004C1761">
        <w:trPr>
          <w:trHeight w:hRule="exact" w:val="240"/>
          <w:jc w:val="center"/>
        </w:trPr>
        <w:tc>
          <w:tcPr>
            <w:tcW w:w="9752" w:type="dxa"/>
            <w:gridSpan w:val="2"/>
            <w:tcBorders>
              <w:top w:val="nil"/>
              <w:left w:val="nil"/>
              <w:bottom w:val="nil"/>
              <w:right w:val="nil"/>
            </w:tcBorders>
          </w:tcPr>
          <w:p w14:paraId="3212A947" w14:textId="77777777" w:rsidR="006C2B0D" w:rsidRPr="0019395B" w:rsidRDefault="006C2B0D" w:rsidP="004C1761"/>
        </w:tc>
      </w:tr>
      <w:tr w:rsidR="006C2B0D" w:rsidRPr="0019395B" w14:paraId="42A6D783" w14:textId="77777777" w:rsidTr="004C1761">
        <w:trPr>
          <w:trHeight w:val="240"/>
          <w:jc w:val="center"/>
        </w:trPr>
        <w:tc>
          <w:tcPr>
            <w:tcW w:w="4876" w:type="dxa"/>
            <w:tcBorders>
              <w:top w:val="nil"/>
              <w:left w:val="nil"/>
              <w:bottom w:val="nil"/>
              <w:right w:val="nil"/>
            </w:tcBorders>
          </w:tcPr>
          <w:p w14:paraId="1BCFC7BC"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0D2E4201" w14:textId="77777777" w:rsidR="006C2B0D" w:rsidRPr="0019395B" w:rsidRDefault="006C2B0D" w:rsidP="004C1761">
            <w:pPr>
              <w:pStyle w:val="AmColumnHeading"/>
            </w:pPr>
            <w:r w:rsidRPr="0019395B">
              <w:t>Amendement</w:t>
            </w:r>
          </w:p>
        </w:tc>
      </w:tr>
      <w:tr w:rsidR="006C2B0D" w:rsidRPr="0019395B" w14:paraId="48BFB0BC" w14:textId="77777777" w:rsidTr="004C1761">
        <w:trPr>
          <w:jc w:val="center"/>
        </w:trPr>
        <w:tc>
          <w:tcPr>
            <w:tcW w:w="4876" w:type="dxa"/>
            <w:tcBorders>
              <w:top w:val="nil"/>
              <w:left w:val="nil"/>
              <w:bottom w:val="nil"/>
              <w:right w:val="nil"/>
            </w:tcBorders>
          </w:tcPr>
          <w:p w14:paraId="15A68A71" w14:textId="77777777" w:rsidR="006C2B0D" w:rsidRPr="0019395B" w:rsidRDefault="006C2B0D" w:rsidP="004C1761">
            <w:pPr>
              <w:pStyle w:val="Normal6a"/>
            </w:pPr>
            <w:r w:rsidRPr="0019395B">
              <w:t>D.</w:t>
            </w:r>
            <w:r w:rsidRPr="0019395B">
              <w:tab/>
              <w:t xml:space="preserve">considérant que </w:t>
            </w:r>
            <w:r w:rsidRPr="0019395B">
              <w:rPr>
                <w:b/>
                <w:bCs/>
                <w:i/>
                <w:iCs/>
              </w:rPr>
              <w:t>les engins de</w:t>
            </w:r>
            <w:r w:rsidRPr="0019395B">
              <w:t xml:space="preserve"> pêche </w:t>
            </w:r>
            <w:r w:rsidRPr="0019395B">
              <w:rPr>
                <w:b/>
                <w:bCs/>
                <w:i/>
                <w:iCs/>
              </w:rPr>
              <w:t>innovants peuvent jouer</w:t>
            </w:r>
            <w:r w:rsidRPr="0019395B">
              <w:t xml:space="preserve"> un rôle clé dans l’amélioration du caractère durable</w:t>
            </w:r>
            <w:r w:rsidRPr="0019395B">
              <w:rPr>
                <w:b/>
                <w:bCs/>
                <w:i/>
                <w:iCs/>
              </w:rPr>
              <w:t>, mais que l’absence de définitions claires de l’Union</w:t>
            </w:r>
            <w:r w:rsidRPr="0019395B">
              <w:t xml:space="preserve"> et </w:t>
            </w:r>
            <w:r w:rsidRPr="0019395B">
              <w:rPr>
                <w:b/>
                <w:bCs/>
                <w:i/>
                <w:iCs/>
              </w:rPr>
              <w:t>de</w:t>
            </w:r>
            <w:r w:rsidRPr="0019395B">
              <w:t xml:space="preserve"> procédures d’approbation efficaces </w:t>
            </w:r>
            <w:r w:rsidRPr="0019395B">
              <w:rPr>
                <w:b/>
                <w:bCs/>
                <w:i/>
                <w:iCs/>
              </w:rPr>
              <w:t>risque de retarder considérablement les avantages environnementaux, technologiques et économiques</w:t>
            </w:r>
            <w:r w:rsidRPr="0019395B">
              <w:t>;</w:t>
            </w:r>
          </w:p>
        </w:tc>
        <w:tc>
          <w:tcPr>
            <w:tcW w:w="4876" w:type="dxa"/>
            <w:tcBorders>
              <w:top w:val="nil"/>
              <w:left w:val="nil"/>
              <w:bottom w:val="nil"/>
              <w:right w:val="nil"/>
            </w:tcBorders>
          </w:tcPr>
          <w:p w14:paraId="3119E053" w14:textId="77777777" w:rsidR="006C2B0D" w:rsidRPr="0019395B" w:rsidRDefault="006C2B0D" w:rsidP="004C1761">
            <w:pPr>
              <w:pStyle w:val="Normal6a"/>
            </w:pPr>
            <w:r w:rsidRPr="0019395B">
              <w:t>D.</w:t>
            </w:r>
            <w:r w:rsidRPr="0019395B">
              <w:tab/>
              <w:t xml:space="preserve">considérant que </w:t>
            </w:r>
            <w:r w:rsidRPr="0019395B">
              <w:rPr>
                <w:b/>
                <w:bCs/>
                <w:i/>
                <w:iCs/>
              </w:rPr>
              <w:t>l’innovation dans le secteur de la</w:t>
            </w:r>
            <w:r w:rsidRPr="0019395B">
              <w:t xml:space="preserve"> pêche</w:t>
            </w:r>
            <w:r w:rsidRPr="0019395B">
              <w:rPr>
                <w:b/>
                <w:bCs/>
                <w:i/>
                <w:iCs/>
              </w:rPr>
              <w:t>, y compris en ce qui concerne les engins et les méthodes, joue</w:t>
            </w:r>
            <w:r w:rsidRPr="0019395B">
              <w:t xml:space="preserve"> un rôle clé dans l’amélioration du caractère durable et </w:t>
            </w:r>
            <w:r w:rsidRPr="0019395B">
              <w:rPr>
                <w:b/>
                <w:i/>
              </w:rPr>
              <w:t>doit donc être soutenue, entre autres, par des</w:t>
            </w:r>
            <w:r w:rsidRPr="0019395B">
              <w:t xml:space="preserve"> procédures d’approbation </w:t>
            </w:r>
            <w:r w:rsidRPr="0019395B">
              <w:rPr>
                <w:b/>
                <w:i/>
              </w:rPr>
              <w:t>plus</w:t>
            </w:r>
            <w:r w:rsidRPr="0019395B">
              <w:t xml:space="preserve"> efficaces </w:t>
            </w:r>
            <w:r w:rsidRPr="0019395B">
              <w:rPr>
                <w:b/>
                <w:i/>
              </w:rPr>
              <w:t>ainsi que par un déploiement plus large des nouvelles techniques innovantes</w:t>
            </w:r>
            <w:r w:rsidRPr="0019395B">
              <w:t>;</w:t>
            </w:r>
          </w:p>
        </w:tc>
      </w:tr>
    </w:tbl>
    <w:p w14:paraId="7CEBFB4D"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0414C578" w14:textId="77777777" w:rsidR="006C2B0D" w:rsidRPr="0019395B" w:rsidRDefault="006C2B0D" w:rsidP="006C2B0D">
      <w:r w:rsidRPr="0019395B">
        <w:rPr>
          <w:rStyle w:val="HideTWBExt"/>
        </w:rPr>
        <w:t>&lt;/Amend&gt;</w:t>
      </w:r>
    </w:p>
    <w:p w14:paraId="3CC4787F"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91</w:t>
      </w:r>
      <w:r w:rsidRPr="0019395B">
        <w:rPr>
          <w:rStyle w:val="HideTWBExt"/>
          <w:b w:val="0"/>
        </w:rPr>
        <w:t>&lt;/NumAm&gt;</w:t>
      </w:r>
    </w:p>
    <w:p w14:paraId="584F8164" w14:textId="77777777" w:rsidR="006C2B0D" w:rsidRPr="0019395B" w:rsidRDefault="006C2B0D" w:rsidP="006C2B0D">
      <w:pPr>
        <w:pStyle w:val="NormalBold"/>
      </w:pPr>
      <w:r w:rsidRPr="0019395B">
        <w:rPr>
          <w:rStyle w:val="HideTWBExt"/>
          <w:b w:val="0"/>
        </w:rPr>
        <w:t>&lt;RepeatBlock-By&gt;&lt;Members&gt;</w:t>
      </w:r>
      <w:r w:rsidRPr="0019395B">
        <w:t>Emma Fourreau</w:t>
      </w:r>
      <w:r w:rsidRPr="0019395B">
        <w:rPr>
          <w:rStyle w:val="HideTWBExt"/>
          <w:b w:val="0"/>
        </w:rPr>
        <w:t>&lt;/Members&gt;</w:t>
      </w:r>
    </w:p>
    <w:p w14:paraId="7D23D0AF" w14:textId="77777777" w:rsidR="006C2B0D" w:rsidRPr="0019395B" w:rsidRDefault="006C2B0D" w:rsidP="006C2B0D">
      <w:pPr>
        <w:pStyle w:val="NormalBold"/>
      </w:pPr>
      <w:r w:rsidRPr="0019395B">
        <w:rPr>
          <w:rStyle w:val="HideTWBExt"/>
          <w:b w:val="0"/>
        </w:rPr>
        <w:t>&lt;/RepeatBlock-By&gt;</w:t>
      </w:r>
    </w:p>
    <w:p w14:paraId="6209D756"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2E96F18F" w14:textId="77777777" w:rsidR="006C2B0D" w:rsidRPr="0019395B" w:rsidRDefault="006C2B0D" w:rsidP="006C2B0D">
      <w:pPr>
        <w:pStyle w:val="NormalBold"/>
      </w:pPr>
      <w:r w:rsidRPr="0019395B">
        <w:rPr>
          <w:rStyle w:val="HideTWBExt"/>
          <w:b w:val="0"/>
        </w:rPr>
        <w:t>&lt;Article&gt;</w:t>
      </w:r>
      <w:r w:rsidRPr="0019395B">
        <w:t>Considérant D</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5DFB5930" w14:textId="77777777" w:rsidTr="004C1761">
        <w:trPr>
          <w:trHeight w:hRule="exact" w:val="240"/>
          <w:jc w:val="center"/>
        </w:trPr>
        <w:tc>
          <w:tcPr>
            <w:tcW w:w="9752" w:type="dxa"/>
            <w:gridSpan w:val="2"/>
            <w:tcBorders>
              <w:top w:val="nil"/>
              <w:left w:val="nil"/>
              <w:bottom w:val="nil"/>
              <w:right w:val="nil"/>
            </w:tcBorders>
          </w:tcPr>
          <w:p w14:paraId="6FBDC354" w14:textId="77777777" w:rsidR="006C2B0D" w:rsidRPr="0019395B" w:rsidRDefault="006C2B0D" w:rsidP="004C1761"/>
        </w:tc>
      </w:tr>
      <w:tr w:rsidR="006C2B0D" w:rsidRPr="0019395B" w14:paraId="0F0EB288" w14:textId="77777777" w:rsidTr="004C1761">
        <w:trPr>
          <w:trHeight w:val="240"/>
          <w:jc w:val="center"/>
        </w:trPr>
        <w:tc>
          <w:tcPr>
            <w:tcW w:w="4876" w:type="dxa"/>
            <w:tcBorders>
              <w:top w:val="nil"/>
              <w:left w:val="nil"/>
              <w:bottom w:val="nil"/>
              <w:right w:val="nil"/>
            </w:tcBorders>
          </w:tcPr>
          <w:p w14:paraId="0E996107" w14:textId="77777777" w:rsidR="006C2B0D" w:rsidRPr="0019395B" w:rsidRDefault="006C2B0D" w:rsidP="004C1761">
            <w:pPr>
              <w:pStyle w:val="AmColumnHeading"/>
            </w:pPr>
            <w:r w:rsidRPr="0019395B">
              <w:lastRenderedPageBreak/>
              <w:t>Proposition de résolution</w:t>
            </w:r>
          </w:p>
        </w:tc>
        <w:tc>
          <w:tcPr>
            <w:tcW w:w="4876" w:type="dxa"/>
            <w:tcBorders>
              <w:top w:val="nil"/>
              <w:left w:val="nil"/>
              <w:bottom w:val="nil"/>
              <w:right w:val="nil"/>
            </w:tcBorders>
          </w:tcPr>
          <w:p w14:paraId="2D2C142C" w14:textId="77777777" w:rsidR="006C2B0D" w:rsidRPr="0019395B" w:rsidRDefault="006C2B0D" w:rsidP="004C1761">
            <w:pPr>
              <w:pStyle w:val="AmColumnHeading"/>
            </w:pPr>
            <w:r w:rsidRPr="0019395B">
              <w:t>Amendement</w:t>
            </w:r>
          </w:p>
        </w:tc>
      </w:tr>
      <w:tr w:rsidR="006C2B0D" w:rsidRPr="0019395B" w14:paraId="4F4ED7CD" w14:textId="77777777" w:rsidTr="004C1761">
        <w:trPr>
          <w:jc w:val="center"/>
        </w:trPr>
        <w:tc>
          <w:tcPr>
            <w:tcW w:w="4876" w:type="dxa"/>
            <w:tcBorders>
              <w:top w:val="nil"/>
              <w:left w:val="nil"/>
              <w:bottom w:val="nil"/>
              <w:right w:val="nil"/>
            </w:tcBorders>
          </w:tcPr>
          <w:p w14:paraId="41E3B704" w14:textId="77777777" w:rsidR="006C2B0D" w:rsidRPr="0019395B" w:rsidRDefault="006C2B0D" w:rsidP="004C1761">
            <w:pPr>
              <w:pStyle w:val="Normal6a"/>
            </w:pPr>
            <w:r w:rsidRPr="0019395B">
              <w:t>D.</w:t>
            </w:r>
            <w:r w:rsidRPr="0019395B">
              <w:tab/>
              <w:t>considérant que les engins de pêche innovants peuvent jouer un rôle clé dans l’amélioration du caractère durable</w:t>
            </w:r>
            <w:r w:rsidRPr="0019395B">
              <w:rPr>
                <w:b/>
                <w:bCs/>
                <w:i/>
                <w:iCs/>
              </w:rPr>
              <w:t>, mais que l’absence de définitions claires de l’Union et de procédures d’approbation efficaces risque de retarder considérablement les avantages environnementaux, technologiques et économiques</w:t>
            </w:r>
            <w:r w:rsidRPr="0019395B">
              <w:t>;</w:t>
            </w:r>
          </w:p>
        </w:tc>
        <w:tc>
          <w:tcPr>
            <w:tcW w:w="4876" w:type="dxa"/>
            <w:tcBorders>
              <w:top w:val="nil"/>
              <w:left w:val="nil"/>
              <w:bottom w:val="nil"/>
              <w:right w:val="nil"/>
            </w:tcBorders>
          </w:tcPr>
          <w:p w14:paraId="57F0E35A" w14:textId="77777777" w:rsidR="006C2B0D" w:rsidRPr="0019395B" w:rsidRDefault="006C2B0D" w:rsidP="004C1761">
            <w:pPr>
              <w:pStyle w:val="Normal6a"/>
            </w:pPr>
            <w:r w:rsidRPr="0019395B">
              <w:t>D.</w:t>
            </w:r>
            <w:r w:rsidRPr="0019395B">
              <w:tab/>
              <w:t>considérant que les engins de pêche innovants peuvent jouer un rôle clé dans l’amélioration du caractère durable;</w:t>
            </w:r>
          </w:p>
        </w:tc>
      </w:tr>
    </w:tbl>
    <w:p w14:paraId="1EB9A0BA"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5257BD76" w14:textId="77777777" w:rsidR="006C2B0D" w:rsidRPr="0019395B" w:rsidRDefault="006C2B0D" w:rsidP="006C2B0D">
      <w:r w:rsidRPr="0019395B">
        <w:rPr>
          <w:rStyle w:val="HideTWBExt"/>
        </w:rPr>
        <w:t>&lt;/Amend&gt;</w:t>
      </w:r>
    </w:p>
    <w:p w14:paraId="3A9E5151"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92</w:t>
      </w:r>
      <w:r w:rsidRPr="0019395B">
        <w:rPr>
          <w:rStyle w:val="HideTWBExt"/>
          <w:b w:val="0"/>
        </w:rPr>
        <w:t>&lt;/NumAm&gt;</w:t>
      </w:r>
    </w:p>
    <w:p w14:paraId="66A262C5" w14:textId="77777777" w:rsidR="006C2B0D" w:rsidRPr="0019395B" w:rsidRDefault="006C2B0D" w:rsidP="006C2B0D">
      <w:pPr>
        <w:pStyle w:val="NormalBold"/>
      </w:pPr>
      <w:r w:rsidRPr="0019395B">
        <w:rPr>
          <w:rStyle w:val="HideTWBExt"/>
          <w:b w:val="0"/>
        </w:rPr>
        <w:t>&lt;RepeatBlock-By&gt;&lt;Members&gt;</w:t>
      </w:r>
      <w:r w:rsidRPr="0019395B">
        <w:t>Ana Miranda Paz</w:t>
      </w:r>
      <w:r w:rsidRPr="0019395B">
        <w:rPr>
          <w:rStyle w:val="HideTWBExt"/>
          <w:b w:val="0"/>
        </w:rPr>
        <w:t>&lt;/Members&gt;</w:t>
      </w:r>
    </w:p>
    <w:p w14:paraId="7EB4114E" w14:textId="77777777" w:rsidR="006C2B0D" w:rsidRPr="0019395B" w:rsidRDefault="006C2B0D" w:rsidP="006C2B0D">
      <w:pPr>
        <w:pStyle w:val="NormalBold"/>
      </w:pPr>
      <w:r w:rsidRPr="0019395B">
        <w:rPr>
          <w:rStyle w:val="HideTWBExt"/>
          <w:b w:val="0"/>
        </w:rPr>
        <w:t>&lt;/RepeatBlock-By&gt;</w:t>
      </w:r>
    </w:p>
    <w:p w14:paraId="5D08D332"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369B1ABA" w14:textId="77777777" w:rsidR="006C2B0D" w:rsidRPr="0019395B" w:rsidRDefault="006C2B0D" w:rsidP="006C2B0D">
      <w:pPr>
        <w:pStyle w:val="NormalBold"/>
      </w:pPr>
      <w:r w:rsidRPr="0019395B">
        <w:rPr>
          <w:rStyle w:val="HideTWBExt"/>
          <w:b w:val="0"/>
        </w:rPr>
        <w:t>&lt;Article&gt;</w:t>
      </w:r>
      <w:r w:rsidRPr="0019395B">
        <w:t>Considérant D</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4C4E8D34" w14:textId="77777777" w:rsidTr="004C1761">
        <w:trPr>
          <w:trHeight w:hRule="exact" w:val="240"/>
          <w:jc w:val="center"/>
        </w:trPr>
        <w:tc>
          <w:tcPr>
            <w:tcW w:w="9752" w:type="dxa"/>
            <w:gridSpan w:val="2"/>
            <w:tcBorders>
              <w:top w:val="nil"/>
              <w:left w:val="nil"/>
              <w:bottom w:val="nil"/>
              <w:right w:val="nil"/>
            </w:tcBorders>
          </w:tcPr>
          <w:p w14:paraId="775D2B2E" w14:textId="77777777" w:rsidR="006C2B0D" w:rsidRPr="0019395B" w:rsidRDefault="006C2B0D" w:rsidP="004C1761"/>
        </w:tc>
      </w:tr>
      <w:tr w:rsidR="006C2B0D" w:rsidRPr="0019395B" w14:paraId="63DFE25A" w14:textId="77777777" w:rsidTr="004C1761">
        <w:trPr>
          <w:trHeight w:val="240"/>
          <w:jc w:val="center"/>
        </w:trPr>
        <w:tc>
          <w:tcPr>
            <w:tcW w:w="4876" w:type="dxa"/>
            <w:tcBorders>
              <w:top w:val="nil"/>
              <w:left w:val="nil"/>
              <w:bottom w:val="nil"/>
              <w:right w:val="nil"/>
            </w:tcBorders>
          </w:tcPr>
          <w:p w14:paraId="7C8BE9B7"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1E920BEA" w14:textId="77777777" w:rsidR="006C2B0D" w:rsidRPr="0019395B" w:rsidRDefault="006C2B0D" w:rsidP="004C1761">
            <w:pPr>
              <w:pStyle w:val="AmColumnHeading"/>
            </w:pPr>
            <w:r w:rsidRPr="0019395B">
              <w:t>Amendement</w:t>
            </w:r>
          </w:p>
        </w:tc>
      </w:tr>
      <w:tr w:rsidR="006C2B0D" w:rsidRPr="0019395B" w14:paraId="584A0090" w14:textId="77777777" w:rsidTr="004C1761">
        <w:trPr>
          <w:jc w:val="center"/>
        </w:trPr>
        <w:tc>
          <w:tcPr>
            <w:tcW w:w="4876" w:type="dxa"/>
            <w:tcBorders>
              <w:top w:val="nil"/>
              <w:left w:val="nil"/>
              <w:bottom w:val="nil"/>
              <w:right w:val="nil"/>
            </w:tcBorders>
          </w:tcPr>
          <w:p w14:paraId="1EFB8870" w14:textId="77777777" w:rsidR="006C2B0D" w:rsidRPr="0019395B" w:rsidRDefault="006C2B0D" w:rsidP="004C1761">
            <w:pPr>
              <w:pStyle w:val="Normal6a"/>
            </w:pPr>
            <w:r w:rsidRPr="0019395B">
              <w:t>D.</w:t>
            </w:r>
            <w:r w:rsidRPr="0019395B">
              <w:tab/>
              <w:t>considérant que les engins de pêche innovants peuvent jouer un rôle clé dans l’amélioration du caractère durable, mais que l’absence de définitions claires de l’Union et de procédures d’approbation efficaces risque de retarder considérablement les avantages environnementaux, technologiques et économiques;</w:t>
            </w:r>
          </w:p>
        </w:tc>
        <w:tc>
          <w:tcPr>
            <w:tcW w:w="4876" w:type="dxa"/>
            <w:tcBorders>
              <w:top w:val="nil"/>
              <w:left w:val="nil"/>
              <w:bottom w:val="nil"/>
              <w:right w:val="nil"/>
            </w:tcBorders>
          </w:tcPr>
          <w:p w14:paraId="32AE0030" w14:textId="77777777" w:rsidR="006C2B0D" w:rsidRPr="0019395B" w:rsidRDefault="006C2B0D" w:rsidP="004C1761">
            <w:pPr>
              <w:pStyle w:val="Normal6a"/>
            </w:pPr>
            <w:r w:rsidRPr="0019395B">
              <w:t>D.</w:t>
            </w:r>
            <w:r w:rsidRPr="0019395B">
              <w:tab/>
              <w:t>considérant que les engins de pêche innovants peuvent jouer un rôle clé dans l’amélioration du caractère durable, mais que l’absence de définitions claires de l’Union et de procédures d’approbation efficaces risque de retarder considérablement les avantages environnementaux, technologiques et économiques;</w:t>
            </w:r>
            <w:r w:rsidRPr="0019395B">
              <w:rPr>
                <w:b/>
                <w:i/>
              </w:rPr>
              <w:t> que des définitions européennes claires devraient tenir compte de la diversité régionale de la pêche et de l’aquaculture de l’Union;</w:t>
            </w:r>
          </w:p>
        </w:tc>
      </w:tr>
    </w:tbl>
    <w:p w14:paraId="2A0466F6"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05EEAC42" w14:textId="77777777" w:rsidR="006C2B0D" w:rsidRPr="0019395B" w:rsidRDefault="006C2B0D" w:rsidP="006C2B0D">
      <w:r w:rsidRPr="0019395B">
        <w:rPr>
          <w:rStyle w:val="HideTWBExt"/>
        </w:rPr>
        <w:t>&lt;/Amend&gt;</w:t>
      </w:r>
    </w:p>
    <w:p w14:paraId="78D8EAAA"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93</w:t>
      </w:r>
      <w:r w:rsidRPr="0019395B">
        <w:rPr>
          <w:rStyle w:val="HideTWBExt"/>
          <w:b w:val="0"/>
        </w:rPr>
        <w:t>&lt;/NumAm&gt;</w:t>
      </w:r>
    </w:p>
    <w:p w14:paraId="34AF7238" w14:textId="77777777" w:rsidR="006C2B0D" w:rsidRPr="0019395B" w:rsidRDefault="006C2B0D" w:rsidP="006C2B0D">
      <w:pPr>
        <w:pStyle w:val="NormalBold"/>
      </w:pPr>
      <w:r w:rsidRPr="0019395B">
        <w:rPr>
          <w:rStyle w:val="HideTWBExt"/>
          <w:b w:val="0"/>
        </w:rPr>
        <w:t>&lt;RepeatBlock-By&gt;&lt;Members&gt;</w:t>
      </w:r>
      <w:r w:rsidRPr="0019395B">
        <w:t>Isabelle Le Callennec</w:t>
      </w:r>
      <w:r w:rsidRPr="0019395B">
        <w:rPr>
          <w:rStyle w:val="HideTWBExt"/>
          <w:b w:val="0"/>
        </w:rPr>
        <w:t>&lt;/Members&gt;</w:t>
      </w:r>
    </w:p>
    <w:p w14:paraId="49BDAEED" w14:textId="77777777" w:rsidR="006C2B0D" w:rsidRPr="0019395B" w:rsidRDefault="006C2B0D" w:rsidP="006C2B0D">
      <w:pPr>
        <w:pStyle w:val="NormalBold"/>
      </w:pPr>
      <w:r w:rsidRPr="0019395B">
        <w:rPr>
          <w:rStyle w:val="HideTWBExt"/>
          <w:b w:val="0"/>
        </w:rPr>
        <w:t>&lt;/RepeatBlock-By&gt;</w:t>
      </w:r>
    </w:p>
    <w:p w14:paraId="0CEC991C"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6BBA86EF" w14:textId="77777777" w:rsidR="006C2B0D" w:rsidRPr="0019395B" w:rsidRDefault="006C2B0D" w:rsidP="006C2B0D">
      <w:pPr>
        <w:pStyle w:val="NormalBold"/>
      </w:pPr>
      <w:r w:rsidRPr="0019395B">
        <w:rPr>
          <w:rStyle w:val="HideTWBExt"/>
          <w:b w:val="0"/>
        </w:rPr>
        <w:t>&lt;Article&gt;</w:t>
      </w:r>
      <w:r w:rsidRPr="0019395B">
        <w:t>Considérant D</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7CC13D6D" w14:textId="77777777" w:rsidTr="004C1761">
        <w:trPr>
          <w:trHeight w:hRule="exact" w:val="240"/>
          <w:jc w:val="center"/>
        </w:trPr>
        <w:tc>
          <w:tcPr>
            <w:tcW w:w="9752" w:type="dxa"/>
            <w:gridSpan w:val="2"/>
            <w:tcBorders>
              <w:top w:val="nil"/>
              <w:left w:val="nil"/>
              <w:bottom w:val="nil"/>
              <w:right w:val="nil"/>
            </w:tcBorders>
          </w:tcPr>
          <w:p w14:paraId="6DD76EC4" w14:textId="77777777" w:rsidR="006C2B0D" w:rsidRPr="0019395B" w:rsidRDefault="006C2B0D" w:rsidP="004C1761"/>
        </w:tc>
      </w:tr>
      <w:tr w:rsidR="006C2B0D" w:rsidRPr="0019395B" w14:paraId="644A2F81" w14:textId="77777777" w:rsidTr="004C1761">
        <w:trPr>
          <w:trHeight w:val="240"/>
          <w:jc w:val="center"/>
        </w:trPr>
        <w:tc>
          <w:tcPr>
            <w:tcW w:w="4876" w:type="dxa"/>
            <w:tcBorders>
              <w:top w:val="nil"/>
              <w:left w:val="nil"/>
              <w:bottom w:val="nil"/>
              <w:right w:val="nil"/>
            </w:tcBorders>
          </w:tcPr>
          <w:p w14:paraId="1C5E71EA"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6E44E676" w14:textId="77777777" w:rsidR="006C2B0D" w:rsidRPr="0019395B" w:rsidRDefault="006C2B0D" w:rsidP="004C1761">
            <w:pPr>
              <w:pStyle w:val="AmColumnHeading"/>
            </w:pPr>
            <w:r w:rsidRPr="0019395B">
              <w:t>Amendement</w:t>
            </w:r>
          </w:p>
        </w:tc>
      </w:tr>
      <w:tr w:rsidR="006C2B0D" w:rsidRPr="0019395B" w14:paraId="00C49C09" w14:textId="77777777" w:rsidTr="004C1761">
        <w:trPr>
          <w:jc w:val="center"/>
        </w:trPr>
        <w:tc>
          <w:tcPr>
            <w:tcW w:w="4876" w:type="dxa"/>
            <w:tcBorders>
              <w:top w:val="nil"/>
              <w:left w:val="nil"/>
              <w:bottom w:val="nil"/>
              <w:right w:val="nil"/>
            </w:tcBorders>
          </w:tcPr>
          <w:p w14:paraId="0D0D64C6" w14:textId="77777777" w:rsidR="006C2B0D" w:rsidRPr="0019395B" w:rsidRDefault="006C2B0D" w:rsidP="004C1761">
            <w:pPr>
              <w:pStyle w:val="Normal6a"/>
            </w:pPr>
            <w:r w:rsidRPr="0019395B">
              <w:lastRenderedPageBreak/>
              <w:t>D.</w:t>
            </w:r>
            <w:r w:rsidRPr="0019395B">
              <w:tab/>
              <w:t xml:space="preserve">considérant que les engins de pêche innovants peuvent jouer un rôle clé dans l’amélioration du caractère durable, mais que l’absence de définitions claires de l’Union et de procédures d’approbation efficaces </w:t>
            </w:r>
            <w:r w:rsidRPr="0019395B">
              <w:rPr>
                <w:b/>
                <w:i/>
              </w:rPr>
              <w:t>risque de retarder</w:t>
            </w:r>
            <w:r w:rsidRPr="0019395B">
              <w:t xml:space="preserve"> considérablement les avantages environnementaux, technologiques et économiques;</w:t>
            </w:r>
          </w:p>
        </w:tc>
        <w:tc>
          <w:tcPr>
            <w:tcW w:w="4876" w:type="dxa"/>
            <w:tcBorders>
              <w:top w:val="nil"/>
              <w:left w:val="nil"/>
              <w:bottom w:val="nil"/>
              <w:right w:val="nil"/>
            </w:tcBorders>
          </w:tcPr>
          <w:p w14:paraId="55DFAB89" w14:textId="77777777" w:rsidR="006C2B0D" w:rsidRPr="0019395B" w:rsidRDefault="006C2B0D" w:rsidP="004C1761">
            <w:pPr>
              <w:pStyle w:val="Normal6a"/>
            </w:pPr>
            <w:r w:rsidRPr="0019395B">
              <w:t>D.</w:t>
            </w:r>
            <w:r w:rsidRPr="0019395B">
              <w:tab/>
              <w:t xml:space="preserve">considérant que les engins de pêche innovants peuvent jouer un rôle clé dans l’amélioration du caractère durable, mais que l’absence de définitions claires de l’Union et de procédures d’approbation efficaces </w:t>
            </w:r>
            <w:r w:rsidRPr="0019395B">
              <w:rPr>
                <w:b/>
                <w:i/>
              </w:rPr>
              <w:t>entrave et retarde</w:t>
            </w:r>
            <w:r w:rsidRPr="0019395B">
              <w:t xml:space="preserve"> considérablement les </w:t>
            </w:r>
            <w:r w:rsidRPr="0019395B">
              <w:rPr>
                <w:b/>
                <w:i/>
              </w:rPr>
              <w:t>potentiels</w:t>
            </w:r>
            <w:r w:rsidRPr="0019395B">
              <w:t xml:space="preserve"> avantages environnementaux, technologiques et économiques;</w:t>
            </w:r>
          </w:p>
        </w:tc>
      </w:tr>
    </w:tbl>
    <w:p w14:paraId="11A2C303"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{FR}</w:t>
      </w:r>
      <w:r w:rsidRPr="0019395B">
        <w:t>fr</w:t>
      </w:r>
      <w:r w:rsidRPr="0019395B">
        <w:rPr>
          <w:rStyle w:val="HideTWBExt"/>
        </w:rPr>
        <w:t>&lt;/Original&gt;</w:t>
      </w:r>
    </w:p>
    <w:p w14:paraId="2C201758" w14:textId="77777777" w:rsidR="006C2B0D" w:rsidRPr="0019395B" w:rsidRDefault="006C2B0D" w:rsidP="006C2B0D">
      <w:r w:rsidRPr="0019395B">
        <w:rPr>
          <w:rStyle w:val="HideTWBExt"/>
        </w:rPr>
        <w:t>&lt;/Amend&gt;</w:t>
      </w:r>
    </w:p>
    <w:p w14:paraId="20FCAA61"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94</w:t>
      </w:r>
      <w:r w:rsidRPr="0019395B">
        <w:rPr>
          <w:rStyle w:val="HideTWBExt"/>
          <w:b w:val="0"/>
        </w:rPr>
        <w:t>&lt;/NumAm&gt;</w:t>
      </w:r>
    </w:p>
    <w:p w14:paraId="1821096E" w14:textId="77777777" w:rsidR="006C2B0D" w:rsidRPr="0019395B" w:rsidRDefault="006C2B0D" w:rsidP="006C2B0D">
      <w:pPr>
        <w:pStyle w:val="NormalBold"/>
      </w:pPr>
      <w:r w:rsidRPr="0019395B">
        <w:rPr>
          <w:rStyle w:val="HideTWBExt"/>
          <w:b w:val="0"/>
        </w:rPr>
        <w:t>&lt;RepeatBlock-By&gt;&lt;Members&gt;</w:t>
      </w:r>
      <w:r w:rsidRPr="0019395B">
        <w:t>Sérgio Gonçalves, Idoia Mendia, Nicolás González Casares, Thomas Bajada, André Rodrigues, Eric Sargiacomo</w:t>
      </w:r>
      <w:r w:rsidRPr="0019395B">
        <w:rPr>
          <w:rStyle w:val="HideTWBExt"/>
          <w:b w:val="0"/>
        </w:rPr>
        <w:t>&lt;/Members&gt;</w:t>
      </w:r>
    </w:p>
    <w:p w14:paraId="467391A9" w14:textId="77777777" w:rsidR="006C2B0D" w:rsidRPr="0019395B" w:rsidRDefault="006C2B0D" w:rsidP="006C2B0D">
      <w:pPr>
        <w:pStyle w:val="NormalBold"/>
      </w:pPr>
      <w:r w:rsidRPr="0019395B">
        <w:rPr>
          <w:rStyle w:val="HideTWBExt"/>
          <w:b w:val="0"/>
        </w:rPr>
        <w:t>&lt;/RepeatBlock-By&gt;</w:t>
      </w:r>
    </w:p>
    <w:p w14:paraId="5AA7CBEC"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7246FA2B" w14:textId="77777777" w:rsidR="006C2B0D" w:rsidRPr="0019395B" w:rsidRDefault="006C2B0D" w:rsidP="006C2B0D">
      <w:pPr>
        <w:pStyle w:val="NormalBold"/>
      </w:pPr>
      <w:r w:rsidRPr="0019395B">
        <w:rPr>
          <w:rStyle w:val="HideTWBExt"/>
          <w:b w:val="0"/>
        </w:rPr>
        <w:t>&lt;Article&gt;</w:t>
      </w:r>
      <w:r w:rsidRPr="0019395B">
        <w:t>Considérant D</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77778831" w14:textId="77777777" w:rsidTr="004C1761">
        <w:trPr>
          <w:trHeight w:hRule="exact" w:val="240"/>
          <w:jc w:val="center"/>
        </w:trPr>
        <w:tc>
          <w:tcPr>
            <w:tcW w:w="9752" w:type="dxa"/>
            <w:gridSpan w:val="2"/>
            <w:tcBorders>
              <w:top w:val="nil"/>
              <w:left w:val="nil"/>
              <w:bottom w:val="nil"/>
              <w:right w:val="nil"/>
            </w:tcBorders>
          </w:tcPr>
          <w:p w14:paraId="27F830DE" w14:textId="77777777" w:rsidR="006C2B0D" w:rsidRPr="0019395B" w:rsidRDefault="006C2B0D" w:rsidP="004C1761"/>
        </w:tc>
      </w:tr>
      <w:tr w:rsidR="006C2B0D" w:rsidRPr="0019395B" w14:paraId="4AD71AC0" w14:textId="77777777" w:rsidTr="004C1761">
        <w:trPr>
          <w:trHeight w:val="240"/>
          <w:jc w:val="center"/>
        </w:trPr>
        <w:tc>
          <w:tcPr>
            <w:tcW w:w="4876" w:type="dxa"/>
            <w:tcBorders>
              <w:top w:val="nil"/>
              <w:left w:val="nil"/>
              <w:bottom w:val="nil"/>
              <w:right w:val="nil"/>
            </w:tcBorders>
          </w:tcPr>
          <w:p w14:paraId="3FB0ADF2"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780DF759" w14:textId="77777777" w:rsidR="006C2B0D" w:rsidRPr="0019395B" w:rsidRDefault="006C2B0D" w:rsidP="004C1761">
            <w:pPr>
              <w:pStyle w:val="AmColumnHeading"/>
            </w:pPr>
            <w:r w:rsidRPr="0019395B">
              <w:t>Amendement</w:t>
            </w:r>
          </w:p>
        </w:tc>
      </w:tr>
      <w:tr w:rsidR="006C2B0D" w:rsidRPr="0019395B" w14:paraId="2435F800" w14:textId="77777777" w:rsidTr="004C1761">
        <w:trPr>
          <w:jc w:val="center"/>
        </w:trPr>
        <w:tc>
          <w:tcPr>
            <w:tcW w:w="4876" w:type="dxa"/>
            <w:tcBorders>
              <w:top w:val="nil"/>
              <w:left w:val="nil"/>
              <w:bottom w:val="nil"/>
              <w:right w:val="nil"/>
            </w:tcBorders>
          </w:tcPr>
          <w:p w14:paraId="392A16AF" w14:textId="77777777" w:rsidR="006C2B0D" w:rsidRPr="0019395B" w:rsidRDefault="006C2B0D" w:rsidP="004C1761">
            <w:pPr>
              <w:pStyle w:val="Normal6a"/>
            </w:pPr>
            <w:r w:rsidRPr="0019395B">
              <w:t>D.</w:t>
            </w:r>
            <w:r w:rsidRPr="0019395B">
              <w:tab/>
              <w:t xml:space="preserve">considérant que les engins de pêche innovants peuvent jouer un rôle clé dans l’amélioration </w:t>
            </w:r>
            <w:r w:rsidRPr="0019395B">
              <w:rPr>
                <w:b/>
                <w:bCs/>
                <w:i/>
                <w:iCs/>
              </w:rPr>
              <w:t>du caractère durable, mais que l’absence de définitions claires de l’Union et de procédures d’approbation efficaces risque de retarder considérablement les avantages environnementaux, technologiques et économiques</w:t>
            </w:r>
            <w:r w:rsidRPr="0019395B">
              <w:t>;</w:t>
            </w:r>
          </w:p>
        </w:tc>
        <w:tc>
          <w:tcPr>
            <w:tcW w:w="4876" w:type="dxa"/>
            <w:tcBorders>
              <w:top w:val="nil"/>
              <w:left w:val="nil"/>
              <w:bottom w:val="nil"/>
              <w:right w:val="nil"/>
            </w:tcBorders>
          </w:tcPr>
          <w:p w14:paraId="1EB516BC" w14:textId="77777777" w:rsidR="006C2B0D" w:rsidRPr="0019395B" w:rsidRDefault="006C2B0D" w:rsidP="004C1761">
            <w:pPr>
              <w:pStyle w:val="Normal6a"/>
            </w:pPr>
            <w:r w:rsidRPr="0019395B">
              <w:t>D.</w:t>
            </w:r>
            <w:r w:rsidRPr="0019395B">
              <w:tab/>
              <w:t xml:space="preserve">considérant que les engins de pêche innovants peuvent jouer un rôle clé dans l’amélioration </w:t>
            </w:r>
            <w:r w:rsidRPr="0019395B">
              <w:rPr>
                <w:b/>
                <w:bCs/>
                <w:i/>
                <w:iCs/>
              </w:rPr>
              <w:t>de la durabilité environnementale, de l’efficacité opérationnelle et de la réduction de la consommation de carburant, et devraient être soutenus par des investissements ciblés, le partage des connaissances et une évaluation plus rapide</w:t>
            </w:r>
            <w:r w:rsidRPr="0019395B">
              <w:t>;</w:t>
            </w:r>
          </w:p>
        </w:tc>
      </w:tr>
    </w:tbl>
    <w:p w14:paraId="4577D956"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21D9A112" w14:textId="77777777" w:rsidR="006C2B0D" w:rsidRPr="0019395B" w:rsidRDefault="006C2B0D" w:rsidP="006C2B0D">
      <w:r w:rsidRPr="0019395B">
        <w:rPr>
          <w:rStyle w:val="HideTWBExt"/>
        </w:rPr>
        <w:t>&lt;/Amend&gt;</w:t>
      </w:r>
    </w:p>
    <w:p w14:paraId="2F8FDB7B"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95</w:t>
      </w:r>
      <w:r w:rsidRPr="0019395B">
        <w:rPr>
          <w:rStyle w:val="HideTWBExt"/>
          <w:b w:val="0"/>
        </w:rPr>
        <w:t>&lt;/NumAm&gt;</w:t>
      </w:r>
    </w:p>
    <w:p w14:paraId="3CE3C53E" w14:textId="77777777" w:rsidR="006C2B0D" w:rsidRPr="0019395B" w:rsidRDefault="006C2B0D" w:rsidP="006C2B0D">
      <w:pPr>
        <w:pStyle w:val="NormalBold"/>
      </w:pPr>
      <w:r w:rsidRPr="0019395B">
        <w:rPr>
          <w:rStyle w:val="HideTWBExt"/>
          <w:b w:val="0"/>
        </w:rPr>
        <w:t>&lt;RepeatBlock-By&gt;&lt;Members&gt;</w:t>
      </w:r>
      <w:r w:rsidRPr="0019395B">
        <w:t>Isabelle Le Callennec</w:t>
      </w:r>
      <w:r w:rsidRPr="0019395B">
        <w:rPr>
          <w:rStyle w:val="HideTWBExt"/>
          <w:b w:val="0"/>
        </w:rPr>
        <w:t>&lt;/Members&gt;</w:t>
      </w:r>
    </w:p>
    <w:p w14:paraId="0912A0E9" w14:textId="77777777" w:rsidR="006C2B0D" w:rsidRPr="0019395B" w:rsidRDefault="006C2B0D" w:rsidP="006C2B0D">
      <w:pPr>
        <w:pStyle w:val="NormalBold"/>
      </w:pPr>
      <w:r w:rsidRPr="0019395B">
        <w:rPr>
          <w:rStyle w:val="HideTWBExt"/>
          <w:b w:val="0"/>
        </w:rPr>
        <w:t>&lt;/RepeatBlock-By&gt;</w:t>
      </w:r>
    </w:p>
    <w:p w14:paraId="2AB3C5C4"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4DB6AFBE" w14:textId="77777777" w:rsidR="006C2B0D" w:rsidRPr="0019395B" w:rsidRDefault="006C2B0D" w:rsidP="006C2B0D">
      <w:pPr>
        <w:pStyle w:val="NormalBold"/>
      </w:pPr>
      <w:r w:rsidRPr="0019395B">
        <w:rPr>
          <w:rStyle w:val="HideTWBExt"/>
          <w:b w:val="0"/>
        </w:rPr>
        <w:t>&lt;Article&gt;</w:t>
      </w:r>
      <w:r w:rsidRPr="0019395B">
        <w:t>Considérant D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102D1EE4" w14:textId="77777777" w:rsidTr="004C1761">
        <w:trPr>
          <w:trHeight w:hRule="exact" w:val="240"/>
          <w:jc w:val="center"/>
        </w:trPr>
        <w:tc>
          <w:tcPr>
            <w:tcW w:w="9752" w:type="dxa"/>
            <w:gridSpan w:val="2"/>
            <w:tcBorders>
              <w:top w:val="nil"/>
              <w:left w:val="nil"/>
              <w:bottom w:val="nil"/>
              <w:right w:val="nil"/>
            </w:tcBorders>
          </w:tcPr>
          <w:p w14:paraId="7480E70F" w14:textId="77777777" w:rsidR="006C2B0D" w:rsidRPr="0019395B" w:rsidRDefault="006C2B0D" w:rsidP="004C1761"/>
        </w:tc>
      </w:tr>
      <w:tr w:rsidR="006C2B0D" w:rsidRPr="0019395B" w14:paraId="42C62CCF" w14:textId="77777777" w:rsidTr="004C1761">
        <w:trPr>
          <w:trHeight w:val="240"/>
          <w:jc w:val="center"/>
        </w:trPr>
        <w:tc>
          <w:tcPr>
            <w:tcW w:w="4876" w:type="dxa"/>
            <w:tcBorders>
              <w:top w:val="nil"/>
              <w:left w:val="nil"/>
              <w:bottom w:val="nil"/>
              <w:right w:val="nil"/>
            </w:tcBorders>
          </w:tcPr>
          <w:p w14:paraId="2E06CECC"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563823E7" w14:textId="77777777" w:rsidR="006C2B0D" w:rsidRPr="0019395B" w:rsidRDefault="006C2B0D" w:rsidP="004C1761">
            <w:pPr>
              <w:pStyle w:val="AmColumnHeading"/>
            </w:pPr>
            <w:r w:rsidRPr="0019395B">
              <w:t>Amendement</w:t>
            </w:r>
          </w:p>
        </w:tc>
      </w:tr>
      <w:tr w:rsidR="006C2B0D" w:rsidRPr="0019395B" w14:paraId="44B9901E" w14:textId="77777777" w:rsidTr="004C1761">
        <w:trPr>
          <w:jc w:val="center"/>
        </w:trPr>
        <w:tc>
          <w:tcPr>
            <w:tcW w:w="4876" w:type="dxa"/>
            <w:tcBorders>
              <w:top w:val="nil"/>
              <w:left w:val="nil"/>
              <w:bottom w:val="nil"/>
              <w:right w:val="nil"/>
            </w:tcBorders>
          </w:tcPr>
          <w:p w14:paraId="47B1DD83" w14:textId="77777777" w:rsidR="006C2B0D" w:rsidRPr="0019395B" w:rsidRDefault="006C2B0D" w:rsidP="004C1761">
            <w:pPr>
              <w:pStyle w:val="Normal6a"/>
            </w:pPr>
          </w:p>
        </w:tc>
        <w:tc>
          <w:tcPr>
            <w:tcW w:w="4876" w:type="dxa"/>
            <w:tcBorders>
              <w:top w:val="nil"/>
              <w:left w:val="nil"/>
              <w:bottom w:val="nil"/>
              <w:right w:val="nil"/>
            </w:tcBorders>
          </w:tcPr>
          <w:p w14:paraId="0D8BBC0A" w14:textId="77777777" w:rsidR="006C2B0D" w:rsidRPr="0019395B" w:rsidRDefault="006C2B0D" w:rsidP="004C1761">
            <w:pPr>
              <w:pStyle w:val="Normal6a"/>
            </w:pPr>
            <w:r w:rsidRPr="0019395B">
              <w:rPr>
                <w:b/>
                <w:i/>
              </w:rPr>
              <w:t>D bis.</w:t>
            </w:r>
            <w:r w:rsidRPr="0019395B">
              <w:tab/>
            </w:r>
            <w:r w:rsidRPr="0019395B">
              <w:rPr>
                <w:b/>
                <w:i/>
              </w:rPr>
              <w:t xml:space="preserve">considérant que les engins de pêche innovants doivent passer de la phase prototype à la phase démonstrateur, de sorte que leur efficience et leur </w:t>
            </w:r>
            <w:r w:rsidRPr="0019395B">
              <w:rPr>
                <w:b/>
                <w:i/>
              </w:rPr>
              <w:lastRenderedPageBreak/>
              <w:t>efficacité en utilisation réelle puissent être vérifiées, avec le soutien du FEAMPA;</w:t>
            </w:r>
          </w:p>
        </w:tc>
      </w:tr>
    </w:tbl>
    <w:p w14:paraId="1DDAA97D"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{FR}</w:t>
      </w:r>
      <w:r w:rsidRPr="0019395B">
        <w:t>fr</w:t>
      </w:r>
      <w:r w:rsidRPr="0019395B">
        <w:rPr>
          <w:rStyle w:val="HideTWBExt"/>
        </w:rPr>
        <w:t>&lt;/Original&gt;</w:t>
      </w:r>
    </w:p>
    <w:p w14:paraId="68A4EB09" w14:textId="77777777" w:rsidR="006C2B0D" w:rsidRPr="0019395B" w:rsidRDefault="006C2B0D" w:rsidP="006C2B0D">
      <w:r w:rsidRPr="0019395B">
        <w:rPr>
          <w:rStyle w:val="HideTWBExt"/>
        </w:rPr>
        <w:t>&lt;/Amend&gt;</w:t>
      </w:r>
    </w:p>
    <w:p w14:paraId="4A0F6676"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96</w:t>
      </w:r>
      <w:r w:rsidRPr="0019395B">
        <w:rPr>
          <w:rStyle w:val="HideTWBExt"/>
          <w:b w:val="0"/>
        </w:rPr>
        <w:t>&lt;/NumAm&gt;</w:t>
      </w:r>
    </w:p>
    <w:p w14:paraId="4BDA9C2D" w14:textId="77777777" w:rsidR="006C2B0D" w:rsidRPr="0019395B" w:rsidRDefault="006C2B0D" w:rsidP="006C2B0D">
      <w:pPr>
        <w:pStyle w:val="NormalBold"/>
      </w:pPr>
      <w:r w:rsidRPr="0019395B">
        <w:rPr>
          <w:rStyle w:val="HideTWBExt"/>
          <w:b w:val="0"/>
        </w:rPr>
        <w:t>&lt;RepeatBlock-By&gt;&lt;Members&gt;</w:t>
      </w:r>
      <w:r w:rsidRPr="0019395B">
        <w:t>Rasmus Nordqvist</w:t>
      </w:r>
      <w:r w:rsidRPr="0019395B">
        <w:rPr>
          <w:rStyle w:val="HideTWBExt"/>
          <w:b w:val="0"/>
        </w:rPr>
        <w:t>&lt;/Members&gt;</w:t>
      </w:r>
    </w:p>
    <w:p w14:paraId="1CA645FD" w14:textId="77777777" w:rsidR="006C2B0D" w:rsidRPr="0019395B" w:rsidRDefault="006C2B0D" w:rsidP="006C2B0D">
      <w:r w:rsidRPr="0019395B">
        <w:rPr>
          <w:rStyle w:val="HideTWBExt"/>
        </w:rPr>
        <w:t>&lt;AuNomDe&gt;</w:t>
      </w:r>
      <w:r w:rsidRPr="0019395B">
        <w:rPr>
          <w:rStyle w:val="HideTWBInt"/>
        </w:rPr>
        <w:t>{Verts/ALE}</w:t>
      </w:r>
      <w:r w:rsidRPr="0019395B">
        <w:t>au nom du groupe des Verts/ALE</w:t>
      </w:r>
      <w:r w:rsidRPr="0019395B">
        <w:rPr>
          <w:rStyle w:val="HideTWBExt"/>
        </w:rPr>
        <w:t>&lt;/AuNomDe&gt;</w:t>
      </w:r>
    </w:p>
    <w:p w14:paraId="31D7B402" w14:textId="77777777" w:rsidR="006C2B0D" w:rsidRPr="0019395B" w:rsidRDefault="006C2B0D" w:rsidP="006C2B0D">
      <w:pPr>
        <w:pStyle w:val="NormalBold"/>
      </w:pPr>
      <w:r w:rsidRPr="0019395B">
        <w:rPr>
          <w:rStyle w:val="HideTWBExt"/>
          <w:b w:val="0"/>
        </w:rPr>
        <w:t>&lt;/RepeatBlock-By&gt;</w:t>
      </w:r>
    </w:p>
    <w:p w14:paraId="3B2173F0"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0D699568" w14:textId="77777777" w:rsidR="006C2B0D" w:rsidRPr="0019395B" w:rsidRDefault="006C2B0D" w:rsidP="006C2B0D">
      <w:pPr>
        <w:pStyle w:val="NormalBold"/>
      </w:pPr>
      <w:r w:rsidRPr="0019395B">
        <w:rPr>
          <w:rStyle w:val="HideTWBExt"/>
          <w:b w:val="0"/>
        </w:rPr>
        <w:t>&lt;Article&gt;</w:t>
      </w:r>
      <w:r w:rsidRPr="0019395B">
        <w:t>Considérant D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4F929B32" w14:textId="77777777" w:rsidTr="004C1761">
        <w:trPr>
          <w:trHeight w:hRule="exact" w:val="240"/>
          <w:jc w:val="center"/>
        </w:trPr>
        <w:tc>
          <w:tcPr>
            <w:tcW w:w="9752" w:type="dxa"/>
            <w:gridSpan w:val="2"/>
            <w:tcBorders>
              <w:top w:val="nil"/>
              <w:left w:val="nil"/>
              <w:bottom w:val="nil"/>
              <w:right w:val="nil"/>
            </w:tcBorders>
          </w:tcPr>
          <w:p w14:paraId="26957ABE" w14:textId="77777777" w:rsidR="006C2B0D" w:rsidRPr="0019395B" w:rsidRDefault="006C2B0D" w:rsidP="004C1761"/>
        </w:tc>
      </w:tr>
      <w:tr w:rsidR="006C2B0D" w:rsidRPr="0019395B" w14:paraId="0989B1C3" w14:textId="77777777" w:rsidTr="004C1761">
        <w:trPr>
          <w:trHeight w:val="240"/>
          <w:jc w:val="center"/>
        </w:trPr>
        <w:tc>
          <w:tcPr>
            <w:tcW w:w="4876" w:type="dxa"/>
            <w:tcBorders>
              <w:top w:val="nil"/>
              <w:left w:val="nil"/>
              <w:bottom w:val="nil"/>
              <w:right w:val="nil"/>
            </w:tcBorders>
          </w:tcPr>
          <w:p w14:paraId="4658B4A4"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5416CB7F" w14:textId="77777777" w:rsidR="006C2B0D" w:rsidRPr="0019395B" w:rsidRDefault="006C2B0D" w:rsidP="004C1761">
            <w:pPr>
              <w:pStyle w:val="AmColumnHeading"/>
            </w:pPr>
            <w:r w:rsidRPr="0019395B">
              <w:t>Amendement</w:t>
            </w:r>
          </w:p>
        </w:tc>
      </w:tr>
      <w:tr w:rsidR="006C2B0D" w:rsidRPr="0019395B" w14:paraId="5474DDE7" w14:textId="77777777" w:rsidTr="004C1761">
        <w:trPr>
          <w:jc w:val="center"/>
        </w:trPr>
        <w:tc>
          <w:tcPr>
            <w:tcW w:w="4876" w:type="dxa"/>
            <w:tcBorders>
              <w:top w:val="nil"/>
              <w:left w:val="nil"/>
              <w:bottom w:val="nil"/>
              <w:right w:val="nil"/>
            </w:tcBorders>
          </w:tcPr>
          <w:p w14:paraId="02754B87" w14:textId="77777777" w:rsidR="006C2B0D" w:rsidRPr="0019395B" w:rsidRDefault="006C2B0D" w:rsidP="004C1761">
            <w:pPr>
              <w:pStyle w:val="Normal6a"/>
            </w:pPr>
          </w:p>
        </w:tc>
        <w:tc>
          <w:tcPr>
            <w:tcW w:w="4876" w:type="dxa"/>
            <w:tcBorders>
              <w:top w:val="nil"/>
              <w:left w:val="nil"/>
              <w:bottom w:val="nil"/>
              <w:right w:val="nil"/>
            </w:tcBorders>
          </w:tcPr>
          <w:p w14:paraId="68DF2AAB" w14:textId="77777777" w:rsidR="006C2B0D" w:rsidRPr="0019395B" w:rsidRDefault="006C2B0D" w:rsidP="004C1761">
            <w:pPr>
              <w:pStyle w:val="Normal6a"/>
            </w:pPr>
            <w:r w:rsidRPr="0019395B">
              <w:rPr>
                <w:b/>
                <w:i/>
              </w:rPr>
              <w:t>D bis.</w:t>
            </w:r>
            <w:r w:rsidRPr="0019395B">
              <w:tab/>
            </w:r>
            <w:r w:rsidRPr="0019395B">
              <w:rPr>
                <w:b/>
                <w:i/>
              </w:rPr>
              <w:t>considérant que certaines techniques de pêche, telles que les engins traînants et les engins de fond mobiles, sont très gourmandes en carburant, ce qui engendre des coûts considérables pour le secteur et une empreinte carbone particulièrement élevée;</w:t>
            </w:r>
          </w:p>
        </w:tc>
      </w:tr>
    </w:tbl>
    <w:p w14:paraId="2271DA76"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04D697CB" w14:textId="77777777" w:rsidR="006C2B0D" w:rsidRPr="0019395B" w:rsidRDefault="006C2B0D" w:rsidP="006C2B0D">
      <w:r w:rsidRPr="0019395B">
        <w:rPr>
          <w:rStyle w:val="HideTWBExt"/>
        </w:rPr>
        <w:t>&lt;/Amend&gt;</w:t>
      </w:r>
    </w:p>
    <w:p w14:paraId="2029D486"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97</w:t>
      </w:r>
      <w:r w:rsidRPr="0019395B">
        <w:rPr>
          <w:rStyle w:val="HideTWBExt"/>
          <w:b w:val="0"/>
        </w:rPr>
        <w:t>&lt;/NumAm&gt;</w:t>
      </w:r>
    </w:p>
    <w:p w14:paraId="7FCAD43E" w14:textId="77777777" w:rsidR="006C2B0D" w:rsidRPr="0019395B" w:rsidRDefault="006C2B0D" w:rsidP="006C2B0D">
      <w:pPr>
        <w:pStyle w:val="NormalBold"/>
      </w:pPr>
      <w:r w:rsidRPr="0019395B">
        <w:rPr>
          <w:rStyle w:val="HideTWBExt"/>
          <w:b w:val="0"/>
        </w:rPr>
        <w:t>&lt;RepeatBlock-By&gt;&lt;Members&gt;</w:t>
      </w:r>
      <w:r w:rsidRPr="0019395B">
        <w:t>Bert-Jan Ruissen, Stephen Nikola Bartulica</w:t>
      </w:r>
      <w:r w:rsidRPr="0019395B">
        <w:rPr>
          <w:rStyle w:val="HideTWBExt"/>
          <w:b w:val="0"/>
        </w:rPr>
        <w:t>&lt;/Members&gt;</w:t>
      </w:r>
    </w:p>
    <w:p w14:paraId="233D5E3D" w14:textId="77777777" w:rsidR="006C2B0D" w:rsidRPr="0019395B" w:rsidRDefault="006C2B0D" w:rsidP="006C2B0D">
      <w:pPr>
        <w:pStyle w:val="NormalBold"/>
      </w:pPr>
      <w:r w:rsidRPr="0019395B">
        <w:rPr>
          <w:rStyle w:val="HideTWBExt"/>
          <w:b w:val="0"/>
        </w:rPr>
        <w:t>&lt;/RepeatBlock-By&gt;</w:t>
      </w:r>
    </w:p>
    <w:p w14:paraId="04550CA0"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4DD20E05" w14:textId="77777777" w:rsidR="006C2B0D" w:rsidRPr="0019395B" w:rsidRDefault="006C2B0D" w:rsidP="006C2B0D">
      <w:pPr>
        <w:pStyle w:val="NormalBold"/>
      </w:pPr>
      <w:r w:rsidRPr="0019395B">
        <w:rPr>
          <w:rStyle w:val="HideTWBExt"/>
          <w:b w:val="0"/>
        </w:rPr>
        <w:t>&lt;Article&gt;</w:t>
      </w:r>
      <w:r w:rsidRPr="0019395B">
        <w:t>Considérant D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16F53057" w14:textId="77777777" w:rsidTr="004C1761">
        <w:trPr>
          <w:trHeight w:hRule="exact" w:val="240"/>
          <w:jc w:val="center"/>
        </w:trPr>
        <w:tc>
          <w:tcPr>
            <w:tcW w:w="9752" w:type="dxa"/>
            <w:gridSpan w:val="2"/>
            <w:tcBorders>
              <w:top w:val="nil"/>
              <w:left w:val="nil"/>
              <w:bottom w:val="nil"/>
              <w:right w:val="nil"/>
            </w:tcBorders>
          </w:tcPr>
          <w:p w14:paraId="0E70C2FE" w14:textId="77777777" w:rsidR="006C2B0D" w:rsidRPr="0019395B" w:rsidRDefault="006C2B0D" w:rsidP="004C1761"/>
        </w:tc>
      </w:tr>
      <w:tr w:rsidR="006C2B0D" w:rsidRPr="0019395B" w14:paraId="78195C0D" w14:textId="77777777" w:rsidTr="004C1761">
        <w:trPr>
          <w:trHeight w:val="240"/>
          <w:jc w:val="center"/>
        </w:trPr>
        <w:tc>
          <w:tcPr>
            <w:tcW w:w="4876" w:type="dxa"/>
            <w:tcBorders>
              <w:top w:val="nil"/>
              <w:left w:val="nil"/>
              <w:bottom w:val="nil"/>
              <w:right w:val="nil"/>
            </w:tcBorders>
          </w:tcPr>
          <w:p w14:paraId="574C3792"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21FCBE33" w14:textId="77777777" w:rsidR="006C2B0D" w:rsidRPr="0019395B" w:rsidRDefault="006C2B0D" w:rsidP="004C1761">
            <w:pPr>
              <w:pStyle w:val="AmColumnHeading"/>
            </w:pPr>
            <w:r w:rsidRPr="0019395B">
              <w:t>Amendement</w:t>
            </w:r>
          </w:p>
        </w:tc>
      </w:tr>
      <w:tr w:rsidR="006C2B0D" w:rsidRPr="0019395B" w14:paraId="312FB46D" w14:textId="77777777" w:rsidTr="004C1761">
        <w:trPr>
          <w:jc w:val="center"/>
        </w:trPr>
        <w:tc>
          <w:tcPr>
            <w:tcW w:w="4876" w:type="dxa"/>
            <w:tcBorders>
              <w:top w:val="nil"/>
              <w:left w:val="nil"/>
              <w:bottom w:val="nil"/>
              <w:right w:val="nil"/>
            </w:tcBorders>
          </w:tcPr>
          <w:p w14:paraId="7FED6165" w14:textId="77777777" w:rsidR="006C2B0D" w:rsidRPr="0019395B" w:rsidRDefault="006C2B0D" w:rsidP="004C1761">
            <w:pPr>
              <w:pStyle w:val="Normal6a"/>
            </w:pPr>
          </w:p>
        </w:tc>
        <w:tc>
          <w:tcPr>
            <w:tcW w:w="4876" w:type="dxa"/>
            <w:tcBorders>
              <w:top w:val="nil"/>
              <w:left w:val="nil"/>
              <w:bottom w:val="nil"/>
              <w:right w:val="nil"/>
            </w:tcBorders>
          </w:tcPr>
          <w:p w14:paraId="50BE5780" w14:textId="77777777" w:rsidR="006C2B0D" w:rsidRPr="0019395B" w:rsidRDefault="006C2B0D" w:rsidP="004C1761">
            <w:pPr>
              <w:pStyle w:val="Normal6a"/>
            </w:pPr>
            <w:r w:rsidRPr="0019395B">
              <w:rPr>
                <w:b/>
                <w:i/>
              </w:rPr>
              <w:t>D bis.</w:t>
            </w:r>
            <w:r w:rsidRPr="0019395B">
              <w:tab/>
            </w:r>
            <w:r w:rsidRPr="0019395B">
              <w:rPr>
                <w:b/>
                <w:i/>
              </w:rPr>
              <w:t>considérant qu’aucun engin de pêche n’est bon ou mauvais en soi, mais que c’est la manière dont il est utilisé et réglementé qui en décide; qu’une approche ouverte et technologiquement neutre est nécessaire;</w:t>
            </w:r>
          </w:p>
        </w:tc>
      </w:tr>
    </w:tbl>
    <w:p w14:paraId="0E2974CB"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67725640" w14:textId="77777777" w:rsidR="006C2B0D" w:rsidRPr="0019395B" w:rsidRDefault="006C2B0D" w:rsidP="006C2B0D">
      <w:r w:rsidRPr="0019395B">
        <w:rPr>
          <w:rStyle w:val="HideTWBExt"/>
        </w:rPr>
        <w:t>&lt;/Amend&gt;</w:t>
      </w:r>
    </w:p>
    <w:p w14:paraId="19C3D92B"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98</w:t>
      </w:r>
      <w:r w:rsidRPr="0019395B">
        <w:rPr>
          <w:rStyle w:val="HideTWBExt"/>
          <w:b w:val="0"/>
        </w:rPr>
        <w:t>&lt;/NumAm&gt;</w:t>
      </w:r>
    </w:p>
    <w:p w14:paraId="096F1945" w14:textId="77777777" w:rsidR="006C2B0D" w:rsidRPr="0019395B" w:rsidRDefault="006C2B0D" w:rsidP="006C2B0D">
      <w:pPr>
        <w:pStyle w:val="NormalBold"/>
      </w:pPr>
      <w:r w:rsidRPr="0019395B">
        <w:rPr>
          <w:rStyle w:val="HideTWBExt"/>
          <w:b w:val="0"/>
        </w:rPr>
        <w:t>&lt;RepeatBlock-By&gt;&lt;Members&gt;</w:t>
      </w:r>
      <w:r w:rsidRPr="0019395B">
        <w:t>Rasmus Nordqvist</w:t>
      </w:r>
      <w:r w:rsidRPr="0019395B">
        <w:rPr>
          <w:rStyle w:val="HideTWBExt"/>
          <w:b w:val="0"/>
        </w:rPr>
        <w:t>&lt;/Members&gt;</w:t>
      </w:r>
    </w:p>
    <w:p w14:paraId="06292CF5" w14:textId="77777777" w:rsidR="006C2B0D" w:rsidRPr="0019395B" w:rsidRDefault="006C2B0D" w:rsidP="006C2B0D">
      <w:r w:rsidRPr="0019395B">
        <w:rPr>
          <w:rStyle w:val="HideTWBExt"/>
        </w:rPr>
        <w:lastRenderedPageBreak/>
        <w:t>&lt;AuNomDe&gt;</w:t>
      </w:r>
      <w:r w:rsidRPr="0019395B">
        <w:rPr>
          <w:rStyle w:val="HideTWBInt"/>
        </w:rPr>
        <w:t>{Greens/EFA}</w:t>
      </w:r>
      <w:r w:rsidRPr="0019395B">
        <w:t>au nom du groupe des Verts/ALE</w:t>
      </w:r>
      <w:r w:rsidRPr="0019395B">
        <w:rPr>
          <w:rStyle w:val="HideTWBExt"/>
        </w:rPr>
        <w:t>&lt;/AuNomDe&gt;</w:t>
      </w:r>
    </w:p>
    <w:p w14:paraId="74AE7204" w14:textId="77777777" w:rsidR="006C2B0D" w:rsidRPr="0019395B" w:rsidRDefault="006C2B0D" w:rsidP="006C2B0D">
      <w:pPr>
        <w:pStyle w:val="NormalBold"/>
      </w:pPr>
      <w:r w:rsidRPr="0019395B">
        <w:rPr>
          <w:rStyle w:val="HideTWBExt"/>
          <w:b w:val="0"/>
        </w:rPr>
        <w:t>&lt;/RepeatBlock-By&gt;</w:t>
      </w:r>
    </w:p>
    <w:p w14:paraId="6358FA70"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678C859C" w14:textId="77777777" w:rsidR="006C2B0D" w:rsidRPr="0019395B" w:rsidRDefault="006C2B0D" w:rsidP="006C2B0D">
      <w:pPr>
        <w:pStyle w:val="NormalBold"/>
      </w:pPr>
      <w:r w:rsidRPr="0019395B">
        <w:rPr>
          <w:rStyle w:val="HideTWBExt"/>
          <w:b w:val="0"/>
        </w:rPr>
        <w:t>&lt;Article&gt;</w:t>
      </w:r>
      <w:r w:rsidRPr="0019395B">
        <w:t>Considérant D ter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1F9304F2" w14:textId="77777777" w:rsidTr="004C1761">
        <w:trPr>
          <w:trHeight w:hRule="exact" w:val="240"/>
          <w:jc w:val="center"/>
        </w:trPr>
        <w:tc>
          <w:tcPr>
            <w:tcW w:w="9752" w:type="dxa"/>
            <w:gridSpan w:val="2"/>
            <w:tcBorders>
              <w:top w:val="nil"/>
              <w:left w:val="nil"/>
              <w:bottom w:val="nil"/>
              <w:right w:val="nil"/>
            </w:tcBorders>
          </w:tcPr>
          <w:p w14:paraId="14EE933B" w14:textId="77777777" w:rsidR="006C2B0D" w:rsidRPr="0019395B" w:rsidRDefault="006C2B0D" w:rsidP="004C1761"/>
        </w:tc>
      </w:tr>
      <w:tr w:rsidR="006C2B0D" w:rsidRPr="0019395B" w14:paraId="55CC90A7" w14:textId="77777777" w:rsidTr="004C1761">
        <w:trPr>
          <w:trHeight w:val="240"/>
          <w:jc w:val="center"/>
        </w:trPr>
        <w:tc>
          <w:tcPr>
            <w:tcW w:w="4876" w:type="dxa"/>
            <w:tcBorders>
              <w:top w:val="nil"/>
              <w:left w:val="nil"/>
              <w:bottom w:val="nil"/>
              <w:right w:val="nil"/>
            </w:tcBorders>
          </w:tcPr>
          <w:p w14:paraId="66316877"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1081920C" w14:textId="77777777" w:rsidR="006C2B0D" w:rsidRPr="0019395B" w:rsidRDefault="006C2B0D" w:rsidP="004C1761">
            <w:pPr>
              <w:pStyle w:val="AmColumnHeading"/>
            </w:pPr>
            <w:r w:rsidRPr="0019395B">
              <w:t>Amendement</w:t>
            </w:r>
          </w:p>
        </w:tc>
      </w:tr>
      <w:tr w:rsidR="006C2B0D" w:rsidRPr="0019395B" w14:paraId="1E5D9F3C" w14:textId="77777777" w:rsidTr="004C1761">
        <w:trPr>
          <w:jc w:val="center"/>
        </w:trPr>
        <w:tc>
          <w:tcPr>
            <w:tcW w:w="4876" w:type="dxa"/>
            <w:tcBorders>
              <w:top w:val="nil"/>
              <w:left w:val="nil"/>
              <w:bottom w:val="nil"/>
              <w:right w:val="nil"/>
            </w:tcBorders>
          </w:tcPr>
          <w:p w14:paraId="23D63CA6" w14:textId="77777777" w:rsidR="006C2B0D" w:rsidRPr="0019395B" w:rsidRDefault="006C2B0D" w:rsidP="004C1761">
            <w:pPr>
              <w:pStyle w:val="Normal6a"/>
            </w:pPr>
          </w:p>
        </w:tc>
        <w:tc>
          <w:tcPr>
            <w:tcW w:w="4876" w:type="dxa"/>
            <w:tcBorders>
              <w:top w:val="nil"/>
              <w:left w:val="nil"/>
              <w:bottom w:val="nil"/>
              <w:right w:val="nil"/>
            </w:tcBorders>
          </w:tcPr>
          <w:p w14:paraId="6CE167F2" w14:textId="77777777" w:rsidR="006C2B0D" w:rsidRPr="0019395B" w:rsidRDefault="006C2B0D" w:rsidP="004C1761">
            <w:pPr>
              <w:pStyle w:val="Normal6a"/>
            </w:pPr>
            <w:r w:rsidRPr="0019395B">
              <w:rPr>
                <w:b/>
                <w:i/>
              </w:rPr>
              <w:t>D ter.</w:t>
            </w:r>
            <w:r w:rsidRPr="0019395B">
              <w:tab/>
            </w:r>
            <w:r w:rsidRPr="0019395B">
              <w:rPr>
                <w:b/>
                <w:i/>
              </w:rPr>
              <w:t>considérant que ces techniques de pêche mettent également en péril la viabilité de cette activité et la disponibilité du poisson à moyen et long terme; qu’elles nuisent également aux écosystèmes dont dépend la pêche;</w:t>
            </w:r>
          </w:p>
        </w:tc>
      </w:tr>
    </w:tbl>
    <w:p w14:paraId="08B27F11"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42C1607B" w14:textId="77777777" w:rsidR="006C2B0D" w:rsidRPr="0019395B" w:rsidRDefault="006C2B0D" w:rsidP="006C2B0D">
      <w:r w:rsidRPr="0019395B">
        <w:rPr>
          <w:rStyle w:val="HideTWBExt"/>
        </w:rPr>
        <w:t>&lt;/Amend&gt;</w:t>
      </w:r>
    </w:p>
    <w:p w14:paraId="18B8B621"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99</w:t>
      </w:r>
      <w:r w:rsidRPr="0019395B">
        <w:rPr>
          <w:rStyle w:val="HideTWBExt"/>
          <w:b w:val="0"/>
        </w:rPr>
        <w:t>&lt;/NumAm&gt;</w:t>
      </w:r>
    </w:p>
    <w:p w14:paraId="012FD65A" w14:textId="77777777" w:rsidR="006C2B0D" w:rsidRPr="0019395B" w:rsidRDefault="006C2B0D" w:rsidP="006C2B0D">
      <w:pPr>
        <w:pStyle w:val="NormalBold"/>
      </w:pPr>
      <w:r w:rsidRPr="0019395B">
        <w:rPr>
          <w:rStyle w:val="HideTWBExt"/>
          <w:b w:val="0"/>
        </w:rPr>
        <w:t>&lt;RepeatBlock-By&gt;&lt;Members&gt;</w:t>
      </w:r>
      <w:r w:rsidRPr="0019395B">
        <w:t>Rasmus Nordqvist</w:t>
      </w:r>
      <w:r w:rsidRPr="0019395B">
        <w:rPr>
          <w:rStyle w:val="HideTWBExt"/>
          <w:b w:val="0"/>
        </w:rPr>
        <w:t>&lt;/Members&gt;</w:t>
      </w:r>
    </w:p>
    <w:p w14:paraId="233EDD50" w14:textId="77777777" w:rsidR="006C2B0D" w:rsidRPr="0019395B" w:rsidRDefault="006C2B0D" w:rsidP="006C2B0D">
      <w:r w:rsidRPr="0019395B">
        <w:rPr>
          <w:rStyle w:val="HideTWBExt"/>
        </w:rPr>
        <w:t>&lt;AuNomDe&gt;</w:t>
      </w:r>
      <w:r w:rsidRPr="0019395B">
        <w:rPr>
          <w:rStyle w:val="HideTWBInt"/>
        </w:rPr>
        <w:t>{Greens/EFA}</w:t>
      </w:r>
      <w:r w:rsidRPr="0019395B">
        <w:t>au nom du groupe des Verts/ALE</w:t>
      </w:r>
      <w:r w:rsidRPr="0019395B">
        <w:rPr>
          <w:rStyle w:val="HideTWBExt"/>
        </w:rPr>
        <w:t>&lt;/AuNomDe&gt;</w:t>
      </w:r>
    </w:p>
    <w:p w14:paraId="3DBD1CC2" w14:textId="77777777" w:rsidR="006C2B0D" w:rsidRPr="0019395B" w:rsidRDefault="006C2B0D" w:rsidP="006C2B0D">
      <w:pPr>
        <w:pStyle w:val="NormalBold"/>
      </w:pPr>
      <w:r w:rsidRPr="0019395B">
        <w:rPr>
          <w:rStyle w:val="HideTWBExt"/>
          <w:b w:val="0"/>
        </w:rPr>
        <w:t>&lt;/RepeatBlock-By&gt;</w:t>
      </w:r>
    </w:p>
    <w:p w14:paraId="1B050387"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2A6500F3" w14:textId="77777777" w:rsidR="006C2B0D" w:rsidRPr="0019395B" w:rsidRDefault="006C2B0D" w:rsidP="006C2B0D">
      <w:pPr>
        <w:pStyle w:val="NormalBold"/>
      </w:pPr>
      <w:r w:rsidRPr="0019395B">
        <w:rPr>
          <w:rStyle w:val="HideTWBExt"/>
          <w:b w:val="0"/>
        </w:rPr>
        <w:t>&lt;Article&gt;</w:t>
      </w:r>
      <w:r w:rsidRPr="0019395B">
        <w:t>Considérant D quater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24ACD7F9" w14:textId="77777777" w:rsidTr="004C1761">
        <w:trPr>
          <w:trHeight w:hRule="exact" w:val="240"/>
          <w:jc w:val="center"/>
        </w:trPr>
        <w:tc>
          <w:tcPr>
            <w:tcW w:w="9752" w:type="dxa"/>
            <w:gridSpan w:val="2"/>
            <w:tcBorders>
              <w:top w:val="nil"/>
              <w:left w:val="nil"/>
              <w:bottom w:val="nil"/>
              <w:right w:val="nil"/>
            </w:tcBorders>
          </w:tcPr>
          <w:p w14:paraId="7FE238E0" w14:textId="77777777" w:rsidR="006C2B0D" w:rsidRPr="0019395B" w:rsidRDefault="006C2B0D" w:rsidP="004C1761"/>
        </w:tc>
      </w:tr>
      <w:tr w:rsidR="006C2B0D" w:rsidRPr="0019395B" w14:paraId="11F7CBD8" w14:textId="77777777" w:rsidTr="004C1761">
        <w:trPr>
          <w:trHeight w:val="240"/>
          <w:jc w:val="center"/>
        </w:trPr>
        <w:tc>
          <w:tcPr>
            <w:tcW w:w="4876" w:type="dxa"/>
            <w:tcBorders>
              <w:top w:val="nil"/>
              <w:left w:val="nil"/>
              <w:bottom w:val="nil"/>
              <w:right w:val="nil"/>
            </w:tcBorders>
          </w:tcPr>
          <w:p w14:paraId="15E622D5"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38D301C6" w14:textId="77777777" w:rsidR="006C2B0D" w:rsidRPr="0019395B" w:rsidRDefault="006C2B0D" w:rsidP="004C1761">
            <w:pPr>
              <w:pStyle w:val="AmColumnHeading"/>
            </w:pPr>
            <w:r w:rsidRPr="0019395B">
              <w:t>Amendement</w:t>
            </w:r>
          </w:p>
        </w:tc>
      </w:tr>
      <w:tr w:rsidR="006C2B0D" w:rsidRPr="0019395B" w14:paraId="0C55B368" w14:textId="77777777" w:rsidTr="004C1761">
        <w:trPr>
          <w:jc w:val="center"/>
        </w:trPr>
        <w:tc>
          <w:tcPr>
            <w:tcW w:w="4876" w:type="dxa"/>
            <w:tcBorders>
              <w:top w:val="nil"/>
              <w:left w:val="nil"/>
              <w:bottom w:val="nil"/>
              <w:right w:val="nil"/>
            </w:tcBorders>
          </w:tcPr>
          <w:p w14:paraId="6A53D8CF" w14:textId="77777777" w:rsidR="006C2B0D" w:rsidRPr="0019395B" w:rsidRDefault="006C2B0D" w:rsidP="004C1761">
            <w:pPr>
              <w:pStyle w:val="Normal6a"/>
            </w:pPr>
          </w:p>
        </w:tc>
        <w:tc>
          <w:tcPr>
            <w:tcW w:w="4876" w:type="dxa"/>
            <w:tcBorders>
              <w:top w:val="nil"/>
              <w:left w:val="nil"/>
              <w:bottom w:val="nil"/>
              <w:right w:val="nil"/>
            </w:tcBorders>
          </w:tcPr>
          <w:p w14:paraId="2DB17802" w14:textId="77777777" w:rsidR="006C2B0D" w:rsidRPr="0019395B" w:rsidRDefault="006C2B0D" w:rsidP="004C1761">
            <w:pPr>
              <w:pStyle w:val="Normal6a"/>
            </w:pPr>
            <w:r w:rsidRPr="0019395B">
              <w:rPr>
                <w:b/>
                <w:i/>
              </w:rPr>
              <w:t>D quater.</w:t>
            </w:r>
            <w:r w:rsidRPr="0019395B">
              <w:tab/>
            </w:r>
            <w:r w:rsidRPr="0019395B">
              <w:rPr>
                <w:b/>
                <w:i/>
              </w:rPr>
              <w:t>considérant que ces techniques de pêche ont également une incidence sur la séquestration du carbone;</w:t>
            </w:r>
          </w:p>
        </w:tc>
      </w:tr>
    </w:tbl>
    <w:p w14:paraId="4ED0459E"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270B9804" w14:textId="77777777" w:rsidR="006C2B0D" w:rsidRPr="0019395B" w:rsidRDefault="006C2B0D" w:rsidP="006C2B0D">
      <w:r w:rsidRPr="0019395B">
        <w:rPr>
          <w:rStyle w:val="HideTWBExt"/>
        </w:rPr>
        <w:t>&lt;/Amend&gt;</w:t>
      </w:r>
    </w:p>
    <w:p w14:paraId="20DA9F93"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100</w:t>
      </w:r>
      <w:r w:rsidRPr="0019395B">
        <w:rPr>
          <w:rStyle w:val="HideTWBExt"/>
          <w:b w:val="0"/>
        </w:rPr>
        <w:t>&lt;/NumAm&gt;</w:t>
      </w:r>
    </w:p>
    <w:p w14:paraId="7E2894A7" w14:textId="77777777" w:rsidR="006C2B0D" w:rsidRPr="0019395B" w:rsidRDefault="006C2B0D" w:rsidP="006C2B0D">
      <w:pPr>
        <w:pStyle w:val="NormalBold"/>
      </w:pPr>
      <w:r w:rsidRPr="0019395B">
        <w:rPr>
          <w:rStyle w:val="HideTWBExt"/>
          <w:b w:val="0"/>
        </w:rPr>
        <w:t>&lt;RepeatBlock-By&gt;&lt;Members&gt;</w:t>
      </w:r>
      <w:r w:rsidRPr="0019395B">
        <w:t>Rasmus Nordqvist</w:t>
      </w:r>
      <w:r w:rsidRPr="0019395B">
        <w:rPr>
          <w:rStyle w:val="HideTWBExt"/>
          <w:b w:val="0"/>
        </w:rPr>
        <w:t>&lt;/Members&gt;</w:t>
      </w:r>
    </w:p>
    <w:p w14:paraId="75DBCB18" w14:textId="77777777" w:rsidR="006C2B0D" w:rsidRPr="0019395B" w:rsidRDefault="006C2B0D" w:rsidP="006C2B0D">
      <w:r w:rsidRPr="0019395B">
        <w:rPr>
          <w:rStyle w:val="HideTWBExt"/>
        </w:rPr>
        <w:t>&lt;AuNomDe&gt;</w:t>
      </w:r>
      <w:r w:rsidRPr="0019395B">
        <w:rPr>
          <w:rStyle w:val="HideTWBInt"/>
        </w:rPr>
        <w:t>{Greens/EFA}</w:t>
      </w:r>
      <w:r w:rsidRPr="0019395B">
        <w:t>au nom du groupe des Verts/ALE</w:t>
      </w:r>
      <w:r w:rsidRPr="0019395B">
        <w:rPr>
          <w:rStyle w:val="HideTWBExt"/>
        </w:rPr>
        <w:t>&lt;/AuNomDe&gt;</w:t>
      </w:r>
    </w:p>
    <w:p w14:paraId="0C0B3E73" w14:textId="77777777" w:rsidR="006C2B0D" w:rsidRPr="0019395B" w:rsidRDefault="006C2B0D" w:rsidP="006C2B0D">
      <w:pPr>
        <w:pStyle w:val="NormalBold"/>
      </w:pPr>
      <w:r w:rsidRPr="0019395B">
        <w:rPr>
          <w:rStyle w:val="HideTWBExt"/>
          <w:b w:val="0"/>
        </w:rPr>
        <w:t>&lt;/RepeatBlock-By&gt;</w:t>
      </w:r>
    </w:p>
    <w:p w14:paraId="26677674"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6A380E37" w14:textId="77777777" w:rsidR="006C2B0D" w:rsidRPr="0019395B" w:rsidRDefault="006C2B0D" w:rsidP="006C2B0D">
      <w:pPr>
        <w:pStyle w:val="NormalBold"/>
      </w:pPr>
      <w:r w:rsidRPr="0019395B">
        <w:rPr>
          <w:rStyle w:val="HideTWBExt"/>
          <w:b w:val="0"/>
        </w:rPr>
        <w:t>&lt;Article&gt;</w:t>
      </w:r>
      <w:r w:rsidRPr="0019395B">
        <w:t>Considérant D quinquies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4F25511D" w14:textId="77777777" w:rsidTr="004C1761">
        <w:trPr>
          <w:trHeight w:hRule="exact" w:val="240"/>
          <w:jc w:val="center"/>
        </w:trPr>
        <w:tc>
          <w:tcPr>
            <w:tcW w:w="9752" w:type="dxa"/>
            <w:gridSpan w:val="2"/>
            <w:tcBorders>
              <w:top w:val="nil"/>
              <w:left w:val="nil"/>
              <w:bottom w:val="nil"/>
              <w:right w:val="nil"/>
            </w:tcBorders>
          </w:tcPr>
          <w:p w14:paraId="0386382A" w14:textId="77777777" w:rsidR="006C2B0D" w:rsidRPr="0019395B" w:rsidRDefault="006C2B0D" w:rsidP="004C1761"/>
        </w:tc>
      </w:tr>
      <w:tr w:rsidR="006C2B0D" w:rsidRPr="0019395B" w14:paraId="63434E10" w14:textId="77777777" w:rsidTr="004C1761">
        <w:trPr>
          <w:trHeight w:val="240"/>
          <w:jc w:val="center"/>
        </w:trPr>
        <w:tc>
          <w:tcPr>
            <w:tcW w:w="4876" w:type="dxa"/>
            <w:tcBorders>
              <w:top w:val="nil"/>
              <w:left w:val="nil"/>
              <w:bottom w:val="nil"/>
              <w:right w:val="nil"/>
            </w:tcBorders>
          </w:tcPr>
          <w:p w14:paraId="65A5A5AB"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1ED16CB0" w14:textId="77777777" w:rsidR="006C2B0D" w:rsidRPr="0019395B" w:rsidRDefault="006C2B0D" w:rsidP="004C1761">
            <w:pPr>
              <w:pStyle w:val="AmColumnHeading"/>
            </w:pPr>
            <w:r w:rsidRPr="0019395B">
              <w:t>Amendement</w:t>
            </w:r>
          </w:p>
        </w:tc>
      </w:tr>
      <w:tr w:rsidR="006C2B0D" w:rsidRPr="0019395B" w14:paraId="0D88F506" w14:textId="77777777" w:rsidTr="004C1761">
        <w:trPr>
          <w:jc w:val="center"/>
        </w:trPr>
        <w:tc>
          <w:tcPr>
            <w:tcW w:w="4876" w:type="dxa"/>
            <w:tcBorders>
              <w:top w:val="nil"/>
              <w:left w:val="nil"/>
              <w:bottom w:val="nil"/>
              <w:right w:val="nil"/>
            </w:tcBorders>
          </w:tcPr>
          <w:p w14:paraId="2816A982" w14:textId="77777777" w:rsidR="006C2B0D" w:rsidRPr="0019395B" w:rsidRDefault="006C2B0D" w:rsidP="004C1761">
            <w:pPr>
              <w:pStyle w:val="Normal6a"/>
            </w:pPr>
          </w:p>
        </w:tc>
        <w:tc>
          <w:tcPr>
            <w:tcW w:w="4876" w:type="dxa"/>
            <w:tcBorders>
              <w:top w:val="nil"/>
              <w:left w:val="nil"/>
              <w:bottom w:val="nil"/>
              <w:right w:val="nil"/>
            </w:tcBorders>
          </w:tcPr>
          <w:p w14:paraId="0871B712" w14:textId="77777777" w:rsidR="006C2B0D" w:rsidRPr="0019395B" w:rsidRDefault="006C2B0D" w:rsidP="004C1761">
            <w:pPr>
              <w:pStyle w:val="Normal6a"/>
            </w:pPr>
            <w:r w:rsidRPr="0019395B">
              <w:rPr>
                <w:b/>
                <w:i/>
              </w:rPr>
              <w:t>D quinquies.</w:t>
            </w:r>
            <w:r w:rsidRPr="0019395B">
              <w:tab/>
            </w:r>
            <w:r w:rsidRPr="0019395B">
              <w:rPr>
                <w:b/>
                <w:i/>
              </w:rPr>
              <w:t xml:space="preserve">considérant que la Cour des comptes européenne a déclaré que les fonds consacrés à la pêche par l’Union ne devraient pas être utilisés pour financer </w:t>
            </w:r>
            <w:r w:rsidRPr="0019395B">
              <w:rPr>
                <w:b/>
                <w:i/>
              </w:rPr>
              <w:lastRenderedPageBreak/>
              <w:t>des mesures permettant d’augmenter la capacité de pêche d’un navire;</w:t>
            </w:r>
          </w:p>
        </w:tc>
      </w:tr>
    </w:tbl>
    <w:p w14:paraId="5A2CA598"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7DD99DD1" w14:textId="77777777" w:rsidR="006C2B0D" w:rsidRPr="0019395B" w:rsidRDefault="006C2B0D" w:rsidP="006C2B0D">
      <w:r w:rsidRPr="0019395B">
        <w:rPr>
          <w:rStyle w:val="HideTWBExt"/>
        </w:rPr>
        <w:t>&lt;/Amend&gt;</w:t>
      </w:r>
    </w:p>
    <w:p w14:paraId="5F3CCCAF"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101</w:t>
      </w:r>
      <w:r w:rsidRPr="0019395B">
        <w:rPr>
          <w:rStyle w:val="HideTWBExt"/>
          <w:b w:val="0"/>
        </w:rPr>
        <w:t>&lt;/NumAm&gt;</w:t>
      </w:r>
    </w:p>
    <w:p w14:paraId="3A85418C" w14:textId="77777777" w:rsidR="006C2B0D" w:rsidRPr="0019395B" w:rsidRDefault="006C2B0D" w:rsidP="006C2B0D">
      <w:pPr>
        <w:pStyle w:val="NormalBold"/>
      </w:pPr>
      <w:r w:rsidRPr="0019395B">
        <w:rPr>
          <w:rStyle w:val="HideTWBExt"/>
          <w:b w:val="0"/>
        </w:rPr>
        <w:t>&lt;RepeatBlock-By&gt;&lt;Members&gt;</w:t>
      </w:r>
      <w:r w:rsidRPr="0019395B">
        <w:t>Isabelle Le Callennec</w:t>
      </w:r>
      <w:r w:rsidRPr="0019395B">
        <w:rPr>
          <w:rStyle w:val="HideTWBExt"/>
          <w:b w:val="0"/>
        </w:rPr>
        <w:t>&lt;/Members&gt;</w:t>
      </w:r>
    </w:p>
    <w:p w14:paraId="253067E2" w14:textId="77777777" w:rsidR="006C2B0D" w:rsidRPr="0019395B" w:rsidRDefault="006C2B0D" w:rsidP="006C2B0D">
      <w:pPr>
        <w:pStyle w:val="NormalBold"/>
      </w:pPr>
      <w:r w:rsidRPr="0019395B">
        <w:rPr>
          <w:rStyle w:val="HideTWBExt"/>
          <w:b w:val="0"/>
        </w:rPr>
        <w:t>&lt;/RepeatBlock-By&gt;</w:t>
      </w:r>
    </w:p>
    <w:p w14:paraId="4D0E22A4"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3253C9BE" w14:textId="77777777" w:rsidR="006C2B0D" w:rsidRPr="0019395B" w:rsidRDefault="006C2B0D" w:rsidP="006C2B0D">
      <w:pPr>
        <w:pStyle w:val="NormalBold"/>
      </w:pPr>
      <w:r w:rsidRPr="0019395B">
        <w:rPr>
          <w:rStyle w:val="HideTWBExt"/>
          <w:b w:val="0"/>
        </w:rPr>
        <w:t>&lt;Article&gt;</w:t>
      </w:r>
      <w:r w:rsidRPr="0019395B">
        <w:t>Considérant E</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6E31F17E" w14:textId="77777777" w:rsidTr="004C1761">
        <w:trPr>
          <w:trHeight w:hRule="exact" w:val="240"/>
          <w:jc w:val="center"/>
        </w:trPr>
        <w:tc>
          <w:tcPr>
            <w:tcW w:w="9752" w:type="dxa"/>
            <w:gridSpan w:val="2"/>
            <w:tcBorders>
              <w:top w:val="nil"/>
              <w:left w:val="nil"/>
              <w:bottom w:val="nil"/>
              <w:right w:val="nil"/>
            </w:tcBorders>
          </w:tcPr>
          <w:p w14:paraId="536F4188" w14:textId="77777777" w:rsidR="006C2B0D" w:rsidRPr="0019395B" w:rsidRDefault="006C2B0D" w:rsidP="004C1761"/>
        </w:tc>
      </w:tr>
      <w:tr w:rsidR="006C2B0D" w:rsidRPr="0019395B" w14:paraId="757D2108" w14:textId="77777777" w:rsidTr="004C1761">
        <w:trPr>
          <w:trHeight w:val="240"/>
          <w:jc w:val="center"/>
        </w:trPr>
        <w:tc>
          <w:tcPr>
            <w:tcW w:w="4876" w:type="dxa"/>
            <w:tcBorders>
              <w:top w:val="nil"/>
              <w:left w:val="nil"/>
              <w:bottom w:val="nil"/>
              <w:right w:val="nil"/>
            </w:tcBorders>
          </w:tcPr>
          <w:p w14:paraId="0D0A6EFB"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64503E91" w14:textId="77777777" w:rsidR="006C2B0D" w:rsidRPr="0019395B" w:rsidRDefault="006C2B0D" w:rsidP="004C1761">
            <w:pPr>
              <w:pStyle w:val="AmColumnHeading"/>
            </w:pPr>
            <w:r w:rsidRPr="0019395B">
              <w:t>Amendement</w:t>
            </w:r>
          </w:p>
        </w:tc>
      </w:tr>
      <w:tr w:rsidR="006C2B0D" w:rsidRPr="0019395B" w14:paraId="081401B1" w14:textId="77777777" w:rsidTr="004C1761">
        <w:trPr>
          <w:jc w:val="center"/>
        </w:trPr>
        <w:tc>
          <w:tcPr>
            <w:tcW w:w="4876" w:type="dxa"/>
            <w:tcBorders>
              <w:top w:val="nil"/>
              <w:left w:val="nil"/>
              <w:bottom w:val="nil"/>
              <w:right w:val="nil"/>
            </w:tcBorders>
          </w:tcPr>
          <w:p w14:paraId="5C69205F" w14:textId="77777777" w:rsidR="006C2B0D" w:rsidRPr="0019395B" w:rsidRDefault="006C2B0D" w:rsidP="004C1761">
            <w:pPr>
              <w:pStyle w:val="Normal6a"/>
            </w:pPr>
            <w:r w:rsidRPr="0019395B">
              <w:t>E.</w:t>
            </w:r>
            <w:r w:rsidRPr="0019395B">
              <w:tab/>
              <w:t>considérant qu’il est essentiel d’investir dans la recherche et le développement d’engins de pêche à faible incidence afin de contribuer à la réalisation des objectifs de durabilité;</w:t>
            </w:r>
          </w:p>
        </w:tc>
        <w:tc>
          <w:tcPr>
            <w:tcW w:w="4876" w:type="dxa"/>
            <w:tcBorders>
              <w:top w:val="nil"/>
              <w:left w:val="nil"/>
              <w:bottom w:val="nil"/>
              <w:right w:val="nil"/>
            </w:tcBorders>
          </w:tcPr>
          <w:p w14:paraId="480BCF14" w14:textId="77777777" w:rsidR="006C2B0D" w:rsidRPr="0019395B" w:rsidRDefault="006C2B0D" w:rsidP="004C1761">
            <w:pPr>
              <w:pStyle w:val="Normal6a"/>
            </w:pPr>
            <w:r w:rsidRPr="0019395B">
              <w:t>E.</w:t>
            </w:r>
            <w:r w:rsidRPr="0019395B">
              <w:tab/>
              <w:t xml:space="preserve">considérant qu’il est essentiel d’investir dans la recherche et le développement </w:t>
            </w:r>
            <w:r w:rsidRPr="0019395B">
              <w:rPr>
                <w:b/>
                <w:i/>
              </w:rPr>
              <w:t>de moteurs et de carburants alternatifs, de vecteurs d’amélioration des performances énergétiques des navires par des opérations de rétrofit ou par une architecure navale innovante, et</w:t>
            </w:r>
            <w:r w:rsidRPr="0019395B">
              <w:t xml:space="preserve"> d’engins de pêche à faible incidence afin de contribuer à la réalisation des objectifs de durabilité;</w:t>
            </w:r>
          </w:p>
        </w:tc>
      </w:tr>
    </w:tbl>
    <w:p w14:paraId="0291AB76"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{FR}</w:t>
      </w:r>
      <w:r w:rsidRPr="0019395B">
        <w:t>fr</w:t>
      </w:r>
      <w:r w:rsidRPr="0019395B">
        <w:rPr>
          <w:rStyle w:val="HideTWBExt"/>
        </w:rPr>
        <w:t>&lt;/Original&gt;</w:t>
      </w:r>
    </w:p>
    <w:p w14:paraId="296B7E46" w14:textId="77777777" w:rsidR="006C2B0D" w:rsidRPr="0019395B" w:rsidRDefault="006C2B0D" w:rsidP="006C2B0D">
      <w:r w:rsidRPr="0019395B">
        <w:rPr>
          <w:rStyle w:val="HideTWBExt"/>
        </w:rPr>
        <w:t>&lt;/Amend&gt;</w:t>
      </w:r>
    </w:p>
    <w:p w14:paraId="6283BE55"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102</w:t>
      </w:r>
      <w:r w:rsidRPr="0019395B">
        <w:rPr>
          <w:rStyle w:val="HideTWBExt"/>
          <w:b w:val="0"/>
        </w:rPr>
        <w:t>&lt;/NumAm&gt;</w:t>
      </w:r>
    </w:p>
    <w:p w14:paraId="7329B285" w14:textId="77777777" w:rsidR="006C2B0D" w:rsidRPr="0019395B" w:rsidRDefault="006C2B0D" w:rsidP="006C2B0D">
      <w:pPr>
        <w:pStyle w:val="NormalBold"/>
      </w:pPr>
      <w:r w:rsidRPr="0019395B">
        <w:rPr>
          <w:rStyle w:val="HideTWBExt"/>
          <w:b w:val="0"/>
        </w:rPr>
        <w:t>&lt;RepeatBlock-By&gt;&lt;Members&gt;</w:t>
      </w:r>
      <w:r w:rsidRPr="0019395B">
        <w:t>Sérgio Gonçalves, Idoia Mendia, Nicolás González Casares, Thomas Bajada, André Rodrigues, Eric Sargiacomo</w:t>
      </w:r>
      <w:r w:rsidRPr="0019395B">
        <w:rPr>
          <w:rStyle w:val="HideTWBExt"/>
          <w:b w:val="0"/>
        </w:rPr>
        <w:t>&lt;/Members&gt;</w:t>
      </w:r>
    </w:p>
    <w:p w14:paraId="21B28AE2" w14:textId="77777777" w:rsidR="006C2B0D" w:rsidRPr="0019395B" w:rsidRDefault="006C2B0D" w:rsidP="006C2B0D">
      <w:pPr>
        <w:pStyle w:val="NormalBold"/>
      </w:pPr>
      <w:r w:rsidRPr="0019395B">
        <w:rPr>
          <w:rStyle w:val="HideTWBExt"/>
          <w:b w:val="0"/>
        </w:rPr>
        <w:t>&lt;/RepeatBlock-By&gt;</w:t>
      </w:r>
    </w:p>
    <w:p w14:paraId="5986CF99"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23D71612" w14:textId="77777777" w:rsidR="006C2B0D" w:rsidRPr="0019395B" w:rsidRDefault="006C2B0D" w:rsidP="006C2B0D">
      <w:pPr>
        <w:pStyle w:val="NormalBold"/>
      </w:pPr>
      <w:r w:rsidRPr="0019395B">
        <w:rPr>
          <w:rStyle w:val="HideTWBExt"/>
          <w:b w:val="0"/>
        </w:rPr>
        <w:t>&lt;Article&gt;</w:t>
      </w:r>
      <w:r w:rsidRPr="0019395B">
        <w:t>Considérant E</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16938954" w14:textId="77777777" w:rsidTr="004C1761">
        <w:trPr>
          <w:trHeight w:hRule="exact" w:val="240"/>
          <w:jc w:val="center"/>
        </w:trPr>
        <w:tc>
          <w:tcPr>
            <w:tcW w:w="9752" w:type="dxa"/>
            <w:gridSpan w:val="2"/>
            <w:tcBorders>
              <w:top w:val="nil"/>
              <w:left w:val="nil"/>
              <w:bottom w:val="nil"/>
              <w:right w:val="nil"/>
            </w:tcBorders>
          </w:tcPr>
          <w:p w14:paraId="0D768330" w14:textId="77777777" w:rsidR="006C2B0D" w:rsidRPr="0019395B" w:rsidRDefault="006C2B0D" w:rsidP="004C1761"/>
        </w:tc>
      </w:tr>
      <w:tr w:rsidR="006C2B0D" w:rsidRPr="0019395B" w14:paraId="68178B77" w14:textId="77777777" w:rsidTr="004C1761">
        <w:trPr>
          <w:trHeight w:val="240"/>
          <w:jc w:val="center"/>
        </w:trPr>
        <w:tc>
          <w:tcPr>
            <w:tcW w:w="4876" w:type="dxa"/>
            <w:tcBorders>
              <w:top w:val="nil"/>
              <w:left w:val="nil"/>
              <w:bottom w:val="nil"/>
              <w:right w:val="nil"/>
            </w:tcBorders>
          </w:tcPr>
          <w:p w14:paraId="35081A88"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12EEA408" w14:textId="77777777" w:rsidR="006C2B0D" w:rsidRPr="0019395B" w:rsidRDefault="006C2B0D" w:rsidP="004C1761">
            <w:pPr>
              <w:pStyle w:val="AmColumnHeading"/>
            </w:pPr>
            <w:r w:rsidRPr="0019395B">
              <w:t>Amendement</w:t>
            </w:r>
          </w:p>
        </w:tc>
      </w:tr>
      <w:tr w:rsidR="006C2B0D" w:rsidRPr="0019395B" w14:paraId="1CFC9DBF" w14:textId="77777777" w:rsidTr="004C1761">
        <w:trPr>
          <w:jc w:val="center"/>
        </w:trPr>
        <w:tc>
          <w:tcPr>
            <w:tcW w:w="4876" w:type="dxa"/>
            <w:tcBorders>
              <w:top w:val="nil"/>
              <w:left w:val="nil"/>
              <w:bottom w:val="nil"/>
              <w:right w:val="nil"/>
            </w:tcBorders>
          </w:tcPr>
          <w:p w14:paraId="6A4E35C9" w14:textId="77777777" w:rsidR="006C2B0D" w:rsidRPr="0019395B" w:rsidRDefault="006C2B0D" w:rsidP="004C1761">
            <w:pPr>
              <w:pStyle w:val="Normal6a"/>
            </w:pPr>
            <w:r w:rsidRPr="0019395B">
              <w:t>E.</w:t>
            </w:r>
            <w:r w:rsidRPr="0019395B">
              <w:tab/>
              <w:t xml:space="preserve">considérant qu’il est essentiel d’investir dans la recherche </w:t>
            </w:r>
            <w:r w:rsidRPr="0019395B">
              <w:rPr>
                <w:b/>
                <w:bCs/>
                <w:i/>
                <w:iCs/>
              </w:rPr>
              <w:t>et</w:t>
            </w:r>
            <w:r w:rsidRPr="0019395B">
              <w:t xml:space="preserve"> le développement d’engins de pêche à faible incidence </w:t>
            </w:r>
            <w:r w:rsidRPr="0019395B">
              <w:rPr>
                <w:b/>
                <w:bCs/>
                <w:i/>
                <w:iCs/>
              </w:rPr>
              <w:t>afin de contribuer à la réalisation des objectifs de durabilité</w:t>
            </w:r>
            <w:r w:rsidRPr="0019395B">
              <w:t>;</w:t>
            </w:r>
          </w:p>
        </w:tc>
        <w:tc>
          <w:tcPr>
            <w:tcW w:w="4876" w:type="dxa"/>
            <w:tcBorders>
              <w:top w:val="nil"/>
              <w:left w:val="nil"/>
              <w:bottom w:val="nil"/>
              <w:right w:val="nil"/>
            </w:tcBorders>
          </w:tcPr>
          <w:p w14:paraId="55724CE4" w14:textId="77777777" w:rsidR="006C2B0D" w:rsidRPr="0019395B" w:rsidRDefault="006C2B0D" w:rsidP="004C1761">
            <w:pPr>
              <w:pStyle w:val="Normal6a"/>
            </w:pPr>
            <w:r w:rsidRPr="0019395B">
              <w:t>E.</w:t>
            </w:r>
            <w:r w:rsidRPr="0019395B">
              <w:tab/>
              <w:t>considérant qu’il est essentiel d’investir dans la recherche</w:t>
            </w:r>
            <w:r w:rsidRPr="0019395B">
              <w:rPr>
                <w:b/>
                <w:i/>
              </w:rPr>
              <w:t xml:space="preserve">, </w:t>
            </w:r>
            <w:r w:rsidRPr="0019395B">
              <w:t xml:space="preserve">le développement </w:t>
            </w:r>
            <w:r w:rsidRPr="0019395B">
              <w:rPr>
                <w:b/>
                <w:i/>
              </w:rPr>
              <w:t>et l’utilisation efficace</w:t>
            </w:r>
            <w:r w:rsidRPr="0019395B">
              <w:t xml:space="preserve"> d’engins de pêche à faible incidence</w:t>
            </w:r>
            <w:r w:rsidRPr="0019395B">
              <w:rPr>
                <w:b/>
                <w:i/>
              </w:rPr>
              <w:t xml:space="preserve">, y compris les technologies qui réduisent les prises accessoires, sont plus économes en carburant et réduisent la perturbation des fonds marins, afin de soutenir une transition juste et fondée sur la science </w:t>
            </w:r>
            <w:r w:rsidRPr="0019395B">
              <w:rPr>
                <w:b/>
                <w:i/>
              </w:rPr>
              <w:lastRenderedPageBreak/>
              <w:t>vers une pêche durable</w:t>
            </w:r>
            <w:r w:rsidRPr="0019395B">
              <w:t>;</w:t>
            </w:r>
          </w:p>
        </w:tc>
      </w:tr>
    </w:tbl>
    <w:p w14:paraId="223C76D7"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04A7D067" w14:textId="77777777" w:rsidR="006C2B0D" w:rsidRPr="0019395B" w:rsidRDefault="006C2B0D" w:rsidP="006C2B0D">
      <w:r w:rsidRPr="0019395B">
        <w:rPr>
          <w:rStyle w:val="HideTWBExt"/>
        </w:rPr>
        <w:t>&lt;/Amend&gt;</w:t>
      </w:r>
    </w:p>
    <w:p w14:paraId="3F06ACE1"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103</w:t>
      </w:r>
      <w:r w:rsidRPr="0019395B">
        <w:rPr>
          <w:rStyle w:val="HideTWBExt"/>
          <w:b w:val="0"/>
        </w:rPr>
        <w:t>&lt;/NumAm&gt;</w:t>
      </w:r>
    </w:p>
    <w:p w14:paraId="7E231BA9" w14:textId="77777777" w:rsidR="006C2B0D" w:rsidRPr="0019395B" w:rsidRDefault="006C2B0D" w:rsidP="006C2B0D">
      <w:pPr>
        <w:pStyle w:val="NormalBold"/>
      </w:pPr>
      <w:r w:rsidRPr="0019395B">
        <w:rPr>
          <w:rStyle w:val="HideTWBExt"/>
          <w:b w:val="0"/>
        </w:rPr>
        <w:t>&lt;RepeatBlock-By&gt;&lt;Members&gt;</w:t>
      </w:r>
      <w:r w:rsidRPr="0019395B">
        <w:t>Oihane Agirregoitia Martínez, Stéphanie Yon-Courtin</w:t>
      </w:r>
      <w:r w:rsidRPr="0019395B">
        <w:rPr>
          <w:rStyle w:val="HideTWBExt"/>
          <w:b w:val="0"/>
        </w:rPr>
        <w:t>&lt;/Members&gt;</w:t>
      </w:r>
    </w:p>
    <w:p w14:paraId="23E92020" w14:textId="77777777" w:rsidR="006C2B0D" w:rsidRPr="0019395B" w:rsidRDefault="006C2B0D" w:rsidP="006C2B0D">
      <w:pPr>
        <w:pStyle w:val="NormalBold"/>
      </w:pPr>
      <w:r w:rsidRPr="0019395B">
        <w:rPr>
          <w:rStyle w:val="HideTWBExt"/>
          <w:b w:val="0"/>
        </w:rPr>
        <w:t>&lt;/RepeatBlock-By&gt;</w:t>
      </w:r>
    </w:p>
    <w:p w14:paraId="41823DAC"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3C84C55A" w14:textId="77777777" w:rsidR="006C2B0D" w:rsidRPr="0019395B" w:rsidRDefault="006C2B0D" w:rsidP="006C2B0D">
      <w:pPr>
        <w:pStyle w:val="NormalBold"/>
      </w:pPr>
      <w:r w:rsidRPr="0019395B">
        <w:rPr>
          <w:rStyle w:val="HideTWBExt"/>
          <w:b w:val="0"/>
        </w:rPr>
        <w:t>&lt;Article&gt;</w:t>
      </w:r>
      <w:r w:rsidRPr="0019395B">
        <w:t>Considérant E</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6211F9D6" w14:textId="77777777" w:rsidTr="004C1761">
        <w:trPr>
          <w:trHeight w:hRule="exact" w:val="240"/>
          <w:jc w:val="center"/>
        </w:trPr>
        <w:tc>
          <w:tcPr>
            <w:tcW w:w="9752" w:type="dxa"/>
            <w:gridSpan w:val="2"/>
            <w:tcBorders>
              <w:top w:val="nil"/>
              <w:left w:val="nil"/>
              <w:bottom w:val="nil"/>
              <w:right w:val="nil"/>
            </w:tcBorders>
          </w:tcPr>
          <w:p w14:paraId="4C93EDAE" w14:textId="77777777" w:rsidR="006C2B0D" w:rsidRPr="0019395B" w:rsidRDefault="006C2B0D" w:rsidP="004C1761"/>
        </w:tc>
      </w:tr>
      <w:tr w:rsidR="006C2B0D" w:rsidRPr="0019395B" w14:paraId="546170CD" w14:textId="77777777" w:rsidTr="004C1761">
        <w:trPr>
          <w:trHeight w:val="240"/>
          <w:jc w:val="center"/>
        </w:trPr>
        <w:tc>
          <w:tcPr>
            <w:tcW w:w="4876" w:type="dxa"/>
            <w:tcBorders>
              <w:top w:val="nil"/>
              <w:left w:val="nil"/>
              <w:bottom w:val="nil"/>
              <w:right w:val="nil"/>
            </w:tcBorders>
          </w:tcPr>
          <w:p w14:paraId="66AA6779"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325079E7" w14:textId="77777777" w:rsidR="006C2B0D" w:rsidRPr="0019395B" w:rsidRDefault="006C2B0D" w:rsidP="004C1761">
            <w:pPr>
              <w:pStyle w:val="AmColumnHeading"/>
            </w:pPr>
            <w:r w:rsidRPr="0019395B">
              <w:t>Amendement</w:t>
            </w:r>
          </w:p>
        </w:tc>
      </w:tr>
      <w:tr w:rsidR="006C2B0D" w:rsidRPr="0019395B" w14:paraId="070AD658" w14:textId="77777777" w:rsidTr="004C1761">
        <w:trPr>
          <w:jc w:val="center"/>
        </w:trPr>
        <w:tc>
          <w:tcPr>
            <w:tcW w:w="4876" w:type="dxa"/>
            <w:tcBorders>
              <w:top w:val="nil"/>
              <w:left w:val="nil"/>
              <w:bottom w:val="nil"/>
              <w:right w:val="nil"/>
            </w:tcBorders>
          </w:tcPr>
          <w:p w14:paraId="3931592A" w14:textId="77777777" w:rsidR="006C2B0D" w:rsidRPr="0019395B" w:rsidRDefault="006C2B0D" w:rsidP="004C1761">
            <w:pPr>
              <w:pStyle w:val="Normal6a"/>
            </w:pPr>
            <w:r w:rsidRPr="0019395B">
              <w:t>E.</w:t>
            </w:r>
            <w:r w:rsidRPr="0019395B">
              <w:tab/>
              <w:t xml:space="preserve">considérant qu’il est essentiel </w:t>
            </w:r>
            <w:r w:rsidRPr="0019395B">
              <w:rPr>
                <w:b/>
                <w:bCs/>
                <w:i/>
                <w:iCs/>
              </w:rPr>
              <w:t>d’investir dans</w:t>
            </w:r>
            <w:r w:rsidRPr="0019395B">
              <w:t xml:space="preserve"> la recherche et le développement d’engins de pêche à faible incidence </w:t>
            </w:r>
            <w:r w:rsidRPr="0019395B">
              <w:rPr>
                <w:b/>
                <w:bCs/>
                <w:i/>
                <w:iCs/>
              </w:rPr>
              <w:t>afin de contribuer à la réalisation des</w:t>
            </w:r>
            <w:r w:rsidRPr="0019395B">
              <w:t xml:space="preserve"> objectifs de durabilité;</w:t>
            </w:r>
          </w:p>
        </w:tc>
        <w:tc>
          <w:tcPr>
            <w:tcW w:w="4876" w:type="dxa"/>
            <w:tcBorders>
              <w:top w:val="nil"/>
              <w:left w:val="nil"/>
              <w:bottom w:val="nil"/>
              <w:right w:val="nil"/>
            </w:tcBorders>
          </w:tcPr>
          <w:p w14:paraId="3536814A" w14:textId="77777777" w:rsidR="006C2B0D" w:rsidRPr="0019395B" w:rsidRDefault="006C2B0D" w:rsidP="004C1761">
            <w:pPr>
              <w:pStyle w:val="Normal6a"/>
            </w:pPr>
            <w:r w:rsidRPr="0019395B">
              <w:t>E.</w:t>
            </w:r>
            <w:r w:rsidRPr="0019395B">
              <w:tab/>
              <w:t xml:space="preserve">considérant qu’il est essentiel </w:t>
            </w:r>
            <w:r w:rsidRPr="0019395B">
              <w:rPr>
                <w:b/>
                <w:bCs/>
                <w:i/>
                <w:iCs/>
              </w:rPr>
              <w:t xml:space="preserve">de soutenir </w:t>
            </w:r>
            <w:r w:rsidRPr="0019395B">
              <w:t xml:space="preserve">la recherche et le développement d’engins de pêche </w:t>
            </w:r>
            <w:r w:rsidRPr="0019395B">
              <w:rPr>
                <w:b/>
                <w:bCs/>
                <w:i/>
                <w:iCs/>
              </w:rPr>
              <w:t>et de méthodes d’un nouveau type, y compris les engins de pêche</w:t>
            </w:r>
            <w:r w:rsidRPr="0019395B">
              <w:t xml:space="preserve"> à faible incidence</w:t>
            </w:r>
            <w:r w:rsidRPr="0019395B">
              <w:rPr>
                <w:b/>
                <w:bCs/>
                <w:i/>
                <w:iCs/>
              </w:rPr>
              <w:t>, ainsi que d’investir dans ce domaine afin d’atteindre les objectifs de la législation de l’Union en matière de pêche et les</w:t>
            </w:r>
            <w:r w:rsidRPr="0019395B">
              <w:t xml:space="preserve"> objectifs de durabilité;</w:t>
            </w:r>
          </w:p>
        </w:tc>
      </w:tr>
    </w:tbl>
    <w:p w14:paraId="45CD9502"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7ADA398D" w14:textId="77777777" w:rsidR="006C2B0D" w:rsidRPr="0019395B" w:rsidRDefault="006C2B0D" w:rsidP="006C2B0D">
      <w:r w:rsidRPr="0019395B">
        <w:rPr>
          <w:rStyle w:val="HideTWBExt"/>
        </w:rPr>
        <w:t>&lt;/Amend&gt;</w:t>
      </w:r>
    </w:p>
    <w:p w14:paraId="3F1CAF65"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104</w:t>
      </w:r>
      <w:r w:rsidRPr="0019395B">
        <w:rPr>
          <w:rStyle w:val="HideTWBExt"/>
          <w:b w:val="0"/>
        </w:rPr>
        <w:t>&lt;/NumAm&gt;</w:t>
      </w:r>
    </w:p>
    <w:p w14:paraId="4A819107" w14:textId="77777777" w:rsidR="006C2B0D" w:rsidRPr="0019395B" w:rsidRDefault="006C2B0D" w:rsidP="006C2B0D">
      <w:pPr>
        <w:pStyle w:val="NormalBold"/>
      </w:pPr>
      <w:r w:rsidRPr="0019395B">
        <w:rPr>
          <w:rStyle w:val="HideTWBExt"/>
          <w:b w:val="0"/>
        </w:rPr>
        <w:t>&lt;RepeatBlock-By&gt;&lt;Members&gt;</w:t>
      </w:r>
      <w:r w:rsidRPr="0019395B">
        <w:t>Francisco José Millán Mon, Gabriel Mato</w:t>
      </w:r>
      <w:r w:rsidRPr="0019395B">
        <w:rPr>
          <w:rStyle w:val="HideTWBExt"/>
          <w:b w:val="0"/>
        </w:rPr>
        <w:t>&lt;/Members&gt;</w:t>
      </w:r>
    </w:p>
    <w:p w14:paraId="67A5A37D" w14:textId="77777777" w:rsidR="006C2B0D" w:rsidRPr="0019395B" w:rsidRDefault="006C2B0D" w:rsidP="006C2B0D">
      <w:pPr>
        <w:pStyle w:val="NormalBold"/>
      </w:pPr>
      <w:r w:rsidRPr="0019395B">
        <w:rPr>
          <w:rStyle w:val="HideTWBExt"/>
          <w:b w:val="0"/>
        </w:rPr>
        <w:t>&lt;/RepeatBlock-By&gt;</w:t>
      </w:r>
    </w:p>
    <w:p w14:paraId="587DEC78"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71E58D4F" w14:textId="77777777" w:rsidR="006C2B0D" w:rsidRPr="0019395B" w:rsidRDefault="006C2B0D" w:rsidP="006C2B0D">
      <w:pPr>
        <w:pStyle w:val="NormalBold"/>
      </w:pPr>
      <w:r w:rsidRPr="0019395B">
        <w:rPr>
          <w:rStyle w:val="HideTWBExt"/>
          <w:b w:val="0"/>
        </w:rPr>
        <w:t>&lt;Article&gt;</w:t>
      </w:r>
      <w:r w:rsidRPr="0019395B">
        <w:t>Considérant E</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3B22F01E" w14:textId="77777777" w:rsidTr="004C1761">
        <w:trPr>
          <w:trHeight w:hRule="exact" w:val="240"/>
          <w:jc w:val="center"/>
        </w:trPr>
        <w:tc>
          <w:tcPr>
            <w:tcW w:w="9752" w:type="dxa"/>
            <w:gridSpan w:val="2"/>
            <w:tcBorders>
              <w:top w:val="nil"/>
              <w:left w:val="nil"/>
              <w:bottom w:val="nil"/>
              <w:right w:val="nil"/>
            </w:tcBorders>
          </w:tcPr>
          <w:p w14:paraId="0E6B081D" w14:textId="77777777" w:rsidR="006C2B0D" w:rsidRPr="0019395B" w:rsidRDefault="006C2B0D" w:rsidP="004C1761"/>
        </w:tc>
      </w:tr>
      <w:tr w:rsidR="006C2B0D" w:rsidRPr="0019395B" w14:paraId="63770D1D" w14:textId="77777777" w:rsidTr="004C1761">
        <w:trPr>
          <w:trHeight w:val="240"/>
          <w:jc w:val="center"/>
        </w:trPr>
        <w:tc>
          <w:tcPr>
            <w:tcW w:w="4876" w:type="dxa"/>
            <w:tcBorders>
              <w:top w:val="nil"/>
              <w:left w:val="nil"/>
              <w:bottom w:val="nil"/>
              <w:right w:val="nil"/>
            </w:tcBorders>
          </w:tcPr>
          <w:p w14:paraId="46626F7D"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495BD7EA" w14:textId="77777777" w:rsidR="006C2B0D" w:rsidRPr="0019395B" w:rsidRDefault="006C2B0D" w:rsidP="004C1761">
            <w:pPr>
              <w:pStyle w:val="AmColumnHeading"/>
            </w:pPr>
            <w:r w:rsidRPr="0019395B">
              <w:t>Amendement</w:t>
            </w:r>
          </w:p>
        </w:tc>
      </w:tr>
      <w:tr w:rsidR="006C2B0D" w:rsidRPr="0019395B" w14:paraId="01D74483" w14:textId="77777777" w:rsidTr="004C1761">
        <w:trPr>
          <w:jc w:val="center"/>
        </w:trPr>
        <w:tc>
          <w:tcPr>
            <w:tcW w:w="4876" w:type="dxa"/>
            <w:tcBorders>
              <w:top w:val="nil"/>
              <w:left w:val="nil"/>
              <w:bottom w:val="nil"/>
              <w:right w:val="nil"/>
            </w:tcBorders>
          </w:tcPr>
          <w:p w14:paraId="693EFAF5" w14:textId="77777777" w:rsidR="006C2B0D" w:rsidRPr="0019395B" w:rsidRDefault="006C2B0D" w:rsidP="004C1761">
            <w:pPr>
              <w:pStyle w:val="Normal6a"/>
            </w:pPr>
            <w:r w:rsidRPr="0019395B">
              <w:t>E.</w:t>
            </w:r>
            <w:r w:rsidRPr="0019395B">
              <w:tab/>
              <w:t>considérant qu’il est essentiel d’investir dans la recherche et le développement d’engins de pêche à faible incidence afin de contribuer à la réalisation des objectifs de durabilité;</w:t>
            </w:r>
          </w:p>
        </w:tc>
        <w:tc>
          <w:tcPr>
            <w:tcW w:w="4876" w:type="dxa"/>
            <w:tcBorders>
              <w:top w:val="nil"/>
              <w:left w:val="nil"/>
              <w:bottom w:val="nil"/>
              <w:right w:val="nil"/>
            </w:tcBorders>
          </w:tcPr>
          <w:p w14:paraId="302E78A6" w14:textId="77777777" w:rsidR="006C2B0D" w:rsidRPr="0019395B" w:rsidRDefault="006C2B0D" w:rsidP="004C1761">
            <w:pPr>
              <w:pStyle w:val="Normal6a"/>
            </w:pPr>
            <w:r w:rsidRPr="0019395B">
              <w:t>E.</w:t>
            </w:r>
            <w:r w:rsidRPr="0019395B">
              <w:tab/>
              <w:t>considérant qu’il est essentiel d’investir dans la recherche et le développement d’engins de pêche</w:t>
            </w:r>
            <w:r w:rsidRPr="0019395B">
              <w:rPr>
                <w:b/>
                <w:bCs/>
                <w:i/>
                <w:iCs/>
              </w:rPr>
              <w:t>, y compris</w:t>
            </w:r>
            <w:r w:rsidRPr="0019395B">
              <w:t xml:space="preserve"> à faible incidence</w:t>
            </w:r>
            <w:r w:rsidRPr="0019395B">
              <w:rPr>
                <w:b/>
                <w:bCs/>
                <w:i/>
                <w:iCs/>
              </w:rPr>
              <w:t>,</w:t>
            </w:r>
            <w:r w:rsidRPr="0019395B">
              <w:t xml:space="preserve"> afin de contribuer à la réalisation des objectifs de durabilité;</w:t>
            </w:r>
          </w:p>
        </w:tc>
      </w:tr>
    </w:tbl>
    <w:p w14:paraId="3A6BFEA7"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5C1514D3" w14:textId="77777777" w:rsidR="006C2B0D" w:rsidRPr="0019395B" w:rsidRDefault="006C2B0D" w:rsidP="006C2B0D">
      <w:r w:rsidRPr="0019395B">
        <w:rPr>
          <w:rStyle w:val="HideTWBExt"/>
        </w:rPr>
        <w:t>&lt;/Amend&gt;</w:t>
      </w:r>
    </w:p>
    <w:p w14:paraId="70459FDC"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105</w:t>
      </w:r>
      <w:r w:rsidRPr="0019395B">
        <w:rPr>
          <w:rStyle w:val="HideTWBExt"/>
          <w:b w:val="0"/>
        </w:rPr>
        <w:t>&lt;/NumAm&gt;</w:t>
      </w:r>
    </w:p>
    <w:p w14:paraId="3A12B98D" w14:textId="77777777" w:rsidR="006C2B0D" w:rsidRPr="0019395B" w:rsidRDefault="006C2B0D" w:rsidP="006C2B0D">
      <w:pPr>
        <w:pStyle w:val="NormalBold"/>
      </w:pPr>
      <w:r w:rsidRPr="0019395B">
        <w:rPr>
          <w:rStyle w:val="HideTWBExt"/>
          <w:b w:val="0"/>
        </w:rPr>
        <w:lastRenderedPageBreak/>
        <w:t>&lt;RepeatBlock-By&gt;&lt;Members&gt;</w:t>
      </w:r>
      <w:r w:rsidRPr="0019395B">
        <w:t>Emma Fourreau</w:t>
      </w:r>
      <w:r w:rsidRPr="0019395B">
        <w:rPr>
          <w:rStyle w:val="HideTWBExt"/>
          <w:b w:val="0"/>
        </w:rPr>
        <w:t>&lt;/Members&gt;</w:t>
      </w:r>
    </w:p>
    <w:p w14:paraId="7B652F29" w14:textId="77777777" w:rsidR="006C2B0D" w:rsidRPr="0019395B" w:rsidRDefault="006C2B0D" w:rsidP="006C2B0D">
      <w:pPr>
        <w:pStyle w:val="NormalBold"/>
      </w:pPr>
      <w:r w:rsidRPr="0019395B">
        <w:rPr>
          <w:rStyle w:val="HideTWBExt"/>
          <w:b w:val="0"/>
        </w:rPr>
        <w:t>&lt;/RepeatBlock-By&gt;</w:t>
      </w:r>
    </w:p>
    <w:p w14:paraId="73CF2909"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6D6622E5" w14:textId="77777777" w:rsidR="006C2B0D" w:rsidRPr="0019395B" w:rsidRDefault="006C2B0D" w:rsidP="006C2B0D">
      <w:pPr>
        <w:pStyle w:val="NormalBold"/>
      </w:pPr>
      <w:r w:rsidRPr="0019395B">
        <w:rPr>
          <w:rStyle w:val="HideTWBExt"/>
          <w:b w:val="0"/>
        </w:rPr>
        <w:t>&lt;Article&gt;</w:t>
      </w:r>
      <w:r w:rsidRPr="0019395B">
        <w:t>Considérant E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2B4C9710" w14:textId="77777777" w:rsidTr="004C1761">
        <w:trPr>
          <w:trHeight w:hRule="exact" w:val="240"/>
          <w:jc w:val="center"/>
        </w:trPr>
        <w:tc>
          <w:tcPr>
            <w:tcW w:w="9752" w:type="dxa"/>
            <w:gridSpan w:val="2"/>
            <w:tcBorders>
              <w:top w:val="nil"/>
              <w:left w:val="nil"/>
              <w:bottom w:val="nil"/>
              <w:right w:val="nil"/>
            </w:tcBorders>
          </w:tcPr>
          <w:p w14:paraId="0255A94D" w14:textId="77777777" w:rsidR="006C2B0D" w:rsidRPr="0019395B" w:rsidRDefault="006C2B0D" w:rsidP="004C1761"/>
        </w:tc>
      </w:tr>
      <w:tr w:rsidR="006C2B0D" w:rsidRPr="0019395B" w14:paraId="64821952" w14:textId="77777777" w:rsidTr="004C1761">
        <w:trPr>
          <w:trHeight w:val="240"/>
          <w:jc w:val="center"/>
        </w:trPr>
        <w:tc>
          <w:tcPr>
            <w:tcW w:w="4876" w:type="dxa"/>
            <w:tcBorders>
              <w:top w:val="nil"/>
              <w:left w:val="nil"/>
              <w:bottom w:val="nil"/>
              <w:right w:val="nil"/>
            </w:tcBorders>
          </w:tcPr>
          <w:p w14:paraId="344BFB1C"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61ED37CA" w14:textId="77777777" w:rsidR="006C2B0D" w:rsidRPr="0019395B" w:rsidRDefault="006C2B0D" w:rsidP="004C1761">
            <w:pPr>
              <w:pStyle w:val="AmColumnHeading"/>
            </w:pPr>
            <w:r w:rsidRPr="0019395B">
              <w:t>Amendement</w:t>
            </w:r>
          </w:p>
        </w:tc>
      </w:tr>
      <w:tr w:rsidR="006C2B0D" w:rsidRPr="0019395B" w14:paraId="129B845C" w14:textId="77777777" w:rsidTr="004C1761">
        <w:trPr>
          <w:jc w:val="center"/>
        </w:trPr>
        <w:tc>
          <w:tcPr>
            <w:tcW w:w="4876" w:type="dxa"/>
            <w:tcBorders>
              <w:top w:val="nil"/>
              <w:left w:val="nil"/>
              <w:bottom w:val="nil"/>
              <w:right w:val="nil"/>
            </w:tcBorders>
          </w:tcPr>
          <w:p w14:paraId="6E124FEE" w14:textId="77777777" w:rsidR="006C2B0D" w:rsidRPr="0019395B" w:rsidRDefault="006C2B0D" w:rsidP="004C1761">
            <w:pPr>
              <w:pStyle w:val="Normal6a"/>
            </w:pPr>
          </w:p>
        </w:tc>
        <w:tc>
          <w:tcPr>
            <w:tcW w:w="4876" w:type="dxa"/>
            <w:tcBorders>
              <w:top w:val="nil"/>
              <w:left w:val="nil"/>
              <w:bottom w:val="nil"/>
              <w:right w:val="nil"/>
            </w:tcBorders>
          </w:tcPr>
          <w:p w14:paraId="4F9141F0" w14:textId="77777777" w:rsidR="006C2B0D" w:rsidRPr="0019395B" w:rsidRDefault="006C2B0D" w:rsidP="004C1761">
            <w:pPr>
              <w:pStyle w:val="Normal6a"/>
            </w:pPr>
            <w:r w:rsidRPr="0019395B">
              <w:rPr>
                <w:b/>
                <w:i/>
              </w:rPr>
              <w:t>E bis.</w:t>
            </w:r>
            <w:r w:rsidRPr="0019395B">
              <w:tab/>
            </w:r>
            <w:r w:rsidRPr="0019395B">
              <w:rPr>
                <w:b/>
                <w:i/>
              </w:rPr>
              <w:t>considérant que l’exonération fiscale actuelle sur le carburant pour la flotte de pêche européenne, qui s’élève à 1,5 milliard d’euros par an, retarde la transition vers une pêche neutre en carbone et ayant une faible incidence;</w:t>
            </w:r>
          </w:p>
        </w:tc>
      </w:tr>
    </w:tbl>
    <w:p w14:paraId="73316DAC"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4A495ECA" w14:textId="77777777" w:rsidR="006C2B0D" w:rsidRPr="0019395B" w:rsidRDefault="006C2B0D" w:rsidP="006C2B0D">
      <w:r w:rsidRPr="0019395B">
        <w:rPr>
          <w:rStyle w:val="HideTWBExt"/>
        </w:rPr>
        <w:t>&lt;/Amend&gt;</w:t>
      </w:r>
    </w:p>
    <w:p w14:paraId="3CC625F3"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106</w:t>
      </w:r>
      <w:r w:rsidRPr="0019395B">
        <w:rPr>
          <w:rStyle w:val="HideTWBExt"/>
          <w:b w:val="0"/>
        </w:rPr>
        <w:t>&lt;/NumAm&gt;</w:t>
      </w:r>
    </w:p>
    <w:p w14:paraId="18AAC155" w14:textId="77777777" w:rsidR="006C2B0D" w:rsidRPr="0019395B" w:rsidRDefault="006C2B0D" w:rsidP="006C2B0D">
      <w:pPr>
        <w:pStyle w:val="NormalBold"/>
      </w:pPr>
      <w:r w:rsidRPr="0019395B">
        <w:rPr>
          <w:rStyle w:val="HideTWBExt"/>
          <w:b w:val="0"/>
        </w:rPr>
        <w:t>&lt;RepeatBlock-By&gt;&lt;Members&gt;</w:t>
      </w:r>
      <w:r w:rsidRPr="0019395B">
        <w:t>Emma Fourreau</w:t>
      </w:r>
      <w:r w:rsidRPr="0019395B">
        <w:rPr>
          <w:rStyle w:val="HideTWBExt"/>
          <w:b w:val="0"/>
        </w:rPr>
        <w:t>&lt;/Members&gt;</w:t>
      </w:r>
    </w:p>
    <w:p w14:paraId="69C79C7D" w14:textId="77777777" w:rsidR="006C2B0D" w:rsidRPr="0019395B" w:rsidRDefault="006C2B0D" w:rsidP="006C2B0D">
      <w:pPr>
        <w:pStyle w:val="NormalBold"/>
      </w:pPr>
      <w:r w:rsidRPr="0019395B">
        <w:rPr>
          <w:rStyle w:val="HideTWBExt"/>
          <w:b w:val="0"/>
        </w:rPr>
        <w:t>&lt;/RepeatBlock-By&gt;</w:t>
      </w:r>
    </w:p>
    <w:p w14:paraId="29CB539C"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7853463C" w14:textId="77777777" w:rsidR="006C2B0D" w:rsidRPr="0019395B" w:rsidRDefault="006C2B0D" w:rsidP="006C2B0D">
      <w:pPr>
        <w:pStyle w:val="NormalBold"/>
      </w:pPr>
      <w:r w:rsidRPr="0019395B">
        <w:rPr>
          <w:rStyle w:val="HideTWBExt"/>
          <w:b w:val="0"/>
        </w:rPr>
        <w:t>&lt;Article&gt;</w:t>
      </w:r>
      <w:r w:rsidRPr="0019395B">
        <w:t>Considérant E ter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61E843AD" w14:textId="77777777" w:rsidTr="004C1761">
        <w:trPr>
          <w:trHeight w:hRule="exact" w:val="240"/>
          <w:jc w:val="center"/>
        </w:trPr>
        <w:tc>
          <w:tcPr>
            <w:tcW w:w="9752" w:type="dxa"/>
            <w:gridSpan w:val="2"/>
            <w:tcBorders>
              <w:top w:val="nil"/>
              <w:left w:val="nil"/>
              <w:bottom w:val="nil"/>
              <w:right w:val="nil"/>
            </w:tcBorders>
          </w:tcPr>
          <w:p w14:paraId="2DBA5F56" w14:textId="77777777" w:rsidR="006C2B0D" w:rsidRPr="0019395B" w:rsidRDefault="006C2B0D" w:rsidP="004C1761"/>
        </w:tc>
      </w:tr>
      <w:tr w:rsidR="006C2B0D" w:rsidRPr="0019395B" w14:paraId="1D64EDBF" w14:textId="77777777" w:rsidTr="004C1761">
        <w:trPr>
          <w:trHeight w:val="240"/>
          <w:jc w:val="center"/>
        </w:trPr>
        <w:tc>
          <w:tcPr>
            <w:tcW w:w="4876" w:type="dxa"/>
            <w:tcBorders>
              <w:top w:val="nil"/>
              <w:left w:val="nil"/>
              <w:bottom w:val="nil"/>
              <w:right w:val="nil"/>
            </w:tcBorders>
          </w:tcPr>
          <w:p w14:paraId="26793118"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125D391E" w14:textId="77777777" w:rsidR="006C2B0D" w:rsidRPr="0019395B" w:rsidRDefault="006C2B0D" w:rsidP="004C1761">
            <w:pPr>
              <w:pStyle w:val="AmColumnHeading"/>
            </w:pPr>
            <w:r w:rsidRPr="0019395B">
              <w:t>Amendement</w:t>
            </w:r>
          </w:p>
        </w:tc>
      </w:tr>
      <w:tr w:rsidR="006C2B0D" w:rsidRPr="0019395B" w14:paraId="0A5F61B7" w14:textId="77777777" w:rsidTr="004C1761">
        <w:trPr>
          <w:jc w:val="center"/>
        </w:trPr>
        <w:tc>
          <w:tcPr>
            <w:tcW w:w="4876" w:type="dxa"/>
            <w:tcBorders>
              <w:top w:val="nil"/>
              <w:left w:val="nil"/>
              <w:bottom w:val="nil"/>
              <w:right w:val="nil"/>
            </w:tcBorders>
          </w:tcPr>
          <w:p w14:paraId="4401748E" w14:textId="77777777" w:rsidR="006C2B0D" w:rsidRPr="0019395B" w:rsidRDefault="006C2B0D" w:rsidP="004C1761">
            <w:pPr>
              <w:pStyle w:val="Normal6a"/>
            </w:pPr>
          </w:p>
        </w:tc>
        <w:tc>
          <w:tcPr>
            <w:tcW w:w="4876" w:type="dxa"/>
            <w:tcBorders>
              <w:top w:val="nil"/>
              <w:left w:val="nil"/>
              <w:bottom w:val="nil"/>
              <w:right w:val="nil"/>
            </w:tcBorders>
          </w:tcPr>
          <w:p w14:paraId="06E13FF6" w14:textId="77777777" w:rsidR="006C2B0D" w:rsidRPr="0019395B" w:rsidRDefault="006C2B0D" w:rsidP="004C1761">
            <w:pPr>
              <w:pStyle w:val="Normal6a"/>
            </w:pPr>
            <w:r w:rsidRPr="0019395B">
              <w:rPr>
                <w:b/>
                <w:i/>
              </w:rPr>
              <w:t>E ter.</w:t>
            </w:r>
            <w:r w:rsidRPr="0019395B">
              <w:tab/>
            </w:r>
            <w:r w:rsidRPr="0019395B">
              <w:rPr>
                <w:b/>
                <w:i/>
              </w:rPr>
              <w:t>considérant qu’il est essentiel de prendre en compte l’ensemble des incidences de la pêche sur le climat, y compris les effets de certaines activités de pêche sur les écosystèmes des fonds marins et le rôle crucial de l’océan dans la séquestration du carbone et l’adaptation aux effets du changement climatique;</w:t>
            </w:r>
          </w:p>
        </w:tc>
      </w:tr>
    </w:tbl>
    <w:p w14:paraId="08345671"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5AE4DFED" w14:textId="77777777" w:rsidR="006C2B0D" w:rsidRPr="0019395B" w:rsidRDefault="006C2B0D" w:rsidP="006C2B0D">
      <w:r w:rsidRPr="0019395B">
        <w:rPr>
          <w:rStyle w:val="HideTWBExt"/>
        </w:rPr>
        <w:t>&lt;/Amend&gt;</w:t>
      </w:r>
    </w:p>
    <w:p w14:paraId="2B922E25"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107</w:t>
      </w:r>
      <w:r w:rsidRPr="0019395B">
        <w:rPr>
          <w:rStyle w:val="HideTWBExt"/>
          <w:b w:val="0"/>
        </w:rPr>
        <w:t>&lt;/NumAm&gt;</w:t>
      </w:r>
    </w:p>
    <w:p w14:paraId="22011776" w14:textId="77777777" w:rsidR="006C2B0D" w:rsidRPr="0019395B" w:rsidRDefault="006C2B0D" w:rsidP="006C2B0D">
      <w:pPr>
        <w:pStyle w:val="NormalBold"/>
      </w:pPr>
      <w:r w:rsidRPr="0019395B">
        <w:rPr>
          <w:rStyle w:val="HideTWBExt"/>
          <w:b w:val="0"/>
        </w:rPr>
        <w:t>&lt;RepeatBlock-By&gt;&lt;Members&gt;</w:t>
      </w:r>
      <w:r w:rsidRPr="0019395B">
        <w:t>Sérgio Gonçalves, Idoia Mendia, Nicolás González Casares, Thomas Bajada, André Rodrigues, Eric Sargiacomo</w:t>
      </w:r>
      <w:r w:rsidRPr="0019395B">
        <w:rPr>
          <w:rStyle w:val="HideTWBExt"/>
          <w:b w:val="0"/>
        </w:rPr>
        <w:t>&lt;/Members&gt;</w:t>
      </w:r>
    </w:p>
    <w:p w14:paraId="1EEDD16D" w14:textId="77777777" w:rsidR="006C2B0D" w:rsidRPr="0019395B" w:rsidRDefault="006C2B0D" w:rsidP="006C2B0D">
      <w:pPr>
        <w:pStyle w:val="NormalBold"/>
      </w:pPr>
      <w:r w:rsidRPr="0019395B">
        <w:rPr>
          <w:rStyle w:val="HideTWBExt"/>
          <w:b w:val="0"/>
        </w:rPr>
        <w:t>&lt;/RepeatBlock-By&gt;</w:t>
      </w:r>
    </w:p>
    <w:p w14:paraId="248807FC"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11A709AB" w14:textId="77777777" w:rsidR="006C2B0D" w:rsidRPr="0019395B" w:rsidRDefault="006C2B0D" w:rsidP="006C2B0D">
      <w:pPr>
        <w:pStyle w:val="NormalBold"/>
      </w:pPr>
      <w:r w:rsidRPr="0019395B">
        <w:rPr>
          <w:rStyle w:val="HideTWBExt"/>
          <w:b w:val="0"/>
        </w:rPr>
        <w:t>&lt;Article&gt;</w:t>
      </w:r>
      <w:r w:rsidRPr="0019395B">
        <w:t>Considérant F</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0EFBC270" w14:textId="77777777" w:rsidTr="004C1761">
        <w:trPr>
          <w:trHeight w:hRule="exact" w:val="240"/>
          <w:jc w:val="center"/>
        </w:trPr>
        <w:tc>
          <w:tcPr>
            <w:tcW w:w="9752" w:type="dxa"/>
            <w:gridSpan w:val="2"/>
            <w:tcBorders>
              <w:top w:val="nil"/>
              <w:left w:val="nil"/>
              <w:bottom w:val="nil"/>
              <w:right w:val="nil"/>
            </w:tcBorders>
          </w:tcPr>
          <w:p w14:paraId="502AA4A9" w14:textId="77777777" w:rsidR="006C2B0D" w:rsidRPr="0019395B" w:rsidRDefault="006C2B0D" w:rsidP="004C1761"/>
        </w:tc>
      </w:tr>
      <w:tr w:rsidR="006C2B0D" w:rsidRPr="0019395B" w14:paraId="1947E518" w14:textId="77777777" w:rsidTr="004C1761">
        <w:trPr>
          <w:trHeight w:val="240"/>
          <w:jc w:val="center"/>
        </w:trPr>
        <w:tc>
          <w:tcPr>
            <w:tcW w:w="4876" w:type="dxa"/>
            <w:tcBorders>
              <w:top w:val="nil"/>
              <w:left w:val="nil"/>
              <w:bottom w:val="nil"/>
              <w:right w:val="nil"/>
            </w:tcBorders>
          </w:tcPr>
          <w:p w14:paraId="6B5EEA66"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33532F3C" w14:textId="77777777" w:rsidR="006C2B0D" w:rsidRPr="0019395B" w:rsidRDefault="006C2B0D" w:rsidP="004C1761">
            <w:pPr>
              <w:pStyle w:val="AmColumnHeading"/>
            </w:pPr>
            <w:r w:rsidRPr="0019395B">
              <w:t>Amendement</w:t>
            </w:r>
          </w:p>
        </w:tc>
      </w:tr>
      <w:tr w:rsidR="006C2B0D" w:rsidRPr="0019395B" w14:paraId="182DF9DB" w14:textId="77777777" w:rsidTr="004C1761">
        <w:trPr>
          <w:jc w:val="center"/>
        </w:trPr>
        <w:tc>
          <w:tcPr>
            <w:tcW w:w="4876" w:type="dxa"/>
            <w:tcBorders>
              <w:top w:val="nil"/>
              <w:left w:val="nil"/>
              <w:bottom w:val="nil"/>
              <w:right w:val="nil"/>
            </w:tcBorders>
          </w:tcPr>
          <w:p w14:paraId="762C8A74" w14:textId="77777777" w:rsidR="006C2B0D" w:rsidRPr="0019395B" w:rsidRDefault="006C2B0D" w:rsidP="004C1761">
            <w:pPr>
              <w:pStyle w:val="Normal6a"/>
            </w:pPr>
            <w:r w:rsidRPr="0019395B">
              <w:rPr>
                <w:b/>
                <w:i/>
              </w:rPr>
              <w:lastRenderedPageBreak/>
              <w:t>F.</w:t>
            </w:r>
            <w:r w:rsidRPr="0019395B">
              <w:tab/>
            </w:r>
            <w:r w:rsidRPr="0019395B">
              <w:rPr>
                <w:b/>
                <w:i/>
              </w:rPr>
              <w:t>considérant que l’aquaculture et l’algoculture peuvent servir d’outils complémentaires dans le cadre des efforts plus larges visant à décarboner les activités de pêche de l’Union;</w:t>
            </w:r>
          </w:p>
        </w:tc>
        <w:tc>
          <w:tcPr>
            <w:tcW w:w="4876" w:type="dxa"/>
            <w:tcBorders>
              <w:top w:val="nil"/>
              <w:left w:val="nil"/>
              <w:bottom w:val="nil"/>
              <w:right w:val="nil"/>
            </w:tcBorders>
          </w:tcPr>
          <w:p w14:paraId="25C881F2" w14:textId="77777777" w:rsidR="006C2B0D" w:rsidRPr="0019395B" w:rsidRDefault="006C2B0D" w:rsidP="004C1761">
            <w:pPr>
              <w:pStyle w:val="Normal6a"/>
            </w:pPr>
            <w:r w:rsidRPr="0019395B">
              <w:rPr>
                <w:b/>
                <w:i/>
              </w:rPr>
              <w:t>supprimé</w:t>
            </w:r>
          </w:p>
        </w:tc>
      </w:tr>
    </w:tbl>
    <w:p w14:paraId="36D71157"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73C0F4B8" w14:textId="77777777" w:rsidR="006C2B0D" w:rsidRPr="0019395B" w:rsidRDefault="006C2B0D" w:rsidP="006C2B0D">
      <w:r w:rsidRPr="0019395B">
        <w:rPr>
          <w:rStyle w:val="HideTWBExt"/>
        </w:rPr>
        <w:t>&lt;/Amend&gt;</w:t>
      </w:r>
    </w:p>
    <w:p w14:paraId="60F1D4BC"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108</w:t>
      </w:r>
      <w:r w:rsidRPr="0019395B">
        <w:rPr>
          <w:rStyle w:val="HideTWBExt"/>
          <w:b w:val="0"/>
        </w:rPr>
        <w:t>&lt;/NumAm&gt;</w:t>
      </w:r>
    </w:p>
    <w:p w14:paraId="387B099D" w14:textId="77777777" w:rsidR="006C2B0D" w:rsidRPr="0019395B" w:rsidRDefault="006C2B0D" w:rsidP="006C2B0D">
      <w:pPr>
        <w:pStyle w:val="NormalBold"/>
      </w:pPr>
      <w:r w:rsidRPr="0019395B">
        <w:rPr>
          <w:rStyle w:val="HideTWBExt"/>
          <w:b w:val="0"/>
        </w:rPr>
        <w:t>&lt;RepeatBlock-By&gt;&lt;Members&gt;</w:t>
      </w:r>
      <w:r w:rsidRPr="0019395B">
        <w:t>Emma Fourreau</w:t>
      </w:r>
      <w:r w:rsidRPr="0019395B">
        <w:rPr>
          <w:rStyle w:val="HideTWBExt"/>
          <w:b w:val="0"/>
        </w:rPr>
        <w:t>&lt;/Members&gt;</w:t>
      </w:r>
    </w:p>
    <w:p w14:paraId="632C934A" w14:textId="77777777" w:rsidR="006C2B0D" w:rsidRPr="0019395B" w:rsidRDefault="006C2B0D" w:rsidP="006C2B0D">
      <w:pPr>
        <w:pStyle w:val="NormalBold"/>
      </w:pPr>
      <w:r w:rsidRPr="0019395B">
        <w:rPr>
          <w:rStyle w:val="HideTWBExt"/>
          <w:b w:val="0"/>
        </w:rPr>
        <w:t>&lt;/RepeatBlock-By&gt;</w:t>
      </w:r>
    </w:p>
    <w:p w14:paraId="401B741F"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784294DC" w14:textId="77777777" w:rsidR="006C2B0D" w:rsidRPr="0019395B" w:rsidRDefault="006C2B0D" w:rsidP="006C2B0D">
      <w:pPr>
        <w:pStyle w:val="NormalBold"/>
      </w:pPr>
      <w:r w:rsidRPr="0019395B">
        <w:rPr>
          <w:rStyle w:val="HideTWBExt"/>
          <w:b w:val="0"/>
        </w:rPr>
        <w:t>&lt;Article&gt;</w:t>
      </w:r>
      <w:r w:rsidRPr="0019395B">
        <w:t>Considérant F</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4EB43710" w14:textId="77777777" w:rsidTr="004C1761">
        <w:trPr>
          <w:trHeight w:hRule="exact" w:val="240"/>
          <w:jc w:val="center"/>
        </w:trPr>
        <w:tc>
          <w:tcPr>
            <w:tcW w:w="9752" w:type="dxa"/>
            <w:gridSpan w:val="2"/>
            <w:tcBorders>
              <w:top w:val="nil"/>
              <w:left w:val="nil"/>
              <w:bottom w:val="nil"/>
              <w:right w:val="nil"/>
            </w:tcBorders>
          </w:tcPr>
          <w:p w14:paraId="2D55C6B1" w14:textId="77777777" w:rsidR="006C2B0D" w:rsidRPr="0019395B" w:rsidRDefault="006C2B0D" w:rsidP="004C1761"/>
        </w:tc>
      </w:tr>
      <w:tr w:rsidR="006C2B0D" w:rsidRPr="0019395B" w14:paraId="5C9A63ED" w14:textId="77777777" w:rsidTr="004C1761">
        <w:trPr>
          <w:trHeight w:val="240"/>
          <w:jc w:val="center"/>
        </w:trPr>
        <w:tc>
          <w:tcPr>
            <w:tcW w:w="4876" w:type="dxa"/>
            <w:tcBorders>
              <w:top w:val="nil"/>
              <w:left w:val="nil"/>
              <w:bottom w:val="nil"/>
              <w:right w:val="nil"/>
            </w:tcBorders>
          </w:tcPr>
          <w:p w14:paraId="72B13494"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133B14D1" w14:textId="77777777" w:rsidR="006C2B0D" w:rsidRPr="0019395B" w:rsidRDefault="006C2B0D" w:rsidP="004C1761">
            <w:pPr>
              <w:pStyle w:val="AmColumnHeading"/>
            </w:pPr>
            <w:r w:rsidRPr="0019395B">
              <w:t>Amendement</w:t>
            </w:r>
          </w:p>
        </w:tc>
      </w:tr>
      <w:tr w:rsidR="006C2B0D" w:rsidRPr="0019395B" w14:paraId="11F50A65" w14:textId="77777777" w:rsidTr="004C1761">
        <w:trPr>
          <w:jc w:val="center"/>
        </w:trPr>
        <w:tc>
          <w:tcPr>
            <w:tcW w:w="4876" w:type="dxa"/>
            <w:tcBorders>
              <w:top w:val="nil"/>
              <w:left w:val="nil"/>
              <w:bottom w:val="nil"/>
              <w:right w:val="nil"/>
            </w:tcBorders>
          </w:tcPr>
          <w:p w14:paraId="29F8584F" w14:textId="77777777" w:rsidR="006C2B0D" w:rsidRPr="0019395B" w:rsidRDefault="006C2B0D" w:rsidP="004C1761">
            <w:pPr>
              <w:pStyle w:val="Normal6a"/>
            </w:pPr>
            <w:r w:rsidRPr="0019395B">
              <w:t>F.</w:t>
            </w:r>
            <w:r w:rsidRPr="0019395B">
              <w:tab/>
              <w:t>considérant que l’aquaculture et l’algoculture peuvent servir d’outils complémentaires dans le cadre des efforts plus larges visant à décarboner les activités de pêche de l’Union;</w:t>
            </w:r>
          </w:p>
        </w:tc>
        <w:tc>
          <w:tcPr>
            <w:tcW w:w="4876" w:type="dxa"/>
            <w:tcBorders>
              <w:top w:val="nil"/>
              <w:left w:val="nil"/>
              <w:bottom w:val="nil"/>
              <w:right w:val="nil"/>
            </w:tcBorders>
          </w:tcPr>
          <w:p w14:paraId="3760A70A" w14:textId="77777777" w:rsidR="006C2B0D" w:rsidRPr="0019395B" w:rsidRDefault="006C2B0D" w:rsidP="004C1761">
            <w:pPr>
              <w:pStyle w:val="Normal6a"/>
            </w:pPr>
            <w:r w:rsidRPr="0019395B">
              <w:t>F.</w:t>
            </w:r>
            <w:r w:rsidRPr="0019395B">
              <w:tab/>
              <w:t xml:space="preserve">considérant que </w:t>
            </w:r>
            <w:r w:rsidRPr="0019395B">
              <w:rPr>
                <w:b/>
                <w:bCs/>
                <w:i/>
                <w:iCs/>
              </w:rPr>
              <w:t>les activités de</w:t>
            </w:r>
            <w:r w:rsidRPr="0019395B">
              <w:t xml:space="preserve"> l’aquaculture et</w:t>
            </w:r>
            <w:r w:rsidRPr="0019395B">
              <w:rPr>
                <w:b/>
                <w:bCs/>
                <w:i/>
                <w:iCs/>
              </w:rPr>
              <w:t xml:space="preserve"> de</w:t>
            </w:r>
            <w:r w:rsidRPr="0019395B">
              <w:t xml:space="preserve"> l’algoculture peuvent servir d’outils complémentaires dans le cadre des efforts plus larges visant à décarboner les activités de pêche de l’Union</w:t>
            </w:r>
            <w:r w:rsidRPr="0019395B">
              <w:rPr>
                <w:b/>
                <w:i/>
              </w:rPr>
              <w:t>, à condition qu’elles répondent aux critères environnementaux, sociaux et de bien-être animal et que l’Union encourage les activités d’aquaculture régénératrices et à bas niveau trophique, telles que la conchyliculture</w:t>
            </w:r>
            <w:r w:rsidRPr="0019395B">
              <w:t>;</w:t>
            </w:r>
          </w:p>
        </w:tc>
      </w:tr>
    </w:tbl>
    <w:p w14:paraId="009C7D6B"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0E84123E" w14:textId="77777777" w:rsidR="006C2B0D" w:rsidRPr="0019395B" w:rsidRDefault="006C2B0D" w:rsidP="006C2B0D">
      <w:r w:rsidRPr="0019395B">
        <w:rPr>
          <w:rStyle w:val="HideTWBExt"/>
        </w:rPr>
        <w:t>&lt;/Amend&gt;</w:t>
      </w:r>
    </w:p>
    <w:p w14:paraId="0D251695"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109</w:t>
      </w:r>
      <w:r w:rsidRPr="0019395B">
        <w:rPr>
          <w:rStyle w:val="HideTWBExt"/>
          <w:b w:val="0"/>
        </w:rPr>
        <w:t>&lt;/NumAm&gt;</w:t>
      </w:r>
    </w:p>
    <w:p w14:paraId="62E01BB5" w14:textId="77777777" w:rsidR="006C2B0D" w:rsidRPr="0019395B" w:rsidRDefault="006C2B0D" w:rsidP="006C2B0D">
      <w:pPr>
        <w:pStyle w:val="NormalBold"/>
      </w:pPr>
      <w:r w:rsidRPr="0019395B">
        <w:rPr>
          <w:rStyle w:val="HideTWBExt"/>
          <w:b w:val="0"/>
        </w:rPr>
        <w:t>&lt;RepeatBlock-By&gt;&lt;Members&gt;</w:t>
      </w:r>
      <w:r w:rsidRPr="0019395B">
        <w:t>Ana Miranda Paz</w:t>
      </w:r>
      <w:r w:rsidRPr="0019395B">
        <w:rPr>
          <w:rStyle w:val="HideTWBExt"/>
          <w:b w:val="0"/>
        </w:rPr>
        <w:t>&lt;/Members&gt;</w:t>
      </w:r>
    </w:p>
    <w:p w14:paraId="4A93D6D4" w14:textId="77777777" w:rsidR="006C2B0D" w:rsidRPr="0019395B" w:rsidRDefault="006C2B0D" w:rsidP="006C2B0D">
      <w:pPr>
        <w:pStyle w:val="NormalBold"/>
      </w:pPr>
      <w:r w:rsidRPr="0019395B">
        <w:rPr>
          <w:rStyle w:val="HideTWBExt"/>
          <w:b w:val="0"/>
        </w:rPr>
        <w:t>&lt;/RepeatBlock-By&gt;</w:t>
      </w:r>
    </w:p>
    <w:p w14:paraId="24A56852"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789FDB71" w14:textId="77777777" w:rsidR="006C2B0D" w:rsidRPr="0019395B" w:rsidRDefault="006C2B0D" w:rsidP="006C2B0D">
      <w:pPr>
        <w:pStyle w:val="NormalBold"/>
      </w:pPr>
      <w:r w:rsidRPr="0019395B">
        <w:rPr>
          <w:rStyle w:val="HideTWBExt"/>
          <w:b w:val="0"/>
        </w:rPr>
        <w:t>&lt;Article&gt;</w:t>
      </w:r>
      <w:r w:rsidRPr="0019395B">
        <w:t>Considérant F</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0310130E" w14:textId="77777777" w:rsidTr="004C1761">
        <w:trPr>
          <w:trHeight w:hRule="exact" w:val="240"/>
          <w:jc w:val="center"/>
        </w:trPr>
        <w:tc>
          <w:tcPr>
            <w:tcW w:w="9752" w:type="dxa"/>
            <w:gridSpan w:val="2"/>
            <w:tcBorders>
              <w:top w:val="nil"/>
              <w:left w:val="nil"/>
              <w:bottom w:val="nil"/>
              <w:right w:val="nil"/>
            </w:tcBorders>
          </w:tcPr>
          <w:p w14:paraId="27B26D19" w14:textId="77777777" w:rsidR="006C2B0D" w:rsidRPr="0019395B" w:rsidRDefault="006C2B0D" w:rsidP="004C1761"/>
        </w:tc>
      </w:tr>
      <w:tr w:rsidR="006C2B0D" w:rsidRPr="0019395B" w14:paraId="733198AC" w14:textId="77777777" w:rsidTr="004C1761">
        <w:trPr>
          <w:trHeight w:val="240"/>
          <w:jc w:val="center"/>
        </w:trPr>
        <w:tc>
          <w:tcPr>
            <w:tcW w:w="4876" w:type="dxa"/>
            <w:tcBorders>
              <w:top w:val="nil"/>
              <w:left w:val="nil"/>
              <w:bottom w:val="nil"/>
              <w:right w:val="nil"/>
            </w:tcBorders>
          </w:tcPr>
          <w:p w14:paraId="1AB7B1B1"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14289039" w14:textId="77777777" w:rsidR="006C2B0D" w:rsidRPr="0019395B" w:rsidRDefault="006C2B0D" w:rsidP="004C1761">
            <w:pPr>
              <w:pStyle w:val="AmColumnHeading"/>
            </w:pPr>
            <w:r w:rsidRPr="0019395B">
              <w:t>Amendement</w:t>
            </w:r>
          </w:p>
        </w:tc>
      </w:tr>
      <w:tr w:rsidR="006C2B0D" w:rsidRPr="0019395B" w14:paraId="7FB856A5" w14:textId="77777777" w:rsidTr="004C1761">
        <w:trPr>
          <w:jc w:val="center"/>
        </w:trPr>
        <w:tc>
          <w:tcPr>
            <w:tcW w:w="4876" w:type="dxa"/>
            <w:tcBorders>
              <w:top w:val="nil"/>
              <w:left w:val="nil"/>
              <w:bottom w:val="nil"/>
              <w:right w:val="nil"/>
            </w:tcBorders>
          </w:tcPr>
          <w:p w14:paraId="50BAE0A4" w14:textId="77777777" w:rsidR="006C2B0D" w:rsidRPr="0019395B" w:rsidRDefault="006C2B0D" w:rsidP="004C1761">
            <w:pPr>
              <w:pStyle w:val="Normal6a"/>
            </w:pPr>
            <w:r w:rsidRPr="0019395B">
              <w:t>F.</w:t>
            </w:r>
            <w:r w:rsidRPr="0019395B">
              <w:tab/>
              <w:t>considérant que l’aquaculture et l’algoculture peuvent servir d’outils complémentaires dans le cadre des efforts plus larges visant à décarboner les activités de pêche de l’Union;</w:t>
            </w:r>
          </w:p>
        </w:tc>
        <w:tc>
          <w:tcPr>
            <w:tcW w:w="4876" w:type="dxa"/>
            <w:tcBorders>
              <w:top w:val="nil"/>
              <w:left w:val="nil"/>
              <w:bottom w:val="nil"/>
              <w:right w:val="nil"/>
            </w:tcBorders>
          </w:tcPr>
          <w:p w14:paraId="2C48CB9F" w14:textId="77777777" w:rsidR="006C2B0D" w:rsidRPr="0019395B" w:rsidRDefault="006C2B0D" w:rsidP="004C1761">
            <w:pPr>
              <w:pStyle w:val="Normal6a"/>
            </w:pPr>
            <w:r w:rsidRPr="0019395B">
              <w:t>F.</w:t>
            </w:r>
            <w:r w:rsidRPr="0019395B">
              <w:tab/>
              <w:t>considérant que l’aquaculture et l’algoculture peuvent servir d’outils complémentaires dans le cadre des efforts plus larges visant à décarboner les activités de pêche de l’Union;</w:t>
            </w:r>
            <w:r w:rsidRPr="0019395B">
              <w:rPr>
                <w:b/>
                <w:i/>
              </w:rPr>
              <w:t xml:space="preserve"> qu’à cet égard, l’aquaculture extensive, par opposition à l’aquaculture intensive, a un rôle </w:t>
            </w:r>
            <w:r w:rsidRPr="0019395B">
              <w:rPr>
                <w:b/>
                <w:i/>
              </w:rPr>
              <w:lastRenderedPageBreak/>
              <w:t>particulièrement crucial à jouer;</w:t>
            </w:r>
          </w:p>
        </w:tc>
      </w:tr>
    </w:tbl>
    <w:p w14:paraId="5DE0E782"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181E51E7" w14:textId="77777777" w:rsidR="006C2B0D" w:rsidRPr="0019395B" w:rsidRDefault="006C2B0D" w:rsidP="006C2B0D">
      <w:r w:rsidRPr="0019395B">
        <w:rPr>
          <w:rStyle w:val="HideTWBExt"/>
        </w:rPr>
        <w:t>&lt;/Amend&gt;</w:t>
      </w:r>
    </w:p>
    <w:p w14:paraId="1A23E8A8"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110</w:t>
      </w:r>
      <w:r w:rsidRPr="0019395B">
        <w:rPr>
          <w:rStyle w:val="HideTWBExt"/>
          <w:b w:val="0"/>
        </w:rPr>
        <w:t>&lt;/NumAm&gt;</w:t>
      </w:r>
    </w:p>
    <w:p w14:paraId="6EA1382A" w14:textId="77777777" w:rsidR="006C2B0D" w:rsidRPr="0019395B" w:rsidRDefault="006C2B0D" w:rsidP="006C2B0D">
      <w:pPr>
        <w:pStyle w:val="NormalBold"/>
      </w:pPr>
      <w:r w:rsidRPr="0019395B">
        <w:rPr>
          <w:rStyle w:val="HideTWBExt"/>
          <w:b w:val="0"/>
        </w:rPr>
        <w:t>&lt;RepeatBlock-By&gt;&lt;Members&gt;</w:t>
      </w:r>
      <w:r w:rsidRPr="0019395B">
        <w:t>Oihane Agirregoitia Martínez, Emma Wiesner, Stéphanie Yon-Courtin</w:t>
      </w:r>
      <w:r w:rsidRPr="0019395B">
        <w:rPr>
          <w:rStyle w:val="HideTWBExt"/>
          <w:b w:val="0"/>
        </w:rPr>
        <w:t>&lt;/Members&gt;</w:t>
      </w:r>
    </w:p>
    <w:p w14:paraId="39F499DF" w14:textId="77777777" w:rsidR="006C2B0D" w:rsidRPr="0019395B" w:rsidRDefault="006C2B0D" w:rsidP="006C2B0D">
      <w:pPr>
        <w:pStyle w:val="NormalBold"/>
      </w:pPr>
      <w:r w:rsidRPr="0019395B">
        <w:rPr>
          <w:rStyle w:val="HideTWBExt"/>
          <w:b w:val="0"/>
        </w:rPr>
        <w:t>&lt;/RepeatBlock-By&gt;</w:t>
      </w:r>
    </w:p>
    <w:p w14:paraId="77BFC82A"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136EF064" w14:textId="77777777" w:rsidR="006C2B0D" w:rsidRPr="0019395B" w:rsidRDefault="006C2B0D" w:rsidP="006C2B0D">
      <w:pPr>
        <w:pStyle w:val="NormalBold"/>
      </w:pPr>
      <w:r w:rsidRPr="0019395B">
        <w:rPr>
          <w:rStyle w:val="HideTWBExt"/>
          <w:b w:val="0"/>
        </w:rPr>
        <w:t>&lt;Article&gt;</w:t>
      </w:r>
      <w:r w:rsidRPr="0019395B">
        <w:t>Considérant F</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4B789CBF" w14:textId="77777777" w:rsidTr="004C1761">
        <w:trPr>
          <w:trHeight w:hRule="exact" w:val="240"/>
          <w:jc w:val="center"/>
        </w:trPr>
        <w:tc>
          <w:tcPr>
            <w:tcW w:w="9752" w:type="dxa"/>
            <w:gridSpan w:val="2"/>
            <w:tcBorders>
              <w:top w:val="nil"/>
              <w:left w:val="nil"/>
              <w:bottom w:val="nil"/>
              <w:right w:val="nil"/>
            </w:tcBorders>
          </w:tcPr>
          <w:p w14:paraId="2208ECFE" w14:textId="77777777" w:rsidR="006C2B0D" w:rsidRPr="0019395B" w:rsidRDefault="006C2B0D" w:rsidP="004C1761"/>
        </w:tc>
      </w:tr>
      <w:tr w:rsidR="006C2B0D" w:rsidRPr="0019395B" w14:paraId="3AF2F8D2" w14:textId="77777777" w:rsidTr="004C1761">
        <w:trPr>
          <w:trHeight w:val="240"/>
          <w:jc w:val="center"/>
        </w:trPr>
        <w:tc>
          <w:tcPr>
            <w:tcW w:w="4876" w:type="dxa"/>
            <w:tcBorders>
              <w:top w:val="nil"/>
              <w:left w:val="nil"/>
              <w:bottom w:val="nil"/>
              <w:right w:val="nil"/>
            </w:tcBorders>
          </w:tcPr>
          <w:p w14:paraId="6D22285F"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5273AE4F" w14:textId="77777777" w:rsidR="006C2B0D" w:rsidRPr="0019395B" w:rsidRDefault="006C2B0D" w:rsidP="004C1761">
            <w:pPr>
              <w:pStyle w:val="AmColumnHeading"/>
            </w:pPr>
            <w:r w:rsidRPr="0019395B">
              <w:t>Amendement</w:t>
            </w:r>
          </w:p>
        </w:tc>
      </w:tr>
      <w:tr w:rsidR="006C2B0D" w:rsidRPr="0019395B" w14:paraId="6181FDC5" w14:textId="77777777" w:rsidTr="004C1761">
        <w:trPr>
          <w:jc w:val="center"/>
        </w:trPr>
        <w:tc>
          <w:tcPr>
            <w:tcW w:w="4876" w:type="dxa"/>
            <w:tcBorders>
              <w:top w:val="nil"/>
              <w:left w:val="nil"/>
              <w:bottom w:val="nil"/>
              <w:right w:val="nil"/>
            </w:tcBorders>
          </w:tcPr>
          <w:p w14:paraId="16406E41" w14:textId="77777777" w:rsidR="006C2B0D" w:rsidRPr="0019395B" w:rsidRDefault="006C2B0D" w:rsidP="004C1761">
            <w:pPr>
              <w:pStyle w:val="Normal6a"/>
            </w:pPr>
            <w:r w:rsidRPr="0019395B">
              <w:t>F.</w:t>
            </w:r>
            <w:r w:rsidRPr="0019395B">
              <w:tab/>
              <w:t xml:space="preserve">considérant que l’aquaculture et l’algoculture </w:t>
            </w:r>
            <w:r w:rsidRPr="0019395B">
              <w:rPr>
                <w:b/>
                <w:bCs/>
                <w:i/>
                <w:iCs/>
              </w:rPr>
              <w:t>peuvent servir d’outils</w:t>
            </w:r>
            <w:r w:rsidRPr="0019395B">
              <w:t xml:space="preserve"> complémentaires </w:t>
            </w:r>
            <w:r w:rsidRPr="0019395B">
              <w:rPr>
                <w:b/>
                <w:bCs/>
                <w:i/>
                <w:iCs/>
              </w:rPr>
              <w:t>dans le cadre des efforts plus larges visant à décarboner les</w:t>
            </w:r>
            <w:r w:rsidRPr="0019395B">
              <w:t xml:space="preserve"> activités de pêche de l’Union;</w:t>
            </w:r>
          </w:p>
        </w:tc>
        <w:tc>
          <w:tcPr>
            <w:tcW w:w="4876" w:type="dxa"/>
            <w:tcBorders>
              <w:top w:val="nil"/>
              <w:left w:val="nil"/>
              <w:bottom w:val="nil"/>
              <w:right w:val="nil"/>
            </w:tcBorders>
          </w:tcPr>
          <w:p w14:paraId="40D25E8C" w14:textId="77777777" w:rsidR="006C2B0D" w:rsidRPr="0019395B" w:rsidRDefault="006C2B0D" w:rsidP="004C1761">
            <w:pPr>
              <w:pStyle w:val="Normal6a"/>
            </w:pPr>
            <w:r w:rsidRPr="0019395B">
              <w:t>F.</w:t>
            </w:r>
            <w:r w:rsidRPr="0019395B">
              <w:tab/>
              <w:t xml:space="preserve">considérant que l’aquaculture et l’algoculture </w:t>
            </w:r>
            <w:r w:rsidRPr="0019395B">
              <w:rPr>
                <w:b/>
                <w:i/>
              </w:rPr>
              <w:t>sont des</w:t>
            </w:r>
            <w:r w:rsidRPr="0019395B">
              <w:t xml:space="preserve"> </w:t>
            </w:r>
            <w:r w:rsidRPr="0019395B">
              <w:rPr>
                <w:b/>
                <w:i/>
              </w:rPr>
              <w:t>secteurs</w:t>
            </w:r>
            <w:r w:rsidRPr="0019395B">
              <w:t xml:space="preserve"> complémentaires </w:t>
            </w:r>
            <w:r w:rsidRPr="0019395B">
              <w:rPr>
                <w:b/>
                <w:i/>
              </w:rPr>
              <w:t>aux</w:t>
            </w:r>
            <w:r w:rsidRPr="0019395B">
              <w:t xml:space="preserve"> activités de pêche de l’Union </w:t>
            </w:r>
            <w:r w:rsidRPr="0019395B">
              <w:rPr>
                <w:b/>
                <w:i/>
              </w:rPr>
              <w:t>qui peuvent contribuer à une décarbonation plus large de son secteur des aliments d’origine aquatique;</w:t>
            </w:r>
          </w:p>
        </w:tc>
      </w:tr>
    </w:tbl>
    <w:p w14:paraId="52F15165"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0ECC7FF0" w14:textId="77777777" w:rsidR="006C2B0D" w:rsidRPr="0019395B" w:rsidRDefault="006C2B0D" w:rsidP="006C2B0D">
      <w:r w:rsidRPr="0019395B">
        <w:rPr>
          <w:rStyle w:val="HideTWBExt"/>
        </w:rPr>
        <w:t>&lt;/Amend&gt;</w:t>
      </w:r>
    </w:p>
    <w:p w14:paraId="2FF1BAA8"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111</w:t>
      </w:r>
      <w:r w:rsidRPr="0019395B">
        <w:rPr>
          <w:rStyle w:val="HideTWBExt"/>
          <w:b w:val="0"/>
        </w:rPr>
        <w:t>&lt;/NumAm&gt;</w:t>
      </w:r>
    </w:p>
    <w:p w14:paraId="6792980B" w14:textId="77777777" w:rsidR="006C2B0D" w:rsidRPr="0019395B" w:rsidRDefault="006C2B0D" w:rsidP="006C2B0D">
      <w:pPr>
        <w:pStyle w:val="NormalBold"/>
      </w:pPr>
      <w:r w:rsidRPr="0019395B">
        <w:rPr>
          <w:rStyle w:val="HideTWBExt"/>
          <w:b w:val="0"/>
        </w:rPr>
        <w:t>&lt;RepeatBlock-By&gt;&lt;Members&gt;</w:t>
      </w:r>
      <w:r w:rsidRPr="0019395B">
        <w:t>Isabelle Le Callennec</w:t>
      </w:r>
      <w:r w:rsidRPr="0019395B">
        <w:rPr>
          <w:rStyle w:val="HideTWBExt"/>
          <w:b w:val="0"/>
        </w:rPr>
        <w:t>&lt;/Members&gt;</w:t>
      </w:r>
    </w:p>
    <w:p w14:paraId="7DDFD61A" w14:textId="77777777" w:rsidR="006C2B0D" w:rsidRPr="0019395B" w:rsidRDefault="006C2B0D" w:rsidP="006C2B0D">
      <w:pPr>
        <w:pStyle w:val="NormalBold"/>
      </w:pPr>
      <w:r w:rsidRPr="0019395B">
        <w:rPr>
          <w:rStyle w:val="HideTWBExt"/>
          <w:b w:val="0"/>
        </w:rPr>
        <w:t>&lt;/RepeatBlock-By&gt;</w:t>
      </w:r>
    </w:p>
    <w:p w14:paraId="0F25AA2B"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32FDFDE0" w14:textId="77777777" w:rsidR="006C2B0D" w:rsidRPr="0019395B" w:rsidRDefault="006C2B0D" w:rsidP="006C2B0D">
      <w:pPr>
        <w:pStyle w:val="NormalBold"/>
      </w:pPr>
      <w:r w:rsidRPr="0019395B">
        <w:rPr>
          <w:rStyle w:val="HideTWBExt"/>
          <w:b w:val="0"/>
        </w:rPr>
        <w:t>&lt;Article&gt;</w:t>
      </w:r>
      <w:r w:rsidRPr="0019395B">
        <w:t>Considérant F</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2F113344" w14:textId="77777777" w:rsidTr="004C1761">
        <w:trPr>
          <w:trHeight w:hRule="exact" w:val="240"/>
          <w:jc w:val="center"/>
        </w:trPr>
        <w:tc>
          <w:tcPr>
            <w:tcW w:w="9752" w:type="dxa"/>
            <w:gridSpan w:val="2"/>
            <w:tcBorders>
              <w:top w:val="nil"/>
              <w:left w:val="nil"/>
              <w:bottom w:val="nil"/>
              <w:right w:val="nil"/>
            </w:tcBorders>
          </w:tcPr>
          <w:p w14:paraId="55015470" w14:textId="77777777" w:rsidR="006C2B0D" w:rsidRPr="0019395B" w:rsidRDefault="006C2B0D" w:rsidP="004C1761"/>
        </w:tc>
      </w:tr>
      <w:tr w:rsidR="006C2B0D" w:rsidRPr="0019395B" w14:paraId="6D8EB6B4" w14:textId="77777777" w:rsidTr="004C1761">
        <w:trPr>
          <w:trHeight w:val="240"/>
          <w:jc w:val="center"/>
        </w:trPr>
        <w:tc>
          <w:tcPr>
            <w:tcW w:w="4876" w:type="dxa"/>
            <w:tcBorders>
              <w:top w:val="nil"/>
              <w:left w:val="nil"/>
              <w:bottom w:val="nil"/>
              <w:right w:val="nil"/>
            </w:tcBorders>
          </w:tcPr>
          <w:p w14:paraId="41E884BB"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1038C949" w14:textId="77777777" w:rsidR="006C2B0D" w:rsidRPr="0019395B" w:rsidRDefault="006C2B0D" w:rsidP="004C1761">
            <w:pPr>
              <w:pStyle w:val="AmColumnHeading"/>
            </w:pPr>
            <w:r w:rsidRPr="0019395B">
              <w:t>Amendement</w:t>
            </w:r>
          </w:p>
        </w:tc>
      </w:tr>
      <w:tr w:rsidR="006C2B0D" w:rsidRPr="0019395B" w14:paraId="07BAF590" w14:textId="77777777" w:rsidTr="004C1761">
        <w:trPr>
          <w:jc w:val="center"/>
        </w:trPr>
        <w:tc>
          <w:tcPr>
            <w:tcW w:w="4876" w:type="dxa"/>
            <w:tcBorders>
              <w:top w:val="nil"/>
              <w:left w:val="nil"/>
              <w:bottom w:val="nil"/>
              <w:right w:val="nil"/>
            </w:tcBorders>
          </w:tcPr>
          <w:p w14:paraId="170418A5" w14:textId="77777777" w:rsidR="006C2B0D" w:rsidRPr="0019395B" w:rsidRDefault="006C2B0D" w:rsidP="004C1761">
            <w:pPr>
              <w:pStyle w:val="Normal6a"/>
            </w:pPr>
            <w:r w:rsidRPr="0019395B">
              <w:t>F.</w:t>
            </w:r>
            <w:r w:rsidRPr="0019395B">
              <w:tab/>
              <w:t xml:space="preserve">considérant que l’aquaculture et l’algoculture </w:t>
            </w:r>
            <w:r w:rsidRPr="0019395B">
              <w:rPr>
                <w:b/>
                <w:i/>
              </w:rPr>
              <w:t>peuvent servir d’outils complémentaires</w:t>
            </w:r>
            <w:r w:rsidRPr="0019395B">
              <w:t xml:space="preserve"> dans le cadre des efforts plus larges visant à décarboner les activités de pêche de l’Union;</w:t>
            </w:r>
          </w:p>
        </w:tc>
        <w:tc>
          <w:tcPr>
            <w:tcW w:w="4876" w:type="dxa"/>
            <w:tcBorders>
              <w:top w:val="nil"/>
              <w:left w:val="nil"/>
              <w:bottom w:val="nil"/>
              <w:right w:val="nil"/>
            </w:tcBorders>
          </w:tcPr>
          <w:p w14:paraId="13323228" w14:textId="77777777" w:rsidR="006C2B0D" w:rsidRPr="0019395B" w:rsidRDefault="006C2B0D" w:rsidP="004C1761">
            <w:pPr>
              <w:pStyle w:val="Normal6a"/>
            </w:pPr>
            <w:r w:rsidRPr="0019395B">
              <w:t>F.</w:t>
            </w:r>
            <w:r w:rsidRPr="0019395B">
              <w:tab/>
              <w:t xml:space="preserve">considérant que l’aquaculture et l’algoculture </w:t>
            </w:r>
            <w:r w:rsidRPr="0019395B">
              <w:rPr>
                <w:b/>
                <w:i/>
              </w:rPr>
              <w:t>sont également des secteurs clés</w:t>
            </w:r>
            <w:r w:rsidRPr="0019395B">
              <w:t xml:space="preserve"> dans le cadre des efforts plus larges visant à décarboner les activités de pêche de l’Union </w:t>
            </w:r>
            <w:r w:rsidRPr="0019395B">
              <w:rPr>
                <w:b/>
                <w:i/>
              </w:rPr>
              <w:t>et à réduire l’empreinte carbone des importations</w:t>
            </w:r>
            <w:r w:rsidRPr="0019395B">
              <w:t>;</w:t>
            </w:r>
          </w:p>
        </w:tc>
      </w:tr>
    </w:tbl>
    <w:p w14:paraId="2A6B3E4D"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{FR}</w:t>
      </w:r>
      <w:r w:rsidRPr="0019395B">
        <w:t>fr</w:t>
      </w:r>
      <w:r w:rsidRPr="0019395B">
        <w:rPr>
          <w:rStyle w:val="HideTWBExt"/>
        </w:rPr>
        <w:t>&lt;/Original&gt;</w:t>
      </w:r>
    </w:p>
    <w:p w14:paraId="6F41D128" w14:textId="77777777" w:rsidR="006C2B0D" w:rsidRPr="0019395B" w:rsidRDefault="006C2B0D" w:rsidP="006C2B0D">
      <w:r w:rsidRPr="0019395B">
        <w:rPr>
          <w:rStyle w:val="HideTWBExt"/>
        </w:rPr>
        <w:t>&lt;/Amend&gt;</w:t>
      </w:r>
    </w:p>
    <w:p w14:paraId="1514F760"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112</w:t>
      </w:r>
      <w:r w:rsidRPr="0019395B">
        <w:rPr>
          <w:rStyle w:val="HideTWBExt"/>
          <w:b w:val="0"/>
        </w:rPr>
        <w:t>&lt;/NumAm&gt;</w:t>
      </w:r>
    </w:p>
    <w:p w14:paraId="6062D0F9" w14:textId="77777777" w:rsidR="006C2B0D" w:rsidRPr="0019395B" w:rsidRDefault="006C2B0D" w:rsidP="006C2B0D">
      <w:pPr>
        <w:pStyle w:val="NormalBold"/>
      </w:pPr>
      <w:r w:rsidRPr="0019395B">
        <w:rPr>
          <w:rStyle w:val="HideTWBExt"/>
          <w:b w:val="0"/>
        </w:rPr>
        <w:t>&lt;RepeatBlock-By&gt;&lt;Members&gt;</w:t>
      </w:r>
      <w:r w:rsidRPr="0019395B">
        <w:t>Marco Falcone, Flavio Tosi</w:t>
      </w:r>
      <w:r w:rsidRPr="0019395B">
        <w:rPr>
          <w:rStyle w:val="HideTWBExt"/>
          <w:b w:val="0"/>
        </w:rPr>
        <w:t>&lt;/Members&gt;</w:t>
      </w:r>
    </w:p>
    <w:p w14:paraId="49F7DC03" w14:textId="77777777" w:rsidR="006C2B0D" w:rsidRPr="0019395B" w:rsidRDefault="006C2B0D" w:rsidP="006C2B0D">
      <w:pPr>
        <w:pStyle w:val="NormalBold"/>
      </w:pPr>
      <w:r w:rsidRPr="0019395B">
        <w:rPr>
          <w:rStyle w:val="HideTWBExt"/>
          <w:b w:val="0"/>
        </w:rPr>
        <w:t>&lt;/RepeatBlock-By&gt;</w:t>
      </w:r>
    </w:p>
    <w:p w14:paraId="44C04D16"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205A1159" w14:textId="77777777" w:rsidR="006C2B0D" w:rsidRPr="0019395B" w:rsidRDefault="006C2B0D" w:rsidP="006C2B0D">
      <w:pPr>
        <w:pStyle w:val="NormalBold"/>
      </w:pPr>
      <w:r w:rsidRPr="0019395B">
        <w:rPr>
          <w:rStyle w:val="HideTWBExt"/>
          <w:b w:val="0"/>
        </w:rPr>
        <w:lastRenderedPageBreak/>
        <w:t>&lt;Article&gt;</w:t>
      </w:r>
      <w:r w:rsidRPr="0019395B">
        <w:t>Considérant F</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65C28ECA" w14:textId="77777777" w:rsidTr="004C1761">
        <w:trPr>
          <w:trHeight w:hRule="exact" w:val="240"/>
          <w:jc w:val="center"/>
        </w:trPr>
        <w:tc>
          <w:tcPr>
            <w:tcW w:w="9752" w:type="dxa"/>
            <w:gridSpan w:val="2"/>
            <w:tcBorders>
              <w:top w:val="nil"/>
              <w:left w:val="nil"/>
              <w:bottom w:val="nil"/>
              <w:right w:val="nil"/>
            </w:tcBorders>
          </w:tcPr>
          <w:p w14:paraId="3A583A54" w14:textId="77777777" w:rsidR="006C2B0D" w:rsidRPr="0019395B" w:rsidRDefault="006C2B0D" w:rsidP="004C1761"/>
        </w:tc>
      </w:tr>
      <w:tr w:rsidR="006C2B0D" w:rsidRPr="0019395B" w14:paraId="214DE11D" w14:textId="77777777" w:rsidTr="004C1761">
        <w:trPr>
          <w:trHeight w:val="240"/>
          <w:jc w:val="center"/>
        </w:trPr>
        <w:tc>
          <w:tcPr>
            <w:tcW w:w="4876" w:type="dxa"/>
            <w:tcBorders>
              <w:top w:val="nil"/>
              <w:left w:val="nil"/>
              <w:bottom w:val="nil"/>
              <w:right w:val="nil"/>
            </w:tcBorders>
          </w:tcPr>
          <w:p w14:paraId="73ECD942"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6057BF2C" w14:textId="77777777" w:rsidR="006C2B0D" w:rsidRPr="0019395B" w:rsidRDefault="006C2B0D" w:rsidP="004C1761">
            <w:pPr>
              <w:pStyle w:val="AmColumnHeading"/>
            </w:pPr>
            <w:r w:rsidRPr="0019395B">
              <w:t>Amendement</w:t>
            </w:r>
          </w:p>
        </w:tc>
      </w:tr>
      <w:tr w:rsidR="006C2B0D" w:rsidRPr="0019395B" w14:paraId="35C39CFA" w14:textId="77777777" w:rsidTr="004C1761">
        <w:trPr>
          <w:jc w:val="center"/>
        </w:trPr>
        <w:tc>
          <w:tcPr>
            <w:tcW w:w="4876" w:type="dxa"/>
            <w:tcBorders>
              <w:top w:val="nil"/>
              <w:left w:val="nil"/>
              <w:bottom w:val="nil"/>
              <w:right w:val="nil"/>
            </w:tcBorders>
          </w:tcPr>
          <w:p w14:paraId="43C1DF1D" w14:textId="77777777" w:rsidR="006C2B0D" w:rsidRPr="0019395B" w:rsidRDefault="006C2B0D" w:rsidP="004C1761">
            <w:pPr>
              <w:pStyle w:val="Normal6a"/>
            </w:pPr>
            <w:r w:rsidRPr="0019395B">
              <w:t>F.</w:t>
            </w:r>
            <w:r w:rsidRPr="0019395B">
              <w:tab/>
              <w:t>considérant que l’aquaculture et l’algoculture peuvent servir d’outils complémentaires dans le cadre des efforts plus larges visant à décarboner les activités de pêche de l’Union;</w:t>
            </w:r>
          </w:p>
        </w:tc>
        <w:tc>
          <w:tcPr>
            <w:tcW w:w="4876" w:type="dxa"/>
            <w:tcBorders>
              <w:top w:val="nil"/>
              <w:left w:val="nil"/>
              <w:bottom w:val="nil"/>
              <w:right w:val="nil"/>
            </w:tcBorders>
          </w:tcPr>
          <w:p w14:paraId="7F99439B" w14:textId="77777777" w:rsidR="006C2B0D" w:rsidRPr="0019395B" w:rsidRDefault="006C2B0D" w:rsidP="004C1761">
            <w:pPr>
              <w:pStyle w:val="Normal6a"/>
            </w:pPr>
            <w:r w:rsidRPr="0019395B">
              <w:t>F.</w:t>
            </w:r>
            <w:r w:rsidRPr="0019395B">
              <w:tab/>
              <w:t>considérant que l’aquaculture</w:t>
            </w:r>
            <w:r w:rsidRPr="0019395B">
              <w:rPr>
                <w:b/>
                <w:bCs/>
                <w:i/>
                <w:iCs/>
              </w:rPr>
              <w:t>, la conchyliculture</w:t>
            </w:r>
            <w:r w:rsidRPr="0019395B">
              <w:t xml:space="preserve"> et l’algoculture peuvent servir d’outils complémentaires dans le cadre des efforts plus larges visant à décarboner les activités de pêche de l’Union;</w:t>
            </w:r>
          </w:p>
        </w:tc>
      </w:tr>
    </w:tbl>
    <w:p w14:paraId="2C69EC7A"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{IT}</w:t>
      </w:r>
      <w:r w:rsidRPr="0019395B">
        <w:t>it</w:t>
      </w:r>
      <w:r w:rsidRPr="0019395B">
        <w:rPr>
          <w:rStyle w:val="HideTWBExt"/>
        </w:rPr>
        <w:t>&lt;/Original&gt;</w:t>
      </w:r>
    </w:p>
    <w:p w14:paraId="76A1CCFF" w14:textId="77777777" w:rsidR="006C2B0D" w:rsidRPr="0019395B" w:rsidRDefault="006C2B0D" w:rsidP="006C2B0D">
      <w:r w:rsidRPr="0019395B">
        <w:rPr>
          <w:rStyle w:val="HideTWBExt"/>
        </w:rPr>
        <w:t>&lt;/Amend&gt;</w:t>
      </w:r>
    </w:p>
    <w:p w14:paraId="77A657EB"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113</w:t>
      </w:r>
      <w:r w:rsidRPr="0019395B">
        <w:rPr>
          <w:rStyle w:val="HideTWBExt"/>
          <w:b w:val="0"/>
        </w:rPr>
        <w:t>&lt;/NumAm&gt;</w:t>
      </w:r>
    </w:p>
    <w:p w14:paraId="4387C277" w14:textId="77777777" w:rsidR="006C2B0D" w:rsidRPr="0019395B" w:rsidRDefault="006C2B0D" w:rsidP="006C2B0D">
      <w:pPr>
        <w:pStyle w:val="NormalBold"/>
      </w:pPr>
      <w:r w:rsidRPr="0019395B">
        <w:rPr>
          <w:rStyle w:val="HideTWBExt"/>
          <w:b w:val="0"/>
        </w:rPr>
        <w:t>&lt;RepeatBlock-By&gt;&lt;Members&gt;</w:t>
      </w:r>
      <w:r w:rsidRPr="0019395B">
        <w:t>Emma Fourreau</w:t>
      </w:r>
      <w:r w:rsidRPr="0019395B">
        <w:rPr>
          <w:rStyle w:val="HideTWBExt"/>
          <w:b w:val="0"/>
        </w:rPr>
        <w:t>&lt;/Members&gt;</w:t>
      </w:r>
    </w:p>
    <w:p w14:paraId="4A3C1EE1" w14:textId="77777777" w:rsidR="006C2B0D" w:rsidRPr="0019395B" w:rsidRDefault="006C2B0D" w:rsidP="006C2B0D">
      <w:pPr>
        <w:pStyle w:val="NormalBold"/>
      </w:pPr>
      <w:r w:rsidRPr="0019395B">
        <w:rPr>
          <w:rStyle w:val="HideTWBExt"/>
          <w:b w:val="0"/>
        </w:rPr>
        <w:t>&lt;/RepeatBlock-By&gt;</w:t>
      </w:r>
    </w:p>
    <w:p w14:paraId="7F797ACC"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7268D4E0" w14:textId="77777777" w:rsidR="006C2B0D" w:rsidRPr="0019395B" w:rsidRDefault="006C2B0D" w:rsidP="006C2B0D">
      <w:pPr>
        <w:pStyle w:val="NormalBold"/>
      </w:pPr>
      <w:r w:rsidRPr="0019395B">
        <w:rPr>
          <w:rStyle w:val="HideTWBExt"/>
          <w:b w:val="0"/>
        </w:rPr>
        <w:t>&lt;Article&gt;</w:t>
      </w:r>
      <w:r w:rsidRPr="0019395B">
        <w:t>Considérant F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45C88A28" w14:textId="77777777" w:rsidTr="004C1761">
        <w:trPr>
          <w:trHeight w:hRule="exact" w:val="240"/>
          <w:jc w:val="center"/>
        </w:trPr>
        <w:tc>
          <w:tcPr>
            <w:tcW w:w="9752" w:type="dxa"/>
            <w:gridSpan w:val="2"/>
            <w:tcBorders>
              <w:top w:val="nil"/>
              <w:left w:val="nil"/>
              <w:bottom w:val="nil"/>
              <w:right w:val="nil"/>
            </w:tcBorders>
          </w:tcPr>
          <w:p w14:paraId="3ABB7D73" w14:textId="77777777" w:rsidR="006C2B0D" w:rsidRPr="0019395B" w:rsidRDefault="006C2B0D" w:rsidP="004C1761"/>
        </w:tc>
      </w:tr>
      <w:tr w:rsidR="006C2B0D" w:rsidRPr="0019395B" w14:paraId="162563EA" w14:textId="77777777" w:rsidTr="004C1761">
        <w:trPr>
          <w:trHeight w:val="240"/>
          <w:jc w:val="center"/>
        </w:trPr>
        <w:tc>
          <w:tcPr>
            <w:tcW w:w="4876" w:type="dxa"/>
            <w:tcBorders>
              <w:top w:val="nil"/>
              <w:left w:val="nil"/>
              <w:bottom w:val="nil"/>
              <w:right w:val="nil"/>
            </w:tcBorders>
          </w:tcPr>
          <w:p w14:paraId="3968F128"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09F85018" w14:textId="77777777" w:rsidR="006C2B0D" w:rsidRPr="0019395B" w:rsidRDefault="006C2B0D" w:rsidP="004C1761">
            <w:pPr>
              <w:pStyle w:val="AmColumnHeading"/>
            </w:pPr>
            <w:r w:rsidRPr="0019395B">
              <w:t>Amendement</w:t>
            </w:r>
          </w:p>
        </w:tc>
      </w:tr>
      <w:tr w:rsidR="006C2B0D" w:rsidRPr="0019395B" w14:paraId="1DD95D77" w14:textId="77777777" w:rsidTr="004C1761">
        <w:trPr>
          <w:jc w:val="center"/>
        </w:trPr>
        <w:tc>
          <w:tcPr>
            <w:tcW w:w="4876" w:type="dxa"/>
            <w:tcBorders>
              <w:top w:val="nil"/>
              <w:left w:val="nil"/>
              <w:bottom w:val="nil"/>
              <w:right w:val="nil"/>
            </w:tcBorders>
          </w:tcPr>
          <w:p w14:paraId="3376CE84" w14:textId="77777777" w:rsidR="006C2B0D" w:rsidRPr="0019395B" w:rsidRDefault="006C2B0D" w:rsidP="004C1761">
            <w:pPr>
              <w:pStyle w:val="Normal6a"/>
            </w:pPr>
          </w:p>
        </w:tc>
        <w:tc>
          <w:tcPr>
            <w:tcW w:w="4876" w:type="dxa"/>
            <w:tcBorders>
              <w:top w:val="nil"/>
              <w:left w:val="nil"/>
              <w:bottom w:val="nil"/>
              <w:right w:val="nil"/>
            </w:tcBorders>
          </w:tcPr>
          <w:p w14:paraId="6FDD74DE" w14:textId="77777777" w:rsidR="006C2B0D" w:rsidRPr="0019395B" w:rsidRDefault="006C2B0D" w:rsidP="004C1761">
            <w:pPr>
              <w:pStyle w:val="Normal6a"/>
            </w:pPr>
            <w:r w:rsidRPr="0019395B">
              <w:rPr>
                <w:b/>
                <w:i/>
              </w:rPr>
              <w:t>F bis.</w:t>
            </w:r>
            <w:r w:rsidRPr="0019395B">
              <w:tab/>
            </w:r>
            <w:r w:rsidRPr="0019395B">
              <w:rPr>
                <w:b/>
                <w:i/>
              </w:rPr>
              <w:t>considérant que le développement de l’aquaculture industrielle d’espèces carnivores nécessite de grandes quantités de farine et d’huile de poisson provenant de poissons sauvages capturés, a des effets nocifs sur le climat, les écosystèmes côtiers, la pollution de l’eau, le bien-être des animaux, et entraîne une compétition pour l’espace maritime avec les petits pêcheurs;</w:t>
            </w:r>
          </w:p>
        </w:tc>
      </w:tr>
    </w:tbl>
    <w:p w14:paraId="36E3589A"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4ACAD287" w14:textId="77777777" w:rsidR="006C2B0D" w:rsidRPr="0019395B" w:rsidRDefault="006C2B0D" w:rsidP="006C2B0D">
      <w:r w:rsidRPr="0019395B">
        <w:rPr>
          <w:rStyle w:val="HideTWBExt"/>
        </w:rPr>
        <w:t>&lt;/Amend&gt;</w:t>
      </w:r>
    </w:p>
    <w:p w14:paraId="4377528B"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114</w:t>
      </w:r>
      <w:r w:rsidRPr="0019395B">
        <w:rPr>
          <w:rStyle w:val="HideTWBExt"/>
          <w:b w:val="0"/>
        </w:rPr>
        <w:t>&lt;/NumAm&gt;</w:t>
      </w:r>
    </w:p>
    <w:p w14:paraId="53A669CC" w14:textId="77777777" w:rsidR="006C2B0D" w:rsidRPr="0019395B" w:rsidRDefault="006C2B0D" w:rsidP="006C2B0D">
      <w:pPr>
        <w:pStyle w:val="NormalBold"/>
      </w:pPr>
      <w:r w:rsidRPr="0019395B">
        <w:rPr>
          <w:rStyle w:val="HideTWBExt"/>
          <w:b w:val="0"/>
        </w:rPr>
        <w:t>&lt;RepeatBlock-By&gt;&lt;Members&gt;</w:t>
      </w:r>
      <w:r w:rsidRPr="0019395B">
        <w:t>Ton Diepeveen, France Jamet, António Tânger Corrêa</w:t>
      </w:r>
      <w:r w:rsidRPr="0019395B">
        <w:rPr>
          <w:rStyle w:val="HideTWBExt"/>
          <w:b w:val="0"/>
        </w:rPr>
        <w:t>&lt;/Members&gt;</w:t>
      </w:r>
    </w:p>
    <w:p w14:paraId="3235A601" w14:textId="77777777" w:rsidR="006C2B0D" w:rsidRPr="0019395B" w:rsidRDefault="006C2B0D" w:rsidP="006C2B0D">
      <w:pPr>
        <w:pStyle w:val="NormalBold"/>
      </w:pPr>
      <w:r w:rsidRPr="0019395B">
        <w:rPr>
          <w:rStyle w:val="HideTWBExt"/>
          <w:b w:val="0"/>
        </w:rPr>
        <w:t>&lt;/RepeatBlock-By&gt;</w:t>
      </w:r>
    </w:p>
    <w:p w14:paraId="4F2E479C"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3D7DFDF2" w14:textId="77777777" w:rsidR="006C2B0D" w:rsidRPr="0019395B" w:rsidRDefault="006C2B0D" w:rsidP="006C2B0D">
      <w:pPr>
        <w:pStyle w:val="NormalBold"/>
      </w:pPr>
      <w:r w:rsidRPr="0019395B">
        <w:rPr>
          <w:rStyle w:val="HideTWBExt"/>
          <w:b w:val="0"/>
        </w:rPr>
        <w:t>&lt;Article&gt;</w:t>
      </w:r>
      <w:r w:rsidRPr="0019395B">
        <w:t>Considérant F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51CDD0C6" w14:textId="77777777" w:rsidTr="004C1761">
        <w:trPr>
          <w:trHeight w:hRule="exact" w:val="240"/>
          <w:jc w:val="center"/>
        </w:trPr>
        <w:tc>
          <w:tcPr>
            <w:tcW w:w="9752" w:type="dxa"/>
            <w:gridSpan w:val="2"/>
            <w:tcBorders>
              <w:top w:val="nil"/>
              <w:left w:val="nil"/>
              <w:bottom w:val="nil"/>
              <w:right w:val="nil"/>
            </w:tcBorders>
          </w:tcPr>
          <w:p w14:paraId="2583F153" w14:textId="77777777" w:rsidR="006C2B0D" w:rsidRPr="0019395B" w:rsidRDefault="006C2B0D" w:rsidP="004C1761"/>
        </w:tc>
      </w:tr>
      <w:tr w:rsidR="006C2B0D" w:rsidRPr="0019395B" w14:paraId="48C4DDBB" w14:textId="77777777" w:rsidTr="004C1761">
        <w:trPr>
          <w:trHeight w:val="240"/>
          <w:jc w:val="center"/>
        </w:trPr>
        <w:tc>
          <w:tcPr>
            <w:tcW w:w="4876" w:type="dxa"/>
            <w:tcBorders>
              <w:top w:val="nil"/>
              <w:left w:val="nil"/>
              <w:bottom w:val="nil"/>
              <w:right w:val="nil"/>
            </w:tcBorders>
          </w:tcPr>
          <w:p w14:paraId="5FCF0AAD"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24D98B61" w14:textId="77777777" w:rsidR="006C2B0D" w:rsidRPr="0019395B" w:rsidRDefault="006C2B0D" w:rsidP="004C1761">
            <w:pPr>
              <w:pStyle w:val="AmColumnHeading"/>
            </w:pPr>
            <w:r w:rsidRPr="0019395B">
              <w:t>Amendement</w:t>
            </w:r>
          </w:p>
        </w:tc>
      </w:tr>
      <w:tr w:rsidR="006C2B0D" w:rsidRPr="0019395B" w14:paraId="19D71A3C" w14:textId="77777777" w:rsidTr="004C1761">
        <w:trPr>
          <w:jc w:val="center"/>
        </w:trPr>
        <w:tc>
          <w:tcPr>
            <w:tcW w:w="4876" w:type="dxa"/>
            <w:tcBorders>
              <w:top w:val="nil"/>
              <w:left w:val="nil"/>
              <w:bottom w:val="nil"/>
              <w:right w:val="nil"/>
            </w:tcBorders>
          </w:tcPr>
          <w:p w14:paraId="437B3270" w14:textId="77777777" w:rsidR="006C2B0D" w:rsidRPr="0019395B" w:rsidRDefault="006C2B0D" w:rsidP="004C1761">
            <w:pPr>
              <w:pStyle w:val="Normal6a"/>
            </w:pPr>
          </w:p>
        </w:tc>
        <w:tc>
          <w:tcPr>
            <w:tcW w:w="4876" w:type="dxa"/>
            <w:tcBorders>
              <w:top w:val="nil"/>
              <w:left w:val="nil"/>
              <w:bottom w:val="nil"/>
              <w:right w:val="nil"/>
            </w:tcBorders>
          </w:tcPr>
          <w:p w14:paraId="684AD4EB" w14:textId="77777777" w:rsidR="006C2B0D" w:rsidRPr="0019395B" w:rsidRDefault="006C2B0D" w:rsidP="004C1761">
            <w:pPr>
              <w:pStyle w:val="Normal6a"/>
            </w:pPr>
            <w:r w:rsidRPr="0019395B">
              <w:rPr>
                <w:b/>
                <w:i/>
              </w:rPr>
              <w:t>F bis.</w:t>
            </w:r>
            <w:r w:rsidRPr="0019395B">
              <w:tab/>
            </w:r>
            <w:r w:rsidRPr="0019395B">
              <w:rPr>
                <w:b/>
                <w:i/>
              </w:rPr>
              <w:t xml:space="preserve">considérant que la Commission devrait fournir une assistance technique </w:t>
            </w:r>
            <w:r w:rsidRPr="0019395B">
              <w:rPr>
                <w:b/>
                <w:i/>
              </w:rPr>
              <w:lastRenderedPageBreak/>
              <w:t>ciblée aux États membres afin de simplifier les procédures pour l’obtention d’un permis et de réduire les charges réglementaires pour l’aquaculture, en rendant les investissements durables plus attrayants et en garantissant l’égalité de concurrence avec les producteurs des pays tiers;</w:t>
            </w:r>
          </w:p>
        </w:tc>
      </w:tr>
    </w:tbl>
    <w:p w14:paraId="6C16219F"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2814C8F3" w14:textId="77777777" w:rsidR="006C2B0D" w:rsidRPr="0019395B" w:rsidRDefault="006C2B0D" w:rsidP="006C2B0D">
      <w:r w:rsidRPr="0019395B">
        <w:rPr>
          <w:rStyle w:val="HideTWBExt"/>
        </w:rPr>
        <w:t>&lt;/Amend&gt;</w:t>
      </w:r>
    </w:p>
    <w:p w14:paraId="70596B85"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115</w:t>
      </w:r>
      <w:r w:rsidRPr="0019395B">
        <w:rPr>
          <w:rStyle w:val="HideTWBExt"/>
          <w:b w:val="0"/>
        </w:rPr>
        <w:t>&lt;/NumAm&gt;</w:t>
      </w:r>
    </w:p>
    <w:p w14:paraId="317EB219" w14:textId="77777777" w:rsidR="006C2B0D" w:rsidRPr="0019395B" w:rsidRDefault="006C2B0D" w:rsidP="006C2B0D">
      <w:pPr>
        <w:pStyle w:val="NormalBold"/>
      </w:pPr>
      <w:r w:rsidRPr="0019395B">
        <w:rPr>
          <w:rStyle w:val="HideTWBExt"/>
          <w:b w:val="0"/>
        </w:rPr>
        <w:t>&lt;RepeatBlock-By&gt;&lt;Members&gt;</w:t>
      </w:r>
      <w:r w:rsidRPr="0019395B">
        <w:t>Carmen Crespo Díaz</w:t>
      </w:r>
      <w:r w:rsidRPr="0019395B">
        <w:rPr>
          <w:rStyle w:val="HideTWBExt"/>
          <w:b w:val="0"/>
        </w:rPr>
        <w:t>&lt;/Members&gt;</w:t>
      </w:r>
    </w:p>
    <w:p w14:paraId="64832865" w14:textId="77777777" w:rsidR="006C2B0D" w:rsidRPr="0019395B" w:rsidRDefault="006C2B0D" w:rsidP="006C2B0D">
      <w:pPr>
        <w:pStyle w:val="NormalBold"/>
      </w:pPr>
      <w:r w:rsidRPr="0019395B">
        <w:rPr>
          <w:rStyle w:val="HideTWBExt"/>
          <w:b w:val="0"/>
        </w:rPr>
        <w:t>&lt;/RepeatBlock-By&gt;</w:t>
      </w:r>
    </w:p>
    <w:p w14:paraId="16B19731"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3601E6E0" w14:textId="77777777" w:rsidR="006C2B0D" w:rsidRPr="0019395B" w:rsidRDefault="006C2B0D" w:rsidP="006C2B0D">
      <w:pPr>
        <w:pStyle w:val="NormalBold"/>
      </w:pPr>
      <w:r w:rsidRPr="0019395B">
        <w:rPr>
          <w:rStyle w:val="HideTWBExt"/>
          <w:b w:val="0"/>
        </w:rPr>
        <w:t>&lt;Article&gt;</w:t>
      </w:r>
      <w:r w:rsidRPr="0019395B">
        <w:t>Considérant F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488114BF" w14:textId="77777777" w:rsidTr="004C1761">
        <w:trPr>
          <w:trHeight w:hRule="exact" w:val="240"/>
          <w:jc w:val="center"/>
        </w:trPr>
        <w:tc>
          <w:tcPr>
            <w:tcW w:w="9752" w:type="dxa"/>
            <w:gridSpan w:val="2"/>
            <w:tcBorders>
              <w:top w:val="nil"/>
              <w:left w:val="nil"/>
              <w:bottom w:val="nil"/>
              <w:right w:val="nil"/>
            </w:tcBorders>
          </w:tcPr>
          <w:p w14:paraId="0203026F" w14:textId="77777777" w:rsidR="006C2B0D" w:rsidRPr="0019395B" w:rsidRDefault="006C2B0D" w:rsidP="004C1761"/>
        </w:tc>
      </w:tr>
      <w:tr w:rsidR="006C2B0D" w:rsidRPr="0019395B" w14:paraId="1420D849" w14:textId="77777777" w:rsidTr="004C1761">
        <w:trPr>
          <w:trHeight w:val="240"/>
          <w:jc w:val="center"/>
        </w:trPr>
        <w:tc>
          <w:tcPr>
            <w:tcW w:w="4876" w:type="dxa"/>
            <w:tcBorders>
              <w:top w:val="nil"/>
              <w:left w:val="nil"/>
              <w:bottom w:val="nil"/>
              <w:right w:val="nil"/>
            </w:tcBorders>
          </w:tcPr>
          <w:p w14:paraId="1B05B49D"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44EEB19E" w14:textId="77777777" w:rsidR="006C2B0D" w:rsidRPr="0019395B" w:rsidRDefault="006C2B0D" w:rsidP="004C1761">
            <w:pPr>
              <w:pStyle w:val="AmColumnHeading"/>
            </w:pPr>
            <w:r w:rsidRPr="0019395B">
              <w:t>Amendement</w:t>
            </w:r>
          </w:p>
        </w:tc>
      </w:tr>
      <w:tr w:rsidR="006C2B0D" w:rsidRPr="0019395B" w14:paraId="5D00F3BD" w14:textId="77777777" w:rsidTr="004C1761">
        <w:trPr>
          <w:jc w:val="center"/>
        </w:trPr>
        <w:tc>
          <w:tcPr>
            <w:tcW w:w="4876" w:type="dxa"/>
            <w:tcBorders>
              <w:top w:val="nil"/>
              <w:left w:val="nil"/>
              <w:bottom w:val="nil"/>
              <w:right w:val="nil"/>
            </w:tcBorders>
          </w:tcPr>
          <w:p w14:paraId="4B1632D9" w14:textId="77777777" w:rsidR="006C2B0D" w:rsidRPr="0019395B" w:rsidRDefault="006C2B0D" w:rsidP="004C1761">
            <w:pPr>
              <w:pStyle w:val="Normal6a"/>
            </w:pPr>
          </w:p>
        </w:tc>
        <w:tc>
          <w:tcPr>
            <w:tcW w:w="4876" w:type="dxa"/>
            <w:tcBorders>
              <w:top w:val="nil"/>
              <w:left w:val="nil"/>
              <w:bottom w:val="nil"/>
              <w:right w:val="nil"/>
            </w:tcBorders>
          </w:tcPr>
          <w:p w14:paraId="2DA98FDE" w14:textId="77777777" w:rsidR="006C2B0D" w:rsidRPr="0019395B" w:rsidRDefault="006C2B0D" w:rsidP="004C1761">
            <w:pPr>
              <w:pStyle w:val="Normal6a"/>
            </w:pPr>
            <w:r w:rsidRPr="0019395B">
              <w:rPr>
                <w:b/>
                <w:i/>
              </w:rPr>
              <w:t>F bis.</w:t>
            </w:r>
            <w:r w:rsidRPr="0019395B">
              <w:tab/>
            </w:r>
            <w:r w:rsidRPr="0019395B">
              <w:rPr>
                <w:b/>
                <w:i/>
              </w:rPr>
              <w:t>considérant que la flotte de pêche de l’Union a réduit ses émissions de 50 % depuis 1990, qu’elle ne représente que 0,01 % des émissions mondiales et qu’elle est, néanmoins, confrontée à des exigences de décarbonation qui pourraient lui imposer des coûts disproportionnés;</w:t>
            </w:r>
          </w:p>
        </w:tc>
      </w:tr>
    </w:tbl>
    <w:p w14:paraId="08938D6E"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{ES}</w:t>
      </w:r>
      <w:r w:rsidRPr="0019395B">
        <w:t>es</w:t>
      </w:r>
      <w:r w:rsidRPr="0019395B">
        <w:rPr>
          <w:rStyle w:val="HideTWBExt"/>
        </w:rPr>
        <w:t>&lt;/Original&gt;</w:t>
      </w:r>
    </w:p>
    <w:p w14:paraId="1FA55A6D" w14:textId="77777777" w:rsidR="006C2B0D" w:rsidRPr="0019395B" w:rsidRDefault="006C2B0D" w:rsidP="006C2B0D">
      <w:r w:rsidRPr="0019395B">
        <w:rPr>
          <w:rStyle w:val="HideTWBExt"/>
        </w:rPr>
        <w:t>&lt;/Amend&gt;</w:t>
      </w:r>
    </w:p>
    <w:p w14:paraId="7DF749CB"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116</w:t>
      </w:r>
      <w:r w:rsidRPr="0019395B">
        <w:rPr>
          <w:rStyle w:val="HideTWBExt"/>
          <w:b w:val="0"/>
        </w:rPr>
        <w:t>&lt;/NumAm&gt;</w:t>
      </w:r>
    </w:p>
    <w:p w14:paraId="12D6FCA4" w14:textId="77777777" w:rsidR="006C2B0D" w:rsidRPr="0019395B" w:rsidRDefault="006C2B0D" w:rsidP="006C2B0D">
      <w:pPr>
        <w:pStyle w:val="NormalBold"/>
      </w:pPr>
      <w:r w:rsidRPr="0019395B">
        <w:rPr>
          <w:rStyle w:val="HideTWBExt"/>
          <w:b w:val="0"/>
        </w:rPr>
        <w:t>&lt;RepeatBlock-By&gt;&lt;Members&gt;</w:t>
      </w:r>
      <w:r w:rsidRPr="0019395B">
        <w:t>Sérgio Gonçalves, Idoia Mendia, Nicolás González Casares, Thomas Bajada, André Rodrigues, Eric Sargiacomo</w:t>
      </w:r>
      <w:r w:rsidRPr="0019395B">
        <w:rPr>
          <w:rStyle w:val="HideTWBExt"/>
          <w:b w:val="0"/>
        </w:rPr>
        <w:t>&lt;/Members&gt;</w:t>
      </w:r>
    </w:p>
    <w:p w14:paraId="5CA6D7D9" w14:textId="77777777" w:rsidR="006C2B0D" w:rsidRPr="0019395B" w:rsidRDefault="006C2B0D" w:rsidP="006C2B0D">
      <w:pPr>
        <w:pStyle w:val="NormalBold"/>
      </w:pPr>
      <w:r w:rsidRPr="0019395B">
        <w:rPr>
          <w:rStyle w:val="HideTWBExt"/>
          <w:b w:val="0"/>
        </w:rPr>
        <w:t>&lt;/RepeatBlock-By&gt;</w:t>
      </w:r>
    </w:p>
    <w:p w14:paraId="07B3897C"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0DAE11DF" w14:textId="77777777" w:rsidR="006C2B0D" w:rsidRPr="0019395B" w:rsidRDefault="006C2B0D" w:rsidP="006C2B0D">
      <w:pPr>
        <w:pStyle w:val="NormalBold"/>
      </w:pPr>
      <w:r w:rsidRPr="0019395B">
        <w:rPr>
          <w:rStyle w:val="HideTWBExt"/>
          <w:b w:val="0"/>
        </w:rPr>
        <w:t>&lt;Article&gt;</w:t>
      </w:r>
      <w:r w:rsidRPr="0019395B">
        <w:t>Considérant F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446716BE" w14:textId="77777777" w:rsidTr="004C1761">
        <w:trPr>
          <w:trHeight w:hRule="exact" w:val="240"/>
          <w:jc w:val="center"/>
        </w:trPr>
        <w:tc>
          <w:tcPr>
            <w:tcW w:w="9752" w:type="dxa"/>
            <w:gridSpan w:val="2"/>
            <w:tcBorders>
              <w:top w:val="nil"/>
              <w:left w:val="nil"/>
              <w:bottom w:val="nil"/>
              <w:right w:val="nil"/>
            </w:tcBorders>
          </w:tcPr>
          <w:p w14:paraId="69F057D9" w14:textId="77777777" w:rsidR="006C2B0D" w:rsidRPr="0019395B" w:rsidRDefault="006C2B0D" w:rsidP="004C1761"/>
        </w:tc>
      </w:tr>
      <w:tr w:rsidR="006C2B0D" w:rsidRPr="0019395B" w14:paraId="77AC0AA1" w14:textId="77777777" w:rsidTr="004C1761">
        <w:trPr>
          <w:trHeight w:val="240"/>
          <w:jc w:val="center"/>
        </w:trPr>
        <w:tc>
          <w:tcPr>
            <w:tcW w:w="4876" w:type="dxa"/>
            <w:tcBorders>
              <w:top w:val="nil"/>
              <w:left w:val="nil"/>
              <w:bottom w:val="nil"/>
              <w:right w:val="nil"/>
            </w:tcBorders>
          </w:tcPr>
          <w:p w14:paraId="41E05AFA"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570F0E7F" w14:textId="77777777" w:rsidR="006C2B0D" w:rsidRPr="0019395B" w:rsidRDefault="006C2B0D" w:rsidP="004C1761">
            <w:pPr>
              <w:pStyle w:val="AmColumnHeading"/>
            </w:pPr>
            <w:r w:rsidRPr="0019395B">
              <w:t>Amendement</w:t>
            </w:r>
          </w:p>
        </w:tc>
      </w:tr>
      <w:tr w:rsidR="006C2B0D" w:rsidRPr="0019395B" w14:paraId="568F45D7" w14:textId="77777777" w:rsidTr="004C1761">
        <w:trPr>
          <w:jc w:val="center"/>
        </w:trPr>
        <w:tc>
          <w:tcPr>
            <w:tcW w:w="4876" w:type="dxa"/>
            <w:tcBorders>
              <w:top w:val="nil"/>
              <w:left w:val="nil"/>
              <w:bottom w:val="nil"/>
              <w:right w:val="nil"/>
            </w:tcBorders>
          </w:tcPr>
          <w:p w14:paraId="1E20C34B" w14:textId="77777777" w:rsidR="006C2B0D" w:rsidRPr="0019395B" w:rsidRDefault="006C2B0D" w:rsidP="004C1761">
            <w:pPr>
              <w:pStyle w:val="Normal6a"/>
            </w:pPr>
          </w:p>
        </w:tc>
        <w:tc>
          <w:tcPr>
            <w:tcW w:w="4876" w:type="dxa"/>
            <w:tcBorders>
              <w:top w:val="nil"/>
              <w:left w:val="nil"/>
              <w:bottom w:val="nil"/>
              <w:right w:val="nil"/>
            </w:tcBorders>
          </w:tcPr>
          <w:p w14:paraId="69F0D103" w14:textId="77777777" w:rsidR="006C2B0D" w:rsidRPr="0019395B" w:rsidRDefault="006C2B0D" w:rsidP="004C1761">
            <w:pPr>
              <w:pStyle w:val="Normal6a"/>
            </w:pPr>
            <w:r w:rsidRPr="0019395B">
              <w:rPr>
                <w:b/>
                <w:i/>
              </w:rPr>
              <w:t>F bis.</w:t>
            </w:r>
            <w:r w:rsidRPr="0019395B">
              <w:tab/>
            </w:r>
            <w:r w:rsidRPr="0019395B">
              <w:rPr>
                <w:b/>
                <w:i/>
              </w:rPr>
              <w:t xml:space="preserve">considérant qu’il est essentiel d’améliorer les conditions de travail et de vie à bord pour garantir le bien-être des pêcheurs, attirer de nouvelles générations dans le secteur et ouvrir cette profession à un nouveau public, en particulier les </w:t>
            </w:r>
            <w:r w:rsidRPr="0019395B">
              <w:rPr>
                <w:b/>
                <w:i/>
              </w:rPr>
              <w:lastRenderedPageBreak/>
              <w:t>femmes et les jeunes;</w:t>
            </w:r>
          </w:p>
        </w:tc>
      </w:tr>
    </w:tbl>
    <w:p w14:paraId="51773C92"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665B835B" w14:textId="77777777" w:rsidR="006C2B0D" w:rsidRPr="0019395B" w:rsidRDefault="006C2B0D" w:rsidP="006C2B0D">
      <w:r w:rsidRPr="0019395B">
        <w:rPr>
          <w:rStyle w:val="HideTWBExt"/>
        </w:rPr>
        <w:t>&lt;/Amend&gt;</w:t>
      </w:r>
    </w:p>
    <w:p w14:paraId="00381492"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117</w:t>
      </w:r>
      <w:r w:rsidRPr="0019395B">
        <w:rPr>
          <w:rStyle w:val="HideTWBExt"/>
          <w:b w:val="0"/>
        </w:rPr>
        <w:t>&lt;/NumAm&gt;</w:t>
      </w:r>
    </w:p>
    <w:p w14:paraId="0279D586" w14:textId="77777777" w:rsidR="006C2B0D" w:rsidRPr="0019395B" w:rsidRDefault="006C2B0D" w:rsidP="006C2B0D">
      <w:pPr>
        <w:pStyle w:val="NormalBold"/>
      </w:pPr>
      <w:r w:rsidRPr="0019395B">
        <w:rPr>
          <w:rStyle w:val="HideTWBExt"/>
          <w:b w:val="0"/>
        </w:rPr>
        <w:t>&lt;RepeatBlock-By&gt;&lt;Members&gt;</w:t>
      </w:r>
      <w:r w:rsidRPr="0019395B">
        <w:t>France Jamet, Ton Diepeveen, António Tânger Corrêa</w:t>
      </w:r>
      <w:r w:rsidRPr="0019395B">
        <w:rPr>
          <w:rStyle w:val="HideTWBExt"/>
          <w:b w:val="0"/>
        </w:rPr>
        <w:t>&lt;/Members&gt;</w:t>
      </w:r>
    </w:p>
    <w:p w14:paraId="170116CD" w14:textId="77777777" w:rsidR="006C2B0D" w:rsidRPr="0019395B" w:rsidRDefault="006C2B0D" w:rsidP="006C2B0D">
      <w:pPr>
        <w:pStyle w:val="NormalBold"/>
      </w:pPr>
      <w:r w:rsidRPr="0019395B">
        <w:rPr>
          <w:rStyle w:val="HideTWBExt"/>
          <w:b w:val="0"/>
        </w:rPr>
        <w:t>&lt;/RepeatBlock-By&gt;</w:t>
      </w:r>
    </w:p>
    <w:p w14:paraId="1FD48344"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36BC8243" w14:textId="77777777" w:rsidR="006C2B0D" w:rsidRPr="0019395B" w:rsidRDefault="006C2B0D" w:rsidP="006C2B0D">
      <w:pPr>
        <w:pStyle w:val="NormalBold"/>
      </w:pPr>
      <w:r w:rsidRPr="0019395B">
        <w:rPr>
          <w:rStyle w:val="HideTWBExt"/>
          <w:b w:val="0"/>
        </w:rPr>
        <w:t>&lt;Article&gt;</w:t>
      </w:r>
      <w:r w:rsidRPr="0019395B">
        <w:t>Considérant F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791250B1" w14:textId="77777777" w:rsidTr="004C1761">
        <w:trPr>
          <w:trHeight w:hRule="exact" w:val="240"/>
          <w:jc w:val="center"/>
        </w:trPr>
        <w:tc>
          <w:tcPr>
            <w:tcW w:w="9752" w:type="dxa"/>
            <w:gridSpan w:val="2"/>
            <w:tcBorders>
              <w:top w:val="nil"/>
              <w:left w:val="nil"/>
              <w:bottom w:val="nil"/>
              <w:right w:val="nil"/>
            </w:tcBorders>
          </w:tcPr>
          <w:p w14:paraId="78DE0929" w14:textId="77777777" w:rsidR="006C2B0D" w:rsidRPr="0019395B" w:rsidRDefault="006C2B0D" w:rsidP="004C1761"/>
        </w:tc>
      </w:tr>
      <w:tr w:rsidR="006C2B0D" w:rsidRPr="0019395B" w14:paraId="56FC8138" w14:textId="77777777" w:rsidTr="004C1761">
        <w:trPr>
          <w:trHeight w:val="240"/>
          <w:jc w:val="center"/>
        </w:trPr>
        <w:tc>
          <w:tcPr>
            <w:tcW w:w="4876" w:type="dxa"/>
            <w:tcBorders>
              <w:top w:val="nil"/>
              <w:left w:val="nil"/>
              <w:bottom w:val="nil"/>
              <w:right w:val="nil"/>
            </w:tcBorders>
          </w:tcPr>
          <w:p w14:paraId="4EAE9E98"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1C0716A5" w14:textId="77777777" w:rsidR="006C2B0D" w:rsidRPr="0019395B" w:rsidRDefault="006C2B0D" w:rsidP="004C1761">
            <w:pPr>
              <w:pStyle w:val="AmColumnHeading"/>
            </w:pPr>
            <w:r w:rsidRPr="0019395B">
              <w:t>Amendement</w:t>
            </w:r>
          </w:p>
        </w:tc>
      </w:tr>
      <w:tr w:rsidR="006C2B0D" w:rsidRPr="0019395B" w14:paraId="09F717B3" w14:textId="77777777" w:rsidTr="004C1761">
        <w:trPr>
          <w:jc w:val="center"/>
        </w:trPr>
        <w:tc>
          <w:tcPr>
            <w:tcW w:w="4876" w:type="dxa"/>
            <w:tcBorders>
              <w:top w:val="nil"/>
              <w:left w:val="nil"/>
              <w:bottom w:val="nil"/>
              <w:right w:val="nil"/>
            </w:tcBorders>
          </w:tcPr>
          <w:p w14:paraId="2FF633E9" w14:textId="77777777" w:rsidR="006C2B0D" w:rsidRPr="0019395B" w:rsidRDefault="006C2B0D" w:rsidP="004C1761">
            <w:pPr>
              <w:pStyle w:val="Normal6a"/>
            </w:pPr>
          </w:p>
        </w:tc>
        <w:tc>
          <w:tcPr>
            <w:tcW w:w="4876" w:type="dxa"/>
            <w:tcBorders>
              <w:top w:val="nil"/>
              <w:left w:val="nil"/>
              <w:bottom w:val="nil"/>
              <w:right w:val="nil"/>
            </w:tcBorders>
          </w:tcPr>
          <w:p w14:paraId="13324112" w14:textId="77777777" w:rsidR="006C2B0D" w:rsidRPr="0019395B" w:rsidRDefault="006C2B0D" w:rsidP="004C1761">
            <w:pPr>
              <w:pStyle w:val="Normal6a"/>
            </w:pPr>
            <w:r w:rsidRPr="0019395B">
              <w:rPr>
                <w:b/>
                <w:i/>
              </w:rPr>
              <w:t>F bis.</w:t>
            </w:r>
            <w:r w:rsidRPr="0019395B">
              <w:tab/>
            </w:r>
            <w:r w:rsidRPr="0019395B">
              <w:rPr>
                <w:b/>
                <w:i/>
              </w:rPr>
              <w:t>Considérant que l'Union européenne représente moins de 1% de la production algocole et aquacole mondiale, dont l'essentiel provient de pays asiatiques, en particulier de la Chine;</w:t>
            </w:r>
          </w:p>
        </w:tc>
      </w:tr>
    </w:tbl>
    <w:p w14:paraId="6754DE6E"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{FR}</w:t>
      </w:r>
      <w:r w:rsidRPr="0019395B">
        <w:t>fr</w:t>
      </w:r>
      <w:r w:rsidRPr="0019395B">
        <w:rPr>
          <w:rStyle w:val="HideTWBExt"/>
        </w:rPr>
        <w:t>&lt;/Original&gt;</w:t>
      </w:r>
    </w:p>
    <w:p w14:paraId="3DE608D7" w14:textId="77777777" w:rsidR="006C2B0D" w:rsidRPr="0019395B" w:rsidRDefault="006C2B0D" w:rsidP="006C2B0D">
      <w:r w:rsidRPr="0019395B">
        <w:rPr>
          <w:rStyle w:val="HideTWBExt"/>
        </w:rPr>
        <w:t>&lt;/Amend&gt;</w:t>
      </w:r>
    </w:p>
    <w:p w14:paraId="3175B535"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118</w:t>
      </w:r>
      <w:r w:rsidRPr="0019395B">
        <w:rPr>
          <w:rStyle w:val="HideTWBExt"/>
          <w:b w:val="0"/>
        </w:rPr>
        <w:t>&lt;/NumAm&gt;</w:t>
      </w:r>
    </w:p>
    <w:p w14:paraId="0BB58641" w14:textId="77777777" w:rsidR="006C2B0D" w:rsidRPr="0019395B" w:rsidRDefault="006C2B0D" w:rsidP="006C2B0D">
      <w:pPr>
        <w:pStyle w:val="NormalBold"/>
      </w:pPr>
      <w:r w:rsidRPr="0019395B">
        <w:rPr>
          <w:rStyle w:val="HideTWBExt"/>
          <w:b w:val="0"/>
        </w:rPr>
        <w:t>&lt;RepeatBlock-By&gt;&lt;Members&gt;</w:t>
      </w:r>
      <w:r w:rsidRPr="0019395B">
        <w:t>Željana Zovko</w:t>
      </w:r>
      <w:r w:rsidRPr="0019395B">
        <w:rPr>
          <w:rStyle w:val="HideTWBExt"/>
          <w:b w:val="0"/>
        </w:rPr>
        <w:t>&lt;/Members&gt;</w:t>
      </w:r>
    </w:p>
    <w:p w14:paraId="4DEC1BFB" w14:textId="77777777" w:rsidR="006C2B0D" w:rsidRPr="0019395B" w:rsidRDefault="006C2B0D" w:rsidP="006C2B0D">
      <w:pPr>
        <w:pStyle w:val="NormalBold"/>
      </w:pPr>
      <w:r w:rsidRPr="0019395B">
        <w:rPr>
          <w:rStyle w:val="HideTWBExt"/>
          <w:b w:val="0"/>
        </w:rPr>
        <w:t>&lt;/RepeatBlock-By&gt;</w:t>
      </w:r>
    </w:p>
    <w:p w14:paraId="75FA3C64"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1BEBC683" w14:textId="77777777" w:rsidR="006C2B0D" w:rsidRPr="0019395B" w:rsidRDefault="006C2B0D" w:rsidP="006C2B0D">
      <w:pPr>
        <w:pStyle w:val="NormalBold"/>
      </w:pPr>
      <w:r w:rsidRPr="0019395B">
        <w:rPr>
          <w:rStyle w:val="HideTWBExt"/>
          <w:b w:val="0"/>
        </w:rPr>
        <w:t>&lt;Article&gt;</w:t>
      </w:r>
      <w:r w:rsidRPr="0019395B">
        <w:t>Considérant F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790C3C9B" w14:textId="77777777" w:rsidTr="004C1761">
        <w:trPr>
          <w:trHeight w:hRule="exact" w:val="240"/>
          <w:jc w:val="center"/>
        </w:trPr>
        <w:tc>
          <w:tcPr>
            <w:tcW w:w="9752" w:type="dxa"/>
            <w:gridSpan w:val="2"/>
            <w:tcBorders>
              <w:top w:val="nil"/>
              <w:left w:val="nil"/>
              <w:bottom w:val="nil"/>
              <w:right w:val="nil"/>
            </w:tcBorders>
          </w:tcPr>
          <w:p w14:paraId="3F2B3E92" w14:textId="77777777" w:rsidR="006C2B0D" w:rsidRPr="0019395B" w:rsidRDefault="006C2B0D" w:rsidP="004C1761"/>
        </w:tc>
      </w:tr>
      <w:tr w:rsidR="006C2B0D" w:rsidRPr="0019395B" w14:paraId="0F924C50" w14:textId="77777777" w:rsidTr="004C1761">
        <w:trPr>
          <w:trHeight w:val="240"/>
          <w:jc w:val="center"/>
        </w:trPr>
        <w:tc>
          <w:tcPr>
            <w:tcW w:w="4876" w:type="dxa"/>
            <w:tcBorders>
              <w:top w:val="nil"/>
              <w:left w:val="nil"/>
              <w:bottom w:val="nil"/>
              <w:right w:val="nil"/>
            </w:tcBorders>
          </w:tcPr>
          <w:p w14:paraId="657DF0C8"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2B8B06D8" w14:textId="77777777" w:rsidR="006C2B0D" w:rsidRPr="0019395B" w:rsidRDefault="006C2B0D" w:rsidP="004C1761">
            <w:pPr>
              <w:pStyle w:val="AmColumnHeading"/>
            </w:pPr>
            <w:r w:rsidRPr="0019395B">
              <w:t>Amendement</w:t>
            </w:r>
          </w:p>
        </w:tc>
      </w:tr>
      <w:tr w:rsidR="006C2B0D" w:rsidRPr="0019395B" w14:paraId="12A33CF0" w14:textId="77777777" w:rsidTr="004C1761">
        <w:trPr>
          <w:jc w:val="center"/>
        </w:trPr>
        <w:tc>
          <w:tcPr>
            <w:tcW w:w="4876" w:type="dxa"/>
            <w:tcBorders>
              <w:top w:val="nil"/>
              <w:left w:val="nil"/>
              <w:bottom w:val="nil"/>
              <w:right w:val="nil"/>
            </w:tcBorders>
          </w:tcPr>
          <w:p w14:paraId="7A86433E" w14:textId="77777777" w:rsidR="006C2B0D" w:rsidRPr="0019395B" w:rsidRDefault="006C2B0D" w:rsidP="004C1761">
            <w:pPr>
              <w:pStyle w:val="Normal6a"/>
            </w:pPr>
          </w:p>
        </w:tc>
        <w:tc>
          <w:tcPr>
            <w:tcW w:w="4876" w:type="dxa"/>
            <w:tcBorders>
              <w:top w:val="nil"/>
              <w:left w:val="nil"/>
              <w:bottom w:val="nil"/>
              <w:right w:val="nil"/>
            </w:tcBorders>
          </w:tcPr>
          <w:p w14:paraId="0BCEABD8" w14:textId="77777777" w:rsidR="006C2B0D" w:rsidRPr="0019395B" w:rsidRDefault="006C2B0D" w:rsidP="004C1761">
            <w:pPr>
              <w:pStyle w:val="Normal6a"/>
            </w:pPr>
            <w:r w:rsidRPr="0019395B">
              <w:rPr>
                <w:b/>
                <w:i/>
              </w:rPr>
              <w:t>F bis.</w:t>
            </w:r>
            <w:r w:rsidRPr="0019395B">
              <w:tab/>
            </w:r>
            <w:r w:rsidRPr="0019395B">
              <w:rPr>
                <w:b/>
                <w:i/>
              </w:rPr>
              <w:t>considérant que l’Union dépend toujours des importations de produits de la mer pour plus de 70 % de sa consommation;</w:t>
            </w:r>
          </w:p>
        </w:tc>
      </w:tr>
    </w:tbl>
    <w:p w14:paraId="1B6570E5"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1DA8D364" w14:textId="77777777" w:rsidR="006C2B0D" w:rsidRPr="0019395B" w:rsidRDefault="006C2B0D" w:rsidP="006C2B0D">
      <w:r w:rsidRPr="0019395B">
        <w:rPr>
          <w:rStyle w:val="HideTWBExt"/>
        </w:rPr>
        <w:t>&lt;/Amend&gt;</w:t>
      </w:r>
    </w:p>
    <w:p w14:paraId="31267086"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119</w:t>
      </w:r>
      <w:r w:rsidRPr="0019395B">
        <w:rPr>
          <w:rStyle w:val="HideTWBExt"/>
          <w:b w:val="0"/>
        </w:rPr>
        <w:t>&lt;/NumAm&gt;</w:t>
      </w:r>
    </w:p>
    <w:p w14:paraId="2AB795E7" w14:textId="77777777" w:rsidR="006C2B0D" w:rsidRPr="0019395B" w:rsidRDefault="006C2B0D" w:rsidP="006C2B0D">
      <w:pPr>
        <w:pStyle w:val="NormalBold"/>
      </w:pPr>
      <w:r w:rsidRPr="0019395B">
        <w:rPr>
          <w:rStyle w:val="HideTWBExt"/>
          <w:b w:val="0"/>
        </w:rPr>
        <w:t>&lt;RepeatBlock-By&gt;&lt;Members&gt;</w:t>
      </w:r>
      <w:r w:rsidRPr="0019395B">
        <w:t>Sérgio Gonçalves, Idoia Mendia, Nicolás González Casares, Thomas Bajada, André Rodrigues, Eric Sargiacomo</w:t>
      </w:r>
      <w:r w:rsidRPr="0019395B">
        <w:rPr>
          <w:rStyle w:val="HideTWBExt"/>
          <w:b w:val="0"/>
        </w:rPr>
        <w:t>&lt;/Members&gt;</w:t>
      </w:r>
    </w:p>
    <w:p w14:paraId="5FFE94DC" w14:textId="77777777" w:rsidR="006C2B0D" w:rsidRPr="0019395B" w:rsidRDefault="006C2B0D" w:rsidP="006C2B0D">
      <w:pPr>
        <w:pStyle w:val="NormalBold"/>
      </w:pPr>
      <w:r w:rsidRPr="0019395B">
        <w:rPr>
          <w:rStyle w:val="HideTWBExt"/>
          <w:b w:val="0"/>
        </w:rPr>
        <w:t>&lt;/RepeatBlock-By&gt;</w:t>
      </w:r>
    </w:p>
    <w:p w14:paraId="44A1A2E0"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07F234E2" w14:textId="77777777" w:rsidR="006C2B0D" w:rsidRPr="0019395B" w:rsidRDefault="006C2B0D" w:rsidP="006C2B0D">
      <w:pPr>
        <w:pStyle w:val="NormalBold"/>
      </w:pPr>
      <w:r w:rsidRPr="0019395B">
        <w:rPr>
          <w:rStyle w:val="HideTWBExt"/>
          <w:b w:val="0"/>
        </w:rPr>
        <w:t>&lt;Article&gt;</w:t>
      </w:r>
      <w:r w:rsidRPr="0019395B">
        <w:t>Considérant F quater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3F3953E5" w14:textId="77777777" w:rsidTr="004C1761">
        <w:trPr>
          <w:trHeight w:hRule="exact" w:val="240"/>
          <w:jc w:val="center"/>
        </w:trPr>
        <w:tc>
          <w:tcPr>
            <w:tcW w:w="9752" w:type="dxa"/>
            <w:gridSpan w:val="2"/>
            <w:tcBorders>
              <w:top w:val="nil"/>
              <w:left w:val="nil"/>
              <w:bottom w:val="nil"/>
              <w:right w:val="nil"/>
            </w:tcBorders>
          </w:tcPr>
          <w:p w14:paraId="71E37CD8" w14:textId="77777777" w:rsidR="006C2B0D" w:rsidRPr="0019395B" w:rsidRDefault="006C2B0D" w:rsidP="004C1761"/>
        </w:tc>
      </w:tr>
      <w:tr w:rsidR="006C2B0D" w:rsidRPr="0019395B" w14:paraId="6D0DDD35" w14:textId="77777777" w:rsidTr="004C1761">
        <w:trPr>
          <w:trHeight w:val="240"/>
          <w:jc w:val="center"/>
        </w:trPr>
        <w:tc>
          <w:tcPr>
            <w:tcW w:w="4876" w:type="dxa"/>
            <w:tcBorders>
              <w:top w:val="nil"/>
              <w:left w:val="nil"/>
              <w:bottom w:val="nil"/>
              <w:right w:val="nil"/>
            </w:tcBorders>
          </w:tcPr>
          <w:p w14:paraId="1554418D" w14:textId="77777777" w:rsidR="006C2B0D" w:rsidRPr="0019395B" w:rsidRDefault="006C2B0D" w:rsidP="004C1761">
            <w:pPr>
              <w:pStyle w:val="AmColumnHeading"/>
            </w:pPr>
            <w:r w:rsidRPr="0019395B">
              <w:lastRenderedPageBreak/>
              <w:t>Proposition de résolution</w:t>
            </w:r>
          </w:p>
        </w:tc>
        <w:tc>
          <w:tcPr>
            <w:tcW w:w="4876" w:type="dxa"/>
            <w:tcBorders>
              <w:top w:val="nil"/>
              <w:left w:val="nil"/>
              <w:bottom w:val="nil"/>
              <w:right w:val="nil"/>
            </w:tcBorders>
          </w:tcPr>
          <w:p w14:paraId="5C636B07" w14:textId="77777777" w:rsidR="006C2B0D" w:rsidRPr="0019395B" w:rsidRDefault="006C2B0D" w:rsidP="004C1761">
            <w:pPr>
              <w:pStyle w:val="AmColumnHeading"/>
            </w:pPr>
            <w:r w:rsidRPr="0019395B">
              <w:t>Amendement</w:t>
            </w:r>
          </w:p>
        </w:tc>
      </w:tr>
      <w:tr w:rsidR="006C2B0D" w:rsidRPr="0019395B" w14:paraId="1A3846FF" w14:textId="77777777" w:rsidTr="004C1761">
        <w:trPr>
          <w:jc w:val="center"/>
        </w:trPr>
        <w:tc>
          <w:tcPr>
            <w:tcW w:w="4876" w:type="dxa"/>
            <w:tcBorders>
              <w:top w:val="nil"/>
              <w:left w:val="nil"/>
              <w:bottom w:val="nil"/>
              <w:right w:val="nil"/>
            </w:tcBorders>
          </w:tcPr>
          <w:p w14:paraId="47EC2926" w14:textId="77777777" w:rsidR="006C2B0D" w:rsidRPr="0019395B" w:rsidRDefault="006C2B0D" w:rsidP="004C1761">
            <w:pPr>
              <w:pStyle w:val="Normal6a"/>
            </w:pPr>
          </w:p>
        </w:tc>
        <w:tc>
          <w:tcPr>
            <w:tcW w:w="4876" w:type="dxa"/>
            <w:tcBorders>
              <w:top w:val="nil"/>
              <w:left w:val="nil"/>
              <w:bottom w:val="nil"/>
              <w:right w:val="nil"/>
            </w:tcBorders>
          </w:tcPr>
          <w:p w14:paraId="49F36A0D" w14:textId="77777777" w:rsidR="006C2B0D" w:rsidRPr="0019395B" w:rsidRDefault="006C2B0D" w:rsidP="004C1761">
            <w:pPr>
              <w:pStyle w:val="Normal6a"/>
            </w:pPr>
            <w:r w:rsidRPr="0019395B">
              <w:rPr>
                <w:b/>
                <w:i/>
              </w:rPr>
              <w:t>F quater.</w:t>
            </w:r>
            <w:r w:rsidRPr="0019395B">
              <w:tab/>
            </w:r>
            <w:r w:rsidRPr="0019395B">
              <w:rPr>
                <w:b/>
                <w:i/>
              </w:rPr>
              <w:t>considérant que le Fonds européen pour les affaires maritimes, la pêche et l’aquaculture (Feampa) comprend des dispositions visant à soutenir la décarbonation, l’innovation et la durabilité sociale dans le secteur de la pêche, mais que sa contribution réelle dépend d’un accès équitable, d’une réduction des charges administratives et d’un alignement complet sur les objectifs d’une transition juste et inclusive;</w:t>
            </w:r>
          </w:p>
        </w:tc>
      </w:tr>
    </w:tbl>
    <w:p w14:paraId="7C08690B"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69B2C4FA" w14:textId="77777777" w:rsidR="006C2B0D" w:rsidRPr="0019395B" w:rsidRDefault="006C2B0D" w:rsidP="006C2B0D">
      <w:r w:rsidRPr="0019395B">
        <w:rPr>
          <w:rStyle w:val="HideTWBExt"/>
        </w:rPr>
        <w:t>&lt;/Amend&gt;</w:t>
      </w:r>
    </w:p>
    <w:p w14:paraId="039A611E"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120</w:t>
      </w:r>
      <w:r w:rsidRPr="0019395B">
        <w:rPr>
          <w:rStyle w:val="HideTWBExt"/>
          <w:b w:val="0"/>
        </w:rPr>
        <w:t>&lt;/NumAm&gt;</w:t>
      </w:r>
    </w:p>
    <w:p w14:paraId="548C7C43" w14:textId="77777777" w:rsidR="006C2B0D" w:rsidRPr="0019395B" w:rsidRDefault="006C2B0D" w:rsidP="006C2B0D">
      <w:pPr>
        <w:pStyle w:val="NormalBold"/>
      </w:pPr>
      <w:r w:rsidRPr="0019395B">
        <w:rPr>
          <w:rStyle w:val="HideTWBExt"/>
          <w:b w:val="0"/>
        </w:rPr>
        <w:t>&lt;RepeatBlock-By&gt;&lt;Members&gt;</w:t>
      </w:r>
      <w:r w:rsidRPr="0019395B">
        <w:t>Sérgio Gonçalves, Idoia Mendia, Nicolás González Casares, Thomas Bajada, André Rodrigues, Eric Sargiacomo</w:t>
      </w:r>
      <w:r w:rsidRPr="0019395B">
        <w:rPr>
          <w:rStyle w:val="HideTWBExt"/>
          <w:b w:val="0"/>
        </w:rPr>
        <w:t>&lt;/Members&gt;</w:t>
      </w:r>
    </w:p>
    <w:p w14:paraId="2C87F14E" w14:textId="77777777" w:rsidR="006C2B0D" w:rsidRPr="0019395B" w:rsidRDefault="006C2B0D" w:rsidP="006C2B0D">
      <w:pPr>
        <w:pStyle w:val="NormalBold"/>
      </w:pPr>
      <w:r w:rsidRPr="0019395B">
        <w:rPr>
          <w:rStyle w:val="HideTWBExt"/>
          <w:b w:val="0"/>
        </w:rPr>
        <w:t>&lt;/RepeatBlock-By&gt;</w:t>
      </w:r>
    </w:p>
    <w:p w14:paraId="76410471"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37544B5A" w14:textId="77777777" w:rsidR="006C2B0D" w:rsidRPr="0019395B" w:rsidRDefault="006C2B0D" w:rsidP="006C2B0D">
      <w:pPr>
        <w:pStyle w:val="NormalBold"/>
      </w:pPr>
      <w:r w:rsidRPr="0019395B">
        <w:rPr>
          <w:rStyle w:val="HideTWBExt"/>
          <w:b w:val="0"/>
        </w:rPr>
        <w:t>&lt;Article&gt;</w:t>
      </w:r>
      <w:r w:rsidRPr="0019395B">
        <w:t>Considérant F quater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7D1E84C9" w14:textId="77777777" w:rsidTr="004C1761">
        <w:trPr>
          <w:trHeight w:hRule="exact" w:val="240"/>
          <w:jc w:val="center"/>
        </w:trPr>
        <w:tc>
          <w:tcPr>
            <w:tcW w:w="9752" w:type="dxa"/>
            <w:gridSpan w:val="2"/>
            <w:tcBorders>
              <w:top w:val="nil"/>
              <w:left w:val="nil"/>
              <w:bottom w:val="nil"/>
              <w:right w:val="nil"/>
            </w:tcBorders>
          </w:tcPr>
          <w:p w14:paraId="37DB8F8A" w14:textId="77777777" w:rsidR="006C2B0D" w:rsidRPr="0019395B" w:rsidRDefault="006C2B0D" w:rsidP="004C1761"/>
        </w:tc>
      </w:tr>
      <w:tr w:rsidR="006C2B0D" w:rsidRPr="0019395B" w14:paraId="4F2314E5" w14:textId="77777777" w:rsidTr="004C1761">
        <w:trPr>
          <w:trHeight w:val="240"/>
          <w:jc w:val="center"/>
        </w:trPr>
        <w:tc>
          <w:tcPr>
            <w:tcW w:w="4876" w:type="dxa"/>
            <w:tcBorders>
              <w:top w:val="nil"/>
              <w:left w:val="nil"/>
              <w:bottom w:val="nil"/>
              <w:right w:val="nil"/>
            </w:tcBorders>
          </w:tcPr>
          <w:p w14:paraId="16D90331"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1E5C1F22" w14:textId="77777777" w:rsidR="006C2B0D" w:rsidRPr="0019395B" w:rsidRDefault="006C2B0D" w:rsidP="004C1761">
            <w:pPr>
              <w:pStyle w:val="AmColumnHeading"/>
            </w:pPr>
            <w:r w:rsidRPr="0019395B">
              <w:t>Amendement</w:t>
            </w:r>
          </w:p>
        </w:tc>
      </w:tr>
      <w:tr w:rsidR="006C2B0D" w:rsidRPr="0019395B" w14:paraId="79538629" w14:textId="77777777" w:rsidTr="004C1761">
        <w:trPr>
          <w:jc w:val="center"/>
        </w:trPr>
        <w:tc>
          <w:tcPr>
            <w:tcW w:w="4876" w:type="dxa"/>
            <w:tcBorders>
              <w:top w:val="nil"/>
              <w:left w:val="nil"/>
              <w:bottom w:val="nil"/>
              <w:right w:val="nil"/>
            </w:tcBorders>
          </w:tcPr>
          <w:p w14:paraId="0FE58237" w14:textId="77777777" w:rsidR="006C2B0D" w:rsidRPr="0019395B" w:rsidRDefault="006C2B0D" w:rsidP="004C1761">
            <w:pPr>
              <w:pStyle w:val="Normal6a"/>
            </w:pPr>
          </w:p>
        </w:tc>
        <w:tc>
          <w:tcPr>
            <w:tcW w:w="4876" w:type="dxa"/>
            <w:tcBorders>
              <w:top w:val="nil"/>
              <w:left w:val="nil"/>
              <w:bottom w:val="nil"/>
              <w:right w:val="nil"/>
            </w:tcBorders>
          </w:tcPr>
          <w:p w14:paraId="72C13678" w14:textId="77777777" w:rsidR="006C2B0D" w:rsidRPr="0019395B" w:rsidRDefault="006C2B0D" w:rsidP="004C1761">
            <w:pPr>
              <w:pStyle w:val="Normal6a"/>
            </w:pPr>
            <w:r w:rsidRPr="0019395B">
              <w:rPr>
                <w:b/>
                <w:i/>
              </w:rPr>
              <w:t>F quater.</w:t>
            </w:r>
            <w:r w:rsidRPr="0019395B">
              <w:tab/>
            </w:r>
            <w:r w:rsidRPr="0019395B">
              <w:rPr>
                <w:b/>
                <w:i/>
              </w:rPr>
              <w:t>considérant qu’une transition réussie du secteur de la pêche nécessite une gouvernance inclusive fondée sur des preuves scientifiques et la participation active des parties prenantes, dont les pêcheurs, les collectivités côtières, les chercheurs et les autorités régionales;</w:t>
            </w:r>
          </w:p>
        </w:tc>
      </w:tr>
    </w:tbl>
    <w:p w14:paraId="144EDABE"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302A6AA4" w14:textId="77777777" w:rsidR="006C2B0D" w:rsidRPr="0019395B" w:rsidRDefault="006C2B0D" w:rsidP="006C2B0D">
      <w:r w:rsidRPr="0019395B">
        <w:rPr>
          <w:rStyle w:val="HideTWBExt"/>
        </w:rPr>
        <w:t>&lt;/Amend&gt;</w:t>
      </w:r>
    </w:p>
    <w:p w14:paraId="5FE75F1E"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121</w:t>
      </w:r>
      <w:r w:rsidRPr="0019395B">
        <w:rPr>
          <w:rStyle w:val="HideTWBExt"/>
          <w:b w:val="0"/>
        </w:rPr>
        <w:t>&lt;/NumAm&gt;</w:t>
      </w:r>
    </w:p>
    <w:p w14:paraId="4A38FC08" w14:textId="77777777" w:rsidR="006C2B0D" w:rsidRPr="0019395B" w:rsidRDefault="006C2B0D" w:rsidP="006C2B0D">
      <w:pPr>
        <w:pStyle w:val="NormalBold"/>
      </w:pPr>
      <w:r w:rsidRPr="0019395B">
        <w:rPr>
          <w:rStyle w:val="HideTWBExt"/>
          <w:b w:val="0"/>
        </w:rPr>
        <w:t>&lt;RepeatBlock-By&gt;&lt;Members&gt;</w:t>
      </w:r>
      <w:r w:rsidRPr="0019395B">
        <w:t>Sérgio Gonçalves, Idoia Mendia, Nicolás González Casares, Thomas Bajada, André Rodrigues, Eric Sargiacomo</w:t>
      </w:r>
      <w:r w:rsidRPr="0019395B">
        <w:rPr>
          <w:rStyle w:val="HideTWBExt"/>
          <w:b w:val="0"/>
        </w:rPr>
        <w:t>&lt;/Members&gt;</w:t>
      </w:r>
    </w:p>
    <w:p w14:paraId="07299B99" w14:textId="77777777" w:rsidR="006C2B0D" w:rsidRPr="0019395B" w:rsidRDefault="006C2B0D" w:rsidP="006C2B0D">
      <w:pPr>
        <w:pStyle w:val="NormalBold"/>
      </w:pPr>
      <w:r w:rsidRPr="0019395B">
        <w:rPr>
          <w:rStyle w:val="HideTWBExt"/>
          <w:b w:val="0"/>
        </w:rPr>
        <w:t>&lt;/RepeatBlock-By&gt;</w:t>
      </w:r>
    </w:p>
    <w:p w14:paraId="6242E424"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3B3735AF" w14:textId="77777777" w:rsidR="006C2B0D" w:rsidRPr="0019395B" w:rsidRDefault="006C2B0D" w:rsidP="006C2B0D">
      <w:pPr>
        <w:pStyle w:val="NormalBold"/>
      </w:pPr>
      <w:r w:rsidRPr="0019395B">
        <w:rPr>
          <w:rStyle w:val="HideTWBExt"/>
          <w:b w:val="0"/>
        </w:rPr>
        <w:t>&lt;Article&gt;</w:t>
      </w:r>
      <w:r w:rsidRPr="0019395B">
        <w:t>Considérant F quinquies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10FED3A8" w14:textId="77777777" w:rsidTr="004C1761">
        <w:trPr>
          <w:trHeight w:hRule="exact" w:val="240"/>
          <w:jc w:val="center"/>
        </w:trPr>
        <w:tc>
          <w:tcPr>
            <w:tcW w:w="9752" w:type="dxa"/>
            <w:gridSpan w:val="2"/>
            <w:tcBorders>
              <w:top w:val="nil"/>
              <w:left w:val="nil"/>
              <w:bottom w:val="nil"/>
              <w:right w:val="nil"/>
            </w:tcBorders>
          </w:tcPr>
          <w:p w14:paraId="50135709" w14:textId="77777777" w:rsidR="006C2B0D" w:rsidRPr="0019395B" w:rsidRDefault="006C2B0D" w:rsidP="004C1761"/>
        </w:tc>
      </w:tr>
      <w:tr w:rsidR="006C2B0D" w:rsidRPr="0019395B" w14:paraId="61505126" w14:textId="77777777" w:rsidTr="004C1761">
        <w:trPr>
          <w:trHeight w:val="240"/>
          <w:jc w:val="center"/>
        </w:trPr>
        <w:tc>
          <w:tcPr>
            <w:tcW w:w="4876" w:type="dxa"/>
            <w:tcBorders>
              <w:top w:val="nil"/>
              <w:left w:val="nil"/>
              <w:bottom w:val="nil"/>
              <w:right w:val="nil"/>
            </w:tcBorders>
          </w:tcPr>
          <w:p w14:paraId="1B0A9047"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7F4DA8C4" w14:textId="77777777" w:rsidR="006C2B0D" w:rsidRPr="0019395B" w:rsidRDefault="006C2B0D" w:rsidP="004C1761">
            <w:pPr>
              <w:pStyle w:val="AmColumnHeading"/>
            </w:pPr>
            <w:r w:rsidRPr="0019395B">
              <w:t>Amendement</w:t>
            </w:r>
          </w:p>
        </w:tc>
      </w:tr>
      <w:tr w:rsidR="006C2B0D" w:rsidRPr="0019395B" w14:paraId="31444831" w14:textId="77777777" w:rsidTr="004C1761">
        <w:trPr>
          <w:jc w:val="center"/>
        </w:trPr>
        <w:tc>
          <w:tcPr>
            <w:tcW w:w="4876" w:type="dxa"/>
            <w:tcBorders>
              <w:top w:val="nil"/>
              <w:left w:val="nil"/>
              <w:bottom w:val="nil"/>
              <w:right w:val="nil"/>
            </w:tcBorders>
          </w:tcPr>
          <w:p w14:paraId="61461903" w14:textId="77777777" w:rsidR="006C2B0D" w:rsidRPr="0019395B" w:rsidRDefault="006C2B0D" w:rsidP="004C1761">
            <w:pPr>
              <w:pStyle w:val="Normal6a"/>
            </w:pPr>
          </w:p>
        </w:tc>
        <w:tc>
          <w:tcPr>
            <w:tcW w:w="4876" w:type="dxa"/>
            <w:tcBorders>
              <w:top w:val="nil"/>
              <w:left w:val="nil"/>
              <w:bottom w:val="nil"/>
              <w:right w:val="nil"/>
            </w:tcBorders>
          </w:tcPr>
          <w:p w14:paraId="593A6BBE" w14:textId="77777777" w:rsidR="006C2B0D" w:rsidRPr="0019395B" w:rsidRDefault="006C2B0D" w:rsidP="004C1761">
            <w:pPr>
              <w:pStyle w:val="Normal6a"/>
            </w:pPr>
            <w:r w:rsidRPr="0019395B">
              <w:rPr>
                <w:b/>
                <w:i/>
              </w:rPr>
              <w:t>F quinquies.</w:t>
            </w:r>
            <w:r w:rsidRPr="0019395B">
              <w:tab/>
            </w:r>
            <w:r w:rsidRPr="0019395B">
              <w:rPr>
                <w:b/>
                <w:i/>
              </w:rPr>
              <w:t xml:space="preserve">considérant que le but de la </w:t>
            </w:r>
            <w:r w:rsidRPr="0019395B">
              <w:rPr>
                <w:b/>
                <w:i/>
              </w:rPr>
              <w:lastRenderedPageBreak/>
              <w:t>politique commune de la pêche (PCP) est de garantir la bonne conservation et gestion des ressources biologiques de la mer et de veiller à ce que les activités de pêche et d’aquaculture soient durables à long terme sur le plan environnemental et gérées en cohérence avec les objectifs visant à obtenir des retombées positives économiques, sociales et en matière d’emploi et à contribuer à la sécurité de l’approvisionnement alimentaire;</w:t>
            </w:r>
          </w:p>
        </w:tc>
      </w:tr>
    </w:tbl>
    <w:p w14:paraId="2392566C"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400A1FD0" w14:textId="77777777" w:rsidR="006C2B0D" w:rsidRPr="0019395B" w:rsidRDefault="006C2B0D" w:rsidP="006C2B0D">
      <w:r w:rsidRPr="0019395B">
        <w:rPr>
          <w:rStyle w:val="HideTWBExt"/>
        </w:rPr>
        <w:t>&lt;/Amend&gt;</w:t>
      </w:r>
    </w:p>
    <w:p w14:paraId="1AC85C15"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122</w:t>
      </w:r>
      <w:r w:rsidRPr="0019395B">
        <w:rPr>
          <w:rStyle w:val="HideTWBExt"/>
          <w:b w:val="0"/>
        </w:rPr>
        <w:t>&lt;/NumAm&gt;</w:t>
      </w:r>
    </w:p>
    <w:p w14:paraId="13813F57" w14:textId="77777777" w:rsidR="006C2B0D" w:rsidRPr="0019395B" w:rsidRDefault="006C2B0D" w:rsidP="006C2B0D">
      <w:pPr>
        <w:pStyle w:val="NormalBold"/>
      </w:pPr>
      <w:r w:rsidRPr="0019395B">
        <w:rPr>
          <w:rStyle w:val="HideTWBExt"/>
          <w:b w:val="0"/>
        </w:rPr>
        <w:t>&lt;RepeatBlock-By&gt;&lt;Members&gt;</w:t>
      </w:r>
      <w:r w:rsidRPr="0019395B">
        <w:t>Sérgio Gonçalves, Idoia Mendia, Nicolás González Casares, Thomas Bajada, André Rodrigues, Eric Sargiacomo</w:t>
      </w:r>
      <w:r w:rsidRPr="0019395B">
        <w:rPr>
          <w:rStyle w:val="HideTWBExt"/>
          <w:b w:val="0"/>
        </w:rPr>
        <w:t>&lt;/Members&gt;</w:t>
      </w:r>
    </w:p>
    <w:p w14:paraId="60679870" w14:textId="77777777" w:rsidR="006C2B0D" w:rsidRPr="0019395B" w:rsidRDefault="006C2B0D" w:rsidP="006C2B0D">
      <w:pPr>
        <w:pStyle w:val="NormalBold"/>
      </w:pPr>
      <w:r w:rsidRPr="0019395B">
        <w:rPr>
          <w:rStyle w:val="HideTWBExt"/>
          <w:b w:val="0"/>
        </w:rPr>
        <w:t>&lt;/RepeatBlock-By&gt;</w:t>
      </w:r>
    </w:p>
    <w:p w14:paraId="014FE47F"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70FD8D83" w14:textId="77777777" w:rsidR="006C2B0D" w:rsidRPr="0019395B" w:rsidRDefault="006C2B0D" w:rsidP="006C2B0D">
      <w:pPr>
        <w:pStyle w:val="NormalBold"/>
      </w:pPr>
      <w:r w:rsidRPr="0019395B">
        <w:rPr>
          <w:rStyle w:val="HideTWBExt"/>
          <w:b w:val="0"/>
        </w:rPr>
        <w:t>&lt;Article&gt;</w:t>
      </w:r>
      <w:r w:rsidRPr="0019395B">
        <w:t>Considérant F sexies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6760AEBE" w14:textId="77777777" w:rsidTr="004C1761">
        <w:trPr>
          <w:trHeight w:hRule="exact" w:val="240"/>
          <w:jc w:val="center"/>
        </w:trPr>
        <w:tc>
          <w:tcPr>
            <w:tcW w:w="9752" w:type="dxa"/>
            <w:gridSpan w:val="2"/>
            <w:tcBorders>
              <w:top w:val="nil"/>
              <w:left w:val="nil"/>
              <w:bottom w:val="nil"/>
              <w:right w:val="nil"/>
            </w:tcBorders>
          </w:tcPr>
          <w:p w14:paraId="4A2ACF54" w14:textId="77777777" w:rsidR="006C2B0D" w:rsidRPr="0019395B" w:rsidRDefault="006C2B0D" w:rsidP="004C1761"/>
        </w:tc>
      </w:tr>
      <w:tr w:rsidR="006C2B0D" w:rsidRPr="0019395B" w14:paraId="38002333" w14:textId="77777777" w:rsidTr="004C1761">
        <w:trPr>
          <w:trHeight w:val="240"/>
          <w:jc w:val="center"/>
        </w:trPr>
        <w:tc>
          <w:tcPr>
            <w:tcW w:w="4876" w:type="dxa"/>
            <w:tcBorders>
              <w:top w:val="nil"/>
              <w:left w:val="nil"/>
              <w:bottom w:val="nil"/>
              <w:right w:val="nil"/>
            </w:tcBorders>
          </w:tcPr>
          <w:p w14:paraId="031C9814"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7B02DDB3" w14:textId="77777777" w:rsidR="006C2B0D" w:rsidRPr="0019395B" w:rsidRDefault="006C2B0D" w:rsidP="004C1761">
            <w:pPr>
              <w:pStyle w:val="AmColumnHeading"/>
            </w:pPr>
            <w:r w:rsidRPr="0019395B">
              <w:t>Amendement</w:t>
            </w:r>
          </w:p>
        </w:tc>
      </w:tr>
      <w:tr w:rsidR="006C2B0D" w:rsidRPr="0019395B" w14:paraId="6C4D6A15" w14:textId="77777777" w:rsidTr="004C1761">
        <w:trPr>
          <w:jc w:val="center"/>
        </w:trPr>
        <w:tc>
          <w:tcPr>
            <w:tcW w:w="4876" w:type="dxa"/>
            <w:tcBorders>
              <w:top w:val="nil"/>
              <w:left w:val="nil"/>
              <w:bottom w:val="nil"/>
              <w:right w:val="nil"/>
            </w:tcBorders>
          </w:tcPr>
          <w:p w14:paraId="78534027" w14:textId="77777777" w:rsidR="006C2B0D" w:rsidRPr="0019395B" w:rsidRDefault="006C2B0D" w:rsidP="004C1761">
            <w:pPr>
              <w:pStyle w:val="Normal6a"/>
            </w:pPr>
          </w:p>
        </w:tc>
        <w:tc>
          <w:tcPr>
            <w:tcW w:w="4876" w:type="dxa"/>
            <w:tcBorders>
              <w:top w:val="nil"/>
              <w:left w:val="nil"/>
              <w:bottom w:val="nil"/>
              <w:right w:val="nil"/>
            </w:tcBorders>
          </w:tcPr>
          <w:p w14:paraId="2CD11633" w14:textId="77777777" w:rsidR="006C2B0D" w:rsidRPr="0019395B" w:rsidRDefault="006C2B0D" w:rsidP="004C1761">
            <w:pPr>
              <w:pStyle w:val="Normal6a"/>
            </w:pPr>
            <w:r w:rsidRPr="0019395B">
              <w:rPr>
                <w:b/>
                <w:i/>
              </w:rPr>
              <w:t>F sexies.</w:t>
            </w:r>
            <w:r w:rsidRPr="0019395B">
              <w:tab/>
            </w:r>
            <w:r w:rsidRPr="0019395B">
              <w:rPr>
                <w:b/>
                <w:i/>
              </w:rPr>
              <w:t>considérant que les régions ultrapériphériques sont confrontées à des contraintes spécifiques telles que l’éloignement, l’insularité, la petite taille des marchés et une connectivité restreinte, qui doivent être pleinement prises en considération dans la mise en œuvre des politiques en matière de pêche, notamment grâce à des critères d’éligibilité adaptés dans le cadre du Feampa et à une certaine souplesse dans les règles relatives à la capacité et au renouvellement de la flotte;</w:t>
            </w:r>
          </w:p>
        </w:tc>
      </w:tr>
    </w:tbl>
    <w:p w14:paraId="70EB9360"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1881AB82" w14:textId="77777777" w:rsidR="006C2B0D" w:rsidRPr="0019395B" w:rsidRDefault="006C2B0D" w:rsidP="006C2B0D">
      <w:r w:rsidRPr="0019395B">
        <w:rPr>
          <w:rStyle w:val="HideTWBExt"/>
        </w:rPr>
        <w:t>&lt;/Amend&gt;</w:t>
      </w:r>
    </w:p>
    <w:p w14:paraId="068E4036"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123</w:t>
      </w:r>
      <w:r w:rsidRPr="0019395B">
        <w:rPr>
          <w:rStyle w:val="HideTWBExt"/>
          <w:b w:val="0"/>
        </w:rPr>
        <w:t>&lt;/NumAm&gt;</w:t>
      </w:r>
    </w:p>
    <w:p w14:paraId="1A4202C7" w14:textId="77777777" w:rsidR="006C2B0D" w:rsidRPr="0019395B" w:rsidRDefault="006C2B0D" w:rsidP="006C2B0D">
      <w:pPr>
        <w:pStyle w:val="NormalBold"/>
      </w:pPr>
      <w:r w:rsidRPr="0019395B">
        <w:rPr>
          <w:rStyle w:val="HideTWBExt"/>
          <w:b w:val="0"/>
        </w:rPr>
        <w:t>&lt;RepeatBlock-By&gt;&lt;Members&gt;</w:t>
      </w:r>
      <w:r w:rsidRPr="0019395B">
        <w:t>Isabelle Le Callennec</w:t>
      </w:r>
      <w:r w:rsidRPr="0019395B">
        <w:rPr>
          <w:rStyle w:val="HideTWBExt"/>
          <w:b w:val="0"/>
        </w:rPr>
        <w:t>&lt;/Members&gt;</w:t>
      </w:r>
    </w:p>
    <w:p w14:paraId="717157BE" w14:textId="77777777" w:rsidR="006C2B0D" w:rsidRPr="0019395B" w:rsidRDefault="006C2B0D" w:rsidP="006C2B0D">
      <w:pPr>
        <w:pStyle w:val="NormalBold"/>
      </w:pPr>
      <w:r w:rsidRPr="0019395B">
        <w:rPr>
          <w:rStyle w:val="HideTWBExt"/>
          <w:b w:val="0"/>
        </w:rPr>
        <w:t>&lt;/RepeatBlock-By&gt;</w:t>
      </w:r>
    </w:p>
    <w:p w14:paraId="244010DB"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48D36CB6" w14:textId="77777777" w:rsidR="006C2B0D" w:rsidRPr="0019395B" w:rsidRDefault="006C2B0D" w:rsidP="006C2B0D">
      <w:pPr>
        <w:pStyle w:val="NormalBold"/>
      </w:pPr>
      <w:r w:rsidRPr="0019395B">
        <w:rPr>
          <w:rStyle w:val="HideTWBExt"/>
          <w:b w:val="0"/>
        </w:rPr>
        <w:t>&lt;Article&gt;</w:t>
      </w:r>
      <w:r w:rsidRPr="0019395B">
        <w:t>Sous-titre 1</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472BAB64" w14:textId="77777777" w:rsidTr="004C1761">
        <w:trPr>
          <w:trHeight w:hRule="exact" w:val="240"/>
          <w:jc w:val="center"/>
        </w:trPr>
        <w:tc>
          <w:tcPr>
            <w:tcW w:w="9752" w:type="dxa"/>
            <w:gridSpan w:val="2"/>
            <w:tcBorders>
              <w:top w:val="nil"/>
              <w:left w:val="nil"/>
              <w:bottom w:val="nil"/>
              <w:right w:val="nil"/>
            </w:tcBorders>
          </w:tcPr>
          <w:p w14:paraId="71FE6312" w14:textId="77777777" w:rsidR="006C2B0D" w:rsidRPr="0019395B" w:rsidRDefault="006C2B0D" w:rsidP="004C1761"/>
        </w:tc>
      </w:tr>
      <w:tr w:rsidR="006C2B0D" w:rsidRPr="0019395B" w14:paraId="5D134AA9" w14:textId="77777777" w:rsidTr="004C1761">
        <w:trPr>
          <w:trHeight w:val="240"/>
          <w:jc w:val="center"/>
        </w:trPr>
        <w:tc>
          <w:tcPr>
            <w:tcW w:w="4876" w:type="dxa"/>
            <w:tcBorders>
              <w:top w:val="nil"/>
              <w:left w:val="nil"/>
              <w:bottom w:val="nil"/>
              <w:right w:val="nil"/>
            </w:tcBorders>
          </w:tcPr>
          <w:p w14:paraId="715AECEC" w14:textId="77777777" w:rsidR="006C2B0D" w:rsidRPr="0019395B" w:rsidRDefault="006C2B0D" w:rsidP="004C1761">
            <w:pPr>
              <w:pStyle w:val="AmColumnHeading"/>
            </w:pPr>
            <w:r w:rsidRPr="0019395B">
              <w:lastRenderedPageBreak/>
              <w:t>Proposition de résolution</w:t>
            </w:r>
          </w:p>
        </w:tc>
        <w:tc>
          <w:tcPr>
            <w:tcW w:w="4876" w:type="dxa"/>
            <w:tcBorders>
              <w:top w:val="nil"/>
              <w:left w:val="nil"/>
              <w:bottom w:val="nil"/>
              <w:right w:val="nil"/>
            </w:tcBorders>
          </w:tcPr>
          <w:p w14:paraId="48401285" w14:textId="77777777" w:rsidR="006C2B0D" w:rsidRPr="0019395B" w:rsidRDefault="006C2B0D" w:rsidP="004C1761">
            <w:pPr>
              <w:pStyle w:val="AmColumnHeading"/>
            </w:pPr>
            <w:r w:rsidRPr="0019395B">
              <w:t>Amendement</w:t>
            </w:r>
          </w:p>
        </w:tc>
      </w:tr>
      <w:tr w:rsidR="006C2B0D" w:rsidRPr="0019395B" w14:paraId="0CE5C21C" w14:textId="77777777" w:rsidTr="004C1761">
        <w:trPr>
          <w:jc w:val="center"/>
        </w:trPr>
        <w:tc>
          <w:tcPr>
            <w:tcW w:w="4876" w:type="dxa"/>
            <w:tcBorders>
              <w:top w:val="nil"/>
              <w:left w:val="nil"/>
              <w:bottom w:val="nil"/>
              <w:right w:val="nil"/>
            </w:tcBorders>
          </w:tcPr>
          <w:p w14:paraId="48242723" w14:textId="77777777" w:rsidR="006C2B0D" w:rsidRPr="0019395B" w:rsidRDefault="006C2B0D" w:rsidP="004C1761">
            <w:pPr>
              <w:pStyle w:val="Normal6a"/>
            </w:pPr>
            <w:r w:rsidRPr="0019395B">
              <w:rPr>
                <w:b/>
                <w:i/>
              </w:rPr>
              <w:t>Décarbonation</w:t>
            </w:r>
            <w:r w:rsidRPr="0019395B">
              <w:t xml:space="preserve"> et modernisation</w:t>
            </w:r>
          </w:p>
        </w:tc>
        <w:tc>
          <w:tcPr>
            <w:tcW w:w="4876" w:type="dxa"/>
            <w:tcBorders>
              <w:top w:val="nil"/>
              <w:left w:val="nil"/>
              <w:bottom w:val="nil"/>
              <w:right w:val="nil"/>
            </w:tcBorders>
          </w:tcPr>
          <w:p w14:paraId="2DFE3937" w14:textId="77777777" w:rsidR="006C2B0D" w:rsidRPr="0019395B" w:rsidRDefault="006C2B0D" w:rsidP="004C1761">
            <w:pPr>
              <w:pStyle w:val="Normal6a"/>
            </w:pPr>
            <w:r w:rsidRPr="0019395B">
              <w:rPr>
                <w:b/>
                <w:i/>
              </w:rPr>
              <w:t>Transition énergétique</w:t>
            </w:r>
            <w:r w:rsidRPr="0019395B">
              <w:t xml:space="preserve"> et modernisation</w:t>
            </w:r>
          </w:p>
        </w:tc>
      </w:tr>
    </w:tbl>
    <w:p w14:paraId="65545874"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{FR}</w:t>
      </w:r>
      <w:r w:rsidRPr="0019395B">
        <w:t>fr</w:t>
      </w:r>
      <w:r w:rsidRPr="0019395B">
        <w:rPr>
          <w:rStyle w:val="HideTWBExt"/>
        </w:rPr>
        <w:t>&lt;/Original&gt;</w:t>
      </w:r>
    </w:p>
    <w:p w14:paraId="6FD24164" w14:textId="77777777" w:rsidR="006C2B0D" w:rsidRPr="0019395B" w:rsidRDefault="006C2B0D" w:rsidP="006C2B0D">
      <w:r w:rsidRPr="0019395B">
        <w:rPr>
          <w:rStyle w:val="HideTWBExt"/>
        </w:rPr>
        <w:t>&lt;/Amend&gt;</w:t>
      </w:r>
    </w:p>
    <w:p w14:paraId="3573AD1E"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124</w:t>
      </w:r>
      <w:r w:rsidRPr="0019395B">
        <w:rPr>
          <w:rStyle w:val="HideTWBExt"/>
          <w:b w:val="0"/>
        </w:rPr>
        <w:t>&lt;/NumAm&gt;</w:t>
      </w:r>
    </w:p>
    <w:p w14:paraId="31C51C76" w14:textId="77777777" w:rsidR="006C2B0D" w:rsidRPr="0019395B" w:rsidRDefault="006C2B0D" w:rsidP="006C2B0D">
      <w:pPr>
        <w:pStyle w:val="NormalBold"/>
      </w:pPr>
      <w:r w:rsidRPr="0019395B">
        <w:rPr>
          <w:rStyle w:val="HideTWBExt"/>
          <w:b w:val="0"/>
        </w:rPr>
        <w:t>&lt;RepeatBlock-By&gt;&lt;Members&gt;</w:t>
      </w:r>
      <w:r w:rsidRPr="0019395B">
        <w:t>Sérgio Gonçalves, Idoia Mendia, Nicolás González Casares, Thomas Bajada, André Rodrigues, Eric Sargiacomo</w:t>
      </w:r>
      <w:r w:rsidRPr="0019395B">
        <w:rPr>
          <w:rStyle w:val="HideTWBExt"/>
          <w:b w:val="0"/>
        </w:rPr>
        <w:t>&lt;/Members&gt;</w:t>
      </w:r>
    </w:p>
    <w:p w14:paraId="71E1960F" w14:textId="77777777" w:rsidR="006C2B0D" w:rsidRPr="0019395B" w:rsidRDefault="006C2B0D" w:rsidP="006C2B0D">
      <w:pPr>
        <w:pStyle w:val="NormalBold"/>
      </w:pPr>
      <w:r w:rsidRPr="0019395B">
        <w:rPr>
          <w:rStyle w:val="HideTWBExt"/>
          <w:b w:val="0"/>
        </w:rPr>
        <w:t>&lt;/RepeatBlock-By&gt;</w:t>
      </w:r>
    </w:p>
    <w:p w14:paraId="7646AA51"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1000E2C9" w14:textId="77777777" w:rsidR="006C2B0D" w:rsidRPr="0019395B" w:rsidRDefault="006C2B0D" w:rsidP="006C2B0D">
      <w:pPr>
        <w:pStyle w:val="NormalBold"/>
      </w:pPr>
      <w:r w:rsidRPr="0019395B">
        <w:rPr>
          <w:rStyle w:val="HideTWBExt"/>
          <w:b w:val="0"/>
        </w:rPr>
        <w:t>&lt;Article&gt;</w:t>
      </w:r>
      <w:r w:rsidRPr="0019395B">
        <w:t>Sous-titre 1</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29BEDD50" w14:textId="77777777" w:rsidTr="004C1761">
        <w:trPr>
          <w:trHeight w:hRule="exact" w:val="240"/>
          <w:jc w:val="center"/>
        </w:trPr>
        <w:tc>
          <w:tcPr>
            <w:tcW w:w="9752" w:type="dxa"/>
            <w:gridSpan w:val="2"/>
            <w:tcBorders>
              <w:top w:val="nil"/>
              <w:left w:val="nil"/>
              <w:bottom w:val="nil"/>
              <w:right w:val="nil"/>
            </w:tcBorders>
          </w:tcPr>
          <w:p w14:paraId="0D08E827" w14:textId="77777777" w:rsidR="006C2B0D" w:rsidRPr="0019395B" w:rsidRDefault="006C2B0D" w:rsidP="004C1761"/>
        </w:tc>
      </w:tr>
      <w:tr w:rsidR="006C2B0D" w:rsidRPr="0019395B" w14:paraId="12B3AFFC" w14:textId="77777777" w:rsidTr="004C1761">
        <w:trPr>
          <w:trHeight w:val="240"/>
          <w:jc w:val="center"/>
        </w:trPr>
        <w:tc>
          <w:tcPr>
            <w:tcW w:w="4876" w:type="dxa"/>
            <w:tcBorders>
              <w:top w:val="nil"/>
              <w:left w:val="nil"/>
              <w:bottom w:val="nil"/>
              <w:right w:val="nil"/>
            </w:tcBorders>
          </w:tcPr>
          <w:p w14:paraId="1A3D01EF"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317FE652" w14:textId="77777777" w:rsidR="006C2B0D" w:rsidRPr="0019395B" w:rsidRDefault="006C2B0D" w:rsidP="004C1761">
            <w:pPr>
              <w:pStyle w:val="AmColumnHeading"/>
            </w:pPr>
            <w:r w:rsidRPr="0019395B">
              <w:t>Amendement</w:t>
            </w:r>
          </w:p>
        </w:tc>
      </w:tr>
      <w:tr w:rsidR="006C2B0D" w:rsidRPr="0019395B" w14:paraId="41999749" w14:textId="77777777" w:rsidTr="004C1761">
        <w:trPr>
          <w:jc w:val="center"/>
        </w:trPr>
        <w:tc>
          <w:tcPr>
            <w:tcW w:w="4876" w:type="dxa"/>
            <w:tcBorders>
              <w:top w:val="nil"/>
              <w:left w:val="nil"/>
              <w:bottom w:val="nil"/>
              <w:right w:val="nil"/>
            </w:tcBorders>
          </w:tcPr>
          <w:p w14:paraId="12730202" w14:textId="77777777" w:rsidR="006C2B0D" w:rsidRPr="0019395B" w:rsidRDefault="006C2B0D" w:rsidP="004C1761">
            <w:pPr>
              <w:pStyle w:val="Normal6a"/>
            </w:pPr>
            <w:r w:rsidRPr="0019395B">
              <w:t xml:space="preserve">Décarbonation </w:t>
            </w:r>
            <w:r w:rsidRPr="0019395B">
              <w:rPr>
                <w:b/>
                <w:bCs/>
                <w:i/>
                <w:iCs/>
              </w:rPr>
              <w:t>et modernisation</w:t>
            </w:r>
          </w:p>
        </w:tc>
        <w:tc>
          <w:tcPr>
            <w:tcW w:w="4876" w:type="dxa"/>
            <w:tcBorders>
              <w:top w:val="nil"/>
              <w:left w:val="nil"/>
              <w:bottom w:val="nil"/>
              <w:right w:val="nil"/>
            </w:tcBorders>
          </w:tcPr>
          <w:p w14:paraId="6120C7B0" w14:textId="77777777" w:rsidR="006C2B0D" w:rsidRPr="0019395B" w:rsidRDefault="006C2B0D" w:rsidP="004C1761">
            <w:pPr>
              <w:pStyle w:val="Normal6a"/>
            </w:pPr>
            <w:r w:rsidRPr="0019395B">
              <w:t>Décarbonation</w:t>
            </w:r>
          </w:p>
        </w:tc>
      </w:tr>
    </w:tbl>
    <w:p w14:paraId="3C4D9806"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07CDE31E" w14:textId="77777777" w:rsidR="006C2B0D" w:rsidRPr="0019395B" w:rsidRDefault="006C2B0D" w:rsidP="006C2B0D">
      <w:r w:rsidRPr="0019395B">
        <w:rPr>
          <w:rStyle w:val="HideTWBExt"/>
        </w:rPr>
        <w:t>&lt;/Amend&gt;</w:t>
      </w:r>
    </w:p>
    <w:p w14:paraId="3E4B96E9"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125</w:t>
      </w:r>
      <w:r w:rsidRPr="0019395B">
        <w:rPr>
          <w:rStyle w:val="HideTWBExt"/>
          <w:b w:val="0"/>
        </w:rPr>
        <w:t>&lt;/NumAm&gt;</w:t>
      </w:r>
    </w:p>
    <w:p w14:paraId="74E9464D" w14:textId="77777777" w:rsidR="006C2B0D" w:rsidRPr="0019395B" w:rsidRDefault="006C2B0D" w:rsidP="006C2B0D">
      <w:pPr>
        <w:pStyle w:val="NormalBold"/>
      </w:pPr>
      <w:r w:rsidRPr="0019395B">
        <w:rPr>
          <w:rStyle w:val="HideTWBExt"/>
          <w:b w:val="0"/>
        </w:rPr>
        <w:t>&lt;RepeatBlock-By&gt;&lt;Members&gt;</w:t>
      </w:r>
      <w:r w:rsidRPr="0019395B">
        <w:t>Sérgio Gonçalves, Idoia Mendia, Nicolás González Casares, Thomas Bajada, André Rodrigues, Eric Sargiacomo</w:t>
      </w:r>
      <w:r w:rsidRPr="0019395B">
        <w:rPr>
          <w:rStyle w:val="HideTWBExt"/>
          <w:b w:val="0"/>
        </w:rPr>
        <w:t>&lt;/Members&gt;</w:t>
      </w:r>
    </w:p>
    <w:p w14:paraId="343AFA20" w14:textId="77777777" w:rsidR="006C2B0D" w:rsidRPr="0019395B" w:rsidRDefault="006C2B0D" w:rsidP="006C2B0D">
      <w:pPr>
        <w:pStyle w:val="NormalBold"/>
      </w:pPr>
      <w:r w:rsidRPr="0019395B">
        <w:rPr>
          <w:rStyle w:val="HideTWBExt"/>
          <w:b w:val="0"/>
        </w:rPr>
        <w:t>&lt;/RepeatBlock-By&gt;</w:t>
      </w:r>
    </w:p>
    <w:p w14:paraId="559A64BB"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1F17423C" w14:textId="77777777" w:rsidR="006C2B0D" w:rsidRPr="0019395B" w:rsidRDefault="006C2B0D" w:rsidP="006C2B0D">
      <w:pPr>
        <w:pStyle w:val="NormalBold"/>
      </w:pPr>
      <w:r w:rsidRPr="0019395B">
        <w:rPr>
          <w:rStyle w:val="HideTWBExt"/>
          <w:b w:val="0"/>
        </w:rPr>
        <w:t>&lt;Article&gt;</w:t>
      </w:r>
      <w:r w:rsidRPr="0019395B">
        <w:t>Sous-titre 2</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0215363D" w14:textId="77777777" w:rsidTr="004C1761">
        <w:trPr>
          <w:trHeight w:hRule="exact" w:val="240"/>
          <w:jc w:val="center"/>
        </w:trPr>
        <w:tc>
          <w:tcPr>
            <w:tcW w:w="9752" w:type="dxa"/>
            <w:gridSpan w:val="2"/>
            <w:tcBorders>
              <w:top w:val="nil"/>
              <w:left w:val="nil"/>
              <w:bottom w:val="nil"/>
              <w:right w:val="nil"/>
            </w:tcBorders>
          </w:tcPr>
          <w:p w14:paraId="5A54CBA4" w14:textId="77777777" w:rsidR="006C2B0D" w:rsidRPr="0019395B" w:rsidRDefault="006C2B0D" w:rsidP="004C1761"/>
        </w:tc>
      </w:tr>
      <w:tr w:rsidR="006C2B0D" w:rsidRPr="0019395B" w14:paraId="3B88D340" w14:textId="77777777" w:rsidTr="004C1761">
        <w:trPr>
          <w:trHeight w:val="240"/>
          <w:jc w:val="center"/>
        </w:trPr>
        <w:tc>
          <w:tcPr>
            <w:tcW w:w="4876" w:type="dxa"/>
            <w:tcBorders>
              <w:top w:val="nil"/>
              <w:left w:val="nil"/>
              <w:bottom w:val="nil"/>
              <w:right w:val="nil"/>
            </w:tcBorders>
          </w:tcPr>
          <w:p w14:paraId="02CE659B"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431C9B91" w14:textId="77777777" w:rsidR="006C2B0D" w:rsidRPr="0019395B" w:rsidRDefault="006C2B0D" w:rsidP="004C1761">
            <w:pPr>
              <w:pStyle w:val="AmColumnHeading"/>
            </w:pPr>
            <w:r w:rsidRPr="0019395B">
              <w:t>Amendement</w:t>
            </w:r>
          </w:p>
        </w:tc>
      </w:tr>
      <w:tr w:rsidR="006C2B0D" w:rsidRPr="0019395B" w14:paraId="5ED2D84F" w14:textId="77777777" w:rsidTr="004C1761">
        <w:trPr>
          <w:jc w:val="center"/>
        </w:trPr>
        <w:tc>
          <w:tcPr>
            <w:tcW w:w="4876" w:type="dxa"/>
            <w:tcBorders>
              <w:top w:val="nil"/>
              <w:left w:val="nil"/>
              <w:bottom w:val="nil"/>
              <w:right w:val="nil"/>
            </w:tcBorders>
          </w:tcPr>
          <w:p w14:paraId="0B1D1EB0" w14:textId="77777777" w:rsidR="006C2B0D" w:rsidRPr="0019395B" w:rsidRDefault="006C2B0D" w:rsidP="004C1761">
            <w:pPr>
              <w:pStyle w:val="Normal6a"/>
            </w:pPr>
            <w:r w:rsidRPr="0019395B">
              <w:rPr>
                <w:b/>
                <w:i/>
              </w:rPr>
              <w:t>Contexte et défis</w:t>
            </w:r>
          </w:p>
        </w:tc>
        <w:tc>
          <w:tcPr>
            <w:tcW w:w="4876" w:type="dxa"/>
            <w:tcBorders>
              <w:top w:val="nil"/>
              <w:left w:val="nil"/>
              <w:bottom w:val="nil"/>
              <w:right w:val="nil"/>
            </w:tcBorders>
          </w:tcPr>
          <w:p w14:paraId="772EF0A5" w14:textId="77777777" w:rsidR="006C2B0D" w:rsidRPr="0019395B" w:rsidRDefault="006C2B0D" w:rsidP="004C1761">
            <w:pPr>
              <w:pStyle w:val="Normal6a"/>
            </w:pPr>
            <w:r w:rsidRPr="0019395B">
              <w:rPr>
                <w:b/>
                <w:i/>
              </w:rPr>
              <w:t>supprimé</w:t>
            </w:r>
          </w:p>
        </w:tc>
      </w:tr>
    </w:tbl>
    <w:p w14:paraId="59C13DF7"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657322D1" w14:textId="77777777" w:rsidR="006C2B0D" w:rsidRPr="0019395B" w:rsidRDefault="006C2B0D" w:rsidP="006C2B0D">
      <w:r w:rsidRPr="0019395B">
        <w:rPr>
          <w:rStyle w:val="HideTWBExt"/>
        </w:rPr>
        <w:t>&lt;/Amend&gt;</w:t>
      </w:r>
    </w:p>
    <w:p w14:paraId="66273523"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126</w:t>
      </w:r>
      <w:r w:rsidRPr="0019395B">
        <w:rPr>
          <w:rStyle w:val="HideTWBExt"/>
          <w:b w:val="0"/>
        </w:rPr>
        <w:t>&lt;/NumAm&gt;</w:t>
      </w:r>
    </w:p>
    <w:p w14:paraId="092E5A3B" w14:textId="77777777" w:rsidR="006C2B0D" w:rsidRPr="0019395B" w:rsidRDefault="006C2B0D" w:rsidP="006C2B0D">
      <w:pPr>
        <w:pStyle w:val="NormalBold"/>
      </w:pPr>
      <w:r w:rsidRPr="0019395B">
        <w:rPr>
          <w:rStyle w:val="HideTWBExt"/>
          <w:b w:val="0"/>
        </w:rPr>
        <w:t>&lt;RepeatBlock-By&gt;&lt;Members&gt;</w:t>
      </w:r>
      <w:r w:rsidRPr="0019395B">
        <w:t>Emma Fourreau</w:t>
      </w:r>
      <w:r w:rsidRPr="0019395B">
        <w:rPr>
          <w:rStyle w:val="HideTWBExt"/>
          <w:b w:val="0"/>
        </w:rPr>
        <w:t>&lt;/Members&gt;</w:t>
      </w:r>
    </w:p>
    <w:p w14:paraId="52484D18" w14:textId="77777777" w:rsidR="006C2B0D" w:rsidRPr="0019395B" w:rsidRDefault="006C2B0D" w:rsidP="006C2B0D">
      <w:pPr>
        <w:pStyle w:val="NormalBold"/>
      </w:pPr>
      <w:r w:rsidRPr="0019395B">
        <w:rPr>
          <w:rStyle w:val="HideTWBExt"/>
          <w:b w:val="0"/>
        </w:rPr>
        <w:t>&lt;/RepeatBlock-By&gt;</w:t>
      </w:r>
    </w:p>
    <w:p w14:paraId="3AC26C62"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4FC4BD33" w14:textId="77777777" w:rsidR="006C2B0D" w:rsidRPr="0019395B" w:rsidRDefault="006C2B0D" w:rsidP="006C2B0D">
      <w:pPr>
        <w:pStyle w:val="NormalBold"/>
      </w:pPr>
      <w:r w:rsidRPr="0019395B">
        <w:rPr>
          <w:rStyle w:val="HideTWBExt"/>
          <w:b w:val="0"/>
        </w:rPr>
        <w:t>&lt;Article&gt;</w:t>
      </w:r>
      <w:r w:rsidRPr="0019395B">
        <w:t>Sous-titre 2</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5F257F9F" w14:textId="77777777" w:rsidTr="004C1761">
        <w:trPr>
          <w:trHeight w:hRule="exact" w:val="240"/>
          <w:jc w:val="center"/>
        </w:trPr>
        <w:tc>
          <w:tcPr>
            <w:tcW w:w="9752" w:type="dxa"/>
            <w:gridSpan w:val="2"/>
            <w:tcBorders>
              <w:top w:val="nil"/>
              <w:left w:val="nil"/>
              <w:bottom w:val="nil"/>
              <w:right w:val="nil"/>
            </w:tcBorders>
          </w:tcPr>
          <w:p w14:paraId="499B1FF3" w14:textId="77777777" w:rsidR="006C2B0D" w:rsidRPr="0019395B" w:rsidRDefault="006C2B0D" w:rsidP="004C1761"/>
        </w:tc>
      </w:tr>
      <w:tr w:rsidR="006C2B0D" w:rsidRPr="0019395B" w14:paraId="7F62FAE8" w14:textId="77777777" w:rsidTr="004C1761">
        <w:trPr>
          <w:trHeight w:val="240"/>
          <w:jc w:val="center"/>
        </w:trPr>
        <w:tc>
          <w:tcPr>
            <w:tcW w:w="4876" w:type="dxa"/>
            <w:tcBorders>
              <w:top w:val="nil"/>
              <w:left w:val="nil"/>
              <w:bottom w:val="nil"/>
              <w:right w:val="nil"/>
            </w:tcBorders>
          </w:tcPr>
          <w:p w14:paraId="3C9DE881"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10ED6C5E" w14:textId="77777777" w:rsidR="006C2B0D" w:rsidRPr="0019395B" w:rsidRDefault="006C2B0D" w:rsidP="004C1761">
            <w:pPr>
              <w:pStyle w:val="AmColumnHeading"/>
            </w:pPr>
            <w:r w:rsidRPr="0019395B">
              <w:t>Amendement</w:t>
            </w:r>
          </w:p>
        </w:tc>
      </w:tr>
      <w:tr w:rsidR="006C2B0D" w:rsidRPr="0019395B" w14:paraId="7AC36A99" w14:textId="77777777" w:rsidTr="004C1761">
        <w:trPr>
          <w:jc w:val="center"/>
        </w:trPr>
        <w:tc>
          <w:tcPr>
            <w:tcW w:w="4876" w:type="dxa"/>
            <w:tcBorders>
              <w:top w:val="nil"/>
              <w:left w:val="nil"/>
              <w:bottom w:val="nil"/>
              <w:right w:val="nil"/>
            </w:tcBorders>
          </w:tcPr>
          <w:p w14:paraId="13408F4B" w14:textId="77777777" w:rsidR="006C2B0D" w:rsidRPr="0019395B" w:rsidRDefault="006C2B0D" w:rsidP="004C1761">
            <w:pPr>
              <w:pStyle w:val="Normal6a"/>
            </w:pPr>
            <w:r w:rsidRPr="0019395B">
              <w:t xml:space="preserve">Contexte </w:t>
            </w:r>
            <w:r w:rsidRPr="0019395B">
              <w:rPr>
                <w:b/>
                <w:bCs/>
                <w:i/>
                <w:iCs/>
              </w:rPr>
              <w:t>et</w:t>
            </w:r>
            <w:r w:rsidRPr="0019395B">
              <w:t xml:space="preserve"> défis</w:t>
            </w:r>
          </w:p>
        </w:tc>
        <w:tc>
          <w:tcPr>
            <w:tcW w:w="4876" w:type="dxa"/>
            <w:tcBorders>
              <w:top w:val="nil"/>
              <w:left w:val="nil"/>
              <w:bottom w:val="nil"/>
              <w:right w:val="nil"/>
            </w:tcBorders>
          </w:tcPr>
          <w:p w14:paraId="2EC5F136" w14:textId="77777777" w:rsidR="006C2B0D" w:rsidRPr="0019395B" w:rsidRDefault="006C2B0D" w:rsidP="004C1761">
            <w:pPr>
              <w:pStyle w:val="Normal6a"/>
            </w:pPr>
            <w:r w:rsidRPr="0019395B">
              <w:t>Contexte</w:t>
            </w:r>
            <w:r w:rsidRPr="0019395B">
              <w:rPr>
                <w:b/>
                <w:i/>
              </w:rPr>
              <w:t>,</w:t>
            </w:r>
            <w:r w:rsidRPr="0019395B">
              <w:t xml:space="preserve"> défis </w:t>
            </w:r>
            <w:r w:rsidRPr="0019395B">
              <w:rPr>
                <w:b/>
                <w:i/>
              </w:rPr>
              <w:t>et possibilités pour une transition juste</w:t>
            </w:r>
          </w:p>
        </w:tc>
      </w:tr>
    </w:tbl>
    <w:p w14:paraId="35DD6273"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09169ACA" w14:textId="77777777" w:rsidR="006C2B0D" w:rsidRPr="0019395B" w:rsidRDefault="006C2B0D" w:rsidP="006C2B0D">
      <w:r w:rsidRPr="0019395B">
        <w:rPr>
          <w:rStyle w:val="HideTWBExt"/>
        </w:rPr>
        <w:t>&lt;/Amend&gt;</w:t>
      </w:r>
    </w:p>
    <w:p w14:paraId="5444F0E3"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127</w:t>
      </w:r>
      <w:r w:rsidRPr="0019395B">
        <w:rPr>
          <w:rStyle w:val="HideTWBExt"/>
          <w:b w:val="0"/>
        </w:rPr>
        <w:t>&lt;/NumAm&gt;</w:t>
      </w:r>
    </w:p>
    <w:p w14:paraId="73DA156B" w14:textId="77777777" w:rsidR="006C2B0D" w:rsidRPr="0019395B" w:rsidRDefault="006C2B0D" w:rsidP="006C2B0D">
      <w:pPr>
        <w:pStyle w:val="NormalBold"/>
      </w:pPr>
      <w:r w:rsidRPr="0019395B">
        <w:rPr>
          <w:rStyle w:val="HideTWBExt"/>
          <w:b w:val="0"/>
        </w:rPr>
        <w:t>&lt;RepeatBlock-By&gt;&lt;Members&gt;</w:t>
      </w:r>
      <w:r w:rsidRPr="0019395B">
        <w:t>Rasmus Nordqvist</w:t>
      </w:r>
      <w:r w:rsidRPr="0019395B">
        <w:rPr>
          <w:rStyle w:val="HideTWBExt"/>
          <w:b w:val="0"/>
        </w:rPr>
        <w:t>&lt;/Members&gt;</w:t>
      </w:r>
    </w:p>
    <w:p w14:paraId="1074ABBA" w14:textId="77777777" w:rsidR="006C2B0D" w:rsidRPr="0019395B" w:rsidRDefault="006C2B0D" w:rsidP="006C2B0D">
      <w:r w:rsidRPr="0019395B">
        <w:rPr>
          <w:rStyle w:val="HideTWBExt"/>
        </w:rPr>
        <w:t>&lt;AuNomDe&gt;</w:t>
      </w:r>
      <w:r w:rsidRPr="0019395B">
        <w:rPr>
          <w:rStyle w:val="HideTWBInt"/>
        </w:rPr>
        <w:t>{Verts/ALE}</w:t>
      </w:r>
      <w:r w:rsidRPr="0019395B">
        <w:t>au nom du groupe des Verts/ALE</w:t>
      </w:r>
      <w:r w:rsidRPr="0019395B">
        <w:rPr>
          <w:rStyle w:val="HideTWBExt"/>
        </w:rPr>
        <w:t>&lt;/AuNomDe&gt;</w:t>
      </w:r>
    </w:p>
    <w:p w14:paraId="66ECA9CD" w14:textId="77777777" w:rsidR="006C2B0D" w:rsidRPr="0019395B" w:rsidRDefault="006C2B0D" w:rsidP="006C2B0D">
      <w:pPr>
        <w:pStyle w:val="NormalBold"/>
      </w:pPr>
      <w:r w:rsidRPr="0019395B">
        <w:rPr>
          <w:rStyle w:val="HideTWBExt"/>
          <w:b w:val="0"/>
        </w:rPr>
        <w:t>&lt;/RepeatBlock-By&gt;</w:t>
      </w:r>
    </w:p>
    <w:p w14:paraId="203B1642"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15D1B453" w14:textId="77777777" w:rsidR="006C2B0D" w:rsidRPr="0019395B" w:rsidRDefault="006C2B0D" w:rsidP="006C2B0D">
      <w:pPr>
        <w:pStyle w:val="NormalBold"/>
      </w:pPr>
      <w:r w:rsidRPr="0019395B">
        <w:rPr>
          <w:rStyle w:val="HideTWBExt"/>
          <w:b w:val="0"/>
        </w:rPr>
        <w:t>&lt;Article&gt;</w:t>
      </w:r>
      <w:r w:rsidRPr="0019395B">
        <w:t>Paragraphe 1</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7197F3E7" w14:textId="77777777" w:rsidTr="004C1761">
        <w:trPr>
          <w:trHeight w:hRule="exact" w:val="240"/>
          <w:jc w:val="center"/>
        </w:trPr>
        <w:tc>
          <w:tcPr>
            <w:tcW w:w="9752" w:type="dxa"/>
            <w:gridSpan w:val="2"/>
            <w:tcBorders>
              <w:top w:val="nil"/>
              <w:left w:val="nil"/>
              <w:bottom w:val="nil"/>
              <w:right w:val="nil"/>
            </w:tcBorders>
          </w:tcPr>
          <w:p w14:paraId="28FF9F88" w14:textId="77777777" w:rsidR="006C2B0D" w:rsidRPr="0019395B" w:rsidRDefault="006C2B0D" w:rsidP="004C1761"/>
        </w:tc>
      </w:tr>
      <w:tr w:rsidR="006C2B0D" w:rsidRPr="0019395B" w14:paraId="07902EED" w14:textId="77777777" w:rsidTr="004C1761">
        <w:trPr>
          <w:trHeight w:val="240"/>
          <w:jc w:val="center"/>
        </w:trPr>
        <w:tc>
          <w:tcPr>
            <w:tcW w:w="4876" w:type="dxa"/>
            <w:tcBorders>
              <w:top w:val="nil"/>
              <w:left w:val="nil"/>
              <w:bottom w:val="nil"/>
              <w:right w:val="nil"/>
            </w:tcBorders>
          </w:tcPr>
          <w:p w14:paraId="6D74DA67"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36EB9A6E" w14:textId="77777777" w:rsidR="006C2B0D" w:rsidRPr="0019395B" w:rsidRDefault="006C2B0D" w:rsidP="004C1761">
            <w:pPr>
              <w:pStyle w:val="AmColumnHeading"/>
            </w:pPr>
            <w:r w:rsidRPr="0019395B">
              <w:t>Amendement</w:t>
            </w:r>
          </w:p>
        </w:tc>
      </w:tr>
      <w:tr w:rsidR="006C2B0D" w:rsidRPr="0019395B" w14:paraId="3715C749" w14:textId="77777777" w:rsidTr="004C1761">
        <w:trPr>
          <w:jc w:val="center"/>
        </w:trPr>
        <w:tc>
          <w:tcPr>
            <w:tcW w:w="4876" w:type="dxa"/>
            <w:tcBorders>
              <w:top w:val="nil"/>
              <w:left w:val="nil"/>
              <w:bottom w:val="nil"/>
              <w:right w:val="nil"/>
            </w:tcBorders>
          </w:tcPr>
          <w:p w14:paraId="41650015" w14:textId="77777777" w:rsidR="006C2B0D" w:rsidRPr="0019395B" w:rsidRDefault="006C2B0D" w:rsidP="004C1761">
            <w:pPr>
              <w:pStyle w:val="Normal6a"/>
            </w:pPr>
            <w:r w:rsidRPr="0019395B">
              <w:t>1.</w:t>
            </w:r>
            <w:r w:rsidRPr="0019395B">
              <w:tab/>
            </w:r>
            <w:r w:rsidRPr="0019395B">
              <w:rPr>
                <w:b/>
                <w:bCs/>
                <w:i/>
                <w:iCs/>
              </w:rPr>
              <w:t>prend acte</w:t>
            </w:r>
            <w:r w:rsidRPr="0019395B">
              <w:t xml:space="preserve"> de l’objectif de l’Union de parvenir à la neutralité climatique d’ici à 2050; souligne </w:t>
            </w:r>
            <w:r w:rsidRPr="0019395B">
              <w:rPr>
                <w:b/>
                <w:bCs/>
                <w:i/>
                <w:iCs/>
              </w:rPr>
              <w:t>toutefois</w:t>
            </w:r>
            <w:r w:rsidRPr="0019395B">
              <w:t xml:space="preserve"> que la voie à suivre pour atteindre cet objectif nécessite une approche nuancée et équilibrée afin de garantir la durabilité du secteur et la pérennité des moyens de subsistance des personnes qui en dépendent;</w:t>
            </w:r>
          </w:p>
        </w:tc>
        <w:tc>
          <w:tcPr>
            <w:tcW w:w="4876" w:type="dxa"/>
            <w:tcBorders>
              <w:top w:val="nil"/>
              <w:left w:val="nil"/>
              <w:bottom w:val="nil"/>
              <w:right w:val="nil"/>
            </w:tcBorders>
          </w:tcPr>
          <w:p w14:paraId="5AC0F221" w14:textId="77777777" w:rsidR="006C2B0D" w:rsidRPr="0019395B" w:rsidRDefault="006C2B0D" w:rsidP="004C1761">
            <w:pPr>
              <w:pStyle w:val="Normal6a"/>
            </w:pPr>
            <w:r w:rsidRPr="0019395B">
              <w:t>1.</w:t>
            </w:r>
            <w:r w:rsidRPr="0019395B">
              <w:tab/>
            </w:r>
            <w:r w:rsidRPr="0019395B">
              <w:rPr>
                <w:b/>
                <w:bCs/>
                <w:i/>
                <w:iCs/>
              </w:rPr>
              <w:t>se félicite</w:t>
            </w:r>
            <w:r w:rsidRPr="0019395B">
              <w:t xml:space="preserve"> de l’objectif de l’Union de parvenir à la neutralité climatique d’ici à 2050; </w:t>
            </w:r>
            <w:r w:rsidRPr="0019395B">
              <w:rPr>
                <w:b/>
                <w:i/>
              </w:rPr>
              <w:t>souligne que l’Union a établi un cadre réglementaire avec des objectifs clairs pour décarboner le secteur, en fixant un prix pour les émissions de gaz à effet de serre du secteur maritime (grâce, par exemple, au régime d’échange de droits d’émission), en stimulant la demande de carburants durables pour le transport maritime au moyen d’objectifs sectoriels progressifs de réduction des émissions de gaz à effet de serre (grâce notamment à l’initiative FuelEU Maritime) et du côté de l’offre (grâce, par exemple, aux objectifs pour les carburants renouvelables d’origine non biologique destinés au secteur du transport maritime en vertu de la directive sur les énergies renouvelables), et en développant l’alimentation électrique propre à quai (grâce notamment au règlement sur le déploiement d’une infrastructure pour carburants alternatifs); souligne la nécessité d’une action réglementaire supplémentaire pour s’aligner sur la trajectoire de réduction des émissions maritimes et l’utilisation accélérée de carburants durables pour le transport maritime fixée par ce cadre réglementaire existant;</w:t>
            </w:r>
            <w:r w:rsidRPr="0019395B">
              <w:t xml:space="preserve"> souligne que la voie à suivre pour atteindre cet objectif nécessite une approche nuancée et équilibrée afin de garantir la durabilité du secteur et la pérennité des moyens de subsistance des </w:t>
            </w:r>
            <w:r w:rsidRPr="0019395B">
              <w:lastRenderedPageBreak/>
              <w:t>personnes qui en dépendent;</w:t>
            </w:r>
          </w:p>
        </w:tc>
      </w:tr>
    </w:tbl>
    <w:p w14:paraId="598B198E"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486034DA" w14:textId="77777777" w:rsidR="006C2B0D" w:rsidRPr="0019395B" w:rsidRDefault="006C2B0D" w:rsidP="006C2B0D">
      <w:r w:rsidRPr="0019395B">
        <w:rPr>
          <w:rStyle w:val="HideTWBExt"/>
        </w:rPr>
        <w:t>&lt;/Amend&gt;</w:t>
      </w:r>
    </w:p>
    <w:p w14:paraId="604D69F6"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128</w:t>
      </w:r>
      <w:r w:rsidRPr="0019395B">
        <w:rPr>
          <w:rStyle w:val="HideTWBExt"/>
          <w:b w:val="0"/>
        </w:rPr>
        <w:t>&lt;/NumAm&gt;</w:t>
      </w:r>
    </w:p>
    <w:p w14:paraId="14E6E846" w14:textId="77777777" w:rsidR="006C2B0D" w:rsidRPr="0019395B" w:rsidRDefault="006C2B0D" w:rsidP="006C2B0D">
      <w:pPr>
        <w:pStyle w:val="NormalBold"/>
      </w:pPr>
      <w:r w:rsidRPr="0019395B">
        <w:rPr>
          <w:rStyle w:val="HideTWBExt"/>
          <w:b w:val="0"/>
        </w:rPr>
        <w:t>&lt;RepeatBlock-By&gt;&lt;Members&gt;</w:t>
      </w:r>
      <w:r w:rsidRPr="0019395B">
        <w:t>Anja Hazekamp, Sebastian Everding</w:t>
      </w:r>
      <w:r w:rsidRPr="0019395B">
        <w:rPr>
          <w:rStyle w:val="HideTWBExt"/>
          <w:b w:val="0"/>
        </w:rPr>
        <w:t>&lt;/Members&gt;</w:t>
      </w:r>
    </w:p>
    <w:p w14:paraId="79697A1A" w14:textId="77777777" w:rsidR="006C2B0D" w:rsidRPr="0019395B" w:rsidRDefault="006C2B0D" w:rsidP="006C2B0D">
      <w:pPr>
        <w:pStyle w:val="NormalBold"/>
      </w:pPr>
      <w:r w:rsidRPr="0019395B">
        <w:rPr>
          <w:rStyle w:val="HideTWBExt"/>
          <w:b w:val="0"/>
        </w:rPr>
        <w:t>&lt;/RepeatBlock-By&gt;</w:t>
      </w:r>
    </w:p>
    <w:p w14:paraId="5E7E2BE2"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2966616F" w14:textId="77777777" w:rsidR="006C2B0D" w:rsidRPr="0019395B" w:rsidRDefault="006C2B0D" w:rsidP="006C2B0D">
      <w:pPr>
        <w:pStyle w:val="NormalBold"/>
      </w:pPr>
      <w:r w:rsidRPr="0019395B">
        <w:rPr>
          <w:rStyle w:val="HideTWBExt"/>
          <w:b w:val="0"/>
        </w:rPr>
        <w:t>&lt;Article&gt;</w:t>
      </w:r>
      <w:r w:rsidRPr="0019395B">
        <w:t>Paragraphe 1</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46AFA5CA" w14:textId="77777777" w:rsidTr="004C1761">
        <w:trPr>
          <w:trHeight w:hRule="exact" w:val="240"/>
          <w:jc w:val="center"/>
        </w:trPr>
        <w:tc>
          <w:tcPr>
            <w:tcW w:w="9752" w:type="dxa"/>
            <w:gridSpan w:val="2"/>
            <w:tcBorders>
              <w:top w:val="nil"/>
              <w:left w:val="nil"/>
              <w:bottom w:val="nil"/>
              <w:right w:val="nil"/>
            </w:tcBorders>
          </w:tcPr>
          <w:p w14:paraId="57B49B1E" w14:textId="77777777" w:rsidR="006C2B0D" w:rsidRPr="0019395B" w:rsidRDefault="006C2B0D" w:rsidP="004C1761"/>
        </w:tc>
      </w:tr>
      <w:tr w:rsidR="006C2B0D" w:rsidRPr="0019395B" w14:paraId="39AE0505" w14:textId="77777777" w:rsidTr="004C1761">
        <w:trPr>
          <w:trHeight w:val="240"/>
          <w:jc w:val="center"/>
        </w:trPr>
        <w:tc>
          <w:tcPr>
            <w:tcW w:w="4876" w:type="dxa"/>
            <w:tcBorders>
              <w:top w:val="nil"/>
              <w:left w:val="nil"/>
              <w:bottom w:val="nil"/>
              <w:right w:val="nil"/>
            </w:tcBorders>
          </w:tcPr>
          <w:p w14:paraId="5B7812B1"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2872081D" w14:textId="77777777" w:rsidR="006C2B0D" w:rsidRPr="0019395B" w:rsidRDefault="006C2B0D" w:rsidP="004C1761">
            <w:pPr>
              <w:pStyle w:val="AmColumnHeading"/>
            </w:pPr>
            <w:r w:rsidRPr="0019395B">
              <w:t>Amendement</w:t>
            </w:r>
          </w:p>
        </w:tc>
      </w:tr>
      <w:tr w:rsidR="006C2B0D" w:rsidRPr="0019395B" w14:paraId="0C5975B1" w14:textId="77777777" w:rsidTr="004C1761">
        <w:trPr>
          <w:jc w:val="center"/>
        </w:trPr>
        <w:tc>
          <w:tcPr>
            <w:tcW w:w="4876" w:type="dxa"/>
            <w:tcBorders>
              <w:top w:val="nil"/>
              <w:left w:val="nil"/>
              <w:bottom w:val="nil"/>
              <w:right w:val="nil"/>
            </w:tcBorders>
          </w:tcPr>
          <w:p w14:paraId="64036B67" w14:textId="77777777" w:rsidR="006C2B0D" w:rsidRPr="0019395B" w:rsidRDefault="006C2B0D" w:rsidP="004C1761">
            <w:pPr>
              <w:pStyle w:val="Normal6a"/>
            </w:pPr>
            <w:r w:rsidRPr="0019395B">
              <w:t>1.</w:t>
            </w:r>
            <w:r w:rsidRPr="0019395B">
              <w:tab/>
            </w:r>
            <w:r w:rsidRPr="0019395B">
              <w:rPr>
                <w:b/>
                <w:bCs/>
                <w:i/>
                <w:iCs/>
              </w:rPr>
              <w:t>prend acte</w:t>
            </w:r>
            <w:r w:rsidRPr="0019395B">
              <w:t xml:space="preserve"> de l’objectif de l’Union de parvenir à la neutralité climatique d’ici à 2050; souligne </w:t>
            </w:r>
            <w:r w:rsidRPr="0019395B">
              <w:rPr>
                <w:b/>
                <w:bCs/>
                <w:i/>
                <w:iCs/>
              </w:rPr>
              <w:t>toutefois</w:t>
            </w:r>
            <w:r w:rsidRPr="0019395B">
              <w:t xml:space="preserve"> que </w:t>
            </w:r>
            <w:r w:rsidRPr="0019395B">
              <w:rPr>
                <w:b/>
                <w:bCs/>
                <w:i/>
                <w:iCs/>
              </w:rPr>
              <w:t>la voie à suivre pour atteindre cet objectif nécessite une approche nuancée et équilibrée</w:t>
            </w:r>
            <w:r w:rsidRPr="0019395B">
              <w:t xml:space="preserve"> afin de garantir la durabilité du secteur et </w:t>
            </w:r>
            <w:r w:rsidRPr="0019395B">
              <w:rPr>
                <w:b/>
                <w:bCs/>
                <w:i/>
                <w:iCs/>
              </w:rPr>
              <w:t>la pérennité des moyens de subsistance des personnes</w:t>
            </w:r>
            <w:r w:rsidRPr="0019395B">
              <w:t xml:space="preserve"> qui en dépendent;</w:t>
            </w:r>
          </w:p>
        </w:tc>
        <w:tc>
          <w:tcPr>
            <w:tcW w:w="4876" w:type="dxa"/>
            <w:tcBorders>
              <w:top w:val="nil"/>
              <w:left w:val="nil"/>
              <w:bottom w:val="nil"/>
              <w:right w:val="nil"/>
            </w:tcBorders>
          </w:tcPr>
          <w:p w14:paraId="723C3F68" w14:textId="77777777" w:rsidR="006C2B0D" w:rsidRPr="0019395B" w:rsidRDefault="006C2B0D" w:rsidP="004C1761">
            <w:pPr>
              <w:pStyle w:val="Normal6a"/>
            </w:pPr>
            <w:r w:rsidRPr="0019395B">
              <w:t>1.</w:t>
            </w:r>
            <w:r w:rsidRPr="0019395B">
              <w:tab/>
            </w:r>
            <w:r w:rsidRPr="0019395B">
              <w:rPr>
                <w:b/>
                <w:bCs/>
                <w:i/>
                <w:iCs/>
              </w:rPr>
              <w:t>fait à nouveau ressortir l’importance</w:t>
            </w:r>
            <w:r w:rsidRPr="0019395B">
              <w:t xml:space="preserve"> de l’objectif de l’Union de parvenir à la neutralité climatique d’ici à 2050; souligne que </w:t>
            </w:r>
            <w:r w:rsidRPr="0019395B">
              <w:rPr>
                <w:b/>
                <w:i/>
              </w:rPr>
              <w:t>l’état de l’océan nécessite une intervention d’urgence, car l’eutrophisation, l’acidification, le réchauffement de la température des mers et la pollution par les plastiques aggravent son état, et la surpêche continue sa progression alarmante avec, pour conséquence, l’épuisement de plus d’un tiers des stocks halieutiques mondiaux; invite la Commission et les États membres à prendre des mesures décisives</w:t>
            </w:r>
            <w:r w:rsidRPr="0019395B">
              <w:t xml:space="preserve"> afin de garantir la durabilité </w:t>
            </w:r>
            <w:r w:rsidRPr="0019395B">
              <w:rPr>
                <w:b/>
                <w:bCs/>
                <w:i/>
                <w:iCs/>
              </w:rPr>
              <w:t>de l’océan,</w:t>
            </w:r>
            <w:r w:rsidRPr="0019395B">
              <w:t xml:space="preserve"> du secteur et </w:t>
            </w:r>
            <w:r w:rsidRPr="0019395B">
              <w:rPr>
                <w:b/>
                <w:bCs/>
                <w:i/>
                <w:iCs/>
              </w:rPr>
              <w:t>de tous les êtres vivants</w:t>
            </w:r>
            <w:r w:rsidRPr="0019395B">
              <w:t xml:space="preserve"> qui en dépendent;</w:t>
            </w:r>
          </w:p>
        </w:tc>
      </w:tr>
    </w:tbl>
    <w:p w14:paraId="5F04B2FB"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5253436A" w14:textId="77777777" w:rsidR="006C2B0D" w:rsidRPr="0019395B" w:rsidRDefault="006C2B0D" w:rsidP="006C2B0D">
      <w:r w:rsidRPr="0019395B">
        <w:rPr>
          <w:rStyle w:val="HideTWBExt"/>
        </w:rPr>
        <w:t>&lt;/Amend&gt;</w:t>
      </w:r>
    </w:p>
    <w:p w14:paraId="5EDA40B9"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129</w:t>
      </w:r>
      <w:r w:rsidRPr="0019395B">
        <w:rPr>
          <w:rStyle w:val="HideTWBExt"/>
          <w:b w:val="0"/>
        </w:rPr>
        <w:t>&lt;/NumAm&gt;</w:t>
      </w:r>
    </w:p>
    <w:p w14:paraId="75F1EFAA" w14:textId="77777777" w:rsidR="006C2B0D" w:rsidRPr="0019395B" w:rsidRDefault="006C2B0D" w:rsidP="006C2B0D">
      <w:pPr>
        <w:pStyle w:val="NormalBold"/>
      </w:pPr>
      <w:r w:rsidRPr="0019395B">
        <w:rPr>
          <w:rStyle w:val="HideTWBExt"/>
          <w:b w:val="0"/>
        </w:rPr>
        <w:t>&lt;RepeatBlock-By&gt;&lt;Members&gt;</w:t>
      </w:r>
      <w:r w:rsidRPr="0019395B">
        <w:t>Oihane Agirregoitia Martínez, Karin Karlsbro, Stéphanie Yon-Courtin, Asger Christensen</w:t>
      </w:r>
      <w:r w:rsidRPr="0019395B">
        <w:rPr>
          <w:rStyle w:val="HideTWBExt"/>
          <w:b w:val="0"/>
        </w:rPr>
        <w:t>&lt;/Members&gt;</w:t>
      </w:r>
    </w:p>
    <w:p w14:paraId="5D8453A1" w14:textId="77777777" w:rsidR="006C2B0D" w:rsidRPr="0019395B" w:rsidRDefault="006C2B0D" w:rsidP="006C2B0D">
      <w:pPr>
        <w:pStyle w:val="NormalBold"/>
      </w:pPr>
      <w:r w:rsidRPr="0019395B">
        <w:rPr>
          <w:rStyle w:val="HideTWBExt"/>
          <w:b w:val="0"/>
        </w:rPr>
        <w:t>&lt;/RepeatBlock-By&gt;</w:t>
      </w:r>
    </w:p>
    <w:p w14:paraId="38891F88"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7F8B684A" w14:textId="77777777" w:rsidR="006C2B0D" w:rsidRPr="0019395B" w:rsidRDefault="006C2B0D" w:rsidP="006C2B0D">
      <w:pPr>
        <w:pStyle w:val="NormalBold"/>
      </w:pPr>
      <w:r w:rsidRPr="0019395B">
        <w:rPr>
          <w:rStyle w:val="HideTWBExt"/>
          <w:b w:val="0"/>
        </w:rPr>
        <w:t>&lt;Article&gt;</w:t>
      </w:r>
      <w:r w:rsidRPr="0019395B">
        <w:t>Paragraphe 1</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2BF8FD73" w14:textId="77777777" w:rsidTr="004C1761">
        <w:trPr>
          <w:trHeight w:hRule="exact" w:val="240"/>
          <w:jc w:val="center"/>
        </w:trPr>
        <w:tc>
          <w:tcPr>
            <w:tcW w:w="9752" w:type="dxa"/>
            <w:gridSpan w:val="2"/>
            <w:tcBorders>
              <w:top w:val="nil"/>
              <w:left w:val="nil"/>
              <w:bottom w:val="nil"/>
              <w:right w:val="nil"/>
            </w:tcBorders>
          </w:tcPr>
          <w:p w14:paraId="222CCE74" w14:textId="77777777" w:rsidR="006C2B0D" w:rsidRPr="0019395B" w:rsidRDefault="006C2B0D" w:rsidP="004C1761"/>
        </w:tc>
      </w:tr>
      <w:tr w:rsidR="006C2B0D" w:rsidRPr="0019395B" w14:paraId="5649D5F2" w14:textId="77777777" w:rsidTr="004C1761">
        <w:trPr>
          <w:trHeight w:val="240"/>
          <w:jc w:val="center"/>
        </w:trPr>
        <w:tc>
          <w:tcPr>
            <w:tcW w:w="4876" w:type="dxa"/>
            <w:tcBorders>
              <w:top w:val="nil"/>
              <w:left w:val="nil"/>
              <w:bottom w:val="nil"/>
              <w:right w:val="nil"/>
            </w:tcBorders>
          </w:tcPr>
          <w:p w14:paraId="0A1FFF4B"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0891A3E9" w14:textId="77777777" w:rsidR="006C2B0D" w:rsidRPr="0019395B" w:rsidRDefault="006C2B0D" w:rsidP="004C1761">
            <w:pPr>
              <w:pStyle w:val="AmColumnHeading"/>
            </w:pPr>
            <w:r w:rsidRPr="0019395B">
              <w:t>Amendement</w:t>
            </w:r>
          </w:p>
        </w:tc>
      </w:tr>
      <w:tr w:rsidR="006C2B0D" w:rsidRPr="0019395B" w14:paraId="74F30F6F" w14:textId="77777777" w:rsidTr="004C1761">
        <w:trPr>
          <w:jc w:val="center"/>
        </w:trPr>
        <w:tc>
          <w:tcPr>
            <w:tcW w:w="4876" w:type="dxa"/>
            <w:tcBorders>
              <w:top w:val="nil"/>
              <w:left w:val="nil"/>
              <w:bottom w:val="nil"/>
              <w:right w:val="nil"/>
            </w:tcBorders>
          </w:tcPr>
          <w:p w14:paraId="69A17682" w14:textId="77777777" w:rsidR="006C2B0D" w:rsidRPr="0019395B" w:rsidRDefault="006C2B0D" w:rsidP="004C1761">
            <w:pPr>
              <w:pStyle w:val="Normal6a"/>
            </w:pPr>
            <w:r w:rsidRPr="0019395B">
              <w:t>1.</w:t>
            </w:r>
            <w:r w:rsidRPr="0019395B">
              <w:tab/>
            </w:r>
            <w:r w:rsidRPr="0019395B">
              <w:rPr>
                <w:b/>
                <w:bCs/>
                <w:i/>
                <w:iCs/>
              </w:rPr>
              <w:t>prend acte de</w:t>
            </w:r>
            <w:r w:rsidRPr="0019395B">
              <w:t xml:space="preserve"> l’objectif de l’Union de parvenir à la neutralité climatique d’ici à 2050</w:t>
            </w:r>
            <w:r w:rsidRPr="0019395B">
              <w:rPr>
                <w:b/>
                <w:bCs/>
                <w:i/>
                <w:iCs/>
              </w:rPr>
              <w:t>;</w:t>
            </w:r>
            <w:r w:rsidRPr="0019395B">
              <w:rPr>
                <w:b/>
                <w:i/>
              </w:rPr>
              <w:t xml:space="preserve"> </w:t>
            </w:r>
            <w:r w:rsidRPr="0019395B">
              <w:rPr>
                <w:b/>
                <w:bCs/>
                <w:i/>
                <w:iCs/>
              </w:rPr>
              <w:t>souligne toutefois</w:t>
            </w:r>
            <w:r w:rsidRPr="0019395B">
              <w:t xml:space="preserve"> que la voie à suivre pour atteindre cet objectif nécessite </w:t>
            </w:r>
            <w:r w:rsidRPr="0019395B">
              <w:lastRenderedPageBreak/>
              <w:t xml:space="preserve">une approche </w:t>
            </w:r>
            <w:r w:rsidRPr="0019395B">
              <w:rPr>
                <w:b/>
                <w:bCs/>
                <w:i/>
                <w:iCs/>
              </w:rPr>
              <w:t>nuancée et équilibrée</w:t>
            </w:r>
            <w:r w:rsidRPr="0019395B">
              <w:t xml:space="preserve"> afin de garantir </w:t>
            </w:r>
            <w:r w:rsidRPr="0019395B">
              <w:rPr>
                <w:b/>
                <w:bCs/>
                <w:i/>
                <w:iCs/>
              </w:rPr>
              <w:t xml:space="preserve">la durabilité </w:t>
            </w:r>
            <w:r w:rsidRPr="0019395B">
              <w:t>du secteur</w:t>
            </w:r>
            <w:r w:rsidRPr="0019395B">
              <w:rPr>
                <w:b/>
                <w:bCs/>
                <w:i/>
                <w:iCs/>
              </w:rPr>
              <w:t xml:space="preserve"> et la pérennité des</w:t>
            </w:r>
            <w:r w:rsidRPr="0019395B">
              <w:t xml:space="preserve"> moyens de subsistance des personnes qui en dépendent;</w:t>
            </w:r>
          </w:p>
        </w:tc>
        <w:tc>
          <w:tcPr>
            <w:tcW w:w="4876" w:type="dxa"/>
            <w:tcBorders>
              <w:top w:val="nil"/>
              <w:left w:val="nil"/>
              <w:bottom w:val="nil"/>
              <w:right w:val="nil"/>
            </w:tcBorders>
          </w:tcPr>
          <w:p w14:paraId="724C5202" w14:textId="77777777" w:rsidR="006C2B0D" w:rsidRPr="0019395B" w:rsidRDefault="006C2B0D" w:rsidP="004C1761">
            <w:pPr>
              <w:pStyle w:val="Normal6a"/>
            </w:pPr>
            <w:r w:rsidRPr="0019395B">
              <w:lastRenderedPageBreak/>
              <w:t>1.</w:t>
            </w:r>
            <w:r w:rsidRPr="0019395B">
              <w:tab/>
            </w:r>
            <w:r w:rsidRPr="0019395B">
              <w:rPr>
                <w:b/>
                <w:i/>
              </w:rPr>
              <w:t xml:space="preserve">réaffirme </w:t>
            </w:r>
            <w:r w:rsidRPr="0019395B">
              <w:t>l’objectif de l’Union de parvenir à la neutralité climatique d’ici à 2050</w:t>
            </w:r>
            <w:r w:rsidRPr="0019395B">
              <w:rPr>
                <w:b/>
                <w:i/>
              </w:rPr>
              <w:t xml:space="preserve">, et que cette ambition a été inscrite dans le droit de l’Union; </w:t>
            </w:r>
            <w:r w:rsidRPr="0019395B">
              <w:rPr>
                <w:b/>
                <w:bCs/>
                <w:i/>
                <w:iCs/>
              </w:rPr>
              <w:t>fait ressortir</w:t>
            </w:r>
            <w:r w:rsidRPr="0019395B">
              <w:t xml:space="preserve"> que </w:t>
            </w:r>
            <w:r w:rsidRPr="0019395B">
              <w:lastRenderedPageBreak/>
              <w:t xml:space="preserve">la voie à suivre pour atteindre cet objectif nécessite une approche </w:t>
            </w:r>
            <w:r w:rsidRPr="0019395B">
              <w:rPr>
                <w:b/>
                <w:bCs/>
                <w:i/>
                <w:iCs/>
              </w:rPr>
              <w:t>inclusive et une transition juste pour chacun,</w:t>
            </w:r>
            <w:r w:rsidRPr="0019395B">
              <w:t xml:space="preserve"> afin de garantir</w:t>
            </w:r>
            <w:r w:rsidRPr="0019395B">
              <w:rPr>
                <w:b/>
                <w:bCs/>
              </w:rPr>
              <w:t xml:space="preserve"> </w:t>
            </w:r>
            <w:r w:rsidRPr="0019395B">
              <w:rPr>
                <w:b/>
                <w:bCs/>
                <w:i/>
                <w:iCs/>
              </w:rPr>
              <w:t>que la transition</w:t>
            </w:r>
            <w:r w:rsidRPr="0019395B">
              <w:t xml:space="preserve"> du secteur </w:t>
            </w:r>
            <w:r w:rsidRPr="0019395B">
              <w:rPr>
                <w:b/>
                <w:bCs/>
                <w:i/>
                <w:iCs/>
              </w:rPr>
              <w:t>préserve les</w:t>
            </w:r>
            <w:r w:rsidRPr="0019395B">
              <w:t xml:space="preserve"> moyens de subsistance des personnes qui en dépendent;</w:t>
            </w:r>
          </w:p>
        </w:tc>
      </w:tr>
    </w:tbl>
    <w:p w14:paraId="2BA40724"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4EB2C69F" w14:textId="77777777" w:rsidR="006C2B0D" w:rsidRPr="0019395B" w:rsidRDefault="006C2B0D" w:rsidP="006C2B0D">
      <w:r w:rsidRPr="0019395B">
        <w:rPr>
          <w:rStyle w:val="HideTWBExt"/>
        </w:rPr>
        <w:t>&lt;/Amend&gt;</w:t>
      </w:r>
    </w:p>
    <w:p w14:paraId="19C07645"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130</w:t>
      </w:r>
      <w:r w:rsidRPr="0019395B">
        <w:rPr>
          <w:rStyle w:val="HideTWBExt"/>
          <w:b w:val="0"/>
        </w:rPr>
        <w:t>&lt;/NumAm&gt;</w:t>
      </w:r>
    </w:p>
    <w:p w14:paraId="0785FAD4" w14:textId="77777777" w:rsidR="006C2B0D" w:rsidRPr="0019395B" w:rsidRDefault="006C2B0D" w:rsidP="006C2B0D">
      <w:pPr>
        <w:pStyle w:val="NormalBold"/>
      </w:pPr>
      <w:r w:rsidRPr="0019395B">
        <w:rPr>
          <w:rStyle w:val="HideTWBExt"/>
          <w:b w:val="0"/>
        </w:rPr>
        <w:t>&lt;RepeatBlock-By&gt;&lt;Members&gt;</w:t>
      </w:r>
      <w:r w:rsidRPr="0019395B">
        <w:t>Sérgio Gonçalves, Idoia Mendia, Nicolás González Casares, Thomas Bajada, André Rodrigues, Eric Sargiacomo</w:t>
      </w:r>
      <w:r w:rsidRPr="0019395B">
        <w:rPr>
          <w:rStyle w:val="HideTWBExt"/>
          <w:b w:val="0"/>
        </w:rPr>
        <w:t>&lt;/Members&gt;</w:t>
      </w:r>
    </w:p>
    <w:p w14:paraId="39F44E9D" w14:textId="77777777" w:rsidR="006C2B0D" w:rsidRPr="0019395B" w:rsidRDefault="006C2B0D" w:rsidP="006C2B0D">
      <w:pPr>
        <w:pStyle w:val="NormalBold"/>
      </w:pPr>
      <w:r w:rsidRPr="0019395B">
        <w:rPr>
          <w:rStyle w:val="HideTWBExt"/>
          <w:b w:val="0"/>
        </w:rPr>
        <w:t>&lt;/RepeatBlock-By&gt;</w:t>
      </w:r>
    </w:p>
    <w:p w14:paraId="6C78AE54"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6CC4CFCA" w14:textId="77777777" w:rsidR="006C2B0D" w:rsidRPr="0019395B" w:rsidRDefault="006C2B0D" w:rsidP="006C2B0D">
      <w:pPr>
        <w:pStyle w:val="NormalBold"/>
      </w:pPr>
      <w:r w:rsidRPr="0019395B">
        <w:rPr>
          <w:rStyle w:val="HideTWBExt"/>
          <w:b w:val="0"/>
        </w:rPr>
        <w:t>&lt;Article&gt;</w:t>
      </w:r>
      <w:r w:rsidRPr="0019395B">
        <w:t>Paragraphe 1</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060C16F0" w14:textId="77777777" w:rsidTr="004C1761">
        <w:trPr>
          <w:trHeight w:hRule="exact" w:val="240"/>
          <w:jc w:val="center"/>
        </w:trPr>
        <w:tc>
          <w:tcPr>
            <w:tcW w:w="9752" w:type="dxa"/>
            <w:gridSpan w:val="2"/>
            <w:tcBorders>
              <w:top w:val="nil"/>
              <w:left w:val="nil"/>
              <w:bottom w:val="nil"/>
              <w:right w:val="nil"/>
            </w:tcBorders>
          </w:tcPr>
          <w:p w14:paraId="55645B36" w14:textId="77777777" w:rsidR="006C2B0D" w:rsidRPr="0019395B" w:rsidRDefault="006C2B0D" w:rsidP="004C1761"/>
        </w:tc>
      </w:tr>
      <w:tr w:rsidR="006C2B0D" w:rsidRPr="0019395B" w14:paraId="0EA1A2B8" w14:textId="77777777" w:rsidTr="004C1761">
        <w:trPr>
          <w:trHeight w:val="240"/>
          <w:jc w:val="center"/>
        </w:trPr>
        <w:tc>
          <w:tcPr>
            <w:tcW w:w="4876" w:type="dxa"/>
            <w:tcBorders>
              <w:top w:val="nil"/>
              <w:left w:val="nil"/>
              <w:bottom w:val="nil"/>
              <w:right w:val="nil"/>
            </w:tcBorders>
          </w:tcPr>
          <w:p w14:paraId="18D8B361"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4C6660F0" w14:textId="77777777" w:rsidR="006C2B0D" w:rsidRPr="0019395B" w:rsidRDefault="006C2B0D" w:rsidP="004C1761">
            <w:pPr>
              <w:pStyle w:val="AmColumnHeading"/>
            </w:pPr>
            <w:r w:rsidRPr="0019395B">
              <w:t>Amendement</w:t>
            </w:r>
          </w:p>
        </w:tc>
      </w:tr>
      <w:tr w:rsidR="006C2B0D" w:rsidRPr="0019395B" w14:paraId="38785202" w14:textId="77777777" w:rsidTr="004C1761">
        <w:trPr>
          <w:jc w:val="center"/>
        </w:trPr>
        <w:tc>
          <w:tcPr>
            <w:tcW w:w="4876" w:type="dxa"/>
            <w:tcBorders>
              <w:top w:val="nil"/>
              <w:left w:val="nil"/>
              <w:bottom w:val="nil"/>
              <w:right w:val="nil"/>
            </w:tcBorders>
          </w:tcPr>
          <w:p w14:paraId="69EC23EA" w14:textId="77777777" w:rsidR="006C2B0D" w:rsidRPr="0019395B" w:rsidRDefault="006C2B0D" w:rsidP="004C1761">
            <w:pPr>
              <w:pStyle w:val="Normal6a"/>
            </w:pPr>
            <w:r w:rsidRPr="0019395B">
              <w:t>1.</w:t>
            </w:r>
            <w:r w:rsidRPr="0019395B">
              <w:tab/>
            </w:r>
            <w:r w:rsidRPr="0019395B">
              <w:rPr>
                <w:b/>
                <w:bCs/>
                <w:i/>
                <w:iCs/>
              </w:rPr>
              <w:t>prend acte de l’objectif de l’Union de parvenir à</w:t>
            </w:r>
            <w:r w:rsidRPr="0019395B">
              <w:t xml:space="preserve"> la neutralité climatique d’ici à 2050</w:t>
            </w:r>
            <w:r w:rsidRPr="0019395B">
              <w:rPr>
                <w:b/>
                <w:bCs/>
                <w:i/>
                <w:iCs/>
              </w:rPr>
              <w:t>;</w:t>
            </w:r>
            <w:r w:rsidRPr="0019395B">
              <w:rPr>
                <w:b/>
                <w:i/>
              </w:rPr>
              <w:t xml:space="preserve"> </w:t>
            </w:r>
            <w:r w:rsidRPr="0019395B">
              <w:rPr>
                <w:b/>
                <w:bCs/>
                <w:i/>
                <w:iCs/>
              </w:rPr>
              <w:t>souligne toutefois que la voie à suivre pour atteindre cet objectif</w:t>
            </w:r>
            <w:r w:rsidRPr="0019395B">
              <w:t xml:space="preserve"> nécessite une </w:t>
            </w:r>
            <w:r w:rsidRPr="0019395B">
              <w:rPr>
                <w:b/>
                <w:bCs/>
                <w:i/>
                <w:iCs/>
              </w:rPr>
              <w:t>approche nuancée et équilibrée afin de garantir la durabilité du</w:t>
            </w:r>
            <w:r w:rsidRPr="0019395B">
              <w:t xml:space="preserve"> secteur </w:t>
            </w:r>
            <w:r w:rsidRPr="0019395B">
              <w:rPr>
                <w:b/>
                <w:bCs/>
                <w:i/>
                <w:iCs/>
              </w:rPr>
              <w:t>et la pérennité des moyens de subsistance des personnes qui en dépendent</w:t>
            </w:r>
            <w:r w:rsidRPr="0019395B">
              <w:t>;</w:t>
            </w:r>
          </w:p>
        </w:tc>
        <w:tc>
          <w:tcPr>
            <w:tcW w:w="4876" w:type="dxa"/>
            <w:tcBorders>
              <w:top w:val="nil"/>
              <w:left w:val="nil"/>
              <w:bottom w:val="nil"/>
              <w:right w:val="nil"/>
            </w:tcBorders>
          </w:tcPr>
          <w:p w14:paraId="232AB541" w14:textId="77777777" w:rsidR="006C2B0D" w:rsidRPr="0019395B" w:rsidRDefault="006C2B0D" w:rsidP="004C1761">
            <w:pPr>
              <w:pStyle w:val="Normal6a"/>
            </w:pPr>
            <w:r w:rsidRPr="0019395B">
              <w:t>1.</w:t>
            </w:r>
            <w:r w:rsidRPr="0019395B">
              <w:tab/>
            </w:r>
            <w:r w:rsidRPr="0019395B">
              <w:rPr>
                <w:b/>
                <w:i/>
              </w:rPr>
              <w:t>fait ressortir</w:t>
            </w:r>
            <w:r w:rsidRPr="0019395B">
              <w:t xml:space="preserve"> </w:t>
            </w:r>
            <w:r w:rsidRPr="0019395B">
              <w:rPr>
                <w:b/>
                <w:i/>
              </w:rPr>
              <w:t>que parvenir à la</w:t>
            </w:r>
            <w:r w:rsidRPr="0019395B">
              <w:t xml:space="preserve"> neutralité climatique d’ici à 2050</w:t>
            </w:r>
            <w:r w:rsidRPr="0019395B">
              <w:rPr>
                <w:b/>
                <w:i/>
              </w:rPr>
              <w:t>, conformément au pacte vert pour l’Europe et à l’accord de Paris sur le climat,</w:t>
            </w:r>
            <w:r w:rsidRPr="0019395B">
              <w:t xml:space="preserve"> nécessite une </w:t>
            </w:r>
            <w:r w:rsidRPr="0019395B">
              <w:rPr>
                <w:b/>
                <w:i/>
              </w:rPr>
              <w:t>transition structurée et inclusive dans le</w:t>
            </w:r>
            <w:r w:rsidRPr="0019395B">
              <w:t xml:space="preserve"> secteur </w:t>
            </w:r>
            <w:r w:rsidRPr="0019395B">
              <w:rPr>
                <w:b/>
                <w:bCs/>
                <w:i/>
                <w:iCs/>
              </w:rPr>
              <w:t>de la pêche de l’Union;</w:t>
            </w:r>
            <w:r w:rsidRPr="0019395B">
              <w:rPr>
                <w:b/>
                <w:i/>
              </w:rPr>
              <w:t xml:space="preserve"> souligne que cette transition doit reposer sur un juste équilibre entre la protection de l’environnement, la viabilité économique et la cohésion sociale, et qu’elle doit contribuer de manière significative aux objectifs climatiques de l’Union sans compromettre la résilience des communautés de pêcheurs</w:t>
            </w:r>
            <w:r w:rsidRPr="0019395B">
              <w:t>;</w:t>
            </w:r>
          </w:p>
        </w:tc>
      </w:tr>
    </w:tbl>
    <w:p w14:paraId="7AEEF6EE"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3C84115B" w14:textId="77777777" w:rsidR="006C2B0D" w:rsidRPr="0019395B" w:rsidRDefault="006C2B0D" w:rsidP="006C2B0D">
      <w:r w:rsidRPr="0019395B">
        <w:rPr>
          <w:rStyle w:val="HideTWBExt"/>
        </w:rPr>
        <w:t>&lt;/Amend&gt;</w:t>
      </w:r>
    </w:p>
    <w:p w14:paraId="5D5D9DD1"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131</w:t>
      </w:r>
      <w:r w:rsidRPr="0019395B">
        <w:rPr>
          <w:rStyle w:val="HideTWBExt"/>
          <w:b w:val="0"/>
        </w:rPr>
        <w:t>&lt;/NumAm&gt;</w:t>
      </w:r>
    </w:p>
    <w:p w14:paraId="6B7C3776" w14:textId="77777777" w:rsidR="006C2B0D" w:rsidRPr="0019395B" w:rsidRDefault="006C2B0D" w:rsidP="006C2B0D">
      <w:pPr>
        <w:pStyle w:val="NormalBold"/>
      </w:pPr>
      <w:r w:rsidRPr="0019395B">
        <w:rPr>
          <w:rStyle w:val="HideTWBExt"/>
          <w:b w:val="0"/>
        </w:rPr>
        <w:t>&lt;RepeatBlock-By&gt;&lt;Members&gt;</w:t>
      </w:r>
      <w:r w:rsidRPr="0019395B">
        <w:t>Emma Fourreau</w:t>
      </w:r>
      <w:r w:rsidRPr="0019395B">
        <w:rPr>
          <w:rStyle w:val="HideTWBExt"/>
          <w:b w:val="0"/>
        </w:rPr>
        <w:t>&lt;/Members&gt;</w:t>
      </w:r>
    </w:p>
    <w:p w14:paraId="17689039" w14:textId="77777777" w:rsidR="006C2B0D" w:rsidRPr="0019395B" w:rsidRDefault="006C2B0D" w:rsidP="006C2B0D">
      <w:pPr>
        <w:pStyle w:val="NormalBold"/>
      </w:pPr>
      <w:r w:rsidRPr="0019395B">
        <w:rPr>
          <w:rStyle w:val="HideTWBExt"/>
          <w:b w:val="0"/>
        </w:rPr>
        <w:t>&lt;/RepeatBlock-By&gt;</w:t>
      </w:r>
    </w:p>
    <w:p w14:paraId="217192FB"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1D206A79" w14:textId="77777777" w:rsidR="006C2B0D" w:rsidRPr="0019395B" w:rsidRDefault="006C2B0D" w:rsidP="006C2B0D">
      <w:pPr>
        <w:pStyle w:val="NormalBold"/>
      </w:pPr>
      <w:r w:rsidRPr="0019395B">
        <w:rPr>
          <w:rStyle w:val="HideTWBExt"/>
          <w:b w:val="0"/>
        </w:rPr>
        <w:t>&lt;Article&gt;</w:t>
      </w:r>
      <w:r w:rsidRPr="0019395B">
        <w:t>Paragraphe 1</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6C4AC77E" w14:textId="77777777" w:rsidTr="004C1761">
        <w:trPr>
          <w:trHeight w:hRule="exact" w:val="240"/>
          <w:jc w:val="center"/>
        </w:trPr>
        <w:tc>
          <w:tcPr>
            <w:tcW w:w="9752" w:type="dxa"/>
            <w:gridSpan w:val="2"/>
            <w:tcBorders>
              <w:top w:val="nil"/>
              <w:left w:val="nil"/>
              <w:bottom w:val="nil"/>
              <w:right w:val="nil"/>
            </w:tcBorders>
          </w:tcPr>
          <w:p w14:paraId="7FA15BC6" w14:textId="77777777" w:rsidR="006C2B0D" w:rsidRPr="0019395B" w:rsidRDefault="006C2B0D" w:rsidP="004C1761"/>
        </w:tc>
      </w:tr>
      <w:tr w:rsidR="006C2B0D" w:rsidRPr="0019395B" w14:paraId="4B0E0497" w14:textId="77777777" w:rsidTr="004C1761">
        <w:trPr>
          <w:trHeight w:val="240"/>
          <w:jc w:val="center"/>
        </w:trPr>
        <w:tc>
          <w:tcPr>
            <w:tcW w:w="4876" w:type="dxa"/>
            <w:tcBorders>
              <w:top w:val="nil"/>
              <w:left w:val="nil"/>
              <w:bottom w:val="nil"/>
              <w:right w:val="nil"/>
            </w:tcBorders>
          </w:tcPr>
          <w:p w14:paraId="0BD423B0"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6469D49A" w14:textId="77777777" w:rsidR="006C2B0D" w:rsidRPr="0019395B" w:rsidRDefault="006C2B0D" w:rsidP="004C1761">
            <w:pPr>
              <w:pStyle w:val="AmColumnHeading"/>
            </w:pPr>
            <w:r w:rsidRPr="0019395B">
              <w:t>Amendement</w:t>
            </w:r>
          </w:p>
        </w:tc>
      </w:tr>
      <w:tr w:rsidR="006C2B0D" w:rsidRPr="0019395B" w14:paraId="22D59F6C" w14:textId="77777777" w:rsidTr="004C1761">
        <w:trPr>
          <w:jc w:val="center"/>
        </w:trPr>
        <w:tc>
          <w:tcPr>
            <w:tcW w:w="4876" w:type="dxa"/>
            <w:tcBorders>
              <w:top w:val="nil"/>
              <w:left w:val="nil"/>
              <w:bottom w:val="nil"/>
              <w:right w:val="nil"/>
            </w:tcBorders>
          </w:tcPr>
          <w:p w14:paraId="73D2FD3A" w14:textId="77777777" w:rsidR="006C2B0D" w:rsidRPr="0019395B" w:rsidRDefault="006C2B0D" w:rsidP="004C1761">
            <w:pPr>
              <w:pStyle w:val="Normal6a"/>
            </w:pPr>
            <w:r w:rsidRPr="0019395B">
              <w:t>1.</w:t>
            </w:r>
            <w:r w:rsidRPr="0019395B">
              <w:tab/>
            </w:r>
            <w:r w:rsidRPr="0019395B">
              <w:rPr>
                <w:b/>
                <w:bCs/>
                <w:i/>
                <w:iCs/>
              </w:rPr>
              <w:t>prend acte</w:t>
            </w:r>
            <w:r w:rsidRPr="0019395B">
              <w:t xml:space="preserve"> de l’objectif de l’Union de parvenir à la neutralité climatique d’ici à </w:t>
            </w:r>
            <w:r w:rsidRPr="0019395B">
              <w:lastRenderedPageBreak/>
              <w:t xml:space="preserve">2050; </w:t>
            </w:r>
            <w:r w:rsidRPr="0019395B">
              <w:rPr>
                <w:b/>
                <w:bCs/>
                <w:i/>
                <w:iCs/>
              </w:rPr>
              <w:t>souligne toutefois que la voie à suivre pour atteindre cet objectif nécessite une approche nuancée et équilibrée afin de garantir la durabilité</w:t>
            </w:r>
            <w:r w:rsidRPr="0019395B">
              <w:t xml:space="preserve"> du secteur </w:t>
            </w:r>
            <w:r w:rsidRPr="0019395B">
              <w:rPr>
                <w:b/>
                <w:bCs/>
                <w:i/>
                <w:iCs/>
              </w:rPr>
              <w:t>et la pérennité des moyens de subsistance des personnes qui en dépendent</w:t>
            </w:r>
            <w:r w:rsidRPr="0019395B">
              <w:t>;</w:t>
            </w:r>
          </w:p>
        </w:tc>
        <w:tc>
          <w:tcPr>
            <w:tcW w:w="4876" w:type="dxa"/>
            <w:tcBorders>
              <w:top w:val="nil"/>
              <w:left w:val="nil"/>
              <w:bottom w:val="nil"/>
              <w:right w:val="nil"/>
            </w:tcBorders>
          </w:tcPr>
          <w:p w14:paraId="00499B40" w14:textId="77777777" w:rsidR="006C2B0D" w:rsidRPr="0019395B" w:rsidRDefault="006C2B0D" w:rsidP="004C1761">
            <w:pPr>
              <w:pStyle w:val="Normal6a"/>
            </w:pPr>
            <w:r w:rsidRPr="0019395B">
              <w:lastRenderedPageBreak/>
              <w:t>1.</w:t>
            </w:r>
            <w:r w:rsidRPr="0019395B">
              <w:tab/>
            </w:r>
            <w:r w:rsidRPr="0019395B">
              <w:rPr>
                <w:b/>
                <w:bCs/>
                <w:i/>
                <w:iCs/>
              </w:rPr>
              <w:t>se félicite</w:t>
            </w:r>
            <w:r w:rsidRPr="0019395B">
              <w:t xml:space="preserve"> de l’objectif de l’Union de parvenir à la neutralité climatique d’ici à </w:t>
            </w:r>
            <w:r w:rsidRPr="0019395B">
              <w:lastRenderedPageBreak/>
              <w:t xml:space="preserve">2050; </w:t>
            </w:r>
            <w:r w:rsidRPr="0019395B">
              <w:rPr>
                <w:b/>
                <w:i/>
              </w:rPr>
              <w:t xml:space="preserve">considère qu’une transition juste vers une pêche neutre en carbone présente des défis, mais offre aussi des possibilités, notamment en réduisant la dépendance </w:t>
            </w:r>
            <w:r w:rsidRPr="0019395B">
              <w:t xml:space="preserve">du secteur </w:t>
            </w:r>
            <w:r w:rsidRPr="0019395B">
              <w:rPr>
                <w:b/>
                <w:i/>
              </w:rPr>
              <w:t>aux prix fluctuants des combustibles fossiles et en créant un avantage compétitif</w:t>
            </w:r>
            <w:r w:rsidRPr="0019395B">
              <w:t>;</w:t>
            </w:r>
          </w:p>
        </w:tc>
      </w:tr>
    </w:tbl>
    <w:p w14:paraId="7851BC69"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72B60FFD" w14:textId="77777777" w:rsidR="006C2B0D" w:rsidRPr="0019395B" w:rsidRDefault="006C2B0D" w:rsidP="006C2B0D">
      <w:r w:rsidRPr="0019395B">
        <w:rPr>
          <w:rStyle w:val="HideTWBExt"/>
        </w:rPr>
        <w:t>&lt;/Amend&gt;</w:t>
      </w:r>
    </w:p>
    <w:p w14:paraId="57020906"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132</w:t>
      </w:r>
      <w:r w:rsidRPr="0019395B">
        <w:rPr>
          <w:rStyle w:val="HideTWBExt"/>
          <w:b w:val="0"/>
        </w:rPr>
        <w:t>&lt;/NumAm&gt;</w:t>
      </w:r>
    </w:p>
    <w:p w14:paraId="04210672" w14:textId="77777777" w:rsidR="006C2B0D" w:rsidRPr="0019395B" w:rsidRDefault="006C2B0D" w:rsidP="006C2B0D">
      <w:pPr>
        <w:pStyle w:val="NormalBold"/>
      </w:pPr>
      <w:r w:rsidRPr="0019395B">
        <w:rPr>
          <w:rStyle w:val="HideTWBExt"/>
          <w:b w:val="0"/>
        </w:rPr>
        <w:t>&lt;RepeatBlock-By&gt;&lt;Members&gt;</w:t>
      </w:r>
      <w:r w:rsidRPr="0019395B">
        <w:t>Ana Miranda Paz</w:t>
      </w:r>
      <w:r w:rsidRPr="0019395B">
        <w:rPr>
          <w:rStyle w:val="HideTWBExt"/>
          <w:b w:val="0"/>
        </w:rPr>
        <w:t>&lt;/Members&gt;</w:t>
      </w:r>
    </w:p>
    <w:p w14:paraId="02010009" w14:textId="77777777" w:rsidR="006C2B0D" w:rsidRPr="0019395B" w:rsidRDefault="006C2B0D" w:rsidP="006C2B0D">
      <w:pPr>
        <w:pStyle w:val="NormalBold"/>
      </w:pPr>
      <w:r w:rsidRPr="0019395B">
        <w:rPr>
          <w:rStyle w:val="HideTWBExt"/>
          <w:b w:val="0"/>
        </w:rPr>
        <w:t>&lt;/RepeatBlock-By&gt;</w:t>
      </w:r>
    </w:p>
    <w:p w14:paraId="7B6B0AB8"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5487308D" w14:textId="77777777" w:rsidR="006C2B0D" w:rsidRPr="0019395B" w:rsidRDefault="006C2B0D" w:rsidP="006C2B0D">
      <w:pPr>
        <w:pStyle w:val="NormalBold"/>
      </w:pPr>
      <w:r w:rsidRPr="0019395B">
        <w:rPr>
          <w:rStyle w:val="HideTWBExt"/>
          <w:b w:val="0"/>
        </w:rPr>
        <w:t>&lt;Article&gt;</w:t>
      </w:r>
      <w:r w:rsidRPr="0019395B">
        <w:t>Paragraphe 1</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010CB628" w14:textId="77777777" w:rsidTr="004C1761">
        <w:trPr>
          <w:trHeight w:hRule="exact" w:val="240"/>
          <w:jc w:val="center"/>
        </w:trPr>
        <w:tc>
          <w:tcPr>
            <w:tcW w:w="9752" w:type="dxa"/>
            <w:gridSpan w:val="2"/>
            <w:tcBorders>
              <w:top w:val="nil"/>
              <w:left w:val="nil"/>
              <w:bottom w:val="nil"/>
              <w:right w:val="nil"/>
            </w:tcBorders>
          </w:tcPr>
          <w:p w14:paraId="615E7DCB" w14:textId="77777777" w:rsidR="006C2B0D" w:rsidRPr="0019395B" w:rsidRDefault="006C2B0D" w:rsidP="004C1761"/>
        </w:tc>
      </w:tr>
      <w:tr w:rsidR="006C2B0D" w:rsidRPr="0019395B" w14:paraId="7E8F8478" w14:textId="77777777" w:rsidTr="004C1761">
        <w:trPr>
          <w:trHeight w:val="240"/>
          <w:jc w:val="center"/>
        </w:trPr>
        <w:tc>
          <w:tcPr>
            <w:tcW w:w="4876" w:type="dxa"/>
            <w:tcBorders>
              <w:top w:val="nil"/>
              <w:left w:val="nil"/>
              <w:bottom w:val="nil"/>
              <w:right w:val="nil"/>
            </w:tcBorders>
          </w:tcPr>
          <w:p w14:paraId="5FB4D51A"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3760259B" w14:textId="77777777" w:rsidR="006C2B0D" w:rsidRPr="0019395B" w:rsidRDefault="006C2B0D" w:rsidP="004C1761">
            <w:pPr>
              <w:pStyle w:val="AmColumnHeading"/>
            </w:pPr>
            <w:r w:rsidRPr="0019395B">
              <w:t>Amendement</w:t>
            </w:r>
          </w:p>
        </w:tc>
      </w:tr>
      <w:tr w:rsidR="006C2B0D" w:rsidRPr="0019395B" w14:paraId="57A69363" w14:textId="77777777" w:rsidTr="004C1761">
        <w:trPr>
          <w:jc w:val="center"/>
        </w:trPr>
        <w:tc>
          <w:tcPr>
            <w:tcW w:w="4876" w:type="dxa"/>
            <w:tcBorders>
              <w:top w:val="nil"/>
              <w:left w:val="nil"/>
              <w:bottom w:val="nil"/>
              <w:right w:val="nil"/>
            </w:tcBorders>
          </w:tcPr>
          <w:p w14:paraId="62D9F5A3" w14:textId="77777777" w:rsidR="006C2B0D" w:rsidRPr="0019395B" w:rsidRDefault="006C2B0D" w:rsidP="004C1761">
            <w:pPr>
              <w:pStyle w:val="Normal6a"/>
            </w:pPr>
            <w:r w:rsidRPr="0019395B">
              <w:t>1.</w:t>
            </w:r>
            <w:r w:rsidRPr="0019395B">
              <w:tab/>
              <w:t>prend acte de l’objectif de l’Union de parvenir à la neutralité climatique d’ici à 2050; souligne toutefois que la voie à suivre pour atteindre cet objectif nécessite une approche nuancée et équilibrée afin de garantir la durabilité du secteur et la pérennité des moyens de subsistance des personnes qui en dépendent;</w:t>
            </w:r>
          </w:p>
        </w:tc>
        <w:tc>
          <w:tcPr>
            <w:tcW w:w="4876" w:type="dxa"/>
            <w:tcBorders>
              <w:top w:val="nil"/>
              <w:left w:val="nil"/>
              <w:bottom w:val="nil"/>
              <w:right w:val="nil"/>
            </w:tcBorders>
          </w:tcPr>
          <w:p w14:paraId="5EB16CC4" w14:textId="77777777" w:rsidR="006C2B0D" w:rsidRPr="0019395B" w:rsidRDefault="006C2B0D" w:rsidP="004C1761">
            <w:pPr>
              <w:pStyle w:val="Normal6a"/>
            </w:pPr>
            <w:r w:rsidRPr="0019395B">
              <w:t>1.</w:t>
            </w:r>
            <w:r w:rsidRPr="0019395B">
              <w:tab/>
              <w:t>prend acte de l’objectif de l’Union de parvenir à la neutralité climatique d’ici à 2050; souligne toutefois que la voie à suivre pour atteindre cet objectif nécessite une approche nuancée et équilibrée afin de garantir la durabilité du secteur et la pérennité des moyens de subsistance des personnes qui en dépendent;</w:t>
            </w:r>
            <w:r w:rsidRPr="0019395B">
              <w:rPr>
                <w:b/>
                <w:i/>
              </w:rPr>
              <w:t> estime qu’il est impératif que cette approche nuancée et équilibrée tienne pleinement compte des différences régionales;</w:t>
            </w:r>
          </w:p>
        </w:tc>
      </w:tr>
    </w:tbl>
    <w:p w14:paraId="2C71244B"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0B8A173C" w14:textId="77777777" w:rsidR="006C2B0D" w:rsidRPr="0019395B" w:rsidRDefault="006C2B0D" w:rsidP="006C2B0D">
      <w:r w:rsidRPr="0019395B">
        <w:rPr>
          <w:rStyle w:val="HideTWBExt"/>
        </w:rPr>
        <w:t>&lt;/Amend&gt;</w:t>
      </w:r>
    </w:p>
    <w:p w14:paraId="653ECB70"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133</w:t>
      </w:r>
      <w:r w:rsidRPr="0019395B">
        <w:rPr>
          <w:rStyle w:val="HideTWBExt"/>
          <w:b w:val="0"/>
        </w:rPr>
        <w:t>&lt;/NumAm&gt;</w:t>
      </w:r>
    </w:p>
    <w:p w14:paraId="350F8532" w14:textId="77777777" w:rsidR="006C2B0D" w:rsidRPr="0019395B" w:rsidRDefault="006C2B0D" w:rsidP="006C2B0D">
      <w:pPr>
        <w:pStyle w:val="NormalBold"/>
      </w:pPr>
      <w:r w:rsidRPr="0019395B">
        <w:rPr>
          <w:rStyle w:val="HideTWBExt"/>
          <w:b w:val="0"/>
        </w:rPr>
        <w:t>&lt;RepeatBlock-By&gt;&lt;Members&gt;</w:t>
      </w:r>
      <w:r w:rsidRPr="0019395B">
        <w:t>Isabelle Le Callennec</w:t>
      </w:r>
      <w:r w:rsidRPr="0019395B">
        <w:rPr>
          <w:rStyle w:val="HideTWBExt"/>
          <w:b w:val="0"/>
        </w:rPr>
        <w:t>&lt;/Members&gt;</w:t>
      </w:r>
    </w:p>
    <w:p w14:paraId="2F758C28" w14:textId="77777777" w:rsidR="006C2B0D" w:rsidRPr="0019395B" w:rsidRDefault="006C2B0D" w:rsidP="006C2B0D">
      <w:pPr>
        <w:pStyle w:val="NormalBold"/>
      </w:pPr>
      <w:r w:rsidRPr="0019395B">
        <w:rPr>
          <w:rStyle w:val="HideTWBExt"/>
          <w:b w:val="0"/>
        </w:rPr>
        <w:t>&lt;/RepeatBlock-By&gt;</w:t>
      </w:r>
    </w:p>
    <w:p w14:paraId="4B8EAED3"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3BD5BBC1" w14:textId="77777777" w:rsidR="006C2B0D" w:rsidRPr="0019395B" w:rsidRDefault="006C2B0D" w:rsidP="006C2B0D">
      <w:pPr>
        <w:pStyle w:val="NormalBold"/>
      </w:pPr>
      <w:r w:rsidRPr="0019395B">
        <w:rPr>
          <w:rStyle w:val="HideTWBExt"/>
          <w:b w:val="0"/>
        </w:rPr>
        <w:t>&lt;Article&gt;</w:t>
      </w:r>
      <w:r w:rsidRPr="0019395B">
        <w:t>Paragraphe 1</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771ECA73" w14:textId="77777777" w:rsidTr="004C1761">
        <w:trPr>
          <w:trHeight w:hRule="exact" w:val="240"/>
          <w:jc w:val="center"/>
        </w:trPr>
        <w:tc>
          <w:tcPr>
            <w:tcW w:w="9752" w:type="dxa"/>
            <w:gridSpan w:val="2"/>
            <w:tcBorders>
              <w:top w:val="nil"/>
              <w:left w:val="nil"/>
              <w:bottom w:val="nil"/>
              <w:right w:val="nil"/>
            </w:tcBorders>
          </w:tcPr>
          <w:p w14:paraId="1190B28F" w14:textId="77777777" w:rsidR="006C2B0D" w:rsidRPr="0019395B" w:rsidRDefault="006C2B0D" w:rsidP="004C1761"/>
        </w:tc>
      </w:tr>
      <w:tr w:rsidR="006C2B0D" w:rsidRPr="0019395B" w14:paraId="54AE2A0A" w14:textId="77777777" w:rsidTr="004C1761">
        <w:trPr>
          <w:trHeight w:val="240"/>
          <w:jc w:val="center"/>
        </w:trPr>
        <w:tc>
          <w:tcPr>
            <w:tcW w:w="4876" w:type="dxa"/>
            <w:tcBorders>
              <w:top w:val="nil"/>
              <w:left w:val="nil"/>
              <w:bottom w:val="nil"/>
              <w:right w:val="nil"/>
            </w:tcBorders>
          </w:tcPr>
          <w:p w14:paraId="734987F3"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66F15DF3" w14:textId="77777777" w:rsidR="006C2B0D" w:rsidRPr="0019395B" w:rsidRDefault="006C2B0D" w:rsidP="004C1761">
            <w:pPr>
              <w:pStyle w:val="AmColumnHeading"/>
            </w:pPr>
            <w:r w:rsidRPr="0019395B">
              <w:t>Amendement</w:t>
            </w:r>
          </w:p>
        </w:tc>
      </w:tr>
      <w:tr w:rsidR="006C2B0D" w:rsidRPr="0019395B" w14:paraId="289DDB75" w14:textId="77777777" w:rsidTr="004C1761">
        <w:trPr>
          <w:jc w:val="center"/>
        </w:trPr>
        <w:tc>
          <w:tcPr>
            <w:tcW w:w="4876" w:type="dxa"/>
            <w:tcBorders>
              <w:top w:val="nil"/>
              <w:left w:val="nil"/>
              <w:bottom w:val="nil"/>
              <w:right w:val="nil"/>
            </w:tcBorders>
          </w:tcPr>
          <w:p w14:paraId="388F97A7" w14:textId="77777777" w:rsidR="006C2B0D" w:rsidRPr="0019395B" w:rsidRDefault="006C2B0D" w:rsidP="004C1761">
            <w:pPr>
              <w:pStyle w:val="Normal6a"/>
            </w:pPr>
            <w:r w:rsidRPr="0019395B">
              <w:t>1.</w:t>
            </w:r>
            <w:r w:rsidRPr="0019395B">
              <w:tab/>
              <w:t xml:space="preserve">prend acte de l’objectif de l’Union de parvenir à la neutralité climatique d’ici à 2050; souligne </w:t>
            </w:r>
            <w:r w:rsidRPr="0019395B">
              <w:rPr>
                <w:b/>
                <w:i/>
              </w:rPr>
              <w:t>toutefois</w:t>
            </w:r>
            <w:r w:rsidRPr="0019395B">
              <w:t xml:space="preserve"> que la voie à suivre pour atteindre cet objectif nécessite une approche nuancée et équilibrée afin de </w:t>
            </w:r>
            <w:r w:rsidRPr="0019395B">
              <w:lastRenderedPageBreak/>
              <w:t>garantir la durabilité du secteur et la pérennité des moyens de subsistance des personnes qui en dépendent;</w:t>
            </w:r>
          </w:p>
        </w:tc>
        <w:tc>
          <w:tcPr>
            <w:tcW w:w="4876" w:type="dxa"/>
            <w:tcBorders>
              <w:top w:val="nil"/>
              <w:left w:val="nil"/>
              <w:bottom w:val="nil"/>
              <w:right w:val="nil"/>
            </w:tcBorders>
          </w:tcPr>
          <w:p w14:paraId="77B9A939" w14:textId="77777777" w:rsidR="006C2B0D" w:rsidRPr="0019395B" w:rsidRDefault="006C2B0D" w:rsidP="004C1761">
            <w:pPr>
              <w:pStyle w:val="Normal6a"/>
            </w:pPr>
            <w:r w:rsidRPr="0019395B">
              <w:lastRenderedPageBreak/>
              <w:t>1.</w:t>
            </w:r>
            <w:r w:rsidRPr="0019395B">
              <w:tab/>
              <w:t xml:space="preserve">prend acte de l’objectif de l’Union de parvenir à la neutralité climatique d’ici à 2050; souligne que la voie à suivre pour atteindre cet objectif nécessite une approche nuancée et équilibrée afin de </w:t>
            </w:r>
            <w:r w:rsidRPr="0019395B">
              <w:lastRenderedPageBreak/>
              <w:t xml:space="preserve">garantir la durabilité </w:t>
            </w:r>
            <w:r w:rsidRPr="0019395B">
              <w:rPr>
                <w:b/>
                <w:i/>
              </w:rPr>
              <w:t>économique et sociale</w:t>
            </w:r>
            <w:r w:rsidRPr="0019395B">
              <w:t xml:space="preserve"> du secteur et la pérennité des moyens de subsistance des personnes qui en dépendent </w:t>
            </w:r>
            <w:r w:rsidRPr="0019395B">
              <w:rPr>
                <w:b/>
                <w:i/>
              </w:rPr>
              <w:t>dans le respect des trois piliers du développement durable</w:t>
            </w:r>
            <w:r w:rsidRPr="0019395B">
              <w:t>;</w:t>
            </w:r>
          </w:p>
        </w:tc>
      </w:tr>
    </w:tbl>
    <w:p w14:paraId="4AF8D2C6"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{FR}</w:t>
      </w:r>
      <w:r w:rsidRPr="0019395B">
        <w:t>fr</w:t>
      </w:r>
      <w:r w:rsidRPr="0019395B">
        <w:rPr>
          <w:rStyle w:val="HideTWBExt"/>
        </w:rPr>
        <w:t>&lt;/Original&gt;</w:t>
      </w:r>
    </w:p>
    <w:p w14:paraId="46BAC368" w14:textId="77777777" w:rsidR="006C2B0D" w:rsidRPr="0019395B" w:rsidRDefault="006C2B0D" w:rsidP="006C2B0D">
      <w:r w:rsidRPr="0019395B">
        <w:rPr>
          <w:rStyle w:val="HideTWBExt"/>
        </w:rPr>
        <w:t>&lt;/Amend&gt;</w:t>
      </w:r>
    </w:p>
    <w:p w14:paraId="4C6D749E"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134</w:t>
      </w:r>
      <w:r w:rsidRPr="0019395B">
        <w:rPr>
          <w:rStyle w:val="HideTWBExt"/>
          <w:b w:val="0"/>
        </w:rPr>
        <w:t>&lt;/NumAm&gt;</w:t>
      </w:r>
    </w:p>
    <w:p w14:paraId="1E1FA89E" w14:textId="77777777" w:rsidR="006C2B0D" w:rsidRPr="0019395B" w:rsidRDefault="006C2B0D" w:rsidP="006C2B0D">
      <w:pPr>
        <w:pStyle w:val="NormalBold"/>
      </w:pPr>
      <w:r w:rsidRPr="0019395B">
        <w:rPr>
          <w:rStyle w:val="HideTWBExt"/>
          <w:b w:val="0"/>
        </w:rPr>
        <w:t>&lt;RepeatBlock-By&gt;&lt;Members&gt;</w:t>
      </w:r>
      <w:r w:rsidRPr="0019395B">
        <w:t>Željana Zovko</w:t>
      </w:r>
      <w:r w:rsidRPr="0019395B">
        <w:rPr>
          <w:rStyle w:val="HideTWBExt"/>
          <w:b w:val="0"/>
        </w:rPr>
        <w:t>&lt;/Members&gt;</w:t>
      </w:r>
    </w:p>
    <w:p w14:paraId="3F94795C" w14:textId="77777777" w:rsidR="006C2B0D" w:rsidRPr="0019395B" w:rsidRDefault="006C2B0D" w:rsidP="006C2B0D">
      <w:pPr>
        <w:pStyle w:val="NormalBold"/>
      </w:pPr>
      <w:r w:rsidRPr="0019395B">
        <w:rPr>
          <w:rStyle w:val="HideTWBExt"/>
          <w:b w:val="0"/>
        </w:rPr>
        <w:t>&lt;/RepeatBlock-By&gt;</w:t>
      </w:r>
    </w:p>
    <w:p w14:paraId="3E008E98"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366B44B2" w14:textId="77777777" w:rsidR="006C2B0D" w:rsidRPr="0019395B" w:rsidRDefault="006C2B0D" w:rsidP="006C2B0D">
      <w:pPr>
        <w:pStyle w:val="NormalBold"/>
      </w:pPr>
      <w:r w:rsidRPr="0019395B">
        <w:rPr>
          <w:rStyle w:val="HideTWBExt"/>
          <w:b w:val="0"/>
        </w:rPr>
        <w:t>&lt;Article&gt;</w:t>
      </w:r>
      <w:r w:rsidRPr="0019395B">
        <w:t>Paragraphe 1</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7CE922C0" w14:textId="77777777" w:rsidTr="004C1761">
        <w:trPr>
          <w:trHeight w:hRule="exact" w:val="240"/>
          <w:jc w:val="center"/>
        </w:trPr>
        <w:tc>
          <w:tcPr>
            <w:tcW w:w="9752" w:type="dxa"/>
            <w:gridSpan w:val="2"/>
            <w:tcBorders>
              <w:top w:val="nil"/>
              <w:left w:val="nil"/>
              <w:bottom w:val="nil"/>
              <w:right w:val="nil"/>
            </w:tcBorders>
          </w:tcPr>
          <w:p w14:paraId="4C373495" w14:textId="77777777" w:rsidR="006C2B0D" w:rsidRPr="0019395B" w:rsidRDefault="006C2B0D" w:rsidP="004C1761"/>
        </w:tc>
      </w:tr>
      <w:tr w:rsidR="006C2B0D" w:rsidRPr="0019395B" w14:paraId="2EF8429B" w14:textId="77777777" w:rsidTr="004C1761">
        <w:trPr>
          <w:trHeight w:val="240"/>
          <w:jc w:val="center"/>
        </w:trPr>
        <w:tc>
          <w:tcPr>
            <w:tcW w:w="4876" w:type="dxa"/>
            <w:tcBorders>
              <w:top w:val="nil"/>
              <w:left w:val="nil"/>
              <w:bottom w:val="nil"/>
              <w:right w:val="nil"/>
            </w:tcBorders>
          </w:tcPr>
          <w:p w14:paraId="16E70BCD"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38BC6840" w14:textId="77777777" w:rsidR="006C2B0D" w:rsidRPr="0019395B" w:rsidRDefault="006C2B0D" w:rsidP="004C1761">
            <w:pPr>
              <w:pStyle w:val="AmColumnHeading"/>
            </w:pPr>
            <w:r w:rsidRPr="0019395B">
              <w:t>Amendement</w:t>
            </w:r>
          </w:p>
        </w:tc>
      </w:tr>
      <w:tr w:rsidR="006C2B0D" w:rsidRPr="0019395B" w14:paraId="72711ACC" w14:textId="77777777" w:rsidTr="004C1761">
        <w:trPr>
          <w:jc w:val="center"/>
        </w:trPr>
        <w:tc>
          <w:tcPr>
            <w:tcW w:w="4876" w:type="dxa"/>
            <w:tcBorders>
              <w:top w:val="nil"/>
              <w:left w:val="nil"/>
              <w:bottom w:val="nil"/>
              <w:right w:val="nil"/>
            </w:tcBorders>
          </w:tcPr>
          <w:p w14:paraId="0520089B" w14:textId="77777777" w:rsidR="006C2B0D" w:rsidRPr="0019395B" w:rsidRDefault="006C2B0D" w:rsidP="004C1761">
            <w:pPr>
              <w:pStyle w:val="Normal6a"/>
            </w:pPr>
            <w:r w:rsidRPr="0019395B">
              <w:t>1.</w:t>
            </w:r>
            <w:r w:rsidRPr="0019395B">
              <w:tab/>
              <w:t>prend acte de l’objectif de l’Union de parvenir à la neutralité climatique d’ici à 2050; souligne toutefois que la voie à suivre pour atteindre cet objectif nécessite une approche nuancée et équilibrée afin de garantir la durabilité du secteur et la pérennité des moyens de subsistance des personnes qui en dépendent;</w:t>
            </w:r>
          </w:p>
        </w:tc>
        <w:tc>
          <w:tcPr>
            <w:tcW w:w="4876" w:type="dxa"/>
            <w:tcBorders>
              <w:top w:val="nil"/>
              <w:left w:val="nil"/>
              <w:bottom w:val="nil"/>
              <w:right w:val="nil"/>
            </w:tcBorders>
          </w:tcPr>
          <w:p w14:paraId="38F6E30C" w14:textId="77777777" w:rsidR="006C2B0D" w:rsidRPr="0019395B" w:rsidRDefault="006C2B0D" w:rsidP="004C1761">
            <w:pPr>
              <w:pStyle w:val="Normal6a"/>
            </w:pPr>
            <w:r w:rsidRPr="0019395B">
              <w:t>1.</w:t>
            </w:r>
            <w:r w:rsidRPr="0019395B">
              <w:tab/>
              <w:t xml:space="preserve">prend acte de l’objectif de l’Union de parvenir à la neutralité climatique d’ici à 2050; souligne toutefois que la voie à suivre pour atteindre cet objectif nécessite une approche nuancée et équilibrée afin de garantir la durabilité </w:t>
            </w:r>
            <w:r w:rsidRPr="0019395B">
              <w:rPr>
                <w:b/>
                <w:bCs/>
                <w:i/>
                <w:iCs/>
              </w:rPr>
              <w:t xml:space="preserve">économique, sociale et environnementale </w:t>
            </w:r>
            <w:r w:rsidRPr="0019395B">
              <w:t>du secteur et la pérennité des moyens de subsistance des personnes qui en dépendent;</w:t>
            </w:r>
          </w:p>
        </w:tc>
      </w:tr>
    </w:tbl>
    <w:p w14:paraId="781E0356"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3272E491" w14:textId="77777777" w:rsidR="006C2B0D" w:rsidRPr="0019395B" w:rsidRDefault="006C2B0D" w:rsidP="006C2B0D">
      <w:r w:rsidRPr="0019395B">
        <w:rPr>
          <w:rStyle w:val="HideTWBExt"/>
        </w:rPr>
        <w:t>&lt;/Amend&gt;</w:t>
      </w:r>
    </w:p>
    <w:p w14:paraId="5C111F77"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135</w:t>
      </w:r>
      <w:r w:rsidRPr="0019395B">
        <w:rPr>
          <w:rStyle w:val="HideTWBExt"/>
          <w:b w:val="0"/>
        </w:rPr>
        <w:t>&lt;/NumAm&gt;</w:t>
      </w:r>
    </w:p>
    <w:p w14:paraId="17F10627" w14:textId="77777777" w:rsidR="006C2B0D" w:rsidRPr="0019395B" w:rsidRDefault="006C2B0D" w:rsidP="006C2B0D">
      <w:pPr>
        <w:pStyle w:val="NormalBold"/>
      </w:pPr>
      <w:r w:rsidRPr="0019395B">
        <w:rPr>
          <w:rStyle w:val="HideTWBExt"/>
          <w:b w:val="0"/>
        </w:rPr>
        <w:t>&lt;RepeatBlock-By&gt;&lt;Members&gt;</w:t>
      </w:r>
      <w:r w:rsidRPr="0019395B">
        <w:t>Sérgio Gonçalves, Idoia Mendia, Nicolás González Casares, Thomas Bajada, André Rodrigues, Eric Sargiacomo</w:t>
      </w:r>
      <w:r w:rsidRPr="0019395B">
        <w:rPr>
          <w:rStyle w:val="HideTWBExt"/>
          <w:b w:val="0"/>
        </w:rPr>
        <w:t>&lt;/Members&gt;</w:t>
      </w:r>
    </w:p>
    <w:p w14:paraId="1485CB8E" w14:textId="77777777" w:rsidR="006C2B0D" w:rsidRPr="0019395B" w:rsidRDefault="006C2B0D" w:rsidP="006C2B0D">
      <w:pPr>
        <w:pStyle w:val="NormalBold"/>
      </w:pPr>
      <w:r w:rsidRPr="0019395B">
        <w:rPr>
          <w:rStyle w:val="HideTWBExt"/>
          <w:b w:val="0"/>
        </w:rPr>
        <w:t>&lt;/RepeatBlock-By&gt;</w:t>
      </w:r>
    </w:p>
    <w:p w14:paraId="6BDEC1B4"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5BB9FC4B" w14:textId="77777777" w:rsidR="006C2B0D" w:rsidRPr="0019395B" w:rsidRDefault="006C2B0D" w:rsidP="006C2B0D">
      <w:pPr>
        <w:pStyle w:val="NormalBold"/>
      </w:pPr>
      <w:r w:rsidRPr="0019395B">
        <w:rPr>
          <w:rStyle w:val="HideTWBExt"/>
          <w:b w:val="0"/>
        </w:rPr>
        <w:t>&lt;Article&gt;</w:t>
      </w:r>
      <w:r w:rsidRPr="0019395B">
        <w:t>Paragraphe 1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5E7B5298" w14:textId="77777777" w:rsidTr="004C1761">
        <w:trPr>
          <w:trHeight w:hRule="exact" w:val="240"/>
          <w:jc w:val="center"/>
        </w:trPr>
        <w:tc>
          <w:tcPr>
            <w:tcW w:w="9752" w:type="dxa"/>
            <w:gridSpan w:val="2"/>
            <w:tcBorders>
              <w:top w:val="nil"/>
              <w:left w:val="nil"/>
              <w:bottom w:val="nil"/>
              <w:right w:val="nil"/>
            </w:tcBorders>
          </w:tcPr>
          <w:p w14:paraId="0910A44A" w14:textId="77777777" w:rsidR="006C2B0D" w:rsidRPr="0019395B" w:rsidRDefault="006C2B0D" w:rsidP="004C1761"/>
        </w:tc>
      </w:tr>
      <w:tr w:rsidR="006C2B0D" w:rsidRPr="0019395B" w14:paraId="2054C391" w14:textId="77777777" w:rsidTr="004C1761">
        <w:trPr>
          <w:trHeight w:val="240"/>
          <w:jc w:val="center"/>
        </w:trPr>
        <w:tc>
          <w:tcPr>
            <w:tcW w:w="4876" w:type="dxa"/>
            <w:tcBorders>
              <w:top w:val="nil"/>
              <w:left w:val="nil"/>
              <w:bottom w:val="nil"/>
              <w:right w:val="nil"/>
            </w:tcBorders>
          </w:tcPr>
          <w:p w14:paraId="3C1C7566"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2AD09E47" w14:textId="77777777" w:rsidR="006C2B0D" w:rsidRPr="0019395B" w:rsidRDefault="006C2B0D" w:rsidP="004C1761">
            <w:pPr>
              <w:pStyle w:val="AmColumnHeading"/>
            </w:pPr>
            <w:r w:rsidRPr="0019395B">
              <w:t>Amendement</w:t>
            </w:r>
          </w:p>
        </w:tc>
      </w:tr>
      <w:tr w:rsidR="006C2B0D" w:rsidRPr="0019395B" w14:paraId="7C9C270D" w14:textId="77777777" w:rsidTr="004C1761">
        <w:trPr>
          <w:jc w:val="center"/>
        </w:trPr>
        <w:tc>
          <w:tcPr>
            <w:tcW w:w="4876" w:type="dxa"/>
            <w:tcBorders>
              <w:top w:val="nil"/>
              <w:left w:val="nil"/>
              <w:bottom w:val="nil"/>
              <w:right w:val="nil"/>
            </w:tcBorders>
          </w:tcPr>
          <w:p w14:paraId="6EDF46DF" w14:textId="77777777" w:rsidR="006C2B0D" w:rsidRPr="0019395B" w:rsidRDefault="006C2B0D" w:rsidP="004C1761">
            <w:pPr>
              <w:pStyle w:val="Normal6a"/>
            </w:pPr>
          </w:p>
        </w:tc>
        <w:tc>
          <w:tcPr>
            <w:tcW w:w="4876" w:type="dxa"/>
            <w:tcBorders>
              <w:top w:val="nil"/>
              <w:left w:val="nil"/>
              <w:bottom w:val="nil"/>
              <w:right w:val="nil"/>
            </w:tcBorders>
          </w:tcPr>
          <w:p w14:paraId="06AED7DF" w14:textId="77777777" w:rsidR="006C2B0D" w:rsidRPr="0019395B" w:rsidRDefault="006C2B0D" w:rsidP="004C1761">
            <w:pPr>
              <w:pStyle w:val="Normal6a"/>
            </w:pPr>
            <w:r w:rsidRPr="0019395B">
              <w:rPr>
                <w:b/>
                <w:i/>
              </w:rPr>
              <w:t>1 bis.</w:t>
            </w:r>
            <w:r w:rsidRPr="0019395B">
              <w:tab/>
            </w:r>
            <w:r w:rsidRPr="0019395B">
              <w:rPr>
                <w:b/>
                <w:i/>
              </w:rPr>
              <w:t xml:space="preserve">rappelle que la trajectoire climatique de l’Union doit être anticipée et encadrée par la responsabilité publique, les connaissances scientifiques et la solidarité; demande des cadres politiques coordonnés et à long terme qui intègrent la pêche dans les efforts plus larges de décarbonation de l’Union et garantissent </w:t>
            </w:r>
            <w:r w:rsidRPr="0019395B">
              <w:rPr>
                <w:b/>
                <w:i/>
              </w:rPr>
              <w:lastRenderedPageBreak/>
              <w:t>qu’aucun segment de flotte ni aucune région n’est laissé pour compte;</w:t>
            </w:r>
          </w:p>
        </w:tc>
      </w:tr>
    </w:tbl>
    <w:p w14:paraId="0D9321E6"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608837EA" w14:textId="77777777" w:rsidR="006C2B0D" w:rsidRPr="0019395B" w:rsidRDefault="006C2B0D" w:rsidP="006C2B0D">
      <w:r w:rsidRPr="0019395B">
        <w:rPr>
          <w:rStyle w:val="HideTWBExt"/>
        </w:rPr>
        <w:t>&lt;/Amend&gt;</w:t>
      </w:r>
    </w:p>
    <w:p w14:paraId="014BC6B5"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136</w:t>
      </w:r>
      <w:r w:rsidRPr="0019395B">
        <w:rPr>
          <w:rStyle w:val="HideTWBExt"/>
          <w:b w:val="0"/>
        </w:rPr>
        <w:t>&lt;/NumAm&gt;</w:t>
      </w:r>
    </w:p>
    <w:p w14:paraId="5312C87F" w14:textId="77777777" w:rsidR="006C2B0D" w:rsidRPr="0019395B" w:rsidRDefault="006C2B0D" w:rsidP="006C2B0D">
      <w:pPr>
        <w:pStyle w:val="NormalBold"/>
      </w:pPr>
      <w:r w:rsidRPr="0019395B">
        <w:rPr>
          <w:rStyle w:val="HideTWBExt"/>
          <w:b w:val="0"/>
        </w:rPr>
        <w:t>&lt;RepeatBlock-By&gt;&lt;Members&gt;</w:t>
      </w:r>
      <w:r w:rsidRPr="0019395B">
        <w:t>Sander Smit</w:t>
      </w:r>
      <w:r w:rsidRPr="0019395B">
        <w:rPr>
          <w:rStyle w:val="HideTWBExt"/>
          <w:b w:val="0"/>
        </w:rPr>
        <w:t>&lt;/Members&gt;</w:t>
      </w:r>
    </w:p>
    <w:p w14:paraId="12A29991" w14:textId="77777777" w:rsidR="006C2B0D" w:rsidRPr="0019395B" w:rsidRDefault="006C2B0D" w:rsidP="006C2B0D">
      <w:pPr>
        <w:pStyle w:val="NormalBold"/>
      </w:pPr>
      <w:r w:rsidRPr="0019395B">
        <w:rPr>
          <w:rStyle w:val="HideTWBExt"/>
          <w:b w:val="0"/>
        </w:rPr>
        <w:t>&lt;/RepeatBlock-By&gt;</w:t>
      </w:r>
    </w:p>
    <w:p w14:paraId="02E9FE0F"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65C449A2" w14:textId="77777777" w:rsidR="006C2B0D" w:rsidRPr="0019395B" w:rsidRDefault="006C2B0D" w:rsidP="006C2B0D">
      <w:pPr>
        <w:pStyle w:val="NormalBold"/>
      </w:pPr>
      <w:r w:rsidRPr="0019395B">
        <w:rPr>
          <w:rStyle w:val="HideTWBExt"/>
          <w:b w:val="0"/>
        </w:rPr>
        <w:t>&lt;Article&gt;</w:t>
      </w:r>
      <w:r w:rsidRPr="0019395B">
        <w:t>Paragraphe 1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44158C94" w14:textId="77777777" w:rsidTr="004C1761">
        <w:trPr>
          <w:trHeight w:hRule="exact" w:val="240"/>
          <w:jc w:val="center"/>
        </w:trPr>
        <w:tc>
          <w:tcPr>
            <w:tcW w:w="9752" w:type="dxa"/>
            <w:gridSpan w:val="2"/>
            <w:tcBorders>
              <w:top w:val="nil"/>
              <w:left w:val="nil"/>
              <w:bottom w:val="nil"/>
              <w:right w:val="nil"/>
            </w:tcBorders>
          </w:tcPr>
          <w:p w14:paraId="3649B0EF" w14:textId="77777777" w:rsidR="006C2B0D" w:rsidRPr="0019395B" w:rsidRDefault="006C2B0D" w:rsidP="004C1761"/>
        </w:tc>
      </w:tr>
      <w:tr w:rsidR="006C2B0D" w:rsidRPr="0019395B" w14:paraId="11812ACE" w14:textId="77777777" w:rsidTr="004C1761">
        <w:trPr>
          <w:trHeight w:val="240"/>
          <w:jc w:val="center"/>
        </w:trPr>
        <w:tc>
          <w:tcPr>
            <w:tcW w:w="4876" w:type="dxa"/>
            <w:tcBorders>
              <w:top w:val="nil"/>
              <w:left w:val="nil"/>
              <w:bottom w:val="nil"/>
              <w:right w:val="nil"/>
            </w:tcBorders>
          </w:tcPr>
          <w:p w14:paraId="09BED5BF"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791ABAE7" w14:textId="77777777" w:rsidR="006C2B0D" w:rsidRPr="0019395B" w:rsidRDefault="006C2B0D" w:rsidP="004C1761">
            <w:pPr>
              <w:pStyle w:val="AmColumnHeading"/>
            </w:pPr>
            <w:r w:rsidRPr="0019395B">
              <w:t>Amendement</w:t>
            </w:r>
          </w:p>
        </w:tc>
      </w:tr>
      <w:tr w:rsidR="006C2B0D" w:rsidRPr="0019395B" w14:paraId="4EAE25CF" w14:textId="77777777" w:rsidTr="004C1761">
        <w:trPr>
          <w:jc w:val="center"/>
        </w:trPr>
        <w:tc>
          <w:tcPr>
            <w:tcW w:w="4876" w:type="dxa"/>
            <w:tcBorders>
              <w:top w:val="nil"/>
              <w:left w:val="nil"/>
              <w:bottom w:val="nil"/>
              <w:right w:val="nil"/>
            </w:tcBorders>
          </w:tcPr>
          <w:p w14:paraId="2353D01E" w14:textId="77777777" w:rsidR="006C2B0D" w:rsidRPr="0019395B" w:rsidRDefault="006C2B0D" w:rsidP="004C1761">
            <w:pPr>
              <w:pStyle w:val="Normal6a"/>
            </w:pPr>
          </w:p>
        </w:tc>
        <w:tc>
          <w:tcPr>
            <w:tcW w:w="4876" w:type="dxa"/>
            <w:tcBorders>
              <w:top w:val="nil"/>
              <w:left w:val="nil"/>
              <w:bottom w:val="nil"/>
              <w:right w:val="nil"/>
            </w:tcBorders>
          </w:tcPr>
          <w:p w14:paraId="6163D9FA" w14:textId="77777777" w:rsidR="006C2B0D" w:rsidRPr="0019395B" w:rsidRDefault="006C2B0D" w:rsidP="004C1761">
            <w:pPr>
              <w:pStyle w:val="Normal6a"/>
            </w:pPr>
            <w:r w:rsidRPr="0019395B">
              <w:rPr>
                <w:b/>
                <w:i/>
              </w:rPr>
              <w:t>1 bis.</w:t>
            </w:r>
            <w:r w:rsidRPr="0019395B">
              <w:tab/>
            </w:r>
            <w:r w:rsidRPr="0019395B">
              <w:rPr>
                <w:b/>
                <w:i/>
              </w:rPr>
              <w:t>souligne la nécessité d’une feuille de route réaliste et progressive pour la décarbonation, qui harmonise les développements technologiques, les améliorations logistiques, la disponibilité de carburants de substitution et les calendriers législatifs, afin de garantir une mise en œuvre réalisable et efficace dans tous les segments de la flotte;</w:t>
            </w:r>
          </w:p>
        </w:tc>
      </w:tr>
    </w:tbl>
    <w:p w14:paraId="09ED55D0"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7101B758" w14:textId="77777777" w:rsidR="006C2B0D" w:rsidRPr="0019395B" w:rsidRDefault="006C2B0D" w:rsidP="006C2B0D">
      <w:r w:rsidRPr="0019395B">
        <w:rPr>
          <w:rStyle w:val="HideTWBExt"/>
        </w:rPr>
        <w:t>&lt;/Amend&gt;</w:t>
      </w:r>
    </w:p>
    <w:p w14:paraId="14198071"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137</w:t>
      </w:r>
      <w:r w:rsidRPr="0019395B">
        <w:rPr>
          <w:rStyle w:val="HideTWBExt"/>
          <w:b w:val="0"/>
        </w:rPr>
        <w:t>&lt;/NumAm&gt;</w:t>
      </w:r>
    </w:p>
    <w:p w14:paraId="316126CC" w14:textId="77777777" w:rsidR="006C2B0D" w:rsidRPr="0019395B" w:rsidRDefault="006C2B0D" w:rsidP="006C2B0D">
      <w:pPr>
        <w:pStyle w:val="NormalBold"/>
      </w:pPr>
      <w:r w:rsidRPr="0019395B">
        <w:rPr>
          <w:rStyle w:val="HideTWBExt"/>
          <w:b w:val="0"/>
        </w:rPr>
        <w:t>&lt;RepeatBlock-By&gt;&lt;Members&gt;</w:t>
      </w:r>
      <w:r w:rsidRPr="0019395B">
        <w:t>Rasmus Nordqvist</w:t>
      </w:r>
      <w:r w:rsidRPr="0019395B">
        <w:rPr>
          <w:rStyle w:val="HideTWBExt"/>
          <w:b w:val="0"/>
        </w:rPr>
        <w:t>&lt;/Members&gt;</w:t>
      </w:r>
    </w:p>
    <w:p w14:paraId="771A3F57" w14:textId="77777777" w:rsidR="006C2B0D" w:rsidRPr="0019395B" w:rsidRDefault="006C2B0D" w:rsidP="006C2B0D">
      <w:r w:rsidRPr="0019395B">
        <w:rPr>
          <w:rStyle w:val="HideTWBExt"/>
        </w:rPr>
        <w:t>&lt;AuNomDe&gt;</w:t>
      </w:r>
      <w:r w:rsidRPr="0019395B">
        <w:rPr>
          <w:rStyle w:val="HideTWBInt"/>
        </w:rPr>
        <w:t>{Greens/EFA}</w:t>
      </w:r>
      <w:r w:rsidRPr="0019395B">
        <w:t>au nom du groupe des Verts/ALE</w:t>
      </w:r>
      <w:r w:rsidRPr="0019395B">
        <w:rPr>
          <w:rStyle w:val="HideTWBExt"/>
        </w:rPr>
        <w:t>&lt;/AuNomDe&gt;</w:t>
      </w:r>
    </w:p>
    <w:p w14:paraId="44FCE7A3" w14:textId="77777777" w:rsidR="006C2B0D" w:rsidRPr="0019395B" w:rsidRDefault="006C2B0D" w:rsidP="006C2B0D">
      <w:pPr>
        <w:pStyle w:val="NormalBold"/>
      </w:pPr>
      <w:r w:rsidRPr="0019395B">
        <w:rPr>
          <w:rStyle w:val="HideTWBExt"/>
          <w:b w:val="0"/>
        </w:rPr>
        <w:t>&lt;/RepeatBlock-By&gt;</w:t>
      </w:r>
    </w:p>
    <w:p w14:paraId="354F3BF2"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3BBB83B0" w14:textId="77777777" w:rsidR="006C2B0D" w:rsidRPr="0019395B" w:rsidRDefault="006C2B0D" w:rsidP="006C2B0D">
      <w:pPr>
        <w:pStyle w:val="NormalBold"/>
      </w:pPr>
      <w:r w:rsidRPr="0019395B">
        <w:rPr>
          <w:rStyle w:val="HideTWBExt"/>
          <w:b w:val="0"/>
        </w:rPr>
        <w:t>&lt;Article&gt;</w:t>
      </w:r>
      <w:r w:rsidRPr="0019395B">
        <w:t>Paragraphe 1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5CB780A3" w14:textId="77777777" w:rsidTr="004C1761">
        <w:trPr>
          <w:trHeight w:hRule="exact" w:val="240"/>
          <w:jc w:val="center"/>
        </w:trPr>
        <w:tc>
          <w:tcPr>
            <w:tcW w:w="9752" w:type="dxa"/>
            <w:gridSpan w:val="2"/>
            <w:tcBorders>
              <w:top w:val="nil"/>
              <w:left w:val="nil"/>
              <w:bottom w:val="nil"/>
              <w:right w:val="nil"/>
            </w:tcBorders>
          </w:tcPr>
          <w:p w14:paraId="23B7C970" w14:textId="77777777" w:rsidR="006C2B0D" w:rsidRPr="0019395B" w:rsidRDefault="006C2B0D" w:rsidP="004C1761"/>
        </w:tc>
      </w:tr>
      <w:tr w:rsidR="006C2B0D" w:rsidRPr="0019395B" w14:paraId="59336000" w14:textId="77777777" w:rsidTr="004C1761">
        <w:trPr>
          <w:trHeight w:val="240"/>
          <w:jc w:val="center"/>
        </w:trPr>
        <w:tc>
          <w:tcPr>
            <w:tcW w:w="4876" w:type="dxa"/>
            <w:tcBorders>
              <w:top w:val="nil"/>
              <w:left w:val="nil"/>
              <w:bottom w:val="nil"/>
              <w:right w:val="nil"/>
            </w:tcBorders>
          </w:tcPr>
          <w:p w14:paraId="06CEDAD7"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48AE139E" w14:textId="77777777" w:rsidR="006C2B0D" w:rsidRPr="0019395B" w:rsidRDefault="006C2B0D" w:rsidP="004C1761">
            <w:pPr>
              <w:pStyle w:val="AmColumnHeading"/>
            </w:pPr>
            <w:r w:rsidRPr="0019395B">
              <w:t>Amendement</w:t>
            </w:r>
          </w:p>
        </w:tc>
      </w:tr>
      <w:tr w:rsidR="006C2B0D" w:rsidRPr="0019395B" w14:paraId="07F18445" w14:textId="77777777" w:rsidTr="004C1761">
        <w:trPr>
          <w:jc w:val="center"/>
        </w:trPr>
        <w:tc>
          <w:tcPr>
            <w:tcW w:w="4876" w:type="dxa"/>
            <w:tcBorders>
              <w:top w:val="nil"/>
              <w:left w:val="nil"/>
              <w:bottom w:val="nil"/>
              <w:right w:val="nil"/>
            </w:tcBorders>
          </w:tcPr>
          <w:p w14:paraId="22F6C468" w14:textId="77777777" w:rsidR="006C2B0D" w:rsidRPr="0019395B" w:rsidRDefault="006C2B0D" w:rsidP="004C1761">
            <w:pPr>
              <w:pStyle w:val="Normal6a"/>
            </w:pPr>
          </w:p>
        </w:tc>
        <w:tc>
          <w:tcPr>
            <w:tcW w:w="4876" w:type="dxa"/>
            <w:tcBorders>
              <w:top w:val="nil"/>
              <w:left w:val="nil"/>
              <w:bottom w:val="nil"/>
              <w:right w:val="nil"/>
            </w:tcBorders>
          </w:tcPr>
          <w:p w14:paraId="6FD98C8A" w14:textId="77777777" w:rsidR="006C2B0D" w:rsidRPr="0019395B" w:rsidRDefault="006C2B0D" w:rsidP="004C1761">
            <w:pPr>
              <w:pStyle w:val="Normal6a"/>
            </w:pPr>
            <w:r w:rsidRPr="0019395B">
              <w:rPr>
                <w:b/>
                <w:i/>
              </w:rPr>
              <w:t>1 bis.</w:t>
            </w:r>
            <w:r w:rsidRPr="0019395B">
              <w:tab/>
            </w:r>
            <w:r w:rsidRPr="0019395B">
              <w:rPr>
                <w:b/>
                <w:i/>
              </w:rPr>
              <w:t>fait observer que l’océan produit 50 % de l’oxygène dont nous avons besoin, absorbe 30 % de toutes les émissions de dioxyde de carbone et capte 90 % de l’excès de chaleur piégé par ces émissions;</w:t>
            </w:r>
          </w:p>
        </w:tc>
      </w:tr>
    </w:tbl>
    <w:p w14:paraId="576C018A"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6583E6FE" w14:textId="77777777" w:rsidR="006C2B0D" w:rsidRPr="0019395B" w:rsidRDefault="006C2B0D" w:rsidP="006C2B0D">
      <w:r w:rsidRPr="0019395B">
        <w:rPr>
          <w:rStyle w:val="HideTWBExt"/>
        </w:rPr>
        <w:t>&lt;/Amend&gt;</w:t>
      </w:r>
    </w:p>
    <w:p w14:paraId="03ABB6EE" w14:textId="77777777" w:rsidR="006C2B0D" w:rsidRPr="0019395B" w:rsidRDefault="006C2B0D" w:rsidP="006C2B0D">
      <w:pPr>
        <w:pStyle w:val="AmNumberTabs"/>
      </w:pPr>
      <w:r w:rsidRPr="0019395B">
        <w:rPr>
          <w:rStyle w:val="HideTWBExt"/>
          <w:b w:val="0"/>
        </w:rPr>
        <w:lastRenderedPageBreak/>
        <w:t>&lt;Amend&gt;</w:t>
      </w:r>
      <w:r w:rsidRPr="0019395B">
        <w:t>Amendement</w:t>
      </w:r>
      <w:r w:rsidRPr="0019395B">
        <w:tab/>
      </w:r>
      <w:r w:rsidRPr="0019395B">
        <w:tab/>
      </w:r>
      <w:r w:rsidRPr="0019395B">
        <w:rPr>
          <w:rStyle w:val="HideTWBExt"/>
          <w:b w:val="0"/>
        </w:rPr>
        <w:t>&lt;NumAm&gt;</w:t>
      </w:r>
      <w:r w:rsidRPr="0019395B">
        <w:t>138</w:t>
      </w:r>
      <w:r w:rsidRPr="0019395B">
        <w:rPr>
          <w:rStyle w:val="HideTWBExt"/>
          <w:b w:val="0"/>
        </w:rPr>
        <w:t>&lt;/NumAm&gt;</w:t>
      </w:r>
    </w:p>
    <w:p w14:paraId="6D9575F1" w14:textId="77777777" w:rsidR="006C2B0D" w:rsidRPr="0019395B" w:rsidRDefault="006C2B0D" w:rsidP="006C2B0D">
      <w:pPr>
        <w:pStyle w:val="NormalBold"/>
      </w:pPr>
      <w:r w:rsidRPr="0019395B">
        <w:rPr>
          <w:rStyle w:val="HideTWBExt"/>
          <w:b w:val="0"/>
        </w:rPr>
        <w:t>&lt;RepeatBlock-By&gt;&lt;Members&gt;</w:t>
      </w:r>
      <w:r w:rsidRPr="0019395B">
        <w:t>Emma Fourreau</w:t>
      </w:r>
      <w:r w:rsidRPr="0019395B">
        <w:rPr>
          <w:rStyle w:val="HideTWBExt"/>
          <w:b w:val="0"/>
        </w:rPr>
        <w:t>&lt;/Members&gt;</w:t>
      </w:r>
    </w:p>
    <w:p w14:paraId="19DA8235" w14:textId="77777777" w:rsidR="006C2B0D" w:rsidRPr="0019395B" w:rsidRDefault="006C2B0D" w:rsidP="006C2B0D">
      <w:pPr>
        <w:pStyle w:val="NormalBold"/>
      </w:pPr>
      <w:r w:rsidRPr="0019395B">
        <w:rPr>
          <w:rStyle w:val="HideTWBExt"/>
          <w:b w:val="0"/>
        </w:rPr>
        <w:t>&lt;/RepeatBlock-By&gt;</w:t>
      </w:r>
    </w:p>
    <w:p w14:paraId="6EC1F535"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21E8D6CF" w14:textId="77777777" w:rsidR="006C2B0D" w:rsidRPr="0019395B" w:rsidRDefault="006C2B0D" w:rsidP="006C2B0D">
      <w:pPr>
        <w:pStyle w:val="NormalBold"/>
      </w:pPr>
      <w:r w:rsidRPr="0019395B">
        <w:rPr>
          <w:rStyle w:val="HideTWBExt"/>
          <w:b w:val="0"/>
        </w:rPr>
        <w:t>&lt;Article&gt;</w:t>
      </w:r>
      <w:r w:rsidRPr="0019395B">
        <w:t>Paragraphe 1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2B8D69D3" w14:textId="77777777" w:rsidTr="004C1761">
        <w:trPr>
          <w:trHeight w:hRule="exact" w:val="240"/>
          <w:jc w:val="center"/>
        </w:trPr>
        <w:tc>
          <w:tcPr>
            <w:tcW w:w="9752" w:type="dxa"/>
            <w:gridSpan w:val="2"/>
            <w:tcBorders>
              <w:top w:val="nil"/>
              <w:left w:val="nil"/>
              <w:bottom w:val="nil"/>
              <w:right w:val="nil"/>
            </w:tcBorders>
          </w:tcPr>
          <w:p w14:paraId="7C85940B" w14:textId="77777777" w:rsidR="006C2B0D" w:rsidRPr="0019395B" w:rsidRDefault="006C2B0D" w:rsidP="004C1761"/>
        </w:tc>
      </w:tr>
      <w:tr w:rsidR="006C2B0D" w:rsidRPr="0019395B" w14:paraId="63006983" w14:textId="77777777" w:rsidTr="004C1761">
        <w:trPr>
          <w:trHeight w:val="240"/>
          <w:jc w:val="center"/>
        </w:trPr>
        <w:tc>
          <w:tcPr>
            <w:tcW w:w="4876" w:type="dxa"/>
            <w:tcBorders>
              <w:top w:val="nil"/>
              <w:left w:val="nil"/>
              <w:bottom w:val="nil"/>
              <w:right w:val="nil"/>
            </w:tcBorders>
          </w:tcPr>
          <w:p w14:paraId="6B2198FE"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02F74435" w14:textId="77777777" w:rsidR="006C2B0D" w:rsidRPr="0019395B" w:rsidRDefault="006C2B0D" w:rsidP="004C1761">
            <w:pPr>
              <w:pStyle w:val="AmColumnHeading"/>
            </w:pPr>
            <w:r w:rsidRPr="0019395B">
              <w:t>Amendement</w:t>
            </w:r>
          </w:p>
        </w:tc>
      </w:tr>
      <w:tr w:rsidR="006C2B0D" w:rsidRPr="0019395B" w14:paraId="56DAB4F8" w14:textId="77777777" w:rsidTr="004C1761">
        <w:trPr>
          <w:jc w:val="center"/>
        </w:trPr>
        <w:tc>
          <w:tcPr>
            <w:tcW w:w="4876" w:type="dxa"/>
            <w:tcBorders>
              <w:top w:val="nil"/>
              <w:left w:val="nil"/>
              <w:bottom w:val="nil"/>
              <w:right w:val="nil"/>
            </w:tcBorders>
          </w:tcPr>
          <w:p w14:paraId="21DCB2A4" w14:textId="77777777" w:rsidR="006C2B0D" w:rsidRPr="0019395B" w:rsidRDefault="006C2B0D" w:rsidP="004C1761">
            <w:pPr>
              <w:pStyle w:val="Normal6a"/>
            </w:pPr>
          </w:p>
        </w:tc>
        <w:tc>
          <w:tcPr>
            <w:tcW w:w="4876" w:type="dxa"/>
            <w:tcBorders>
              <w:top w:val="nil"/>
              <w:left w:val="nil"/>
              <w:bottom w:val="nil"/>
              <w:right w:val="nil"/>
            </w:tcBorders>
          </w:tcPr>
          <w:p w14:paraId="2ABE0536" w14:textId="77777777" w:rsidR="006C2B0D" w:rsidRPr="0019395B" w:rsidRDefault="006C2B0D" w:rsidP="004C1761">
            <w:pPr>
              <w:pStyle w:val="Normal6a"/>
            </w:pPr>
            <w:r w:rsidRPr="0019395B">
              <w:rPr>
                <w:b/>
                <w:i/>
              </w:rPr>
              <w:t>1 bis.</w:t>
            </w:r>
            <w:r w:rsidRPr="0019395B">
              <w:tab/>
            </w:r>
            <w:r w:rsidRPr="0019395B">
              <w:rPr>
                <w:b/>
                <w:i/>
              </w:rPr>
              <w:t>rappelle l’engagement de l’Union à mettre fin aux subventions nuisibles à la pêche, conformément à l’accord instituant l’Organisation mondiale du commerce et à l’objectif de développement durable 14;</w:t>
            </w:r>
          </w:p>
        </w:tc>
      </w:tr>
    </w:tbl>
    <w:p w14:paraId="1F5D6B75"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5DF0276B" w14:textId="77777777" w:rsidR="006C2B0D" w:rsidRPr="0019395B" w:rsidRDefault="006C2B0D" w:rsidP="006C2B0D">
      <w:r w:rsidRPr="0019395B">
        <w:rPr>
          <w:rStyle w:val="HideTWBExt"/>
        </w:rPr>
        <w:t>&lt;/Amend&gt;</w:t>
      </w:r>
    </w:p>
    <w:p w14:paraId="0AFEBB11"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139</w:t>
      </w:r>
      <w:r w:rsidRPr="0019395B">
        <w:rPr>
          <w:rStyle w:val="HideTWBExt"/>
          <w:b w:val="0"/>
        </w:rPr>
        <w:t>&lt;/NumAm&gt;</w:t>
      </w:r>
    </w:p>
    <w:p w14:paraId="695B2BCD" w14:textId="77777777" w:rsidR="006C2B0D" w:rsidRPr="0019395B" w:rsidRDefault="006C2B0D" w:rsidP="006C2B0D">
      <w:pPr>
        <w:pStyle w:val="NormalBold"/>
      </w:pPr>
      <w:r w:rsidRPr="0019395B">
        <w:rPr>
          <w:rStyle w:val="HideTWBExt"/>
          <w:b w:val="0"/>
        </w:rPr>
        <w:t>&lt;RepeatBlock-By&gt;&lt;Members&gt;</w:t>
      </w:r>
      <w:r w:rsidRPr="0019395B">
        <w:t>Rasmus Nordqvist</w:t>
      </w:r>
      <w:r w:rsidRPr="0019395B">
        <w:rPr>
          <w:rStyle w:val="HideTWBExt"/>
          <w:b w:val="0"/>
        </w:rPr>
        <w:t>&lt;/Members&gt;</w:t>
      </w:r>
    </w:p>
    <w:p w14:paraId="69AC5341" w14:textId="77777777" w:rsidR="006C2B0D" w:rsidRPr="0019395B" w:rsidRDefault="006C2B0D" w:rsidP="006C2B0D">
      <w:r w:rsidRPr="0019395B">
        <w:rPr>
          <w:rStyle w:val="HideTWBExt"/>
        </w:rPr>
        <w:t>&lt;AuNomDe&gt;</w:t>
      </w:r>
      <w:r w:rsidRPr="0019395B">
        <w:rPr>
          <w:rStyle w:val="HideTWBInt"/>
        </w:rPr>
        <w:t>{Verts/ALE}</w:t>
      </w:r>
      <w:r w:rsidRPr="0019395B">
        <w:t>au nom du groupe des Verts/ALE</w:t>
      </w:r>
      <w:r w:rsidRPr="0019395B">
        <w:rPr>
          <w:rStyle w:val="HideTWBExt"/>
        </w:rPr>
        <w:t>&lt;/AuNomDe&gt;</w:t>
      </w:r>
    </w:p>
    <w:p w14:paraId="1302C127" w14:textId="77777777" w:rsidR="006C2B0D" w:rsidRPr="0019395B" w:rsidRDefault="006C2B0D" w:rsidP="006C2B0D">
      <w:pPr>
        <w:pStyle w:val="NormalBold"/>
      </w:pPr>
      <w:r w:rsidRPr="0019395B">
        <w:rPr>
          <w:rStyle w:val="HideTWBExt"/>
          <w:b w:val="0"/>
        </w:rPr>
        <w:t>&lt;/RepeatBlock-By&gt;</w:t>
      </w:r>
    </w:p>
    <w:p w14:paraId="6BB8B528"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280A9E05" w14:textId="77777777" w:rsidR="006C2B0D" w:rsidRPr="0019395B" w:rsidRDefault="006C2B0D" w:rsidP="006C2B0D">
      <w:pPr>
        <w:pStyle w:val="NormalBold"/>
      </w:pPr>
      <w:r w:rsidRPr="0019395B">
        <w:rPr>
          <w:rStyle w:val="HideTWBExt"/>
          <w:b w:val="0"/>
        </w:rPr>
        <w:t>&lt;Article&gt;</w:t>
      </w:r>
      <w:r w:rsidRPr="0019395B">
        <w:t>Paragraphe 1 ter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1753A08F" w14:textId="77777777" w:rsidTr="004C1761">
        <w:trPr>
          <w:trHeight w:hRule="exact" w:val="240"/>
          <w:jc w:val="center"/>
        </w:trPr>
        <w:tc>
          <w:tcPr>
            <w:tcW w:w="9752" w:type="dxa"/>
            <w:gridSpan w:val="2"/>
            <w:tcBorders>
              <w:top w:val="nil"/>
              <w:left w:val="nil"/>
              <w:bottom w:val="nil"/>
              <w:right w:val="nil"/>
            </w:tcBorders>
          </w:tcPr>
          <w:p w14:paraId="3A5CDB3E" w14:textId="77777777" w:rsidR="006C2B0D" w:rsidRPr="0019395B" w:rsidRDefault="006C2B0D" w:rsidP="004C1761"/>
        </w:tc>
      </w:tr>
      <w:tr w:rsidR="006C2B0D" w:rsidRPr="0019395B" w14:paraId="24C4C1AD" w14:textId="77777777" w:rsidTr="004C1761">
        <w:trPr>
          <w:trHeight w:val="240"/>
          <w:jc w:val="center"/>
        </w:trPr>
        <w:tc>
          <w:tcPr>
            <w:tcW w:w="4876" w:type="dxa"/>
            <w:tcBorders>
              <w:top w:val="nil"/>
              <w:left w:val="nil"/>
              <w:bottom w:val="nil"/>
              <w:right w:val="nil"/>
            </w:tcBorders>
          </w:tcPr>
          <w:p w14:paraId="7E4348EA"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76513755" w14:textId="77777777" w:rsidR="006C2B0D" w:rsidRPr="0019395B" w:rsidRDefault="006C2B0D" w:rsidP="004C1761">
            <w:pPr>
              <w:pStyle w:val="AmColumnHeading"/>
            </w:pPr>
            <w:r w:rsidRPr="0019395B">
              <w:t>Amendement</w:t>
            </w:r>
          </w:p>
        </w:tc>
      </w:tr>
      <w:tr w:rsidR="006C2B0D" w:rsidRPr="0019395B" w14:paraId="0792BFDC" w14:textId="77777777" w:rsidTr="004C1761">
        <w:trPr>
          <w:jc w:val="center"/>
        </w:trPr>
        <w:tc>
          <w:tcPr>
            <w:tcW w:w="4876" w:type="dxa"/>
            <w:tcBorders>
              <w:top w:val="nil"/>
              <w:left w:val="nil"/>
              <w:bottom w:val="nil"/>
              <w:right w:val="nil"/>
            </w:tcBorders>
          </w:tcPr>
          <w:p w14:paraId="2B46BED3" w14:textId="77777777" w:rsidR="006C2B0D" w:rsidRPr="0019395B" w:rsidRDefault="006C2B0D" w:rsidP="004C1761">
            <w:pPr>
              <w:pStyle w:val="Normal6a"/>
            </w:pPr>
          </w:p>
        </w:tc>
        <w:tc>
          <w:tcPr>
            <w:tcW w:w="4876" w:type="dxa"/>
            <w:tcBorders>
              <w:top w:val="nil"/>
              <w:left w:val="nil"/>
              <w:bottom w:val="nil"/>
              <w:right w:val="nil"/>
            </w:tcBorders>
          </w:tcPr>
          <w:p w14:paraId="5413683D" w14:textId="77777777" w:rsidR="006C2B0D" w:rsidRPr="0019395B" w:rsidRDefault="006C2B0D" w:rsidP="004C1761">
            <w:pPr>
              <w:pStyle w:val="Normal6a"/>
            </w:pPr>
            <w:r w:rsidRPr="0019395B">
              <w:rPr>
                <w:b/>
                <w:i/>
              </w:rPr>
              <w:t>1 ter.</w:t>
            </w:r>
            <w:r w:rsidRPr="0019395B">
              <w:tab/>
            </w:r>
            <w:r w:rsidRPr="0019395B">
              <w:rPr>
                <w:b/>
                <w:i/>
              </w:rPr>
              <w:t>invite la Commission à établir une feuille de route ambitieuse dans son prochain pacte pour l’Océan afin de décarboner la pêche, avec des étapes intermédiaires et opposables conformes à la loi européenne sur le climat;</w:t>
            </w:r>
          </w:p>
        </w:tc>
      </w:tr>
    </w:tbl>
    <w:p w14:paraId="23D70A47"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0BB217D8" w14:textId="77777777" w:rsidR="006C2B0D" w:rsidRPr="0019395B" w:rsidRDefault="006C2B0D" w:rsidP="006C2B0D">
      <w:r w:rsidRPr="0019395B">
        <w:rPr>
          <w:rStyle w:val="HideTWBExt"/>
        </w:rPr>
        <w:t>&lt;/Amend&gt;</w:t>
      </w:r>
    </w:p>
    <w:p w14:paraId="478F31A0"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140</w:t>
      </w:r>
      <w:r w:rsidRPr="0019395B">
        <w:rPr>
          <w:rStyle w:val="HideTWBExt"/>
          <w:b w:val="0"/>
        </w:rPr>
        <w:t>&lt;/NumAm&gt;</w:t>
      </w:r>
    </w:p>
    <w:p w14:paraId="5B6FA442" w14:textId="77777777" w:rsidR="006C2B0D" w:rsidRPr="0019395B" w:rsidRDefault="006C2B0D" w:rsidP="006C2B0D">
      <w:pPr>
        <w:pStyle w:val="NormalBold"/>
      </w:pPr>
      <w:r w:rsidRPr="0019395B">
        <w:rPr>
          <w:rStyle w:val="HideTWBExt"/>
          <w:b w:val="0"/>
        </w:rPr>
        <w:t>&lt;RepeatBlock-By&gt;&lt;Members&gt;</w:t>
      </w:r>
      <w:r w:rsidRPr="0019395B">
        <w:t>Sérgio Gonçalves, Idoia Mendia, Nicolás González Casares, Thomas Bajada, André Rodrigues, Eric Sargiacomo</w:t>
      </w:r>
      <w:r w:rsidRPr="0019395B">
        <w:rPr>
          <w:rStyle w:val="HideTWBExt"/>
          <w:b w:val="0"/>
        </w:rPr>
        <w:t>&lt;/Members&gt;</w:t>
      </w:r>
    </w:p>
    <w:p w14:paraId="64FD6FB6" w14:textId="77777777" w:rsidR="006C2B0D" w:rsidRPr="0019395B" w:rsidRDefault="006C2B0D" w:rsidP="006C2B0D">
      <w:pPr>
        <w:pStyle w:val="NormalBold"/>
      </w:pPr>
      <w:r w:rsidRPr="0019395B">
        <w:rPr>
          <w:rStyle w:val="HideTWBExt"/>
          <w:b w:val="0"/>
        </w:rPr>
        <w:t>&lt;/RepeatBlock-By&gt;</w:t>
      </w:r>
    </w:p>
    <w:p w14:paraId="69B37CFF"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25CF2159" w14:textId="77777777" w:rsidR="006C2B0D" w:rsidRPr="0019395B" w:rsidRDefault="006C2B0D" w:rsidP="006C2B0D">
      <w:pPr>
        <w:pStyle w:val="NormalBold"/>
      </w:pPr>
      <w:r w:rsidRPr="0019395B">
        <w:rPr>
          <w:rStyle w:val="HideTWBExt"/>
          <w:b w:val="0"/>
        </w:rPr>
        <w:t>&lt;Article&gt;</w:t>
      </w:r>
      <w:r w:rsidRPr="0019395B">
        <w:t>Paragraphe 2</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0E5EDD8F" w14:textId="77777777" w:rsidTr="004C1761">
        <w:trPr>
          <w:trHeight w:hRule="exact" w:val="240"/>
          <w:jc w:val="center"/>
        </w:trPr>
        <w:tc>
          <w:tcPr>
            <w:tcW w:w="9752" w:type="dxa"/>
            <w:gridSpan w:val="2"/>
            <w:tcBorders>
              <w:top w:val="nil"/>
              <w:left w:val="nil"/>
              <w:bottom w:val="nil"/>
              <w:right w:val="nil"/>
            </w:tcBorders>
          </w:tcPr>
          <w:p w14:paraId="163F1D97" w14:textId="77777777" w:rsidR="006C2B0D" w:rsidRPr="0019395B" w:rsidRDefault="006C2B0D" w:rsidP="004C1761"/>
        </w:tc>
      </w:tr>
      <w:tr w:rsidR="006C2B0D" w:rsidRPr="0019395B" w14:paraId="2DE5E6DF" w14:textId="77777777" w:rsidTr="004C1761">
        <w:trPr>
          <w:trHeight w:val="240"/>
          <w:jc w:val="center"/>
        </w:trPr>
        <w:tc>
          <w:tcPr>
            <w:tcW w:w="4876" w:type="dxa"/>
            <w:tcBorders>
              <w:top w:val="nil"/>
              <w:left w:val="nil"/>
              <w:bottom w:val="nil"/>
              <w:right w:val="nil"/>
            </w:tcBorders>
          </w:tcPr>
          <w:p w14:paraId="68667729"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3DF65349" w14:textId="77777777" w:rsidR="006C2B0D" w:rsidRPr="0019395B" w:rsidRDefault="006C2B0D" w:rsidP="004C1761">
            <w:pPr>
              <w:pStyle w:val="AmColumnHeading"/>
            </w:pPr>
            <w:r w:rsidRPr="0019395B">
              <w:t>Amendement</w:t>
            </w:r>
          </w:p>
        </w:tc>
      </w:tr>
      <w:tr w:rsidR="006C2B0D" w:rsidRPr="0019395B" w14:paraId="5152F602" w14:textId="77777777" w:rsidTr="004C1761">
        <w:trPr>
          <w:jc w:val="center"/>
        </w:trPr>
        <w:tc>
          <w:tcPr>
            <w:tcW w:w="4876" w:type="dxa"/>
            <w:tcBorders>
              <w:top w:val="nil"/>
              <w:left w:val="nil"/>
              <w:bottom w:val="nil"/>
              <w:right w:val="nil"/>
            </w:tcBorders>
          </w:tcPr>
          <w:p w14:paraId="67D6BA32" w14:textId="77777777" w:rsidR="006C2B0D" w:rsidRPr="0019395B" w:rsidRDefault="006C2B0D" w:rsidP="004C1761">
            <w:pPr>
              <w:pStyle w:val="Normal6a"/>
            </w:pPr>
            <w:r w:rsidRPr="0019395B">
              <w:t>2.</w:t>
            </w:r>
            <w:r w:rsidRPr="0019395B">
              <w:tab/>
            </w:r>
            <w:r w:rsidRPr="0019395B">
              <w:rPr>
                <w:b/>
                <w:bCs/>
                <w:i/>
                <w:iCs/>
              </w:rPr>
              <w:t>note</w:t>
            </w:r>
            <w:r w:rsidRPr="0019395B">
              <w:t xml:space="preserve"> que </w:t>
            </w:r>
            <w:r w:rsidRPr="0019395B">
              <w:rPr>
                <w:b/>
                <w:bCs/>
                <w:i/>
                <w:iCs/>
              </w:rPr>
              <w:t xml:space="preserve">les efforts de décarbonation de l’Union ciblent </w:t>
            </w:r>
            <w:r w:rsidRPr="0019395B">
              <w:rPr>
                <w:b/>
                <w:bCs/>
                <w:i/>
                <w:iCs/>
              </w:rPr>
              <w:lastRenderedPageBreak/>
              <w:t>l’ensemble de la flotte de pêche, en mettant</w:t>
            </w:r>
            <w:r w:rsidRPr="0019395B">
              <w:t xml:space="preserve"> particulièrement </w:t>
            </w:r>
            <w:r w:rsidRPr="0019395B">
              <w:rPr>
                <w:b/>
                <w:bCs/>
                <w:i/>
                <w:iCs/>
              </w:rPr>
              <w:t>l’accent sur les navires de plus de 12 mètres de long;</w:t>
            </w:r>
            <w:r w:rsidRPr="0019395B">
              <w:rPr>
                <w:b/>
                <w:i/>
              </w:rPr>
              <w:t xml:space="preserve"> </w:t>
            </w:r>
            <w:r w:rsidRPr="0019395B">
              <w:rPr>
                <w:b/>
                <w:bCs/>
                <w:i/>
                <w:iCs/>
              </w:rPr>
              <w:t>relève que les navires de pêche de l’Union ont plus de 31,5 ans en moyenne, ce qui complique la modernisation ou la mise à niveau pour le passage aux sources d’énergie alternatives</w:t>
            </w:r>
            <w:r w:rsidRPr="0019395B">
              <w:t>;</w:t>
            </w:r>
          </w:p>
        </w:tc>
        <w:tc>
          <w:tcPr>
            <w:tcW w:w="4876" w:type="dxa"/>
            <w:tcBorders>
              <w:top w:val="nil"/>
              <w:left w:val="nil"/>
              <w:bottom w:val="nil"/>
              <w:right w:val="nil"/>
            </w:tcBorders>
          </w:tcPr>
          <w:p w14:paraId="33B2116B" w14:textId="77777777" w:rsidR="006C2B0D" w:rsidRPr="0019395B" w:rsidRDefault="006C2B0D" w:rsidP="004C1761">
            <w:pPr>
              <w:pStyle w:val="Normal6a"/>
            </w:pPr>
            <w:r w:rsidRPr="0019395B">
              <w:lastRenderedPageBreak/>
              <w:t>2.</w:t>
            </w:r>
            <w:r w:rsidRPr="0019395B">
              <w:tab/>
            </w:r>
            <w:r w:rsidRPr="0019395B">
              <w:rPr>
                <w:b/>
                <w:i/>
              </w:rPr>
              <w:t>reconnaît</w:t>
            </w:r>
            <w:r w:rsidRPr="0019395B">
              <w:t xml:space="preserve"> que </w:t>
            </w:r>
            <w:r w:rsidRPr="0019395B">
              <w:rPr>
                <w:b/>
                <w:bCs/>
                <w:i/>
                <w:iCs/>
              </w:rPr>
              <w:t xml:space="preserve">le passage à des systèmes de propulsion et d’énergie sobres </w:t>
            </w:r>
            <w:r w:rsidRPr="0019395B">
              <w:rPr>
                <w:b/>
                <w:bCs/>
                <w:i/>
                <w:iCs/>
              </w:rPr>
              <w:lastRenderedPageBreak/>
              <w:t>en carbone représente un défi important pour le secteur de la pêche,</w:t>
            </w:r>
            <w:r w:rsidRPr="0019395B">
              <w:t xml:space="preserve"> particulièrement </w:t>
            </w:r>
            <w:r w:rsidRPr="0019395B">
              <w:rPr>
                <w:b/>
                <w:i/>
              </w:rPr>
              <w:t>pour les petits opérateurs dont les capacités financières et techniques sont limitées; rappelle que, pour réaliser une transition inclusive, il faut supprimer les obstacles structurels à l’accès, notamment les frais d’entrée élevés, le manque de formation et l’inadaptation des infrastructures portuaires</w:t>
            </w:r>
            <w:r w:rsidRPr="0019395B">
              <w:t xml:space="preserve">; </w:t>
            </w:r>
            <w:r w:rsidRPr="0019395B">
              <w:rPr>
                <w:b/>
                <w:i/>
              </w:rPr>
              <w:t>souligne qu’une approche «passe-partout» n’est pas adaptée à la diversité des flottes, des régions et des contextes socio-économiques dans l’Union;</w:t>
            </w:r>
          </w:p>
        </w:tc>
      </w:tr>
    </w:tbl>
    <w:p w14:paraId="76B49725"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09176047" w14:textId="77777777" w:rsidR="006C2B0D" w:rsidRPr="0019395B" w:rsidRDefault="006C2B0D" w:rsidP="006C2B0D">
      <w:r w:rsidRPr="0019395B">
        <w:rPr>
          <w:rStyle w:val="HideTWBExt"/>
        </w:rPr>
        <w:t>&lt;/Amend&gt;</w:t>
      </w:r>
    </w:p>
    <w:p w14:paraId="0D29CD2D"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141</w:t>
      </w:r>
      <w:r w:rsidRPr="0019395B">
        <w:rPr>
          <w:rStyle w:val="HideTWBExt"/>
          <w:b w:val="0"/>
        </w:rPr>
        <w:t>&lt;/NumAm&gt;</w:t>
      </w:r>
    </w:p>
    <w:p w14:paraId="17B0E80E" w14:textId="77777777" w:rsidR="006C2B0D" w:rsidRPr="0019395B" w:rsidRDefault="006C2B0D" w:rsidP="006C2B0D">
      <w:pPr>
        <w:pStyle w:val="NormalBold"/>
      </w:pPr>
      <w:r w:rsidRPr="0019395B">
        <w:rPr>
          <w:rStyle w:val="HideTWBExt"/>
          <w:b w:val="0"/>
        </w:rPr>
        <w:t>&lt;RepeatBlock-By&gt;&lt;Members&gt;</w:t>
      </w:r>
      <w:r w:rsidRPr="0019395B">
        <w:t>Francisco José Millán Mon, Gabriel Mato</w:t>
      </w:r>
      <w:r w:rsidRPr="0019395B">
        <w:rPr>
          <w:rStyle w:val="HideTWBExt"/>
          <w:b w:val="0"/>
        </w:rPr>
        <w:t>&lt;/Members&gt;</w:t>
      </w:r>
    </w:p>
    <w:p w14:paraId="78C3171B" w14:textId="77777777" w:rsidR="006C2B0D" w:rsidRPr="0019395B" w:rsidRDefault="006C2B0D" w:rsidP="006C2B0D">
      <w:pPr>
        <w:pStyle w:val="NormalBold"/>
      </w:pPr>
      <w:r w:rsidRPr="0019395B">
        <w:rPr>
          <w:rStyle w:val="HideTWBExt"/>
          <w:b w:val="0"/>
        </w:rPr>
        <w:t>&lt;/RepeatBlock-By&gt;</w:t>
      </w:r>
    </w:p>
    <w:p w14:paraId="6F5A6596"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79F81237" w14:textId="77777777" w:rsidR="006C2B0D" w:rsidRPr="0019395B" w:rsidRDefault="006C2B0D" w:rsidP="006C2B0D">
      <w:pPr>
        <w:pStyle w:val="NormalBold"/>
      </w:pPr>
      <w:r w:rsidRPr="0019395B">
        <w:rPr>
          <w:rStyle w:val="HideTWBExt"/>
          <w:b w:val="0"/>
        </w:rPr>
        <w:t>&lt;Article&gt;</w:t>
      </w:r>
      <w:r w:rsidRPr="0019395B">
        <w:t>Paragraphe 2</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703D82C0" w14:textId="77777777" w:rsidTr="004C1761">
        <w:trPr>
          <w:trHeight w:hRule="exact" w:val="240"/>
          <w:jc w:val="center"/>
        </w:trPr>
        <w:tc>
          <w:tcPr>
            <w:tcW w:w="9752" w:type="dxa"/>
            <w:gridSpan w:val="2"/>
            <w:tcBorders>
              <w:top w:val="nil"/>
              <w:left w:val="nil"/>
              <w:bottom w:val="nil"/>
              <w:right w:val="nil"/>
            </w:tcBorders>
          </w:tcPr>
          <w:p w14:paraId="3CDFC962" w14:textId="77777777" w:rsidR="006C2B0D" w:rsidRPr="0019395B" w:rsidRDefault="006C2B0D" w:rsidP="004C1761"/>
        </w:tc>
      </w:tr>
      <w:tr w:rsidR="006C2B0D" w:rsidRPr="0019395B" w14:paraId="4F512BEB" w14:textId="77777777" w:rsidTr="004C1761">
        <w:trPr>
          <w:trHeight w:val="240"/>
          <w:jc w:val="center"/>
        </w:trPr>
        <w:tc>
          <w:tcPr>
            <w:tcW w:w="4876" w:type="dxa"/>
            <w:tcBorders>
              <w:top w:val="nil"/>
              <w:left w:val="nil"/>
              <w:bottom w:val="nil"/>
              <w:right w:val="nil"/>
            </w:tcBorders>
          </w:tcPr>
          <w:p w14:paraId="02CDEAE7"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30B949CE" w14:textId="77777777" w:rsidR="006C2B0D" w:rsidRPr="0019395B" w:rsidRDefault="006C2B0D" w:rsidP="004C1761">
            <w:pPr>
              <w:pStyle w:val="AmColumnHeading"/>
            </w:pPr>
            <w:r w:rsidRPr="0019395B">
              <w:t>Amendement</w:t>
            </w:r>
          </w:p>
        </w:tc>
      </w:tr>
      <w:tr w:rsidR="006C2B0D" w:rsidRPr="0019395B" w14:paraId="7D54546E" w14:textId="77777777" w:rsidTr="004C1761">
        <w:trPr>
          <w:jc w:val="center"/>
        </w:trPr>
        <w:tc>
          <w:tcPr>
            <w:tcW w:w="4876" w:type="dxa"/>
            <w:tcBorders>
              <w:top w:val="nil"/>
              <w:left w:val="nil"/>
              <w:bottom w:val="nil"/>
              <w:right w:val="nil"/>
            </w:tcBorders>
          </w:tcPr>
          <w:p w14:paraId="780EBD2B" w14:textId="77777777" w:rsidR="006C2B0D" w:rsidRPr="0019395B" w:rsidRDefault="006C2B0D" w:rsidP="004C1761">
            <w:pPr>
              <w:pStyle w:val="Normal6a"/>
            </w:pPr>
            <w:r w:rsidRPr="0019395B">
              <w:t>2.</w:t>
            </w:r>
            <w:r w:rsidRPr="0019395B">
              <w:tab/>
              <w:t>note que les efforts de décarbonation de l’Union ciblent l’ensemble de la flotte de pêche, en mettant particulièrement l’accent sur les navires de plus de 12 mètres de long; relève que les navires de pêche de l’Union ont plus de 31,5 ans en moyenne, ce qui complique la modernisation ou la mise à niveau pour le passage aux sources d’énergie alternatives;</w:t>
            </w:r>
          </w:p>
        </w:tc>
        <w:tc>
          <w:tcPr>
            <w:tcW w:w="4876" w:type="dxa"/>
            <w:tcBorders>
              <w:top w:val="nil"/>
              <w:left w:val="nil"/>
              <w:bottom w:val="nil"/>
              <w:right w:val="nil"/>
            </w:tcBorders>
          </w:tcPr>
          <w:p w14:paraId="687C22EA" w14:textId="77777777" w:rsidR="006C2B0D" w:rsidRPr="0019395B" w:rsidRDefault="006C2B0D" w:rsidP="004C1761">
            <w:pPr>
              <w:pStyle w:val="Normal6a"/>
            </w:pPr>
            <w:r w:rsidRPr="0019395B">
              <w:t>2.</w:t>
            </w:r>
            <w:r w:rsidRPr="0019395B">
              <w:tab/>
              <w:t xml:space="preserve">note que les efforts de décarbonation de l’Union ciblent l’ensemble de la flotte de pêche, en mettant particulièrement l’accent sur les navires de plus de 12 mètres de long; relève que les navires de pêche de l’Union ont plus de 31,5 ans en moyenne, ce qui complique la modernisation ou la mise à niveau pour le passage aux sources d’énergie alternatives; </w:t>
            </w:r>
            <w:r w:rsidRPr="0019395B">
              <w:rPr>
                <w:b/>
                <w:i/>
              </w:rPr>
              <w:t>souligne la nécessité urgente d’un financement public pour le renouvellement de la flotte, tout en veillant à la mise en place de garanties pour empêcher toute augmentation de la capacité des navires à pêcher davantage;</w:t>
            </w:r>
          </w:p>
        </w:tc>
      </w:tr>
    </w:tbl>
    <w:p w14:paraId="2737EF9B"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27EFD9AA" w14:textId="77777777" w:rsidR="006C2B0D" w:rsidRPr="0019395B" w:rsidRDefault="006C2B0D" w:rsidP="006C2B0D">
      <w:r w:rsidRPr="0019395B">
        <w:rPr>
          <w:rStyle w:val="HideTWBExt"/>
        </w:rPr>
        <w:t>&lt;/Amend&gt;</w:t>
      </w:r>
    </w:p>
    <w:p w14:paraId="5B6E8464" w14:textId="77777777" w:rsidR="006C2B0D" w:rsidRPr="0019395B" w:rsidRDefault="006C2B0D" w:rsidP="006C2B0D">
      <w:pPr>
        <w:pStyle w:val="AmNumberTabs"/>
      </w:pPr>
      <w:r w:rsidRPr="0019395B">
        <w:rPr>
          <w:rStyle w:val="HideTWBExt"/>
          <w:b w:val="0"/>
        </w:rPr>
        <w:lastRenderedPageBreak/>
        <w:t>&lt;Amend&gt;</w:t>
      </w:r>
      <w:r w:rsidRPr="0019395B">
        <w:t>Amendement</w:t>
      </w:r>
      <w:r w:rsidRPr="0019395B">
        <w:tab/>
      </w:r>
      <w:r w:rsidRPr="0019395B">
        <w:tab/>
      </w:r>
      <w:r w:rsidRPr="0019395B">
        <w:rPr>
          <w:rStyle w:val="HideTWBExt"/>
          <w:b w:val="0"/>
        </w:rPr>
        <w:t>&lt;NumAm&gt;</w:t>
      </w:r>
      <w:r w:rsidRPr="0019395B">
        <w:t>142</w:t>
      </w:r>
      <w:r w:rsidRPr="0019395B">
        <w:rPr>
          <w:rStyle w:val="HideTWBExt"/>
          <w:b w:val="0"/>
        </w:rPr>
        <w:t>&lt;/NumAm&gt;</w:t>
      </w:r>
    </w:p>
    <w:p w14:paraId="39D9E8E3" w14:textId="77777777" w:rsidR="006C2B0D" w:rsidRPr="0019395B" w:rsidRDefault="006C2B0D" w:rsidP="006C2B0D">
      <w:pPr>
        <w:pStyle w:val="NormalBold"/>
      </w:pPr>
      <w:r w:rsidRPr="0019395B">
        <w:rPr>
          <w:rStyle w:val="HideTWBExt"/>
          <w:b w:val="0"/>
        </w:rPr>
        <w:t>&lt;RepeatBlock-By&gt;&lt;Members&gt;</w:t>
      </w:r>
      <w:r w:rsidRPr="0019395B">
        <w:t>Oihane Agirregoitia Martínez, Stéphanie Yon-Courtin, Asger Christensen</w:t>
      </w:r>
      <w:r w:rsidRPr="0019395B">
        <w:rPr>
          <w:rStyle w:val="HideTWBExt"/>
          <w:b w:val="0"/>
        </w:rPr>
        <w:t>&lt;/Members&gt;</w:t>
      </w:r>
    </w:p>
    <w:p w14:paraId="77C83044" w14:textId="77777777" w:rsidR="006C2B0D" w:rsidRPr="0019395B" w:rsidRDefault="006C2B0D" w:rsidP="006C2B0D">
      <w:pPr>
        <w:pStyle w:val="NormalBold"/>
      </w:pPr>
      <w:r w:rsidRPr="0019395B">
        <w:rPr>
          <w:rStyle w:val="HideTWBExt"/>
          <w:b w:val="0"/>
        </w:rPr>
        <w:t>&lt;/RepeatBlock-By&gt;</w:t>
      </w:r>
    </w:p>
    <w:p w14:paraId="55F09ECE"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0B0939A7" w14:textId="77777777" w:rsidR="006C2B0D" w:rsidRPr="0019395B" w:rsidRDefault="006C2B0D" w:rsidP="006C2B0D">
      <w:pPr>
        <w:pStyle w:val="NormalBold"/>
      </w:pPr>
      <w:r w:rsidRPr="0019395B">
        <w:rPr>
          <w:rStyle w:val="HideTWBExt"/>
          <w:b w:val="0"/>
        </w:rPr>
        <w:t>&lt;Article&gt;</w:t>
      </w:r>
      <w:r w:rsidRPr="0019395B">
        <w:t>Paragraphe 2</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12BB4459" w14:textId="77777777" w:rsidTr="004C1761">
        <w:trPr>
          <w:trHeight w:hRule="exact" w:val="240"/>
          <w:jc w:val="center"/>
        </w:trPr>
        <w:tc>
          <w:tcPr>
            <w:tcW w:w="9752" w:type="dxa"/>
            <w:gridSpan w:val="2"/>
            <w:tcBorders>
              <w:top w:val="nil"/>
              <w:left w:val="nil"/>
              <w:bottom w:val="nil"/>
              <w:right w:val="nil"/>
            </w:tcBorders>
          </w:tcPr>
          <w:p w14:paraId="7BF575F5" w14:textId="77777777" w:rsidR="006C2B0D" w:rsidRPr="0019395B" w:rsidRDefault="006C2B0D" w:rsidP="004C1761"/>
        </w:tc>
      </w:tr>
      <w:tr w:rsidR="006C2B0D" w:rsidRPr="0019395B" w14:paraId="4BFEE760" w14:textId="77777777" w:rsidTr="004C1761">
        <w:trPr>
          <w:trHeight w:val="240"/>
          <w:jc w:val="center"/>
        </w:trPr>
        <w:tc>
          <w:tcPr>
            <w:tcW w:w="4876" w:type="dxa"/>
            <w:tcBorders>
              <w:top w:val="nil"/>
              <w:left w:val="nil"/>
              <w:bottom w:val="nil"/>
              <w:right w:val="nil"/>
            </w:tcBorders>
          </w:tcPr>
          <w:p w14:paraId="3539C60D"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046FB1A6" w14:textId="77777777" w:rsidR="006C2B0D" w:rsidRPr="0019395B" w:rsidRDefault="006C2B0D" w:rsidP="004C1761">
            <w:pPr>
              <w:pStyle w:val="AmColumnHeading"/>
            </w:pPr>
            <w:r w:rsidRPr="0019395B">
              <w:t>Amendement</w:t>
            </w:r>
          </w:p>
        </w:tc>
      </w:tr>
      <w:tr w:rsidR="006C2B0D" w:rsidRPr="0019395B" w14:paraId="38D7715A" w14:textId="77777777" w:rsidTr="004C1761">
        <w:trPr>
          <w:jc w:val="center"/>
        </w:trPr>
        <w:tc>
          <w:tcPr>
            <w:tcW w:w="4876" w:type="dxa"/>
            <w:tcBorders>
              <w:top w:val="nil"/>
              <w:left w:val="nil"/>
              <w:bottom w:val="nil"/>
              <w:right w:val="nil"/>
            </w:tcBorders>
          </w:tcPr>
          <w:p w14:paraId="0CFF1EF3" w14:textId="77777777" w:rsidR="006C2B0D" w:rsidRPr="0019395B" w:rsidRDefault="006C2B0D" w:rsidP="004C1761">
            <w:pPr>
              <w:pStyle w:val="Normal6a"/>
            </w:pPr>
            <w:r w:rsidRPr="0019395B">
              <w:t>2.</w:t>
            </w:r>
            <w:r w:rsidRPr="0019395B">
              <w:tab/>
              <w:t xml:space="preserve">note que les </w:t>
            </w:r>
            <w:r w:rsidRPr="0019395B">
              <w:rPr>
                <w:b/>
                <w:bCs/>
                <w:i/>
                <w:iCs/>
              </w:rPr>
              <w:t>efforts</w:t>
            </w:r>
            <w:r w:rsidRPr="0019395B">
              <w:t xml:space="preserve"> de décarbonation de l’Union </w:t>
            </w:r>
            <w:r w:rsidRPr="0019395B">
              <w:rPr>
                <w:b/>
                <w:bCs/>
                <w:i/>
                <w:iCs/>
              </w:rPr>
              <w:t>ciblent</w:t>
            </w:r>
            <w:r w:rsidRPr="0019395B">
              <w:t xml:space="preserve"> l’ensemble de la flotte de pêche, </w:t>
            </w:r>
            <w:r w:rsidRPr="0019395B">
              <w:rPr>
                <w:b/>
                <w:bCs/>
                <w:i/>
                <w:iCs/>
              </w:rPr>
              <w:t>en mettant particulièrement l’accent sur les navires de plus de 12 mètres de long</w:t>
            </w:r>
            <w:r w:rsidRPr="0019395B">
              <w:t>; relève que les navires de pêche de l’Union ont plus de 31,5 ans en moyenne</w:t>
            </w:r>
            <w:r w:rsidRPr="0019395B">
              <w:rPr>
                <w:b/>
                <w:bCs/>
                <w:i/>
                <w:iCs/>
              </w:rPr>
              <w:t>, ce qui complique la modernisation ou la mise à niveau pour le passage aux sources d’énergie alternatives</w:t>
            </w:r>
            <w:r w:rsidRPr="0019395B">
              <w:t>;</w:t>
            </w:r>
          </w:p>
        </w:tc>
        <w:tc>
          <w:tcPr>
            <w:tcW w:w="4876" w:type="dxa"/>
            <w:tcBorders>
              <w:top w:val="nil"/>
              <w:left w:val="nil"/>
              <w:bottom w:val="nil"/>
              <w:right w:val="nil"/>
            </w:tcBorders>
          </w:tcPr>
          <w:p w14:paraId="32531849" w14:textId="77777777" w:rsidR="006C2B0D" w:rsidRPr="0019395B" w:rsidRDefault="006C2B0D" w:rsidP="004C1761">
            <w:pPr>
              <w:pStyle w:val="Normal6a"/>
            </w:pPr>
            <w:r w:rsidRPr="0019395B">
              <w:t>2.</w:t>
            </w:r>
            <w:r w:rsidRPr="0019395B">
              <w:tab/>
              <w:t xml:space="preserve">note que les </w:t>
            </w:r>
            <w:r w:rsidRPr="0019395B">
              <w:rPr>
                <w:b/>
                <w:i/>
              </w:rPr>
              <w:t xml:space="preserve">objectifs </w:t>
            </w:r>
            <w:r w:rsidRPr="0019395B">
              <w:t xml:space="preserve">de décarbonation de l’Union </w:t>
            </w:r>
            <w:r w:rsidRPr="0019395B">
              <w:rPr>
                <w:b/>
                <w:i/>
              </w:rPr>
              <w:t xml:space="preserve">s’appliquent à </w:t>
            </w:r>
            <w:r w:rsidRPr="0019395B">
              <w:t xml:space="preserve">l’ensemble de la flotte de pêche, </w:t>
            </w:r>
            <w:r w:rsidRPr="0019395B">
              <w:rPr>
                <w:b/>
                <w:i/>
              </w:rPr>
              <w:t>et que la modernisation ou la mise à niveau pour le passage aux sources d’énergie alternatives sera difficile</w:t>
            </w:r>
            <w:r w:rsidRPr="0019395B">
              <w:t xml:space="preserve">; relève que les navires de pêche de l’Union ont plus de 31,5 ans en moyenne </w:t>
            </w:r>
            <w:r w:rsidRPr="0019395B">
              <w:rPr>
                <w:b/>
                <w:i/>
              </w:rPr>
              <w:t>et que la flotte côtière artisanale représentait 76 % de la flotte active en 2021</w:t>
            </w:r>
            <w:r w:rsidRPr="0019395B">
              <w:t>;</w:t>
            </w:r>
          </w:p>
        </w:tc>
      </w:tr>
    </w:tbl>
    <w:p w14:paraId="3C245274"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587BEDED" w14:textId="77777777" w:rsidR="006C2B0D" w:rsidRPr="0019395B" w:rsidRDefault="006C2B0D" w:rsidP="006C2B0D">
      <w:r w:rsidRPr="0019395B">
        <w:rPr>
          <w:rStyle w:val="HideTWBExt"/>
        </w:rPr>
        <w:t>&lt;/Amend&gt;</w:t>
      </w:r>
    </w:p>
    <w:p w14:paraId="7AF4ECF0"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143</w:t>
      </w:r>
      <w:r w:rsidRPr="0019395B">
        <w:rPr>
          <w:rStyle w:val="HideTWBExt"/>
          <w:b w:val="0"/>
        </w:rPr>
        <w:t>&lt;/NumAm&gt;</w:t>
      </w:r>
    </w:p>
    <w:p w14:paraId="2132B138" w14:textId="77777777" w:rsidR="006C2B0D" w:rsidRPr="0019395B" w:rsidRDefault="006C2B0D" w:rsidP="006C2B0D">
      <w:pPr>
        <w:pStyle w:val="NormalBold"/>
      </w:pPr>
      <w:r w:rsidRPr="0019395B">
        <w:rPr>
          <w:rStyle w:val="HideTWBExt"/>
          <w:b w:val="0"/>
        </w:rPr>
        <w:t>&lt;RepeatBlock-By&gt;&lt;Members&gt;</w:t>
      </w:r>
      <w:r w:rsidRPr="0019395B">
        <w:t>Rasmus Nordqvist</w:t>
      </w:r>
      <w:r w:rsidRPr="0019395B">
        <w:rPr>
          <w:rStyle w:val="HideTWBExt"/>
          <w:b w:val="0"/>
        </w:rPr>
        <w:t>&lt;/Members&gt;</w:t>
      </w:r>
    </w:p>
    <w:p w14:paraId="30C578E7" w14:textId="77777777" w:rsidR="006C2B0D" w:rsidRPr="0019395B" w:rsidRDefault="006C2B0D" w:rsidP="006C2B0D">
      <w:r w:rsidRPr="0019395B">
        <w:rPr>
          <w:rStyle w:val="HideTWBExt"/>
        </w:rPr>
        <w:t>&lt;AuNomDe&gt;</w:t>
      </w:r>
      <w:r w:rsidRPr="0019395B">
        <w:rPr>
          <w:rStyle w:val="HideTWBInt"/>
        </w:rPr>
        <w:t>{Greens/EFA}</w:t>
      </w:r>
      <w:r w:rsidRPr="0019395B">
        <w:t>au nom du groupe des Verts/ALE</w:t>
      </w:r>
      <w:r w:rsidRPr="0019395B">
        <w:rPr>
          <w:rStyle w:val="HideTWBExt"/>
        </w:rPr>
        <w:t>&lt;/AuNomDe&gt;</w:t>
      </w:r>
    </w:p>
    <w:p w14:paraId="22BBFB4E" w14:textId="77777777" w:rsidR="006C2B0D" w:rsidRPr="0019395B" w:rsidRDefault="006C2B0D" w:rsidP="006C2B0D">
      <w:pPr>
        <w:pStyle w:val="NormalBold"/>
      </w:pPr>
      <w:r w:rsidRPr="0019395B">
        <w:rPr>
          <w:rStyle w:val="HideTWBExt"/>
          <w:b w:val="0"/>
        </w:rPr>
        <w:t>&lt;/RepeatBlock-By&gt;</w:t>
      </w:r>
    </w:p>
    <w:p w14:paraId="20A49A75"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65C63A0B" w14:textId="77777777" w:rsidR="006C2B0D" w:rsidRPr="0019395B" w:rsidRDefault="006C2B0D" w:rsidP="006C2B0D">
      <w:pPr>
        <w:pStyle w:val="NormalBold"/>
      </w:pPr>
      <w:r w:rsidRPr="0019395B">
        <w:rPr>
          <w:rStyle w:val="HideTWBExt"/>
          <w:b w:val="0"/>
        </w:rPr>
        <w:t>&lt;Article&gt;</w:t>
      </w:r>
      <w:r w:rsidRPr="0019395B">
        <w:t>Paragraphe 2</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1DEE8E59" w14:textId="77777777" w:rsidTr="004C1761">
        <w:trPr>
          <w:trHeight w:hRule="exact" w:val="240"/>
          <w:jc w:val="center"/>
        </w:trPr>
        <w:tc>
          <w:tcPr>
            <w:tcW w:w="9752" w:type="dxa"/>
            <w:gridSpan w:val="2"/>
            <w:tcBorders>
              <w:top w:val="nil"/>
              <w:left w:val="nil"/>
              <w:bottom w:val="nil"/>
              <w:right w:val="nil"/>
            </w:tcBorders>
          </w:tcPr>
          <w:p w14:paraId="00AD930A" w14:textId="77777777" w:rsidR="006C2B0D" w:rsidRPr="0019395B" w:rsidRDefault="006C2B0D" w:rsidP="004C1761"/>
        </w:tc>
      </w:tr>
      <w:tr w:rsidR="006C2B0D" w:rsidRPr="0019395B" w14:paraId="253C2A6D" w14:textId="77777777" w:rsidTr="004C1761">
        <w:trPr>
          <w:trHeight w:val="240"/>
          <w:jc w:val="center"/>
        </w:trPr>
        <w:tc>
          <w:tcPr>
            <w:tcW w:w="4876" w:type="dxa"/>
            <w:tcBorders>
              <w:top w:val="nil"/>
              <w:left w:val="nil"/>
              <w:bottom w:val="nil"/>
              <w:right w:val="nil"/>
            </w:tcBorders>
          </w:tcPr>
          <w:p w14:paraId="63D7AA26"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63A75386" w14:textId="77777777" w:rsidR="006C2B0D" w:rsidRPr="0019395B" w:rsidRDefault="006C2B0D" w:rsidP="004C1761">
            <w:pPr>
              <w:pStyle w:val="AmColumnHeading"/>
            </w:pPr>
            <w:r w:rsidRPr="0019395B">
              <w:t>Amendement</w:t>
            </w:r>
          </w:p>
        </w:tc>
      </w:tr>
      <w:tr w:rsidR="006C2B0D" w:rsidRPr="0019395B" w14:paraId="11F3F7C6" w14:textId="77777777" w:rsidTr="004C1761">
        <w:trPr>
          <w:jc w:val="center"/>
        </w:trPr>
        <w:tc>
          <w:tcPr>
            <w:tcW w:w="4876" w:type="dxa"/>
            <w:tcBorders>
              <w:top w:val="nil"/>
              <w:left w:val="nil"/>
              <w:bottom w:val="nil"/>
              <w:right w:val="nil"/>
            </w:tcBorders>
          </w:tcPr>
          <w:p w14:paraId="10345CE9" w14:textId="77777777" w:rsidR="006C2B0D" w:rsidRPr="0019395B" w:rsidRDefault="006C2B0D" w:rsidP="004C1761">
            <w:pPr>
              <w:pStyle w:val="Normal6a"/>
            </w:pPr>
            <w:r w:rsidRPr="0019395B">
              <w:t>2.</w:t>
            </w:r>
            <w:r w:rsidRPr="0019395B">
              <w:tab/>
              <w:t xml:space="preserve">note que les efforts de décarbonation de l’Union ciblent l’ensemble de la flotte de pêche, en mettant particulièrement l’accent sur les navires de plus de 12 mètres de long; relève que les navires de pêche de l’Union ont plus de 31,5 ans en moyenne, ce qui </w:t>
            </w:r>
            <w:r w:rsidRPr="0019395B">
              <w:rPr>
                <w:b/>
                <w:bCs/>
                <w:i/>
                <w:iCs/>
              </w:rPr>
              <w:t>complique</w:t>
            </w:r>
            <w:r w:rsidRPr="0019395B">
              <w:t xml:space="preserve"> la modernisation ou la mise à niveau pour le passage aux sources d’énergie alternatives;</w:t>
            </w:r>
          </w:p>
        </w:tc>
        <w:tc>
          <w:tcPr>
            <w:tcW w:w="4876" w:type="dxa"/>
            <w:tcBorders>
              <w:top w:val="nil"/>
              <w:left w:val="nil"/>
              <w:bottom w:val="nil"/>
              <w:right w:val="nil"/>
            </w:tcBorders>
          </w:tcPr>
          <w:p w14:paraId="43DD0ACB" w14:textId="77777777" w:rsidR="006C2B0D" w:rsidRPr="0019395B" w:rsidRDefault="006C2B0D" w:rsidP="004C1761">
            <w:pPr>
              <w:pStyle w:val="Normal6a"/>
            </w:pPr>
            <w:r w:rsidRPr="0019395B">
              <w:t>2.</w:t>
            </w:r>
            <w:r w:rsidRPr="0019395B">
              <w:tab/>
              <w:t xml:space="preserve">note que les efforts de décarbonation de l’Union ciblent l’ensemble de la flotte de pêche, en mettant particulièrement l’accent sur les navires de plus de 12 mètres de long; </w:t>
            </w:r>
            <w:r w:rsidRPr="0019395B">
              <w:rPr>
                <w:b/>
                <w:i/>
              </w:rPr>
              <w:t>souligne que le règlement (UE) 2023/1805 exclut les navires de pêche et les navires-usines pour le traitement du poisson;</w:t>
            </w:r>
            <w:r w:rsidRPr="0019395B">
              <w:t xml:space="preserve"> relève que les navires de pêche de l’Union ont plus de 31,5 ans en moyenne, ce qui </w:t>
            </w:r>
            <w:r w:rsidRPr="0019395B">
              <w:rPr>
                <w:b/>
                <w:bCs/>
                <w:i/>
                <w:iCs/>
              </w:rPr>
              <w:t>fait de</w:t>
            </w:r>
            <w:r w:rsidRPr="0019395B">
              <w:t xml:space="preserve"> la modernisation ou </w:t>
            </w:r>
            <w:r w:rsidRPr="0019395B">
              <w:rPr>
                <w:b/>
                <w:bCs/>
                <w:i/>
                <w:iCs/>
              </w:rPr>
              <w:t xml:space="preserve">de </w:t>
            </w:r>
            <w:r w:rsidRPr="0019395B">
              <w:t>la mise à niveau pour le passage aux sources d’énergie alternatives</w:t>
            </w:r>
            <w:r w:rsidRPr="0019395B">
              <w:rPr>
                <w:b/>
                <w:bCs/>
                <w:i/>
                <w:iCs/>
              </w:rPr>
              <w:t xml:space="preserve"> une priorité pour atteindre les objectifs fixés</w:t>
            </w:r>
            <w:r w:rsidRPr="0019395B">
              <w:t>;</w:t>
            </w:r>
          </w:p>
        </w:tc>
      </w:tr>
    </w:tbl>
    <w:p w14:paraId="57751B3B"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42A27808" w14:textId="77777777" w:rsidR="006C2B0D" w:rsidRPr="0019395B" w:rsidRDefault="006C2B0D" w:rsidP="006C2B0D">
      <w:r w:rsidRPr="0019395B">
        <w:rPr>
          <w:rStyle w:val="HideTWBExt"/>
        </w:rPr>
        <w:t>&lt;/Amend&gt;</w:t>
      </w:r>
    </w:p>
    <w:p w14:paraId="1671600A"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144</w:t>
      </w:r>
      <w:r w:rsidRPr="0019395B">
        <w:rPr>
          <w:rStyle w:val="HideTWBExt"/>
          <w:b w:val="0"/>
        </w:rPr>
        <w:t>&lt;/NumAm&gt;</w:t>
      </w:r>
    </w:p>
    <w:p w14:paraId="167E106A" w14:textId="77777777" w:rsidR="006C2B0D" w:rsidRPr="0019395B" w:rsidRDefault="006C2B0D" w:rsidP="006C2B0D">
      <w:pPr>
        <w:pStyle w:val="NormalBold"/>
      </w:pPr>
      <w:r w:rsidRPr="0019395B">
        <w:rPr>
          <w:rStyle w:val="HideTWBExt"/>
          <w:b w:val="0"/>
        </w:rPr>
        <w:t>&lt;RepeatBlock-By&gt;&lt;Members&gt;</w:t>
      </w:r>
      <w:r w:rsidRPr="0019395B">
        <w:t>Isabelle Le Callennec</w:t>
      </w:r>
      <w:r w:rsidRPr="0019395B">
        <w:rPr>
          <w:rStyle w:val="HideTWBExt"/>
          <w:b w:val="0"/>
        </w:rPr>
        <w:t>&lt;/Members&gt;</w:t>
      </w:r>
    </w:p>
    <w:p w14:paraId="7D486F7F" w14:textId="77777777" w:rsidR="006C2B0D" w:rsidRPr="0019395B" w:rsidRDefault="006C2B0D" w:rsidP="006C2B0D">
      <w:pPr>
        <w:pStyle w:val="NormalBold"/>
      </w:pPr>
      <w:r w:rsidRPr="0019395B">
        <w:rPr>
          <w:rStyle w:val="HideTWBExt"/>
          <w:b w:val="0"/>
        </w:rPr>
        <w:t>&lt;/RepeatBlock-By&gt;</w:t>
      </w:r>
    </w:p>
    <w:p w14:paraId="5EEA55CB"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5EEA33EC" w14:textId="77777777" w:rsidR="006C2B0D" w:rsidRPr="0019395B" w:rsidRDefault="006C2B0D" w:rsidP="006C2B0D">
      <w:pPr>
        <w:pStyle w:val="NormalBold"/>
      </w:pPr>
      <w:r w:rsidRPr="0019395B">
        <w:rPr>
          <w:rStyle w:val="HideTWBExt"/>
          <w:b w:val="0"/>
        </w:rPr>
        <w:t>&lt;Article&gt;</w:t>
      </w:r>
      <w:r w:rsidRPr="0019395B">
        <w:t>Paragraphe 2</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1F093730" w14:textId="77777777" w:rsidTr="004C1761">
        <w:trPr>
          <w:trHeight w:hRule="exact" w:val="240"/>
          <w:jc w:val="center"/>
        </w:trPr>
        <w:tc>
          <w:tcPr>
            <w:tcW w:w="9752" w:type="dxa"/>
            <w:gridSpan w:val="2"/>
            <w:tcBorders>
              <w:top w:val="nil"/>
              <w:left w:val="nil"/>
              <w:bottom w:val="nil"/>
              <w:right w:val="nil"/>
            </w:tcBorders>
          </w:tcPr>
          <w:p w14:paraId="59D6C325" w14:textId="77777777" w:rsidR="006C2B0D" w:rsidRPr="0019395B" w:rsidRDefault="006C2B0D" w:rsidP="004C1761"/>
        </w:tc>
      </w:tr>
      <w:tr w:rsidR="006C2B0D" w:rsidRPr="0019395B" w14:paraId="57865B38" w14:textId="77777777" w:rsidTr="004C1761">
        <w:trPr>
          <w:trHeight w:val="240"/>
          <w:jc w:val="center"/>
        </w:trPr>
        <w:tc>
          <w:tcPr>
            <w:tcW w:w="4876" w:type="dxa"/>
            <w:tcBorders>
              <w:top w:val="nil"/>
              <w:left w:val="nil"/>
              <w:bottom w:val="nil"/>
              <w:right w:val="nil"/>
            </w:tcBorders>
          </w:tcPr>
          <w:p w14:paraId="3F96F09F"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1C99E8D8" w14:textId="77777777" w:rsidR="006C2B0D" w:rsidRPr="0019395B" w:rsidRDefault="006C2B0D" w:rsidP="004C1761">
            <w:pPr>
              <w:pStyle w:val="AmColumnHeading"/>
            </w:pPr>
            <w:r w:rsidRPr="0019395B">
              <w:t>Amendement</w:t>
            </w:r>
          </w:p>
        </w:tc>
      </w:tr>
      <w:tr w:rsidR="006C2B0D" w:rsidRPr="0019395B" w14:paraId="349960C6" w14:textId="77777777" w:rsidTr="004C1761">
        <w:trPr>
          <w:jc w:val="center"/>
        </w:trPr>
        <w:tc>
          <w:tcPr>
            <w:tcW w:w="4876" w:type="dxa"/>
            <w:tcBorders>
              <w:top w:val="nil"/>
              <w:left w:val="nil"/>
              <w:bottom w:val="nil"/>
              <w:right w:val="nil"/>
            </w:tcBorders>
          </w:tcPr>
          <w:p w14:paraId="58664863" w14:textId="77777777" w:rsidR="006C2B0D" w:rsidRPr="0019395B" w:rsidRDefault="006C2B0D" w:rsidP="004C1761">
            <w:pPr>
              <w:pStyle w:val="Normal6a"/>
            </w:pPr>
            <w:r w:rsidRPr="0019395B">
              <w:t>2.</w:t>
            </w:r>
            <w:r w:rsidRPr="0019395B">
              <w:tab/>
              <w:t xml:space="preserve">note que les efforts de </w:t>
            </w:r>
            <w:r w:rsidRPr="0019395B">
              <w:rPr>
                <w:b/>
                <w:i/>
              </w:rPr>
              <w:t>décarbonation</w:t>
            </w:r>
            <w:r w:rsidRPr="0019395B">
              <w:t xml:space="preserve"> de l’Union ciblent l’ensemble de la flotte de pêche</w:t>
            </w:r>
            <w:r w:rsidRPr="0019395B">
              <w:rPr>
                <w:b/>
                <w:i/>
              </w:rPr>
              <w:t>, en mettant particulièrement l’accent sur les navires de plus de 12 mètres de long</w:t>
            </w:r>
            <w:r w:rsidRPr="0019395B">
              <w:t>; relève que les navires de pêche de l’Union ont plus de 31,5 ans en moyenne, ce qui complique la modernisation ou la mise à niveau pour le passage aux sources d’énergie alternatives;</w:t>
            </w:r>
          </w:p>
        </w:tc>
        <w:tc>
          <w:tcPr>
            <w:tcW w:w="4876" w:type="dxa"/>
            <w:tcBorders>
              <w:top w:val="nil"/>
              <w:left w:val="nil"/>
              <w:bottom w:val="nil"/>
              <w:right w:val="nil"/>
            </w:tcBorders>
          </w:tcPr>
          <w:p w14:paraId="66F3DE05" w14:textId="77777777" w:rsidR="006C2B0D" w:rsidRPr="0019395B" w:rsidRDefault="006C2B0D" w:rsidP="004C1761">
            <w:pPr>
              <w:pStyle w:val="Normal6a"/>
            </w:pPr>
            <w:r w:rsidRPr="0019395B">
              <w:t>2.</w:t>
            </w:r>
            <w:r w:rsidRPr="0019395B">
              <w:tab/>
              <w:t xml:space="preserve">note que les efforts de </w:t>
            </w:r>
            <w:r w:rsidRPr="0019395B">
              <w:rPr>
                <w:b/>
                <w:i/>
              </w:rPr>
              <w:t>transition énergétique</w:t>
            </w:r>
            <w:r w:rsidRPr="0019395B">
              <w:t xml:space="preserve"> de l’Union ciblent l’ensemble de la flotte de pêche; relève que les navires de pêche de l’Union ont plus de 31,5 ans en moyenne, ce qui complique la modernisation ou la mise à niveau pour le passage aux sources d’énergie alternatives</w:t>
            </w:r>
            <w:r w:rsidRPr="0019395B">
              <w:rPr>
                <w:b/>
                <w:i/>
              </w:rPr>
              <w:t>, en particulier dans les régions ultrapériphériques</w:t>
            </w:r>
            <w:r w:rsidRPr="0019395B">
              <w:t xml:space="preserve">; </w:t>
            </w:r>
            <w:r w:rsidRPr="0019395B">
              <w:rPr>
                <w:b/>
                <w:i/>
              </w:rPr>
              <w:t>note que le taux de renouvellement des navires est proche de zéro; </w:t>
            </w:r>
          </w:p>
        </w:tc>
      </w:tr>
    </w:tbl>
    <w:p w14:paraId="7B22688A"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{FR}</w:t>
      </w:r>
      <w:r w:rsidRPr="0019395B">
        <w:t>fr</w:t>
      </w:r>
      <w:r w:rsidRPr="0019395B">
        <w:rPr>
          <w:rStyle w:val="HideTWBExt"/>
        </w:rPr>
        <w:t>&lt;/Original&gt;</w:t>
      </w:r>
    </w:p>
    <w:p w14:paraId="72116373" w14:textId="77777777" w:rsidR="006C2B0D" w:rsidRPr="0019395B" w:rsidRDefault="006C2B0D" w:rsidP="006C2B0D">
      <w:r w:rsidRPr="0019395B">
        <w:rPr>
          <w:rStyle w:val="HideTWBExt"/>
        </w:rPr>
        <w:t>&lt;/Amend&gt;</w:t>
      </w:r>
    </w:p>
    <w:p w14:paraId="4F0C7BFF"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145</w:t>
      </w:r>
      <w:r w:rsidRPr="0019395B">
        <w:rPr>
          <w:rStyle w:val="HideTWBExt"/>
          <w:b w:val="0"/>
        </w:rPr>
        <w:t>&lt;/NumAm&gt;</w:t>
      </w:r>
    </w:p>
    <w:p w14:paraId="2CFDB8E2" w14:textId="77777777" w:rsidR="006C2B0D" w:rsidRPr="0019395B" w:rsidRDefault="006C2B0D" w:rsidP="006C2B0D">
      <w:pPr>
        <w:pStyle w:val="NormalBold"/>
      </w:pPr>
      <w:r w:rsidRPr="0019395B">
        <w:rPr>
          <w:rStyle w:val="HideTWBExt"/>
          <w:b w:val="0"/>
        </w:rPr>
        <w:t>&lt;RepeatBlock-By&gt;&lt;Members&gt;</w:t>
      </w:r>
      <w:r w:rsidRPr="0019395B">
        <w:t>Isabelle Le Callennec</w:t>
      </w:r>
      <w:r w:rsidRPr="0019395B">
        <w:rPr>
          <w:rStyle w:val="HideTWBExt"/>
          <w:b w:val="0"/>
        </w:rPr>
        <w:t>&lt;/Members&gt;</w:t>
      </w:r>
    </w:p>
    <w:p w14:paraId="1CAA8860" w14:textId="77777777" w:rsidR="006C2B0D" w:rsidRPr="0019395B" w:rsidRDefault="006C2B0D" w:rsidP="006C2B0D">
      <w:pPr>
        <w:pStyle w:val="NormalBold"/>
      </w:pPr>
      <w:r w:rsidRPr="0019395B">
        <w:rPr>
          <w:rStyle w:val="HideTWBExt"/>
          <w:b w:val="0"/>
        </w:rPr>
        <w:t>&lt;/RepeatBlock-By&gt;</w:t>
      </w:r>
    </w:p>
    <w:p w14:paraId="553E8F49"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5C0BB723" w14:textId="77777777" w:rsidR="006C2B0D" w:rsidRPr="0019395B" w:rsidRDefault="006C2B0D" w:rsidP="006C2B0D">
      <w:pPr>
        <w:pStyle w:val="NormalBold"/>
      </w:pPr>
      <w:r w:rsidRPr="0019395B">
        <w:rPr>
          <w:rStyle w:val="HideTWBExt"/>
          <w:b w:val="0"/>
        </w:rPr>
        <w:t>&lt;Article&gt;</w:t>
      </w:r>
      <w:r w:rsidRPr="0019395B">
        <w:t>Paragraphe 2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18A8D130" w14:textId="77777777" w:rsidTr="004C1761">
        <w:trPr>
          <w:trHeight w:hRule="exact" w:val="240"/>
          <w:jc w:val="center"/>
        </w:trPr>
        <w:tc>
          <w:tcPr>
            <w:tcW w:w="9752" w:type="dxa"/>
            <w:gridSpan w:val="2"/>
            <w:tcBorders>
              <w:top w:val="nil"/>
              <w:left w:val="nil"/>
              <w:bottom w:val="nil"/>
              <w:right w:val="nil"/>
            </w:tcBorders>
          </w:tcPr>
          <w:p w14:paraId="487DAED4" w14:textId="77777777" w:rsidR="006C2B0D" w:rsidRPr="0019395B" w:rsidRDefault="006C2B0D" w:rsidP="004C1761"/>
        </w:tc>
      </w:tr>
      <w:tr w:rsidR="006C2B0D" w:rsidRPr="0019395B" w14:paraId="4AAA21F1" w14:textId="77777777" w:rsidTr="004C1761">
        <w:trPr>
          <w:trHeight w:val="240"/>
          <w:jc w:val="center"/>
        </w:trPr>
        <w:tc>
          <w:tcPr>
            <w:tcW w:w="4876" w:type="dxa"/>
            <w:tcBorders>
              <w:top w:val="nil"/>
              <w:left w:val="nil"/>
              <w:bottom w:val="nil"/>
              <w:right w:val="nil"/>
            </w:tcBorders>
          </w:tcPr>
          <w:p w14:paraId="1F6DCD92"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5274172E" w14:textId="77777777" w:rsidR="006C2B0D" w:rsidRPr="0019395B" w:rsidRDefault="006C2B0D" w:rsidP="004C1761">
            <w:pPr>
              <w:pStyle w:val="AmColumnHeading"/>
            </w:pPr>
            <w:r w:rsidRPr="0019395B">
              <w:t>Amendement</w:t>
            </w:r>
          </w:p>
        </w:tc>
      </w:tr>
      <w:tr w:rsidR="006C2B0D" w:rsidRPr="0019395B" w14:paraId="4C0FFA23" w14:textId="77777777" w:rsidTr="004C1761">
        <w:trPr>
          <w:jc w:val="center"/>
        </w:trPr>
        <w:tc>
          <w:tcPr>
            <w:tcW w:w="4876" w:type="dxa"/>
            <w:tcBorders>
              <w:top w:val="nil"/>
              <w:left w:val="nil"/>
              <w:bottom w:val="nil"/>
              <w:right w:val="nil"/>
            </w:tcBorders>
          </w:tcPr>
          <w:p w14:paraId="7BE4F968" w14:textId="77777777" w:rsidR="006C2B0D" w:rsidRPr="0019395B" w:rsidRDefault="006C2B0D" w:rsidP="004C1761">
            <w:pPr>
              <w:pStyle w:val="Normal6a"/>
            </w:pPr>
          </w:p>
        </w:tc>
        <w:tc>
          <w:tcPr>
            <w:tcW w:w="4876" w:type="dxa"/>
            <w:tcBorders>
              <w:top w:val="nil"/>
              <w:left w:val="nil"/>
              <w:bottom w:val="nil"/>
              <w:right w:val="nil"/>
            </w:tcBorders>
          </w:tcPr>
          <w:p w14:paraId="1A410956" w14:textId="77777777" w:rsidR="006C2B0D" w:rsidRPr="0019395B" w:rsidRDefault="006C2B0D" w:rsidP="004C1761">
            <w:pPr>
              <w:pStyle w:val="Normal6a"/>
            </w:pPr>
            <w:r w:rsidRPr="0019395B">
              <w:rPr>
                <w:b/>
                <w:i/>
              </w:rPr>
              <w:t>2 bis.</w:t>
            </w:r>
            <w:r w:rsidRPr="0019395B">
              <w:tab/>
            </w:r>
            <w:r w:rsidRPr="0019395B">
              <w:rPr>
                <w:b/>
                <w:i/>
              </w:rPr>
              <w:t xml:space="preserve">Souligne, par conséquent, que la réflexion doit porter non seulement sur la modernisation, mais également sur les possibilités de renouvellement des navires, pour atteindre les objectifs de décarbonation de l’UE; regrette que le cadre actuel de la PCP et du FEAMPA restreigne fortement les possibilités d’aide publique, ce qui décourage également les financements privés pour le renouvellement des navires et empêche de facto de décarboner la flotte de pêche de l’UE; souhaite par conséquent une </w:t>
            </w:r>
            <w:r w:rsidRPr="0019395B">
              <w:rPr>
                <w:b/>
                <w:i/>
              </w:rPr>
              <w:lastRenderedPageBreak/>
              <w:t>évolution du cadre législatif actuel;</w:t>
            </w:r>
          </w:p>
        </w:tc>
      </w:tr>
    </w:tbl>
    <w:p w14:paraId="1BFBFF03"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{FR}</w:t>
      </w:r>
      <w:r w:rsidRPr="0019395B">
        <w:t>fr</w:t>
      </w:r>
      <w:r w:rsidRPr="0019395B">
        <w:rPr>
          <w:rStyle w:val="HideTWBExt"/>
        </w:rPr>
        <w:t>&lt;/Original&gt;</w:t>
      </w:r>
    </w:p>
    <w:p w14:paraId="2D72D7F4" w14:textId="77777777" w:rsidR="006C2B0D" w:rsidRPr="0019395B" w:rsidRDefault="006C2B0D" w:rsidP="006C2B0D">
      <w:r w:rsidRPr="0019395B">
        <w:rPr>
          <w:rStyle w:val="HideTWBExt"/>
        </w:rPr>
        <w:t>&lt;/Amend&gt;</w:t>
      </w:r>
    </w:p>
    <w:p w14:paraId="26A17EC8"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146</w:t>
      </w:r>
      <w:r w:rsidRPr="0019395B">
        <w:rPr>
          <w:rStyle w:val="HideTWBExt"/>
          <w:b w:val="0"/>
        </w:rPr>
        <w:t>&lt;/NumAm&gt;</w:t>
      </w:r>
    </w:p>
    <w:p w14:paraId="1C89804C" w14:textId="77777777" w:rsidR="006C2B0D" w:rsidRPr="0019395B" w:rsidRDefault="006C2B0D" w:rsidP="006C2B0D">
      <w:pPr>
        <w:pStyle w:val="NormalBold"/>
      </w:pPr>
      <w:r w:rsidRPr="0019395B">
        <w:rPr>
          <w:rStyle w:val="HideTWBExt"/>
          <w:b w:val="0"/>
        </w:rPr>
        <w:t>&lt;RepeatBlock-By&gt;&lt;Members&gt;</w:t>
      </w:r>
      <w:r w:rsidRPr="0019395B">
        <w:t>Anja Hazekamp, Sebastian Everding</w:t>
      </w:r>
      <w:r w:rsidRPr="0019395B">
        <w:rPr>
          <w:rStyle w:val="HideTWBExt"/>
          <w:b w:val="0"/>
        </w:rPr>
        <w:t>&lt;/Members&gt;</w:t>
      </w:r>
    </w:p>
    <w:p w14:paraId="620B9B94" w14:textId="77777777" w:rsidR="006C2B0D" w:rsidRPr="0019395B" w:rsidRDefault="006C2B0D" w:rsidP="006C2B0D">
      <w:pPr>
        <w:pStyle w:val="NormalBold"/>
      </w:pPr>
      <w:r w:rsidRPr="0019395B">
        <w:rPr>
          <w:rStyle w:val="HideTWBExt"/>
          <w:b w:val="0"/>
        </w:rPr>
        <w:t>&lt;/RepeatBlock-By&gt;</w:t>
      </w:r>
    </w:p>
    <w:p w14:paraId="725C70E7"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5F643C96" w14:textId="77777777" w:rsidR="006C2B0D" w:rsidRPr="0019395B" w:rsidRDefault="006C2B0D" w:rsidP="006C2B0D">
      <w:pPr>
        <w:pStyle w:val="NormalBold"/>
      </w:pPr>
      <w:r w:rsidRPr="0019395B">
        <w:rPr>
          <w:rStyle w:val="HideTWBExt"/>
          <w:b w:val="0"/>
        </w:rPr>
        <w:t>&lt;Article&gt;</w:t>
      </w:r>
      <w:r w:rsidRPr="0019395B">
        <w:t>Paragraphe 2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6109DBAB" w14:textId="77777777" w:rsidTr="004C1761">
        <w:trPr>
          <w:trHeight w:hRule="exact" w:val="240"/>
          <w:jc w:val="center"/>
        </w:trPr>
        <w:tc>
          <w:tcPr>
            <w:tcW w:w="9752" w:type="dxa"/>
            <w:gridSpan w:val="2"/>
            <w:tcBorders>
              <w:top w:val="nil"/>
              <w:left w:val="nil"/>
              <w:bottom w:val="nil"/>
              <w:right w:val="nil"/>
            </w:tcBorders>
          </w:tcPr>
          <w:p w14:paraId="23752B46" w14:textId="77777777" w:rsidR="006C2B0D" w:rsidRPr="0019395B" w:rsidRDefault="006C2B0D" w:rsidP="004C1761"/>
        </w:tc>
      </w:tr>
      <w:tr w:rsidR="006C2B0D" w:rsidRPr="0019395B" w14:paraId="27D0BAF8" w14:textId="77777777" w:rsidTr="004C1761">
        <w:trPr>
          <w:trHeight w:val="240"/>
          <w:jc w:val="center"/>
        </w:trPr>
        <w:tc>
          <w:tcPr>
            <w:tcW w:w="4876" w:type="dxa"/>
            <w:tcBorders>
              <w:top w:val="nil"/>
              <w:left w:val="nil"/>
              <w:bottom w:val="nil"/>
              <w:right w:val="nil"/>
            </w:tcBorders>
          </w:tcPr>
          <w:p w14:paraId="523D14A6"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0C4E02DE" w14:textId="77777777" w:rsidR="006C2B0D" w:rsidRPr="0019395B" w:rsidRDefault="006C2B0D" w:rsidP="004C1761">
            <w:pPr>
              <w:pStyle w:val="AmColumnHeading"/>
            </w:pPr>
            <w:r w:rsidRPr="0019395B">
              <w:t>Amendement</w:t>
            </w:r>
          </w:p>
        </w:tc>
      </w:tr>
      <w:tr w:rsidR="006C2B0D" w:rsidRPr="0019395B" w14:paraId="7DF6AE26" w14:textId="77777777" w:rsidTr="004C1761">
        <w:trPr>
          <w:jc w:val="center"/>
        </w:trPr>
        <w:tc>
          <w:tcPr>
            <w:tcW w:w="4876" w:type="dxa"/>
            <w:tcBorders>
              <w:top w:val="nil"/>
              <w:left w:val="nil"/>
              <w:bottom w:val="nil"/>
              <w:right w:val="nil"/>
            </w:tcBorders>
          </w:tcPr>
          <w:p w14:paraId="0DA1780A" w14:textId="77777777" w:rsidR="006C2B0D" w:rsidRPr="0019395B" w:rsidRDefault="006C2B0D" w:rsidP="004C1761">
            <w:pPr>
              <w:pStyle w:val="Normal6a"/>
            </w:pPr>
          </w:p>
        </w:tc>
        <w:tc>
          <w:tcPr>
            <w:tcW w:w="4876" w:type="dxa"/>
            <w:tcBorders>
              <w:top w:val="nil"/>
              <w:left w:val="nil"/>
              <w:bottom w:val="nil"/>
              <w:right w:val="nil"/>
            </w:tcBorders>
          </w:tcPr>
          <w:p w14:paraId="0686D71A" w14:textId="77777777" w:rsidR="006C2B0D" w:rsidRPr="0019395B" w:rsidRDefault="006C2B0D" w:rsidP="004C1761">
            <w:pPr>
              <w:pStyle w:val="Normal6a"/>
            </w:pPr>
            <w:r w:rsidRPr="0019395B">
              <w:rPr>
                <w:b/>
                <w:i/>
              </w:rPr>
              <w:t>2 bis.</w:t>
            </w:r>
            <w:r w:rsidRPr="0019395B">
              <w:tab/>
            </w:r>
            <w:r w:rsidRPr="0019395B">
              <w:rPr>
                <w:b/>
                <w:i/>
              </w:rPr>
              <w:t>souligne que le chalutage de fond émet autant de carbone que l’aviation au niveau mondial et qu’en Europe, il coûte à la société jusqu’à 11 milliards d’euros par an; invite la Commission et les États membres à accélérer les efforts visant à supprimer progressivement le chalutage de fond et les autres techniques de pêche préjudiciables dans toutes les zones marines protégées afin de préserver la biodiversité et de réduire les émissions de la flotte de pêche de l’Union;</w:t>
            </w:r>
          </w:p>
        </w:tc>
      </w:tr>
    </w:tbl>
    <w:p w14:paraId="7B83E05C"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0D4333AB" w14:textId="77777777" w:rsidR="006C2B0D" w:rsidRPr="0019395B" w:rsidRDefault="006C2B0D" w:rsidP="006C2B0D">
      <w:r w:rsidRPr="0019395B">
        <w:rPr>
          <w:rStyle w:val="HideTWBExt"/>
        </w:rPr>
        <w:t>&lt;/Amend&gt;</w:t>
      </w:r>
    </w:p>
    <w:p w14:paraId="22F09275"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147</w:t>
      </w:r>
      <w:r w:rsidRPr="0019395B">
        <w:rPr>
          <w:rStyle w:val="HideTWBExt"/>
          <w:b w:val="0"/>
        </w:rPr>
        <w:t>&lt;/NumAm&gt;</w:t>
      </w:r>
    </w:p>
    <w:p w14:paraId="022F4CBA" w14:textId="77777777" w:rsidR="006C2B0D" w:rsidRPr="0019395B" w:rsidRDefault="006C2B0D" w:rsidP="006C2B0D">
      <w:pPr>
        <w:pStyle w:val="NormalBold"/>
      </w:pPr>
      <w:r w:rsidRPr="0019395B">
        <w:rPr>
          <w:rStyle w:val="HideTWBExt"/>
          <w:b w:val="0"/>
        </w:rPr>
        <w:t>&lt;RepeatBlock-By&gt;&lt;Members&gt;</w:t>
      </w:r>
      <w:r w:rsidRPr="0019395B">
        <w:t>Eric Sargiacomo, Sérgio Gonçalves</w:t>
      </w:r>
      <w:r w:rsidRPr="0019395B">
        <w:rPr>
          <w:rStyle w:val="HideTWBExt"/>
          <w:b w:val="0"/>
        </w:rPr>
        <w:t>&lt;/Members&gt;</w:t>
      </w:r>
    </w:p>
    <w:p w14:paraId="6B9F3437" w14:textId="77777777" w:rsidR="006C2B0D" w:rsidRPr="0019395B" w:rsidRDefault="006C2B0D" w:rsidP="006C2B0D">
      <w:pPr>
        <w:pStyle w:val="NormalBold"/>
      </w:pPr>
      <w:r w:rsidRPr="0019395B">
        <w:rPr>
          <w:rStyle w:val="HideTWBExt"/>
          <w:b w:val="0"/>
        </w:rPr>
        <w:t>&lt;/RepeatBlock-By&gt;</w:t>
      </w:r>
    </w:p>
    <w:p w14:paraId="55A3081C"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6A7AFAC1" w14:textId="77777777" w:rsidR="006C2B0D" w:rsidRPr="0019395B" w:rsidRDefault="006C2B0D" w:rsidP="006C2B0D">
      <w:pPr>
        <w:pStyle w:val="NormalBold"/>
      </w:pPr>
      <w:r w:rsidRPr="0019395B">
        <w:rPr>
          <w:rStyle w:val="HideTWBExt"/>
          <w:b w:val="0"/>
        </w:rPr>
        <w:t>&lt;Article&gt;</w:t>
      </w:r>
      <w:r w:rsidRPr="0019395B">
        <w:t>Paragraphe 2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18829464" w14:textId="77777777" w:rsidTr="004C1761">
        <w:trPr>
          <w:trHeight w:hRule="exact" w:val="240"/>
          <w:jc w:val="center"/>
        </w:trPr>
        <w:tc>
          <w:tcPr>
            <w:tcW w:w="9752" w:type="dxa"/>
            <w:gridSpan w:val="2"/>
            <w:tcBorders>
              <w:top w:val="nil"/>
              <w:left w:val="nil"/>
              <w:bottom w:val="nil"/>
              <w:right w:val="nil"/>
            </w:tcBorders>
          </w:tcPr>
          <w:p w14:paraId="0AF29D20" w14:textId="77777777" w:rsidR="006C2B0D" w:rsidRPr="0019395B" w:rsidRDefault="006C2B0D" w:rsidP="004C1761"/>
        </w:tc>
      </w:tr>
      <w:tr w:rsidR="006C2B0D" w:rsidRPr="0019395B" w14:paraId="4D5F955C" w14:textId="77777777" w:rsidTr="004C1761">
        <w:trPr>
          <w:trHeight w:val="240"/>
          <w:jc w:val="center"/>
        </w:trPr>
        <w:tc>
          <w:tcPr>
            <w:tcW w:w="4876" w:type="dxa"/>
            <w:tcBorders>
              <w:top w:val="nil"/>
              <w:left w:val="nil"/>
              <w:bottom w:val="nil"/>
              <w:right w:val="nil"/>
            </w:tcBorders>
          </w:tcPr>
          <w:p w14:paraId="648389E8"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254E715C" w14:textId="77777777" w:rsidR="006C2B0D" w:rsidRPr="0019395B" w:rsidRDefault="006C2B0D" w:rsidP="004C1761">
            <w:pPr>
              <w:pStyle w:val="AmColumnHeading"/>
            </w:pPr>
            <w:r w:rsidRPr="0019395B">
              <w:t>Amendement</w:t>
            </w:r>
          </w:p>
        </w:tc>
      </w:tr>
      <w:tr w:rsidR="006C2B0D" w:rsidRPr="0019395B" w14:paraId="65F48C1D" w14:textId="77777777" w:rsidTr="004C1761">
        <w:trPr>
          <w:jc w:val="center"/>
        </w:trPr>
        <w:tc>
          <w:tcPr>
            <w:tcW w:w="4876" w:type="dxa"/>
            <w:tcBorders>
              <w:top w:val="nil"/>
              <w:left w:val="nil"/>
              <w:bottom w:val="nil"/>
              <w:right w:val="nil"/>
            </w:tcBorders>
          </w:tcPr>
          <w:p w14:paraId="66F1DA70" w14:textId="77777777" w:rsidR="006C2B0D" w:rsidRPr="0019395B" w:rsidRDefault="006C2B0D" w:rsidP="004C1761">
            <w:pPr>
              <w:pStyle w:val="Normal6a"/>
            </w:pPr>
          </w:p>
        </w:tc>
        <w:tc>
          <w:tcPr>
            <w:tcW w:w="4876" w:type="dxa"/>
            <w:tcBorders>
              <w:top w:val="nil"/>
              <w:left w:val="nil"/>
              <w:bottom w:val="nil"/>
              <w:right w:val="nil"/>
            </w:tcBorders>
          </w:tcPr>
          <w:p w14:paraId="6755E9BB" w14:textId="77777777" w:rsidR="006C2B0D" w:rsidRPr="0019395B" w:rsidRDefault="006C2B0D" w:rsidP="004C1761">
            <w:pPr>
              <w:pStyle w:val="Normal6a"/>
            </w:pPr>
            <w:r w:rsidRPr="0019395B">
              <w:rPr>
                <w:b/>
                <w:i/>
              </w:rPr>
              <w:t>2 bis.</w:t>
            </w:r>
            <w:r w:rsidRPr="0019395B">
              <w:tab/>
            </w:r>
            <w:r w:rsidRPr="0019395B">
              <w:rPr>
                <w:b/>
                <w:i/>
              </w:rPr>
              <w:t xml:space="preserve">Invite la Commission à inclure les efforts de décarbonation dans les critères d'attribution préférentielle des possibilités de pêche par les États membres pour la pêche côtière comme critère environnemental lié à l’article 17 de la PCP; considère que le renouvellement de la flotte et sa décarbonation sont des éléments importants d’attractivité pour le </w:t>
            </w:r>
            <w:r w:rsidRPr="0019395B">
              <w:rPr>
                <w:b/>
                <w:i/>
              </w:rPr>
              <w:lastRenderedPageBreak/>
              <w:t>renouvellement générationnel;</w:t>
            </w:r>
          </w:p>
        </w:tc>
      </w:tr>
    </w:tbl>
    <w:p w14:paraId="71B024ED"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{FR}</w:t>
      </w:r>
      <w:r w:rsidRPr="0019395B">
        <w:t>fr</w:t>
      </w:r>
      <w:r w:rsidRPr="0019395B">
        <w:rPr>
          <w:rStyle w:val="HideTWBExt"/>
        </w:rPr>
        <w:t>&lt;/Original&gt;</w:t>
      </w:r>
    </w:p>
    <w:p w14:paraId="0D8583A0" w14:textId="77777777" w:rsidR="006C2B0D" w:rsidRPr="0019395B" w:rsidRDefault="006C2B0D" w:rsidP="006C2B0D">
      <w:r w:rsidRPr="0019395B">
        <w:rPr>
          <w:rStyle w:val="HideTWBExt"/>
        </w:rPr>
        <w:t>&lt;/Amend&gt;</w:t>
      </w:r>
    </w:p>
    <w:p w14:paraId="632DB60F"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148</w:t>
      </w:r>
      <w:r w:rsidRPr="0019395B">
        <w:rPr>
          <w:rStyle w:val="HideTWBExt"/>
          <w:b w:val="0"/>
        </w:rPr>
        <w:t>&lt;/NumAm&gt;</w:t>
      </w:r>
    </w:p>
    <w:p w14:paraId="6BAE40F4" w14:textId="77777777" w:rsidR="006C2B0D" w:rsidRPr="0019395B" w:rsidRDefault="006C2B0D" w:rsidP="006C2B0D">
      <w:pPr>
        <w:pStyle w:val="NormalBold"/>
      </w:pPr>
      <w:r w:rsidRPr="0019395B">
        <w:rPr>
          <w:rStyle w:val="HideTWBExt"/>
          <w:b w:val="0"/>
        </w:rPr>
        <w:t>&lt;RepeatBlock-By&gt;&lt;Members&gt;</w:t>
      </w:r>
      <w:r w:rsidRPr="0019395B">
        <w:t>Sérgio Gonçalves, Idoia Mendia, Nicolás González Casares, Thomas Bajada, André Rodrigues, Eric Sargiacomo</w:t>
      </w:r>
      <w:r w:rsidRPr="0019395B">
        <w:rPr>
          <w:rStyle w:val="HideTWBExt"/>
          <w:b w:val="0"/>
        </w:rPr>
        <w:t>&lt;/Members&gt;</w:t>
      </w:r>
    </w:p>
    <w:p w14:paraId="16FEB2E0" w14:textId="77777777" w:rsidR="006C2B0D" w:rsidRPr="0019395B" w:rsidRDefault="006C2B0D" w:rsidP="006C2B0D">
      <w:pPr>
        <w:pStyle w:val="NormalBold"/>
      </w:pPr>
      <w:r w:rsidRPr="0019395B">
        <w:rPr>
          <w:rStyle w:val="HideTWBExt"/>
          <w:b w:val="0"/>
        </w:rPr>
        <w:t>&lt;/RepeatBlock-By&gt;</w:t>
      </w:r>
    </w:p>
    <w:p w14:paraId="4420F3F2"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3F3B6A13" w14:textId="77777777" w:rsidR="006C2B0D" w:rsidRPr="0019395B" w:rsidRDefault="006C2B0D" w:rsidP="006C2B0D">
      <w:pPr>
        <w:pStyle w:val="NormalBold"/>
      </w:pPr>
      <w:r w:rsidRPr="0019395B">
        <w:rPr>
          <w:rStyle w:val="HideTWBExt"/>
          <w:b w:val="0"/>
        </w:rPr>
        <w:t>&lt;Article&gt;</w:t>
      </w:r>
      <w:r w:rsidRPr="0019395B">
        <w:t>Paragraphe 2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5B5F83A5" w14:textId="77777777" w:rsidTr="004C1761">
        <w:trPr>
          <w:trHeight w:hRule="exact" w:val="240"/>
          <w:jc w:val="center"/>
        </w:trPr>
        <w:tc>
          <w:tcPr>
            <w:tcW w:w="9752" w:type="dxa"/>
            <w:gridSpan w:val="2"/>
            <w:tcBorders>
              <w:top w:val="nil"/>
              <w:left w:val="nil"/>
              <w:bottom w:val="nil"/>
              <w:right w:val="nil"/>
            </w:tcBorders>
          </w:tcPr>
          <w:p w14:paraId="6561289A" w14:textId="77777777" w:rsidR="006C2B0D" w:rsidRPr="0019395B" w:rsidRDefault="006C2B0D" w:rsidP="004C1761"/>
        </w:tc>
      </w:tr>
      <w:tr w:rsidR="006C2B0D" w:rsidRPr="0019395B" w14:paraId="15E08631" w14:textId="77777777" w:rsidTr="004C1761">
        <w:trPr>
          <w:trHeight w:val="240"/>
          <w:jc w:val="center"/>
        </w:trPr>
        <w:tc>
          <w:tcPr>
            <w:tcW w:w="4876" w:type="dxa"/>
            <w:tcBorders>
              <w:top w:val="nil"/>
              <w:left w:val="nil"/>
              <w:bottom w:val="nil"/>
              <w:right w:val="nil"/>
            </w:tcBorders>
          </w:tcPr>
          <w:p w14:paraId="7A4A39C3"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0C96F277" w14:textId="77777777" w:rsidR="006C2B0D" w:rsidRPr="0019395B" w:rsidRDefault="006C2B0D" w:rsidP="004C1761">
            <w:pPr>
              <w:pStyle w:val="AmColumnHeading"/>
            </w:pPr>
            <w:r w:rsidRPr="0019395B">
              <w:t>Amendement</w:t>
            </w:r>
          </w:p>
        </w:tc>
      </w:tr>
      <w:tr w:rsidR="006C2B0D" w:rsidRPr="0019395B" w14:paraId="7DDD55DA" w14:textId="77777777" w:rsidTr="004C1761">
        <w:trPr>
          <w:jc w:val="center"/>
        </w:trPr>
        <w:tc>
          <w:tcPr>
            <w:tcW w:w="4876" w:type="dxa"/>
            <w:tcBorders>
              <w:top w:val="nil"/>
              <w:left w:val="nil"/>
              <w:bottom w:val="nil"/>
              <w:right w:val="nil"/>
            </w:tcBorders>
          </w:tcPr>
          <w:p w14:paraId="6188B9CD" w14:textId="77777777" w:rsidR="006C2B0D" w:rsidRPr="0019395B" w:rsidRDefault="006C2B0D" w:rsidP="004C1761">
            <w:pPr>
              <w:pStyle w:val="Normal6a"/>
            </w:pPr>
          </w:p>
        </w:tc>
        <w:tc>
          <w:tcPr>
            <w:tcW w:w="4876" w:type="dxa"/>
            <w:tcBorders>
              <w:top w:val="nil"/>
              <w:left w:val="nil"/>
              <w:bottom w:val="nil"/>
              <w:right w:val="nil"/>
            </w:tcBorders>
          </w:tcPr>
          <w:p w14:paraId="554CC98F" w14:textId="77777777" w:rsidR="006C2B0D" w:rsidRPr="0019395B" w:rsidRDefault="006C2B0D" w:rsidP="004C1761">
            <w:pPr>
              <w:pStyle w:val="Normal6a"/>
            </w:pPr>
            <w:r w:rsidRPr="0019395B">
              <w:rPr>
                <w:b/>
                <w:i/>
              </w:rPr>
              <w:t>2 bis.</w:t>
            </w:r>
            <w:r w:rsidRPr="0019395B">
              <w:tab/>
            </w:r>
            <w:r w:rsidRPr="0019395B">
              <w:rPr>
                <w:b/>
                <w:i/>
              </w:rPr>
              <w:t>souligne que la transition vers des pratiques de pêche à faibles émissions de carbone et économes en énergie doit être inclusive et accessible à tous les segments du secteur, en particulier aux petits pêcheurs et aux pêcheurs artisanaux, et qu’elle doit être soutenue par des investissements publics, des formations et le transfert de connaissances;</w:t>
            </w:r>
          </w:p>
        </w:tc>
      </w:tr>
    </w:tbl>
    <w:p w14:paraId="2F338368"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66450652" w14:textId="77777777" w:rsidR="006C2B0D" w:rsidRPr="0019395B" w:rsidRDefault="006C2B0D" w:rsidP="006C2B0D">
      <w:r w:rsidRPr="0019395B">
        <w:rPr>
          <w:rStyle w:val="HideTWBExt"/>
        </w:rPr>
        <w:t>&lt;/Amend&gt;</w:t>
      </w:r>
    </w:p>
    <w:p w14:paraId="183DE05B"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149</w:t>
      </w:r>
      <w:r w:rsidRPr="0019395B">
        <w:rPr>
          <w:rStyle w:val="HideTWBExt"/>
          <w:b w:val="0"/>
        </w:rPr>
        <w:t>&lt;/NumAm&gt;</w:t>
      </w:r>
    </w:p>
    <w:p w14:paraId="18D4B2F1" w14:textId="77777777" w:rsidR="006C2B0D" w:rsidRPr="0019395B" w:rsidRDefault="006C2B0D" w:rsidP="006C2B0D">
      <w:pPr>
        <w:pStyle w:val="NormalBold"/>
      </w:pPr>
      <w:r w:rsidRPr="0019395B">
        <w:rPr>
          <w:rStyle w:val="HideTWBExt"/>
          <w:b w:val="0"/>
        </w:rPr>
        <w:t>&lt;RepeatBlock-By&gt;&lt;Members&gt;</w:t>
      </w:r>
      <w:r w:rsidRPr="0019395B">
        <w:t>Emma Fourreau</w:t>
      </w:r>
      <w:r w:rsidRPr="0019395B">
        <w:rPr>
          <w:rStyle w:val="HideTWBExt"/>
          <w:b w:val="0"/>
        </w:rPr>
        <w:t>&lt;/Members&gt;</w:t>
      </w:r>
    </w:p>
    <w:p w14:paraId="32E17DA6" w14:textId="77777777" w:rsidR="006C2B0D" w:rsidRPr="0019395B" w:rsidRDefault="006C2B0D" w:rsidP="006C2B0D">
      <w:pPr>
        <w:pStyle w:val="NormalBold"/>
      </w:pPr>
      <w:r w:rsidRPr="0019395B">
        <w:rPr>
          <w:rStyle w:val="HideTWBExt"/>
          <w:b w:val="0"/>
        </w:rPr>
        <w:t>&lt;/RepeatBlock-By&gt;</w:t>
      </w:r>
    </w:p>
    <w:p w14:paraId="0F9E28B1"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418BCA8B" w14:textId="77777777" w:rsidR="006C2B0D" w:rsidRPr="0019395B" w:rsidRDefault="006C2B0D" w:rsidP="006C2B0D">
      <w:pPr>
        <w:pStyle w:val="NormalBold"/>
      </w:pPr>
      <w:r w:rsidRPr="0019395B">
        <w:rPr>
          <w:rStyle w:val="HideTWBExt"/>
          <w:b w:val="0"/>
        </w:rPr>
        <w:t>&lt;Article&gt;</w:t>
      </w:r>
      <w:r w:rsidRPr="0019395B">
        <w:t>Paragraphe 2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57470254" w14:textId="77777777" w:rsidTr="004C1761">
        <w:trPr>
          <w:trHeight w:hRule="exact" w:val="240"/>
          <w:jc w:val="center"/>
        </w:trPr>
        <w:tc>
          <w:tcPr>
            <w:tcW w:w="9752" w:type="dxa"/>
            <w:gridSpan w:val="2"/>
            <w:tcBorders>
              <w:top w:val="nil"/>
              <w:left w:val="nil"/>
              <w:bottom w:val="nil"/>
              <w:right w:val="nil"/>
            </w:tcBorders>
          </w:tcPr>
          <w:p w14:paraId="2AE611D6" w14:textId="77777777" w:rsidR="006C2B0D" w:rsidRPr="0019395B" w:rsidRDefault="006C2B0D" w:rsidP="004C1761"/>
        </w:tc>
      </w:tr>
      <w:tr w:rsidR="006C2B0D" w:rsidRPr="0019395B" w14:paraId="010B124B" w14:textId="77777777" w:rsidTr="004C1761">
        <w:trPr>
          <w:trHeight w:val="240"/>
          <w:jc w:val="center"/>
        </w:trPr>
        <w:tc>
          <w:tcPr>
            <w:tcW w:w="4876" w:type="dxa"/>
            <w:tcBorders>
              <w:top w:val="nil"/>
              <w:left w:val="nil"/>
              <w:bottom w:val="nil"/>
              <w:right w:val="nil"/>
            </w:tcBorders>
          </w:tcPr>
          <w:p w14:paraId="5A312436"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2A470156" w14:textId="77777777" w:rsidR="006C2B0D" w:rsidRPr="0019395B" w:rsidRDefault="006C2B0D" w:rsidP="004C1761">
            <w:pPr>
              <w:pStyle w:val="AmColumnHeading"/>
            </w:pPr>
            <w:r w:rsidRPr="0019395B">
              <w:t>Amendement</w:t>
            </w:r>
          </w:p>
        </w:tc>
      </w:tr>
      <w:tr w:rsidR="006C2B0D" w:rsidRPr="0019395B" w14:paraId="2C139C6D" w14:textId="77777777" w:rsidTr="004C1761">
        <w:trPr>
          <w:jc w:val="center"/>
        </w:trPr>
        <w:tc>
          <w:tcPr>
            <w:tcW w:w="4876" w:type="dxa"/>
            <w:tcBorders>
              <w:top w:val="nil"/>
              <w:left w:val="nil"/>
              <w:bottom w:val="nil"/>
              <w:right w:val="nil"/>
            </w:tcBorders>
          </w:tcPr>
          <w:p w14:paraId="20C976C1" w14:textId="77777777" w:rsidR="006C2B0D" w:rsidRPr="0019395B" w:rsidRDefault="006C2B0D" w:rsidP="004C1761">
            <w:pPr>
              <w:pStyle w:val="Normal6a"/>
            </w:pPr>
          </w:p>
        </w:tc>
        <w:tc>
          <w:tcPr>
            <w:tcW w:w="4876" w:type="dxa"/>
            <w:tcBorders>
              <w:top w:val="nil"/>
              <w:left w:val="nil"/>
              <w:bottom w:val="nil"/>
              <w:right w:val="nil"/>
            </w:tcBorders>
          </w:tcPr>
          <w:p w14:paraId="6BDD83BB" w14:textId="77777777" w:rsidR="006C2B0D" w:rsidRPr="0019395B" w:rsidRDefault="006C2B0D" w:rsidP="004C1761">
            <w:pPr>
              <w:pStyle w:val="Normal6a"/>
            </w:pPr>
            <w:r w:rsidRPr="0019395B">
              <w:rPr>
                <w:b/>
                <w:i/>
              </w:rPr>
              <w:t>2 bis.</w:t>
            </w:r>
            <w:r w:rsidRPr="0019395B">
              <w:tab/>
            </w:r>
            <w:r w:rsidRPr="0019395B">
              <w:rPr>
                <w:b/>
                <w:i/>
              </w:rPr>
              <w:t>souligne qu’il est possible d’obtenir des réductions considérables de la consommation de carburant en diminuant son intensité, grâce notamment à l’optimisation des navires et des engins de pêche ou à l’adaptation des comportements de pêche;</w:t>
            </w:r>
          </w:p>
        </w:tc>
      </w:tr>
    </w:tbl>
    <w:p w14:paraId="0764CAA8"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40BF4654" w14:textId="77777777" w:rsidR="006C2B0D" w:rsidRPr="0019395B" w:rsidRDefault="006C2B0D" w:rsidP="006C2B0D">
      <w:r w:rsidRPr="0019395B">
        <w:rPr>
          <w:rStyle w:val="HideTWBExt"/>
        </w:rPr>
        <w:t>&lt;/Amend&gt;</w:t>
      </w:r>
    </w:p>
    <w:p w14:paraId="0280F759" w14:textId="77777777" w:rsidR="006C2B0D" w:rsidRPr="0019395B" w:rsidRDefault="006C2B0D" w:rsidP="006C2B0D">
      <w:pPr>
        <w:pStyle w:val="AmNumberTabs"/>
      </w:pPr>
      <w:r w:rsidRPr="0019395B">
        <w:rPr>
          <w:rStyle w:val="HideTWBExt"/>
          <w:b w:val="0"/>
        </w:rPr>
        <w:lastRenderedPageBreak/>
        <w:t>&lt;Amend&gt;</w:t>
      </w:r>
      <w:r w:rsidRPr="0019395B">
        <w:t>Amendement</w:t>
      </w:r>
      <w:r w:rsidRPr="0019395B">
        <w:tab/>
      </w:r>
      <w:r w:rsidRPr="0019395B">
        <w:tab/>
      </w:r>
      <w:r w:rsidRPr="0019395B">
        <w:rPr>
          <w:rStyle w:val="HideTWBExt"/>
          <w:b w:val="0"/>
        </w:rPr>
        <w:t>&lt;NumAm&gt;</w:t>
      </w:r>
      <w:r w:rsidRPr="0019395B">
        <w:t>150</w:t>
      </w:r>
      <w:r w:rsidRPr="0019395B">
        <w:rPr>
          <w:rStyle w:val="HideTWBExt"/>
          <w:b w:val="0"/>
        </w:rPr>
        <w:t>&lt;/NumAm&gt;</w:t>
      </w:r>
    </w:p>
    <w:p w14:paraId="289DD5D1" w14:textId="77777777" w:rsidR="006C2B0D" w:rsidRPr="0019395B" w:rsidRDefault="006C2B0D" w:rsidP="006C2B0D">
      <w:pPr>
        <w:pStyle w:val="NormalBold"/>
      </w:pPr>
      <w:r w:rsidRPr="0019395B">
        <w:rPr>
          <w:rStyle w:val="HideTWBExt"/>
          <w:b w:val="0"/>
        </w:rPr>
        <w:t>&lt;RepeatBlock-By&gt;&lt;Members&gt;</w:t>
      </w:r>
      <w:r w:rsidRPr="0019395B">
        <w:t>Ana Miranda Paz</w:t>
      </w:r>
      <w:r w:rsidRPr="0019395B">
        <w:rPr>
          <w:rStyle w:val="HideTWBExt"/>
          <w:b w:val="0"/>
        </w:rPr>
        <w:t>&lt;/Members&gt;</w:t>
      </w:r>
    </w:p>
    <w:p w14:paraId="4A208D84" w14:textId="77777777" w:rsidR="006C2B0D" w:rsidRPr="0019395B" w:rsidRDefault="006C2B0D" w:rsidP="006C2B0D">
      <w:pPr>
        <w:pStyle w:val="NormalBold"/>
      </w:pPr>
      <w:r w:rsidRPr="0019395B">
        <w:rPr>
          <w:rStyle w:val="HideTWBExt"/>
          <w:b w:val="0"/>
        </w:rPr>
        <w:t>&lt;/RepeatBlock-By&gt;</w:t>
      </w:r>
    </w:p>
    <w:p w14:paraId="5DE1E295"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3DBE61F8" w14:textId="77777777" w:rsidR="006C2B0D" w:rsidRPr="0019395B" w:rsidRDefault="006C2B0D" w:rsidP="006C2B0D">
      <w:pPr>
        <w:pStyle w:val="NormalBold"/>
      </w:pPr>
      <w:r w:rsidRPr="0019395B">
        <w:rPr>
          <w:rStyle w:val="HideTWBExt"/>
          <w:b w:val="0"/>
        </w:rPr>
        <w:t>&lt;Article&gt;</w:t>
      </w:r>
      <w:r w:rsidRPr="0019395B">
        <w:t>Paragraphe 2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4ED6AEA7" w14:textId="77777777" w:rsidTr="004C1761">
        <w:trPr>
          <w:trHeight w:hRule="exact" w:val="240"/>
          <w:jc w:val="center"/>
        </w:trPr>
        <w:tc>
          <w:tcPr>
            <w:tcW w:w="9752" w:type="dxa"/>
            <w:gridSpan w:val="2"/>
            <w:tcBorders>
              <w:top w:val="nil"/>
              <w:left w:val="nil"/>
              <w:bottom w:val="nil"/>
              <w:right w:val="nil"/>
            </w:tcBorders>
          </w:tcPr>
          <w:p w14:paraId="4BC139E4" w14:textId="77777777" w:rsidR="006C2B0D" w:rsidRPr="0019395B" w:rsidRDefault="006C2B0D" w:rsidP="004C1761"/>
        </w:tc>
      </w:tr>
      <w:tr w:rsidR="006C2B0D" w:rsidRPr="0019395B" w14:paraId="488B6622" w14:textId="77777777" w:rsidTr="004C1761">
        <w:trPr>
          <w:trHeight w:val="240"/>
          <w:jc w:val="center"/>
        </w:trPr>
        <w:tc>
          <w:tcPr>
            <w:tcW w:w="4876" w:type="dxa"/>
            <w:tcBorders>
              <w:top w:val="nil"/>
              <w:left w:val="nil"/>
              <w:bottom w:val="nil"/>
              <w:right w:val="nil"/>
            </w:tcBorders>
          </w:tcPr>
          <w:p w14:paraId="1CF719CE"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4EA5C535" w14:textId="77777777" w:rsidR="006C2B0D" w:rsidRPr="0019395B" w:rsidRDefault="006C2B0D" w:rsidP="004C1761">
            <w:pPr>
              <w:pStyle w:val="AmColumnHeading"/>
            </w:pPr>
            <w:r w:rsidRPr="0019395B">
              <w:t>Amendement</w:t>
            </w:r>
          </w:p>
        </w:tc>
      </w:tr>
      <w:tr w:rsidR="006C2B0D" w:rsidRPr="0019395B" w14:paraId="6292C33D" w14:textId="77777777" w:rsidTr="004C1761">
        <w:trPr>
          <w:jc w:val="center"/>
        </w:trPr>
        <w:tc>
          <w:tcPr>
            <w:tcW w:w="4876" w:type="dxa"/>
            <w:tcBorders>
              <w:top w:val="nil"/>
              <w:left w:val="nil"/>
              <w:bottom w:val="nil"/>
              <w:right w:val="nil"/>
            </w:tcBorders>
          </w:tcPr>
          <w:p w14:paraId="26DA0510" w14:textId="77777777" w:rsidR="006C2B0D" w:rsidRPr="0019395B" w:rsidRDefault="006C2B0D" w:rsidP="004C1761">
            <w:pPr>
              <w:pStyle w:val="Normal6a"/>
            </w:pPr>
          </w:p>
        </w:tc>
        <w:tc>
          <w:tcPr>
            <w:tcW w:w="4876" w:type="dxa"/>
            <w:tcBorders>
              <w:top w:val="nil"/>
              <w:left w:val="nil"/>
              <w:bottom w:val="nil"/>
              <w:right w:val="nil"/>
            </w:tcBorders>
          </w:tcPr>
          <w:p w14:paraId="15010112" w14:textId="77777777" w:rsidR="006C2B0D" w:rsidRPr="0019395B" w:rsidRDefault="006C2B0D" w:rsidP="004C1761">
            <w:pPr>
              <w:pStyle w:val="Normal6a"/>
            </w:pPr>
            <w:r w:rsidRPr="0019395B">
              <w:rPr>
                <w:b/>
                <w:i/>
              </w:rPr>
              <w:t>2 bis.</w:t>
            </w:r>
            <w:r w:rsidRPr="0019395B">
              <w:tab/>
            </w:r>
            <w:r w:rsidRPr="0019395B">
              <w:rPr>
                <w:b/>
                <w:i/>
              </w:rPr>
              <w:t>note également que la trajectoire de décarbonation créera des difficultés particulières pour la flotte de petite taille et qu’il faut pleinement tenir compte de ses besoins dans l’élaboration de la politique de l’Union;</w:t>
            </w:r>
          </w:p>
        </w:tc>
      </w:tr>
    </w:tbl>
    <w:p w14:paraId="3358E1BD"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73D8DCAF" w14:textId="77777777" w:rsidR="006C2B0D" w:rsidRPr="0019395B" w:rsidRDefault="006C2B0D" w:rsidP="006C2B0D">
      <w:r w:rsidRPr="0019395B">
        <w:rPr>
          <w:rStyle w:val="HideTWBExt"/>
        </w:rPr>
        <w:t>&lt;/Amend&gt;</w:t>
      </w:r>
    </w:p>
    <w:p w14:paraId="45C5A849"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151</w:t>
      </w:r>
      <w:r w:rsidRPr="0019395B">
        <w:rPr>
          <w:rStyle w:val="HideTWBExt"/>
          <w:b w:val="0"/>
        </w:rPr>
        <w:t>&lt;/NumAm&gt;</w:t>
      </w:r>
    </w:p>
    <w:p w14:paraId="4AD5DE7F" w14:textId="77777777" w:rsidR="006C2B0D" w:rsidRPr="0019395B" w:rsidRDefault="006C2B0D" w:rsidP="006C2B0D">
      <w:pPr>
        <w:pStyle w:val="NormalBold"/>
      </w:pPr>
      <w:r w:rsidRPr="0019395B">
        <w:rPr>
          <w:rStyle w:val="HideTWBExt"/>
          <w:b w:val="0"/>
        </w:rPr>
        <w:t>&lt;RepeatBlock-By&gt;&lt;Members&gt;</w:t>
      </w:r>
      <w:r w:rsidRPr="0019395B">
        <w:t>Emma Fourreau</w:t>
      </w:r>
      <w:r w:rsidRPr="0019395B">
        <w:rPr>
          <w:rStyle w:val="HideTWBExt"/>
          <w:b w:val="0"/>
        </w:rPr>
        <w:t>&lt;/Members&gt;</w:t>
      </w:r>
    </w:p>
    <w:p w14:paraId="09C59026" w14:textId="77777777" w:rsidR="006C2B0D" w:rsidRPr="0019395B" w:rsidRDefault="006C2B0D" w:rsidP="006C2B0D">
      <w:pPr>
        <w:pStyle w:val="NormalBold"/>
      </w:pPr>
      <w:r w:rsidRPr="0019395B">
        <w:rPr>
          <w:rStyle w:val="HideTWBExt"/>
          <w:b w:val="0"/>
        </w:rPr>
        <w:t>&lt;/RepeatBlock-By&gt;</w:t>
      </w:r>
    </w:p>
    <w:p w14:paraId="7B37A564"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20D0F83F" w14:textId="77777777" w:rsidR="006C2B0D" w:rsidRPr="0019395B" w:rsidRDefault="006C2B0D" w:rsidP="006C2B0D">
      <w:pPr>
        <w:pStyle w:val="NormalBold"/>
      </w:pPr>
      <w:r w:rsidRPr="0019395B">
        <w:rPr>
          <w:rStyle w:val="HideTWBExt"/>
          <w:b w:val="0"/>
        </w:rPr>
        <w:t>&lt;Article&gt;</w:t>
      </w:r>
      <w:r w:rsidRPr="0019395B">
        <w:t>Paragraphe 2 ter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530F5AC3" w14:textId="77777777" w:rsidTr="004C1761">
        <w:trPr>
          <w:trHeight w:hRule="exact" w:val="240"/>
          <w:jc w:val="center"/>
        </w:trPr>
        <w:tc>
          <w:tcPr>
            <w:tcW w:w="9752" w:type="dxa"/>
            <w:gridSpan w:val="2"/>
            <w:tcBorders>
              <w:top w:val="nil"/>
              <w:left w:val="nil"/>
              <w:bottom w:val="nil"/>
              <w:right w:val="nil"/>
            </w:tcBorders>
          </w:tcPr>
          <w:p w14:paraId="0BD059BD" w14:textId="77777777" w:rsidR="006C2B0D" w:rsidRPr="0019395B" w:rsidRDefault="006C2B0D" w:rsidP="004C1761"/>
        </w:tc>
      </w:tr>
      <w:tr w:rsidR="006C2B0D" w:rsidRPr="0019395B" w14:paraId="2608CA46" w14:textId="77777777" w:rsidTr="004C1761">
        <w:trPr>
          <w:trHeight w:val="240"/>
          <w:jc w:val="center"/>
        </w:trPr>
        <w:tc>
          <w:tcPr>
            <w:tcW w:w="4876" w:type="dxa"/>
            <w:tcBorders>
              <w:top w:val="nil"/>
              <w:left w:val="nil"/>
              <w:bottom w:val="nil"/>
              <w:right w:val="nil"/>
            </w:tcBorders>
          </w:tcPr>
          <w:p w14:paraId="0F19C009"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69E8E0E6" w14:textId="77777777" w:rsidR="006C2B0D" w:rsidRPr="0019395B" w:rsidRDefault="006C2B0D" w:rsidP="004C1761">
            <w:pPr>
              <w:pStyle w:val="AmColumnHeading"/>
            </w:pPr>
            <w:r w:rsidRPr="0019395B">
              <w:t>Amendement</w:t>
            </w:r>
          </w:p>
        </w:tc>
      </w:tr>
      <w:tr w:rsidR="006C2B0D" w:rsidRPr="0019395B" w14:paraId="18269DE5" w14:textId="77777777" w:rsidTr="004C1761">
        <w:trPr>
          <w:jc w:val="center"/>
        </w:trPr>
        <w:tc>
          <w:tcPr>
            <w:tcW w:w="4876" w:type="dxa"/>
            <w:tcBorders>
              <w:top w:val="nil"/>
              <w:left w:val="nil"/>
              <w:bottom w:val="nil"/>
              <w:right w:val="nil"/>
            </w:tcBorders>
          </w:tcPr>
          <w:p w14:paraId="3A44966D" w14:textId="77777777" w:rsidR="006C2B0D" w:rsidRPr="0019395B" w:rsidRDefault="006C2B0D" w:rsidP="004C1761">
            <w:pPr>
              <w:pStyle w:val="Normal6a"/>
            </w:pPr>
          </w:p>
        </w:tc>
        <w:tc>
          <w:tcPr>
            <w:tcW w:w="4876" w:type="dxa"/>
            <w:tcBorders>
              <w:top w:val="nil"/>
              <w:left w:val="nil"/>
              <w:bottom w:val="nil"/>
              <w:right w:val="nil"/>
            </w:tcBorders>
          </w:tcPr>
          <w:p w14:paraId="744BB9DF" w14:textId="77777777" w:rsidR="006C2B0D" w:rsidRPr="0019395B" w:rsidRDefault="006C2B0D" w:rsidP="004C1761">
            <w:pPr>
              <w:pStyle w:val="Normal6a"/>
            </w:pPr>
            <w:r w:rsidRPr="0019395B">
              <w:rPr>
                <w:b/>
                <w:i/>
              </w:rPr>
              <w:t>2 ter.</w:t>
            </w:r>
            <w:r w:rsidRPr="0019395B">
              <w:tab/>
            </w:r>
            <w:r w:rsidRPr="0019395B">
              <w:rPr>
                <w:b/>
                <w:i/>
              </w:rPr>
              <w:t>met en avant que la gestion durable de la pêche est essentielle pour limiter la consommation de carburant et les émissions de gaz à effet de serre; souligne que des populations de poissons saines et abondantes peuvent être synonymes de captures plus importantes en dépit d’un ralentissement des efforts de pêche et permettre une réduction de la consommation de carburant et d’autres économies;</w:t>
            </w:r>
          </w:p>
        </w:tc>
      </w:tr>
    </w:tbl>
    <w:p w14:paraId="1C8413AA"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11F32073" w14:textId="77777777" w:rsidR="006C2B0D" w:rsidRPr="0019395B" w:rsidRDefault="006C2B0D" w:rsidP="006C2B0D">
      <w:r w:rsidRPr="0019395B">
        <w:rPr>
          <w:rStyle w:val="HideTWBExt"/>
        </w:rPr>
        <w:t>&lt;/Amend&gt;</w:t>
      </w:r>
    </w:p>
    <w:p w14:paraId="579C7E3D"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152</w:t>
      </w:r>
      <w:r w:rsidRPr="0019395B">
        <w:rPr>
          <w:rStyle w:val="HideTWBExt"/>
          <w:b w:val="0"/>
        </w:rPr>
        <w:t>&lt;/NumAm&gt;</w:t>
      </w:r>
    </w:p>
    <w:p w14:paraId="29A3CA38" w14:textId="77777777" w:rsidR="006C2B0D" w:rsidRPr="0019395B" w:rsidRDefault="006C2B0D" w:rsidP="006C2B0D">
      <w:pPr>
        <w:pStyle w:val="NormalBold"/>
      </w:pPr>
      <w:r w:rsidRPr="0019395B">
        <w:rPr>
          <w:rStyle w:val="HideTWBExt"/>
          <w:b w:val="0"/>
        </w:rPr>
        <w:t>&lt;RepeatBlock-By&gt;&lt;Members&gt;</w:t>
      </w:r>
      <w:r w:rsidRPr="0019395B">
        <w:t>Emma Fourreau</w:t>
      </w:r>
      <w:r w:rsidRPr="0019395B">
        <w:rPr>
          <w:rStyle w:val="HideTWBExt"/>
          <w:b w:val="0"/>
        </w:rPr>
        <w:t>&lt;/Members&gt;</w:t>
      </w:r>
    </w:p>
    <w:p w14:paraId="0B919AF1" w14:textId="77777777" w:rsidR="006C2B0D" w:rsidRPr="0019395B" w:rsidRDefault="006C2B0D" w:rsidP="006C2B0D">
      <w:pPr>
        <w:pStyle w:val="NormalBold"/>
      </w:pPr>
      <w:r w:rsidRPr="0019395B">
        <w:rPr>
          <w:rStyle w:val="HideTWBExt"/>
          <w:b w:val="0"/>
        </w:rPr>
        <w:t>&lt;/RepeatBlock-By&gt;</w:t>
      </w:r>
    </w:p>
    <w:p w14:paraId="6BF1C5CC"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353E106E" w14:textId="77777777" w:rsidR="006C2B0D" w:rsidRPr="0019395B" w:rsidRDefault="006C2B0D" w:rsidP="006C2B0D">
      <w:pPr>
        <w:pStyle w:val="NormalBold"/>
      </w:pPr>
      <w:r w:rsidRPr="0019395B">
        <w:rPr>
          <w:rStyle w:val="HideTWBExt"/>
          <w:b w:val="0"/>
        </w:rPr>
        <w:t>&lt;Article&gt;</w:t>
      </w:r>
      <w:r w:rsidRPr="0019395B">
        <w:t>Paragraphe 2 quater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5F12FA1C" w14:textId="77777777" w:rsidTr="004C1761">
        <w:trPr>
          <w:trHeight w:hRule="exact" w:val="240"/>
          <w:jc w:val="center"/>
        </w:trPr>
        <w:tc>
          <w:tcPr>
            <w:tcW w:w="9752" w:type="dxa"/>
            <w:gridSpan w:val="2"/>
            <w:tcBorders>
              <w:top w:val="nil"/>
              <w:left w:val="nil"/>
              <w:bottom w:val="nil"/>
              <w:right w:val="nil"/>
            </w:tcBorders>
          </w:tcPr>
          <w:p w14:paraId="29092667" w14:textId="77777777" w:rsidR="006C2B0D" w:rsidRPr="0019395B" w:rsidRDefault="006C2B0D" w:rsidP="004C1761"/>
        </w:tc>
      </w:tr>
      <w:tr w:rsidR="006C2B0D" w:rsidRPr="0019395B" w14:paraId="5C286103" w14:textId="77777777" w:rsidTr="004C1761">
        <w:trPr>
          <w:trHeight w:val="240"/>
          <w:jc w:val="center"/>
        </w:trPr>
        <w:tc>
          <w:tcPr>
            <w:tcW w:w="4876" w:type="dxa"/>
            <w:tcBorders>
              <w:top w:val="nil"/>
              <w:left w:val="nil"/>
              <w:bottom w:val="nil"/>
              <w:right w:val="nil"/>
            </w:tcBorders>
          </w:tcPr>
          <w:p w14:paraId="7611E2F4" w14:textId="77777777" w:rsidR="006C2B0D" w:rsidRPr="0019395B" w:rsidRDefault="006C2B0D" w:rsidP="004C1761">
            <w:pPr>
              <w:pStyle w:val="AmColumnHeading"/>
            </w:pPr>
            <w:r w:rsidRPr="0019395B">
              <w:lastRenderedPageBreak/>
              <w:t>Proposition de résolution</w:t>
            </w:r>
          </w:p>
        </w:tc>
        <w:tc>
          <w:tcPr>
            <w:tcW w:w="4876" w:type="dxa"/>
            <w:tcBorders>
              <w:top w:val="nil"/>
              <w:left w:val="nil"/>
              <w:bottom w:val="nil"/>
              <w:right w:val="nil"/>
            </w:tcBorders>
          </w:tcPr>
          <w:p w14:paraId="273CA23A" w14:textId="77777777" w:rsidR="006C2B0D" w:rsidRPr="0019395B" w:rsidRDefault="006C2B0D" w:rsidP="004C1761">
            <w:pPr>
              <w:pStyle w:val="AmColumnHeading"/>
            </w:pPr>
            <w:r w:rsidRPr="0019395B">
              <w:t>Amendement</w:t>
            </w:r>
          </w:p>
        </w:tc>
      </w:tr>
      <w:tr w:rsidR="006C2B0D" w:rsidRPr="0019395B" w14:paraId="1E57F19C" w14:textId="77777777" w:rsidTr="004C1761">
        <w:trPr>
          <w:jc w:val="center"/>
        </w:trPr>
        <w:tc>
          <w:tcPr>
            <w:tcW w:w="4876" w:type="dxa"/>
            <w:tcBorders>
              <w:top w:val="nil"/>
              <w:left w:val="nil"/>
              <w:bottom w:val="nil"/>
              <w:right w:val="nil"/>
            </w:tcBorders>
          </w:tcPr>
          <w:p w14:paraId="141E970B" w14:textId="77777777" w:rsidR="006C2B0D" w:rsidRPr="0019395B" w:rsidRDefault="006C2B0D" w:rsidP="004C1761">
            <w:pPr>
              <w:pStyle w:val="Normal6a"/>
            </w:pPr>
          </w:p>
        </w:tc>
        <w:tc>
          <w:tcPr>
            <w:tcW w:w="4876" w:type="dxa"/>
            <w:tcBorders>
              <w:top w:val="nil"/>
              <w:left w:val="nil"/>
              <w:bottom w:val="nil"/>
              <w:right w:val="nil"/>
            </w:tcBorders>
          </w:tcPr>
          <w:p w14:paraId="74954A7F" w14:textId="77777777" w:rsidR="006C2B0D" w:rsidRPr="0019395B" w:rsidRDefault="006C2B0D" w:rsidP="004C1761">
            <w:pPr>
              <w:pStyle w:val="Normal6a"/>
            </w:pPr>
            <w:r w:rsidRPr="0019395B">
              <w:rPr>
                <w:b/>
                <w:i/>
              </w:rPr>
              <w:t>2 quater.</w:t>
            </w:r>
            <w:r w:rsidRPr="0019395B">
              <w:tab/>
            </w:r>
            <w:r w:rsidRPr="0019395B">
              <w:rPr>
                <w:b/>
                <w:i/>
              </w:rPr>
              <w:t>attire l’attention sur l’incidence particulièrement élevée du chalutage de fond sur l’environnement, une méthode de pêche qui, par sa nature même, contribue au rejet de carbone depuis les écosystèmes marins;</w:t>
            </w:r>
          </w:p>
        </w:tc>
      </w:tr>
    </w:tbl>
    <w:p w14:paraId="2EDCB0BC"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6374E593" w14:textId="77777777" w:rsidR="006C2B0D" w:rsidRPr="0019395B" w:rsidRDefault="006C2B0D" w:rsidP="006C2B0D">
      <w:r w:rsidRPr="0019395B">
        <w:rPr>
          <w:rStyle w:val="HideTWBExt"/>
        </w:rPr>
        <w:t>&lt;/Amend&gt;</w:t>
      </w:r>
    </w:p>
    <w:p w14:paraId="353060B3"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153</w:t>
      </w:r>
      <w:r w:rsidRPr="0019395B">
        <w:rPr>
          <w:rStyle w:val="HideTWBExt"/>
          <w:b w:val="0"/>
        </w:rPr>
        <w:t>&lt;/NumAm&gt;</w:t>
      </w:r>
    </w:p>
    <w:p w14:paraId="1BFA85D3" w14:textId="77777777" w:rsidR="006C2B0D" w:rsidRPr="0019395B" w:rsidRDefault="006C2B0D" w:rsidP="006C2B0D">
      <w:pPr>
        <w:pStyle w:val="NormalBold"/>
      </w:pPr>
      <w:r w:rsidRPr="0019395B">
        <w:rPr>
          <w:rStyle w:val="HideTWBExt"/>
          <w:b w:val="0"/>
        </w:rPr>
        <w:t>&lt;RepeatBlock-By&gt;&lt;Members&gt;</w:t>
      </w:r>
      <w:r w:rsidRPr="0019395B">
        <w:t>Emma Fourreau</w:t>
      </w:r>
      <w:r w:rsidRPr="0019395B">
        <w:rPr>
          <w:rStyle w:val="HideTWBExt"/>
          <w:b w:val="0"/>
        </w:rPr>
        <w:t>&lt;/Members&gt;</w:t>
      </w:r>
    </w:p>
    <w:p w14:paraId="74ECBE79" w14:textId="77777777" w:rsidR="006C2B0D" w:rsidRPr="0019395B" w:rsidRDefault="006C2B0D" w:rsidP="006C2B0D">
      <w:pPr>
        <w:pStyle w:val="NormalBold"/>
      </w:pPr>
      <w:r w:rsidRPr="0019395B">
        <w:rPr>
          <w:rStyle w:val="HideTWBExt"/>
          <w:b w:val="0"/>
        </w:rPr>
        <w:t>&lt;/RepeatBlock-By&gt;</w:t>
      </w:r>
    </w:p>
    <w:p w14:paraId="39542B75"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6D13F8F3" w14:textId="77777777" w:rsidR="006C2B0D" w:rsidRPr="0019395B" w:rsidRDefault="006C2B0D" w:rsidP="006C2B0D">
      <w:pPr>
        <w:pStyle w:val="NormalBold"/>
      </w:pPr>
      <w:r w:rsidRPr="0019395B">
        <w:rPr>
          <w:rStyle w:val="HideTWBExt"/>
          <w:b w:val="0"/>
        </w:rPr>
        <w:t>&lt;Article&gt;</w:t>
      </w:r>
      <w:r w:rsidRPr="0019395B">
        <w:t>Paragraphe 2 quinquies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39613F5D" w14:textId="77777777" w:rsidTr="004C1761">
        <w:trPr>
          <w:trHeight w:hRule="exact" w:val="240"/>
          <w:jc w:val="center"/>
        </w:trPr>
        <w:tc>
          <w:tcPr>
            <w:tcW w:w="9752" w:type="dxa"/>
            <w:gridSpan w:val="2"/>
            <w:tcBorders>
              <w:top w:val="nil"/>
              <w:left w:val="nil"/>
              <w:bottom w:val="nil"/>
              <w:right w:val="nil"/>
            </w:tcBorders>
          </w:tcPr>
          <w:p w14:paraId="32426D20" w14:textId="77777777" w:rsidR="006C2B0D" w:rsidRPr="0019395B" w:rsidRDefault="006C2B0D" w:rsidP="004C1761"/>
        </w:tc>
      </w:tr>
      <w:tr w:rsidR="006C2B0D" w:rsidRPr="0019395B" w14:paraId="25892E5C" w14:textId="77777777" w:rsidTr="004C1761">
        <w:trPr>
          <w:trHeight w:val="240"/>
          <w:jc w:val="center"/>
        </w:trPr>
        <w:tc>
          <w:tcPr>
            <w:tcW w:w="4876" w:type="dxa"/>
            <w:tcBorders>
              <w:top w:val="nil"/>
              <w:left w:val="nil"/>
              <w:bottom w:val="nil"/>
              <w:right w:val="nil"/>
            </w:tcBorders>
          </w:tcPr>
          <w:p w14:paraId="62C8AB59"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476269FF" w14:textId="77777777" w:rsidR="006C2B0D" w:rsidRPr="0019395B" w:rsidRDefault="006C2B0D" w:rsidP="004C1761">
            <w:pPr>
              <w:pStyle w:val="AmColumnHeading"/>
            </w:pPr>
            <w:r w:rsidRPr="0019395B">
              <w:t>Amendement</w:t>
            </w:r>
          </w:p>
        </w:tc>
      </w:tr>
      <w:tr w:rsidR="006C2B0D" w:rsidRPr="0019395B" w14:paraId="55DED3B8" w14:textId="77777777" w:rsidTr="004C1761">
        <w:trPr>
          <w:jc w:val="center"/>
        </w:trPr>
        <w:tc>
          <w:tcPr>
            <w:tcW w:w="4876" w:type="dxa"/>
            <w:tcBorders>
              <w:top w:val="nil"/>
              <w:left w:val="nil"/>
              <w:bottom w:val="nil"/>
              <w:right w:val="nil"/>
            </w:tcBorders>
          </w:tcPr>
          <w:p w14:paraId="1AC44748" w14:textId="77777777" w:rsidR="006C2B0D" w:rsidRPr="0019395B" w:rsidRDefault="006C2B0D" w:rsidP="004C1761">
            <w:pPr>
              <w:pStyle w:val="Normal6a"/>
            </w:pPr>
          </w:p>
        </w:tc>
        <w:tc>
          <w:tcPr>
            <w:tcW w:w="4876" w:type="dxa"/>
            <w:tcBorders>
              <w:top w:val="nil"/>
              <w:left w:val="nil"/>
              <w:bottom w:val="nil"/>
              <w:right w:val="nil"/>
            </w:tcBorders>
          </w:tcPr>
          <w:p w14:paraId="76EF500C" w14:textId="77777777" w:rsidR="006C2B0D" w:rsidRPr="0019395B" w:rsidRDefault="006C2B0D" w:rsidP="004C1761">
            <w:pPr>
              <w:pStyle w:val="Normal6a"/>
            </w:pPr>
            <w:r w:rsidRPr="0019395B">
              <w:rPr>
                <w:b/>
                <w:i/>
              </w:rPr>
              <w:t>2 quinquies.</w:t>
            </w:r>
            <w:r w:rsidRPr="0019395B">
              <w:tab/>
            </w:r>
            <w:r w:rsidRPr="0019395B">
              <w:rPr>
                <w:b/>
                <w:i/>
              </w:rPr>
              <w:t>souligne que l’océan absorbe plus de 30 % des émissions mondiales de CO</w:t>
            </w:r>
            <w:r w:rsidRPr="0019395B">
              <w:rPr>
                <w:b/>
                <w:i/>
                <w:vertAlign w:val="subscript"/>
              </w:rPr>
              <w:t>2</w:t>
            </w:r>
            <w:r w:rsidRPr="0019395B">
              <w:rPr>
                <w:b/>
                <w:i/>
              </w:rPr>
              <w:t>, ce qui en fait le plus grand allié à l’échelle mondiale dans la lutte contre le changement climatique et dans la réalisation de l’objectif de neutralité climatique; estime que cette dimension devrait être prise en considération lors de l’élaboration des scénarios de décarbonation;</w:t>
            </w:r>
          </w:p>
        </w:tc>
      </w:tr>
    </w:tbl>
    <w:p w14:paraId="606D2151"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55A41AB5" w14:textId="77777777" w:rsidR="006C2B0D" w:rsidRPr="0019395B" w:rsidRDefault="006C2B0D" w:rsidP="006C2B0D">
      <w:r w:rsidRPr="0019395B">
        <w:rPr>
          <w:rStyle w:val="HideTWBExt"/>
        </w:rPr>
        <w:t>&lt;/Amend&gt;</w:t>
      </w:r>
    </w:p>
    <w:p w14:paraId="3031EF9D"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154</w:t>
      </w:r>
      <w:r w:rsidRPr="0019395B">
        <w:rPr>
          <w:rStyle w:val="HideTWBExt"/>
          <w:b w:val="0"/>
        </w:rPr>
        <w:t>&lt;/NumAm&gt;</w:t>
      </w:r>
    </w:p>
    <w:p w14:paraId="06C21F0C" w14:textId="77777777" w:rsidR="006C2B0D" w:rsidRPr="0019395B" w:rsidRDefault="006C2B0D" w:rsidP="006C2B0D">
      <w:pPr>
        <w:pStyle w:val="NormalBold"/>
      </w:pPr>
      <w:r w:rsidRPr="0019395B">
        <w:rPr>
          <w:rStyle w:val="HideTWBExt"/>
          <w:b w:val="0"/>
        </w:rPr>
        <w:t>&lt;RepeatBlock-By&gt;&lt;Members&gt;</w:t>
      </w:r>
      <w:r w:rsidRPr="0019395B">
        <w:t>Emma Fourreau</w:t>
      </w:r>
      <w:r w:rsidRPr="0019395B">
        <w:rPr>
          <w:rStyle w:val="HideTWBExt"/>
          <w:b w:val="0"/>
        </w:rPr>
        <w:t>&lt;/Members&gt;</w:t>
      </w:r>
    </w:p>
    <w:p w14:paraId="602DCDFF" w14:textId="77777777" w:rsidR="006C2B0D" w:rsidRPr="0019395B" w:rsidRDefault="006C2B0D" w:rsidP="006C2B0D">
      <w:pPr>
        <w:pStyle w:val="NormalBold"/>
      </w:pPr>
      <w:r w:rsidRPr="0019395B">
        <w:rPr>
          <w:rStyle w:val="HideTWBExt"/>
          <w:b w:val="0"/>
        </w:rPr>
        <w:t>&lt;/RepeatBlock-By&gt;</w:t>
      </w:r>
    </w:p>
    <w:p w14:paraId="5844AA25"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5D40269B" w14:textId="77777777" w:rsidR="006C2B0D" w:rsidRPr="0019395B" w:rsidRDefault="006C2B0D" w:rsidP="006C2B0D">
      <w:pPr>
        <w:pStyle w:val="NormalBold"/>
      </w:pPr>
      <w:r w:rsidRPr="0019395B">
        <w:rPr>
          <w:rStyle w:val="HideTWBExt"/>
          <w:b w:val="0"/>
        </w:rPr>
        <w:t>&lt;Article&gt;</w:t>
      </w:r>
      <w:r w:rsidRPr="0019395B">
        <w:t>Paragraphe 3</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4071D364" w14:textId="77777777" w:rsidTr="004C1761">
        <w:trPr>
          <w:trHeight w:hRule="exact" w:val="240"/>
          <w:jc w:val="center"/>
        </w:trPr>
        <w:tc>
          <w:tcPr>
            <w:tcW w:w="9752" w:type="dxa"/>
            <w:gridSpan w:val="2"/>
            <w:tcBorders>
              <w:top w:val="nil"/>
              <w:left w:val="nil"/>
              <w:bottom w:val="nil"/>
              <w:right w:val="nil"/>
            </w:tcBorders>
          </w:tcPr>
          <w:p w14:paraId="0115E7FF" w14:textId="77777777" w:rsidR="006C2B0D" w:rsidRPr="0019395B" w:rsidRDefault="006C2B0D" w:rsidP="004C1761"/>
        </w:tc>
      </w:tr>
      <w:tr w:rsidR="006C2B0D" w:rsidRPr="0019395B" w14:paraId="3FA8A4B7" w14:textId="77777777" w:rsidTr="004C1761">
        <w:trPr>
          <w:trHeight w:val="240"/>
          <w:jc w:val="center"/>
        </w:trPr>
        <w:tc>
          <w:tcPr>
            <w:tcW w:w="4876" w:type="dxa"/>
            <w:tcBorders>
              <w:top w:val="nil"/>
              <w:left w:val="nil"/>
              <w:bottom w:val="nil"/>
              <w:right w:val="nil"/>
            </w:tcBorders>
          </w:tcPr>
          <w:p w14:paraId="69C76E2E"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22DAD1A0" w14:textId="77777777" w:rsidR="006C2B0D" w:rsidRPr="0019395B" w:rsidRDefault="006C2B0D" w:rsidP="004C1761">
            <w:pPr>
              <w:pStyle w:val="AmColumnHeading"/>
            </w:pPr>
            <w:r w:rsidRPr="0019395B">
              <w:t>Amendement</w:t>
            </w:r>
          </w:p>
        </w:tc>
      </w:tr>
      <w:tr w:rsidR="006C2B0D" w:rsidRPr="0019395B" w14:paraId="2F6CDBFC" w14:textId="77777777" w:rsidTr="004C1761">
        <w:trPr>
          <w:jc w:val="center"/>
        </w:trPr>
        <w:tc>
          <w:tcPr>
            <w:tcW w:w="4876" w:type="dxa"/>
            <w:tcBorders>
              <w:top w:val="nil"/>
              <w:left w:val="nil"/>
              <w:bottom w:val="nil"/>
              <w:right w:val="nil"/>
            </w:tcBorders>
          </w:tcPr>
          <w:p w14:paraId="43C3E629" w14:textId="77777777" w:rsidR="006C2B0D" w:rsidRPr="0019395B" w:rsidRDefault="006C2B0D" w:rsidP="004C1761">
            <w:pPr>
              <w:pStyle w:val="Normal6a"/>
            </w:pPr>
            <w:r w:rsidRPr="0019395B">
              <w:t>3.</w:t>
            </w:r>
            <w:r w:rsidRPr="0019395B">
              <w:tab/>
            </w:r>
            <w:r w:rsidRPr="0019395B">
              <w:rPr>
                <w:b/>
                <w:bCs/>
                <w:i/>
                <w:iCs/>
              </w:rPr>
              <w:t>déplore que les propositions législatives actuelles se concentrent sur l’adoption de</w:t>
            </w:r>
            <w:r w:rsidRPr="0019395B">
              <w:t xml:space="preserve"> moteurs hybrides et </w:t>
            </w:r>
            <w:r w:rsidRPr="0019395B">
              <w:rPr>
                <w:b/>
                <w:bCs/>
                <w:i/>
                <w:iCs/>
              </w:rPr>
              <w:t>sur</w:t>
            </w:r>
            <w:r w:rsidRPr="0019395B">
              <w:t xml:space="preserve"> l’utilisation de l’hydrogène, de l’ammoniac et des biocarburants en remplacement des </w:t>
            </w:r>
            <w:r w:rsidRPr="0019395B">
              <w:lastRenderedPageBreak/>
              <w:t>combustibles fossiles</w:t>
            </w:r>
            <w:r w:rsidRPr="0019395B">
              <w:rPr>
                <w:b/>
                <w:bCs/>
                <w:i/>
                <w:iCs/>
              </w:rPr>
              <w:t>;</w:t>
            </w:r>
            <w:r w:rsidRPr="0019395B">
              <w:t xml:space="preserve"> </w:t>
            </w:r>
            <w:r w:rsidRPr="0019395B">
              <w:rPr>
                <w:b/>
                <w:bCs/>
                <w:i/>
                <w:iCs/>
              </w:rPr>
              <w:t>souligne que ces solutions de substitution, bien que prometteuses</w:t>
            </w:r>
            <w:r w:rsidRPr="0019395B">
              <w:t>, ne sont pas encore commercialement viables à grande échelle, puisqu’elles coûtent près du double du diesel, et qu’elles se heurtent à des obstacles techniques, logistiques et économiques qui doivent faire l’objet d’une évaluation approfondie;</w:t>
            </w:r>
          </w:p>
        </w:tc>
        <w:tc>
          <w:tcPr>
            <w:tcW w:w="4876" w:type="dxa"/>
            <w:tcBorders>
              <w:top w:val="nil"/>
              <w:left w:val="nil"/>
              <w:bottom w:val="nil"/>
              <w:right w:val="nil"/>
            </w:tcBorders>
          </w:tcPr>
          <w:p w14:paraId="4D617907" w14:textId="77777777" w:rsidR="006C2B0D" w:rsidRPr="0019395B" w:rsidRDefault="006C2B0D" w:rsidP="004C1761">
            <w:pPr>
              <w:pStyle w:val="Normal6a"/>
            </w:pPr>
            <w:r w:rsidRPr="0019395B">
              <w:lastRenderedPageBreak/>
              <w:t>3.</w:t>
            </w:r>
            <w:r w:rsidRPr="0019395B">
              <w:tab/>
            </w:r>
            <w:r w:rsidRPr="0019395B">
              <w:rPr>
                <w:b/>
                <w:bCs/>
                <w:i/>
                <w:iCs/>
              </w:rPr>
              <w:t>relève que les solutions impliquant les</w:t>
            </w:r>
            <w:r w:rsidRPr="0019395B">
              <w:t xml:space="preserve"> moteurs hybrides et l’utilisation de l’hydrogène, de l’ammoniac et des biocarburants en remplacement des combustibles fossiles</w:t>
            </w:r>
            <w:r w:rsidRPr="0019395B">
              <w:rPr>
                <w:b/>
                <w:bCs/>
                <w:i/>
                <w:iCs/>
              </w:rPr>
              <w:t>,</w:t>
            </w:r>
            <w:r w:rsidRPr="0019395B">
              <w:t xml:space="preserve"> </w:t>
            </w:r>
            <w:r w:rsidRPr="0019395B">
              <w:rPr>
                <w:b/>
                <w:bCs/>
                <w:i/>
                <w:iCs/>
              </w:rPr>
              <w:t xml:space="preserve">même si elles </w:t>
            </w:r>
            <w:r w:rsidRPr="0019395B">
              <w:rPr>
                <w:b/>
                <w:bCs/>
                <w:i/>
                <w:iCs/>
              </w:rPr>
              <w:lastRenderedPageBreak/>
              <w:t>suscitent certains espoirs pour l’avenir</w:t>
            </w:r>
            <w:r w:rsidRPr="0019395B">
              <w:t xml:space="preserve">, ne sont pas </w:t>
            </w:r>
            <w:r w:rsidRPr="0019395B">
              <w:rPr>
                <w:b/>
                <w:bCs/>
                <w:i/>
                <w:iCs/>
              </w:rPr>
              <w:t xml:space="preserve">nécessairement durables ni </w:t>
            </w:r>
            <w:r w:rsidRPr="0019395B">
              <w:t xml:space="preserve">encore commercialement viables à grande échelle, puisqu’elles coûtent près du double du diesel, et qu’elles se heurtent à des obstacles techniques, logistiques et économiques qui doivent faire l’objet d’une évaluation approfondie; </w:t>
            </w:r>
            <w:r w:rsidRPr="0019395B">
              <w:rPr>
                <w:b/>
                <w:i/>
              </w:rPr>
              <w:t>souligne qu’il convient également de stimuler la décarbonation par l’utilisation des outils existants et l’adoption d’une approche globale, en commençant par diminuer fortement l’intensité de la consommation de carburant et par améliorer l’efficacité énergétique;</w:t>
            </w:r>
          </w:p>
        </w:tc>
      </w:tr>
    </w:tbl>
    <w:p w14:paraId="7E400F3C"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7A9575F1" w14:textId="77777777" w:rsidR="006C2B0D" w:rsidRPr="0019395B" w:rsidRDefault="006C2B0D" w:rsidP="006C2B0D">
      <w:r w:rsidRPr="0019395B">
        <w:rPr>
          <w:rStyle w:val="HideTWBExt"/>
        </w:rPr>
        <w:t>&lt;/Amend&gt;</w:t>
      </w:r>
    </w:p>
    <w:p w14:paraId="545C3054"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155</w:t>
      </w:r>
      <w:r w:rsidRPr="0019395B">
        <w:rPr>
          <w:rStyle w:val="HideTWBExt"/>
          <w:b w:val="0"/>
        </w:rPr>
        <w:t>&lt;/NumAm&gt;</w:t>
      </w:r>
    </w:p>
    <w:p w14:paraId="6FB6F58F" w14:textId="77777777" w:rsidR="006C2B0D" w:rsidRPr="0019395B" w:rsidRDefault="006C2B0D" w:rsidP="006C2B0D">
      <w:pPr>
        <w:pStyle w:val="NormalBold"/>
      </w:pPr>
      <w:r w:rsidRPr="0019395B">
        <w:rPr>
          <w:rStyle w:val="HideTWBExt"/>
          <w:b w:val="0"/>
        </w:rPr>
        <w:t>&lt;RepeatBlock-By&gt;&lt;Members&gt;</w:t>
      </w:r>
      <w:r w:rsidRPr="0019395B">
        <w:t>Sérgio Gonçalves, Idoia Mendia, Nicolás González Casares, Thomas Bajada, André Rodrigues, Eric Sargiacomo</w:t>
      </w:r>
      <w:r w:rsidRPr="0019395B">
        <w:rPr>
          <w:rStyle w:val="HideTWBExt"/>
          <w:b w:val="0"/>
        </w:rPr>
        <w:t>&lt;/Members&gt;</w:t>
      </w:r>
    </w:p>
    <w:p w14:paraId="58F75021" w14:textId="77777777" w:rsidR="006C2B0D" w:rsidRPr="0019395B" w:rsidRDefault="006C2B0D" w:rsidP="006C2B0D">
      <w:pPr>
        <w:pStyle w:val="NormalBold"/>
      </w:pPr>
      <w:r w:rsidRPr="0019395B">
        <w:rPr>
          <w:rStyle w:val="HideTWBExt"/>
          <w:b w:val="0"/>
        </w:rPr>
        <w:t>&lt;/RepeatBlock-By&gt;</w:t>
      </w:r>
    </w:p>
    <w:p w14:paraId="22C9F275"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38673EA2" w14:textId="77777777" w:rsidR="006C2B0D" w:rsidRPr="0019395B" w:rsidRDefault="006C2B0D" w:rsidP="006C2B0D">
      <w:pPr>
        <w:pStyle w:val="NormalBold"/>
      </w:pPr>
      <w:r w:rsidRPr="0019395B">
        <w:rPr>
          <w:rStyle w:val="HideTWBExt"/>
          <w:b w:val="0"/>
        </w:rPr>
        <w:t>&lt;Article&gt;</w:t>
      </w:r>
      <w:r w:rsidRPr="0019395B">
        <w:t>Paragraphe 3</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3B9EC3FA" w14:textId="77777777" w:rsidTr="004C1761">
        <w:trPr>
          <w:trHeight w:hRule="exact" w:val="240"/>
          <w:jc w:val="center"/>
        </w:trPr>
        <w:tc>
          <w:tcPr>
            <w:tcW w:w="9752" w:type="dxa"/>
            <w:gridSpan w:val="2"/>
            <w:tcBorders>
              <w:top w:val="nil"/>
              <w:left w:val="nil"/>
              <w:bottom w:val="nil"/>
              <w:right w:val="nil"/>
            </w:tcBorders>
          </w:tcPr>
          <w:p w14:paraId="6BDA954E" w14:textId="77777777" w:rsidR="006C2B0D" w:rsidRPr="0019395B" w:rsidRDefault="006C2B0D" w:rsidP="004C1761"/>
        </w:tc>
      </w:tr>
      <w:tr w:rsidR="006C2B0D" w:rsidRPr="0019395B" w14:paraId="48514260" w14:textId="77777777" w:rsidTr="004C1761">
        <w:trPr>
          <w:trHeight w:val="240"/>
          <w:jc w:val="center"/>
        </w:trPr>
        <w:tc>
          <w:tcPr>
            <w:tcW w:w="4876" w:type="dxa"/>
            <w:tcBorders>
              <w:top w:val="nil"/>
              <w:left w:val="nil"/>
              <w:bottom w:val="nil"/>
              <w:right w:val="nil"/>
            </w:tcBorders>
          </w:tcPr>
          <w:p w14:paraId="54D1245D"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766CD5C1" w14:textId="77777777" w:rsidR="006C2B0D" w:rsidRPr="0019395B" w:rsidRDefault="006C2B0D" w:rsidP="004C1761">
            <w:pPr>
              <w:pStyle w:val="AmColumnHeading"/>
            </w:pPr>
            <w:r w:rsidRPr="0019395B">
              <w:t>Amendement</w:t>
            </w:r>
          </w:p>
        </w:tc>
      </w:tr>
      <w:tr w:rsidR="006C2B0D" w:rsidRPr="0019395B" w14:paraId="56AEB278" w14:textId="77777777" w:rsidTr="004C1761">
        <w:trPr>
          <w:jc w:val="center"/>
        </w:trPr>
        <w:tc>
          <w:tcPr>
            <w:tcW w:w="4876" w:type="dxa"/>
            <w:tcBorders>
              <w:top w:val="nil"/>
              <w:left w:val="nil"/>
              <w:bottom w:val="nil"/>
              <w:right w:val="nil"/>
            </w:tcBorders>
          </w:tcPr>
          <w:p w14:paraId="706C410D" w14:textId="77777777" w:rsidR="006C2B0D" w:rsidRPr="0019395B" w:rsidRDefault="006C2B0D" w:rsidP="004C1761">
            <w:pPr>
              <w:pStyle w:val="Normal6a"/>
            </w:pPr>
            <w:r w:rsidRPr="0019395B">
              <w:t>3.</w:t>
            </w:r>
            <w:r w:rsidRPr="0019395B">
              <w:tab/>
            </w:r>
            <w:r w:rsidRPr="0019395B">
              <w:rPr>
                <w:b/>
                <w:bCs/>
                <w:i/>
                <w:iCs/>
              </w:rPr>
              <w:t>déplore que les propositions législatives actuelles se concentrent sur l’adoption de moteurs hybrides et sur l’utilisation de l’hydrogène, de l’ammoniac et des biocarburants en remplacement des combustibles fossiles</w:t>
            </w:r>
            <w:r w:rsidRPr="0019395B">
              <w:t xml:space="preserve">; souligne que </w:t>
            </w:r>
            <w:r w:rsidRPr="0019395B">
              <w:rPr>
                <w:b/>
                <w:bCs/>
                <w:i/>
                <w:iCs/>
              </w:rPr>
              <w:t>ces solutions de substitution, bien que prometteuses, ne sont pas encore commercialement viables à grande échelle, puisqu’elles coûtent près du double du diesel, et qu’elles se heurtent à des obstacles techniques, logistiques et économiques qui doivent faire l’objet d’une évaluation approfondie</w:t>
            </w:r>
            <w:r w:rsidRPr="0019395B">
              <w:t>;</w:t>
            </w:r>
          </w:p>
        </w:tc>
        <w:tc>
          <w:tcPr>
            <w:tcW w:w="4876" w:type="dxa"/>
            <w:tcBorders>
              <w:top w:val="nil"/>
              <w:left w:val="nil"/>
              <w:bottom w:val="nil"/>
              <w:right w:val="nil"/>
            </w:tcBorders>
          </w:tcPr>
          <w:p w14:paraId="04088A4F" w14:textId="77777777" w:rsidR="006C2B0D" w:rsidRPr="0019395B" w:rsidRDefault="006C2B0D" w:rsidP="004C1761">
            <w:pPr>
              <w:pStyle w:val="Normal6a"/>
            </w:pPr>
            <w:r w:rsidRPr="0019395B">
              <w:t>3.</w:t>
            </w:r>
            <w:r w:rsidRPr="0019395B">
              <w:tab/>
            </w:r>
            <w:r w:rsidRPr="0019395B">
              <w:rPr>
                <w:b/>
                <w:i/>
              </w:rPr>
              <w:t>reconnaît qu’à l’heure actuelle, aucune technologie de propulsion ou de carburant n’offre une solution définitive pour la décarbonation complète du secteur de la pêche, en raison de la grande diversité des types de navires, des profils opérationnels et des contextes régionaux</w:t>
            </w:r>
            <w:r w:rsidRPr="0019395B">
              <w:t xml:space="preserve">; souligne que </w:t>
            </w:r>
            <w:r w:rsidRPr="0019395B">
              <w:rPr>
                <w:b/>
                <w:i/>
              </w:rPr>
              <w:t>la stratégie de décarbonation de l’Union doit donc rester ouverte sur le plan technologique et sous-tendue par la science, en évitant une normalisation prématurée ou un verrouillage technologique</w:t>
            </w:r>
            <w:r w:rsidRPr="0019395B">
              <w:t xml:space="preserve">; </w:t>
            </w:r>
            <w:r w:rsidRPr="0019395B">
              <w:rPr>
                <w:b/>
                <w:i/>
              </w:rPr>
              <w:t xml:space="preserve">met en avant qu’il faut intensifier les investissements publics ciblés dans la recherche, l’innovation et les projets de démonstration pour les systèmes de propulsion alternatifs, afin d’appuyer le développement de solutions sûres, </w:t>
            </w:r>
            <w:r w:rsidRPr="0019395B">
              <w:rPr>
                <w:b/>
                <w:i/>
              </w:rPr>
              <w:lastRenderedPageBreak/>
              <w:t>efficaces et évolutives adaptées aux besoins du secteur;</w:t>
            </w:r>
          </w:p>
        </w:tc>
      </w:tr>
    </w:tbl>
    <w:p w14:paraId="07018129"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5FC4B405" w14:textId="77777777" w:rsidR="006C2B0D" w:rsidRPr="0019395B" w:rsidRDefault="006C2B0D" w:rsidP="006C2B0D">
      <w:r w:rsidRPr="0019395B">
        <w:rPr>
          <w:rStyle w:val="HideTWBExt"/>
        </w:rPr>
        <w:t>&lt;/Amend&gt;</w:t>
      </w:r>
    </w:p>
    <w:p w14:paraId="1F9D6248"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156</w:t>
      </w:r>
      <w:r w:rsidRPr="0019395B">
        <w:rPr>
          <w:rStyle w:val="HideTWBExt"/>
          <w:b w:val="0"/>
        </w:rPr>
        <w:t>&lt;/NumAm&gt;</w:t>
      </w:r>
    </w:p>
    <w:p w14:paraId="73D031A1" w14:textId="77777777" w:rsidR="006C2B0D" w:rsidRPr="0019395B" w:rsidRDefault="006C2B0D" w:rsidP="006C2B0D">
      <w:pPr>
        <w:pStyle w:val="NormalBold"/>
      </w:pPr>
      <w:r w:rsidRPr="0019395B">
        <w:rPr>
          <w:rStyle w:val="HideTWBExt"/>
          <w:b w:val="0"/>
        </w:rPr>
        <w:t>&lt;RepeatBlock-By&gt;&lt;Members&gt;</w:t>
      </w:r>
      <w:r w:rsidRPr="0019395B">
        <w:t>Ana Miranda Paz</w:t>
      </w:r>
      <w:r w:rsidRPr="0019395B">
        <w:rPr>
          <w:rStyle w:val="HideTWBExt"/>
          <w:b w:val="0"/>
        </w:rPr>
        <w:t>&lt;/Members&gt;</w:t>
      </w:r>
    </w:p>
    <w:p w14:paraId="150CF227" w14:textId="77777777" w:rsidR="006C2B0D" w:rsidRPr="0019395B" w:rsidRDefault="006C2B0D" w:rsidP="006C2B0D">
      <w:pPr>
        <w:pStyle w:val="NormalBold"/>
      </w:pPr>
      <w:r w:rsidRPr="0019395B">
        <w:rPr>
          <w:rStyle w:val="HideTWBExt"/>
          <w:b w:val="0"/>
        </w:rPr>
        <w:t>&lt;/RepeatBlock-By&gt;</w:t>
      </w:r>
    </w:p>
    <w:p w14:paraId="2CB27964"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55E7C625" w14:textId="77777777" w:rsidR="006C2B0D" w:rsidRPr="0019395B" w:rsidRDefault="006C2B0D" w:rsidP="006C2B0D">
      <w:pPr>
        <w:pStyle w:val="NormalBold"/>
      </w:pPr>
      <w:r w:rsidRPr="0019395B">
        <w:rPr>
          <w:rStyle w:val="HideTWBExt"/>
          <w:b w:val="0"/>
        </w:rPr>
        <w:t>&lt;Article&gt;</w:t>
      </w:r>
      <w:r w:rsidRPr="0019395B">
        <w:t>Paragraphe 3</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797919F5" w14:textId="77777777" w:rsidTr="004C1761">
        <w:trPr>
          <w:trHeight w:hRule="exact" w:val="240"/>
          <w:jc w:val="center"/>
        </w:trPr>
        <w:tc>
          <w:tcPr>
            <w:tcW w:w="9752" w:type="dxa"/>
            <w:gridSpan w:val="2"/>
            <w:tcBorders>
              <w:top w:val="nil"/>
              <w:left w:val="nil"/>
              <w:bottom w:val="nil"/>
              <w:right w:val="nil"/>
            </w:tcBorders>
          </w:tcPr>
          <w:p w14:paraId="37A96AF5" w14:textId="77777777" w:rsidR="006C2B0D" w:rsidRPr="0019395B" w:rsidRDefault="006C2B0D" w:rsidP="004C1761"/>
        </w:tc>
      </w:tr>
      <w:tr w:rsidR="006C2B0D" w:rsidRPr="0019395B" w14:paraId="2D9FFCF4" w14:textId="77777777" w:rsidTr="004C1761">
        <w:trPr>
          <w:trHeight w:val="240"/>
          <w:jc w:val="center"/>
        </w:trPr>
        <w:tc>
          <w:tcPr>
            <w:tcW w:w="4876" w:type="dxa"/>
            <w:tcBorders>
              <w:top w:val="nil"/>
              <w:left w:val="nil"/>
              <w:bottom w:val="nil"/>
              <w:right w:val="nil"/>
            </w:tcBorders>
          </w:tcPr>
          <w:p w14:paraId="35E5CDDB"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4C171C28" w14:textId="77777777" w:rsidR="006C2B0D" w:rsidRPr="0019395B" w:rsidRDefault="006C2B0D" w:rsidP="004C1761">
            <w:pPr>
              <w:pStyle w:val="AmColumnHeading"/>
            </w:pPr>
            <w:r w:rsidRPr="0019395B">
              <w:t>Amendement</w:t>
            </w:r>
          </w:p>
        </w:tc>
      </w:tr>
      <w:tr w:rsidR="006C2B0D" w:rsidRPr="0019395B" w14:paraId="05818589" w14:textId="77777777" w:rsidTr="004C1761">
        <w:trPr>
          <w:jc w:val="center"/>
        </w:trPr>
        <w:tc>
          <w:tcPr>
            <w:tcW w:w="4876" w:type="dxa"/>
            <w:tcBorders>
              <w:top w:val="nil"/>
              <w:left w:val="nil"/>
              <w:bottom w:val="nil"/>
              <w:right w:val="nil"/>
            </w:tcBorders>
          </w:tcPr>
          <w:p w14:paraId="6DB7EEFC" w14:textId="77777777" w:rsidR="006C2B0D" w:rsidRPr="0019395B" w:rsidRDefault="006C2B0D" w:rsidP="004C1761">
            <w:pPr>
              <w:pStyle w:val="Normal6a"/>
            </w:pPr>
            <w:r w:rsidRPr="0019395B">
              <w:t>3.</w:t>
            </w:r>
            <w:r w:rsidRPr="0019395B">
              <w:tab/>
              <w:t>déplore que les propositions législatives actuelles se concentrent sur l’adoption de moteurs hybrides et sur l’utilisation de l’hydrogène, de l’ammoniac et des biocarburants en remplacement des combustibles fossiles; souligne que ces solutions de substitution, bien que prometteuses, ne sont pas encore commercialement viables à grande échelle, puisqu’elles coûtent près du double du diesel, et qu’elles se heurtent à des obstacles techniques, logistiques et économiques qui doivent faire l’objet d’une évaluation approfondie;</w:t>
            </w:r>
          </w:p>
        </w:tc>
        <w:tc>
          <w:tcPr>
            <w:tcW w:w="4876" w:type="dxa"/>
            <w:tcBorders>
              <w:top w:val="nil"/>
              <w:left w:val="nil"/>
              <w:bottom w:val="nil"/>
              <w:right w:val="nil"/>
            </w:tcBorders>
          </w:tcPr>
          <w:p w14:paraId="44582B4A" w14:textId="77777777" w:rsidR="006C2B0D" w:rsidRPr="0019395B" w:rsidRDefault="006C2B0D" w:rsidP="004C1761">
            <w:pPr>
              <w:pStyle w:val="Normal6a"/>
            </w:pPr>
            <w:r w:rsidRPr="0019395B">
              <w:t>3.</w:t>
            </w:r>
            <w:r w:rsidRPr="0019395B">
              <w:tab/>
              <w:t>déplore que les propositions législatives actuelles se concentrent sur l’adoption de moteurs hybrides et sur l’utilisation de l’hydrogène, de l’ammoniac et des biocarburants en remplacement des combustibles fossiles; souligne que ces solutions de substitution, bien que prometteuses, ne sont pas encore commercialement viables à grande échelle, puisqu’elles coûtent près du double du diesel, et qu’elles se heurtent à des obstacles techniques, logistiques et économiques qui doivent faire l’objet d’une évaluation approfondie;</w:t>
            </w:r>
            <w:r w:rsidRPr="0019395B">
              <w:rPr>
                <w:b/>
                <w:i/>
              </w:rPr>
              <w:t> considère qu’une approche «passe-partout» ne sera pas appropriée, car de nouvelles technologies seront développées et il faudra tenir compte des besoins des flottes individuelles;</w:t>
            </w:r>
          </w:p>
        </w:tc>
      </w:tr>
    </w:tbl>
    <w:p w14:paraId="54EC8F77"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1248B900" w14:textId="77777777" w:rsidR="006C2B0D" w:rsidRPr="0019395B" w:rsidRDefault="006C2B0D" w:rsidP="006C2B0D">
      <w:r w:rsidRPr="0019395B">
        <w:rPr>
          <w:rStyle w:val="HideTWBExt"/>
        </w:rPr>
        <w:t>&lt;/Amend&gt;</w:t>
      </w:r>
    </w:p>
    <w:p w14:paraId="3AADBB63"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157</w:t>
      </w:r>
      <w:r w:rsidRPr="0019395B">
        <w:rPr>
          <w:rStyle w:val="HideTWBExt"/>
          <w:b w:val="0"/>
        </w:rPr>
        <w:t>&lt;/NumAm&gt;</w:t>
      </w:r>
    </w:p>
    <w:p w14:paraId="35FA85A1" w14:textId="77777777" w:rsidR="006C2B0D" w:rsidRPr="0019395B" w:rsidRDefault="006C2B0D" w:rsidP="006C2B0D">
      <w:pPr>
        <w:pStyle w:val="NormalBold"/>
      </w:pPr>
      <w:r w:rsidRPr="0019395B">
        <w:rPr>
          <w:rStyle w:val="HideTWBExt"/>
          <w:b w:val="0"/>
        </w:rPr>
        <w:t>&lt;RepeatBlock-By&gt;&lt;Members&gt;</w:t>
      </w:r>
      <w:r w:rsidRPr="0019395B">
        <w:t>Oihane Agirregoitia Martínez, Stéphanie Yon-Courtin, Asger Christensen</w:t>
      </w:r>
      <w:r w:rsidRPr="0019395B">
        <w:rPr>
          <w:rStyle w:val="HideTWBExt"/>
          <w:b w:val="0"/>
        </w:rPr>
        <w:t>&lt;/Members&gt;</w:t>
      </w:r>
    </w:p>
    <w:p w14:paraId="66E541F6" w14:textId="77777777" w:rsidR="006C2B0D" w:rsidRPr="0019395B" w:rsidRDefault="006C2B0D" w:rsidP="006C2B0D">
      <w:pPr>
        <w:pStyle w:val="NormalBold"/>
      </w:pPr>
      <w:r w:rsidRPr="0019395B">
        <w:rPr>
          <w:rStyle w:val="HideTWBExt"/>
          <w:b w:val="0"/>
        </w:rPr>
        <w:t>&lt;/RepeatBlock-By&gt;</w:t>
      </w:r>
    </w:p>
    <w:p w14:paraId="0420575B"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67C4017E" w14:textId="77777777" w:rsidR="006C2B0D" w:rsidRPr="0019395B" w:rsidRDefault="006C2B0D" w:rsidP="006C2B0D">
      <w:pPr>
        <w:pStyle w:val="NormalBold"/>
      </w:pPr>
      <w:r w:rsidRPr="0019395B">
        <w:rPr>
          <w:rStyle w:val="HideTWBExt"/>
          <w:b w:val="0"/>
        </w:rPr>
        <w:t>&lt;Article&gt;</w:t>
      </w:r>
      <w:r w:rsidRPr="0019395B">
        <w:t>Paragraphe 3</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1ACC7127" w14:textId="77777777" w:rsidTr="004C1761">
        <w:trPr>
          <w:trHeight w:hRule="exact" w:val="240"/>
          <w:jc w:val="center"/>
        </w:trPr>
        <w:tc>
          <w:tcPr>
            <w:tcW w:w="9752" w:type="dxa"/>
            <w:gridSpan w:val="2"/>
            <w:tcBorders>
              <w:top w:val="nil"/>
              <w:left w:val="nil"/>
              <w:bottom w:val="nil"/>
              <w:right w:val="nil"/>
            </w:tcBorders>
          </w:tcPr>
          <w:p w14:paraId="657A2AE5" w14:textId="77777777" w:rsidR="006C2B0D" w:rsidRPr="0019395B" w:rsidRDefault="006C2B0D" w:rsidP="004C1761"/>
        </w:tc>
      </w:tr>
      <w:tr w:rsidR="006C2B0D" w:rsidRPr="0019395B" w14:paraId="0456D7EA" w14:textId="77777777" w:rsidTr="004C1761">
        <w:trPr>
          <w:trHeight w:val="240"/>
          <w:jc w:val="center"/>
        </w:trPr>
        <w:tc>
          <w:tcPr>
            <w:tcW w:w="4876" w:type="dxa"/>
            <w:tcBorders>
              <w:top w:val="nil"/>
              <w:left w:val="nil"/>
              <w:bottom w:val="nil"/>
              <w:right w:val="nil"/>
            </w:tcBorders>
          </w:tcPr>
          <w:p w14:paraId="301DB677"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7EEDD023" w14:textId="77777777" w:rsidR="006C2B0D" w:rsidRPr="0019395B" w:rsidRDefault="006C2B0D" w:rsidP="004C1761">
            <w:pPr>
              <w:pStyle w:val="AmColumnHeading"/>
            </w:pPr>
            <w:r w:rsidRPr="0019395B">
              <w:t>Amendement</w:t>
            </w:r>
          </w:p>
        </w:tc>
      </w:tr>
      <w:tr w:rsidR="006C2B0D" w:rsidRPr="0019395B" w14:paraId="4743E06A" w14:textId="77777777" w:rsidTr="004C1761">
        <w:trPr>
          <w:jc w:val="center"/>
        </w:trPr>
        <w:tc>
          <w:tcPr>
            <w:tcW w:w="4876" w:type="dxa"/>
            <w:tcBorders>
              <w:top w:val="nil"/>
              <w:left w:val="nil"/>
              <w:bottom w:val="nil"/>
              <w:right w:val="nil"/>
            </w:tcBorders>
          </w:tcPr>
          <w:p w14:paraId="12A5CF9A" w14:textId="77777777" w:rsidR="006C2B0D" w:rsidRPr="0019395B" w:rsidRDefault="006C2B0D" w:rsidP="004C1761">
            <w:pPr>
              <w:pStyle w:val="Normal6a"/>
            </w:pPr>
            <w:r w:rsidRPr="0019395B">
              <w:t>3.</w:t>
            </w:r>
            <w:r w:rsidRPr="0019395B">
              <w:tab/>
            </w:r>
            <w:r w:rsidRPr="0019395B">
              <w:rPr>
                <w:b/>
                <w:i/>
              </w:rPr>
              <w:t xml:space="preserve">déplore que les propositions </w:t>
            </w:r>
            <w:r w:rsidRPr="0019395B">
              <w:rPr>
                <w:b/>
                <w:i/>
              </w:rPr>
              <w:lastRenderedPageBreak/>
              <w:t>législatives actuelles se concentrent sur l’adoption de moteurs hybrides et sur l’utilisation de l’hydrogène, de l’ammoniac et des biocarburants en remplacement des combustibles fossiles;</w:t>
            </w:r>
            <w:r w:rsidRPr="0019395B">
              <w:t xml:space="preserve"> souligne que </w:t>
            </w:r>
            <w:r w:rsidRPr="0019395B">
              <w:rPr>
                <w:b/>
                <w:bCs/>
                <w:i/>
                <w:iCs/>
              </w:rPr>
              <w:t>ces solutions de substitution</w:t>
            </w:r>
            <w:r w:rsidRPr="0019395B">
              <w:t xml:space="preserve">, bien que </w:t>
            </w:r>
            <w:r w:rsidRPr="0019395B">
              <w:rPr>
                <w:b/>
                <w:bCs/>
                <w:i/>
                <w:iCs/>
              </w:rPr>
              <w:t>prometteuses</w:t>
            </w:r>
            <w:r w:rsidRPr="0019395B">
              <w:t xml:space="preserve">, ne sont pas encore commercialement viables à grande échelle, </w:t>
            </w:r>
            <w:r w:rsidRPr="0019395B">
              <w:rPr>
                <w:b/>
                <w:bCs/>
                <w:i/>
                <w:iCs/>
              </w:rPr>
              <w:t>puisqu’elles coûtent près du double du diesel, et qu’elles se heurtent à des</w:t>
            </w:r>
            <w:r w:rsidRPr="0019395B">
              <w:t xml:space="preserve"> obstacles techniques, logistiques et économiques </w:t>
            </w:r>
            <w:r w:rsidRPr="0019395B">
              <w:rPr>
                <w:b/>
                <w:bCs/>
                <w:i/>
                <w:iCs/>
              </w:rPr>
              <w:t>qui doivent faire l’objet d’une évaluation approfondie</w:t>
            </w:r>
            <w:r w:rsidRPr="0019395B">
              <w:t>;</w:t>
            </w:r>
          </w:p>
        </w:tc>
        <w:tc>
          <w:tcPr>
            <w:tcW w:w="4876" w:type="dxa"/>
            <w:tcBorders>
              <w:top w:val="nil"/>
              <w:left w:val="nil"/>
              <w:bottom w:val="nil"/>
              <w:right w:val="nil"/>
            </w:tcBorders>
          </w:tcPr>
          <w:p w14:paraId="7E1A0522" w14:textId="77777777" w:rsidR="006C2B0D" w:rsidRPr="0019395B" w:rsidRDefault="006C2B0D" w:rsidP="004C1761">
            <w:pPr>
              <w:pStyle w:val="Normal6a"/>
            </w:pPr>
            <w:r w:rsidRPr="0019395B">
              <w:lastRenderedPageBreak/>
              <w:t>3.</w:t>
            </w:r>
            <w:r w:rsidRPr="0019395B">
              <w:tab/>
              <w:t xml:space="preserve">souligne que </w:t>
            </w:r>
            <w:r w:rsidRPr="0019395B">
              <w:rPr>
                <w:b/>
                <w:i/>
              </w:rPr>
              <w:t xml:space="preserve">de nombreux </w:t>
            </w:r>
            <w:r w:rsidRPr="0019395B">
              <w:rPr>
                <w:b/>
                <w:i/>
              </w:rPr>
              <w:lastRenderedPageBreak/>
              <w:t>nouveaux carburants et systèmes de propulsion alternatifs</w:t>
            </w:r>
            <w:r w:rsidRPr="0019395B">
              <w:t xml:space="preserve">, bien que </w:t>
            </w:r>
            <w:r w:rsidRPr="0019395B">
              <w:rPr>
                <w:b/>
                <w:bCs/>
                <w:i/>
                <w:iCs/>
              </w:rPr>
              <w:t>prometteurs</w:t>
            </w:r>
            <w:r w:rsidRPr="0019395B">
              <w:t xml:space="preserve">, ne sont pas encore </w:t>
            </w:r>
            <w:r w:rsidRPr="0019395B">
              <w:rPr>
                <w:b/>
                <w:bCs/>
                <w:i/>
                <w:iCs/>
              </w:rPr>
              <w:t xml:space="preserve">totalement </w:t>
            </w:r>
            <w:r w:rsidRPr="0019395B">
              <w:t>commercialement viables à grande échelle</w:t>
            </w:r>
            <w:r w:rsidRPr="0019395B">
              <w:rPr>
                <w:b/>
                <w:i/>
              </w:rPr>
              <w:t>; souligne qu’il est nécessaire de prévoir un soutien et des investissements pour éviter l’augmentation des</w:t>
            </w:r>
            <w:r w:rsidRPr="0019395B">
              <w:t xml:space="preserve"> </w:t>
            </w:r>
            <w:r w:rsidRPr="0019395B">
              <w:rPr>
                <w:b/>
                <w:i/>
              </w:rPr>
              <w:t>coûts du</w:t>
            </w:r>
            <w:r w:rsidRPr="0019395B">
              <w:t xml:space="preserve"> </w:t>
            </w:r>
            <w:r w:rsidRPr="0019395B">
              <w:rPr>
                <w:b/>
                <w:i/>
              </w:rPr>
              <w:t>carburant</w:t>
            </w:r>
            <w:r w:rsidRPr="0019395B">
              <w:t xml:space="preserve"> </w:t>
            </w:r>
            <w:r w:rsidRPr="0019395B">
              <w:rPr>
                <w:b/>
                <w:i/>
              </w:rPr>
              <w:t>et surmonter les</w:t>
            </w:r>
            <w:r w:rsidRPr="0019395B">
              <w:t xml:space="preserve"> obstacles techniques, logistiques et économiques </w:t>
            </w:r>
            <w:r w:rsidRPr="0019395B">
              <w:rPr>
                <w:b/>
                <w:i/>
              </w:rPr>
              <w:t>afin d’assurer une transition juste lors de la décarbonation de la flotte</w:t>
            </w:r>
            <w:r w:rsidRPr="0019395B">
              <w:t>;</w:t>
            </w:r>
          </w:p>
        </w:tc>
      </w:tr>
    </w:tbl>
    <w:p w14:paraId="12050E1D"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66FB2C93" w14:textId="77777777" w:rsidR="006C2B0D" w:rsidRPr="0019395B" w:rsidRDefault="006C2B0D" w:rsidP="006C2B0D">
      <w:r w:rsidRPr="0019395B">
        <w:rPr>
          <w:rStyle w:val="HideTWBExt"/>
        </w:rPr>
        <w:t>&lt;/Amend&gt;</w:t>
      </w:r>
    </w:p>
    <w:p w14:paraId="09BEBD61"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158</w:t>
      </w:r>
      <w:r w:rsidRPr="0019395B">
        <w:rPr>
          <w:rStyle w:val="HideTWBExt"/>
          <w:b w:val="0"/>
        </w:rPr>
        <w:t>&lt;/NumAm&gt;</w:t>
      </w:r>
    </w:p>
    <w:p w14:paraId="7573E51D" w14:textId="77777777" w:rsidR="006C2B0D" w:rsidRPr="0019395B" w:rsidRDefault="006C2B0D" w:rsidP="006C2B0D">
      <w:pPr>
        <w:pStyle w:val="NormalBold"/>
      </w:pPr>
      <w:r w:rsidRPr="0019395B">
        <w:rPr>
          <w:rStyle w:val="HideTWBExt"/>
          <w:b w:val="0"/>
        </w:rPr>
        <w:t>&lt;RepeatBlock-By&gt;&lt;Members&gt;</w:t>
      </w:r>
      <w:r w:rsidRPr="0019395B">
        <w:t>Isabelle Le Callennec</w:t>
      </w:r>
      <w:r w:rsidRPr="0019395B">
        <w:rPr>
          <w:rStyle w:val="HideTWBExt"/>
          <w:b w:val="0"/>
        </w:rPr>
        <w:t>&lt;/Members&gt;</w:t>
      </w:r>
    </w:p>
    <w:p w14:paraId="7A29702F" w14:textId="77777777" w:rsidR="006C2B0D" w:rsidRPr="0019395B" w:rsidRDefault="006C2B0D" w:rsidP="006C2B0D">
      <w:pPr>
        <w:pStyle w:val="NormalBold"/>
      </w:pPr>
      <w:r w:rsidRPr="0019395B">
        <w:rPr>
          <w:rStyle w:val="HideTWBExt"/>
          <w:b w:val="0"/>
        </w:rPr>
        <w:t>&lt;/RepeatBlock-By&gt;</w:t>
      </w:r>
    </w:p>
    <w:p w14:paraId="22C1B596"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7C5FEE5D" w14:textId="77777777" w:rsidR="006C2B0D" w:rsidRPr="0019395B" w:rsidRDefault="006C2B0D" w:rsidP="006C2B0D">
      <w:pPr>
        <w:pStyle w:val="NormalBold"/>
      </w:pPr>
      <w:r w:rsidRPr="0019395B">
        <w:rPr>
          <w:rStyle w:val="HideTWBExt"/>
          <w:b w:val="0"/>
        </w:rPr>
        <w:t>&lt;Article&gt;</w:t>
      </w:r>
      <w:r w:rsidRPr="0019395B">
        <w:t>Paragraphe 3</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0168F69F" w14:textId="77777777" w:rsidTr="004C1761">
        <w:trPr>
          <w:trHeight w:hRule="exact" w:val="240"/>
          <w:jc w:val="center"/>
        </w:trPr>
        <w:tc>
          <w:tcPr>
            <w:tcW w:w="9752" w:type="dxa"/>
            <w:gridSpan w:val="2"/>
            <w:tcBorders>
              <w:top w:val="nil"/>
              <w:left w:val="nil"/>
              <w:bottom w:val="nil"/>
              <w:right w:val="nil"/>
            </w:tcBorders>
          </w:tcPr>
          <w:p w14:paraId="074872CE" w14:textId="77777777" w:rsidR="006C2B0D" w:rsidRPr="0019395B" w:rsidRDefault="006C2B0D" w:rsidP="004C1761"/>
        </w:tc>
      </w:tr>
      <w:tr w:rsidR="006C2B0D" w:rsidRPr="0019395B" w14:paraId="1DA0E542" w14:textId="77777777" w:rsidTr="004C1761">
        <w:trPr>
          <w:trHeight w:val="240"/>
          <w:jc w:val="center"/>
        </w:trPr>
        <w:tc>
          <w:tcPr>
            <w:tcW w:w="4876" w:type="dxa"/>
            <w:tcBorders>
              <w:top w:val="nil"/>
              <w:left w:val="nil"/>
              <w:bottom w:val="nil"/>
              <w:right w:val="nil"/>
            </w:tcBorders>
          </w:tcPr>
          <w:p w14:paraId="32C9E490"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06524800" w14:textId="77777777" w:rsidR="006C2B0D" w:rsidRPr="0019395B" w:rsidRDefault="006C2B0D" w:rsidP="004C1761">
            <w:pPr>
              <w:pStyle w:val="AmColumnHeading"/>
            </w:pPr>
            <w:r w:rsidRPr="0019395B">
              <w:t>Amendement</w:t>
            </w:r>
          </w:p>
        </w:tc>
      </w:tr>
      <w:tr w:rsidR="006C2B0D" w:rsidRPr="0019395B" w14:paraId="21BDB769" w14:textId="77777777" w:rsidTr="004C1761">
        <w:trPr>
          <w:jc w:val="center"/>
        </w:trPr>
        <w:tc>
          <w:tcPr>
            <w:tcW w:w="4876" w:type="dxa"/>
            <w:tcBorders>
              <w:top w:val="nil"/>
              <w:left w:val="nil"/>
              <w:bottom w:val="nil"/>
              <w:right w:val="nil"/>
            </w:tcBorders>
          </w:tcPr>
          <w:p w14:paraId="4087C81E" w14:textId="77777777" w:rsidR="006C2B0D" w:rsidRPr="0019395B" w:rsidRDefault="006C2B0D" w:rsidP="004C1761">
            <w:pPr>
              <w:pStyle w:val="Normal6a"/>
            </w:pPr>
            <w:r w:rsidRPr="0019395B">
              <w:t>3.</w:t>
            </w:r>
            <w:r w:rsidRPr="0019395B">
              <w:tab/>
            </w:r>
            <w:r w:rsidRPr="0019395B">
              <w:rPr>
                <w:b/>
                <w:i/>
              </w:rPr>
              <w:t>déplore</w:t>
            </w:r>
            <w:r w:rsidRPr="0019395B">
              <w:t xml:space="preserve"> que les </w:t>
            </w:r>
            <w:r w:rsidRPr="0019395B">
              <w:rPr>
                <w:b/>
                <w:i/>
              </w:rPr>
              <w:t>propositions législatives</w:t>
            </w:r>
            <w:r w:rsidRPr="0019395B">
              <w:t xml:space="preserve"> actuelles se concentrent sur l’adoption de moteurs hybrides et sur l’utilisation de l’hydrogène, de l’ammoniac et des biocarburants en remplacement des combustibles fossiles; souligne que ces solutions de substitution, bien que prometteuses, ne sont pas encore commercialement viables à grande échelle, puisqu’elles coûtent près du double du diesel, et qu’elles se heurtent à des obstacles techniques, logistiques et économiques qui doivent faire l’objet d’une </w:t>
            </w:r>
            <w:r w:rsidRPr="0019395B">
              <w:rPr>
                <w:b/>
                <w:i/>
              </w:rPr>
              <w:t>évaluation</w:t>
            </w:r>
            <w:r w:rsidRPr="0019395B">
              <w:t xml:space="preserve"> approfondie;</w:t>
            </w:r>
          </w:p>
        </w:tc>
        <w:tc>
          <w:tcPr>
            <w:tcW w:w="4876" w:type="dxa"/>
            <w:tcBorders>
              <w:top w:val="nil"/>
              <w:left w:val="nil"/>
              <w:bottom w:val="nil"/>
              <w:right w:val="nil"/>
            </w:tcBorders>
          </w:tcPr>
          <w:p w14:paraId="3414EC65" w14:textId="77777777" w:rsidR="006C2B0D" w:rsidRPr="0019395B" w:rsidRDefault="006C2B0D" w:rsidP="004C1761">
            <w:pPr>
              <w:pStyle w:val="Normal6a"/>
            </w:pPr>
            <w:r w:rsidRPr="0019395B">
              <w:t>3.</w:t>
            </w:r>
            <w:r w:rsidRPr="0019395B">
              <w:tab/>
            </w:r>
            <w:r w:rsidRPr="0019395B">
              <w:rPr>
                <w:b/>
                <w:i/>
              </w:rPr>
              <w:t>note</w:t>
            </w:r>
            <w:r w:rsidRPr="0019395B">
              <w:t xml:space="preserve"> que les </w:t>
            </w:r>
            <w:r w:rsidRPr="0019395B">
              <w:rPr>
                <w:b/>
                <w:i/>
              </w:rPr>
              <w:t>projections</w:t>
            </w:r>
            <w:r w:rsidRPr="0019395B">
              <w:t xml:space="preserve"> actuelles se concentrent sur l’adoption de moteurs hybrides et sur l’utilisation de l’hydrogène, de l’ammoniac et des biocarburants en remplacement des combustibles fossiles; souligne que ces solutions de substitution, bien que prometteuses, ne sont pas encore commercialement viables à grande échelle, puisqu’elles coûtent près du double du diesel, et qu’elles se heurtent à des obstacles techniques, logistiques et économiques qui doivent faire l’objet d’une </w:t>
            </w:r>
            <w:r w:rsidRPr="0019395B">
              <w:rPr>
                <w:b/>
                <w:i/>
              </w:rPr>
              <w:t>analyse d'impact</w:t>
            </w:r>
            <w:r w:rsidRPr="0019395B">
              <w:t xml:space="preserve"> approfondie;</w:t>
            </w:r>
          </w:p>
        </w:tc>
      </w:tr>
    </w:tbl>
    <w:p w14:paraId="0631ED06"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{FR}</w:t>
      </w:r>
      <w:r w:rsidRPr="0019395B">
        <w:t>fr</w:t>
      </w:r>
      <w:r w:rsidRPr="0019395B">
        <w:rPr>
          <w:rStyle w:val="HideTWBExt"/>
        </w:rPr>
        <w:t>&lt;/Original&gt;</w:t>
      </w:r>
    </w:p>
    <w:p w14:paraId="445EA34C" w14:textId="77777777" w:rsidR="006C2B0D" w:rsidRPr="0019395B" w:rsidRDefault="006C2B0D" w:rsidP="006C2B0D">
      <w:r w:rsidRPr="0019395B">
        <w:rPr>
          <w:rStyle w:val="HideTWBExt"/>
        </w:rPr>
        <w:t>&lt;/Amend&gt;</w:t>
      </w:r>
    </w:p>
    <w:p w14:paraId="5894E3B2"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159</w:t>
      </w:r>
      <w:r w:rsidRPr="0019395B">
        <w:rPr>
          <w:rStyle w:val="HideTWBExt"/>
          <w:b w:val="0"/>
        </w:rPr>
        <w:t>&lt;/NumAm&gt;</w:t>
      </w:r>
    </w:p>
    <w:p w14:paraId="62F00512" w14:textId="77777777" w:rsidR="006C2B0D" w:rsidRPr="0019395B" w:rsidRDefault="006C2B0D" w:rsidP="006C2B0D">
      <w:pPr>
        <w:pStyle w:val="NormalBold"/>
      </w:pPr>
      <w:r w:rsidRPr="0019395B">
        <w:rPr>
          <w:rStyle w:val="HideTWBExt"/>
          <w:b w:val="0"/>
        </w:rPr>
        <w:t>&lt;RepeatBlock-By&gt;&lt;Members&gt;</w:t>
      </w:r>
      <w:r w:rsidRPr="0019395B">
        <w:t>Rasmus Nordqvist</w:t>
      </w:r>
      <w:r w:rsidRPr="0019395B">
        <w:rPr>
          <w:rStyle w:val="HideTWBExt"/>
          <w:b w:val="0"/>
        </w:rPr>
        <w:t>&lt;/Members&gt;</w:t>
      </w:r>
    </w:p>
    <w:p w14:paraId="2CFF627A" w14:textId="77777777" w:rsidR="006C2B0D" w:rsidRPr="0019395B" w:rsidRDefault="006C2B0D" w:rsidP="006C2B0D">
      <w:r w:rsidRPr="0019395B">
        <w:rPr>
          <w:rStyle w:val="HideTWBExt"/>
        </w:rPr>
        <w:t>&lt;AuNomDe&gt;</w:t>
      </w:r>
      <w:r w:rsidRPr="0019395B">
        <w:rPr>
          <w:rStyle w:val="HideTWBInt"/>
        </w:rPr>
        <w:t>{Verts/ALE}</w:t>
      </w:r>
      <w:r w:rsidRPr="0019395B">
        <w:t>au nom du groupe des Verts/ALE</w:t>
      </w:r>
      <w:r w:rsidRPr="0019395B">
        <w:rPr>
          <w:rStyle w:val="HideTWBExt"/>
        </w:rPr>
        <w:t>&lt;/AuNomDe&gt;</w:t>
      </w:r>
    </w:p>
    <w:p w14:paraId="5C719B1D" w14:textId="77777777" w:rsidR="006C2B0D" w:rsidRPr="0019395B" w:rsidRDefault="006C2B0D" w:rsidP="006C2B0D">
      <w:pPr>
        <w:pStyle w:val="NormalBold"/>
      </w:pPr>
      <w:r w:rsidRPr="0019395B">
        <w:rPr>
          <w:rStyle w:val="HideTWBExt"/>
          <w:b w:val="0"/>
        </w:rPr>
        <w:t>&lt;/RepeatBlock-By&gt;</w:t>
      </w:r>
    </w:p>
    <w:p w14:paraId="0D589B9A" w14:textId="77777777" w:rsidR="006C2B0D" w:rsidRPr="0019395B" w:rsidRDefault="006C2B0D" w:rsidP="006C2B0D">
      <w:pPr>
        <w:pStyle w:val="NormalBold"/>
      </w:pPr>
      <w:r w:rsidRPr="0019395B">
        <w:rPr>
          <w:rStyle w:val="HideTWBExt"/>
          <w:b w:val="0"/>
        </w:rPr>
        <w:lastRenderedPageBreak/>
        <w:t>&lt;DocAmend&gt;</w:t>
      </w:r>
      <w:r w:rsidRPr="0019395B">
        <w:t>Proposition de résolution</w:t>
      </w:r>
      <w:r w:rsidRPr="0019395B">
        <w:rPr>
          <w:rStyle w:val="HideTWBExt"/>
          <w:b w:val="0"/>
        </w:rPr>
        <w:t>&lt;/DocAmend&gt;</w:t>
      </w:r>
    </w:p>
    <w:p w14:paraId="1B562449" w14:textId="77777777" w:rsidR="006C2B0D" w:rsidRPr="0019395B" w:rsidRDefault="006C2B0D" w:rsidP="006C2B0D">
      <w:pPr>
        <w:pStyle w:val="NormalBold"/>
      </w:pPr>
      <w:r w:rsidRPr="0019395B">
        <w:rPr>
          <w:rStyle w:val="HideTWBExt"/>
          <w:b w:val="0"/>
        </w:rPr>
        <w:t>&lt;Article&gt;</w:t>
      </w:r>
      <w:r w:rsidRPr="0019395B">
        <w:t>Paragraphe 3</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62706971" w14:textId="77777777" w:rsidTr="004C1761">
        <w:trPr>
          <w:trHeight w:hRule="exact" w:val="240"/>
          <w:jc w:val="center"/>
        </w:trPr>
        <w:tc>
          <w:tcPr>
            <w:tcW w:w="9752" w:type="dxa"/>
            <w:gridSpan w:val="2"/>
            <w:tcBorders>
              <w:top w:val="nil"/>
              <w:left w:val="nil"/>
              <w:bottom w:val="nil"/>
              <w:right w:val="nil"/>
            </w:tcBorders>
          </w:tcPr>
          <w:p w14:paraId="52BAC6FB" w14:textId="77777777" w:rsidR="006C2B0D" w:rsidRPr="0019395B" w:rsidRDefault="006C2B0D" w:rsidP="004C1761"/>
        </w:tc>
      </w:tr>
      <w:tr w:rsidR="006C2B0D" w:rsidRPr="0019395B" w14:paraId="5FD460AE" w14:textId="77777777" w:rsidTr="004C1761">
        <w:trPr>
          <w:trHeight w:val="240"/>
          <w:jc w:val="center"/>
        </w:trPr>
        <w:tc>
          <w:tcPr>
            <w:tcW w:w="4876" w:type="dxa"/>
            <w:tcBorders>
              <w:top w:val="nil"/>
              <w:left w:val="nil"/>
              <w:bottom w:val="nil"/>
              <w:right w:val="nil"/>
            </w:tcBorders>
          </w:tcPr>
          <w:p w14:paraId="0D8A013A"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025DB423" w14:textId="77777777" w:rsidR="006C2B0D" w:rsidRPr="0019395B" w:rsidRDefault="006C2B0D" w:rsidP="004C1761">
            <w:pPr>
              <w:pStyle w:val="AmColumnHeading"/>
            </w:pPr>
            <w:r w:rsidRPr="0019395B">
              <w:t>Amendement</w:t>
            </w:r>
          </w:p>
        </w:tc>
      </w:tr>
      <w:tr w:rsidR="006C2B0D" w:rsidRPr="0019395B" w14:paraId="403A873E" w14:textId="77777777" w:rsidTr="004C1761">
        <w:trPr>
          <w:jc w:val="center"/>
        </w:trPr>
        <w:tc>
          <w:tcPr>
            <w:tcW w:w="4876" w:type="dxa"/>
            <w:tcBorders>
              <w:top w:val="nil"/>
              <w:left w:val="nil"/>
              <w:bottom w:val="nil"/>
              <w:right w:val="nil"/>
            </w:tcBorders>
          </w:tcPr>
          <w:p w14:paraId="718DD55E" w14:textId="77777777" w:rsidR="006C2B0D" w:rsidRPr="0019395B" w:rsidRDefault="006C2B0D" w:rsidP="004C1761">
            <w:pPr>
              <w:pStyle w:val="Normal6a"/>
            </w:pPr>
            <w:r w:rsidRPr="0019395B">
              <w:t>3.</w:t>
            </w:r>
            <w:r w:rsidRPr="0019395B">
              <w:tab/>
            </w:r>
            <w:r w:rsidRPr="0019395B">
              <w:rPr>
                <w:b/>
                <w:bCs/>
                <w:i/>
                <w:iCs/>
              </w:rPr>
              <w:t>déplore que les propositions législatives actuelles se concentrent sur l’adoption de moteurs hybrides et sur</w:t>
            </w:r>
            <w:r w:rsidRPr="0019395B">
              <w:t xml:space="preserve"> l’utilisation de l’hydrogène, de l’ammoniac et des biocarburants en remplacement des combustibles fossiles</w:t>
            </w:r>
            <w:r w:rsidRPr="0019395B">
              <w:rPr>
                <w:b/>
                <w:bCs/>
                <w:i/>
                <w:iCs/>
              </w:rPr>
              <w:t>;</w:t>
            </w:r>
            <w:r w:rsidRPr="0019395B">
              <w:rPr>
                <w:b/>
                <w:i/>
              </w:rPr>
              <w:t xml:space="preserve"> </w:t>
            </w:r>
            <w:r w:rsidRPr="0019395B">
              <w:rPr>
                <w:b/>
                <w:bCs/>
                <w:i/>
                <w:iCs/>
              </w:rPr>
              <w:t>souligne que ces solutions de substitution, bien que prometteuses, ne sont pas encore commercialement viables à grande échelle, puisqu’elles coûtent près du double du diesel, et qu’elles se heurtent à des</w:t>
            </w:r>
            <w:r w:rsidRPr="0019395B">
              <w:t xml:space="preserve"> obstacles techniques, logistiques et économiques qui </w:t>
            </w:r>
            <w:r w:rsidRPr="0019395B">
              <w:rPr>
                <w:b/>
                <w:bCs/>
                <w:i/>
                <w:iCs/>
              </w:rPr>
              <w:t>doivent faire l’objet d’une évaluation approfondie</w:t>
            </w:r>
            <w:r w:rsidRPr="0019395B">
              <w:t>;</w:t>
            </w:r>
          </w:p>
        </w:tc>
        <w:tc>
          <w:tcPr>
            <w:tcW w:w="4876" w:type="dxa"/>
            <w:tcBorders>
              <w:top w:val="nil"/>
              <w:left w:val="nil"/>
              <w:bottom w:val="nil"/>
              <w:right w:val="nil"/>
            </w:tcBorders>
          </w:tcPr>
          <w:p w14:paraId="693F660A" w14:textId="77777777" w:rsidR="006C2B0D" w:rsidRPr="0019395B" w:rsidRDefault="006C2B0D" w:rsidP="004C1761">
            <w:pPr>
              <w:pStyle w:val="Normal6a"/>
            </w:pPr>
            <w:r w:rsidRPr="0019395B">
              <w:t>3.</w:t>
            </w:r>
            <w:r w:rsidRPr="0019395B">
              <w:tab/>
            </w:r>
            <w:r w:rsidRPr="0019395B">
              <w:rPr>
                <w:b/>
                <w:i/>
              </w:rPr>
              <w:t>souligne que</w:t>
            </w:r>
            <w:r w:rsidRPr="0019395B">
              <w:t xml:space="preserve"> l’utilisation de l’hydrogène, de l’ammoniac et des biocarburants en remplacement des combustibles fossiles </w:t>
            </w:r>
            <w:r w:rsidRPr="0019395B">
              <w:rPr>
                <w:b/>
                <w:i/>
              </w:rPr>
              <w:t>est nécessaire pour atteindre les objectifs de décarbonation du secteur, et qu’il faut surmonter tous les</w:t>
            </w:r>
            <w:r w:rsidRPr="0019395B">
              <w:t xml:space="preserve"> obstacles techniques, logistiques et économiques qui </w:t>
            </w:r>
            <w:r w:rsidRPr="0019395B">
              <w:rPr>
                <w:b/>
                <w:i/>
              </w:rPr>
              <w:t>y sont liés</w:t>
            </w:r>
            <w:r w:rsidRPr="0019395B">
              <w:t>;</w:t>
            </w:r>
          </w:p>
        </w:tc>
      </w:tr>
    </w:tbl>
    <w:p w14:paraId="206327CC"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16FA8186" w14:textId="77777777" w:rsidR="006C2B0D" w:rsidRPr="0019395B" w:rsidRDefault="006C2B0D" w:rsidP="006C2B0D">
      <w:r w:rsidRPr="0019395B">
        <w:rPr>
          <w:rStyle w:val="HideTWBExt"/>
        </w:rPr>
        <w:t>&lt;/Amend&gt;</w:t>
      </w:r>
    </w:p>
    <w:p w14:paraId="4AF81D40"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160</w:t>
      </w:r>
      <w:r w:rsidRPr="0019395B">
        <w:rPr>
          <w:rStyle w:val="HideTWBExt"/>
          <w:b w:val="0"/>
        </w:rPr>
        <w:t>&lt;/NumAm&gt;</w:t>
      </w:r>
    </w:p>
    <w:p w14:paraId="2B8705A1" w14:textId="77777777" w:rsidR="006C2B0D" w:rsidRPr="0019395B" w:rsidRDefault="006C2B0D" w:rsidP="006C2B0D">
      <w:pPr>
        <w:pStyle w:val="NormalBold"/>
      </w:pPr>
      <w:r w:rsidRPr="0019395B">
        <w:rPr>
          <w:rStyle w:val="HideTWBExt"/>
          <w:b w:val="0"/>
        </w:rPr>
        <w:t>&lt;RepeatBlock-By&gt;&lt;Members&gt;</w:t>
      </w:r>
      <w:r w:rsidRPr="0019395B">
        <w:t>Bert-Jan Ruissen, Stephen Nikola Bartulica</w:t>
      </w:r>
      <w:r w:rsidRPr="0019395B">
        <w:rPr>
          <w:rStyle w:val="HideTWBExt"/>
          <w:b w:val="0"/>
        </w:rPr>
        <w:t>&lt;/Members&gt;</w:t>
      </w:r>
    </w:p>
    <w:p w14:paraId="75EFC21C" w14:textId="77777777" w:rsidR="006C2B0D" w:rsidRPr="0019395B" w:rsidRDefault="006C2B0D" w:rsidP="006C2B0D">
      <w:pPr>
        <w:pStyle w:val="NormalBold"/>
      </w:pPr>
      <w:r w:rsidRPr="0019395B">
        <w:rPr>
          <w:rStyle w:val="HideTWBExt"/>
          <w:b w:val="0"/>
        </w:rPr>
        <w:t>&lt;/RepeatBlock-By&gt;</w:t>
      </w:r>
    </w:p>
    <w:p w14:paraId="09F69719"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540F5559" w14:textId="77777777" w:rsidR="006C2B0D" w:rsidRPr="0019395B" w:rsidRDefault="006C2B0D" w:rsidP="006C2B0D">
      <w:pPr>
        <w:pStyle w:val="NormalBold"/>
      </w:pPr>
      <w:r w:rsidRPr="0019395B">
        <w:rPr>
          <w:rStyle w:val="HideTWBExt"/>
          <w:b w:val="0"/>
        </w:rPr>
        <w:t>&lt;Article&gt;</w:t>
      </w:r>
      <w:r w:rsidRPr="0019395B">
        <w:t>Paragraphe 3</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176709C8" w14:textId="77777777" w:rsidTr="004C1761">
        <w:trPr>
          <w:trHeight w:hRule="exact" w:val="240"/>
          <w:jc w:val="center"/>
        </w:trPr>
        <w:tc>
          <w:tcPr>
            <w:tcW w:w="9752" w:type="dxa"/>
            <w:gridSpan w:val="2"/>
            <w:tcBorders>
              <w:top w:val="nil"/>
              <w:left w:val="nil"/>
              <w:bottom w:val="nil"/>
              <w:right w:val="nil"/>
            </w:tcBorders>
          </w:tcPr>
          <w:p w14:paraId="6B4A2B2B" w14:textId="77777777" w:rsidR="006C2B0D" w:rsidRPr="0019395B" w:rsidRDefault="006C2B0D" w:rsidP="004C1761"/>
        </w:tc>
      </w:tr>
      <w:tr w:rsidR="006C2B0D" w:rsidRPr="0019395B" w14:paraId="4A7F5E8D" w14:textId="77777777" w:rsidTr="004C1761">
        <w:trPr>
          <w:trHeight w:val="240"/>
          <w:jc w:val="center"/>
        </w:trPr>
        <w:tc>
          <w:tcPr>
            <w:tcW w:w="4876" w:type="dxa"/>
            <w:tcBorders>
              <w:top w:val="nil"/>
              <w:left w:val="nil"/>
              <w:bottom w:val="nil"/>
              <w:right w:val="nil"/>
            </w:tcBorders>
          </w:tcPr>
          <w:p w14:paraId="66EF0C8E"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7BC187B0" w14:textId="77777777" w:rsidR="006C2B0D" w:rsidRPr="0019395B" w:rsidRDefault="006C2B0D" w:rsidP="004C1761">
            <w:pPr>
              <w:pStyle w:val="AmColumnHeading"/>
            </w:pPr>
            <w:r w:rsidRPr="0019395B">
              <w:t>Amendement</w:t>
            </w:r>
          </w:p>
        </w:tc>
      </w:tr>
      <w:tr w:rsidR="006C2B0D" w:rsidRPr="0019395B" w14:paraId="193C3B22" w14:textId="77777777" w:rsidTr="004C1761">
        <w:trPr>
          <w:jc w:val="center"/>
        </w:trPr>
        <w:tc>
          <w:tcPr>
            <w:tcW w:w="4876" w:type="dxa"/>
            <w:tcBorders>
              <w:top w:val="nil"/>
              <w:left w:val="nil"/>
              <w:bottom w:val="nil"/>
              <w:right w:val="nil"/>
            </w:tcBorders>
          </w:tcPr>
          <w:p w14:paraId="135B2B8E" w14:textId="77777777" w:rsidR="006C2B0D" w:rsidRPr="0019395B" w:rsidRDefault="006C2B0D" w:rsidP="004C1761">
            <w:pPr>
              <w:pStyle w:val="Normal6a"/>
            </w:pPr>
            <w:r w:rsidRPr="0019395B">
              <w:t>3.</w:t>
            </w:r>
            <w:r w:rsidRPr="0019395B">
              <w:tab/>
              <w:t xml:space="preserve">déplore que les propositions </w:t>
            </w:r>
            <w:r w:rsidRPr="0019395B">
              <w:rPr>
                <w:b/>
                <w:bCs/>
                <w:i/>
                <w:iCs/>
              </w:rPr>
              <w:t>législatives</w:t>
            </w:r>
            <w:r w:rsidRPr="0019395B">
              <w:t xml:space="preserve"> actuelles se concentrent sur l’adoption de moteurs hybrides et sur l’utilisation de l’hydrogène, de l’ammoniac et des biocarburants en remplacement des combustibles fossiles; souligne que ces solutions de substitution, bien que prometteuses, ne sont pas encore commercialement viables à grande échelle, puisqu’elles coûtent près du double du diesel, et qu’elles se heurtent à des obstacles techniques, logistiques et économiques qui doivent faire l’objet d’une évaluation approfondie;</w:t>
            </w:r>
          </w:p>
        </w:tc>
        <w:tc>
          <w:tcPr>
            <w:tcW w:w="4876" w:type="dxa"/>
            <w:tcBorders>
              <w:top w:val="nil"/>
              <w:left w:val="nil"/>
              <w:bottom w:val="nil"/>
              <w:right w:val="nil"/>
            </w:tcBorders>
          </w:tcPr>
          <w:p w14:paraId="2BA2A261" w14:textId="77777777" w:rsidR="006C2B0D" w:rsidRPr="0019395B" w:rsidRDefault="006C2B0D" w:rsidP="004C1761">
            <w:pPr>
              <w:pStyle w:val="Normal6a"/>
            </w:pPr>
            <w:r w:rsidRPr="0019395B">
              <w:t>3.</w:t>
            </w:r>
            <w:r w:rsidRPr="0019395B">
              <w:tab/>
              <w:t xml:space="preserve">déplore que </w:t>
            </w:r>
            <w:r w:rsidRPr="0019395B">
              <w:rPr>
                <w:b/>
                <w:bCs/>
                <w:i/>
                <w:iCs/>
              </w:rPr>
              <w:t xml:space="preserve">les communications et </w:t>
            </w:r>
            <w:r w:rsidRPr="0019395B">
              <w:t>les propositions actuelles se concentrent sur l’adoption de moteurs hybrides et sur l’utilisation de l’hydrogène, de l’ammoniac et des biocarburants en remplacement des combustibles fossiles; souligne que ces solutions de substitution, bien que prometteuses, ne sont pas encore commercialement viables à grande échelle, puisqu’elles coûtent près du double du diesel, et qu’elles se heurtent à des obstacles techniques, logistiques et économiques qui doivent faire l’objet d’une évaluation approfondie;</w:t>
            </w:r>
          </w:p>
        </w:tc>
      </w:tr>
    </w:tbl>
    <w:p w14:paraId="36B53D4D"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61FD846B" w14:textId="77777777" w:rsidR="006C2B0D" w:rsidRPr="0019395B" w:rsidRDefault="006C2B0D" w:rsidP="006C2B0D">
      <w:r w:rsidRPr="0019395B">
        <w:rPr>
          <w:rStyle w:val="HideTWBExt"/>
        </w:rPr>
        <w:lastRenderedPageBreak/>
        <w:t>&lt;/Amend&gt;</w:t>
      </w:r>
    </w:p>
    <w:p w14:paraId="441FBAC1"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161</w:t>
      </w:r>
      <w:r w:rsidRPr="0019395B">
        <w:rPr>
          <w:rStyle w:val="HideTWBExt"/>
          <w:b w:val="0"/>
        </w:rPr>
        <w:t>&lt;/NumAm&gt;</w:t>
      </w:r>
    </w:p>
    <w:p w14:paraId="104C5FD3" w14:textId="77777777" w:rsidR="006C2B0D" w:rsidRPr="0019395B" w:rsidRDefault="006C2B0D" w:rsidP="006C2B0D">
      <w:pPr>
        <w:pStyle w:val="NormalBold"/>
      </w:pPr>
      <w:r w:rsidRPr="0019395B">
        <w:rPr>
          <w:rStyle w:val="HideTWBExt"/>
          <w:b w:val="0"/>
        </w:rPr>
        <w:t>&lt;RepeatBlock-By&gt;&lt;Members&gt;</w:t>
      </w:r>
      <w:r w:rsidRPr="0019395B">
        <w:t>Francisco José Millán Mon, Gabriel Mato</w:t>
      </w:r>
      <w:r w:rsidRPr="0019395B">
        <w:rPr>
          <w:rStyle w:val="HideTWBExt"/>
          <w:b w:val="0"/>
        </w:rPr>
        <w:t>&lt;/Members&gt;</w:t>
      </w:r>
    </w:p>
    <w:p w14:paraId="5D04CFBB" w14:textId="77777777" w:rsidR="006C2B0D" w:rsidRPr="0019395B" w:rsidRDefault="006C2B0D" w:rsidP="006C2B0D">
      <w:pPr>
        <w:pStyle w:val="NormalBold"/>
      </w:pPr>
      <w:r w:rsidRPr="0019395B">
        <w:rPr>
          <w:rStyle w:val="HideTWBExt"/>
          <w:b w:val="0"/>
        </w:rPr>
        <w:t>&lt;/RepeatBlock-By&gt;</w:t>
      </w:r>
    </w:p>
    <w:p w14:paraId="1CA22DF9"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14CA78A9" w14:textId="77777777" w:rsidR="006C2B0D" w:rsidRPr="0019395B" w:rsidRDefault="006C2B0D" w:rsidP="006C2B0D">
      <w:pPr>
        <w:pStyle w:val="NormalBold"/>
      </w:pPr>
      <w:r w:rsidRPr="0019395B">
        <w:rPr>
          <w:rStyle w:val="HideTWBExt"/>
          <w:b w:val="0"/>
        </w:rPr>
        <w:t>&lt;Article&gt;</w:t>
      </w:r>
      <w:r w:rsidRPr="0019395B">
        <w:t>Paragraphe 3</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726A0312" w14:textId="77777777" w:rsidTr="004C1761">
        <w:trPr>
          <w:trHeight w:hRule="exact" w:val="240"/>
          <w:jc w:val="center"/>
        </w:trPr>
        <w:tc>
          <w:tcPr>
            <w:tcW w:w="9752" w:type="dxa"/>
            <w:gridSpan w:val="2"/>
            <w:tcBorders>
              <w:top w:val="nil"/>
              <w:left w:val="nil"/>
              <w:bottom w:val="nil"/>
              <w:right w:val="nil"/>
            </w:tcBorders>
          </w:tcPr>
          <w:p w14:paraId="36839EA5" w14:textId="77777777" w:rsidR="006C2B0D" w:rsidRPr="0019395B" w:rsidRDefault="006C2B0D" w:rsidP="004C1761"/>
        </w:tc>
      </w:tr>
      <w:tr w:rsidR="006C2B0D" w:rsidRPr="0019395B" w14:paraId="3637F564" w14:textId="77777777" w:rsidTr="004C1761">
        <w:trPr>
          <w:trHeight w:val="240"/>
          <w:jc w:val="center"/>
        </w:trPr>
        <w:tc>
          <w:tcPr>
            <w:tcW w:w="4876" w:type="dxa"/>
            <w:tcBorders>
              <w:top w:val="nil"/>
              <w:left w:val="nil"/>
              <w:bottom w:val="nil"/>
              <w:right w:val="nil"/>
            </w:tcBorders>
          </w:tcPr>
          <w:p w14:paraId="6804AF4A"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16C59D80" w14:textId="77777777" w:rsidR="006C2B0D" w:rsidRPr="0019395B" w:rsidRDefault="006C2B0D" w:rsidP="004C1761">
            <w:pPr>
              <w:pStyle w:val="AmColumnHeading"/>
            </w:pPr>
            <w:r w:rsidRPr="0019395B">
              <w:t>Amendement</w:t>
            </w:r>
          </w:p>
        </w:tc>
      </w:tr>
      <w:tr w:rsidR="006C2B0D" w:rsidRPr="0019395B" w14:paraId="4355AEAB" w14:textId="77777777" w:rsidTr="004C1761">
        <w:trPr>
          <w:jc w:val="center"/>
        </w:trPr>
        <w:tc>
          <w:tcPr>
            <w:tcW w:w="4876" w:type="dxa"/>
            <w:tcBorders>
              <w:top w:val="nil"/>
              <w:left w:val="nil"/>
              <w:bottom w:val="nil"/>
              <w:right w:val="nil"/>
            </w:tcBorders>
          </w:tcPr>
          <w:p w14:paraId="1BCDD885" w14:textId="77777777" w:rsidR="006C2B0D" w:rsidRPr="0019395B" w:rsidRDefault="006C2B0D" w:rsidP="004C1761">
            <w:pPr>
              <w:pStyle w:val="Normal6a"/>
            </w:pPr>
            <w:r w:rsidRPr="0019395B">
              <w:t>3.</w:t>
            </w:r>
            <w:r w:rsidRPr="0019395B">
              <w:tab/>
              <w:t xml:space="preserve">déplore que les </w:t>
            </w:r>
            <w:r w:rsidRPr="0019395B">
              <w:rPr>
                <w:b/>
                <w:bCs/>
                <w:i/>
                <w:iCs/>
              </w:rPr>
              <w:t>propositions législatives</w:t>
            </w:r>
            <w:r w:rsidRPr="0019395B">
              <w:t xml:space="preserve"> actuelles se concentrent sur l’adoption de moteurs hybrides et sur l’utilisation de l’hydrogène, de l’ammoniac et des biocarburants en remplacement des combustibles fossiles; souligne que ces solutions de substitution, bien que prometteuses, ne sont pas encore commercialement viables à grande échelle, puisqu’elles coûtent près du double du diesel, et qu’elles se heurtent à des obstacles techniques, logistiques et économiques qui doivent faire l’objet d’une évaluation approfondie;</w:t>
            </w:r>
          </w:p>
        </w:tc>
        <w:tc>
          <w:tcPr>
            <w:tcW w:w="4876" w:type="dxa"/>
            <w:tcBorders>
              <w:top w:val="nil"/>
              <w:left w:val="nil"/>
              <w:bottom w:val="nil"/>
              <w:right w:val="nil"/>
            </w:tcBorders>
          </w:tcPr>
          <w:p w14:paraId="42F81BF7" w14:textId="77777777" w:rsidR="006C2B0D" w:rsidRPr="0019395B" w:rsidRDefault="006C2B0D" w:rsidP="004C1761">
            <w:pPr>
              <w:pStyle w:val="Normal6a"/>
            </w:pPr>
            <w:r w:rsidRPr="0019395B">
              <w:t>3.</w:t>
            </w:r>
            <w:r w:rsidRPr="0019395B">
              <w:tab/>
              <w:t xml:space="preserve">déplore que les </w:t>
            </w:r>
            <w:r w:rsidRPr="0019395B">
              <w:rPr>
                <w:b/>
                <w:bCs/>
                <w:i/>
                <w:iCs/>
              </w:rPr>
              <w:t>initiatives</w:t>
            </w:r>
            <w:r w:rsidRPr="0019395B">
              <w:t xml:space="preserve"> actuelles se concentrent sur l’adoption de moteurs hybrides et sur l’utilisation de l’hydrogène, de l’ammoniac et des biocarburants en remplacement des combustibles fossiles; souligne que ces solutions de substitution, bien que prometteuses, ne sont pas encore commercialement viables à grande échelle, puisqu’elles coûtent près du double du diesel, et qu’elles se heurtent à des obstacles techniques, logistiques et économiques qui doivent faire l’objet d’une évaluation approfondie;</w:t>
            </w:r>
          </w:p>
        </w:tc>
      </w:tr>
    </w:tbl>
    <w:p w14:paraId="491AAB17"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1F226A73" w14:textId="77777777" w:rsidR="006C2B0D" w:rsidRPr="0019395B" w:rsidRDefault="006C2B0D" w:rsidP="006C2B0D">
      <w:r w:rsidRPr="0019395B">
        <w:rPr>
          <w:rStyle w:val="HideTWBExt"/>
        </w:rPr>
        <w:t>&lt;/Amend&gt;</w:t>
      </w:r>
    </w:p>
    <w:p w14:paraId="150C3E7D"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162</w:t>
      </w:r>
      <w:r w:rsidRPr="0019395B">
        <w:rPr>
          <w:rStyle w:val="HideTWBExt"/>
          <w:b w:val="0"/>
        </w:rPr>
        <w:t>&lt;/NumAm&gt;</w:t>
      </w:r>
    </w:p>
    <w:p w14:paraId="11C5EB99" w14:textId="77777777" w:rsidR="006C2B0D" w:rsidRPr="0019395B" w:rsidRDefault="006C2B0D" w:rsidP="006C2B0D">
      <w:pPr>
        <w:pStyle w:val="NormalBold"/>
      </w:pPr>
      <w:r w:rsidRPr="0019395B">
        <w:rPr>
          <w:rStyle w:val="HideTWBExt"/>
          <w:b w:val="0"/>
        </w:rPr>
        <w:t>&lt;RepeatBlock-By&gt;&lt;Members&gt;</w:t>
      </w:r>
      <w:r w:rsidRPr="0019395B">
        <w:t>Sander Smit</w:t>
      </w:r>
      <w:r w:rsidRPr="0019395B">
        <w:rPr>
          <w:rStyle w:val="HideTWBExt"/>
          <w:b w:val="0"/>
        </w:rPr>
        <w:t>&lt;/Members&gt;</w:t>
      </w:r>
    </w:p>
    <w:p w14:paraId="70EC0A2C" w14:textId="77777777" w:rsidR="006C2B0D" w:rsidRPr="0019395B" w:rsidRDefault="006C2B0D" w:rsidP="006C2B0D">
      <w:pPr>
        <w:pStyle w:val="NormalBold"/>
      </w:pPr>
      <w:r w:rsidRPr="0019395B">
        <w:rPr>
          <w:rStyle w:val="HideTWBExt"/>
          <w:b w:val="0"/>
        </w:rPr>
        <w:t>&lt;/RepeatBlock-By&gt;</w:t>
      </w:r>
    </w:p>
    <w:p w14:paraId="2A4F1FAA"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387E82F7" w14:textId="77777777" w:rsidR="006C2B0D" w:rsidRPr="0019395B" w:rsidRDefault="006C2B0D" w:rsidP="006C2B0D">
      <w:pPr>
        <w:pStyle w:val="NormalBold"/>
      </w:pPr>
      <w:r w:rsidRPr="0019395B">
        <w:rPr>
          <w:rStyle w:val="HideTWBExt"/>
          <w:b w:val="0"/>
        </w:rPr>
        <w:t>&lt;Article&gt;</w:t>
      </w:r>
      <w:r w:rsidRPr="0019395B">
        <w:t>Paragraphe 3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237E60A7" w14:textId="77777777" w:rsidTr="004C1761">
        <w:trPr>
          <w:trHeight w:hRule="exact" w:val="240"/>
          <w:jc w:val="center"/>
        </w:trPr>
        <w:tc>
          <w:tcPr>
            <w:tcW w:w="9752" w:type="dxa"/>
            <w:gridSpan w:val="2"/>
            <w:tcBorders>
              <w:top w:val="nil"/>
              <w:left w:val="nil"/>
              <w:bottom w:val="nil"/>
              <w:right w:val="nil"/>
            </w:tcBorders>
          </w:tcPr>
          <w:p w14:paraId="68731F23" w14:textId="77777777" w:rsidR="006C2B0D" w:rsidRPr="0019395B" w:rsidRDefault="006C2B0D" w:rsidP="004C1761"/>
        </w:tc>
      </w:tr>
      <w:tr w:rsidR="006C2B0D" w:rsidRPr="0019395B" w14:paraId="3D7B432A" w14:textId="77777777" w:rsidTr="004C1761">
        <w:trPr>
          <w:trHeight w:val="240"/>
          <w:jc w:val="center"/>
        </w:trPr>
        <w:tc>
          <w:tcPr>
            <w:tcW w:w="4876" w:type="dxa"/>
            <w:tcBorders>
              <w:top w:val="nil"/>
              <w:left w:val="nil"/>
              <w:bottom w:val="nil"/>
              <w:right w:val="nil"/>
            </w:tcBorders>
          </w:tcPr>
          <w:p w14:paraId="424E9F77"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5D4865EE" w14:textId="77777777" w:rsidR="006C2B0D" w:rsidRPr="0019395B" w:rsidRDefault="006C2B0D" w:rsidP="004C1761">
            <w:pPr>
              <w:pStyle w:val="AmColumnHeading"/>
            </w:pPr>
            <w:r w:rsidRPr="0019395B">
              <w:t>Amendement</w:t>
            </w:r>
          </w:p>
        </w:tc>
      </w:tr>
      <w:tr w:rsidR="006C2B0D" w:rsidRPr="0019395B" w14:paraId="37D6639E" w14:textId="77777777" w:rsidTr="004C1761">
        <w:trPr>
          <w:jc w:val="center"/>
        </w:trPr>
        <w:tc>
          <w:tcPr>
            <w:tcW w:w="4876" w:type="dxa"/>
            <w:tcBorders>
              <w:top w:val="nil"/>
              <w:left w:val="nil"/>
              <w:bottom w:val="nil"/>
              <w:right w:val="nil"/>
            </w:tcBorders>
          </w:tcPr>
          <w:p w14:paraId="3CCC64B8" w14:textId="77777777" w:rsidR="006C2B0D" w:rsidRPr="0019395B" w:rsidRDefault="006C2B0D" w:rsidP="004C1761">
            <w:pPr>
              <w:pStyle w:val="Normal6a"/>
            </w:pPr>
          </w:p>
        </w:tc>
        <w:tc>
          <w:tcPr>
            <w:tcW w:w="4876" w:type="dxa"/>
            <w:tcBorders>
              <w:top w:val="nil"/>
              <w:left w:val="nil"/>
              <w:bottom w:val="nil"/>
              <w:right w:val="nil"/>
            </w:tcBorders>
          </w:tcPr>
          <w:p w14:paraId="0840C51B" w14:textId="77777777" w:rsidR="006C2B0D" w:rsidRPr="0019395B" w:rsidRDefault="006C2B0D" w:rsidP="004C1761">
            <w:pPr>
              <w:pStyle w:val="Normal6a"/>
            </w:pPr>
            <w:r w:rsidRPr="0019395B">
              <w:rPr>
                <w:b/>
                <w:i/>
              </w:rPr>
              <w:t>3 bis.</w:t>
            </w:r>
            <w:r w:rsidRPr="0019395B">
              <w:tab/>
            </w:r>
            <w:r w:rsidRPr="0019395B">
              <w:rPr>
                <w:b/>
                <w:i/>
              </w:rPr>
              <w:t>souligne qu’à court terme, les biocarburants avancés, y compris le biogaz vert, constituent la solution de substitution pour le diesel la plus réalisable en raison de leur compatibilité et des possibilités de réalisation pratique qu’ils offrent dans le cadre de la transition; demande un accès prioritaire à ces carburants et des mécanismes de financement spécifiques pour compenser leur coût plus élevé et leur disponibilité limitée;</w:t>
            </w:r>
          </w:p>
        </w:tc>
      </w:tr>
    </w:tbl>
    <w:p w14:paraId="36B870D4"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5CCD32FB" w14:textId="77777777" w:rsidR="006C2B0D" w:rsidRPr="0019395B" w:rsidRDefault="006C2B0D" w:rsidP="006C2B0D">
      <w:r w:rsidRPr="0019395B">
        <w:rPr>
          <w:rStyle w:val="HideTWBExt"/>
        </w:rPr>
        <w:t>&lt;/Amend&gt;</w:t>
      </w:r>
    </w:p>
    <w:p w14:paraId="67BC8E40"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163</w:t>
      </w:r>
      <w:r w:rsidRPr="0019395B">
        <w:rPr>
          <w:rStyle w:val="HideTWBExt"/>
          <w:b w:val="0"/>
        </w:rPr>
        <w:t>&lt;/NumAm&gt;</w:t>
      </w:r>
    </w:p>
    <w:p w14:paraId="47AA2210" w14:textId="77777777" w:rsidR="006C2B0D" w:rsidRPr="0019395B" w:rsidRDefault="006C2B0D" w:rsidP="006C2B0D">
      <w:pPr>
        <w:pStyle w:val="NormalBold"/>
      </w:pPr>
      <w:r w:rsidRPr="0019395B">
        <w:rPr>
          <w:rStyle w:val="HideTWBExt"/>
          <w:b w:val="0"/>
        </w:rPr>
        <w:t>&lt;RepeatBlock-By&gt;&lt;Members&gt;</w:t>
      </w:r>
      <w:r w:rsidRPr="0019395B">
        <w:t>Isabelle Le Callennec</w:t>
      </w:r>
      <w:r w:rsidRPr="0019395B">
        <w:rPr>
          <w:rStyle w:val="HideTWBExt"/>
          <w:b w:val="0"/>
        </w:rPr>
        <w:t>&lt;/Members&gt;</w:t>
      </w:r>
    </w:p>
    <w:p w14:paraId="64E9A078" w14:textId="77777777" w:rsidR="006C2B0D" w:rsidRPr="0019395B" w:rsidRDefault="006C2B0D" w:rsidP="006C2B0D">
      <w:pPr>
        <w:pStyle w:val="NormalBold"/>
      </w:pPr>
      <w:r w:rsidRPr="0019395B">
        <w:rPr>
          <w:rStyle w:val="HideTWBExt"/>
          <w:b w:val="0"/>
        </w:rPr>
        <w:t>&lt;/RepeatBlock-By&gt;</w:t>
      </w:r>
    </w:p>
    <w:p w14:paraId="71BE0192"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214F200C" w14:textId="77777777" w:rsidR="006C2B0D" w:rsidRPr="0019395B" w:rsidRDefault="006C2B0D" w:rsidP="006C2B0D">
      <w:pPr>
        <w:pStyle w:val="NormalBold"/>
      </w:pPr>
      <w:r w:rsidRPr="0019395B">
        <w:rPr>
          <w:rStyle w:val="HideTWBExt"/>
          <w:b w:val="0"/>
        </w:rPr>
        <w:t>&lt;Article&gt;</w:t>
      </w:r>
      <w:r w:rsidRPr="0019395B">
        <w:t>Paragraphe 3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0B697F9F" w14:textId="77777777" w:rsidTr="004C1761">
        <w:trPr>
          <w:trHeight w:hRule="exact" w:val="240"/>
          <w:jc w:val="center"/>
        </w:trPr>
        <w:tc>
          <w:tcPr>
            <w:tcW w:w="9752" w:type="dxa"/>
            <w:gridSpan w:val="2"/>
            <w:tcBorders>
              <w:top w:val="nil"/>
              <w:left w:val="nil"/>
              <w:bottom w:val="nil"/>
              <w:right w:val="nil"/>
            </w:tcBorders>
          </w:tcPr>
          <w:p w14:paraId="738D3650" w14:textId="77777777" w:rsidR="006C2B0D" w:rsidRPr="0019395B" w:rsidRDefault="006C2B0D" w:rsidP="004C1761"/>
        </w:tc>
      </w:tr>
      <w:tr w:rsidR="006C2B0D" w:rsidRPr="0019395B" w14:paraId="55239CE3" w14:textId="77777777" w:rsidTr="004C1761">
        <w:trPr>
          <w:trHeight w:val="240"/>
          <w:jc w:val="center"/>
        </w:trPr>
        <w:tc>
          <w:tcPr>
            <w:tcW w:w="4876" w:type="dxa"/>
            <w:tcBorders>
              <w:top w:val="nil"/>
              <w:left w:val="nil"/>
              <w:bottom w:val="nil"/>
              <w:right w:val="nil"/>
            </w:tcBorders>
          </w:tcPr>
          <w:p w14:paraId="6951A13E"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7BA3C759" w14:textId="77777777" w:rsidR="006C2B0D" w:rsidRPr="0019395B" w:rsidRDefault="006C2B0D" w:rsidP="004C1761">
            <w:pPr>
              <w:pStyle w:val="AmColumnHeading"/>
            </w:pPr>
            <w:r w:rsidRPr="0019395B">
              <w:t>Amendement</w:t>
            </w:r>
          </w:p>
        </w:tc>
      </w:tr>
      <w:tr w:rsidR="006C2B0D" w:rsidRPr="0019395B" w14:paraId="07C86899" w14:textId="77777777" w:rsidTr="004C1761">
        <w:trPr>
          <w:jc w:val="center"/>
        </w:trPr>
        <w:tc>
          <w:tcPr>
            <w:tcW w:w="4876" w:type="dxa"/>
            <w:tcBorders>
              <w:top w:val="nil"/>
              <w:left w:val="nil"/>
              <w:bottom w:val="nil"/>
              <w:right w:val="nil"/>
            </w:tcBorders>
          </w:tcPr>
          <w:p w14:paraId="52469E89" w14:textId="77777777" w:rsidR="006C2B0D" w:rsidRPr="0019395B" w:rsidRDefault="006C2B0D" w:rsidP="004C1761">
            <w:pPr>
              <w:pStyle w:val="Normal6a"/>
            </w:pPr>
          </w:p>
        </w:tc>
        <w:tc>
          <w:tcPr>
            <w:tcW w:w="4876" w:type="dxa"/>
            <w:tcBorders>
              <w:top w:val="nil"/>
              <w:left w:val="nil"/>
              <w:bottom w:val="nil"/>
              <w:right w:val="nil"/>
            </w:tcBorders>
          </w:tcPr>
          <w:p w14:paraId="7A3CC116" w14:textId="77777777" w:rsidR="006C2B0D" w:rsidRPr="0019395B" w:rsidRDefault="006C2B0D" w:rsidP="004C1761">
            <w:pPr>
              <w:pStyle w:val="Normal6a"/>
            </w:pPr>
            <w:r w:rsidRPr="0019395B">
              <w:rPr>
                <w:b/>
                <w:i/>
              </w:rPr>
              <w:t>3 bis.</w:t>
            </w:r>
            <w:r w:rsidRPr="0019395B">
              <w:tab/>
            </w:r>
            <w:r w:rsidRPr="0019395B">
              <w:rPr>
                <w:b/>
                <w:i/>
              </w:rPr>
              <w:t>souligne qu’un changement de propulsion implique nécessairement, outre l’adaptation des navires, des aménagements importants en termes d’infrastructures et d’équipements portuaires;</w:t>
            </w:r>
          </w:p>
        </w:tc>
      </w:tr>
    </w:tbl>
    <w:p w14:paraId="2E6175F2"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{FR}</w:t>
      </w:r>
      <w:r w:rsidRPr="0019395B">
        <w:t>fr</w:t>
      </w:r>
      <w:r w:rsidRPr="0019395B">
        <w:rPr>
          <w:rStyle w:val="HideTWBExt"/>
        </w:rPr>
        <w:t>&lt;/Original&gt;</w:t>
      </w:r>
    </w:p>
    <w:p w14:paraId="6BF69FE0" w14:textId="77777777" w:rsidR="006C2B0D" w:rsidRPr="0019395B" w:rsidRDefault="006C2B0D" w:rsidP="006C2B0D">
      <w:r w:rsidRPr="0019395B">
        <w:rPr>
          <w:rStyle w:val="HideTWBExt"/>
        </w:rPr>
        <w:t>&lt;/Amend&gt;</w:t>
      </w:r>
    </w:p>
    <w:p w14:paraId="29CAEED8"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164</w:t>
      </w:r>
      <w:r w:rsidRPr="0019395B">
        <w:rPr>
          <w:rStyle w:val="HideTWBExt"/>
          <w:b w:val="0"/>
        </w:rPr>
        <w:t>&lt;/NumAm&gt;</w:t>
      </w:r>
    </w:p>
    <w:p w14:paraId="69399AF9" w14:textId="77777777" w:rsidR="006C2B0D" w:rsidRPr="0019395B" w:rsidRDefault="006C2B0D" w:rsidP="006C2B0D">
      <w:pPr>
        <w:pStyle w:val="NormalBold"/>
      </w:pPr>
      <w:r w:rsidRPr="0019395B">
        <w:rPr>
          <w:rStyle w:val="HideTWBExt"/>
          <w:b w:val="0"/>
        </w:rPr>
        <w:t>&lt;RepeatBlock-By&gt;&lt;Members&gt;</w:t>
      </w:r>
      <w:r w:rsidRPr="0019395B">
        <w:t>Rasmus Nordqvist</w:t>
      </w:r>
      <w:r w:rsidRPr="0019395B">
        <w:rPr>
          <w:rStyle w:val="HideTWBExt"/>
          <w:b w:val="0"/>
        </w:rPr>
        <w:t>&lt;/Members&gt;</w:t>
      </w:r>
    </w:p>
    <w:p w14:paraId="61FB3FBC" w14:textId="77777777" w:rsidR="006C2B0D" w:rsidRPr="0019395B" w:rsidRDefault="006C2B0D" w:rsidP="006C2B0D">
      <w:r w:rsidRPr="0019395B">
        <w:rPr>
          <w:rStyle w:val="HideTWBExt"/>
        </w:rPr>
        <w:t>&lt;AuNomDe&gt;</w:t>
      </w:r>
      <w:r w:rsidRPr="0019395B">
        <w:rPr>
          <w:rStyle w:val="HideTWBInt"/>
        </w:rPr>
        <w:t>{Verts/ALE}</w:t>
      </w:r>
      <w:r w:rsidRPr="0019395B">
        <w:t>au nom du groupe des Verts/ALE</w:t>
      </w:r>
      <w:r w:rsidRPr="0019395B">
        <w:rPr>
          <w:rStyle w:val="HideTWBExt"/>
        </w:rPr>
        <w:t>&lt;/AuNomDe&gt;</w:t>
      </w:r>
    </w:p>
    <w:p w14:paraId="7EC9041B" w14:textId="77777777" w:rsidR="006C2B0D" w:rsidRPr="0019395B" w:rsidRDefault="006C2B0D" w:rsidP="006C2B0D">
      <w:pPr>
        <w:pStyle w:val="NormalBold"/>
      </w:pPr>
      <w:r w:rsidRPr="0019395B">
        <w:rPr>
          <w:rStyle w:val="HideTWBExt"/>
          <w:b w:val="0"/>
        </w:rPr>
        <w:t>&lt;/RepeatBlock-By&gt;</w:t>
      </w:r>
    </w:p>
    <w:p w14:paraId="00AF86D5"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68D45924" w14:textId="77777777" w:rsidR="006C2B0D" w:rsidRPr="0019395B" w:rsidRDefault="006C2B0D" w:rsidP="006C2B0D">
      <w:pPr>
        <w:pStyle w:val="NormalBold"/>
      </w:pPr>
      <w:r w:rsidRPr="0019395B">
        <w:rPr>
          <w:rStyle w:val="HideTWBExt"/>
          <w:b w:val="0"/>
        </w:rPr>
        <w:t>&lt;Article&gt;</w:t>
      </w:r>
      <w:r w:rsidRPr="0019395B">
        <w:t>Paragraphe 3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24C3755C" w14:textId="77777777" w:rsidTr="004C1761">
        <w:trPr>
          <w:trHeight w:hRule="exact" w:val="240"/>
          <w:jc w:val="center"/>
        </w:trPr>
        <w:tc>
          <w:tcPr>
            <w:tcW w:w="9752" w:type="dxa"/>
            <w:gridSpan w:val="2"/>
            <w:tcBorders>
              <w:top w:val="nil"/>
              <w:left w:val="nil"/>
              <w:bottom w:val="nil"/>
              <w:right w:val="nil"/>
            </w:tcBorders>
          </w:tcPr>
          <w:p w14:paraId="356CAA06" w14:textId="77777777" w:rsidR="006C2B0D" w:rsidRPr="0019395B" w:rsidRDefault="006C2B0D" w:rsidP="004C1761"/>
        </w:tc>
      </w:tr>
      <w:tr w:rsidR="006C2B0D" w:rsidRPr="0019395B" w14:paraId="0450BB6F" w14:textId="77777777" w:rsidTr="004C1761">
        <w:trPr>
          <w:trHeight w:val="240"/>
          <w:jc w:val="center"/>
        </w:trPr>
        <w:tc>
          <w:tcPr>
            <w:tcW w:w="4876" w:type="dxa"/>
            <w:tcBorders>
              <w:top w:val="nil"/>
              <w:left w:val="nil"/>
              <w:bottom w:val="nil"/>
              <w:right w:val="nil"/>
            </w:tcBorders>
          </w:tcPr>
          <w:p w14:paraId="797A0157"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58926C47" w14:textId="77777777" w:rsidR="006C2B0D" w:rsidRPr="0019395B" w:rsidRDefault="006C2B0D" w:rsidP="004C1761">
            <w:pPr>
              <w:pStyle w:val="AmColumnHeading"/>
            </w:pPr>
            <w:r w:rsidRPr="0019395B">
              <w:t>Amendement</w:t>
            </w:r>
          </w:p>
        </w:tc>
      </w:tr>
      <w:tr w:rsidR="006C2B0D" w:rsidRPr="0019395B" w14:paraId="6474F0A1" w14:textId="77777777" w:rsidTr="004C1761">
        <w:trPr>
          <w:jc w:val="center"/>
        </w:trPr>
        <w:tc>
          <w:tcPr>
            <w:tcW w:w="4876" w:type="dxa"/>
            <w:tcBorders>
              <w:top w:val="nil"/>
              <w:left w:val="nil"/>
              <w:bottom w:val="nil"/>
              <w:right w:val="nil"/>
            </w:tcBorders>
          </w:tcPr>
          <w:p w14:paraId="28334A6C" w14:textId="77777777" w:rsidR="006C2B0D" w:rsidRPr="0019395B" w:rsidRDefault="006C2B0D" w:rsidP="004C1761">
            <w:pPr>
              <w:pStyle w:val="Normal6a"/>
            </w:pPr>
          </w:p>
        </w:tc>
        <w:tc>
          <w:tcPr>
            <w:tcW w:w="4876" w:type="dxa"/>
            <w:tcBorders>
              <w:top w:val="nil"/>
              <w:left w:val="nil"/>
              <w:bottom w:val="nil"/>
              <w:right w:val="nil"/>
            </w:tcBorders>
          </w:tcPr>
          <w:p w14:paraId="52BAD472" w14:textId="77777777" w:rsidR="006C2B0D" w:rsidRPr="0019395B" w:rsidRDefault="006C2B0D" w:rsidP="004C1761">
            <w:pPr>
              <w:pStyle w:val="Normal6a"/>
            </w:pPr>
            <w:r w:rsidRPr="0019395B">
              <w:rPr>
                <w:b/>
                <w:i/>
              </w:rPr>
              <w:t>3 bis.</w:t>
            </w:r>
            <w:r w:rsidRPr="0019395B">
              <w:tab/>
            </w:r>
            <w:r w:rsidRPr="0019395B">
              <w:rPr>
                <w:b/>
                <w:i/>
              </w:rPr>
              <w:t>appelle à donner la priorité aux investissements dans la production d’hydrogène d’origine renouvelable et dans les infrastructures portuaires de ravitaillement en carburant et en électricité afin de soutenir le déploiement de systèmes de propulsion renouvelables;</w:t>
            </w:r>
          </w:p>
        </w:tc>
      </w:tr>
    </w:tbl>
    <w:p w14:paraId="75403ACF"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3C1D0DBD" w14:textId="77777777" w:rsidR="006C2B0D" w:rsidRPr="0019395B" w:rsidRDefault="006C2B0D" w:rsidP="006C2B0D">
      <w:r w:rsidRPr="0019395B">
        <w:rPr>
          <w:rStyle w:val="HideTWBExt"/>
        </w:rPr>
        <w:t>&lt;/Amend&gt;</w:t>
      </w:r>
    </w:p>
    <w:p w14:paraId="25C6EA4E"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165</w:t>
      </w:r>
      <w:r w:rsidRPr="0019395B">
        <w:rPr>
          <w:rStyle w:val="HideTWBExt"/>
          <w:b w:val="0"/>
        </w:rPr>
        <w:t>&lt;/NumAm&gt;</w:t>
      </w:r>
    </w:p>
    <w:p w14:paraId="5B177120" w14:textId="77777777" w:rsidR="006C2B0D" w:rsidRPr="0019395B" w:rsidRDefault="006C2B0D" w:rsidP="006C2B0D">
      <w:pPr>
        <w:pStyle w:val="NormalBold"/>
      </w:pPr>
      <w:r w:rsidRPr="0019395B">
        <w:rPr>
          <w:rStyle w:val="HideTWBExt"/>
          <w:b w:val="0"/>
        </w:rPr>
        <w:t>&lt;RepeatBlock-By&gt;&lt;Members&gt;</w:t>
      </w:r>
      <w:r w:rsidRPr="0019395B">
        <w:t>Emma Fourreau</w:t>
      </w:r>
      <w:r w:rsidRPr="0019395B">
        <w:rPr>
          <w:rStyle w:val="HideTWBExt"/>
          <w:b w:val="0"/>
        </w:rPr>
        <w:t>&lt;/Members&gt;</w:t>
      </w:r>
    </w:p>
    <w:p w14:paraId="2D5BBAB5" w14:textId="77777777" w:rsidR="006C2B0D" w:rsidRPr="0019395B" w:rsidRDefault="006C2B0D" w:rsidP="006C2B0D">
      <w:pPr>
        <w:pStyle w:val="NormalBold"/>
      </w:pPr>
      <w:r w:rsidRPr="0019395B">
        <w:rPr>
          <w:rStyle w:val="HideTWBExt"/>
          <w:b w:val="0"/>
        </w:rPr>
        <w:t>&lt;/RepeatBlock-By&gt;</w:t>
      </w:r>
    </w:p>
    <w:p w14:paraId="331682AD"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01A00749" w14:textId="77777777" w:rsidR="006C2B0D" w:rsidRPr="0019395B" w:rsidRDefault="006C2B0D" w:rsidP="006C2B0D">
      <w:pPr>
        <w:pStyle w:val="NormalBold"/>
      </w:pPr>
      <w:r w:rsidRPr="0019395B">
        <w:rPr>
          <w:rStyle w:val="HideTWBExt"/>
          <w:b w:val="0"/>
        </w:rPr>
        <w:t>&lt;Article&gt;</w:t>
      </w:r>
      <w:r w:rsidRPr="0019395B">
        <w:t>Paragraphe 3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187B6D72" w14:textId="77777777" w:rsidTr="004C1761">
        <w:trPr>
          <w:trHeight w:hRule="exact" w:val="240"/>
          <w:jc w:val="center"/>
        </w:trPr>
        <w:tc>
          <w:tcPr>
            <w:tcW w:w="9752" w:type="dxa"/>
            <w:gridSpan w:val="2"/>
            <w:tcBorders>
              <w:top w:val="nil"/>
              <w:left w:val="nil"/>
              <w:bottom w:val="nil"/>
              <w:right w:val="nil"/>
            </w:tcBorders>
          </w:tcPr>
          <w:p w14:paraId="7344263A" w14:textId="77777777" w:rsidR="006C2B0D" w:rsidRPr="0019395B" w:rsidRDefault="006C2B0D" w:rsidP="004C1761"/>
        </w:tc>
      </w:tr>
      <w:tr w:rsidR="006C2B0D" w:rsidRPr="0019395B" w14:paraId="2E66F4C3" w14:textId="77777777" w:rsidTr="004C1761">
        <w:trPr>
          <w:trHeight w:val="240"/>
          <w:jc w:val="center"/>
        </w:trPr>
        <w:tc>
          <w:tcPr>
            <w:tcW w:w="4876" w:type="dxa"/>
            <w:tcBorders>
              <w:top w:val="nil"/>
              <w:left w:val="nil"/>
              <w:bottom w:val="nil"/>
              <w:right w:val="nil"/>
            </w:tcBorders>
          </w:tcPr>
          <w:p w14:paraId="52225C7F" w14:textId="77777777" w:rsidR="006C2B0D" w:rsidRPr="0019395B" w:rsidRDefault="006C2B0D" w:rsidP="004C1761">
            <w:pPr>
              <w:pStyle w:val="AmColumnHeading"/>
            </w:pPr>
            <w:r w:rsidRPr="0019395B">
              <w:lastRenderedPageBreak/>
              <w:t>Proposition de résolution</w:t>
            </w:r>
          </w:p>
        </w:tc>
        <w:tc>
          <w:tcPr>
            <w:tcW w:w="4876" w:type="dxa"/>
            <w:tcBorders>
              <w:top w:val="nil"/>
              <w:left w:val="nil"/>
              <w:bottom w:val="nil"/>
              <w:right w:val="nil"/>
            </w:tcBorders>
          </w:tcPr>
          <w:p w14:paraId="0B4342D1" w14:textId="77777777" w:rsidR="006C2B0D" w:rsidRPr="0019395B" w:rsidRDefault="006C2B0D" w:rsidP="004C1761">
            <w:pPr>
              <w:pStyle w:val="AmColumnHeading"/>
            </w:pPr>
            <w:r w:rsidRPr="0019395B">
              <w:t>Amendement</w:t>
            </w:r>
          </w:p>
        </w:tc>
      </w:tr>
      <w:tr w:rsidR="006C2B0D" w:rsidRPr="0019395B" w14:paraId="374933D2" w14:textId="77777777" w:rsidTr="004C1761">
        <w:trPr>
          <w:jc w:val="center"/>
        </w:trPr>
        <w:tc>
          <w:tcPr>
            <w:tcW w:w="4876" w:type="dxa"/>
            <w:tcBorders>
              <w:top w:val="nil"/>
              <w:left w:val="nil"/>
              <w:bottom w:val="nil"/>
              <w:right w:val="nil"/>
            </w:tcBorders>
          </w:tcPr>
          <w:p w14:paraId="3EC8B674" w14:textId="77777777" w:rsidR="006C2B0D" w:rsidRPr="0019395B" w:rsidRDefault="006C2B0D" w:rsidP="004C1761">
            <w:pPr>
              <w:pStyle w:val="Normal6a"/>
            </w:pPr>
          </w:p>
        </w:tc>
        <w:tc>
          <w:tcPr>
            <w:tcW w:w="4876" w:type="dxa"/>
            <w:tcBorders>
              <w:top w:val="nil"/>
              <w:left w:val="nil"/>
              <w:bottom w:val="nil"/>
              <w:right w:val="nil"/>
            </w:tcBorders>
          </w:tcPr>
          <w:p w14:paraId="350C6346" w14:textId="77777777" w:rsidR="006C2B0D" w:rsidRPr="0019395B" w:rsidRDefault="006C2B0D" w:rsidP="004C1761">
            <w:pPr>
              <w:pStyle w:val="Normal6a"/>
            </w:pPr>
            <w:r w:rsidRPr="0019395B">
              <w:rPr>
                <w:b/>
                <w:i/>
              </w:rPr>
              <w:t>3 bis.</w:t>
            </w:r>
            <w:r w:rsidRPr="0019395B">
              <w:tab/>
            </w:r>
            <w:r w:rsidRPr="0019395B">
              <w:rPr>
                <w:b/>
                <w:i/>
              </w:rPr>
              <w:t>souligne le potentiel des solutions hybrides et de la propulsion éolienne en tant que moyens prometteurs de réduction des émissions de gaz à effet de serre dans le secteur de la pêche;</w:t>
            </w:r>
          </w:p>
        </w:tc>
      </w:tr>
    </w:tbl>
    <w:p w14:paraId="0E55CC65"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0C8EEEA6" w14:textId="77777777" w:rsidR="006C2B0D" w:rsidRPr="0019395B" w:rsidRDefault="006C2B0D" w:rsidP="006C2B0D">
      <w:r w:rsidRPr="0019395B">
        <w:rPr>
          <w:rStyle w:val="HideTWBExt"/>
        </w:rPr>
        <w:t>&lt;/Amend&gt;</w:t>
      </w:r>
    </w:p>
    <w:p w14:paraId="38EDC5C4"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166</w:t>
      </w:r>
      <w:r w:rsidRPr="0019395B">
        <w:rPr>
          <w:rStyle w:val="HideTWBExt"/>
          <w:b w:val="0"/>
        </w:rPr>
        <w:t>&lt;/NumAm&gt;</w:t>
      </w:r>
    </w:p>
    <w:p w14:paraId="14C8D343" w14:textId="77777777" w:rsidR="006C2B0D" w:rsidRPr="0019395B" w:rsidRDefault="006C2B0D" w:rsidP="006C2B0D">
      <w:pPr>
        <w:pStyle w:val="NormalBold"/>
      </w:pPr>
      <w:r w:rsidRPr="0019395B">
        <w:rPr>
          <w:rStyle w:val="HideTWBExt"/>
          <w:b w:val="0"/>
        </w:rPr>
        <w:t>&lt;RepeatBlock-By&gt;&lt;Members&gt;</w:t>
      </w:r>
      <w:r w:rsidRPr="0019395B">
        <w:t>Isabelle Le Callennec</w:t>
      </w:r>
      <w:r w:rsidRPr="0019395B">
        <w:rPr>
          <w:rStyle w:val="HideTWBExt"/>
          <w:b w:val="0"/>
        </w:rPr>
        <w:t>&lt;/Members&gt;</w:t>
      </w:r>
    </w:p>
    <w:p w14:paraId="775D69C2" w14:textId="77777777" w:rsidR="006C2B0D" w:rsidRPr="0019395B" w:rsidRDefault="006C2B0D" w:rsidP="006C2B0D">
      <w:pPr>
        <w:pStyle w:val="NormalBold"/>
      </w:pPr>
      <w:r w:rsidRPr="0019395B">
        <w:rPr>
          <w:rStyle w:val="HideTWBExt"/>
          <w:b w:val="0"/>
        </w:rPr>
        <w:t>&lt;/RepeatBlock-By&gt;</w:t>
      </w:r>
    </w:p>
    <w:p w14:paraId="55AF2F10"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3CAD4EC1" w14:textId="77777777" w:rsidR="006C2B0D" w:rsidRPr="0019395B" w:rsidRDefault="006C2B0D" w:rsidP="006C2B0D">
      <w:pPr>
        <w:pStyle w:val="NormalBold"/>
      </w:pPr>
      <w:r w:rsidRPr="0019395B">
        <w:rPr>
          <w:rStyle w:val="HideTWBExt"/>
          <w:b w:val="0"/>
        </w:rPr>
        <w:t>&lt;Article&gt;</w:t>
      </w:r>
      <w:r w:rsidRPr="0019395B">
        <w:t>Paragraphe 3 ter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773B3AAD" w14:textId="77777777" w:rsidTr="004C1761">
        <w:trPr>
          <w:trHeight w:hRule="exact" w:val="240"/>
          <w:jc w:val="center"/>
        </w:trPr>
        <w:tc>
          <w:tcPr>
            <w:tcW w:w="9752" w:type="dxa"/>
            <w:gridSpan w:val="2"/>
            <w:tcBorders>
              <w:top w:val="nil"/>
              <w:left w:val="nil"/>
              <w:bottom w:val="nil"/>
              <w:right w:val="nil"/>
            </w:tcBorders>
          </w:tcPr>
          <w:p w14:paraId="5FB32910" w14:textId="77777777" w:rsidR="006C2B0D" w:rsidRPr="0019395B" w:rsidRDefault="006C2B0D" w:rsidP="004C1761"/>
        </w:tc>
      </w:tr>
      <w:tr w:rsidR="006C2B0D" w:rsidRPr="0019395B" w14:paraId="3240867A" w14:textId="77777777" w:rsidTr="004C1761">
        <w:trPr>
          <w:trHeight w:val="240"/>
          <w:jc w:val="center"/>
        </w:trPr>
        <w:tc>
          <w:tcPr>
            <w:tcW w:w="4876" w:type="dxa"/>
            <w:tcBorders>
              <w:top w:val="nil"/>
              <w:left w:val="nil"/>
              <w:bottom w:val="nil"/>
              <w:right w:val="nil"/>
            </w:tcBorders>
          </w:tcPr>
          <w:p w14:paraId="36470652"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5DCA3AD9" w14:textId="77777777" w:rsidR="006C2B0D" w:rsidRPr="0019395B" w:rsidRDefault="006C2B0D" w:rsidP="004C1761">
            <w:pPr>
              <w:pStyle w:val="AmColumnHeading"/>
            </w:pPr>
            <w:r w:rsidRPr="0019395B">
              <w:t>Amendement</w:t>
            </w:r>
          </w:p>
        </w:tc>
      </w:tr>
      <w:tr w:rsidR="006C2B0D" w:rsidRPr="0019395B" w14:paraId="56F8F9F7" w14:textId="77777777" w:rsidTr="004C1761">
        <w:trPr>
          <w:jc w:val="center"/>
        </w:trPr>
        <w:tc>
          <w:tcPr>
            <w:tcW w:w="4876" w:type="dxa"/>
            <w:tcBorders>
              <w:top w:val="nil"/>
              <w:left w:val="nil"/>
              <w:bottom w:val="nil"/>
              <w:right w:val="nil"/>
            </w:tcBorders>
          </w:tcPr>
          <w:p w14:paraId="7073C285" w14:textId="77777777" w:rsidR="006C2B0D" w:rsidRPr="0019395B" w:rsidRDefault="006C2B0D" w:rsidP="004C1761">
            <w:pPr>
              <w:pStyle w:val="Normal6a"/>
            </w:pPr>
          </w:p>
        </w:tc>
        <w:tc>
          <w:tcPr>
            <w:tcW w:w="4876" w:type="dxa"/>
            <w:tcBorders>
              <w:top w:val="nil"/>
              <w:left w:val="nil"/>
              <w:bottom w:val="nil"/>
              <w:right w:val="nil"/>
            </w:tcBorders>
          </w:tcPr>
          <w:p w14:paraId="23FA5E1B" w14:textId="77777777" w:rsidR="006C2B0D" w:rsidRPr="0019395B" w:rsidRDefault="006C2B0D" w:rsidP="004C1761">
            <w:pPr>
              <w:pStyle w:val="Normal6a"/>
            </w:pPr>
            <w:r w:rsidRPr="0019395B">
              <w:rPr>
                <w:b/>
                <w:i/>
              </w:rPr>
              <w:t>3 ter.</w:t>
            </w:r>
            <w:r w:rsidRPr="0019395B">
              <w:tab/>
            </w:r>
            <w:r w:rsidRPr="0019395B">
              <w:rPr>
                <w:b/>
                <w:i/>
              </w:rPr>
              <w:t>note que la diversité des flottilles de pêche européenne implique de trouver des solutions technologiques variées et adaptées à chaque pêcherie; que les solutions de carburants alternatifs ne pourront pas répondre aux contraintes de toutes les flottilles; insiste sur la nécessité d’évaluer la situation énergétique des navires de pêche, afin d’optimiser leur efficience;</w:t>
            </w:r>
          </w:p>
        </w:tc>
      </w:tr>
    </w:tbl>
    <w:p w14:paraId="289A4F80"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{FR}</w:t>
      </w:r>
      <w:r w:rsidRPr="0019395B">
        <w:t>fr</w:t>
      </w:r>
      <w:r w:rsidRPr="0019395B">
        <w:rPr>
          <w:rStyle w:val="HideTWBExt"/>
        </w:rPr>
        <w:t>&lt;/Original&gt;</w:t>
      </w:r>
    </w:p>
    <w:p w14:paraId="42E8A203" w14:textId="77777777" w:rsidR="006C2B0D" w:rsidRPr="0019395B" w:rsidRDefault="006C2B0D" w:rsidP="006C2B0D">
      <w:r w:rsidRPr="0019395B">
        <w:rPr>
          <w:rStyle w:val="HideTWBExt"/>
        </w:rPr>
        <w:t>&lt;/Amend&gt;</w:t>
      </w:r>
    </w:p>
    <w:p w14:paraId="6B0D0AA0"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167</w:t>
      </w:r>
      <w:r w:rsidRPr="0019395B">
        <w:rPr>
          <w:rStyle w:val="HideTWBExt"/>
          <w:b w:val="0"/>
        </w:rPr>
        <w:t>&lt;/NumAm&gt;</w:t>
      </w:r>
    </w:p>
    <w:p w14:paraId="6E5D92CF" w14:textId="77777777" w:rsidR="006C2B0D" w:rsidRPr="0019395B" w:rsidRDefault="006C2B0D" w:rsidP="006C2B0D">
      <w:pPr>
        <w:pStyle w:val="NormalBold"/>
      </w:pPr>
      <w:r w:rsidRPr="0019395B">
        <w:rPr>
          <w:rStyle w:val="HideTWBExt"/>
          <w:b w:val="0"/>
        </w:rPr>
        <w:t>&lt;RepeatBlock-By&gt;&lt;Members&gt;</w:t>
      </w:r>
      <w:r w:rsidRPr="0019395B">
        <w:t>Isabelle Le Callennec</w:t>
      </w:r>
      <w:r w:rsidRPr="0019395B">
        <w:rPr>
          <w:rStyle w:val="HideTWBExt"/>
          <w:b w:val="0"/>
        </w:rPr>
        <w:t>&lt;/Members&gt;</w:t>
      </w:r>
    </w:p>
    <w:p w14:paraId="16D6049D" w14:textId="77777777" w:rsidR="006C2B0D" w:rsidRPr="0019395B" w:rsidRDefault="006C2B0D" w:rsidP="006C2B0D">
      <w:pPr>
        <w:pStyle w:val="NormalBold"/>
      </w:pPr>
      <w:r w:rsidRPr="0019395B">
        <w:rPr>
          <w:rStyle w:val="HideTWBExt"/>
          <w:b w:val="0"/>
        </w:rPr>
        <w:t>&lt;/RepeatBlock-By&gt;</w:t>
      </w:r>
    </w:p>
    <w:p w14:paraId="2B7BC6CA"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4685FF5C" w14:textId="77777777" w:rsidR="006C2B0D" w:rsidRPr="0019395B" w:rsidRDefault="006C2B0D" w:rsidP="006C2B0D">
      <w:pPr>
        <w:pStyle w:val="NormalBold"/>
      </w:pPr>
      <w:r w:rsidRPr="0019395B">
        <w:rPr>
          <w:rStyle w:val="HideTWBExt"/>
          <w:b w:val="0"/>
        </w:rPr>
        <w:t>&lt;Article&gt;</w:t>
      </w:r>
      <w:r w:rsidRPr="0019395B">
        <w:t>Paragraphe 4</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767C7DDA" w14:textId="77777777" w:rsidTr="004C1761">
        <w:trPr>
          <w:trHeight w:hRule="exact" w:val="240"/>
          <w:jc w:val="center"/>
        </w:trPr>
        <w:tc>
          <w:tcPr>
            <w:tcW w:w="9752" w:type="dxa"/>
            <w:gridSpan w:val="2"/>
            <w:tcBorders>
              <w:top w:val="nil"/>
              <w:left w:val="nil"/>
              <w:bottom w:val="nil"/>
              <w:right w:val="nil"/>
            </w:tcBorders>
          </w:tcPr>
          <w:p w14:paraId="1DA24D4E" w14:textId="77777777" w:rsidR="006C2B0D" w:rsidRPr="0019395B" w:rsidRDefault="006C2B0D" w:rsidP="004C1761"/>
        </w:tc>
      </w:tr>
      <w:tr w:rsidR="006C2B0D" w:rsidRPr="0019395B" w14:paraId="3D0694F4" w14:textId="77777777" w:rsidTr="004C1761">
        <w:trPr>
          <w:trHeight w:val="240"/>
          <w:jc w:val="center"/>
        </w:trPr>
        <w:tc>
          <w:tcPr>
            <w:tcW w:w="4876" w:type="dxa"/>
            <w:tcBorders>
              <w:top w:val="nil"/>
              <w:left w:val="nil"/>
              <w:bottom w:val="nil"/>
              <w:right w:val="nil"/>
            </w:tcBorders>
          </w:tcPr>
          <w:p w14:paraId="20F51034"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747B660A" w14:textId="77777777" w:rsidR="006C2B0D" w:rsidRPr="0019395B" w:rsidRDefault="006C2B0D" w:rsidP="004C1761">
            <w:pPr>
              <w:pStyle w:val="AmColumnHeading"/>
            </w:pPr>
            <w:r w:rsidRPr="0019395B">
              <w:t>Amendement</w:t>
            </w:r>
          </w:p>
        </w:tc>
      </w:tr>
      <w:tr w:rsidR="006C2B0D" w:rsidRPr="0019395B" w14:paraId="2B5DC7D3" w14:textId="77777777" w:rsidTr="004C1761">
        <w:trPr>
          <w:jc w:val="center"/>
        </w:trPr>
        <w:tc>
          <w:tcPr>
            <w:tcW w:w="4876" w:type="dxa"/>
            <w:tcBorders>
              <w:top w:val="nil"/>
              <w:left w:val="nil"/>
              <w:bottom w:val="nil"/>
              <w:right w:val="nil"/>
            </w:tcBorders>
          </w:tcPr>
          <w:p w14:paraId="408D3047" w14:textId="77777777" w:rsidR="006C2B0D" w:rsidRPr="0019395B" w:rsidRDefault="006C2B0D" w:rsidP="004C1761">
            <w:pPr>
              <w:pStyle w:val="Normal6a"/>
            </w:pPr>
            <w:r w:rsidRPr="0019395B">
              <w:t>4.</w:t>
            </w:r>
            <w:r w:rsidRPr="0019395B">
              <w:tab/>
              <w:t xml:space="preserve">souligne que la modernisation de la flotte de l’Union afin de l’adapter aux technologies à faible intensité de carbone implique d’importants </w:t>
            </w:r>
            <w:r w:rsidRPr="0019395B">
              <w:rPr>
                <w:b/>
                <w:i/>
              </w:rPr>
              <w:t>défis en matière d’investissements et de</w:t>
            </w:r>
            <w:r w:rsidRPr="0019395B">
              <w:t xml:space="preserve"> conception et nécessite un espace important pour le </w:t>
            </w:r>
            <w:r w:rsidRPr="0019395B">
              <w:lastRenderedPageBreak/>
              <w:t>stockage et pour la formation des équipages; relève que le renouvellement des navires de plus de 12 mètres pourrait coûter entre 22 et 36 milliards d’euros, à l’exclusion des investissements supplémentaires dans les infrastructures portuaires pour les carburants de substitution;</w:t>
            </w:r>
          </w:p>
        </w:tc>
        <w:tc>
          <w:tcPr>
            <w:tcW w:w="4876" w:type="dxa"/>
            <w:tcBorders>
              <w:top w:val="nil"/>
              <w:left w:val="nil"/>
              <w:bottom w:val="nil"/>
              <w:right w:val="nil"/>
            </w:tcBorders>
          </w:tcPr>
          <w:p w14:paraId="0381F341" w14:textId="77777777" w:rsidR="006C2B0D" w:rsidRPr="0019395B" w:rsidRDefault="006C2B0D" w:rsidP="004C1761">
            <w:pPr>
              <w:pStyle w:val="Normal6a"/>
            </w:pPr>
            <w:r w:rsidRPr="0019395B">
              <w:lastRenderedPageBreak/>
              <w:t>4.</w:t>
            </w:r>
            <w:r w:rsidRPr="0019395B">
              <w:tab/>
              <w:t xml:space="preserve">souligne que la modernisation de la flotte de l’Union afin de l’adapter aux technologies à faible intensité de carbone implique d’importants </w:t>
            </w:r>
            <w:r w:rsidRPr="0019395B">
              <w:rPr>
                <w:b/>
                <w:i/>
              </w:rPr>
              <w:t>investissements de la</w:t>
            </w:r>
            <w:r w:rsidRPr="0019395B">
              <w:t xml:space="preserve"> conception </w:t>
            </w:r>
            <w:r w:rsidRPr="0019395B">
              <w:rPr>
                <w:b/>
                <w:i/>
              </w:rPr>
              <w:t>à la réalisation,</w:t>
            </w:r>
            <w:r w:rsidRPr="0019395B">
              <w:t xml:space="preserve"> et nécessite un espace important pour le stockage et </w:t>
            </w:r>
            <w:r w:rsidRPr="0019395B">
              <w:lastRenderedPageBreak/>
              <w:t xml:space="preserve">pour la formation des équipages; relève que le renouvellement des navires de plus de 12 mètres pourrait coûter entre 22 et 36 milliards d’euros, à l’exclusion des investissements supplémentaires dans les infrastructures portuaires pour les carburants de substitution; </w:t>
            </w:r>
            <w:r w:rsidRPr="0019395B">
              <w:rPr>
                <w:b/>
                <w:i/>
              </w:rPr>
              <w:t>souligne que les besoins en termes de financement mériteraient une étude approfondie de la Commission européenne et des solutions incluant également les produits d’épargne des Européens, ainsi que des banques spécialisées telles que les banques maritimes, pour proposer des financements avec le soutien d’une garantie européenne pour ces produits financiers et celui de la Banque européenne d'investissement;</w:t>
            </w:r>
          </w:p>
        </w:tc>
      </w:tr>
    </w:tbl>
    <w:p w14:paraId="47C7C0DE"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{FR}</w:t>
      </w:r>
      <w:r w:rsidRPr="0019395B">
        <w:t>fr</w:t>
      </w:r>
      <w:r w:rsidRPr="0019395B">
        <w:rPr>
          <w:rStyle w:val="HideTWBExt"/>
        </w:rPr>
        <w:t>&lt;/Original&gt;</w:t>
      </w:r>
    </w:p>
    <w:p w14:paraId="553EEEF9" w14:textId="77777777" w:rsidR="006C2B0D" w:rsidRPr="0019395B" w:rsidRDefault="006C2B0D" w:rsidP="006C2B0D">
      <w:r w:rsidRPr="0019395B">
        <w:rPr>
          <w:rStyle w:val="HideTWBExt"/>
        </w:rPr>
        <w:t>&lt;/Amend&gt;</w:t>
      </w:r>
    </w:p>
    <w:p w14:paraId="06216F23"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168</w:t>
      </w:r>
      <w:r w:rsidRPr="0019395B">
        <w:rPr>
          <w:rStyle w:val="HideTWBExt"/>
          <w:b w:val="0"/>
        </w:rPr>
        <w:t>&lt;/NumAm&gt;</w:t>
      </w:r>
    </w:p>
    <w:p w14:paraId="4BB13408" w14:textId="77777777" w:rsidR="006C2B0D" w:rsidRPr="0019395B" w:rsidRDefault="006C2B0D" w:rsidP="006C2B0D">
      <w:pPr>
        <w:pStyle w:val="NormalBold"/>
      </w:pPr>
      <w:r w:rsidRPr="0019395B">
        <w:rPr>
          <w:rStyle w:val="HideTWBExt"/>
          <w:b w:val="0"/>
        </w:rPr>
        <w:t>&lt;RepeatBlock-By&gt;&lt;Members&gt;</w:t>
      </w:r>
      <w:r w:rsidRPr="0019395B">
        <w:t>Francisco José Millán Mon, Gabriel Mato</w:t>
      </w:r>
      <w:r w:rsidRPr="0019395B">
        <w:rPr>
          <w:rStyle w:val="HideTWBExt"/>
          <w:b w:val="0"/>
        </w:rPr>
        <w:t>&lt;/Members&gt;</w:t>
      </w:r>
    </w:p>
    <w:p w14:paraId="6825F816" w14:textId="77777777" w:rsidR="006C2B0D" w:rsidRPr="0019395B" w:rsidRDefault="006C2B0D" w:rsidP="006C2B0D">
      <w:pPr>
        <w:pStyle w:val="NormalBold"/>
      </w:pPr>
      <w:r w:rsidRPr="0019395B">
        <w:rPr>
          <w:rStyle w:val="HideTWBExt"/>
          <w:b w:val="0"/>
        </w:rPr>
        <w:t>&lt;/RepeatBlock-By&gt;</w:t>
      </w:r>
    </w:p>
    <w:p w14:paraId="13AB5463"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2ED11F20" w14:textId="77777777" w:rsidR="006C2B0D" w:rsidRPr="0019395B" w:rsidRDefault="006C2B0D" w:rsidP="006C2B0D">
      <w:pPr>
        <w:pStyle w:val="NormalBold"/>
      </w:pPr>
      <w:r w:rsidRPr="0019395B">
        <w:rPr>
          <w:rStyle w:val="HideTWBExt"/>
          <w:b w:val="0"/>
        </w:rPr>
        <w:t>&lt;Article&gt;</w:t>
      </w:r>
      <w:r w:rsidRPr="0019395B">
        <w:t>Paragraphe 4</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541D25CB" w14:textId="77777777" w:rsidTr="004C1761">
        <w:trPr>
          <w:trHeight w:hRule="exact" w:val="240"/>
          <w:jc w:val="center"/>
        </w:trPr>
        <w:tc>
          <w:tcPr>
            <w:tcW w:w="9752" w:type="dxa"/>
            <w:gridSpan w:val="2"/>
            <w:tcBorders>
              <w:top w:val="nil"/>
              <w:left w:val="nil"/>
              <w:bottom w:val="nil"/>
              <w:right w:val="nil"/>
            </w:tcBorders>
          </w:tcPr>
          <w:p w14:paraId="27A3DB34" w14:textId="77777777" w:rsidR="006C2B0D" w:rsidRPr="0019395B" w:rsidRDefault="006C2B0D" w:rsidP="004C1761"/>
        </w:tc>
      </w:tr>
      <w:tr w:rsidR="006C2B0D" w:rsidRPr="0019395B" w14:paraId="4CD8109D" w14:textId="77777777" w:rsidTr="004C1761">
        <w:trPr>
          <w:trHeight w:val="240"/>
          <w:jc w:val="center"/>
        </w:trPr>
        <w:tc>
          <w:tcPr>
            <w:tcW w:w="4876" w:type="dxa"/>
            <w:tcBorders>
              <w:top w:val="nil"/>
              <w:left w:val="nil"/>
              <w:bottom w:val="nil"/>
              <w:right w:val="nil"/>
            </w:tcBorders>
          </w:tcPr>
          <w:p w14:paraId="7D3FB6A8"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104F4A0A" w14:textId="77777777" w:rsidR="006C2B0D" w:rsidRPr="0019395B" w:rsidRDefault="006C2B0D" w:rsidP="004C1761">
            <w:pPr>
              <w:pStyle w:val="AmColumnHeading"/>
            </w:pPr>
            <w:r w:rsidRPr="0019395B">
              <w:t>Amendement</w:t>
            </w:r>
          </w:p>
        </w:tc>
      </w:tr>
      <w:tr w:rsidR="006C2B0D" w:rsidRPr="0019395B" w14:paraId="1714B8FC" w14:textId="77777777" w:rsidTr="004C1761">
        <w:trPr>
          <w:jc w:val="center"/>
        </w:trPr>
        <w:tc>
          <w:tcPr>
            <w:tcW w:w="4876" w:type="dxa"/>
            <w:tcBorders>
              <w:top w:val="nil"/>
              <w:left w:val="nil"/>
              <w:bottom w:val="nil"/>
              <w:right w:val="nil"/>
            </w:tcBorders>
          </w:tcPr>
          <w:p w14:paraId="18022C9B" w14:textId="77777777" w:rsidR="006C2B0D" w:rsidRPr="0019395B" w:rsidRDefault="006C2B0D" w:rsidP="004C1761">
            <w:pPr>
              <w:pStyle w:val="Normal6a"/>
            </w:pPr>
            <w:r w:rsidRPr="0019395B">
              <w:t>4.</w:t>
            </w:r>
            <w:r w:rsidRPr="0019395B">
              <w:tab/>
              <w:t>souligne que la modernisation de la flotte de l’Union afin de l’adapter aux technologies à faible intensité de carbone implique d’importants défis en matière d’investissements et de conception et nécessite un espace important pour le stockage et pour la formation des équipages; relève que le renouvellement des navires de plus de 12 mètres pourrait coûter entre 22 et 36 milliards d’euros, à l’exclusion des investissements supplémentaires dans les infrastructures portuaires pour les carburants de substitution;</w:t>
            </w:r>
          </w:p>
        </w:tc>
        <w:tc>
          <w:tcPr>
            <w:tcW w:w="4876" w:type="dxa"/>
            <w:tcBorders>
              <w:top w:val="nil"/>
              <w:left w:val="nil"/>
              <w:bottom w:val="nil"/>
              <w:right w:val="nil"/>
            </w:tcBorders>
          </w:tcPr>
          <w:p w14:paraId="2675FA6C" w14:textId="77777777" w:rsidR="006C2B0D" w:rsidRPr="0019395B" w:rsidRDefault="006C2B0D" w:rsidP="004C1761">
            <w:pPr>
              <w:pStyle w:val="Normal6a"/>
            </w:pPr>
            <w:r w:rsidRPr="0019395B">
              <w:t>4.</w:t>
            </w:r>
            <w:r w:rsidRPr="0019395B">
              <w:tab/>
              <w:t xml:space="preserve">souligne que la modernisation de la flotte de l’Union afin de l’adapter aux technologies à faible intensité de carbone implique d’importants défis en matière d’investissements et de conception et nécessite un espace important pour le stockage et pour la formation des équipages; relève que le renouvellement des navires de plus de 12 mètres pourrait coûter entre 22 et 36 milliards d’euros, à l’exclusion des investissements supplémentaires dans les infrastructures portuaires pour les carburants de substitution; </w:t>
            </w:r>
            <w:r w:rsidRPr="0019395B">
              <w:rPr>
                <w:b/>
                <w:i/>
              </w:rPr>
              <w:t xml:space="preserve">souligne qu’il est essentiel que le Fonds européen pour les affaires maritimes, la pêche et l’aquaculture, ainsi que les aides d’État, puissent financer ces </w:t>
            </w:r>
            <w:r w:rsidRPr="0019395B">
              <w:rPr>
                <w:b/>
                <w:i/>
              </w:rPr>
              <w:lastRenderedPageBreak/>
              <w:t>investissements;</w:t>
            </w:r>
          </w:p>
        </w:tc>
      </w:tr>
    </w:tbl>
    <w:p w14:paraId="1109546C"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2DF8618B" w14:textId="77777777" w:rsidR="006C2B0D" w:rsidRPr="0019395B" w:rsidRDefault="006C2B0D" w:rsidP="006C2B0D">
      <w:r w:rsidRPr="0019395B">
        <w:rPr>
          <w:rStyle w:val="HideTWBExt"/>
        </w:rPr>
        <w:t>&lt;/Amend&gt;</w:t>
      </w:r>
    </w:p>
    <w:p w14:paraId="3F2D16A0"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169</w:t>
      </w:r>
      <w:r w:rsidRPr="0019395B">
        <w:rPr>
          <w:rStyle w:val="HideTWBExt"/>
          <w:b w:val="0"/>
        </w:rPr>
        <w:t>&lt;/NumAm&gt;</w:t>
      </w:r>
    </w:p>
    <w:p w14:paraId="3FC9CE38" w14:textId="77777777" w:rsidR="006C2B0D" w:rsidRPr="0019395B" w:rsidRDefault="006C2B0D" w:rsidP="006C2B0D">
      <w:pPr>
        <w:pStyle w:val="NormalBold"/>
      </w:pPr>
      <w:r w:rsidRPr="0019395B">
        <w:rPr>
          <w:rStyle w:val="HideTWBExt"/>
          <w:b w:val="0"/>
        </w:rPr>
        <w:t>&lt;RepeatBlock-By&gt;&lt;Members&gt;</w:t>
      </w:r>
      <w:r w:rsidRPr="0019395B">
        <w:t>Sérgio Gonçalves, Idoia Mendia, Nicolás González Casares, Thomas Bajada, André Rodrigues, Eric Sargiacomo</w:t>
      </w:r>
      <w:r w:rsidRPr="0019395B">
        <w:rPr>
          <w:rStyle w:val="HideTWBExt"/>
          <w:b w:val="0"/>
        </w:rPr>
        <w:t>&lt;/Members&gt;</w:t>
      </w:r>
    </w:p>
    <w:p w14:paraId="3BF908DF" w14:textId="77777777" w:rsidR="006C2B0D" w:rsidRPr="0019395B" w:rsidRDefault="006C2B0D" w:rsidP="006C2B0D">
      <w:pPr>
        <w:pStyle w:val="NormalBold"/>
      </w:pPr>
      <w:r w:rsidRPr="0019395B">
        <w:rPr>
          <w:rStyle w:val="HideTWBExt"/>
          <w:b w:val="0"/>
        </w:rPr>
        <w:t>&lt;/RepeatBlock-By&gt;</w:t>
      </w:r>
    </w:p>
    <w:p w14:paraId="5BD61446"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3ED4A349" w14:textId="77777777" w:rsidR="006C2B0D" w:rsidRPr="0019395B" w:rsidRDefault="006C2B0D" w:rsidP="006C2B0D">
      <w:pPr>
        <w:pStyle w:val="NormalBold"/>
      </w:pPr>
      <w:r w:rsidRPr="0019395B">
        <w:rPr>
          <w:rStyle w:val="HideTWBExt"/>
          <w:b w:val="0"/>
        </w:rPr>
        <w:t>&lt;Article&gt;</w:t>
      </w:r>
      <w:r w:rsidRPr="0019395B">
        <w:t>Paragraphe 4</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6A4DA959" w14:textId="77777777" w:rsidTr="004C1761">
        <w:trPr>
          <w:trHeight w:hRule="exact" w:val="240"/>
          <w:jc w:val="center"/>
        </w:trPr>
        <w:tc>
          <w:tcPr>
            <w:tcW w:w="9752" w:type="dxa"/>
            <w:gridSpan w:val="2"/>
            <w:tcBorders>
              <w:top w:val="nil"/>
              <w:left w:val="nil"/>
              <w:bottom w:val="nil"/>
              <w:right w:val="nil"/>
            </w:tcBorders>
          </w:tcPr>
          <w:p w14:paraId="7E8909E6" w14:textId="77777777" w:rsidR="006C2B0D" w:rsidRPr="0019395B" w:rsidRDefault="006C2B0D" w:rsidP="004C1761"/>
        </w:tc>
      </w:tr>
      <w:tr w:rsidR="006C2B0D" w:rsidRPr="0019395B" w14:paraId="7ADA56DF" w14:textId="77777777" w:rsidTr="004C1761">
        <w:trPr>
          <w:trHeight w:val="240"/>
          <w:jc w:val="center"/>
        </w:trPr>
        <w:tc>
          <w:tcPr>
            <w:tcW w:w="4876" w:type="dxa"/>
            <w:tcBorders>
              <w:top w:val="nil"/>
              <w:left w:val="nil"/>
              <w:bottom w:val="nil"/>
              <w:right w:val="nil"/>
            </w:tcBorders>
          </w:tcPr>
          <w:p w14:paraId="4066B1A5"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3EB9D983" w14:textId="77777777" w:rsidR="006C2B0D" w:rsidRPr="0019395B" w:rsidRDefault="006C2B0D" w:rsidP="004C1761">
            <w:pPr>
              <w:pStyle w:val="AmColumnHeading"/>
            </w:pPr>
            <w:r w:rsidRPr="0019395B">
              <w:t>Amendement</w:t>
            </w:r>
          </w:p>
        </w:tc>
      </w:tr>
      <w:tr w:rsidR="006C2B0D" w:rsidRPr="0019395B" w14:paraId="5993AF2F" w14:textId="77777777" w:rsidTr="004C1761">
        <w:trPr>
          <w:jc w:val="center"/>
        </w:trPr>
        <w:tc>
          <w:tcPr>
            <w:tcW w:w="4876" w:type="dxa"/>
            <w:tcBorders>
              <w:top w:val="nil"/>
              <w:left w:val="nil"/>
              <w:bottom w:val="nil"/>
              <w:right w:val="nil"/>
            </w:tcBorders>
          </w:tcPr>
          <w:p w14:paraId="25439283" w14:textId="77777777" w:rsidR="006C2B0D" w:rsidRPr="0019395B" w:rsidRDefault="006C2B0D" w:rsidP="004C1761">
            <w:pPr>
              <w:pStyle w:val="Normal6a"/>
            </w:pPr>
            <w:r w:rsidRPr="0019395B">
              <w:t>4.</w:t>
            </w:r>
            <w:r w:rsidRPr="0019395B">
              <w:tab/>
              <w:t xml:space="preserve">souligne que </w:t>
            </w:r>
            <w:r w:rsidRPr="0019395B">
              <w:rPr>
                <w:b/>
                <w:bCs/>
                <w:i/>
                <w:iCs/>
              </w:rPr>
              <w:t>la modernisation de la flotte de l’Union afin de l’adapter aux technologies à faible intensité de carbone implique d’importants défis en matière d’investissements et de conception et nécessite un espace important pour le stockage et pour la formation des équipages; relève que le renouvellement des navires de plus de 12 mètres pourrait coûter entre 22 et 36 milliards d’euros, à l’exclusion des investissements supplémentaires dans les infrastructures portuaires pour les carburants de substitution</w:t>
            </w:r>
            <w:r w:rsidRPr="0019395B">
              <w:t>;</w:t>
            </w:r>
          </w:p>
        </w:tc>
        <w:tc>
          <w:tcPr>
            <w:tcW w:w="4876" w:type="dxa"/>
            <w:tcBorders>
              <w:top w:val="nil"/>
              <w:left w:val="nil"/>
              <w:bottom w:val="nil"/>
              <w:right w:val="nil"/>
            </w:tcBorders>
          </w:tcPr>
          <w:p w14:paraId="2C587BD7" w14:textId="77777777" w:rsidR="006C2B0D" w:rsidRPr="0019395B" w:rsidRDefault="006C2B0D" w:rsidP="004C1761">
            <w:pPr>
              <w:pStyle w:val="Normal6a"/>
            </w:pPr>
            <w:r w:rsidRPr="0019395B">
              <w:t>4.</w:t>
            </w:r>
            <w:r w:rsidRPr="0019395B">
              <w:tab/>
              <w:t xml:space="preserve">souligne que </w:t>
            </w:r>
            <w:r w:rsidRPr="0019395B">
              <w:rPr>
                <w:b/>
                <w:bCs/>
                <w:i/>
                <w:iCs/>
              </w:rPr>
              <w:t>la pêche artisanale et à petite échelle a généralement un impact moindre sur l’environnement et qu’elle rejette moins de carbone, et qu’elle joue donc un rôle essentiel dans le tissu écologique et social des régions côtières;</w:t>
            </w:r>
            <w:r w:rsidRPr="0019395B">
              <w:rPr>
                <w:b/>
                <w:i/>
              </w:rPr>
              <w:t xml:space="preserve"> insiste sur le fait que les mesures de décarbonation doivent refléter cette réalité et éviter d’imposer des charges disproportionnées à ces opérateurs; souligne qu’il faut mettre en place des régimes de soutien adaptés et accessibles afin de garantir leur viabilité, leur modernisation et leur contribution à des systèmes marins durables</w:t>
            </w:r>
            <w:r w:rsidRPr="0019395B">
              <w:t>;</w:t>
            </w:r>
          </w:p>
        </w:tc>
      </w:tr>
    </w:tbl>
    <w:p w14:paraId="11B4943D"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57A7ACCB" w14:textId="77777777" w:rsidR="006C2B0D" w:rsidRPr="0019395B" w:rsidRDefault="006C2B0D" w:rsidP="006C2B0D">
      <w:r w:rsidRPr="0019395B">
        <w:rPr>
          <w:rStyle w:val="HideTWBExt"/>
        </w:rPr>
        <w:t>&lt;/Amend&gt;</w:t>
      </w:r>
    </w:p>
    <w:p w14:paraId="27569715"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170</w:t>
      </w:r>
      <w:r w:rsidRPr="0019395B">
        <w:rPr>
          <w:rStyle w:val="HideTWBExt"/>
          <w:b w:val="0"/>
        </w:rPr>
        <w:t>&lt;/NumAm&gt;</w:t>
      </w:r>
    </w:p>
    <w:p w14:paraId="3FEECB55" w14:textId="77777777" w:rsidR="006C2B0D" w:rsidRPr="0019395B" w:rsidRDefault="006C2B0D" w:rsidP="006C2B0D">
      <w:pPr>
        <w:pStyle w:val="NormalBold"/>
      </w:pPr>
      <w:r w:rsidRPr="0019395B">
        <w:rPr>
          <w:rStyle w:val="HideTWBExt"/>
          <w:b w:val="0"/>
        </w:rPr>
        <w:t>&lt;RepeatBlock-By&gt;&lt;Members&gt;</w:t>
      </w:r>
      <w:r w:rsidRPr="0019395B">
        <w:t>Oihane Agirregoitia Martínez, Karin Karlsbro, Stéphanie Yon-Courtin, Asger Christensen</w:t>
      </w:r>
      <w:r w:rsidRPr="0019395B">
        <w:rPr>
          <w:rStyle w:val="HideTWBExt"/>
          <w:b w:val="0"/>
        </w:rPr>
        <w:t>&lt;/Members&gt;</w:t>
      </w:r>
    </w:p>
    <w:p w14:paraId="46FB5964" w14:textId="77777777" w:rsidR="006C2B0D" w:rsidRPr="0019395B" w:rsidRDefault="006C2B0D" w:rsidP="006C2B0D">
      <w:pPr>
        <w:pStyle w:val="NormalBold"/>
      </w:pPr>
      <w:r w:rsidRPr="0019395B">
        <w:rPr>
          <w:rStyle w:val="HideTWBExt"/>
          <w:b w:val="0"/>
        </w:rPr>
        <w:t>&lt;/RepeatBlock-By&gt;</w:t>
      </w:r>
    </w:p>
    <w:p w14:paraId="33A11F2E"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4735F6FC" w14:textId="77777777" w:rsidR="006C2B0D" w:rsidRPr="0019395B" w:rsidRDefault="006C2B0D" w:rsidP="006C2B0D">
      <w:pPr>
        <w:pStyle w:val="NormalBold"/>
      </w:pPr>
      <w:r w:rsidRPr="0019395B">
        <w:rPr>
          <w:rStyle w:val="HideTWBExt"/>
          <w:b w:val="0"/>
        </w:rPr>
        <w:t>&lt;Article&gt;</w:t>
      </w:r>
      <w:r w:rsidRPr="0019395B">
        <w:t>Paragraphe 4</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4ACB8AFF" w14:textId="77777777" w:rsidTr="004C1761">
        <w:trPr>
          <w:trHeight w:hRule="exact" w:val="240"/>
          <w:jc w:val="center"/>
        </w:trPr>
        <w:tc>
          <w:tcPr>
            <w:tcW w:w="9752" w:type="dxa"/>
            <w:gridSpan w:val="2"/>
            <w:tcBorders>
              <w:top w:val="nil"/>
              <w:left w:val="nil"/>
              <w:bottom w:val="nil"/>
              <w:right w:val="nil"/>
            </w:tcBorders>
          </w:tcPr>
          <w:p w14:paraId="7C510220" w14:textId="77777777" w:rsidR="006C2B0D" w:rsidRPr="0019395B" w:rsidRDefault="006C2B0D" w:rsidP="004C1761"/>
        </w:tc>
      </w:tr>
      <w:tr w:rsidR="006C2B0D" w:rsidRPr="0019395B" w14:paraId="6E0216E1" w14:textId="77777777" w:rsidTr="004C1761">
        <w:trPr>
          <w:trHeight w:val="240"/>
          <w:jc w:val="center"/>
        </w:trPr>
        <w:tc>
          <w:tcPr>
            <w:tcW w:w="4876" w:type="dxa"/>
            <w:tcBorders>
              <w:top w:val="nil"/>
              <w:left w:val="nil"/>
              <w:bottom w:val="nil"/>
              <w:right w:val="nil"/>
            </w:tcBorders>
          </w:tcPr>
          <w:p w14:paraId="7DA03EC3"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0794AEC9" w14:textId="77777777" w:rsidR="006C2B0D" w:rsidRPr="0019395B" w:rsidRDefault="006C2B0D" w:rsidP="004C1761">
            <w:pPr>
              <w:pStyle w:val="AmColumnHeading"/>
            </w:pPr>
            <w:r w:rsidRPr="0019395B">
              <w:t>Amendement</w:t>
            </w:r>
          </w:p>
        </w:tc>
      </w:tr>
      <w:tr w:rsidR="006C2B0D" w:rsidRPr="0019395B" w14:paraId="00C984C2" w14:textId="77777777" w:rsidTr="004C1761">
        <w:trPr>
          <w:jc w:val="center"/>
        </w:trPr>
        <w:tc>
          <w:tcPr>
            <w:tcW w:w="4876" w:type="dxa"/>
            <w:tcBorders>
              <w:top w:val="nil"/>
              <w:left w:val="nil"/>
              <w:bottom w:val="nil"/>
              <w:right w:val="nil"/>
            </w:tcBorders>
          </w:tcPr>
          <w:p w14:paraId="6134A8FA" w14:textId="77777777" w:rsidR="006C2B0D" w:rsidRPr="0019395B" w:rsidRDefault="006C2B0D" w:rsidP="004C1761">
            <w:pPr>
              <w:pStyle w:val="Normal6a"/>
            </w:pPr>
            <w:r w:rsidRPr="0019395B">
              <w:t>4.</w:t>
            </w:r>
            <w:r w:rsidRPr="0019395B">
              <w:tab/>
              <w:t xml:space="preserve">souligne que la </w:t>
            </w:r>
            <w:r w:rsidRPr="0019395B">
              <w:rPr>
                <w:b/>
                <w:bCs/>
                <w:i/>
                <w:iCs/>
              </w:rPr>
              <w:t>modernisation</w:t>
            </w:r>
            <w:r w:rsidRPr="0019395B">
              <w:t xml:space="preserve"> de la flotte de l’Union afin de l’adapter aux technologies </w:t>
            </w:r>
            <w:r w:rsidRPr="0019395B">
              <w:rPr>
                <w:b/>
                <w:bCs/>
                <w:i/>
                <w:iCs/>
              </w:rPr>
              <w:t>à faible intensité de carbone implique d’importants</w:t>
            </w:r>
            <w:r w:rsidRPr="0019395B">
              <w:t xml:space="preserve"> défis en matière </w:t>
            </w:r>
            <w:r w:rsidRPr="0019395B">
              <w:rPr>
                <w:b/>
                <w:bCs/>
                <w:i/>
                <w:iCs/>
              </w:rPr>
              <w:t>d’investissements et</w:t>
            </w:r>
            <w:r w:rsidRPr="0019395B">
              <w:t xml:space="preserve"> de conception </w:t>
            </w:r>
            <w:r w:rsidRPr="0019395B">
              <w:rPr>
                <w:b/>
                <w:bCs/>
                <w:i/>
                <w:iCs/>
              </w:rPr>
              <w:t>et</w:t>
            </w:r>
            <w:r w:rsidRPr="0019395B">
              <w:t xml:space="preserve"> </w:t>
            </w:r>
            <w:r w:rsidRPr="0019395B">
              <w:lastRenderedPageBreak/>
              <w:t>nécessite un espace important pour le stockage et pour la formation des équipages; relève que le renouvellement des navires</w:t>
            </w:r>
            <w:r w:rsidRPr="0019395B">
              <w:rPr>
                <w:b/>
                <w:bCs/>
                <w:i/>
                <w:iCs/>
              </w:rPr>
              <w:t xml:space="preserve"> de plus de 12 mètres pourrait coûter entre 22 et 36 milliards d’euros, à l’exclusion </w:t>
            </w:r>
            <w:r w:rsidRPr="0019395B">
              <w:t>des investissements supplémentaires dans les infrastructures portuaires pour les carburants de substitution;</w:t>
            </w:r>
          </w:p>
        </w:tc>
        <w:tc>
          <w:tcPr>
            <w:tcW w:w="4876" w:type="dxa"/>
            <w:tcBorders>
              <w:top w:val="nil"/>
              <w:left w:val="nil"/>
              <w:bottom w:val="nil"/>
              <w:right w:val="nil"/>
            </w:tcBorders>
          </w:tcPr>
          <w:p w14:paraId="3C4366BF" w14:textId="77777777" w:rsidR="006C2B0D" w:rsidRPr="0019395B" w:rsidRDefault="006C2B0D" w:rsidP="004C1761">
            <w:pPr>
              <w:pStyle w:val="Normal6a"/>
            </w:pPr>
            <w:r w:rsidRPr="0019395B">
              <w:lastRenderedPageBreak/>
              <w:t>4.</w:t>
            </w:r>
            <w:r w:rsidRPr="0019395B">
              <w:tab/>
              <w:t>souligne que la</w:t>
            </w:r>
            <w:r w:rsidRPr="0019395B">
              <w:rPr>
                <w:b/>
                <w:i/>
              </w:rPr>
              <w:t xml:space="preserve"> décarbonation </w:t>
            </w:r>
            <w:r w:rsidRPr="0019395B">
              <w:t xml:space="preserve">de la flotte de l’Union afin de l’adapter aux technologies </w:t>
            </w:r>
            <w:r w:rsidRPr="0019395B">
              <w:rPr>
                <w:b/>
                <w:bCs/>
                <w:i/>
                <w:iCs/>
              </w:rPr>
              <w:t>à faible teneur en carbone et à teneur nulle en carbone s’accompagne de</w:t>
            </w:r>
            <w:r w:rsidRPr="0019395B">
              <w:t xml:space="preserve"> défis en matière de conception</w:t>
            </w:r>
            <w:r w:rsidRPr="0019395B">
              <w:rPr>
                <w:b/>
                <w:i/>
              </w:rPr>
              <w:t>, car elle</w:t>
            </w:r>
            <w:r w:rsidRPr="0019395B">
              <w:t xml:space="preserve"> </w:t>
            </w:r>
            <w:r w:rsidRPr="0019395B">
              <w:lastRenderedPageBreak/>
              <w:t>nécessite un espace important pour le stockage et pour la formation des équipages</w:t>
            </w:r>
            <w:r w:rsidRPr="0019395B">
              <w:rPr>
                <w:b/>
                <w:i/>
              </w:rPr>
              <w:t>, ce qui entraînera des investissements importants</w:t>
            </w:r>
            <w:r w:rsidRPr="0019395B">
              <w:t xml:space="preserve">; relève que le renouvellement des navires </w:t>
            </w:r>
            <w:r w:rsidRPr="0019395B">
              <w:rPr>
                <w:b/>
                <w:bCs/>
                <w:i/>
                <w:iCs/>
              </w:rPr>
              <w:t>de pêche de différentes tailles impliquera des coûts considérables ainsi que</w:t>
            </w:r>
            <w:r w:rsidRPr="0019395B">
              <w:rPr>
                <w:b/>
                <w:i/>
              </w:rPr>
              <w:t xml:space="preserve"> </w:t>
            </w:r>
            <w:r w:rsidRPr="0019395B">
              <w:t xml:space="preserve">des investissements supplémentaires dans les infrastructures portuaires pour les carburants </w:t>
            </w:r>
            <w:r w:rsidRPr="0019395B">
              <w:rPr>
                <w:b/>
                <w:i/>
              </w:rPr>
              <w:t>et les systèmes énergétiques</w:t>
            </w:r>
            <w:r w:rsidRPr="0019395B">
              <w:t xml:space="preserve"> de substitution;</w:t>
            </w:r>
          </w:p>
        </w:tc>
      </w:tr>
    </w:tbl>
    <w:p w14:paraId="4DF6B202"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0C17E507" w14:textId="77777777" w:rsidR="006C2B0D" w:rsidRPr="0019395B" w:rsidRDefault="006C2B0D" w:rsidP="006C2B0D">
      <w:r w:rsidRPr="0019395B">
        <w:rPr>
          <w:rStyle w:val="HideTWBExt"/>
        </w:rPr>
        <w:t>&lt;/Amend&gt;</w:t>
      </w:r>
    </w:p>
    <w:p w14:paraId="2447BEC6"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171</w:t>
      </w:r>
      <w:r w:rsidRPr="0019395B">
        <w:rPr>
          <w:rStyle w:val="HideTWBExt"/>
          <w:b w:val="0"/>
        </w:rPr>
        <w:t>&lt;/NumAm&gt;</w:t>
      </w:r>
    </w:p>
    <w:p w14:paraId="6F6E70A4" w14:textId="77777777" w:rsidR="006C2B0D" w:rsidRPr="0019395B" w:rsidRDefault="006C2B0D" w:rsidP="006C2B0D">
      <w:pPr>
        <w:pStyle w:val="NormalBold"/>
      </w:pPr>
      <w:r w:rsidRPr="0019395B">
        <w:rPr>
          <w:rStyle w:val="HideTWBExt"/>
          <w:b w:val="0"/>
        </w:rPr>
        <w:t>&lt;RepeatBlock-By&gt;&lt;Members&gt;</w:t>
      </w:r>
      <w:r w:rsidRPr="0019395B">
        <w:t>Bert-Jan Ruissen, Stephen Nikola Bartulica</w:t>
      </w:r>
      <w:r w:rsidRPr="0019395B">
        <w:rPr>
          <w:rStyle w:val="HideTWBExt"/>
          <w:b w:val="0"/>
        </w:rPr>
        <w:t>&lt;/Members&gt;</w:t>
      </w:r>
    </w:p>
    <w:p w14:paraId="7AE4450D" w14:textId="77777777" w:rsidR="006C2B0D" w:rsidRPr="0019395B" w:rsidRDefault="006C2B0D" w:rsidP="006C2B0D">
      <w:pPr>
        <w:pStyle w:val="NormalBold"/>
      </w:pPr>
      <w:r w:rsidRPr="0019395B">
        <w:rPr>
          <w:rStyle w:val="HideTWBExt"/>
          <w:b w:val="0"/>
        </w:rPr>
        <w:t>&lt;/RepeatBlock-By&gt;</w:t>
      </w:r>
    </w:p>
    <w:p w14:paraId="2239FF22"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25FD7520" w14:textId="77777777" w:rsidR="006C2B0D" w:rsidRPr="0019395B" w:rsidRDefault="006C2B0D" w:rsidP="006C2B0D">
      <w:pPr>
        <w:pStyle w:val="NormalBold"/>
      </w:pPr>
      <w:r w:rsidRPr="0019395B">
        <w:rPr>
          <w:rStyle w:val="HideTWBExt"/>
          <w:b w:val="0"/>
        </w:rPr>
        <w:t>&lt;Article&gt;</w:t>
      </w:r>
      <w:r w:rsidRPr="0019395B">
        <w:t>Paragraphe 4</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47E9D424" w14:textId="77777777" w:rsidTr="004C1761">
        <w:trPr>
          <w:trHeight w:hRule="exact" w:val="240"/>
          <w:jc w:val="center"/>
        </w:trPr>
        <w:tc>
          <w:tcPr>
            <w:tcW w:w="9752" w:type="dxa"/>
            <w:gridSpan w:val="2"/>
            <w:tcBorders>
              <w:top w:val="nil"/>
              <w:left w:val="nil"/>
              <w:bottom w:val="nil"/>
              <w:right w:val="nil"/>
            </w:tcBorders>
          </w:tcPr>
          <w:p w14:paraId="078301D4" w14:textId="77777777" w:rsidR="006C2B0D" w:rsidRPr="0019395B" w:rsidRDefault="006C2B0D" w:rsidP="004C1761"/>
        </w:tc>
      </w:tr>
      <w:tr w:rsidR="006C2B0D" w:rsidRPr="0019395B" w14:paraId="1005337D" w14:textId="77777777" w:rsidTr="004C1761">
        <w:trPr>
          <w:trHeight w:val="240"/>
          <w:jc w:val="center"/>
        </w:trPr>
        <w:tc>
          <w:tcPr>
            <w:tcW w:w="4876" w:type="dxa"/>
            <w:tcBorders>
              <w:top w:val="nil"/>
              <w:left w:val="nil"/>
              <w:bottom w:val="nil"/>
              <w:right w:val="nil"/>
            </w:tcBorders>
          </w:tcPr>
          <w:p w14:paraId="707C56C5"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6D19C0C5" w14:textId="77777777" w:rsidR="006C2B0D" w:rsidRPr="0019395B" w:rsidRDefault="006C2B0D" w:rsidP="004C1761">
            <w:pPr>
              <w:pStyle w:val="AmColumnHeading"/>
            </w:pPr>
            <w:r w:rsidRPr="0019395B">
              <w:t>Amendement</w:t>
            </w:r>
          </w:p>
        </w:tc>
      </w:tr>
      <w:tr w:rsidR="006C2B0D" w:rsidRPr="0019395B" w14:paraId="4BB278DD" w14:textId="77777777" w:rsidTr="004C1761">
        <w:trPr>
          <w:jc w:val="center"/>
        </w:trPr>
        <w:tc>
          <w:tcPr>
            <w:tcW w:w="4876" w:type="dxa"/>
            <w:tcBorders>
              <w:top w:val="nil"/>
              <w:left w:val="nil"/>
              <w:bottom w:val="nil"/>
              <w:right w:val="nil"/>
            </w:tcBorders>
          </w:tcPr>
          <w:p w14:paraId="329507DF" w14:textId="77777777" w:rsidR="006C2B0D" w:rsidRPr="0019395B" w:rsidRDefault="006C2B0D" w:rsidP="004C1761">
            <w:pPr>
              <w:pStyle w:val="Normal6a"/>
            </w:pPr>
            <w:r w:rsidRPr="0019395B">
              <w:t>4.</w:t>
            </w:r>
            <w:r w:rsidRPr="0019395B">
              <w:tab/>
              <w:t>souligne que la modernisation de la flotte de l’Union afin de l’adapter aux technologies à faible intensité de carbone implique d’importants défis en matière d’investissements et de conception et nécessite un espace important pour le stockage et pour la formation des équipages; relève que le renouvellement des navires de plus de 12 mètres pourrait coûter entre 22 et 36 milliards d’euros, à l’exclusion des investissements supplémentaires dans les infrastructures portuaires pour les carburants de substitution;</w:t>
            </w:r>
          </w:p>
        </w:tc>
        <w:tc>
          <w:tcPr>
            <w:tcW w:w="4876" w:type="dxa"/>
            <w:tcBorders>
              <w:top w:val="nil"/>
              <w:left w:val="nil"/>
              <w:bottom w:val="nil"/>
              <w:right w:val="nil"/>
            </w:tcBorders>
          </w:tcPr>
          <w:p w14:paraId="1A5BB81A" w14:textId="77777777" w:rsidR="006C2B0D" w:rsidRPr="0019395B" w:rsidRDefault="006C2B0D" w:rsidP="004C1761">
            <w:pPr>
              <w:pStyle w:val="Normal6a"/>
            </w:pPr>
            <w:r w:rsidRPr="0019395B">
              <w:t>4.</w:t>
            </w:r>
            <w:r w:rsidRPr="0019395B">
              <w:tab/>
              <w:t>souligne que la modernisation de la flotte de l’Union afin de l’adapter aux technologies à faible intensité de carbone implique d’importants défis en matière d’investissements et de conception et nécessite un espace important pour le stockage et pour la formation des équipages; relève que le renouvellement des navires de plus de 12 mètres pourrait</w:t>
            </w:r>
            <w:r w:rsidRPr="0019395B">
              <w:rPr>
                <w:b/>
                <w:bCs/>
                <w:i/>
                <w:iCs/>
              </w:rPr>
              <w:t>, d’après le conseil consultatif pour les eaux occidentales septentrionales,</w:t>
            </w:r>
            <w:r w:rsidRPr="0019395B">
              <w:t xml:space="preserve"> coûter entre 22 et 36 milliards d’euros, à l’exclusion des investissements supplémentaires dans les infrastructures portuaires pour les carburants de substitution;</w:t>
            </w:r>
          </w:p>
        </w:tc>
      </w:tr>
    </w:tbl>
    <w:p w14:paraId="18D391B3"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07894A96" w14:textId="77777777" w:rsidR="006C2B0D" w:rsidRPr="0019395B" w:rsidRDefault="006C2B0D" w:rsidP="006C2B0D">
      <w:r w:rsidRPr="0019395B">
        <w:rPr>
          <w:rStyle w:val="HideTWBExt"/>
        </w:rPr>
        <w:t>&lt;/Amend&gt;</w:t>
      </w:r>
    </w:p>
    <w:p w14:paraId="0566FE64"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172</w:t>
      </w:r>
      <w:r w:rsidRPr="0019395B">
        <w:rPr>
          <w:rStyle w:val="HideTWBExt"/>
          <w:b w:val="0"/>
        </w:rPr>
        <w:t>&lt;/NumAm&gt;</w:t>
      </w:r>
    </w:p>
    <w:p w14:paraId="5B39FF3E" w14:textId="77777777" w:rsidR="006C2B0D" w:rsidRPr="0019395B" w:rsidRDefault="006C2B0D" w:rsidP="006C2B0D">
      <w:pPr>
        <w:pStyle w:val="NormalBold"/>
      </w:pPr>
      <w:r w:rsidRPr="0019395B">
        <w:rPr>
          <w:rStyle w:val="HideTWBExt"/>
          <w:b w:val="0"/>
        </w:rPr>
        <w:t>&lt;RepeatBlock-By&gt;&lt;Members&gt;</w:t>
      </w:r>
      <w:r w:rsidRPr="0019395B">
        <w:t>Oihane Agirregoitia Martínez, Stéphanie Yon-Courtin, Asger Christensen</w:t>
      </w:r>
      <w:r w:rsidRPr="0019395B">
        <w:rPr>
          <w:rStyle w:val="HideTWBExt"/>
          <w:b w:val="0"/>
        </w:rPr>
        <w:t>&lt;/Members&gt;</w:t>
      </w:r>
    </w:p>
    <w:p w14:paraId="5B01E136" w14:textId="77777777" w:rsidR="006C2B0D" w:rsidRPr="0019395B" w:rsidRDefault="006C2B0D" w:rsidP="006C2B0D">
      <w:pPr>
        <w:pStyle w:val="NormalBold"/>
      </w:pPr>
      <w:r w:rsidRPr="0019395B">
        <w:rPr>
          <w:rStyle w:val="HideTWBExt"/>
          <w:b w:val="0"/>
        </w:rPr>
        <w:t>&lt;/RepeatBlock-By&gt;</w:t>
      </w:r>
    </w:p>
    <w:p w14:paraId="7229BFD6" w14:textId="77777777" w:rsidR="006C2B0D" w:rsidRPr="0019395B" w:rsidRDefault="006C2B0D" w:rsidP="006C2B0D">
      <w:pPr>
        <w:pStyle w:val="NormalBold"/>
      </w:pPr>
      <w:r w:rsidRPr="0019395B">
        <w:rPr>
          <w:rStyle w:val="HideTWBExt"/>
          <w:b w:val="0"/>
        </w:rPr>
        <w:lastRenderedPageBreak/>
        <w:t>&lt;DocAmend&gt;</w:t>
      </w:r>
      <w:r w:rsidRPr="0019395B">
        <w:t>Proposition de résolution</w:t>
      </w:r>
      <w:r w:rsidRPr="0019395B">
        <w:rPr>
          <w:rStyle w:val="HideTWBExt"/>
          <w:b w:val="0"/>
        </w:rPr>
        <w:t>&lt;/DocAmend&gt;</w:t>
      </w:r>
    </w:p>
    <w:p w14:paraId="46B1722C" w14:textId="77777777" w:rsidR="006C2B0D" w:rsidRPr="0019395B" w:rsidRDefault="006C2B0D" w:rsidP="006C2B0D">
      <w:pPr>
        <w:pStyle w:val="NormalBold"/>
      </w:pPr>
      <w:r w:rsidRPr="0019395B">
        <w:rPr>
          <w:rStyle w:val="HideTWBExt"/>
          <w:b w:val="0"/>
        </w:rPr>
        <w:t>&lt;Article&gt;</w:t>
      </w:r>
      <w:r w:rsidRPr="0019395B">
        <w:t>Paragraphe 4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64E67AAB" w14:textId="77777777" w:rsidTr="004C1761">
        <w:trPr>
          <w:trHeight w:hRule="exact" w:val="240"/>
          <w:jc w:val="center"/>
        </w:trPr>
        <w:tc>
          <w:tcPr>
            <w:tcW w:w="9752" w:type="dxa"/>
            <w:gridSpan w:val="2"/>
            <w:tcBorders>
              <w:top w:val="nil"/>
              <w:left w:val="nil"/>
              <w:bottom w:val="nil"/>
              <w:right w:val="nil"/>
            </w:tcBorders>
          </w:tcPr>
          <w:p w14:paraId="2075DE86" w14:textId="77777777" w:rsidR="006C2B0D" w:rsidRPr="0019395B" w:rsidRDefault="006C2B0D" w:rsidP="004C1761"/>
        </w:tc>
      </w:tr>
      <w:tr w:rsidR="006C2B0D" w:rsidRPr="0019395B" w14:paraId="267CF43F" w14:textId="77777777" w:rsidTr="004C1761">
        <w:trPr>
          <w:trHeight w:val="240"/>
          <w:jc w:val="center"/>
        </w:trPr>
        <w:tc>
          <w:tcPr>
            <w:tcW w:w="4876" w:type="dxa"/>
            <w:tcBorders>
              <w:top w:val="nil"/>
              <w:left w:val="nil"/>
              <w:bottom w:val="nil"/>
              <w:right w:val="nil"/>
            </w:tcBorders>
          </w:tcPr>
          <w:p w14:paraId="78FCD09A"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15DBA606" w14:textId="77777777" w:rsidR="006C2B0D" w:rsidRPr="0019395B" w:rsidRDefault="006C2B0D" w:rsidP="004C1761">
            <w:pPr>
              <w:pStyle w:val="AmColumnHeading"/>
            </w:pPr>
            <w:r w:rsidRPr="0019395B">
              <w:t>Amendement</w:t>
            </w:r>
          </w:p>
        </w:tc>
      </w:tr>
      <w:tr w:rsidR="006C2B0D" w:rsidRPr="0019395B" w14:paraId="2525A3F3" w14:textId="77777777" w:rsidTr="004C1761">
        <w:trPr>
          <w:jc w:val="center"/>
        </w:trPr>
        <w:tc>
          <w:tcPr>
            <w:tcW w:w="4876" w:type="dxa"/>
            <w:tcBorders>
              <w:top w:val="nil"/>
              <w:left w:val="nil"/>
              <w:bottom w:val="nil"/>
              <w:right w:val="nil"/>
            </w:tcBorders>
          </w:tcPr>
          <w:p w14:paraId="22B2D3FA" w14:textId="77777777" w:rsidR="006C2B0D" w:rsidRPr="0019395B" w:rsidRDefault="006C2B0D" w:rsidP="004C1761">
            <w:pPr>
              <w:pStyle w:val="Normal6a"/>
            </w:pPr>
          </w:p>
        </w:tc>
        <w:tc>
          <w:tcPr>
            <w:tcW w:w="4876" w:type="dxa"/>
            <w:tcBorders>
              <w:top w:val="nil"/>
              <w:left w:val="nil"/>
              <w:bottom w:val="nil"/>
              <w:right w:val="nil"/>
            </w:tcBorders>
          </w:tcPr>
          <w:p w14:paraId="417AF569" w14:textId="77777777" w:rsidR="006C2B0D" w:rsidRPr="0019395B" w:rsidRDefault="006C2B0D" w:rsidP="004C1761">
            <w:pPr>
              <w:pStyle w:val="Normal6a"/>
            </w:pPr>
            <w:r w:rsidRPr="0019395B">
              <w:rPr>
                <w:b/>
                <w:i/>
              </w:rPr>
              <w:t>4 bis.</w:t>
            </w:r>
            <w:r w:rsidRPr="0019395B">
              <w:tab/>
            </w:r>
            <w:r w:rsidRPr="0019395B">
              <w:rPr>
                <w:b/>
                <w:i/>
              </w:rPr>
              <w:t>relève que les flottes de pêche lointaine opérant dans les pays en développement et en haute mer se heurtent à l’obstacle insurmontable que constituent les infrastructures telles que les ports, les chantiers navals et les centres de stockage de nouveaux carburants et systèmes de propulsion dans ces pays, qui ne sont pas préparés ou adaptés pour répondre aux besoins des navires décarbonés;</w:t>
            </w:r>
          </w:p>
        </w:tc>
      </w:tr>
    </w:tbl>
    <w:p w14:paraId="300F5CD9"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5869B3D1" w14:textId="77777777" w:rsidR="006C2B0D" w:rsidRPr="0019395B" w:rsidRDefault="006C2B0D" w:rsidP="006C2B0D">
      <w:r w:rsidRPr="0019395B">
        <w:rPr>
          <w:rStyle w:val="HideTWBExt"/>
        </w:rPr>
        <w:t>&lt;/Amend&gt;</w:t>
      </w:r>
    </w:p>
    <w:p w14:paraId="06533FC4"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173</w:t>
      </w:r>
      <w:r w:rsidRPr="0019395B">
        <w:rPr>
          <w:rStyle w:val="HideTWBExt"/>
          <w:b w:val="0"/>
        </w:rPr>
        <w:t>&lt;/NumAm&gt;</w:t>
      </w:r>
    </w:p>
    <w:p w14:paraId="42C1EF9C" w14:textId="77777777" w:rsidR="006C2B0D" w:rsidRPr="0019395B" w:rsidRDefault="006C2B0D" w:rsidP="006C2B0D">
      <w:pPr>
        <w:pStyle w:val="NormalBold"/>
      </w:pPr>
      <w:r w:rsidRPr="0019395B">
        <w:rPr>
          <w:rStyle w:val="HideTWBExt"/>
          <w:b w:val="0"/>
        </w:rPr>
        <w:t>&lt;RepeatBlock-By&gt;&lt;Members&gt;</w:t>
      </w:r>
      <w:r w:rsidRPr="0019395B">
        <w:t>Sérgio Gonçalves, Idoia Mendia, Nicolás González Casares, Thomas Bajada, André Rodrigues, Eric Sargiacomo</w:t>
      </w:r>
      <w:r w:rsidRPr="0019395B">
        <w:rPr>
          <w:rStyle w:val="HideTWBExt"/>
          <w:b w:val="0"/>
        </w:rPr>
        <w:t>&lt;/Members&gt;</w:t>
      </w:r>
    </w:p>
    <w:p w14:paraId="2512105C" w14:textId="77777777" w:rsidR="006C2B0D" w:rsidRPr="0019395B" w:rsidRDefault="006C2B0D" w:rsidP="006C2B0D">
      <w:pPr>
        <w:pStyle w:val="NormalBold"/>
      </w:pPr>
      <w:r w:rsidRPr="0019395B">
        <w:rPr>
          <w:rStyle w:val="HideTWBExt"/>
          <w:b w:val="0"/>
        </w:rPr>
        <w:t>&lt;/RepeatBlock-By&gt;</w:t>
      </w:r>
    </w:p>
    <w:p w14:paraId="410A6759"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472B9793" w14:textId="77777777" w:rsidR="006C2B0D" w:rsidRPr="0019395B" w:rsidRDefault="006C2B0D" w:rsidP="006C2B0D">
      <w:pPr>
        <w:pStyle w:val="NormalBold"/>
      </w:pPr>
      <w:r w:rsidRPr="0019395B">
        <w:rPr>
          <w:rStyle w:val="HideTWBExt"/>
          <w:b w:val="0"/>
        </w:rPr>
        <w:t>&lt;Article&gt;</w:t>
      </w:r>
      <w:r w:rsidRPr="0019395B">
        <w:t>Paragraphe 4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5D4103AB" w14:textId="77777777" w:rsidTr="004C1761">
        <w:trPr>
          <w:trHeight w:hRule="exact" w:val="240"/>
          <w:jc w:val="center"/>
        </w:trPr>
        <w:tc>
          <w:tcPr>
            <w:tcW w:w="9752" w:type="dxa"/>
            <w:gridSpan w:val="2"/>
            <w:tcBorders>
              <w:top w:val="nil"/>
              <w:left w:val="nil"/>
              <w:bottom w:val="nil"/>
              <w:right w:val="nil"/>
            </w:tcBorders>
          </w:tcPr>
          <w:p w14:paraId="6E62BEDD" w14:textId="77777777" w:rsidR="006C2B0D" w:rsidRPr="0019395B" w:rsidRDefault="006C2B0D" w:rsidP="004C1761"/>
        </w:tc>
      </w:tr>
      <w:tr w:rsidR="006C2B0D" w:rsidRPr="0019395B" w14:paraId="45B0CB1F" w14:textId="77777777" w:rsidTr="004C1761">
        <w:trPr>
          <w:trHeight w:val="240"/>
          <w:jc w:val="center"/>
        </w:trPr>
        <w:tc>
          <w:tcPr>
            <w:tcW w:w="4876" w:type="dxa"/>
            <w:tcBorders>
              <w:top w:val="nil"/>
              <w:left w:val="nil"/>
              <w:bottom w:val="nil"/>
              <w:right w:val="nil"/>
            </w:tcBorders>
          </w:tcPr>
          <w:p w14:paraId="223699CE"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23B72FC8" w14:textId="77777777" w:rsidR="006C2B0D" w:rsidRPr="0019395B" w:rsidRDefault="006C2B0D" w:rsidP="004C1761">
            <w:pPr>
              <w:pStyle w:val="AmColumnHeading"/>
            </w:pPr>
            <w:r w:rsidRPr="0019395B">
              <w:t>Amendement</w:t>
            </w:r>
          </w:p>
        </w:tc>
      </w:tr>
      <w:tr w:rsidR="006C2B0D" w:rsidRPr="0019395B" w14:paraId="78ABA7B4" w14:textId="77777777" w:rsidTr="004C1761">
        <w:trPr>
          <w:jc w:val="center"/>
        </w:trPr>
        <w:tc>
          <w:tcPr>
            <w:tcW w:w="4876" w:type="dxa"/>
            <w:tcBorders>
              <w:top w:val="nil"/>
              <w:left w:val="nil"/>
              <w:bottom w:val="nil"/>
              <w:right w:val="nil"/>
            </w:tcBorders>
          </w:tcPr>
          <w:p w14:paraId="2A6D3855" w14:textId="77777777" w:rsidR="006C2B0D" w:rsidRPr="0019395B" w:rsidRDefault="006C2B0D" w:rsidP="004C1761">
            <w:pPr>
              <w:pStyle w:val="Normal6a"/>
            </w:pPr>
          </w:p>
        </w:tc>
        <w:tc>
          <w:tcPr>
            <w:tcW w:w="4876" w:type="dxa"/>
            <w:tcBorders>
              <w:top w:val="nil"/>
              <w:left w:val="nil"/>
              <w:bottom w:val="nil"/>
              <w:right w:val="nil"/>
            </w:tcBorders>
          </w:tcPr>
          <w:p w14:paraId="3B16E713" w14:textId="77777777" w:rsidR="006C2B0D" w:rsidRPr="0019395B" w:rsidRDefault="006C2B0D" w:rsidP="004C1761">
            <w:pPr>
              <w:pStyle w:val="Normal6a"/>
            </w:pPr>
            <w:r w:rsidRPr="0019395B">
              <w:rPr>
                <w:b/>
                <w:i/>
              </w:rPr>
              <w:t>4 bis.</w:t>
            </w:r>
            <w:r w:rsidRPr="0019395B">
              <w:tab/>
            </w:r>
            <w:r w:rsidRPr="0019395B">
              <w:rPr>
                <w:b/>
                <w:i/>
              </w:rPr>
              <w:t>demande instamment à la Commission de créer et de mettre en œuvre, en étroite collaboration avec les États membres, des mécanismes de soutien pour la pêche à petite échelle, artisanale et côtière, qui permettent de répondre aux problèmes propres à ce segment;</w:t>
            </w:r>
          </w:p>
        </w:tc>
      </w:tr>
    </w:tbl>
    <w:p w14:paraId="6C4DA27E"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795FB095" w14:textId="77777777" w:rsidR="006C2B0D" w:rsidRPr="0019395B" w:rsidRDefault="006C2B0D" w:rsidP="006C2B0D">
      <w:r w:rsidRPr="0019395B">
        <w:rPr>
          <w:rStyle w:val="HideTWBExt"/>
        </w:rPr>
        <w:t>&lt;/Amend&gt;</w:t>
      </w:r>
    </w:p>
    <w:p w14:paraId="2C008E41"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174</w:t>
      </w:r>
      <w:r w:rsidRPr="0019395B">
        <w:rPr>
          <w:rStyle w:val="HideTWBExt"/>
          <w:b w:val="0"/>
        </w:rPr>
        <w:t>&lt;/NumAm&gt;</w:t>
      </w:r>
    </w:p>
    <w:p w14:paraId="2C5E1CAB" w14:textId="77777777" w:rsidR="006C2B0D" w:rsidRPr="0019395B" w:rsidRDefault="006C2B0D" w:rsidP="006C2B0D">
      <w:pPr>
        <w:pStyle w:val="NormalBold"/>
      </w:pPr>
      <w:r w:rsidRPr="0019395B">
        <w:rPr>
          <w:rStyle w:val="HideTWBExt"/>
          <w:b w:val="0"/>
        </w:rPr>
        <w:t>&lt;RepeatBlock-By&gt;&lt;Members&gt;</w:t>
      </w:r>
      <w:r w:rsidRPr="0019395B">
        <w:t>Oihane Agirregoitia Martínez, Stéphanie Yon-Courtin, Asger Christensen</w:t>
      </w:r>
      <w:r w:rsidRPr="0019395B">
        <w:rPr>
          <w:rStyle w:val="HideTWBExt"/>
          <w:b w:val="0"/>
        </w:rPr>
        <w:t>&lt;/Members&gt;</w:t>
      </w:r>
    </w:p>
    <w:p w14:paraId="317EA9C8" w14:textId="77777777" w:rsidR="006C2B0D" w:rsidRPr="0019395B" w:rsidRDefault="006C2B0D" w:rsidP="006C2B0D">
      <w:pPr>
        <w:pStyle w:val="NormalBold"/>
      </w:pPr>
      <w:r w:rsidRPr="0019395B">
        <w:rPr>
          <w:rStyle w:val="HideTWBExt"/>
          <w:b w:val="0"/>
        </w:rPr>
        <w:t>&lt;/RepeatBlock-By&gt;</w:t>
      </w:r>
    </w:p>
    <w:p w14:paraId="63443971"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4B5C9172" w14:textId="77777777" w:rsidR="006C2B0D" w:rsidRPr="0019395B" w:rsidRDefault="006C2B0D" w:rsidP="006C2B0D">
      <w:pPr>
        <w:pStyle w:val="NormalBold"/>
      </w:pPr>
      <w:r w:rsidRPr="0019395B">
        <w:rPr>
          <w:rStyle w:val="HideTWBExt"/>
          <w:b w:val="0"/>
        </w:rPr>
        <w:t>&lt;Article&gt;</w:t>
      </w:r>
      <w:r w:rsidRPr="0019395B">
        <w:t>Paragraphe 4 ter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194AAE5B" w14:textId="77777777" w:rsidTr="004C1761">
        <w:trPr>
          <w:trHeight w:hRule="exact" w:val="240"/>
          <w:jc w:val="center"/>
        </w:trPr>
        <w:tc>
          <w:tcPr>
            <w:tcW w:w="9752" w:type="dxa"/>
            <w:gridSpan w:val="2"/>
            <w:tcBorders>
              <w:top w:val="nil"/>
              <w:left w:val="nil"/>
              <w:bottom w:val="nil"/>
              <w:right w:val="nil"/>
            </w:tcBorders>
          </w:tcPr>
          <w:p w14:paraId="3944A3BF" w14:textId="77777777" w:rsidR="006C2B0D" w:rsidRPr="0019395B" w:rsidRDefault="006C2B0D" w:rsidP="004C1761"/>
        </w:tc>
      </w:tr>
      <w:tr w:rsidR="006C2B0D" w:rsidRPr="0019395B" w14:paraId="53AA27AA" w14:textId="77777777" w:rsidTr="004C1761">
        <w:trPr>
          <w:trHeight w:val="240"/>
          <w:jc w:val="center"/>
        </w:trPr>
        <w:tc>
          <w:tcPr>
            <w:tcW w:w="4876" w:type="dxa"/>
            <w:tcBorders>
              <w:top w:val="nil"/>
              <w:left w:val="nil"/>
              <w:bottom w:val="nil"/>
              <w:right w:val="nil"/>
            </w:tcBorders>
          </w:tcPr>
          <w:p w14:paraId="610F95F9"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2DF96526" w14:textId="77777777" w:rsidR="006C2B0D" w:rsidRPr="0019395B" w:rsidRDefault="006C2B0D" w:rsidP="004C1761">
            <w:pPr>
              <w:pStyle w:val="AmColumnHeading"/>
            </w:pPr>
            <w:r w:rsidRPr="0019395B">
              <w:t>Amendement</w:t>
            </w:r>
          </w:p>
        </w:tc>
      </w:tr>
      <w:tr w:rsidR="006C2B0D" w:rsidRPr="0019395B" w14:paraId="14689A0D" w14:textId="77777777" w:rsidTr="004C1761">
        <w:trPr>
          <w:jc w:val="center"/>
        </w:trPr>
        <w:tc>
          <w:tcPr>
            <w:tcW w:w="4876" w:type="dxa"/>
            <w:tcBorders>
              <w:top w:val="nil"/>
              <w:left w:val="nil"/>
              <w:bottom w:val="nil"/>
              <w:right w:val="nil"/>
            </w:tcBorders>
          </w:tcPr>
          <w:p w14:paraId="41C07BD3" w14:textId="77777777" w:rsidR="006C2B0D" w:rsidRPr="0019395B" w:rsidRDefault="006C2B0D" w:rsidP="004C1761">
            <w:pPr>
              <w:pStyle w:val="Normal6a"/>
            </w:pPr>
          </w:p>
        </w:tc>
        <w:tc>
          <w:tcPr>
            <w:tcW w:w="4876" w:type="dxa"/>
            <w:tcBorders>
              <w:top w:val="nil"/>
              <w:left w:val="nil"/>
              <w:bottom w:val="nil"/>
              <w:right w:val="nil"/>
            </w:tcBorders>
          </w:tcPr>
          <w:p w14:paraId="105B2A0B" w14:textId="77777777" w:rsidR="006C2B0D" w:rsidRPr="0019395B" w:rsidRDefault="006C2B0D" w:rsidP="004C1761">
            <w:pPr>
              <w:pStyle w:val="Normal6a"/>
            </w:pPr>
            <w:r w:rsidRPr="0019395B">
              <w:rPr>
                <w:b/>
                <w:i/>
              </w:rPr>
              <w:t>4 ter.</w:t>
            </w:r>
            <w:r w:rsidRPr="0019395B">
              <w:tab/>
            </w:r>
            <w:r w:rsidRPr="0019395B">
              <w:rPr>
                <w:b/>
                <w:i/>
              </w:rPr>
              <w:t>souligne qu’il importe de prendre en considération la situation géographique exceptionnelle des régions ultrapériphériques et la difficulté pour leurs flottes de se conformer au processus de décarbonation et de modernisation qu’implique la transition technologique et durable; appelle donc à promouvoir des mesures spécifiques de décarbonation et de modernisation pour répondre aux besoins de ces flottes et de ces régions;</w:t>
            </w:r>
          </w:p>
        </w:tc>
      </w:tr>
    </w:tbl>
    <w:p w14:paraId="0BEAA517"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43CC17F5" w14:textId="77777777" w:rsidR="006C2B0D" w:rsidRPr="0019395B" w:rsidRDefault="006C2B0D" w:rsidP="006C2B0D">
      <w:r w:rsidRPr="0019395B">
        <w:rPr>
          <w:rStyle w:val="HideTWBExt"/>
        </w:rPr>
        <w:t>&lt;/Amend&gt;</w:t>
      </w:r>
    </w:p>
    <w:p w14:paraId="24875174"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175</w:t>
      </w:r>
      <w:r w:rsidRPr="0019395B">
        <w:rPr>
          <w:rStyle w:val="HideTWBExt"/>
          <w:b w:val="0"/>
        </w:rPr>
        <w:t>&lt;/NumAm&gt;</w:t>
      </w:r>
    </w:p>
    <w:p w14:paraId="764C88C2" w14:textId="77777777" w:rsidR="006C2B0D" w:rsidRPr="0019395B" w:rsidRDefault="006C2B0D" w:rsidP="006C2B0D">
      <w:pPr>
        <w:pStyle w:val="NormalBold"/>
      </w:pPr>
      <w:r w:rsidRPr="0019395B">
        <w:rPr>
          <w:rStyle w:val="HideTWBExt"/>
          <w:b w:val="0"/>
        </w:rPr>
        <w:t>&lt;RepeatBlock-By&gt;&lt;Members&gt;</w:t>
      </w:r>
      <w:r w:rsidRPr="0019395B">
        <w:t>Sérgio Gonçalves, Idoia Mendia, Nicolás González Casares, Thomas Bajada, André Rodrigues, Eric Sargiacomo</w:t>
      </w:r>
      <w:r w:rsidRPr="0019395B">
        <w:rPr>
          <w:rStyle w:val="HideTWBExt"/>
          <w:b w:val="0"/>
        </w:rPr>
        <w:t>&lt;/Members&gt;</w:t>
      </w:r>
    </w:p>
    <w:p w14:paraId="71276E76" w14:textId="77777777" w:rsidR="006C2B0D" w:rsidRPr="0019395B" w:rsidRDefault="006C2B0D" w:rsidP="006C2B0D">
      <w:pPr>
        <w:pStyle w:val="NormalBold"/>
      </w:pPr>
      <w:r w:rsidRPr="0019395B">
        <w:rPr>
          <w:rStyle w:val="HideTWBExt"/>
          <w:b w:val="0"/>
        </w:rPr>
        <w:t>&lt;/RepeatBlock-By&gt;</w:t>
      </w:r>
    </w:p>
    <w:p w14:paraId="10C5ABF7"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0A62E964" w14:textId="77777777" w:rsidR="006C2B0D" w:rsidRPr="0019395B" w:rsidRDefault="006C2B0D" w:rsidP="006C2B0D">
      <w:pPr>
        <w:pStyle w:val="NormalBold"/>
      </w:pPr>
      <w:r w:rsidRPr="0019395B">
        <w:rPr>
          <w:rStyle w:val="HideTWBExt"/>
          <w:b w:val="0"/>
        </w:rPr>
        <w:t>&lt;Article&gt;</w:t>
      </w:r>
      <w:r w:rsidRPr="0019395B">
        <w:t>Paragraphe 5</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1688C180" w14:textId="77777777" w:rsidTr="004C1761">
        <w:trPr>
          <w:trHeight w:hRule="exact" w:val="240"/>
          <w:jc w:val="center"/>
        </w:trPr>
        <w:tc>
          <w:tcPr>
            <w:tcW w:w="9752" w:type="dxa"/>
            <w:gridSpan w:val="2"/>
            <w:tcBorders>
              <w:top w:val="nil"/>
              <w:left w:val="nil"/>
              <w:bottom w:val="nil"/>
              <w:right w:val="nil"/>
            </w:tcBorders>
          </w:tcPr>
          <w:p w14:paraId="0FA05FD2" w14:textId="77777777" w:rsidR="006C2B0D" w:rsidRPr="0019395B" w:rsidRDefault="006C2B0D" w:rsidP="004C1761"/>
        </w:tc>
      </w:tr>
      <w:tr w:rsidR="006C2B0D" w:rsidRPr="0019395B" w14:paraId="03741820" w14:textId="77777777" w:rsidTr="004C1761">
        <w:trPr>
          <w:trHeight w:val="240"/>
          <w:jc w:val="center"/>
        </w:trPr>
        <w:tc>
          <w:tcPr>
            <w:tcW w:w="4876" w:type="dxa"/>
            <w:tcBorders>
              <w:top w:val="nil"/>
              <w:left w:val="nil"/>
              <w:bottom w:val="nil"/>
              <w:right w:val="nil"/>
            </w:tcBorders>
          </w:tcPr>
          <w:p w14:paraId="1774068C"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592BE16E" w14:textId="77777777" w:rsidR="006C2B0D" w:rsidRPr="0019395B" w:rsidRDefault="006C2B0D" w:rsidP="004C1761">
            <w:pPr>
              <w:pStyle w:val="AmColumnHeading"/>
            </w:pPr>
            <w:r w:rsidRPr="0019395B">
              <w:t>Amendement</w:t>
            </w:r>
          </w:p>
        </w:tc>
      </w:tr>
      <w:tr w:rsidR="006C2B0D" w:rsidRPr="0019395B" w14:paraId="1B430001" w14:textId="77777777" w:rsidTr="004C1761">
        <w:trPr>
          <w:jc w:val="center"/>
        </w:trPr>
        <w:tc>
          <w:tcPr>
            <w:tcW w:w="4876" w:type="dxa"/>
            <w:tcBorders>
              <w:top w:val="nil"/>
              <w:left w:val="nil"/>
              <w:bottom w:val="nil"/>
              <w:right w:val="nil"/>
            </w:tcBorders>
          </w:tcPr>
          <w:p w14:paraId="17CE2AF7" w14:textId="77777777" w:rsidR="006C2B0D" w:rsidRPr="0019395B" w:rsidRDefault="006C2B0D" w:rsidP="004C1761">
            <w:pPr>
              <w:pStyle w:val="Normal6a"/>
            </w:pPr>
            <w:r w:rsidRPr="0019395B">
              <w:t>5.</w:t>
            </w:r>
            <w:r w:rsidRPr="0019395B">
              <w:tab/>
            </w:r>
            <w:r w:rsidRPr="0019395B">
              <w:rPr>
                <w:b/>
                <w:bCs/>
                <w:i/>
                <w:iCs/>
              </w:rPr>
              <w:t>déplore que, dans certains cas, le</w:t>
            </w:r>
            <w:r w:rsidRPr="0019395B">
              <w:t xml:space="preserve"> financement </w:t>
            </w:r>
            <w:r w:rsidRPr="0019395B">
              <w:rPr>
                <w:b/>
                <w:bCs/>
                <w:i/>
                <w:iCs/>
              </w:rPr>
              <w:t>soit lié à l’utilisation de carburants de substitution spécifiques qui ne sont pas encore disponibles dans certaines régions en raison d’infrastructures insuffisantes, ce qui crée des obstacles à la modernisation de la flotte</w:t>
            </w:r>
            <w:r w:rsidRPr="0019395B">
              <w:t>;</w:t>
            </w:r>
          </w:p>
        </w:tc>
        <w:tc>
          <w:tcPr>
            <w:tcW w:w="4876" w:type="dxa"/>
            <w:tcBorders>
              <w:top w:val="nil"/>
              <w:left w:val="nil"/>
              <w:bottom w:val="nil"/>
              <w:right w:val="nil"/>
            </w:tcBorders>
          </w:tcPr>
          <w:p w14:paraId="5B530711" w14:textId="77777777" w:rsidR="006C2B0D" w:rsidRPr="0019395B" w:rsidRDefault="006C2B0D" w:rsidP="004C1761">
            <w:pPr>
              <w:pStyle w:val="Normal6a"/>
            </w:pPr>
            <w:r w:rsidRPr="0019395B">
              <w:t>5.</w:t>
            </w:r>
            <w:r w:rsidRPr="0019395B">
              <w:tab/>
            </w:r>
            <w:r w:rsidRPr="0019395B">
              <w:rPr>
                <w:b/>
                <w:i/>
              </w:rPr>
              <w:t>souligne que la transition écologique dans le secteur de la pêche doit être soutenue par une application cohérente de la PCP et une utilisation stratégiquement alignée du Feampa et d’autres</w:t>
            </w:r>
            <w:r w:rsidRPr="0019395B">
              <w:t xml:space="preserve"> </w:t>
            </w:r>
            <w:r w:rsidRPr="0019395B">
              <w:rPr>
                <w:b/>
                <w:i/>
              </w:rPr>
              <w:t>instruments de</w:t>
            </w:r>
            <w:r w:rsidRPr="0019395B">
              <w:t xml:space="preserve"> financement</w:t>
            </w:r>
            <w:r w:rsidRPr="0019395B">
              <w:rPr>
                <w:b/>
                <w:bCs/>
                <w:i/>
                <w:iCs/>
              </w:rPr>
              <w:t>;</w:t>
            </w:r>
            <w:r w:rsidRPr="0019395B">
              <w:rPr>
                <w:b/>
                <w:i/>
              </w:rPr>
              <w:t xml:space="preserve"> </w:t>
            </w:r>
            <w:r w:rsidRPr="0019395B">
              <w:rPr>
                <w:b/>
                <w:bCs/>
                <w:i/>
                <w:iCs/>
              </w:rPr>
              <w:t>se félicite du fait que l’actuel Feampa offre la possibilité de contribuer à l’amélioration des conditions de travail, de vie et de sécurité des navires de l’Union, et d’améliorer ces conditions sans augmenter leur capacité de pêche, en s’intéressant particulièrement aux navires de pêche côtière et artisanale; souligne que le Feampa contribue à la durabilité de la pêche et à l’économie bleue ainsi qu’à la mise en œuvre de l’objectif de développement durable 14</w:t>
            </w:r>
            <w:r w:rsidRPr="0019395B">
              <w:t>;</w:t>
            </w:r>
          </w:p>
        </w:tc>
      </w:tr>
    </w:tbl>
    <w:p w14:paraId="7463DE42"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36527726" w14:textId="77777777" w:rsidR="006C2B0D" w:rsidRPr="0019395B" w:rsidRDefault="006C2B0D" w:rsidP="006C2B0D">
      <w:r w:rsidRPr="0019395B">
        <w:rPr>
          <w:rStyle w:val="HideTWBExt"/>
        </w:rPr>
        <w:lastRenderedPageBreak/>
        <w:t>&lt;/Amend&gt;</w:t>
      </w:r>
    </w:p>
    <w:p w14:paraId="642EA45C"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176</w:t>
      </w:r>
      <w:r w:rsidRPr="0019395B">
        <w:rPr>
          <w:rStyle w:val="HideTWBExt"/>
          <w:b w:val="0"/>
        </w:rPr>
        <w:t>&lt;/NumAm&gt;</w:t>
      </w:r>
    </w:p>
    <w:p w14:paraId="6C645B26" w14:textId="77777777" w:rsidR="006C2B0D" w:rsidRPr="0019395B" w:rsidRDefault="006C2B0D" w:rsidP="006C2B0D">
      <w:pPr>
        <w:pStyle w:val="NormalBold"/>
      </w:pPr>
      <w:r w:rsidRPr="0019395B">
        <w:rPr>
          <w:rStyle w:val="HideTWBExt"/>
          <w:b w:val="0"/>
        </w:rPr>
        <w:t>&lt;RepeatBlock-By&gt;&lt;Members&gt;</w:t>
      </w:r>
      <w:r w:rsidRPr="0019395B">
        <w:t>Rasmus Nordqvist</w:t>
      </w:r>
      <w:r w:rsidRPr="0019395B">
        <w:rPr>
          <w:rStyle w:val="HideTWBExt"/>
          <w:b w:val="0"/>
        </w:rPr>
        <w:t>&lt;/Members&gt;</w:t>
      </w:r>
    </w:p>
    <w:p w14:paraId="6109B910" w14:textId="77777777" w:rsidR="006C2B0D" w:rsidRPr="0019395B" w:rsidRDefault="006C2B0D" w:rsidP="006C2B0D">
      <w:r w:rsidRPr="0019395B">
        <w:rPr>
          <w:rStyle w:val="HideTWBExt"/>
        </w:rPr>
        <w:t>&lt;AuNomDe&gt;</w:t>
      </w:r>
      <w:r w:rsidRPr="0019395B">
        <w:rPr>
          <w:rStyle w:val="HideTWBInt"/>
        </w:rPr>
        <w:t>{Verts/ALE}</w:t>
      </w:r>
      <w:r w:rsidRPr="0019395B">
        <w:t>au nom du groupe des Verts/ALE</w:t>
      </w:r>
      <w:r w:rsidRPr="0019395B">
        <w:rPr>
          <w:rStyle w:val="HideTWBExt"/>
        </w:rPr>
        <w:t>&lt;/AuNomDe&gt;</w:t>
      </w:r>
    </w:p>
    <w:p w14:paraId="4D0D892E" w14:textId="77777777" w:rsidR="006C2B0D" w:rsidRPr="0019395B" w:rsidRDefault="006C2B0D" w:rsidP="006C2B0D">
      <w:pPr>
        <w:pStyle w:val="NormalBold"/>
      </w:pPr>
      <w:r w:rsidRPr="0019395B">
        <w:rPr>
          <w:rStyle w:val="HideTWBExt"/>
          <w:b w:val="0"/>
        </w:rPr>
        <w:t>&lt;/RepeatBlock-By&gt;</w:t>
      </w:r>
    </w:p>
    <w:p w14:paraId="1B5498E8"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177AC50A" w14:textId="77777777" w:rsidR="006C2B0D" w:rsidRPr="0019395B" w:rsidRDefault="006C2B0D" w:rsidP="006C2B0D">
      <w:pPr>
        <w:pStyle w:val="NormalBold"/>
      </w:pPr>
      <w:r w:rsidRPr="0019395B">
        <w:rPr>
          <w:rStyle w:val="HideTWBExt"/>
          <w:b w:val="0"/>
        </w:rPr>
        <w:t>&lt;Article&gt;</w:t>
      </w:r>
      <w:r w:rsidRPr="0019395B">
        <w:t>Paragraphe 5</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1AC63F25" w14:textId="77777777" w:rsidTr="004C1761">
        <w:trPr>
          <w:trHeight w:hRule="exact" w:val="240"/>
          <w:jc w:val="center"/>
        </w:trPr>
        <w:tc>
          <w:tcPr>
            <w:tcW w:w="9752" w:type="dxa"/>
            <w:gridSpan w:val="2"/>
            <w:tcBorders>
              <w:top w:val="nil"/>
              <w:left w:val="nil"/>
              <w:bottom w:val="nil"/>
              <w:right w:val="nil"/>
            </w:tcBorders>
          </w:tcPr>
          <w:p w14:paraId="5BE5D26B" w14:textId="77777777" w:rsidR="006C2B0D" w:rsidRPr="0019395B" w:rsidRDefault="006C2B0D" w:rsidP="004C1761"/>
        </w:tc>
      </w:tr>
      <w:tr w:rsidR="006C2B0D" w:rsidRPr="0019395B" w14:paraId="3C515D09" w14:textId="77777777" w:rsidTr="004C1761">
        <w:trPr>
          <w:trHeight w:val="240"/>
          <w:jc w:val="center"/>
        </w:trPr>
        <w:tc>
          <w:tcPr>
            <w:tcW w:w="4876" w:type="dxa"/>
            <w:tcBorders>
              <w:top w:val="nil"/>
              <w:left w:val="nil"/>
              <w:bottom w:val="nil"/>
              <w:right w:val="nil"/>
            </w:tcBorders>
          </w:tcPr>
          <w:p w14:paraId="427133FA"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0BE3C6E1" w14:textId="77777777" w:rsidR="006C2B0D" w:rsidRPr="0019395B" w:rsidRDefault="006C2B0D" w:rsidP="004C1761">
            <w:pPr>
              <w:pStyle w:val="AmColumnHeading"/>
            </w:pPr>
            <w:r w:rsidRPr="0019395B">
              <w:t>Amendement</w:t>
            </w:r>
          </w:p>
        </w:tc>
      </w:tr>
      <w:tr w:rsidR="006C2B0D" w:rsidRPr="0019395B" w14:paraId="55FFEC04" w14:textId="77777777" w:rsidTr="004C1761">
        <w:trPr>
          <w:jc w:val="center"/>
        </w:trPr>
        <w:tc>
          <w:tcPr>
            <w:tcW w:w="4876" w:type="dxa"/>
            <w:tcBorders>
              <w:top w:val="nil"/>
              <w:left w:val="nil"/>
              <w:bottom w:val="nil"/>
              <w:right w:val="nil"/>
            </w:tcBorders>
          </w:tcPr>
          <w:p w14:paraId="186AFE0F" w14:textId="77777777" w:rsidR="006C2B0D" w:rsidRPr="0019395B" w:rsidRDefault="006C2B0D" w:rsidP="004C1761">
            <w:pPr>
              <w:pStyle w:val="Normal6a"/>
            </w:pPr>
            <w:r w:rsidRPr="0019395B">
              <w:t>5.</w:t>
            </w:r>
            <w:r w:rsidRPr="0019395B">
              <w:tab/>
              <w:t>déplore que, dans certains cas, le financement soit lié à l’utilisation de carburants de substitution spécifiques qui ne sont pas encore disponibles dans certaines régions en raison d’infrastructures insuffisantes</w:t>
            </w:r>
            <w:r w:rsidRPr="0019395B">
              <w:rPr>
                <w:b/>
                <w:bCs/>
                <w:i/>
                <w:iCs/>
              </w:rPr>
              <w:t>, ce qui crée des obstacles à la modernisation de la flotte</w:t>
            </w:r>
            <w:r w:rsidRPr="0019395B">
              <w:t>;</w:t>
            </w:r>
          </w:p>
        </w:tc>
        <w:tc>
          <w:tcPr>
            <w:tcW w:w="4876" w:type="dxa"/>
            <w:tcBorders>
              <w:top w:val="nil"/>
              <w:left w:val="nil"/>
              <w:bottom w:val="nil"/>
              <w:right w:val="nil"/>
            </w:tcBorders>
          </w:tcPr>
          <w:p w14:paraId="5BA14C7B" w14:textId="77777777" w:rsidR="006C2B0D" w:rsidRPr="0019395B" w:rsidRDefault="006C2B0D" w:rsidP="004C1761">
            <w:pPr>
              <w:pStyle w:val="Normal6a"/>
            </w:pPr>
            <w:r w:rsidRPr="0019395B">
              <w:t>5.</w:t>
            </w:r>
            <w:r w:rsidRPr="0019395B">
              <w:tab/>
              <w:t>déplore que, dans certains cas, le financement soit lié à l’utilisation de carburants de substitution spécifiques qui ne sont pas encore disponibles dans certaines régions en raison d’infrastructures insuffisantes</w:t>
            </w:r>
            <w:r w:rsidRPr="0019395B">
              <w:rPr>
                <w:b/>
                <w:bCs/>
                <w:i/>
                <w:iCs/>
              </w:rPr>
              <w:t>;</w:t>
            </w:r>
            <w:r w:rsidRPr="0019395B">
              <w:rPr>
                <w:b/>
                <w:i/>
              </w:rPr>
              <w:t xml:space="preserve"> souligne donc la nécessité d’investissements et de financements appropriés pour accélérer la production à grande échelle de carburants renouvelables et la mise en place d’infrastructures adéquates</w:t>
            </w:r>
            <w:r w:rsidRPr="0019395B">
              <w:t>;</w:t>
            </w:r>
          </w:p>
        </w:tc>
      </w:tr>
    </w:tbl>
    <w:p w14:paraId="560E2D6B"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78F14526" w14:textId="77777777" w:rsidR="006C2B0D" w:rsidRPr="0019395B" w:rsidRDefault="006C2B0D" w:rsidP="006C2B0D">
      <w:r w:rsidRPr="0019395B">
        <w:rPr>
          <w:rStyle w:val="HideTWBExt"/>
        </w:rPr>
        <w:t>&lt;/Amend&gt;</w:t>
      </w:r>
    </w:p>
    <w:p w14:paraId="1C16D72E"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177</w:t>
      </w:r>
      <w:r w:rsidRPr="0019395B">
        <w:rPr>
          <w:rStyle w:val="HideTWBExt"/>
          <w:b w:val="0"/>
        </w:rPr>
        <w:t>&lt;/NumAm&gt;</w:t>
      </w:r>
    </w:p>
    <w:p w14:paraId="3349C399" w14:textId="77777777" w:rsidR="006C2B0D" w:rsidRPr="0019395B" w:rsidRDefault="006C2B0D" w:rsidP="006C2B0D">
      <w:pPr>
        <w:pStyle w:val="NormalBold"/>
      </w:pPr>
      <w:r w:rsidRPr="0019395B">
        <w:rPr>
          <w:rStyle w:val="HideTWBExt"/>
          <w:b w:val="0"/>
        </w:rPr>
        <w:t>&lt;RepeatBlock-By&gt;&lt;Members&gt;</w:t>
      </w:r>
      <w:r w:rsidRPr="0019395B">
        <w:t>Carmen Crespo Díaz</w:t>
      </w:r>
      <w:r w:rsidRPr="0019395B">
        <w:rPr>
          <w:rStyle w:val="HideTWBExt"/>
          <w:b w:val="0"/>
        </w:rPr>
        <w:t>&lt;/Members&gt;</w:t>
      </w:r>
    </w:p>
    <w:p w14:paraId="2FE18DCA" w14:textId="77777777" w:rsidR="006C2B0D" w:rsidRPr="0019395B" w:rsidRDefault="006C2B0D" w:rsidP="006C2B0D">
      <w:pPr>
        <w:pStyle w:val="NormalBold"/>
      </w:pPr>
      <w:r w:rsidRPr="0019395B">
        <w:rPr>
          <w:rStyle w:val="HideTWBExt"/>
          <w:b w:val="0"/>
        </w:rPr>
        <w:t>&lt;/RepeatBlock-By&gt;</w:t>
      </w:r>
    </w:p>
    <w:p w14:paraId="7B09439D"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2D73D7F2" w14:textId="77777777" w:rsidR="006C2B0D" w:rsidRPr="0019395B" w:rsidRDefault="006C2B0D" w:rsidP="006C2B0D">
      <w:pPr>
        <w:pStyle w:val="NormalBold"/>
      </w:pPr>
      <w:r w:rsidRPr="0019395B">
        <w:rPr>
          <w:rStyle w:val="HideTWBExt"/>
          <w:b w:val="0"/>
        </w:rPr>
        <w:t>&lt;Article&gt;</w:t>
      </w:r>
      <w:r w:rsidRPr="0019395B">
        <w:t>Paragraphe 5</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624C34D2" w14:textId="77777777" w:rsidTr="004C1761">
        <w:trPr>
          <w:trHeight w:hRule="exact" w:val="240"/>
          <w:jc w:val="center"/>
        </w:trPr>
        <w:tc>
          <w:tcPr>
            <w:tcW w:w="9752" w:type="dxa"/>
            <w:gridSpan w:val="2"/>
            <w:tcBorders>
              <w:top w:val="nil"/>
              <w:left w:val="nil"/>
              <w:bottom w:val="nil"/>
              <w:right w:val="nil"/>
            </w:tcBorders>
          </w:tcPr>
          <w:p w14:paraId="503026C5" w14:textId="77777777" w:rsidR="006C2B0D" w:rsidRPr="0019395B" w:rsidRDefault="006C2B0D" w:rsidP="004C1761"/>
        </w:tc>
      </w:tr>
      <w:tr w:rsidR="006C2B0D" w:rsidRPr="0019395B" w14:paraId="585E62B4" w14:textId="77777777" w:rsidTr="004C1761">
        <w:trPr>
          <w:trHeight w:val="240"/>
          <w:jc w:val="center"/>
        </w:trPr>
        <w:tc>
          <w:tcPr>
            <w:tcW w:w="4876" w:type="dxa"/>
            <w:tcBorders>
              <w:top w:val="nil"/>
              <w:left w:val="nil"/>
              <w:bottom w:val="nil"/>
              <w:right w:val="nil"/>
            </w:tcBorders>
          </w:tcPr>
          <w:p w14:paraId="209353A7"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4EFCEEB5" w14:textId="77777777" w:rsidR="006C2B0D" w:rsidRPr="0019395B" w:rsidRDefault="006C2B0D" w:rsidP="004C1761">
            <w:pPr>
              <w:pStyle w:val="AmColumnHeading"/>
            </w:pPr>
            <w:r w:rsidRPr="0019395B">
              <w:t>Amendement</w:t>
            </w:r>
          </w:p>
        </w:tc>
      </w:tr>
      <w:tr w:rsidR="006C2B0D" w:rsidRPr="0019395B" w14:paraId="3A3646B2" w14:textId="77777777" w:rsidTr="004C1761">
        <w:trPr>
          <w:jc w:val="center"/>
        </w:trPr>
        <w:tc>
          <w:tcPr>
            <w:tcW w:w="4876" w:type="dxa"/>
            <w:tcBorders>
              <w:top w:val="nil"/>
              <w:left w:val="nil"/>
              <w:bottom w:val="nil"/>
              <w:right w:val="nil"/>
            </w:tcBorders>
          </w:tcPr>
          <w:p w14:paraId="37FD8223" w14:textId="77777777" w:rsidR="006C2B0D" w:rsidRPr="0019395B" w:rsidRDefault="006C2B0D" w:rsidP="004C1761">
            <w:pPr>
              <w:pStyle w:val="Normal6a"/>
            </w:pPr>
            <w:r w:rsidRPr="0019395B">
              <w:t>5.</w:t>
            </w:r>
            <w:r w:rsidRPr="0019395B">
              <w:tab/>
              <w:t xml:space="preserve">déplore que, dans certains cas, le financement soit lié à l’utilisation de carburants de substitution spécifiques </w:t>
            </w:r>
            <w:r w:rsidRPr="0019395B">
              <w:rPr>
                <w:b/>
                <w:bCs/>
                <w:i/>
                <w:iCs/>
              </w:rPr>
              <w:t>qui ne sont pas encore disponibles dans certaines régions en raison d’infrastructures insuffisantes, ce qui crée des obstacles à la modernisation de la flotte</w:t>
            </w:r>
            <w:r w:rsidRPr="0019395B">
              <w:t>;</w:t>
            </w:r>
          </w:p>
        </w:tc>
        <w:tc>
          <w:tcPr>
            <w:tcW w:w="4876" w:type="dxa"/>
            <w:tcBorders>
              <w:top w:val="nil"/>
              <w:left w:val="nil"/>
              <w:bottom w:val="nil"/>
              <w:right w:val="nil"/>
            </w:tcBorders>
          </w:tcPr>
          <w:p w14:paraId="13763E07" w14:textId="77777777" w:rsidR="006C2B0D" w:rsidRPr="0019395B" w:rsidRDefault="006C2B0D" w:rsidP="004C1761">
            <w:pPr>
              <w:pStyle w:val="Normal6a"/>
            </w:pPr>
            <w:r w:rsidRPr="0019395B">
              <w:t>5.</w:t>
            </w:r>
            <w:r w:rsidRPr="0019395B">
              <w:tab/>
              <w:t xml:space="preserve">déplore que, dans certains cas, le financement soit lié </w:t>
            </w:r>
            <w:r w:rsidRPr="0019395B">
              <w:rPr>
                <w:b/>
                <w:i/>
              </w:rPr>
              <w:t>exclusivement</w:t>
            </w:r>
            <w:r w:rsidRPr="0019395B">
              <w:t xml:space="preserve"> à l’utilisation de carburants de substitution spécifiques </w:t>
            </w:r>
            <w:r w:rsidRPr="0019395B">
              <w:rPr>
                <w:b/>
                <w:i/>
              </w:rPr>
              <w:t>dont la disponibilité est encore très limitée</w:t>
            </w:r>
            <w:r w:rsidRPr="0019395B">
              <w:t>;</w:t>
            </w:r>
            <w:r w:rsidRPr="0019395B">
              <w:rPr>
                <w:b/>
                <w:i/>
              </w:rPr>
              <w:t xml:space="preserve"> invite instamment à explorer l’utilisation prioritaire de carburants renouvelables à faibles émissions de carbone compatibles avec les moteurs actuels et demande qu’ils soient attribués en priorité au secteur de la pêche plutôt qu’à d’autres secteurs difficiles à électrifier;</w:t>
            </w:r>
          </w:p>
        </w:tc>
      </w:tr>
    </w:tbl>
    <w:p w14:paraId="4F42DE53"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{ES}</w:t>
      </w:r>
      <w:r w:rsidRPr="0019395B">
        <w:t>es</w:t>
      </w:r>
      <w:r w:rsidRPr="0019395B">
        <w:rPr>
          <w:rStyle w:val="HideTWBExt"/>
        </w:rPr>
        <w:t>&lt;/Original&gt;</w:t>
      </w:r>
    </w:p>
    <w:p w14:paraId="5357F0D1" w14:textId="77777777" w:rsidR="006C2B0D" w:rsidRPr="0019395B" w:rsidRDefault="006C2B0D" w:rsidP="006C2B0D">
      <w:r w:rsidRPr="0019395B">
        <w:rPr>
          <w:rStyle w:val="HideTWBExt"/>
        </w:rPr>
        <w:lastRenderedPageBreak/>
        <w:t>&lt;/Amend&gt;</w:t>
      </w:r>
    </w:p>
    <w:p w14:paraId="7779C5C3"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178</w:t>
      </w:r>
      <w:r w:rsidRPr="0019395B">
        <w:rPr>
          <w:rStyle w:val="HideTWBExt"/>
          <w:b w:val="0"/>
        </w:rPr>
        <w:t>&lt;/NumAm&gt;</w:t>
      </w:r>
    </w:p>
    <w:p w14:paraId="15A4AFD2" w14:textId="77777777" w:rsidR="006C2B0D" w:rsidRPr="0019395B" w:rsidRDefault="006C2B0D" w:rsidP="006C2B0D">
      <w:pPr>
        <w:pStyle w:val="NormalBold"/>
      </w:pPr>
      <w:r w:rsidRPr="0019395B">
        <w:rPr>
          <w:rStyle w:val="HideTWBExt"/>
          <w:b w:val="0"/>
        </w:rPr>
        <w:t>&lt;RepeatBlock-By&gt;&lt;Members&gt;</w:t>
      </w:r>
      <w:r w:rsidRPr="0019395B">
        <w:t>France Jamet, Ton Diepeveen, António Tânger Corrêa</w:t>
      </w:r>
      <w:r w:rsidRPr="0019395B">
        <w:rPr>
          <w:rStyle w:val="HideTWBExt"/>
          <w:b w:val="0"/>
        </w:rPr>
        <w:t>&lt;/Members&gt;</w:t>
      </w:r>
    </w:p>
    <w:p w14:paraId="69F9C701" w14:textId="77777777" w:rsidR="006C2B0D" w:rsidRPr="0019395B" w:rsidRDefault="006C2B0D" w:rsidP="006C2B0D">
      <w:pPr>
        <w:pStyle w:val="NormalBold"/>
      </w:pPr>
      <w:r w:rsidRPr="0019395B">
        <w:rPr>
          <w:rStyle w:val="HideTWBExt"/>
          <w:b w:val="0"/>
        </w:rPr>
        <w:t>&lt;/RepeatBlock-By&gt;</w:t>
      </w:r>
    </w:p>
    <w:p w14:paraId="2E5468A7"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773F88BC" w14:textId="77777777" w:rsidR="006C2B0D" w:rsidRPr="0019395B" w:rsidRDefault="006C2B0D" w:rsidP="006C2B0D">
      <w:pPr>
        <w:pStyle w:val="NormalBold"/>
      </w:pPr>
      <w:r w:rsidRPr="0019395B">
        <w:rPr>
          <w:rStyle w:val="HideTWBExt"/>
          <w:b w:val="0"/>
        </w:rPr>
        <w:t>&lt;Article&gt;</w:t>
      </w:r>
      <w:r w:rsidRPr="0019395B">
        <w:t>Paragraphe 5</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14967375" w14:textId="77777777" w:rsidTr="004C1761">
        <w:trPr>
          <w:trHeight w:hRule="exact" w:val="240"/>
          <w:jc w:val="center"/>
        </w:trPr>
        <w:tc>
          <w:tcPr>
            <w:tcW w:w="9752" w:type="dxa"/>
            <w:gridSpan w:val="2"/>
            <w:tcBorders>
              <w:top w:val="nil"/>
              <w:left w:val="nil"/>
              <w:bottom w:val="nil"/>
              <w:right w:val="nil"/>
            </w:tcBorders>
          </w:tcPr>
          <w:p w14:paraId="5B6D8BBB" w14:textId="77777777" w:rsidR="006C2B0D" w:rsidRPr="0019395B" w:rsidRDefault="006C2B0D" w:rsidP="004C1761"/>
        </w:tc>
      </w:tr>
      <w:tr w:rsidR="006C2B0D" w:rsidRPr="0019395B" w14:paraId="2AA03D82" w14:textId="77777777" w:rsidTr="004C1761">
        <w:trPr>
          <w:trHeight w:val="240"/>
          <w:jc w:val="center"/>
        </w:trPr>
        <w:tc>
          <w:tcPr>
            <w:tcW w:w="4876" w:type="dxa"/>
            <w:tcBorders>
              <w:top w:val="nil"/>
              <w:left w:val="nil"/>
              <w:bottom w:val="nil"/>
              <w:right w:val="nil"/>
            </w:tcBorders>
          </w:tcPr>
          <w:p w14:paraId="6AD7FFE8"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7B814E28" w14:textId="77777777" w:rsidR="006C2B0D" w:rsidRPr="0019395B" w:rsidRDefault="006C2B0D" w:rsidP="004C1761">
            <w:pPr>
              <w:pStyle w:val="AmColumnHeading"/>
            </w:pPr>
            <w:r w:rsidRPr="0019395B">
              <w:t>Amendement</w:t>
            </w:r>
          </w:p>
        </w:tc>
      </w:tr>
      <w:tr w:rsidR="006C2B0D" w:rsidRPr="0019395B" w14:paraId="04530E4F" w14:textId="77777777" w:rsidTr="004C1761">
        <w:trPr>
          <w:jc w:val="center"/>
        </w:trPr>
        <w:tc>
          <w:tcPr>
            <w:tcW w:w="4876" w:type="dxa"/>
            <w:tcBorders>
              <w:top w:val="nil"/>
              <w:left w:val="nil"/>
              <w:bottom w:val="nil"/>
              <w:right w:val="nil"/>
            </w:tcBorders>
          </w:tcPr>
          <w:p w14:paraId="60646A22" w14:textId="77777777" w:rsidR="006C2B0D" w:rsidRPr="0019395B" w:rsidRDefault="006C2B0D" w:rsidP="004C1761">
            <w:pPr>
              <w:pStyle w:val="Normal6a"/>
            </w:pPr>
            <w:r w:rsidRPr="0019395B">
              <w:t>5.</w:t>
            </w:r>
            <w:r w:rsidRPr="0019395B">
              <w:tab/>
              <w:t>déplore que, dans certains cas, le financement soit lié à l’utilisation de carburants de substitution spécifiques qui ne sont pas encore disponibles dans certaines régions en raison d’infrastructures insuffisantes, ce qui crée des obstacles à la modernisation de la flotte;</w:t>
            </w:r>
          </w:p>
        </w:tc>
        <w:tc>
          <w:tcPr>
            <w:tcW w:w="4876" w:type="dxa"/>
            <w:tcBorders>
              <w:top w:val="nil"/>
              <w:left w:val="nil"/>
              <w:bottom w:val="nil"/>
              <w:right w:val="nil"/>
            </w:tcBorders>
          </w:tcPr>
          <w:p w14:paraId="07488641" w14:textId="77777777" w:rsidR="006C2B0D" w:rsidRPr="0019395B" w:rsidRDefault="006C2B0D" w:rsidP="004C1761">
            <w:pPr>
              <w:pStyle w:val="Normal6a"/>
            </w:pPr>
            <w:r w:rsidRPr="0019395B">
              <w:t>5.</w:t>
            </w:r>
            <w:r w:rsidRPr="0019395B">
              <w:tab/>
              <w:t xml:space="preserve">déplore que, dans certains cas, le financement soit lié à l’utilisation de carburants de substitution spécifiques qui ne sont pas encore disponibles dans certaines régions en raison d’infrastructures insuffisantes, ce qui crée des obstacles à la modernisation de la flotte </w:t>
            </w:r>
            <w:r w:rsidRPr="0019395B">
              <w:rPr>
                <w:b/>
                <w:i/>
              </w:rPr>
              <w:t>et pénalise injustement les pêcheurs</w:t>
            </w:r>
            <w:r w:rsidRPr="0019395B">
              <w:t>;</w:t>
            </w:r>
          </w:p>
        </w:tc>
      </w:tr>
    </w:tbl>
    <w:p w14:paraId="0158A400"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{FR}</w:t>
      </w:r>
      <w:r w:rsidRPr="0019395B">
        <w:t>fr</w:t>
      </w:r>
      <w:r w:rsidRPr="0019395B">
        <w:rPr>
          <w:rStyle w:val="HideTWBExt"/>
        </w:rPr>
        <w:t>&lt;/Original&gt;</w:t>
      </w:r>
    </w:p>
    <w:p w14:paraId="4098496D" w14:textId="77777777" w:rsidR="006C2B0D" w:rsidRPr="0019395B" w:rsidRDefault="006C2B0D" w:rsidP="006C2B0D">
      <w:r w:rsidRPr="0019395B">
        <w:rPr>
          <w:rStyle w:val="HideTWBExt"/>
        </w:rPr>
        <w:t>&lt;/Amend&gt;</w:t>
      </w:r>
    </w:p>
    <w:p w14:paraId="54DE6166"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179</w:t>
      </w:r>
      <w:r w:rsidRPr="0019395B">
        <w:rPr>
          <w:rStyle w:val="HideTWBExt"/>
          <w:b w:val="0"/>
        </w:rPr>
        <w:t>&lt;/NumAm&gt;</w:t>
      </w:r>
    </w:p>
    <w:p w14:paraId="724B6F2D" w14:textId="77777777" w:rsidR="006C2B0D" w:rsidRPr="0019395B" w:rsidRDefault="006C2B0D" w:rsidP="006C2B0D">
      <w:pPr>
        <w:pStyle w:val="NormalBold"/>
      </w:pPr>
      <w:r w:rsidRPr="0019395B">
        <w:rPr>
          <w:rStyle w:val="HideTWBExt"/>
          <w:b w:val="0"/>
        </w:rPr>
        <w:t>&lt;RepeatBlock-By&gt;&lt;Members&gt;</w:t>
      </w:r>
      <w:r w:rsidRPr="0019395B">
        <w:t>Oihane Agirregoitia Martínez, Stéphanie Yon-Courtin</w:t>
      </w:r>
      <w:r w:rsidRPr="0019395B">
        <w:rPr>
          <w:rStyle w:val="HideTWBExt"/>
          <w:b w:val="0"/>
        </w:rPr>
        <w:t>&lt;/Members&gt;</w:t>
      </w:r>
    </w:p>
    <w:p w14:paraId="52F50B7B" w14:textId="77777777" w:rsidR="006C2B0D" w:rsidRPr="0019395B" w:rsidRDefault="006C2B0D" w:rsidP="006C2B0D">
      <w:pPr>
        <w:pStyle w:val="NormalBold"/>
      </w:pPr>
      <w:r w:rsidRPr="0019395B">
        <w:rPr>
          <w:rStyle w:val="HideTWBExt"/>
          <w:b w:val="0"/>
        </w:rPr>
        <w:t>&lt;/RepeatBlock-By&gt;</w:t>
      </w:r>
    </w:p>
    <w:p w14:paraId="1DC64A86"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5B25AC2D" w14:textId="77777777" w:rsidR="006C2B0D" w:rsidRPr="0019395B" w:rsidRDefault="006C2B0D" w:rsidP="006C2B0D">
      <w:pPr>
        <w:pStyle w:val="NormalBold"/>
      </w:pPr>
      <w:r w:rsidRPr="0019395B">
        <w:rPr>
          <w:rStyle w:val="HideTWBExt"/>
          <w:b w:val="0"/>
        </w:rPr>
        <w:t>&lt;Article&gt;</w:t>
      </w:r>
      <w:r w:rsidRPr="0019395B">
        <w:t>Paragraphe 5</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124BD955" w14:textId="77777777" w:rsidTr="004C1761">
        <w:trPr>
          <w:trHeight w:hRule="exact" w:val="240"/>
          <w:jc w:val="center"/>
        </w:trPr>
        <w:tc>
          <w:tcPr>
            <w:tcW w:w="9752" w:type="dxa"/>
            <w:gridSpan w:val="2"/>
            <w:tcBorders>
              <w:top w:val="nil"/>
              <w:left w:val="nil"/>
              <w:bottom w:val="nil"/>
              <w:right w:val="nil"/>
            </w:tcBorders>
          </w:tcPr>
          <w:p w14:paraId="4F4B2EB6" w14:textId="77777777" w:rsidR="006C2B0D" w:rsidRPr="0019395B" w:rsidRDefault="006C2B0D" w:rsidP="004C1761"/>
        </w:tc>
      </w:tr>
      <w:tr w:rsidR="006C2B0D" w:rsidRPr="0019395B" w14:paraId="5A28EA83" w14:textId="77777777" w:rsidTr="004C1761">
        <w:trPr>
          <w:trHeight w:val="240"/>
          <w:jc w:val="center"/>
        </w:trPr>
        <w:tc>
          <w:tcPr>
            <w:tcW w:w="4876" w:type="dxa"/>
            <w:tcBorders>
              <w:top w:val="nil"/>
              <w:left w:val="nil"/>
              <w:bottom w:val="nil"/>
              <w:right w:val="nil"/>
            </w:tcBorders>
          </w:tcPr>
          <w:p w14:paraId="02DD43DC"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7D810850" w14:textId="77777777" w:rsidR="006C2B0D" w:rsidRPr="0019395B" w:rsidRDefault="006C2B0D" w:rsidP="004C1761">
            <w:pPr>
              <w:pStyle w:val="AmColumnHeading"/>
            </w:pPr>
            <w:r w:rsidRPr="0019395B">
              <w:t>Amendement</w:t>
            </w:r>
          </w:p>
        </w:tc>
      </w:tr>
      <w:tr w:rsidR="006C2B0D" w:rsidRPr="0019395B" w14:paraId="5871C0B4" w14:textId="77777777" w:rsidTr="004C1761">
        <w:trPr>
          <w:jc w:val="center"/>
        </w:trPr>
        <w:tc>
          <w:tcPr>
            <w:tcW w:w="4876" w:type="dxa"/>
            <w:tcBorders>
              <w:top w:val="nil"/>
              <w:left w:val="nil"/>
              <w:bottom w:val="nil"/>
              <w:right w:val="nil"/>
            </w:tcBorders>
          </w:tcPr>
          <w:p w14:paraId="6EB98153" w14:textId="77777777" w:rsidR="006C2B0D" w:rsidRPr="0019395B" w:rsidRDefault="006C2B0D" w:rsidP="004C1761">
            <w:pPr>
              <w:pStyle w:val="Normal6a"/>
            </w:pPr>
            <w:r w:rsidRPr="0019395B">
              <w:t>5.</w:t>
            </w:r>
            <w:r w:rsidRPr="0019395B">
              <w:tab/>
            </w:r>
            <w:r w:rsidRPr="0019395B">
              <w:rPr>
                <w:b/>
                <w:bCs/>
                <w:i/>
                <w:iCs/>
              </w:rPr>
              <w:t>déplore</w:t>
            </w:r>
            <w:r w:rsidRPr="0019395B">
              <w:t xml:space="preserve"> que, dans certains cas, le financement </w:t>
            </w:r>
            <w:r w:rsidRPr="0019395B">
              <w:rPr>
                <w:b/>
                <w:bCs/>
                <w:i/>
                <w:iCs/>
              </w:rPr>
              <w:t>soit</w:t>
            </w:r>
            <w:r w:rsidRPr="0019395B">
              <w:t xml:space="preserve"> lié à l’utilisation de carburants de substitution spécifiques qui ne sont pas encore disponibles dans certaines régions </w:t>
            </w:r>
            <w:r w:rsidRPr="0019395B">
              <w:rPr>
                <w:b/>
                <w:bCs/>
                <w:i/>
                <w:iCs/>
              </w:rPr>
              <w:t>en raison d’infrastructures insuffisantes</w:t>
            </w:r>
            <w:r w:rsidRPr="0019395B">
              <w:t xml:space="preserve">, ce qui crée des </w:t>
            </w:r>
            <w:r w:rsidRPr="0019395B">
              <w:rPr>
                <w:b/>
                <w:bCs/>
                <w:i/>
                <w:iCs/>
              </w:rPr>
              <w:t>obstacles à</w:t>
            </w:r>
            <w:r w:rsidRPr="0019395B">
              <w:t xml:space="preserve"> la modernisation de la flotte;</w:t>
            </w:r>
          </w:p>
        </w:tc>
        <w:tc>
          <w:tcPr>
            <w:tcW w:w="4876" w:type="dxa"/>
            <w:tcBorders>
              <w:top w:val="nil"/>
              <w:left w:val="nil"/>
              <w:bottom w:val="nil"/>
              <w:right w:val="nil"/>
            </w:tcBorders>
          </w:tcPr>
          <w:p w14:paraId="5DA32FE8" w14:textId="77777777" w:rsidR="006C2B0D" w:rsidRPr="0019395B" w:rsidRDefault="006C2B0D" w:rsidP="004C1761">
            <w:pPr>
              <w:pStyle w:val="Normal6a"/>
            </w:pPr>
            <w:r w:rsidRPr="0019395B">
              <w:t>5.</w:t>
            </w:r>
            <w:r w:rsidRPr="0019395B">
              <w:tab/>
            </w:r>
            <w:r w:rsidRPr="0019395B">
              <w:rPr>
                <w:b/>
                <w:bCs/>
                <w:i/>
                <w:iCs/>
              </w:rPr>
              <w:t>constate</w:t>
            </w:r>
            <w:r w:rsidRPr="0019395B">
              <w:t xml:space="preserve"> que, dans certains cas, le financement </w:t>
            </w:r>
            <w:r w:rsidRPr="0019395B">
              <w:rPr>
                <w:b/>
                <w:bCs/>
                <w:i/>
                <w:iCs/>
              </w:rPr>
              <w:t>est</w:t>
            </w:r>
            <w:r w:rsidRPr="0019395B">
              <w:t xml:space="preserve"> lié à l’utilisation de carburants de substitution spécifiques qui ne sont pas encore disponibles dans certaines régions, ce qui crée des </w:t>
            </w:r>
            <w:r w:rsidRPr="0019395B">
              <w:rPr>
                <w:b/>
                <w:bCs/>
                <w:i/>
                <w:iCs/>
              </w:rPr>
              <w:t>difficultés pour</w:t>
            </w:r>
            <w:r w:rsidRPr="0019395B">
              <w:t xml:space="preserve"> la modernisation de la flotte;</w:t>
            </w:r>
          </w:p>
        </w:tc>
      </w:tr>
    </w:tbl>
    <w:p w14:paraId="1EFAA909"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11338A7A" w14:textId="77777777" w:rsidR="006C2B0D" w:rsidRPr="0019395B" w:rsidRDefault="006C2B0D" w:rsidP="006C2B0D">
      <w:r w:rsidRPr="0019395B">
        <w:rPr>
          <w:rStyle w:val="HideTWBExt"/>
        </w:rPr>
        <w:t>&lt;/Amend&gt;</w:t>
      </w:r>
    </w:p>
    <w:p w14:paraId="13CFAEE5"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180</w:t>
      </w:r>
      <w:r w:rsidRPr="0019395B">
        <w:rPr>
          <w:rStyle w:val="HideTWBExt"/>
          <w:b w:val="0"/>
        </w:rPr>
        <w:t>&lt;/NumAm&gt;</w:t>
      </w:r>
    </w:p>
    <w:p w14:paraId="21753354" w14:textId="77777777" w:rsidR="006C2B0D" w:rsidRPr="0019395B" w:rsidRDefault="006C2B0D" w:rsidP="006C2B0D">
      <w:pPr>
        <w:pStyle w:val="NormalBold"/>
      </w:pPr>
      <w:r w:rsidRPr="0019395B">
        <w:rPr>
          <w:rStyle w:val="HideTWBExt"/>
          <w:b w:val="0"/>
        </w:rPr>
        <w:t>&lt;RepeatBlock-By&gt;&lt;Members&gt;</w:t>
      </w:r>
      <w:r w:rsidRPr="0019395B">
        <w:t>Francisco José Millán Mon, Gabriel Mato</w:t>
      </w:r>
      <w:r w:rsidRPr="0019395B">
        <w:rPr>
          <w:rStyle w:val="HideTWBExt"/>
          <w:b w:val="0"/>
        </w:rPr>
        <w:t>&lt;/Members&gt;</w:t>
      </w:r>
    </w:p>
    <w:p w14:paraId="283ED078" w14:textId="77777777" w:rsidR="006C2B0D" w:rsidRPr="0019395B" w:rsidRDefault="006C2B0D" w:rsidP="006C2B0D">
      <w:pPr>
        <w:pStyle w:val="NormalBold"/>
      </w:pPr>
      <w:r w:rsidRPr="0019395B">
        <w:rPr>
          <w:rStyle w:val="HideTWBExt"/>
          <w:b w:val="0"/>
        </w:rPr>
        <w:t>&lt;/RepeatBlock-By&gt;</w:t>
      </w:r>
    </w:p>
    <w:p w14:paraId="0CD052DB" w14:textId="77777777" w:rsidR="006C2B0D" w:rsidRPr="0019395B" w:rsidRDefault="006C2B0D" w:rsidP="006C2B0D">
      <w:pPr>
        <w:pStyle w:val="NormalBold"/>
      </w:pPr>
      <w:r w:rsidRPr="0019395B">
        <w:rPr>
          <w:rStyle w:val="HideTWBExt"/>
          <w:b w:val="0"/>
        </w:rPr>
        <w:lastRenderedPageBreak/>
        <w:t>&lt;DocAmend&gt;</w:t>
      </w:r>
      <w:r w:rsidRPr="0019395B">
        <w:t>Proposition de résolution</w:t>
      </w:r>
      <w:r w:rsidRPr="0019395B">
        <w:rPr>
          <w:rStyle w:val="HideTWBExt"/>
          <w:b w:val="0"/>
        </w:rPr>
        <w:t>&lt;/DocAmend&gt;</w:t>
      </w:r>
    </w:p>
    <w:p w14:paraId="2F074512" w14:textId="77777777" w:rsidR="006C2B0D" w:rsidRPr="0019395B" w:rsidRDefault="006C2B0D" w:rsidP="006C2B0D">
      <w:pPr>
        <w:pStyle w:val="NormalBold"/>
      </w:pPr>
      <w:r w:rsidRPr="0019395B">
        <w:rPr>
          <w:rStyle w:val="HideTWBExt"/>
          <w:b w:val="0"/>
        </w:rPr>
        <w:t>&lt;Article&gt;</w:t>
      </w:r>
      <w:r w:rsidRPr="0019395B">
        <w:t>Paragraphe 5</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020D3C7C" w14:textId="77777777" w:rsidTr="004C1761">
        <w:trPr>
          <w:trHeight w:hRule="exact" w:val="240"/>
          <w:jc w:val="center"/>
        </w:trPr>
        <w:tc>
          <w:tcPr>
            <w:tcW w:w="9752" w:type="dxa"/>
            <w:gridSpan w:val="2"/>
            <w:tcBorders>
              <w:top w:val="nil"/>
              <w:left w:val="nil"/>
              <w:bottom w:val="nil"/>
              <w:right w:val="nil"/>
            </w:tcBorders>
          </w:tcPr>
          <w:p w14:paraId="44F18F24" w14:textId="77777777" w:rsidR="006C2B0D" w:rsidRPr="0019395B" w:rsidRDefault="006C2B0D" w:rsidP="004C1761"/>
        </w:tc>
      </w:tr>
      <w:tr w:rsidR="006C2B0D" w:rsidRPr="0019395B" w14:paraId="292810C9" w14:textId="77777777" w:rsidTr="004C1761">
        <w:trPr>
          <w:trHeight w:val="240"/>
          <w:jc w:val="center"/>
        </w:trPr>
        <w:tc>
          <w:tcPr>
            <w:tcW w:w="4876" w:type="dxa"/>
            <w:tcBorders>
              <w:top w:val="nil"/>
              <w:left w:val="nil"/>
              <w:bottom w:val="nil"/>
              <w:right w:val="nil"/>
            </w:tcBorders>
          </w:tcPr>
          <w:p w14:paraId="50D623CF"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42288FF9" w14:textId="77777777" w:rsidR="006C2B0D" w:rsidRPr="0019395B" w:rsidRDefault="006C2B0D" w:rsidP="004C1761">
            <w:pPr>
              <w:pStyle w:val="AmColumnHeading"/>
            </w:pPr>
            <w:r w:rsidRPr="0019395B">
              <w:t>Amendement</w:t>
            </w:r>
          </w:p>
        </w:tc>
      </w:tr>
      <w:tr w:rsidR="006C2B0D" w:rsidRPr="0019395B" w14:paraId="09B4DC3A" w14:textId="77777777" w:rsidTr="004C1761">
        <w:trPr>
          <w:jc w:val="center"/>
        </w:trPr>
        <w:tc>
          <w:tcPr>
            <w:tcW w:w="4876" w:type="dxa"/>
            <w:tcBorders>
              <w:top w:val="nil"/>
              <w:left w:val="nil"/>
              <w:bottom w:val="nil"/>
              <w:right w:val="nil"/>
            </w:tcBorders>
          </w:tcPr>
          <w:p w14:paraId="0118B3E2" w14:textId="77777777" w:rsidR="006C2B0D" w:rsidRPr="0019395B" w:rsidRDefault="006C2B0D" w:rsidP="004C1761">
            <w:pPr>
              <w:pStyle w:val="Normal6a"/>
            </w:pPr>
            <w:r w:rsidRPr="0019395B">
              <w:t>5.</w:t>
            </w:r>
            <w:r w:rsidRPr="0019395B">
              <w:tab/>
            </w:r>
            <w:r w:rsidRPr="0019395B">
              <w:rPr>
                <w:b/>
                <w:bCs/>
                <w:i/>
                <w:iCs/>
              </w:rPr>
              <w:t>déplore que, dans certains cas,</w:t>
            </w:r>
            <w:r w:rsidRPr="0019395B">
              <w:t xml:space="preserve"> le financement </w:t>
            </w:r>
            <w:r w:rsidRPr="0019395B">
              <w:rPr>
                <w:b/>
                <w:bCs/>
                <w:i/>
                <w:iCs/>
              </w:rPr>
              <w:t>soit</w:t>
            </w:r>
            <w:r w:rsidRPr="0019395B">
              <w:t xml:space="preserve"> lié à l’utilisation de carburants de substitution spécifiques qui ne sont pas encore disponibles dans certaines régions en raison d’infrastructures insuffisantes, ce qui crée des obstacles à la modernisation de la flotte;</w:t>
            </w:r>
          </w:p>
        </w:tc>
        <w:tc>
          <w:tcPr>
            <w:tcW w:w="4876" w:type="dxa"/>
            <w:tcBorders>
              <w:top w:val="nil"/>
              <w:left w:val="nil"/>
              <w:bottom w:val="nil"/>
              <w:right w:val="nil"/>
            </w:tcBorders>
          </w:tcPr>
          <w:p w14:paraId="2BB995CE" w14:textId="77777777" w:rsidR="006C2B0D" w:rsidRPr="0019395B" w:rsidRDefault="006C2B0D" w:rsidP="004C1761">
            <w:pPr>
              <w:pStyle w:val="Normal6a"/>
            </w:pPr>
            <w:r w:rsidRPr="0019395B">
              <w:t>5.</w:t>
            </w:r>
            <w:r w:rsidRPr="0019395B">
              <w:tab/>
            </w:r>
            <w:r w:rsidRPr="0019395B">
              <w:rPr>
                <w:b/>
                <w:bCs/>
                <w:i/>
                <w:iCs/>
              </w:rPr>
              <w:t>estime que</w:t>
            </w:r>
            <w:r w:rsidRPr="0019395B">
              <w:t xml:space="preserve"> le financement </w:t>
            </w:r>
            <w:r w:rsidRPr="0019395B">
              <w:rPr>
                <w:b/>
                <w:bCs/>
                <w:i/>
                <w:iCs/>
              </w:rPr>
              <w:t>ne devrait pas être</w:t>
            </w:r>
            <w:r w:rsidRPr="0019395B">
              <w:t xml:space="preserve"> lié à l’utilisation de carburants de substitution spécifiques qui ne sont</w:t>
            </w:r>
            <w:r w:rsidRPr="0019395B">
              <w:rPr>
                <w:b/>
                <w:bCs/>
                <w:i/>
                <w:iCs/>
              </w:rPr>
              <w:t xml:space="preserve"> parfois</w:t>
            </w:r>
            <w:r w:rsidRPr="0019395B">
              <w:t xml:space="preserve"> pas encore disponibles dans certaines régions en raison d’infrastructures insuffisantes, ce qui crée des obstacles à la modernisation de la flotte;</w:t>
            </w:r>
          </w:p>
        </w:tc>
      </w:tr>
    </w:tbl>
    <w:p w14:paraId="7A715A9F"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69AE7B22" w14:textId="77777777" w:rsidR="006C2B0D" w:rsidRPr="0019395B" w:rsidRDefault="006C2B0D" w:rsidP="006C2B0D">
      <w:r w:rsidRPr="0019395B">
        <w:rPr>
          <w:rStyle w:val="HideTWBExt"/>
        </w:rPr>
        <w:t>&lt;/Amend&gt;</w:t>
      </w:r>
    </w:p>
    <w:p w14:paraId="78D3DC7C"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181</w:t>
      </w:r>
      <w:r w:rsidRPr="0019395B">
        <w:rPr>
          <w:rStyle w:val="HideTWBExt"/>
          <w:b w:val="0"/>
        </w:rPr>
        <w:t>&lt;/NumAm&gt;</w:t>
      </w:r>
    </w:p>
    <w:p w14:paraId="72BE7961" w14:textId="77777777" w:rsidR="006C2B0D" w:rsidRPr="0019395B" w:rsidRDefault="006C2B0D" w:rsidP="006C2B0D">
      <w:pPr>
        <w:pStyle w:val="NormalBold"/>
      </w:pPr>
      <w:r w:rsidRPr="0019395B">
        <w:rPr>
          <w:rStyle w:val="HideTWBExt"/>
          <w:b w:val="0"/>
        </w:rPr>
        <w:t>&lt;RepeatBlock-By&gt;&lt;Members&gt;</w:t>
      </w:r>
      <w:r w:rsidRPr="0019395B">
        <w:t>Sérgio Gonçalves, Idoia Mendia, Nicolás González Casares, Thomas Bajada, André Rodrigues, Eric Sargiacomo</w:t>
      </w:r>
      <w:r w:rsidRPr="0019395B">
        <w:rPr>
          <w:rStyle w:val="HideTWBExt"/>
          <w:b w:val="0"/>
        </w:rPr>
        <w:t>&lt;/Members&gt;</w:t>
      </w:r>
    </w:p>
    <w:p w14:paraId="104373A7" w14:textId="77777777" w:rsidR="006C2B0D" w:rsidRPr="0019395B" w:rsidRDefault="006C2B0D" w:rsidP="006C2B0D">
      <w:pPr>
        <w:pStyle w:val="NormalBold"/>
      </w:pPr>
      <w:r w:rsidRPr="0019395B">
        <w:rPr>
          <w:rStyle w:val="HideTWBExt"/>
          <w:b w:val="0"/>
        </w:rPr>
        <w:t>&lt;/RepeatBlock-By&gt;</w:t>
      </w:r>
    </w:p>
    <w:p w14:paraId="06B8996D"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72E29035" w14:textId="77777777" w:rsidR="006C2B0D" w:rsidRPr="0019395B" w:rsidRDefault="006C2B0D" w:rsidP="006C2B0D">
      <w:pPr>
        <w:pStyle w:val="NormalBold"/>
      </w:pPr>
      <w:r w:rsidRPr="0019395B">
        <w:rPr>
          <w:rStyle w:val="HideTWBExt"/>
          <w:b w:val="0"/>
        </w:rPr>
        <w:t>&lt;Article&gt;</w:t>
      </w:r>
      <w:r w:rsidRPr="0019395B">
        <w:t>Paragraphe 5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76C12B17" w14:textId="77777777" w:rsidTr="004C1761">
        <w:trPr>
          <w:trHeight w:hRule="exact" w:val="240"/>
          <w:jc w:val="center"/>
        </w:trPr>
        <w:tc>
          <w:tcPr>
            <w:tcW w:w="9752" w:type="dxa"/>
            <w:gridSpan w:val="2"/>
            <w:tcBorders>
              <w:top w:val="nil"/>
              <w:left w:val="nil"/>
              <w:bottom w:val="nil"/>
              <w:right w:val="nil"/>
            </w:tcBorders>
          </w:tcPr>
          <w:p w14:paraId="78C3487F" w14:textId="77777777" w:rsidR="006C2B0D" w:rsidRPr="0019395B" w:rsidRDefault="006C2B0D" w:rsidP="004C1761"/>
        </w:tc>
      </w:tr>
      <w:tr w:rsidR="006C2B0D" w:rsidRPr="0019395B" w14:paraId="08D780F2" w14:textId="77777777" w:rsidTr="004C1761">
        <w:trPr>
          <w:trHeight w:val="240"/>
          <w:jc w:val="center"/>
        </w:trPr>
        <w:tc>
          <w:tcPr>
            <w:tcW w:w="4876" w:type="dxa"/>
            <w:tcBorders>
              <w:top w:val="nil"/>
              <w:left w:val="nil"/>
              <w:bottom w:val="nil"/>
              <w:right w:val="nil"/>
            </w:tcBorders>
          </w:tcPr>
          <w:p w14:paraId="6B9F1467"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50DEA7C8" w14:textId="77777777" w:rsidR="006C2B0D" w:rsidRPr="0019395B" w:rsidRDefault="006C2B0D" w:rsidP="004C1761">
            <w:pPr>
              <w:pStyle w:val="AmColumnHeading"/>
            </w:pPr>
            <w:r w:rsidRPr="0019395B">
              <w:t>Amendement</w:t>
            </w:r>
          </w:p>
        </w:tc>
      </w:tr>
      <w:tr w:rsidR="006C2B0D" w:rsidRPr="0019395B" w14:paraId="57D15068" w14:textId="77777777" w:rsidTr="004C1761">
        <w:trPr>
          <w:jc w:val="center"/>
        </w:trPr>
        <w:tc>
          <w:tcPr>
            <w:tcW w:w="4876" w:type="dxa"/>
            <w:tcBorders>
              <w:top w:val="nil"/>
              <w:left w:val="nil"/>
              <w:bottom w:val="nil"/>
              <w:right w:val="nil"/>
            </w:tcBorders>
          </w:tcPr>
          <w:p w14:paraId="4E7A7CDC" w14:textId="77777777" w:rsidR="006C2B0D" w:rsidRPr="0019395B" w:rsidRDefault="006C2B0D" w:rsidP="004C1761">
            <w:pPr>
              <w:pStyle w:val="Normal6a"/>
            </w:pPr>
          </w:p>
        </w:tc>
        <w:tc>
          <w:tcPr>
            <w:tcW w:w="4876" w:type="dxa"/>
            <w:tcBorders>
              <w:top w:val="nil"/>
              <w:left w:val="nil"/>
              <w:bottom w:val="nil"/>
              <w:right w:val="nil"/>
            </w:tcBorders>
          </w:tcPr>
          <w:p w14:paraId="4C14DF8F" w14:textId="77777777" w:rsidR="006C2B0D" w:rsidRPr="0019395B" w:rsidRDefault="006C2B0D" w:rsidP="004C1761">
            <w:pPr>
              <w:pStyle w:val="Normal6a"/>
            </w:pPr>
            <w:r w:rsidRPr="0019395B">
              <w:rPr>
                <w:b/>
                <w:i/>
              </w:rPr>
              <w:t>5 bis.</w:t>
            </w:r>
            <w:r w:rsidRPr="0019395B">
              <w:tab/>
            </w:r>
            <w:r w:rsidRPr="0019395B">
              <w:rPr>
                <w:b/>
                <w:i/>
              </w:rPr>
              <w:t xml:space="preserve">demande que la PCP soit appliquée de manière générale à toutes les flottes de pêche de l’Union, afin de garantir que les activités de pêche et d’aquaculture sont gérées de manière à générer des avantages socio-économiques, à contribuer à la disponibilité des produits alimentaires et à réduire au minimum les répercussions de leurs activités particulières sur les habitats et les écosystèmes marins, tout en restaurant et en maintenant les populations d’espèces surexploitées qui peuvent générer un rendement maximal durable; considère que l’application de la PCP doit tenir compte des particularités des différents bassins maritimes; souligne qu’il est important de mobiliser pleinement le Feampa pour soutenir la transition énergétique, ainsi que les objectifs socio-économiques et environnementaux de la </w:t>
            </w:r>
            <w:r w:rsidRPr="0019395B">
              <w:rPr>
                <w:b/>
                <w:i/>
              </w:rPr>
              <w:lastRenderedPageBreak/>
              <w:t>PCP;</w:t>
            </w:r>
          </w:p>
        </w:tc>
      </w:tr>
    </w:tbl>
    <w:p w14:paraId="14068F5C"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5AB66D46" w14:textId="77777777" w:rsidR="006C2B0D" w:rsidRPr="0019395B" w:rsidRDefault="006C2B0D" w:rsidP="006C2B0D">
      <w:r w:rsidRPr="0019395B">
        <w:rPr>
          <w:rStyle w:val="HideTWBExt"/>
        </w:rPr>
        <w:t>&lt;/Amend&gt;</w:t>
      </w:r>
    </w:p>
    <w:p w14:paraId="6BDC7552"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182</w:t>
      </w:r>
      <w:r w:rsidRPr="0019395B">
        <w:rPr>
          <w:rStyle w:val="HideTWBExt"/>
          <w:b w:val="0"/>
        </w:rPr>
        <w:t>&lt;/NumAm&gt;</w:t>
      </w:r>
    </w:p>
    <w:p w14:paraId="038DB8B6" w14:textId="77777777" w:rsidR="006C2B0D" w:rsidRPr="0019395B" w:rsidRDefault="006C2B0D" w:rsidP="006C2B0D">
      <w:pPr>
        <w:pStyle w:val="NormalBold"/>
      </w:pPr>
      <w:r w:rsidRPr="0019395B">
        <w:rPr>
          <w:rStyle w:val="HideTWBExt"/>
          <w:b w:val="0"/>
        </w:rPr>
        <w:t>&lt;RepeatBlock-By&gt;&lt;Members&gt;</w:t>
      </w:r>
      <w:r w:rsidRPr="0019395B">
        <w:t>Eric Sargiacomo, Sérgio Gonçalves</w:t>
      </w:r>
      <w:r w:rsidRPr="0019395B">
        <w:rPr>
          <w:rStyle w:val="HideTWBExt"/>
          <w:b w:val="0"/>
        </w:rPr>
        <w:t>&lt;/Members&gt;</w:t>
      </w:r>
    </w:p>
    <w:p w14:paraId="6EF3E393" w14:textId="77777777" w:rsidR="006C2B0D" w:rsidRPr="0019395B" w:rsidRDefault="006C2B0D" w:rsidP="006C2B0D">
      <w:pPr>
        <w:pStyle w:val="NormalBold"/>
      </w:pPr>
      <w:r w:rsidRPr="0019395B">
        <w:rPr>
          <w:rStyle w:val="HideTWBExt"/>
          <w:b w:val="0"/>
        </w:rPr>
        <w:t>&lt;/RepeatBlock-By&gt;</w:t>
      </w:r>
    </w:p>
    <w:p w14:paraId="1D6E66DB"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2F6C9B21" w14:textId="77777777" w:rsidR="006C2B0D" w:rsidRPr="0019395B" w:rsidRDefault="006C2B0D" w:rsidP="006C2B0D">
      <w:pPr>
        <w:pStyle w:val="NormalBold"/>
      </w:pPr>
      <w:r w:rsidRPr="0019395B">
        <w:rPr>
          <w:rStyle w:val="HideTWBExt"/>
          <w:b w:val="0"/>
        </w:rPr>
        <w:t>&lt;Article&gt;</w:t>
      </w:r>
      <w:r w:rsidRPr="0019395B">
        <w:t>Paragraphe 5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210D5022" w14:textId="77777777" w:rsidTr="004C1761">
        <w:trPr>
          <w:trHeight w:hRule="exact" w:val="240"/>
          <w:jc w:val="center"/>
        </w:trPr>
        <w:tc>
          <w:tcPr>
            <w:tcW w:w="9752" w:type="dxa"/>
            <w:gridSpan w:val="2"/>
            <w:tcBorders>
              <w:top w:val="nil"/>
              <w:left w:val="nil"/>
              <w:bottom w:val="nil"/>
              <w:right w:val="nil"/>
            </w:tcBorders>
          </w:tcPr>
          <w:p w14:paraId="748803F9" w14:textId="77777777" w:rsidR="006C2B0D" w:rsidRPr="0019395B" w:rsidRDefault="006C2B0D" w:rsidP="004C1761"/>
        </w:tc>
      </w:tr>
      <w:tr w:rsidR="006C2B0D" w:rsidRPr="0019395B" w14:paraId="33635420" w14:textId="77777777" w:rsidTr="004C1761">
        <w:trPr>
          <w:trHeight w:val="240"/>
          <w:jc w:val="center"/>
        </w:trPr>
        <w:tc>
          <w:tcPr>
            <w:tcW w:w="4876" w:type="dxa"/>
            <w:tcBorders>
              <w:top w:val="nil"/>
              <w:left w:val="nil"/>
              <w:bottom w:val="nil"/>
              <w:right w:val="nil"/>
            </w:tcBorders>
          </w:tcPr>
          <w:p w14:paraId="16C7F8C1"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109EB3C5" w14:textId="77777777" w:rsidR="006C2B0D" w:rsidRPr="0019395B" w:rsidRDefault="006C2B0D" w:rsidP="004C1761">
            <w:pPr>
              <w:pStyle w:val="AmColumnHeading"/>
            </w:pPr>
            <w:r w:rsidRPr="0019395B">
              <w:t>Amendement</w:t>
            </w:r>
          </w:p>
        </w:tc>
      </w:tr>
      <w:tr w:rsidR="006C2B0D" w:rsidRPr="0019395B" w14:paraId="221B0A29" w14:textId="77777777" w:rsidTr="004C1761">
        <w:trPr>
          <w:jc w:val="center"/>
        </w:trPr>
        <w:tc>
          <w:tcPr>
            <w:tcW w:w="4876" w:type="dxa"/>
            <w:tcBorders>
              <w:top w:val="nil"/>
              <w:left w:val="nil"/>
              <w:bottom w:val="nil"/>
              <w:right w:val="nil"/>
            </w:tcBorders>
          </w:tcPr>
          <w:p w14:paraId="049F1503" w14:textId="77777777" w:rsidR="006C2B0D" w:rsidRPr="0019395B" w:rsidRDefault="006C2B0D" w:rsidP="004C1761">
            <w:pPr>
              <w:pStyle w:val="Normal6a"/>
            </w:pPr>
          </w:p>
        </w:tc>
        <w:tc>
          <w:tcPr>
            <w:tcW w:w="4876" w:type="dxa"/>
            <w:tcBorders>
              <w:top w:val="nil"/>
              <w:left w:val="nil"/>
              <w:bottom w:val="nil"/>
              <w:right w:val="nil"/>
            </w:tcBorders>
          </w:tcPr>
          <w:p w14:paraId="65F5CF35" w14:textId="77777777" w:rsidR="006C2B0D" w:rsidRPr="0019395B" w:rsidRDefault="006C2B0D" w:rsidP="004C1761">
            <w:pPr>
              <w:pStyle w:val="Normal6a"/>
            </w:pPr>
            <w:r w:rsidRPr="0019395B">
              <w:rPr>
                <w:b/>
                <w:i/>
              </w:rPr>
              <w:t>5 bis.</w:t>
            </w:r>
            <w:r w:rsidRPr="0019395B">
              <w:tab/>
            </w:r>
            <w:r w:rsidRPr="0019395B">
              <w:rPr>
                <w:b/>
                <w:i/>
              </w:rPr>
              <w:t>souligne qu’une approche globale est nécessaire sur toute la chaine de valeur du maritime (armateurs, ports, énergéticiens, chantiers, bureaux d’études, équipementiers, entreprises de classification, financeurs, chercheurs, ...) et nécessite une collaboration moyennant des initiatives telles que le programme «Navires et Ports Zéro Emissions».</w:t>
            </w:r>
          </w:p>
        </w:tc>
      </w:tr>
    </w:tbl>
    <w:p w14:paraId="02617B93"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{FR}</w:t>
      </w:r>
      <w:r w:rsidRPr="0019395B">
        <w:t>fr</w:t>
      </w:r>
      <w:r w:rsidRPr="0019395B">
        <w:rPr>
          <w:rStyle w:val="HideTWBExt"/>
        </w:rPr>
        <w:t>&lt;/Original&gt;</w:t>
      </w:r>
    </w:p>
    <w:p w14:paraId="70CE5E1D" w14:textId="77777777" w:rsidR="006C2B0D" w:rsidRPr="0019395B" w:rsidRDefault="006C2B0D" w:rsidP="006C2B0D">
      <w:r w:rsidRPr="0019395B">
        <w:rPr>
          <w:rStyle w:val="HideTWBExt"/>
        </w:rPr>
        <w:t>&lt;/Amend&gt;</w:t>
      </w:r>
    </w:p>
    <w:p w14:paraId="391EAE5C"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183</w:t>
      </w:r>
      <w:r w:rsidRPr="0019395B">
        <w:rPr>
          <w:rStyle w:val="HideTWBExt"/>
          <w:b w:val="0"/>
        </w:rPr>
        <w:t>&lt;/NumAm&gt;</w:t>
      </w:r>
    </w:p>
    <w:p w14:paraId="6913C1E2" w14:textId="77777777" w:rsidR="006C2B0D" w:rsidRPr="0019395B" w:rsidRDefault="006C2B0D" w:rsidP="006C2B0D">
      <w:pPr>
        <w:pStyle w:val="NormalBold"/>
      </w:pPr>
      <w:r w:rsidRPr="0019395B">
        <w:rPr>
          <w:rStyle w:val="HideTWBExt"/>
          <w:b w:val="0"/>
        </w:rPr>
        <w:t>&lt;RepeatBlock-By&gt;&lt;Members&gt;</w:t>
      </w:r>
      <w:r w:rsidRPr="0019395B">
        <w:t>Emma Fourreau</w:t>
      </w:r>
      <w:r w:rsidRPr="0019395B">
        <w:rPr>
          <w:rStyle w:val="HideTWBExt"/>
          <w:b w:val="0"/>
        </w:rPr>
        <w:t>&lt;/Members&gt;</w:t>
      </w:r>
    </w:p>
    <w:p w14:paraId="3601D95D" w14:textId="77777777" w:rsidR="006C2B0D" w:rsidRPr="0019395B" w:rsidRDefault="006C2B0D" w:rsidP="006C2B0D">
      <w:pPr>
        <w:pStyle w:val="NormalBold"/>
      </w:pPr>
      <w:r w:rsidRPr="0019395B">
        <w:rPr>
          <w:rStyle w:val="HideTWBExt"/>
          <w:b w:val="0"/>
        </w:rPr>
        <w:t>&lt;/RepeatBlock-By&gt;</w:t>
      </w:r>
    </w:p>
    <w:p w14:paraId="7FFC8B97"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168412A6" w14:textId="77777777" w:rsidR="006C2B0D" w:rsidRPr="0019395B" w:rsidRDefault="006C2B0D" w:rsidP="006C2B0D">
      <w:pPr>
        <w:pStyle w:val="NormalBold"/>
      </w:pPr>
      <w:r w:rsidRPr="0019395B">
        <w:rPr>
          <w:rStyle w:val="HideTWBExt"/>
          <w:b w:val="0"/>
        </w:rPr>
        <w:t>&lt;Article&gt;</w:t>
      </w:r>
      <w:r w:rsidRPr="0019395B">
        <w:t>Paragraphe 5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2A31C139" w14:textId="77777777" w:rsidTr="004C1761">
        <w:trPr>
          <w:trHeight w:hRule="exact" w:val="240"/>
          <w:jc w:val="center"/>
        </w:trPr>
        <w:tc>
          <w:tcPr>
            <w:tcW w:w="9752" w:type="dxa"/>
            <w:gridSpan w:val="2"/>
            <w:tcBorders>
              <w:top w:val="nil"/>
              <w:left w:val="nil"/>
              <w:bottom w:val="nil"/>
              <w:right w:val="nil"/>
            </w:tcBorders>
          </w:tcPr>
          <w:p w14:paraId="63CC2845" w14:textId="77777777" w:rsidR="006C2B0D" w:rsidRPr="0019395B" w:rsidRDefault="006C2B0D" w:rsidP="004C1761"/>
        </w:tc>
      </w:tr>
      <w:tr w:rsidR="006C2B0D" w:rsidRPr="0019395B" w14:paraId="36E9DEA4" w14:textId="77777777" w:rsidTr="004C1761">
        <w:trPr>
          <w:trHeight w:val="240"/>
          <w:jc w:val="center"/>
        </w:trPr>
        <w:tc>
          <w:tcPr>
            <w:tcW w:w="4876" w:type="dxa"/>
            <w:tcBorders>
              <w:top w:val="nil"/>
              <w:left w:val="nil"/>
              <w:bottom w:val="nil"/>
              <w:right w:val="nil"/>
            </w:tcBorders>
          </w:tcPr>
          <w:p w14:paraId="51CE7F99"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7A01ECE4" w14:textId="77777777" w:rsidR="006C2B0D" w:rsidRPr="0019395B" w:rsidRDefault="006C2B0D" w:rsidP="004C1761">
            <w:pPr>
              <w:pStyle w:val="AmColumnHeading"/>
            </w:pPr>
            <w:r w:rsidRPr="0019395B">
              <w:t>Amendement</w:t>
            </w:r>
          </w:p>
        </w:tc>
      </w:tr>
      <w:tr w:rsidR="006C2B0D" w:rsidRPr="0019395B" w14:paraId="6DB851EF" w14:textId="77777777" w:rsidTr="004C1761">
        <w:trPr>
          <w:jc w:val="center"/>
        </w:trPr>
        <w:tc>
          <w:tcPr>
            <w:tcW w:w="4876" w:type="dxa"/>
            <w:tcBorders>
              <w:top w:val="nil"/>
              <w:left w:val="nil"/>
              <w:bottom w:val="nil"/>
              <w:right w:val="nil"/>
            </w:tcBorders>
          </w:tcPr>
          <w:p w14:paraId="450EFE23" w14:textId="77777777" w:rsidR="006C2B0D" w:rsidRPr="0019395B" w:rsidRDefault="006C2B0D" w:rsidP="004C1761">
            <w:pPr>
              <w:pStyle w:val="Normal6a"/>
            </w:pPr>
          </w:p>
        </w:tc>
        <w:tc>
          <w:tcPr>
            <w:tcW w:w="4876" w:type="dxa"/>
            <w:tcBorders>
              <w:top w:val="nil"/>
              <w:left w:val="nil"/>
              <w:bottom w:val="nil"/>
              <w:right w:val="nil"/>
            </w:tcBorders>
          </w:tcPr>
          <w:p w14:paraId="6B386645" w14:textId="77777777" w:rsidR="006C2B0D" w:rsidRPr="0019395B" w:rsidRDefault="006C2B0D" w:rsidP="004C1761">
            <w:pPr>
              <w:pStyle w:val="Normal6a"/>
            </w:pPr>
            <w:r w:rsidRPr="0019395B">
              <w:rPr>
                <w:b/>
                <w:i/>
              </w:rPr>
              <w:t>5 bis.</w:t>
            </w:r>
            <w:r w:rsidRPr="0019395B">
              <w:tab/>
            </w:r>
            <w:r w:rsidRPr="0019395B">
              <w:rPr>
                <w:b/>
                <w:i/>
              </w:rPr>
              <w:t>souligne il faut promouvoir des changements systémiques dans les systèmes alimentaires, en tenant compte des émissions du secteur de la transformation et de l’ensemble des chaînes d’approvisionnement, en encourageant les chaînes de valeur courtes, les accords de commercialisation directe et en promouvant de nouveaux modèles de production et de consommation des produits de la mer;</w:t>
            </w:r>
          </w:p>
        </w:tc>
      </w:tr>
    </w:tbl>
    <w:p w14:paraId="532C3B2E"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62E72934" w14:textId="77777777" w:rsidR="006C2B0D" w:rsidRPr="0019395B" w:rsidRDefault="006C2B0D" w:rsidP="006C2B0D">
      <w:r w:rsidRPr="0019395B">
        <w:rPr>
          <w:rStyle w:val="HideTWBExt"/>
        </w:rPr>
        <w:lastRenderedPageBreak/>
        <w:t>&lt;/Amend&gt;</w:t>
      </w:r>
    </w:p>
    <w:p w14:paraId="041CA064"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184</w:t>
      </w:r>
      <w:r w:rsidRPr="0019395B">
        <w:rPr>
          <w:rStyle w:val="HideTWBExt"/>
          <w:b w:val="0"/>
        </w:rPr>
        <w:t>&lt;/NumAm&gt;</w:t>
      </w:r>
    </w:p>
    <w:p w14:paraId="5941DB7E" w14:textId="77777777" w:rsidR="006C2B0D" w:rsidRPr="0019395B" w:rsidRDefault="006C2B0D" w:rsidP="006C2B0D">
      <w:pPr>
        <w:pStyle w:val="NormalBold"/>
      </w:pPr>
      <w:r w:rsidRPr="0019395B">
        <w:rPr>
          <w:rStyle w:val="HideTWBExt"/>
          <w:b w:val="0"/>
        </w:rPr>
        <w:t>&lt;RepeatBlock-By&gt;&lt;Members&gt;</w:t>
      </w:r>
      <w:r w:rsidRPr="0019395B">
        <w:t>Ana Miranda Paz</w:t>
      </w:r>
      <w:r w:rsidRPr="0019395B">
        <w:rPr>
          <w:rStyle w:val="HideTWBExt"/>
          <w:b w:val="0"/>
        </w:rPr>
        <w:t>&lt;/Members&gt;</w:t>
      </w:r>
    </w:p>
    <w:p w14:paraId="4E8E4F55" w14:textId="77777777" w:rsidR="006C2B0D" w:rsidRPr="0019395B" w:rsidRDefault="006C2B0D" w:rsidP="006C2B0D">
      <w:pPr>
        <w:pStyle w:val="NormalBold"/>
      </w:pPr>
      <w:r w:rsidRPr="0019395B">
        <w:rPr>
          <w:rStyle w:val="HideTWBExt"/>
          <w:b w:val="0"/>
        </w:rPr>
        <w:t>&lt;/RepeatBlock-By&gt;</w:t>
      </w:r>
    </w:p>
    <w:p w14:paraId="4486528F"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701A1A41" w14:textId="77777777" w:rsidR="006C2B0D" w:rsidRPr="0019395B" w:rsidRDefault="006C2B0D" w:rsidP="006C2B0D">
      <w:pPr>
        <w:pStyle w:val="NormalBold"/>
      </w:pPr>
      <w:r w:rsidRPr="0019395B">
        <w:rPr>
          <w:rStyle w:val="HideTWBExt"/>
          <w:b w:val="0"/>
        </w:rPr>
        <w:t>&lt;Article&gt;</w:t>
      </w:r>
      <w:r w:rsidRPr="0019395B">
        <w:t>Paragraphe 5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7E396431" w14:textId="77777777" w:rsidTr="004C1761">
        <w:trPr>
          <w:trHeight w:hRule="exact" w:val="240"/>
          <w:jc w:val="center"/>
        </w:trPr>
        <w:tc>
          <w:tcPr>
            <w:tcW w:w="9752" w:type="dxa"/>
            <w:gridSpan w:val="2"/>
            <w:tcBorders>
              <w:top w:val="nil"/>
              <w:left w:val="nil"/>
              <w:bottom w:val="nil"/>
              <w:right w:val="nil"/>
            </w:tcBorders>
          </w:tcPr>
          <w:p w14:paraId="346E1571" w14:textId="77777777" w:rsidR="006C2B0D" w:rsidRPr="0019395B" w:rsidRDefault="006C2B0D" w:rsidP="004C1761"/>
        </w:tc>
      </w:tr>
      <w:tr w:rsidR="006C2B0D" w:rsidRPr="0019395B" w14:paraId="24505D76" w14:textId="77777777" w:rsidTr="004C1761">
        <w:trPr>
          <w:trHeight w:val="240"/>
          <w:jc w:val="center"/>
        </w:trPr>
        <w:tc>
          <w:tcPr>
            <w:tcW w:w="4876" w:type="dxa"/>
            <w:tcBorders>
              <w:top w:val="nil"/>
              <w:left w:val="nil"/>
              <w:bottom w:val="nil"/>
              <w:right w:val="nil"/>
            </w:tcBorders>
          </w:tcPr>
          <w:p w14:paraId="7AC5AB53"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0C4A955A" w14:textId="77777777" w:rsidR="006C2B0D" w:rsidRPr="0019395B" w:rsidRDefault="006C2B0D" w:rsidP="004C1761">
            <w:pPr>
              <w:pStyle w:val="AmColumnHeading"/>
            </w:pPr>
            <w:r w:rsidRPr="0019395B">
              <w:t>Amendement</w:t>
            </w:r>
          </w:p>
        </w:tc>
      </w:tr>
      <w:tr w:rsidR="006C2B0D" w:rsidRPr="0019395B" w14:paraId="5F5092B6" w14:textId="77777777" w:rsidTr="004C1761">
        <w:trPr>
          <w:jc w:val="center"/>
        </w:trPr>
        <w:tc>
          <w:tcPr>
            <w:tcW w:w="4876" w:type="dxa"/>
            <w:tcBorders>
              <w:top w:val="nil"/>
              <w:left w:val="nil"/>
              <w:bottom w:val="nil"/>
              <w:right w:val="nil"/>
            </w:tcBorders>
          </w:tcPr>
          <w:p w14:paraId="3A1E4173" w14:textId="77777777" w:rsidR="006C2B0D" w:rsidRPr="0019395B" w:rsidRDefault="006C2B0D" w:rsidP="004C1761">
            <w:pPr>
              <w:pStyle w:val="Normal6a"/>
            </w:pPr>
          </w:p>
        </w:tc>
        <w:tc>
          <w:tcPr>
            <w:tcW w:w="4876" w:type="dxa"/>
            <w:tcBorders>
              <w:top w:val="nil"/>
              <w:left w:val="nil"/>
              <w:bottom w:val="nil"/>
              <w:right w:val="nil"/>
            </w:tcBorders>
          </w:tcPr>
          <w:p w14:paraId="35C19A7E" w14:textId="77777777" w:rsidR="006C2B0D" w:rsidRPr="0019395B" w:rsidRDefault="006C2B0D" w:rsidP="004C1761">
            <w:pPr>
              <w:pStyle w:val="Normal6a"/>
            </w:pPr>
            <w:r w:rsidRPr="0019395B">
              <w:rPr>
                <w:b/>
                <w:i/>
              </w:rPr>
              <w:t>5 bis.</w:t>
            </w:r>
            <w:r w:rsidRPr="0019395B">
              <w:tab/>
            </w:r>
            <w:r w:rsidRPr="0019395B">
              <w:rPr>
                <w:b/>
                <w:i/>
              </w:rPr>
              <w:t>estime que les décideurs politiques doivent dialoguer avec le secteur au niveau local pour s’assurer que les solutions sont trouvées en coopération avec lui et non imposées d’en haut;</w:t>
            </w:r>
          </w:p>
        </w:tc>
      </w:tr>
    </w:tbl>
    <w:p w14:paraId="31194023"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30BE4766" w14:textId="77777777" w:rsidR="006C2B0D" w:rsidRPr="0019395B" w:rsidRDefault="006C2B0D" w:rsidP="006C2B0D">
      <w:r w:rsidRPr="0019395B">
        <w:rPr>
          <w:rStyle w:val="HideTWBExt"/>
        </w:rPr>
        <w:t>&lt;/Amend&gt;</w:t>
      </w:r>
    </w:p>
    <w:p w14:paraId="1D6DC1BF"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185</w:t>
      </w:r>
      <w:r w:rsidRPr="0019395B">
        <w:rPr>
          <w:rStyle w:val="HideTWBExt"/>
          <w:b w:val="0"/>
        </w:rPr>
        <w:t>&lt;/NumAm&gt;</w:t>
      </w:r>
    </w:p>
    <w:p w14:paraId="16AE763C" w14:textId="77777777" w:rsidR="006C2B0D" w:rsidRPr="0019395B" w:rsidRDefault="006C2B0D" w:rsidP="006C2B0D">
      <w:pPr>
        <w:pStyle w:val="NormalBold"/>
      </w:pPr>
      <w:r w:rsidRPr="0019395B">
        <w:rPr>
          <w:rStyle w:val="HideTWBExt"/>
          <w:b w:val="0"/>
        </w:rPr>
        <w:t>&lt;RepeatBlock-By&gt;&lt;Members&gt;</w:t>
      </w:r>
      <w:r w:rsidRPr="0019395B">
        <w:t>Isabelle Le Callennec</w:t>
      </w:r>
      <w:r w:rsidRPr="0019395B">
        <w:rPr>
          <w:rStyle w:val="HideTWBExt"/>
          <w:b w:val="0"/>
        </w:rPr>
        <w:t>&lt;/Members&gt;</w:t>
      </w:r>
    </w:p>
    <w:p w14:paraId="3DFA97F7" w14:textId="77777777" w:rsidR="006C2B0D" w:rsidRPr="0019395B" w:rsidRDefault="006C2B0D" w:rsidP="006C2B0D">
      <w:pPr>
        <w:pStyle w:val="NormalBold"/>
      </w:pPr>
      <w:r w:rsidRPr="0019395B">
        <w:rPr>
          <w:rStyle w:val="HideTWBExt"/>
          <w:b w:val="0"/>
        </w:rPr>
        <w:t>&lt;/RepeatBlock-By&gt;</w:t>
      </w:r>
    </w:p>
    <w:p w14:paraId="51A4B319"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3677B427" w14:textId="77777777" w:rsidR="006C2B0D" w:rsidRPr="0019395B" w:rsidRDefault="006C2B0D" w:rsidP="006C2B0D">
      <w:pPr>
        <w:pStyle w:val="NormalBold"/>
      </w:pPr>
      <w:r w:rsidRPr="0019395B">
        <w:rPr>
          <w:rStyle w:val="HideTWBExt"/>
          <w:b w:val="0"/>
        </w:rPr>
        <w:t>&lt;Article&gt;</w:t>
      </w:r>
      <w:r w:rsidRPr="0019395B">
        <w:t>Paragraphe 5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262A07A7" w14:textId="77777777" w:rsidTr="004C1761">
        <w:trPr>
          <w:trHeight w:hRule="exact" w:val="240"/>
          <w:jc w:val="center"/>
        </w:trPr>
        <w:tc>
          <w:tcPr>
            <w:tcW w:w="9752" w:type="dxa"/>
            <w:gridSpan w:val="2"/>
            <w:tcBorders>
              <w:top w:val="nil"/>
              <w:left w:val="nil"/>
              <w:bottom w:val="nil"/>
              <w:right w:val="nil"/>
            </w:tcBorders>
          </w:tcPr>
          <w:p w14:paraId="29470F7D" w14:textId="77777777" w:rsidR="006C2B0D" w:rsidRPr="0019395B" w:rsidRDefault="006C2B0D" w:rsidP="004C1761"/>
        </w:tc>
      </w:tr>
      <w:tr w:rsidR="006C2B0D" w:rsidRPr="0019395B" w14:paraId="1DCEE33B" w14:textId="77777777" w:rsidTr="004C1761">
        <w:trPr>
          <w:trHeight w:val="240"/>
          <w:jc w:val="center"/>
        </w:trPr>
        <w:tc>
          <w:tcPr>
            <w:tcW w:w="4876" w:type="dxa"/>
            <w:tcBorders>
              <w:top w:val="nil"/>
              <w:left w:val="nil"/>
              <w:bottom w:val="nil"/>
              <w:right w:val="nil"/>
            </w:tcBorders>
          </w:tcPr>
          <w:p w14:paraId="357451F5"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4A78F800" w14:textId="77777777" w:rsidR="006C2B0D" w:rsidRPr="0019395B" w:rsidRDefault="006C2B0D" w:rsidP="004C1761">
            <w:pPr>
              <w:pStyle w:val="AmColumnHeading"/>
            </w:pPr>
            <w:r w:rsidRPr="0019395B">
              <w:t>Amendement</w:t>
            </w:r>
          </w:p>
        </w:tc>
      </w:tr>
      <w:tr w:rsidR="006C2B0D" w:rsidRPr="0019395B" w14:paraId="7D3BD542" w14:textId="77777777" w:rsidTr="004C1761">
        <w:trPr>
          <w:jc w:val="center"/>
        </w:trPr>
        <w:tc>
          <w:tcPr>
            <w:tcW w:w="4876" w:type="dxa"/>
            <w:tcBorders>
              <w:top w:val="nil"/>
              <w:left w:val="nil"/>
              <w:bottom w:val="nil"/>
              <w:right w:val="nil"/>
            </w:tcBorders>
          </w:tcPr>
          <w:p w14:paraId="24F00FFF" w14:textId="77777777" w:rsidR="006C2B0D" w:rsidRPr="0019395B" w:rsidRDefault="006C2B0D" w:rsidP="004C1761">
            <w:pPr>
              <w:pStyle w:val="Normal6a"/>
            </w:pPr>
          </w:p>
        </w:tc>
        <w:tc>
          <w:tcPr>
            <w:tcW w:w="4876" w:type="dxa"/>
            <w:tcBorders>
              <w:top w:val="nil"/>
              <w:left w:val="nil"/>
              <w:bottom w:val="nil"/>
              <w:right w:val="nil"/>
            </w:tcBorders>
          </w:tcPr>
          <w:p w14:paraId="28A28101" w14:textId="77777777" w:rsidR="006C2B0D" w:rsidRPr="0019395B" w:rsidRDefault="006C2B0D" w:rsidP="004C1761">
            <w:pPr>
              <w:pStyle w:val="Normal6a"/>
            </w:pPr>
            <w:r w:rsidRPr="0019395B">
              <w:rPr>
                <w:b/>
                <w:i/>
              </w:rPr>
              <w:t>5 bis.</w:t>
            </w:r>
            <w:r w:rsidRPr="0019395B">
              <w:tab/>
            </w:r>
            <w:r w:rsidRPr="0019395B">
              <w:rPr>
                <w:b/>
                <w:i/>
              </w:rPr>
              <w:t>regrette que les incitations financières ne soient pas à la hauteur des besoins, et affirme que de nouveaux leviers financiers doivent être élaborés et mis en oeuvre;</w:t>
            </w:r>
          </w:p>
        </w:tc>
      </w:tr>
    </w:tbl>
    <w:p w14:paraId="7B713345"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{FR}</w:t>
      </w:r>
      <w:r w:rsidRPr="0019395B">
        <w:t>fr</w:t>
      </w:r>
      <w:r w:rsidRPr="0019395B">
        <w:rPr>
          <w:rStyle w:val="HideTWBExt"/>
        </w:rPr>
        <w:t>&lt;/Original&gt;</w:t>
      </w:r>
    </w:p>
    <w:p w14:paraId="40C8C64B" w14:textId="77777777" w:rsidR="006C2B0D" w:rsidRPr="0019395B" w:rsidRDefault="006C2B0D" w:rsidP="006C2B0D">
      <w:r w:rsidRPr="0019395B">
        <w:rPr>
          <w:rStyle w:val="HideTWBExt"/>
        </w:rPr>
        <w:t>&lt;/Amend&gt;</w:t>
      </w:r>
    </w:p>
    <w:p w14:paraId="3200ABF4"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186</w:t>
      </w:r>
      <w:r w:rsidRPr="0019395B">
        <w:rPr>
          <w:rStyle w:val="HideTWBExt"/>
          <w:b w:val="0"/>
        </w:rPr>
        <w:t>&lt;/NumAm&gt;</w:t>
      </w:r>
    </w:p>
    <w:p w14:paraId="5ED179BE" w14:textId="77777777" w:rsidR="006C2B0D" w:rsidRPr="0019395B" w:rsidRDefault="006C2B0D" w:rsidP="006C2B0D">
      <w:pPr>
        <w:pStyle w:val="NormalBold"/>
      </w:pPr>
      <w:r w:rsidRPr="0019395B">
        <w:rPr>
          <w:rStyle w:val="HideTWBExt"/>
          <w:b w:val="0"/>
        </w:rPr>
        <w:t>&lt;RepeatBlock-By&gt;&lt;Members&gt;</w:t>
      </w:r>
      <w:r w:rsidRPr="0019395B">
        <w:t>Isabelle Le Callennec</w:t>
      </w:r>
      <w:r w:rsidRPr="0019395B">
        <w:rPr>
          <w:rStyle w:val="HideTWBExt"/>
          <w:b w:val="0"/>
        </w:rPr>
        <w:t>&lt;/Members&gt;</w:t>
      </w:r>
    </w:p>
    <w:p w14:paraId="25386084" w14:textId="77777777" w:rsidR="006C2B0D" w:rsidRPr="0019395B" w:rsidRDefault="006C2B0D" w:rsidP="006C2B0D">
      <w:pPr>
        <w:pStyle w:val="NormalBold"/>
      </w:pPr>
      <w:r w:rsidRPr="0019395B">
        <w:rPr>
          <w:rStyle w:val="HideTWBExt"/>
          <w:b w:val="0"/>
        </w:rPr>
        <w:t>&lt;/RepeatBlock-By&gt;</w:t>
      </w:r>
    </w:p>
    <w:p w14:paraId="7EDB7068"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4374386C" w14:textId="77777777" w:rsidR="006C2B0D" w:rsidRPr="0019395B" w:rsidRDefault="006C2B0D" w:rsidP="006C2B0D">
      <w:pPr>
        <w:pStyle w:val="NormalBold"/>
      </w:pPr>
      <w:r w:rsidRPr="0019395B">
        <w:rPr>
          <w:rStyle w:val="HideTWBExt"/>
          <w:b w:val="0"/>
        </w:rPr>
        <w:t>&lt;Article&gt;</w:t>
      </w:r>
      <w:r w:rsidRPr="0019395B">
        <w:t>Paragraphe 5 ter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4F0B6D44" w14:textId="77777777" w:rsidTr="004C1761">
        <w:trPr>
          <w:trHeight w:hRule="exact" w:val="240"/>
          <w:jc w:val="center"/>
        </w:trPr>
        <w:tc>
          <w:tcPr>
            <w:tcW w:w="9752" w:type="dxa"/>
            <w:gridSpan w:val="2"/>
            <w:tcBorders>
              <w:top w:val="nil"/>
              <w:left w:val="nil"/>
              <w:bottom w:val="nil"/>
              <w:right w:val="nil"/>
            </w:tcBorders>
          </w:tcPr>
          <w:p w14:paraId="5CA55DC6" w14:textId="77777777" w:rsidR="006C2B0D" w:rsidRPr="0019395B" w:rsidRDefault="006C2B0D" w:rsidP="004C1761"/>
        </w:tc>
      </w:tr>
      <w:tr w:rsidR="006C2B0D" w:rsidRPr="0019395B" w14:paraId="1DA22FFA" w14:textId="77777777" w:rsidTr="004C1761">
        <w:trPr>
          <w:trHeight w:val="240"/>
          <w:jc w:val="center"/>
        </w:trPr>
        <w:tc>
          <w:tcPr>
            <w:tcW w:w="4876" w:type="dxa"/>
            <w:tcBorders>
              <w:top w:val="nil"/>
              <w:left w:val="nil"/>
              <w:bottom w:val="nil"/>
              <w:right w:val="nil"/>
            </w:tcBorders>
          </w:tcPr>
          <w:p w14:paraId="046B989B"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2ECA300D" w14:textId="77777777" w:rsidR="006C2B0D" w:rsidRPr="0019395B" w:rsidRDefault="006C2B0D" w:rsidP="004C1761">
            <w:pPr>
              <w:pStyle w:val="AmColumnHeading"/>
            </w:pPr>
            <w:r w:rsidRPr="0019395B">
              <w:t>Amendement</w:t>
            </w:r>
          </w:p>
        </w:tc>
      </w:tr>
      <w:tr w:rsidR="006C2B0D" w:rsidRPr="0019395B" w14:paraId="2A44486D" w14:textId="77777777" w:rsidTr="004C1761">
        <w:trPr>
          <w:jc w:val="center"/>
        </w:trPr>
        <w:tc>
          <w:tcPr>
            <w:tcW w:w="4876" w:type="dxa"/>
            <w:tcBorders>
              <w:top w:val="nil"/>
              <w:left w:val="nil"/>
              <w:bottom w:val="nil"/>
              <w:right w:val="nil"/>
            </w:tcBorders>
          </w:tcPr>
          <w:p w14:paraId="721747B5" w14:textId="77777777" w:rsidR="006C2B0D" w:rsidRPr="0019395B" w:rsidRDefault="006C2B0D" w:rsidP="004C1761">
            <w:pPr>
              <w:pStyle w:val="Normal6a"/>
            </w:pPr>
          </w:p>
        </w:tc>
        <w:tc>
          <w:tcPr>
            <w:tcW w:w="4876" w:type="dxa"/>
            <w:tcBorders>
              <w:top w:val="nil"/>
              <w:left w:val="nil"/>
              <w:bottom w:val="nil"/>
              <w:right w:val="nil"/>
            </w:tcBorders>
          </w:tcPr>
          <w:p w14:paraId="0226EC4F" w14:textId="77777777" w:rsidR="006C2B0D" w:rsidRPr="0019395B" w:rsidRDefault="006C2B0D" w:rsidP="004C1761">
            <w:pPr>
              <w:pStyle w:val="Normal6a"/>
            </w:pPr>
            <w:r w:rsidRPr="0019395B">
              <w:rPr>
                <w:b/>
                <w:i/>
              </w:rPr>
              <w:t>5 ter.</w:t>
            </w:r>
            <w:r w:rsidRPr="0019395B">
              <w:tab/>
            </w:r>
            <w:r w:rsidRPr="0019395B">
              <w:rPr>
                <w:b/>
                <w:i/>
              </w:rPr>
              <w:t xml:space="preserve">souligne la nécessité, pour trouver des solutions concrètes et réalistes de modernisation de la flotte, d’associer l’ensemble des parties prenantes à la </w:t>
            </w:r>
            <w:r w:rsidRPr="0019395B">
              <w:rPr>
                <w:b/>
                <w:i/>
              </w:rPr>
              <w:lastRenderedPageBreak/>
              <w:t>réflexion - le secteur de la pêche et de l’aquaculture, mais aussi les chantiers navals et les équipementiers, les ports, les armateurs, les centres de recherche, etc.; salue, en ce sens, les travaux du Partenariat européen pour la transition énergétique de la flotte de pêche;</w:t>
            </w:r>
          </w:p>
        </w:tc>
      </w:tr>
    </w:tbl>
    <w:p w14:paraId="189B3A25"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{FR}</w:t>
      </w:r>
      <w:r w:rsidRPr="0019395B">
        <w:t>fr</w:t>
      </w:r>
      <w:r w:rsidRPr="0019395B">
        <w:rPr>
          <w:rStyle w:val="HideTWBExt"/>
        </w:rPr>
        <w:t>&lt;/Original&gt;</w:t>
      </w:r>
    </w:p>
    <w:p w14:paraId="16125EEE" w14:textId="77777777" w:rsidR="006C2B0D" w:rsidRPr="0019395B" w:rsidRDefault="006C2B0D" w:rsidP="006C2B0D">
      <w:r w:rsidRPr="0019395B">
        <w:rPr>
          <w:rStyle w:val="HideTWBExt"/>
        </w:rPr>
        <w:t>&lt;/Amend&gt;</w:t>
      </w:r>
    </w:p>
    <w:p w14:paraId="536B99BD"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187</w:t>
      </w:r>
      <w:r w:rsidRPr="0019395B">
        <w:rPr>
          <w:rStyle w:val="HideTWBExt"/>
          <w:b w:val="0"/>
        </w:rPr>
        <w:t>&lt;/NumAm&gt;</w:t>
      </w:r>
    </w:p>
    <w:p w14:paraId="61F5C266" w14:textId="77777777" w:rsidR="006C2B0D" w:rsidRPr="0019395B" w:rsidRDefault="006C2B0D" w:rsidP="006C2B0D">
      <w:pPr>
        <w:pStyle w:val="NormalBold"/>
      </w:pPr>
      <w:r w:rsidRPr="0019395B">
        <w:rPr>
          <w:rStyle w:val="HideTWBExt"/>
          <w:b w:val="0"/>
        </w:rPr>
        <w:t>&lt;RepeatBlock-By&gt;&lt;Members&gt;</w:t>
      </w:r>
      <w:r w:rsidRPr="0019395B">
        <w:t>Sérgio Gonçalves, Idoia Mendia, Nicolás González Casares, Thomas Bajada, André Rodrigues, Eric Sargiacomo</w:t>
      </w:r>
      <w:r w:rsidRPr="0019395B">
        <w:rPr>
          <w:rStyle w:val="HideTWBExt"/>
          <w:b w:val="0"/>
        </w:rPr>
        <w:t>&lt;/Members&gt;</w:t>
      </w:r>
    </w:p>
    <w:p w14:paraId="2C2F9B9F" w14:textId="77777777" w:rsidR="006C2B0D" w:rsidRPr="0019395B" w:rsidRDefault="006C2B0D" w:rsidP="006C2B0D">
      <w:pPr>
        <w:pStyle w:val="NormalBold"/>
      </w:pPr>
      <w:r w:rsidRPr="0019395B">
        <w:rPr>
          <w:rStyle w:val="HideTWBExt"/>
          <w:b w:val="0"/>
        </w:rPr>
        <w:t>&lt;/RepeatBlock-By&gt;</w:t>
      </w:r>
    </w:p>
    <w:p w14:paraId="3971F110"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6339C588" w14:textId="77777777" w:rsidR="006C2B0D" w:rsidRPr="0019395B" w:rsidRDefault="006C2B0D" w:rsidP="006C2B0D">
      <w:pPr>
        <w:pStyle w:val="NormalBold"/>
      </w:pPr>
      <w:r w:rsidRPr="0019395B">
        <w:rPr>
          <w:rStyle w:val="HideTWBExt"/>
          <w:b w:val="0"/>
        </w:rPr>
        <w:t>&lt;Article&gt;</w:t>
      </w:r>
      <w:r w:rsidRPr="0019395B">
        <w:t>Paragraphe 5 ter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71C53B61" w14:textId="77777777" w:rsidTr="004C1761">
        <w:trPr>
          <w:trHeight w:hRule="exact" w:val="240"/>
          <w:jc w:val="center"/>
        </w:trPr>
        <w:tc>
          <w:tcPr>
            <w:tcW w:w="9752" w:type="dxa"/>
            <w:gridSpan w:val="2"/>
            <w:tcBorders>
              <w:top w:val="nil"/>
              <w:left w:val="nil"/>
              <w:bottom w:val="nil"/>
              <w:right w:val="nil"/>
            </w:tcBorders>
          </w:tcPr>
          <w:p w14:paraId="3A5BE0A0" w14:textId="77777777" w:rsidR="006C2B0D" w:rsidRPr="0019395B" w:rsidRDefault="006C2B0D" w:rsidP="004C1761"/>
        </w:tc>
      </w:tr>
      <w:tr w:rsidR="006C2B0D" w:rsidRPr="0019395B" w14:paraId="4EBB1B5E" w14:textId="77777777" w:rsidTr="004C1761">
        <w:trPr>
          <w:trHeight w:val="240"/>
          <w:jc w:val="center"/>
        </w:trPr>
        <w:tc>
          <w:tcPr>
            <w:tcW w:w="4876" w:type="dxa"/>
            <w:tcBorders>
              <w:top w:val="nil"/>
              <w:left w:val="nil"/>
              <w:bottom w:val="nil"/>
              <w:right w:val="nil"/>
            </w:tcBorders>
          </w:tcPr>
          <w:p w14:paraId="3683EF9A"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7E8BA80E" w14:textId="77777777" w:rsidR="006C2B0D" w:rsidRPr="0019395B" w:rsidRDefault="006C2B0D" w:rsidP="004C1761">
            <w:pPr>
              <w:pStyle w:val="AmColumnHeading"/>
            </w:pPr>
            <w:r w:rsidRPr="0019395B">
              <w:t>Amendement</w:t>
            </w:r>
          </w:p>
        </w:tc>
      </w:tr>
      <w:tr w:rsidR="006C2B0D" w:rsidRPr="0019395B" w14:paraId="7547F22D" w14:textId="77777777" w:rsidTr="004C1761">
        <w:trPr>
          <w:jc w:val="center"/>
        </w:trPr>
        <w:tc>
          <w:tcPr>
            <w:tcW w:w="4876" w:type="dxa"/>
            <w:tcBorders>
              <w:top w:val="nil"/>
              <w:left w:val="nil"/>
              <w:bottom w:val="nil"/>
              <w:right w:val="nil"/>
            </w:tcBorders>
          </w:tcPr>
          <w:p w14:paraId="7B15CFC5" w14:textId="77777777" w:rsidR="006C2B0D" w:rsidRPr="0019395B" w:rsidRDefault="006C2B0D" w:rsidP="004C1761">
            <w:pPr>
              <w:pStyle w:val="Normal6a"/>
            </w:pPr>
          </w:p>
        </w:tc>
        <w:tc>
          <w:tcPr>
            <w:tcW w:w="4876" w:type="dxa"/>
            <w:tcBorders>
              <w:top w:val="nil"/>
              <w:left w:val="nil"/>
              <w:bottom w:val="nil"/>
              <w:right w:val="nil"/>
            </w:tcBorders>
          </w:tcPr>
          <w:p w14:paraId="0ED0A49E" w14:textId="77777777" w:rsidR="006C2B0D" w:rsidRPr="0019395B" w:rsidRDefault="006C2B0D" w:rsidP="004C1761">
            <w:pPr>
              <w:pStyle w:val="Normal6a"/>
            </w:pPr>
            <w:r w:rsidRPr="0019395B">
              <w:rPr>
                <w:b/>
                <w:i/>
              </w:rPr>
              <w:t>5 ter.</w:t>
            </w:r>
            <w:r w:rsidRPr="0019395B">
              <w:tab/>
            </w:r>
            <w:r w:rsidRPr="0019395B">
              <w:rPr>
                <w:b/>
                <w:i/>
              </w:rPr>
              <w:t>rappelle que l’évaluation en cours de la PCP et son éventuelle révision future devraient analyser et prendre en considération la situation de la flotte de l’Union et les améliorations nécessaires à apporter; souligne l’importance de l’aide de la PCP pour que la flotte de pêche de l’Union devienne durable dans ses trois dimensions, avec le financement nécessaire et adéquat prévu dans le futur Feampa à cette fin;</w:t>
            </w:r>
          </w:p>
        </w:tc>
      </w:tr>
    </w:tbl>
    <w:p w14:paraId="64228BB3"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1C564CD6" w14:textId="77777777" w:rsidR="006C2B0D" w:rsidRPr="0019395B" w:rsidRDefault="006C2B0D" w:rsidP="006C2B0D">
      <w:r w:rsidRPr="0019395B">
        <w:rPr>
          <w:rStyle w:val="HideTWBExt"/>
        </w:rPr>
        <w:t>&lt;/Amend&gt;</w:t>
      </w:r>
    </w:p>
    <w:p w14:paraId="3B3D4B23"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188</w:t>
      </w:r>
      <w:r w:rsidRPr="0019395B">
        <w:rPr>
          <w:rStyle w:val="HideTWBExt"/>
          <w:b w:val="0"/>
        </w:rPr>
        <w:t>&lt;/NumAm&gt;</w:t>
      </w:r>
    </w:p>
    <w:p w14:paraId="39784F9D" w14:textId="77777777" w:rsidR="006C2B0D" w:rsidRPr="0019395B" w:rsidRDefault="006C2B0D" w:rsidP="006C2B0D">
      <w:pPr>
        <w:pStyle w:val="NormalBold"/>
      </w:pPr>
      <w:r w:rsidRPr="0019395B">
        <w:rPr>
          <w:rStyle w:val="HideTWBExt"/>
          <w:b w:val="0"/>
        </w:rPr>
        <w:t>&lt;RepeatBlock-By&gt;&lt;Members&gt;</w:t>
      </w:r>
      <w:r w:rsidRPr="0019395B">
        <w:t>Sérgio Gonçalves, Idoia Mendia, Nicolás González Casares, Thomas Bajada, André Rodrigues, Eric Sargiacomo</w:t>
      </w:r>
      <w:r w:rsidRPr="0019395B">
        <w:rPr>
          <w:rStyle w:val="HideTWBExt"/>
          <w:b w:val="0"/>
        </w:rPr>
        <w:t>&lt;/Members&gt;</w:t>
      </w:r>
    </w:p>
    <w:p w14:paraId="579301F7" w14:textId="77777777" w:rsidR="006C2B0D" w:rsidRPr="0019395B" w:rsidRDefault="006C2B0D" w:rsidP="006C2B0D">
      <w:pPr>
        <w:pStyle w:val="NormalBold"/>
      </w:pPr>
      <w:r w:rsidRPr="0019395B">
        <w:rPr>
          <w:rStyle w:val="HideTWBExt"/>
          <w:b w:val="0"/>
        </w:rPr>
        <w:t>&lt;/RepeatBlock-By&gt;</w:t>
      </w:r>
    </w:p>
    <w:p w14:paraId="3DBF48F5"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6E5EABE1" w14:textId="77777777" w:rsidR="006C2B0D" w:rsidRPr="0019395B" w:rsidRDefault="006C2B0D" w:rsidP="006C2B0D">
      <w:pPr>
        <w:pStyle w:val="NormalBold"/>
      </w:pPr>
      <w:r w:rsidRPr="0019395B">
        <w:rPr>
          <w:rStyle w:val="HideTWBExt"/>
          <w:b w:val="0"/>
        </w:rPr>
        <w:t>&lt;Article&gt;</w:t>
      </w:r>
      <w:r w:rsidRPr="0019395B">
        <w:t>Paragraphe 5 quater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083D9776" w14:textId="77777777" w:rsidTr="004C1761">
        <w:trPr>
          <w:trHeight w:hRule="exact" w:val="240"/>
          <w:jc w:val="center"/>
        </w:trPr>
        <w:tc>
          <w:tcPr>
            <w:tcW w:w="9752" w:type="dxa"/>
            <w:gridSpan w:val="2"/>
            <w:tcBorders>
              <w:top w:val="nil"/>
              <w:left w:val="nil"/>
              <w:bottom w:val="nil"/>
              <w:right w:val="nil"/>
            </w:tcBorders>
          </w:tcPr>
          <w:p w14:paraId="40F4BE84" w14:textId="77777777" w:rsidR="006C2B0D" w:rsidRPr="0019395B" w:rsidRDefault="006C2B0D" w:rsidP="004C1761"/>
        </w:tc>
      </w:tr>
      <w:tr w:rsidR="006C2B0D" w:rsidRPr="0019395B" w14:paraId="2BCCCE5D" w14:textId="77777777" w:rsidTr="004C1761">
        <w:trPr>
          <w:trHeight w:val="240"/>
          <w:jc w:val="center"/>
        </w:trPr>
        <w:tc>
          <w:tcPr>
            <w:tcW w:w="4876" w:type="dxa"/>
            <w:tcBorders>
              <w:top w:val="nil"/>
              <w:left w:val="nil"/>
              <w:bottom w:val="nil"/>
              <w:right w:val="nil"/>
            </w:tcBorders>
          </w:tcPr>
          <w:p w14:paraId="3DE8449D"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129CFE19" w14:textId="77777777" w:rsidR="006C2B0D" w:rsidRPr="0019395B" w:rsidRDefault="006C2B0D" w:rsidP="004C1761">
            <w:pPr>
              <w:pStyle w:val="AmColumnHeading"/>
            </w:pPr>
            <w:r w:rsidRPr="0019395B">
              <w:t>Amendement</w:t>
            </w:r>
          </w:p>
        </w:tc>
      </w:tr>
      <w:tr w:rsidR="006C2B0D" w:rsidRPr="0019395B" w14:paraId="32F8B966" w14:textId="77777777" w:rsidTr="004C1761">
        <w:trPr>
          <w:jc w:val="center"/>
        </w:trPr>
        <w:tc>
          <w:tcPr>
            <w:tcW w:w="4876" w:type="dxa"/>
            <w:tcBorders>
              <w:top w:val="nil"/>
              <w:left w:val="nil"/>
              <w:bottom w:val="nil"/>
              <w:right w:val="nil"/>
            </w:tcBorders>
          </w:tcPr>
          <w:p w14:paraId="6B1591FC" w14:textId="77777777" w:rsidR="006C2B0D" w:rsidRPr="0019395B" w:rsidRDefault="006C2B0D" w:rsidP="004C1761">
            <w:pPr>
              <w:pStyle w:val="Normal6a"/>
            </w:pPr>
          </w:p>
        </w:tc>
        <w:tc>
          <w:tcPr>
            <w:tcW w:w="4876" w:type="dxa"/>
            <w:tcBorders>
              <w:top w:val="nil"/>
              <w:left w:val="nil"/>
              <w:bottom w:val="nil"/>
              <w:right w:val="nil"/>
            </w:tcBorders>
          </w:tcPr>
          <w:p w14:paraId="358E6656" w14:textId="77777777" w:rsidR="006C2B0D" w:rsidRPr="0019395B" w:rsidRDefault="006C2B0D" w:rsidP="004C1761">
            <w:pPr>
              <w:pStyle w:val="Normal6a"/>
            </w:pPr>
            <w:r w:rsidRPr="0019395B">
              <w:rPr>
                <w:b/>
                <w:i/>
              </w:rPr>
              <w:t>5 quater.</w:t>
            </w:r>
            <w:r w:rsidRPr="0019395B">
              <w:tab/>
            </w:r>
            <w:r w:rsidRPr="0019395B">
              <w:rPr>
                <w:b/>
                <w:i/>
              </w:rPr>
              <w:t xml:space="preserve">fait remarquer que l’éloignement géographique, l’insularité et la petite taille des régions </w:t>
            </w:r>
            <w:r w:rsidRPr="0019395B">
              <w:rPr>
                <w:b/>
                <w:i/>
              </w:rPr>
              <w:lastRenderedPageBreak/>
              <w:t>ultrapériphériques nécessitent une approche différenciée de la décarbonation de leurs secteurs de la pêche; souligne qu’il est crucial de tenir pleinement compte des caractéristiques spécifiques de ces régions, reconnues à l’article 349 du traité FUE lors de la conception et de la mise en œuvre des instruments de financement, des cadres réglementaires et des stratégies d’innovation; invite à adapter les critères d’éligibilité et les priorités d’investissement dans le cadre du Feampa et d’autres instruments de l’Union afin de refléter les contraintes structurelles et les vulnérabilités environnementales des régions ultrapériphériques, en veillant à ce que la transition énergétique ne creuse pas les inégalités et ne menace pas la viabilité socio-économique de ces territoires;</w:t>
            </w:r>
          </w:p>
        </w:tc>
      </w:tr>
    </w:tbl>
    <w:p w14:paraId="0AED54D3"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4DDBE32A" w14:textId="77777777" w:rsidR="006C2B0D" w:rsidRPr="0019395B" w:rsidRDefault="006C2B0D" w:rsidP="006C2B0D">
      <w:r w:rsidRPr="0019395B">
        <w:rPr>
          <w:rStyle w:val="HideTWBExt"/>
        </w:rPr>
        <w:t>&lt;/Amend&gt;</w:t>
      </w:r>
    </w:p>
    <w:p w14:paraId="707CEF5F"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189</w:t>
      </w:r>
      <w:r w:rsidRPr="0019395B">
        <w:rPr>
          <w:rStyle w:val="HideTWBExt"/>
          <w:b w:val="0"/>
        </w:rPr>
        <w:t>&lt;/NumAm&gt;</w:t>
      </w:r>
    </w:p>
    <w:p w14:paraId="03F7F0C6" w14:textId="77777777" w:rsidR="006C2B0D" w:rsidRPr="0019395B" w:rsidRDefault="006C2B0D" w:rsidP="006C2B0D">
      <w:pPr>
        <w:pStyle w:val="NormalBold"/>
      </w:pPr>
      <w:r w:rsidRPr="0019395B">
        <w:rPr>
          <w:rStyle w:val="HideTWBExt"/>
          <w:b w:val="0"/>
        </w:rPr>
        <w:t>&lt;RepeatBlock-By&gt;&lt;Members&gt;</w:t>
      </w:r>
      <w:r w:rsidRPr="0019395B">
        <w:t>Isabelle Le Callennec</w:t>
      </w:r>
      <w:r w:rsidRPr="0019395B">
        <w:rPr>
          <w:rStyle w:val="HideTWBExt"/>
          <w:b w:val="0"/>
        </w:rPr>
        <w:t>&lt;/Members&gt;</w:t>
      </w:r>
    </w:p>
    <w:p w14:paraId="59DC86B6" w14:textId="77777777" w:rsidR="006C2B0D" w:rsidRPr="0019395B" w:rsidRDefault="006C2B0D" w:rsidP="006C2B0D">
      <w:pPr>
        <w:pStyle w:val="NormalBold"/>
      </w:pPr>
      <w:r w:rsidRPr="0019395B">
        <w:rPr>
          <w:rStyle w:val="HideTWBExt"/>
          <w:b w:val="0"/>
        </w:rPr>
        <w:t>&lt;/RepeatBlock-By&gt;</w:t>
      </w:r>
    </w:p>
    <w:p w14:paraId="7C28E974"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4890F237" w14:textId="77777777" w:rsidR="006C2B0D" w:rsidRPr="0019395B" w:rsidRDefault="006C2B0D" w:rsidP="006C2B0D">
      <w:pPr>
        <w:pStyle w:val="NormalBold"/>
      </w:pPr>
      <w:r w:rsidRPr="0019395B">
        <w:rPr>
          <w:rStyle w:val="HideTWBExt"/>
          <w:b w:val="0"/>
        </w:rPr>
        <w:t>&lt;Article&gt;</w:t>
      </w:r>
      <w:r w:rsidRPr="0019395B">
        <w:t>Paragraphe 5 quater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1B3983AC" w14:textId="77777777" w:rsidTr="004C1761">
        <w:trPr>
          <w:trHeight w:hRule="exact" w:val="240"/>
          <w:jc w:val="center"/>
        </w:trPr>
        <w:tc>
          <w:tcPr>
            <w:tcW w:w="9752" w:type="dxa"/>
            <w:gridSpan w:val="2"/>
            <w:tcBorders>
              <w:top w:val="nil"/>
              <w:left w:val="nil"/>
              <w:bottom w:val="nil"/>
              <w:right w:val="nil"/>
            </w:tcBorders>
          </w:tcPr>
          <w:p w14:paraId="7BA8F12F" w14:textId="77777777" w:rsidR="006C2B0D" w:rsidRPr="0019395B" w:rsidRDefault="006C2B0D" w:rsidP="004C1761"/>
        </w:tc>
      </w:tr>
      <w:tr w:rsidR="006C2B0D" w:rsidRPr="0019395B" w14:paraId="28CF853A" w14:textId="77777777" w:rsidTr="004C1761">
        <w:trPr>
          <w:trHeight w:val="240"/>
          <w:jc w:val="center"/>
        </w:trPr>
        <w:tc>
          <w:tcPr>
            <w:tcW w:w="4876" w:type="dxa"/>
            <w:tcBorders>
              <w:top w:val="nil"/>
              <w:left w:val="nil"/>
              <w:bottom w:val="nil"/>
              <w:right w:val="nil"/>
            </w:tcBorders>
          </w:tcPr>
          <w:p w14:paraId="087D3108"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45CEC7B0" w14:textId="77777777" w:rsidR="006C2B0D" w:rsidRPr="0019395B" w:rsidRDefault="006C2B0D" w:rsidP="004C1761">
            <w:pPr>
              <w:pStyle w:val="AmColumnHeading"/>
            </w:pPr>
            <w:r w:rsidRPr="0019395B">
              <w:t>Amendement</w:t>
            </w:r>
          </w:p>
        </w:tc>
      </w:tr>
      <w:tr w:rsidR="006C2B0D" w:rsidRPr="0019395B" w14:paraId="19C52CB5" w14:textId="77777777" w:rsidTr="004C1761">
        <w:trPr>
          <w:jc w:val="center"/>
        </w:trPr>
        <w:tc>
          <w:tcPr>
            <w:tcW w:w="4876" w:type="dxa"/>
            <w:tcBorders>
              <w:top w:val="nil"/>
              <w:left w:val="nil"/>
              <w:bottom w:val="nil"/>
              <w:right w:val="nil"/>
            </w:tcBorders>
          </w:tcPr>
          <w:p w14:paraId="3C36D730" w14:textId="77777777" w:rsidR="006C2B0D" w:rsidRPr="0019395B" w:rsidRDefault="006C2B0D" w:rsidP="004C1761">
            <w:pPr>
              <w:pStyle w:val="Normal6a"/>
            </w:pPr>
          </w:p>
        </w:tc>
        <w:tc>
          <w:tcPr>
            <w:tcW w:w="4876" w:type="dxa"/>
            <w:tcBorders>
              <w:top w:val="nil"/>
              <w:left w:val="nil"/>
              <w:bottom w:val="nil"/>
              <w:right w:val="nil"/>
            </w:tcBorders>
          </w:tcPr>
          <w:p w14:paraId="1EEA3377" w14:textId="77777777" w:rsidR="006C2B0D" w:rsidRPr="0019395B" w:rsidRDefault="006C2B0D" w:rsidP="004C1761">
            <w:pPr>
              <w:pStyle w:val="Normal6a"/>
            </w:pPr>
            <w:r w:rsidRPr="0019395B">
              <w:rPr>
                <w:b/>
                <w:i/>
              </w:rPr>
              <w:t>5 quater.</w:t>
            </w:r>
            <w:r w:rsidRPr="0019395B">
              <w:tab/>
            </w:r>
            <w:r w:rsidRPr="0019395B">
              <w:rPr>
                <w:b/>
                <w:i/>
              </w:rPr>
              <w:t>considère qu’il serait inutile de réduire la dépendance aux énergies fossiles issues de pays tiers pour devenir dépendant d’autres pays tiers dans la construction et la modernisation de la flotte européenne; exige que l’autonomie stratégique de l’UE soit systématiquement prise en compte dans toute politique de transition énergétique et de modernisation de la flotte, notamment dans le cadre de la future stratégie industrielle maritime;</w:t>
            </w:r>
          </w:p>
        </w:tc>
      </w:tr>
    </w:tbl>
    <w:p w14:paraId="3C50D261"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{FR}</w:t>
      </w:r>
      <w:r w:rsidRPr="0019395B">
        <w:t>fr</w:t>
      </w:r>
      <w:r w:rsidRPr="0019395B">
        <w:rPr>
          <w:rStyle w:val="HideTWBExt"/>
        </w:rPr>
        <w:t>&lt;/Original&gt;</w:t>
      </w:r>
    </w:p>
    <w:p w14:paraId="03A396AE" w14:textId="77777777" w:rsidR="006C2B0D" w:rsidRPr="0019395B" w:rsidRDefault="006C2B0D" w:rsidP="006C2B0D">
      <w:r w:rsidRPr="0019395B">
        <w:rPr>
          <w:rStyle w:val="HideTWBExt"/>
        </w:rPr>
        <w:lastRenderedPageBreak/>
        <w:t>&lt;/Amend&gt;</w:t>
      </w:r>
    </w:p>
    <w:p w14:paraId="366143EE"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190</w:t>
      </w:r>
      <w:r w:rsidRPr="0019395B">
        <w:rPr>
          <w:rStyle w:val="HideTWBExt"/>
          <w:b w:val="0"/>
        </w:rPr>
        <w:t>&lt;/NumAm&gt;</w:t>
      </w:r>
    </w:p>
    <w:p w14:paraId="4C77D7C7" w14:textId="77777777" w:rsidR="006C2B0D" w:rsidRPr="0019395B" w:rsidRDefault="006C2B0D" w:rsidP="006C2B0D">
      <w:pPr>
        <w:pStyle w:val="NormalBold"/>
      </w:pPr>
      <w:r w:rsidRPr="0019395B">
        <w:rPr>
          <w:rStyle w:val="HideTWBExt"/>
          <w:b w:val="0"/>
        </w:rPr>
        <w:t>&lt;RepeatBlock-By&gt;&lt;Members&gt;</w:t>
      </w:r>
      <w:r w:rsidRPr="0019395B">
        <w:t>Isabelle Le Callennec</w:t>
      </w:r>
      <w:r w:rsidRPr="0019395B">
        <w:rPr>
          <w:rStyle w:val="HideTWBExt"/>
          <w:b w:val="0"/>
        </w:rPr>
        <w:t>&lt;/Members&gt;</w:t>
      </w:r>
    </w:p>
    <w:p w14:paraId="2C9DD0B9" w14:textId="77777777" w:rsidR="006C2B0D" w:rsidRPr="0019395B" w:rsidRDefault="006C2B0D" w:rsidP="006C2B0D">
      <w:pPr>
        <w:pStyle w:val="NormalBold"/>
      </w:pPr>
      <w:r w:rsidRPr="0019395B">
        <w:rPr>
          <w:rStyle w:val="HideTWBExt"/>
          <w:b w:val="0"/>
        </w:rPr>
        <w:t>&lt;/RepeatBlock-By&gt;</w:t>
      </w:r>
    </w:p>
    <w:p w14:paraId="3D5D2478"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394CF293" w14:textId="77777777" w:rsidR="006C2B0D" w:rsidRPr="0019395B" w:rsidRDefault="006C2B0D" w:rsidP="006C2B0D">
      <w:pPr>
        <w:pStyle w:val="NormalBold"/>
      </w:pPr>
      <w:r w:rsidRPr="0019395B">
        <w:rPr>
          <w:rStyle w:val="HideTWBExt"/>
          <w:b w:val="0"/>
        </w:rPr>
        <w:t>&lt;Article&gt;</w:t>
      </w:r>
      <w:r w:rsidRPr="0019395B">
        <w:t>Paragraphe 5 quinquies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7DEE3EAF" w14:textId="77777777" w:rsidTr="004C1761">
        <w:trPr>
          <w:trHeight w:hRule="exact" w:val="240"/>
          <w:jc w:val="center"/>
        </w:trPr>
        <w:tc>
          <w:tcPr>
            <w:tcW w:w="9752" w:type="dxa"/>
            <w:gridSpan w:val="2"/>
            <w:tcBorders>
              <w:top w:val="nil"/>
              <w:left w:val="nil"/>
              <w:bottom w:val="nil"/>
              <w:right w:val="nil"/>
            </w:tcBorders>
          </w:tcPr>
          <w:p w14:paraId="5802C938" w14:textId="77777777" w:rsidR="006C2B0D" w:rsidRPr="0019395B" w:rsidRDefault="006C2B0D" w:rsidP="004C1761"/>
        </w:tc>
      </w:tr>
      <w:tr w:rsidR="006C2B0D" w:rsidRPr="0019395B" w14:paraId="3E313718" w14:textId="77777777" w:rsidTr="004C1761">
        <w:trPr>
          <w:trHeight w:val="240"/>
          <w:jc w:val="center"/>
        </w:trPr>
        <w:tc>
          <w:tcPr>
            <w:tcW w:w="4876" w:type="dxa"/>
            <w:tcBorders>
              <w:top w:val="nil"/>
              <w:left w:val="nil"/>
              <w:bottom w:val="nil"/>
              <w:right w:val="nil"/>
            </w:tcBorders>
          </w:tcPr>
          <w:p w14:paraId="37E7BB82"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50112E7C" w14:textId="77777777" w:rsidR="006C2B0D" w:rsidRPr="0019395B" w:rsidRDefault="006C2B0D" w:rsidP="004C1761">
            <w:pPr>
              <w:pStyle w:val="AmColumnHeading"/>
            </w:pPr>
            <w:r w:rsidRPr="0019395B">
              <w:t>Amendement</w:t>
            </w:r>
          </w:p>
        </w:tc>
      </w:tr>
      <w:tr w:rsidR="006C2B0D" w:rsidRPr="0019395B" w14:paraId="1E7D6D4F" w14:textId="77777777" w:rsidTr="004C1761">
        <w:trPr>
          <w:jc w:val="center"/>
        </w:trPr>
        <w:tc>
          <w:tcPr>
            <w:tcW w:w="4876" w:type="dxa"/>
            <w:tcBorders>
              <w:top w:val="nil"/>
              <w:left w:val="nil"/>
              <w:bottom w:val="nil"/>
              <w:right w:val="nil"/>
            </w:tcBorders>
          </w:tcPr>
          <w:p w14:paraId="011B6AB7" w14:textId="77777777" w:rsidR="006C2B0D" w:rsidRPr="0019395B" w:rsidRDefault="006C2B0D" w:rsidP="004C1761">
            <w:pPr>
              <w:pStyle w:val="Normal6a"/>
            </w:pPr>
          </w:p>
        </w:tc>
        <w:tc>
          <w:tcPr>
            <w:tcW w:w="4876" w:type="dxa"/>
            <w:tcBorders>
              <w:top w:val="nil"/>
              <w:left w:val="nil"/>
              <w:bottom w:val="nil"/>
              <w:right w:val="nil"/>
            </w:tcBorders>
          </w:tcPr>
          <w:p w14:paraId="13D99D8A" w14:textId="77777777" w:rsidR="006C2B0D" w:rsidRPr="0019395B" w:rsidRDefault="006C2B0D" w:rsidP="004C1761">
            <w:pPr>
              <w:pStyle w:val="Normal6a"/>
            </w:pPr>
            <w:r w:rsidRPr="0019395B">
              <w:rPr>
                <w:b/>
                <w:i/>
              </w:rPr>
              <w:t>5 quinquies.</w:t>
            </w:r>
            <w:r w:rsidRPr="0019395B">
              <w:tab/>
            </w:r>
            <w:r w:rsidRPr="0019395B">
              <w:rPr>
                <w:b/>
                <w:i/>
              </w:rPr>
              <w:t>demande que la stratégie industrielle maritime inclue la flotte de pêche dans son objectif de soutenir l’économie bleue et d’assurer ou de reconquérir le leadership mondial de l'Europe en matière de technologies maritimes;</w:t>
            </w:r>
          </w:p>
        </w:tc>
      </w:tr>
    </w:tbl>
    <w:p w14:paraId="4CD73B30"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{FR}</w:t>
      </w:r>
      <w:r w:rsidRPr="0019395B">
        <w:t>fr</w:t>
      </w:r>
      <w:r w:rsidRPr="0019395B">
        <w:rPr>
          <w:rStyle w:val="HideTWBExt"/>
        </w:rPr>
        <w:t>&lt;/Original&gt;</w:t>
      </w:r>
    </w:p>
    <w:p w14:paraId="78068D91" w14:textId="77777777" w:rsidR="006C2B0D" w:rsidRPr="0019395B" w:rsidRDefault="006C2B0D" w:rsidP="006C2B0D">
      <w:r w:rsidRPr="0019395B">
        <w:rPr>
          <w:rStyle w:val="HideTWBExt"/>
        </w:rPr>
        <w:t>&lt;/Amend&gt;</w:t>
      </w:r>
    </w:p>
    <w:p w14:paraId="500139AA"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191</w:t>
      </w:r>
      <w:r w:rsidRPr="0019395B">
        <w:rPr>
          <w:rStyle w:val="HideTWBExt"/>
          <w:b w:val="0"/>
        </w:rPr>
        <w:t>&lt;/NumAm&gt;</w:t>
      </w:r>
    </w:p>
    <w:p w14:paraId="5A0E2020" w14:textId="77777777" w:rsidR="006C2B0D" w:rsidRPr="0019395B" w:rsidRDefault="006C2B0D" w:rsidP="006C2B0D">
      <w:pPr>
        <w:pStyle w:val="NormalBold"/>
      </w:pPr>
      <w:r w:rsidRPr="0019395B">
        <w:rPr>
          <w:rStyle w:val="HideTWBExt"/>
          <w:b w:val="0"/>
        </w:rPr>
        <w:t>&lt;RepeatBlock-By&gt;&lt;Members&gt;</w:t>
      </w:r>
      <w:r w:rsidRPr="0019395B">
        <w:t>Sérgio Gonçalves, Idoia Mendia, Nicolás González Casares, Thomas Bajada, André Rodrigues, Eric Sargiacomo</w:t>
      </w:r>
      <w:r w:rsidRPr="0019395B">
        <w:rPr>
          <w:rStyle w:val="HideTWBExt"/>
          <w:b w:val="0"/>
        </w:rPr>
        <w:t>&lt;/Members&gt;</w:t>
      </w:r>
    </w:p>
    <w:p w14:paraId="6AF33EA5" w14:textId="77777777" w:rsidR="006C2B0D" w:rsidRPr="0019395B" w:rsidRDefault="006C2B0D" w:rsidP="006C2B0D">
      <w:pPr>
        <w:pStyle w:val="NormalBold"/>
      </w:pPr>
      <w:r w:rsidRPr="0019395B">
        <w:rPr>
          <w:rStyle w:val="HideTWBExt"/>
          <w:b w:val="0"/>
        </w:rPr>
        <w:t>&lt;/RepeatBlock-By&gt;</w:t>
      </w:r>
    </w:p>
    <w:p w14:paraId="10B723AD"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5CE04E55" w14:textId="77777777" w:rsidR="006C2B0D" w:rsidRPr="0019395B" w:rsidRDefault="006C2B0D" w:rsidP="006C2B0D">
      <w:pPr>
        <w:pStyle w:val="NormalBold"/>
      </w:pPr>
      <w:r w:rsidRPr="0019395B">
        <w:rPr>
          <w:rStyle w:val="HideTWBExt"/>
          <w:b w:val="0"/>
        </w:rPr>
        <w:t>&lt;Article&gt;</w:t>
      </w:r>
      <w:r w:rsidRPr="0019395B">
        <w:t>Sous-titre 3</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775CC129" w14:textId="77777777" w:rsidTr="004C1761">
        <w:trPr>
          <w:trHeight w:hRule="exact" w:val="240"/>
          <w:jc w:val="center"/>
        </w:trPr>
        <w:tc>
          <w:tcPr>
            <w:tcW w:w="9752" w:type="dxa"/>
            <w:gridSpan w:val="2"/>
            <w:tcBorders>
              <w:top w:val="nil"/>
              <w:left w:val="nil"/>
              <w:bottom w:val="nil"/>
              <w:right w:val="nil"/>
            </w:tcBorders>
          </w:tcPr>
          <w:p w14:paraId="2429EC58" w14:textId="77777777" w:rsidR="006C2B0D" w:rsidRPr="0019395B" w:rsidRDefault="006C2B0D" w:rsidP="004C1761"/>
        </w:tc>
      </w:tr>
      <w:tr w:rsidR="006C2B0D" w:rsidRPr="0019395B" w14:paraId="16A86413" w14:textId="77777777" w:rsidTr="004C1761">
        <w:trPr>
          <w:trHeight w:val="240"/>
          <w:jc w:val="center"/>
        </w:trPr>
        <w:tc>
          <w:tcPr>
            <w:tcW w:w="4876" w:type="dxa"/>
            <w:tcBorders>
              <w:top w:val="nil"/>
              <w:left w:val="nil"/>
              <w:bottom w:val="nil"/>
              <w:right w:val="nil"/>
            </w:tcBorders>
          </w:tcPr>
          <w:p w14:paraId="3C6B2FE4"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77190A2D" w14:textId="77777777" w:rsidR="006C2B0D" w:rsidRPr="0019395B" w:rsidRDefault="006C2B0D" w:rsidP="004C1761">
            <w:pPr>
              <w:pStyle w:val="AmColumnHeading"/>
            </w:pPr>
            <w:r w:rsidRPr="0019395B">
              <w:t>Amendement</w:t>
            </w:r>
          </w:p>
        </w:tc>
      </w:tr>
      <w:tr w:rsidR="006C2B0D" w:rsidRPr="0019395B" w14:paraId="7AABD3AA" w14:textId="77777777" w:rsidTr="004C1761">
        <w:trPr>
          <w:jc w:val="center"/>
        </w:trPr>
        <w:tc>
          <w:tcPr>
            <w:tcW w:w="4876" w:type="dxa"/>
            <w:tcBorders>
              <w:top w:val="nil"/>
              <w:left w:val="nil"/>
              <w:bottom w:val="nil"/>
              <w:right w:val="nil"/>
            </w:tcBorders>
          </w:tcPr>
          <w:p w14:paraId="5513ECF7" w14:textId="77777777" w:rsidR="006C2B0D" w:rsidRPr="0019395B" w:rsidRDefault="006C2B0D" w:rsidP="004C1761">
            <w:pPr>
              <w:pStyle w:val="Normal6a"/>
            </w:pPr>
            <w:r w:rsidRPr="0019395B">
              <w:rPr>
                <w:b/>
                <w:i/>
              </w:rPr>
              <w:t>Contraintes réglementaires</w:t>
            </w:r>
          </w:p>
        </w:tc>
        <w:tc>
          <w:tcPr>
            <w:tcW w:w="4876" w:type="dxa"/>
            <w:tcBorders>
              <w:top w:val="nil"/>
              <w:left w:val="nil"/>
              <w:bottom w:val="nil"/>
              <w:right w:val="nil"/>
            </w:tcBorders>
          </w:tcPr>
          <w:p w14:paraId="7876A52E" w14:textId="77777777" w:rsidR="006C2B0D" w:rsidRPr="0019395B" w:rsidRDefault="006C2B0D" w:rsidP="004C1761">
            <w:pPr>
              <w:pStyle w:val="Normal6a"/>
            </w:pPr>
            <w:r w:rsidRPr="0019395B">
              <w:rPr>
                <w:b/>
                <w:i/>
              </w:rPr>
              <w:t>Modernisation</w:t>
            </w:r>
          </w:p>
        </w:tc>
      </w:tr>
    </w:tbl>
    <w:p w14:paraId="2CE407A3"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4305BAD4" w14:textId="77777777" w:rsidR="006C2B0D" w:rsidRPr="0019395B" w:rsidRDefault="006C2B0D" w:rsidP="006C2B0D">
      <w:r w:rsidRPr="0019395B">
        <w:rPr>
          <w:rStyle w:val="HideTWBExt"/>
        </w:rPr>
        <w:t>&lt;/Amend&gt;</w:t>
      </w:r>
    </w:p>
    <w:p w14:paraId="27300ABA"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192</w:t>
      </w:r>
      <w:r w:rsidRPr="0019395B">
        <w:rPr>
          <w:rStyle w:val="HideTWBExt"/>
          <w:b w:val="0"/>
        </w:rPr>
        <w:t>&lt;/NumAm&gt;</w:t>
      </w:r>
    </w:p>
    <w:p w14:paraId="7918363E" w14:textId="77777777" w:rsidR="006C2B0D" w:rsidRPr="0019395B" w:rsidRDefault="006C2B0D" w:rsidP="006C2B0D">
      <w:pPr>
        <w:pStyle w:val="NormalBold"/>
      </w:pPr>
      <w:r w:rsidRPr="0019395B">
        <w:rPr>
          <w:rStyle w:val="HideTWBExt"/>
          <w:b w:val="0"/>
        </w:rPr>
        <w:t>&lt;RepeatBlock-By&gt;&lt;Members&gt;</w:t>
      </w:r>
      <w:r w:rsidRPr="0019395B">
        <w:t>Sérgio Gonçalves, Idoia Mendia, Nicolás González Casares, Thomas Bajada, André Rodrigues, Eric Sargiacomo</w:t>
      </w:r>
      <w:r w:rsidRPr="0019395B">
        <w:rPr>
          <w:rStyle w:val="HideTWBExt"/>
          <w:b w:val="0"/>
        </w:rPr>
        <w:t>&lt;/Members&gt;</w:t>
      </w:r>
    </w:p>
    <w:p w14:paraId="30E5DCF7" w14:textId="77777777" w:rsidR="006C2B0D" w:rsidRPr="0019395B" w:rsidRDefault="006C2B0D" w:rsidP="006C2B0D">
      <w:pPr>
        <w:pStyle w:val="NormalBold"/>
      </w:pPr>
      <w:r w:rsidRPr="0019395B">
        <w:rPr>
          <w:rStyle w:val="HideTWBExt"/>
          <w:b w:val="0"/>
        </w:rPr>
        <w:t>&lt;/RepeatBlock-By&gt;</w:t>
      </w:r>
    </w:p>
    <w:p w14:paraId="7D5AADB1"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1AC667D3" w14:textId="77777777" w:rsidR="006C2B0D" w:rsidRPr="0019395B" w:rsidRDefault="006C2B0D" w:rsidP="006C2B0D">
      <w:pPr>
        <w:pStyle w:val="NormalBold"/>
      </w:pPr>
      <w:r w:rsidRPr="0019395B">
        <w:rPr>
          <w:rStyle w:val="HideTWBExt"/>
          <w:b w:val="0"/>
        </w:rPr>
        <w:t>&lt;Article&gt;</w:t>
      </w:r>
      <w:r w:rsidRPr="0019395B">
        <w:t>Paragraphe 5 quinquies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66E46FC3" w14:textId="77777777" w:rsidTr="004C1761">
        <w:trPr>
          <w:trHeight w:hRule="exact" w:val="240"/>
          <w:jc w:val="center"/>
        </w:trPr>
        <w:tc>
          <w:tcPr>
            <w:tcW w:w="9752" w:type="dxa"/>
            <w:gridSpan w:val="2"/>
            <w:tcBorders>
              <w:top w:val="nil"/>
              <w:left w:val="nil"/>
              <w:bottom w:val="nil"/>
              <w:right w:val="nil"/>
            </w:tcBorders>
          </w:tcPr>
          <w:p w14:paraId="4889BB54" w14:textId="77777777" w:rsidR="006C2B0D" w:rsidRPr="0019395B" w:rsidRDefault="006C2B0D" w:rsidP="004C1761"/>
        </w:tc>
      </w:tr>
      <w:tr w:rsidR="006C2B0D" w:rsidRPr="0019395B" w14:paraId="716BCCC8" w14:textId="77777777" w:rsidTr="004C1761">
        <w:trPr>
          <w:trHeight w:val="240"/>
          <w:jc w:val="center"/>
        </w:trPr>
        <w:tc>
          <w:tcPr>
            <w:tcW w:w="4876" w:type="dxa"/>
            <w:tcBorders>
              <w:top w:val="nil"/>
              <w:left w:val="nil"/>
              <w:bottom w:val="nil"/>
              <w:right w:val="nil"/>
            </w:tcBorders>
          </w:tcPr>
          <w:p w14:paraId="64A07B68"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7BAB3060" w14:textId="77777777" w:rsidR="006C2B0D" w:rsidRPr="0019395B" w:rsidRDefault="006C2B0D" w:rsidP="004C1761">
            <w:pPr>
              <w:pStyle w:val="AmColumnHeading"/>
            </w:pPr>
            <w:r w:rsidRPr="0019395B">
              <w:t>Amendement</w:t>
            </w:r>
          </w:p>
        </w:tc>
      </w:tr>
      <w:tr w:rsidR="006C2B0D" w:rsidRPr="0019395B" w14:paraId="0CEAF3B9" w14:textId="77777777" w:rsidTr="004C1761">
        <w:trPr>
          <w:jc w:val="center"/>
        </w:trPr>
        <w:tc>
          <w:tcPr>
            <w:tcW w:w="4876" w:type="dxa"/>
            <w:tcBorders>
              <w:top w:val="nil"/>
              <w:left w:val="nil"/>
              <w:bottom w:val="nil"/>
              <w:right w:val="nil"/>
            </w:tcBorders>
          </w:tcPr>
          <w:p w14:paraId="4F9C02E0" w14:textId="77777777" w:rsidR="006C2B0D" w:rsidRPr="0019395B" w:rsidRDefault="006C2B0D" w:rsidP="004C1761">
            <w:pPr>
              <w:pStyle w:val="Normal6a"/>
            </w:pPr>
          </w:p>
        </w:tc>
        <w:tc>
          <w:tcPr>
            <w:tcW w:w="4876" w:type="dxa"/>
            <w:tcBorders>
              <w:top w:val="nil"/>
              <w:left w:val="nil"/>
              <w:bottom w:val="nil"/>
              <w:right w:val="nil"/>
            </w:tcBorders>
          </w:tcPr>
          <w:p w14:paraId="2F272CB5" w14:textId="77777777" w:rsidR="006C2B0D" w:rsidRPr="0019395B" w:rsidRDefault="006C2B0D" w:rsidP="004C1761">
            <w:pPr>
              <w:pStyle w:val="Normal6a"/>
            </w:pPr>
            <w:r w:rsidRPr="0019395B">
              <w:rPr>
                <w:b/>
                <w:i/>
              </w:rPr>
              <w:t>5 quinquies.</w:t>
            </w:r>
            <w:r w:rsidRPr="0019395B">
              <w:tab/>
            </w:r>
            <w:r w:rsidRPr="0019395B">
              <w:rPr>
                <w:b/>
                <w:i/>
              </w:rPr>
              <w:t xml:space="preserve">souligne que les bassins maritimes partagés sont particulièrement vulnérables à l’incidence sur l’environnement des pratiques de pêche </w:t>
            </w:r>
            <w:r w:rsidRPr="0019395B">
              <w:rPr>
                <w:b/>
                <w:i/>
              </w:rPr>
              <w:lastRenderedPageBreak/>
              <w:t>dommageables, y compris celles qui ne sont pas pratiquées par des navires de l’Union; appelle à une coopération renforcée avec les pays tiers opérant dans les mêmes régions maritimes, notamment dans le cadre des organisations régionales de pêche, afin d’échanger les bonnes pratiques, de coordonner les investissements et d’établir des objectifs communs pour la décarbonation et la durabilité environnementale de la pêche;</w:t>
            </w:r>
          </w:p>
        </w:tc>
      </w:tr>
    </w:tbl>
    <w:p w14:paraId="2C94BD20"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612841F3" w14:textId="77777777" w:rsidR="006C2B0D" w:rsidRPr="0019395B" w:rsidRDefault="006C2B0D" w:rsidP="006C2B0D">
      <w:r w:rsidRPr="0019395B">
        <w:rPr>
          <w:rStyle w:val="HideTWBExt"/>
        </w:rPr>
        <w:t>&lt;/Amend&gt;</w:t>
      </w:r>
    </w:p>
    <w:p w14:paraId="0ED94142"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193</w:t>
      </w:r>
      <w:r w:rsidRPr="0019395B">
        <w:rPr>
          <w:rStyle w:val="HideTWBExt"/>
          <w:b w:val="0"/>
        </w:rPr>
        <w:t>&lt;/NumAm&gt;</w:t>
      </w:r>
    </w:p>
    <w:p w14:paraId="3FA943D0" w14:textId="77777777" w:rsidR="006C2B0D" w:rsidRPr="0019395B" w:rsidRDefault="006C2B0D" w:rsidP="006C2B0D">
      <w:pPr>
        <w:pStyle w:val="NormalBold"/>
      </w:pPr>
      <w:r w:rsidRPr="0019395B">
        <w:rPr>
          <w:rStyle w:val="HideTWBExt"/>
          <w:b w:val="0"/>
        </w:rPr>
        <w:t>&lt;RepeatBlock-By&gt;&lt;Members&gt;</w:t>
      </w:r>
      <w:r w:rsidRPr="0019395B">
        <w:t>Sérgio Gonçalves, Idoia Mendia, Nicolás González Casares, Thomas Bajada, André Rodrigues, Eric Sargiacomo</w:t>
      </w:r>
      <w:r w:rsidRPr="0019395B">
        <w:rPr>
          <w:rStyle w:val="HideTWBExt"/>
          <w:b w:val="0"/>
        </w:rPr>
        <w:t>&lt;/Members&gt;</w:t>
      </w:r>
    </w:p>
    <w:p w14:paraId="5B9B5D4D" w14:textId="77777777" w:rsidR="006C2B0D" w:rsidRPr="0019395B" w:rsidRDefault="006C2B0D" w:rsidP="006C2B0D">
      <w:pPr>
        <w:pStyle w:val="NormalBold"/>
      </w:pPr>
      <w:r w:rsidRPr="0019395B">
        <w:rPr>
          <w:rStyle w:val="HideTWBExt"/>
          <w:b w:val="0"/>
        </w:rPr>
        <w:t>&lt;/RepeatBlock-By&gt;</w:t>
      </w:r>
    </w:p>
    <w:p w14:paraId="72572B89"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152E1B70" w14:textId="77777777" w:rsidR="006C2B0D" w:rsidRPr="0019395B" w:rsidRDefault="006C2B0D" w:rsidP="006C2B0D">
      <w:pPr>
        <w:pStyle w:val="NormalBold"/>
      </w:pPr>
      <w:r w:rsidRPr="0019395B">
        <w:rPr>
          <w:rStyle w:val="HideTWBExt"/>
          <w:b w:val="0"/>
        </w:rPr>
        <w:t>&lt;Article&gt;</w:t>
      </w:r>
      <w:r w:rsidRPr="0019395B">
        <w:t>Paragraphe 6</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24452817" w14:textId="77777777" w:rsidTr="004C1761">
        <w:trPr>
          <w:trHeight w:hRule="exact" w:val="240"/>
          <w:jc w:val="center"/>
        </w:trPr>
        <w:tc>
          <w:tcPr>
            <w:tcW w:w="9752" w:type="dxa"/>
            <w:gridSpan w:val="2"/>
            <w:tcBorders>
              <w:top w:val="nil"/>
              <w:left w:val="nil"/>
              <w:bottom w:val="nil"/>
              <w:right w:val="nil"/>
            </w:tcBorders>
          </w:tcPr>
          <w:p w14:paraId="24DF441F" w14:textId="77777777" w:rsidR="006C2B0D" w:rsidRPr="0019395B" w:rsidRDefault="006C2B0D" w:rsidP="004C1761"/>
        </w:tc>
      </w:tr>
      <w:tr w:rsidR="006C2B0D" w:rsidRPr="0019395B" w14:paraId="0D0F7D4E" w14:textId="77777777" w:rsidTr="004C1761">
        <w:trPr>
          <w:trHeight w:val="240"/>
          <w:jc w:val="center"/>
        </w:trPr>
        <w:tc>
          <w:tcPr>
            <w:tcW w:w="4876" w:type="dxa"/>
            <w:tcBorders>
              <w:top w:val="nil"/>
              <w:left w:val="nil"/>
              <w:bottom w:val="nil"/>
              <w:right w:val="nil"/>
            </w:tcBorders>
          </w:tcPr>
          <w:p w14:paraId="0C1FB122"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36DB105C" w14:textId="77777777" w:rsidR="006C2B0D" w:rsidRPr="0019395B" w:rsidRDefault="006C2B0D" w:rsidP="004C1761">
            <w:pPr>
              <w:pStyle w:val="AmColumnHeading"/>
            </w:pPr>
            <w:r w:rsidRPr="0019395B">
              <w:t>Amendement</w:t>
            </w:r>
          </w:p>
        </w:tc>
      </w:tr>
      <w:tr w:rsidR="006C2B0D" w:rsidRPr="0019395B" w14:paraId="07B1CF15" w14:textId="77777777" w:rsidTr="004C1761">
        <w:trPr>
          <w:jc w:val="center"/>
        </w:trPr>
        <w:tc>
          <w:tcPr>
            <w:tcW w:w="4876" w:type="dxa"/>
            <w:tcBorders>
              <w:top w:val="nil"/>
              <w:left w:val="nil"/>
              <w:bottom w:val="nil"/>
              <w:right w:val="nil"/>
            </w:tcBorders>
          </w:tcPr>
          <w:p w14:paraId="2646D1AF" w14:textId="77777777" w:rsidR="006C2B0D" w:rsidRPr="0019395B" w:rsidRDefault="006C2B0D" w:rsidP="004C1761">
            <w:pPr>
              <w:pStyle w:val="Normal6a"/>
            </w:pPr>
            <w:r w:rsidRPr="0019395B">
              <w:rPr>
                <w:b/>
                <w:i/>
              </w:rPr>
              <w:t>6.</w:t>
            </w:r>
            <w:r w:rsidRPr="0019395B">
              <w:tab/>
            </w:r>
            <w:r w:rsidRPr="0019395B">
              <w:rPr>
                <w:b/>
                <w:i/>
              </w:rPr>
              <w:t>souligne que la PCP impose des limites strictes de capacité fondées sur la jauge brute, ce qui limite l’installation de nouveaux systèmes de propulsion et de nouvelles technologies de stockage du carburant;</w:t>
            </w:r>
          </w:p>
        </w:tc>
        <w:tc>
          <w:tcPr>
            <w:tcW w:w="4876" w:type="dxa"/>
            <w:tcBorders>
              <w:top w:val="nil"/>
              <w:left w:val="nil"/>
              <w:bottom w:val="nil"/>
              <w:right w:val="nil"/>
            </w:tcBorders>
          </w:tcPr>
          <w:p w14:paraId="05E6F0D5" w14:textId="77777777" w:rsidR="006C2B0D" w:rsidRPr="0019395B" w:rsidRDefault="006C2B0D" w:rsidP="004C1761">
            <w:pPr>
              <w:pStyle w:val="Normal6a"/>
            </w:pPr>
            <w:r w:rsidRPr="0019395B">
              <w:rPr>
                <w:b/>
                <w:i/>
              </w:rPr>
              <w:t>supprimé</w:t>
            </w:r>
          </w:p>
        </w:tc>
      </w:tr>
    </w:tbl>
    <w:p w14:paraId="4B6218D8"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0D5FE380" w14:textId="77777777" w:rsidR="006C2B0D" w:rsidRPr="0019395B" w:rsidRDefault="006C2B0D" w:rsidP="006C2B0D">
      <w:r w:rsidRPr="0019395B">
        <w:rPr>
          <w:rStyle w:val="HideTWBExt"/>
        </w:rPr>
        <w:t>&lt;/Amend&gt;</w:t>
      </w:r>
    </w:p>
    <w:p w14:paraId="7994F0EF"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194</w:t>
      </w:r>
      <w:r w:rsidRPr="0019395B">
        <w:rPr>
          <w:rStyle w:val="HideTWBExt"/>
          <w:b w:val="0"/>
        </w:rPr>
        <w:t>&lt;/NumAm&gt;</w:t>
      </w:r>
    </w:p>
    <w:p w14:paraId="61EBEA8C" w14:textId="77777777" w:rsidR="006C2B0D" w:rsidRPr="0019395B" w:rsidRDefault="006C2B0D" w:rsidP="006C2B0D">
      <w:pPr>
        <w:pStyle w:val="NormalBold"/>
      </w:pPr>
      <w:r w:rsidRPr="0019395B">
        <w:rPr>
          <w:rStyle w:val="HideTWBExt"/>
          <w:b w:val="0"/>
        </w:rPr>
        <w:t>&lt;RepeatBlock-By&gt;&lt;Members&gt;</w:t>
      </w:r>
      <w:r w:rsidRPr="0019395B">
        <w:t>Emma Fourreau</w:t>
      </w:r>
      <w:r w:rsidRPr="0019395B">
        <w:rPr>
          <w:rStyle w:val="HideTWBExt"/>
          <w:b w:val="0"/>
        </w:rPr>
        <w:t>&lt;/Members&gt;</w:t>
      </w:r>
    </w:p>
    <w:p w14:paraId="3291E217" w14:textId="77777777" w:rsidR="006C2B0D" w:rsidRPr="0019395B" w:rsidRDefault="006C2B0D" w:rsidP="006C2B0D">
      <w:pPr>
        <w:pStyle w:val="NormalBold"/>
      </w:pPr>
      <w:r w:rsidRPr="0019395B">
        <w:rPr>
          <w:rStyle w:val="HideTWBExt"/>
          <w:b w:val="0"/>
        </w:rPr>
        <w:t>&lt;/RepeatBlock-By&gt;</w:t>
      </w:r>
    </w:p>
    <w:p w14:paraId="219B4F0B"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5E3425CC" w14:textId="77777777" w:rsidR="006C2B0D" w:rsidRPr="0019395B" w:rsidRDefault="006C2B0D" w:rsidP="006C2B0D">
      <w:pPr>
        <w:pStyle w:val="NormalBold"/>
      </w:pPr>
      <w:r w:rsidRPr="0019395B">
        <w:rPr>
          <w:rStyle w:val="HideTWBExt"/>
          <w:b w:val="0"/>
        </w:rPr>
        <w:t>&lt;Article&gt;</w:t>
      </w:r>
      <w:r w:rsidRPr="0019395B">
        <w:t>Paragraphe 6</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7E267BEB" w14:textId="77777777" w:rsidTr="004C1761">
        <w:trPr>
          <w:trHeight w:hRule="exact" w:val="240"/>
          <w:jc w:val="center"/>
        </w:trPr>
        <w:tc>
          <w:tcPr>
            <w:tcW w:w="9752" w:type="dxa"/>
            <w:gridSpan w:val="2"/>
            <w:tcBorders>
              <w:top w:val="nil"/>
              <w:left w:val="nil"/>
              <w:bottom w:val="nil"/>
              <w:right w:val="nil"/>
            </w:tcBorders>
          </w:tcPr>
          <w:p w14:paraId="119AE3EB" w14:textId="77777777" w:rsidR="006C2B0D" w:rsidRPr="0019395B" w:rsidRDefault="006C2B0D" w:rsidP="004C1761"/>
        </w:tc>
      </w:tr>
      <w:tr w:rsidR="006C2B0D" w:rsidRPr="0019395B" w14:paraId="16FC7325" w14:textId="77777777" w:rsidTr="004C1761">
        <w:trPr>
          <w:trHeight w:val="240"/>
          <w:jc w:val="center"/>
        </w:trPr>
        <w:tc>
          <w:tcPr>
            <w:tcW w:w="4876" w:type="dxa"/>
            <w:tcBorders>
              <w:top w:val="nil"/>
              <w:left w:val="nil"/>
              <w:bottom w:val="nil"/>
              <w:right w:val="nil"/>
            </w:tcBorders>
          </w:tcPr>
          <w:p w14:paraId="256CE680"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5DD3875A" w14:textId="77777777" w:rsidR="006C2B0D" w:rsidRPr="0019395B" w:rsidRDefault="006C2B0D" w:rsidP="004C1761">
            <w:pPr>
              <w:pStyle w:val="AmColumnHeading"/>
            </w:pPr>
            <w:r w:rsidRPr="0019395B">
              <w:t>Amendement</w:t>
            </w:r>
          </w:p>
        </w:tc>
      </w:tr>
      <w:tr w:rsidR="006C2B0D" w:rsidRPr="0019395B" w14:paraId="4C46CAED" w14:textId="77777777" w:rsidTr="004C1761">
        <w:trPr>
          <w:jc w:val="center"/>
        </w:trPr>
        <w:tc>
          <w:tcPr>
            <w:tcW w:w="4876" w:type="dxa"/>
            <w:tcBorders>
              <w:top w:val="nil"/>
              <w:left w:val="nil"/>
              <w:bottom w:val="nil"/>
              <w:right w:val="nil"/>
            </w:tcBorders>
          </w:tcPr>
          <w:p w14:paraId="6DDA180C" w14:textId="77777777" w:rsidR="006C2B0D" w:rsidRPr="0019395B" w:rsidRDefault="006C2B0D" w:rsidP="004C1761">
            <w:pPr>
              <w:pStyle w:val="Normal6a"/>
            </w:pPr>
            <w:r w:rsidRPr="0019395B">
              <w:t>6.</w:t>
            </w:r>
            <w:r w:rsidRPr="0019395B">
              <w:tab/>
              <w:t xml:space="preserve">souligne que la PCP impose des limites strictes de capacité fondées sur la jauge brute, ce qui limite l’installation de nouveaux systèmes de propulsion et de nouvelles technologies de stockage du </w:t>
            </w:r>
            <w:r w:rsidRPr="0019395B">
              <w:lastRenderedPageBreak/>
              <w:t>carburant;</w:t>
            </w:r>
          </w:p>
        </w:tc>
        <w:tc>
          <w:tcPr>
            <w:tcW w:w="4876" w:type="dxa"/>
            <w:tcBorders>
              <w:top w:val="nil"/>
              <w:left w:val="nil"/>
              <w:bottom w:val="nil"/>
              <w:right w:val="nil"/>
            </w:tcBorders>
          </w:tcPr>
          <w:p w14:paraId="62D97ABF" w14:textId="77777777" w:rsidR="006C2B0D" w:rsidRPr="0019395B" w:rsidRDefault="006C2B0D" w:rsidP="004C1761">
            <w:pPr>
              <w:pStyle w:val="Normal6a"/>
            </w:pPr>
            <w:r w:rsidRPr="0019395B">
              <w:lastRenderedPageBreak/>
              <w:t>6.</w:t>
            </w:r>
            <w:r w:rsidRPr="0019395B">
              <w:tab/>
              <w:t xml:space="preserve">souligne que la PCP impose des limites strictes de capacité fondées sur la jauge brute, ce qui limite l’installation de nouveaux systèmes de propulsion et de nouvelles technologies de stockage du </w:t>
            </w:r>
            <w:r w:rsidRPr="0019395B">
              <w:lastRenderedPageBreak/>
              <w:t xml:space="preserve">carburant; </w:t>
            </w:r>
            <w:r w:rsidRPr="0019395B">
              <w:rPr>
                <w:b/>
                <w:i/>
              </w:rPr>
              <w:t>souligne, à cet égard, l’importance des objectifs de la PCP visant à réduire la surcapacité et la surpêche; rappelle que la surcapacité favorise la surpêche et accroît la concurrence pour des ressources marines limitées, ce qui entraîne une perte de rentabilité et de moyens de subsistance pour le secteur de la pêche; souligne que l’objectif de l’article 22 du règlement de la PCP n’est toujours pas atteint et que des cas de fraude sur la puissance du moteur ont été signalés ces dernières années;</w:t>
            </w:r>
          </w:p>
        </w:tc>
      </w:tr>
    </w:tbl>
    <w:p w14:paraId="52E3C242"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06A047DB" w14:textId="77777777" w:rsidR="006C2B0D" w:rsidRPr="0019395B" w:rsidRDefault="006C2B0D" w:rsidP="006C2B0D">
      <w:r w:rsidRPr="0019395B">
        <w:rPr>
          <w:rStyle w:val="HideTWBExt"/>
        </w:rPr>
        <w:t>&lt;/Amend&gt;</w:t>
      </w:r>
    </w:p>
    <w:p w14:paraId="64FE2A38"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195</w:t>
      </w:r>
      <w:r w:rsidRPr="0019395B">
        <w:rPr>
          <w:rStyle w:val="HideTWBExt"/>
          <w:b w:val="0"/>
        </w:rPr>
        <w:t>&lt;/NumAm&gt;</w:t>
      </w:r>
    </w:p>
    <w:p w14:paraId="05A687E7" w14:textId="77777777" w:rsidR="006C2B0D" w:rsidRPr="0019395B" w:rsidRDefault="006C2B0D" w:rsidP="006C2B0D">
      <w:pPr>
        <w:pStyle w:val="NormalBold"/>
      </w:pPr>
      <w:r w:rsidRPr="0019395B">
        <w:rPr>
          <w:rStyle w:val="HideTWBExt"/>
          <w:b w:val="0"/>
        </w:rPr>
        <w:t>&lt;RepeatBlock-By&gt;&lt;Members&gt;</w:t>
      </w:r>
      <w:r w:rsidRPr="0019395B">
        <w:t>Carmen Crespo Díaz</w:t>
      </w:r>
      <w:r w:rsidRPr="0019395B">
        <w:rPr>
          <w:rStyle w:val="HideTWBExt"/>
          <w:b w:val="0"/>
        </w:rPr>
        <w:t>&lt;/Members&gt;</w:t>
      </w:r>
    </w:p>
    <w:p w14:paraId="60B86F6C" w14:textId="77777777" w:rsidR="006C2B0D" w:rsidRPr="0019395B" w:rsidRDefault="006C2B0D" w:rsidP="006C2B0D">
      <w:pPr>
        <w:pStyle w:val="NormalBold"/>
      </w:pPr>
      <w:r w:rsidRPr="0019395B">
        <w:rPr>
          <w:rStyle w:val="HideTWBExt"/>
          <w:b w:val="0"/>
        </w:rPr>
        <w:t>&lt;/RepeatBlock-By&gt;</w:t>
      </w:r>
    </w:p>
    <w:p w14:paraId="1E977F84"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3503B967" w14:textId="77777777" w:rsidR="006C2B0D" w:rsidRPr="0019395B" w:rsidRDefault="006C2B0D" w:rsidP="006C2B0D">
      <w:pPr>
        <w:pStyle w:val="NormalBold"/>
      </w:pPr>
      <w:r w:rsidRPr="0019395B">
        <w:rPr>
          <w:rStyle w:val="HideTWBExt"/>
          <w:b w:val="0"/>
        </w:rPr>
        <w:t>&lt;Article&gt;</w:t>
      </w:r>
      <w:r w:rsidRPr="0019395B">
        <w:t>Paragraphe 6</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0EBA0FE2" w14:textId="77777777" w:rsidTr="004C1761">
        <w:trPr>
          <w:trHeight w:hRule="exact" w:val="240"/>
          <w:jc w:val="center"/>
        </w:trPr>
        <w:tc>
          <w:tcPr>
            <w:tcW w:w="9752" w:type="dxa"/>
            <w:gridSpan w:val="2"/>
            <w:tcBorders>
              <w:top w:val="nil"/>
              <w:left w:val="nil"/>
              <w:bottom w:val="nil"/>
              <w:right w:val="nil"/>
            </w:tcBorders>
          </w:tcPr>
          <w:p w14:paraId="6AEC8513" w14:textId="77777777" w:rsidR="006C2B0D" w:rsidRPr="0019395B" w:rsidRDefault="006C2B0D" w:rsidP="004C1761"/>
        </w:tc>
      </w:tr>
      <w:tr w:rsidR="006C2B0D" w:rsidRPr="0019395B" w14:paraId="74E6E90C" w14:textId="77777777" w:rsidTr="004C1761">
        <w:trPr>
          <w:trHeight w:val="240"/>
          <w:jc w:val="center"/>
        </w:trPr>
        <w:tc>
          <w:tcPr>
            <w:tcW w:w="4876" w:type="dxa"/>
            <w:tcBorders>
              <w:top w:val="nil"/>
              <w:left w:val="nil"/>
              <w:bottom w:val="nil"/>
              <w:right w:val="nil"/>
            </w:tcBorders>
          </w:tcPr>
          <w:p w14:paraId="13000CD3"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03F8A537" w14:textId="77777777" w:rsidR="006C2B0D" w:rsidRPr="0019395B" w:rsidRDefault="006C2B0D" w:rsidP="004C1761">
            <w:pPr>
              <w:pStyle w:val="AmColumnHeading"/>
            </w:pPr>
            <w:r w:rsidRPr="0019395B">
              <w:t>Amendement</w:t>
            </w:r>
          </w:p>
        </w:tc>
      </w:tr>
      <w:tr w:rsidR="006C2B0D" w:rsidRPr="0019395B" w14:paraId="444B6178" w14:textId="77777777" w:rsidTr="004C1761">
        <w:trPr>
          <w:jc w:val="center"/>
        </w:trPr>
        <w:tc>
          <w:tcPr>
            <w:tcW w:w="4876" w:type="dxa"/>
            <w:tcBorders>
              <w:top w:val="nil"/>
              <w:left w:val="nil"/>
              <w:bottom w:val="nil"/>
              <w:right w:val="nil"/>
            </w:tcBorders>
          </w:tcPr>
          <w:p w14:paraId="598768CB" w14:textId="77777777" w:rsidR="006C2B0D" w:rsidRPr="0019395B" w:rsidRDefault="006C2B0D" w:rsidP="004C1761">
            <w:pPr>
              <w:pStyle w:val="Normal6a"/>
            </w:pPr>
            <w:r w:rsidRPr="0019395B">
              <w:t>6.</w:t>
            </w:r>
            <w:r w:rsidRPr="0019395B">
              <w:tab/>
              <w:t>souligne que la PCP impose des limites strictes de capacité fondées sur la jauge brute, ce qui limite l’installation de nouveaux systèmes de propulsion et de nouvelles technologies de stockage du carburant;</w:t>
            </w:r>
          </w:p>
        </w:tc>
        <w:tc>
          <w:tcPr>
            <w:tcW w:w="4876" w:type="dxa"/>
            <w:tcBorders>
              <w:top w:val="nil"/>
              <w:left w:val="nil"/>
              <w:bottom w:val="nil"/>
              <w:right w:val="nil"/>
            </w:tcBorders>
          </w:tcPr>
          <w:p w14:paraId="3ACC2244" w14:textId="77777777" w:rsidR="006C2B0D" w:rsidRPr="0019395B" w:rsidRDefault="006C2B0D" w:rsidP="004C1761">
            <w:pPr>
              <w:pStyle w:val="Normal6a"/>
            </w:pPr>
            <w:r w:rsidRPr="0019395B">
              <w:t>6.</w:t>
            </w:r>
            <w:r w:rsidRPr="0019395B">
              <w:tab/>
              <w:t>souligne que la PCP impose des limites strictes de capacité fondées sur la jauge brute, ce qui limite l’installation de nouveaux systèmes de propulsion et de nouvelles technologies de stockage du carburant;</w:t>
            </w:r>
            <w:r w:rsidRPr="0019395B">
              <w:rPr>
                <w:b/>
                <w:i/>
              </w:rPr>
              <w:t xml:space="preserve"> demande une révision urgente de la définition de la capacité de pêche dans la PCP, pour que les espaces de vie (cabines, toilettes, cuisine, etc.) nécessaires au bien-être de l’équipage soient exclus du calcul, afin de faciliter l’installation de nouvelles technologies et d’améliorer les conditions de travail à bord;</w:t>
            </w:r>
          </w:p>
        </w:tc>
      </w:tr>
    </w:tbl>
    <w:p w14:paraId="1AE71F79"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{ES}</w:t>
      </w:r>
      <w:r w:rsidRPr="0019395B">
        <w:t>es</w:t>
      </w:r>
      <w:r w:rsidRPr="0019395B">
        <w:rPr>
          <w:rStyle w:val="HideTWBExt"/>
        </w:rPr>
        <w:t>&lt;/Original&gt;</w:t>
      </w:r>
    </w:p>
    <w:p w14:paraId="2FAF277F" w14:textId="77777777" w:rsidR="006C2B0D" w:rsidRPr="0019395B" w:rsidRDefault="006C2B0D" w:rsidP="006C2B0D">
      <w:r w:rsidRPr="0019395B">
        <w:rPr>
          <w:rStyle w:val="HideTWBExt"/>
        </w:rPr>
        <w:t>&lt;/Amend&gt;</w:t>
      </w:r>
    </w:p>
    <w:p w14:paraId="4455AF03"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196</w:t>
      </w:r>
      <w:r w:rsidRPr="0019395B">
        <w:rPr>
          <w:rStyle w:val="HideTWBExt"/>
          <w:b w:val="0"/>
        </w:rPr>
        <w:t>&lt;/NumAm&gt;</w:t>
      </w:r>
    </w:p>
    <w:p w14:paraId="2627D13F" w14:textId="77777777" w:rsidR="006C2B0D" w:rsidRPr="0019395B" w:rsidRDefault="006C2B0D" w:rsidP="006C2B0D">
      <w:pPr>
        <w:pStyle w:val="NormalBold"/>
      </w:pPr>
      <w:r w:rsidRPr="0019395B">
        <w:rPr>
          <w:rStyle w:val="HideTWBExt"/>
          <w:b w:val="0"/>
        </w:rPr>
        <w:t>&lt;RepeatBlock-By&gt;&lt;Members&gt;</w:t>
      </w:r>
      <w:r w:rsidRPr="0019395B">
        <w:t>Oihane Agirregoitia Martínez, Karin Karlsbro, Asger Christensen</w:t>
      </w:r>
      <w:r w:rsidRPr="0019395B">
        <w:rPr>
          <w:rStyle w:val="HideTWBExt"/>
          <w:b w:val="0"/>
        </w:rPr>
        <w:t>&lt;/Members&gt;</w:t>
      </w:r>
    </w:p>
    <w:p w14:paraId="6093187B" w14:textId="77777777" w:rsidR="006C2B0D" w:rsidRPr="0019395B" w:rsidRDefault="006C2B0D" w:rsidP="006C2B0D">
      <w:pPr>
        <w:pStyle w:val="NormalBold"/>
      </w:pPr>
      <w:r w:rsidRPr="0019395B">
        <w:rPr>
          <w:rStyle w:val="HideTWBExt"/>
          <w:b w:val="0"/>
        </w:rPr>
        <w:t>&lt;/RepeatBlock-By&gt;</w:t>
      </w:r>
    </w:p>
    <w:p w14:paraId="061F022D" w14:textId="77777777" w:rsidR="006C2B0D" w:rsidRPr="0019395B" w:rsidRDefault="006C2B0D" w:rsidP="006C2B0D">
      <w:pPr>
        <w:pStyle w:val="NormalBold"/>
      </w:pPr>
      <w:r w:rsidRPr="0019395B">
        <w:rPr>
          <w:rStyle w:val="HideTWBExt"/>
          <w:b w:val="0"/>
        </w:rPr>
        <w:lastRenderedPageBreak/>
        <w:t>&lt;DocAmend&gt;</w:t>
      </w:r>
      <w:r w:rsidRPr="0019395B">
        <w:t>Proposition de résolution</w:t>
      </w:r>
      <w:r w:rsidRPr="0019395B">
        <w:rPr>
          <w:rStyle w:val="HideTWBExt"/>
          <w:b w:val="0"/>
        </w:rPr>
        <w:t>&lt;/DocAmend&gt;</w:t>
      </w:r>
    </w:p>
    <w:p w14:paraId="6EA32381" w14:textId="77777777" w:rsidR="006C2B0D" w:rsidRPr="0019395B" w:rsidRDefault="006C2B0D" w:rsidP="006C2B0D">
      <w:pPr>
        <w:pStyle w:val="NormalBold"/>
      </w:pPr>
      <w:r w:rsidRPr="0019395B">
        <w:rPr>
          <w:rStyle w:val="HideTWBExt"/>
          <w:b w:val="0"/>
        </w:rPr>
        <w:t>&lt;Article&gt;</w:t>
      </w:r>
      <w:r w:rsidRPr="0019395B">
        <w:t>Paragraphe 6</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2C31D2C1" w14:textId="77777777" w:rsidTr="004C1761">
        <w:trPr>
          <w:trHeight w:hRule="exact" w:val="240"/>
          <w:jc w:val="center"/>
        </w:trPr>
        <w:tc>
          <w:tcPr>
            <w:tcW w:w="9752" w:type="dxa"/>
            <w:gridSpan w:val="2"/>
            <w:tcBorders>
              <w:top w:val="nil"/>
              <w:left w:val="nil"/>
              <w:bottom w:val="nil"/>
              <w:right w:val="nil"/>
            </w:tcBorders>
          </w:tcPr>
          <w:p w14:paraId="0395FDAF" w14:textId="77777777" w:rsidR="006C2B0D" w:rsidRPr="0019395B" w:rsidRDefault="006C2B0D" w:rsidP="004C1761"/>
        </w:tc>
      </w:tr>
      <w:tr w:rsidR="006C2B0D" w:rsidRPr="0019395B" w14:paraId="19F9C8EF" w14:textId="77777777" w:rsidTr="004C1761">
        <w:trPr>
          <w:trHeight w:val="240"/>
          <w:jc w:val="center"/>
        </w:trPr>
        <w:tc>
          <w:tcPr>
            <w:tcW w:w="4876" w:type="dxa"/>
            <w:tcBorders>
              <w:top w:val="nil"/>
              <w:left w:val="nil"/>
              <w:bottom w:val="nil"/>
              <w:right w:val="nil"/>
            </w:tcBorders>
          </w:tcPr>
          <w:p w14:paraId="0E6F0817"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549602E4" w14:textId="77777777" w:rsidR="006C2B0D" w:rsidRPr="0019395B" w:rsidRDefault="006C2B0D" w:rsidP="004C1761">
            <w:pPr>
              <w:pStyle w:val="AmColumnHeading"/>
            </w:pPr>
            <w:r w:rsidRPr="0019395B">
              <w:t>Amendement</w:t>
            </w:r>
          </w:p>
        </w:tc>
      </w:tr>
      <w:tr w:rsidR="006C2B0D" w:rsidRPr="0019395B" w14:paraId="63CB78B8" w14:textId="77777777" w:rsidTr="004C1761">
        <w:trPr>
          <w:jc w:val="center"/>
        </w:trPr>
        <w:tc>
          <w:tcPr>
            <w:tcW w:w="4876" w:type="dxa"/>
            <w:tcBorders>
              <w:top w:val="nil"/>
              <w:left w:val="nil"/>
              <w:bottom w:val="nil"/>
              <w:right w:val="nil"/>
            </w:tcBorders>
          </w:tcPr>
          <w:p w14:paraId="1E9E4614" w14:textId="77777777" w:rsidR="006C2B0D" w:rsidRPr="0019395B" w:rsidRDefault="006C2B0D" w:rsidP="004C1761">
            <w:pPr>
              <w:pStyle w:val="Normal6a"/>
            </w:pPr>
            <w:r w:rsidRPr="0019395B">
              <w:t>6.</w:t>
            </w:r>
            <w:r w:rsidRPr="0019395B">
              <w:tab/>
              <w:t xml:space="preserve">souligne que la PCP </w:t>
            </w:r>
            <w:r w:rsidRPr="0019395B">
              <w:rPr>
                <w:b/>
                <w:bCs/>
                <w:i/>
                <w:iCs/>
              </w:rPr>
              <w:t>impose</w:t>
            </w:r>
            <w:r w:rsidRPr="0019395B">
              <w:t xml:space="preserve"> des limites strictes de capacité fondées sur la jauge brute</w:t>
            </w:r>
            <w:r w:rsidRPr="0019395B">
              <w:rPr>
                <w:b/>
                <w:bCs/>
                <w:i/>
                <w:iCs/>
              </w:rPr>
              <w:t>, ce qui limite</w:t>
            </w:r>
            <w:r w:rsidRPr="0019395B">
              <w:t xml:space="preserve"> l’installation de nouveaux systèmes de propulsion et de nouvelles technologies de stockage du carburant;</w:t>
            </w:r>
          </w:p>
        </w:tc>
        <w:tc>
          <w:tcPr>
            <w:tcW w:w="4876" w:type="dxa"/>
            <w:tcBorders>
              <w:top w:val="nil"/>
              <w:left w:val="nil"/>
              <w:bottom w:val="nil"/>
              <w:right w:val="nil"/>
            </w:tcBorders>
          </w:tcPr>
          <w:p w14:paraId="38F32B28" w14:textId="77777777" w:rsidR="006C2B0D" w:rsidRPr="0019395B" w:rsidRDefault="006C2B0D" w:rsidP="004C1761">
            <w:pPr>
              <w:pStyle w:val="Normal6a"/>
            </w:pPr>
            <w:r w:rsidRPr="0019395B">
              <w:t>6.</w:t>
            </w:r>
            <w:r w:rsidRPr="0019395B">
              <w:tab/>
              <w:t xml:space="preserve">souligne que la PCP </w:t>
            </w:r>
            <w:r w:rsidRPr="0019395B">
              <w:rPr>
                <w:b/>
                <w:i/>
              </w:rPr>
              <w:t>prévoit</w:t>
            </w:r>
            <w:r w:rsidRPr="0019395B">
              <w:t xml:space="preserve"> des limites strictes de capacité fondées sur la jauge brute</w:t>
            </w:r>
            <w:r w:rsidRPr="0019395B">
              <w:rPr>
                <w:b/>
                <w:i/>
              </w:rPr>
              <w:t xml:space="preserve">; fait observer qu’il appartient aux États membres de gérer leurs plafonds de capacité nationaux; relève que, pour le secteur de la pêche, l’application de ces limites et l’approche restrictive des États membres ont érigé des obstacles à </w:t>
            </w:r>
            <w:r w:rsidRPr="0019395B">
              <w:t>l’installation de nouveaux systèmes de propulsion et de nouvelles technologies de stockage du carburant;</w:t>
            </w:r>
          </w:p>
        </w:tc>
      </w:tr>
    </w:tbl>
    <w:p w14:paraId="0FE306DC"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138ADB80" w14:textId="77777777" w:rsidR="006C2B0D" w:rsidRPr="0019395B" w:rsidRDefault="006C2B0D" w:rsidP="006C2B0D">
      <w:r w:rsidRPr="0019395B">
        <w:rPr>
          <w:rStyle w:val="HideTWBExt"/>
        </w:rPr>
        <w:t>&lt;/Amend&gt;</w:t>
      </w:r>
    </w:p>
    <w:p w14:paraId="341B7F63"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197</w:t>
      </w:r>
      <w:r w:rsidRPr="0019395B">
        <w:rPr>
          <w:rStyle w:val="HideTWBExt"/>
          <w:b w:val="0"/>
        </w:rPr>
        <w:t>&lt;/NumAm&gt;</w:t>
      </w:r>
    </w:p>
    <w:p w14:paraId="1DF2B98E" w14:textId="77777777" w:rsidR="006C2B0D" w:rsidRPr="0019395B" w:rsidRDefault="006C2B0D" w:rsidP="006C2B0D">
      <w:pPr>
        <w:pStyle w:val="NormalBold"/>
      </w:pPr>
      <w:r w:rsidRPr="0019395B">
        <w:rPr>
          <w:rStyle w:val="HideTWBExt"/>
          <w:b w:val="0"/>
        </w:rPr>
        <w:t>&lt;RepeatBlock-By&gt;&lt;Members&gt;</w:t>
      </w:r>
      <w:r w:rsidRPr="0019395B">
        <w:t>Ana Miranda Paz</w:t>
      </w:r>
      <w:r w:rsidRPr="0019395B">
        <w:rPr>
          <w:rStyle w:val="HideTWBExt"/>
          <w:b w:val="0"/>
        </w:rPr>
        <w:t>&lt;/Members&gt;</w:t>
      </w:r>
    </w:p>
    <w:p w14:paraId="03C54618" w14:textId="77777777" w:rsidR="006C2B0D" w:rsidRPr="0019395B" w:rsidRDefault="006C2B0D" w:rsidP="006C2B0D">
      <w:pPr>
        <w:pStyle w:val="NormalBold"/>
      </w:pPr>
      <w:r w:rsidRPr="0019395B">
        <w:rPr>
          <w:rStyle w:val="HideTWBExt"/>
          <w:b w:val="0"/>
        </w:rPr>
        <w:t>&lt;/RepeatBlock-By&gt;</w:t>
      </w:r>
    </w:p>
    <w:p w14:paraId="421EC176"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30F0B54B" w14:textId="77777777" w:rsidR="006C2B0D" w:rsidRPr="0019395B" w:rsidRDefault="006C2B0D" w:rsidP="006C2B0D">
      <w:pPr>
        <w:pStyle w:val="NormalBold"/>
      </w:pPr>
      <w:r w:rsidRPr="0019395B">
        <w:rPr>
          <w:rStyle w:val="HideTWBExt"/>
          <w:b w:val="0"/>
        </w:rPr>
        <w:t>&lt;Article&gt;</w:t>
      </w:r>
      <w:r w:rsidRPr="0019395B">
        <w:t>Paragraphe 6</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315E523F" w14:textId="77777777" w:rsidTr="004C1761">
        <w:trPr>
          <w:trHeight w:hRule="exact" w:val="240"/>
          <w:jc w:val="center"/>
        </w:trPr>
        <w:tc>
          <w:tcPr>
            <w:tcW w:w="9752" w:type="dxa"/>
            <w:gridSpan w:val="2"/>
            <w:tcBorders>
              <w:top w:val="nil"/>
              <w:left w:val="nil"/>
              <w:bottom w:val="nil"/>
              <w:right w:val="nil"/>
            </w:tcBorders>
          </w:tcPr>
          <w:p w14:paraId="1D67C787" w14:textId="77777777" w:rsidR="006C2B0D" w:rsidRPr="0019395B" w:rsidRDefault="006C2B0D" w:rsidP="004C1761"/>
        </w:tc>
      </w:tr>
      <w:tr w:rsidR="006C2B0D" w:rsidRPr="0019395B" w14:paraId="4EF2A61C" w14:textId="77777777" w:rsidTr="004C1761">
        <w:trPr>
          <w:trHeight w:val="240"/>
          <w:jc w:val="center"/>
        </w:trPr>
        <w:tc>
          <w:tcPr>
            <w:tcW w:w="4876" w:type="dxa"/>
            <w:tcBorders>
              <w:top w:val="nil"/>
              <w:left w:val="nil"/>
              <w:bottom w:val="nil"/>
              <w:right w:val="nil"/>
            </w:tcBorders>
          </w:tcPr>
          <w:p w14:paraId="0A860A50"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53466738" w14:textId="77777777" w:rsidR="006C2B0D" w:rsidRPr="0019395B" w:rsidRDefault="006C2B0D" w:rsidP="004C1761">
            <w:pPr>
              <w:pStyle w:val="AmColumnHeading"/>
            </w:pPr>
            <w:r w:rsidRPr="0019395B">
              <w:t>Amendement</w:t>
            </w:r>
          </w:p>
        </w:tc>
      </w:tr>
      <w:tr w:rsidR="006C2B0D" w:rsidRPr="0019395B" w14:paraId="139B6935" w14:textId="77777777" w:rsidTr="004C1761">
        <w:trPr>
          <w:jc w:val="center"/>
        </w:trPr>
        <w:tc>
          <w:tcPr>
            <w:tcW w:w="4876" w:type="dxa"/>
            <w:tcBorders>
              <w:top w:val="nil"/>
              <w:left w:val="nil"/>
              <w:bottom w:val="nil"/>
              <w:right w:val="nil"/>
            </w:tcBorders>
          </w:tcPr>
          <w:p w14:paraId="4DDB670C" w14:textId="77777777" w:rsidR="006C2B0D" w:rsidRPr="0019395B" w:rsidRDefault="006C2B0D" w:rsidP="004C1761">
            <w:pPr>
              <w:pStyle w:val="Normal6a"/>
            </w:pPr>
            <w:r w:rsidRPr="0019395B">
              <w:t>6.</w:t>
            </w:r>
            <w:r w:rsidRPr="0019395B">
              <w:tab/>
              <w:t>souligne que la PCP impose des limites strictes de capacité fondées sur la jauge brute, ce qui limite l’installation de nouveaux systèmes de propulsion et de nouvelles technologies de stockage du carburant;</w:t>
            </w:r>
          </w:p>
        </w:tc>
        <w:tc>
          <w:tcPr>
            <w:tcW w:w="4876" w:type="dxa"/>
            <w:tcBorders>
              <w:top w:val="nil"/>
              <w:left w:val="nil"/>
              <w:bottom w:val="nil"/>
              <w:right w:val="nil"/>
            </w:tcBorders>
          </w:tcPr>
          <w:p w14:paraId="750D2042" w14:textId="77777777" w:rsidR="006C2B0D" w:rsidRPr="0019395B" w:rsidRDefault="006C2B0D" w:rsidP="004C1761">
            <w:pPr>
              <w:pStyle w:val="Normal6a"/>
            </w:pPr>
            <w:r w:rsidRPr="0019395B">
              <w:t>6.</w:t>
            </w:r>
            <w:r w:rsidRPr="0019395B">
              <w:tab/>
              <w:t>souligne que la PCP impose des limites strictes de capacité fondées sur la jauge brute, ce qui limite l’installation de nouveaux systèmes de propulsion et de nouvelles technologies de stockage du carburant;</w:t>
            </w:r>
            <w:r w:rsidRPr="0019395B">
              <w:rPr>
                <w:b/>
                <w:i/>
              </w:rPr>
              <w:t> observe qu’un grand nombre de technologies et de moteurs nouveaux nécessiteront plus d’espace, rendant ainsi obsolètes les limites de capacité existantes;</w:t>
            </w:r>
          </w:p>
        </w:tc>
      </w:tr>
    </w:tbl>
    <w:p w14:paraId="4C1FD904"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7CD54238" w14:textId="77777777" w:rsidR="006C2B0D" w:rsidRPr="0019395B" w:rsidRDefault="006C2B0D" w:rsidP="006C2B0D">
      <w:r w:rsidRPr="0019395B">
        <w:rPr>
          <w:rStyle w:val="HideTWBExt"/>
        </w:rPr>
        <w:t>&lt;/Amend&gt;</w:t>
      </w:r>
    </w:p>
    <w:p w14:paraId="4814A52D"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198</w:t>
      </w:r>
      <w:r w:rsidRPr="0019395B">
        <w:rPr>
          <w:rStyle w:val="HideTWBExt"/>
          <w:b w:val="0"/>
        </w:rPr>
        <w:t>&lt;/NumAm&gt;</w:t>
      </w:r>
    </w:p>
    <w:p w14:paraId="5B118CA2" w14:textId="77777777" w:rsidR="006C2B0D" w:rsidRPr="0019395B" w:rsidRDefault="006C2B0D" w:rsidP="006C2B0D">
      <w:pPr>
        <w:pStyle w:val="NormalBold"/>
      </w:pPr>
      <w:r w:rsidRPr="0019395B">
        <w:rPr>
          <w:rStyle w:val="HideTWBExt"/>
          <w:b w:val="0"/>
        </w:rPr>
        <w:t>&lt;RepeatBlock-By&gt;&lt;Members&gt;</w:t>
      </w:r>
      <w:r w:rsidRPr="0019395B">
        <w:t>Isabelle Le Callennec</w:t>
      </w:r>
      <w:r w:rsidRPr="0019395B">
        <w:rPr>
          <w:rStyle w:val="HideTWBExt"/>
          <w:b w:val="0"/>
        </w:rPr>
        <w:t>&lt;/Members&gt;</w:t>
      </w:r>
    </w:p>
    <w:p w14:paraId="4B4D0229" w14:textId="77777777" w:rsidR="006C2B0D" w:rsidRPr="0019395B" w:rsidRDefault="006C2B0D" w:rsidP="006C2B0D">
      <w:pPr>
        <w:pStyle w:val="NormalBold"/>
      </w:pPr>
      <w:r w:rsidRPr="0019395B">
        <w:rPr>
          <w:rStyle w:val="HideTWBExt"/>
          <w:b w:val="0"/>
        </w:rPr>
        <w:t>&lt;/RepeatBlock-By&gt;</w:t>
      </w:r>
    </w:p>
    <w:p w14:paraId="6458BA88"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3AF8D2DE" w14:textId="77777777" w:rsidR="006C2B0D" w:rsidRPr="0019395B" w:rsidRDefault="006C2B0D" w:rsidP="006C2B0D">
      <w:pPr>
        <w:pStyle w:val="NormalBold"/>
      </w:pPr>
      <w:r w:rsidRPr="0019395B">
        <w:rPr>
          <w:rStyle w:val="HideTWBExt"/>
          <w:b w:val="0"/>
        </w:rPr>
        <w:t>&lt;Article&gt;</w:t>
      </w:r>
      <w:r w:rsidRPr="0019395B">
        <w:t>Paragraphe 6</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7E573C23" w14:textId="77777777" w:rsidTr="004C1761">
        <w:trPr>
          <w:trHeight w:hRule="exact" w:val="240"/>
          <w:jc w:val="center"/>
        </w:trPr>
        <w:tc>
          <w:tcPr>
            <w:tcW w:w="9752" w:type="dxa"/>
            <w:gridSpan w:val="2"/>
            <w:tcBorders>
              <w:top w:val="nil"/>
              <w:left w:val="nil"/>
              <w:bottom w:val="nil"/>
              <w:right w:val="nil"/>
            </w:tcBorders>
          </w:tcPr>
          <w:p w14:paraId="76BE51DB" w14:textId="77777777" w:rsidR="006C2B0D" w:rsidRPr="0019395B" w:rsidRDefault="006C2B0D" w:rsidP="004C1761"/>
        </w:tc>
      </w:tr>
      <w:tr w:rsidR="006C2B0D" w:rsidRPr="0019395B" w14:paraId="6236B641" w14:textId="77777777" w:rsidTr="004C1761">
        <w:trPr>
          <w:trHeight w:val="240"/>
          <w:jc w:val="center"/>
        </w:trPr>
        <w:tc>
          <w:tcPr>
            <w:tcW w:w="4876" w:type="dxa"/>
            <w:tcBorders>
              <w:top w:val="nil"/>
              <w:left w:val="nil"/>
              <w:bottom w:val="nil"/>
              <w:right w:val="nil"/>
            </w:tcBorders>
          </w:tcPr>
          <w:p w14:paraId="73AAF509"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008750E3" w14:textId="77777777" w:rsidR="006C2B0D" w:rsidRPr="0019395B" w:rsidRDefault="006C2B0D" w:rsidP="004C1761">
            <w:pPr>
              <w:pStyle w:val="AmColumnHeading"/>
            </w:pPr>
            <w:r w:rsidRPr="0019395B">
              <w:t>Amendement</w:t>
            </w:r>
          </w:p>
        </w:tc>
      </w:tr>
      <w:tr w:rsidR="006C2B0D" w:rsidRPr="0019395B" w14:paraId="1C7447AC" w14:textId="77777777" w:rsidTr="004C1761">
        <w:trPr>
          <w:jc w:val="center"/>
        </w:trPr>
        <w:tc>
          <w:tcPr>
            <w:tcW w:w="4876" w:type="dxa"/>
            <w:tcBorders>
              <w:top w:val="nil"/>
              <w:left w:val="nil"/>
              <w:bottom w:val="nil"/>
              <w:right w:val="nil"/>
            </w:tcBorders>
          </w:tcPr>
          <w:p w14:paraId="67FAD8BE" w14:textId="77777777" w:rsidR="006C2B0D" w:rsidRPr="0019395B" w:rsidRDefault="006C2B0D" w:rsidP="004C1761">
            <w:pPr>
              <w:pStyle w:val="Normal6a"/>
            </w:pPr>
            <w:r w:rsidRPr="0019395B">
              <w:t>6.</w:t>
            </w:r>
            <w:r w:rsidRPr="0019395B">
              <w:tab/>
              <w:t>souligne que la PCP impose des limites strictes de capacité fondées sur la jauge brute, ce qui limite l’installation de nouveaux systèmes de propulsion et de nouvelles technologies de stockage du carburant;</w:t>
            </w:r>
          </w:p>
        </w:tc>
        <w:tc>
          <w:tcPr>
            <w:tcW w:w="4876" w:type="dxa"/>
            <w:tcBorders>
              <w:top w:val="nil"/>
              <w:left w:val="nil"/>
              <w:bottom w:val="nil"/>
              <w:right w:val="nil"/>
            </w:tcBorders>
          </w:tcPr>
          <w:p w14:paraId="1D59E35E" w14:textId="77777777" w:rsidR="006C2B0D" w:rsidRPr="0019395B" w:rsidRDefault="006C2B0D" w:rsidP="004C1761">
            <w:pPr>
              <w:pStyle w:val="Normal6a"/>
            </w:pPr>
            <w:r w:rsidRPr="0019395B">
              <w:t>6.</w:t>
            </w:r>
            <w:r w:rsidRPr="0019395B">
              <w:tab/>
              <w:t>souligne que la PCP impose des limites strictes de capacité fondées sur la jauge brute, ce qui limite l’installation de nouveaux systèmes de propulsion et de nouvelles technologies de stockage du carburant</w:t>
            </w:r>
            <w:r w:rsidRPr="0019395B">
              <w:rPr>
                <w:b/>
                <w:i/>
              </w:rPr>
              <w:t>, et empêche les aménagements en termes de sécurité, d’amélioration des conditions de travail et de confort élémentaire des pêcheurs</w:t>
            </w:r>
            <w:r w:rsidRPr="0019395B">
              <w:t>;</w:t>
            </w:r>
          </w:p>
        </w:tc>
      </w:tr>
    </w:tbl>
    <w:p w14:paraId="33EE3FA4"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{FR}</w:t>
      </w:r>
      <w:r w:rsidRPr="0019395B">
        <w:t>fr</w:t>
      </w:r>
      <w:r w:rsidRPr="0019395B">
        <w:rPr>
          <w:rStyle w:val="HideTWBExt"/>
        </w:rPr>
        <w:t>&lt;/Original&gt;</w:t>
      </w:r>
    </w:p>
    <w:p w14:paraId="560C4C38" w14:textId="77777777" w:rsidR="006C2B0D" w:rsidRPr="0019395B" w:rsidRDefault="006C2B0D" w:rsidP="006C2B0D">
      <w:r w:rsidRPr="0019395B">
        <w:rPr>
          <w:rStyle w:val="HideTWBExt"/>
        </w:rPr>
        <w:t>&lt;/Amend&gt;</w:t>
      </w:r>
    </w:p>
    <w:p w14:paraId="0C2A8A10"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199</w:t>
      </w:r>
      <w:r w:rsidRPr="0019395B">
        <w:rPr>
          <w:rStyle w:val="HideTWBExt"/>
          <w:b w:val="0"/>
        </w:rPr>
        <w:t>&lt;/NumAm&gt;</w:t>
      </w:r>
    </w:p>
    <w:p w14:paraId="56FF48ED" w14:textId="77777777" w:rsidR="006C2B0D" w:rsidRPr="0019395B" w:rsidRDefault="006C2B0D" w:rsidP="006C2B0D">
      <w:pPr>
        <w:pStyle w:val="NormalBold"/>
      </w:pPr>
      <w:r w:rsidRPr="0019395B">
        <w:rPr>
          <w:rStyle w:val="HideTWBExt"/>
          <w:b w:val="0"/>
        </w:rPr>
        <w:t>&lt;RepeatBlock-By&gt;&lt;Members&gt;</w:t>
      </w:r>
      <w:r w:rsidRPr="0019395B">
        <w:t>Bert-Jan Ruissen, Stephen Nikola Bartulica</w:t>
      </w:r>
      <w:r w:rsidRPr="0019395B">
        <w:rPr>
          <w:rStyle w:val="HideTWBExt"/>
          <w:b w:val="0"/>
        </w:rPr>
        <w:t>&lt;/Members&gt;</w:t>
      </w:r>
    </w:p>
    <w:p w14:paraId="1A9D8005" w14:textId="77777777" w:rsidR="006C2B0D" w:rsidRPr="0019395B" w:rsidRDefault="006C2B0D" w:rsidP="006C2B0D">
      <w:pPr>
        <w:pStyle w:val="NormalBold"/>
      </w:pPr>
      <w:r w:rsidRPr="0019395B">
        <w:rPr>
          <w:rStyle w:val="HideTWBExt"/>
          <w:b w:val="0"/>
        </w:rPr>
        <w:t>&lt;/RepeatBlock-By&gt;</w:t>
      </w:r>
    </w:p>
    <w:p w14:paraId="27450414"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1DBA38F4" w14:textId="77777777" w:rsidR="006C2B0D" w:rsidRPr="0019395B" w:rsidRDefault="006C2B0D" w:rsidP="006C2B0D">
      <w:pPr>
        <w:pStyle w:val="NormalBold"/>
      </w:pPr>
      <w:r w:rsidRPr="0019395B">
        <w:rPr>
          <w:rStyle w:val="HideTWBExt"/>
          <w:b w:val="0"/>
        </w:rPr>
        <w:t>&lt;Article&gt;</w:t>
      </w:r>
      <w:r w:rsidRPr="0019395B">
        <w:t>Paragraphe 6</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662FC17C" w14:textId="77777777" w:rsidTr="004C1761">
        <w:trPr>
          <w:trHeight w:hRule="exact" w:val="240"/>
          <w:jc w:val="center"/>
        </w:trPr>
        <w:tc>
          <w:tcPr>
            <w:tcW w:w="9752" w:type="dxa"/>
            <w:gridSpan w:val="2"/>
            <w:tcBorders>
              <w:top w:val="nil"/>
              <w:left w:val="nil"/>
              <w:bottom w:val="nil"/>
              <w:right w:val="nil"/>
            </w:tcBorders>
          </w:tcPr>
          <w:p w14:paraId="0C279946" w14:textId="77777777" w:rsidR="006C2B0D" w:rsidRPr="0019395B" w:rsidRDefault="006C2B0D" w:rsidP="004C1761"/>
        </w:tc>
      </w:tr>
      <w:tr w:rsidR="006C2B0D" w:rsidRPr="0019395B" w14:paraId="635ADD2B" w14:textId="77777777" w:rsidTr="004C1761">
        <w:trPr>
          <w:trHeight w:val="240"/>
          <w:jc w:val="center"/>
        </w:trPr>
        <w:tc>
          <w:tcPr>
            <w:tcW w:w="4876" w:type="dxa"/>
            <w:tcBorders>
              <w:top w:val="nil"/>
              <w:left w:val="nil"/>
              <w:bottom w:val="nil"/>
              <w:right w:val="nil"/>
            </w:tcBorders>
          </w:tcPr>
          <w:p w14:paraId="511E8E95"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1C50D07C" w14:textId="77777777" w:rsidR="006C2B0D" w:rsidRPr="0019395B" w:rsidRDefault="006C2B0D" w:rsidP="004C1761">
            <w:pPr>
              <w:pStyle w:val="AmColumnHeading"/>
            </w:pPr>
            <w:r w:rsidRPr="0019395B">
              <w:t>Amendement</w:t>
            </w:r>
          </w:p>
        </w:tc>
      </w:tr>
      <w:tr w:rsidR="006C2B0D" w:rsidRPr="0019395B" w14:paraId="4B0992CA" w14:textId="77777777" w:rsidTr="004C1761">
        <w:trPr>
          <w:jc w:val="center"/>
        </w:trPr>
        <w:tc>
          <w:tcPr>
            <w:tcW w:w="4876" w:type="dxa"/>
            <w:tcBorders>
              <w:top w:val="nil"/>
              <w:left w:val="nil"/>
              <w:bottom w:val="nil"/>
              <w:right w:val="nil"/>
            </w:tcBorders>
          </w:tcPr>
          <w:p w14:paraId="2FE39656" w14:textId="77777777" w:rsidR="006C2B0D" w:rsidRPr="0019395B" w:rsidRDefault="006C2B0D" w:rsidP="004C1761">
            <w:pPr>
              <w:pStyle w:val="Normal6a"/>
            </w:pPr>
            <w:r w:rsidRPr="0019395B">
              <w:t>6.</w:t>
            </w:r>
            <w:r w:rsidRPr="0019395B">
              <w:tab/>
              <w:t>souligne que la PCP impose des limites strictes de capacité fondées sur la jauge brute, ce qui limite l’installation de nouveaux systèmes de propulsion et de nouvelles technologies de stockage du carburant;</w:t>
            </w:r>
          </w:p>
        </w:tc>
        <w:tc>
          <w:tcPr>
            <w:tcW w:w="4876" w:type="dxa"/>
            <w:tcBorders>
              <w:top w:val="nil"/>
              <w:left w:val="nil"/>
              <w:bottom w:val="nil"/>
              <w:right w:val="nil"/>
            </w:tcBorders>
          </w:tcPr>
          <w:p w14:paraId="490B214E" w14:textId="77777777" w:rsidR="006C2B0D" w:rsidRPr="0019395B" w:rsidRDefault="006C2B0D" w:rsidP="004C1761">
            <w:pPr>
              <w:pStyle w:val="Normal6a"/>
            </w:pPr>
            <w:r w:rsidRPr="0019395B">
              <w:t>6.</w:t>
            </w:r>
            <w:r w:rsidRPr="0019395B">
              <w:tab/>
              <w:t xml:space="preserve">souligne que la PCP impose des limites strictes de capacité fondées sur la jauge brute, ce qui limite l’installation de nouveaux systèmes de propulsion et de nouvelles technologies de stockage du carburant </w:t>
            </w:r>
            <w:r w:rsidRPr="0019395B">
              <w:rPr>
                <w:b/>
                <w:bCs/>
                <w:i/>
                <w:iCs/>
              </w:rPr>
              <w:t>ainsi que les espaces sociaux ou les améliorations en matière de sécurité et de stabilité des navires</w:t>
            </w:r>
            <w:r w:rsidRPr="0019395B">
              <w:t>;</w:t>
            </w:r>
          </w:p>
        </w:tc>
      </w:tr>
    </w:tbl>
    <w:p w14:paraId="495126F9"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49510542" w14:textId="77777777" w:rsidR="006C2B0D" w:rsidRPr="0019395B" w:rsidRDefault="006C2B0D" w:rsidP="006C2B0D">
      <w:r w:rsidRPr="0019395B">
        <w:rPr>
          <w:rStyle w:val="HideTWBExt"/>
        </w:rPr>
        <w:t>&lt;/Amend&gt;</w:t>
      </w:r>
    </w:p>
    <w:p w14:paraId="0538B897"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200</w:t>
      </w:r>
      <w:r w:rsidRPr="0019395B">
        <w:rPr>
          <w:rStyle w:val="HideTWBExt"/>
          <w:b w:val="0"/>
        </w:rPr>
        <w:t>&lt;/NumAm&gt;</w:t>
      </w:r>
    </w:p>
    <w:p w14:paraId="6C0E1F4B" w14:textId="77777777" w:rsidR="006C2B0D" w:rsidRPr="0019395B" w:rsidRDefault="006C2B0D" w:rsidP="006C2B0D">
      <w:pPr>
        <w:pStyle w:val="NormalBold"/>
      </w:pPr>
      <w:r w:rsidRPr="0019395B">
        <w:rPr>
          <w:rStyle w:val="HideTWBExt"/>
          <w:b w:val="0"/>
        </w:rPr>
        <w:t>&lt;RepeatBlock-By&gt;&lt;Members&gt;</w:t>
      </w:r>
      <w:r w:rsidRPr="0019395B">
        <w:t>Marco Falcone, Flavio Tosi</w:t>
      </w:r>
      <w:r w:rsidRPr="0019395B">
        <w:rPr>
          <w:rStyle w:val="HideTWBExt"/>
          <w:b w:val="0"/>
        </w:rPr>
        <w:t>&lt;/Members&gt;</w:t>
      </w:r>
    </w:p>
    <w:p w14:paraId="74D3610D" w14:textId="77777777" w:rsidR="006C2B0D" w:rsidRPr="0019395B" w:rsidRDefault="006C2B0D" w:rsidP="006C2B0D">
      <w:pPr>
        <w:pStyle w:val="NormalBold"/>
      </w:pPr>
      <w:r w:rsidRPr="0019395B">
        <w:rPr>
          <w:rStyle w:val="HideTWBExt"/>
          <w:b w:val="0"/>
        </w:rPr>
        <w:t>&lt;/RepeatBlock-By&gt;</w:t>
      </w:r>
    </w:p>
    <w:p w14:paraId="6C3F23A2"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4D46FE0E" w14:textId="77777777" w:rsidR="006C2B0D" w:rsidRPr="0019395B" w:rsidRDefault="006C2B0D" w:rsidP="006C2B0D">
      <w:pPr>
        <w:pStyle w:val="NormalBold"/>
      </w:pPr>
      <w:r w:rsidRPr="0019395B">
        <w:rPr>
          <w:rStyle w:val="HideTWBExt"/>
          <w:b w:val="0"/>
        </w:rPr>
        <w:t>&lt;Article&gt;</w:t>
      </w:r>
      <w:r w:rsidRPr="0019395B">
        <w:t>Paragraphe 6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3E973BBD" w14:textId="77777777" w:rsidTr="004C1761">
        <w:trPr>
          <w:trHeight w:hRule="exact" w:val="240"/>
          <w:jc w:val="center"/>
        </w:trPr>
        <w:tc>
          <w:tcPr>
            <w:tcW w:w="9752" w:type="dxa"/>
            <w:gridSpan w:val="2"/>
            <w:tcBorders>
              <w:top w:val="nil"/>
              <w:left w:val="nil"/>
              <w:bottom w:val="nil"/>
              <w:right w:val="nil"/>
            </w:tcBorders>
          </w:tcPr>
          <w:p w14:paraId="378D30D5" w14:textId="77777777" w:rsidR="006C2B0D" w:rsidRPr="0019395B" w:rsidRDefault="006C2B0D" w:rsidP="004C1761"/>
        </w:tc>
      </w:tr>
      <w:tr w:rsidR="006C2B0D" w:rsidRPr="0019395B" w14:paraId="4CCC4756" w14:textId="77777777" w:rsidTr="004C1761">
        <w:trPr>
          <w:trHeight w:val="240"/>
          <w:jc w:val="center"/>
        </w:trPr>
        <w:tc>
          <w:tcPr>
            <w:tcW w:w="4876" w:type="dxa"/>
            <w:tcBorders>
              <w:top w:val="nil"/>
              <w:left w:val="nil"/>
              <w:bottom w:val="nil"/>
              <w:right w:val="nil"/>
            </w:tcBorders>
          </w:tcPr>
          <w:p w14:paraId="4ADB8BC4"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638DAA54" w14:textId="77777777" w:rsidR="006C2B0D" w:rsidRPr="0019395B" w:rsidRDefault="006C2B0D" w:rsidP="004C1761">
            <w:pPr>
              <w:pStyle w:val="AmColumnHeading"/>
            </w:pPr>
            <w:r w:rsidRPr="0019395B">
              <w:t>Amendement</w:t>
            </w:r>
          </w:p>
        </w:tc>
      </w:tr>
      <w:tr w:rsidR="006C2B0D" w:rsidRPr="0019395B" w14:paraId="3DFA0827" w14:textId="77777777" w:rsidTr="004C1761">
        <w:trPr>
          <w:jc w:val="center"/>
        </w:trPr>
        <w:tc>
          <w:tcPr>
            <w:tcW w:w="4876" w:type="dxa"/>
            <w:tcBorders>
              <w:top w:val="nil"/>
              <w:left w:val="nil"/>
              <w:bottom w:val="nil"/>
              <w:right w:val="nil"/>
            </w:tcBorders>
          </w:tcPr>
          <w:p w14:paraId="53D97A85" w14:textId="77777777" w:rsidR="006C2B0D" w:rsidRPr="0019395B" w:rsidRDefault="006C2B0D" w:rsidP="004C1761">
            <w:pPr>
              <w:pStyle w:val="Normal6a"/>
            </w:pPr>
          </w:p>
        </w:tc>
        <w:tc>
          <w:tcPr>
            <w:tcW w:w="4876" w:type="dxa"/>
            <w:tcBorders>
              <w:top w:val="nil"/>
              <w:left w:val="nil"/>
              <w:bottom w:val="nil"/>
              <w:right w:val="nil"/>
            </w:tcBorders>
          </w:tcPr>
          <w:p w14:paraId="593E16B5" w14:textId="77777777" w:rsidR="006C2B0D" w:rsidRPr="0019395B" w:rsidRDefault="006C2B0D" w:rsidP="004C1761">
            <w:pPr>
              <w:pStyle w:val="Normal6a"/>
            </w:pPr>
            <w:r w:rsidRPr="0019395B">
              <w:rPr>
                <w:b/>
                <w:i/>
              </w:rPr>
              <w:t>6 bis.</w:t>
            </w:r>
            <w:r w:rsidRPr="0019395B">
              <w:tab/>
            </w:r>
            <w:r w:rsidRPr="0019395B">
              <w:rPr>
                <w:b/>
                <w:i/>
              </w:rPr>
              <w:t xml:space="preserve">estime qu’un système de gestion de la pêche, tel que celui qui est actuellement en place dans toutes les SRG – en </w:t>
            </w:r>
            <w:r w:rsidRPr="0019395B">
              <w:rPr>
                <w:b/>
                <w:i/>
              </w:rPr>
              <w:lastRenderedPageBreak/>
              <w:t>Méditerranée et ailleurs – basé sur le contrôle de l’effort de pêche au moyen de jours d’activité et de quotas de capture maximum, déjà introduit par l’Union directement ou par l’intermédiaire de la CGPM pour la plupart des stocks les plus importants en termes de conservation et de valeur commerciale, peut justifier une révision de l’approche à l’égard de la PCP, y compris en termes de politique structurelle; considère en effet que cette révision devrait permettre une utilisation plus souple des ressources du Feampa pour soutenir le renouvellement de la flotte, en améliorant son efficacité environnementale et la sécurité des travailleurs à bord;</w:t>
            </w:r>
          </w:p>
        </w:tc>
      </w:tr>
    </w:tbl>
    <w:p w14:paraId="3C17974F"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{IT}</w:t>
      </w:r>
      <w:r w:rsidRPr="0019395B">
        <w:t>it</w:t>
      </w:r>
      <w:r w:rsidRPr="0019395B">
        <w:rPr>
          <w:rStyle w:val="HideTWBExt"/>
        </w:rPr>
        <w:t>&lt;/Original&gt;</w:t>
      </w:r>
    </w:p>
    <w:p w14:paraId="7014950D" w14:textId="77777777" w:rsidR="006C2B0D" w:rsidRPr="0019395B" w:rsidRDefault="006C2B0D" w:rsidP="006C2B0D">
      <w:r w:rsidRPr="0019395B">
        <w:rPr>
          <w:rStyle w:val="HideTWBExt"/>
        </w:rPr>
        <w:t>&lt;/Amend&gt;</w:t>
      </w:r>
    </w:p>
    <w:p w14:paraId="211AF5CC"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201</w:t>
      </w:r>
      <w:r w:rsidRPr="0019395B">
        <w:rPr>
          <w:rStyle w:val="HideTWBExt"/>
          <w:b w:val="0"/>
        </w:rPr>
        <w:t>&lt;/NumAm&gt;</w:t>
      </w:r>
    </w:p>
    <w:p w14:paraId="225451FA" w14:textId="77777777" w:rsidR="006C2B0D" w:rsidRPr="0019395B" w:rsidRDefault="006C2B0D" w:rsidP="006C2B0D">
      <w:pPr>
        <w:pStyle w:val="NormalBold"/>
      </w:pPr>
      <w:r w:rsidRPr="0019395B">
        <w:rPr>
          <w:rStyle w:val="HideTWBExt"/>
          <w:b w:val="0"/>
        </w:rPr>
        <w:t>&lt;RepeatBlock-By&gt;&lt;Members&gt;</w:t>
      </w:r>
      <w:r w:rsidRPr="0019395B">
        <w:t>Sérgio Gonçalves, Idoia Mendia, Nicolás González Casares, Thomas Bajada, André Rodrigues, Eric Sargiacomo</w:t>
      </w:r>
      <w:r w:rsidRPr="0019395B">
        <w:rPr>
          <w:rStyle w:val="HideTWBExt"/>
          <w:b w:val="0"/>
        </w:rPr>
        <w:t>&lt;/Members&gt;</w:t>
      </w:r>
    </w:p>
    <w:p w14:paraId="17D9B203" w14:textId="77777777" w:rsidR="006C2B0D" w:rsidRPr="0019395B" w:rsidRDefault="006C2B0D" w:rsidP="006C2B0D">
      <w:pPr>
        <w:pStyle w:val="NormalBold"/>
      </w:pPr>
      <w:r w:rsidRPr="0019395B">
        <w:rPr>
          <w:rStyle w:val="HideTWBExt"/>
          <w:b w:val="0"/>
        </w:rPr>
        <w:t>&lt;/RepeatBlock-By&gt;</w:t>
      </w:r>
    </w:p>
    <w:p w14:paraId="158ED22E"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2321E992" w14:textId="77777777" w:rsidR="006C2B0D" w:rsidRPr="0019395B" w:rsidRDefault="006C2B0D" w:rsidP="006C2B0D">
      <w:pPr>
        <w:pStyle w:val="NormalBold"/>
      </w:pPr>
      <w:r w:rsidRPr="0019395B">
        <w:rPr>
          <w:rStyle w:val="HideTWBExt"/>
          <w:b w:val="0"/>
        </w:rPr>
        <w:t>&lt;Article&gt;</w:t>
      </w:r>
      <w:r w:rsidRPr="0019395B">
        <w:t>Paragraphe 6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0F5452CC" w14:textId="77777777" w:rsidTr="004C1761">
        <w:trPr>
          <w:trHeight w:hRule="exact" w:val="240"/>
          <w:jc w:val="center"/>
        </w:trPr>
        <w:tc>
          <w:tcPr>
            <w:tcW w:w="9752" w:type="dxa"/>
            <w:gridSpan w:val="2"/>
            <w:tcBorders>
              <w:top w:val="nil"/>
              <w:left w:val="nil"/>
              <w:bottom w:val="nil"/>
              <w:right w:val="nil"/>
            </w:tcBorders>
          </w:tcPr>
          <w:p w14:paraId="670A405E" w14:textId="77777777" w:rsidR="006C2B0D" w:rsidRPr="0019395B" w:rsidRDefault="006C2B0D" w:rsidP="004C1761"/>
        </w:tc>
      </w:tr>
      <w:tr w:rsidR="006C2B0D" w:rsidRPr="0019395B" w14:paraId="56AB24C8" w14:textId="77777777" w:rsidTr="004C1761">
        <w:trPr>
          <w:trHeight w:val="240"/>
          <w:jc w:val="center"/>
        </w:trPr>
        <w:tc>
          <w:tcPr>
            <w:tcW w:w="4876" w:type="dxa"/>
            <w:tcBorders>
              <w:top w:val="nil"/>
              <w:left w:val="nil"/>
              <w:bottom w:val="nil"/>
              <w:right w:val="nil"/>
            </w:tcBorders>
          </w:tcPr>
          <w:p w14:paraId="30F90279"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5BE0B5CB" w14:textId="77777777" w:rsidR="006C2B0D" w:rsidRPr="0019395B" w:rsidRDefault="006C2B0D" w:rsidP="004C1761">
            <w:pPr>
              <w:pStyle w:val="AmColumnHeading"/>
            </w:pPr>
            <w:r w:rsidRPr="0019395B">
              <w:t>Amendement</w:t>
            </w:r>
          </w:p>
        </w:tc>
      </w:tr>
      <w:tr w:rsidR="006C2B0D" w:rsidRPr="0019395B" w14:paraId="4B6DCE3F" w14:textId="77777777" w:rsidTr="004C1761">
        <w:trPr>
          <w:jc w:val="center"/>
        </w:trPr>
        <w:tc>
          <w:tcPr>
            <w:tcW w:w="4876" w:type="dxa"/>
            <w:tcBorders>
              <w:top w:val="nil"/>
              <w:left w:val="nil"/>
              <w:bottom w:val="nil"/>
              <w:right w:val="nil"/>
            </w:tcBorders>
          </w:tcPr>
          <w:p w14:paraId="7EAEE60B" w14:textId="77777777" w:rsidR="006C2B0D" w:rsidRPr="0019395B" w:rsidRDefault="006C2B0D" w:rsidP="004C1761">
            <w:pPr>
              <w:pStyle w:val="Normal6a"/>
            </w:pPr>
          </w:p>
        </w:tc>
        <w:tc>
          <w:tcPr>
            <w:tcW w:w="4876" w:type="dxa"/>
            <w:tcBorders>
              <w:top w:val="nil"/>
              <w:left w:val="nil"/>
              <w:bottom w:val="nil"/>
              <w:right w:val="nil"/>
            </w:tcBorders>
          </w:tcPr>
          <w:p w14:paraId="16BC2896" w14:textId="77777777" w:rsidR="006C2B0D" w:rsidRPr="0019395B" w:rsidRDefault="006C2B0D" w:rsidP="004C1761">
            <w:pPr>
              <w:pStyle w:val="Normal6a"/>
            </w:pPr>
            <w:r w:rsidRPr="0019395B">
              <w:rPr>
                <w:b/>
                <w:i/>
              </w:rPr>
              <w:t>6 bis.</w:t>
            </w:r>
            <w:r w:rsidRPr="0019395B">
              <w:tab/>
            </w:r>
            <w:r w:rsidRPr="0019395B">
              <w:rPr>
                <w:b/>
                <w:i/>
              </w:rPr>
              <w:t xml:space="preserve">souligne que la modernisation de la flotte de pêche de l’Union est un élément clé de la transition vers un secteur plus durable et plus résilient et qu’elle devrait relever des défis à la fois technologiques et humains, en s’assurant que l’efficacité énergétique, la capacité numérique et la sécurité opérationnelle vont de pair avec l’amélioration des conditions de travail à bord; demande un soutien public pour privilégier la modernisation des navires, qui assure à la fois des avantages environnementaux, des progrès sociaux et une meilleure capacité de conservation des captures à bord, y compris des systèmes d’entreposage frigorifique et de conservation par le </w:t>
            </w:r>
            <w:r w:rsidRPr="0019395B">
              <w:rPr>
                <w:b/>
                <w:i/>
              </w:rPr>
              <w:lastRenderedPageBreak/>
              <w:t>froid, dans le respect des plafonds de capacité nationaux;</w:t>
            </w:r>
          </w:p>
        </w:tc>
      </w:tr>
    </w:tbl>
    <w:p w14:paraId="4E8E12DD"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3B76892B" w14:textId="77777777" w:rsidR="006C2B0D" w:rsidRPr="0019395B" w:rsidRDefault="006C2B0D" w:rsidP="006C2B0D">
      <w:r w:rsidRPr="0019395B">
        <w:rPr>
          <w:rStyle w:val="HideTWBExt"/>
        </w:rPr>
        <w:t>&lt;/Amend&gt;</w:t>
      </w:r>
    </w:p>
    <w:p w14:paraId="201C9D44"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202</w:t>
      </w:r>
      <w:r w:rsidRPr="0019395B">
        <w:rPr>
          <w:rStyle w:val="HideTWBExt"/>
          <w:b w:val="0"/>
        </w:rPr>
        <w:t>&lt;/NumAm&gt;</w:t>
      </w:r>
    </w:p>
    <w:p w14:paraId="04CA0742" w14:textId="77777777" w:rsidR="006C2B0D" w:rsidRPr="0019395B" w:rsidRDefault="006C2B0D" w:rsidP="006C2B0D">
      <w:pPr>
        <w:pStyle w:val="NormalBold"/>
      </w:pPr>
      <w:r w:rsidRPr="0019395B">
        <w:rPr>
          <w:rStyle w:val="HideTWBExt"/>
          <w:b w:val="0"/>
        </w:rPr>
        <w:t>&lt;RepeatBlock-By&gt;&lt;Members&gt;</w:t>
      </w:r>
      <w:r w:rsidRPr="0019395B">
        <w:t>Sander Smit</w:t>
      </w:r>
      <w:r w:rsidRPr="0019395B">
        <w:rPr>
          <w:rStyle w:val="HideTWBExt"/>
          <w:b w:val="0"/>
        </w:rPr>
        <w:t>&lt;/Members&gt;</w:t>
      </w:r>
    </w:p>
    <w:p w14:paraId="55852260" w14:textId="77777777" w:rsidR="006C2B0D" w:rsidRPr="0019395B" w:rsidRDefault="006C2B0D" w:rsidP="006C2B0D">
      <w:pPr>
        <w:pStyle w:val="NormalBold"/>
      </w:pPr>
      <w:r w:rsidRPr="0019395B">
        <w:rPr>
          <w:rStyle w:val="HideTWBExt"/>
          <w:b w:val="0"/>
        </w:rPr>
        <w:t>&lt;/RepeatBlock-By&gt;</w:t>
      </w:r>
    </w:p>
    <w:p w14:paraId="6F84ADF0"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5011D410" w14:textId="77777777" w:rsidR="006C2B0D" w:rsidRPr="0019395B" w:rsidRDefault="006C2B0D" w:rsidP="006C2B0D">
      <w:pPr>
        <w:pStyle w:val="NormalBold"/>
      </w:pPr>
      <w:r w:rsidRPr="0019395B">
        <w:rPr>
          <w:rStyle w:val="HideTWBExt"/>
          <w:b w:val="0"/>
        </w:rPr>
        <w:t>&lt;Article&gt;</w:t>
      </w:r>
      <w:r w:rsidRPr="0019395B">
        <w:t>Paragraphe 6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64C14408" w14:textId="77777777" w:rsidTr="004C1761">
        <w:trPr>
          <w:trHeight w:hRule="exact" w:val="240"/>
          <w:jc w:val="center"/>
        </w:trPr>
        <w:tc>
          <w:tcPr>
            <w:tcW w:w="9752" w:type="dxa"/>
            <w:gridSpan w:val="2"/>
            <w:tcBorders>
              <w:top w:val="nil"/>
              <w:left w:val="nil"/>
              <w:bottom w:val="nil"/>
              <w:right w:val="nil"/>
            </w:tcBorders>
          </w:tcPr>
          <w:p w14:paraId="570137A9" w14:textId="77777777" w:rsidR="006C2B0D" w:rsidRPr="0019395B" w:rsidRDefault="006C2B0D" w:rsidP="004C1761"/>
        </w:tc>
      </w:tr>
      <w:tr w:rsidR="006C2B0D" w:rsidRPr="0019395B" w14:paraId="766E1FFF" w14:textId="77777777" w:rsidTr="004C1761">
        <w:trPr>
          <w:trHeight w:val="240"/>
          <w:jc w:val="center"/>
        </w:trPr>
        <w:tc>
          <w:tcPr>
            <w:tcW w:w="4876" w:type="dxa"/>
            <w:tcBorders>
              <w:top w:val="nil"/>
              <w:left w:val="nil"/>
              <w:bottom w:val="nil"/>
              <w:right w:val="nil"/>
            </w:tcBorders>
          </w:tcPr>
          <w:p w14:paraId="655BC77D"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0D00E56C" w14:textId="77777777" w:rsidR="006C2B0D" w:rsidRPr="0019395B" w:rsidRDefault="006C2B0D" w:rsidP="004C1761">
            <w:pPr>
              <w:pStyle w:val="AmColumnHeading"/>
            </w:pPr>
            <w:r w:rsidRPr="0019395B">
              <w:t>Amendement</w:t>
            </w:r>
          </w:p>
        </w:tc>
      </w:tr>
      <w:tr w:rsidR="006C2B0D" w:rsidRPr="0019395B" w14:paraId="09A4EF3A" w14:textId="77777777" w:rsidTr="004C1761">
        <w:trPr>
          <w:jc w:val="center"/>
        </w:trPr>
        <w:tc>
          <w:tcPr>
            <w:tcW w:w="4876" w:type="dxa"/>
            <w:tcBorders>
              <w:top w:val="nil"/>
              <w:left w:val="nil"/>
              <w:bottom w:val="nil"/>
              <w:right w:val="nil"/>
            </w:tcBorders>
          </w:tcPr>
          <w:p w14:paraId="79CE6994" w14:textId="77777777" w:rsidR="006C2B0D" w:rsidRPr="0019395B" w:rsidRDefault="006C2B0D" w:rsidP="004C1761">
            <w:pPr>
              <w:pStyle w:val="Normal6a"/>
            </w:pPr>
          </w:p>
        </w:tc>
        <w:tc>
          <w:tcPr>
            <w:tcW w:w="4876" w:type="dxa"/>
            <w:tcBorders>
              <w:top w:val="nil"/>
              <w:left w:val="nil"/>
              <w:bottom w:val="nil"/>
              <w:right w:val="nil"/>
            </w:tcBorders>
          </w:tcPr>
          <w:p w14:paraId="7EB53AFD" w14:textId="77777777" w:rsidR="006C2B0D" w:rsidRPr="0019395B" w:rsidRDefault="006C2B0D" w:rsidP="004C1761">
            <w:pPr>
              <w:pStyle w:val="Normal6a"/>
            </w:pPr>
            <w:r w:rsidRPr="0019395B">
              <w:rPr>
                <w:b/>
                <w:i/>
              </w:rPr>
              <w:t>6 bis.</w:t>
            </w:r>
            <w:r w:rsidRPr="0019395B">
              <w:tab/>
            </w:r>
            <w:r w:rsidRPr="0019395B">
              <w:rPr>
                <w:b/>
                <w:i/>
              </w:rPr>
              <w:t>réaffirme que l’augmentation de la jauge brute ou la reconfiguration de la conception des navires afin d’installer un système de propulsion alternatif ou des améliorations en matière de sécurité ne doivent pas être assimilées à une capacité de surpêche; souligne que le découplage des capacités et des efforts est nécessaire à l’établissement d’un cadre politique équitable et fondé sur les faits;</w:t>
            </w:r>
          </w:p>
        </w:tc>
      </w:tr>
    </w:tbl>
    <w:p w14:paraId="177A4C87"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49D6A352" w14:textId="77777777" w:rsidR="006C2B0D" w:rsidRPr="0019395B" w:rsidRDefault="006C2B0D" w:rsidP="006C2B0D">
      <w:r w:rsidRPr="0019395B">
        <w:rPr>
          <w:rStyle w:val="HideTWBExt"/>
        </w:rPr>
        <w:t>&lt;/Amend&gt;</w:t>
      </w:r>
    </w:p>
    <w:p w14:paraId="0E522B22"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203</w:t>
      </w:r>
      <w:r w:rsidRPr="0019395B">
        <w:rPr>
          <w:rStyle w:val="HideTWBExt"/>
          <w:b w:val="0"/>
        </w:rPr>
        <w:t>&lt;/NumAm&gt;</w:t>
      </w:r>
    </w:p>
    <w:p w14:paraId="014D7F23" w14:textId="77777777" w:rsidR="006C2B0D" w:rsidRPr="0019395B" w:rsidRDefault="006C2B0D" w:rsidP="006C2B0D">
      <w:pPr>
        <w:pStyle w:val="NormalBold"/>
      </w:pPr>
      <w:r w:rsidRPr="0019395B">
        <w:rPr>
          <w:rStyle w:val="HideTWBExt"/>
          <w:b w:val="0"/>
        </w:rPr>
        <w:t>&lt;RepeatBlock-By&gt;&lt;Members&gt;</w:t>
      </w:r>
      <w:r w:rsidRPr="0019395B">
        <w:t>Ana Miranda Paz</w:t>
      </w:r>
      <w:r w:rsidRPr="0019395B">
        <w:rPr>
          <w:rStyle w:val="HideTWBExt"/>
          <w:b w:val="0"/>
        </w:rPr>
        <w:t>&lt;/Members&gt;</w:t>
      </w:r>
    </w:p>
    <w:p w14:paraId="151315A5" w14:textId="77777777" w:rsidR="006C2B0D" w:rsidRPr="0019395B" w:rsidRDefault="006C2B0D" w:rsidP="006C2B0D">
      <w:pPr>
        <w:pStyle w:val="NormalBold"/>
      </w:pPr>
      <w:r w:rsidRPr="0019395B">
        <w:rPr>
          <w:rStyle w:val="HideTWBExt"/>
          <w:b w:val="0"/>
        </w:rPr>
        <w:t>&lt;/RepeatBlock-By&gt;</w:t>
      </w:r>
    </w:p>
    <w:p w14:paraId="183209B3"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52AAE431" w14:textId="77777777" w:rsidR="006C2B0D" w:rsidRPr="0019395B" w:rsidRDefault="006C2B0D" w:rsidP="006C2B0D">
      <w:pPr>
        <w:pStyle w:val="NormalBold"/>
      </w:pPr>
      <w:r w:rsidRPr="0019395B">
        <w:rPr>
          <w:rStyle w:val="HideTWBExt"/>
          <w:b w:val="0"/>
        </w:rPr>
        <w:t>&lt;Article&gt;</w:t>
      </w:r>
      <w:r w:rsidRPr="0019395B">
        <w:t>Paragraphe 6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200CDD19" w14:textId="77777777" w:rsidTr="004C1761">
        <w:trPr>
          <w:trHeight w:hRule="exact" w:val="240"/>
          <w:jc w:val="center"/>
        </w:trPr>
        <w:tc>
          <w:tcPr>
            <w:tcW w:w="9752" w:type="dxa"/>
            <w:gridSpan w:val="2"/>
            <w:tcBorders>
              <w:top w:val="nil"/>
              <w:left w:val="nil"/>
              <w:bottom w:val="nil"/>
              <w:right w:val="nil"/>
            </w:tcBorders>
          </w:tcPr>
          <w:p w14:paraId="01010AED" w14:textId="77777777" w:rsidR="006C2B0D" w:rsidRPr="0019395B" w:rsidRDefault="006C2B0D" w:rsidP="004C1761"/>
        </w:tc>
      </w:tr>
      <w:tr w:rsidR="006C2B0D" w:rsidRPr="0019395B" w14:paraId="554D4926" w14:textId="77777777" w:rsidTr="004C1761">
        <w:trPr>
          <w:trHeight w:val="240"/>
          <w:jc w:val="center"/>
        </w:trPr>
        <w:tc>
          <w:tcPr>
            <w:tcW w:w="4876" w:type="dxa"/>
            <w:tcBorders>
              <w:top w:val="nil"/>
              <w:left w:val="nil"/>
              <w:bottom w:val="nil"/>
              <w:right w:val="nil"/>
            </w:tcBorders>
          </w:tcPr>
          <w:p w14:paraId="288AC800"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6F2764A7" w14:textId="77777777" w:rsidR="006C2B0D" w:rsidRPr="0019395B" w:rsidRDefault="006C2B0D" w:rsidP="004C1761">
            <w:pPr>
              <w:pStyle w:val="AmColumnHeading"/>
            </w:pPr>
            <w:r w:rsidRPr="0019395B">
              <w:t>Amendement</w:t>
            </w:r>
          </w:p>
        </w:tc>
      </w:tr>
      <w:tr w:rsidR="006C2B0D" w:rsidRPr="0019395B" w14:paraId="22E4C0D7" w14:textId="77777777" w:rsidTr="004C1761">
        <w:trPr>
          <w:jc w:val="center"/>
        </w:trPr>
        <w:tc>
          <w:tcPr>
            <w:tcW w:w="4876" w:type="dxa"/>
            <w:tcBorders>
              <w:top w:val="nil"/>
              <w:left w:val="nil"/>
              <w:bottom w:val="nil"/>
              <w:right w:val="nil"/>
            </w:tcBorders>
          </w:tcPr>
          <w:p w14:paraId="10FC1D62" w14:textId="77777777" w:rsidR="006C2B0D" w:rsidRPr="0019395B" w:rsidRDefault="006C2B0D" w:rsidP="004C1761">
            <w:pPr>
              <w:pStyle w:val="Normal6a"/>
            </w:pPr>
          </w:p>
        </w:tc>
        <w:tc>
          <w:tcPr>
            <w:tcW w:w="4876" w:type="dxa"/>
            <w:tcBorders>
              <w:top w:val="nil"/>
              <w:left w:val="nil"/>
              <w:bottom w:val="nil"/>
              <w:right w:val="nil"/>
            </w:tcBorders>
          </w:tcPr>
          <w:p w14:paraId="330005A1" w14:textId="77777777" w:rsidR="006C2B0D" w:rsidRPr="0019395B" w:rsidRDefault="006C2B0D" w:rsidP="004C1761">
            <w:pPr>
              <w:pStyle w:val="Normal6a"/>
            </w:pPr>
            <w:r w:rsidRPr="0019395B">
              <w:rPr>
                <w:b/>
                <w:i/>
              </w:rPr>
              <w:t>6 bis.</w:t>
            </w:r>
            <w:r w:rsidRPr="0019395B">
              <w:tab/>
            </w:r>
            <w:r w:rsidRPr="0019395B">
              <w:rPr>
                <w:b/>
                <w:i/>
              </w:rPr>
              <w:t>estime que les défis auxquels est confronté le secteur en raison de la décarbonation et de la modernisation de la flotte devraient être abordés dans le cadre d’une réforme plus vaste et fondamentale de la PCP;</w:t>
            </w:r>
          </w:p>
        </w:tc>
      </w:tr>
    </w:tbl>
    <w:p w14:paraId="3CC6B94B"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2EBF4D23" w14:textId="77777777" w:rsidR="006C2B0D" w:rsidRPr="0019395B" w:rsidRDefault="006C2B0D" w:rsidP="006C2B0D">
      <w:r w:rsidRPr="0019395B">
        <w:rPr>
          <w:rStyle w:val="HideTWBExt"/>
        </w:rPr>
        <w:t>&lt;/Amend&gt;</w:t>
      </w:r>
    </w:p>
    <w:p w14:paraId="17DD3B72" w14:textId="77777777" w:rsidR="006C2B0D" w:rsidRPr="0019395B" w:rsidRDefault="006C2B0D" w:rsidP="006C2B0D">
      <w:pPr>
        <w:pStyle w:val="AmNumberTabs"/>
      </w:pPr>
      <w:r w:rsidRPr="0019395B">
        <w:rPr>
          <w:rStyle w:val="HideTWBExt"/>
          <w:b w:val="0"/>
        </w:rPr>
        <w:lastRenderedPageBreak/>
        <w:t>&lt;Amend&gt;</w:t>
      </w:r>
      <w:r w:rsidRPr="0019395B">
        <w:t>Amendement</w:t>
      </w:r>
      <w:r w:rsidRPr="0019395B">
        <w:tab/>
      </w:r>
      <w:r w:rsidRPr="0019395B">
        <w:tab/>
      </w:r>
      <w:r w:rsidRPr="0019395B">
        <w:rPr>
          <w:rStyle w:val="HideTWBExt"/>
          <w:b w:val="0"/>
        </w:rPr>
        <w:t>&lt;NumAm&gt;</w:t>
      </w:r>
      <w:r w:rsidRPr="0019395B">
        <w:t>204</w:t>
      </w:r>
      <w:r w:rsidRPr="0019395B">
        <w:rPr>
          <w:rStyle w:val="HideTWBExt"/>
          <w:b w:val="0"/>
        </w:rPr>
        <w:t>&lt;/NumAm&gt;</w:t>
      </w:r>
    </w:p>
    <w:p w14:paraId="1D3E51E4" w14:textId="77777777" w:rsidR="006C2B0D" w:rsidRPr="0019395B" w:rsidRDefault="006C2B0D" w:rsidP="006C2B0D">
      <w:pPr>
        <w:pStyle w:val="NormalBold"/>
      </w:pPr>
      <w:r w:rsidRPr="0019395B">
        <w:rPr>
          <w:rStyle w:val="HideTWBExt"/>
          <w:b w:val="0"/>
        </w:rPr>
        <w:t>&lt;RepeatBlock-By&gt;&lt;Members&gt;</w:t>
      </w:r>
      <w:r w:rsidRPr="0019395B">
        <w:t>Sérgio Gonçalves, Idoia Mendia, Nicolás González Casares, Thomas Bajada, André Rodrigues, Eric Sargiacomo</w:t>
      </w:r>
      <w:r w:rsidRPr="0019395B">
        <w:rPr>
          <w:rStyle w:val="HideTWBExt"/>
          <w:b w:val="0"/>
        </w:rPr>
        <w:t>&lt;/Members&gt;</w:t>
      </w:r>
    </w:p>
    <w:p w14:paraId="7AD86A9F" w14:textId="77777777" w:rsidR="006C2B0D" w:rsidRPr="0019395B" w:rsidRDefault="006C2B0D" w:rsidP="006C2B0D">
      <w:pPr>
        <w:pStyle w:val="NormalBold"/>
      </w:pPr>
      <w:r w:rsidRPr="0019395B">
        <w:rPr>
          <w:rStyle w:val="HideTWBExt"/>
          <w:b w:val="0"/>
        </w:rPr>
        <w:t>&lt;/RepeatBlock-By&gt;</w:t>
      </w:r>
    </w:p>
    <w:p w14:paraId="5B7F4AF3"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3D6B296A" w14:textId="77777777" w:rsidR="006C2B0D" w:rsidRPr="0019395B" w:rsidRDefault="006C2B0D" w:rsidP="006C2B0D">
      <w:pPr>
        <w:pStyle w:val="NormalBold"/>
      </w:pPr>
      <w:r w:rsidRPr="0019395B">
        <w:rPr>
          <w:rStyle w:val="HideTWBExt"/>
          <w:b w:val="0"/>
        </w:rPr>
        <w:t>&lt;Article&gt;</w:t>
      </w:r>
      <w:r w:rsidRPr="0019395B">
        <w:t>Paragraphe 6 ter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2495D39F" w14:textId="77777777" w:rsidTr="004C1761">
        <w:trPr>
          <w:trHeight w:hRule="exact" w:val="240"/>
          <w:jc w:val="center"/>
        </w:trPr>
        <w:tc>
          <w:tcPr>
            <w:tcW w:w="9752" w:type="dxa"/>
            <w:gridSpan w:val="2"/>
            <w:tcBorders>
              <w:top w:val="nil"/>
              <w:left w:val="nil"/>
              <w:bottom w:val="nil"/>
              <w:right w:val="nil"/>
            </w:tcBorders>
          </w:tcPr>
          <w:p w14:paraId="532098E1" w14:textId="77777777" w:rsidR="006C2B0D" w:rsidRPr="0019395B" w:rsidRDefault="006C2B0D" w:rsidP="004C1761"/>
        </w:tc>
      </w:tr>
      <w:tr w:rsidR="006C2B0D" w:rsidRPr="0019395B" w14:paraId="6183C6A9" w14:textId="77777777" w:rsidTr="004C1761">
        <w:trPr>
          <w:trHeight w:val="240"/>
          <w:jc w:val="center"/>
        </w:trPr>
        <w:tc>
          <w:tcPr>
            <w:tcW w:w="4876" w:type="dxa"/>
            <w:tcBorders>
              <w:top w:val="nil"/>
              <w:left w:val="nil"/>
              <w:bottom w:val="nil"/>
              <w:right w:val="nil"/>
            </w:tcBorders>
          </w:tcPr>
          <w:p w14:paraId="22E4331C"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2789836D" w14:textId="77777777" w:rsidR="006C2B0D" w:rsidRPr="0019395B" w:rsidRDefault="006C2B0D" w:rsidP="004C1761">
            <w:pPr>
              <w:pStyle w:val="AmColumnHeading"/>
            </w:pPr>
            <w:r w:rsidRPr="0019395B">
              <w:t>Amendement</w:t>
            </w:r>
          </w:p>
        </w:tc>
      </w:tr>
      <w:tr w:rsidR="006C2B0D" w:rsidRPr="0019395B" w14:paraId="08FC8C66" w14:textId="77777777" w:rsidTr="004C1761">
        <w:trPr>
          <w:jc w:val="center"/>
        </w:trPr>
        <w:tc>
          <w:tcPr>
            <w:tcW w:w="4876" w:type="dxa"/>
            <w:tcBorders>
              <w:top w:val="nil"/>
              <w:left w:val="nil"/>
              <w:bottom w:val="nil"/>
              <w:right w:val="nil"/>
            </w:tcBorders>
          </w:tcPr>
          <w:p w14:paraId="176927F9" w14:textId="77777777" w:rsidR="006C2B0D" w:rsidRPr="0019395B" w:rsidRDefault="006C2B0D" w:rsidP="004C1761">
            <w:pPr>
              <w:pStyle w:val="Normal6a"/>
            </w:pPr>
          </w:p>
        </w:tc>
        <w:tc>
          <w:tcPr>
            <w:tcW w:w="4876" w:type="dxa"/>
            <w:tcBorders>
              <w:top w:val="nil"/>
              <w:left w:val="nil"/>
              <w:bottom w:val="nil"/>
              <w:right w:val="nil"/>
            </w:tcBorders>
          </w:tcPr>
          <w:p w14:paraId="382F487C" w14:textId="77777777" w:rsidR="006C2B0D" w:rsidRPr="0019395B" w:rsidRDefault="006C2B0D" w:rsidP="004C1761">
            <w:pPr>
              <w:pStyle w:val="Normal6a"/>
            </w:pPr>
            <w:r w:rsidRPr="0019395B">
              <w:rPr>
                <w:b/>
                <w:i/>
              </w:rPr>
              <w:t>6 ter.</w:t>
            </w:r>
            <w:r w:rsidRPr="0019395B">
              <w:tab/>
            </w:r>
            <w:r w:rsidRPr="0019395B">
              <w:rPr>
                <w:b/>
                <w:i/>
              </w:rPr>
              <w:t>réaffirme que le renouvellement des générations devrait tenir compte des objectifs du pacte vert pour l’Europe et de la nécessité d’assurer la transition numérique également dans l’économie bleue; constate que cela implique non seulement d’attirer les jeunes vers la pêche, mais aussi de veiller à les informer et à bien les former, à leur offrir des perspectives de carrière et la possibilité d’améliorer leur situation personnelle, notamment en augmentant leurs revenus et en assurant leur pérennité, et de contribuer à la cohésion de leurs communautés locales, en particulier dans les régions côtières les plus isolées où les possibilités d’emploi sont moindres, en leur permettant d’œuvrer en faveur du changement économique, social et environnemental dans ces régions, tout en renforçant le rôle des femmes dans ce secteur et en donnant à chacun une véritable chance de se déplacer et de travailler à travers l’Union, sans entraves ni difficultés pour faire reconnaître leurs compétences et leur formation; estime que le renouvellement des générations ne doit pas se faire au prix d’un conflit entre elles et devrait inclure des pêcheurs de tous âges, en assurant un équilibre dans la transition verte et numérique afin de ne pas dilapider le patrimoine de l’expérience;</w:t>
            </w:r>
          </w:p>
        </w:tc>
      </w:tr>
    </w:tbl>
    <w:p w14:paraId="5BA2E63E"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1367B36A" w14:textId="77777777" w:rsidR="006C2B0D" w:rsidRPr="0019395B" w:rsidRDefault="006C2B0D" w:rsidP="006C2B0D">
      <w:r w:rsidRPr="0019395B">
        <w:rPr>
          <w:rStyle w:val="HideTWBExt"/>
        </w:rPr>
        <w:t>&lt;/Amend&gt;</w:t>
      </w:r>
    </w:p>
    <w:p w14:paraId="1EE3705B"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205</w:t>
      </w:r>
      <w:r w:rsidRPr="0019395B">
        <w:rPr>
          <w:rStyle w:val="HideTWBExt"/>
          <w:b w:val="0"/>
        </w:rPr>
        <w:t>&lt;/NumAm&gt;</w:t>
      </w:r>
    </w:p>
    <w:p w14:paraId="165A063D" w14:textId="77777777" w:rsidR="006C2B0D" w:rsidRPr="0019395B" w:rsidRDefault="006C2B0D" w:rsidP="006C2B0D">
      <w:pPr>
        <w:pStyle w:val="NormalBold"/>
      </w:pPr>
      <w:r w:rsidRPr="0019395B">
        <w:rPr>
          <w:rStyle w:val="HideTWBExt"/>
          <w:b w:val="0"/>
        </w:rPr>
        <w:lastRenderedPageBreak/>
        <w:t>&lt;RepeatBlock-By&gt;&lt;Members&gt;</w:t>
      </w:r>
      <w:r w:rsidRPr="0019395B">
        <w:t>Sérgio Gonçalves, Idoia Mendia, Nicolás González Casares, Thomas Bajada, André Rodrigues, Eric Sargiacomo</w:t>
      </w:r>
      <w:r w:rsidRPr="0019395B">
        <w:rPr>
          <w:rStyle w:val="HideTWBExt"/>
          <w:b w:val="0"/>
        </w:rPr>
        <w:t>&lt;/Members&gt;</w:t>
      </w:r>
    </w:p>
    <w:p w14:paraId="16AE07F6" w14:textId="77777777" w:rsidR="006C2B0D" w:rsidRPr="0019395B" w:rsidRDefault="006C2B0D" w:rsidP="006C2B0D">
      <w:pPr>
        <w:pStyle w:val="NormalBold"/>
      </w:pPr>
      <w:r w:rsidRPr="0019395B">
        <w:rPr>
          <w:rStyle w:val="HideTWBExt"/>
          <w:b w:val="0"/>
        </w:rPr>
        <w:t>&lt;/RepeatBlock-By&gt;</w:t>
      </w:r>
    </w:p>
    <w:p w14:paraId="2D742BE1"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5CC42377" w14:textId="77777777" w:rsidR="006C2B0D" w:rsidRPr="0019395B" w:rsidRDefault="006C2B0D" w:rsidP="006C2B0D">
      <w:pPr>
        <w:pStyle w:val="NormalBold"/>
      </w:pPr>
      <w:r w:rsidRPr="0019395B">
        <w:rPr>
          <w:rStyle w:val="HideTWBExt"/>
          <w:b w:val="0"/>
        </w:rPr>
        <w:t>&lt;Article&gt;</w:t>
      </w:r>
      <w:r w:rsidRPr="0019395B">
        <w:t>Paragraphe 6 quater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44059236" w14:textId="77777777" w:rsidTr="004C1761">
        <w:trPr>
          <w:trHeight w:hRule="exact" w:val="240"/>
          <w:jc w:val="center"/>
        </w:trPr>
        <w:tc>
          <w:tcPr>
            <w:tcW w:w="9752" w:type="dxa"/>
            <w:gridSpan w:val="2"/>
            <w:tcBorders>
              <w:top w:val="nil"/>
              <w:left w:val="nil"/>
              <w:bottom w:val="nil"/>
              <w:right w:val="nil"/>
            </w:tcBorders>
          </w:tcPr>
          <w:p w14:paraId="6B916611" w14:textId="77777777" w:rsidR="006C2B0D" w:rsidRPr="0019395B" w:rsidRDefault="006C2B0D" w:rsidP="004C1761"/>
        </w:tc>
      </w:tr>
      <w:tr w:rsidR="006C2B0D" w:rsidRPr="0019395B" w14:paraId="49E6B52D" w14:textId="77777777" w:rsidTr="004C1761">
        <w:trPr>
          <w:trHeight w:val="240"/>
          <w:jc w:val="center"/>
        </w:trPr>
        <w:tc>
          <w:tcPr>
            <w:tcW w:w="4876" w:type="dxa"/>
            <w:tcBorders>
              <w:top w:val="nil"/>
              <w:left w:val="nil"/>
              <w:bottom w:val="nil"/>
              <w:right w:val="nil"/>
            </w:tcBorders>
          </w:tcPr>
          <w:p w14:paraId="24C6FB29"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009E09B2" w14:textId="77777777" w:rsidR="006C2B0D" w:rsidRPr="0019395B" w:rsidRDefault="006C2B0D" w:rsidP="004C1761">
            <w:pPr>
              <w:pStyle w:val="AmColumnHeading"/>
            </w:pPr>
            <w:r w:rsidRPr="0019395B">
              <w:t>Amendement</w:t>
            </w:r>
          </w:p>
        </w:tc>
      </w:tr>
      <w:tr w:rsidR="006C2B0D" w:rsidRPr="0019395B" w14:paraId="08E16CE9" w14:textId="77777777" w:rsidTr="004C1761">
        <w:trPr>
          <w:jc w:val="center"/>
        </w:trPr>
        <w:tc>
          <w:tcPr>
            <w:tcW w:w="4876" w:type="dxa"/>
            <w:tcBorders>
              <w:top w:val="nil"/>
              <w:left w:val="nil"/>
              <w:bottom w:val="nil"/>
              <w:right w:val="nil"/>
            </w:tcBorders>
          </w:tcPr>
          <w:p w14:paraId="32C14C14" w14:textId="77777777" w:rsidR="006C2B0D" w:rsidRPr="0019395B" w:rsidRDefault="006C2B0D" w:rsidP="004C1761">
            <w:pPr>
              <w:pStyle w:val="Normal6a"/>
            </w:pPr>
          </w:p>
        </w:tc>
        <w:tc>
          <w:tcPr>
            <w:tcW w:w="4876" w:type="dxa"/>
            <w:tcBorders>
              <w:top w:val="nil"/>
              <w:left w:val="nil"/>
              <w:bottom w:val="nil"/>
              <w:right w:val="nil"/>
            </w:tcBorders>
          </w:tcPr>
          <w:p w14:paraId="3C905A35" w14:textId="77777777" w:rsidR="006C2B0D" w:rsidRPr="0019395B" w:rsidRDefault="006C2B0D" w:rsidP="004C1761">
            <w:pPr>
              <w:pStyle w:val="Normal6a"/>
            </w:pPr>
            <w:r w:rsidRPr="0019395B">
              <w:rPr>
                <w:b/>
                <w:i/>
              </w:rPr>
              <w:t>6 quater.</w:t>
            </w:r>
            <w:r w:rsidRPr="0019395B">
              <w:tab/>
            </w:r>
            <w:r w:rsidRPr="0019395B">
              <w:rPr>
                <w:b/>
                <w:i/>
              </w:rPr>
              <w:t>met en relief le rôle stratégique de la transition numérique dans l’amélioration de l’efficacité opérationnelle, de la sécurité en mer et des conditions de travail des pêcheurs; souligne qu’il faut soutenir l’adoption d’outils et de systèmes numériques qui améliorent la navigation, les prévisions météorologiques, la communication et la traçabilité, en particulier dans les flottes de petite taille; fait ressortir que la transition numérique doit aller de pair avec une formation adéquate, le renforcement des capacités et la conception de technologies inclusives, en tenant compte de la diversité des utilisateurs et en s’assurant que les solutions numériques contribuent à l’amélioration des environnements de travail et à une répartition plus équitable des avantages technologiques au sein du secteur;</w:t>
            </w:r>
          </w:p>
        </w:tc>
      </w:tr>
    </w:tbl>
    <w:p w14:paraId="4B1BEF53"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09B92457" w14:textId="77777777" w:rsidR="006C2B0D" w:rsidRPr="0019395B" w:rsidRDefault="006C2B0D" w:rsidP="006C2B0D">
      <w:r w:rsidRPr="0019395B">
        <w:rPr>
          <w:rStyle w:val="HideTWBExt"/>
        </w:rPr>
        <w:t>&lt;/Amend&gt;</w:t>
      </w:r>
    </w:p>
    <w:p w14:paraId="018E8984"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206</w:t>
      </w:r>
      <w:r w:rsidRPr="0019395B">
        <w:rPr>
          <w:rStyle w:val="HideTWBExt"/>
          <w:b w:val="0"/>
        </w:rPr>
        <w:t>&lt;/NumAm&gt;</w:t>
      </w:r>
    </w:p>
    <w:p w14:paraId="543E3D22" w14:textId="77777777" w:rsidR="006C2B0D" w:rsidRPr="0019395B" w:rsidRDefault="006C2B0D" w:rsidP="006C2B0D">
      <w:pPr>
        <w:pStyle w:val="NormalBold"/>
      </w:pPr>
      <w:r w:rsidRPr="0019395B">
        <w:rPr>
          <w:rStyle w:val="HideTWBExt"/>
          <w:b w:val="0"/>
        </w:rPr>
        <w:t>&lt;RepeatBlock-By&gt;&lt;Members&gt;</w:t>
      </w:r>
      <w:r w:rsidRPr="0019395B">
        <w:t>Sérgio Gonçalves, Idoia Mendia, Nicolás González Casares, Thomas Bajada, André Rodrigues, Eric Sargiacomo</w:t>
      </w:r>
      <w:r w:rsidRPr="0019395B">
        <w:rPr>
          <w:rStyle w:val="HideTWBExt"/>
          <w:b w:val="0"/>
        </w:rPr>
        <w:t>&lt;/Members&gt;</w:t>
      </w:r>
    </w:p>
    <w:p w14:paraId="72BC1352" w14:textId="77777777" w:rsidR="006C2B0D" w:rsidRPr="0019395B" w:rsidRDefault="006C2B0D" w:rsidP="006C2B0D">
      <w:pPr>
        <w:pStyle w:val="NormalBold"/>
      </w:pPr>
      <w:r w:rsidRPr="0019395B">
        <w:rPr>
          <w:rStyle w:val="HideTWBExt"/>
          <w:b w:val="0"/>
        </w:rPr>
        <w:t>&lt;/RepeatBlock-By&gt;</w:t>
      </w:r>
    </w:p>
    <w:p w14:paraId="343E3184"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50FE7130" w14:textId="77777777" w:rsidR="006C2B0D" w:rsidRPr="0019395B" w:rsidRDefault="006C2B0D" w:rsidP="006C2B0D">
      <w:pPr>
        <w:pStyle w:val="NormalBold"/>
      </w:pPr>
      <w:r w:rsidRPr="0019395B">
        <w:rPr>
          <w:rStyle w:val="HideTWBExt"/>
          <w:b w:val="0"/>
        </w:rPr>
        <w:t>&lt;Article&gt;</w:t>
      </w:r>
      <w:r w:rsidRPr="0019395B">
        <w:t>Paragraphe 6 quinquies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2EA7A5C3" w14:textId="77777777" w:rsidTr="004C1761">
        <w:trPr>
          <w:trHeight w:hRule="exact" w:val="240"/>
          <w:jc w:val="center"/>
        </w:trPr>
        <w:tc>
          <w:tcPr>
            <w:tcW w:w="9752" w:type="dxa"/>
            <w:gridSpan w:val="2"/>
            <w:tcBorders>
              <w:top w:val="nil"/>
              <w:left w:val="nil"/>
              <w:bottom w:val="nil"/>
              <w:right w:val="nil"/>
            </w:tcBorders>
          </w:tcPr>
          <w:p w14:paraId="4C492F47" w14:textId="77777777" w:rsidR="006C2B0D" w:rsidRPr="0019395B" w:rsidRDefault="006C2B0D" w:rsidP="004C1761"/>
        </w:tc>
      </w:tr>
      <w:tr w:rsidR="006C2B0D" w:rsidRPr="0019395B" w14:paraId="1807F806" w14:textId="77777777" w:rsidTr="004C1761">
        <w:trPr>
          <w:trHeight w:val="240"/>
          <w:jc w:val="center"/>
        </w:trPr>
        <w:tc>
          <w:tcPr>
            <w:tcW w:w="4876" w:type="dxa"/>
            <w:tcBorders>
              <w:top w:val="nil"/>
              <w:left w:val="nil"/>
              <w:bottom w:val="nil"/>
              <w:right w:val="nil"/>
            </w:tcBorders>
          </w:tcPr>
          <w:p w14:paraId="708F040D"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399B5B3D" w14:textId="77777777" w:rsidR="006C2B0D" w:rsidRPr="0019395B" w:rsidRDefault="006C2B0D" w:rsidP="004C1761">
            <w:pPr>
              <w:pStyle w:val="AmColumnHeading"/>
            </w:pPr>
            <w:r w:rsidRPr="0019395B">
              <w:t>Amendement</w:t>
            </w:r>
          </w:p>
        </w:tc>
      </w:tr>
      <w:tr w:rsidR="006C2B0D" w:rsidRPr="0019395B" w14:paraId="3405C3D4" w14:textId="77777777" w:rsidTr="004C1761">
        <w:trPr>
          <w:jc w:val="center"/>
        </w:trPr>
        <w:tc>
          <w:tcPr>
            <w:tcW w:w="4876" w:type="dxa"/>
            <w:tcBorders>
              <w:top w:val="nil"/>
              <w:left w:val="nil"/>
              <w:bottom w:val="nil"/>
              <w:right w:val="nil"/>
            </w:tcBorders>
          </w:tcPr>
          <w:p w14:paraId="04C2AEE3" w14:textId="77777777" w:rsidR="006C2B0D" w:rsidRPr="0019395B" w:rsidRDefault="006C2B0D" w:rsidP="004C1761">
            <w:pPr>
              <w:pStyle w:val="Normal6a"/>
            </w:pPr>
          </w:p>
        </w:tc>
        <w:tc>
          <w:tcPr>
            <w:tcW w:w="4876" w:type="dxa"/>
            <w:tcBorders>
              <w:top w:val="nil"/>
              <w:left w:val="nil"/>
              <w:bottom w:val="nil"/>
              <w:right w:val="nil"/>
            </w:tcBorders>
          </w:tcPr>
          <w:p w14:paraId="3BBBF07D" w14:textId="77777777" w:rsidR="006C2B0D" w:rsidRPr="0019395B" w:rsidRDefault="006C2B0D" w:rsidP="004C1761">
            <w:pPr>
              <w:pStyle w:val="Normal6a"/>
            </w:pPr>
            <w:r w:rsidRPr="0019395B">
              <w:rPr>
                <w:b/>
                <w:i/>
              </w:rPr>
              <w:t>6 quinquies.</w:t>
            </w:r>
            <w:r w:rsidRPr="0019395B">
              <w:tab/>
            </w:r>
            <w:r w:rsidRPr="0019395B">
              <w:rPr>
                <w:b/>
                <w:i/>
              </w:rPr>
              <w:t xml:space="preserve">fait observer que la modernisation des navires de pêche devrait privilégier l’amélioration des conditions de travail et de vie à bord, en particulier dans les flottes où les normes </w:t>
            </w:r>
            <w:r w:rsidRPr="0019395B">
              <w:rPr>
                <w:b/>
                <w:i/>
              </w:rPr>
              <w:lastRenderedPageBreak/>
              <w:t>de base en matière d’habitabilité et de sécurité ne sont pas respectées; souligne qu’il est urgent de remédier au manque de zones de travail couvertes, d’installations sanitaires, d’espaces de repos adéquats et d’équipement de sécurité qui touche actuellement de nombreux navires de la flotte artisanale et à petite échelle;</w:t>
            </w:r>
          </w:p>
        </w:tc>
      </w:tr>
    </w:tbl>
    <w:p w14:paraId="5C365C61"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2C82D034" w14:textId="77777777" w:rsidR="006C2B0D" w:rsidRPr="0019395B" w:rsidRDefault="006C2B0D" w:rsidP="006C2B0D">
      <w:r w:rsidRPr="0019395B">
        <w:rPr>
          <w:rStyle w:val="HideTWBExt"/>
        </w:rPr>
        <w:t>&lt;/Amend&gt;</w:t>
      </w:r>
    </w:p>
    <w:p w14:paraId="10326DD2"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207</w:t>
      </w:r>
      <w:r w:rsidRPr="0019395B">
        <w:rPr>
          <w:rStyle w:val="HideTWBExt"/>
          <w:b w:val="0"/>
        </w:rPr>
        <w:t>&lt;/NumAm&gt;</w:t>
      </w:r>
    </w:p>
    <w:p w14:paraId="79ABC7C2" w14:textId="77777777" w:rsidR="006C2B0D" w:rsidRPr="0019395B" w:rsidRDefault="006C2B0D" w:rsidP="006C2B0D">
      <w:pPr>
        <w:pStyle w:val="NormalBold"/>
      </w:pPr>
      <w:r w:rsidRPr="0019395B">
        <w:rPr>
          <w:rStyle w:val="HideTWBExt"/>
          <w:b w:val="0"/>
        </w:rPr>
        <w:t>&lt;RepeatBlock-By&gt;&lt;Members&gt;</w:t>
      </w:r>
      <w:r w:rsidRPr="0019395B">
        <w:t>Sérgio Gonçalves, Idoia Mendia, Nicolás González Casares, Thomas Bajada, André Rodrigues, Eric Sargiacomo</w:t>
      </w:r>
      <w:r w:rsidRPr="0019395B">
        <w:rPr>
          <w:rStyle w:val="HideTWBExt"/>
          <w:b w:val="0"/>
        </w:rPr>
        <w:t>&lt;/Members&gt;</w:t>
      </w:r>
    </w:p>
    <w:p w14:paraId="4E1B5FB4" w14:textId="77777777" w:rsidR="006C2B0D" w:rsidRPr="0019395B" w:rsidRDefault="006C2B0D" w:rsidP="006C2B0D">
      <w:pPr>
        <w:pStyle w:val="NormalBold"/>
      </w:pPr>
      <w:r w:rsidRPr="0019395B">
        <w:rPr>
          <w:rStyle w:val="HideTWBExt"/>
          <w:b w:val="0"/>
        </w:rPr>
        <w:t>&lt;/RepeatBlock-By&gt;</w:t>
      </w:r>
    </w:p>
    <w:p w14:paraId="0B334A8B"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49BF7B48" w14:textId="77777777" w:rsidR="006C2B0D" w:rsidRPr="0019395B" w:rsidRDefault="006C2B0D" w:rsidP="006C2B0D">
      <w:pPr>
        <w:pStyle w:val="NormalBold"/>
      </w:pPr>
      <w:r w:rsidRPr="0019395B">
        <w:rPr>
          <w:rStyle w:val="HideTWBExt"/>
          <w:b w:val="0"/>
        </w:rPr>
        <w:t>&lt;Article&gt;</w:t>
      </w:r>
      <w:r w:rsidRPr="0019395B">
        <w:t>Paragraphe 6 sexies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7DAC231E" w14:textId="77777777" w:rsidTr="004C1761">
        <w:trPr>
          <w:trHeight w:hRule="exact" w:val="240"/>
          <w:jc w:val="center"/>
        </w:trPr>
        <w:tc>
          <w:tcPr>
            <w:tcW w:w="9752" w:type="dxa"/>
            <w:gridSpan w:val="2"/>
            <w:tcBorders>
              <w:top w:val="nil"/>
              <w:left w:val="nil"/>
              <w:bottom w:val="nil"/>
              <w:right w:val="nil"/>
            </w:tcBorders>
          </w:tcPr>
          <w:p w14:paraId="51E94941" w14:textId="77777777" w:rsidR="006C2B0D" w:rsidRPr="0019395B" w:rsidRDefault="006C2B0D" w:rsidP="004C1761"/>
        </w:tc>
      </w:tr>
      <w:tr w:rsidR="006C2B0D" w:rsidRPr="0019395B" w14:paraId="49EB2BC8" w14:textId="77777777" w:rsidTr="004C1761">
        <w:trPr>
          <w:trHeight w:val="240"/>
          <w:jc w:val="center"/>
        </w:trPr>
        <w:tc>
          <w:tcPr>
            <w:tcW w:w="4876" w:type="dxa"/>
            <w:tcBorders>
              <w:top w:val="nil"/>
              <w:left w:val="nil"/>
              <w:bottom w:val="nil"/>
              <w:right w:val="nil"/>
            </w:tcBorders>
          </w:tcPr>
          <w:p w14:paraId="4FCC344D"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67FF584B" w14:textId="77777777" w:rsidR="006C2B0D" w:rsidRPr="0019395B" w:rsidRDefault="006C2B0D" w:rsidP="004C1761">
            <w:pPr>
              <w:pStyle w:val="AmColumnHeading"/>
            </w:pPr>
            <w:r w:rsidRPr="0019395B">
              <w:t>Amendement</w:t>
            </w:r>
          </w:p>
        </w:tc>
      </w:tr>
      <w:tr w:rsidR="006C2B0D" w:rsidRPr="0019395B" w14:paraId="51DBB4B0" w14:textId="77777777" w:rsidTr="004C1761">
        <w:trPr>
          <w:jc w:val="center"/>
        </w:trPr>
        <w:tc>
          <w:tcPr>
            <w:tcW w:w="4876" w:type="dxa"/>
            <w:tcBorders>
              <w:top w:val="nil"/>
              <w:left w:val="nil"/>
              <w:bottom w:val="nil"/>
              <w:right w:val="nil"/>
            </w:tcBorders>
          </w:tcPr>
          <w:p w14:paraId="5DFB7F21" w14:textId="77777777" w:rsidR="006C2B0D" w:rsidRPr="0019395B" w:rsidRDefault="006C2B0D" w:rsidP="004C1761">
            <w:pPr>
              <w:pStyle w:val="Normal6a"/>
            </w:pPr>
          </w:p>
        </w:tc>
        <w:tc>
          <w:tcPr>
            <w:tcW w:w="4876" w:type="dxa"/>
            <w:tcBorders>
              <w:top w:val="nil"/>
              <w:left w:val="nil"/>
              <w:bottom w:val="nil"/>
              <w:right w:val="nil"/>
            </w:tcBorders>
          </w:tcPr>
          <w:p w14:paraId="14490F46" w14:textId="77777777" w:rsidR="006C2B0D" w:rsidRPr="0019395B" w:rsidRDefault="006C2B0D" w:rsidP="004C1761">
            <w:pPr>
              <w:pStyle w:val="Normal6a"/>
            </w:pPr>
            <w:r w:rsidRPr="0019395B">
              <w:rPr>
                <w:b/>
                <w:i/>
              </w:rPr>
              <w:t>6 sexies.</w:t>
            </w:r>
            <w:r w:rsidRPr="0019395B">
              <w:tab/>
            </w:r>
            <w:r w:rsidRPr="0019395B">
              <w:rPr>
                <w:b/>
                <w:i/>
              </w:rPr>
              <w:t>demande l’allocation d’un financement spécifique pour soutenir les adaptations des navires qui répondent aux normes minimales de bien-être des travailleurs, conformément aux exigences en matière de santé et de sécurité au travail et aux conventions internationales sur le travail maritime, y compris l’accès à l’eau potable, à un logement sûr, à une alimentation adéquate, à une protection contre la fatigue et à des soins médicaux; considère que ces améliorations sont essentielles pour garantir la dignité au travail, prévenir les accidents et promouvoir la durabilité sociale du secteur;</w:t>
            </w:r>
          </w:p>
        </w:tc>
      </w:tr>
    </w:tbl>
    <w:p w14:paraId="74AFAFFB"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12FF2D8B" w14:textId="77777777" w:rsidR="006C2B0D" w:rsidRPr="0019395B" w:rsidRDefault="006C2B0D" w:rsidP="006C2B0D">
      <w:r w:rsidRPr="0019395B">
        <w:rPr>
          <w:rStyle w:val="HideTWBExt"/>
        </w:rPr>
        <w:t>&lt;/Amend&gt;</w:t>
      </w:r>
    </w:p>
    <w:p w14:paraId="127040CC"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208</w:t>
      </w:r>
      <w:r w:rsidRPr="0019395B">
        <w:rPr>
          <w:rStyle w:val="HideTWBExt"/>
          <w:b w:val="0"/>
        </w:rPr>
        <w:t>&lt;/NumAm&gt;</w:t>
      </w:r>
    </w:p>
    <w:p w14:paraId="777298C4" w14:textId="77777777" w:rsidR="006C2B0D" w:rsidRPr="0019395B" w:rsidRDefault="006C2B0D" w:rsidP="006C2B0D">
      <w:pPr>
        <w:pStyle w:val="NormalBold"/>
      </w:pPr>
      <w:r w:rsidRPr="0019395B">
        <w:rPr>
          <w:rStyle w:val="HideTWBExt"/>
          <w:b w:val="0"/>
        </w:rPr>
        <w:t>&lt;RepeatBlock-By&gt;&lt;Members&gt;</w:t>
      </w:r>
      <w:r w:rsidRPr="0019395B">
        <w:t>Sérgio Gonçalves, Idoia Mendia, Nicolás González Casares, Thomas Bajada, André Rodrigues, Eric Sargiacomo</w:t>
      </w:r>
      <w:r w:rsidRPr="0019395B">
        <w:rPr>
          <w:rStyle w:val="HideTWBExt"/>
          <w:b w:val="0"/>
        </w:rPr>
        <w:t>&lt;/Members&gt;</w:t>
      </w:r>
    </w:p>
    <w:p w14:paraId="025B7C10" w14:textId="77777777" w:rsidR="006C2B0D" w:rsidRPr="0019395B" w:rsidRDefault="006C2B0D" w:rsidP="006C2B0D">
      <w:pPr>
        <w:pStyle w:val="NormalBold"/>
      </w:pPr>
      <w:r w:rsidRPr="0019395B">
        <w:rPr>
          <w:rStyle w:val="HideTWBExt"/>
          <w:b w:val="0"/>
        </w:rPr>
        <w:t>&lt;/RepeatBlock-By&gt;</w:t>
      </w:r>
    </w:p>
    <w:p w14:paraId="0AB311CF"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12BEFB2F" w14:textId="77777777" w:rsidR="006C2B0D" w:rsidRPr="0019395B" w:rsidRDefault="006C2B0D" w:rsidP="006C2B0D">
      <w:pPr>
        <w:pStyle w:val="NormalBold"/>
      </w:pPr>
      <w:r w:rsidRPr="0019395B">
        <w:rPr>
          <w:rStyle w:val="HideTWBExt"/>
          <w:b w:val="0"/>
        </w:rPr>
        <w:t>&lt;Article&gt;</w:t>
      </w:r>
      <w:r w:rsidRPr="0019395B">
        <w:t>Paragraphe 6 septies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5EBD6DA6" w14:textId="77777777" w:rsidTr="004C1761">
        <w:trPr>
          <w:trHeight w:hRule="exact" w:val="240"/>
          <w:jc w:val="center"/>
        </w:trPr>
        <w:tc>
          <w:tcPr>
            <w:tcW w:w="9752" w:type="dxa"/>
            <w:gridSpan w:val="2"/>
            <w:tcBorders>
              <w:top w:val="nil"/>
              <w:left w:val="nil"/>
              <w:bottom w:val="nil"/>
              <w:right w:val="nil"/>
            </w:tcBorders>
          </w:tcPr>
          <w:p w14:paraId="43B70166" w14:textId="77777777" w:rsidR="006C2B0D" w:rsidRPr="0019395B" w:rsidRDefault="006C2B0D" w:rsidP="004C1761"/>
        </w:tc>
      </w:tr>
      <w:tr w:rsidR="006C2B0D" w:rsidRPr="0019395B" w14:paraId="475124C1" w14:textId="77777777" w:rsidTr="004C1761">
        <w:trPr>
          <w:trHeight w:val="240"/>
          <w:jc w:val="center"/>
        </w:trPr>
        <w:tc>
          <w:tcPr>
            <w:tcW w:w="4876" w:type="dxa"/>
            <w:tcBorders>
              <w:top w:val="nil"/>
              <w:left w:val="nil"/>
              <w:bottom w:val="nil"/>
              <w:right w:val="nil"/>
            </w:tcBorders>
          </w:tcPr>
          <w:p w14:paraId="24245552"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20E9E05D" w14:textId="77777777" w:rsidR="006C2B0D" w:rsidRPr="0019395B" w:rsidRDefault="006C2B0D" w:rsidP="004C1761">
            <w:pPr>
              <w:pStyle w:val="AmColumnHeading"/>
            </w:pPr>
            <w:r w:rsidRPr="0019395B">
              <w:t>Amendement</w:t>
            </w:r>
          </w:p>
        </w:tc>
      </w:tr>
      <w:tr w:rsidR="006C2B0D" w:rsidRPr="0019395B" w14:paraId="1BC7AE8C" w14:textId="77777777" w:rsidTr="004C1761">
        <w:trPr>
          <w:jc w:val="center"/>
        </w:trPr>
        <w:tc>
          <w:tcPr>
            <w:tcW w:w="4876" w:type="dxa"/>
            <w:tcBorders>
              <w:top w:val="nil"/>
              <w:left w:val="nil"/>
              <w:bottom w:val="nil"/>
              <w:right w:val="nil"/>
            </w:tcBorders>
          </w:tcPr>
          <w:p w14:paraId="0EFBD935" w14:textId="77777777" w:rsidR="006C2B0D" w:rsidRPr="0019395B" w:rsidRDefault="006C2B0D" w:rsidP="004C1761">
            <w:pPr>
              <w:pStyle w:val="Normal6a"/>
            </w:pPr>
          </w:p>
        </w:tc>
        <w:tc>
          <w:tcPr>
            <w:tcW w:w="4876" w:type="dxa"/>
            <w:tcBorders>
              <w:top w:val="nil"/>
              <w:left w:val="nil"/>
              <w:bottom w:val="nil"/>
              <w:right w:val="nil"/>
            </w:tcBorders>
          </w:tcPr>
          <w:p w14:paraId="6EC8789A" w14:textId="77777777" w:rsidR="006C2B0D" w:rsidRPr="0019395B" w:rsidRDefault="006C2B0D" w:rsidP="004C1761">
            <w:pPr>
              <w:pStyle w:val="Normal6a"/>
            </w:pPr>
            <w:r w:rsidRPr="0019395B">
              <w:rPr>
                <w:b/>
                <w:i/>
              </w:rPr>
              <w:t>6 septies.</w:t>
            </w:r>
            <w:r w:rsidRPr="0019395B">
              <w:tab/>
            </w:r>
            <w:r w:rsidRPr="0019395B">
              <w:rPr>
                <w:b/>
                <w:i/>
              </w:rPr>
              <w:t>souligne que la modernisation devrait également contribuer à la viabilité économique et à la compétitivité du secteur de la pêche de l’Union, en particulier dans les régions côtières et insulaires où la pêche reste une source essentielle d’emplois et de revenus; fait ressortir que les investissements dans l’adaptation des navires, les outils numériques et la conservation à bord peuvent permettre de réduire les coûts opérationnels, d’améliorer la qualité des produits et d’accroître la valeur marchande des captures;</w:t>
            </w:r>
          </w:p>
        </w:tc>
      </w:tr>
    </w:tbl>
    <w:p w14:paraId="567FFB69"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06DCE116" w14:textId="77777777" w:rsidR="006C2B0D" w:rsidRPr="0019395B" w:rsidRDefault="006C2B0D" w:rsidP="006C2B0D">
      <w:r w:rsidRPr="0019395B">
        <w:rPr>
          <w:rStyle w:val="HideTWBExt"/>
        </w:rPr>
        <w:t>&lt;/Amend&gt;</w:t>
      </w:r>
    </w:p>
    <w:p w14:paraId="401611E5"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209</w:t>
      </w:r>
      <w:r w:rsidRPr="0019395B">
        <w:rPr>
          <w:rStyle w:val="HideTWBExt"/>
          <w:b w:val="0"/>
        </w:rPr>
        <w:t>&lt;/NumAm&gt;</w:t>
      </w:r>
    </w:p>
    <w:p w14:paraId="29B95D0D" w14:textId="77777777" w:rsidR="006C2B0D" w:rsidRPr="0019395B" w:rsidRDefault="006C2B0D" w:rsidP="006C2B0D">
      <w:pPr>
        <w:pStyle w:val="NormalBold"/>
      </w:pPr>
      <w:r w:rsidRPr="0019395B">
        <w:rPr>
          <w:rStyle w:val="HideTWBExt"/>
          <w:b w:val="0"/>
        </w:rPr>
        <w:t>&lt;RepeatBlock-By&gt;&lt;Members&gt;</w:t>
      </w:r>
      <w:r w:rsidRPr="0019395B">
        <w:t>Sérgio Gonçalves, Idoia Mendia, Nicolás González Casares, Thomas Bajada, André Rodrigues, Eric Sargiacomo</w:t>
      </w:r>
      <w:r w:rsidRPr="0019395B">
        <w:rPr>
          <w:rStyle w:val="HideTWBExt"/>
          <w:b w:val="0"/>
        </w:rPr>
        <w:t>&lt;/Members&gt;</w:t>
      </w:r>
    </w:p>
    <w:p w14:paraId="473393EA" w14:textId="77777777" w:rsidR="006C2B0D" w:rsidRPr="0019395B" w:rsidRDefault="006C2B0D" w:rsidP="006C2B0D">
      <w:pPr>
        <w:pStyle w:val="NormalBold"/>
      </w:pPr>
      <w:r w:rsidRPr="0019395B">
        <w:rPr>
          <w:rStyle w:val="HideTWBExt"/>
          <w:b w:val="0"/>
        </w:rPr>
        <w:t>&lt;/RepeatBlock-By&gt;</w:t>
      </w:r>
    </w:p>
    <w:p w14:paraId="20BE49D5"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3F233158" w14:textId="77777777" w:rsidR="006C2B0D" w:rsidRPr="0019395B" w:rsidRDefault="006C2B0D" w:rsidP="006C2B0D">
      <w:pPr>
        <w:pStyle w:val="NormalBold"/>
      </w:pPr>
      <w:r w:rsidRPr="0019395B">
        <w:rPr>
          <w:rStyle w:val="HideTWBExt"/>
          <w:b w:val="0"/>
        </w:rPr>
        <w:t>&lt;Article&gt;</w:t>
      </w:r>
      <w:r w:rsidRPr="0019395B">
        <w:t>Paragraphe 6 octies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6ACBD724" w14:textId="77777777" w:rsidTr="004C1761">
        <w:trPr>
          <w:trHeight w:hRule="exact" w:val="240"/>
          <w:jc w:val="center"/>
        </w:trPr>
        <w:tc>
          <w:tcPr>
            <w:tcW w:w="9752" w:type="dxa"/>
            <w:gridSpan w:val="2"/>
            <w:tcBorders>
              <w:top w:val="nil"/>
              <w:left w:val="nil"/>
              <w:bottom w:val="nil"/>
              <w:right w:val="nil"/>
            </w:tcBorders>
          </w:tcPr>
          <w:p w14:paraId="4428C2F4" w14:textId="77777777" w:rsidR="006C2B0D" w:rsidRPr="0019395B" w:rsidRDefault="006C2B0D" w:rsidP="004C1761"/>
        </w:tc>
      </w:tr>
      <w:tr w:rsidR="006C2B0D" w:rsidRPr="0019395B" w14:paraId="00FA05EA" w14:textId="77777777" w:rsidTr="004C1761">
        <w:trPr>
          <w:trHeight w:val="240"/>
          <w:jc w:val="center"/>
        </w:trPr>
        <w:tc>
          <w:tcPr>
            <w:tcW w:w="4876" w:type="dxa"/>
            <w:tcBorders>
              <w:top w:val="nil"/>
              <w:left w:val="nil"/>
              <w:bottom w:val="nil"/>
              <w:right w:val="nil"/>
            </w:tcBorders>
          </w:tcPr>
          <w:p w14:paraId="29096B61"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69691FE8" w14:textId="77777777" w:rsidR="006C2B0D" w:rsidRPr="0019395B" w:rsidRDefault="006C2B0D" w:rsidP="004C1761">
            <w:pPr>
              <w:pStyle w:val="AmColumnHeading"/>
            </w:pPr>
            <w:r w:rsidRPr="0019395B">
              <w:t>Amendement</w:t>
            </w:r>
          </w:p>
        </w:tc>
      </w:tr>
      <w:tr w:rsidR="006C2B0D" w:rsidRPr="0019395B" w14:paraId="66D9B843" w14:textId="77777777" w:rsidTr="004C1761">
        <w:trPr>
          <w:jc w:val="center"/>
        </w:trPr>
        <w:tc>
          <w:tcPr>
            <w:tcW w:w="4876" w:type="dxa"/>
            <w:tcBorders>
              <w:top w:val="nil"/>
              <w:left w:val="nil"/>
              <w:bottom w:val="nil"/>
              <w:right w:val="nil"/>
            </w:tcBorders>
          </w:tcPr>
          <w:p w14:paraId="12C19470" w14:textId="77777777" w:rsidR="006C2B0D" w:rsidRPr="0019395B" w:rsidRDefault="006C2B0D" w:rsidP="004C1761">
            <w:pPr>
              <w:pStyle w:val="Normal6a"/>
            </w:pPr>
          </w:p>
        </w:tc>
        <w:tc>
          <w:tcPr>
            <w:tcW w:w="4876" w:type="dxa"/>
            <w:tcBorders>
              <w:top w:val="nil"/>
              <w:left w:val="nil"/>
              <w:bottom w:val="nil"/>
              <w:right w:val="nil"/>
            </w:tcBorders>
          </w:tcPr>
          <w:p w14:paraId="27684988" w14:textId="77777777" w:rsidR="006C2B0D" w:rsidRPr="0019395B" w:rsidRDefault="006C2B0D" w:rsidP="004C1761">
            <w:pPr>
              <w:pStyle w:val="Normal6a"/>
            </w:pPr>
            <w:r w:rsidRPr="0019395B">
              <w:rPr>
                <w:b/>
                <w:i/>
              </w:rPr>
              <w:t>6 octies.</w:t>
            </w:r>
            <w:r w:rsidRPr="0019395B">
              <w:tab/>
            </w:r>
            <w:r w:rsidRPr="0019395B">
              <w:rPr>
                <w:b/>
                <w:i/>
              </w:rPr>
              <w:t>invite les États membres à utiliser le soutien financier national et de l’Union pour donner la priorité aux stratégies de modernisation qui renforcent la viabilité à long terme des entreprises de pêche, favorisent les chaînes de valeur locales et garantissent que les pêcheurs peuvent continuer à exercer leur activité dans des conditions justes, prévisibles et économiquement viables;</w:t>
            </w:r>
          </w:p>
        </w:tc>
      </w:tr>
    </w:tbl>
    <w:p w14:paraId="497EE055"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2370F3F3" w14:textId="77777777" w:rsidR="006C2B0D" w:rsidRPr="0019395B" w:rsidRDefault="006C2B0D" w:rsidP="006C2B0D">
      <w:r w:rsidRPr="0019395B">
        <w:rPr>
          <w:rStyle w:val="HideTWBExt"/>
        </w:rPr>
        <w:t>&lt;/Amend&gt;</w:t>
      </w:r>
    </w:p>
    <w:p w14:paraId="37DC6520"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210</w:t>
      </w:r>
      <w:r w:rsidRPr="0019395B">
        <w:rPr>
          <w:rStyle w:val="HideTWBExt"/>
          <w:b w:val="0"/>
        </w:rPr>
        <w:t>&lt;/NumAm&gt;</w:t>
      </w:r>
    </w:p>
    <w:p w14:paraId="1D204CE0" w14:textId="77777777" w:rsidR="006C2B0D" w:rsidRPr="0019395B" w:rsidRDefault="006C2B0D" w:rsidP="006C2B0D">
      <w:pPr>
        <w:pStyle w:val="NormalBold"/>
      </w:pPr>
      <w:r w:rsidRPr="0019395B">
        <w:rPr>
          <w:rStyle w:val="HideTWBExt"/>
          <w:b w:val="0"/>
        </w:rPr>
        <w:t>&lt;RepeatBlock-By&gt;&lt;Members&gt;</w:t>
      </w:r>
      <w:r w:rsidRPr="0019395B">
        <w:t>Oihane Agirregoitia Martínez, Stéphanie Yon-Courtin, Asger Christensen</w:t>
      </w:r>
      <w:r w:rsidRPr="0019395B">
        <w:rPr>
          <w:rStyle w:val="HideTWBExt"/>
          <w:b w:val="0"/>
        </w:rPr>
        <w:t>&lt;/Members&gt;</w:t>
      </w:r>
    </w:p>
    <w:p w14:paraId="7B31F574" w14:textId="77777777" w:rsidR="006C2B0D" w:rsidRPr="0019395B" w:rsidRDefault="006C2B0D" w:rsidP="006C2B0D">
      <w:pPr>
        <w:pStyle w:val="NormalBold"/>
      </w:pPr>
      <w:r w:rsidRPr="0019395B">
        <w:rPr>
          <w:rStyle w:val="HideTWBExt"/>
          <w:b w:val="0"/>
        </w:rPr>
        <w:lastRenderedPageBreak/>
        <w:t>&lt;/RepeatBlock-By&gt;</w:t>
      </w:r>
    </w:p>
    <w:p w14:paraId="46A2594D"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5D48CA0B" w14:textId="77777777" w:rsidR="006C2B0D" w:rsidRPr="0019395B" w:rsidRDefault="006C2B0D" w:rsidP="006C2B0D">
      <w:pPr>
        <w:pStyle w:val="NormalBold"/>
      </w:pPr>
      <w:r w:rsidRPr="0019395B">
        <w:rPr>
          <w:rStyle w:val="HideTWBExt"/>
          <w:b w:val="0"/>
        </w:rPr>
        <w:t>&lt;Article&gt;</w:t>
      </w:r>
      <w:r w:rsidRPr="0019395B">
        <w:t>Paragraphe 7</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4AD25B0A" w14:textId="77777777" w:rsidTr="004C1761">
        <w:trPr>
          <w:trHeight w:hRule="exact" w:val="240"/>
          <w:jc w:val="center"/>
        </w:trPr>
        <w:tc>
          <w:tcPr>
            <w:tcW w:w="9752" w:type="dxa"/>
            <w:gridSpan w:val="2"/>
            <w:tcBorders>
              <w:top w:val="nil"/>
              <w:left w:val="nil"/>
              <w:bottom w:val="nil"/>
              <w:right w:val="nil"/>
            </w:tcBorders>
          </w:tcPr>
          <w:p w14:paraId="4C7BF77D" w14:textId="77777777" w:rsidR="006C2B0D" w:rsidRPr="0019395B" w:rsidRDefault="006C2B0D" w:rsidP="004C1761"/>
        </w:tc>
      </w:tr>
      <w:tr w:rsidR="006C2B0D" w:rsidRPr="0019395B" w14:paraId="1AA7EA0E" w14:textId="77777777" w:rsidTr="004C1761">
        <w:trPr>
          <w:trHeight w:val="240"/>
          <w:jc w:val="center"/>
        </w:trPr>
        <w:tc>
          <w:tcPr>
            <w:tcW w:w="4876" w:type="dxa"/>
            <w:tcBorders>
              <w:top w:val="nil"/>
              <w:left w:val="nil"/>
              <w:bottom w:val="nil"/>
              <w:right w:val="nil"/>
            </w:tcBorders>
          </w:tcPr>
          <w:p w14:paraId="02FB664E"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01905F62" w14:textId="77777777" w:rsidR="006C2B0D" w:rsidRPr="0019395B" w:rsidRDefault="006C2B0D" w:rsidP="004C1761">
            <w:pPr>
              <w:pStyle w:val="AmColumnHeading"/>
            </w:pPr>
            <w:r w:rsidRPr="0019395B">
              <w:t>Amendement</w:t>
            </w:r>
          </w:p>
        </w:tc>
      </w:tr>
      <w:tr w:rsidR="006C2B0D" w:rsidRPr="0019395B" w14:paraId="7E507C69" w14:textId="77777777" w:rsidTr="004C1761">
        <w:trPr>
          <w:jc w:val="center"/>
        </w:trPr>
        <w:tc>
          <w:tcPr>
            <w:tcW w:w="4876" w:type="dxa"/>
            <w:tcBorders>
              <w:top w:val="nil"/>
              <w:left w:val="nil"/>
              <w:bottom w:val="nil"/>
              <w:right w:val="nil"/>
            </w:tcBorders>
          </w:tcPr>
          <w:p w14:paraId="36CACF15" w14:textId="77777777" w:rsidR="006C2B0D" w:rsidRPr="0019395B" w:rsidRDefault="006C2B0D" w:rsidP="004C1761">
            <w:pPr>
              <w:pStyle w:val="Normal6a"/>
            </w:pPr>
            <w:r w:rsidRPr="0019395B">
              <w:t>7.</w:t>
            </w:r>
            <w:r w:rsidRPr="0019395B">
              <w:tab/>
              <w:t xml:space="preserve">souligne que les conditions </w:t>
            </w:r>
            <w:r w:rsidRPr="0019395B">
              <w:rPr>
                <w:b/>
                <w:bCs/>
                <w:i/>
                <w:iCs/>
              </w:rPr>
              <w:t>trop restrictives</w:t>
            </w:r>
            <w:r w:rsidRPr="0019395B">
              <w:t xml:space="preserve"> prévues aux articles 17 à 19 du Feampa </w:t>
            </w:r>
            <w:r w:rsidRPr="0019395B">
              <w:rPr>
                <w:b/>
                <w:bCs/>
                <w:i/>
                <w:iCs/>
              </w:rPr>
              <w:t>limitent</w:t>
            </w:r>
            <w:r w:rsidRPr="0019395B">
              <w:t xml:space="preserve"> le soutien à </w:t>
            </w:r>
            <w:r w:rsidRPr="0019395B">
              <w:rPr>
                <w:b/>
                <w:bCs/>
                <w:i/>
                <w:iCs/>
              </w:rPr>
              <w:t>l’acquisition du premier</w:t>
            </w:r>
            <w:r w:rsidRPr="0019395B">
              <w:t xml:space="preserve"> navire, au remplacement des moteurs et </w:t>
            </w:r>
            <w:r w:rsidRPr="0019395B">
              <w:rPr>
                <w:b/>
                <w:bCs/>
                <w:i/>
                <w:iCs/>
              </w:rPr>
              <w:t>à l’augmentation du tonnage des navires, même lorsqu’ils visent à améliorer la sécurité ou l’efficacité énergétique;</w:t>
            </w:r>
            <w:r w:rsidRPr="0019395B">
              <w:rPr>
                <w:b/>
                <w:i/>
              </w:rPr>
              <w:t xml:space="preserve"> </w:t>
            </w:r>
            <w:r w:rsidRPr="0019395B">
              <w:rPr>
                <w:b/>
                <w:bCs/>
                <w:i/>
                <w:iCs/>
              </w:rPr>
              <w:t>insiste sur le fait</w:t>
            </w:r>
            <w:r w:rsidRPr="0019395B">
              <w:t xml:space="preserve"> que l’assouplissement de ces critères d’éligibilité </w:t>
            </w:r>
            <w:r w:rsidRPr="0019395B">
              <w:rPr>
                <w:b/>
                <w:bCs/>
                <w:i/>
                <w:iCs/>
              </w:rPr>
              <w:t>pourrait</w:t>
            </w:r>
            <w:r w:rsidRPr="0019395B">
              <w:t xml:space="preserve"> rendre le soutien plus accessible et plus utile sur le plan pratique, sans compromettre les objectifs de durabilité;</w:t>
            </w:r>
          </w:p>
        </w:tc>
        <w:tc>
          <w:tcPr>
            <w:tcW w:w="4876" w:type="dxa"/>
            <w:tcBorders>
              <w:top w:val="nil"/>
              <w:left w:val="nil"/>
              <w:bottom w:val="nil"/>
              <w:right w:val="nil"/>
            </w:tcBorders>
          </w:tcPr>
          <w:p w14:paraId="1D772198" w14:textId="77777777" w:rsidR="006C2B0D" w:rsidRPr="0019395B" w:rsidRDefault="006C2B0D" w:rsidP="004C1761">
            <w:pPr>
              <w:pStyle w:val="Normal6a"/>
            </w:pPr>
            <w:r w:rsidRPr="0019395B">
              <w:t>7.</w:t>
            </w:r>
            <w:r w:rsidRPr="0019395B">
              <w:tab/>
              <w:t xml:space="preserve">souligne que </w:t>
            </w:r>
            <w:r w:rsidRPr="0019395B">
              <w:rPr>
                <w:b/>
                <w:i/>
              </w:rPr>
              <w:t>le soutien à la modernisation et à la décarbonation est possible dans les</w:t>
            </w:r>
            <w:r w:rsidRPr="0019395B">
              <w:t xml:space="preserve"> conditions prévues aux articles 17 à 19 du Feampa</w:t>
            </w:r>
            <w:r w:rsidRPr="0019395B">
              <w:rPr>
                <w:b/>
                <w:i/>
              </w:rPr>
              <w:t xml:space="preserve">; signale qu’une de ses études récentes suggère que les futurs instruments de soutien à la pêche devraient envisager des conditions moins restrictives pour </w:t>
            </w:r>
            <w:r w:rsidRPr="0019395B">
              <w:t xml:space="preserve">le soutien à </w:t>
            </w:r>
            <w:r w:rsidRPr="0019395B">
              <w:rPr>
                <w:b/>
                <w:bCs/>
                <w:i/>
                <w:iCs/>
              </w:rPr>
              <w:t>la première acquisition d’un</w:t>
            </w:r>
            <w:r w:rsidRPr="0019395B">
              <w:rPr>
                <w:b/>
                <w:i/>
              </w:rPr>
              <w:t xml:space="preserve"> </w:t>
            </w:r>
            <w:r w:rsidRPr="0019395B">
              <w:t xml:space="preserve">navire </w:t>
            </w:r>
            <w:r w:rsidRPr="0019395B">
              <w:rPr>
                <w:b/>
                <w:bCs/>
                <w:i/>
                <w:iCs/>
              </w:rPr>
              <w:t>de pêche</w:t>
            </w:r>
            <w:r w:rsidRPr="0019395B">
              <w:t>,</w:t>
            </w:r>
            <w:r w:rsidRPr="0019395B">
              <w:rPr>
                <w:b/>
                <w:bCs/>
                <w:i/>
                <w:iCs/>
              </w:rPr>
              <w:t xml:space="preserve"> au renouvellement ou</w:t>
            </w:r>
            <w:r w:rsidRPr="0019395B">
              <w:t xml:space="preserve"> au remplacement des moteurs et </w:t>
            </w:r>
            <w:r w:rsidRPr="0019395B">
              <w:rPr>
                <w:b/>
                <w:bCs/>
                <w:i/>
                <w:iCs/>
              </w:rPr>
              <w:t>aux améliorations des navires nécessitant un tonnage supplémentaire, tout en appliquant des restrictions pour éviter la surcapacité ou la surpêche au niveau des segments individuels ou de l’ensemble de la flotte nationale;</w:t>
            </w:r>
            <w:r w:rsidRPr="0019395B">
              <w:rPr>
                <w:b/>
                <w:i/>
              </w:rPr>
              <w:t xml:space="preserve"> estime parallèlement que les navires de pêche individuels doivent pouvoir s’adapter aux besoins économiques, environnementaux et sociaux; </w:t>
            </w:r>
            <w:r w:rsidRPr="0019395B">
              <w:rPr>
                <w:b/>
                <w:bCs/>
                <w:i/>
                <w:iCs/>
              </w:rPr>
              <w:t>est d’avis</w:t>
            </w:r>
            <w:r w:rsidRPr="0019395B">
              <w:t xml:space="preserve"> que l’assouplissement de ces critères d’éligibilité </w:t>
            </w:r>
            <w:r w:rsidRPr="0019395B">
              <w:rPr>
                <w:b/>
                <w:bCs/>
                <w:i/>
                <w:iCs/>
              </w:rPr>
              <w:t>devrait être envisagé pour</w:t>
            </w:r>
            <w:r w:rsidRPr="0019395B">
              <w:t xml:space="preserve"> rendre le soutien plus accessible et plus utile sur le plan pratique, sans compromettre les objectifs de durabilité;</w:t>
            </w:r>
          </w:p>
        </w:tc>
      </w:tr>
    </w:tbl>
    <w:p w14:paraId="70C1D130"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568300D1" w14:textId="77777777" w:rsidR="006C2B0D" w:rsidRPr="0019395B" w:rsidRDefault="006C2B0D" w:rsidP="006C2B0D">
      <w:r w:rsidRPr="0019395B">
        <w:rPr>
          <w:rStyle w:val="HideTWBExt"/>
        </w:rPr>
        <w:t>&lt;/Amend&gt;</w:t>
      </w:r>
    </w:p>
    <w:p w14:paraId="0CD20DCC"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211</w:t>
      </w:r>
      <w:r w:rsidRPr="0019395B">
        <w:rPr>
          <w:rStyle w:val="HideTWBExt"/>
          <w:b w:val="0"/>
        </w:rPr>
        <w:t>&lt;/NumAm&gt;</w:t>
      </w:r>
    </w:p>
    <w:p w14:paraId="7168149D" w14:textId="77777777" w:rsidR="006C2B0D" w:rsidRPr="0019395B" w:rsidRDefault="006C2B0D" w:rsidP="006C2B0D">
      <w:pPr>
        <w:pStyle w:val="NormalBold"/>
      </w:pPr>
      <w:r w:rsidRPr="0019395B">
        <w:rPr>
          <w:rStyle w:val="HideTWBExt"/>
          <w:b w:val="0"/>
        </w:rPr>
        <w:t>&lt;RepeatBlock-By&gt;&lt;Members&gt;</w:t>
      </w:r>
      <w:r w:rsidRPr="0019395B">
        <w:t>Sérgio Gonçalves, Idoia Mendia, Nicolás González Casares, Thomas Bajada, André Rodrigues, Eric Sargiacomo</w:t>
      </w:r>
      <w:r w:rsidRPr="0019395B">
        <w:rPr>
          <w:rStyle w:val="HideTWBExt"/>
          <w:b w:val="0"/>
        </w:rPr>
        <w:t>&lt;/Members&gt;</w:t>
      </w:r>
    </w:p>
    <w:p w14:paraId="40EBAC24" w14:textId="77777777" w:rsidR="006C2B0D" w:rsidRPr="0019395B" w:rsidRDefault="006C2B0D" w:rsidP="006C2B0D">
      <w:pPr>
        <w:pStyle w:val="NormalBold"/>
      </w:pPr>
      <w:r w:rsidRPr="0019395B">
        <w:rPr>
          <w:rStyle w:val="HideTWBExt"/>
          <w:b w:val="0"/>
        </w:rPr>
        <w:t>&lt;/RepeatBlock-By&gt;</w:t>
      </w:r>
    </w:p>
    <w:p w14:paraId="2C37CA81"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73608024" w14:textId="77777777" w:rsidR="006C2B0D" w:rsidRPr="0019395B" w:rsidRDefault="006C2B0D" w:rsidP="006C2B0D">
      <w:pPr>
        <w:pStyle w:val="NormalBold"/>
      </w:pPr>
      <w:r w:rsidRPr="0019395B">
        <w:rPr>
          <w:rStyle w:val="HideTWBExt"/>
          <w:b w:val="0"/>
        </w:rPr>
        <w:t>&lt;Article&gt;</w:t>
      </w:r>
      <w:r w:rsidRPr="0019395B">
        <w:t>Paragraphe 7</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7EFDA470" w14:textId="77777777" w:rsidTr="004C1761">
        <w:trPr>
          <w:trHeight w:hRule="exact" w:val="240"/>
          <w:jc w:val="center"/>
        </w:trPr>
        <w:tc>
          <w:tcPr>
            <w:tcW w:w="9752" w:type="dxa"/>
            <w:gridSpan w:val="2"/>
            <w:tcBorders>
              <w:top w:val="nil"/>
              <w:left w:val="nil"/>
              <w:bottom w:val="nil"/>
              <w:right w:val="nil"/>
            </w:tcBorders>
          </w:tcPr>
          <w:p w14:paraId="5820D7A4" w14:textId="77777777" w:rsidR="006C2B0D" w:rsidRPr="0019395B" w:rsidRDefault="006C2B0D" w:rsidP="004C1761"/>
        </w:tc>
      </w:tr>
      <w:tr w:rsidR="006C2B0D" w:rsidRPr="0019395B" w14:paraId="2962A987" w14:textId="77777777" w:rsidTr="004C1761">
        <w:trPr>
          <w:trHeight w:val="240"/>
          <w:jc w:val="center"/>
        </w:trPr>
        <w:tc>
          <w:tcPr>
            <w:tcW w:w="4876" w:type="dxa"/>
            <w:tcBorders>
              <w:top w:val="nil"/>
              <w:left w:val="nil"/>
              <w:bottom w:val="nil"/>
              <w:right w:val="nil"/>
            </w:tcBorders>
          </w:tcPr>
          <w:p w14:paraId="639A522C"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324F5AFF" w14:textId="77777777" w:rsidR="006C2B0D" w:rsidRPr="0019395B" w:rsidRDefault="006C2B0D" w:rsidP="004C1761">
            <w:pPr>
              <w:pStyle w:val="AmColumnHeading"/>
            </w:pPr>
            <w:r w:rsidRPr="0019395B">
              <w:t>Amendement</w:t>
            </w:r>
          </w:p>
        </w:tc>
      </w:tr>
      <w:tr w:rsidR="006C2B0D" w:rsidRPr="0019395B" w14:paraId="05540477" w14:textId="77777777" w:rsidTr="004C1761">
        <w:trPr>
          <w:jc w:val="center"/>
        </w:trPr>
        <w:tc>
          <w:tcPr>
            <w:tcW w:w="4876" w:type="dxa"/>
            <w:tcBorders>
              <w:top w:val="nil"/>
              <w:left w:val="nil"/>
              <w:bottom w:val="nil"/>
              <w:right w:val="nil"/>
            </w:tcBorders>
          </w:tcPr>
          <w:p w14:paraId="490E5F0F" w14:textId="77777777" w:rsidR="006C2B0D" w:rsidRPr="0019395B" w:rsidRDefault="006C2B0D" w:rsidP="004C1761">
            <w:pPr>
              <w:pStyle w:val="Normal6a"/>
            </w:pPr>
            <w:r w:rsidRPr="0019395B">
              <w:t>7.</w:t>
            </w:r>
            <w:r w:rsidRPr="0019395B">
              <w:tab/>
            </w:r>
            <w:r w:rsidRPr="0019395B">
              <w:rPr>
                <w:b/>
                <w:bCs/>
                <w:i/>
                <w:iCs/>
              </w:rPr>
              <w:t>souligne que les conditions trop restrictives prévues aux articles 17 à 19</w:t>
            </w:r>
            <w:r w:rsidRPr="0019395B">
              <w:t xml:space="preserve"> du Feampa </w:t>
            </w:r>
            <w:r w:rsidRPr="0019395B">
              <w:rPr>
                <w:b/>
                <w:bCs/>
                <w:i/>
                <w:iCs/>
              </w:rPr>
              <w:t>limitent le</w:t>
            </w:r>
            <w:r w:rsidRPr="0019395B">
              <w:t xml:space="preserve"> soutien </w:t>
            </w:r>
            <w:r w:rsidRPr="0019395B">
              <w:rPr>
                <w:b/>
                <w:bCs/>
                <w:i/>
                <w:iCs/>
              </w:rPr>
              <w:t>à l’acquisition</w:t>
            </w:r>
            <w:r w:rsidRPr="0019395B">
              <w:t xml:space="preserve"> du </w:t>
            </w:r>
            <w:r w:rsidRPr="0019395B">
              <w:rPr>
                <w:b/>
                <w:bCs/>
                <w:i/>
                <w:iCs/>
              </w:rPr>
              <w:t>premier</w:t>
            </w:r>
            <w:r w:rsidRPr="0019395B">
              <w:t xml:space="preserve"> navire</w:t>
            </w:r>
            <w:r w:rsidRPr="0019395B">
              <w:rPr>
                <w:b/>
                <w:bCs/>
                <w:i/>
                <w:iCs/>
              </w:rPr>
              <w:t xml:space="preserve">, au remplacement des </w:t>
            </w:r>
            <w:r w:rsidRPr="0019395B">
              <w:rPr>
                <w:b/>
                <w:bCs/>
                <w:i/>
                <w:iCs/>
              </w:rPr>
              <w:lastRenderedPageBreak/>
              <w:t>moteurs et à l’augmentation du tonnage des navires, même lorsqu’ils visent</w:t>
            </w:r>
            <w:r w:rsidRPr="0019395B">
              <w:t xml:space="preserve"> à améliorer la sécurité </w:t>
            </w:r>
            <w:r w:rsidRPr="0019395B">
              <w:rPr>
                <w:b/>
                <w:bCs/>
                <w:i/>
                <w:iCs/>
              </w:rPr>
              <w:t>ou</w:t>
            </w:r>
            <w:r w:rsidRPr="0019395B">
              <w:t xml:space="preserve"> l’efficacité énergétique; insiste sur le fait que </w:t>
            </w:r>
            <w:r w:rsidRPr="0019395B">
              <w:rPr>
                <w:b/>
                <w:bCs/>
                <w:i/>
                <w:iCs/>
              </w:rPr>
              <w:t>l’assouplissement de ces critères d’éligibilité pourrait rendre le</w:t>
            </w:r>
            <w:r w:rsidRPr="0019395B">
              <w:t xml:space="preserve"> soutien </w:t>
            </w:r>
            <w:r w:rsidRPr="0019395B">
              <w:rPr>
                <w:b/>
                <w:bCs/>
                <w:i/>
                <w:iCs/>
              </w:rPr>
              <w:t>plus accessible et plus utile sur le plan pratique, sans compromettre les objectifs de durabilité</w:t>
            </w:r>
            <w:r w:rsidRPr="0019395B">
              <w:t>;</w:t>
            </w:r>
          </w:p>
        </w:tc>
        <w:tc>
          <w:tcPr>
            <w:tcW w:w="4876" w:type="dxa"/>
            <w:tcBorders>
              <w:top w:val="nil"/>
              <w:left w:val="nil"/>
              <w:bottom w:val="nil"/>
              <w:right w:val="nil"/>
            </w:tcBorders>
          </w:tcPr>
          <w:p w14:paraId="47619312" w14:textId="77777777" w:rsidR="006C2B0D" w:rsidRPr="0019395B" w:rsidRDefault="006C2B0D" w:rsidP="004C1761">
            <w:pPr>
              <w:pStyle w:val="Normal6a"/>
            </w:pPr>
            <w:r w:rsidRPr="0019395B">
              <w:lastRenderedPageBreak/>
              <w:t>7.</w:t>
            </w:r>
            <w:r w:rsidRPr="0019395B">
              <w:tab/>
            </w:r>
            <w:r w:rsidRPr="0019395B">
              <w:rPr>
                <w:b/>
                <w:bCs/>
                <w:i/>
                <w:iCs/>
              </w:rPr>
              <w:t>demande une révision des seuils d’éligibilité au titre</w:t>
            </w:r>
            <w:r w:rsidRPr="0019395B">
              <w:t xml:space="preserve"> du Feampa</w:t>
            </w:r>
            <w:r w:rsidRPr="0019395B">
              <w:rPr>
                <w:b/>
                <w:i/>
              </w:rPr>
              <w:t xml:space="preserve"> afin de permettre un</w:t>
            </w:r>
            <w:r w:rsidRPr="0019395B">
              <w:t xml:space="preserve"> soutien </w:t>
            </w:r>
            <w:r w:rsidRPr="0019395B">
              <w:rPr>
                <w:b/>
                <w:bCs/>
                <w:i/>
                <w:iCs/>
              </w:rPr>
              <w:t>public à la modernisation ou au remplacement</w:t>
            </w:r>
            <w:r w:rsidRPr="0019395B">
              <w:t xml:space="preserve"> du </w:t>
            </w:r>
            <w:r w:rsidRPr="0019395B">
              <w:lastRenderedPageBreak/>
              <w:t xml:space="preserve">navire </w:t>
            </w:r>
            <w:r w:rsidRPr="0019395B">
              <w:rPr>
                <w:b/>
                <w:bCs/>
                <w:i/>
                <w:iCs/>
              </w:rPr>
              <w:t>qui vise strictement</w:t>
            </w:r>
            <w:r w:rsidRPr="0019395B">
              <w:t xml:space="preserve"> à améliorer la sécurité</w:t>
            </w:r>
            <w:r w:rsidRPr="0019395B">
              <w:rPr>
                <w:b/>
                <w:i/>
              </w:rPr>
              <w:t xml:space="preserve">, les conditions de travail et de vie, </w:t>
            </w:r>
            <w:r w:rsidRPr="0019395B">
              <w:t xml:space="preserve">l’efficacité énergétique </w:t>
            </w:r>
            <w:r w:rsidRPr="0019395B">
              <w:rPr>
                <w:b/>
                <w:bCs/>
                <w:i/>
                <w:iCs/>
              </w:rPr>
              <w:t>et l’adoption de techniques de pêche ayant une faible incidence</w:t>
            </w:r>
            <w:r w:rsidRPr="0019395B">
              <w:t xml:space="preserve">; insiste sur le fait que </w:t>
            </w:r>
            <w:r w:rsidRPr="0019395B">
              <w:rPr>
                <w:b/>
                <w:i/>
              </w:rPr>
              <w:t>ce</w:t>
            </w:r>
            <w:r w:rsidRPr="0019395B">
              <w:t xml:space="preserve"> soutien </w:t>
            </w:r>
            <w:r w:rsidRPr="0019395B">
              <w:rPr>
                <w:b/>
                <w:i/>
              </w:rPr>
              <w:t>ne devrait pas se traduire par une augmentation de la capacité ou de l’effort de pêche et qu’il devrait être subordonné au respect de normes environnementales et sociales élevées, en particulier dans les régions ultrapériphériques et les zones côtières où l’évaluation de la flotte montre que l’effort de pêche est en harmonie avec les ressources disponibles</w:t>
            </w:r>
            <w:r w:rsidRPr="0019395B">
              <w:t>;</w:t>
            </w:r>
          </w:p>
        </w:tc>
      </w:tr>
    </w:tbl>
    <w:p w14:paraId="033C046E"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3082901B" w14:textId="77777777" w:rsidR="006C2B0D" w:rsidRPr="0019395B" w:rsidRDefault="006C2B0D" w:rsidP="006C2B0D">
      <w:r w:rsidRPr="0019395B">
        <w:rPr>
          <w:rStyle w:val="HideTWBExt"/>
        </w:rPr>
        <w:t>&lt;/Amend&gt;</w:t>
      </w:r>
    </w:p>
    <w:p w14:paraId="701502A7"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212</w:t>
      </w:r>
      <w:r w:rsidRPr="0019395B">
        <w:rPr>
          <w:rStyle w:val="HideTWBExt"/>
          <w:b w:val="0"/>
        </w:rPr>
        <w:t>&lt;/NumAm&gt;</w:t>
      </w:r>
    </w:p>
    <w:p w14:paraId="7113C211" w14:textId="77777777" w:rsidR="006C2B0D" w:rsidRPr="0019395B" w:rsidRDefault="006C2B0D" w:rsidP="006C2B0D">
      <w:pPr>
        <w:pStyle w:val="NormalBold"/>
      </w:pPr>
      <w:r w:rsidRPr="0019395B">
        <w:rPr>
          <w:rStyle w:val="HideTWBExt"/>
          <w:b w:val="0"/>
        </w:rPr>
        <w:t>&lt;RepeatBlock-By&gt;&lt;Members&gt;</w:t>
      </w:r>
      <w:r w:rsidRPr="0019395B">
        <w:t>Isabelle Le Callennec</w:t>
      </w:r>
      <w:r w:rsidRPr="0019395B">
        <w:rPr>
          <w:rStyle w:val="HideTWBExt"/>
          <w:b w:val="0"/>
        </w:rPr>
        <w:t>&lt;/Members&gt;</w:t>
      </w:r>
    </w:p>
    <w:p w14:paraId="1E08FAB1" w14:textId="77777777" w:rsidR="006C2B0D" w:rsidRPr="0019395B" w:rsidRDefault="006C2B0D" w:rsidP="006C2B0D">
      <w:pPr>
        <w:pStyle w:val="NormalBold"/>
      </w:pPr>
      <w:r w:rsidRPr="0019395B">
        <w:rPr>
          <w:rStyle w:val="HideTWBExt"/>
          <w:b w:val="0"/>
        </w:rPr>
        <w:t>&lt;/RepeatBlock-By&gt;</w:t>
      </w:r>
    </w:p>
    <w:p w14:paraId="59861D29"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091984F7" w14:textId="77777777" w:rsidR="006C2B0D" w:rsidRPr="0019395B" w:rsidRDefault="006C2B0D" w:rsidP="006C2B0D">
      <w:pPr>
        <w:pStyle w:val="NormalBold"/>
      </w:pPr>
      <w:r w:rsidRPr="0019395B">
        <w:rPr>
          <w:rStyle w:val="HideTWBExt"/>
          <w:b w:val="0"/>
        </w:rPr>
        <w:t>&lt;Article&gt;</w:t>
      </w:r>
      <w:r w:rsidRPr="0019395B">
        <w:t>Paragraphe 7</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552C9D87" w14:textId="77777777" w:rsidTr="004C1761">
        <w:trPr>
          <w:trHeight w:hRule="exact" w:val="240"/>
          <w:jc w:val="center"/>
        </w:trPr>
        <w:tc>
          <w:tcPr>
            <w:tcW w:w="9752" w:type="dxa"/>
            <w:gridSpan w:val="2"/>
            <w:tcBorders>
              <w:top w:val="nil"/>
              <w:left w:val="nil"/>
              <w:bottom w:val="nil"/>
              <w:right w:val="nil"/>
            </w:tcBorders>
          </w:tcPr>
          <w:p w14:paraId="330EADC1" w14:textId="77777777" w:rsidR="006C2B0D" w:rsidRPr="0019395B" w:rsidRDefault="006C2B0D" w:rsidP="004C1761"/>
        </w:tc>
      </w:tr>
      <w:tr w:rsidR="006C2B0D" w:rsidRPr="0019395B" w14:paraId="10AD0284" w14:textId="77777777" w:rsidTr="004C1761">
        <w:trPr>
          <w:trHeight w:val="240"/>
          <w:jc w:val="center"/>
        </w:trPr>
        <w:tc>
          <w:tcPr>
            <w:tcW w:w="4876" w:type="dxa"/>
            <w:tcBorders>
              <w:top w:val="nil"/>
              <w:left w:val="nil"/>
              <w:bottom w:val="nil"/>
              <w:right w:val="nil"/>
            </w:tcBorders>
          </w:tcPr>
          <w:p w14:paraId="2BA42AC5"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5409A287" w14:textId="77777777" w:rsidR="006C2B0D" w:rsidRPr="0019395B" w:rsidRDefault="006C2B0D" w:rsidP="004C1761">
            <w:pPr>
              <w:pStyle w:val="AmColumnHeading"/>
            </w:pPr>
            <w:r w:rsidRPr="0019395B">
              <w:t>Amendement</w:t>
            </w:r>
          </w:p>
        </w:tc>
      </w:tr>
      <w:tr w:rsidR="006C2B0D" w:rsidRPr="0019395B" w14:paraId="208E8B24" w14:textId="77777777" w:rsidTr="004C1761">
        <w:trPr>
          <w:jc w:val="center"/>
        </w:trPr>
        <w:tc>
          <w:tcPr>
            <w:tcW w:w="4876" w:type="dxa"/>
            <w:tcBorders>
              <w:top w:val="nil"/>
              <w:left w:val="nil"/>
              <w:bottom w:val="nil"/>
              <w:right w:val="nil"/>
            </w:tcBorders>
          </w:tcPr>
          <w:p w14:paraId="584643E4" w14:textId="77777777" w:rsidR="006C2B0D" w:rsidRPr="0019395B" w:rsidRDefault="006C2B0D" w:rsidP="004C1761">
            <w:pPr>
              <w:pStyle w:val="Normal6a"/>
            </w:pPr>
            <w:r w:rsidRPr="0019395B">
              <w:t>7.</w:t>
            </w:r>
            <w:r w:rsidRPr="0019395B">
              <w:tab/>
              <w:t xml:space="preserve">souligne que les conditions trop restrictives prévues aux articles 17 à 19 du </w:t>
            </w:r>
            <w:r w:rsidRPr="0019395B">
              <w:rPr>
                <w:b/>
                <w:i/>
              </w:rPr>
              <w:t>Feampa</w:t>
            </w:r>
            <w:r w:rsidRPr="0019395B">
              <w:t xml:space="preserve"> limitent le soutien à l’acquisition du premier navire, au remplacement des moteurs et à l’augmentation du tonnage des navires, même lorsqu’ils visent à améliorer la sécurité ou l’efficacité énergétique; insiste sur le fait que l’assouplissement de ces critères d’éligibilité pourrait rendre le soutien plus accessible et plus utile sur le plan pratique, sans compromettre les objectifs de durabilité;</w:t>
            </w:r>
          </w:p>
        </w:tc>
        <w:tc>
          <w:tcPr>
            <w:tcW w:w="4876" w:type="dxa"/>
            <w:tcBorders>
              <w:top w:val="nil"/>
              <w:left w:val="nil"/>
              <w:bottom w:val="nil"/>
              <w:right w:val="nil"/>
            </w:tcBorders>
          </w:tcPr>
          <w:p w14:paraId="1AA755AD" w14:textId="77777777" w:rsidR="006C2B0D" w:rsidRPr="0019395B" w:rsidRDefault="006C2B0D" w:rsidP="004C1761">
            <w:pPr>
              <w:pStyle w:val="Normal6a"/>
            </w:pPr>
            <w:r w:rsidRPr="0019395B">
              <w:t>7.</w:t>
            </w:r>
            <w:r w:rsidRPr="0019395B">
              <w:tab/>
              <w:t xml:space="preserve">souligne que les conditions trop restrictives prévues aux articles 17 à 19 du </w:t>
            </w:r>
            <w:r w:rsidRPr="0019395B">
              <w:rPr>
                <w:b/>
                <w:i/>
              </w:rPr>
              <w:t>FEAMPA</w:t>
            </w:r>
            <w:r w:rsidRPr="0019395B">
              <w:t xml:space="preserve"> limitent le soutien à l’acquisition du premier navire, au remplacement des moteurs et à l’augmentation du tonnage des navires, même lorsqu’ils visent à améliorer la sécurité ou l’efficacité énergétique; insiste sur le fait que l’assouplissement</w:t>
            </w:r>
            <w:r w:rsidRPr="0019395B">
              <w:rPr>
                <w:b/>
                <w:i/>
              </w:rPr>
              <w:t>, voire la suppression de certains</w:t>
            </w:r>
            <w:r w:rsidRPr="0019395B">
              <w:t xml:space="preserve"> de ces critères d’éligibilité</w:t>
            </w:r>
            <w:r w:rsidRPr="0019395B">
              <w:rPr>
                <w:b/>
                <w:i/>
              </w:rPr>
              <w:t>,</w:t>
            </w:r>
            <w:r w:rsidRPr="0019395B">
              <w:t xml:space="preserve"> pourrait rendre le soutien plus accessible et plus utile sur le plan pratique, sans compromettre les objectifs de durabilité</w:t>
            </w:r>
            <w:r w:rsidRPr="0019395B">
              <w:rPr>
                <w:b/>
                <w:i/>
              </w:rPr>
              <w:t>, tout en participant à faciliter le renouvellement générationnel</w:t>
            </w:r>
            <w:r w:rsidRPr="0019395B">
              <w:t>;</w:t>
            </w:r>
          </w:p>
        </w:tc>
      </w:tr>
    </w:tbl>
    <w:p w14:paraId="177CADE3"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{FR}</w:t>
      </w:r>
      <w:r w:rsidRPr="0019395B">
        <w:t>fr</w:t>
      </w:r>
      <w:r w:rsidRPr="0019395B">
        <w:rPr>
          <w:rStyle w:val="HideTWBExt"/>
        </w:rPr>
        <w:t>&lt;/Original&gt;</w:t>
      </w:r>
    </w:p>
    <w:p w14:paraId="25278DB8" w14:textId="77777777" w:rsidR="006C2B0D" w:rsidRPr="0019395B" w:rsidRDefault="006C2B0D" w:rsidP="006C2B0D">
      <w:r w:rsidRPr="0019395B">
        <w:rPr>
          <w:rStyle w:val="HideTWBExt"/>
        </w:rPr>
        <w:t>&lt;/Amend&gt;</w:t>
      </w:r>
    </w:p>
    <w:p w14:paraId="6C812997"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213</w:t>
      </w:r>
      <w:r w:rsidRPr="0019395B">
        <w:rPr>
          <w:rStyle w:val="HideTWBExt"/>
          <w:b w:val="0"/>
        </w:rPr>
        <w:t>&lt;/NumAm&gt;</w:t>
      </w:r>
    </w:p>
    <w:p w14:paraId="3225798C" w14:textId="77777777" w:rsidR="006C2B0D" w:rsidRPr="0019395B" w:rsidRDefault="006C2B0D" w:rsidP="006C2B0D">
      <w:pPr>
        <w:pStyle w:val="NormalBold"/>
      </w:pPr>
      <w:r w:rsidRPr="0019395B">
        <w:rPr>
          <w:rStyle w:val="HideTWBExt"/>
          <w:b w:val="0"/>
        </w:rPr>
        <w:lastRenderedPageBreak/>
        <w:t>&lt;RepeatBlock-By&gt;&lt;Members&gt;</w:t>
      </w:r>
      <w:r w:rsidRPr="0019395B">
        <w:t>Rasmus Nordqvist</w:t>
      </w:r>
      <w:r w:rsidRPr="0019395B">
        <w:rPr>
          <w:rStyle w:val="HideTWBExt"/>
          <w:b w:val="0"/>
        </w:rPr>
        <w:t>&lt;/Members&gt;</w:t>
      </w:r>
    </w:p>
    <w:p w14:paraId="62B4B4B7" w14:textId="77777777" w:rsidR="006C2B0D" w:rsidRPr="0019395B" w:rsidRDefault="006C2B0D" w:rsidP="006C2B0D">
      <w:r w:rsidRPr="0019395B">
        <w:rPr>
          <w:rStyle w:val="HideTWBExt"/>
        </w:rPr>
        <w:t>&lt;AuNomDe&gt;</w:t>
      </w:r>
      <w:r w:rsidRPr="0019395B">
        <w:rPr>
          <w:rStyle w:val="HideTWBInt"/>
        </w:rPr>
        <w:t>{Greens/EFA}</w:t>
      </w:r>
      <w:r w:rsidRPr="0019395B">
        <w:t>au nom du groupe des Verts/ALE</w:t>
      </w:r>
      <w:r w:rsidRPr="0019395B">
        <w:rPr>
          <w:rStyle w:val="HideTWBExt"/>
        </w:rPr>
        <w:t>&lt;/AuNomDe&gt;</w:t>
      </w:r>
    </w:p>
    <w:p w14:paraId="4985CDE9" w14:textId="77777777" w:rsidR="006C2B0D" w:rsidRPr="0019395B" w:rsidRDefault="006C2B0D" w:rsidP="006C2B0D">
      <w:pPr>
        <w:pStyle w:val="NormalBold"/>
      </w:pPr>
      <w:r w:rsidRPr="0019395B">
        <w:rPr>
          <w:rStyle w:val="HideTWBExt"/>
          <w:b w:val="0"/>
        </w:rPr>
        <w:t>&lt;/RepeatBlock-By&gt;</w:t>
      </w:r>
    </w:p>
    <w:p w14:paraId="2D394008"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085A4B53" w14:textId="77777777" w:rsidR="006C2B0D" w:rsidRPr="0019395B" w:rsidRDefault="006C2B0D" w:rsidP="006C2B0D">
      <w:pPr>
        <w:pStyle w:val="NormalBold"/>
      </w:pPr>
      <w:r w:rsidRPr="0019395B">
        <w:rPr>
          <w:rStyle w:val="HideTWBExt"/>
          <w:b w:val="0"/>
        </w:rPr>
        <w:t>&lt;Article&gt;</w:t>
      </w:r>
      <w:r w:rsidRPr="0019395B">
        <w:t>Paragraphe 7</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5DAAF5EA" w14:textId="77777777" w:rsidTr="004C1761">
        <w:trPr>
          <w:trHeight w:hRule="exact" w:val="240"/>
          <w:jc w:val="center"/>
        </w:trPr>
        <w:tc>
          <w:tcPr>
            <w:tcW w:w="9752" w:type="dxa"/>
            <w:gridSpan w:val="2"/>
            <w:tcBorders>
              <w:top w:val="nil"/>
              <w:left w:val="nil"/>
              <w:bottom w:val="nil"/>
              <w:right w:val="nil"/>
            </w:tcBorders>
          </w:tcPr>
          <w:p w14:paraId="0B086F85" w14:textId="77777777" w:rsidR="006C2B0D" w:rsidRPr="0019395B" w:rsidRDefault="006C2B0D" w:rsidP="004C1761"/>
        </w:tc>
      </w:tr>
      <w:tr w:rsidR="006C2B0D" w:rsidRPr="0019395B" w14:paraId="328C4E9C" w14:textId="77777777" w:rsidTr="004C1761">
        <w:trPr>
          <w:trHeight w:val="240"/>
          <w:jc w:val="center"/>
        </w:trPr>
        <w:tc>
          <w:tcPr>
            <w:tcW w:w="4876" w:type="dxa"/>
            <w:tcBorders>
              <w:top w:val="nil"/>
              <w:left w:val="nil"/>
              <w:bottom w:val="nil"/>
              <w:right w:val="nil"/>
            </w:tcBorders>
          </w:tcPr>
          <w:p w14:paraId="02A8FF7B"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285DD39F" w14:textId="77777777" w:rsidR="006C2B0D" w:rsidRPr="0019395B" w:rsidRDefault="006C2B0D" w:rsidP="004C1761">
            <w:pPr>
              <w:pStyle w:val="AmColumnHeading"/>
            </w:pPr>
            <w:r w:rsidRPr="0019395B">
              <w:t>Amendement</w:t>
            </w:r>
          </w:p>
        </w:tc>
      </w:tr>
      <w:tr w:rsidR="006C2B0D" w:rsidRPr="0019395B" w14:paraId="1E891ED3" w14:textId="77777777" w:rsidTr="004C1761">
        <w:trPr>
          <w:jc w:val="center"/>
        </w:trPr>
        <w:tc>
          <w:tcPr>
            <w:tcW w:w="4876" w:type="dxa"/>
            <w:tcBorders>
              <w:top w:val="nil"/>
              <w:left w:val="nil"/>
              <w:bottom w:val="nil"/>
              <w:right w:val="nil"/>
            </w:tcBorders>
          </w:tcPr>
          <w:p w14:paraId="4BB08AF7" w14:textId="77777777" w:rsidR="006C2B0D" w:rsidRPr="0019395B" w:rsidRDefault="006C2B0D" w:rsidP="004C1761">
            <w:pPr>
              <w:pStyle w:val="Normal6a"/>
            </w:pPr>
            <w:r w:rsidRPr="0019395B">
              <w:t>7.</w:t>
            </w:r>
            <w:r w:rsidRPr="0019395B">
              <w:tab/>
            </w:r>
            <w:r w:rsidRPr="0019395B">
              <w:rPr>
                <w:b/>
                <w:bCs/>
                <w:i/>
                <w:iCs/>
              </w:rPr>
              <w:t>souligne que les</w:t>
            </w:r>
            <w:r w:rsidRPr="0019395B">
              <w:t xml:space="preserve"> conditions </w:t>
            </w:r>
            <w:r w:rsidRPr="0019395B">
              <w:rPr>
                <w:b/>
                <w:bCs/>
                <w:i/>
                <w:iCs/>
              </w:rPr>
              <w:t>trop restrictives</w:t>
            </w:r>
            <w:r w:rsidRPr="0019395B">
              <w:t xml:space="preserve"> prévues aux articles 17 à 19 du Feampa </w:t>
            </w:r>
            <w:r w:rsidRPr="0019395B">
              <w:rPr>
                <w:b/>
                <w:bCs/>
                <w:i/>
                <w:iCs/>
              </w:rPr>
              <w:t>limitent</w:t>
            </w:r>
            <w:r w:rsidRPr="0019395B">
              <w:t xml:space="preserve"> le soutien à l’acquisition du premier navire, au remplacement des moteurs et à l’augmentation du tonnage des navires, </w:t>
            </w:r>
            <w:r w:rsidRPr="0019395B">
              <w:rPr>
                <w:b/>
                <w:bCs/>
                <w:i/>
                <w:iCs/>
              </w:rPr>
              <w:t>même</w:t>
            </w:r>
            <w:r w:rsidRPr="0019395B">
              <w:t xml:space="preserve"> lorsqu’ils visent à améliorer la sécurité ou l’efficacité énergétique; </w:t>
            </w:r>
            <w:r w:rsidRPr="0019395B">
              <w:rPr>
                <w:b/>
                <w:bCs/>
                <w:i/>
                <w:iCs/>
              </w:rPr>
              <w:t>insiste sur le fait que l’assouplissement de</w:t>
            </w:r>
            <w:r w:rsidRPr="0019395B">
              <w:t xml:space="preserve"> ces critères d’éligibilité </w:t>
            </w:r>
            <w:r w:rsidRPr="0019395B">
              <w:rPr>
                <w:b/>
                <w:bCs/>
                <w:i/>
                <w:iCs/>
              </w:rPr>
              <w:t>pourrait rendre</w:t>
            </w:r>
            <w:r w:rsidRPr="0019395B">
              <w:t xml:space="preserve"> le soutien </w:t>
            </w:r>
            <w:r w:rsidRPr="0019395B">
              <w:rPr>
                <w:b/>
                <w:bCs/>
                <w:i/>
                <w:iCs/>
              </w:rPr>
              <w:t>plus accessible et plus utile sur le plan pratique</w:t>
            </w:r>
            <w:r w:rsidRPr="0019395B">
              <w:t>, sans compromettre les objectifs de durabilité;</w:t>
            </w:r>
          </w:p>
        </w:tc>
        <w:tc>
          <w:tcPr>
            <w:tcW w:w="4876" w:type="dxa"/>
            <w:tcBorders>
              <w:top w:val="nil"/>
              <w:left w:val="nil"/>
              <w:bottom w:val="nil"/>
              <w:right w:val="nil"/>
            </w:tcBorders>
          </w:tcPr>
          <w:p w14:paraId="4ED00CD5" w14:textId="77777777" w:rsidR="006C2B0D" w:rsidRPr="0019395B" w:rsidRDefault="006C2B0D" w:rsidP="004C1761">
            <w:pPr>
              <w:pStyle w:val="Normal6a"/>
            </w:pPr>
            <w:r w:rsidRPr="0019395B">
              <w:t>7.</w:t>
            </w:r>
            <w:r w:rsidRPr="0019395B">
              <w:tab/>
            </w:r>
            <w:r w:rsidRPr="0019395B">
              <w:rPr>
                <w:b/>
                <w:bCs/>
                <w:i/>
                <w:iCs/>
              </w:rPr>
              <w:t>prend note des</w:t>
            </w:r>
            <w:r w:rsidRPr="0019395B">
              <w:t xml:space="preserve"> conditions prévues aux articles 17 à 19 du Feampa </w:t>
            </w:r>
            <w:r w:rsidRPr="0019395B">
              <w:rPr>
                <w:b/>
                <w:bCs/>
                <w:i/>
                <w:iCs/>
              </w:rPr>
              <w:t>sur</w:t>
            </w:r>
            <w:r w:rsidRPr="0019395B">
              <w:t xml:space="preserve"> le soutien à l’acquisition du premier navire, au remplacement des moteurs et à l’augmentation du tonnage des navires, </w:t>
            </w:r>
            <w:r w:rsidRPr="0019395B">
              <w:rPr>
                <w:b/>
                <w:bCs/>
                <w:i/>
                <w:iCs/>
              </w:rPr>
              <w:t>y compris</w:t>
            </w:r>
            <w:r w:rsidRPr="0019395B">
              <w:t xml:space="preserve"> lorsqu’ils visent à améliorer la sécurité ou l’efficacité énergétique; </w:t>
            </w:r>
            <w:r w:rsidRPr="0019395B">
              <w:rPr>
                <w:b/>
                <w:i/>
              </w:rPr>
              <w:t>rappelle que</w:t>
            </w:r>
            <w:r w:rsidRPr="0019395B">
              <w:t xml:space="preserve"> ces critères d’éligibilité </w:t>
            </w:r>
            <w:r w:rsidRPr="0019395B">
              <w:rPr>
                <w:b/>
                <w:i/>
              </w:rPr>
              <w:t xml:space="preserve">visent à garantir que </w:t>
            </w:r>
            <w:r w:rsidRPr="0019395B">
              <w:t xml:space="preserve">le soutien </w:t>
            </w:r>
            <w:r w:rsidRPr="0019395B">
              <w:rPr>
                <w:b/>
                <w:i/>
              </w:rPr>
              <w:t>disponible</w:t>
            </w:r>
            <w:r w:rsidRPr="0019395B">
              <w:t xml:space="preserve"> </w:t>
            </w:r>
            <w:r w:rsidRPr="0019395B">
              <w:rPr>
                <w:b/>
                <w:i/>
              </w:rPr>
              <w:t>est utilisé par les segments de la flotte qui ont réellement besoin d’un soutien financier</w:t>
            </w:r>
            <w:r w:rsidRPr="0019395B">
              <w:t xml:space="preserve">, sans compromettre les objectifs de durabilité; </w:t>
            </w:r>
            <w:r w:rsidRPr="0019395B">
              <w:rPr>
                <w:b/>
                <w:i/>
              </w:rPr>
              <w:t>invite les États membres à faciliter l’accès au financement de l’Union, en particulier pour leurs flottes de petite taille;</w:t>
            </w:r>
          </w:p>
        </w:tc>
      </w:tr>
    </w:tbl>
    <w:p w14:paraId="0D703728"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2500BD58" w14:textId="77777777" w:rsidR="006C2B0D" w:rsidRPr="0019395B" w:rsidRDefault="006C2B0D" w:rsidP="006C2B0D">
      <w:r w:rsidRPr="0019395B">
        <w:rPr>
          <w:rStyle w:val="HideTWBExt"/>
        </w:rPr>
        <w:t>&lt;/Amend&gt;</w:t>
      </w:r>
    </w:p>
    <w:p w14:paraId="13B1A52F"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214</w:t>
      </w:r>
      <w:r w:rsidRPr="0019395B">
        <w:rPr>
          <w:rStyle w:val="HideTWBExt"/>
          <w:b w:val="0"/>
        </w:rPr>
        <w:t>&lt;/NumAm&gt;</w:t>
      </w:r>
    </w:p>
    <w:p w14:paraId="211AC20F" w14:textId="77777777" w:rsidR="006C2B0D" w:rsidRPr="0019395B" w:rsidRDefault="006C2B0D" w:rsidP="006C2B0D">
      <w:pPr>
        <w:pStyle w:val="NormalBold"/>
      </w:pPr>
      <w:r w:rsidRPr="0019395B">
        <w:rPr>
          <w:rStyle w:val="HideTWBExt"/>
          <w:b w:val="0"/>
        </w:rPr>
        <w:t>&lt;RepeatBlock-By&gt;&lt;Members&gt;</w:t>
      </w:r>
      <w:r w:rsidRPr="0019395B">
        <w:t>Ana Miranda Paz</w:t>
      </w:r>
      <w:r w:rsidRPr="0019395B">
        <w:rPr>
          <w:rStyle w:val="HideTWBExt"/>
          <w:b w:val="0"/>
        </w:rPr>
        <w:t>&lt;/Members&gt;</w:t>
      </w:r>
    </w:p>
    <w:p w14:paraId="1A9385F4" w14:textId="77777777" w:rsidR="006C2B0D" w:rsidRPr="0019395B" w:rsidRDefault="006C2B0D" w:rsidP="006C2B0D">
      <w:pPr>
        <w:pStyle w:val="NormalBold"/>
      </w:pPr>
      <w:r w:rsidRPr="0019395B">
        <w:rPr>
          <w:rStyle w:val="HideTWBExt"/>
          <w:b w:val="0"/>
        </w:rPr>
        <w:t>&lt;/RepeatBlock-By&gt;</w:t>
      </w:r>
    </w:p>
    <w:p w14:paraId="2886A694"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50B13370" w14:textId="77777777" w:rsidR="006C2B0D" w:rsidRPr="0019395B" w:rsidRDefault="006C2B0D" w:rsidP="006C2B0D">
      <w:pPr>
        <w:pStyle w:val="NormalBold"/>
      </w:pPr>
      <w:r w:rsidRPr="0019395B">
        <w:rPr>
          <w:rStyle w:val="HideTWBExt"/>
          <w:b w:val="0"/>
        </w:rPr>
        <w:t>&lt;Article&gt;</w:t>
      </w:r>
      <w:r w:rsidRPr="0019395B">
        <w:t>Paragraphe 7</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157C946F" w14:textId="77777777" w:rsidTr="004C1761">
        <w:trPr>
          <w:trHeight w:hRule="exact" w:val="240"/>
          <w:jc w:val="center"/>
        </w:trPr>
        <w:tc>
          <w:tcPr>
            <w:tcW w:w="9752" w:type="dxa"/>
            <w:gridSpan w:val="2"/>
            <w:tcBorders>
              <w:top w:val="nil"/>
              <w:left w:val="nil"/>
              <w:bottom w:val="nil"/>
              <w:right w:val="nil"/>
            </w:tcBorders>
          </w:tcPr>
          <w:p w14:paraId="390F27F4" w14:textId="77777777" w:rsidR="006C2B0D" w:rsidRPr="0019395B" w:rsidRDefault="006C2B0D" w:rsidP="004C1761"/>
        </w:tc>
      </w:tr>
      <w:tr w:rsidR="006C2B0D" w:rsidRPr="0019395B" w14:paraId="6098DC29" w14:textId="77777777" w:rsidTr="004C1761">
        <w:trPr>
          <w:trHeight w:val="240"/>
          <w:jc w:val="center"/>
        </w:trPr>
        <w:tc>
          <w:tcPr>
            <w:tcW w:w="4876" w:type="dxa"/>
            <w:tcBorders>
              <w:top w:val="nil"/>
              <w:left w:val="nil"/>
              <w:bottom w:val="nil"/>
              <w:right w:val="nil"/>
            </w:tcBorders>
          </w:tcPr>
          <w:p w14:paraId="6757232A"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14ECEEFB" w14:textId="77777777" w:rsidR="006C2B0D" w:rsidRPr="0019395B" w:rsidRDefault="006C2B0D" w:rsidP="004C1761">
            <w:pPr>
              <w:pStyle w:val="AmColumnHeading"/>
            </w:pPr>
            <w:r w:rsidRPr="0019395B">
              <w:t>Amendement</w:t>
            </w:r>
          </w:p>
        </w:tc>
      </w:tr>
      <w:tr w:rsidR="006C2B0D" w:rsidRPr="0019395B" w14:paraId="70360F18" w14:textId="77777777" w:rsidTr="004C1761">
        <w:trPr>
          <w:jc w:val="center"/>
        </w:trPr>
        <w:tc>
          <w:tcPr>
            <w:tcW w:w="4876" w:type="dxa"/>
            <w:tcBorders>
              <w:top w:val="nil"/>
              <w:left w:val="nil"/>
              <w:bottom w:val="nil"/>
              <w:right w:val="nil"/>
            </w:tcBorders>
          </w:tcPr>
          <w:p w14:paraId="63430DF3" w14:textId="77777777" w:rsidR="006C2B0D" w:rsidRPr="0019395B" w:rsidRDefault="006C2B0D" w:rsidP="004C1761">
            <w:pPr>
              <w:pStyle w:val="Normal6a"/>
            </w:pPr>
            <w:r w:rsidRPr="0019395B">
              <w:t>7.</w:t>
            </w:r>
            <w:r w:rsidRPr="0019395B">
              <w:tab/>
              <w:t xml:space="preserve">souligne que les conditions trop restrictives prévues aux articles 17 à 19 du Feampa limitent le soutien à l’acquisition du premier navire, au remplacement des moteurs et à l’augmentation du tonnage des navires, même lorsqu’ils visent à améliorer la sécurité ou l’efficacité énergétique; insiste sur le fait que </w:t>
            </w:r>
            <w:r w:rsidRPr="0019395B">
              <w:rPr>
                <w:b/>
                <w:bCs/>
                <w:i/>
                <w:iCs/>
              </w:rPr>
              <w:t>l’assouplissement</w:t>
            </w:r>
            <w:r w:rsidRPr="0019395B">
              <w:t xml:space="preserve"> de ces critères d’éligibilité </w:t>
            </w:r>
            <w:r w:rsidRPr="0019395B">
              <w:rPr>
                <w:b/>
                <w:bCs/>
                <w:i/>
                <w:iCs/>
              </w:rPr>
              <w:t>pourrait</w:t>
            </w:r>
            <w:r w:rsidRPr="0019395B">
              <w:t xml:space="preserve"> rendre le soutien plus accessible et plus utile sur le plan pratique, sans compromettre les </w:t>
            </w:r>
            <w:r w:rsidRPr="0019395B">
              <w:lastRenderedPageBreak/>
              <w:t>objectifs de durabilité;</w:t>
            </w:r>
          </w:p>
        </w:tc>
        <w:tc>
          <w:tcPr>
            <w:tcW w:w="4876" w:type="dxa"/>
            <w:tcBorders>
              <w:top w:val="nil"/>
              <w:left w:val="nil"/>
              <w:bottom w:val="nil"/>
              <w:right w:val="nil"/>
            </w:tcBorders>
          </w:tcPr>
          <w:p w14:paraId="1E7B0330" w14:textId="77777777" w:rsidR="006C2B0D" w:rsidRPr="0019395B" w:rsidRDefault="006C2B0D" w:rsidP="004C1761">
            <w:pPr>
              <w:pStyle w:val="Normal6a"/>
            </w:pPr>
            <w:r w:rsidRPr="0019395B">
              <w:lastRenderedPageBreak/>
              <w:t>7.</w:t>
            </w:r>
            <w:r w:rsidRPr="0019395B">
              <w:tab/>
              <w:t xml:space="preserve">souligne que les conditions trop restrictives prévues aux articles 17 à 19 du Feampa limitent le soutien à l’acquisition du premier navire, au remplacement des moteurs et à l’augmentation du tonnage des navires, même lorsqu’ils visent à améliorer la sécurité ou l’efficacité énergétique; insiste sur le fait que </w:t>
            </w:r>
            <w:r w:rsidRPr="0019395B">
              <w:rPr>
                <w:b/>
                <w:bCs/>
                <w:i/>
                <w:iCs/>
              </w:rPr>
              <w:t>l’examen et la révision</w:t>
            </w:r>
            <w:r w:rsidRPr="0019395B">
              <w:t xml:space="preserve"> de ces critères d’éligibilité </w:t>
            </w:r>
            <w:r w:rsidRPr="0019395B">
              <w:rPr>
                <w:b/>
                <w:bCs/>
                <w:i/>
                <w:iCs/>
              </w:rPr>
              <w:t>pourraient</w:t>
            </w:r>
            <w:r w:rsidRPr="0019395B">
              <w:t xml:space="preserve"> rendre le soutien plus accessible et plus utile sur le plan pratique, sans compromettre les objectifs de </w:t>
            </w:r>
            <w:r w:rsidRPr="0019395B">
              <w:lastRenderedPageBreak/>
              <w:t>durabilité;</w:t>
            </w:r>
          </w:p>
        </w:tc>
      </w:tr>
    </w:tbl>
    <w:p w14:paraId="64EDF092"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1732FDC3" w14:textId="77777777" w:rsidR="006C2B0D" w:rsidRPr="0019395B" w:rsidRDefault="006C2B0D" w:rsidP="006C2B0D">
      <w:r w:rsidRPr="0019395B">
        <w:rPr>
          <w:rStyle w:val="HideTWBExt"/>
        </w:rPr>
        <w:t>&lt;/Amend&gt;</w:t>
      </w:r>
    </w:p>
    <w:p w14:paraId="78BA9486"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215</w:t>
      </w:r>
      <w:r w:rsidRPr="0019395B">
        <w:rPr>
          <w:rStyle w:val="HideTWBExt"/>
          <w:b w:val="0"/>
        </w:rPr>
        <w:t>&lt;/NumAm&gt;</w:t>
      </w:r>
    </w:p>
    <w:p w14:paraId="28E0E1A6" w14:textId="77777777" w:rsidR="006C2B0D" w:rsidRPr="0019395B" w:rsidRDefault="006C2B0D" w:rsidP="006C2B0D">
      <w:pPr>
        <w:pStyle w:val="NormalBold"/>
      </w:pPr>
      <w:r w:rsidRPr="0019395B">
        <w:rPr>
          <w:rStyle w:val="HideTWBExt"/>
          <w:b w:val="0"/>
        </w:rPr>
        <w:t>&lt;RepeatBlock-By&gt;&lt;Members&gt;</w:t>
      </w:r>
      <w:r w:rsidRPr="0019395B">
        <w:t>Emma Fourreau</w:t>
      </w:r>
      <w:r w:rsidRPr="0019395B">
        <w:rPr>
          <w:rStyle w:val="HideTWBExt"/>
          <w:b w:val="0"/>
        </w:rPr>
        <w:t>&lt;/Members&gt;</w:t>
      </w:r>
    </w:p>
    <w:p w14:paraId="563D78A4" w14:textId="77777777" w:rsidR="006C2B0D" w:rsidRPr="0019395B" w:rsidRDefault="006C2B0D" w:rsidP="006C2B0D">
      <w:pPr>
        <w:pStyle w:val="NormalBold"/>
      </w:pPr>
      <w:r w:rsidRPr="0019395B">
        <w:rPr>
          <w:rStyle w:val="HideTWBExt"/>
          <w:b w:val="0"/>
        </w:rPr>
        <w:t>&lt;/RepeatBlock-By&gt;</w:t>
      </w:r>
    </w:p>
    <w:p w14:paraId="0F4A1588"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2828AFBD" w14:textId="77777777" w:rsidR="006C2B0D" w:rsidRPr="0019395B" w:rsidRDefault="006C2B0D" w:rsidP="006C2B0D">
      <w:pPr>
        <w:pStyle w:val="NormalBold"/>
      </w:pPr>
      <w:r w:rsidRPr="0019395B">
        <w:rPr>
          <w:rStyle w:val="HideTWBExt"/>
          <w:b w:val="0"/>
        </w:rPr>
        <w:t>&lt;Article&gt;</w:t>
      </w:r>
      <w:r w:rsidRPr="0019395B">
        <w:t>Paragraphe 7</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37234A49" w14:textId="77777777" w:rsidTr="004C1761">
        <w:trPr>
          <w:trHeight w:hRule="exact" w:val="240"/>
          <w:jc w:val="center"/>
        </w:trPr>
        <w:tc>
          <w:tcPr>
            <w:tcW w:w="9752" w:type="dxa"/>
            <w:gridSpan w:val="2"/>
            <w:tcBorders>
              <w:top w:val="nil"/>
              <w:left w:val="nil"/>
              <w:bottom w:val="nil"/>
              <w:right w:val="nil"/>
            </w:tcBorders>
          </w:tcPr>
          <w:p w14:paraId="3BEABB61" w14:textId="77777777" w:rsidR="006C2B0D" w:rsidRPr="0019395B" w:rsidRDefault="006C2B0D" w:rsidP="004C1761"/>
        </w:tc>
      </w:tr>
      <w:tr w:rsidR="006C2B0D" w:rsidRPr="0019395B" w14:paraId="4178E0E7" w14:textId="77777777" w:rsidTr="004C1761">
        <w:trPr>
          <w:trHeight w:val="240"/>
          <w:jc w:val="center"/>
        </w:trPr>
        <w:tc>
          <w:tcPr>
            <w:tcW w:w="4876" w:type="dxa"/>
            <w:tcBorders>
              <w:top w:val="nil"/>
              <w:left w:val="nil"/>
              <w:bottom w:val="nil"/>
              <w:right w:val="nil"/>
            </w:tcBorders>
          </w:tcPr>
          <w:p w14:paraId="5FE5A863"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0879BDF4" w14:textId="77777777" w:rsidR="006C2B0D" w:rsidRPr="0019395B" w:rsidRDefault="006C2B0D" w:rsidP="004C1761">
            <w:pPr>
              <w:pStyle w:val="AmColumnHeading"/>
            </w:pPr>
            <w:r w:rsidRPr="0019395B">
              <w:t>Amendement</w:t>
            </w:r>
          </w:p>
        </w:tc>
      </w:tr>
      <w:tr w:rsidR="006C2B0D" w:rsidRPr="0019395B" w14:paraId="54EC3C22" w14:textId="77777777" w:rsidTr="004C1761">
        <w:trPr>
          <w:jc w:val="center"/>
        </w:trPr>
        <w:tc>
          <w:tcPr>
            <w:tcW w:w="4876" w:type="dxa"/>
            <w:tcBorders>
              <w:top w:val="nil"/>
              <w:left w:val="nil"/>
              <w:bottom w:val="nil"/>
              <w:right w:val="nil"/>
            </w:tcBorders>
          </w:tcPr>
          <w:p w14:paraId="5558DEA6" w14:textId="77777777" w:rsidR="006C2B0D" w:rsidRPr="0019395B" w:rsidRDefault="006C2B0D" w:rsidP="004C1761">
            <w:pPr>
              <w:pStyle w:val="Normal6a"/>
            </w:pPr>
            <w:r w:rsidRPr="0019395B">
              <w:t>7.</w:t>
            </w:r>
            <w:r w:rsidRPr="0019395B">
              <w:tab/>
              <w:t xml:space="preserve">souligne que les conditions </w:t>
            </w:r>
            <w:r w:rsidRPr="0019395B">
              <w:rPr>
                <w:b/>
                <w:bCs/>
                <w:i/>
                <w:iCs/>
              </w:rPr>
              <w:t>trop restrictives</w:t>
            </w:r>
            <w:r w:rsidRPr="0019395B">
              <w:t xml:space="preserve"> prévues aux articles 17 à 19 du Feampa limitent le soutien à l’acquisition du premier navire, au remplacement des moteurs et à l’augmentation du tonnage des navires, </w:t>
            </w:r>
            <w:r w:rsidRPr="0019395B">
              <w:rPr>
                <w:b/>
                <w:bCs/>
                <w:i/>
                <w:iCs/>
              </w:rPr>
              <w:t>même lorsqu’ils visent à améliorer la sécurité ou l’efficacité énergétique</w:t>
            </w:r>
            <w:r w:rsidRPr="0019395B">
              <w:t>; insiste sur le fait que l’assouplissement de ces critères d’éligibilité pourrait rendre le soutien plus accessible et plus utile sur le plan pratique, sans compromettre les objectifs de durabilité;</w:t>
            </w:r>
          </w:p>
        </w:tc>
        <w:tc>
          <w:tcPr>
            <w:tcW w:w="4876" w:type="dxa"/>
            <w:tcBorders>
              <w:top w:val="nil"/>
              <w:left w:val="nil"/>
              <w:bottom w:val="nil"/>
              <w:right w:val="nil"/>
            </w:tcBorders>
          </w:tcPr>
          <w:p w14:paraId="4D627340" w14:textId="77777777" w:rsidR="006C2B0D" w:rsidRPr="0019395B" w:rsidRDefault="006C2B0D" w:rsidP="004C1761">
            <w:pPr>
              <w:pStyle w:val="Normal6a"/>
            </w:pPr>
            <w:r w:rsidRPr="0019395B">
              <w:t>7.</w:t>
            </w:r>
            <w:r w:rsidRPr="0019395B">
              <w:tab/>
              <w:t xml:space="preserve">souligne que les conditions prévues aux articles 17 à 19 du Feampa limitent le soutien à l’acquisition du premier navire </w:t>
            </w:r>
            <w:r w:rsidRPr="0019395B">
              <w:rPr>
                <w:b/>
                <w:i/>
              </w:rPr>
              <w:t>afin de soutenir en priorité les jeunes nouveaux arrivants</w:t>
            </w:r>
            <w:r w:rsidRPr="0019395B">
              <w:t>, au remplacement des moteurs et à l’augmentation du tonnage des navires; insiste sur le fait que l’assouplissement de ces critères d’éligibilité pourrait rendre le soutien plus accessible et plus utile sur le plan pratique, sans compromettre les objectifs de durabilité;</w:t>
            </w:r>
          </w:p>
        </w:tc>
      </w:tr>
    </w:tbl>
    <w:p w14:paraId="05CBD50C"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77B8E806" w14:textId="77777777" w:rsidR="006C2B0D" w:rsidRPr="0019395B" w:rsidRDefault="006C2B0D" w:rsidP="006C2B0D">
      <w:r w:rsidRPr="0019395B">
        <w:rPr>
          <w:rStyle w:val="HideTWBExt"/>
        </w:rPr>
        <w:t>&lt;/Amend&gt;</w:t>
      </w:r>
    </w:p>
    <w:p w14:paraId="767897B6"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216</w:t>
      </w:r>
      <w:r w:rsidRPr="0019395B">
        <w:rPr>
          <w:rStyle w:val="HideTWBExt"/>
          <w:b w:val="0"/>
        </w:rPr>
        <w:t>&lt;/NumAm&gt;</w:t>
      </w:r>
    </w:p>
    <w:p w14:paraId="0B611D80" w14:textId="77777777" w:rsidR="006C2B0D" w:rsidRPr="0019395B" w:rsidRDefault="006C2B0D" w:rsidP="006C2B0D">
      <w:pPr>
        <w:pStyle w:val="NormalBold"/>
      </w:pPr>
      <w:r w:rsidRPr="0019395B">
        <w:rPr>
          <w:rStyle w:val="HideTWBExt"/>
          <w:b w:val="0"/>
        </w:rPr>
        <w:t>&lt;RepeatBlock-By&gt;&lt;Members&gt;</w:t>
      </w:r>
      <w:r w:rsidRPr="0019395B">
        <w:t>Marco Falcone</w:t>
      </w:r>
      <w:r w:rsidRPr="0019395B">
        <w:rPr>
          <w:rStyle w:val="HideTWBExt"/>
          <w:b w:val="0"/>
        </w:rPr>
        <w:t>&lt;/Members&gt;</w:t>
      </w:r>
    </w:p>
    <w:p w14:paraId="27B57F0F" w14:textId="77777777" w:rsidR="006C2B0D" w:rsidRPr="0019395B" w:rsidRDefault="006C2B0D" w:rsidP="006C2B0D">
      <w:pPr>
        <w:pStyle w:val="NormalBold"/>
      </w:pPr>
      <w:r w:rsidRPr="0019395B">
        <w:rPr>
          <w:rStyle w:val="HideTWBExt"/>
          <w:b w:val="0"/>
        </w:rPr>
        <w:t>&lt;/RepeatBlock-By&gt;</w:t>
      </w:r>
    </w:p>
    <w:p w14:paraId="78D827D4"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177CF7DD" w14:textId="77777777" w:rsidR="006C2B0D" w:rsidRPr="0019395B" w:rsidRDefault="006C2B0D" w:rsidP="006C2B0D">
      <w:pPr>
        <w:pStyle w:val="NormalBold"/>
      </w:pPr>
      <w:r w:rsidRPr="0019395B">
        <w:rPr>
          <w:rStyle w:val="HideTWBExt"/>
          <w:b w:val="0"/>
        </w:rPr>
        <w:t>&lt;Article&gt;</w:t>
      </w:r>
      <w:r w:rsidRPr="0019395B">
        <w:t>Paragraphe 7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461F9190" w14:textId="77777777" w:rsidTr="004C1761">
        <w:trPr>
          <w:trHeight w:hRule="exact" w:val="240"/>
          <w:jc w:val="center"/>
        </w:trPr>
        <w:tc>
          <w:tcPr>
            <w:tcW w:w="9752" w:type="dxa"/>
            <w:gridSpan w:val="2"/>
            <w:tcBorders>
              <w:top w:val="nil"/>
              <w:left w:val="nil"/>
              <w:bottom w:val="nil"/>
              <w:right w:val="nil"/>
            </w:tcBorders>
          </w:tcPr>
          <w:p w14:paraId="303D98E7" w14:textId="77777777" w:rsidR="006C2B0D" w:rsidRPr="0019395B" w:rsidRDefault="006C2B0D" w:rsidP="004C1761"/>
        </w:tc>
      </w:tr>
      <w:tr w:rsidR="006C2B0D" w:rsidRPr="0019395B" w14:paraId="39DEF8AD" w14:textId="77777777" w:rsidTr="004C1761">
        <w:trPr>
          <w:trHeight w:val="240"/>
          <w:jc w:val="center"/>
        </w:trPr>
        <w:tc>
          <w:tcPr>
            <w:tcW w:w="4876" w:type="dxa"/>
            <w:tcBorders>
              <w:top w:val="nil"/>
              <w:left w:val="nil"/>
              <w:bottom w:val="nil"/>
              <w:right w:val="nil"/>
            </w:tcBorders>
          </w:tcPr>
          <w:p w14:paraId="44200B44"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1C5D1442" w14:textId="77777777" w:rsidR="006C2B0D" w:rsidRPr="0019395B" w:rsidRDefault="006C2B0D" w:rsidP="004C1761">
            <w:pPr>
              <w:pStyle w:val="AmColumnHeading"/>
            </w:pPr>
            <w:r w:rsidRPr="0019395B">
              <w:t>Amendement</w:t>
            </w:r>
          </w:p>
        </w:tc>
      </w:tr>
      <w:tr w:rsidR="006C2B0D" w:rsidRPr="0019395B" w14:paraId="69D853F1" w14:textId="77777777" w:rsidTr="004C1761">
        <w:trPr>
          <w:jc w:val="center"/>
        </w:trPr>
        <w:tc>
          <w:tcPr>
            <w:tcW w:w="4876" w:type="dxa"/>
            <w:tcBorders>
              <w:top w:val="nil"/>
              <w:left w:val="nil"/>
              <w:bottom w:val="nil"/>
              <w:right w:val="nil"/>
            </w:tcBorders>
          </w:tcPr>
          <w:p w14:paraId="39F6D060" w14:textId="77777777" w:rsidR="006C2B0D" w:rsidRPr="0019395B" w:rsidRDefault="006C2B0D" w:rsidP="004C1761">
            <w:pPr>
              <w:pStyle w:val="Normal6a"/>
            </w:pPr>
          </w:p>
        </w:tc>
        <w:tc>
          <w:tcPr>
            <w:tcW w:w="4876" w:type="dxa"/>
            <w:tcBorders>
              <w:top w:val="nil"/>
              <w:left w:val="nil"/>
              <w:bottom w:val="nil"/>
              <w:right w:val="nil"/>
            </w:tcBorders>
          </w:tcPr>
          <w:p w14:paraId="4CA4D04F" w14:textId="77777777" w:rsidR="006C2B0D" w:rsidRPr="0019395B" w:rsidRDefault="006C2B0D" w:rsidP="004C1761">
            <w:pPr>
              <w:pStyle w:val="Normal6a"/>
            </w:pPr>
            <w:r w:rsidRPr="0019395B">
              <w:rPr>
                <w:b/>
                <w:i/>
              </w:rPr>
              <w:t>7 bis.</w:t>
            </w:r>
            <w:r w:rsidRPr="0019395B">
              <w:tab/>
            </w:r>
            <w:r w:rsidRPr="0019395B">
              <w:rPr>
                <w:b/>
                <w:i/>
              </w:rPr>
              <w:t xml:space="preserve">considère que le régime de sanctions actuel introduit par le règlement (UE) 2023/2842 doit faire l’objet d’un suivi attentif afin de garantir sa proportionnalité, en évitant que des infractions mineures ne compromettent l’accès aux fonds européens ou n’entraînent la restitution d’aides déjà reçues; invite la Commission à envisager </w:t>
            </w:r>
            <w:r w:rsidRPr="0019395B">
              <w:rPr>
                <w:b/>
                <w:i/>
              </w:rPr>
              <w:lastRenderedPageBreak/>
              <w:t>l’adoption d’éventuelles mesures correctives, afin que le système encourage la participation active des entreprises à la transition énergétique et numérique du secteur;</w:t>
            </w:r>
          </w:p>
        </w:tc>
      </w:tr>
    </w:tbl>
    <w:p w14:paraId="2B193E50"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{IT}</w:t>
      </w:r>
      <w:r w:rsidRPr="0019395B">
        <w:t>it</w:t>
      </w:r>
      <w:r w:rsidRPr="0019395B">
        <w:rPr>
          <w:rStyle w:val="HideTWBExt"/>
        </w:rPr>
        <w:t>&lt;/Original&gt;</w:t>
      </w:r>
    </w:p>
    <w:p w14:paraId="02783CE9" w14:textId="77777777" w:rsidR="006C2B0D" w:rsidRPr="0019395B" w:rsidRDefault="006C2B0D" w:rsidP="006C2B0D">
      <w:r w:rsidRPr="0019395B">
        <w:rPr>
          <w:rStyle w:val="HideTWBExt"/>
        </w:rPr>
        <w:t>&lt;/Amend&gt;</w:t>
      </w:r>
    </w:p>
    <w:p w14:paraId="1AB5136D"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217</w:t>
      </w:r>
      <w:r w:rsidRPr="0019395B">
        <w:rPr>
          <w:rStyle w:val="HideTWBExt"/>
          <w:b w:val="0"/>
        </w:rPr>
        <w:t>&lt;/NumAm&gt;</w:t>
      </w:r>
    </w:p>
    <w:p w14:paraId="2FB7008F" w14:textId="77777777" w:rsidR="006C2B0D" w:rsidRPr="0019395B" w:rsidRDefault="006C2B0D" w:rsidP="006C2B0D">
      <w:pPr>
        <w:pStyle w:val="NormalBold"/>
      </w:pPr>
      <w:r w:rsidRPr="0019395B">
        <w:rPr>
          <w:rStyle w:val="HideTWBExt"/>
          <w:b w:val="0"/>
        </w:rPr>
        <w:t>&lt;RepeatBlock-By&gt;&lt;Members&gt;</w:t>
      </w:r>
      <w:r w:rsidRPr="0019395B">
        <w:t>Marco Falcone, Flavio Tosi</w:t>
      </w:r>
      <w:r w:rsidRPr="0019395B">
        <w:rPr>
          <w:rStyle w:val="HideTWBExt"/>
          <w:b w:val="0"/>
        </w:rPr>
        <w:t>&lt;/Members&gt;</w:t>
      </w:r>
    </w:p>
    <w:p w14:paraId="1A9D49A0" w14:textId="77777777" w:rsidR="006C2B0D" w:rsidRPr="0019395B" w:rsidRDefault="006C2B0D" w:rsidP="006C2B0D">
      <w:pPr>
        <w:pStyle w:val="NormalBold"/>
      </w:pPr>
      <w:r w:rsidRPr="0019395B">
        <w:rPr>
          <w:rStyle w:val="HideTWBExt"/>
          <w:b w:val="0"/>
        </w:rPr>
        <w:t>&lt;/RepeatBlock-By&gt;</w:t>
      </w:r>
    </w:p>
    <w:p w14:paraId="1F1E4EE3"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68C52ECB" w14:textId="77777777" w:rsidR="006C2B0D" w:rsidRPr="0019395B" w:rsidRDefault="006C2B0D" w:rsidP="006C2B0D">
      <w:pPr>
        <w:pStyle w:val="NormalBold"/>
      </w:pPr>
      <w:r w:rsidRPr="0019395B">
        <w:rPr>
          <w:rStyle w:val="HideTWBExt"/>
          <w:b w:val="0"/>
        </w:rPr>
        <w:t>&lt;Article&gt;</w:t>
      </w:r>
      <w:r w:rsidRPr="0019395B">
        <w:t>Paragraphe 7 ter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1342CD31" w14:textId="77777777" w:rsidTr="004C1761">
        <w:trPr>
          <w:trHeight w:hRule="exact" w:val="240"/>
          <w:jc w:val="center"/>
        </w:trPr>
        <w:tc>
          <w:tcPr>
            <w:tcW w:w="9752" w:type="dxa"/>
            <w:gridSpan w:val="2"/>
            <w:tcBorders>
              <w:top w:val="nil"/>
              <w:left w:val="nil"/>
              <w:bottom w:val="nil"/>
              <w:right w:val="nil"/>
            </w:tcBorders>
          </w:tcPr>
          <w:p w14:paraId="6FA11F83" w14:textId="77777777" w:rsidR="006C2B0D" w:rsidRPr="0019395B" w:rsidRDefault="006C2B0D" w:rsidP="004C1761"/>
        </w:tc>
      </w:tr>
      <w:tr w:rsidR="006C2B0D" w:rsidRPr="0019395B" w14:paraId="01A49BB3" w14:textId="77777777" w:rsidTr="004C1761">
        <w:trPr>
          <w:trHeight w:val="240"/>
          <w:jc w:val="center"/>
        </w:trPr>
        <w:tc>
          <w:tcPr>
            <w:tcW w:w="4876" w:type="dxa"/>
            <w:tcBorders>
              <w:top w:val="nil"/>
              <w:left w:val="nil"/>
              <w:bottom w:val="nil"/>
              <w:right w:val="nil"/>
            </w:tcBorders>
          </w:tcPr>
          <w:p w14:paraId="04C69A29"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5214C3B3" w14:textId="77777777" w:rsidR="006C2B0D" w:rsidRPr="0019395B" w:rsidRDefault="006C2B0D" w:rsidP="004C1761">
            <w:pPr>
              <w:pStyle w:val="AmColumnHeading"/>
            </w:pPr>
            <w:r w:rsidRPr="0019395B">
              <w:t>Amendement</w:t>
            </w:r>
          </w:p>
        </w:tc>
      </w:tr>
      <w:tr w:rsidR="006C2B0D" w:rsidRPr="0019395B" w14:paraId="162EEAEC" w14:textId="77777777" w:rsidTr="004C1761">
        <w:trPr>
          <w:jc w:val="center"/>
        </w:trPr>
        <w:tc>
          <w:tcPr>
            <w:tcW w:w="4876" w:type="dxa"/>
            <w:tcBorders>
              <w:top w:val="nil"/>
              <w:left w:val="nil"/>
              <w:bottom w:val="nil"/>
              <w:right w:val="nil"/>
            </w:tcBorders>
          </w:tcPr>
          <w:p w14:paraId="22F5C432" w14:textId="77777777" w:rsidR="006C2B0D" w:rsidRPr="0019395B" w:rsidRDefault="006C2B0D" w:rsidP="004C1761">
            <w:pPr>
              <w:pStyle w:val="Normal6a"/>
            </w:pPr>
          </w:p>
        </w:tc>
        <w:tc>
          <w:tcPr>
            <w:tcW w:w="4876" w:type="dxa"/>
            <w:tcBorders>
              <w:top w:val="nil"/>
              <w:left w:val="nil"/>
              <w:bottom w:val="nil"/>
              <w:right w:val="nil"/>
            </w:tcBorders>
          </w:tcPr>
          <w:p w14:paraId="49748569" w14:textId="77777777" w:rsidR="006C2B0D" w:rsidRPr="0019395B" w:rsidRDefault="006C2B0D" w:rsidP="004C1761">
            <w:pPr>
              <w:pStyle w:val="Normal6a"/>
            </w:pPr>
            <w:r w:rsidRPr="0019395B">
              <w:rPr>
                <w:b/>
                <w:i/>
              </w:rPr>
              <w:t>7 ter.</w:t>
            </w:r>
            <w:r w:rsidRPr="0019395B">
              <w:tab/>
            </w:r>
            <w:r w:rsidRPr="0019395B">
              <w:rPr>
                <w:b/>
                <w:i/>
              </w:rPr>
              <w:t>souligne que la transition énergétique du secteur de la pêche nécessite des investissements importants, qui ne sont pas toujours viables pour les petites entreprises disposant uniquement de ressources ordinaires; invite par conséquent la Commission à envisager de relever, de manière temporaire et ciblée, le plafond des aides de minimis pour le secteur de la pêche et de l’aquaculture, prévu par le règlement (UE) 2023/2391, de 300 000 EUR à 600 000 EUR par entreprise sur trois ans, afin d’encourager l’adoption de technologies à faibles émissions, le renouvellement et/ou l’adaptation durable de la flotte et l’efficacité énergétique dans l’ensemble du secteur;</w:t>
            </w:r>
          </w:p>
        </w:tc>
      </w:tr>
    </w:tbl>
    <w:p w14:paraId="20F70C65"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{IT}</w:t>
      </w:r>
      <w:r w:rsidRPr="0019395B">
        <w:t>it</w:t>
      </w:r>
      <w:r w:rsidRPr="0019395B">
        <w:rPr>
          <w:rStyle w:val="HideTWBExt"/>
        </w:rPr>
        <w:t>&lt;/Original&gt;</w:t>
      </w:r>
    </w:p>
    <w:p w14:paraId="40A33C0F" w14:textId="77777777" w:rsidR="006C2B0D" w:rsidRPr="0019395B" w:rsidRDefault="006C2B0D" w:rsidP="006C2B0D">
      <w:r w:rsidRPr="0019395B">
        <w:rPr>
          <w:rStyle w:val="HideTWBExt"/>
        </w:rPr>
        <w:t>&lt;/Amend&gt;</w:t>
      </w:r>
    </w:p>
    <w:p w14:paraId="6580A385"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218</w:t>
      </w:r>
      <w:r w:rsidRPr="0019395B">
        <w:rPr>
          <w:rStyle w:val="HideTWBExt"/>
          <w:b w:val="0"/>
        </w:rPr>
        <w:t>&lt;/NumAm&gt;</w:t>
      </w:r>
    </w:p>
    <w:p w14:paraId="130E0275" w14:textId="77777777" w:rsidR="006C2B0D" w:rsidRPr="0019395B" w:rsidRDefault="006C2B0D" w:rsidP="006C2B0D">
      <w:pPr>
        <w:pStyle w:val="NormalBold"/>
      </w:pPr>
      <w:r w:rsidRPr="0019395B">
        <w:rPr>
          <w:rStyle w:val="HideTWBExt"/>
          <w:b w:val="0"/>
        </w:rPr>
        <w:t>&lt;RepeatBlock-By&gt;&lt;Members&gt;</w:t>
      </w:r>
      <w:r w:rsidRPr="0019395B">
        <w:t>Isabelle Le Callennec</w:t>
      </w:r>
      <w:r w:rsidRPr="0019395B">
        <w:rPr>
          <w:rStyle w:val="HideTWBExt"/>
          <w:b w:val="0"/>
        </w:rPr>
        <w:t>&lt;/Members&gt;</w:t>
      </w:r>
    </w:p>
    <w:p w14:paraId="1B80ED84" w14:textId="77777777" w:rsidR="006C2B0D" w:rsidRPr="0019395B" w:rsidRDefault="006C2B0D" w:rsidP="006C2B0D">
      <w:pPr>
        <w:pStyle w:val="NormalBold"/>
      </w:pPr>
      <w:r w:rsidRPr="0019395B">
        <w:rPr>
          <w:rStyle w:val="HideTWBExt"/>
          <w:b w:val="0"/>
        </w:rPr>
        <w:t>&lt;/RepeatBlock-By&gt;</w:t>
      </w:r>
    </w:p>
    <w:p w14:paraId="3C249E78"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63E0404D" w14:textId="77777777" w:rsidR="006C2B0D" w:rsidRPr="0019395B" w:rsidRDefault="006C2B0D" w:rsidP="006C2B0D">
      <w:pPr>
        <w:pStyle w:val="NormalBold"/>
      </w:pPr>
      <w:r w:rsidRPr="0019395B">
        <w:rPr>
          <w:rStyle w:val="HideTWBExt"/>
          <w:b w:val="0"/>
        </w:rPr>
        <w:t>&lt;Article&gt;</w:t>
      </w:r>
      <w:r w:rsidRPr="0019395B">
        <w:t>Paragraphe 8</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4F760CEB" w14:textId="77777777" w:rsidTr="004C1761">
        <w:trPr>
          <w:trHeight w:hRule="exact" w:val="240"/>
          <w:jc w:val="center"/>
        </w:trPr>
        <w:tc>
          <w:tcPr>
            <w:tcW w:w="9752" w:type="dxa"/>
            <w:gridSpan w:val="2"/>
            <w:tcBorders>
              <w:top w:val="nil"/>
              <w:left w:val="nil"/>
              <w:bottom w:val="nil"/>
              <w:right w:val="nil"/>
            </w:tcBorders>
          </w:tcPr>
          <w:p w14:paraId="2D0FBA97" w14:textId="77777777" w:rsidR="006C2B0D" w:rsidRPr="0019395B" w:rsidRDefault="006C2B0D" w:rsidP="004C1761"/>
        </w:tc>
      </w:tr>
      <w:tr w:rsidR="006C2B0D" w:rsidRPr="0019395B" w14:paraId="76017BAF" w14:textId="77777777" w:rsidTr="004C1761">
        <w:trPr>
          <w:trHeight w:val="240"/>
          <w:jc w:val="center"/>
        </w:trPr>
        <w:tc>
          <w:tcPr>
            <w:tcW w:w="4876" w:type="dxa"/>
            <w:tcBorders>
              <w:top w:val="nil"/>
              <w:left w:val="nil"/>
              <w:bottom w:val="nil"/>
              <w:right w:val="nil"/>
            </w:tcBorders>
          </w:tcPr>
          <w:p w14:paraId="7EDA79F2"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1E852C4E" w14:textId="77777777" w:rsidR="006C2B0D" w:rsidRPr="0019395B" w:rsidRDefault="006C2B0D" w:rsidP="004C1761">
            <w:pPr>
              <w:pStyle w:val="AmColumnHeading"/>
            </w:pPr>
            <w:r w:rsidRPr="0019395B">
              <w:t>Amendement</w:t>
            </w:r>
          </w:p>
        </w:tc>
      </w:tr>
      <w:tr w:rsidR="006C2B0D" w:rsidRPr="0019395B" w14:paraId="3A68E5D5" w14:textId="77777777" w:rsidTr="004C1761">
        <w:trPr>
          <w:jc w:val="center"/>
        </w:trPr>
        <w:tc>
          <w:tcPr>
            <w:tcW w:w="4876" w:type="dxa"/>
            <w:tcBorders>
              <w:top w:val="nil"/>
              <w:left w:val="nil"/>
              <w:bottom w:val="nil"/>
              <w:right w:val="nil"/>
            </w:tcBorders>
          </w:tcPr>
          <w:p w14:paraId="31F2D020" w14:textId="77777777" w:rsidR="006C2B0D" w:rsidRPr="0019395B" w:rsidRDefault="006C2B0D" w:rsidP="004C1761">
            <w:pPr>
              <w:pStyle w:val="Normal6a"/>
            </w:pPr>
            <w:r w:rsidRPr="0019395B">
              <w:rPr>
                <w:b/>
                <w:i/>
              </w:rPr>
              <w:lastRenderedPageBreak/>
              <w:t>8.</w:t>
            </w:r>
            <w:r w:rsidRPr="0019395B">
              <w:tab/>
            </w:r>
            <w:r w:rsidRPr="0019395B">
              <w:rPr>
                <w:b/>
                <w:i/>
              </w:rPr>
              <w:t>souligne que la décarbonation pourrait présenter des risques pour la compétitivité du secteur de la pêche de l’Union, étant donné que l’augmentation des coûts opérationnels pourrait éroder la rentabilité des flottes de l’Union par rapport aux flottes de pays tiers; note qu’en l’absence d’un soutien adéquat, ce déséquilibre pourrait conduire à accroître la dépendance à l’égard des produits de la mer importés, ce qui compromettrait la sécurité alimentaire de l’Union;</w:t>
            </w:r>
          </w:p>
        </w:tc>
        <w:tc>
          <w:tcPr>
            <w:tcW w:w="4876" w:type="dxa"/>
            <w:tcBorders>
              <w:top w:val="nil"/>
              <w:left w:val="nil"/>
              <w:bottom w:val="nil"/>
              <w:right w:val="nil"/>
            </w:tcBorders>
          </w:tcPr>
          <w:p w14:paraId="4B2736AA" w14:textId="77777777" w:rsidR="006C2B0D" w:rsidRPr="0019395B" w:rsidRDefault="006C2B0D" w:rsidP="004C1761">
            <w:pPr>
              <w:pStyle w:val="Normal6a"/>
            </w:pPr>
            <w:r w:rsidRPr="0019395B">
              <w:rPr>
                <w:b/>
                <w:i/>
              </w:rPr>
              <w:t>supprimé</w:t>
            </w:r>
          </w:p>
        </w:tc>
      </w:tr>
    </w:tbl>
    <w:p w14:paraId="6546008E"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{FR}</w:t>
      </w:r>
      <w:r w:rsidRPr="0019395B">
        <w:t>fr</w:t>
      </w:r>
      <w:r w:rsidRPr="0019395B">
        <w:rPr>
          <w:rStyle w:val="HideTWBExt"/>
        </w:rPr>
        <w:t>&lt;/Original&gt;</w:t>
      </w:r>
    </w:p>
    <w:p w14:paraId="4990422B" w14:textId="77777777" w:rsidR="006C2B0D" w:rsidRPr="0019395B" w:rsidRDefault="006C2B0D" w:rsidP="006C2B0D">
      <w:r w:rsidRPr="0019395B">
        <w:rPr>
          <w:rStyle w:val="HideTWBExt"/>
        </w:rPr>
        <w:t>&lt;/Amend&gt;</w:t>
      </w:r>
    </w:p>
    <w:p w14:paraId="19A314CF"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219</w:t>
      </w:r>
      <w:r w:rsidRPr="0019395B">
        <w:rPr>
          <w:rStyle w:val="HideTWBExt"/>
          <w:b w:val="0"/>
        </w:rPr>
        <w:t>&lt;/NumAm&gt;</w:t>
      </w:r>
    </w:p>
    <w:p w14:paraId="20621687" w14:textId="77777777" w:rsidR="006C2B0D" w:rsidRPr="0019395B" w:rsidRDefault="006C2B0D" w:rsidP="006C2B0D">
      <w:pPr>
        <w:pStyle w:val="NormalBold"/>
      </w:pPr>
      <w:r w:rsidRPr="0019395B">
        <w:rPr>
          <w:rStyle w:val="HideTWBExt"/>
          <w:b w:val="0"/>
        </w:rPr>
        <w:t>&lt;RepeatBlock-By&gt;&lt;Members&gt;</w:t>
      </w:r>
      <w:r w:rsidRPr="0019395B">
        <w:t>Sérgio Gonçalves, Idoia Mendia, Nicolás González Casares, Thomas Bajada, André Rodrigues, Eric Sargiacomo</w:t>
      </w:r>
      <w:r w:rsidRPr="0019395B">
        <w:rPr>
          <w:rStyle w:val="HideTWBExt"/>
          <w:b w:val="0"/>
        </w:rPr>
        <w:t>&lt;/Members&gt;</w:t>
      </w:r>
    </w:p>
    <w:p w14:paraId="6E06FDE6" w14:textId="77777777" w:rsidR="006C2B0D" w:rsidRPr="0019395B" w:rsidRDefault="006C2B0D" w:rsidP="006C2B0D">
      <w:pPr>
        <w:pStyle w:val="NormalBold"/>
      </w:pPr>
      <w:r w:rsidRPr="0019395B">
        <w:rPr>
          <w:rStyle w:val="HideTWBExt"/>
          <w:b w:val="0"/>
        </w:rPr>
        <w:t>&lt;/RepeatBlock-By&gt;</w:t>
      </w:r>
    </w:p>
    <w:p w14:paraId="1D475DFD"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55ED6915" w14:textId="77777777" w:rsidR="006C2B0D" w:rsidRPr="0019395B" w:rsidRDefault="006C2B0D" w:rsidP="006C2B0D">
      <w:pPr>
        <w:pStyle w:val="NormalBold"/>
      </w:pPr>
      <w:r w:rsidRPr="0019395B">
        <w:rPr>
          <w:rStyle w:val="HideTWBExt"/>
          <w:b w:val="0"/>
        </w:rPr>
        <w:t>&lt;Article&gt;</w:t>
      </w:r>
      <w:r w:rsidRPr="0019395B">
        <w:t>Paragraphe 8</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6694EBAB" w14:textId="77777777" w:rsidTr="004C1761">
        <w:trPr>
          <w:trHeight w:hRule="exact" w:val="240"/>
          <w:jc w:val="center"/>
        </w:trPr>
        <w:tc>
          <w:tcPr>
            <w:tcW w:w="9752" w:type="dxa"/>
            <w:gridSpan w:val="2"/>
            <w:tcBorders>
              <w:top w:val="nil"/>
              <w:left w:val="nil"/>
              <w:bottom w:val="nil"/>
              <w:right w:val="nil"/>
            </w:tcBorders>
          </w:tcPr>
          <w:p w14:paraId="0FE530FC" w14:textId="77777777" w:rsidR="006C2B0D" w:rsidRPr="0019395B" w:rsidRDefault="006C2B0D" w:rsidP="004C1761"/>
        </w:tc>
      </w:tr>
      <w:tr w:rsidR="006C2B0D" w:rsidRPr="0019395B" w14:paraId="29FFDB5E" w14:textId="77777777" w:rsidTr="004C1761">
        <w:trPr>
          <w:trHeight w:val="240"/>
          <w:jc w:val="center"/>
        </w:trPr>
        <w:tc>
          <w:tcPr>
            <w:tcW w:w="4876" w:type="dxa"/>
            <w:tcBorders>
              <w:top w:val="nil"/>
              <w:left w:val="nil"/>
              <w:bottom w:val="nil"/>
              <w:right w:val="nil"/>
            </w:tcBorders>
          </w:tcPr>
          <w:p w14:paraId="7A21DAD5"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7FD503CD" w14:textId="77777777" w:rsidR="006C2B0D" w:rsidRPr="0019395B" w:rsidRDefault="006C2B0D" w:rsidP="004C1761">
            <w:pPr>
              <w:pStyle w:val="AmColumnHeading"/>
            </w:pPr>
            <w:r w:rsidRPr="0019395B">
              <w:t>Amendement</w:t>
            </w:r>
          </w:p>
        </w:tc>
      </w:tr>
      <w:tr w:rsidR="006C2B0D" w:rsidRPr="0019395B" w14:paraId="3AC9BB80" w14:textId="77777777" w:rsidTr="004C1761">
        <w:trPr>
          <w:jc w:val="center"/>
        </w:trPr>
        <w:tc>
          <w:tcPr>
            <w:tcW w:w="4876" w:type="dxa"/>
            <w:tcBorders>
              <w:top w:val="nil"/>
              <w:left w:val="nil"/>
              <w:bottom w:val="nil"/>
              <w:right w:val="nil"/>
            </w:tcBorders>
          </w:tcPr>
          <w:p w14:paraId="578F5D6B" w14:textId="77777777" w:rsidR="006C2B0D" w:rsidRPr="0019395B" w:rsidRDefault="006C2B0D" w:rsidP="004C1761">
            <w:pPr>
              <w:pStyle w:val="Normal6a"/>
            </w:pPr>
            <w:r w:rsidRPr="0019395B">
              <w:rPr>
                <w:b/>
                <w:i/>
              </w:rPr>
              <w:t>8.</w:t>
            </w:r>
            <w:r w:rsidRPr="0019395B">
              <w:tab/>
            </w:r>
            <w:r w:rsidRPr="0019395B">
              <w:rPr>
                <w:b/>
                <w:i/>
              </w:rPr>
              <w:t>souligne que la décarbonation pourrait présenter des risques pour la compétitivité du secteur de la pêche de l’Union, étant donné que l’augmentation des coûts opérationnels pourrait éroder la rentabilité des flottes de l’Union par rapport aux flottes de pays tiers; note qu’en l’absence d’un soutien adéquat, ce déséquilibre pourrait conduire à accroître la dépendance à l’égard des produits de la mer importés, ce qui compromettrait la sécurité alimentaire de l’Union;</w:t>
            </w:r>
          </w:p>
        </w:tc>
        <w:tc>
          <w:tcPr>
            <w:tcW w:w="4876" w:type="dxa"/>
            <w:tcBorders>
              <w:top w:val="nil"/>
              <w:left w:val="nil"/>
              <w:bottom w:val="nil"/>
              <w:right w:val="nil"/>
            </w:tcBorders>
          </w:tcPr>
          <w:p w14:paraId="31FFBB85" w14:textId="77777777" w:rsidR="006C2B0D" w:rsidRPr="0019395B" w:rsidRDefault="006C2B0D" w:rsidP="004C1761">
            <w:pPr>
              <w:pStyle w:val="Normal6a"/>
            </w:pPr>
            <w:r w:rsidRPr="0019395B">
              <w:rPr>
                <w:b/>
                <w:i/>
              </w:rPr>
              <w:t>supprimé</w:t>
            </w:r>
          </w:p>
        </w:tc>
      </w:tr>
    </w:tbl>
    <w:p w14:paraId="682B03B3"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5539E0F0" w14:textId="77777777" w:rsidR="006C2B0D" w:rsidRPr="0019395B" w:rsidRDefault="006C2B0D" w:rsidP="006C2B0D">
      <w:r w:rsidRPr="0019395B">
        <w:rPr>
          <w:rStyle w:val="HideTWBExt"/>
        </w:rPr>
        <w:t>&lt;/Amend&gt;</w:t>
      </w:r>
    </w:p>
    <w:p w14:paraId="738CD219"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220</w:t>
      </w:r>
      <w:r w:rsidRPr="0019395B">
        <w:rPr>
          <w:rStyle w:val="HideTWBExt"/>
          <w:b w:val="0"/>
        </w:rPr>
        <w:t>&lt;/NumAm&gt;</w:t>
      </w:r>
    </w:p>
    <w:p w14:paraId="7C650562" w14:textId="77777777" w:rsidR="006C2B0D" w:rsidRPr="0019395B" w:rsidRDefault="006C2B0D" w:rsidP="006C2B0D">
      <w:pPr>
        <w:pStyle w:val="NormalBold"/>
      </w:pPr>
      <w:r w:rsidRPr="0019395B">
        <w:rPr>
          <w:rStyle w:val="HideTWBExt"/>
          <w:b w:val="0"/>
        </w:rPr>
        <w:t>&lt;RepeatBlock-By&gt;&lt;Members&gt;</w:t>
      </w:r>
      <w:r w:rsidRPr="0019395B">
        <w:t>Oihane Agirregoitia Martínez, Stéphanie Yon-Courtin, Asger Christensen</w:t>
      </w:r>
      <w:r w:rsidRPr="0019395B">
        <w:rPr>
          <w:rStyle w:val="HideTWBExt"/>
          <w:b w:val="0"/>
        </w:rPr>
        <w:t>&lt;/Members&gt;</w:t>
      </w:r>
    </w:p>
    <w:p w14:paraId="4A8C8DFE" w14:textId="77777777" w:rsidR="006C2B0D" w:rsidRPr="0019395B" w:rsidRDefault="006C2B0D" w:rsidP="006C2B0D">
      <w:pPr>
        <w:pStyle w:val="NormalBold"/>
      </w:pPr>
      <w:r w:rsidRPr="0019395B">
        <w:rPr>
          <w:rStyle w:val="HideTWBExt"/>
          <w:b w:val="0"/>
        </w:rPr>
        <w:t>&lt;/RepeatBlock-By&gt;</w:t>
      </w:r>
    </w:p>
    <w:p w14:paraId="0D3019D3"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095B713F" w14:textId="77777777" w:rsidR="006C2B0D" w:rsidRPr="0019395B" w:rsidRDefault="006C2B0D" w:rsidP="006C2B0D">
      <w:pPr>
        <w:pStyle w:val="NormalBold"/>
      </w:pPr>
      <w:r w:rsidRPr="0019395B">
        <w:rPr>
          <w:rStyle w:val="HideTWBExt"/>
          <w:b w:val="0"/>
        </w:rPr>
        <w:t>&lt;Article&gt;</w:t>
      </w:r>
      <w:r w:rsidRPr="0019395B">
        <w:t>Paragraphe 8</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677CBA05" w14:textId="77777777" w:rsidTr="004C1761">
        <w:trPr>
          <w:trHeight w:hRule="exact" w:val="240"/>
          <w:jc w:val="center"/>
        </w:trPr>
        <w:tc>
          <w:tcPr>
            <w:tcW w:w="9752" w:type="dxa"/>
            <w:gridSpan w:val="2"/>
            <w:tcBorders>
              <w:top w:val="nil"/>
              <w:left w:val="nil"/>
              <w:bottom w:val="nil"/>
              <w:right w:val="nil"/>
            </w:tcBorders>
          </w:tcPr>
          <w:p w14:paraId="14143D34" w14:textId="77777777" w:rsidR="006C2B0D" w:rsidRPr="0019395B" w:rsidRDefault="006C2B0D" w:rsidP="004C1761"/>
        </w:tc>
      </w:tr>
      <w:tr w:rsidR="006C2B0D" w:rsidRPr="0019395B" w14:paraId="4E11F2ED" w14:textId="77777777" w:rsidTr="004C1761">
        <w:trPr>
          <w:trHeight w:val="240"/>
          <w:jc w:val="center"/>
        </w:trPr>
        <w:tc>
          <w:tcPr>
            <w:tcW w:w="4876" w:type="dxa"/>
            <w:tcBorders>
              <w:top w:val="nil"/>
              <w:left w:val="nil"/>
              <w:bottom w:val="nil"/>
              <w:right w:val="nil"/>
            </w:tcBorders>
          </w:tcPr>
          <w:p w14:paraId="36F9529E"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15E35A75" w14:textId="77777777" w:rsidR="006C2B0D" w:rsidRPr="0019395B" w:rsidRDefault="006C2B0D" w:rsidP="004C1761">
            <w:pPr>
              <w:pStyle w:val="AmColumnHeading"/>
            </w:pPr>
            <w:r w:rsidRPr="0019395B">
              <w:t>Amendement</w:t>
            </w:r>
          </w:p>
        </w:tc>
      </w:tr>
      <w:tr w:rsidR="006C2B0D" w:rsidRPr="0019395B" w14:paraId="2200A6E3" w14:textId="77777777" w:rsidTr="004C1761">
        <w:trPr>
          <w:jc w:val="center"/>
        </w:trPr>
        <w:tc>
          <w:tcPr>
            <w:tcW w:w="4876" w:type="dxa"/>
            <w:tcBorders>
              <w:top w:val="nil"/>
              <w:left w:val="nil"/>
              <w:bottom w:val="nil"/>
              <w:right w:val="nil"/>
            </w:tcBorders>
          </w:tcPr>
          <w:p w14:paraId="21A13F52" w14:textId="77777777" w:rsidR="006C2B0D" w:rsidRPr="0019395B" w:rsidRDefault="006C2B0D" w:rsidP="004C1761">
            <w:pPr>
              <w:pStyle w:val="Normal6a"/>
            </w:pPr>
            <w:r w:rsidRPr="0019395B">
              <w:t>8.</w:t>
            </w:r>
            <w:r w:rsidRPr="0019395B">
              <w:tab/>
              <w:t xml:space="preserve">souligne que la décarbonation </w:t>
            </w:r>
            <w:r w:rsidRPr="0019395B">
              <w:rPr>
                <w:b/>
                <w:bCs/>
                <w:i/>
                <w:iCs/>
              </w:rPr>
              <w:t>pourrait présenter des risques pour</w:t>
            </w:r>
            <w:r w:rsidRPr="0019395B">
              <w:t xml:space="preserve"> la compétitivité du secteur de la pêche de l’Union</w:t>
            </w:r>
            <w:r w:rsidRPr="0019395B">
              <w:rPr>
                <w:b/>
                <w:bCs/>
                <w:i/>
                <w:iCs/>
              </w:rPr>
              <w:t>, étant donné que</w:t>
            </w:r>
            <w:r w:rsidRPr="0019395B">
              <w:t xml:space="preserve"> l’augmentation des coûts opérationnels </w:t>
            </w:r>
            <w:r w:rsidRPr="0019395B">
              <w:rPr>
                <w:b/>
                <w:bCs/>
                <w:i/>
                <w:iCs/>
              </w:rPr>
              <w:t>pourrait éroder</w:t>
            </w:r>
            <w:r w:rsidRPr="0019395B">
              <w:t xml:space="preserve"> la rentabilité des flottes de l’Union </w:t>
            </w:r>
            <w:r w:rsidRPr="0019395B">
              <w:rPr>
                <w:b/>
                <w:bCs/>
                <w:i/>
                <w:iCs/>
              </w:rPr>
              <w:t>par rapport aux</w:t>
            </w:r>
            <w:r w:rsidRPr="0019395B">
              <w:t xml:space="preserve"> flottes de pays tiers; note qu’en l’absence </w:t>
            </w:r>
            <w:r w:rsidRPr="0019395B">
              <w:rPr>
                <w:b/>
                <w:bCs/>
                <w:i/>
                <w:iCs/>
              </w:rPr>
              <w:t>d’un soutien adéquat, ce déséquilibre pourrait conduire à accroître la</w:t>
            </w:r>
            <w:r w:rsidRPr="0019395B">
              <w:t xml:space="preserve"> dépendance à l’égard des produits de la mer importés, ce qui compromettrait la sécurité alimentaire de l’Union;</w:t>
            </w:r>
          </w:p>
        </w:tc>
        <w:tc>
          <w:tcPr>
            <w:tcW w:w="4876" w:type="dxa"/>
            <w:tcBorders>
              <w:top w:val="nil"/>
              <w:left w:val="nil"/>
              <w:bottom w:val="nil"/>
              <w:right w:val="nil"/>
            </w:tcBorders>
          </w:tcPr>
          <w:p w14:paraId="420702BB" w14:textId="77777777" w:rsidR="006C2B0D" w:rsidRPr="0019395B" w:rsidRDefault="006C2B0D" w:rsidP="004C1761">
            <w:pPr>
              <w:pStyle w:val="Normal6a"/>
            </w:pPr>
            <w:r w:rsidRPr="0019395B">
              <w:t>8.</w:t>
            </w:r>
            <w:r w:rsidRPr="0019395B">
              <w:tab/>
              <w:t xml:space="preserve">souligne que la décarbonation </w:t>
            </w:r>
            <w:r w:rsidRPr="0019395B">
              <w:rPr>
                <w:b/>
                <w:i/>
              </w:rPr>
              <w:t xml:space="preserve">et </w:t>
            </w:r>
            <w:r w:rsidRPr="0019395B">
              <w:t xml:space="preserve">la compétitivité du secteur de la pêche de l’Union </w:t>
            </w:r>
            <w:r w:rsidRPr="0019395B">
              <w:rPr>
                <w:b/>
                <w:i/>
              </w:rPr>
              <w:t xml:space="preserve">devraient aller de pair et nécessitent une transition juste qui évite </w:t>
            </w:r>
            <w:r w:rsidRPr="0019395B">
              <w:t>l’augmentation des coûts opérationnels</w:t>
            </w:r>
            <w:r w:rsidRPr="0019395B">
              <w:rPr>
                <w:b/>
                <w:i/>
              </w:rPr>
              <w:t xml:space="preserve">, assure </w:t>
            </w:r>
            <w:r w:rsidRPr="0019395B">
              <w:t xml:space="preserve">la rentabilité des flottes de l’Union </w:t>
            </w:r>
            <w:r w:rsidRPr="0019395B">
              <w:rPr>
                <w:b/>
                <w:i/>
              </w:rPr>
              <w:t>et garantit l’égalité de concurrence avec les</w:t>
            </w:r>
            <w:r w:rsidRPr="0019395B">
              <w:t xml:space="preserve"> flottes de pays tiers; note qu’en l’absence </w:t>
            </w:r>
            <w:r w:rsidRPr="0019395B">
              <w:rPr>
                <w:b/>
                <w:bCs/>
                <w:i/>
                <w:iCs/>
              </w:rPr>
              <w:t>d’une transition juste bien financée et d’une rentabilité du secteur correctement préservée, le risque d’une</w:t>
            </w:r>
            <w:r w:rsidRPr="0019395B">
              <w:t xml:space="preserve"> dépendance </w:t>
            </w:r>
            <w:r w:rsidRPr="0019395B">
              <w:rPr>
                <w:b/>
                <w:bCs/>
                <w:i/>
                <w:iCs/>
              </w:rPr>
              <w:t>accrue</w:t>
            </w:r>
            <w:r w:rsidRPr="0019395B">
              <w:t xml:space="preserve"> à l’égard des produits de la mer importés </w:t>
            </w:r>
            <w:r w:rsidRPr="0019395B">
              <w:rPr>
                <w:b/>
                <w:i/>
              </w:rPr>
              <w:t>pourrait augmenter</w:t>
            </w:r>
            <w:r w:rsidRPr="0019395B">
              <w:t>, ce qui compromettrait la sécurité alimentaire de l’Union;</w:t>
            </w:r>
          </w:p>
        </w:tc>
      </w:tr>
    </w:tbl>
    <w:p w14:paraId="0E0F1BF9"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74B0DA33" w14:textId="77777777" w:rsidR="006C2B0D" w:rsidRPr="0019395B" w:rsidRDefault="006C2B0D" w:rsidP="006C2B0D">
      <w:r w:rsidRPr="0019395B">
        <w:rPr>
          <w:rStyle w:val="HideTWBExt"/>
        </w:rPr>
        <w:t>&lt;/Amend&gt;</w:t>
      </w:r>
    </w:p>
    <w:p w14:paraId="09BEF3DD"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221</w:t>
      </w:r>
      <w:r w:rsidRPr="0019395B">
        <w:rPr>
          <w:rStyle w:val="HideTWBExt"/>
          <w:b w:val="0"/>
        </w:rPr>
        <w:t>&lt;/NumAm&gt;</w:t>
      </w:r>
    </w:p>
    <w:p w14:paraId="7D9E14B6" w14:textId="77777777" w:rsidR="006C2B0D" w:rsidRPr="0019395B" w:rsidRDefault="006C2B0D" w:rsidP="006C2B0D">
      <w:pPr>
        <w:pStyle w:val="NormalBold"/>
      </w:pPr>
      <w:r w:rsidRPr="0019395B">
        <w:rPr>
          <w:rStyle w:val="HideTWBExt"/>
          <w:b w:val="0"/>
        </w:rPr>
        <w:t>&lt;RepeatBlock-By&gt;&lt;Members&gt;</w:t>
      </w:r>
      <w:r w:rsidRPr="0019395B">
        <w:t>Rasmus Nordqvist</w:t>
      </w:r>
      <w:r w:rsidRPr="0019395B">
        <w:rPr>
          <w:rStyle w:val="HideTWBExt"/>
          <w:b w:val="0"/>
        </w:rPr>
        <w:t>&lt;/Members&gt;</w:t>
      </w:r>
    </w:p>
    <w:p w14:paraId="348D897F" w14:textId="77777777" w:rsidR="006C2B0D" w:rsidRPr="0019395B" w:rsidRDefault="006C2B0D" w:rsidP="006C2B0D">
      <w:r w:rsidRPr="0019395B">
        <w:rPr>
          <w:rStyle w:val="HideTWBExt"/>
        </w:rPr>
        <w:t>&lt;AuNomDe&gt;</w:t>
      </w:r>
      <w:r w:rsidRPr="0019395B">
        <w:rPr>
          <w:rStyle w:val="HideTWBInt"/>
        </w:rPr>
        <w:t>{Greens/EFA}</w:t>
      </w:r>
      <w:r w:rsidRPr="0019395B">
        <w:t>au nom du groupe des Verts/ALE</w:t>
      </w:r>
      <w:r w:rsidRPr="0019395B">
        <w:rPr>
          <w:rStyle w:val="HideTWBExt"/>
        </w:rPr>
        <w:t>&lt;/AuNomDe&gt;</w:t>
      </w:r>
    </w:p>
    <w:p w14:paraId="34E09EE2" w14:textId="77777777" w:rsidR="006C2B0D" w:rsidRPr="0019395B" w:rsidRDefault="006C2B0D" w:rsidP="006C2B0D">
      <w:pPr>
        <w:pStyle w:val="NormalBold"/>
      </w:pPr>
      <w:r w:rsidRPr="0019395B">
        <w:rPr>
          <w:rStyle w:val="HideTWBExt"/>
          <w:b w:val="0"/>
        </w:rPr>
        <w:t>&lt;/RepeatBlock-By&gt;</w:t>
      </w:r>
    </w:p>
    <w:p w14:paraId="283C2476"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264F8CF9" w14:textId="77777777" w:rsidR="006C2B0D" w:rsidRPr="0019395B" w:rsidRDefault="006C2B0D" w:rsidP="006C2B0D">
      <w:pPr>
        <w:pStyle w:val="NormalBold"/>
      </w:pPr>
      <w:r w:rsidRPr="0019395B">
        <w:rPr>
          <w:rStyle w:val="HideTWBExt"/>
          <w:b w:val="0"/>
        </w:rPr>
        <w:t>&lt;Article&gt;</w:t>
      </w:r>
      <w:r w:rsidRPr="0019395B">
        <w:t>Paragraphe 8</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2F505AF3" w14:textId="77777777" w:rsidTr="004C1761">
        <w:trPr>
          <w:trHeight w:hRule="exact" w:val="240"/>
          <w:jc w:val="center"/>
        </w:trPr>
        <w:tc>
          <w:tcPr>
            <w:tcW w:w="9752" w:type="dxa"/>
            <w:gridSpan w:val="2"/>
            <w:tcBorders>
              <w:top w:val="nil"/>
              <w:left w:val="nil"/>
              <w:bottom w:val="nil"/>
              <w:right w:val="nil"/>
            </w:tcBorders>
          </w:tcPr>
          <w:p w14:paraId="54DFF895" w14:textId="77777777" w:rsidR="006C2B0D" w:rsidRPr="0019395B" w:rsidRDefault="006C2B0D" w:rsidP="004C1761"/>
        </w:tc>
      </w:tr>
      <w:tr w:rsidR="006C2B0D" w:rsidRPr="0019395B" w14:paraId="60481238" w14:textId="77777777" w:rsidTr="004C1761">
        <w:trPr>
          <w:trHeight w:val="240"/>
          <w:jc w:val="center"/>
        </w:trPr>
        <w:tc>
          <w:tcPr>
            <w:tcW w:w="4876" w:type="dxa"/>
            <w:tcBorders>
              <w:top w:val="nil"/>
              <w:left w:val="nil"/>
              <w:bottom w:val="nil"/>
              <w:right w:val="nil"/>
            </w:tcBorders>
          </w:tcPr>
          <w:p w14:paraId="38BDE88E"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688F65FA" w14:textId="77777777" w:rsidR="006C2B0D" w:rsidRPr="0019395B" w:rsidRDefault="006C2B0D" w:rsidP="004C1761">
            <w:pPr>
              <w:pStyle w:val="AmColumnHeading"/>
            </w:pPr>
            <w:r w:rsidRPr="0019395B">
              <w:t>Amendement</w:t>
            </w:r>
          </w:p>
        </w:tc>
      </w:tr>
      <w:tr w:rsidR="006C2B0D" w:rsidRPr="0019395B" w14:paraId="1C0D88B7" w14:textId="77777777" w:rsidTr="004C1761">
        <w:trPr>
          <w:jc w:val="center"/>
        </w:trPr>
        <w:tc>
          <w:tcPr>
            <w:tcW w:w="4876" w:type="dxa"/>
            <w:tcBorders>
              <w:top w:val="nil"/>
              <w:left w:val="nil"/>
              <w:bottom w:val="nil"/>
              <w:right w:val="nil"/>
            </w:tcBorders>
          </w:tcPr>
          <w:p w14:paraId="47EFC57C" w14:textId="77777777" w:rsidR="006C2B0D" w:rsidRPr="0019395B" w:rsidRDefault="006C2B0D" w:rsidP="004C1761">
            <w:pPr>
              <w:pStyle w:val="Normal6a"/>
            </w:pPr>
            <w:r w:rsidRPr="0019395B">
              <w:t>8.</w:t>
            </w:r>
            <w:r w:rsidRPr="0019395B">
              <w:tab/>
              <w:t xml:space="preserve">souligne que la décarbonation </w:t>
            </w:r>
            <w:r w:rsidRPr="0019395B">
              <w:rPr>
                <w:b/>
                <w:bCs/>
                <w:i/>
                <w:iCs/>
              </w:rPr>
              <w:t>pourrait présenter des risques pour</w:t>
            </w:r>
            <w:r w:rsidRPr="0019395B">
              <w:t xml:space="preserve"> la compétitivité du secteur de la pêche de l’Union</w:t>
            </w:r>
            <w:r w:rsidRPr="0019395B">
              <w:rPr>
                <w:b/>
                <w:bCs/>
                <w:i/>
                <w:iCs/>
              </w:rPr>
              <w:t>, étant donné que l’augmentation des coûts opérationnels pourrait éroder la rentabilité des flottes de l’Union par rapport</w:t>
            </w:r>
            <w:r w:rsidRPr="0019395B">
              <w:t xml:space="preserve"> aux flottes de pays tiers; note </w:t>
            </w:r>
            <w:r w:rsidRPr="0019395B">
              <w:rPr>
                <w:b/>
                <w:bCs/>
                <w:i/>
                <w:iCs/>
              </w:rPr>
              <w:t>qu’en l’absence d’un</w:t>
            </w:r>
            <w:r w:rsidRPr="0019395B">
              <w:t xml:space="preserve"> soutien adéquat</w:t>
            </w:r>
            <w:r w:rsidRPr="0019395B">
              <w:rPr>
                <w:b/>
                <w:bCs/>
                <w:i/>
                <w:iCs/>
              </w:rPr>
              <w:t>, ce déséquilibre pourrait conduire à accroître la dépendance à l’égard des produits de la mer importés, ce qui compromettrait la sécurité alimentaire de l’Union</w:t>
            </w:r>
            <w:r w:rsidRPr="0019395B">
              <w:t>;</w:t>
            </w:r>
          </w:p>
        </w:tc>
        <w:tc>
          <w:tcPr>
            <w:tcW w:w="4876" w:type="dxa"/>
            <w:tcBorders>
              <w:top w:val="nil"/>
              <w:left w:val="nil"/>
              <w:bottom w:val="nil"/>
              <w:right w:val="nil"/>
            </w:tcBorders>
          </w:tcPr>
          <w:p w14:paraId="54780967" w14:textId="77777777" w:rsidR="006C2B0D" w:rsidRPr="0019395B" w:rsidRDefault="006C2B0D" w:rsidP="004C1761">
            <w:pPr>
              <w:pStyle w:val="Normal6a"/>
            </w:pPr>
            <w:r w:rsidRPr="0019395B">
              <w:t>8.</w:t>
            </w:r>
            <w:r w:rsidRPr="0019395B">
              <w:tab/>
              <w:t xml:space="preserve">souligne que la décarbonation </w:t>
            </w:r>
            <w:r w:rsidRPr="0019395B">
              <w:rPr>
                <w:b/>
                <w:i/>
              </w:rPr>
              <w:t xml:space="preserve">améliorera </w:t>
            </w:r>
            <w:r w:rsidRPr="0019395B">
              <w:t xml:space="preserve">la compétitivité du secteur de la pêche de l’Union </w:t>
            </w:r>
            <w:r w:rsidRPr="0019395B">
              <w:rPr>
                <w:b/>
                <w:i/>
              </w:rPr>
              <w:t xml:space="preserve">si les efforts visant à atteindre les objectifs fixés sont soutenus par une gouvernance scientifique et coordonnée dans les régions situées à l’extérieur de l’Union et si les efforts sont appuyés par un financement public et des instruments de marché bien appliqués, ce qui donnera un avantage aux flottes de l’Union par rapport </w:t>
            </w:r>
            <w:r w:rsidRPr="0019395B">
              <w:t xml:space="preserve">aux flottes des pays tiers </w:t>
            </w:r>
            <w:r w:rsidRPr="0019395B">
              <w:rPr>
                <w:b/>
                <w:i/>
              </w:rPr>
              <w:t>dans une période où les coûts des combustibles fossiles et de l’émission de gaz à effet de serre augmentent</w:t>
            </w:r>
            <w:r w:rsidRPr="0019395B">
              <w:t xml:space="preserve">; note </w:t>
            </w:r>
            <w:r w:rsidRPr="0019395B">
              <w:rPr>
                <w:b/>
                <w:bCs/>
                <w:i/>
                <w:iCs/>
              </w:rPr>
              <w:t>qu’un</w:t>
            </w:r>
            <w:r w:rsidRPr="0019395B">
              <w:t xml:space="preserve"> soutien adéquat </w:t>
            </w:r>
            <w:r w:rsidRPr="0019395B">
              <w:rPr>
                <w:b/>
                <w:i/>
              </w:rPr>
              <w:t>est nécessaire pour garantir une transition juste et sociale</w:t>
            </w:r>
            <w:r w:rsidRPr="0019395B">
              <w:t>;</w:t>
            </w:r>
          </w:p>
        </w:tc>
      </w:tr>
    </w:tbl>
    <w:p w14:paraId="4E429538"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6B635CC8" w14:textId="77777777" w:rsidR="006C2B0D" w:rsidRPr="0019395B" w:rsidRDefault="006C2B0D" w:rsidP="006C2B0D">
      <w:r w:rsidRPr="0019395B">
        <w:rPr>
          <w:rStyle w:val="HideTWBExt"/>
        </w:rPr>
        <w:t>&lt;/Amend&gt;</w:t>
      </w:r>
    </w:p>
    <w:p w14:paraId="01229C4D"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222</w:t>
      </w:r>
      <w:r w:rsidRPr="0019395B">
        <w:rPr>
          <w:rStyle w:val="HideTWBExt"/>
          <w:b w:val="0"/>
        </w:rPr>
        <w:t>&lt;/NumAm&gt;</w:t>
      </w:r>
    </w:p>
    <w:p w14:paraId="27D2E913" w14:textId="77777777" w:rsidR="006C2B0D" w:rsidRPr="0019395B" w:rsidRDefault="006C2B0D" w:rsidP="006C2B0D">
      <w:pPr>
        <w:pStyle w:val="NormalBold"/>
      </w:pPr>
      <w:r w:rsidRPr="0019395B">
        <w:rPr>
          <w:rStyle w:val="HideTWBExt"/>
          <w:b w:val="0"/>
        </w:rPr>
        <w:t>&lt;RepeatBlock-By&gt;&lt;Members&gt;</w:t>
      </w:r>
      <w:r w:rsidRPr="0019395B">
        <w:t>Željana Zovko</w:t>
      </w:r>
      <w:r w:rsidRPr="0019395B">
        <w:rPr>
          <w:rStyle w:val="HideTWBExt"/>
          <w:b w:val="0"/>
        </w:rPr>
        <w:t>&lt;/Members&gt;</w:t>
      </w:r>
    </w:p>
    <w:p w14:paraId="61445318" w14:textId="77777777" w:rsidR="006C2B0D" w:rsidRPr="0019395B" w:rsidRDefault="006C2B0D" w:rsidP="006C2B0D">
      <w:pPr>
        <w:pStyle w:val="NormalBold"/>
      </w:pPr>
      <w:r w:rsidRPr="0019395B">
        <w:rPr>
          <w:rStyle w:val="HideTWBExt"/>
          <w:b w:val="0"/>
        </w:rPr>
        <w:t>&lt;/RepeatBlock-By&gt;</w:t>
      </w:r>
    </w:p>
    <w:p w14:paraId="1534B938"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22B24DF2" w14:textId="77777777" w:rsidR="006C2B0D" w:rsidRPr="0019395B" w:rsidRDefault="006C2B0D" w:rsidP="006C2B0D">
      <w:pPr>
        <w:pStyle w:val="NormalBold"/>
      </w:pPr>
      <w:r w:rsidRPr="0019395B">
        <w:rPr>
          <w:rStyle w:val="HideTWBExt"/>
          <w:b w:val="0"/>
        </w:rPr>
        <w:t>&lt;Article&gt;</w:t>
      </w:r>
      <w:r w:rsidRPr="0019395B">
        <w:t>Paragraphe 8</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17581C1F" w14:textId="77777777" w:rsidTr="004C1761">
        <w:trPr>
          <w:trHeight w:hRule="exact" w:val="240"/>
          <w:jc w:val="center"/>
        </w:trPr>
        <w:tc>
          <w:tcPr>
            <w:tcW w:w="9752" w:type="dxa"/>
            <w:gridSpan w:val="2"/>
            <w:tcBorders>
              <w:top w:val="nil"/>
              <w:left w:val="nil"/>
              <w:bottom w:val="nil"/>
              <w:right w:val="nil"/>
            </w:tcBorders>
          </w:tcPr>
          <w:p w14:paraId="2D650406" w14:textId="77777777" w:rsidR="006C2B0D" w:rsidRPr="0019395B" w:rsidRDefault="006C2B0D" w:rsidP="004C1761"/>
        </w:tc>
      </w:tr>
      <w:tr w:rsidR="006C2B0D" w:rsidRPr="0019395B" w14:paraId="33913704" w14:textId="77777777" w:rsidTr="004C1761">
        <w:trPr>
          <w:trHeight w:val="240"/>
          <w:jc w:val="center"/>
        </w:trPr>
        <w:tc>
          <w:tcPr>
            <w:tcW w:w="4876" w:type="dxa"/>
            <w:tcBorders>
              <w:top w:val="nil"/>
              <w:left w:val="nil"/>
              <w:bottom w:val="nil"/>
              <w:right w:val="nil"/>
            </w:tcBorders>
          </w:tcPr>
          <w:p w14:paraId="2A3B7EBF"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477A22AE" w14:textId="77777777" w:rsidR="006C2B0D" w:rsidRPr="0019395B" w:rsidRDefault="006C2B0D" w:rsidP="004C1761">
            <w:pPr>
              <w:pStyle w:val="AmColumnHeading"/>
            </w:pPr>
            <w:r w:rsidRPr="0019395B">
              <w:t>Amendement</w:t>
            </w:r>
          </w:p>
        </w:tc>
      </w:tr>
      <w:tr w:rsidR="006C2B0D" w:rsidRPr="0019395B" w14:paraId="4171BB76" w14:textId="77777777" w:rsidTr="004C1761">
        <w:trPr>
          <w:jc w:val="center"/>
        </w:trPr>
        <w:tc>
          <w:tcPr>
            <w:tcW w:w="4876" w:type="dxa"/>
            <w:tcBorders>
              <w:top w:val="nil"/>
              <w:left w:val="nil"/>
              <w:bottom w:val="nil"/>
              <w:right w:val="nil"/>
            </w:tcBorders>
          </w:tcPr>
          <w:p w14:paraId="64F86B11" w14:textId="77777777" w:rsidR="006C2B0D" w:rsidRPr="0019395B" w:rsidRDefault="006C2B0D" w:rsidP="004C1761">
            <w:pPr>
              <w:pStyle w:val="Normal6a"/>
            </w:pPr>
            <w:r w:rsidRPr="0019395B">
              <w:t>8.</w:t>
            </w:r>
            <w:r w:rsidRPr="0019395B">
              <w:tab/>
              <w:t>souligne que la décarbonation pourrait présenter des risques pour la compétitivité du secteur de la pêche de l’Union, étant donné que l’augmentation des coûts opérationnels pourrait éroder la rentabilité des flottes de l’Union par rapport aux flottes de pays tiers; note qu’en l’absence d’un soutien adéquat, ce déséquilibre pourrait conduire à accroître la dépendance à l’égard des produits de la mer importés, ce qui compromettrait la sécurité alimentaire de l’Union;</w:t>
            </w:r>
          </w:p>
        </w:tc>
        <w:tc>
          <w:tcPr>
            <w:tcW w:w="4876" w:type="dxa"/>
            <w:tcBorders>
              <w:top w:val="nil"/>
              <w:left w:val="nil"/>
              <w:bottom w:val="nil"/>
              <w:right w:val="nil"/>
            </w:tcBorders>
          </w:tcPr>
          <w:p w14:paraId="29306A7B" w14:textId="77777777" w:rsidR="006C2B0D" w:rsidRPr="0019395B" w:rsidRDefault="006C2B0D" w:rsidP="004C1761">
            <w:pPr>
              <w:pStyle w:val="Normal6a"/>
            </w:pPr>
            <w:r w:rsidRPr="0019395B">
              <w:t>8.</w:t>
            </w:r>
            <w:r w:rsidRPr="0019395B">
              <w:tab/>
              <w:t>souligne que la décarbonation pourrait présenter des risques pour la compétitivité du secteur de la pêche de l’Union</w:t>
            </w:r>
            <w:r w:rsidRPr="0019395B">
              <w:rPr>
                <w:b/>
                <w:bCs/>
                <w:i/>
                <w:iCs/>
              </w:rPr>
              <w:t xml:space="preserve"> et réduire un peu plus les possibilités d’emploi qu’il offre</w:t>
            </w:r>
            <w:r w:rsidRPr="0019395B">
              <w:t xml:space="preserve">, étant donné que l’augmentation des coûts opérationnels pourrait éroder la rentabilité des flottes de l’Union par rapport aux flottes de pays tiers; note qu’en l’absence d’un soutien adéquat, ce déséquilibre pourrait conduire à accroître la dépendance à l’égard des produits de la mer importés, ce qui compromettrait la sécurité alimentaire </w:t>
            </w:r>
            <w:r w:rsidRPr="0019395B">
              <w:rPr>
                <w:b/>
                <w:bCs/>
                <w:i/>
                <w:iCs/>
              </w:rPr>
              <w:t xml:space="preserve">et l’autonomie stratégique </w:t>
            </w:r>
            <w:r w:rsidRPr="0019395B">
              <w:t>de l’Union</w:t>
            </w:r>
            <w:r w:rsidRPr="0019395B">
              <w:rPr>
                <w:b/>
                <w:bCs/>
                <w:i/>
                <w:iCs/>
              </w:rPr>
              <w:t xml:space="preserve"> en la matière</w:t>
            </w:r>
            <w:r w:rsidRPr="0019395B">
              <w:t>;</w:t>
            </w:r>
          </w:p>
        </w:tc>
      </w:tr>
    </w:tbl>
    <w:p w14:paraId="43318259"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5D625A0F" w14:textId="77777777" w:rsidR="006C2B0D" w:rsidRPr="0019395B" w:rsidRDefault="006C2B0D" w:rsidP="006C2B0D">
      <w:r w:rsidRPr="0019395B">
        <w:rPr>
          <w:rStyle w:val="HideTWBExt"/>
        </w:rPr>
        <w:t>&lt;/Amend&gt;</w:t>
      </w:r>
    </w:p>
    <w:p w14:paraId="394ECA3A"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223</w:t>
      </w:r>
      <w:r w:rsidRPr="0019395B">
        <w:rPr>
          <w:rStyle w:val="HideTWBExt"/>
          <w:b w:val="0"/>
        </w:rPr>
        <w:t>&lt;/NumAm&gt;</w:t>
      </w:r>
    </w:p>
    <w:p w14:paraId="1EB0F647" w14:textId="77777777" w:rsidR="006C2B0D" w:rsidRPr="0019395B" w:rsidRDefault="006C2B0D" w:rsidP="006C2B0D">
      <w:pPr>
        <w:pStyle w:val="NormalBold"/>
      </w:pPr>
      <w:r w:rsidRPr="0019395B">
        <w:rPr>
          <w:rStyle w:val="HideTWBExt"/>
          <w:b w:val="0"/>
        </w:rPr>
        <w:t>&lt;RepeatBlock-By&gt;&lt;Members&gt;</w:t>
      </w:r>
      <w:r w:rsidRPr="0019395B">
        <w:t>Francisco José Millán Mon, Gabriel Mato</w:t>
      </w:r>
      <w:r w:rsidRPr="0019395B">
        <w:rPr>
          <w:rStyle w:val="HideTWBExt"/>
          <w:b w:val="0"/>
        </w:rPr>
        <w:t>&lt;/Members&gt;</w:t>
      </w:r>
    </w:p>
    <w:p w14:paraId="05E4C828" w14:textId="77777777" w:rsidR="006C2B0D" w:rsidRPr="0019395B" w:rsidRDefault="006C2B0D" w:rsidP="006C2B0D">
      <w:pPr>
        <w:pStyle w:val="NormalBold"/>
      </w:pPr>
      <w:r w:rsidRPr="0019395B">
        <w:rPr>
          <w:rStyle w:val="HideTWBExt"/>
          <w:b w:val="0"/>
        </w:rPr>
        <w:t>&lt;/RepeatBlock-By&gt;</w:t>
      </w:r>
    </w:p>
    <w:p w14:paraId="34DF4926"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75060D7E" w14:textId="77777777" w:rsidR="006C2B0D" w:rsidRPr="0019395B" w:rsidRDefault="006C2B0D" w:rsidP="006C2B0D">
      <w:pPr>
        <w:pStyle w:val="NormalBold"/>
      </w:pPr>
      <w:r w:rsidRPr="0019395B">
        <w:rPr>
          <w:rStyle w:val="HideTWBExt"/>
          <w:b w:val="0"/>
        </w:rPr>
        <w:t>&lt;Article&gt;</w:t>
      </w:r>
      <w:r w:rsidRPr="0019395B">
        <w:t>Paragraphe 8</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3E6F1004" w14:textId="77777777" w:rsidTr="004C1761">
        <w:trPr>
          <w:trHeight w:hRule="exact" w:val="240"/>
          <w:jc w:val="center"/>
        </w:trPr>
        <w:tc>
          <w:tcPr>
            <w:tcW w:w="9752" w:type="dxa"/>
            <w:gridSpan w:val="2"/>
            <w:tcBorders>
              <w:top w:val="nil"/>
              <w:left w:val="nil"/>
              <w:bottom w:val="nil"/>
              <w:right w:val="nil"/>
            </w:tcBorders>
          </w:tcPr>
          <w:p w14:paraId="0440A10D" w14:textId="77777777" w:rsidR="006C2B0D" w:rsidRPr="0019395B" w:rsidRDefault="006C2B0D" w:rsidP="004C1761"/>
        </w:tc>
      </w:tr>
      <w:tr w:rsidR="006C2B0D" w:rsidRPr="0019395B" w14:paraId="7C918FAF" w14:textId="77777777" w:rsidTr="004C1761">
        <w:trPr>
          <w:trHeight w:val="240"/>
          <w:jc w:val="center"/>
        </w:trPr>
        <w:tc>
          <w:tcPr>
            <w:tcW w:w="4876" w:type="dxa"/>
            <w:tcBorders>
              <w:top w:val="nil"/>
              <w:left w:val="nil"/>
              <w:bottom w:val="nil"/>
              <w:right w:val="nil"/>
            </w:tcBorders>
          </w:tcPr>
          <w:p w14:paraId="45C64E4E"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63B6F2E8" w14:textId="77777777" w:rsidR="006C2B0D" w:rsidRPr="0019395B" w:rsidRDefault="006C2B0D" w:rsidP="004C1761">
            <w:pPr>
              <w:pStyle w:val="AmColumnHeading"/>
            </w:pPr>
            <w:r w:rsidRPr="0019395B">
              <w:t>Amendement</w:t>
            </w:r>
          </w:p>
        </w:tc>
      </w:tr>
      <w:tr w:rsidR="006C2B0D" w:rsidRPr="0019395B" w14:paraId="6A08A0A1" w14:textId="77777777" w:rsidTr="004C1761">
        <w:trPr>
          <w:jc w:val="center"/>
        </w:trPr>
        <w:tc>
          <w:tcPr>
            <w:tcW w:w="4876" w:type="dxa"/>
            <w:tcBorders>
              <w:top w:val="nil"/>
              <w:left w:val="nil"/>
              <w:bottom w:val="nil"/>
              <w:right w:val="nil"/>
            </w:tcBorders>
          </w:tcPr>
          <w:p w14:paraId="774231DE" w14:textId="77777777" w:rsidR="006C2B0D" w:rsidRPr="0019395B" w:rsidRDefault="006C2B0D" w:rsidP="004C1761">
            <w:pPr>
              <w:pStyle w:val="Normal6a"/>
            </w:pPr>
            <w:r w:rsidRPr="0019395B">
              <w:t>8.</w:t>
            </w:r>
            <w:r w:rsidRPr="0019395B">
              <w:tab/>
              <w:t xml:space="preserve">souligne que la décarbonation pourrait présenter des risques pour la compétitivité du secteur de la pêche de l’Union, étant donné que l’augmentation des coûts opérationnels pourrait éroder la rentabilité des flottes de l’Union par rapport aux flottes de pays tiers; note qu’en l’absence d’un soutien adéquat, ce déséquilibre pourrait conduire à accroître la </w:t>
            </w:r>
            <w:r w:rsidRPr="0019395B">
              <w:lastRenderedPageBreak/>
              <w:t>dépendance à l’égard des produits de la mer importés, ce qui compromettrait la sécurité alimentaire de l’Union;</w:t>
            </w:r>
          </w:p>
        </w:tc>
        <w:tc>
          <w:tcPr>
            <w:tcW w:w="4876" w:type="dxa"/>
            <w:tcBorders>
              <w:top w:val="nil"/>
              <w:left w:val="nil"/>
              <w:bottom w:val="nil"/>
              <w:right w:val="nil"/>
            </w:tcBorders>
          </w:tcPr>
          <w:p w14:paraId="4180173F" w14:textId="77777777" w:rsidR="006C2B0D" w:rsidRPr="0019395B" w:rsidRDefault="006C2B0D" w:rsidP="004C1761">
            <w:pPr>
              <w:pStyle w:val="Normal6a"/>
            </w:pPr>
            <w:r w:rsidRPr="0019395B">
              <w:lastRenderedPageBreak/>
              <w:t>8.</w:t>
            </w:r>
            <w:r w:rsidRPr="0019395B">
              <w:tab/>
              <w:t>souligne que la décarbonation</w:t>
            </w:r>
            <w:r w:rsidRPr="0019395B">
              <w:rPr>
                <w:b/>
                <w:bCs/>
                <w:i/>
                <w:iCs/>
              </w:rPr>
              <w:t>, si elle n’est pas organisée correctement,</w:t>
            </w:r>
            <w:r w:rsidRPr="0019395B">
              <w:t xml:space="preserve"> pourrait présenter des risques pour la compétitivité du secteur de la pêche de l’Union, étant donné que l’augmentation des coûts opérationnels pourrait éroder la rentabilité des flottes de l’Union par rapport aux flottes de pays tiers; note qu’en l’absence d’un soutien adéquat, ce </w:t>
            </w:r>
            <w:r w:rsidRPr="0019395B">
              <w:lastRenderedPageBreak/>
              <w:t>déséquilibre pourrait conduire à accroître la dépendance à l’égard des produits de la mer importés, ce qui compromettrait la sécurité alimentaire de l’Union;</w:t>
            </w:r>
          </w:p>
        </w:tc>
      </w:tr>
    </w:tbl>
    <w:p w14:paraId="68072B09"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760ADD58" w14:textId="77777777" w:rsidR="006C2B0D" w:rsidRPr="0019395B" w:rsidRDefault="006C2B0D" w:rsidP="006C2B0D">
      <w:r w:rsidRPr="0019395B">
        <w:rPr>
          <w:rStyle w:val="HideTWBExt"/>
        </w:rPr>
        <w:t>&lt;/Amend&gt;</w:t>
      </w:r>
    </w:p>
    <w:p w14:paraId="76542810"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224</w:t>
      </w:r>
      <w:r w:rsidRPr="0019395B">
        <w:rPr>
          <w:rStyle w:val="HideTWBExt"/>
          <w:b w:val="0"/>
        </w:rPr>
        <w:t>&lt;/NumAm&gt;</w:t>
      </w:r>
    </w:p>
    <w:p w14:paraId="1591F416" w14:textId="77777777" w:rsidR="006C2B0D" w:rsidRPr="0019395B" w:rsidRDefault="006C2B0D" w:rsidP="006C2B0D">
      <w:pPr>
        <w:pStyle w:val="NormalBold"/>
      </w:pPr>
      <w:r w:rsidRPr="0019395B">
        <w:rPr>
          <w:rStyle w:val="HideTWBExt"/>
          <w:b w:val="0"/>
        </w:rPr>
        <w:t>&lt;RepeatBlock-By&gt;&lt;Members&gt;</w:t>
      </w:r>
      <w:r w:rsidRPr="0019395B">
        <w:t>Marco Falcone, Flavio Tosi</w:t>
      </w:r>
      <w:r w:rsidRPr="0019395B">
        <w:rPr>
          <w:rStyle w:val="HideTWBExt"/>
          <w:b w:val="0"/>
        </w:rPr>
        <w:t>&lt;/Members&gt;</w:t>
      </w:r>
    </w:p>
    <w:p w14:paraId="1B4DB6A7" w14:textId="77777777" w:rsidR="006C2B0D" w:rsidRPr="0019395B" w:rsidRDefault="006C2B0D" w:rsidP="006C2B0D">
      <w:pPr>
        <w:pStyle w:val="NormalBold"/>
      </w:pPr>
      <w:r w:rsidRPr="0019395B">
        <w:rPr>
          <w:rStyle w:val="HideTWBExt"/>
          <w:b w:val="0"/>
        </w:rPr>
        <w:t>&lt;/RepeatBlock-By&gt;</w:t>
      </w:r>
    </w:p>
    <w:p w14:paraId="0F64E329"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2C6B621B" w14:textId="77777777" w:rsidR="006C2B0D" w:rsidRPr="0019395B" w:rsidRDefault="006C2B0D" w:rsidP="006C2B0D">
      <w:pPr>
        <w:pStyle w:val="NormalBold"/>
      </w:pPr>
      <w:r w:rsidRPr="0019395B">
        <w:rPr>
          <w:rStyle w:val="HideTWBExt"/>
          <w:b w:val="0"/>
        </w:rPr>
        <w:t>&lt;Article&gt;</w:t>
      </w:r>
      <w:r w:rsidRPr="0019395B">
        <w:t>Paragraphe 8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33536A21" w14:textId="77777777" w:rsidTr="004C1761">
        <w:trPr>
          <w:trHeight w:hRule="exact" w:val="240"/>
          <w:jc w:val="center"/>
        </w:trPr>
        <w:tc>
          <w:tcPr>
            <w:tcW w:w="9752" w:type="dxa"/>
            <w:gridSpan w:val="2"/>
            <w:tcBorders>
              <w:top w:val="nil"/>
              <w:left w:val="nil"/>
              <w:bottom w:val="nil"/>
              <w:right w:val="nil"/>
            </w:tcBorders>
          </w:tcPr>
          <w:p w14:paraId="2E9F60DA" w14:textId="77777777" w:rsidR="006C2B0D" w:rsidRPr="0019395B" w:rsidRDefault="006C2B0D" w:rsidP="004C1761"/>
        </w:tc>
      </w:tr>
      <w:tr w:rsidR="006C2B0D" w:rsidRPr="0019395B" w14:paraId="106D8A91" w14:textId="77777777" w:rsidTr="004C1761">
        <w:trPr>
          <w:trHeight w:val="240"/>
          <w:jc w:val="center"/>
        </w:trPr>
        <w:tc>
          <w:tcPr>
            <w:tcW w:w="4876" w:type="dxa"/>
            <w:tcBorders>
              <w:top w:val="nil"/>
              <w:left w:val="nil"/>
              <w:bottom w:val="nil"/>
              <w:right w:val="nil"/>
            </w:tcBorders>
          </w:tcPr>
          <w:p w14:paraId="221B5326"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0D51A682" w14:textId="77777777" w:rsidR="006C2B0D" w:rsidRPr="0019395B" w:rsidRDefault="006C2B0D" w:rsidP="004C1761">
            <w:pPr>
              <w:pStyle w:val="AmColumnHeading"/>
            </w:pPr>
            <w:r w:rsidRPr="0019395B">
              <w:t>Amendement</w:t>
            </w:r>
          </w:p>
        </w:tc>
      </w:tr>
      <w:tr w:rsidR="006C2B0D" w:rsidRPr="0019395B" w14:paraId="4C3F40A1" w14:textId="77777777" w:rsidTr="004C1761">
        <w:trPr>
          <w:jc w:val="center"/>
        </w:trPr>
        <w:tc>
          <w:tcPr>
            <w:tcW w:w="4876" w:type="dxa"/>
            <w:tcBorders>
              <w:top w:val="nil"/>
              <w:left w:val="nil"/>
              <w:bottom w:val="nil"/>
              <w:right w:val="nil"/>
            </w:tcBorders>
          </w:tcPr>
          <w:p w14:paraId="55699F23" w14:textId="77777777" w:rsidR="006C2B0D" w:rsidRPr="0019395B" w:rsidRDefault="006C2B0D" w:rsidP="004C1761">
            <w:pPr>
              <w:pStyle w:val="Normal6a"/>
            </w:pPr>
          </w:p>
        </w:tc>
        <w:tc>
          <w:tcPr>
            <w:tcW w:w="4876" w:type="dxa"/>
            <w:tcBorders>
              <w:top w:val="nil"/>
              <w:left w:val="nil"/>
              <w:bottom w:val="nil"/>
              <w:right w:val="nil"/>
            </w:tcBorders>
          </w:tcPr>
          <w:p w14:paraId="500ADFF9" w14:textId="77777777" w:rsidR="006C2B0D" w:rsidRPr="0019395B" w:rsidRDefault="006C2B0D" w:rsidP="004C1761">
            <w:pPr>
              <w:pStyle w:val="Normal6a"/>
            </w:pPr>
            <w:r w:rsidRPr="0019395B">
              <w:rPr>
                <w:b/>
                <w:i/>
              </w:rPr>
              <w:t>8 bis.</w:t>
            </w:r>
            <w:r w:rsidRPr="0019395B">
              <w:tab/>
            </w:r>
            <w:r w:rsidRPr="0019395B">
              <w:rPr>
                <w:b/>
                <w:i/>
              </w:rPr>
              <w:t>souligne que les politiques européennes en matière de durabilité et de décarbonation du secteur de la pêche ne peuvent être réellement efficaces, en particulier dans les bassins maritimes partagés tels que la Méditerranée, que si elles sont soutenues par une action efficace dans les enceintes internationales visant à garantir l’application de règles communes par les pays tiers riverains, conformément au principe de réciprocité et dans des conditions équitables pour les opérateurs européens;</w:t>
            </w:r>
          </w:p>
        </w:tc>
      </w:tr>
    </w:tbl>
    <w:p w14:paraId="319F2CEB"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{IT}</w:t>
      </w:r>
      <w:r w:rsidRPr="0019395B">
        <w:t>it</w:t>
      </w:r>
      <w:r w:rsidRPr="0019395B">
        <w:rPr>
          <w:rStyle w:val="HideTWBExt"/>
        </w:rPr>
        <w:t>&lt;/Original&gt;</w:t>
      </w:r>
    </w:p>
    <w:p w14:paraId="428AF156" w14:textId="77777777" w:rsidR="006C2B0D" w:rsidRPr="0019395B" w:rsidRDefault="006C2B0D" w:rsidP="006C2B0D">
      <w:r w:rsidRPr="0019395B">
        <w:rPr>
          <w:rStyle w:val="HideTWBExt"/>
        </w:rPr>
        <w:t>&lt;/Amend&gt;</w:t>
      </w:r>
    </w:p>
    <w:p w14:paraId="611FFDAC"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225</w:t>
      </w:r>
      <w:r w:rsidRPr="0019395B">
        <w:rPr>
          <w:rStyle w:val="HideTWBExt"/>
          <w:b w:val="0"/>
        </w:rPr>
        <w:t>&lt;/NumAm&gt;</w:t>
      </w:r>
    </w:p>
    <w:p w14:paraId="23538A3A" w14:textId="77777777" w:rsidR="006C2B0D" w:rsidRPr="0019395B" w:rsidRDefault="006C2B0D" w:rsidP="006C2B0D">
      <w:pPr>
        <w:pStyle w:val="NormalBold"/>
      </w:pPr>
      <w:r w:rsidRPr="0019395B">
        <w:rPr>
          <w:rStyle w:val="HideTWBExt"/>
          <w:b w:val="0"/>
        </w:rPr>
        <w:t>&lt;RepeatBlock-By&gt;&lt;Members&gt;</w:t>
      </w:r>
      <w:r w:rsidRPr="0019395B">
        <w:t>Oihane Agirregoitia Martínez, Emma Wiesner, Karin Karlsbro, Stéphanie Yon-Courtin, Asger Christensen</w:t>
      </w:r>
      <w:r w:rsidRPr="0019395B">
        <w:rPr>
          <w:rStyle w:val="HideTWBExt"/>
          <w:b w:val="0"/>
        </w:rPr>
        <w:t>&lt;/Members&gt;</w:t>
      </w:r>
    </w:p>
    <w:p w14:paraId="56EA8545" w14:textId="77777777" w:rsidR="006C2B0D" w:rsidRPr="0019395B" w:rsidRDefault="006C2B0D" w:rsidP="006C2B0D">
      <w:pPr>
        <w:pStyle w:val="NormalBold"/>
      </w:pPr>
      <w:r w:rsidRPr="0019395B">
        <w:rPr>
          <w:rStyle w:val="HideTWBExt"/>
          <w:b w:val="0"/>
        </w:rPr>
        <w:t>&lt;/RepeatBlock-By&gt;</w:t>
      </w:r>
    </w:p>
    <w:p w14:paraId="7E079CBA"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051484A9" w14:textId="77777777" w:rsidR="006C2B0D" w:rsidRPr="0019395B" w:rsidRDefault="006C2B0D" w:rsidP="006C2B0D">
      <w:pPr>
        <w:pStyle w:val="NormalBold"/>
      </w:pPr>
      <w:r w:rsidRPr="0019395B">
        <w:rPr>
          <w:rStyle w:val="HideTWBExt"/>
          <w:b w:val="0"/>
        </w:rPr>
        <w:t>&lt;Article&gt;</w:t>
      </w:r>
      <w:r w:rsidRPr="0019395B">
        <w:t>Paragraphe 8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38C02DB9" w14:textId="77777777" w:rsidTr="004C1761">
        <w:trPr>
          <w:trHeight w:hRule="exact" w:val="240"/>
          <w:jc w:val="center"/>
        </w:trPr>
        <w:tc>
          <w:tcPr>
            <w:tcW w:w="9752" w:type="dxa"/>
            <w:gridSpan w:val="2"/>
            <w:tcBorders>
              <w:top w:val="nil"/>
              <w:left w:val="nil"/>
              <w:bottom w:val="nil"/>
              <w:right w:val="nil"/>
            </w:tcBorders>
          </w:tcPr>
          <w:p w14:paraId="7F31E8E2" w14:textId="77777777" w:rsidR="006C2B0D" w:rsidRPr="0019395B" w:rsidRDefault="006C2B0D" w:rsidP="004C1761"/>
        </w:tc>
      </w:tr>
      <w:tr w:rsidR="006C2B0D" w:rsidRPr="0019395B" w14:paraId="6D34C2FA" w14:textId="77777777" w:rsidTr="004C1761">
        <w:trPr>
          <w:trHeight w:val="240"/>
          <w:jc w:val="center"/>
        </w:trPr>
        <w:tc>
          <w:tcPr>
            <w:tcW w:w="4876" w:type="dxa"/>
            <w:tcBorders>
              <w:top w:val="nil"/>
              <w:left w:val="nil"/>
              <w:bottom w:val="nil"/>
              <w:right w:val="nil"/>
            </w:tcBorders>
          </w:tcPr>
          <w:p w14:paraId="3FA6E35B"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006CE90A" w14:textId="77777777" w:rsidR="006C2B0D" w:rsidRPr="0019395B" w:rsidRDefault="006C2B0D" w:rsidP="004C1761">
            <w:pPr>
              <w:pStyle w:val="AmColumnHeading"/>
            </w:pPr>
            <w:r w:rsidRPr="0019395B">
              <w:t>Amendement</w:t>
            </w:r>
          </w:p>
        </w:tc>
      </w:tr>
      <w:tr w:rsidR="006C2B0D" w:rsidRPr="0019395B" w14:paraId="0FC9A70E" w14:textId="77777777" w:rsidTr="004C1761">
        <w:trPr>
          <w:jc w:val="center"/>
        </w:trPr>
        <w:tc>
          <w:tcPr>
            <w:tcW w:w="4876" w:type="dxa"/>
            <w:tcBorders>
              <w:top w:val="nil"/>
              <w:left w:val="nil"/>
              <w:bottom w:val="nil"/>
              <w:right w:val="nil"/>
            </w:tcBorders>
          </w:tcPr>
          <w:p w14:paraId="1C28E051" w14:textId="77777777" w:rsidR="006C2B0D" w:rsidRPr="0019395B" w:rsidRDefault="006C2B0D" w:rsidP="004C1761">
            <w:pPr>
              <w:pStyle w:val="Normal6a"/>
            </w:pPr>
          </w:p>
        </w:tc>
        <w:tc>
          <w:tcPr>
            <w:tcW w:w="4876" w:type="dxa"/>
            <w:tcBorders>
              <w:top w:val="nil"/>
              <w:left w:val="nil"/>
              <w:bottom w:val="nil"/>
              <w:right w:val="nil"/>
            </w:tcBorders>
          </w:tcPr>
          <w:p w14:paraId="67324D3A" w14:textId="77777777" w:rsidR="006C2B0D" w:rsidRPr="0019395B" w:rsidRDefault="006C2B0D" w:rsidP="004C1761">
            <w:pPr>
              <w:pStyle w:val="Normal6a"/>
            </w:pPr>
            <w:r w:rsidRPr="0019395B">
              <w:rPr>
                <w:b/>
                <w:i/>
              </w:rPr>
              <w:t>8 bis.</w:t>
            </w:r>
            <w:r w:rsidRPr="0019395B">
              <w:tab/>
            </w:r>
            <w:r w:rsidRPr="0019395B">
              <w:rPr>
                <w:b/>
                <w:i/>
              </w:rPr>
              <w:t xml:space="preserve">prend note du Partenariat pour la transition énergétique, lancé par la Commission en 2023, qui devrait être une plateforme collaborative conçue pour accélérer la transition énergétique dans </w:t>
            </w:r>
            <w:r w:rsidRPr="0019395B">
              <w:rPr>
                <w:b/>
                <w:i/>
              </w:rPr>
              <w:lastRenderedPageBreak/>
              <w:t>les secteurs de la pêche et de l’aquaculture de l’Union; souligne l’importance de la collaboration et du dialogue dans le cadre de ce partenariat, mais insiste sur le fait qu’il doit déboucher sur des améliorations concrètes dans les conditions pour la décarbonation afin que les objectifs soient atteints;</w:t>
            </w:r>
          </w:p>
        </w:tc>
      </w:tr>
    </w:tbl>
    <w:p w14:paraId="461A76AA"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0047228A" w14:textId="77777777" w:rsidR="006C2B0D" w:rsidRPr="0019395B" w:rsidRDefault="006C2B0D" w:rsidP="006C2B0D">
      <w:r w:rsidRPr="0019395B">
        <w:rPr>
          <w:rStyle w:val="HideTWBExt"/>
        </w:rPr>
        <w:t>&lt;/Amend&gt;</w:t>
      </w:r>
    </w:p>
    <w:p w14:paraId="56015250"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226</w:t>
      </w:r>
      <w:r w:rsidRPr="0019395B">
        <w:rPr>
          <w:rStyle w:val="HideTWBExt"/>
          <w:b w:val="0"/>
        </w:rPr>
        <w:t>&lt;/NumAm&gt;</w:t>
      </w:r>
    </w:p>
    <w:p w14:paraId="0BBFB5E3" w14:textId="77777777" w:rsidR="006C2B0D" w:rsidRPr="0019395B" w:rsidRDefault="006C2B0D" w:rsidP="006C2B0D">
      <w:pPr>
        <w:pStyle w:val="NormalBold"/>
      </w:pPr>
      <w:r w:rsidRPr="0019395B">
        <w:rPr>
          <w:rStyle w:val="HideTWBExt"/>
          <w:b w:val="0"/>
        </w:rPr>
        <w:t>&lt;RepeatBlock-By&gt;&lt;Members&gt;</w:t>
      </w:r>
      <w:r w:rsidRPr="0019395B">
        <w:t>Sérgio Gonçalves, Idoia Mendia, Nicolás González Casares, Thomas Bajada, André Rodrigues, Eric Sargiacomo</w:t>
      </w:r>
      <w:r w:rsidRPr="0019395B">
        <w:rPr>
          <w:rStyle w:val="HideTWBExt"/>
          <w:b w:val="0"/>
        </w:rPr>
        <w:t>&lt;/Members&gt;</w:t>
      </w:r>
    </w:p>
    <w:p w14:paraId="54B16B61" w14:textId="77777777" w:rsidR="006C2B0D" w:rsidRPr="0019395B" w:rsidRDefault="006C2B0D" w:rsidP="006C2B0D">
      <w:pPr>
        <w:pStyle w:val="NormalBold"/>
      </w:pPr>
      <w:r w:rsidRPr="0019395B">
        <w:rPr>
          <w:rStyle w:val="HideTWBExt"/>
          <w:b w:val="0"/>
        </w:rPr>
        <w:t>&lt;/RepeatBlock-By&gt;</w:t>
      </w:r>
    </w:p>
    <w:p w14:paraId="35713EA2"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547C90E3" w14:textId="77777777" w:rsidR="006C2B0D" w:rsidRPr="0019395B" w:rsidRDefault="006C2B0D" w:rsidP="006C2B0D">
      <w:pPr>
        <w:pStyle w:val="NormalBold"/>
      </w:pPr>
      <w:r w:rsidRPr="0019395B">
        <w:rPr>
          <w:rStyle w:val="HideTWBExt"/>
          <w:b w:val="0"/>
        </w:rPr>
        <w:t>&lt;Article&gt;</w:t>
      </w:r>
      <w:r w:rsidRPr="0019395B">
        <w:t>Sous-titre 4</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2BC8BCAA" w14:textId="77777777" w:rsidTr="004C1761">
        <w:trPr>
          <w:trHeight w:hRule="exact" w:val="240"/>
          <w:jc w:val="center"/>
        </w:trPr>
        <w:tc>
          <w:tcPr>
            <w:tcW w:w="9752" w:type="dxa"/>
            <w:gridSpan w:val="2"/>
            <w:tcBorders>
              <w:top w:val="nil"/>
              <w:left w:val="nil"/>
              <w:bottom w:val="nil"/>
              <w:right w:val="nil"/>
            </w:tcBorders>
          </w:tcPr>
          <w:p w14:paraId="49CF2B9B" w14:textId="77777777" w:rsidR="006C2B0D" w:rsidRPr="0019395B" w:rsidRDefault="006C2B0D" w:rsidP="004C1761"/>
        </w:tc>
      </w:tr>
      <w:tr w:rsidR="006C2B0D" w:rsidRPr="0019395B" w14:paraId="103C3519" w14:textId="77777777" w:rsidTr="004C1761">
        <w:trPr>
          <w:trHeight w:val="240"/>
          <w:jc w:val="center"/>
        </w:trPr>
        <w:tc>
          <w:tcPr>
            <w:tcW w:w="4876" w:type="dxa"/>
            <w:tcBorders>
              <w:top w:val="nil"/>
              <w:left w:val="nil"/>
              <w:bottom w:val="nil"/>
              <w:right w:val="nil"/>
            </w:tcBorders>
          </w:tcPr>
          <w:p w14:paraId="4EFA9A0D"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7EF4CBD2" w14:textId="77777777" w:rsidR="006C2B0D" w:rsidRPr="0019395B" w:rsidRDefault="006C2B0D" w:rsidP="004C1761">
            <w:pPr>
              <w:pStyle w:val="AmColumnHeading"/>
            </w:pPr>
            <w:r w:rsidRPr="0019395B">
              <w:t>Amendement</w:t>
            </w:r>
          </w:p>
        </w:tc>
      </w:tr>
      <w:tr w:rsidR="006C2B0D" w:rsidRPr="0019395B" w14:paraId="5C4B249D" w14:textId="77777777" w:rsidTr="004C1761">
        <w:trPr>
          <w:jc w:val="center"/>
        </w:trPr>
        <w:tc>
          <w:tcPr>
            <w:tcW w:w="4876" w:type="dxa"/>
            <w:tcBorders>
              <w:top w:val="nil"/>
              <w:left w:val="nil"/>
              <w:bottom w:val="nil"/>
              <w:right w:val="nil"/>
            </w:tcBorders>
          </w:tcPr>
          <w:p w14:paraId="70CDB2A8" w14:textId="77777777" w:rsidR="006C2B0D" w:rsidRPr="0019395B" w:rsidRDefault="006C2B0D" w:rsidP="004C1761">
            <w:pPr>
              <w:pStyle w:val="Normal6a"/>
            </w:pPr>
            <w:r w:rsidRPr="0019395B">
              <w:rPr>
                <w:b/>
                <w:i/>
              </w:rPr>
              <w:t>Recommandations stratégiques</w:t>
            </w:r>
          </w:p>
        </w:tc>
        <w:tc>
          <w:tcPr>
            <w:tcW w:w="4876" w:type="dxa"/>
            <w:tcBorders>
              <w:top w:val="nil"/>
              <w:left w:val="nil"/>
              <w:bottom w:val="nil"/>
              <w:right w:val="nil"/>
            </w:tcBorders>
          </w:tcPr>
          <w:p w14:paraId="1E4BC82D" w14:textId="77777777" w:rsidR="006C2B0D" w:rsidRPr="0019395B" w:rsidRDefault="006C2B0D" w:rsidP="004C1761">
            <w:pPr>
              <w:pStyle w:val="Normal6a"/>
            </w:pPr>
            <w:r w:rsidRPr="0019395B">
              <w:rPr>
                <w:b/>
                <w:i/>
              </w:rPr>
              <w:t>supprimé</w:t>
            </w:r>
          </w:p>
        </w:tc>
      </w:tr>
    </w:tbl>
    <w:p w14:paraId="49C872B3"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29E52ACD" w14:textId="77777777" w:rsidR="006C2B0D" w:rsidRPr="0019395B" w:rsidRDefault="006C2B0D" w:rsidP="006C2B0D">
      <w:r w:rsidRPr="0019395B">
        <w:rPr>
          <w:rStyle w:val="HideTWBExt"/>
        </w:rPr>
        <w:t>&lt;/Amend&gt;</w:t>
      </w:r>
    </w:p>
    <w:p w14:paraId="57108494"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227</w:t>
      </w:r>
      <w:r w:rsidRPr="0019395B">
        <w:rPr>
          <w:rStyle w:val="HideTWBExt"/>
          <w:b w:val="0"/>
        </w:rPr>
        <w:t>&lt;/NumAm&gt;</w:t>
      </w:r>
    </w:p>
    <w:p w14:paraId="2FBAFAEE" w14:textId="77777777" w:rsidR="006C2B0D" w:rsidRPr="0019395B" w:rsidRDefault="006C2B0D" w:rsidP="006C2B0D">
      <w:pPr>
        <w:pStyle w:val="NormalBold"/>
      </w:pPr>
      <w:r w:rsidRPr="0019395B">
        <w:rPr>
          <w:rStyle w:val="HideTWBExt"/>
          <w:b w:val="0"/>
        </w:rPr>
        <w:t>&lt;RepeatBlock-By&gt;&lt;Members&gt;</w:t>
      </w:r>
      <w:r w:rsidRPr="0019395B">
        <w:t>Emma Fourreau</w:t>
      </w:r>
      <w:r w:rsidRPr="0019395B">
        <w:rPr>
          <w:rStyle w:val="HideTWBExt"/>
          <w:b w:val="0"/>
        </w:rPr>
        <w:t>&lt;/Members&gt;</w:t>
      </w:r>
    </w:p>
    <w:p w14:paraId="33395C25" w14:textId="77777777" w:rsidR="006C2B0D" w:rsidRPr="0019395B" w:rsidRDefault="006C2B0D" w:rsidP="006C2B0D">
      <w:pPr>
        <w:pStyle w:val="NormalBold"/>
      </w:pPr>
      <w:r w:rsidRPr="0019395B">
        <w:rPr>
          <w:rStyle w:val="HideTWBExt"/>
          <w:b w:val="0"/>
        </w:rPr>
        <w:t>&lt;/RepeatBlock-By&gt;</w:t>
      </w:r>
    </w:p>
    <w:p w14:paraId="3A90CF8F"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60776BCD" w14:textId="77777777" w:rsidR="006C2B0D" w:rsidRPr="0019395B" w:rsidRDefault="006C2B0D" w:rsidP="006C2B0D">
      <w:pPr>
        <w:pStyle w:val="NormalBold"/>
      </w:pPr>
      <w:r w:rsidRPr="0019395B">
        <w:rPr>
          <w:rStyle w:val="HideTWBExt"/>
          <w:b w:val="0"/>
        </w:rPr>
        <w:t>&lt;Article&gt;</w:t>
      </w:r>
      <w:r w:rsidRPr="0019395B">
        <w:t>Sous-titre 4</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30FE5D58" w14:textId="77777777" w:rsidTr="004C1761">
        <w:trPr>
          <w:trHeight w:hRule="exact" w:val="240"/>
          <w:jc w:val="center"/>
        </w:trPr>
        <w:tc>
          <w:tcPr>
            <w:tcW w:w="9752" w:type="dxa"/>
            <w:gridSpan w:val="2"/>
            <w:tcBorders>
              <w:top w:val="nil"/>
              <w:left w:val="nil"/>
              <w:bottom w:val="nil"/>
              <w:right w:val="nil"/>
            </w:tcBorders>
          </w:tcPr>
          <w:p w14:paraId="606F82EB" w14:textId="77777777" w:rsidR="006C2B0D" w:rsidRPr="0019395B" w:rsidRDefault="006C2B0D" w:rsidP="004C1761"/>
        </w:tc>
      </w:tr>
      <w:tr w:rsidR="006C2B0D" w:rsidRPr="0019395B" w14:paraId="198CB4BA" w14:textId="77777777" w:rsidTr="004C1761">
        <w:trPr>
          <w:trHeight w:val="240"/>
          <w:jc w:val="center"/>
        </w:trPr>
        <w:tc>
          <w:tcPr>
            <w:tcW w:w="4876" w:type="dxa"/>
            <w:tcBorders>
              <w:top w:val="nil"/>
              <w:left w:val="nil"/>
              <w:bottom w:val="nil"/>
              <w:right w:val="nil"/>
            </w:tcBorders>
          </w:tcPr>
          <w:p w14:paraId="294FC8FE"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74DE91CF" w14:textId="77777777" w:rsidR="006C2B0D" w:rsidRPr="0019395B" w:rsidRDefault="006C2B0D" w:rsidP="004C1761">
            <w:pPr>
              <w:pStyle w:val="AmColumnHeading"/>
            </w:pPr>
            <w:r w:rsidRPr="0019395B">
              <w:t>Amendement</w:t>
            </w:r>
          </w:p>
        </w:tc>
      </w:tr>
      <w:tr w:rsidR="006C2B0D" w:rsidRPr="0019395B" w14:paraId="62FCB9AD" w14:textId="77777777" w:rsidTr="004C1761">
        <w:trPr>
          <w:jc w:val="center"/>
        </w:trPr>
        <w:tc>
          <w:tcPr>
            <w:tcW w:w="4876" w:type="dxa"/>
            <w:tcBorders>
              <w:top w:val="nil"/>
              <w:left w:val="nil"/>
              <w:bottom w:val="nil"/>
              <w:right w:val="nil"/>
            </w:tcBorders>
          </w:tcPr>
          <w:p w14:paraId="45FE073B" w14:textId="77777777" w:rsidR="006C2B0D" w:rsidRPr="0019395B" w:rsidRDefault="006C2B0D" w:rsidP="004C1761">
            <w:pPr>
              <w:pStyle w:val="Normal6a"/>
            </w:pPr>
            <w:r w:rsidRPr="0019395B">
              <w:t>Recommandations stratégiques</w:t>
            </w:r>
          </w:p>
        </w:tc>
        <w:tc>
          <w:tcPr>
            <w:tcW w:w="4876" w:type="dxa"/>
            <w:tcBorders>
              <w:top w:val="nil"/>
              <w:left w:val="nil"/>
              <w:bottom w:val="nil"/>
              <w:right w:val="nil"/>
            </w:tcBorders>
          </w:tcPr>
          <w:p w14:paraId="3D683D19" w14:textId="77777777" w:rsidR="006C2B0D" w:rsidRPr="0019395B" w:rsidRDefault="006C2B0D" w:rsidP="004C1761">
            <w:pPr>
              <w:pStyle w:val="Normal6a"/>
            </w:pPr>
            <w:r w:rsidRPr="0019395B">
              <w:t xml:space="preserve">Recommandations stratégiques </w:t>
            </w:r>
            <w:r w:rsidRPr="0019395B">
              <w:rPr>
                <w:b/>
                <w:i/>
              </w:rPr>
              <w:t>pour une transition juste</w:t>
            </w:r>
          </w:p>
        </w:tc>
      </w:tr>
    </w:tbl>
    <w:p w14:paraId="146C1AA3"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12468B33" w14:textId="77777777" w:rsidR="006C2B0D" w:rsidRPr="0019395B" w:rsidRDefault="006C2B0D" w:rsidP="006C2B0D">
      <w:r w:rsidRPr="0019395B">
        <w:rPr>
          <w:rStyle w:val="HideTWBExt"/>
        </w:rPr>
        <w:t>&lt;/Amend&gt;</w:t>
      </w:r>
    </w:p>
    <w:p w14:paraId="36610D79"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228</w:t>
      </w:r>
      <w:r w:rsidRPr="0019395B">
        <w:rPr>
          <w:rStyle w:val="HideTWBExt"/>
          <w:b w:val="0"/>
        </w:rPr>
        <w:t>&lt;/NumAm&gt;</w:t>
      </w:r>
    </w:p>
    <w:p w14:paraId="444EBD30" w14:textId="77777777" w:rsidR="006C2B0D" w:rsidRPr="0019395B" w:rsidRDefault="006C2B0D" w:rsidP="006C2B0D">
      <w:pPr>
        <w:pStyle w:val="NormalBold"/>
      </w:pPr>
      <w:r w:rsidRPr="0019395B">
        <w:rPr>
          <w:rStyle w:val="HideTWBExt"/>
          <w:b w:val="0"/>
        </w:rPr>
        <w:t>&lt;RepeatBlock-By&gt;&lt;Members&gt;</w:t>
      </w:r>
      <w:r w:rsidRPr="0019395B">
        <w:t>Sérgio Gonçalves, Idoia Mendia, Nicolás González Casares, Thomas Bajada, André Rodrigues, Eric Sargiacomo</w:t>
      </w:r>
      <w:r w:rsidRPr="0019395B">
        <w:rPr>
          <w:rStyle w:val="HideTWBExt"/>
          <w:b w:val="0"/>
        </w:rPr>
        <w:t>&lt;/Members&gt;</w:t>
      </w:r>
    </w:p>
    <w:p w14:paraId="1BBCB94D" w14:textId="77777777" w:rsidR="006C2B0D" w:rsidRPr="0019395B" w:rsidRDefault="006C2B0D" w:rsidP="006C2B0D">
      <w:pPr>
        <w:pStyle w:val="NormalBold"/>
      </w:pPr>
      <w:r w:rsidRPr="0019395B">
        <w:rPr>
          <w:rStyle w:val="HideTWBExt"/>
          <w:b w:val="0"/>
        </w:rPr>
        <w:t>&lt;/RepeatBlock-By&gt;</w:t>
      </w:r>
    </w:p>
    <w:p w14:paraId="321D70CD"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2E7D3A4C" w14:textId="77777777" w:rsidR="006C2B0D" w:rsidRPr="0019395B" w:rsidRDefault="006C2B0D" w:rsidP="006C2B0D">
      <w:pPr>
        <w:pStyle w:val="NormalBold"/>
      </w:pPr>
      <w:r w:rsidRPr="0019395B">
        <w:rPr>
          <w:rStyle w:val="HideTWBExt"/>
          <w:b w:val="0"/>
        </w:rPr>
        <w:lastRenderedPageBreak/>
        <w:t>&lt;Article&gt;</w:t>
      </w:r>
      <w:r w:rsidRPr="0019395B">
        <w:t>Paragraphe 9</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42646B63" w14:textId="77777777" w:rsidTr="004C1761">
        <w:trPr>
          <w:trHeight w:hRule="exact" w:val="240"/>
          <w:jc w:val="center"/>
        </w:trPr>
        <w:tc>
          <w:tcPr>
            <w:tcW w:w="9752" w:type="dxa"/>
            <w:gridSpan w:val="2"/>
            <w:tcBorders>
              <w:top w:val="nil"/>
              <w:left w:val="nil"/>
              <w:bottom w:val="nil"/>
              <w:right w:val="nil"/>
            </w:tcBorders>
          </w:tcPr>
          <w:p w14:paraId="15323693" w14:textId="77777777" w:rsidR="006C2B0D" w:rsidRPr="0019395B" w:rsidRDefault="006C2B0D" w:rsidP="004C1761"/>
        </w:tc>
      </w:tr>
      <w:tr w:rsidR="006C2B0D" w:rsidRPr="0019395B" w14:paraId="03A72215" w14:textId="77777777" w:rsidTr="004C1761">
        <w:trPr>
          <w:trHeight w:val="240"/>
          <w:jc w:val="center"/>
        </w:trPr>
        <w:tc>
          <w:tcPr>
            <w:tcW w:w="4876" w:type="dxa"/>
            <w:tcBorders>
              <w:top w:val="nil"/>
              <w:left w:val="nil"/>
              <w:bottom w:val="nil"/>
              <w:right w:val="nil"/>
            </w:tcBorders>
          </w:tcPr>
          <w:p w14:paraId="21788178"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270B9D88" w14:textId="77777777" w:rsidR="006C2B0D" w:rsidRPr="0019395B" w:rsidRDefault="006C2B0D" w:rsidP="004C1761">
            <w:pPr>
              <w:pStyle w:val="AmColumnHeading"/>
            </w:pPr>
            <w:r w:rsidRPr="0019395B">
              <w:t>Amendement</w:t>
            </w:r>
          </w:p>
        </w:tc>
      </w:tr>
      <w:tr w:rsidR="006C2B0D" w:rsidRPr="0019395B" w14:paraId="69C0EC5E" w14:textId="77777777" w:rsidTr="004C1761">
        <w:trPr>
          <w:jc w:val="center"/>
        </w:trPr>
        <w:tc>
          <w:tcPr>
            <w:tcW w:w="4876" w:type="dxa"/>
            <w:tcBorders>
              <w:top w:val="nil"/>
              <w:left w:val="nil"/>
              <w:bottom w:val="nil"/>
              <w:right w:val="nil"/>
            </w:tcBorders>
          </w:tcPr>
          <w:p w14:paraId="3DD33188" w14:textId="77777777" w:rsidR="006C2B0D" w:rsidRPr="0019395B" w:rsidRDefault="006C2B0D" w:rsidP="004C1761">
            <w:pPr>
              <w:pStyle w:val="Normal6a"/>
            </w:pPr>
            <w:r w:rsidRPr="0019395B">
              <w:rPr>
                <w:b/>
                <w:i/>
              </w:rPr>
              <w:t>9.</w:t>
            </w:r>
            <w:r w:rsidRPr="0019395B">
              <w:tab/>
            </w:r>
            <w:r w:rsidRPr="0019395B">
              <w:rPr>
                <w:b/>
                <w:i/>
              </w:rPr>
              <w:t>invite la Commission à revoir les définitions de la capacité des navires dans le cadre de la PCP afin de tenir compte des exigences en matière d’espace et de conception des systèmes de stockage des carburants de substitution et de propulsion utilisant ces carburants de substitution;</w:t>
            </w:r>
          </w:p>
        </w:tc>
        <w:tc>
          <w:tcPr>
            <w:tcW w:w="4876" w:type="dxa"/>
            <w:tcBorders>
              <w:top w:val="nil"/>
              <w:left w:val="nil"/>
              <w:bottom w:val="nil"/>
              <w:right w:val="nil"/>
            </w:tcBorders>
          </w:tcPr>
          <w:p w14:paraId="6A200732" w14:textId="77777777" w:rsidR="006C2B0D" w:rsidRPr="0019395B" w:rsidRDefault="006C2B0D" w:rsidP="004C1761">
            <w:pPr>
              <w:pStyle w:val="Normal6a"/>
            </w:pPr>
            <w:r w:rsidRPr="0019395B">
              <w:rPr>
                <w:b/>
                <w:i/>
              </w:rPr>
              <w:t>supprimé</w:t>
            </w:r>
          </w:p>
        </w:tc>
      </w:tr>
    </w:tbl>
    <w:p w14:paraId="2938BEDF"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00FF39FF" w14:textId="77777777" w:rsidR="006C2B0D" w:rsidRPr="0019395B" w:rsidRDefault="006C2B0D" w:rsidP="006C2B0D">
      <w:r w:rsidRPr="0019395B">
        <w:rPr>
          <w:rStyle w:val="HideTWBExt"/>
        </w:rPr>
        <w:t>&lt;/Amend&gt;</w:t>
      </w:r>
    </w:p>
    <w:p w14:paraId="12A93E5D"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229</w:t>
      </w:r>
      <w:r w:rsidRPr="0019395B">
        <w:rPr>
          <w:rStyle w:val="HideTWBExt"/>
          <w:b w:val="0"/>
        </w:rPr>
        <w:t>&lt;/NumAm&gt;</w:t>
      </w:r>
    </w:p>
    <w:p w14:paraId="01CA2957" w14:textId="77777777" w:rsidR="006C2B0D" w:rsidRPr="0019395B" w:rsidRDefault="006C2B0D" w:rsidP="006C2B0D">
      <w:pPr>
        <w:pStyle w:val="NormalBold"/>
      </w:pPr>
      <w:r w:rsidRPr="0019395B">
        <w:rPr>
          <w:rStyle w:val="HideTWBExt"/>
          <w:b w:val="0"/>
        </w:rPr>
        <w:t>&lt;RepeatBlock-By&gt;&lt;Members&gt;</w:t>
      </w:r>
      <w:r w:rsidRPr="0019395B">
        <w:t>Rasmus Nordqvist</w:t>
      </w:r>
      <w:r w:rsidRPr="0019395B">
        <w:rPr>
          <w:rStyle w:val="HideTWBExt"/>
          <w:b w:val="0"/>
        </w:rPr>
        <w:t>&lt;/Members&gt;</w:t>
      </w:r>
    </w:p>
    <w:p w14:paraId="43A0A0E2" w14:textId="77777777" w:rsidR="006C2B0D" w:rsidRPr="0019395B" w:rsidRDefault="006C2B0D" w:rsidP="006C2B0D">
      <w:r w:rsidRPr="0019395B">
        <w:rPr>
          <w:rStyle w:val="HideTWBExt"/>
        </w:rPr>
        <w:t>&lt;AuNomDe&gt;</w:t>
      </w:r>
      <w:r w:rsidRPr="0019395B">
        <w:rPr>
          <w:rStyle w:val="HideTWBInt"/>
        </w:rPr>
        <w:t>{Greens/EFA}</w:t>
      </w:r>
      <w:r w:rsidRPr="0019395B">
        <w:t>au nom du groupe des Verts/ALE</w:t>
      </w:r>
      <w:r w:rsidRPr="0019395B">
        <w:rPr>
          <w:rStyle w:val="HideTWBExt"/>
        </w:rPr>
        <w:t>&lt;/AuNomDe&gt;</w:t>
      </w:r>
    </w:p>
    <w:p w14:paraId="0448D360" w14:textId="77777777" w:rsidR="006C2B0D" w:rsidRPr="0019395B" w:rsidRDefault="006C2B0D" w:rsidP="006C2B0D">
      <w:pPr>
        <w:pStyle w:val="NormalBold"/>
      </w:pPr>
      <w:r w:rsidRPr="0019395B">
        <w:rPr>
          <w:rStyle w:val="HideTWBExt"/>
          <w:b w:val="0"/>
        </w:rPr>
        <w:t>&lt;/RepeatBlock-By&gt;</w:t>
      </w:r>
    </w:p>
    <w:p w14:paraId="78E1C91D"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08ED4311" w14:textId="77777777" w:rsidR="006C2B0D" w:rsidRPr="0019395B" w:rsidRDefault="006C2B0D" w:rsidP="006C2B0D">
      <w:pPr>
        <w:pStyle w:val="NormalBold"/>
      </w:pPr>
      <w:r w:rsidRPr="0019395B">
        <w:rPr>
          <w:rStyle w:val="HideTWBExt"/>
          <w:b w:val="0"/>
        </w:rPr>
        <w:t>&lt;Article&gt;</w:t>
      </w:r>
      <w:r w:rsidRPr="0019395B">
        <w:t>Paragraphe 9</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5D824E10" w14:textId="77777777" w:rsidTr="004C1761">
        <w:trPr>
          <w:trHeight w:hRule="exact" w:val="240"/>
          <w:jc w:val="center"/>
        </w:trPr>
        <w:tc>
          <w:tcPr>
            <w:tcW w:w="9752" w:type="dxa"/>
            <w:gridSpan w:val="2"/>
            <w:tcBorders>
              <w:top w:val="nil"/>
              <w:left w:val="nil"/>
              <w:bottom w:val="nil"/>
              <w:right w:val="nil"/>
            </w:tcBorders>
          </w:tcPr>
          <w:p w14:paraId="11329B73" w14:textId="77777777" w:rsidR="006C2B0D" w:rsidRPr="0019395B" w:rsidRDefault="006C2B0D" w:rsidP="004C1761"/>
        </w:tc>
      </w:tr>
      <w:tr w:rsidR="006C2B0D" w:rsidRPr="0019395B" w14:paraId="7DD455A6" w14:textId="77777777" w:rsidTr="004C1761">
        <w:trPr>
          <w:trHeight w:val="240"/>
          <w:jc w:val="center"/>
        </w:trPr>
        <w:tc>
          <w:tcPr>
            <w:tcW w:w="4876" w:type="dxa"/>
            <w:tcBorders>
              <w:top w:val="nil"/>
              <w:left w:val="nil"/>
              <w:bottom w:val="nil"/>
              <w:right w:val="nil"/>
            </w:tcBorders>
          </w:tcPr>
          <w:p w14:paraId="6AF999FF"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0495B1D8" w14:textId="77777777" w:rsidR="006C2B0D" w:rsidRPr="0019395B" w:rsidRDefault="006C2B0D" w:rsidP="004C1761">
            <w:pPr>
              <w:pStyle w:val="AmColumnHeading"/>
            </w:pPr>
            <w:r w:rsidRPr="0019395B">
              <w:t>Amendement</w:t>
            </w:r>
          </w:p>
        </w:tc>
      </w:tr>
      <w:tr w:rsidR="006C2B0D" w:rsidRPr="0019395B" w14:paraId="36050CED" w14:textId="77777777" w:rsidTr="004C1761">
        <w:trPr>
          <w:jc w:val="center"/>
        </w:trPr>
        <w:tc>
          <w:tcPr>
            <w:tcW w:w="4876" w:type="dxa"/>
            <w:tcBorders>
              <w:top w:val="nil"/>
              <w:left w:val="nil"/>
              <w:bottom w:val="nil"/>
              <w:right w:val="nil"/>
            </w:tcBorders>
          </w:tcPr>
          <w:p w14:paraId="55E6CB9F" w14:textId="77777777" w:rsidR="006C2B0D" w:rsidRPr="0019395B" w:rsidRDefault="006C2B0D" w:rsidP="004C1761">
            <w:pPr>
              <w:pStyle w:val="Normal6a"/>
            </w:pPr>
            <w:r w:rsidRPr="0019395B">
              <w:rPr>
                <w:b/>
                <w:i/>
              </w:rPr>
              <w:t>9.</w:t>
            </w:r>
            <w:r w:rsidRPr="0019395B">
              <w:tab/>
            </w:r>
            <w:r w:rsidRPr="0019395B">
              <w:rPr>
                <w:b/>
                <w:i/>
              </w:rPr>
              <w:t>invite la Commission à revoir les définitions de la capacité des navires dans le cadre de la PCP afin de tenir compte des exigences en matière d’espace et de conception des systèmes de stockage des carburants de substitution et de propulsion utilisant ces carburants de substitution;</w:t>
            </w:r>
          </w:p>
        </w:tc>
        <w:tc>
          <w:tcPr>
            <w:tcW w:w="4876" w:type="dxa"/>
            <w:tcBorders>
              <w:top w:val="nil"/>
              <w:left w:val="nil"/>
              <w:bottom w:val="nil"/>
              <w:right w:val="nil"/>
            </w:tcBorders>
          </w:tcPr>
          <w:p w14:paraId="121E7898" w14:textId="77777777" w:rsidR="006C2B0D" w:rsidRPr="0019395B" w:rsidRDefault="006C2B0D" w:rsidP="004C1761">
            <w:pPr>
              <w:pStyle w:val="Normal6a"/>
            </w:pPr>
            <w:r w:rsidRPr="0019395B">
              <w:rPr>
                <w:b/>
                <w:i/>
              </w:rPr>
              <w:t>supprimé</w:t>
            </w:r>
          </w:p>
        </w:tc>
      </w:tr>
    </w:tbl>
    <w:p w14:paraId="7ACDB24A"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403DCB0D" w14:textId="77777777" w:rsidR="006C2B0D" w:rsidRPr="0019395B" w:rsidRDefault="006C2B0D" w:rsidP="006C2B0D">
      <w:r w:rsidRPr="0019395B">
        <w:rPr>
          <w:rStyle w:val="HideTWBExt"/>
        </w:rPr>
        <w:t>&lt;/Amend&gt;</w:t>
      </w:r>
    </w:p>
    <w:p w14:paraId="760E912F"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230</w:t>
      </w:r>
      <w:r w:rsidRPr="0019395B">
        <w:rPr>
          <w:rStyle w:val="HideTWBExt"/>
          <w:b w:val="0"/>
        </w:rPr>
        <w:t>&lt;/NumAm&gt;</w:t>
      </w:r>
    </w:p>
    <w:p w14:paraId="27E4A82B" w14:textId="77777777" w:rsidR="006C2B0D" w:rsidRPr="0019395B" w:rsidRDefault="006C2B0D" w:rsidP="006C2B0D">
      <w:pPr>
        <w:pStyle w:val="NormalBold"/>
      </w:pPr>
      <w:r w:rsidRPr="0019395B">
        <w:rPr>
          <w:rStyle w:val="HideTWBExt"/>
          <w:b w:val="0"/>
        </w:rPr>
        <w:t>&lt;RepeatBlock-By&gt;&lt;Members&gt;</w:t>
      </w:r>
      <w:r w:rsidRPr="0019395B">
        <w:t>Emma Fourreau</w:t>
      </w:r>
      <w:r w:rsidRPr="0019395B">
        <w:rPr>
          <w:rStyle w:val="HideTWBExt"/>
          <w:b w:val="0"/>
        </w:rPr>
        <w:t>&lt;/Members&gt;</w:t>
      </w:r>
    </w:p>
    <w:p w14:paraId="0A144946" w14:textId="77777777" w:rsidR="006C2B0D" w:rsidRPr="0019395B" w:rsidRDefault="006C2B0D" w:rsidP="006C2B0D">
      <w:pPr>
        <w:pStyle w:val="NormalBold"/>
      </w:pPr>
      <w:r w:rsidRPr="0019395B">
        <w:rPr>
          <w:rStyle w:val="HideTWBExt"/>
          <w:b w:val="0"/>
        </w:rPr>
        <w:t>&lt;/RepeatBlock-By&gt;</w:t>
      </w:r>
    </w:p>
    <w:p w14:paraId="474BB921"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3F09F164" w14:textId="77777777" w:rsidR="006C2B0D" w:rsidRPr="0019395B" w:rsidRDefault="006C2B0D" w:rsidP="006C2B0D">
      <w:pPr>
        <w:pStyle w:val="NormalBold"/>
      </w:pPr>
      <w:r w:rsidRPr="0019395B">
        <w:rPr>
          <w:rStyle w:val="HideTWBExt"/>
          <w:b w:val="0"/>
        </w:rPr>
        <w:t>&lt;Article&gt;</w:t>
      </w:r>
      <w:r w:rsidRPr="0019395B">
        <w:t>Paragraphe 9</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3CCE81DA" w14:textId="77777777" w:rsidTr="004C1761">
        <w:trPr>
          <w:trHeight w:hRule="exact" w:val="240"/>
          <w:jc w:val="center"/>
        </w:trPr>
        <w:tc>
          <w:tcPr>
            <w:tcW w:w="9752" w:type="dxa"/>
            <w:gridSpan w:val="2"/>
            <w:tcBorders>
              <w:top w:val="nil"/>
              <w:left w:val="nil"/>
              <w:bottom w:val="nil"/>
              <w:right w:val="nil"/>
            </w:tcBorders>
          </w:tcPr>
          <w:p w14:paraId="7B7E7153" w14:textId="77777777" w:rsidR="006C2B0D" w:rsidRPr="0019395B" w:rsidRDefault="006C2B0D" w:rsidP="004C1761"/>
        </w:tc>
      </w:tr>
      <w:tr w:rsidR="006C2B0D" w:rsidRPr="0019395B" w14:paraId="224EFC70" w14:textId="77777777" w:rsidTr="004C1761">
        <w:trPr>
          <w:trHeight w:val="240"/>
          <w:jc w:val="center"/>
        </w:trPr>
        <w:tc>
          <w:tcPr>
            <w:tcW w:w="4876" w:type="dxa"/>
            <w:tcBorders>
              <w:top w:val="nil"/>
              <w:left w:val="nil"/>
              <w:bottom w:val="nil"/>
              <w:right w:val="nil"/>
            </w:tcBorders>
          </w:tcPr>
          <w:p w14:paraId="5958560B"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2CE9D9A3" w14:textId="77777777" w:rsidR="006C2B0D" w:rsidRPr="0019395B" w:rsidRDefault="006C2B0D" w:rsidP="004C1761">
            <w:pPr>
              <w:pStyle w:val="AmColumnHeading"/>
            </w:pPr>
            <w:r w:rsidRPr="0019395B">
              <w:t>Amendement</w:t>
            </w:r>
          </w:p>
        </w:tc>
      </w:tr>
      <w:tr w:rsidR="006C2B0D" w:rsidRPr="0019395B" w14:paraId="2761824F" w14:textId="77777777" w:rsidTr="004C1761">
        <w:trPr>
          <w:jc w:val="center"/>
        </w:trPr>
        <w:tc>
          <w:tcPr>
            <w:tcW w:w="4876" w:type="dxa"/>
            <w:tcBorders>
              <w:top w:val="nil"/>
              <w:left w:val="nil"/>
              <w:bottom w:val="nil"/>
              <w:right w:val="nil"/>
            </w:tcBorders>
          </w:tcPr>
          <w:p w14:paraId="4B370D55" w14:textId="77777777" w:rsidR="006C2B0D" w:rsidRPr="0019395B" w:rsidRDefault="006C2B0D" w:rsidP="004C1761">
            <w:pPr>
              <w:pStyle w:val="Normal6a"/>
            </w:pPr>
            <w:r w:rsidRPr="0019395B">
              <w:rPr>
                <w:b/>
                <w:i/>
              </w:rPr>
              <w:t>9.</w:t>
            </w:r>
            <w:r w:rsidRPr="0019395B">
              <w:tab/>
            </w:r>
            <w:r w:rsidRPr="0019395B">
              <w:rPr>
                <w:b/>
                <w:i/>
              </w:rPr>
              <w:t xml:space="preserve">invite la Commission à revoir les définitions de la capacité des navires dans </w:t>
            </w:r>
            <w:r w:rsidRPr="0019395B">
              <w:rPr>
                <w:b/>
                <w:i/>
              </w:rPr>
              <w:lastRenderedPageBreak/>
              <w:t>le cadre de la PCP afin de tenir compte des exigences en matière d’espace et de conception des systèmes de stockage des carburants de substitution et de propulsion utilisant ces carburants de substitution;</w:t>
            </w:r>
          </w:p>
        </w:tc>
        <w:tc>
          <w:tcPr>
            <w:tcW w:w="4876" w:type="dxa"/>
            <w:tcBorders>
              <w:top w:val="nil"/>
              <w:left w:val="nil"/>
              <w:bottom w:val="nil"/>
              <w:right w:val="nil"/>
            </w:tcBorders>
          </w:tcPr>
          <w:p w14:paraId="1A075C02" w14:textId="77777777" w:rsidR="006C2B0D" w:rsidRPr="0019395B" w:rsidRDefault="006C2B0D" w:rsidP="004C1761">
            <w:pPr>
              <w:pStyle w:val="Normal6a"/>
            </w:pPr>
            <w:r w:rsidRPr="0019395B">
              <w:rPr>
                <w:b/>
                <w:i/>
              </w:rPr>
              <w:lastRenderedPageBreak/>
              <w:t>supprimé</w:t>
            </w:r>
          </w:p>
        </w:tc>
      </w:tr>
    </w:tbl>
    <w:p w14:paraId="62D0D269"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0024EB74" w14:textId="77777777" w:rsidR="006C2B0D" w:rsidRPr="0019395B" w:rsidRDefault="006C2B0D" w:rsidP="006C2B0D">
      <w:r w:rsidRPr="0019395B">
        <w:rPr>
          <w:rStyle w:val="HideTWBExt"/>
        </w:rPr>
        <w:t>&lt;/Amend&gt;</w:t>
      </w:r>
    </w:p>
    <w:p w14:paraId="197E1EE0"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231</w:t>
      </w:r>
      <w:r w:rsidRPr="0019395B">
        <w:rPr>
          <w:rStyle w:val="HideTWBExt"/>
          <w:b w:val="0"/>
        </w:rPr>
        <w:t>&lt;/NumAm&gt;</w:t>
      </w:r>
    </w:p>
    <w:p w14:paraId="16734335" w14:textId="77777777" w:rsidR="006C2B0D" w:rsidRPr="0019395B" w:rsidRDefault="006C2B0D" w:rsidP="006C2B0D">
      <w:pPr>
        <w:pStyle w:val="NormalBold"/>
      </w:pPr>
      <w:r w:rsidRPr="0019395B">
        <w:rPr>
          <w:rStyle w:val="HideTWBExt"/>
          <w:b w:val="0"/>
        </w:rPr>
        <w:t>&lt;RepeatBlock-By&gt;&lt;Members&gt;</w:t>
      </w:r>
      <w:r w:rsidRPr="0019395B">
        <w:t>Oihane Agirregoitia Martínez, Stéphanie Yon-Courtin, Asger Christensen</w:t>
      </w:r>
      <w:r w:rsidRPr="0019395B">
        <w:rPr>
          <w:rStyle w:val="HideTWBExt"/>
          <w:b w:val="0"/>
        </w:rPr>
        <w:t>&lt;/Members&gt;</w:t>
      </w:r>
    </w:p>
    <w:p w14:paraId="5EE5F4D6" w14:textId="77777777" w:rsidR="006C2B0D" w:rsidRPr="0019395B" w:rsidRDefault="006C2B0D" w:rsidP="006C2B0D">
      <w:pPr>
        <w:pStyle w:val="NormalBold"/>
      </w:pPr>
      <w:r w:rsidRPr="0019395B">
        <w:rPr>
          <w:rStyle w:val="HideTWBExt"/>
          <w:b w:val="0"/>
        </w:rPr>
        <w:t>&lt;/RepeatBlock-By&gt;</w:t>
      </w:r>
    </w:p>
    <w:p w14:paraId="36EE9281"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797733C1" w14:textId="77777777" w:rsidR="006C2B0D" w:rsidRPr="0019395B" w:rsidRDefault="006C2B0D" w:rsidP="006C2B0D">
      <w:pPr>
        <w:pStyle w:val="NormalBold"/>
      </w:pPr>
      <w:r w:rsidRPr="0019395B">
        <w:rPr>
          <w:rStyle w:val="HideTWBExt"/>
          <w:b w:val="0"/>
        </w:rPr>
        <w:t>&lt;Article&gt;</w:t>
      </w:r>
      <w:r w:rsidRPr="0019395B">
        <w:t>Paragraphe 9</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1D71A96C" w14:textId="77777777" w:rsidTr="004C1761">
        <w:trPr>
          <w:trHeight w:hRule="exact" w:val="240"/>
          <w:jc w:val="center"/>
        </w:trPr>
        <w:tc>
          <w:tcPr>
            <w:tcW w:w="9752" w:type="dxa"/>
            <w:gridSpan w:val="2"/>
            <w:tcBorders>
              <w:top w:val="nil"/>
              <w:left w:val="nil"/>
              <w:bottom w:val="nil"/>
              <w:right w:val="nil"/>
            </w:tcBorders>
          </w:tcPr>
          <w:p w14:paraId="6D096B98" w14:textId="77777777" w:rsidR="006C2B0D" w:rsidRPr="0019395B" w:rsidRDefault="006C2B0D" w:rsidP="004C1761"/>
        </w:tc>
      </w:tr>
      <w:tr w:rsidR="006C2B0D" w:rsidRPr="0019395B" w14:paraId="60A0CDB6" w14:textId="77777777" w:rsidTr="004C1761">
        <w:trPr>
          <w:trHeight w:val="240"/>
          <w:jc w:val="center"/>
        </w:trPr>
        <w:tc>
          <w:tcPr>
            <w:tcW w:w="4876" w:type="dxa"/>
            <w:tcBorders>
              <w:top w:val="nil"/>
              <w:left w:val="nil"/>
              <w:bottom w:val="nil"/>
              <w:right w:val="nil"/>
            </w:tcBorders>
          </w:tcPr>
          <w:p w14:paraId="2C7D49CF"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5D855F2B" w14:textId="77777777" w:rsidR="006C2B0D" w:rsidRPr="0019395B" w:rsidRDefault="006C2B0D" w:rsidP="004C1761">
            <w:pPr>
              <w:pStyle w:val="AmColumnHeading"/>
            </w:pPr>
            <w:r w:rsidRPr="0019395B">
              <w:t>Amendement</w:t>
            </w:r>
          </w:p>
        </w:tc>
      </w:tr>
      <w:tr w:rsidR="006C2B0D" w:rsidRPr="0019395B" w14:paraId="6CE451E0" w14:textId="77777777" w:rsidTr="004C1761">
        <w:trPr>
          <w:jc w:val="center"/>
        </w:trPr>
        <w:tc>
          <w:tcPr>
            <w:tcW w:w="4876" w:type="dxa"/>
            <w:tcBorders>
              <w:top w:val="nil"/>
              <w:left w:val="nil"/>
              <w:bottom w:val="nil"/>
              <w:right w:val="nil"/>
            </w:tcBorders>
          </w:tcPr>
          <w:p w14:paraId="140097D6" w14:textId="77777777" w:rsidR="006C2B0D" w:rsidRPr="0019395B" w:rsidRDefault="006C2B0D" w:rsidP="004C1761">
            <w:pPr>
              <w:pStyle w:val="Normal6a"/>
            </w:pPr>
            <w:r w:rsidRPr="0019395B">
              <w:t>9.</w:t>
            </w:r>
            <w:r w:rsidRPr="0019395B">
              <w:tab/>
              <w:t xml:space="preserve">invite la Commission à revoir </w:t>
            </w:r>
            <w:r w:rsidRPr="0019395B">
              <w:rPr>
                <w:b/>
                <w:bCs/>
                <w:i/>
                <w:iCs/>
              </w:rPr>
              <w:t>les définitions de la capacité des navires dans le cadre de la PCP afin de tenir compte des exigences en matière d’espace et de conception des systèmes de stockage des carburants de substitution et de propulsion utilisant ces carburants de substitution</w:t>
            </w:r>
            <w:r w:rsidRPr="0019395B">
              <w:t>;</w:t>
            </w:r>
          </w:p>
        </w:tc>
        <w:tc>
          <w:tcPr>
            <w:tcW w:w="4876" w:type="dxa"/>
            <w:tcBorders>
              <w:top w:val="nil"/>
              <w:left w:val="nil"/>
              <w:bottom w:val="nil"/>
              <w:right w:val="nil"/>
            </w:tcBorders>
          </w:tcPr>
          <w:p w14:paraId="75CDA29D" w14:textId="77777777" w:rsidR="006C2B0D" w:rsidRPr="0019395B" w:rsidRDefault="006C2B0D" w:rsidP="004C1761">
            <w:pPr>
              <w:pStyle w:val="Normal6a"/>
            </w:pPr>
            <w:r w:rsidRPr="0019395B">
              <w:t>9.</w:t>
            </w:r>
            <w:r w:rsidRPr="0019395B">
              <w:tab/>
            </w:r>
            <w:r w:rsidRPr="0019395B">
              <w:rPr>
                <w:b/>
                <w:i/>
              </w:rPr>
              <w:t>souligne que les critères de jauge brute pour définir la capacité de pêche, en incluant également l’espace réservé aux locaux et au confort de l’équipage, pourraient freiner la modernisation des navires de pêche ainsi que l’amélioration indispensable des conditions de travail dans la flotte de pêche;</w:t>
            </w:r>
            <w:r w:rsidRPr="0019395B">
              <w:t xml:space="preserve"> invite</w:t>
            </w:r>
            <w:r w:rsidRPr="0019395B">
              <w:rPr>
                <w:b/>
                <w:bCs/>
                <w:i/>
                <w:iCs/>
              </w:rPr>
              <w:t>, à cet égard,</w:t>
            </w:r>
            <w:r w:rsidRPr="0019395B">
              <w:t xml:space="preserve"> la Commission à revoir </w:t>
            </w:r>
            <w:r w:rsidRPr="0019395B">
              <w:rPr>
                <w:b/>
                <w:bCs/>
                <w:i/>
                <w:iCs/>
              </w:rPr>
              <w:t>ces critères et d’autres dispositions connexes afin de trouver un compromis entre les besoins des pêcheurs et la nécessité de s’assurer que la capacité de pêche de la flotte de l’Union n’augmente pas</w:t>
            </w:r>
            <w:r w:rsidRPr="0019395B">
              <w:t>;</w:t>
            </w:r>
          </w:p>
        </w:tc>
      </w:tr>
    </w:tbl>
    <w:p w14:paraId="0E25ED7F"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6014E2FF" w14:textId="77777777" w:rsidR="006C2B0D" w:rsidRPr="0019395B" w:rsidRDefault="006C2B0D" w:rsidP="006C2B0D">
      <w:r w:rsidRPr="0019395B">
        <w:rPr>
          <w:rStyle w:val="HideTWBExt"/>
        </w:rPr>
        <w:t>&lt;/Amend&gt;</w:t>
      </w:r>
    </w:p>
    <w:p w14:paraId="6AD55F55"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232</w:t>
      </w:r>
      <w:r w:rsidRPr="0019395B">
        <w:rPr>
          <w:rStyle w:val="HideTWBExt"/>
          <w:b w:val="0"/>
        </w:rPr>
        <w:t>&lt;/NumAm&gt;</w:t>
      </w:r>
    </w:p>
    <w:p w14:paraId="16B7404F" w14:textId="77777777" w:rsidR="006C2B0D" w:rsidRPr="0019395B" w:rsidRDefault="006C2B0D" w:rsidP="006C2B0D">
      <w:pPr>
        <w:pStyle w:val="NormalBold"/>
      </w:pPr>
      <w:r w:rsidRPr="0019395B">
        <w:rPr>
          <w:rStyle w:val="HideTWBExt"/>
          <w:b w:val="0"/>
        </w:rPr>
        <w:t>&lt;RepeatBlock-By&gt;&lt;Members&gt;</w:t>
      </w:r>
      <w:r w:rsidRPr="0019395B">
        <w:t>Isabelle Le Callennec</w:t>
      </w:r>
      <w:r w:rsidRPr="0019395B">
        <w:rPr>
          <w:rStyle w:val="HideTWBExt"/>
          <w:b w:val="0"/>
        </w:rPr>
        <w:t>&lt;/Members&gt;</w:t>
      </w:r>
    </w:p>
    <w:p w14:paraId="0F2AD711" w14:textId="77777777" w:rsidR="006C2B0D" w:rsidRPr="0019395B" w:rsidRDefault="006C2B0D" w:rsidP="006C2B0D">
      <w:pPr>
        <w:pStyle w:val="NormalBold"/>
      </w:pPr>
      <w:r w:rsidRPr="0019395B">
        <w:rPr>
          <w:rStyle w:val="HideTWBExt"/>
          <w:b w:val="0"/>
        </w:rPr>
        <w:t>&lt;/RepeatBlock-By&gt;</w:t>
      </w:r>
    </w:p>
    <w:p w14:paraId="79895BC6"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2592A867" w14:textId="77777777" w:rsidR="006C2B0D" w:rsidRPr="0019395B" w:rsidRDefault="006C2B0D" w:rsidP="006C2B0D">
      <w:pPr>
        <w:pStyle w:val="NormalBold"/>
      </w:pPr>
      <w:r w:rsidRPr="0019395B">
        <w:rPr>
          <w:rStyle w:val="HideTWBExt"/>
          <w:b w:val="0"/>
        </w:rPr>
        <w:t>&lt;Article&gt;</w:t>
      </w:r>
      <w:r w:rsidRPr="0019395B">
        <w:t>Paragraphe 9</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41CF0BC6" w14:textId="77777777" w:rsidTr="004C1761">
        <w:trPr>
          <w:trHeight w:hRule="exact" w:val="240"/>
          <w:jc w:val="center"/>
        </w:trPr>
        <w:tc>
          <w:tcPr>
            <w:tcW w:w="9752" w:type="dxa"/>
            <w:gridSpan w:val="2"/>
            <w:tcBorders>
              <w:top w:val="nil"/>
              <w:left w:val="nil"/>
              <w:bottom w:val="nil"/>
              <w:right w:val="nil"/>
            </w:tcBorders>
          </w:tcPr>
          <w:p w14:paraId="0653396F" w14:textId="77777777" w:rsidR="006C2B0D" w:rsidRPr="0019395B" w:rsidRDefault="006C2B0D" w:rsidP="004C1761"/>
        </w:tc>
      </w:tr>
      <w:tr w:rsidR="006C2B0D" w:rsidRPr="0019395B" w14:paraId="0D7FAC3E" w14:textId="77777777" w:rsidTr="004C1761">
        <w:trPr>
          <w:trHeight w:val="240"/>
          <w:jc w:val="center"/>
        </w:trPr>
        <w:tc>
          <w:tcPr>
            <w:tcW w:w="4876" w:type="dxa"/>
            <w:tcBorders>
              <w:top w:val="nil"/>
              <w:left w:val="nil"/>
              <w:bottom w:val="nil"/>
              <w:right w:val="nil"/>
            </w:tcBorders>
          </w:tcPr>
          <w:p w14:paraId="3F038A77"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05E3C16A" w14:textId="77777777" w:rsidR="006C2B0D" w:rsidRPr="0019395B" w:rsidRDefault="006C2B0D" w:rsidP="004C1761">
            <w:pPr>
              <w:pStyle w:val="AmColumnHeading"/>
            </w:pPr>
            <w:r w:rsidRPr="0019395B">
              <w:t>Amendement</w:t>
            </w:r>
          </w:p>
        </w:tc>
      </w:tr>
      <w:tr w:rsidR="006C2B0D" w:rsidRPr="0019395B" w14:paraId="0A60685A" w14:textId="77777777" w:rsidTr="004C1761">
        <w:trPr>
          <w:jc w:val="center"/>
        </w:trPr>
        <w:tc>
          <w:tcPr>
            <w:tcW w:w="4876" w:type="dxa"/>
            <w:tcBorders>
              <w:top w:val="nil"/>
              <w:left w:val="nil"/>
              <w:bottom w:val="nil"/>
              <w:right w:val="nil"/>
            </w:tcBorders>
          </w:tcPr>
          <w:p w14:paraId="75FF8ADB" w14:textId="77777777" w:rsidR="006C2B0D" w:rsidRPr="0019395B" w:rsidRDefault="006C2B0D" w:rsidP="004C1761">
            <w:pPr>
              <w:pStyle w:val="Normal6a"/>
            </w:pPr>
            <w:r w:rsidRPr="0019395B">
              <w:t>9.</w:t>
            </w:r>
            <w:r w:rsidRPr="0019395B">
              <w:tab/>
              <w:t xml:space="preserve">invite la Commission à revoir </w:t>
            </w:r>
            <w:r w:rsidRPr="0019395B">
              <w:rPr>
                <w:b/>
                <w:i/>
              </w:rPr>
              <w:t>les définitions de</w:t>
            </w:r>
            <w:r w:rsidRPr="0019395B">
              <w:t xml:space="preserve"> la capacité des navires dans </w:t>
            </w:r>
            <w:r w:rsidRPr="0019395B">
              <w:lastRenderedPageBreak/>
              <w:t xml:space="preserve">le cadre de la PCP afin de tenir compte des exigences en matière d’espace </w:t>
            </w:r>
            <w:r w:rsidRPr="0019395B">
              <w:rPr>
                <w:b/>
                <w:i/>
              </w:rPr>
              <w:t>et</w:t>
            </w:r>
            <w:r w:rsidRPr="0019395B">
              <w:t xml:space="preserve"> de conception des systèmes de stockage des carburants de substitution </w:t>
            </w:r>
            <w:r w:rsidRPr="0019395B">
              <w:rPr>
                <w:b/>
                <w:i/>
              </w:rPr>
              <w:t>et</w:t>
            </w:r>
            <w:r w:rsidRPr="0019395B">
              <w:t xml:space="preserve"> de propulsion utilisant ces carburants de substitution;</w:t>
            </w:r>
          </w:p>
        </w:tc>
        <w:tc>
          <w:tcPr>
            <w:tcW w:w="4876" w:type="dxa"/>
            <w:tcBorders>
              <w:top w:val="nil"/>
              <w:left w:val="nil"/>
              <w:bottom w:val="nil"/>
              <w:right w:val="nil"/>
            </w:tcBorders>
          </w:tcPr>
          <w:p w14:paraId="677EE692" w14:textId="77777777" w:rsidR="006C2B0D" w:rsidRPr="0019395B" w:rsidRDefault="006C2B0D" w:rsidP="004C1761">
            <w:pPr>
              <w:pStyle w:val="Normal6a"/>
            </w:pPr>
            <w:r w:rsidRPr="0019395B">
              <w:lastRenderedPageBreak/>
              <w:t>9.</w:t>
            </w:r>
            <w:r w:rsidRPr="0019395B">
              <w:tab/>
              <w:t xml:space="preserve">invite la Commission à revoir </w:t>
            </w:r>
            <w:r w:rsidRPr="0019395B">
              <w:rPr>
                <w:b/>
                <w:i/>
              </w:rPr>
              <w:t xml:space="preserve">en profondeur, tout en maintenant un cadre </w:t>
            </w:r>
            <w:r w:rsidRPr="0019395B">
              <w:rPr>
                <w:b/>
                <w:i/>
              </w:rPr>
              <w:lastRenderedPageBreak/>
              <w:t>et des limites pour éviter la surpêche, les indicateurs qui mesurent</w:t>
            </w:r>
            <w:r w:rsidRPr="0019395B">
              <w:t xml:space="preserve"> la capacité </w:t>
            </w:r>
            <w:r w:rsidRPr="0019395B">
              <w:rPr>
                <w:b/>
                <w:i/>
              </w:rPr>
              <w:t>de pêche et l’impact de la pêche, en particulier la jauge, la puissance ou la limite de longueur</w:t>
            </w:r>
            <w:r w:rsidRPr="0019395B">
              <w:t xml:space="preserve"> des navires dans le cadre de la PCP </w:t>
            </w:r>
            <w:r w:rsidRPr="0019395B">
              <w:rPr>
                <w:b/>
                <w:i/>
              </w:rPr>
              <w:t>et du FEAMPA,</w:t>
            </w:r>
            <w:r w:rsidRPr="0019395B">
              <w:t xml:space="preserve"> afin de tenir compte des exigences en matière </w:t>
            </w:r>
            <w:r w:rsidRPr="0019395B">
              <w:rPr>
                <w:b/>
                <w:i/>
              </w:rPr>
              <w:t>de sécurité,</w:t>
            </w:r>
            <w:r w:rsidRPr="0019395B">
              <w:t xml:space="preserve"> d’espace </w:t>
            </w:r>
            <w:r w:rsidRPr="0019395B">
              <w:rPr>
                <w:b/>
                <w:i/>
              </w:rPr>
              <w:t>de vie à bord,</w:t>
            </w:r>
            <w:r w:rsidRPr="0019395B">
              <w:t xml:space="preserve"> de conception des systèmes de stockage des carburants de substitution</w:t>
            </w:r>
            <w:r w:rsidRPr="0019395B">
              <w:rPr>
                <w:b/>
                <w:i/>
              </w:rPr>
              <w:t>,</w:t>
            </w:r>
            <w:r w:rsidRPr="0019395B">
              <w:t xml:space="preserve"> de propulsion utilisant ces carburants de substitution;</w:t>
            </w:r>
          </w:p>
        </w:tc>
      </w:tr>
    </w:tbl>
    <w:p w14:paraId="2F8FFB18"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{FR}</w:t>
      </w:r>
      <w:r w:rsidRPr="0019395B">
        <w:t>fr</w:t>
      </w:r>
      <w:r w:rsidRPr="0019395B">
        <w:rPr>
          <w:rStyle w:val="HideTWBExt"/>
        </w:rPr>
        <w:t>&lt;/Original&gt;</w:t>
      </w:r>
    </w:p>
    <w:p w14:paraId="41A09C9D" w14:textId="77777777" w:rsidR="006C2B0D" w:rsidRPr="0019395B" w:rsidRDefault="006C2B0D" w:rsidP="006C2B0D">
      <w:r w:rsidRPr="0019395B">
        <w:rPr>
          <w:rStyle w:val="HideTWBExt"/>
        </w:rPr>
        <w:t>&lt;/Amend&gt;</w:t>
      </w:r>
    </w:p>
    <w:p w14:paraId="686BAE13"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233</w:t>
      </w:r>
      <w:r w:rsidRPr="0019395B">
        <w:rPr>
          <w:rStyle w:val="HideTWBExt"/>
          <w:b w:val="0"/>
        </w:rPr>
        <w:t>&lt;/NumAm&gt;</w:t>
      </w:r>
    </w:p>
    <w:p w14:paraId="06020E49" w14:textId="77777777" w:rsidR="006C2B0D" w:rsidRPr="0019395B" w:rsidRDefault="006C2B0D" w:rsidP="006C2B0D">
      <w:pPr>
        <w:pStyle w:val="NormalBold"/>
      </w:pPr>
      <w:r w:rsidRPr="0019395B">
        <w:rPr>
          <w:rStyle w:val="HideTWBExt"/>
          <w:b w:val="0"/>
        </w:rPr>
        <w:t>&lt;RepeatBlock-By&gt;&lt;Members&gt;</w:t>
      </w:r>
      <w:r w:rsidRPr="0019395B">
        <w:t>Bert-Jan Ruissen, Stephen Nikola Bartulica</w:t>
      </w:r>
      <w:r w:rsidRPr="0019395B">
        <w:rPr>
          <w:rStyle w:val="HideTWBExt"/>
          <w:b w:val="0"/>
        </w:rPr>
        <w:t>&lt;/Members&gt;</w:t>
      </w:r>
    </w:p>
    <w:p w14:paraId="17EAB1E8" w14:textId="77777777" w:rsidR="006C2B0D" w:rsidRPr="0019395B" w:rsidRDefault="006C2B0D" w:rsidP="006C2B0D">
      <w:pPr>
        <w:pStyle w:val="NormalBold"/>
      </w:pPr>
      <w:r w:rsidRPr="0019395B">
        <w:rPr>
          <w:rStyle w:val="HideTWBExt"/>
          <w:b w:val="0"/>
        </w:rPr>
        <w:t>&lt;/RepeatBlock-By&gt;</w:t>
      </w:r>
    </w:p>
    <w:p w14:paraId="21B7CB47"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22FE2CE6" w14:textId="77777777" w:rsidR="006C2B0D" w:rsidRPr="0019395B" w:rsidRDefault="006C2B0D" w:rsidP="006C2B0D">
      <w:pPr>
        <w:pStyle w:val="NormalBold"/>
      </w:pPr>
      <w:r w:rsidRPr="0019395B">
        <w:rPr>
          <w:rStyle w:val="HideTWBExt"/>
          <w:b w:val="0"/>
        </w:rPr>
        <w:t>&lt;Article&gt;</w:t>
      </w:r>
      <w:r w:rsidRPr="0019395B">
        <w:t>Paragraphe 9</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7350E507" w14:textId="77777777" w:rsidTr="004C1761">
        <w:trPr>
          <w:trHeight w:hRule="exact" w:val="240"/>
          <w:jc w:val="center"/>
        </w:trPr>
        <w:tc>
          <w:tcPr>
            <w:tcW w:w="9752" w:type="dxa"/>
            <w:gridSpan w:val="2"/>
            <w:tcBorders>
              <w:top w:val="nil"/>
              <w:left w:val="nil"/>
              <w:bottom w:val="nil"/>
              <w:right w:val="nil"/>
            </w:tcBorders>
          </w:tcPr>
          <w:p w14:paraId="0C0D3FAF" w14:textId="77777777" w:rsidR="006C2B0D" w:rsidRPr="0019395B" w:rsidRDefault="006C2B0D" w:rsidP="004C1761"/>
        </w:tc>
      </w:tr>
      <w:tr w:rsidR="006C2B0D" w:rsidRPr="0019395B" w14:paraId="6B7FEC5E" w14:textId="77777777" w:rsidTr="004C1761">
        <w:trPr>
          <w:trHeight w:val="240"/>
          <w:jc w:val="center"/>
        </w:trPr>
        <w:tc>
          <w:tcPr>
            <w:tcW w:w="4876" w:type="dxa"/>
            <w:tcBorders>
              <w:top w:val="nil"/>
              <w:left w:val="nil"/>
              <w:bottom w:val="nil"/>
              <w:right w:val="nil"/>
            </w:tcBorders>
          </w:tcPr>
          <w:p w14:paraId="016F3030"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2198519E" w14:textId="77777777" w:rsidR="006C2B0D" w:rsidRPr="0019395B" w:rsidRDefault="006C2B0D" w:rsidP="004C1761">
            <w:pPr>
              <w:pStyle w:val="AmColumnHeading"/>
            </w:pPr>
            <w:r w:rsidRPr="0019395B">
              <w:t>Amendement</w:t>
            </w:r>
          </w:p>
        </w:tc>
      </w:tr>
      <w:tr w:rsidR="006C2B0D" w:rsidRPr="0019395B" w14:paraId="55B39186" w14:textId="77777777" w:rsidTr="004C1761">
        <w:trPr>
          <w:jc w:val="center"/>
        </w:trPr>
        <w:tc>
          <w:tcPr>
            <w:tcW w:w="4876" w:type="dxa"/>
            <w:tcBorders>
              <w:top w:val="nil"/>
              <w:left w:val="nil"/>
              <w:bottom w:val="nil"/>
              <w:right w:val="nil"/>
            </w:tcBorders>
          </w:tcPr>
          <w:p w14:paraId="259BD2EA" w14:textId="77777777" w:rsidR="006C2B0D" w:rsidRPr="0019395B" w:rsidRDefault="006C2B0D" w:rsidP="004C1761">
            <w:pPr>
              <w:pStyle w:val="Normal6a"/>
            </w:pPr>
            <w:r w:rsidRPr="0019395B">
              <w:t>9.</w:t>
            </w:r>
            <w:r w:rsidRPr="0019395B">
              <w:tab/>
              <w:t>invite la Commission à revoir les définitions de la capacité des navires dans le cadre de la PCP afin de tenir compte des exigences en matière d’espace et de conception des systèmes de stockage des carburants de substitution et de propulsion utilisant ces carburants de substitution;</w:t>
            </w:r>
          </w:p>
        </w:tc>
        <w:tc>
          <w:tcPr>
            <w:tcW w:w="4876" w:type="dxa"/>
            <w:tcBorders>
              <w:top w:val="nil"/>
              <w:left w:val="nil"/>
              <w:bottom w:val="nil"/>
              <w:right w:val="nil"/>
            </w:tcBorders>
          </w:tcPr>
          <w:p w14:paraId="65F72782" w14:textId="77777777" w:rsidR="006C2B0D" w:rsidRPr="0019395B" w:rsidRDefault="006C2B0D" w:rsidP="004C1761">
            <w:pPr>
              <w:pStyle w:val="Normal6a"/>
            </w:pPr>
            <w:r w:rsidRPr="0019395B">
              <w:t>9.</w:t>
            </w:r>
            <w:r w:rsidRPr="0019395B">
              <w:tab/>
              <w:t>invite la Commission à revoir les définitions de la capacité des navires dans le cadre de la PCP afin de tenir compte des exigences en matière d’espace et de conception des systèmes de stockage des carburants de substitution et de propulsion utilisant ces carburants de substitution</w:t>
            </w:r>
            <w:r w:rsidRPr="0019395B">
              <w:rPr>
                <w:b/>
                <w:i/>
              </w:rPr>
              <w:t>, notamment en excluant le tonnage lié aux «conditions sociales et de sécurité» du calcul de la capacité de pêche et en augmentant les limites de cette capacité en matière de jauge brute et de puissance du moteur, sans augmenter la capacité des navires à capturer davantage de poissons</w:t>
            </w:r>
            <w:r w:rsidRPr="0019395B">
              <w:t>;</w:t>
            </w:r>
          </w:p>
        </w:tc>
      </w:tr>
    </w:tbl>
    <w:p w14:paraId="64E29FB6"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651607BE" w14:textId="77777777" w:rsidR="006C2B0D" w:rsidRPr="0019395B" w:rsidRDefault="006C2B0D" w:rsidP="006C2B0D">
      <w:r w:rsidRPr="0019395B">
        <w:rPr>
          <w:rStyle w:val="HideTWBExt"/>
        </w:rPr>
        <w:t>&lt;/Amend&gt;</w:t>
      </w:r>
    </w:p>
    <w:p w14:paraId="697A988D"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234</w:t>
      </w:r>
      <w:r w:rsidRPr="0019395B">
        <w:rPr>
          <w:rStyle w:val="HideTWBExt"/>
          <w:b w:val="0"/>
        </w:rPr>
        <w:t>&lt;/NumAm&gt;</w:t>
      </w:r>
    </w:p>
    <w:p w14:paraId="1F3B4905" w14:textId="77777777" w:rsidR="006C2B0D" w:rsidRPr="0019395B" w:rsidRDefault="006C2B0D" w:rsidP="006C2B0D">
      <w:pPr>
        <w:pStyle w:val="NormalBold"/>
      </w:pPr>
      <w:r w:rsidRPr="0019395B">
        <w:rPr>
          <w:rStyle w:val="HideTWBExt"/>
          <w:b w:val="0"/>
        </w:rPr>
        <w:t>&lt;RepeatBlock-By&gt;&lt;Members&gt;</w:t>
      </w:r>
      <w:r w:rsidRPr="0019395B">
        <w:t>Francisco José Millán Mon, Gabriel Mato</w:t>
      </w:r>
      <w:r w:rsidRPr="0019395B">
        <w:rPr>
          <w:rStyle w:val="HideTWBExt"/>
          <w:b w:val="0"/>
        </w:rPr>
        <w:t>&lt;/Members&gt;</w:t>
      </w:r>
    </w:p>
    <w:p w14:paraId="406CF898" w14:textId="77777777" w:rsidR="006C2B0D" w:rsidRPr="0019395B" w:rsidRDefault="006C2B0D" w:rsidP="006C2B0D">
      <w:pPr>
        <w:pStyle w:val="NormalBold"/>
      </w:pPr>
      <w:r w:rsidRPr="0019395B">
        <w:rPr>
          <w:rStyle w:val="HideTWBExt"/>
          <w:b w:val="0"/>
        </w:rPr>
        <w:t>&lt;/RepeatBlock-By&gt;</w:t>
      </w:r>
    </w:p>
    <w:p w14:paraId="2F89A667"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4EC18653" w14:textId="77777777" w:rsidR="006C2B0D" w:rsidRPr="0019395B" w:rsidRDefault="006C2B0D" w:rsidP="006C2B0D">
      <w:pPr>
        <w:pStyle w:val="NormalBold"/>
      </w:pPr>
      <w:r w:rsidRPr="0019395B">
        <w:rPr>
          <w:rStyle w:val="HideTWBExt"/>
          <w:b w:val="0"/>
        </w:rPr>
        <w:t>&lt;Article&gt;</w:t>
      </w:r>
      <w:r w:rsidRPr="0019395B">
        <w:t>Paragraphe 9</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62948E67" w14:textId="77777777" w:rsidTr="004C1761">
        <w:trPr>
          <w:trHeight w:hRule="exact" w:val="240"/>
          <w:jc w:val="center"/>
        </w:trPr>
        <w:tc>
          <w:tcPr>
            <w:tcW w:w="9752" w:type="dxa"/>
            <w:gridSpan w:val="2"/>
            <w:tcBorders>
              <w:top w:val="nil"/>
              <w:left w:val="nil"/>
              <w:bottom w:val="nil"/>
              <w:right w:val="nil"/>
            </w:tcBorders>
          </w:tcPr>
          <w:p w14:paraId="714AEDE0" w14:textId="77777777" w:rsidR="006C2B0D" w:rsidRPr="0019395B" w:rsidRDefault="006C2B0D" w:rsidP="004C1761"/>
        </w:tc>
      </w:tr>
      <w:tr w:rsidR="006C2B0D" w:rsidRPr="0019395B" w14:paraId="0684CE4C" w14:textId="77777777" w:rsidTr="004C1761">
        <w:trPr>
          <w:trHeight w:val="240"/>
          <w:jc w:val="center"/>
        </w:trPr>
        <w:tc>
          <w:tcPr>
            <w:tcW w:w="4876" w:type="dxa"/>
            <w:tcBorders>
              <w:top w:val="nil"/>
              <w:left w:val="nil"/>
              <w:bottom w:val="nil"/>
              <w:right w:val="nil"/>
            </w:tcBorders>
          </w:tcPr>
          <w:p w14:paraId="7827F223"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2F81180F" w14:textId="77777777" w:rsidR="006C2B0D" w:rsidRPr="0019395B" w:rsidRDefault="006C2B0D" w:rsidP="004C1761">
            <w:pPr>
              <w:pStyle w:val="AmColumnHeading"/>
            </w:pPr>
            <w:r w:rsidRPr="0019395B">
              <w:t>Amendement</w:t>
            </w:r>
          </w:p>
        </w:tc>
      </w:tr>
      <w:tr w:rsidR="006C2B0D" w:rsidRPr="0019395B" w14:paraId="2E5899F0" w14:textId="77777777" w:rsidTr="004C1761">
        <w:trPr>
          <w:jc w:val="center"/>
        </w:trPr>
        <w:tc>
          <w:tcPr>
            <w:tcW w:w="4876" w:type="dxa"/>
            <w:tcBorders>
              <w:top w:val="nil"/>
              <w:left w:val="nil"/>
              <w:bottom w:val="nil"/>
              <w:right w:val="nil"/>
            </w:tcBorders>
          </w:tcPr>
          <w:p w14:paraId="2FEADABB" w14:textId="77777777" w:rsidR="006C2B0D" w:rsidRPr="0019395B" w:rsidRDefault="006C2B0D" w:rsidP="004C1761">
            <w:pPr>
              <w:pStyle w:val="Normal6a"/>
            </w:pPr>
            <w:r w:rsidRPr="0019395B">
              <w:t>9.</w:t>
            </w:r>
            <w:r w:rsidRPr="0019395B">
              <w:tab/>
              <w:t>invite la Commission à revoir les définitions de la capacité des navires dans le cadre de la PCP afin de tenir compte des exigences en matière d’espace et de conception des systèmes de stockage des carburants de substitution et de propulsion utilisant ces carburants de substitution;</w:t>
            </w:r>
          </w:p>
        </w:tc>
        <w:tc>
          <w:tcPr>
            <w:tcW w:w="4876" w:type="dxa"/>
            <w:tcBorders>
              <w:top w:val="nil"/>
              <w:left w:val="nil"/>
              <w:bottom w:val="nil"/>
              <w:right w:val="nil"/>
            </w:tcBorders>
          </w:tcPr>
          <w:p w14:paraId="5FD5F659" w14:textId="77777777" w:rsidR="006C2B0D" w:rsidRPr="0019395B" w:rsidRDefault="006C2B0D" w:rsidP="004C1761">
            <w:pPr>
              <w:pStyle w:val="Normal6a"/>
            </w:pPr>
            <w:r w:rsidRPr="0019395B">
              <w:t>9.</w:t>
            </w:r>
            <w:r w:rsidRPr="0019395B">
              <w:tab/>
              <w:t>invite la Commission à revoir les définitions de la capacité des navires dans le cadre de la PCP afin de tenir compte des exigences en matière d’espace et de conception des systèmes de stockage des carburants de substitution et de propulsion utilisant ces carburants de substitution</w:t>
            </w:r>
            <w:r w:rsidRPr="0019395B">
              <w:rPr>
                <w:b/>
                <w:bCs/>
                <w:i/>
                <w:iCs/>
              </w:rPr>
              <w:t>,</w:t>
            </w:r>
            <w:r w:rsidRPr="0019395B">
              <w:t xml:space="preserve"> </w:t>
            </w:r>
            <w:r w:rsidRPr="0019395B">
              <w:rPr>
                <w:b/>
                <w:i/>
              </w:rPr>
              <w:t>en excluant, par exemple, la jauge brute et la puissance du moteur supplémentaires du calcul de la capacité de pêche ou en augmentant les limites de la capacité de pêche, sans augmenter la capacité des navires à capturer davantage de poissons</w:t>
            </w:r>
            <w:r w:rsidRPr="0019395B">
              <w:t>;</w:t>
            </w:r>
          </w:p>
        </w:tc>
      </w:tr>
    </w:tbl>
    <w:p w14:paraId="18164B5B"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2A559A42" w14:textId="77777777" w:rsidR="006C2B0D" w:rsidRPr="0019395B" w:rsidRDefault="006C2B0D" w:rsidP="006C2B0D">
      <w:r w:rsidRPr="0019395B">
        <w:rPr>
          <w:rStyle w:val="HideTWBExt"/>
        </w:rPr>
        <w:t>&lt;/Amend&gt;</w:t>
      </w:r>
    </w:p>
    <w:p w14:paraId="604EE9D2"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235</w:t>
      </w:r>
      <w:r w:rsidRPr="0019395B">
        <w:rPr>
          <w:rStyle w:val="HideTWBExt"/>
          <w:b w:val="0"/>
        </w:rPr>
        <w:t>&lt;/NumAm&gt;</w:t>
      </w:r>
    </w:p>
    <w:p w14:paraId="4E6CFB53" w14:textId="77777777" w:rsidR="006C2B0D" w:rsidRPr="0019395B" w:rsidRDefault="006C2B0D" w:rsidP="006C2B0D">
      <w:pPr>
        <w:pStyle w:val="NormalBold"/>
      </w:pPr>
      <w:r w:rsidRPr="0019395B">
        <w:rPr>
          <w:rStyle w:val="HideTWBExt"/>
          <w:b w:val="0"/>
        </w:rPr>
        <w:t>&lt;RepeatBlock-By&gt;&lt;Members&gt;</w:t>
      </w:r>
      <w:r w:rsidRPr="0019395B">
        <w:t>Ana Miranda Paz</w:t>
      </w:r>
      <w:r w:rsidRPr="0019395B">
        <w:rPr>
          <w:rStyle w:val="HideTWBExt"/>
          <w:b w:val="0"/>
        </w:rPr>
        <w:t>&lt;/Members&gt;</w:t>
      </w:r>
    </w:p>
    <w:p w14:paraId="45F2776B" w14:textId="77777777" w:rsidR="006C2B0D" w:rsidRPr="0019395B" w:rsidRDefault="006C2B0D" w:rsidP="006C2B0D">
      <w:pPr>
        <w:pStyle w:val="NormalBold"/>
      </w:pPr>
      <w:r w:rsidRPr="0019395B">
        <w:rPr>
          <w:rStyle w:val="HideTWBExt"/>
          <w:b w:val="0"/>
        </w:rPr>
        <w:t>&lt;/RepeatBlock-By&gt;</w:t>
      </w:r>
    </w:p>
    <w:p w14:paraId="01DC1CAA"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74446299" w14:textId="77777777" w:rsidR="006C2B0D" w:rsidRPr="0019395B" w:rsidRDefault="006C2B0D" w:rsidP="006C2B0D">
      <w:pPr>
        <w:pStyle w:val="NormalBold"/>
      </w:pPr>
      <w:r w:rsidRPr="0019395B">
        <w:rPr>
          <w:rStyle w:val="HideTWBExt"/>
          <w:b w:val="0"/>
        </w:rPr>
        <w:t>&lt;Article&gt;</w:t>
      </w:r>
      <w:r w:rsidRPr="0019395B">
        <w:t>Paragraphe 9</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2D85B452" w14:textId="77777777" w:rsidTr="004C1761">
        <w:trPr>
          <w:trHeight w:hRule="exact" w:val="240"/>
          <w:jc w:val="center"/>
        </w:trPr>
        <w:tc>
          <w:tcPr>
            <w:tcW w:w="9752" w:type="dxa"/>
            <w:gridSpan w:val="2"/>
            <w:tcBorders>
              <w:top w:val="nil"/>
              <w:left w:val="nil"/>
              <w:bottom w:val="nil"/>
              <w:right w:val="nil"/>
            </w:tcBorders>
          </w:tcPr>
          <w:p w14:paraId="7E87744D" w14:textId="77777777" w:rsidR="006C2B0D" w:rsidRPr="0019395B" w:rsidRDefault="006C2B0D" w:rsidP="004C1761"/>
        </w:tc>
      </w:tr>
      <w:tr w:rsidR="006C2B0D" w:rsidRPr="0019395B" w14:paraId="51ABE4FF" w14:textId="77777777" w:rsidTr="004C1761">
        <w:trPr>
          <w:trHeight w:val="240"/>
          <w:jc w:val="center"/>
        </w:trPr>
        <w:tc>
          <w:tcPr>
            <w:tcW w:w="4876" w:type="dxa"/>
            <w:tcBorders>
              <w:top w:val="nil"/>
              <w:left w:val="nil"/>
              <w:bottom w:val="nil"/>
              <w:right w:val="nil"/>
            </w:tcBorders>
          </w:tcPr>
          <w:p w14:paraId="7D637B7C"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6C85521C" w14:textId="77777777" w:rsidR="006C2B0D" w:rsidRPr="0019395B" w:rsidRDefault="006C2B0D" w:rsidP="004C1761">
            <w:pPr>
              <w:pStyle w:val="AmColumnHeading"/>
            </w:pPr>
            <w:r w:rsidRPr="0019395B">
              <w:t>Amendement</w:t>
            </w:r>
          </w:p>
        </w:tc>
      </w:tr>
      <w:tr w:rsidR="006C2B0D" w:rsidRPr="0019395B" w14:paraId="3818D41A" w14:textId="77777777" w:rsidTr="004C1761">
        <w:trPr>
          <w:jc w:val="center"/>
        </w:trPr>
        <w:tc>
          <w:tcPr>
            <w:tcW w:w="4876" w:type="dxa"/>
            <w:tcBorders>
              <w:top w:val="nil"/>
              <w:left w:val="nil"/>
              <w:bottom w:val="nil"/>
              <w:right w:val="nil"/>
            </w:tcBorders>
          </w:tcPr>
          <w:p w14:paraId="4A7CE8F9" w14:textId="77777777" w:rsidR="006C2B0D" w:rsidRPr="0019395B" w:rsidRDefault="006C2B0D" w:rsidP="004C1761">
            <w:pPr>
              <w:pStyle w:val="Normal6a"/>
            </w:pPr>
            <w:r w:rsidRPr="0019395B">
              <w:t>9.</w:t>
            </w:r>
            <w:r w:rsidRPr="0019395B">
              <w:tab/>
              <w:t xml:space="preserve">invite la Commission à revoir les définitions de la capacité des navires dans le cadre </w:t>
            </w:r>
            <w:r w:rsidRPr="0019395B">
              <w:rPr>
                <w:b/>
                <w:bCs/>
                <w:i/>
                <w:iCs/>
              </w:rPr>
              <w:t>de la PCP</w:t>
            </w:r>
            <w:r w:rsidRPr="0019395B">
              <w:t xml:space="preserve"> afin de tenir compte des exigences en matière d’espace et de conception des systèmes de stockage des carburants de substitution et de propulsion utilisant ces carburants de substitution;</w:t>
            </w:r>
          </w:p>
        </w:tc>
        <w:tc>
          <w:tcPr>
            <w:tcW w:w="4876" w:type="dxa"/>
            <w:tcBorders>
              <w:top w:val="nil"/>
              <w:left w:val="nil"/>
              <w:bottom w:val="nil"/>
              <w:right w:val="nil"/>
            </w:tcBorders>
          </w:tcPr>
          <w:p w14:paraId="3502663C" w14:textId="77777777" w:rsidR="006C2B0D" w:rsidRPr="0019395B" w:rsidRDefault="006C2B0D" w:rsidP="004C1761">
            <w:pPr>
              <w:pStyle w:val="Normal6a"/>
            </w:pPr>
            <w:r w:rsidRPr="0019395B">
              <w:t>9.</w:t>
            </w:r>
            <w:r w:rsidRPr="0019395B">
              <w:tab/>
              <w:t xml:space="preserve">invite la Commission </w:t>
            </w:r>
            <w:r w:rsidRPr="0019395B">
              <w:rPr>
                <w:b/>
                <w:bCs/>
                <w:i/>
                <w:iCs/>
              </w:rPr>
              <w:t xml:space="preserve">à examiner et </w:t>
            </w:r>
            <w:r w:rsidRPr="0019395B">
              <w:t xml:space="preserve">à revoir les définitions de la capacité des navires </w:t>
            </w:r>
            <w:r w:rsidRPr="0019395B">
              <w:rPr>
                <w:b/>
                <w:bCs/>
                <w:i/>
                <w:iCs/>
              </w:rPr>
              <w:t xml:space="preserve">conformément à la PCP, </w:t>
            </w:r>
            <w:r w:rsidRPr="0019395B">
              <w:t xml:space="preserve">dans le cadre </w:t>
            </w:r>
            <w:r w:rsidRPr="0019395B">
              <w:rPr>
                <w:b/>
                <w:bCs/>
                <w:i/>
                <w:iCs/>
              </w:rPr>
              <w:t>d’une réforme plus vaste et fondamentale de celle-ci,</w:t>
            </w:r>
            <w:r w:rsidRPr="0019395B">
              <w:t xml:space="preserve"> afin de tenir compte des exigences en matière d’espace et de conception des systèmes de stockage des carburants de substitution et de propulsion utilisant ces carburants de substitution;</w:t>
            </w:r>
            <w:r w:rsidRPr="0019395B">
              <w:rPr>
                <w:b/>
                <w:i/>
              </w:rPr>
              <w:t> demande que cette révision associe pleinement le secteur de la pêche et tienne compte des spécificités régionales;</w:t>
            </w:r>
          </w:p>
        </w:tc>
      </w:tr>
    </w:tbl>
    <w:p w14:paraId="2B8DCE27"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7A2A6670" w14:textId="77777777" w:rsidR="006C2B0D" w:rsidRPr="0019395B" w:rsidRDefault="006C2B0D" w:rsidP="006C2B0D">
      <w:r w:rsidRPr="0019395B">
        <w:rPr>
          <w:rStyle w:val="HideTWBExt"/>
        </w:rPr>
        <w:t>&lt;/Amend&gt;</w:t>
      </w:r>
    </w:p>
    <w:p w14:paraId="37724E04"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236</w:t>
      </w:r>
      <w:r w:rsidRPr="0019395B">
        <w:rPr>
          <w:rStyle w:val="HideTWBExt"/>
          <w:b w:val="0"/>
        </w:rPr>
        <w:t>&lt;/NumAm&gt;</w:t>
      </w:r>
    </w:p>
    <w:p w14:paraId="3727BF07" w14:textId="77777777" w:rsidR="006C2B0D" w:rsidRPr="0019395B" w:rsidRDefault="006C2B0D" w:rsidP="006C2B0D">
      <w:pPr>
        <w:pStyle w:val="NormalBold"/>
      </w:pPr>
      <w:r w:rsidRPr="0019395B">
        <w:rPr>
          <w:rStyle w:val="HideTWBExt"/>
          <w:b w:val="0"/>
        </w:rPr>
        <w:t>&lt;RepeatBlock-By&gt;&lt;Members&gt;</w:t>
      </w:r>
      <w:r w:rsidRPr="0019395B">
        <w:t xml:space="preserve">Sérgio Gonçalves, Idoia Mendia, Nicolás González Casares, </w:t>
      </w:r>
      <w:r w:rsidRPr="0019395B">
        <w:lastRenderedPageBreak/>
        <w:t>Thomas Bajada, André Rodrigues, Eric Sargiacomo</w:t>
      </w:r>
      <w:r w:rsidRPr="0019395B">
        <w:rPr>
          <w:rStyle w:val="HideTWBExt"/>
          <w:b w:val="0"/>
        </w:rPr>
        <w:t>&lt;/Members&gt;</w:t>
      </w:r>
    </w:p>
    <w:p w14:paraId="0AD845A4" w14:textId="77777777" w:rsidR="006C2B0D" w:rsidRPr="0019395B" w:rsidRDefault="006C2B0D" w:rsidP="006C2B0D">
      <w:pPr>
        <w:pStyle w:val="NormalBold"/>
      </w:pPr>
      <w:r w:rsidRPr="0019395B">
        <w:rPr>
          <w:rStyle w:val="HideTWBExt"/>
          <w:b w:val="0"/>
        </w:rPr>
        <w:t>&lt;/RepeatBlock-By&gt;</w:t>
      </w:r>
    </w:p>
    <w:p w14:paraId="25F44CBE"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2830D64A" w14:textId="77777777" w:rsidR="006C2B0D" w:rsidRPr="0019395B" w:rsidRDefault="006C2B0D" w:rsidP="006C2B0D">
      <w:pPr>
        <w:pStyle w:val="NormalBold"/>
      </w:pPr>
      <w:r w:rsidRPr="0019395B">
        <w:rPr>
          <w:rStyle w:val="HideTWBExt"/>
          <w:b w:val="0"/>
        </w:rPr>
        <w:t>&lt;Article&gt;</w:t>
      </w:r>
      <w:r w:rsidRPr="0019395B">
        <w:t>Paragraphe 9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42449542" w14:textId="77777777" w:rsidTr="004C1761">
        <w:trPr>
          <w:trHeight w:hRule="exact" w:val="240"/>
          <w:jc w:val="center"/>
        </w:trPr>
        <w:tc>
          <w:tcPr>
            <w:tcW w:w="9752" w:type="dxa"/>
            <w:gridSpan w:val="2"/>
            <w:tcBorders>
              <w:top w:val="nil"/>
              <w:left w:val="nil"/>
              <w:bottom w:val="nil"/>
              <w:right w:val="nil"/>
            </w:tcBorders>
          </w:tcPr>
          <w:p w14:paraId="7499905F" w14:textId="77777777" w:rsidR="006C2B0D" w:rsidRPr="0019395B" w:rsidRDefault="006C2B0D" w:rsidP="004C1761"/>
        </w:tc>
      </w:tr>
      <w:tr w:rsidR="006C2B0D" w:rsidRPr="0019395B" w14:paraId="248A142F" w14:textId="77777777" w:rsidTr="004C1761">
        <w:trPr>
          <w:trHeight w:val="240"/>
          <w:jc w:val="center"/>
        </w:trPr>
        <w:tc>
          <w:tcPr>
            <w:tcW w:w="4876" w:type="dxa"/>
            <w:tcBorders>
              <w:top w:val="nil"/>
              <w:left w:val="nil"/>
              <w:bottom w:val="nil"/>
              <w:right w:val="nil"/>
            </w:tcBorders>
          </w:tcPr>
          <w:p w14:paraId="5C1ECB7C"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24712AF7" w14:textId="77777777" w:rsidR="006C2B0D" w:rsidRPr="0019395B" w:rsidRDefault="006C2B0D" w:rsidP="004C1761">
            <w:pPr>
              <w:pStyle w:val="AmColumnHeading"/>
            </w:pPr>
            <w:r w:rsidRPr="0019395B">
              <w:t>Amendement</w:t>
            </w:r>
          </w:p>
        </w:tc>
      </w:tr>
      <w:tr w:rsidR="006C2B0D" w:rsidRPr="0019395B" w14:paraId="5D904AA1" w14:textId="77777777" w:rsidTr="004C1761">
        <w:trPr>
          <w:jc w:val="center"/>
        </w:trPr>
        <w:tc>
          <w:tcPr>
            <w:tcW w:w="4876" w:type="dxa"/>
            <w:tcBorders>
              <w:top w:val="nil"/>
              <w:left w:val="nil"/>
              <w:bottom w:val="nil"/>
              <w:right w:val="nil"/>
            </w:tcBorders>
          </w:tcPr>
          <w:p w14:paraId="6035095E" w14:textId="77777777" w:rsidR="006C2B0D" w:rsidRPr="0019395B" w:rsidRDefault="006C2B0D" w:rsidP="004C1761">
            <w:pPr>
              <w:pStyle w:val="Normal6a"/>
            </w:pPr>
          </w:p>
        </w:tc>
        <w:tc>
          <w:tcPr>
            <w:tcW w:w="4876" w:type="dxa"/>
            <w:tcBorders>
              <w:top w:val="nil"/>
              <w:left w:val="nil"/>
              <w:bottom w:val="nil"/>
              <w:right w:val="nil"/>
            </w:tcBorders>
          </w:tcPr>
          <w:p w14:paraId="6DB54120" w14:textId="77777777" w:rsidR="006C2B0D" w:rsidRPr="0019395B" w:rsidRDefault="006C2B0D" w:rsidP="004C1761">
            <w:pPr>
              <w:pStyle w:val="Normal6a"/>
            </w:pPr>
            <w:r w:rsidRPr="0019395B">
              <w:rPr>
                <w:b/>
                <w:i/>
              </w:rPr>
              <w:t>9 bis.</w:t>
            </w:r>
            <w:r w:rsidRPr="0019395B">
              <w:tab/>
            </w:r>
            <w:r w:rsidRPr="0019395B">
              <w:rPr>
                <w:b/>
                <w:i/>
              </w:rPr>
              <w:t>note que les définitions actuelles de la capacité de pêche de l’Union ne font pas de distinction entre les zones opérationnelles du navire et celles qui sont consacrées à l’amélioration des conditions sociales et de sécurité à bord; souligne que cela dissuade d’investir dans des améliorations essentielles telles que des espaces de travail protégés, des aires de repos et des installations sanitaires, qui sont indispensables pour garantir des conditions de travail et de vie décentes; demande à la Commission d’aborder cette question en proposant une redéfinition des calculs de capacité, permettant d’exclure le tonnage social et lié à la sécurité des limites de capacité globales;</w:t>
            </w:r>
          </w:p>
        </w:tc>
      </w:tr>
    </w:tbl>
    <w:p w14:paraId="038BF2CF"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2AEEAD64" w14:textId="77777777" w:rsidR="006C2B0D" w:rsidRPr="0019395B" w:rsidRDefault="006C2B0D" w:rsidP="006C2B0D">
      <w:r w:rsidRPr="0019395B">
        <w:rPr>
          <w:rStyle w:val="HideTWBExt"/>
        </w:rPr>
        <w:t>&lt;/Amend&gt;</w:t>
      </w:r>
    </w:p>
    <w:p w14:paraId="0AEB54C9"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237</w:t>
      </w:r>
      <w:r w:rsidRPr="0019395B">
        <w:rPr>
          <w:rStyle w:val="HideTWBExt"/>
          <w:b w:val="0"/>
        </w:rPr>
        <w:t>&lt;/NumAm&gt;</w:t>
      </w:r>
    </w:p>
    <w:p w14:paraId="01204E42" w14:textId="77777777" w:rsidR="006C2B0D" w:rsidRPr="0019395B" w:rsidRDefault="006C2B0D" w:rsidP="006C2B0D">
      <w:pPr>
        <w:pStyle w:val="NormalBold"/>
      </w:pPr>
      <w:r w:rsidRPr="0019395B">
        <w:rPr>
          <w:rStyle w:val="HideTWBExt"/>
          <w:b w:val="0"/>
        </w:rPr>
        <w:t>&lt;RepeatBlock-By&gt;&lt;Members&gt;</w:t>
      </w:r>
      <w:r w:rsidRPr="0019395B">
        <w:t>Emma Fourreau</w:t>
      </w:r>
      <w:r w:rsidRPr="0019395B">
        <w:rPr>
          <w:rStyle w:val="HideTWBExt"/>
          <w:b w:val="0"/>
        </w:rPr>
        <w:t>&lt;/Members&gt;</w:t>
      </w:r>
    </w:p>
    <w:p w14:paraId="4F66E609" w14:textId="77777777" w:rsidR="006C2B0D" w:rsidRPr="0019395B" w:rsidRDefault="006C2B0D" w:rsidP="006C2B0D">
      <w:pPr>
        <w:pStyle w:val="NormalBold"/>
      </w:pPr>
      <w:r w:rsidRPr="0019395B">
        <w:rPr>
          <w:rStyle w:val="HideTWBExt"/>
          <w:b w:val="0"/>
        </w:rPr>
        <w:t>&lt;/RepeatBlock-By&gt;</w:t>
      </w:r>
    </w:p>
    <w:p w14:paraId="3993B99E"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7344B93D" w14:textId="77777777" w:rsidR="006C2B0D" w:rsidRPr="0019395B" w:rsidRDefault="006C2B0D" w:rsidP="006C2B0D">
      <w:pPr>
        <w:pStyle w:val="NormalBold"/>
      </w:pPr>
      <w:r w:rsidRPr="0019395B">
        <w:rPr>
          <w:rStyle w:val="HideTWBExt"/>
          <w:b w:val="0"/>
        </w:rPr>
        <w:t>&lt;Article&gt;</w:t>
      </w:r>
      <w:r w:rsidRPr="0019395B">
        <w:t>Paragraphe 9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7D47D64A" w14:textId="77777777" w:rsidTr="004C1761">
        <w:trPr>
          <w:trHeight w:hRule="exact" w:val="240"/>
          <w:jc w:val="center"/>
        </w:trPr>
        <w:tc>
          <w:tcPr>
            <w:tcW w:w="9752" w:type="dxa"/>
            <w:gridSpan w:val="2"/>
            <w:tcBorders>
              <w:top w:val="nil"/>
              <w:left w:val="nil"/>
              <w:bottom w:val="nil"/>
              <w:right w:val="nil"/>
            </w:tcBorders>
          </w:tcPr>
          <w:p w14:paraId="2E834702" w14:textId="77777777" w:rsidR="006C2B0D" w:rsidRPr="0019395B" w:rsidRDefault="006C2B0D" w:rsidP="004C1761"/>
        </w:tc>
      </w:tr>
      <w:tr w:rsidR="006C2B0D" w:rsidRPr="0019395B" w14:paraId="3354F15E" w14:textId="77777777" w:rsidTr="004C1761">
        <w:trPr>
          <w:trHeight w:val="240"/>
          <w:jc w:val="center"/>
        </w:trPr>
        <w:tc>
          <w:tcPr>
            <w:tcW w:w="4876" w:type="dxa"/>
            <w:tcBorders>
              <w:top w:val="nil"/>
              <w:left w:val="nil"/>
              <w:bottom w:val="nil"/>
              <w:right w:val="nil"/>
            </w:tcBorders>
          </w:tcPr>
          <w:p w14:paraId="47F4C86C"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14B9B4AC" w14:textId="77777777" w:rsidR="006C2B0D" w:rsidRPr="0019395B" w:rsidRDefault="006C2B0D" w:rsidP="004C1761">
            <w:pPr>
              <w:pStyle w:val="AmColumnHeading"/>
            </w:pPr>
            <w:r w:rsidRPr="0019395B">
              <w:t>Amendement</w:t>
            </w:r>
          </w:p>
        </w:tc>
      </w:tr>
      <w:tr w:rsidR="006C2B0D" w:rsidRPr="0019395B" w14:paraId="7434E5EB" w14:textId="77777777" w:rsidTr="004C1761">
        <w:trPr>
          <w:jc w:val="center"/>
        </w:trPr>
        <w:tc>
          <w:tcPr>
            <w:tcW w:w="4876" w:type="dxa"/>
            <w:tcBorders>
              <w:top w:val="nil"/>
              <w:left w:val="nil"/>
              <w:bottom w:val="nil"/>
              <w:right w:val="nil"/>
            </w:tcBorders>
          </w:tcPr>
          <w:p w14:paraId="5CBC768B" w14:textId="77777777" w:rsidR="006C2B0D" w:rsidRPr="0019395B" w:rsidRDefault="006C2B0D" w:rsidP="004C1761">
            <w:pPr>
              <w:pStyle w:val="Normal6a"/>
            </w:pPr>
          </w:p>
        </w:tc>
        <w:tc>
          <w:tcPr>
            <w:tcW w:w="4876" w:type="dxa"/>
            <w:tcBorders>
              <w:top w:val="nil"/>
              <w:left w:val="nil"/>
              <w:bottom w:val="nil"/>
              <w:right w:val="nil"/>
            </w:tcBorders>
          </w:tcPr>
          <w:p w14:paraId="451C92B4" w14:textId="77777777" w:rsidR="006C2B0D" w:rsidRPr="0019395B" w:rsidRDefault="006C2B0D" w:rsidP="004C1761">
            <w:pPr>
              <w:pStyle w:val="Normal6a"/>
            </w:pPr>
            <w:r w:rsidRPr="0019395B">
              <w:rPr>
                <w:b/>
                <w:i/>
              </w:rPr>
              <w:t>9 bis.</w:t>
            </w:r>
            <w:r w:rsidRPr="0019395B">
              <w:tab/>
            </w:r>
            <w:r w:rsidRPr="0019395B">
              <w:rPr>
                <w:b/>
                <w:i/>
              </w:rPr>
              <w:t>souligne que les États membres n’ont pas dépassé leurs plafonds de capacité; invite la Commission et les États membres à examiner plus précisément les possibilités de décarbonation et à améliorer la sécurité dans le cadre des plafonds de capacité actuels;</w:t>
            </w:r>
          </w:p>
        </w:tc>
      </w:tr>
    </w:tbl>
    <w:p w14:paraId="2C65631B"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4897CAAA" w14:textId="77777777" w:rsidR="006C2B0D" w:rsidRPr="0019395B" w:rsidRDefault="006C2B0D" w:rsidP="006C2B0D">
      <w:r w:rsidRPr="0019395B">
        <w:rPr>
          <w:rStyle w:val="HideTWBExt"/>
        </w:rPr>
        <w:t>&lt;/Amend&gt;</w:t>
      </w:r>
    </w:p>
    <w:p w14:paraId="270E4DDF" w14:textId="77777777" w:rsidR="006C2B0D" w:rsidRPr="0019395B" w:rsidRDefault="006C2B0D" w:rsidP="006C2B0D">
      <w:pPr>
        <w:pStyle w:val="AmNumberTabs"/>
      </w:pPr>
      <w:r w:rsidRPr="0019395B">
        <w:rPr>
          <w:rStyle w:val="HideTWBExt"/>
          <w:b w:val="0"/>
        </w:rPr>
        <w:lastRenderedPageBreak/>
        <w:t>&lt;Amend&gt;</w:t>
      </w:r>
      <w:r w:rsidRPr="0019395B">
        <w:t>Amendement</w:t>
      </w:r>
      <w:r w:rsidRPr="0019395B">
        <w:tab/>
      </w:r>
      <w:r w:rsidRPr="0019395B">
        <w:tab/>
      </w:r>
      <w:r w:rsidRPr="0019395B">
        <w:rPr>
          <w:rStyle w:val="HideTWBExt"/>
          <w:b w:val="0"/>
        </w:rPr>
        <w:t>&lt;NumAm&gt;</w:t>
      </w:r>
      <w:r w:rsidRPr="0019395B">
        <w:t>238</w:t>
      </w:r>
      <w:r w:rsidRPr="0019395B">
        <w:rPr>
          <w:rStyle w:val="HideTWBExt"/>
          <w:b w:val="0"/>
        </w:rPr>
        <w:t>&lt;/NumAm&gt;</w:t>
      </w:r>
    </w:p>
    <w:p w14:paraId="6ACE2AD1" w14:textId="77777777" w:rsidR="006C2B0D" w:rsidRPr="0019395B" w:rsidRDefault="006C2B0D" w:rsidP="006C2B0D">
      <w:pPr>
        <w:pStyle w:val="NormalBold"/>
      </w:pPr>
      <w:r w:rsidRPr="0019395B">
        <w:rPr>
          <w:rStyle w:val="HideTWBExt"/>
          <w:b w:val="0"/>
        </w:rPr>
        <w:t>&lt;RepeatBlock-By&gt;&lt;Members&gt;</w:t>
      </w:r>
      <w:r w:rsidRPr="0019395B">
        <w:t>Sérgio Gonçalves, Idoia Mendia, Nicolás González Casares, Thomas Bajada, André Rodrigues, Eric Sargiacomo</w:t>
      </w:r>
      <w:r w:rsidRPr="0019395B">
        <w:rPr>
          <w:rStyle w:val="HideTWBExt"/>
          <w:b w:val="0"/>
        </w:rPr>
        <w:t>&lt;/Members&gt;</w:t>
      </w:r>
    </w:p>
    <w:p w14:paraId="024D86B8" w14:textId="77777777" w:rsidR="006C2B0D" w:rsidRPr="0019395B" w:rsidRDefault="006C2B0D" w:rsidP="006C2B0D">
      <w:pPr>
        <w:pStyle w:val="NormalBold"/>
      </w:pPr>
      <w:r w:rsidRPr="0019395B">
        <w:rPr>
          <w:rStyle w:val="HideTWBExt"/>
          <w:b w:val="0"/>
        </w:rPr>
        <w:t>&lt;/RepeatBlock-By&gt;</w:t>
      </w:r>
    </w:p>
    <w:p w14:paraId="7335FECF"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797D2D5B" w14:textId="77777777" w:rsidR="006C2B0D" w:rsidRPr="0019395B" w:rsidRDefault="006C2B0D" w:rsidP="006C2B0D">
      <w:pPr>
        <w:pStyle w:val="NormalBold"/>
      </w:pPr>
      <w:r w:rsidRPr="0019395B">
        <w:rPr>
          <w:rStyle w:val="HideTWBExt"/>
          <w:b w:val="0"/>
        </w:rPr>
        <w:t>&lt;Article&gt;</w:t>
      </w:r>
      <w:r w:rsidRPr="0019395B">
        <w:t>Paragraphe 10</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45E245D5" w14:textId="77777777" w:rsidTr="004C1761">
        <w:trPr>
          <w:trHeight w:hRule="exact" w:val="240"/>
          <w:jc w:val="center"/>
        </w:trPr>
        <w:tc>
          <w:tcPr>
            <w:tcW w:w="9752" w:type="dxa"/>
            <w:gridSpan w:val="2"/>
            <w:tcBorders>
              <w:top w:val="nil"/>
              <w:left w:val="nil"/>
              <w:bottom w:val="nil"/>
              <w:right w:val="nil"/>
            </w:tcBorders>
          </w:tcPr>
          <w:p w14:paraId="5241EB07" w14:textId="77777777" w:rsidR="006C2B0D" w:rsidRPr="0019395B" w:rsidRDefault="006C2B0D" w:rsidP="004C1761"/>
        </w:tc>
      </w:tr>
      <w:tr w:rsidR="006C2B0D" w:rsidRPr="0019395B" w14:paraId="555D07BB" w14:textId="77777777" w:rsidTr="004C1761">
        <w:trPr>
          <w:trHeight w:val="240"/>
          <w:jc w:val="center"/>
        </w:trPr>
        <w:tc>
          <w:tcPr>
            <w:tcW w:w="4876" w:type="dxa"/>
            <w:tcBorders>
              <w:top w:val="nil"/>
              <w:left w:val="nil"/>
              <w:bottom w:val="nil"/>
              <w:right w:val="nil"/>
            </w:tcBorders>
          </w:tcPr>
          <w:p w14:paraId="149DD180"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057ADC2B" w14:textId="77777777" w:rsidR="006C2B0D" w:rsidRPr="0019395B" w:rsidRDefault="006C2B0D" w:rsidP="004C1761">
            <w:pPr>
              <w:pStyle w:val="AmColumnHeading"/>
            </w:pPr>
            <w:r w:rsidRPr="0019395B">
              <w:t>Amendement</w:t>
            </w:r>
          </w:p>
        </w:tc>
      </w:tr>
      <w:tr w:rsidR="006C2B0D" w:rsidRPr="0019395B" w14:paraId="5DB1EFBE" w14:textId="77777777" w:rsidTr="004C1761">
        <w:trPr>
          <w:jc w:val="center"/>
        </w:trPr>
        <w:tc>
          <w:tcPr>
            <w:tcW w:w="4876" w:type="dxa"/>
            <w:tcBorders>
              <w:top w:val="nil"/>
              <w:left w:val="nil"/>
              <w:bottom w:val="nil"/>
              <w:right w:val="nil"/>
            </w:tcBorders>
          </w:tcPr>
          <w:p w14:paraId="6CFE6DEB" w14:textId="77777777" w:rsidR="006C2B0D" w:rsidRPr="0019395B" w:rsidRDefault="006C2B0D" w:rsidP="004C1761">
            <w:pPr>
              <w:pStyle w:val="Normal6a"/>
            </w:pPr>
            <w:r w:rsidRPr="0019395B">
              <w:rPr>
                <w:b/>
                <w:i/>
              </w:rPr>
              <w:t>10.</w:t>
            </w:r>
            <w:r w:rsidRPr="0019395B">
              <w:tab/>
            </w:r>
            <w:r w:rsidRPr="0019395B">
              <w:rPr>
                <w:b/>
                <w:i/>
              </w:rPr>
              <w:t>insiste sur la révision des articles 17 à 19 du Feampa afin de simplifier les critères d’éligibilité, notamment en révisant le seuil de 24 mètres et la limite d’âge actuelle de 40 ans pour les navires, afin de garantir que tous les navires essentiels puissent évoluer efficacement pour devenir durables, améliorer leur efficacité énergétique et leur sécurité;</w:t>
            </w:r>
          </w:p>
        </w:tc>
        <w:tc>
          <w:tcPr>
            <w:tcW w:w="4876" w:type="dxa"/>
            <w:tcBorders>
              <w:top w:val="nil"/>
              <w:left w:val="nil"/>
              <w:bottom w:val="nil"/>
              <w:right w:val="nil"/>
            </w:tcBorders>
          </w:tcPr>
          <w:p w14:paraId="77CBBA2B" w14:textId="77777777" w:rsidR="006C2B0D" w:rsidRPr="0019395B" w:rsidRDefault="006C2B0D" w:rsidP="004C1761">
            <w:pPr>
              <w:pStyle w:val="Normal6a"/>
            </w:pPr>
            <w:r w:rsidRPr="0019395B">
              <w:rPr>
                <w:b/>
                <w:i/>
              </w:rPr>
              <w:t>supprimé</w:t>
            </w:r>
          </w:p>
        </w:tc>
      </w:tr>
    </w:tbl>
    <w:p w14:paraId="0E472A10"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5B2559B7" w14:textId="77777777" w:rsidR="006C2B0D" w:rsidRPr="0019395B" w:rsidRDefault="006C2B0D" w:rsidP="006C2B0D">
      <w:r w:rsidRPr="0019395B">
        <w:rPr>
          <w:rStyle w:val="HideTWBExt"/>
        </w:rPr>
        <w:t>&lt;/Amend&gt;</w:t>
      </w:r>
    </w:p>
    <w:p w14:paraId="67825360"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239</w:t>
      </w:r>
      <w:r w:rsidRPr="0019395B">
        <w:rPr>
          <w:rStyle w:val="HideTWBExt"/>
          <w:b w:val="0"/>
        </w:rPr>
        <w:t>&lt;/NumAm&gt;</w:t>
      </w:r>
    </w:p>
    <w:p w14:paraId="0DC575A0" w14:textId="77777777" w:rsidR="006C2B0D" w:rsidRPr="0019395B" w:rsidRDefault="006C2B0D" w:rsidP="006C2B0D">
      <w:pPr>
        <w:pStyle w:val="NormalBold"/>
      </w:pPr>
      <w:r w:rsidRPr="0019395B">
        <w:rPr>
          <w:rStyle w:val="HideTWBExt"/>
          <w:b w:val="0"/>
        </w:rPr>
        <w:t>&lt;RepeatBlock-By&gt;&lt;Members&gt;</w:t>
      </w:r>
      <w:r w:rsidRPr="0019395B">
        <w:t>Isabelle Le Callennec</w:t>
      </w:r>
      <w:r w:rsidRPr="0019395B">
        <w:rPr>
          <w:rStyle w:val="HideTWBExt"/>
          <w:b w:val="0"/>
        </w:rPr>
        <w:t>&lt;/Members&gt;</w:t>
      </w:r>
    </w:p>
    <w:p w14:paraId="6B3E363E" w14:textId="77777777" w:rsidR="006C2B0D" w:rsidRPr="0019395B" w:rsidRDefault="006C2B0D" w:rsidP="006C2B0D">
      <w:pPr>
        <w:pStyle w:val="NormalBold"/>
      </w:pPr>
      <w:r w:rsidRPr="0019395B">
        <w:rPr>
          <w:rStyle w:val="HideTWBExt"/>
          <w:b w:val="0"/>
        </w:rPr>
        <w:t>&lt;/RepeatBlock-By&gt;</w:t>
      </w:r>
    </w:p>
    <w:p w14:paraId="4CB3CE6D"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290306A3" w14:textId="77777777" w:rsidR="006C2B0D" w:rsidRPr="0019395B" w:rsidRDefault="006C2B0D" w:rsidP="006C2B0D">
      <w:pPr>
        <w:pStyle w:val="NormalBold"/>
      </w:pPr>
      <w:r w:rsidRPr="0019395B">
        <w:rPr>
          <w:rStyle w:val="HideTWBExt"/>
          <w:b w:val="0"/>
        </w:rPr>
        <w:t>&lt;Article&gt;</w:t>
      </w:r>
      <w:r w:rsidRPr="0019395B">
        <w:t>Paragraphe 10</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672E200F" w14:textId="77777777" w:rsidTr="004C1761">
        <w:trPr>
          <w:trHeight w:hRule="exact" w:val="240"/>
          <w:jc w:val="center"/>
        </w:trPr>
        <w:tc>
          <w:tcPr>
            <w:tcW w:w="9752" w:type="dxa"/>
            <w:gridSpan w:val="2"/>
            <w:tcBorders>
              <w:top w:val="nil"/>
              <w:left w:val="nil"/>
              <w:bottom w:val="nil"/>
              <w:right w:val="nil"/>
            </w:tcBorders>
          </w:tcPr>
          <w:p w14:paraId="7422694A" w14:textId="77777777" w:rsidR="006C2B0D" w:rsidRPr="0019395B" w:rsidRDefault="006C2B0D" w:rsidP="004C1761"/>
        </w:tc>
      </w:tr>
      <w:tr w:rsidR="006C2B0D" w:rsidRPr="0019395B" w14:paraId="23F0D616" w14:textId="77777777" w:rsidTr="004C1761">
        <w:trPr>
          <w:trHeight w:val="240"/>
          <w:jc w:val="center"/>
        </w:trPr>
        <w:tc>
          <w:tcPr>
            <w:tcW w:w="4876" w:type="dxa"/>
            <w:tcBorders>
              <w:top w:val="nil"/>
              <w:left w:val="nil"/>
              <w:bottom w:val="nil"/>
              <w:right w:val="nil"/>
            </w:tcBorders>
          </w:tcPr>
          <w:p w14:paraId="6F90DA1B"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230C24E9" w14:textId="77777777" w:rsidR="006C2B0D" w:rsidRPr="0019395B" w:rsidRDefault="006C2B0D" w:rsidP="004C1761">
            <w:pPr>
              <w:pStyle w:val="AmColumnHeading"/>
            </w:pPr>
            <w:r w:rsidRPr="0019395B">
              <w:t>Amendement</w:t>
            </w:r>
          </w:p>
        </w:tc>
      </w:tr>
      <w:tr w:rsidR="006C2B0D" w:rsidRPr="0019395B" w14:paraId="07AC4F8A" w14:textId="77777777" w:rsidTr="004C1761">
        <w:trPr>
          <w:jc w:val="center"/>
        </w:trPr>
        <w:tc>
          <w:tcPr>
            <w:tcW w:w="4876" w:type="dxa"/>
            <w:tcBorders>
              <w:top w:val="nil"/>
              <w:left w:val="nil"/>
              <w:bottom w:val="nil"/>
              <w:right w:val="nil"/>
            </w:tcBorders>
          </w:tcPr>
          <w:p w14:paraId="6951E2DB" w14:textId="77777777" w:rsidR="006C2B0D" w:rsidRPr="0019395B" w:rsidRDefault="006C2B0D" w:rsidP="004C1761">
            <w:pPr>
              <w:pStyle w:val="Normal6a"/>
            </w:pPr>
            <w:r w:rsidRPr="0019395B">
              <w:t>10.</w:t>
            </w:r>
            <w:r w:rsidRPr="0019395B">
              <w:tab/>
            </w:r>
          </w:p>
        </w:tc>
        <w:tc>
          <w:tcPr>
            <w:tcW w:w="4876" w:type="dxa"/>
            <w:tcBorders>
              <w:top w:val="nil"/>
              <w:left w:val="nil"/>
              <w:bottom w:val="nil"/>
              <w:right w:val="nil"/>
            </w:tcBorders>
          </w:tcPr>
          <w:p w14:paraId="0578D5BC" w14:textId="77777777" w:rsidR="006C2B0D" w:rsidRPr="0019395B" w:rsidRDefault="006C2B0D" w:rsidP="004C1761">
            <w:pPr>
              <w:pStyle w:val="Normal6a"/>
            </w:pPr>
            <w:r w:rsidRPr="0019395B">
              <w:t>10.</w:t>
            </w:r>
            <w:r w:rsidRPr="0019395B">
              <w:tab/>
              <w:t>insiste sur </w:t>
            </w:r>
            <w:r w:rsidRPr="0019395B">
              <w:rPr>
                <w:b/>
                <w:i/>
              </w:rPr>
              <w:t>la nécessité de</w:t>
            </w:r>
            <w:r w:rsidRPr="0019395B">
              <w:t xml:space="preserve"> révision </w:t>
            </w:r>
            <w:r w:rsidRPr="0019395B">
              <w:rPr>
                <w:b/>
                <w:i/>
              </w:rPr>
              <w:t>à mi-parcours du FEAMPA et d'une révision ciblée des textes de la PCP ainsi que des lignes directrices pertinentes pour assouplir l’encadrement des aides d’État dans le cadre de la construction et de la modernisation des navires; insiste en particulier sur la nécessité de réviser les</w:t>
            </w:r>
            <w:r w:rsidRPr="0019395B">
              <w:t xml:space="preserve"> articles 17 à 19 du Feampa afin de simplifier les critères d’éligibilité</w:t>
            </w:r>
            <w:r w:rsidRPr="0019395B">
              <w:rPr>
                <w:b/>
                <w:i/>
              </w:rPr>
              <w:t>; estime que les seuils de longueur des</w:t>
            </w:r>
            <w:r w:rsidRPr="0019395B">
              <w:t xml:space="preserve"> navires </w:t>
            </w:r>
            <w:r w:rsidRPr="0019395B">
              <w:rPr>
                <w:b/>
                <w:i/>
              </w:rPr>
              <w:t>peuvent donner lieu à des soutiens financiers différents entre les prêts, garanties ou soutiens publics</w:t>
            </w:r>
            <w:r w:rsidRPr="0019395B">
              <w:t xml:space="preserve">, afin de garantir que tous les navires puissent évoluer efficacement pour devenir durables, améliorer leur efficacité </w:t>
            </w:r>
            <w:r w:rsidRPr="0019395B">
              <w:lastRenderedPageBreak/>
              <w:t xml:space="preserve">énergétique et leur sécurité; </w:t>
            </w:r>
            <w:r w:rsidRPr="0019395B">
              <w:rPr>
                <w:b/>
                <w:i/>
              </w:rPr>
              <w:t>estime que la limite d’âge actuelle de 40 ans pour bénéficier des aides à l’installation n’est pas pertinente et ne correspond pas au profil des pêcheurs qui souhaitent s’installer, en particulier lorsqu’il s’agit d’une reconversion professionnelle;</w:t>
            </w:r>
          </w:p>
        </w:tc>
      </w:tr>
    </w:tbl>
    <w:p w14:paraId="7874041F"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{FR}</w:t>
      </w:r>
      <w:r w:rsidRPr="0019395B">
        <w:t>fr</w:t>
      </w:r>
      <w:r w:rsidRPr="0019395B">
        <w:rPr>
          <w:rStyle w:val="HideTWBExt"/>
        </w:rPr>
        <w:t>&lt;/Original&gt;</w:t>
      </w:r>
    </w:p>
    <w:p w14:paraId="15CF12CC" w14:textId="77777777" w:rsidR="006C2B0D" w:rsidRPr="0019395B" w:rsidRDefault="006C2B0D" w:rsidP="006C2B0D">
      <w:r w:rsidRPr="0019395B">
        <w:rPr>
          <w:rStyle w:val="HideTWBExt"/>
        </w:rPr>
        <w:t>&lt;/Amend&gt;</w:t>
      </w:r>
    </w:p>
    <w:p w14:paraId="780C7A11"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240</w:t>
      </w:r>
      <w:r w:rsidRPr="0019395B">
        <w:rPr>
          <w:rStyle w:val="HideTWBExt"/>
          <w:b w:val="0"/>
        </w:rPr>
        <w:t>&lt;/NumAm&gt;</w:t>
      </w:r>
    </w:p>
    <w:p w14:paraId="11B3D936" w14:textId="77777777" w:rsidR="006C2B0D" w:rsidRPr="0019395B" w:rsidRDefault="006C2B0D" w:rsidP="006C2B0D">
      <w:pPr>
        <w:pStyle w:val="NormalBold"/>
      </w:pPr>
      <w:r w:rsidRPr="0019395B">
        <w:rPr>
          <w:rStyle w:val="HideTWBExt"/>
          <w:b w:val="0"/>
        </w:rPr>
        <w:t>&lt;RepeatBlock-By&gt;&lt;Members&gt;</w:t>
      </w:r>
      <w:r w:rsidRPr="0019395B">
        <w:t>Bert-Jan Ruissen, Stephen Nikola Bartulica</w:t>
      </w:r>
      <w:r w:rsidRPr="0019395B">
        <w:rPr>
          <w:rStyle w:val="HideTWBExt"/>
          <w:b w:val="0"/>
        </w:rPr>
        <w:t>&lt;/Members&gt;</w:t>
      </w:r>
    </w:p>
    <w:p w14:paraId="3BA0A9FC" w14:textId="77777777" w:rsidR="006C2B0D" w:rsidRPr="0019395B" w:rsidRDefault="006C2B0D" w:rsidP="006C2B0D">
      <w:pPr>
        <w:pStyle w:val="NormalBold"/>
      </w:pPr>
      <w:r w:rsidRPr="0019395B">
        <w:rPr>
          <w:rStyle w:val="HideTWBExt"/>
          <w:b w:val="0"/>
        </w:rPr>
        <w:t>&lt;/RepeatBlock-By&gt;</w:t>
      </w:r>
    </w:p>
    <w:p w14:paraId="1DA5F952"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035A914A" w14:textId="77777777" w:rsidR="006C2B0D" w:rsidRPr="0019395B" w:rsidRDefault="006C2B0D" w:rsidP="006C2B0D">
      <w:pPr>
        <w:pStyle w:val="NormalBold"/>
      </w:pPr>
      <w:r w:rsidRPr="0019395B">
        <w:rPr>
          <w:rStyle w:val="HideTWBExt"/>
          <w:b w:val="0"/>
        </w:rPr>
        <w:t>&lt;Article&gt;</w:t>
      </w:r>
      <w:r w:rsidRPr="0019395B">
        <w:t>Paragraphe 10</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28CFB700" w14:textId="77777777" w:rsidTr="004C1761">
        <w:trPr>
          <w:trHeight w:hRule="exact" w:val="240"/>
          <w:jc w:val="center"/>
        </w:trPr>
        <w:tc>
          <w:tcPr>
            <w:tcW w:w="9752" w:type="dxa"/>
            <w:gridSpan w:val="2"/>
            <w:tcBorders>
              <w:top w:val="nil"/>
              <w:left w:val="nil"/>
              <w:bottom w:val="nil"/>
              <w:right w:val="nil"/>
            </w:tcBorders>
          </w:tcPr>
          <w:p w14:paraId="448476D6" w14:textId="77777777" w:rsidR="006C2B0D" w:rsidRPr="0019395B" w:rsidRDefault="006C2B0D" w:rsidP="004C1761"/>
        </w:tc>
      </w:tr>
      <w:tr w:rsidR="006C2B0D" w:rsidRPr="0019395B" w14:paraId="6799E139" w14:textId="77777777" w:rsidTr="004C1761">
        <w:trPr>
          <w:trHeight w:val="240"/>
          <w:jc w:val="center"/>
        </w:trPr>
        <w:tc>
          <w:tcPr>
            <w:tcW w:w="4876" w:type="dxa"/>
            <w:tcBorders>
              <w:top w:val="nil"/>
              <w:left w:val="nil"/>
              <w:bottom w:val="nil"/>
              <w:right w:val="nil"/>
            </w:tcBorders>
          </w:tcPr>
          <w:p w14:paraId="43AC4AE0"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43C13EFA" w14:textId="77777777" w:rsidR="006C2B0D" w:rsidRPr="0019395B" w:rsidRDefault="006C2B0D" w:rsidP="004C1761">
            <w:pPr>
              <w:pStyle w:val="AmColumnHeading"/>
            </w:pPr>
            <w:r w:rsidRPr="0019395B">
              <w:t>Amendement</w:t>
            </w:r>
          </w:p>
        </w:tc>
      </w:tr>
      <w:tr w:rsidR="006C2B0D" w:rsidRPr="0019395B" w14:paraId="3635A17E" w14:textId="77777777" w:rsidTr="004C1761">
        <w:trPr>
          <w:jc w:val="center"/>
        </w:trPr>
        <w:tc>
          <w:tcPr>
            <w:tcW w:w="4876" w:type="dxa"/>
            <w:tcBorders>
              <w:top w:val="nil"/>
              <w:left w:val="nil"/>
              <w:bottom w:val="nil"/>
              <w:right w:val="nil"/>
            </w:tcBorders>
          </w:tcPr>
          <w:p w14:paraId="156230D6" w14:textId="77777777" w:rsidR="006C2B0D" w:rsidRPr="0019395B" w:rsidRDefault="006C2B0D" w:rsidP="004C1761">
            <w:pPr>
              <w:pStyle w:val="Normal6a"/>
            </w:pPr>
            <w:r w:rsidRPr="0019395B">
              <w:t>10.</w:t>
            </w:r>
            <w:r w:rsidRPr="0019395B">
              <w:tab/>
              <w:t xml:space="preserve">insiste sur la révision des articles 17 à 19 du Feampa afin de simplifier les critères d’éligibilité, notamment en </w:t>
            </w:r>
            <w:r w:rsidRPr="0019395B">
              <w:rPr>
                <w:b/>
                <w:bCs/>
                <w:i/>
                <w:iCs/>
              </w:rPr>
              <w:t>révisant</w:t>
            </w:r>
            <w:r w:rsidRPr="0019395B">
              <w:t xml:space="preserve"> le seuil de 24 mètres et la limite d’âge actuelle de 40 ans pour les navires, afin de garantir que tous les navires essentiels puissent évoluer efficacement pour devenir durables, améliorer leur efficacité énergétique et leur sécurité;</w:t>
            </w:r>
          </w:p>
        </w:tc>
        <w:tc>
          <w:tcPr>
            <w:tcW w:w="4876" w:type="dxa"/>
            <w:tcBorders>
              <w:top w:val="nil"/>
              <w:left w:val="nil"/>
              <w:bottom w:val="nil"/>
              <w:right w:val="nil"/>
            </w:tcBorders>
          </w:tcPr>
          <w:p w14:paraId="72F82F25" w14:textId="77777777" w:rsidR="006C2B0D" w:rsidRPr="0019395B" w:rsidRDefault="006C2B0D" w:rsidP="004C1761">
            <w:pPr>
              <w:pStyle w:val="Normal6a"/>
            </w:pPr>
            <w:r w:rsidRPr="0019395B">
              <w:t>10.</w:t>
            </w:r>
            <w:r w:rsidRPr="0019395B">
              <w:tab/>
              <w:t xml:space="preserve">insiste sur la révision des articles 17 à 19 du Feampa afin de simplifier les critères d’éligibilité, notamment en </w:t>
            </w:r>
            <w:r w:rsidRPr="0019395B">
              <w:rPr>
                <w:b/>
                <w:bCs/>
                <w:i/>
                <w:iCs/>
              </w:rPr>
              <w:t>supprimant</w:t>
            </w:r>
            <w:r w:rsidRPr="0019395B">
              <w:t xml:space="preserve"> le seuil de 24 mètres et la limite d’âge actuelle de 40 ans pour les navires, afin de garantir que tous les navires essentiels peuvent évoluer efficacement pour devenir durables, améliorer leur efficacité énergétique et leur sécurité; </w:t>
            </w:r>
            <w:r w:rsidRPr="0019395B">
              <w:rPr>
                <w:b/>
                <w:i/>
              </w:rPr>
              <w:t>souligne, à cet égard, que le seuil actuel de 24 mètres exclut les navires qui représentent plus de la moitié de tous les débarquements de l’Union en valeur et environ 70 % des débarquements en poids;</w:t>
            </w:r>
          </w:p>
        </w:tc>
      </w:tr>
    </w:tbl>
    <w:p w14:paraId="42812CC6"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709F8523" w14:textId="77777777" w:rsidR="006C2B0D" w:rsidRPr="0019395B" w:rsidRDefault="006C2B0D" w:rsidP="006C2B0D">
      <w:r w:rsidRPr="0019395B">
        <w:rPr>
          <w:rStyle w:val="HideTWBExt"/>
        </w:rPr>
        <w:t>&lt;/Amend&gt;</w:t>
      </w:r>
    </w:p>
    <w:p w14:paraId="1BC94779"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241</w:t>
      </w:r>
      <w:r w:rsidRPr="0019395B">
        <w:rPr>
          <w:rStyle w:val="HideTWBExt"/>
          <w:b w:val="0"/>
        </w:rPr>
        <w:t>&lt;/NumAm&gt;</w:t>
      </w:r>
    </w:p>
    <w:p w14:paraId="13C7ADEC" w14:textId="77777777" w:rsidR="006C2B0D" w:rsidRPr="0019395B" w:rsidRDefault="006C2B0D" w:rsidP="006C2B0D">
      <w:pPr>
        <w:pStyle w:val="NormalBold"/>
      </w:pPr>
      <w:r w:rsidRPr="0019395B">
        <w:rPr>
          <w:rStyle w:val="HideTWBExt"/>
          <w:b w:val="0"/>
        </w:rPr>
        <w:t>&lt;RepeatBlock-By&gt;&lt;Members&gt;</w:t>
      </w:r>
      <w:r w:rsidRPr="0019395B">
        <w:t>Carmen Crespo Díaz</w:t>
      </w:r>
      <w:r w:rsidRPr="0019395B">
        <w:rPr>
          <w:rStyle w:val="HideTWBExt"/>
          <w:b w:val="0"/>
        </w:rPr>
        <w:t>&lt;/Members&gt;</w:t>
      </w:r>
    </w:p>
    <w:p w14:paraId="6E67FCB7" w14:textId="77777777" w:rsidR="006C2B0D" w:rsidRPr="0019395B" w:rsidRDefault="006C2B0D" w:rsidP="006C2B0D">
      <w:pPr>
        <w:pStyle w:val="NormalBold"/>
      </w:pPr>
      <w:r w:rsidRPr="0019395B">
        <w:rPr>
          <w:rStyle w:val="HideTWBExt"/>
          <w:b w:val="0"/>
        </w:rPr>
        <w:t>&lt;/RepeatBlock-By&gt;</w:t>
      </w:r>
    </w:p>
    <w:p w14:paraId="2656EB59"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6F8F7A57" w14:textId="77777777" w:rsidR="006C2B0D" w:rsidRPr="0019395B" w:rsidRDefault="006C2B0D" w:rsidP="006C2B0D">
      <w:pPr>
        <w:pStyle w:val="NormalBold"/>
      </w:pPr>
      <w:r w:rsidRPr="0019395B">
        <w:rPr>
          <w:rStyle w:val="HideTWBExt"/>
          <w:b w:val="0"/>
        </w:rPr>
        <w:t>&lt;Article&gt;</w:t>
      </w:r>
      <w:r w:rsidRPr="0019395B">
        <w:t>Paragraphe 10</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579C74D1" w14:textId="77777777" w:rsidTr="004C1761">
        <w:trPr>
          <w:trHeight w:hRule="exact" w:val="240"/>
          <w:jc w:val="center"/>
        </w:trPr>
        <w:tc>
          <w:tcPr>
            <w:tcW w:w="9752" w:type="dxa"/>
            <w:gridSpan w:val="2"/>
            <w:tcBorders>
              <w:top w:val="nil"/>
              <w:left w:val="nil"/>
              <w:bottom w:val="nil"/>
              <w:right w:val="nil"/>
            </w:tcBorders>
          </w:tcPr>
          <w:p w14:paraId="6E55409B" w14:textId="77777777" w:rsidR="006C2B0D" w:rsidRPr="0019395B" w:rsidRDefault="006C2B0D" w:rsidP="004C1761"/>
        </w:tc>
      </w:tr>
      <w:tr w:rsidR="006C2B0D" w:rsidRPr="0019395B" w14:paraId="5D8992A3" w14:textId="77777777" w:rsidTr="004C1761">
        <w:trPr>
          <w:trHeight w:val="240"/>
          <w:jc w:val="center"/>
        </w:trPr>
        <w:tc>
          <w:tcPr>
            <w:tcW w:w="4876" w:type="dxa"/>
            <w:tcBorders>
              <w:top w:val="nil"/>
              <w:left w:val="nil"/>
              <w:bottom w:val="nil"/>
              <w:right w:val="nil"/>
            </w:tcBorders>
          </w:tcPr>
          <w:p w14:paraId="283A4F2B"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5FFBE4E8" w14:textId="77777777" w:rsidR="006C2B0D" w:rsidRPr="0019395B" w:rsidRDefault="006C2B0D" w:rsidP="004C1761">
            <w:pPr>
              <w:pStyle w:val="AmColumnHeading"/>
            </w:pPr>
            <w:r w:rsidRPr="0019395B">
              <w:t>Amendement</w:t>
            </w:r>
          </w:p>
        </w:tc>
      </w:tr>
      <w:tr w:rsidR="006C2B0D" w:rsidRPr="0019395B" w14:paraId="25F1A636" w14:textId="77777777" w:rsidTr="004C1761">
        <w:trPr>
          <w:jc w:val="center"/>
        </w:trPr>
        <w:tc>
          <w:tcPr>
            <w:tcW w:w="4876" w:type="dxa"/>
            <w:tcBorders>
              <w:top w:val="nil"/>
              <w:left w:val="nil"/>
              <w:bottom w:val="nil"/>
              <w:right w:val="nil"/>
            </w:tcBorders>
          </w:tcPr>
          <w:p w14:paraId="01CB68CF" w14:textId="77777777" w:rsidR="006C2B0D" w:rsidRPr="0019395B" w:rsidRDefault="006C2B0D" w:rsidP="004C1761">
            <w:pPr>
              <w:pStyle w:val="Normal6a"/>
            </w:pPr>
            <w:r w:rsidRPr="0019395B">
              <w:t>10.</w:t>
            </w:r>
            <w:r w:rsidRPr="0019395B">
              <w:tab/>
              <w:t xml:space="preserve">insiste sur la révision des articles 17 </w:t>
            </w:r>
            <w:r w:rsidRPr="0019395B">
              <w:lastRenderedPageBreak/>
              <w:t>à 19 du Feampa afin de simplifier les critères d’éligibilité, notamment en révisant le seuil de 24 mètres et la limite d’âge actuelle de 40 ans pour les navires, afin de garantir que tous les navires essentiels puissent évoluer efficacement pour devenir durables, améliorer leur efficacité énergétique et leur sécurité;</w:t>
            </w:r>
          </w:p>
        </w:tc>
        <w:tc>
          <w:tcPr>
            <w:tcW w:w="4876" w:type="dxa"/>
            <w:tcBorders>
              <w:top w:val="nil"/>
              <w:left w:val="nil"/>
              <w:bottom w:val="nil"/>
              <w:right w:val="nil"/>
            </w:tcBorders>
          </w:tcPr>
          <w:p w14:paraId="73808EC2" w14:textId="77777777" w:rsidR="006C2B0D" w:rsidRPr="0019395B" w:rsidRDefault="006C2B0D" w:rsidP="004C1761">
            <w:pPr>
              <w:pStyle w:val="Normal6a"/>
            </w:pPr>
            <w:r w:rsidRPr="0019395B">
              <w:lastRenderedPageBreak/>
              <w:t>10.</w:t>
            </w:r>
            <w:r w:rsidRPr="0019395B">
              <w:tab/>
              <w:t xml:space="preserve">insiste sur la révision des articles 17 </w:t>
            </w:r>
            <w:r w:rsidRPr="0019395B">
              <w:lastRenderedPageBreak/>
              <w:t>à 19 du Feampa afin de simplifier les critères d’éligibilité, notamment en révisant le seuil de 24 mètres et la limite d’âge actuelle de 40 ans pour les navires, afin de garantir que tous les navires essentiels puissent évoluer efficacement pour devenir durables, améliorer leur efficacité énergétique et leur sécurité;</w:t>
            </w:r>
            <w:r w:rsidRPr="0019395B">
              <w:rPr>
                <w:b/>
                <w:i/>
              </w:rPr>
              <w:t> précise qu’il faudrait également créer un fonds d’urgence spécifique pour accélérer le renouvellement de la flotte, permettant ainsi une transition réaliste vers des technologies énergétiques propres;</w:t>
            </w:r>
          </w:p>
        </w:tc>
      </w:tr>
    </w:tbl>
    <w:p w14:paraId="4282283B"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{ES}</w:t>
      </w:r>
      <w:r w:rsidRPr="0019395B">
        <w:t>es</w:t>
      </w:r>
      <w:r w:rsidRPr="0019395B">
        <w:rPr>
          <w:rStyle w:val="HideTWBExt"/>
        </w:rPr>
        <w:t>&lt;/Original&gt;</w:t>
      </w:r>
    </w:p>
    <w:p w14:paraId="164E2545" w14:textId="77777777" w:rsidR="006C2B0D" w:rsidRPr="0019395B" w:rsidRDefault="006C2B0D" w:rsidP="006C2B0D">
      <w:r w:rsidRPr="0019395B">
        <w:rPr>
          <w:rStyle w:val="HideTWBExt"/>
        </w:rPr>
        <w:t>&lt;/Amend&gt;</w:t>
      </w:r>
    </w:p>
    <w:p w14:paraId="4E3F4561"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242</w:t>
      </w:r>
      <w:r w:rsidRPr="0019395B">
        <w:rPr>
          <w:rStyle w:val="HideTWBExt"/>
          <w:b w:val="0"/>
        </w:rPr>
        <w:t>&lt;/NumAm&gt;</w:t>
      </w:r>
    </w:p>
    <w:p w14:paraId="6C55884E" w14:textId="77777777" w:rsidR="006C2B0D" w:rsidRPr="0019395B" w:rsidRDefault="006C2B0D" w:rsidP="006C2B0D">
      <w:pPr>
        <w:pStyle w:val="NormalBold"/>
      </w:pPr>
      <w:r w:rsidRPr="0019395B">
        <w:rPr>
          <w:rStyle w:val="HideTWBExt"/>
          <w:b w:val="0"/>
        </w:rPr>
        <w:t>&lt;RepeatBlock-By&gt;&lt;Members&gt;</w:t>
      </w:r>
      <w:r w:rsidRPr="0019395B">
        <w:t>Ton Diepeveen, France Jamet, António Tânger Corrêa</w:t>
      </w:r>
      <w:r w:rsidRPr="0019395B">
        <w:rPr>
          <w:rStyle w:val="HideTWBExt"/>
          <w:b w:val="0"/>
        </w:rPr>
        <w:t>&lt;/Members&gt;</w:t>
      </w:r>
    </w:p>
    <w:p w14:paraId="285B1205" w14:textId="77777777" w:rsidR="006C2B0D" w:rsidRPr="0019395B" w:rsidRDefault="006C2B0D" w:rsidP="006C2B0D">
      <w:pPr>
        <w:pStyle w:val="NormalBold"/>
      </w:pPr>
      <w:r w:rsidRPr="0019395B">
        <w:rPr>
          <w:rStyle w:val="HideTWBExt"/>
          <w:b w:val="0"/>
        </w:rPr>
        <w:t>&lt;/RepeatBlock-By&gt;</w:t>
      </w:r>
    </w:p>
    <w:p w14:paraId="48CF230E"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4D80B6BD" w14:textId="77777777" w:rsidR="006C2B0D" w:rsidRPr="0019395B" w:rsidRDefault="006C2B0D" w:rsidP="006C2B0D">
      <w:pPr>
        <w:pStyle w:val="NormalBold"/>
      </w:pPr>
      <w:r w:rsidRPr="0019395B">
        <w:rPr>
          <w:rStyle w:val="HideTWBExt"/>
          <w:b w:val="0"/>
        </w:rPr>
        <w:t>&lt;Article&gt;</w:t>
      </w:r>
      <w:r w:rsidRPr="0019395B">
        <w:t>Paragraphe 10</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3F29AC42" w14:textId="77777777" w:rsidTr="004C1761">
        <w:trPr>
          <w:trHeight w:hRule="exact" w:val="240"/>
          <w:jc w:val="center"/>
        </w:trPr>
        <w:tc>
          <w:tcPr>
            <w:tcW w:w="9752" w:type="dxa"/>
            <w:gridSpan w:val="2"/>
            <w:tcBorders>
              <w:top w:val="nil"/>
              <w:left w:val="nil"/>
              <w:bottom w:val="nil"/>
              <w:right w:val="nil"/>
            </w:tcBorders>
          </w:tcPr>
          <w:p w14:paraId="5DEF44A7" w14:textId="77777777" w:rsidR="006C2B0D" w:rsidRPr="0019395B" w:rsidRDefault="006C2B0D" w:rsidP="004C1761"/>
        </w:tc>
      </w:tr>
      <w:tr w:rsidR="006C2B0D" w:rsidRPr="0019395B" w14:paraId="22A8026B" w14:textId="77777777" w:rsidTr="004C1761">
        <w:trPr>
          <w:trHeight w:val="240"/>
          <w:jc w:val="center"/>
        </w:trPr>
        <w:tc>
          <w:tcPr>
            <w:tcW w:w="4876" w:type="dxa"/>
            <w:tcBorders>
              <w:top w:val="nil"/>
              <w:left w:val="nil"/>
              <w:bottom w:val="nil"/>
              <w:right w:val="nil"/>
            </w:tcBorders>
          </w:tcPr>
          <w:p w14:paraId="3CC247E7"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044D404A" w14:textId="77777777" w:rsidR="006C2B0D" w:rsidRPr="0019395B" w:rsidRDefault="006C2B0D" w:rsidP="004C1761">
            <w:pPr>
              <w:pStyle w:val="AmColumnHeading"/>
            </w:pPr>
            <w:r w:rsidRPr="0019395B">
              <w:t>Amendement</w:t>
            </w:r>
          </w:p>
        </w:tc>
      </w:tr>
      <w:tr w:rsidR="006C2B0D" w:rsidRPr="0019395B" w14:paraId="47C819E7" w14:textId="77777777" w:rsidTr="004C1761">
        <w:trPr>
          <w:jc w:val="center"/>
        </w:trPr>
        <w:tc>
          <w:tcPr>
            <w:tcW w:w="4876" w:type="dxa"/>
            <w:tcBorders>
              <w:top w:val="nil"/>
              <w:left w:val="nil"/>
              <w:bottom w:val="nil"/>
              <w:right w:val="nil"/>
            </w:tcBorders>
          </w:tcPr>
          <w:p w14:paraId="22718ACE" w14:textId="77777777" w:rsidR="006C2B0D" w:rsidRPr="0019395B" w:rsidRDefault="006C2B0D" w:rsidP="004C1761">
            <w:pPr>
              <w:pStyle w:val="Normal6a"/>
            </w:pPr>
            <w:r w:rsidRPr="0019395B">
              <w:t>10.</w:t>
            </w:r>
            <w:r w:rsidRPr="0019395B">
              <w:tab/>
              <w:t>insiste sur la révision des articles 17 à 19 du Feampa afin de simplifier les critères d’éligibilité, notamment en révisant le seuil de 24 mètres et la limite d’âge actuelle de 40 ans pour les navires, afin de garantir que tous les navires essentiels puissent évoluer efficacement pour devenir durables, améliorer leur efficacité énergétique et leur sécurité;</w:t>
            </w:r>
          </w:p>
        </w:tc>
        <w:tc>
          <w:tcPr>
            <w:tcW w:w="4876" w:type="dxa"/>
            <w:tcBorders>
              <w:top w:val="nil"/>
              <w:left w:val="nil"/>
              <w:bottom w:val="nil"/>
              <w:right w:val="nil"/>
            </w:tcBorders>
          </w:tcPr>
          <w:p w14:paraId="78E6C2B2" w14:textId="77777777" w:rsidR="006C2B0D" w:rsidRPr="0019395B" w:rsidRDefault="006C2B0D" w:rsidP="004C1761">
            <w:pPr>
              <w:pStyle w:val="Normal6a"/>
            </w:pPr>
            <w:r w:rsidRPr="0019395B">
              <w:t>10.</w:t>
            </w:r>
            <w:r w:rsidRPr="0019395B">
              <w:tab/>
              <w:t xml:space="preserve">insiste sur la révision des articles 17 à 19 du Feampa afin de simplifier les critères d’éligibilité, notamment en révisant le seuil de 24 mètres et la limite d’âge actuelle de 40 ans pour les navires, afin de garantir que tous les navires essentiels peuvent évoluer efficacement pour devenir durables, améliorer leur efficacité énergétique et leur sécurité; </w:t>
            </w:r>
            <w:r w:rsidRPr="0019395B">
              <w:rPr>
                <w:b/>
                <w:i/>
              </w:rPr>
              <w:t>souligne qu’il est nécessaire d’assouplir les règles de financement au titre du cadre financier pluriannuel pour l’après-2027 afin de supprimer les restrictions inutiles;</w:t>
            </w:r>
          </w:p>
        </w:tc>
      </w:tr>
    </w:tbl>
    <w:p w14:paraId="62969AD7"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46BF27D6" w14:textId="77777777" w:rsidR="006C2B0D" w:rsidRPr="0019395B" w:rsidRDefault="006C2B0D" w:rsidP="006C2B0D">
      <w:r w:rsidRPr="0019395B">
        <w:rPr>
          <w:rStyle w:val="HideTWBExt"/>
        </w:rPr>
        <w:t>&lt;/Amend&gt;</w:t>
      </w:r>
    </w:p>
    <w:p w14:paraId="68570266"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243</w:t>
      </w:r>
      <w:r w:rsidRPr="0019395B">
        <w:rPr>
          <w:rStyle w:val="HideTWBExt"/>
          <w:b w:val="0"/>
        </w:rPr>
        <w:t>&lt;/NumAm&gt;</w:t>
      </w:r>
    </w:p>
    <w:p w14:paraId="6D03F398" w14:textId="77777777" w:rsidR="006C2B0D" w:rsidRPr="0019395B" w:rsidRDefault="006C2B0D" w:rsidP="006C2B0D">
      <w:pPr>
        <w:pStyle w:val="NormalBold"/>
      </w:pPr>
      <w:r w:rsidRPr="0019395B">
        <w:rPr>
          <w:rStyle w:val="HideTWBExt"/>
          <w:b w:val="0"/>
        </w:rPr>
        <w:t>&lt;RepeatBlock-By&gt;&lt;Members&gt;</w:t>
      </w:r>
      <w:r w:rsidRPr="0019395B">
        <w:t>Emma Fourreau</w:t>
      </w:r>
      <w:r w:rsidRPr="0019395B">
        <w:rPr>
          <w:rStyle w:val="HideTWBExt"/>
          <w:b w:val="0"/>
        </w:rPr>
        <w:t>&lt;/Members&gt;</w:t>
      </w:r>
    </w:p>
    <w:p w14:paraId="4BA507AD" w14:textId="77777777" w:rsidR="006C2B0D" w:rsidRPr="0019395B" w:rsidRDefault="006C2B0D" w:rsidP="006C2B0D">
      <w:pPr>
        <w:pStyle w:val="NormalBold"/>
      </w:pPr>
      <w:r w:rsidRPr="0019395B">
        <w:rPr>
          <w:rStyle w:val="HideTWBExt"/>
          <w:b w:val="0"/>
        </w:rPr>
        <w:t>&lt;/RepeatBlock-By&gt;</w:t>
      </w:r>
    </w:p>
    <w:p w14:paraId="152462A0"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2FE84162" w14:textId="77777777" w:rsidR="006C2B0D" w:rsidRPr="0019395B" w:rsidRDefault="006C2B0D" w:rsidP="006C2B0D">
      <w:pPr>
        <w:pStyle w:val="NormalBold"/>
      </w:pPr>
      <w:r w:rsidRPr="0019395B">
        <w:rPr>
          <w:rStyle w:val="HideTWBExt"/>
          <w:b w:val="0"/>
        </w:rPr>
        <w:lastRenderedPageBreak/>
        <w:t>&lt;Article&gt;</w:t>
      </w:r>
      <w:r w:rsidRPr="0019395B">
        <w:t>Paragraphe 10</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1D2321DE" w14:textId="77777777" w:rsidTr="004C1761">
        <w:trPr>
          <w:trHeight w:hRule="exact" w:val="240"/>
          <w:jc w:val="center"/>
        </w:trPr>
        <w:tc>
          <w:tcPr>
            <w:tcW w:w="9752" w:type="dxa"/>
            <w:gridSpan w:val="2"/>
            <w:tcBorders>
              <w:top w:val="nil"/>
              <w:left w:val="nil"/>
              <w:bottom w:val="nil"/>
              <w:right w:val="nil"/>
            </w:tcBorders>
          </w:tcPr>
          <w:p w14:paraId="7C211B59" w14:textId="77777777" w:rsidR="006C2B0D" w:rsidRPr="0019395B" w:rsidRDefault="006C2B0D" w:rsidP="004C1761"/>
        </w:tc>
      </w:tr>
      <w:tr w:rsidR="006C2B0D" w:rsidRPr="0019395B" w14:paraId="740C791E" w14:textId="77777777" w:rsidTr="004C1761">
        <w:trPr>
          <w:trHeight w:val="240"/>
          <w:jc w:val="center"/>
        </w:trPr>
        <w:tc>
          <w:tcPr>
            <w:tcW w:w="4876" w:type="dxa"/>
            <w:tcBorders>
              <w:top w:val="nil"/>
              <w:left w:val="nil"/>
              <w:bottom w:val="nil"/>
              <w:right w:val="nil"/>
            </w:tcBorders>
          </w:tcPr>
          <w:p w14:paraId="67D6F0ED"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3BE5A58A" w14:textId="77777777" w:rsidR="006C2B0D" w:rsidRPr="0019395B" w:rsidRDefault="006C2B0D" w:rsidP="004C1761">
            <w:pPr>
              <w:pStyle w:val="AmColumnHeading"/>
            </w:pPr>
            <w:r w:rsidRPr="0019395B">
              <w:t>Amendement</w:t>
            </w:r>
          </w:p>
        </w:tc>
      </w:tr>
      <w:tr w:rsidR="006C2B0D" w:rsidRPr="0019395B" w14:paraId="40C1C0DF" w14:textId="77777777" w:rsidTr="004C1761">
        <w:trPr>
          <w:jc w:val="center"/>
        </w:trPr>
        <w:tc>
          <w:tcPr>
            <w:tcW w:w="4876" w:type="dxa"/>
            <w:tcBorders>
              <w:top w:val="nil"/>
              <w:left w:val="nil"/>
              <w:bottom w:val="nil"/>
              <w:right w:val="nil"/>
            </w:tcBorders>
          </w:tcPr>
          <w:p w14:paraId="1D8F79DF" w14:textId="77777777" w:rsidR="006C2B0D" w:rsidRPr="0019395B" w:rsidRDefault="006C2B0D" w:rsidP="004C1761">
            <w:pPr>
              <w:pStyle w:val="Normal6a"/>
            </w:pPr>
            <w:r w:rsidRPr="0019395B">
              <w:t>10.</w:t>
            </w:r>
            <w:r w:rsidRPr="0019395B">
              <w:tab/>
              <w:t>insiste sur la révision des articles 17 à 19 du Feampa afin de simplifier les critères d’éligibilité</w:t>
            </w:r>
            <w:r w:rsidRPr="0019395B">
              <w:rPr>
                <w:b/>
                <w:bCs/>
                <w:i/>
                <w:iCs/>
              </w:rPr>
              <w:t>, notamment en révisant le seuil de 24 mètres et la limite d’âge actuelle de 40 ans pour les navires</w:t>
            </w:r>
            <w:r w:rsidRPr="0019395B">
              <w:t xml:space="preserve">, afin </w:t>
            </w:r>
            <w:r w:rsidRPr="0019395B">
              <w:rPr>
                <w:b/>
                <w:bCs/>
                <w:i/>
                <w:iCs/>
              </w:rPr>
              <w:t>de garantir que tous les navires essentiels puissent évoluer efficacement pour devenir durables, améliorer leur efficacité</w:t>
            </w:r>
            <w:r w:rsidRPr="0019395B">
              <w:t xml:space="preserve"> énergétique et </w:t>
            </w:r>
            <w:r w:rsidRPr="0019395B">
              <w:rPr>
                <w:b/>
                <w:bCs/>
                <w:i/>
                <w:iCs/>
              </w:rPr>
              <w:t>leur</w:t>
            </w:r>
            <w:r w:rsidRPr="0019395B">
              <w:t xml:space="preserve"> sécurité;</w:t>
            </w:r>
          </w:p>
        </w:tc>
        <w:tc>
          <w:tcPr>
            <w:tcW w:w="4876" w:type="dxa"/>
            <w:tcBorders>
              <w:top w:val="nil"/>
              <w:left w:val="nil"/>
              <w:bottom w:val="nil"/>
              <w:right w:val="nil"/>
            </w:tcBorders>
          </w:tcPr>
          <w:p w14:paraId="24433129" w14:textId="77777777" w:rsidR="006C2B0D" w:rsidRPr="0019395B" w:rsidRDefault="006C2B0D" w:rsidP="004C1761">
            <w:pPr>
              <w:pStyle w:val="Normal6a"/>
            </w:pPr>
            <w:r w:rsidRPr="0019395B">
              <w:t>10.</w:t>
            </w:r>
            <w:r w:rsidRPr="0019395B">
              <w:tab/>
              <w:t xml:space="preserve">insiste sur la révision des articles 17 à 19 du Feampa afin de simplifier les critères d’éligibilité </w:t>
            </w:r>
            <w:r w:rsidRPr="0019395B">
              <w:rPr>
                <w:b/>
                <w:i/>
              </w:rPr>
              <w:t>pour améliorer l’accès et d’affecter en priorité des fonds aux petits pêcheurs utilisant des engins dormants et d’élaborer un plan d’action spécifique pour la décarbonation et la modernisation de la pêche artisanale</w:t>
            </w:r>
            <w:r w:rsidRPr="0019395B">
              <w:t xml:space="preserve">, afin </w:t>
            </w:r>
            <w:r w:rsidRPr="0019395B">
              <w:rPr>
                <w:b/>
                <w:bCs/>
                <w:i/>
                <w:iCs/>
              </w:rPr>
              <w:t>d’assurer la transition efficace vers la durabilité, tout en améliorant l’efficacité</w:t>
            </w:r>
            <w:r w:rsidRPr="0019395B">
              <w:t xml:space="preserve"> énergétique et </w:t>
            </w:r>
            <w:r w:rsidRPr="0019395B">
              <w:rPr>
                <w:b/>
                <w:bCs/>
                <w:i/>
                <w:iCs/>
              </w:rPr>
              <w:t>en renforçant la</w:t>
            </w:r>
            <w:r w:rsidRPr="0019395B">
              <w:t xml:space="preserve"> sécurité;</w:t>
            </w:r>
          </w:p>
        </w:tc>
      </w:tr>
    </w:tbl>
    <w:p w14:paraId="6410EFB8"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78C95555" w14:textId="77777777" w:rsidR="006C2B0D" w:rsidRPr="0019395B" w:rsidRDefault="006C2B0D" w:rsidP="006C2B0D">
      <w:r w:rsidRPr="0019395B">
        <w:rPr>
          <w:rStyle w:val="HideTWBExt"/>
        </w:rPr>
        <w:t>&lt;/Amend&gt;</w:t>
      </w:r>
    </w:p>
    <w:p w14:paraId="5E3EA986"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244</w:t>
      </w:r>
      <w:r w:rsidRPr="0019395B">
        <w:rPr>
          <w:rStyle w:val="HideTWBExt"/>
          <w:b w:val="0"/>
        </w:rPr>
        <w:t>&lt;/NumAm&gt;</w:t>
      </w:r>
    </w:p>
    <w:p w14:paraId="24FA6E45" w14:textId="77777777" w:rsidR="006C2B0D" w:rsidRPr="0019395B" w:rsidRDefault="006C2B0D" w:rsidP="006C2B0D">
      <w:pPr>
        <w:pStyle w:val="NormalBold"/>
      </w:pPr>
      <w:r w:rsidRPr="0019395B">
        <w:rPr>
          <w:rStyle w:val="HideTWBExt"/>
          <w:b w:val="0"/>
        </w:rPr>
        <w:t>&lt;RepeatBlock-By&gt;&lt;Members&gt;</w:t>
      </w:r>
      <w:r w:rsidRPr="0019395B">
        <w:t>Oihane Agirregoitia Martínez, Karin Karlsbro, Stéphanie Yon-Courtin, Asger Christensen</w:t>
      </w:r>
      <w:r w:rsidRPr="0019395B">
        <w:rPr>
          <w:rStyle w:val="HideTWBExt"/>
          <w:b w:val="0"/>
        </w:rPr>
        <w:t>&lt;/Members&gt;</w:t>
      </w:r>
    </w:p>
    <w:p w14:paraId="366518D2" w14:textId="77777777" w:rsidR="006C2B0D" w:rsidRPr="0019395B" w:rsidRDefault="006C2B0D" w:rsidP="006C2B0D">
      <w:pPr>
        <w:pStyle w:val="NormalBold"/>
      </w:pPr>
      <w:r w:rsidRPr="0019395B">
        <w:rPr>
          <w:rStyle w:val="HideTWBExt"/>
          <w:b w:val="0"/>
        </w:rPr>
        <w:t>&lt;/RepeatBlock-By&gt;</w:t>
      </w:r>
    </w:p>
    <w:p w14:paraId="5F75FC44"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4C5B9D96" w14:textId="77777777" w:rsidR="006C2B0D" w:rsidRPr="0019395B" w:rsidRDefault="006C2B0D" w:rsidP="006C2B0D">
      <w:pPr>
        <w:pStyle w:val="NormalBold"/>
      </w:pPr>
      <w:r w:rsidRPr="0019395B">
        <w:rPr>
          <w:rStyle w:val="HideTWBExt"/>
          <w:b w:val="0"/>
        </w:rPr>
        <w:t>&lt;Article&gt;</w:t>
      </w:r>
      <w:r w:rsidRPr="0019395B">
        <w:t>Paragraphe 10</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6E7240BB" w14:textId="77777777" w:rsidTr="004C1761">
        <w:trPr>
          <w:trHeight w:hRule="exact" w:val="240"/>
          <w:jc w:val="center"/>
        </w:trPr>
        <w:tc>
          <w:tcPr>
            <w:tcW w:w="9752" w:type="dxa"/>
            <w:gridSpan w:val="2"/>
            <w:tcBorders>
              <w:top w:val="nil"/>
              <w:left w:val="nil"/>
              <w:bottom w:val="nil"/>
              <w:right w:val="nil"/>
            </w:tcBorders>
          </w:tcPr>
          <w:p w14:paraId="71B95802" w14:textId="77777777" w:rsidR="006C2B0D" w:rsidRPr="0019395B" w:rsidRDefault="006C2B0D" w:rsidP="004C1761"/>
        </w:tc>
      </w:tr>
      <w:tr w:rsidR="006C2B0D" w:rsidRPr="0019395B" w14:paraId="720442A7" w14:textId="77777777" w:rsidTr="004C1761">
        <w:trPr>
          <w:trHeight w:val="240"/>
          <w:jc w:val="center"/>
        </w:trPr>
        <w:tc>
          <w:tcPr>
            <w:tcW w:w="4876" w:type="dxa"/>
            <w:tcBorders>
              <w:top w:val="nil"/>
              <w:left w:val="nil"/>
              <w:bottom w:val="nil"/>
              <w:right w:val="nil"/>
            </w:tcBorders>
          </w:tcPr>
          <w:p w14:paraId="302A3774"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5E9E17CF" w14:textId="77777777" w:rsidR="006C2B0D" w:rsidRPr="0019395B" w:rsidRDefault="006C2B0D" w:rsidP="004C1761">
            <w:pPr>
              <w:pStyle w:val="AmColumnHeading"/>
            </w:pPr>
            <w:r w:rsidRPr="0019395B">
              <w:t>Amendement</w:t>
            </w:r>
          </w:p>
        </w:tc>
      </w:tr>
      <w:tr w:rsidR="006C2B0D" w:rsidRPr="0019395B" w14:paraId="272314FC" w14:textId="77777777" w:rsidTr="004C1761">
        <w:trPr>
          <w:jc w:val="center"/>
        </w:trPr>
        <w:tc>
          <w:tcPr>
            <w:tcW w:w="4876" w:type="dxa"/>
            <w:tcBorders>
              <w:top w:val="nil"/>
              <w:left w:val="nil"/>
              <w:bottom w:val="nil"/>
              <w:right w:val="nil"/>
            </w:tcBorders>
          </w:tcPr>
          <w:p w14:paraId="287DF46F" w14:textId="77777777" w:rsidR="006C2B0D" w:rsidRPr="0019395B" w:rsidRDefault="006C2B0D" w:rsidP="004C1761">
            <w:pPr>
              <w:pStyle w:val="Normal6a"/>
            </w:pPr>
            <w:r w:rsidRPr="0019395B">
              <w:t>10.</w:t>
            </w:r>
            <w:r w:rsidRPr="0019395B">
              <w:tab/>
              <w:t xml:space="preserve">insiste </w:t>
            </w:r>
            <w:r w:rsidRPr="0019395B">
              <w:rPr>
                <w:b/>
                <w:bCs/>
                <w:i/>
                <w:iCs/>
              </w:rPr>
              <w:t>sur la révision des articles 17 à 19 du</w:t>
            </w:r>
            <w:r w:rsidRPr="0019395B">
              <w:t xml:space="preserve"> Feampa </w:t>
            </w:r>
            <w:r w:rsidRPr="0019395B">
              <w:rPr>
                <w:b/>
                <w:bCs/>
                <w:i/>
                <w:iCs/>
              </w:rPr>
              <w:t>afin de simplifier</w:t>
            </w:r>
            <w:r w:rsidRPr="0019395B">
              <w:t xml:space="preserve"> les critères d’éligibilité</w:t>
            </w:r>
            <w:r w:rsidRPr="0019395B">
              <w:rPr>
                <w:b/>
                <w:bCs/>
                <w:i/>
                <w:iCs/>
              </w:rPr>
              <w:t>, notamment en révisant le seuil de 24 mètres et la limite d’âge actuelle de 40 ans pour les navires</w:t>
            </w:r>
            <w:r w:rsidRPr="0019395B">
              <w:t xml:space="preserve">, afin de garantir que tous les navires </w:t>
            </w:r>
            <w:r w:rsidRPr="0019395B">
              <w:rPr>
                <w:b/>
                <w:bCs/>
                <w:i/>
                <w:iCs/>
              </w:rPr>
              <w:t xml:space="preserve">essentiels </w:t>
            </w:r>
            <w:r w:rsidRPr="0019395B">
              <w:t>puissent</w:t>
            </w:r>
            <w:r w:rsidRPr="0019395B">
              <w:rPr>
                <w:b/>
                <w:bCs/>
                <w:i/>
                <w:iCs/>
              </w:rPr>
              <w:t xml:space="preserve"> évoluer</w:t>
            </w:r>
            <w:r w:rsidRPr="0019395B">
              <w:t xml:space="preserve"> efficacement </w:t>
            </w:r>
            <w:r w:rsidRPr="0019395B">
              <w:rPr>
                <w:b/>
                <w:bCs/>
                <w:i/>
                <w:iCs/>
              </w:rPr>
              <w:t>pour devenir durables</w:t>
            </w:r>
            <w:r w:rsidRPr="0019395B">
              <w:t>, améliorer leur efficacité énergétique et leur sécurité;</w:t>
            </w:r>
          </w:p>
        </w:tc>
        <w:tc>
          <w:tcPr>
            <w:tcW w:w="4876" w:type="dxa"/>
            <w:tcBorders>
              <w:top w:val="nil"/>
              <w:left w:val="nil"/>
              <w:bottom w:val="nil"/>
              <w:right w:val="nil"/>
            </w:tcBorders>
          </w:tcPr>
          <w:p w14:paraId="0317123B" w14:textId="77777777" w:rsidR="006C2B0D" w:rsidRPr="0019395B" w:rsidRDefault="006C2B0D" w:rsidP="004C1761">
            <w:pPr>
              <w:pStyle w:val="Normal6a"/>
            </w:pPr>
            <w:r w:rsidRPr="0019395B">
              <w:t>10.</w:t>
            </w:r>
            <w:r w:rsidRPr="0019395B">
              <w:tab/>
              <w:t xml:space="preserve">insiste </w:t>
            </w:r>
            <w:r w:rsidRPr="0019395B">
              <w:rPr>
                <w:b/>
                <w:i/>
              </w:rPr>
              <w:t>pour que le prochain</w:t>
            </w:r>
            <w:r w:rsidRPr="0019395B">
              <w:t xml:space="preserve"> Feampa </w:t>
            </w:r>
            <w:r w:rsidRPr="0019395B">
              <w:rPr>
                <w:b/>
                <w:bCs/>
                <w:i/>
                <w:iCs/>
              </w:rPr>
              <w:t>simplifie</w:t>
            </w:r>
            <w:r w:rsidRPr="0019395B">
              <w:t xml:space="preserve"> les critères d’éligibilité </w:t>
            </w:r>
            <w:r w:rsidRPr="0019395B">
              <w:rPr>
                <w:b/>
                <w:i/>
              </w:rPr>
              <w:t>afin de tenir compte des exigences en matière d’espace et de conception des systèmes alternatifs de stockage de carburant, d’énergie et de propulsion</w:t>
            </w:r>
            <w:r w:rsidRPr="0019395B">
              <w:t xml:space="preserve">, afin de garantir que tous les navires puissent </w:t>
            </w:r>
            <w:r w:rsidRPr="0019395B">
              <w:rPr>
                <w:b/>
                <w:bCs/>
                <w:i/>
                <w:iCs/>
              </w:rPr>
              <w:t>passer</w:t>
            </w:r>
            <w:r w:rsidRPr="0019395B">
              <w:t xml:space="preserve"> efficacement </w:t>
            </w:r>
            <w:r w:rsidRPr="0019395B">
              <w:rPr>
                <w:b/>
                <w:bCs/>
                <w:i/>
                <w:iCs/>
              </w:rPr>
              <w:t>à des systèmes énergétiques décarbonés</w:t>
            </w:r>
            <w:r w:rsidRPr="0019395B">
              <w:t>, améliorer leur efficacité énergétique et leur sécurité;</w:t>
            </w:r>
          </w:p>
        </w:tc>
      </w:tr>
    </w:tbl>
    <w:p w14:paraId="07E8E031"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0BED7DB6" w14:textId="77777777" w:rsidR="006C2B0D" w:rsidRPr="0019395B" w:rsidRDefault="006C2B0D" w:rsidP="006C2B0D">
      <w:r w:rsidRPr="0019395B">
        <w:rPr>
          <w:rStyle w:val="HideTWBExt"/>
        </w:rPr>
        <w:t>&lt;/Amend&gt;</w:t>
      </w:r>
    </w:p>
    <w:p w14:paraId="02BC381C"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245</w:t>
      </w:r>
      <w:r w:rsidRPr="0019395B">
        <w:rPr>
          <w:rStyle w:val="HideTWBExt"/>
          <w:b w:val="0"/>
        </w:rPr>
        <w:t>&lt;/NumAm&gt;</w:t>
      </w:r>
    </w:p>
    <w:p w14:paraId="09C14DD6" w14:textId="77777777" w:rsidR="006C2B0D" w:rsidRPr="0019395B" w:rsidRDefault="006C2B0D" w:rsidP="006C2B0D">
      <w:pPr>
        <w:pStyle w:val="NormalBold"/>
      </w:pPr>
      <w:r w:rsidRPr="0019395B">
        <w:rPr>
          <w:rStyle w:val="HideTWBExt"/>
          <w:b w:val="0"/>
        </w:rPr>
        <w:t>&lt;RepeatBlock-By&gt;&lt;Members&gt;</w:t>
      </w:r>
      <w:r w:rsidRPr="0019395B">
        <w:t>Rasmus Nordqvist</w:t>
      </w:r>
      <w:r w:rsidRPr="0019395B">
        <w:rPr>
          <w:rStyle w:val="HideTWBExt"/>
          <w:b w:val="0"/>
        </w:rPr>
        <w:t>&lt;/Members&gt;</w:t>
      </w:r>
    </w:p>
    <w:p w14:paraId="57D3BF0B" w14:textId="77777777" w:rsidR="006C2B0D" w:rsidRPr="0019395B" w:rsidRDefault="006C2B0D" w:rsidP="006C2B0D">
      <w:r w:rsidRPr="0019395B">
        <w:rPr>
          <w:rStyle w:val="HideTWBExt"/>
        </w:rPr>
        <w:t>&lt;AuNomDe&gt;</w:t>
      </w:r>
      <w:r w:rsidRPr="0019395B">
        <w:rPr>
          <w:rStyle w:val="HideTWBInt"/>
        </w:rPr>
        <w:t>{Greens/EFA}</w:t>
      </w:r>
      <w:r w:rsidRPr="0019395B">
        <w:t>au nom du groupe des Verts/ALE</w:t>
      </w:r>
      <w:r w:rsidRPr="0019395B">
        <w:rPr>
          <w:rStyle w:val="HideTWBExt"/>
        </w:rPr>
        <w:t>&lt;/AuNomDe&gt;</w:t>
      </w:r>
    </w:p>
    <w:p w14:paraId="7154F195" w14:textId="77777777" w:rsidR="006C2B0D" w:rsidRPr="0019395B" w:rsidRDefault="006C2B0D" w:rsidP="006C2B0D">
      <w:pPr>
        <w:pStyle w:val="NormalBold"/>
      </w:pPr>
      <w:r w:rsidRPr="0019395B">
        <w:rPr>
          <w:rStyle w:val="HideTWBExt"/>
          <w:b w:val="0"/>
        </w:rPr>
        <w:t>&lt;/RepeatBlock-By&gt;</w:t>
      </w:r>
    </w:p>
    <w:p w14:paraId="62C4E7EC"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3702403F" w14:textId="77777777" w:rsidR="006C2B0D" w:rsidRPr="0019395B" w:rsidRDefault="006C2B0D" w:rsidP="006C2B0D">
      <w:pPr>
        <w:pStyle w:val="NormalBold"/>
      </w:pPr>
      <w:r w:rsidRPr="0019395B">
        <w:rPr>
          <w:rStyle w:val="HideTWBExt"/>
          <w:b w:val="0"/>
        </w:rPr>
        <w:lastRenderedPageBreak/>
        <w:t>&lt;Article&gt;</w:t>
      </w:r>
      <w:r w:rsidRPr="0019395B">
        <w:t>Paragraphe 10</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59A105FE" w14:textId="77777777" w:rsidTr="004C1761">
        <w:trPr>
          <w:trHeight w:hRule="exact" w:val="240"/>
          <w:jc w:val="center"/>
        </w:trPr>
        <w:tc>
          <w:tcPr>
            <w:tcW w:w="9752" w:type="dxa"/>
            <w:gridSpan w:val="2"/>
            <w:tcBorders>
              <w:top w:val="nil"/>
              <w:left w:val="nil"/>
              <w:bottom w:val="nil"/>
              <w:right w:val="nil"/>
            </w:tcBorders>
          </w:tcPr>
          <w:p w14:paraId="6C677FDC" w14:textId="77777777" w:rsidR="006C2B0D" w:rsidRPr="0019395B" w:rsidRDefault="006C2B0D" w:rsidP="004C1761"/>
        </w:tc>
      </w:tr>
      <w:tr w:rsidR="006C2B0D" w:rsidRPr="0019395B" w14:paraId="1B19D3F0" w14:textId="77777777" w:rsidTr="004C1761">
        <w:trPr>
          <w:trHeight w:val="240"/>
          <w:jc w:val="center"/>
        </w:trPr>
        <w:tc>
          <w:tcPr>
            <w:tcW w:w="4876" w:type="dxa"/>
            <w:tcBorders>
              <w:top w:val="nil"/>
              <w:left w:val="nil"/>
              <w:bottom w:val="nil"/>
              <w:right w:val="nil"/>
            </w:tcBorders>
          </w:tcPr>
          <w:p w14:paraId="116FD0D8"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09ABB3B5" w14:textId="77777777" w:rsidR="006C2B0D" w:rsidRPr="0019395B" w:rsidRDefault="006C2B0D" w:rsidP="004C1761">
            <w:pPr>
              <w:pStyle w:val="AmColumnHeading"/>
            </w:pPr>
            <w:r w:rsidRPr="0019395B">
              <w:t>Amendement</w:t>
            </w:r>
          </w:p>
        </w:tc>
      </w:tr>
      <w:tr w:rsidR="006C2B0D" w:rsidRPr="0019395B" w14:paraId="1DC345B9" w14:textId="77777777" w:rsidTr="004C1761">
        <w:trPr>
          <w:jc w:val="center"/>
        </w:trPr>
        <w:tc>
          <w:tcPr>
            <w:tcW w:w="4876" w:type="dxa"/>
            <w:tcBorders>
              <w:top w:val="nil"/>
              <w:left w:val="nil"/>
              <w:bottom w:val="nil"/>
              <w:right w:val="nil"/>
            </w:tcBorders>
          </w:tcPr>
          <w:p w14:paraId="48E465F8" w14:textId="77777777" w:rsidR="006C2B0D" w:rsidRPr="0019395B" w:rsidRDefault="006C2B0D" w:rsidP="004C1761">
            <w:pPr>
              <w:pStyle w:val="Normal6a"/>
            </w:pPr>
            <w:r w:rsidRPr="0019395B">
              <w:t>10.</w:t>
            </w:r>
            <w:r w:rsidRPr="0019395B">
              <w:tab/>
            </w:r>
            <w:r w:rsidRPr="0019395B">
              <w:rPr>
                <w:b/>
                <w:bCs/>
                <w:i/>
                <w:iCs/>
              </w:rPr>
              <w:t>insiste sur la révision</w:t>
            </w:r>
            <w:r w:rsidRPr="0019395B">
              <w:t xml:space="preserve"> des articles 17 à 19 du Feampa </w:t>
            </w:r>
            <w:r w:rsidRPr="0019395B">
              <w:rPr>
                <w:b/>
                <w:bCs/>
                <w:i/>
                <w:iCs/>
              </w:rPr>
              <w:t>afin de simplifier les critères d’éligibilité, notamment en révisant le seuil de 24 mètres et la limite d’âge actuelle de 40 ans pour les navires,</w:t>
            </w:r>
            <w:r w:rsidRPr="0019395B">
              <w:t xml:space="preserve"> afin de garantir que tous les navires essentiels puissent évoluer efficacement pour devenir durables, améliorer leur efficacité énergétique et leur sécurité;</w:t>
            </w:r>
          </w:p>
        </w:tc>
        <w:tc>
          <w:tcPr>
            <w:tcW w:w="4876" w:type="dxa"/>
            <w:tcBorders>
              <w:top w:val="nil"/>
              <w:left w:val="nil"/>
              <w:bottom w:val="nil"/>
              <w:right w:val="nil"/>
            </w:tcBorders>
          </w:tcPr>
          <w:p w14:paraId="7D28B561" w14:textId="77777777" w:rsidR="006C2B0D" w:rsidRPr="0019395B" w:rsidRDefault="006C2B0D" w:rsidP="004C1761">
            <w:pPr>
              <w:pStyle w:val="Normal6a"/>
            </w:pPr>
            <w:r w:rsidRPr="0019395B">
              <w:t>10.</w:t>
            </w:r>
            <w:r w:rsidRPr="0019395B">
              <w:tab/>
            </w:r>
            <w:r w:rsidRPr="0019395B">
              <w:rPr>
                <w:b/>
                <w:i/>
              </w:rPr>
              <w:t>demande instamment à la Commission et aux États membres de mieux coordonner et faciliter la mise en œuvre</w:t>
            </w:r>
            <w:r w:rsidRPr="0019395B">
              <w:t xml:space="preserve"> des articles 17 à 19 du Feampa afin de garantir que tous les navires essentiels puissent évoluer efficacement pour devenir durables, améliorer leur efficacité énergétique et leur sécurité;</w:t>
            </w:r>
          </w:p>
        </w:tc>
      </w:tr>
    </w:tbl>
    <w:p w14:paraId="67568ADE"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7E1A5D7B" w14:textId="77777777" w:rsidR="006C2B0D" w:rsidRPr="0019395B" w:rsidRDefault="006C2B0D" w:rsidP="006C2B0D">
      <w:r w:rsidRPr="0019395B">
        <w:rPr>
          <w:rStyle w:val="HideTWBExt"/>
        </w:rPr>
        <w:t>&lt;/Amend&gt;</w:t>
      </w:r>
    </w:p>
    <w:p w14:paraId="3E742FEE"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246</w:t>
      </w:r>
      <w:r w:rsidRPr="0019395B">
        <w:rPr>
          <w:rStyle w:val="HideTWBExt"/>
          <w:b w:val="0"/>
        </w:rPr>
        <w:t>&lt;/NumAm&gt;</w:t>
      </w:r>
    </w:p>
    <w:p w14:paraId="0A5F9162" w14:textId="77777777" w:rsidR="006C2B0D" w:rsidRPr="0019395B" w:rsidRDefault="006C2B0D" w:rsidP="006C2B0D">
      <w:pPr>
        <w:pStyle w:val="NormalBold"/>
      </w:pPr>
      <w:r w:rsidRPr="0019395B">
        <w:rPr>
          <w:rStyle w:val="HideTWBExt"/>
          <w:b w:val="0"/>
        </w:rPr>
        <w:t>&lt;RepeatBlock-By&gt;&lt;Members&gt;</w:t>
      </w:r>
      <w:r w:rsidRPr="0019395B">
        <w:t>Marco Falcone, Flavio Tosi</w:t>
      </w:r>
      <w:r w:rsidRPr="0019395B">
        <w:rPr>
          <w:rStyle w:val="HideTWBExt"/>
          <w:b w:val="0"/>
        </w:rPr>
        <w:t>&lt;/Members&gt;</w:t>
      </w:r>
    </w:p>
    <w:p w14:paraId="0F5920DD" w14:textId="77777777" w:rsidR="006C2B0D" w:rsidRPr="0019395B" w:rsidRDefault="006C2B0D" w:rsidP="006C2B0D">
      <w:pPr>
        <w:pStyle w:val="NormalBold"/>
      </w:pPr>
      <w:r w:rsidRPr="0019395B">
        <w:rPr>
          <w:rStyle w:val="HideTWBExt"/>
          <w:b w:val="0"/>
        </w:rPr>
        <w:t>&lt;/RepeatBlock-By&gt;</w:t>
      </w:r>
    </w:p>
    <w:p w14:paraId="694E83F7"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04299817" w14:textId="77777777" w:rsidR="006C2B0D" w:rsidRPr="0019395B" w:rsidRDefault="006C2B0D" w:rsidP="006C2B0D">
      <w:pPr>
        <w:pStyle w:val="NormalBold"/>
      </w:pPr>
      <w:r w:rsidRPr="0019395B">
        <w:rPr>
          <w:rStyle w:val="HideTWBExt"/>
          <w:b w:val="0"/>
        </w:rPr>
        <w:t>&lt;Article&gt;</w:t>
      </w:r>
      <w:r w:rsidRPr="0019395B">
        <w:t>Paragraphe 10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36BEEDAF" w14:textId="77777777" w:rsidTr="004C1761">
        <w:trPr>
          <w:trHeight w:hRule="exact" w:val="240"/>
          <w:jc w:val="center"/>
        </w:trPr>
        <w:tc>
          <w:tcPr>
            <w:tcW w:w="9752" w:type="dxa"/>
            <w:gridSpan w:val="2"/>
            <w:tcBorders>
              <w:top w:val="nil"/>
              <w:left w:val="nil"/>
              <w:bottom w:val="nil"/>
              <w:right w:val="nil"/>
            </w:tcBorders>
          </w:tcPr>
          <w:p w14:paraId="4ABC5969" w14:textId="77777777" w:rsidR="006C2B0D" w:rsidRPr="0019395B" w:rsidRDefault="006C2B0D" w:rsidP="004C1761"/>
        </w:tc>
      </w:tr>
      <w:tr w:rsidR="006C2B0D" w:rsidRPr="0019395B" w14:paraId="03EBF9D3" w14:textId="77777777" w:rsidTr="004C1761">
        <w:trPr>
          <w:trHeight w:val="240"/>
          <w:jc w:val="center"/>
        </w:trPr>
        <w:tc>
          <w:tcPr>
            <w:tcW w:w="4876" w:type="dxa"/>
            <w:tcBorders>
              <w:top w:val="nil"/>
              <w:left w:val="nil"/>
              <w:bottom w:val="nil"/>
              <w:right w:val="nil"/>
            </w:tcBorders>
          </w:tcPr>
          <w:p w14:paraId="55B11290"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0521FCCD" w14:textId="77777777" w:rsidR="006C2B0D" w:rsidRPr="0019395B" w:rsidRDefault="006C2B0D" w:rsidP="004C1761">
            <w:pPr>
              <w:pStyle w:val="AmColumnHeading"/>
            </w:pPr>
            <w:r w:rsidRPr="0019395B">
              <w:t>Amendement</w:t>
            </w:r>
          </w:p>
        </w:tc>
      </w:tr>
      <w:tr w:rsidR="006C2B0D" w:rsidRPr="0019395B" w14:paraId="573BC06A" w14:textId="77777777" w:rsidTr="004C1761">
        <w:trPr>
          <w:jc w:val="center"/>
        </w:trPr>
        <w:tc>
          <w:tcPr>
            <w:tcW w:w="4876" w:type="dxa"/>
            <w:tcBorders>
              <w:top w:val="nil"/>
              <w:left w:val="nil"/>
              <w:bottom w:val="nil"/>
              <w:right w:val="nil"/>
            </w:tcBorders>
          </w:tcPr>
          <w:p w14:paraId="0EDBD3B8" w14:textId="77777777" w:rsidR="006C2B0D" w:rsidRPr="0019395B" w:rsidRDefault="006C2B0D" w:rsidP="004C1761">
            <w:pPr>
              <w:pStyle w:val="Normal6a"/>
            </w:pPr>
          </w:p>
        </w:tc>
        <w:tc>
          <w:tcPr>
            <w:tcW w:w="4876" w:type="dxa"/>
            <w:tcBorders>
              <w:top w:val="nil"/>
              <w:left w:val="nil"/>
              <w:bottom w:val="nil"/>
              <w:right w:val="nil"/>
            </w:tcBorders>
          </w:tcPr>
          <w:p w14:paraId="2255F8EF" w14:textId="77777777" w:rsidR="006C2B0D" w:rsidRPr="0019395B" w:rsidRDefault="006C2B0D" w:rsidP="004C1761">
            <w:pPr>
              <w:pStyle w:val="Normal6a"/>
            </w:pPr>
            <w:r w:rsidRPr="0019395B">
              <w:rPr>
                <w:b/>
                <w:i/>
              </w:rPr>
              <w:t>10 bis.</w:t>
            </w:r>
            <w:r w:rsidRPr="0019395B">
              <w:tab/>
            </w:r>
            <w:r w:rsidRPr="0019395B">
              <w:rPr>
                <w:b/>
                <w:i/>
              </w:rPr>
              <w:t xml:space="preserve">souligne l’importance d’une transition énergétique réaliste et durable pour le secteur de la pêche également, et invite la Commission à envisager de revoir les contraintes réglementaires qui empêchent actuellement le renouvellement des moteurs pour les flottes à plus forte intensité énergétique; montre que l’adoption de moteurs de nouvelle génération, y compris les moteurs endothermiques, peut contribuer efficacement et durablement à la réduction de la consommation de carburant et des émissions nocives, ce qui représente une solution concrète pour améliorer l’efficacité environnementale sans compromettre la rentabilité des entreprises; rappelle enfin que l’incidence du secteur de la pêche sur le total des émissions mondiales reste marginale et que le processus de décarbonation de la flotte de l’Union doit garantir la </w:t>
            </w:r>
            <w:r w:rsidRPr="0019395B">
              <w:rPr>
                <w:b/>
                <w:i/>
              </w:rPr>
              <w:lastRenderedPageBreak/>
              <w:t>durabilité économique, sociale et environnementale du secteur;</w:t>
            </w:r>
          </w:p>
        </w:tc>
      </w:tr>
    </w:tbl>
    <w:p w14:paraId="2A518950"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{IT}</w:t>
      </w:r>
      <w:r w:rsidRPr="0019395B">
        <w:t>it</w:t>
      </w:r>
      <w:r w:rsidRPr="0019395B">
        <w:rPr>
          <w:rStyle w:val="HideTWBExt"/>
        </w:rPr>
        <w:t>&lt;/Original&gt;</w:t>
      </w:r>
    </w:p>
    <w:p w14:paraId="150D7DA2" w14:textId="77777777" w:rsidR="006C2B0D" w:rsidRPr="0019395B" w:rsidRDefault="006C2B0D" w:rsidP="006C2B0D">
      <w:r w:rsidRPr="0019395B">
        <w:rPr>
          <w:rStyle w:val="HideTWBExt"/>
        </w:rPr>
        <w:t>&lt;/Amend&gt;</w:t>
      </w:r>
    </w:p>
    <w:p w14:paraId="37FB06D4"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247</w:t>
      </w:r>
      <w:r w:rsidRPr="0019395B">
        <w:rPr>
          <w:rStyle w:val="HideTWBExt"/>
          <w:b w:val="0"/>
        </w:rPr>
        <w:t>&lt;/NumAm&gt;</w:t>
      </w:r>
    </w:p>
    <w:p w14:paraId="3441D267" w14:textId="77777777" w:rsidR="006C2B0D" w:rsidRPr="0019395B" w:rsidRDefault="006C2B0D" w:rsidP="006C2B0D">
      <w:pPr>
        <w:pStyle w:val="NormalBold"/>
      </w:pPr>
      <w:r w:rsidRPr="0019395B">
        <w:rPr>
          <w:rStyle w:val="HideTWBExt"/>
          <w:b w:val="0"/>
        </w:rPr>
        <w:t>&lt;RepeatBlock-By&gt;&lt;Members&gt;</w:t>
      </w:r>
      <w:r w:rsidRPr="0019395B">
        <w:t>Isabelle Le Callennec</w:t>
      </w:r>
      <w:r w:rsidRPr="0019395B">
        <w:rPr>
          <w:rStyle w:val="HideTWBExt"/>
          <w:b w:val="0"/>
        </w:rPr>
        <w:t>&lt;/Members&gt;</w:t>
      </w:r>
    </w:p>
    <w:p w14:paraId="5C31811F" w14:textId="77777777" w:rsidR="006C2B0D" w:rsidRPr="0019395B" w:rsidRDefault="006C2B0D" w:rsidP="006C2B0D">
      <w:pPr>
        <w:pStyle w:val="NormalBold"/>
      </w:pPr>
      <w:r w:rsidRPr="0019395B">
        <w:rPr>
          <w:rStyle w:val="HideTWBExt"/>
          <w:b w:val="0"/>
        </w:rPr>
        <w:t>&lt;/RepeatBlock-By&gt;</w:t>
      </w:r>
    </w:p>
    <w:p w14:paraId="72337BF1"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3C26CC27" w14:textId="77777777" w:rsidR="006C2B0D" w:rsidRPr="0019395B" w:rsidRDefault="006C2B0D" w:rsidP="006C2B0D">
      <w:pPr>
        <w:pStyle w:val="NormalBold"/>
      </w:pPr>
      <w:r w:rsidRPr="0019395B">
        <w:rPr>
          <w:rStyle w:val="HideTWBExt"/>
          <w:b w:val="0"/>
        </w:rPr>
        <w:t>&lt;Article&gt;</w:t>
      </w:r>
      <w:r w:rsidRPr="0019395B">
        <w:t>Paragraphe 10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4C445E27" w14:textId="77777777" w:rsidTr="004C1761">
        <w:trPr>
          <w:trHeight w:hRule="exact" w:val="240"/>
          <w:jc w:val="center"/>
        </w:trPr>
        <w:tc>
          <w:tcPr>
            <w:tcW w:w="9752" w:type="dxa"/>
            <w:gridSpan w:val="2"/>
            <w:tcBorders>
              <w:top w:val="nil"/>
              <w:left w:val="nil"/>
              <w:bottom w:val="nil"/>
              <w:right w:val="nil"/>
            </w:tcBorders>
          </w:tcPr>
          <w:p w14:paraId="3772DAE5" w14:textId="77777777" w:rsidR="006C2B0D" w:rsidRPr="0019395B" w:rsidRDefault="006C2B0D" w:rsidP="004C1761"/>
        </w:tc>
      </w:tr>
      <w:tr w:rsidR="006C2B0D" w:rsidRPr="0019395B" w14:paraId="7B41FFCB" w14:textId="77777777" w:rsidTr="004C1761">
        <w:trPr>
          <w:trHeight w:val="240"/>
          <w:jc w:val="center"/>
        </w:trPr>
        <w:tc>
          <w:tcPr>
            <w:tcW w:w="4876" w:type="dxa"/>
            <w:tcBorders>
              <w:top w:val="nil"/>
              <w:left w:val="nil"/>
              <w:bottom w:val="nil"/>
              <w:right w:val="nil"/>
            </w:tcBorders>
          </w:tcPr>
          <w:p w14:paraId="75DCEBA3"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3748B484" w14:textId="77777777" w:rsidR="006C2B0D" w:rsidRPr="0019395B" w:rsidRDefault="006C2B0D" w:rsidP="004C1761">
            <w:pPr>
              <w:pStyle w:val="AmColumnHeading"/>
            </w:pPr>
            <w:r w:rsidRPr="0019395B">
              <w:t>Amendement</w:t>
            </w:r>
          </w:p>
        </w:tc>
      </w:tr>
      <w:tr w:rsidR="006C2B0D" w:rsidRPr="0019395B" w14:paraId="157BA017" w14:textId="77777777" w:rsidTr="004C1761">
        <w:trPr>
          <w:jc w:val="center"/>
        </w:trPr>
        <w:tc>
          <w:tcPr>
            <w:tcW w:w="4876" w:type="dxa"/>
            <w:tcBorders>
              <w:top w:val="nil"/>
              <w:left w:val="nil"/>
              <w:bottom w:val="nil"/>
              <w:right w:val="nil"/>
            </w:tcBorders>
          </w:tcPr>
          <w:p w14:paraId="2DFF18C4" w14:textId="77777777" w:rsidR="006C2B0D" w:rsidRPr="0019395B" w:rsidRDefault="006C2B0D" w:rsidP="004C1761">
            <w:pPr>
              <w:pStyle w:val="Normal6a"/>
            </w:pPr>
          </w:p>
        </w:tc>
        <w:tc>
          <w:tcPr>
            <w:tcW w:w="4876" w:type="dxa"/>
            <w:tcBorders>
              <w:top w:val="nil"/>
              <w:left w:val="nil"/>
              <w:bottom w:val="nil"/>
              <w:right w:val="nil"/>
            </w:tcBorders>
          </w:tcPr>
          <w:p w14:paraId="2E65E129" w14:textId="77777777" w:rsidR="006C2B0D" w:rsidRPr="0019395B" w:rsidRDefault="006C2B0D" w:rsidP="004C1761">
            <w:pPr>
              <w:pStyle w:val="Normal6a"/>
            </w:pPr>
            <w:r w:rsidRPr="0019395B">
              <w:rPr>
                <w:b/>
                <w:i/>
              </w:rPr>
              <w:t>10 bis.</w:t>
            </w:r>
            <w:r w:rsidRPr="0019395B">
              <w:tab/>
            </w:r>
            <w:r w:rsidRPr="0019395B">
              <w:rPr>
                <w:b/>
                <w:i/>
              </w:rPr>
              <w:t>souligne la nécessité de procéder à des audits énergétiques des navires de pêche par le biais du FEAMPA; insiste sur le fait que les opérations d’optimisation et de rétrofit doivent être encouragées partout où cela est possible afin d’améliorer l’efficacité énergétique des bateaux et de favoriser l’utilisation de technologies pour optimiser les routes de pêche, notamment au moyen de l’intelligence artificielle, afin de décarboner la pêche à un coût plus abordable;</w:t>
            </w:r>
          </w:p>
        </w:tc>
      </w:tr>
    </w:tbl>
    <w:p w14:paraId="42B93CB1"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{FR}</w:t>
      </w:r>
      <w:r w:rsidRPr="0019395B">
        <w:t>fr</w:t>
      </w:r>
      <w:r w:rsidRPr="0019395B">
        <w:rPr>
          <w:rStyle w:val="HideTWBExt"/>
        </w:rPr>
        <w:t>&lt;/Original&gt;</w:t>
      </w:r>
    </w:p>
    <w:p w14:paraId="575A1DD4" w14:textId="77777777" w:rsidR="006C2B0D" w:rsidRPr="0019395B" w:rsidRDefault="006C2B0D" w:rsidP="006C2B0D">
      <w:r w:rsidRPr="0019395B">
        <w:rPr>
          <w:rStyle w:val="HideTWBExt"/>
        </w:rPr>
        <w:t>&lt;/Amend&gt;</w:t>
      </w:r>
    </w:p>
    <w:p w14:paraId="2EC4D4F8"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248</w:t>
      </w:r>
      <w:r w:rsidRPr="0019395B">
        <w:rPr>
          <w:rStyle w:val="HideTWBExt"/>
          <w:b w:val="0"/>
        </w:rPr>
        <w:t>&lt;/NumAm&gt;</w:t>
      </w:r>
    </w:p>
    <w:p w14:paraId="502AF49A" w14:textId="77777777" w:rsidR="006C2B0D" w:rsidRPr="0019395B" w:rsidRDefault="006C2B0D" w:rsidP="006C2B0D">
      <w:pPr>
        <w:pStyle w:val="NormalBold"/>
      </w:pPr>
      <w:r w:rsidRPr="0019395B">
        <w:rPr>
          <w:rStyle w:val="HideTWBExt"/>
          <w:b w:val="0"/>
        </w:rPr>
        <w:t>&lt;RepeatBlock-By&gt;&lt;Members&gt;</w:t>
      </w:r>
      <w:r w:rsidRPr="0019395B">
        <w:t>Carmen Crespo Díaz</w:t>
      </w:r>
      <w:r w:rsidRPr="0019395B">
        <w:rPr>
          <w:rStyle w:val="HideTWBExt"/>
          <w:b w:val="0"/>
        </w:rPr>
        <w:t>&lt;/Members&gt;</w:t>
      </w:r>
    </w:p>
    <w:p w14:paraId="1AF68EDD" w14:textId="77777777" w:rsidR="006C2B0D" w:rsidRPr="0019395B" w:rsidRDefault="006C2B0D" w:rsidP="006C2B0D">
      <w:pPr>
        <w:pStyle w:val="NormalBold"/>
      </w:pPr>
      <w:r w:rsidRPr="0019395B">
        <w:rPr>
          <w:rStyle w:val="HideTWBExt"/>
          <w:b w:val="0"/>
        </w:rPr>
        <w:t>&lt;/RepeatBlock-By&gt;</w:t>
      </w:r>
    </w:p>
    <w:p w14:paraId="7FD382BB"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704B46F4" w14:textId="77777777" w:rsidR="006C2B0D" w:rsidRPr="0019395B" w:rsidRDefault="006C2B0D" w:rsidP="006C2B0D">
      <w:pPr>
        <w:pStyle w:val="NormalBold"/>
      </w:pPr>
      <w:r w:rsidRPr="0019395B">
        <w:rPr>
          <w:rStyle w:val="HideTWBExt"/>
          <w:b w:val="0"/>
        </w:rPr>
        <w:t>&lt;Article&gt;</w:t>
      </w:r>
      <w:r w:rsidRPr="0019395B">
        <w:t>Paragraphe 10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4B6E2338" w14:textId="77777777" w:rsidTr="004C1761">
        <w:trPr>
          <w:trHeight w:hRule="exact" w:val="240"/>
          <w:jc w:val="center"/>
        </w:trPr>
        <w:tc>
          <w:tcPr>
            <w:tcW w:w="9752" w:type="dxa"/>
            <w:gridSpan w:val="2"/>
            <w:tcBorders>
              <w:top w:val="nil"/>
              <w:left w:val="nil"/>
              <w:bottom w:val="nil"/>
              <w:right w:val="nil"/>
            </w:tcBorders>
          </w:tcPr>
          <w:p w14:paraId="12EDE4C5" w14:textId="77777777" w:rsidR="006C2B0D" w:rsidRPr="0019395B" w:rsidRDefault="006C2B0D" w:rsidP="004C1761"/>
        </w:tc>
      </w:tr>
      <w:tr w:rsidR="006C2B0D" w:rsidRPr="0019395B" w14:paraId="5DD1D0D5" w14:textId="77777777" w:rsidTr="004C1761">
        <w:trPr>
          <w:trHeight w:val="240"/>
          <w:jc w:val="center"/>
        </w:trPr>
        <w:tc>
          <w:tcPr>
            <w:tcW w:w="4876" w:type="dxa"/>
            <w:tcBorders>
              <w:top w:val="nil"/>
              <w:left w:val="nil"/>
              <w:bottom w:val="nil"/>
              <w:right w:val="nil"/>
            </w:tcBorders>
          </w:tcPr>
          <w:p w14:paraId="5B4A0A63"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427D5926" w14:textId="77777777" w:rsidR="006C2B0D" w:rsidRPr="0019395B" w:rsidRDefault="006C2B0D" w:rsidP="004C1761">
            <w:pPr>
              <w:pStyle w:val="AmColumnHeading"/>
            </w:pPr>
            <w:r w:rsidRPr="0019395B">
              <w:t>Amendement</w:t>
            </w:r>
          </w:p>
        </w:tc>
      </w:tr>
      <w:tr w:rsidR="006C2B0D" w:rsidRPr="0019395B" w14:paraId="4EE06C0A" w14:textId="77777777" w:rsidTr="004C1761">
        <w:trPr>
          <w:jc w:val="center"/>
        </w:trPr>
        <w:tc>
          <w:tcPr>
            <w:tcW w:w="4876" w:type="dxa"/>
            <w:tcBorders>
              <w:top w:val="nil"/>
              <w:left w:val="nil"/>
              <w:bottom w:val="nil"/>
              <w:right w:val="nil"/>
            </w:tcBorders>
          </w:tcPr>
          <w:p w14:paraId="554566E6" w14:textId="77777777" w:rsidR="006C2B0D" w:rsidRPr="0019395B" w:rsidRDefault="006C2B0D" w:rsidP="004C1761">
            <w:pPr>
              <w:pStyle w:val="Normal6a"/>
            </w:pPr>
          </w:p>
        </w:tc>
        <w:tc>
          <w:tcPr>
            <w:tcW w:w="4876" w:type="dxa"/>
            <w:tcBorders>
              <w:top w:val="nil"/>
              <w:left w:val="nil"/>
              <w:bottom w:val="nil"/>
              <w:right w:val="nil"/>
            </w:tcBorders>
          </w:tcPr>
          <w:p w14:paraId="6289787E" w14:textId="77777777" w:rsidR="006C2B0D" w:rsidRPr="0019395B" w:rsidRDefault="006C2B0D" w:rsidP="004C1761">
            <w:pPr>
              <w:pStyle w:val="Normal6a"/>
            </w:pPr>
            <w:r w:rsidRPr="0019395B">
              <w:rPr>
                <w:b/>
                <w:i/>
              </w:rPr>
              <w:t>10 bis.</w:t>
            </w:r>
            <w:r w:rsidRPr="0019395B">
              <w:tab/>
            </w:r>
            <w:r w:rsidRPr="0019395B">
              <w:rPr>
                <w:b/>
                <w:i/>
              </w:rPr>
              <w:t xml:space="preserve">souligne que l’âge d’une grande partie de la flotte constitue un obstacle aux investissements dans la modernisation, l’efficacité énergétique et la durabilité; propose donc la création d’un «Plan Renove», soutenu en collaboration avec des opérateurs privés, pour faciliter le renouvellement de la </w:t>
            </w:r>
            <w:r w:rsidRPr="0019395B">
              <w:rPr>
                <w:b/>
                <w:i/>
              </w:rPr>
              <w:lastRenderedPageBreak/>
              <w:t>flotte avec des unités plus modernes, plus sûres et plus respectueuses de l’environnement;</w:t>
            </w:r>
          </w:p>
        </w:tc>
      </w:tr>
    </w:tbl>
    <w:p w14:paraId="129D958D"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{ES}</w:t>
      </w:r>
      <w:r w:rsidRPr="0019395B">
        <w:t>es</w:t>
      </w:r>
      <w:r w:rsidRPr="0019395B">
        <w:rPr>
          <w:rStyle w:val="HideTWBExt"/>
        </w:rPr>
        <w:t>&lt;/Original&gt;</w:t>
      </w:r>
    </w:p>
    <w:p w14:paraId="427EF480" w14:textId="77777777" w:rsidR="006C2B0D" w:rsidRPr="0019395B" w:rsidRDefault="006C2B0D" w:rsidP="006C2B0D">
      <w:r w:rsidRPr="0019395B">
        <w:rPr>
          <w:rStyle w:val="HideTWBExt"/>
        </w:rPr>
        <w:t>&lt;/Amend&gt;</w:t>
      </w:r>
    </w:p>
    <w:p w14:paraId="435AC61A"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249</w:t>
      </w:r>
      <w:r w:rsidRPr="0019395B">
        <w:rPr>
          <w:rStyle w:val="HideTWBExt"/>
          <w:b w:val="0"/>
        </w:rPr>
        <w:t>&lt;/NumAm&gt;</w:t>
      </w:r>
    </w:p>
    <w:p w14:paraId="0C6EA50C" w14:textId="77777777" w:rsidR="006C2B0D" w:rsidRPr="0019395B" w:rsidRDefault="006C2B0D" w:rsidP="006C2B0D">
      <w:pPr>
        <w:pStyle w:val="NormalBold"/>
      </w:pPr>
      <w:r w:rsidRPr="0019395B">
        <w:rPr>
          <w:rStyle w:val="HideTWBExt"/>
          <w:b w:val="0"/>
        </w:rPr>
        <w:t>&lt;RepeatBlock-By&gt;&lt;Members&gt;</w:t>
      </w:r>
      <w:r w:rsidRPr="0019395B">
        <w:t>Sander Smit</w:t>
      </w:r>
      <w:r w:rsidRPr="0019395B">
        <w:rPr>
          <w:rStyle w:val="HideTWBExt"/>
          <w:b w:val="0"/>
        </w:rPr>
        <w:t>&lt;/Members&gt;</w:t>
      </w:r>
    </w:p>
    <w:p w14:paraId="0BBE696C" w14:textId="77777777" w:rsidR="006C2B0D" w:rsidRPr="0019395B" w:rsidRDefault="006C2B0D" w:rsidP="006C2B0D">
      <w:pPr>
        <w:pStyle w:val="NormalBold"/>
      </w:pPr>
      <w:r w:rsidRPr="0019395B">
        <w:rPr>
          <w:rStyle w:val="HideTWBExt"/>
          <w:b w:val="0"/>
        </w:rPr>
        <w:t>&lt;/RepeatBlock-By&gt;</w:t>
      </w:r>
    </w:p>
    <w:p w14:paraId="22DF0038"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60182FB8" w14:textId="77777777" w:rsidR="006C2B0D" w:rsidRPr="0019395B" w:rsidRDefault="006C2B0D" w:rsidP="006C2B0D">
      <w:pPr>
        <w:pStyle w:val="NormalBold"/>
      </w:pPr>
      <w:r w:rsidRPr="0019395B">
        <w:rPr>
          <w:rStyle w:val="HideTWBExt"/>
          <w:b w:val="0"/>
        </w:rPr>
        <w:t>&lt;Article&gt;</w:t>
      </w:r>
      <w:r w:rsidRPr="0019395B">
        <w:t>Paragraphe 10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5BC13DE0" w14:textId="77777777" w:rsidTr="004C1761">
        <w:trPr>
          <w:trHeight w:hRule="exact" w:val="240"/>
          <w:jc w:val="center"/>
        </w:trPr>
        <w:tc>
          <w:tcPr>
            <w:tcW w:w="9752" w:type="dxa"/>
            <w:gridSpan w:val="2"/>
            <w:tcBorders>
              <w:top w:val="nil"/>
              <w:left w:val="nil"/>
              <w:bottom w:val="nil"/>
              <w:right w:val="nil"/>
            </w:tcBorders>
          </w:tcPr>
          <w:p w14:paraId="1AEB9BB5" w14:textId="77777777" w:rsidR="006C2B0D" w:rsidRPr="0019395B" w:rsidRDefault="006C2B0D" w:rsidP="004C1761"/>
        </w:tc>
      </w:tr>
      <w:tr w:rsidR="006C2B0D" w:rsidRPr="0019395B" w14:paraId="3F519993" w14:textId="77777777" w:rsidTr="004C1761">
        <w:trPr>
          <w:trHeight w:val="240"/>
          <w:jc w:val="center"/>
        </w:trPr>
        <w:tc>
          <w:tcPr>
            <w:tcW w:w="4876" w:type="dxa"/>
            <w:tcBorders>
              <w:top w:val="nil"/>
              <w:left w:val="nil"/>
              <w:bottom w:val="nil"/>
              <w:right w:val="nil"/>
            </w:tcBorders>
          </w:tcPr>
          <w:p w14:paraId="1F6FB363"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1B419DDB" w14:textId="77777777" w:rsidR="006C2B0D" w:rsidRPr="0019395B" w:rsidRDefault="006C2B0D" w:rsidP="004C1761">
            <w:pPr>
              <w:pStyle w:val="AmColumnHeading"/>
            </w:pPr>
            <w:r w:rsidRPr="0019395B">
              <w:t>Amendement</w:t>
            </w:r>
          </w:p>
        </w:tc>
      </w:tr>
      <w:tr w:rsidR="006C2B0D" w:rsidRPr="0019395B" w14:paraId="430F4901" w14:textId="77777777" w:rsidTr="004C1761">
        <w:trPr>
          <w:jc w:val="center"/>
        </w:trPr>
        <w:tc>
          <w:tcPr>
            <w:tcW w:w="4876" w:type="dxa"/>
            <w:tcBorders>
              <w:top w:val="nil"/>
              <w:left w:val="nil"/>
              <w:bottom w:val="nil"/>
              <w:right w:val="nil"/>
            </w:tcBorders>
          </w:tcPr>
          <w:p w14:paraId="387D6D07" w14:textId="77777777" w:rsidR="006C2B0D" w:rsidRPr="0019395B" w:rsidRDefault="006C2B0D" w:rsidP="004C1761">
            <w:pPr>
              <w:pStyle w:val="Normal6a"/>
            </w:pPr>
          </w:p>
        </w:tc>
        <w:tc>
          <w:tcPr>
            <w:tcW w:w="4876" w:type="dxa"/>
            <w:tcBorders>
              <w:top w:val="nil"/>
              <w:left w:val="nil"/>
              <w:bottom w:val="nil"/>
              <w:right w:val="nil"/>
            </w:tcBorders>
          </w:tcPr>
          <w:p w14:paraId="3ECC6A1A" w14:textId="77777777" w:rsidR="006C2B0D" w:rsidRPr="0019395B" w:rsidRDefault="006C2B0D" w:rsidP="004C1761">
            <w:pPr>
              <w:pStyle w:val="Normal6a"/>
            </w:pPr>
            <w:r w:rsidRPr="0019395B">
              <w:rPr>
                <w:b/>
                <w:i/>
              </w:rPr>
              <w:t>10 bis.</w:t>
            </w:r>
            <w:r w:rsidRPr="0019395B">
              <w:tab/>
            </w:r>
            <w:r w:rsidRPr="0019395B">
              <w:rPr>
                <w:b/>
                <w:i/>
              </w:rPr>
              <w:t>invite la Commission à concevoir et à mettre en place des instruments de financement supplémentaires en plus du Feampa, y compris des modèles de financement innovants, afin de soutenir les besoins d’investissement massifs associés aux défis liés à la décarbonation et à l’efficacité énergétique dans le secteur;</w:t>
            </w:r>
          </w:p>
        </w:tc>
      </w:tr>
    </w:tbl>
    <w:p w14:paraId="3C7071DF"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40CD4EEE" w14:textId="77777777" w:rsidR="006C2B0D" w:rsidRPr="0019395B" w:rsidRDefault="006C2B0D" w:rsidP="006C2B0D">
      <w:r w:rsidRPr="0019395B">
        <w:rPr>
          <w:rStyle w:val="HideTWBExt"/>
        </w:rPr>
        <w:t>&lt;/Amend&gt;</w:t>
      </w:r>
    </w:p>
    <w:p w14:paraId="0555FD70"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250</w:t>
      </w:r>
      <w:r w:rsidRPr="0019395B">
        <w:rPr>
          <w:rStyle w:val="HideTWBExt"/>
          <w:b w:val="0"/>
        </w:rPr>
        <w:t>&lt;/NumAm&gt;</w:t>
      </w:r>
    </w:p>
    <w:p w14:paraId="4EE85FB1" w14:textId="77777777" w:rsidR="006C2B0D" w:rsidRPr="0019395B" w:rsidRDefault="006C2B0D" w:rsidP="006C2B0D">
      <w:pPr>
        <w:pStyle w:val="NormalBold"/>
      </w:pPr>
      <w:r w:rsidRPr="0019395B">
        <w:rPr>
          <w:rStyle w:val="HideTWBExt"/>
          <w:b w:val="0"/>
        </w:rPr>
        <w:t>&lt;RepeatBlock-By&gt;&lt;Members&gt;</w:t>
      </w:r>
      <w:r w:rsidRPr="0019395B">
        <w:t>Bert-Jan Ruissen, Stephen Nikola Bartulica</w:t>
      </w:r>
      <w:r w:rsidRPr="0019395B">
        <w:rPr>
          <w:rStyle w:val="HideTWBExt"/>
          <w:b w:val="0"/>
        </w:rPr>
        <w:t>&lt;/Members&gt;</w:t>
      </w:r>
    </w:p>
    <w:p w14:paraId="43ABF75F" w14:textId="77777777" w:rsidR="006C2B0D" w:rsidRPr="0019395B" w:rsidRDefault="006C2B0D" w:rsidP="006C2B0D">
      <w:pPr>
        <w:pStyle w:val="NormalBold"/>
      </w:pPr>
      <w:r w:rsidRPr="0019395B">
        <w:rPr>
          <w:rStyle w:val="HideTWBExt"/>
          <w:b w:val="0"/>
        </w:rPr>
        <w:t>&lt;/RepeatBlock-By&gt;</w:t>
      </w:r>
    </w:p>
    <w:p w14:paraId="373DCAD5"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589B269E" w14:textId="77777777" w:rsidR="006C2B0D" w:rsidRPr="0019395B" w:rsidRDefault="006C2B0D" w:rsidP="006C2B0D">
      <w:pPr>
        <w:pStyle w:val="NormalBold"/>
      </w:pPr>
      <w:r w:rsidRPr="0019395B">
        <w:rPr>
          <w:rStyle w:val="HideTWBExt"/>
          <w:b w:val="0"/>
        </w:rPr>
        <w:t>&lt;Article&gt;</w:t>
      </w:r>
      <w:r w:rsidRPr="0019395B">
        <w:t>Paragraphe 10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5C2F60B7" w14:textId="77777777" w:rsidTr="004C1761">
        <w:trPr>
          <w:trHeight w:hRule="exact" w:val="240"/>
          <w:jc w:val="center"/>
        </w:trPr>
        <w:tc>
          <w:tcPr>
            <w:tcW w:w="9752" w:type="dxa"/>
            <w:gridSpan w:val="2"/>
            <w:tcBorders>
              <w:top w:val="nil"/>
              <w:left w:val="nil"/>
              <w:bottom w:val="nil"/>
              <w:right w:val="nil"/>
            </w:tcBorders>
          </w:tcPr>
          <w:p w14:paraId="5325620D" w14:textId="77777777" w:rsidR="006C2B0D" w:rsidRPr="0019395B" w:rsidRDefault="006C2B0D" w:rsidP="004C1761"/>
        </w:tc>
      </w:tr>
      <w:tr w:rsidR="006C2B0D" w:rsidRPr="0019395B" w14:paraId="72AA4C98" w14:textId="77777777" w:rsidTr="004C1761">
        <w:trPr>
          <w:trHeight w:val="240"/>
          <w:jc w:val="center"/>
        </w:trPr>
        <w:tc>
          <w:tcPr>
            <w:tcW w:w="4876" w:type="dxa"/>
            <w:tcBorders>
              <w:top w:val="nil"/>
              <w:left w:val="nil"/>
              <w:bottom w:val="nil"/>
              <w:right w:val="nil"/>
            </w:tcBorders>
          </w:tcPr>
          <w:p w14:paraId="209E3E13"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71C02076" w14:textId="77777777" w:rsidR="006C2B0D" w:rsidRPr="0019395B" w:rsidRDefault="006C2B0D" w:rsidP="004C1761">
            <w:pPr>
              <w:pStyle w:val="AmColumnHeading"/>
            </w:pPr>
            <w:r w:rsidRPr="0019395B">
              <w:t>Amendement</w:t>
            </w:r>
          </w:p>
        </w:tc>
      </w:tr>
      <w:tr w:rsidR="006C2B0D" w:rsidRPr="0019395B" w14:paraId="14D633EA" w14:textId="77777777" w:rsidTr="004C1761">
        <w:trPr>
          <w:jc w:val="center"/>
        </w:trPr>
        <w:tc>
          <w:tcPr>
            <w:tcW w:w="4876" w:type="dxa"/>
            <w:tcBorders>
              <w:top w:val="nil"/>
              <w:left w:val="nil"/>
              <w:bottom w:val="nil"/>
              <w:right w:val="nil"/>
            </w:tcBorders>
          </w:tcPr>
          <w:p w14:paraId="0A495BA2" w14:textId="77777777" w:rsidR="006C2B0D" w:rsidRPr="0019395B" w:rsidRDefault="006C2B0D" w:rsidP="004C1761">
            <w:pPr>
              <w:pStyle w:val="Normal6a"/>
            </w:pPr>
          </w:p>
        </w:tc>
        <w:tc>
          <w:tcPr>
            <w:tcW w:w="4876" w:type="dxa"/>
            <w:tcBorders>
              <w:top w:val="nil"/>
              <w:left w:val="nil"/>
              <w:bottom w:val="nil"/>
              <w:right w:val="nil"/>
            </w:tcBorders>
          </w:tcPr>
          <w:p w14:paraId="3B4D056F" w14:textId="77777777" w:rsidR="006C2B0D" w:rsidRPr="0019395B" w:rsidRDefault="006C2B0D" w:rsidP="004C1761">
            <w:pPr>
              <w:pStyle w:val="Normal6a"/>
            </w:pPr>
            <w:r w:rsidRPr="0019395B">
              <w:rPr>
                <w:b/>
                <w:i/>
              </w:rPr>
              <w:t>10 bis.</w:t>
            </w:r>
            <w:r w:rsidRPr="0019395B">
              <w:tab/>
            </w:r>
            <w:r w:rsidRPr="0019395B">
              <w:rPr>
                <w:b/>
                <w:i/>
              </w:rPr>
              <w:t>invite la Commission, dans la structure du nouveau cadre financier pluriannuel 2028-2035, à conserver le Feampa comme fonds spécialement consacré à la pêche et à le doter de ressources suffisantes;</w:t>
            </w:r>
          </w:p>
        </w:tc>
      </w:tr>
    </w:tbl>
    <w:p w14:paraId="78926182"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22B3BFB3" w14:textId="77777777" w:rsidR="006C2B0D" w:rsidRPr="0019395B" w:rsidRDefault="006C2B0D" w:rsidP="006C2B0D">
      <w:r w:rsidRPr="0019395B">
        <w:rPr>
          <w:rStyle w:val="HideTWBExt"/>
        </w:rPr>
        <w:t>&lt;/Amend&gt;</w:t>
      </w:r>
    </w:p>
    <w:p w14:paraId="6721139A" w14:textId="77777777" w:rsidR="006C2B0D" w:rsidRPr="0019395B" w:rsidRDefault="006C2B0D" w:rsidP="006C2B0D">
      <w:pPr>
        <w:pStyle w:val="AmNumberTabs"/>
      </w:pPr>
      <w:r w:rsidRPr="0019395B">
        <w:rPr>
          <w:rStyle w:val="HideTWBExt"/>
          <w:b w:val="0"/>
        </w:rPr>
        <w:lastRenderedPageBreak/>
        <w:t>&lt;Amend&gt;</w:t>
      </w:r>
      <w:r w:rsidRPr="0019395B">
        <w:t>Amendement</w:t>
      </w:r>
      <w:r w:rsidRPr="0019395B">
        <w:tab/>
      </w:r>
      <w:r w:rsidRPr="0019395B">
        <w:tab/>
      </w:r>
      <w:r w:rsidRPr="0019395B">
        <w:rPr>
          <w:rStyle w:val="HideTWBExt"/>
          <w:b w:val="0"/>
        </w:rPr>
        <w:t>&lt;NumAm&gt;</w:t>
      </w:r>
      <w:r w:rsidRPr="0019395B">
        <w:t>251</w:t>
      </w:r>
      <w:r w:rsidRPr="0019395B">
        <w:rPr>
          <w:rStyle w:val="HideTWBExt"/>
          <w:b w:val="0"/>
        </w:rPr>
        <w:t>&lt;/NumAm&gt;</w:t>
      </w:r>
    </w:p>
    <w:p w14:paraId="7AF9DC80" w14:textId="77777777" w:rsidR="006C2B0D" w:rsidRPr="0019395B" w:rsidRDefault="006C2B0D" w:rsidP="006C2B0D">
      <w:pPr>
        <w:pStyle w:val="NormalBold"/>
      </w:pPr>
      <w:r w:rsidRPr="0019395B">
        <w:rPr>
          <w:rStyle w:val="HideTWBExt"/>
          <w:b w:val="0"/>
        </w:rPr>
        <w:t>&lt;RepeatBlock-By&gt;&lt;Members&gt;</w:t>
      </w:r>
      <w:r w:rsidRPr="0019395B">
        <w:t>Isabelle Le Callennec</w:t>
      </w:r>
      <w:r w:rsidRPr="0019395B">
        <w:rPr>
          <w:rStyle w:val="HideTWBExt"/>
          <w:b w:val="0"/>
        </w:rPr>
        <w:t>&lt;/Members&gt;</w:t>
      </w:r>
    </w:p>
    <w:p w14:paraId="5E8D075F" w14:textId="77777777" w:rsidR="006C2B0D" w:rsidRPr="0019395B" w:rsidRDefault="006C2B0D" w:rsidP="006C2B0D">
      <w:pPr>
        <w:pStyle w:val="NormalBold"/>
      </w:pPr>
      <w:r w:rsidRPr="0019395B">
        <w:rPr>
          <w:rStyle w:val="HideTWBExt"/>
          <w:b w:val="0"/>
        </w:rPr>
        <w:t>&lt;/RepeatBlock-By&gt;</w:t>
      </w:r>
    </w:p>
    <w:p w14:paraId="63609E80"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0CAD9049" w14:textId="77777777" w:rsidR="006C2B0D" w:rsidRPr="0019395B" w:rsidRDefault="006C2B0D" w:rsidP="006C2B0D">
      <w:pPr>
        <w:pStyle w:val="NormalBold"/>
      </w:pPr>
      <w:r w:rsidRPr="0019395B">
        <w:rPr>
          <w:rStyle w:val="HideTWBExt"/>
          <w:b w:val="0"/>
        </w:rPr>
        <w:t>&lt;Article&gt;</w:t>
      </w:r>
      <w:r w:rsidRPr="0019395B">
        <w:t>Paragraphe 10 ter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7CF8CAA6" w14:textId="77777777" w:rsidTr="004C1761">
        <w:trPr>
          <w:trHeight w:hRule="exact" w:val="240"/>
          <w:jc w:val="center"/>
        </w:trPr>
        <w:tc>
          <w:tcPr>
            <w:tcW w:w="9752" w:type="dxa"/>
            <w:gridSpan w:val="2"/>
            <w:tcBorders>
              <w:top w:val="nil"/>
              <w:left w:val="nil"/>
              <w:bottom w:val="nil"/>
              <w:right w:val="nil"/>
            </w:tcBorders>
          </w:tcPr>
          <w:p w14:paraId="7984F6B1" w14:textId="77777777" w:rsidR="006C2B0D" w:rsidRPr="0019395B" w:rsidRDefault="006C2B0D" w:rsidP="004C1761"/>
        </w:tc>
      </w:tr>
      <w:tr w:rsidR="006C2B0D" w:rsidRPr="0019395B" w14:paraId="069917E5" w14:textId="77777777" w:rsidTr="004C1761">
        <w:trPr>
          <w:trHeight w:val="240"/>
          <w:jc w:val="center"/>
        </w:trPr>
        <w:tc>
          <w:tcPr>
            <w:tcW w:w="4876" w:type="dxa"/>
            <w:tcBorders>
              <w:top w:val="nil"/>
              <w:left w:val="nil"/>
              <w:bottom w:val="nil"/>
              <w:right w:val="nil"/>
            </w:tcBorders>
          </w:tcPr>
          <w:p w14:paraId="6F83474D"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1A533EB3" w14:textId="77777777" w:rsidR="006C2B0D" w:rsidRPr="0019395B" w:rsidRDefault="006C2B0D" w:rsidP="004C1761">
            <w:pPr>
              <w:pStyle w:val="AmColumnHeading"/>
            </w:pPr>
            <w:r w:rsidRPr="0019395B">
              <w:t>Amendement</w:t>
            </w:r>
          </w:p>
        </w:tc>
      </w:tr>
      <w:tr w:rsidR="006C2B0D" w:rsidRPr="0019395B" w14:paraId="5891E0F0" w14:textId="77777777" w:rsidTr="004C1761">
        <w:trPr>
          <w:jc w:val="center"/>
        </w:trPr>
        <w:tc>
          <w:tcPr>
            <w:tcW w:w="4876" w:type="dxa"/>
            <w:tcBorders>
              <w:top w:val="nil"/>
              <w:left w:val="nil"/>
              <w:bottom w:val="nil"/>
              <w:right w:val="nil"/>
            </w:tcBorders>
          </w:tcPr>
          <w:p w14:paraId="3A366EE1" w14:textId="77777777" w:rsidR="006C2B0D" w:rsidRPr="0019395B" w:rsidRDefault="006C2B0D" w:rsidP="004C1761">
            <w:pPr>
              <w:pStyle w:val="Normal6a"/>
            </w:pPr>
          </w:p>
        </w:tc>
        <w:tc>
          <w:tcPr>
            <w:tcW w:w="4876" w:type="dxa"/>
            <w:tcBorders>
              <w:top w:val="nil"/>
              <w:left w:val="nil"/>
              <w:bottom w:val="nil"/>
              <w:right w:val="nil"/>
            </w:tcBorders>
          </w:tcPr>
          <w:p w14:paraId="55487A8A" w14:textId="77777777" w:rsidR="006C2B0D" w:rsidRPr="0019395B" w:rsidRDefault="006C2B0D" w:rsidP="004C1761">
            <w:pPr>
              <w:pStyle w:val="Normal6a"/>
            </w:pPr>
            <w:r w:rsidRPr="0019395B">
              <w:rPr>
                <w:b/>
                <w:i/>
              </w:rPr>
              <w:t>10 ter.</w:t>
            </w:r>
            <w:r w:rsidRPr="0019395B">
              <w:tab/>
            </w:r>
            <w:r w:rsidRPr="0019395B">
              <w:rPr>
                <w:b/>
                <w:i/>
              </w:rPr>
              <w:t>insiste sur le fait qu’il est nécessaire de mobiliser des financements publics entraînant par effet de levier des investissements privés et d’encourager l’investissement de la part d'acteurs privés en établissant un plan de renouvellement et de modernisation des navires, ainsi qu'en tissant un lien de confiance entre le secteur de la pêche, les institutions et autorités publiques, et les investisseurs;</w:t>
            </w:r>
          </w:p>
        </w:tc>
      </w:tr>
    </w:tbl>
    <w:p w14:paraId="6F6F4B19"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{FR}</w:t>
      </w:r>
      <w:r w:rsidRPr="0019395B">
        <w:t>fr</w:t>
      </w:r>
      <w:r w:rsidRPr="0019395B">
        <w:rPr>
          <w:rStyle w:val="HideTWBExt"/>
        </w:rPr>
        <w:t>&lt;/Original&gt;</w:t>
      </w:r>
    </w:p>
    <w:p w14:paraId="1BA0FE36" w14:textId="77777777" w:rsidR="006C2B0D" w:rsidRPr="0019395B" w:rsidRDefault="006C2B0D" w:rsidP="006C2B0D">
      <w:r w:rsidRPr="0019395B">
        <w:rPr>
          <w:rStyle w:val="HideTWBExt"/>
        </w:rPr>
        <w:t>&lt;/Amend&gt;</w:t>
      </w:r>
    </w:p>
    <w:p w14:paraId="3B842AFB"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252</w:t>
      </w:r>
      <w:r w:rsidRPr="0019395B">
        <w:rPr>
          <w:rStyle w:val="HideTWBExt"/>
          <w:b w:val="0"/>
        </w:rPr>
        <w:t>&lt;/NumAm&gt;</w:t>
      </w:r>
    </w:p>
    <w:p w14:paraId="5871C1D3" w14:textId="77777777" w:rsidR="006C2B0D" w:rsidRPr="0019395B" w:rsidRDefault="006C2B0D" w:rsidP="006C2B0D">
      <w:pPr>
        <w:pStyle w:val="NormalBold"/>
      </w:pPr>
      <w:r w:rsidRPr="0019395B">
        <w:rPr>
          <w:rStyle w:val="HideTWBExt"/>
          <w:b w:val="0"/>
        </w:rPr>
        <w:t>&lt;RepeatBlock-By&gt;&lt;Members&gt;</w:t>
      </w:r>
      <w:r w:rsidRPr="0019395B">
        <w:t>Marco Falcone, Flavio Tosi</w:t>
      </w:r>
      <w:r w:rsidRPr="0019395B">
        <w:rPr>
          <w:rStyle w:val="HideTWBExt"/>
          <w:b w:val="0"/>
        </w:rPr>
        <w:t>&lt;/Members&gt;</w:t>
      </w:r>
    </w:p>
    <w:p w14:paraId="1F25ADB2" w14:textId="77777777" w:rsidR="006C2B0D" w:rsidRPr="0019395B" w:rsidRDefault="006C2B0D" w:rsidP="006C2B0D">
      <w:pPr>
        <w:pStyle w:val="NormalBold"/>
      </w:pPr>
      <w:r w:rsidRPr="0019395B">
        <w:rPr>
          <w:rStyle w:val="HideTWBExt"/>
          <w:b w:val="0"/>
        </w:rPr>
        <w:t>&lt;/RepeatBlock-By&gt;</w:t>
      </w:r>
    </w:p>
    <w:p w14:paraId="03854AAD"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2B8E8D7D" w14:textId="77777777" w:rsidR="006C2B0D" w:rsidRPr="0019395B" w:rsidRDefault="006C2B0D" w:rsidP="006C2B0D">
      <w:pPr>
        <w:pStyle w:val="NormalBold"/>
      </w:pPr>
      <w:r w:rsidRPr="0019395B">
        <w:rPr>
          <w:rStyle w:val="HideTWBExt"/>
          <w:b w:val="0"/>
        </w:rPr>
        <w:t>&lt;Article&gt;</w:t>
      </w:r>
      <w:r w:rsidRPr="0019395B">
        <w:t>Paragraphe 10 ter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48D8C8C0" w14:textId="77777777" w:rsidTr="004C1761">
        <w:trPr>
          <w:trHeight w:hRule="exact" w:val="240"/>
          <w:jc w:val="center"/>
        </w:trPr>
        <w:tc>
          <w:tcPr>
            <w:tcW w:w="9752" w:type="dxa"/>
            <w:gridSpan w:val="2"/>
            <w:tcBorders>
              <w:top w:val="nil"/>
              <w:left w:val="nil"/>
              <w:bottom w:val="nil"/>
              <w:right w:val="nil"/>
            </w:tcBorders>
          </w:tcPr>
          <w:p w14:paraId="16D6C88F" w14:textId="77777777" w:rsidR="006C2B0D" w:rsidRPr="0019395B" w:rsidRDefault="006C2B0D" w:rsidP="004C1761"/>
        </w:tc>
      </w:tr>
      <w:tr w:rsidR="006C2B0D" w:rsidRPr="0019395B" w14:paraId="22EE80E8" w14:textId="77777777" w:rsidTr="004C1761">
        <w:trPr>
          <w:trHeight w:val="240"/>
          <w:jc w:val="center"/>
        </w:trPr>
        <w:tc>
          <w:tcPr>
            <w:tcW w:w="4876" w:type="dxa"/>
            <w:tcBorders>
              <w:top w:val="nil"/>
              <w:left w:val="nil"/>
              <w:bottom w:val="nil"/>
              <w:right w:val="nil"/>
            </w:tcBorders>
          </w:tcPr>
          <w:p w14:paraId="3F9A4D6F"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1D997371" w14:textId="77777777" w:rsidR="006C2B0D" w:rsidRPr="0019395B" w:rsidRDefault="006C2B0D" w:rsidP="004C1761">
            <w:pPr>
              <w:pStyle w:val="AmColumnHeading"/>
            </w:pPr>
            <w:r w:rsidRPr="0019395B">
              <w:t>Amendement</w:t>
            </w:r>
          </w:p>
        </w:tc>
      </w:tr>
      <w:tr w:rsidR="006C2B0D" w:rsidRPr="0019395B" w14:paraId="1A8D8281" w14:textId="77777777" w:rsidTr="004C1761">
        <w:trPr>
          <w:jc w:val="center"/>
        </w:trPr>
        <w:tc>
          <w:tcPr>
            <w:tcW w:w="4876" w:type="dxa"/>
            <w:tcBorders>
              <w:top w:val="nil"/>
              <w:left w:val="nil"/>
              <w:bottom w:val="nil"/>
              <w:right w:val="nil"/>
            </w:tcBorders>
          </w:tcPr>
          <w:p w14:paraId="32D4095E" w14:textId="77777777" w:rsidR="006C2B0D" w:rsidRPr="0019395B" w:rsidRDefault="006C2B0D" w:rsidP="004C1761">
            <w:pPr>
              <w:pStyle w:val="Normal6a"/>
            </w:pPr>
          </w:p>
        </w:tc>
        <w:tc>
          <w:tcPr>
            <w:tcW w:w="4876" w:type="dxa"/>
            <w:tcBorders>
              <w:top w:val="nil"/>
              <w:left w:val="nil"/>
              <w:bottom w:val="nil"/>
              <w:right w:val="nil"/>
            </w:tcBorders>
          </w:tcPr>
          <w:p w14:paraId="0B7820C3" w14:textId="77777777" w:rsidR="006C2B0D" w:rsidRPr="0019395B" w:rsidRDefault="006C2B0D" w:rsidP="004C1761">
            <w:pPr>
              <w:pStyle w:val="Normal6a"/>
            </w:pPr>
            <w:r w:rsidRPr="0019395B">
              <w:rPr>
                <w:b/>
                <w:i/>
              </w:rPr>
              <w:t>10 ter.</w:t>
            </w:r>
            <w:r w:rsidRPr="0019395B">
              <w:tab/>
            </w:r>
            <w:r w:rsidRPr="0019395B">
              <w:rPr>
                <w:b/>
                <w:i/>
              </w:rPr>
              <w:t>invite la Commission et les États membres à garantir un niveau de financement adéquat pour la politique commune de la pêche (PCP) par l’intermédiaire du Fonds européen pour les affaires maritimes, la pêche et l’aquaculture (Feampa) dans le prochain cadre financier pluriannuel (CFP);</w:t>
            </w:r>
          </w:p>
        </w:tc>
      </w:tr>
    </w:tbl>
    <w:p w14:paraId="41D4420A"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{IT}</w:t>
      </w:r>
      <w:r w:rsidRPr="0019395B">
        <w:t>it</w:t>
      </w:r>
      <w:r w:rsidRPr="0019395B">
        <w:rPr>
          <w:rStyle w:val="HideTWBExt"/>
        </w:rPr>
        <w:t>&lt;/Original&gt;</w:t>
      </w:r>
    </w:p>
    <w:p w14:paraId="06F655CC" w14:textId="77777777" w:rsidR="006C2B0D" w:rsidRPr="0019395B" w:rsidRDefault="006C2B0D" w:rsidP="006C2B0D">
      <w:r w:rsidRPr="0019395B">
        <w:rPr>
          <w:rStyle w:val="HideTWBExt"/>
        </w:rPr>
        <w:t>&lt;/Amend&gt;</w:t>
      </w:r>
    </w:p>
    <w:p w14:paraId="022F201A"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253</w:t>
      </w:r>
      <w:r w:rsidRPr="0019395B">
        <w:rPr>
          <w:rStyle w:val="HideTWBExt"/>
          <w:b w:val="0"/>
        </w:rPr>
        <w:t>&lt;/NumAm&gt;</w:t>
      </w:r>
    </w:p>
    <w:p w14:paraId="64EF3FAA" w14:textId="77777777" w:rsidR="006C2B0D" w:rsidRPr="0019395B" w:rsidRDefault="006C2B0D" w:rsidP="006C2B0D">
      <w:pPr>
        <w:pStyle w:val="NormalBold"/>
      </w:pPr>
      <w:r w:rsidRPr="0019395B">
        <w:rPr>
          <w:rStyle w:val="HideTWBExt"/>
          <w:b w:val="0"/>
        </w:rPr>
        <w:t>&lt;RepeatBlock-By&gt;&lt;Members&gt;</w:t>
      </w:r>
      <w:r w:rsidRPr="0019395B">
        <w:t>Sander Smit</w:t>
      </w:r>
      <w:r w:rsidRPr="0019395B">
        <w:rPr>
          <w:rStyle w:val="HideTWBExt"/>
          <w:b w:val="0"/>
        </w:rPr>
        <w:t>&lt;/Members&gt;</w:t>
      </w:r>
    </w:p>
    <w:p w14:paraId="496A3BC5" w14:textId="77777777" w:rsidR="006C2B0D" w:rsidRPr="0019395B" w:rsidRDefault="006C2B0D" w:rsidP="006C2B0D">
      <w:pPr>
        <w:pStyle w:val="NormalBold"/>
      </w:pPr>
      <w:r w:rsidRPr="0019395B">
        <w:rPr>
          <w:rStyle w:val="HideTWBExt"/>
          <w:b w:val="0"/>
        </w:rPr>
        <w:t>&lt;/RepeatBlock-By&gt;</w:t>
      </w:r>
    </w:p>
    <w:p w14:paraId="0B83CB56"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5A1C62C1" w14:textId="77777777" w:rsidR="006C2B0D" w:rsidRPr="0019395B" w:rsidRDefault="006C2B0D" w:rsidP="006C2B0D">
      <w:pPr>
        <w:pStyle w:val="NormalBold"/>
      </w:pPr>
      <w:r w:rsidRPr="0019395B">
        <w:rPr>
          <w:rStyle w:val="HideTWBExt"/>
          <w:b w:val="0"/>
        </w:rPr>
        <w:t>&lt;Article&gt;</w:t>
      </w:r>
      <w:r w:rsidRPr="0019395B">
        <w:t>Paragraphe 10 ter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0180AB52" w14:textId="77777777" w:rsidTr="004C1761">
        <w:trPr>
          <w:trHeight w:hRule="exact" w:val="240"/>
          <w:jc w:val="center"/>
        </w:trPr>
        <w:tc>
          <w:tcPr>
            <w:tcW w:w="9752" w:type="dxa"/>
            <w:gridSpan w:val="2"/>
            <w:tcBorders>
              <w:top w:val="nil"/>
              <w:left w:val="nil"/>
              <w:bottom w:val="nil"/>
              <w:right w:val="nil"/>
            </w:tcBorders>
          </w:tcPr>
          <w:p w14:paraId="0E056F04" w14:textId="77777777" w:rsidR="006C2B0D" w:rsidRPr="0019395B" w:rsidRDefault="006C2B0D" w:rsidP="004C1761"/>
        </w:tc>
      </w:tr>
      <w:tr w:rsidR="006C2B0D" w:rsidRPr="0019395B" w14:paraId="491BF588" w14:textId="77777777" w:rsidTr="004C1761">
        <w:trPr>
          <w:trHeight w:val="240"/>
          <w:jc w:val="center"/>
        </w:trPr>
        <w:tc>
          <w:tcPr>
            <w:tcW w:w="4876" w:type="dxa"/>
            <w:tcBorders>
              <w:top w:val="nil"/>
              <w:left w:val="nil"/>
              <w:bottom w:val="nil"/>
              <w:right w:val="nil"/>
            </w:tcBorders>
          </w:tcPr>
          <w:p w14:paraId="40392B7A"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6C45B41F" w14:textId="77777777" w:rsidR="006C2B0D" w:rsidRPr="0019395B" w:rsidRDefault="006C2B0D" w:rsidP="004C1761">
            <w:pPr>
              <w:pStyle w:val="AmColumnHeading"/>
            </w:pPr>
            <w:r w:rsidRPr="0019395B">
              <w:t>Amendement</w:t>
            </w:r>
          </w:p>
        </w:tc>
      </w:tr>
      <w:tr w:rsidR="006C2B0D" w:rsidRPr="0019395B" w14:paraId="0D2E76E2" w14:textId="77777777" w:rsidTr="004C1761">
        <w:trPr>
          <w:jc w:val="center"/>
        </w:trPr>
        <w:tc>
          <w:tcPr>
            <w:tcW w:w="4876" w:type="dxa"/>
            <w:tcBorders>
              <w:top w:val="nil"/>
              <w:left w:val="nil"/>
              <w:bottom w:val="nil"/>
              <w:right w:val="nil"/>
            </w:tcBorders>
          </w:tcPr>
          <w:p w14:paraId="50A74E61" w14:textId="77777777" w:rsidR="006C2B0D" w:rsidRPr="0019395B" w:rsidRDefault="006C2B0D" w:rsidP="004C1761">
            <w:pPr>
              <w:pStyle w:val="Normal6a"/>
            </w:pPr>
          </w:p>
        </w:tc>
        <w:tc>
          <w:tcPr>
            <w:tcW w:w="4876" w:type="dxa"/>
            <w:tcBorders>
              <w:top w:val="nil"/>
              <w:left w:val="nil"/>
              <w:bottom w:val="nil"/>
              <w:right w:val="nil"/>
            </w:tcBorders>
          </w:tcPr>
          <w:p w14:paraId="3D76AF43" w14:textId="77777777" w:rsidR="006C2B0D" w:rsidRPr="0019395B" w:rsidRDefault="006C2B0D" w:rsidP="004C1761">
            <w:pPr>
              <w:pStyle w:val="Normal6a"/>
            </w:pPr>
            <w:r w:rsidRPr="0019395B">
              <w:rPr>
                <w:b/>
                <w:i/>
              </w:rPr>
              <w:t>10 ter.</w:t>
            </w:r>
            <w:r w:rsidRPr="0019395B">
              <w:tab/>
            </w:r>
            <w:r w:rsidRPr="0019395B">
              <w:rPr>
                <w:b/>
                <w:i/>
              </w:rPr>
              <w:t>recommande à la Commission de soutenir la recherche sur les innovations en matière de conception des navires sans s’en tenir aux systèmes de propulsion, à l’amélioration de l’hydrodynamique de la coque, aux matériaux composites légers et au remplacement des systèmes hydromécaniques par des propulsions électriques;</w:t>
            </w:r>
          </w:p>
        </w:tc>
      </w:tr>
    </w:tbl>
    <w:p w14:paraId="4A9371E6"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15856E6E" w14:textId="77777777" w:rsidR="006C2B0D" w:rsidRPr="0019395B" w:rsidRDefault="006C2B0D" w:rsidP="006C2B0D">
      <w:r w:rsidRPr="0019395B">
        <w:rPr>
          <w:rStyle w:val="HideTWBExt"/>
        </w:rPr>
        <w:t>&lt;/Amend&gt;</w:t>
      </w:r>
    </w:p>
    <w:p w14:paraId="377BBEE8"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254</w:t>
      </w:r>
      <w:r w:rsidRPr="0019395B">
        <w:rPr>
          <w:rStyle w:val="HideTWBExt"/>
          <w:b w:val="0"/>
        </w:rPr>
        <w:t>&lt;/NumAm&gt;</w:t>
      </w:r>
    </w:p>
    <w:p w14:paraId="2157894C" w14:textId="77777777" w:rsidR="006C2B0D" w:rsidRPr="0019395B" w:rsidRDefault="006C2B0D" w:rsidP="006C2B0D">
      <w:pPr>
        <w:pStyle w:val="NormalBold"/>
      </w:pPr>
      <w:r w:rsidRPr="0019395B">
        <w:rPr>
          <w:rStyle w:val="HideTWBExt"/>
          <w:b w:val="0"/>
        </w:rPr>
        <w:t>&lt;RepeatBlock-By&gt;&lt;Members&gt;</w:t>
      </w:r>
      <w:r w:rsidRPr="0019395B">
        <w:t>Isabelle Le Callennec</w:t>
      </w:r>
      <w:r w:rsidRPr="0019395B">
        <w:rPr>
          <w:rStyle w:val="HideTWBExt"/>
          <w:b w:val="0"/>
        </w:rPr>
        <w:t>&lt;/Members&gt;</w:t>
      </w:r>
    </w:p>
    <w:p w14:paraId="363AF93C" w14:textId="77777777" w:rsidR="006C2B0D" w:rsidRPr="0019395B" w:rsidRDefault="006C2B0D" w:rsidP="006C2B0D">
      <w:pPr>
        <w:pStyle w:val="NormalBold"/>
      </w:pPr>
      <w:r w:rsidRPr="0019395B">
        <w:rPr>
          <w:rStyle w:val="HideTWBExt"/>
          <w:b w:val="0"/>
        </w:rPr>
        <w:t>&lt;/RepeatBlock-By&gt;</w:t>
      </w:r>
    </w:p>
    <w:p w14:paraId="0F78375C"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11F07F9E" w14:textId="77777777" w:rsidR="006C2B0D" w:rsidRPr="0019395B" w:rsidRDefault="006C2B0D" w:rsidP="006C2B0D">
      <w:pPr>
        <w:pStyle w:val="NormalBold"/>
      </w:pPr>
      <w:r w:rsidRPr="0019395B">
        <w:rPr>
          <w:rStyle w:val="HideTWBExt"/>
          <w:b w:val="0"/>
        </w:rPr>
        <w:t>&lt;Article&gt;</w:t>
      </w:r>
      <w:r w:rsidRPr="0019395B">
        <w:t>Paragraphe 10 quater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45161933" w14:textId="77777777" w:rsidTr="004C1761">
        <w:trPr>
          <w:trHeight w:hRule="exact" w:val="240"/>
          <w:jc w:val="center"/>
        </w:trPr>
        <w:tc>
          <w:tcPr>
            <w:tcW w:w="9752" w:type="dxa"/>
            <w:gridSpan w:val="2"/>
            <w:tcBorders>
              <w:top w:val="nil"/>
              <w:left w:val="nil"/>
              <w:bottom w:val="nil"/>
              <w:right w:val="nil"/>
            </w:tcBorders>
          </w:tcPr>
          <w:p w14:paraId="525C96E8" w14:textId="77777777" w:rsidR="006C2B0D" w:rsidRPr="0019395B" w:rsidRDefault="006C2B0D" w:rsidP="004C1761"/>
        </w:tc>
      </w:tr>
      <w:tr w:rsidR="006C2B0D" w:rsidRPr="0019395B" w14:paraId="1680C873" w14:textId="77777777" w:rsidTr="004C1761">
        <w:trPr>
          <w:trHeight w:val="240"/>
          <w:jc w:val="center"/>
        </w:trPr>
        <w:tc>
          <w:tcPr>
            <w:tcW w:w="4876" w:type="dxa"/>
            <w:tcBorders>
              <w:top w:val="nil"/>
              <w:left w:val="nil"/>
              <w:bottom w:val="nil"/>
              <w:right w:val="nil"/>
            </w:tcBorders>
          </w:tcPr>
          <w:p w14:paraId="7BD187F9"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305A627B" w14:textId="77777777" w:rsidR="006C2B0D" w:rsidRPr="0019395B" w:rsidRDefault="006C2B0D" w:rsidP="004C1761">
            <w:pPr>
              <w:pStyle w:val="AmColumnHeading"/>
            </w:pPr>
            <w:r w:rsidRPr="0019395B">
              <w:t>Amendement</w:t>
            </w:r>
          </w:p>
        </w:tc>
      </w:tr>
      <w:tr w:rsidR="006C2B0D" w:rsidRPr="0019395B" w14:paraId="785F51A7" w14:textId="77777777" w:rsidTr="004C1761">
        <w:trPr>
          <w:jc w:val="center"/>
        </w:trPr>
        <w:tc>
          <w:tcPr>
            <w:tcW w:w="4876" w:type="dxa"/>
            <w:tcBorders>
              <w:top w:val="nil"/>
              <w:left w:val="nil"/>
              <w:bottom w:val="nil"/>
              <w:right w:val="nil"/>
            </w:tcBorders>
          </w:tcPr>
          <w:p w14:paraId="6596AD5B" w14:textId="77777777" w:rsidR="006C2B0D" w:rsidRPr="0019395B" w:rsidRDefault="006C2B0D" w:rsidP="004C1761">
            <w:pPr>
              <w:pStyle w:val="Normal6a"/>
            </w:pPr>
          </w:p>
        </w:tc>
        <w:tc>
          <w:tcPr>
            <w:tcW w:w="4876" w:type="dxa"/>
            <w:tcBorders>
              <w:top w:val="nil"/>
              <w:left w:val="nil"/>
              <w:bottom w:val="nil"/>
              <w:right w:val="nil"/>
            </w:tcBorders>
          </w:tcPr>
          <w:p w14:paraId="60856422" w14:textId="77777777" w:rsidR="006C2B0D" w:rsidRPr="0019395B" w:rsidRDefault="006C2B0D" w:rsidP="004C1761">
            <w:pPr>
              <w:pStyle w:val="Normal6a"/>
            </w:pPr>
            <w:r w:rsidRPr="0019395B">
              <w:rPr>
                <w:b/>
                <w:i/>
              </w:rPr>
              <w:t>10 quater.</w:t>
            </w:r>
            <w:r w:rsidRPr="0019395B">
              <w:tab/>
            </w:r>
            <w:r w:rsidRPr="0019395B">
              <w:rPr>
                <w:b/>
                <w:i/>
              </w:rPr>
              <w:t>souligne la nécessité de développer et de financer en parallèle la formation professionnelle nécessaire à la mise en oeuvre et à l’utilisation de nouvelles technologies et motorisations;</w:t>
            </w:r>
          </w:p>
        </w:tc>
      </w:tr>
    </w:tbl>
    <w:p w14:paraId="7BCC63AF"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{FR}</w:t>
      </w:r>
      <w:r w:rsidRPr="0019395B">
        <w:t>fr</w:t>
      </w:r>
      <w:r w:rsidRPr="0019395B">
        <w:rPr>
          <w:rStyle w:val="HideTWBExt"/>
        </w:rPr>
        <w:t>&lt;/Original&gt;</w:t>
      </w:r>
    </w:p>
    <w:p w14:paraId="6B191FB1" w14:textId="77777777" w:rsidR="006C2B0D" w:rsidRPr="0019395B" w:rsidRDefault="006C2B0D" w:rsidP="006C2B0D">
      <w:r w:rsidRPr="0019395B">
        <w:rPr>
          <w:rStyle w:val="HideTWBExt"/>
        </w:rPr>
        <w:t>&lt;/Amend&gt;</w:t>
      </w:r>
    </w:p>
    <w:p w14:paraId="0F7AD846"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255</w:t>
      </w:r>
      <w:r w:rsidRPr="0019395B">
        <w:rPr>
          <w:rStyle w:val="HideTWBExt"/>
          <w:b w:val="0"/>
        </w:rPr>
        <w:t>&lt;/NumAm&gt;</w:t>
      </w:r>
    </w:p>
    <w:p w14:paraId="76C7A6BB" w14:textId="77777777" w:rsidR="006C2B0D" w:rsidRPr="0019395B" w:rsidRDefault="006C2B0D" w:rsidP="006C2B0D">
      <w:pPr>
        <w:pStyle w:val="NormalBold"/>
      </w:pPr>
      <w:r w:rsidRPr="0019395B">
        <w:rPr>
          <w:rStyle w:val="HideTWBExt"/>
          <w:b w:val="0"/>
        </w:rPr>
        <w:t>&lt;RepeatBlock-By&gt;&lt;Members&gt;</w:t>
      </w:r>
      <w:r w:rsidRPr="0019395B">
        <w:t>Sérgio Gonçalves, Idoia Mendia, Nicolás González Casares, Thomas Bajada, André Rodrigues, Eric Sargiacomo</w:t>
      </w:r>
      <w:r w:rsidRPr="0019395B">
        <w:rPr>
          <w:rStyle w:val="HideTWBExt"/>
          <w:b w:val="0"/>
        </w:rPr>
        <w:t>&lt;/Members&gt;</w:t>
      </w:r>
    </w:p>
    <w:p w14:paraId="645441B4" w14:textId="77777777" w:rsidR="006C2B0D" w:rsidRPr="0019395B" w:rsidRDefault="006C2B0D" w:rsidP="006C2B0D">
      <w:pPr>
        <w:pStyle w:val="NormalBold"/>
      </w:pPr>
      <w:r w:rsidRPr="0019395B">
        <w:rPr>
          <w:rStyle w:val="HideTWBExt"/>
          <w:b w:val="0"/>
        </w:rPr>
        <w:t>&lt;/RepeatBlock-By&gt;</w:t>
      </w:r>
    </w:p>
    <w:p w14:paraId="0F697447"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5B9E921F" w14:textId="77777777" w:rsidR="006C2B0D" w:rsidRPr="0019395B" w:rsidRDefault="006C2B0D" w:rsidP="006C2B0D">
      <w:pPr>
        <w:pStyle w:val="NormalBold"/>
      </w:pPr>
      <w:r w:rsidRPr="0019395B">
        <w:rPr>
          <w:rStyle w:val="HideTWBExt"/>
          <w:b w:val="0"/>
        </w:rPr>
        <w:t>&lt;Article&gt;</w:t>
      </w:r>
      <w:r w:rsidRPr="0019395B">
        <w:t>Paragraphe 11</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79A46FB3" w14:textId="77777777" w:rsidTr="004C1761">
        <w:trPr>
          <w:trHeight w:hRule="exact" w:val="240"/>
          <w:jc w:val="center"/>
        </w:trPr>
        <w:tc>
          <w:tcPr>
            <w:tcW w:w="9752" w:type="dxa"/>
            <w:gridSpan w:val="2"/>
            <w:tcBorders>
              <w:top w:val="nil"/>
              <w:left w:val="nil"/>
              <w:bottom w:val="nil"/>
              <w:right w:val="nil"/>
            </w:tcBorders>
          </w:tcPr>
          <w:p w14:paraId="6D58904B" w14:textId="77777777" w:rsidR="006C2B0D" w:rsidRPr="0019395B" w:rsidRDefault="006C2B0D" w:rsidP="004C1761"/>
        </w:tc>
      </w:tr>
      <w:tr w:rsidR="006C2B0D" w:rsidRPr="0019395B" w14:paraId="7DE629FF" w14:textId="77777777" w:rsidTr="004C1761">
        <w:trPr>
          <w:trHeight w:val="240"/>
          <w:jc w:val="center"/>
        </w:trPr>
        <w:tc>
          <w:tcPr>
            <w:tcW w:w="4876" w:type="dxa"/>
            <w:tcBorders>
              <w:top w:val="nil"/>
              <w:left w:val="nil"/>
              <w:bottom w:val="nil"/>
              <w:right w:val="nil"/>
            </w:tcBorders>
          </w:tcPr>
          <w:p w14:paraId="345E19F1"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19160C64" w14:textId="77777777" w:rsidR="006C2B0D" w:rsidRPr="0019395B" w:rsidRDefault="006C2B0D" w:rsidP="004C1761">
            <w:pPr>
              <w:pStyle w:val="AmColumnHeading"/>
            </w:pPr>
            <w:r w:rsidRPr="0019395B">
              <w:t>Amendement</w:t>
            </w:r>
          </w:p>
        </w:tc>
      </w:tr>
      <w:tr w:rsidR="006C2B0D" w:rsidRPr="0019395B" w14:paraId="18D38837" w14:textId="77777777" w:rsidTr="004C1761">
        <w:trPr>
          <w:jc w:val="center"/>
        </w:trPr>
        <w:tc>
          <w:tcPr>
            <w:tcW w:w="4876" w:type="dxa"/>
            <w:tcBorders>
              <w:top w:val="nil"/>
              <w:left w:val="nil"/>
              <w:bottom w:val="nil"/>
              <w:right w:val="nil"/>
            </w:tcBorders>
          </w:tcPr>
          <w:p w14:paraId="01E61B65" w14:textId="77777777" w:rsidR="006C2B0D" w:rsidRPr="0019395B" w:rsidRDefault="006C2B0D" w:rsidP="004C1761">
            <w:pPr>
              <w:pStyle w:val="Normal6a"/>
            </w:pPr>
            <w:r w:rsidRPr="0019395B">
              <w:rPr>
                <w:b/>
                <w:i/>
              </w:rPr>
              <w:t>11.</w:t>
            </w:r>
            <w:r w:rsidRPr="0019395B">
              <w:tab/>
            </w:r>
            <w:r w:rsidRPr="0019395B">
              <w:rPr>
                <w:b/>
                <w:i/>
              </w:rPr>
              <w:t xml:space="preserve">souligne que la modernisation de la flotte devrait également inclure l’amélioration des conditions de travail et de vie à bord; constate que l’amélioration de l’hébergement et des infrastructures </w:t>
            </w:r>
            <w:r w:rsidRPr="0019395B">
              <w:rPr>
                <w:b/>
                <w:i/>
              </w:rPr>
              <w:lastRenderedPageBreak/>
              <w:t>contribue au bien-être des équipages et rend la profession plus accessible aux femmes et aux jeunes générations;</w:t>
            </w:r>
          </w:p>
        </w:tc>
        <w:tc>
          <w:tcPr>
            <w:tcW w:w="4876" w:type="dxa"/>
            <w:tcBorders>
              <w:top w:val="nil"/>
              <w:left w:val="nil"/>
              <w:bottom w:val="nil"/>
              <w:right w:val="nil"/>
            </w:tcBorders>
          </w:tcPr>
          <w:p w14:paraId="73B599A0" w14:textId="77777777" w:rsidR="006C2B0D" w:rsidRPr="0019395B" w:rsidRDefault="006C2B0D" w:rsidP="004C1761">
            <w:pPr>
              <w:pStyle w:val="Normal6a"/>
            </w:pPr>
            <w:r w:rsidRPr="0019395B">
              <w:rPr>
                <w:b/>
                <w:i/>
              </w:rPr>
              <w:lastRenderedPageBreak/>
              <w:t>supprimé</w:t>
            </w:r>
          </w:p>
        </w:tc>
      </w:tr>
    </w:tbl>
    <w:p w14:paraId="061D5E8E"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2FC12662" w14:textId="77777777" w:rsidR="006C2B0D" w:rsidRPr="0019395B" w:rsidRDefault="006C2B0D" w:rsidP="006C2B0D">
      <w:r w:rsidRPr="0019395B">
        <w:rPr>
          <w:rStyle w:val="HideTWBExt"/>
        </w:rPr>
        <w:t>&lt;/Amend&gt;</w:t>
      </w:r>
    </w:p>
    <w:p w14:paraId="68985257"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256</w:t>
      </w:r>
      <w:r w:rsidRPr="0019395B">
        <w:rPr>
          <w:rStyle w:val="HideTWBExt"/>
          <w:b w:val="0"/>
        </w:rPr>
        <w:t>&lt;/NumAm&gt;</w:t>
      </w:r>
    </w:p>
    <w:p w14:paraId="369BB52A" w14:textId="77777777" w:rsidR="006C2B0D" w:rsidRPr="0019395B" w:rsidRDefault="006C2B0D" w:rsidP="006C2B0D">
      <w:pPr>
        <w:pStyle w:val="NormalBold"/>
      </w:pPr>
      <w:r w:rsidRPr="0019395B">
        <w:rPr>
          <w:rStyle w:val="HideTWBExt"/>
          <w:b w:val="0"/>
        </w:rPr>
        <w:t>&lt;RepeatBlock-By&gt;&lt;Members&gt;</w:t>
      </w:r>
      <w:r w:rsidRPr="0019395B">
        <w:t>Isabelle Le Callennec</w:t>
      </w:r>
      <w:r w:rsidRPr="0019395B">
        <w:rPr>
          <w:rStyle w:val="HideTWBExt"/>
          <w:b w:val="0"/>
        </w:rPr>
        <w:t>&lt;/Members&gt;</w:t>
      </w:r>
    </w:p>
    <w:p w14:paraId="0E81D2C5" w14:textId="77777777" w:rsidR="006C2B0D" w:rsidRPr="0019395B" w:rsidRDefault="006C2B0D" w:rsidP="006C2B0D">
      <w:pPr>
        <w:pStyle w:val="NormalBold"/>
      </w:pPr>
      <w:r w:rsidRPr="0019395B">
        <w:rPr>
          <w:rStyle w:val="HideTWBExt"/>
          <w:b w:val="0"/>
        </w:rPr>
        <w:t>&lt;/RepeatBlock-By&gt;</w:t>
      </w:r>
    </w:p>
    <w:p w14:paraId="257F801F"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2762F3B7" w14:textId="77777777" w:rsidR="006C2B0D" w:rsidRPr="0019395B" w:rsidRDefault="006C2B0D" w:rsidP="006C2B0D">
      <w:pPr>
        <w:pStyle w:val="NormalBold"/>
      </w:pPr>
      <w:r w:rsidRPr="0019395B">
        <w:rPr>
          <w:rStyle w:val="HideTWBExt"/>
          <w:b w:val="0"/>
        </w:rPr>
        <w:t>&lt;Article&gt;</w:t>
      </w:r>
      <w:r w:rsidRPr="0019395B">
        <w:t>Paragraphe 11</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357C2AE8" w14:textId="77777777" w:rsidTr="004C1761">
        <w:trPr>
          <w:trHeight w:hRule="exact" w:val="240"/>
          <w:jc w:val="center"/>
        </w:trPr>
        <w:tc>
          <w:tcPr>
            <w:tcW w:w="9752" w:type="dxa"/>
            <w:gridSpan w:val="2"/>
            <w:tcBorders>
              <w:top w:val="nil"/>
              <w:left w:val="nil"/>
              <w:bottom w:val="nil"/>
              <w:right w:val="nil"/>
            </w:tcBorders>
          </w:tcPr>
          <w:p w14:paraId="1A2C6DC7" w14:textId="77777777" w:rsidR="006C2B0D" w:rsidRPr="0019395B" w:rsidRDefault="006C2B0D" w:rsidP="004C1761"/>
        </w:tc>
      </w:tr>
      <w:tr w:rsidR="006C2B0D" w:rsidRPr="0019395B" w14:paraId="084D7E60" w14:textId="77777777" w:rsidTr="004C1761">
        <w:trPr>
          <w:trHeight w:val="240"/>
          <w:jc w:val="center"/>
        </w:trPr>
        <w:tc>
          <w:tcPr>
            <w:tcW w:w="4876" w:type="dxa"/>
            <w:tcBorders>
              <w:top w:val="nil"/>
              <w:left w:val="nil"/>
              <w:bottom w:val="nil"/>
              <w:right w:val="nil"/>
            </w:tcBorders>
          </w:tcPr>
          <w:p w14:paraId="7786E849"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0D8A28D7" w14:textId="77777777" w:rsidR="006C2B0D" w:rsidRPr="0019395B" w:rsidRDefault="006C2B0D" w:rsidP="004C1761">
            <w:pPr>
              <w:pStyle w:val="AmColumnHeading"/>
            </w:pPr>
            <w:r w:rsidRPr="0019395B">
              <w:t>Amendement</w:t>
            </w:r>
          </w:p>
        </w:tc>
      </w:tr>
      <w:tr w:rsidR="006C2B0D" w:rsidRPr="0019395B" w14:paraId="1CB902B6" w14:textId="77777777" w:rsidTr="004C1761">
        <w:trPr>
          <w:jc w:val="center"/>
        </w:trPr>
        <w:tc>
          <w:tcPr>
            <w:tcW w:w="4876" w:type="dxa"/>
            <w:tcBorders>
              <w:top w:val="nil"/>
              <w:left w:val="nil"/>
              <w:bottom w:val="nil"/>
              <w:right w:val="nil"/>
            </w:tcBorders>
          </w:tcPr>
          <w:p w14:paraId="1FF5DA2E" w14:textId="77777777" w:rsidR="006C2B0D" w:rsidRPr="0019395B" w:rsidRDefault="006C2B0D" w:rsidP="004C1761">
            <w:pPr>
              <w:pStyle w:val="Normal6a"/>
            </w:pPr>
            <w:r w:rsidRPr="0019395B">
              <w:t>11.</w:t>
            </w:r>
            <w:r w:rsidRPr="0019395B">
              <w:tab/>
              <w:t>souligne que la modernisation de la flotte devrait également inclure l’amélioration des conditions de travail et de vie à bord; constate que l’amélioration de l’hébergement et des infrastructures contribue au bien-être des équipages et rend la profession plus accessible aux femmes et aux jeunes générations;</w:t>
            </w:r>
          </w:p>
        </w:tc>
        <w:tc>
          <w:tcPr>
            <w:tcW w:w="4876" w:type="dxa"/>
            <w:tcBorders>
              <w:top w:val="nil"/>
              <w:left w:val="nil"/>
              <w:bottom w:val="nil"/>
              <w:right w:val="nil"/>
            </w:tcBorders>
          </w:tcPr>
          <w:p w14:paraId="35BFDE1E" w14:textId="77777777" w:rsidR="006C2B0D" w:rsidRPr="0019395B" w:rsidRDefault="006C2B0D" w:rsidP="004C1761">
            <w:pPr>
              <w:pStyle w:val="Normal6a"/>
            </w:pPr>
            <w:r w:rsidRPr="0019395B">
              <w:t>11.</w:t>
            </w:r>
            <w:r w:rsidRPr="0019395B">
              <w:tab/>
              <w:t>souligne que la modernisation de la flotte devrait également inclure l’amélioration des conditions de travail et de vie à bord; constate que l’amélioration de l’hébergement et des infrastructures contribue au bien-être des équipages et rend la profession plus accessible aux femmes et aux jeunes générations</w:t>
            </w:r>
            <w:r w:rsidRPr="0019395B">
              <w:rPr>
                <w:b/>
                <w:i/>
              </w:rPr>
              <w:t>, ce qui contribuerait à donner une meilleure image du secteur et à en améliorer l’attractivité, et ainsi substantiellement à aider au renouvellement générationnel de la profession</w:t>
            </w:r>
            <w:r w:rsidRPr="0019395B">
              <w:t>;</w:t>
            </w:r>
          </w:p>
        </w:tc>
      </w:tr>
    </w:tbl>
    <w:p w14:paraId="00A9C37B"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{FR}</w:t>
      </w:r>
      <w:r w:rsidRPr="0019395B">
        <w:t>fr</w:t>
      </w:r>
      <w:r w:rsidRPr="0019395B">
        <w:rPr>
          <w:rStyle w:val="HideTWBExt"/>
        </w:rPr>
        <w:t>&lt;/Original&gt;</w:t>
      </w:r>
    </w:p>
    <w:p w14:paraId="0BBD047A" w14:textId="77777777" w:rsidR="006C2B0D" w:rsidRPr="0019395B" w:rsidRDefault="006C2B0D" w:rsidP="006C2B0D">
      <w:r w:rsidRPr="0019395B">
        <w:rPr>
          <w:rStyle w:val="HideTWBExt"/>
        </w:rPr>
        <w:t>&lt;/Amend&gt;</w:t>
      </w:r>
    </w:p>
    <w:p w14:paraId="02C8EF4F"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257</w:t>
      </w:r>
      <w:r w:rsidRPr="0019395B">
        <w:rPr>
          <w:rStyle w:val="HideTWBExt"/>
          <w:b w:val="0"/>
        </w:rPr>
        <w:t>&lt;/NumAm&gt;</w:t>
      </w:r>
    </w:p>
    <w:p w14:paraId="71914F63" w14:textId="77777777" w:rsidR="006C2B0D" w:rsidRPr="0019395B" w:rsidRDefault="006C2B0D" w:rsidP="006C2B0D">
      <w:pPr>
        <w:pStyle w:val="NormalBold"/>
      </w:pPr>
      <w:r w:rsidRPr="0019395B">
        <w:rPr>
          <w:rStyle w:val="HideTWBExt"/>
          <w:b w:val="0"/>
        </w:rPr>
        <w:t>&lt;RepeatBlock-By&gt;&lt;Members&gt;</w:t>
      </w:r>
      <w:r w:rsidRPr="0019395B">
        <w:t>Rasmus Nordqvist</w:t>
      </w:r>
      <w:r w:rsidRPr="0019395B">
        <w:rPr>
          <w:rStyle w:val="HideTWBExt"/>
          <w:b w:val="0"/>
        </w:rPr>
        <w:t>&lt;/Members&gt;</w:t>
      </w:r>
    </w:p>
    <w:p w14:paraId="6E9F70D1" w14:textId="77777777" w:rsidR="006C2B0D" w:rsidRPr="0019395B" w:rsidRDefault="006C2B0D" w:rsidP="006C2B0D">
      <w:r w:rsidRPr="0019395B">
        <w:rPr>
          <w:rStyle w:val="HideTWBExt"/>
        </w:rPr>
        <w:t>&lt;AuNomDe&gt;</w:t>
      </w:r>
      <w:r w:rsidRPr="0019395B">
        <w:rPr>
          <w:rStyle w:val="HideTWBInt"/>
        </w:rPr>
        <w:t>{Greens/EFA}</w:t>
      </w:r>
      <w:r w:rsidRPr="0019395B">
        <w:t>au nom du groupe des Verts/ALE</w:t>
      </w:r>
      <w:r w:rsidRPr="0019395B">
        <w:rPr>
          <w:rStyle w:val="HideTWBExt"/>
        </w:rPr>
        <w:t>&lt;/AuNomDe&gt;</w:t>
      </w:r>
    </w:p>
    <w:p w14:paraId="75B7E966" w14:textId="77777777" w:rsidR="006C2B0D" w:rsidRPr="0019395B" w:rsidRDefault="006C2B0D" w:rsidP="006C2B0D">
      <w:pPr>
        <w:pStyle w:val="NormalBold"/>
      </w:pPr>
      <w:r w:rsidRPr="0019395B">
        <w:rPr>
          <w:rStyle w:val="HideTWBExt"/>
          <w:b w:val="0"/>
        </w:rPr>
        <w:t>&lt;/RepeatBlock-By&gt;</w:t>
      </w:r>
    </w:p>
    <w:p w14:paraId="2B81E86A"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31BDF5D0" w14:textId="77777777" w:rsidR="006C2B0D" w:rsidRPr="0019395B" w:rsidRDefault="006C2B0D" w:rsidP="006C2B0D">
      <w:pPr>
        <w:pStyle w:val="NormalBold"/>
      </w:pPr>
      <w:r w:rsidRPr="0019395B">
        <w:rPr>
          <w:rStyle w:val="HideTWBExt"/>
          <w:b w:val="0"/>
        </w:rPr>
        <w:t>&lt;Article&gt;</w:t>
      </w:r>
      <w:r w:rsidRPr="0019395B">
        <w:t>Paragraphe 11</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17466CF8" w14:textId="77777777" w:rsidTr="004C1761">
        <w:trPr>
          <w:trHeight w:hRule="exact" w:val="240"/>
          <w:jc w:val="center"/>
        </w:trPr>
        <w:tc>
          <w:tcPr>
            <w:tcW w:w="9752" w:type="dxa"/>
            <w:gridSpan w:val="2"/>
            <w:tcBorders>
              <w:top w:val="nil"/>
              <w:left w:val="nil"/>
              <w:bottom w:val="nil"/>
              <w:right w:val="nil"/>
            </w:tcBorders>
          </w:tcPr>
          <w:p w14:paraId="5F8BF517" w14:textId="77777777" w:rsidR="006C2B0D" w:rsidRPr="0019395B" w:rsidRDefault="006C2B0D" w:rsidP="004C1761"/>
        </w:tc>
      </w:tr>
      <w:tr w:rsidR="006C2B0D" w:rsidRPr="0019395B" w14:paraId="2576A38D" w14:textId="77777777" w:rsidTr="004C1761">
        <w:trPr>
          <w:trHeight w:val="240"/>
          <w:jc w:val="center"/>
        </w:trPr>
        <w:tc>
          <w:tcPr>
            <w:tcW w:w="4876" w:type="dxa"/>
            <w:tcBorders>
              <w:top w:val="nil"/>
              <w:left w:val="nil"/>
              <w:bottom w:val="nil"/>
              <w:right w:val="nil"/>
            </w:tcBorders>
          </w:tcPr>
          <w:p w14:paraId="03CF1201"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39F274C6" w14:textId="77777777" w:rsidR="006C2B0D" w:rsidRPr="0019395B" w:rsidRDefault="006C2B0D" w:rsidP="004C1761">
            <w:pPr>
              <w:pStyle w:val="AmColumnHeading"/>
            </w:pPr>
            <w:r w:rsidRPr="0019395B">
              <w:t>Amendement</w:t>
            </w:r>
          </w:p>
        </w:tc>
      </w:tr>
      <w:tr w:rsidR="006C2B0D" w:rsidRPr="0019395B" w14:paraId="5DC1739E" w14:textId="77777777" w:rsidTr="004C1761">
        <w:trPr>
          <w:jc w:val="center"/>
        </w:trPr>
        <w:tc>
          <w:tcPr>
            <w:tcW w:w="4876" w:type="dxa"/>
            <w:tcBorders>
              <w:top w:val="nil"/>
              <w:left w:val="nil"/>
              <w:bottom w:val="nil"/>
              <w:right w:val="nil"/>
            </w:tcBorders>
          </w:tcPr>
          <w:p w14:paraId="536D26F9" w14:textId="77777777" w:rsidR="006C2B0D" w:rsidRPr="0019395B" w:rsidRDefault="006C2B0D" w:rsidP="004C1761">
            <w:pPr>
              <w:pStyle w:val="Normal6a"/>
            </w:pPr>
            <w:r w:rsidRPr="0019395B">
              <w:t>11.</w:t>
            </w:r>
            <w:r w:rsidRPr="0019395B">
              <w:tab/>
              <w:t xml:space="preserve">souligne que la modernisation de la flotte devrait également inclure l’amélioration des conditions de travail et de vie à bord; constate que l’amélioration de l’hébergement et des infrastructures contribue au bien-être des équipages et </w:t>
            </w:r>
            <w:r w:rsidRPr="0019395B">
              <w:lastRenderedPageBreak/>
              <w:t>rend la profession plus accessible aux femmes et aux jeunes générations;</w:t>
            </w:r>
          </w:p>
        </w:tc>
        <w:tc>
          <w:tcPr>
            <w:tcW w:w="4876" w:type="dxa"/>
            <w:tcBorders>
              <w:top w:val="nil"/>
              <w:left w:val="nil"/>
              <w:bottom w:val="nil"/>
              <w:right w:val="nil"/>
            </w:tcBorders>
          </w:tcPr>
          <w:p w14:paraId="1D7CF4A1" w14:textId="77777777" w:rsidR="006C2B0D" w:rsidRPr="0019395B" w:rsidRDefault="006C2B0D" w:rsidP="004C1761">
            <w:pPr>
              <w:pStyle w:val="Normal6a"/>
            </w:pPr>
            <w:r w:rsidRPr="0019395B">
              <w:lastRenderedPageBreak/>
              <w:t>11.</w:t>
            </w:r>
            <w:r w:rsidRPr="0019395B">
              <w:tab/>
              <w:t xml:space="preserve">souligne que la modernisation de la flotte devrait également inclure l’amélioration des conditions de travail et de vie à bord; constate que l’amélioration de l’hébergement et des infrastructures contribue au bien-être des équipages et </w:t>
            </w:r>
            <w:r w:rsidRPr="0019395B">
              <w:lastRenderedPageBreak/>
              <w:t xml:space="preserve">rend la profession plus accessible aux femmes et aux jeunes générations; </w:t>
            </w:r>
            <w:r w:rsidRPr="0019395B">
              <w:rPr>
                <w:b/>
                <w:i/>
              </w:rPr>
              <w:t>souligne que le Feampa prévoit un soutien pour de telles améliorations; invite les États membres à faciliter l’accès au financement prévu dans ce cas, en particulier pour leurs petits pêcheurs;</w:t>
            </w:r>
          </w:p>
        </w:tc>
      </w:tr>
    </w:tbl>
    <w:p w14:paraId="617D57E7"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20A21B27" w14:textId="77777777" w:rsidR="006C2B0D" w:rsidRPr="0019395B" w:rsidRDefault="006C2B0D" w:rsidP="006C2B0D">
      <w:r w:rsidRPr="0019395B">
        <w:rPr>
          <w:rStyle w:val="HideTWBExt"/>
        </w:rPr>
        <w:t>&lt;/Amend&gt;</w:t>
      </w:r>
    </w:p>
    <w:p w14:paraId="7FB11686"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258</w:t>
      </w:r>
      <w:r w:rsidRPr="0019395B">
        <w:rPr>
          <w:rStyle w:val="HideTWBExt"/>
          <w:b w:val="0"/>
        </w:rPr>
        <w:t>&lt;/NumAm&gt;</w:t>
      </w:r>
    </w:p>
    <w:p w14:paraId="47B9FF95" w14:textId="77777777" w:rsidR="006C2B0D" w:rsidRPr="0019395B" w:rsidRDefault="006C2B0D" w:rsidP="006C2B0D">
      <w:pPr>
        <w:pStyle w:val="NormalBold"/>
      </w:pPr>
      <w:r w:rsidRPr="0019395B">
        <w:rPr>
          <w:rStyle w:val="HideTWBExt"/>
          <w:b w:val="0"/>
        </w:rPr>
        <w:t>&lt;RepeatBlock-By&gt;&lt;Members&gt;</w:t>
      </w:r>
      <w:r w:rsidRPr="0019395B">
        <w:t>Francisco José Millán Mon, Gabriel Mato</w:t>
      </w:r>
      <w:r w:rsidRPr="0019395B">
        <w:rPr>
          <w:rStyle w:val="HideTWBExt"/>
          <w:b w:val="0"/>
        </w:rPr>
        <w:t>&lt;/Members&gt;</w:t>
      </w:r>
    </w:p>
    <w:p w14:paraId="458EDD1B" w14:textId="77777777" w:rsidR="006C2B0D" w:rsidRPr="0019395B" w:rsidRDefault="006C2B0D" w:rsidP="006C2B0D">
      <w:pPr>
        <w:pStyle w:val="NormalBold"/>
      </w:pPr>
      <w:r w:rsidRPr="0019395B">
        <w:rPr>
          <w:rStyle w:val="HideTWBExt"/>
          <w:b w:val="0"/>
        </w:rPr>
        <w:t>&lt;/RepeatBlock-By&gt;</w:t>
      </w:r>
    </w:p>
    <w:p w14:paraId="14C536D1"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6CD4B9E1" w14:textId="77777777" w:rsidR="006C2B0D" w:rsidRPr="0019395B" w:rsidRDefault="006C2B0D" w:rsidP="006C2B0D">
      <w:pPr>
        <w:pStyle w:val="NormalBold"/>
      </w:pPr>
      <w:r w:rsidRPr="0019395B">
        <w:rPr>
          <w:rStyle w:val="HideTWBExt"/>
          <w:b w:val="0"/>
        </w:rPr>
        <w:t>&lt;Article&gt;</w:t>
      </w:r>
      <w:r w:rsidRPr="0019395B">
        <w:t>Paragraphe 11</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6CC8FB17" w14:textId="77777777" w:rsidTr="004C1761">
        <w:trPr>
          <w:trHeight w:hRule="exact" w:val="240"/>
          <w:jc w:val="center"/>
        </w:trPr>
        <w:tc>
          <w:tcPr>
            <w:tcW w:w="9752" w:type="dxa"/>
            <w:gridSpan w:val="2"/>
            <w:tcBorders>
              <w:top w:val="nil"/>
              <w:left w:val="nil"/>
              <w:bottom w:val="nil"/>
              <w:right w:val="nil"/>
            </w:tcBorders>
          </w:tcPr>
          <w:p w14:paraId="37EBD14B" w14:textId="77777777" w:rsidR="006C2B0D" w:rsidRPr="0019395B" w:rsidRDefault="006C2B0D" w:rsidP="004C1761"/>
        </w:tc>
      </w:tr>
      <w:tr w:rsidR="006C2B0D" w:rsidRPr="0019395B" w14:paraId="5BADA783" w14:textId="77777777" w:rsidTr="004C1761">
        <w:trPr>
          <w:trHeight w:val="240"/>
          <w:jc w:val="center"/>
        </w:trPr>
        <w:tc>
          <w:tcPr>
            <w:tcW w:w="4876" w:type="dxa"/>
            <w:tcBorders>
              <w:top w:val="nil"/>
              <w:left w:val="nil"/>
              <w:bottom w:val="nil"/>
              <w:right w:val="nil"/>
            </w:tcBorders>
          </w:tcPr>
          <w:p w14:paraId="7555A12E"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71155D6A" w14:textId="77777777" w:rsidR="006C2B0D" w:rsidRPr="0019395B" w:rsidRDefault="006C2B0D" w:rsidP="004C1761">
            <w:pPr>
              <w:pStyle w:val="AmColumnHeading"/>
            </w:pPr>
            <w:r w:rsidRPr="0019395B">
              <w:t>Amendement</w:t>
            </w:r>
          </w:p>
        </w:tc>
      </w:tr>
      <w:tr w:rsidR="006C2B0D" w:rsidRPr="0019395B" w14:paraId="134EA4B2" w14:textId="77777777" w:rsidTr="004C1761">
        <w:trPr>
          <w:jc w:val="center"/>
        </w:trPr>
        <w:tc>
          <w:tcPr>
            <w:tcW w:w="4876" w:type="dxa"/>
            <w:tcBorders>
              <w:top w:val="nil"/>
              <w:left w:val="nil"/>
              <w:bottom w:val="nil"/>
              <w:right w:val="nil"/>
            </w:tcBorders>
          </w:tcPr>
          <w:p w14:paraId="30003E1C" w14:textId="77777777" w:rsidR="006C2B0D" w:rsidRPr="0019395B" w:rsidRDefault="006C2B0D" w:rsidP="004C1761">
            <w:pPr>
              <w:pStyle w:val="Normal6a"/>
            </w:pPr>
            <w:r w:rsidRPr="0019395B">
              <w:t>11.</w:t>
            </w:r>
            <w:r w:rsidRPr="0019395B">
              <w:tab/>
              <w:t>souligne que la modernisation de la flotte devrait également inclure l’amélioration des conditions de travail et de vie à bord; constate que l’amélioration de l’hébergement et des infrastructures contribue au bien-être des équipages et rend la profession plus accessible aux femmes et aux jeunes générations;</w:t>
            </w:r>
          </w:p>
        </w:tc>
        <w:tc>
          <w:tcPr>
            <w:tcW w:w="4876" w:type="dxa"/>
            <w:tcBorders>
              <w:top w:val="nil"/>
              <w:left w:val="nil"/>
              <w:bottom w:val="nil"/>
              <w:right w:val="nil"/>
            </w:tcBorders>
          </w:tcPr>
          <w:p w14:paraId="145B72C5" w14:textId="77777777" w:rsidR="006C2B0D" w:rsidRPr="0019395B" w:rsidRDefault="006C2B0D" w:rsidP="004C1761">
            <w:pPr>
              <w:pStyle w:val="Normal6a"/>
            </w:pPr>
            <w:r w:rsidRPr="0019395B">
              <w:t>11.</w:t>
            </w:r>
            <w:r w:rsidRPr="0019395B">
              <w:tab/>
              <w:t xml:space="preserve">souligne que la modernisation de la flotte devrait également inclure l’amélioration des conditions de travail et de vie à bord; constate que l’amélioration de l’hébergement et des infrastructures contribue au bien-être des équipages et rend la profession plus accessible aux femmes et aux jeunes générations; </w:t>
            </w:r>
            <w:r w:rsidRPr="0019395B">
              <w:rPr>
                <w:b/>
                <w:i/>
              </w:rPr>
              <w:t>réaffirme que le calcul de la capacité de pêche doit exclure le tonnage lié aux «conditions sociales et de sécurité»;</w:t>
            </w:r>
          </w:p>
        </w:tc>
      </w:tr>
    </w:tbl>
    <w:p w14:paraId="4B10EBD3"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6333C91A" w14:textId="77777777" w:rsidR="006C2B0D" w:rsidRPr="0019395B" w:rsidRDefault="006C2B0D" w:rsidP="006C2B0D">
      <w:r w:rsidRPr="0019395B">
        <w:rPr>
          <w:rStyle w:val="HideTWBExt"/>
        </w:rPr>
        <w:t>&lt;/Amend&gt;</w:t>
      </w:r>
    </w:p>
    <w:p w14:paraId="0424F574"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259</w:t>
      </w:r>
      <w:r w:rsidRPr="0019395B">
        <w:rPr>
          <w:rStyle w:val="HideTWBExt"/>
          <w:b w:val="0"/>
        </w:rPr>
        <w:t>&lt;/NumAm&gt;</w:t>
      </w:r>
    </w:p>
    <w:p w14:paraId="18E91A11" w14:textId="77777777" w:rsidR="006C2B0D" w:rsidRPr="0019395B" w:rsidRDefault="006C2B0D" w:rsidP="006C2B0D">
      <w:pPr>
        <w:pStyle w:val="NormalBold"/>
      </w:pPr>
      <w:r w:rsidRPr="0019395B">
        <w:rPr>
          <w:rStyle w:val="HideTWBExt"/>
          <w:b w:val="0"/>
        </w:rPr>
        <w:t>&lt;RepeatBlock-By&gt;&lt;Members&gt;</w:t>
      </w:r>
      <w:r w:rsidRPr="0019395B">
        <w:t>Sander Smit</w:t>
      </w:r>
      <w:r w:rsidRPr="0019395B">
        <w:rPr>
          <w:rStyle w:val="HideTWBExt"/>
          <w:b w:val="0"/>
        </w:rPr>
        <w:t>&lt;/Members&gt;</w:t>
      </w:r>
    </w:p>
    <w:p w14:paraId="4199B71F" w14:textId="77777777" w:rsidR="006C2B0D" w:rsidRPr="0019395B" w:rsidRDefault="006C2B0D" w:rsidP="006C2B0D">
      <w:pPr>
        <w:pStyle w:val="NormalBold"/>
      </w:pPr>
      <w:r w:rsidRPr="0019395B">
        <w:rPr>
          <w:rStyle w:val="HideTWBExt"/>
          <w:b w:val="0"/>
        </w:rPr>
        <w:t>&lt;/RepeatBlock-By&gt;</w:t>
      </w:r>
    </w:p>
    <w:p w14:paraId="4112FBE6"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10568604" w14:textId="77777777" w:rsidR="006C2B0D" w:rsidRPr="0019395B" w:rsidRDefault="006C2B0D" w:rsidP="006C2B0D">
      <w:pPr>
        <w:pStyle w:val="NormalBold"/>
      </w:pPr>
      <w:r w:rsidRPr="0019395B">
        <w:rPr>
          <w:rStyle w:val="HideTWBExt"/>
          <w:b w:val="0"/>
        </w:rPr>
        <w:t>&lt;Article&gt;</w:t>
      </w:r>
      <w:r w:rsidRPr="0019395B">
        <w:t>Paragraphe 11</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1985F2FA" w14:textId="77777777" w:rsidTr="004C1761">
        <w:trPr>
          <w:trHeight w:hRule="exact" w:val="240"/>
          <w:jc w:val="center"/>
        </w:trPr>
        <w:tc>
          <w:tcPr>
            <w:tcW w:w="9752" w:type="dxa"/>
            <w:gridSpan w:val="2"/>
            <w:tcBorders>
              <w:top w:val="nil"/>
              <w:left w:val="nil"/>
              <w:bottom w:val="nil"/>
              <w:right w:val="nil"/>
            </w:tcBorders>
          </w:tcPr>
          <w:p w14:paraId="62600AA9" w14:textId="77777777" w:rsidR="006C2B0D" w:rsidRPr="0019395B" w:rsidRDefault="006C2B0D" w:rsidP="004C1761"/>
        </w:tc>
      </w:tr>
      <w:tr w:rsidR="006C2B0D" w:rsidRPr="0019395B" w14:paraId="2356987E" w14:textId="77777777" w:rsidTr="004C1761">
        <w:trPr>
          <w:trHeight w:val="240"/>
          <w:jc w:val="center"/>
        </w:trPr>
        <w:tc>
          <w:tcPr>
            <w:tcW w:w="4876" w:type="dxa"/>
            <w:tcBorders>
              <w:top w:val="nil"/>
              <w:left w:val="nil"/>
              <w:bottom w:val="nil"/>
              <w:right w:val="nil"/>
            </w:tcBorders>
          </w:tcPr>
          <w:p w14:paraId="42C724C8"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6CDADCD4" w14:textId="77777777" w:rsidR="006C2B0D" w:rsidRPr="0019395B" w:rsidRDefault="006C2B0D" w:rsidP="004C1761">
            <w:pPr>
              <w:pStyle w:val="AmColumnHeading"/>
            </w:pPr>
            <w:r w:rsidRPr="0019395B">
              <w:t>Amendement</w:t>
            </w:r>
          </w:p>
        </w:tc>
      </w:tr>
      <w:tr w:rsidR="006C2B0D" w:rsidRPr="0019395B" w14:paraId="206178AD" w14:textId="77777777" w:rsidTr="004C1761">
        <w:trPr>
          <w:jc w:val="center"/>
        </w:trPr>
        <w:tc>
          <w:tcPr>
            <w:tcW w:w="4876" w:type="dxa"/>
            <w:tcBorders>
              <w:top w:val="nil"/>
              <w:left w:val="nil"/>
              <w:bottom w:val="nil"/>
              <w:right w:val="nil"/>
            </w:tcBorders>
          </w:tcPr>
          <w:p w14:paraId="4C24EDC5" w14:textId="77777777" w:rsidR="006C2B0D" w:rsidRPr="0019395B" w:rsidRDefault="006C2B0D" w:rsidP="004C1761">
            <w:pPr>
              <w:pStyle w:val="Normal6a"/>
            </w:pPr>
            <w:r w:rsidRPr="0019395B">
              <w:t>11.</w:t>
            </w:r>
            <w:r w:rsidRPr="0019395B">
              <w:tab/>
              <w:t xml:space="preserve">souligne que la modernisation de la flotte devrait également inclure l’amélioration des conditions de travail et de vie à bord; constate que l’amélioration de l’hébergement et des infrastructures </w:t>
            </w:r>
            <w:r w:rsidRPr="0019395B">
              <w:lastRenderedPageBreak/>
              <w:t>contribue au bien-être des équipages et rend la profession plus accessible aux femmes et aux jeunes générations;</w:t>
            </w:r>
          </w:p>
        </w:tc>
        <w:tc>
          <w:tcPr>
            <w:tcW w:w="4876" w:type="dxa"/>
            <w:tcBorders>
              <w:top w:val="nil"/>
              <w:left w:val="nil"/>
              <w:bottom w:val="nil"/>
              <w:right w:val="nil"/>
            </w:tcBorders>
          </w:tcPr>
          <w:p w14:paraId="3FC269CB" w14:textId="77777777" w:rsidR="006C2B0D" w:rsidRPr="0019395B" w:rsidRDefault="006C2B0D" w:rsidP="004C1761">
            <w:pPr>
              <w:pStyle w:val="Normal6a"/>
            </w:pPr>
            <w:r w:rsidRPr="0019395B">
              <w:lastRenderedPageBreak/>
              <w:t>11.</w:t>
            </w:r>
            <w:r w:rsidRPr="0019395B">
              <w:tab/>
              <w:t>souligne que la modernisation de la flotte devrait également inclure l’amélioration des conditions de travail et de vie à bord</w:t>
            </w:r>
            <w:r w:rsidRPr="0019395B">
              <w:rPr>
                <w:b/>
                <w:bCs/>
                <w:i/>
                <w:iCs/>
              </w:rPr>
              <w:t xml:space="preserve"> conformément à la Convention (nº 188) sur le travail dans la </w:t>
            </w:r>
            <w:r w:rsidRPr="0019395B">
              <w:rPr>
                <w:b/>
                <w:bCs/>
                <w:i/>
                <w:iCs/>
              </w:rPr>
              <w:lastRenderedPageBreak/>
              <w:t>pêche de l’OIT</w:t>
            </w:r>
            <w:r w:rsidRPr="0019395B">
              <w:t>; constate que l’amélioration de l’hébergement et des infrastructures contribue au bien-être des équipages et rend la profession plus accessible aux femmes et aux jeunes générations;</w:t>
            </w:r>
          </w:p>
        </w:tc>
      </w:tr>
    </w:tbl>
    <w:p w14:paraId="565F35DA"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1DA1BE18" w14:textId="77777777" w:rsidR="006C2B0D" w:rsidRPr="0019395B" w:rsidRDefault="006C2B0D" w:rsidP="006C2B0D">
      <w:r w:rsidRPr="0019395B">
        <w:rPr>
          <w:rStyle w:val="HideTWBExt"/>
        </w:rPr>
        <w:t>&lt;/Amend&gt;</w:t>
      </w:r>
    </w:p>
    <w:p w14:paraId="10134EA7"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260</w:t>
      </w:r>
      <w:r w:rsidRPr="0019395B">
        <w:rPr>
          <w:rStyle w:val="HideTWBExt"/>
          <w:b w:val="0"/>
        </w:rPr>
        <w:t>&lt;/NumAm&gt;</w:t>
      </w:r>
    </w:p>
    <w:p w14:paraId="4FBD1430" w14:textId="77777777" w:rsidR="006C2B0D" w:rsidRPr="0019395B" w:rsidRDefault="006C2B0D" w:rsidP="006C2B0D">
      <w:pPr>
        <w:pStyle w:val="NormalBold"/>
      </w:pPr>
      <w:r w:rsidRPr="0019395B">
        <w:rPr>
          <w:rStyle w:val="HideTWBExt"/>
          <w:b w:val="0"/>
        </w:rPr>
        <w:t>&lt;RepeatBlock-By&gt;&lt;Members&gt;</w:t>
      </w:r>
      <w:r w:rsidRPr="0019395B">
        <w:t>Oihane Agirregoitia Martínez, Karin Karlsbro, Stéphanie Yon-Courtin, Asger Christensen</w:t>
      </w:r>
      <w:r w:rsidRPr="0019395B">
        <w:rPr>
          <w:rStyle w:val="HideTWBExt"/>
          <w:b w:val="0"/>
        </w:rPr>
        <w:t>&lt;/Members&gt;</w:t>
      </w:r>
    </w:p>
    <w:p w14:paraId="23BC6622" w14:textId="77777777" w:rsidR="006C2B0D" w:rsidRPr="0019395B" w:rsidRDefault="006C2B0D" w:rsidP="006C2B0D">
      <w:pPr>
        <w:pStyle w:val="NormalBold"/>
      </w:pPr>
      <w:r w:rsidRPr="0019395B">
        <w:rPr>
          <w:rStyle w:val="HideTWBExt"/>
          <w:b w:val="0"/>
        </w:rPr>
        <w:t>&lt;/RepeatBlock-By&gt;</w:t>
      </w:r>
    </w:p>
    <w:p w14:paraId="0DA6E106"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56135F45" w14:textId="77777777" w:rsidR="006C2B0D" w:rsidRPr="0019395B" w:rsidRDefault="006C2B0D" w:rsidP="006C2B0D">
      <w:pPr>
        <w:pStyle w:val="NormalBold"/>
      </w:pPr>
      <w:r w:rsidRPr="0019395B">
        <w:rPr>
          <w:rStyle w:val="HideTWBExt"/>
          <w:b w:val="0"/>
        </w:rPr>
        <w:t>&lt;Article&gt;</w:t>
      </w:r>
      <w:r w:rsidRPr="0019395B">
        <w:t>Paragraphe 11</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2AF73035" w14:textId="77777777" w:rsidTr="004C1761">
        <w:trPr>
          <w:trHeight w:hRule="exact" w:val="240"/>
          <w:jc w:val="center"/>
        </w:trPr>
        <w:tc>
          <w:tcPr>
            <w:tcW w:w="9752" w:type="dxa"/>
            <w:gridSpan w:val="2"/>
            <w:tcBorders>
              <w:top w:val="nil"/>
              <w:left w:val="nil"/>
              <w:bottom w:val="nil"/>
              <w:right w:val="nil"/>
            </w:tcBorders>
          </w:tcPr>
          <w:p w14:paraId="403ACDD5" w14:textId="77777777" w:rsidR="006C2B0D" w:rsidRPr="0019395B" w:rsidRDefault="006C2B0D" w:rsidP="004C1761"/>
        </w:tc>
      </w:tr>
      <w:tr w:rsidR="006C2B0D" w:rsidRPr="0019395B" w14:paraId="55069CC7" w14:textId="77777777" w:rsidTr="004C1761">
        <w:trPr>
          <w:trHeight w:val="240"/>
          <w:jc w:val="center"/>
        </w:trPr>
        <w:tc>
          <w:tcPr>
            <w:tcW w:w="4876" w:type="dxa"/>
            <w:tcBorders>
              <w:top w:val="nil"/>
              <w:left w:val="nil"/>
              <w:bottom w:val="nil"/>
              <w:right w:val="nil"/>
            </w:tcBorders>
          </w:tcPr>
          <w:p w14:paraId="68013433"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113C654B" w14:textId="77777777" w:rsidR="006C2B0D" w:rsidRPr="0019395B" w:rsidRDefault="006C2B0D" w:rsidP="004C1761">
            <w:pPr>
              <w:pStyle w:val="AmColumnHeading"/>
            </w:pPr>
            <w:r w:rsidRPr="0019395B">
              <w:t>Amendement</w:t>
            </w:r>
          </w:p>
        </w:tc>
      </w:tr>
      <w:tr w:rsidR="006C2B0D" w:rsidRPr="0019395B" w14:paraId="4B753EE8" w14:textId="77777777" w:rsidTr="004C1761">
        <w:trPr>
          <w:jc w:val="center"/>
        </w:trPr>
        <w:tc>
          <w:tcPr>
            <w:tcW w:w="4876" w:type="dxa"/>
            <w:tcBorders>
              <w:top w:val="nil"/>
              <w:left w:val="nil"/>
              <w:bottom w:val="nil"/>
              <w:right w:val="nil"/>
            </w:tcBorders>
          </w:tcPr>
          <w:p w14:paraId="79B95069" w14:textId="77777777" w:rsidR="006C2B0D" w:rsidRPr="0019395B" w:rsidRDefault="006C2B0D" w:rsidP="004C1761">
            <w:pPr>
              <w:pStyle w:val="Normal6a"/>
            </w:pPr>
            <w:r w:rsidRPr="0019395B">
              <w:t>11.</w:t>
            </w:r>
            <w:r w:rsidRPr="0019395B">
              <w:tab/>
            </w:r>
            <w:r w:rsidRPr="0019395B">
              <w:rPr>
                <w:b/>
                <w:i/>
              </w:rPr>
              <w:t>souligne que la modernisation de la flotte devrait également inclure l’amélioration des conditions de travail et de vie à bord;</w:t>
            </w:r>
            <w:r w:rsidRPr="0019395B">
              <w:t xml:space="preserve"> constate que l’amélioration de l’hébergement et des infrastructures contribue au bien-être des équipages </w:t>
            </w:r>
            <w:r w:rsidRPr="0019395B">
              <w:rPr>
                <w:b/>
                <w:bCs/>
                <w:i/>
                <w:iCs/>
              </w:rPr>
              <w:t>et rend</w:t>
            </w:r>
            <w:r w:rsidRPr="0019395B">
              <w:t xml:space="preserve"> la profession plus accessible aux femmes et aux jeunes générations;</w:t>
            </w:r>
          </w:p>
        </w:tc>
        <w:tc>
          <w:tcPr>
            <w:tcW w:w="4876" w:type="dxa"/>
            <w:tcBorders>
              <w:top w:val="nil"/>
              <w:left w:val="nil"/>
              <w:bottom w:val="nil"/>
              <w:right w:val="nil"/>
            </w:tcBorders>
          </w:tcPr>
          <w:p w14:paraId="554ECF58" w14:textId="77777777" w:rsidR="006C2B0D" w:rsidRPr="0019395B" w:rsidRDefault="006C2B0D" w:rsidP="004C1761">
            <w:pPr>
              <w:pStyle w:val="Normal6a"/>
            </w:pPr>
            <w:r w:rsidRPr="0019395B">
              <w:t>11.</w:t>
            </w:r>
            <w:r w:rsidRPr="0019395B">
              <w:tab/>
              <w:t xml:space="preserve">constate que l’amélioration de l’hébergement et des infrastructures </w:t>
            </w:r>
            <w:r w:rsidRPr="0019395B">
              <w:rPr>
                <w:b/>
                <w:bCs/>
                <w:i/>
                <w:iCs/>
              </w:rPr>
              <w:t xml:space="preserve">qui </w:t>
            </w:r>
            <w:r w:rsidRPr="0019395B">
              <w:t xml:space="preserve">contribue au bien-être des équipages </w:t>
            </w:r>
            <w:r w:rsidRPr="0019395B">
              <w:rPr>
                <w:b/>
                <w:bCs/>
                <w:i/>
                <w:iCs/>
              </w:rPr>
              <w:t>permettra de rendre</w:t>
            </w:r>
            <w:r w:rsidRPr="0019395B">
              <w:t xml:space="preserve"> la profession plus accessible</w:t>
            </w:r>
            <w:r w:rsidRPr="0019395B">
              <w:rPr>
                <w:b/>
                <w:bCs/>
                <w:i/>
                <w:iCs/>
              </w:rPr>
              <w:t xml:space="preserve"> et attractive</w:t>
            </w:r>
            <w:r w:rsidRPr="0019395B">
              <w:t xml:space="preserve"> aux femmes et aux jeunes générations;</w:t>
            </w:r>
          </w:p>
        </w:tc>
      </w:tr>
    </w:tbl>
    <w:p w14:paraId="6BFB1F3F"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1BEAB358" w14:textId="77777777" w:rsidR="006C2B0D" w:rsidRPr="0019395B" w:rsidRDefault="006C2B0D" w:rsidP="006C2B0D">
      <w:r w:rsidRPr="0019395B">
        <w:rPr>
          <w:rStyle w:val="HideTWBExt"/>
        </w:rPr>
        <w:t>&lt;/Amend&gt;</w:t>
      </w:r>
    </w:p>
    <w:p w14:paraId="764125F5"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261</w:t>
      </w:r>
      <w:r w:rsidRPr="0019395B">
        <w:rPr>
          <w:rStyle w:val="HideTWBExt"/>
          <w:b w:val="0"/>
        </w:rPr>
        <w:t>&lt;/NumAm&gt;</w:t>
      </w:r>
    </w:p>
    <w:p w14:paraId="3C5A231D" w14:textId="77777777" w:rsidR="006C2B0D" w:rsidRPr="0019395B" w:rsidRDefault="006C2B0D" w:rsidP="006C2B0D">
      <w:pPr>
        <w:pStyle w:val="NormalBold"/>
      </w:pPr>
      <w:r w:rsidRPr="0019395B">
        <w:rPr>
          <w:rStyle w:val="HideTWBExt"/>
          <w:b w:val="0"/>
        </w:rPr>
        <w:t>&lt;RepeatBlock-By&gt;&lt;Members&gt;</w:t>
      </w:r>
      <w:r w:rsidRPr="0019395B">
        <w:t>Emma Fourreau</w:t>
      </w:r>
      <w:r w:rsidRPr="0019395B">
        <w:rPr>
          <w:rStyle w:val="HideTWBExt"/>
          <w:b w:val="0"/>
        </w:rPr>
        <w:t>&lt;/Members&gt;</w:t>
      </w:r>
    </w:p>
    <w:p w14:paraId="6901D3CB" w14:textId="77777777" w:rsidR="006C2B0D" w:rsidRPr="0019395B" w:rsidRDefault="006C2B0D" w:rsidP="006C2B0D">
      <w:pPr>
        <w:pStyle w:val="NormalBold"/>
      </w:pPr>
      <w:r w:rsidRPr="0019395B">
        <w:rPr>
          <w:rStyle w:val="HideTWBExt"/>
          <w:b w:val="0"/>
        </w:rPr>
        <w:t>&lt;/RepeatBlock-By&gt;</w:t>
      </w:r>
    </w:p>
    <w:p w14:paraId="0626FECC"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210988BD" w14:textId="77777777" w:rsidR="006C2B0D" w:rsidRPr="0019395B" w:rsidRDefault="006C2B0D" w:rsidP="006C2B0D">
      <w:pPr>
        <w:pStyle w:val="NormalBold"/>
      </w:pPr>
      <w:r w:rsidRPr="0019395B">
        <w:rPr>
          <w:rStyle w:val="HideTWBExt"/>
          <w:b w:val="0"/>
        </w:rPr>
        <w:t>&lt;Article&gt;</w:t>
      </w:r>
      <w:r w:rsidRPr="0019395B">
        <w:t>Paragraphe 11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06D72BCE" w14:textId="77777777" w:rsidTr="004C1761">
        <w:trPr>
          <w:trHeight w:hRule="exact" w:val="240"/>
          <w:jc w:val="center"/>
        </w:trPr>
        <w:tc>
          <w:tcPr>
            <w:tcW w:w="9752" w:type="dxa"/>
            <w:gridSpan w:val="2"/>
            <w:tcBorders>
              <w:top w:val="nil"/>
              <w:left w:val="nil"/>
              <w:bottom w:val="nil"/>
              <w:right w:val="nil"/>
            </w:tcBorders>
          </w:tcPr>
          <w:p w14:paraId="05CF9015" w14:textId="77777777" w:rsidR="006C2B0D" w:rsidRPr="0019395B" w:rsidRDefault="006C2B0D" w:rsidP="004C1761"/>
        </w:tc>
      </w:tr>
      <w:tr w:rsidR="006C2B0D" w:rsidRPr="0019395B" w14:paraId="2C7A686E" w14:textId="77777777" w:rsidTr="004C1761">
        <w:trPr>
          <w:trHeight w:val="240"/>
          <w:jc w:val="center"/>
        </w:trPr>
        <w:tc>
          <w:tcPr>
            <w:tcW w:w="4876" w:type="dxa"/>
            <w:tcBorders>
              <w:top w:val="nil"/>
              <w:left w:val="nil"/>
              <w:bottom w:val="nil"/>
              <w:right w:val="nil"/>
            </w:tcBorders>
          </w:tcPr>
          <w:p w14:paraId="07B83DD4"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4228A623" w14:textId="77777777" w:rsidR="006C2B0D" w:rsidRPr="0019395B" w:rsidRDefault="006C2B0D" w:rsidP="004C1761">
            <w:pPr>
              <w:pStyle w:val="AmColumnHeading"/>
            </w:pPr>
            <w:r w:rsidRPr="0019395B">
              <w:t>Amendement</w:t>
            </w:r>
          </w:p>
        </w:tc>
      </w:tr>
      <w:tr w:rsidR="006C2B0D" w:rsidRPr="0019395B" w14:paraId="562E0197" w14:textId="77777777" w:rsidTr="004C1761">
        <w:trPr>
          <w:jc w:val="center"/>
        </w:trPr>
        <w:tc>
          <w:tcPr>
            <w:tcW w:w="4876" w:type="dxa"/>
            <w:tcBorders>
              <w:top w:val="nil"/>
              <w:left w:val="nil"/>
              <w:bottom w:val="nil"/>
              <w:right w:val="nil"/>
            </w:tcBorders>
          </w:tcPr>
          <w:p w14:paraId="6F050406" w14:textId="77777777" w:rsidR="006C2B0D" w:rsidRPr="0019395B" w:rsidRDefault="006C2B0D" w:rsidP="004C1761">
            <w:pPr>
              <w:pStyle w:val="Normal6a"/>
            </w:pPr>
          </w:p>
        </w:tc>
        <w:tc>
          <w:tcPr>
            <w:tcW w:w="4876" w:type="dxa"/>
            <w:tcBorders>
              <w:top w:val="nil"/>
              <w:left w:val="nil"/>
              <w:bottom w:val="nil"/>
              <w:right w:val="nil"/>
            </w:tcBorders>
          </w:tcPr>
          <w:p w14:paraId="2E783FA2" w14:textId="77777777" w:rsidR="006C2B0D" w:rsidRPr="0019395B" w:rsidRDefault="006C2B0D" w:rsidP="004C1761">
            <w:pPr>
              <w:pStyle w:val="Normal6a"/>
            </w:pPr>
            <w:r w:rsidRPr="0019395B">
              <w:rPr>
                <w:b/>
                <w:i/>
              </w:rPr>
              <w:t>11 bis.</w:t>
            </w:r>
            <w:r w:rsidRPr="0019395B">
              <w:tab/>
            </w:r>
            <w:r w:rsidRPr="0019395B">
              <w:rPr>
                <w:b/>
                <w:i/>
              </w:rPr>
              <w:t xml:space="preserve">invite la Commission et les États membres à soutenir, en tant qu’objectif nécessaire à court terme, les efforts et les mesures visant à réduire de manière significative l’intensité de la consommation de carburant et à promouvoir l’efficacité énergétique afin de parvenir à une réduction générale de la </w:t>
            </w:r>
            <w:r w:rsidRPr="0019395B">
              <w:rPr>
                <w:b/>
                <w:i/>
              </w:rPr>
              <w:lastRenderedPageBreak/>
              <w:t>consommation d’énergie dans le secteur de la pêche, notamment en introduisant et en finançant des audits énergétiques et en contrôlant la consommation d’énergie par les navires de pêche comme condition préalable;</w:t>
            </w:r>
          </w:p>
        </w:tc>
      </w:tr>
    </w:tbl>
    <w:p w14:paraId="3DFFF298"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1F0A8AE9" w14:textId="77777777" w:rsidR="006C2B0D" w:rsidRPr="0019395B" w:rsidRDefault="006C2B0D" w:rsidP="006C2B0D">
      <w:r w:rsidRPr="0019395B">
        <w:rPr>
          <w:rStyle w:val="HideTWBExt"/>
        </w:rPr>
        <w:t>&lt;/Amend&gt;</w:t>
      </w:r>
    </w:p>
    <w:p w14:paraId="1AC83C39"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262</w:t>
      </w:r>
      <w:r w:rsidRPr="0019395B">
        <w:rPr>
          <w:rStyle w:val="HideTWBExt"/>
          <w:b w:val="0"/>
        </w:rPr>
        <w:t>&lt;/NumAm&gt;</w:t>
      </w:r>
    </w:p>
    <w:p w14:paraId="0EBB1C52" w14:textId="77777777" w:rsidR="006C2B0D" w:rsidRPr="0019395B" w:rsidRDefault="006C2B0D" w:rsidP="006C2B0D">
      <w:pPr>
        <w:pStyle w:val="NormalBold"/>
      </w:pPr>
      <w:r w:rsidRPr="0019395B">
        <w:rPr>
          <w:rStyle w:val="HideTWBExt"/>
          <w:b w:val="0"/>
        </w:rPr>
        <w:t>&lt;RepeatBlock-By&gt;&lt;Members&gt;</w:t>
      </w:r>
      <w:r w:rsidRPr="0019395B">
        <w:t>Emma Fourreau</w:t>
      </w:r>
      <w:r w:rsidRPr="0019395B">
        <w:rPr>
          <w:rStyle w:val="HideTWBExt"/>
          <w:b w:val="0"/>
        </w:rPr>
        <w:t>&lt;/Members&gt;</w:t>
      </w:r>
    </w:p>
    <w:p w14:paraId="3B3A1F73" w14:textId="77777777" w:rsidR="006C2B0D" w:rsidRPr="0019395B" w:rsidRDefault="006C2B0D" w:rsidP="006C2B0D">
      <w:pPr>
        <w:pStyle w:val="NormalBold"/>
      </w:pPr>
      <w:r w:rsidRPr="0019395B">
        <w:rPr>
          <w:rStyle w:val="HideTWBExt"/>
          <w:b w:val="0"/>
        </w:rPr>
        <w:t>&lt;/RepeatBlock-By&gt;</w:t>
      </w:r>
    </w:p>
    <w:p w14:paraId="3FD55851"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76A9F796" w14:textId="77777777" w:rsidR="006C2B0D" w:rsidRPr="0019395B" w:rsidRDefault="006C2B0D" w:rsidP="006C2B0D">
      <w:pPr>
        <w:pStyle w:val="NormalBold"/>
      </w:pPr>
      <w:r w:rsidRPr="0019395B">
        <w:rPr>
          <w:rStyle w:val="HideTWBExt"/>
          <w:b w:val="0"/>
        </w:rPr>
        <w:t>&lt;Article&gt;</w:t>
      </w:r>
      <w:r w:rsidRPr="0019395B">
        <w:t>Paragraphe 11 ter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279C25F4" w14:textId="77777777" w:rsidTr="004C1761">
        <w:trPr>
          <w:trHeight w:hRule="exact" w:val="240"/>
          <w:jc w:val="center"/>
        </w:trPr>
        <w:tc>
          <w:tcPr>
            <w:tcW w:w="9752" w:type="dxa"/>
            <w:gridSpan w:val="2"/>
            <w:tcBorders>
              <w:top w:val="nil"/>
              <w:left w:val="nil"/>
              <w:bottom w:val="nil"/>
              <w:right w:val="nil"/>
            </w:tcBorders>
          </w:tcPr>
          <w:p w14:paraId="718C1F5D" w14:textId="77777777" w:rsidR="006C2B0D" w:rsidRPr="0019395B" w:rsidRDefault="006C2B0D" w:rsidP="004C1761"/>
        </w:tc>
      </w:tr>
      <w:tr w:rsidR="006C2B0D" w:rsidRPr="0019395B" w14:paraId="36FEC927" w14:textId="77777777" w:rsidTr="004C1761">
        <w:trPr>
          <w:trHeight w:val="240"/>
          <w:jc w:val="center"/>
        </w:trPr>
        <w:tc>
          <w:tcPr>
            <w:tcW w:w="4876" w:type="dxa"/>
            <w:tcBorders>
              <w:top w:val="nil"/>
              <w:left w:val="nil"/>
              <w:bottom w:val="nil"/>
              <w:right w:val="nil"/>
            </w:tcBorders>
          </w:tcPr>
          <w:p w14:paraId="2C68BC29"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4907456A" w14:textId="77777777" w:rsidR="006C2B0D" w:rsidRPr="0019395B" w:rsidRDefault="006C2B0D" w:rsidP="004C1761">
            <w:pPr>
              <w:pStyle w:val="AmColumnHeading"/>
            </w:pPr>
            <w:r w:rsidRPr="0019395B">
              <w:t>Amendement</w:t>
            </w:r>
          </w:p>
        </w:tc>
      </w:tr>
      <w:tr w:rsidR="006C2B0D" w:rsidRPr="0019395B" w14:paraId="2D3E3AFC" w14:textId="77777777" w:rsidTr="004C1761">
        <w:trPr>
          <w:jc w:val="center"/>
        </w:trPr>
        <w:tc>
          <w:tcPr>
            <w:tcW w:w="4876" w:type="dxa"/>
            <w:tcBorders>
              <w:top w:val="nil"/>
              <w:left w:val="nil"/>
              <w:bottom w:val="nil"/>
              <w:right w:val="nil"/>
            </w:tcBorders>
          </w:tcPr>
          <w:p w14:paraId="6777A83E" w14:textId="77777777" w:rsidR="006C2B0D" w:rsidRPr="0019395B" w:rsidRDefault="006C2B0D" w:rsidP="004C1761">
            <w:pPr>
              <w:pStyle w:val="Normal6a"/>
            </w:pPr>
          </w:p>
        </w:tc>
        <w:tc>
          <w:tcPr>
            <w:tcW w:w="4876" w:type="dxa"/>
            <w:tcBorders>
              <w:top w:val="nil"/>
              <w:left w:val="nil"/>
              <w:bottom w:val="nil"/>
              <w:right w:val="nil"/>
            </w:tcBorders>
          </w:tcPr>
          <w:p w14:paraId="747E52DF" w14:textId="77777777" w:rsidR="006C2B0D" w:rsidRPr="0019395B" w:rsidRDefault="006C2B0D" w:rsidP="004C1761">
            <w:pPr>
              <w:pStyle w:val="Normal6a"/>
            </w:pPr>
            <w:r w:rsidRPr="0019395B">
              <w:rPr>
                <w:b/>
                <w:i/>
              </w:rPr>
              <w:t>11 ter.</w:t>
            </w:r>
            <w:r w:rsidRPr="0019395B">
              <w:tab/>
            </w:r>
            <w:r w:rsidRPr="0019395B">
              <w:rPr>
                <w:b/>
                <w:i/>
              </w:rPr>
              <w:t>invite la Commission et les États membres à adapter les méthodes de gestion de la pêche afin d’intégrer les émissions de gaz à effet de serre et de contribuer à la réduction de la consommation de carburant en éliminant la surcapacité et en reconstituant les populations de poissons et les écosystèmes marins;</w:t>
            </w:r>
          </w:p>
        </w:tc>
      </w:tr>
    </w:tbl>
    <w:p w14:paraId="4769A6B2"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3B2CC9A4" w14:textId="77777777" w:rsidR="006C2B0D" w:rsidRPr="0019395B" w:rsidRDefault="006C2B0D" w:rsidP="006C2B0D">
      <w:r w:rsidRPr="0019395B">
        <w:rPr>
          <w:rStyle w:val="HideTWBExt"/>
        </w:rPr>
        <w:t>&lt;/Amend&gt;</w:t>
      </w:r>
    </w:p>
    <w:p w14:paraId="0C63307B"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263</w:t>
      </w:r>
      <w:r w:rsidRPr="0019395B">
        <w:rPr>
          <w:rStyle w:val="HideTWBExt"/>
          <w:b w:val="0"/>
        </w:rPr>
        <w:t>&lt;/NumAm&gt;</w:t>
      </w:r>
    </w:p>
    <w:p w14:paraId="54478FC3" w14:textId="77777777" w:rsidR="006C2B0D" w:rsidRPr="0019395B" w:rsidRDefault="006C2B0D" w:rsidP="006C2B0D">
      <w:pPr>
        <w:pStyle w:val="NormalBold"/>
      </w:pPr>
      <w:r w:rsidRPr="0019395B">
        <w:rPr>
          <w:rStyle w:val="HideTWBExt"/>
          <w:b w:val="0"/>
        </w:rPr>
        <w:t>&lt;RepeatBlock-By&gt;&lt;Members&gt;</w:t>
      </w:r>
      <w:r w:rsidRPr="0019395B">
        <w:t>Emma Fourreau</w:t>
      </w:r>
      <w:r w:rsidRPr="0019395B">
        <w:rPr>
          <w:rStyle w:val="HideTWBExt"/>
          <w:b w:val="0"/>
        </w:rPr>
        <w:t>&lt;/Members&gt;</w:t>
      </w:r>
    </w:p>
    <w:p w14:paraId="586304B4" w14:textId="77777777" w:rsidR="006C2B0D" w:rsidRPr="0019395B" w:rsidRDefault="006C2B0D" w:rsidP="006C2B0D">
      <w:pPr>
        <w:pStyle w:val="NormalBold"/>
      </w:pPr>
      <w:r w:rsidRPr="0019395B">
        <w:rPr>
          <w:rStyle w:val="HideTWBExt"/>
          <w:b w:val="0"/>
        </w:rPr>
        <w:t>&lt;/RepeatBlock-By&gt;</w:t>
      </w:r>
    </w:p>
    <w:p w14:paraId="69B85790"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600417E9" w14:textId="77777777" w:rsidR="006C2B0D" w:rsidRPr="0019395B" w:rsidRDefault="006C2B0D" w:rsidP="006C2B0D">
      <w:pPr>
        <w:pStyle w:val="NormalBold"/>
      </w:pPr>
      <w:r w:rsidRPr="0019395B">
        <w:rPr>
          <w:rStyle w:val="HideTWBExt"/>
          <w:b w:val="0"/>
        </w:rPr>
        <w:t>&lt;Article&gt;</w:t>
      </w:r>
      <w:r w:rsidRPr="0019395B">
        <w:t>Paragraphe 11 quater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270A03F5" w14:textId="77777777" w:rsidTr="004C1761">
        <w:trPr>
          <w:trHeight w:hRule="exact" w:val="240"/>
          <w:jc w:val="center"/>
        </w:trPr>
        <w:tc>
          <w:tcPr>
            <w:tcW w:w="9752" w:type="dxa"/>
            <w:gridSpan w:val="2"/>
            <w:tcBorders>
              <w:top w:val="nil"/>
              <w:left w:val="nil"/>
              <w:bottom w:val="nil"/>
              <w:right w:val="nil"/>
            </w:tcBorders>
          </w:tcPr>
          <w:p w14:paraId="1816355E" w14:textId="77777777" w:rsidR="006C2B0D" w:rsidRPr="0019395B" w:rsidRDefault="006C2B0D" w:rsidP="004C1761"/>
        </w:tc>
      </w:tr>
      <w:tr w:rsidR="006C2B0D" w:rsidRPr="0019395B" w14:paraId="0E048EAF" w14:textId="77777777" w:rsidTr="004C1761">
        <w:trPr>
          <w:trHeight w:val="240"/>
          <w:jc w:val="center"/>
        </w:trPr>
        <w:tc>
          <w:tcPr>
            <w:tcW w:w="4876" w:type="dxa"/>
            <w:tcBorders>
              <w:top w:val="nil"/>
              <w:left w:val="nil"/>
              <w:bottom w:val="nil"/>
              <w:right w:val="nil"/>
            </w:tcBorders>
          </w:tcPr>
          <w:p w14:paraId="4646994F"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1D74343B" w14:textId="77777777" w:rsidR="006C2B0D" w:rsidRPr="0019395B" w:rsidRDefault="006C2B0D" w:rsidP="004C1761">
            <w:pPr>
              <w:pStyle w:val="AmColumnHeading"/>
            </w:pPr>
            <w:r w:rsidRPr="0019395B">
              <w:t>Amendement</w:t>
            </w:r>
          </w:p>
        </w:tc>
      </w:tr>
      <w:tr w:rsidR="006C2B0D" w:rsidRPr="0019395B" w14:paraId="5F59441F" w14:textId="77777777" w:rsidTr="004C1761">
        <w:trPr>
          <w:jc w:val="center"/>
        </w:trPr>
        <w:tc>
          <w:tcPr>
            <w:tcW w:w="4876" w:type="dxa"/>
            <w:tcBorders>
              <w:top w:val="nil"/>
              <w:left w:val="nil"/>
              <w:bottom w:val="nil"/>
              <w:right w:val="nil"/>
            </w:tcBorders>
          </w:tcPr>
          <w:p w14:paraId="5FE27B7B" w14:textId="77777777" w:rsidR="006C2B0D" w:rsidRPr="0019395B" w:rsidRDefault="006C2B0D" w:rsidP="004C1761">
            <w:pPr>
              <w:pStyle w:val="Normal6a"/>
            </w:pPr>
          </w:p>
        </w:tc>
        <w:tc>
          <w:tcPr>
            <w:tcW w:w="4876" w:type="dxa"/>
            <w:tcBorders>
              <w:top w:val="nil"/>
              <w:left w:val="nil"/>
              <w:bottom w:val="nil"/>
              <w:right w:val="nil"/>
            </w:tcBorders>
          </w:tcPr>
          <w:p w14:paraId="0EA80876" w14:textId="77777777" w:rsidR="006C2B0D" w:rsidRPr="0019395B" w:rsidRDefault="006C2B0D" w:rsidP="004C1761">
            <w:pPr>
              <w:pStyle w:val="Normal6a"/>
            </w:pPr>
            <w:r w:rsidRPr="0019395B">
              <w:rPr>
                <w:b/>
                <w:i/>
              </w:rPr>
              <w:t>11 quater.</w:t>
            </w:r>
            <w:r w:rsidRPr="0019395B">
              <w:tab/>
            </w:r>
            <w:r w:rsidRPr="0019395B">
              <w:rPr>
                <w:b/>
                <w:i/>
              </w:rPr>
              <w:t>invite les États membres à mettre en œuvre l’article 17 de la PCP et à attribuer les possibilités de pêche sur la base des performances environnementales afin de créer des incitations à la décarbonation et à la transition vers une pêche ayant une faible incidence;</w:t>
            </w:r>
          </w:p>
        </w:tc>
      </w:tr>
    </w:tbl>
    <w:p w14:paraId="7E974E5F"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0DA68F0C" w14:textId="77777777" w:rsidR="006C2B0D" w:rsidRPr="0019395B" w:rsidRDefault="006C2B0D" w:rsidP="006C2B0D">
      <w:r w:rsidRPr="0019395B">
        <w:rPr>
          <w:rStyle w:val="HideTWBExt"/>
        </w:rPr>
        <w:t>&lt;/Amend&gt;</w:t>
      </w:r>
    </w:p>
    <w:p w14:paraId="0DD040F6"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264</w:t>
      </w:r>
      <w:r w:rsidRPr="0019395B">
        <w:rPr>
          <w:rStyle w:val="HideTWBExt"/>
          <w:b w:val="0"/>
        </w:rPr>
        <w:t>&lt;/NumAm&gt;</w:t>
      </w:r>
    </w:p>
    <w:p w14:paraId="0958DBC9" w14:textId="77777777" w:rsidR="006C2B0D" w:rsidRPr="0019395B" w:rsidRDefault="006C2B0D" w:rsidP="006C2B0D">
      <w:pPr>
        <w:pStyle w:val="NormalBold"/>
      </w:pPr>
      <w:r w:rsidRPr="0019395B">
        <w:rPr>
          <w:rStyle w:val="HideTWBExt"/>
          <w:b w:val="0"/>
        </w:rPr>
        <w:t>&lt;RepeatBlock-By&gt;&lt;Members&gt;</w:t>
      </w:r>
      <w:r w:rsidRPr="0019395B">
        <w:t>Sérgio Gonçalves, Idoia Mendia, Nicolás González Casares, Thomas Bajada, André Rodrigues, Eric Sargiacomo</w:t>
      </w:r>
      <w:r w:rsidRPr="0019395B">
        <w:rPr>
          <w:rStyle w:val="HideTWBExt"/>
          <w:b w:val="0"/>
        </w:rPr>
        <w:t>&lt;/Members&gt;</w:t>
      </w:r>
    </w:p>
    <w:p w14:paraId="30F46D43" w14:textId="77777777" w:rsidR="006C2B0D" w:rsidRPr="0019395B" w:rsidRDefault="006C2B0D" w:rsidP="006C2B0D">
      <w:pPr>
        <w:pStyle w:val="NormalBold"/>
      </w:pPr>
      <w:r w:rsidRPr="0019395B">
        <w:rPr>
          <w:rStyle w:val="HideTWBExt"/>
          <w:b w:val="0"/>
        </w:rPr>
        <w:t>&lt;/RepeatBlock-By&gt;</w:t>
      </w:r>
    </w:p>
    <w:p w14:paraId="2C106282"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0B9FCD6D" w14:textId="77777777" w:rsidR="006C2B0D" w:rsidRPr="0019395B" w:rsidRDefault="006C2B0D" w:rsidP="006C2B0D">
      <w:pPr>
        <w:pStyle w:val="NormalBold"/>
      </w:pPr>
      <w:r w:rsidRPr="0019395B">
        <w:rPr>
          <w:rStyle w:val="HideTWBExt"/>
          <w:b w:val="0"/>
        </w:rPr>
        <w:t>&lt;Article&gt;</w:t>
      </w:r>
      <w:r w:rsidRPr="0019395B">
        <w:t>Paragraphe 12</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53161550" w14:textId="77777777" w:rsidTr="004C1761">
        <w:trPr>
          <w:trHeight w:hRule="exact" w:val="240"/>
          <w:jc w:val="center"/>
        </w:trPr>
        <w:tc>
          <w:tcPr>
            <w:tcW w:w="9752" w:type="dxa"/>
            <w:gridSpan w:val="2"/>
            <w:tcBorders>
              <w:top w:val="nil"/>
              <w:left w:val="nil"/>
              <w:bottom w:val="nil"/>
              <w:right w:val="nil"/>
            </w:tcBorders>
          </w:tcPr>
          <w:p w14:paraId="0C988AEB" w14:textId="77777777" w:rsidR="006C2B0D" w:rsidRPr="0019395B" w:rsidRDefault="006C2B0D" w:rsidP="004C1761"/>
        </w:tc>
      </w:tr>
      <w:tr w:rsidR="006C2B0D" w:rsidRPr="0019395B" w14:paraId="672F6AC0" w14:textId="77777777" w:rsidTr="004C1761">
        <w:trPr>
          <w:trHeight w:val="240"/>
          <w:jc w:val="center"/>
        </w:trPr>
        <w:tc>
          <w:tcPr>
            <w:tcW w:w="4876" w:type="dxa"/>
            <w:tcBorders>
              <w:top w:val="nil"/>
              <w:left w:val="nil"/>
              <w:bottom w:val="nil"/>
              <w:right w:val="nil"/>
            </w:tcBorders>
          </w:tcPr>
          <w:p w14:paraId="113C83E5"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599C95E5" w14:textId="77777777" w:rsidR="006C2B0D" w:rsidRPr="0019395B" w:rsidRDefault="006C2B0D" w:rsidP="004C1761">
            <w:pPr>
              <w:pStyle w:val="AmColumnHeading"/>
            </w:pPr>
            <w:r w:rsidRPr="0019395B">
              <w:t>Amendement</w:t>
            </w:r>
          </w:p>
        </w:tc>
      </w:tr>
      <w:tr w:rsidR="006C2B0D" w:rsidRPr="0019395B" w14:paraId="20506AE5" w14:textId="77777777" w:rsidTr="004C1761">
        <w:trPr>
          <w:jc w:val="center"/>
        </w:trPr>
        <w:tc>
          <w:tcPr>
            <w:tcW w:w="4876" w:type="dxa"/>
            <w:tcBorders>
              <w:top w:val="nil"/>
              <w:left w:val="nil"/>
              <w:bottom w:val="nil"/>
              <w:right w:val="nil"/>
            </w:tcBorders>
          </w:tcPr>
          <w:p w14:paraId="211F2B8F" w14:textId="77777777" w:rsidR="006C2B0D" w:rsidRPr="0019395B" w:rsidRDefault="006C2B0D" w:rsidP="004C1761">
            <w:pPr>
              <w:pStyle w:val="Normal6a"/>
            </w:pPr>
            <w:r w:rsidRPr="0019395B">
              <w:rPr>
                <w:b/>
                <w:i/>
              </w:rPr>
              <w:t>12.</w:t>
            </w:r>
            <w:r w:rsidRPr="0019395B">
              <w:tab/>
            </w:r>
            <w:r w:rsidRPr="0019395B">
              <w:rPr>
                <w:b/>
                <w:i/>
              </w:rPr>
              <w:t>demande à la Commission de veiller à ce que les politiques de décarbonation ne compromettent pas la compétitivité du secteur de la pêche de l’Union;</w:t>
            </w:r>
          </w:p>
        </w:tc>
        <w:tc>
          <w:tcPr>
            <w:tcW w:w="4876" w:type="dxa"/>
            <w:tcBorders>
              <w:top w:val="nil"/>
              <w:left w:val="nil"/>
              <w:bottom w:val="nil"/>
              <w:right w:val="nil"/>
            </w:tcBorders>
          </w:tcPr>
          <w:p w14:paraId="43D6BE54" w14:textId="77777777" w:rsidR="006C2B0D" w:rsidRPr="0019395B" w:rsidRDefault="006C2B0D" w:rsidP="004C1761">
            <w:pPr>
              <w:pStyle w:val="Normal6a"/>
            </w:pPr>
            <w:r w:rsidRPr="0019395B">
              <w:rPr>
                <w:b/>
                <w:i/>
              </w:rPr>
              <w:t>supprimé</w:t>
            </w:r>
          </w:p>
        </w:tc>
      </w:tr>
    </w:tbl>
    <w:p w14:paraId="48218684"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4932600D" w14:textId="77777777" w:rsidR="006C2B0D" w:rsidRPr="0019395B" w:rsidRDefault="006C2B0D" w:rsidP="006C2B0D">
      <w:r w:rsidRPr="0019395B">
        <w:rPr>
          <w:rStyle w:val="HideTWBExt"/>
        </w:rPr>
        <w:t>&lt;/Amend&gt;</w:t>
      </w:r>
    </w:p>
    <w:p w14:paraId="294C7AF5"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265</w:t>
      </w:r>
      <w:r w:rsidRPr="0019395B">
        <w:rPr>
          <w:rStyle w:val="HideTWBExt"/>
          <w:b w:val="0"/>
        </w:rPr>
        <w:t>&lt;/NumAm&gt;</w:t>
      </w:r>
    </w:p>
    <w:p w14:paraId="7615C76B" w14:textId="77777777" w:rsidR="006C2B0D" w:rsidRPr="0019395B" w:rsidRDefault="006C2B0D" w:rsidP="006C2B0D">
      <w:pPr>
        <w:pStyle w:val="NormalBold"/>
      </w:pPr>
      <w:r w:rsidRPr="0019395B">
        <w:rPr>
          <w:rStyle w:val="HideTWBExt"/>
          <w:b w:val="0"/>
        </w:rPr>
        <w:t>&lt;RepeatBlock-By&gt;&lt;Members&gt;</w:t>
      </w:r>
      <w:r w:rsidRPr="0019395B">
        <w:t>Isabelle Le Callennec</w:t>
      </w:r>
      <w:r w:rsidRPr="0019395B">
        <w:rPr>
          <w:rStyle w:val="HideTWBExt"/>
          <w:b w:val="0"/>
        </w:rPr>
        <w:t>&lt;/Members&gt;</w:t>
      </w:r>
    </w:p>
    <w:p w14:paraId="3C903979" w14:textId="77777777" w:rsidR="006C2B0D" w:rsidRPr="0019395B" w:rsidRDefault="006C2B0D" w:rsidP="006C2B0D">
      <w:pPr>
        <w:pStyle w:val="NormalBold"/>
      </w:pPr>
      <w:r w:rsidRPr="0019395B">
        <w:rPr>
          <w:rStyle w:val="HideTWBExt"/>
          <w:b w:val="0"/>
        </w:rPr>
        <w:t>&lt;/RepeatBlock-By&gt;</w:t>
      </w:r>
    </w:p>
    <w:p w14:paraId="03F9BC7D"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1EC0BF9C" w14:textId="77777777" w:rsidR="006C2B0D" w:rsidRPr="0019395B" w:rsidRDefault="006C2B0D" w:rsidP="006C2B0D">
      <w:pPr>
        <w:pStyle w:val="NormalBold"/>
      </w:pPr>
      <w:r w:rsidRPr="0019395B">
        <w:rPr>
          <w:rStyle w:val="HideTWBExt"/>
          <w:b w:val="0"/>
        </w:rPr>
        <w:t>&lt;Article&gt;</w:t>
      </w:r>
      <w:r w:rsidRPr="0019395B">
        <w:t>Paragraphe 12</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46D1EF37" w14:textId="77777777" w:rsidTr="004C1761">
        <w:trPr>
          <w:trHeight w:hRule="exact" w:val="240"/>
          <w:jc w:val="center"/>
        </w:trPr>
        <w:tc>
          <w:tcPr>
            <w:tcW w:w="9752" w:type="dxa"/>
            <w:gridSpan w:val="2"/>
            <w:tcBorders>
              <w:top w:val="nil"/>
              <w:left w:val="nil"/>
              <w:bottom w:val="nil"/>
              <w:right w:val="nil"/>
            </w:tcBorders>
          </w:tcPr>
          <w:p w14:paraId="63837FFD" w14:textId="77777777" w:rsidR="006C2B0D" w:rsidRPr="0019395B" w:rsidRDefault="006C2B0D" w:rsidP="004C1761"/>
        </w:tc>
      </w:tr>
      <w:tr w:rsidR="006C2B0D" w:rsidRPr="0019395B" w14:paraId="597C2469" w14:textId="77777777" w:rsidTr="004C1761">
        <w:trPr>
          <w:trHeight w:val="240"/>
          <w:jc w:val="center"/>
        </w:trPr>
        <w:tc>
          <w:tcPr>
            <w:tcW w:w="4876" w:type="dxa"/>
            <w:tcBorders>
              <w:top w:val="nil"/>
              <w:left w:val="nil"/>
              <w:bottom w:val="nil"/>
              <w:right w:val="nil"/>
            </w:tcBorders>
          </w:tcPr>
          <w:p w14:paraId="7ED2F6CE"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7E533744" w14:textId="77777777" w:rsidR="006C2B0D" w:rsidRPr="0019395B" w:rsidRDefault="006C2B0D" w:rsidP="004C1761">
            <w:pPr>
              <w:pStyle w:val="AmColumnHeading"/>
            </w:pPr>
            <w:r w:rsidRPr="0019395B">
              <w:t>Amendement</w:t>
            </w:r>
          </w:p>
        </w:tc>
      </w:tr>
      <w:tr w:rsidR="006C2B0D" w:rsidRPr="0019395B" w14:paraId="4C966CBF" w14:textId="77777777" w:rsidTr="004C1761">
        <w:trPr>
          <w:jc w:val="center"/>
        </w:trPr>
        <w:tc>
          <w:tcPr>
            <w:tcW w:w="4876" w:type="dxa"/>
            <w:tcBorders>
              <w:top w:val="nil"/>
              <w:left w:val="nil"/>
              <w:bottom w:val="nil"/>
              <w:right w:val="nil"/>
            </w:tcBorders>
          </w:tcPr>
          <w:p w14:paraId="0A8DC1F7" w14:textId="77777777" w:rsidR="006C2B0D" w:rsidRPr="0019395B" w:rsidRDefault="006C2B0D" w:rsidP="004C1761">
            <w:pPr>
              <w:pStyle w:val="Normal6a"/>
            </w:pPr>
            <w:r w:rsidRPr="0019395B">
              <w:t>12.</w:t>
            </w:r>
            <w:r w:rsidRPr="0019395B">
              <w:tab/>
            </w:r>
            <w:r w:rsidRPr="0019395B">
              <w:rPr>
                <w:b/>
                <w:i/>
              </w:rPr>
              <w:t>demande à la Commission de veiller à ce</w:t>
            </w:r>
            <w:r w:rsidRPr="0019395B">
              <w:t xml:space="preserve"> que les </w:t>
            </w:r>
            <w:r w:rsidRPr="0019395B">
              <w:rPr>
                <w:b/>
                <w:i/>
              </w:rPr>
              <w:t>politiques de décarbonation ne compromettent pas la compétitivité du secteur de la</w:t>
            </w:r>
            <w:r w:rsidRPr="0019395B">
              <w:t xml:space="preserve"> pêche </w:t>
            </w:r>
            <w:r w:rsidRPr="0019395B">
              <w:rPr>
                <w:b/>
                <w:i/>
              </w:rPr>
              <w:t>de l’Union</w:t>
            </w:r>
            <w:r w:rsidRPr="0019395B">
              <w:t>;</w:t>
            </w:r>
          </w:p>
        </w:tc>
        <w:tc>
          <w:tcPr>
            <w:tcW w:w="4876" w:type="dxa"/>
            <w:tcBorders>
              <w:top w:val="nil"/>
              <w:left w:val="nil"/>
              <w:bottom w:val="nil"/>
              <w:right w:val="nil"/>
            </w:tcBorders>
          </w:tcPr>
          <w:p w14:paraId="7B56D0D5" w14:textId="77777777" w:rsidR="006C2B0D" w:rsidRPr="0019395B" w:rsidRDefault="006C2B0D" w:rsidP="004C1761">
            <w:pPr>
              <w:pStyle w:val="Normal6a"/>
            </w:pPr>
            <w:r w:rsidRPr="0019395B">
              <w:t>12.</w:t>
            </w:r>
            <w:r w:rsidRPr="0019395B">
              <w:tab/>
            </w:r>
            <w:r w:rsidRPr="0019395B">
              <w:rPr>
                <w:b/>
                <w:i/>
              </w:rPr>
              <w:t>note en particulier la situation dramatique des flottes de pêche des régions ultrapériphériques, qui font face à un vieillissement extrême des navires, la plupart de moins de 12 mètres, pourtant confrontés à des conditions climatiques de plus en plus difficiles; souligne que, outre les risques en termes de sécurité et la dégradation des conditions de travail et de vie à bord, l’impossibilité de renouveler et moderniser les navires a pour effet de restreindre l’accès à la ressource, mettant en péril la sécurité alimentaire et l’économie locale de ces territoires; note</w:t>
            </w:r>
            <w:r w:rsidRPr="0019395B">
              <w:t xml:space="preserve"> que les </w:t>
            </w:r>
            <w:r w:rsidRPr="0019395B">
              <w:rPr>
                <w:b/>
                <w:i/>
              </w:rPr>
              <w:t>flottes de</w:t>
            </w:r>
            <w:r w:rsidRPr="0019395B">
              <w:t xml:space="preserve"> pêche </w:t>
            </w:r>
            <w:r w:rsidRPr="0019395B">
              <w:rPr>
                <w:b/>
                <w:i/>
              </w:rPr>
              <w:t xml:space="preserve">des régions ultrapériphériques, malgré les dispositions spécifiques prévues par le FEAMPA, font face à des contraintes </w:t>
            </w:r>
            <w:r w:rsidRPr="0019395B">
              <w:rPr>
                <w:b/>
                <w:i/>
              </w:rPr>
              <w:lastRenderedPageBreak/>
              <w:t>structurelles et à des surcoûts dus à leur éloignement, nécessitant la mise en place d’un programme d’options spécifiques à l’éloignement et à l’insularité (POSEI), sur le même modèle que pour l’agriculture</w:t>
            </w:r>
            <w:r w:rsidRPr="0019395B">
              <w:t>;</w:t>
            </w:r>
          </w:p>
        </w:tc>
      </w:tr>
    </w:tbl>
    <w:p w14:paraId="41D6AE7B"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{FR}</w:t>
      </w:r>
      <w:r w:rsidRPr="0019395B">
        <w:t>fr</w:t>
      </w:r>
      <w:r w:rsidRPr="0019395B">
        <w:rPr>
          <w:rStyle w:val="HideTWBExt"/>
        </w:rPr>
        <w:t>&lt;/Original&gt;</w:t>
      </w:r>
    </w:p>
    <w:p w14:paraId="63F08F61" w14:textId="77777777" w:rsidR="006C2B0D" w:rsidRPr="0019395B" w:rsidRDefault="006C2B0D" w:rsidP="006C2B0D">
      <w:r w:rsidRPr="0019395B">
        <w:rPr>
          <w:rStyle w:val="HideTWBExt"/>
        </w:rPr>
        <w:t>&lt;/Amend&gt;</w:t>
      </w:r>
    </w:p>
    <w:p w14:paraId="39E27D09"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266</w:t>
      </w:r>
      <w:r w:rsidRPr="0019395B">
        <w:rPr>
          <w:rStyle w:val="HideTWBExt"/>
          <w:b w:val="0"/>
        </w:rPr>
        <w:t>&lt;/NumAm&gt;</w:t>
      </w:r>
    </w:p>
    <w:p w14:paraId="40E3913F" w14:textId="77777777" w:rsidR="006C2B0D" w:rsidRPr="0019395B" w:rsidRDefault="006C2B0D" w:rsidP="006C2B0D">
      <w:pPr>
        <w:pStyle w:val="NormalBold"/>
      </w:pPr>
      <w:r w:rsidRPr="0019395B">
        <w:rPr>
          <w:rStyle w:val="HideTWBExt"/>
          <w:b w:val="0"/>
        </w:rPr>
        <w:t>&lt;RepeatBlock-By&gt;&lt;Members&gt;</w:t>
      </w:r>
      <w:r w:rsidRPr="0019395B">
        <w:t>Emma Fourreau</w:t>
      </w:r>
      <w:r w:rsidRPr="0019395B">
        <w:rPr>
          <w:rStyle w:val="HideTWBExt"/>
          <w:b w:val="0"/>
        </w:rPr>
        <w:t>&lt;/Members&gt;</w:t>
      </w:r>
    </w:p>
    <w:p w14:paraId="7547E298" w14:textId="77777777" w:rsidR="006C2B0D" w:rsidRPr="0019395B" w:rsidRDefault="006C2B0D" w:rsidP="006C2B0D">
      <w:pPr>
        <w:pStyle w:val="NormalBold"/>
      </w:pPr>
      <w:r w:rsidRPr="0019395B">
        <w:rPr>
          <w:rStyle w:val="HideTWBExt"/>
          <w:b w:val="0"/>
        </w:rPr>
        <w:t>&lt;/RepeatBlock-By&gt;</w:t>
      </w:r>
    </w:p>
    <w:p w14:paraId="61CCD0B6"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096FBAC0" w14:textId="77777777" w:rsidR="006C2B0D" w:rsidRPr="0019395B" w:rsidRDefault="006C2B0D" w:rsidP="006C2B0D">
      <w:pPr>
        <w:pStyle w:val="NormalBold"/>
      </w:pPr>
      <w:r w:rsidRPr="0019395B">
        <w:rPr>
          <w:rStyle w:val="HideTWBExt"/>
          <w:b w:val="0"/>
        </w:rPr>
        <w:t>&lt;Article&gt;</w:t>
      </w:r>
      <w:r w:rsidRPr="0019395B">
        <w:t>Paragraphe 12</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4BD4257E" w14:textId="77777777" w:rsidTr="004C1761">
        <w:trPr>
          <w:trHeight w:hRule="exact" w:val="240"/>
          <w:jc w:val="center"/>
        </w:trPr>
        <w:tc>
          <w:tcPr>
            <w:tcW w:w="9752" w:type="dxa"/>
            <w:gridSpan w:val="2"/>
            <w:tcBorders>
              <w:top w:val="nil"/>
              <w:left w:val="nil"/>
              <w:bottom w:val="nil"/>
              <w:right w:val="nil"/>
            </w:tcBorders>
          </w:tcPr>
          <w:p w14:paraId="1E5C090E" w14:textId="77777777" w:rsidR="006C2B0D" w:rsidRPr="0019395B" w:rsidRDefault="006C2B0D" w:rsidP="004C1761"/>
        </w:tc>
      </w:tr>
      <w:tr w:rsidR="006C2B0D" w:rsidRPr="0019395B" w14:paraId="2605695A" w14:textId="77777777" w:rsidTr="004C1761">
        <w:trPr>
          <w:trHeight w:val="240"/>
          <w:jc w:val="center"/>
        </w:trPr>
        <w:tc>
          <w:tcPr>
            <w:tcW w:w="4876" w:type="dxa"/>
            <w:tcBorders>
              <w:top w:val="nil"/>
              <w:left w:val="nil"/>
              <w:bottom w:val="nil"/>
              <w:right w:val="nil"/>
            </w:tcBorders>
          </w:tcPr>
          <w:p w14:paraId="24AF3096"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6FE7ADDA" w14:textId="77777777" w:rsidR="006C2B0D" w:rsidRPr="0019395B" w:rsidRDefault="006C2B0D" w:rsidP="004C1761">
            <w:pPr>
              <w:pStyle w:val="AmColumnHeading"/>
            </w:pPr>
            <w:r w:rsidRPr="0019395B">
              <w:t>Amendement</w:t>
            </w:r>
          </w:p>
        </w:tc>
      </w:tr>
      <w:tr w:rsidR="006C2B0D" w:rsidRPr="0019395B" w14:paraId="01BA3C2E" w14:textId="77777777" w:rsidTr="004C1761">
        <w:trPr>
          <w:jc w:val="center"/>
        </w:trPr>
        <w:tc>
          <w:tcPr>
            <w:tcW w:w="4876" w:type="dxa"/>
            <w:tcBorders>
              <w:top w:val="nil"/>
              <w:left w:val="nil"/>
              <w:bottom w:val="nil"/>
              <w:right w:val="nil"/>
            </w:tcBorders>
          </w:tcPr>
          <w:p w14:paraId="38A75D90" w14:textId="77777777" w:rsidR="006C2B0D" w:rsidRPr="0019395B" w:rsidRDefault="006C2B0D" w:rsidP="004C1761">
            <w:pPr>
              <w:pStyle w:val="Normal6a"/>
            </w:pPr>
            <w:r w:rsidRPr="0019395B">
              <w:t>12.</w:t>
            </w:r>
            <w:r w:rsidRPr="0019395B">
              <w:tab/>
              <w:t xml:space="preserve">demande à la Commission de veiller à ce que les politiques de décarbonation </w:t>
            </w:r>
            <w:r w:rsidRPr="0019395B">
              <w:rPr>
                <w:b/>
                <w:bCs/>
                <w:i/>
                <w:iCs/>
              </w:rPr>
              <w:t>ne compromettent pas la compétitivité du secteur</w:t>
            </w:r>
            <w:r w:rsidRPr="0019395B">
              <w:t xml:space="preserve"> de la pêche</w:t>
            </w:r>
            <w:r w:rsidRPr="0019395B">
              <w:rPr>
                <w:b/>
                <w:bCs/>
                <w:i/>
                <w:iCs/>
              </w:rPr>
              <w:t xml:space="preserve"> de l’Union</w:t>
            </w:r>
            <w:r w:rsidRPr="0019395B">
              <w:t>;</w:t>
            </w:r>
          </w:p>
        </w:tc>
        <w:tc>
          <w:tcPr>
            <w:tcW w:w="4876" w:type="dxa"/>
            <w:tcBorders>
              <w:top w:val="nil"/>
              <w:left w:val="nil"/>
              <w:bottom w:val="nil"/>
              <w:right w:val="nil"/>
            </w:tcBorders>
          </w:tcPr>
          <w:p w14:paraId="07BD3C2D" w14:textId="77777777" w:rsidR="006C2B0D" w:rsidRPr="0019395B" w:rsidRDefault="006C2B0D" w:rsidP="004C1761">
            <w:pPr>
              <w:pStyle w:val="Normal6a"/>
            </w:pPr>
            <w:r w:rsidRPr="0019395B">
              <w:t>12.</w:t>
            </w:r>
            <w:r w:rsidRPr="0019395B">
              <w:tab/>
              <w:t>demande à la Commission de veiller à ce que les politiques de décarbonation</w:t>
            </w:r>
            <w:r w:rsidRPr="0019395B">
              <w:rPr>
                <w:b/>
                <w:bCs/>
                <w:i/>
                <w:iCs/>
              </w:rPr>
              <w:t xml:space="preserve"> soient menées de manière à garantir une transition juste et des conditions de travail décentes, à soutenir les petits pêcheurs côtiers et à prendre en compte leurs difficultés particulières, à maximiser l’utilité économique et sociale et à ne pas compromettre les objectifs en matière de gestion</w:t>
            </w:r>
            <w:r w:rsidRPr="0019395B">
              <w:rPr>
                <w:b/>
                <w:i/>
              </w:rPr>
              <w:t xml:space="preserve"> </w:t>
            </w:r>
            <w:r w:rsidRPr="0019395B">
              <w:t xml:space="preserve">de la pêche </w:t>
            </w:r>
            <w:r w:rsidRPr="0019395B">
              <w:rPr>
                <w:b/>
                <w:i/>
              </w:rPr>
              <w:t>et de biodiversité marine</w:t>
            </w:r>
            <w:r w:rsidRPr="0019395B">
              <w:t>;</w:t>
            </w:r>
          </w:p>
        </w:tc>
      </w:tr>
    </w:tbl>
    <w:p w14:paraId="60A35C2B"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7613C4F2" w14:textId="77777777" w:rsidR="006C2B0D" w:rsidRPr="0019395B" w:rsidRDefault="006C2B0D" w:rsidP="006C2B0D">
      <w:r w:rsidRPr="0019395B">
        <w:rPr>
          <w:rStyle w:val="HideTWBExt"/>
        </w:rPr>
        <w:t>&lt;/Amend&gt;</w:t>
      </w:r>
    </w:p>
    <w:p w14:paraId="4B8B7361"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267</w:t>
      </w:r>
      <w:r w:rsidRPr="0019395B">
        <w:rPr>
          <w:rStyle w:val="HideTWBExt"/>
          <w:b w:val="0"/>
        </w:rPr>
        <w:t>&lt;/NumAm&gt;</w:t>
      </w:r>
    </w:p>
    <w:p w14:paraId="3FD63C6F" w14:textId="77777777" w:rsidR="006C2B0D" w:rsidRPr="0019395B" w:rsidRDefault="006C2B0D" w:rsidP="006C2B0D">
      <w:pPr>
        <w:pStyle w:val="NormalBold"/>
      </w:pPr>
      <w:r w:rsidRPr="0019395B">
        <w:rPr>
          <w:rStyle w:val="HideTWBExt"/>
          <w:b w:val="0"/>
        </w:rPr>
        <w:t>&lt;RepeatBlock-By&gt;&lt;Members&gt;</w:t>
      </w:r>
      <w:r w:rsidRPr="0019395B">
        <w:t>Oihane Agirregoitia Martínez, Stéphanie Yon-Courtin, Asger Christensen</w:t>
      </w:r>
      <w:r w:rsidRPr="0019395B">
        <w:rPr>
          <w:rStyle w:val="HideTWBExt"/>
          <w:b w:val="0"/>
        </w:rPr>
        <w:t>&lt;/Members&gt;</w:t>
      </w:r>
    </w:p>
    <w:p w14:paraId="18D95341" w14:textId="77777777" w:rsidR="006C2B0D" w:rsidRPr="0019395B" w:rsidRDefault="006C2B0D" w:rsidP="006C2B0D">
      <w:pPr>
        <w:pStyle w:val="NormalBold"/>
      </w:pPr>
      <w:r w:rsidRPr="0019395B">
        <w:rPr>
          <w:rStyle w:val="HideTWBExt"/>
          <w:b w:val="0"/>
        </w:rPr>
        <w:t>&lt;/RepeatBlock-By&gt;</w:t>
      </w:r>
    </w:p>
    <w:p w14:paraId="645BB1CA"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2CC06FAC" w14:textId="77777777" w:rsidR="006C2B0D" w:rsidRPr="0019395B" w:rsidRDefault="006C2B0D" w:rsidP="006C2B0D">
      <w:pPr>
        <w:pStyle w:val="NormalBold"/>
      </w:pPr>
      <w:r w:rsidRPr="0019395B">
        <w:rPr>
          <w:rStyle w:val="HideTWBExt"/>
          <w:b w:val="0"/>
        </w:rPr>
        <w:t>&lt;Article&gt;</w:t>
      </w:r>
      <w:r w:rsidRPr="0019395B">
        <w:t>Paragraphe 12</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34FDA199" w14:textId="77777777" w:rsidTr="004C1761">
        <w:trPr>
          <w:trHeight w:hRule="exact" w:val="240"/>
          <w:jc w:val="center"/>
        </w:trPr>
        <w:tc>
          <w:tcPr>
            <w:tcW w:w="9752" w:type="dxa"/>
            <w:gridSpan w:val="2"/>
            <w:tcBorders>
              <w:top w:val="nil"/>
              <w:left w:val="nil"/>
              <w:bottom w:val="nil"/>
              <w:right w:val="nil"/>
            </w:tcBorders>
          </w:tcPr>
          <w:p w14:paraId="6D88D26D" w14:textId="77777777" w:rsidR="006C2B0D" w:rsidRPr="0019395B" w:rsidRDefault="006C2B0D" w:rsidP="004C1761"/>
        </w:tc>
      </w:tr>
      <w:tr w:rsidR="006C2B0D" w:rsidRPr="0019395B" w14:paraId="135E715E" w14:textId="77777777" w:rsidTr="004C1761">
        <w:trPr>
          <w:trHeight w:val="240"/>
          <w:jc w:val="center"/>
        </w:trPr>
        <w:tc>
          <w:tcPr>
            <w:tcW w:w="4876" w:type="dxa"/>
            <w:tcBorders>
              <w:top w:val="nil"/>
              <w:left w:val="nil"/>
              <w:bottom w:val="nil"/>
              <w:right w:val="nil"/>
            </w:tcBorders>
          </w:tcPr>
          <w:p w14:paraId="012D4A1F"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41812B14" w14:textId="77777777" w:rsidR="006C2B0D" w:rsidRPr="0019395B" w:rsidRDefault="006C2B0D" w:rsidP="004C1761">
            <w:pPr>
              <w:pStyle w:val="AmColumnHeading"/>
            </w:pPr>
            <w:r w:rsidRPr="0019395B">
              <w:t>Amendement</w:t>
            </w:r>
          </w:p>
        </w:tc>
      </w:tr>
      <w:tr w:rsidR="006C2B0D" w:rsidRPr="0019395B" w14:paraId="065CC327" w14:textId="77777777" w:rsidTr="004C1761">
        <w:trPr>
          <w:jc w:val="center"/>
        </w:trPr>
        <w:tc>
          <w:tcPr>
            <w:tcW w:w="4876" w:type="dxa"/>
            <w:tcBorders>
              <w:top w:val="nil"/>
              <w:left w:val="nil"/>
              <w:bottom w:val="nil"/>
              <w:right w:val="nil"/>
            </w:tcBorders>
          </w:tcPr>
          <w:p w14:paraId="292FCC96" w14:textId="77777777" w:rsidR="006C2B0D" w:rsidRPr="0019395B" w:rsidRDefault="006C2B0D" w:rsidP="004C1761">
            <w:pPr>
              <w:pStyle w:val="Normal6a"/>
            </w:pPr>
            <w:r w:rsidRPr="0019395B">
              <w:t>12.</w:t>
            </w:r>
            <w:r w:rsidRPr="0019395B">
              <w:tab/>
              <w:t xml:space="preserve">demande à la Commission de veiller à ce que les politiques de décarbonation </w:t>
            </w:r>
            <w:r w:rsidRPr="0019395B">
              <w:rPr>
                <w:b/>
                <w:bCs/>
                <w:i/>
                <w:iCs/>
              </w:rPr>
              <w:t>ne compromettent pas la</w:t>
            </w:r>
            <w:r w:rsidRPr="0019395B">
              <w:t xml:space="preserve"> compétitivité du secteur de la pêche de </w:t>
            </w:r>
            <w:r w:rsidRPr="0019395B">
              <w:lastRenderedPageBreak/>
              <w:t>l’Union;</w:t>
            </w:r>
          </w:p>
        </w:tc>
        <w:tc>
          <w:tcPr>
            <w:tcW w:w="4876" w:type="dxa"/>
            <w:tcBorders>
              <w:top w:val="nil"/>
              <w:left w:val="nil"/>
              <w:bottom w:val="nil"/>
              <w:right w:val="nil"/>
            </w:tcBorders>
          </w:tcPr>
          <w:p w14:paraId="29C85B21" w14:textId="77777777" w:rsidR="006C2B0D" w:rsidRPr="0019395B" w:rsidRDefault="006C2B0D" w:rsidP="004C1761">
            <w:pPr>
              <w:pStyle w:val="Normal6a"/>
            </w:pPr>
            <w:r w:rsidRPr="0019395B">
              <w:lastRenderedPageBreak/>
              <w:t>12.</w:t>
            </w:r>
            <w:r w:rsidRPr="0019395B">
              <w:tab/>
              <w:t xml:space="preserve">demande à la Commission de veiller à ce que les politiques de décarbonation </w:t>
            </w:r>
            <w:r w:rsidRPr="0019395B">
              <w:rPr>
                <w:b/>
                <w:bCs/>
                <w:i/>
                <w:iCs/>
              </w:rPr>
              <w:t>aillent de pair avec les objectifs en matière de</w:t>
            </w:r>
            <w:r w:rsidRPr="0019395B">
              <w:t xml:space="preserve"> compétitivité </w:t>
            </w:r>
            <w:r w:rsidRPr="0019395B">
              <w:rPr>
                <w:b/>
                <w:i/>
              </w:rPr>
              <w:t xml:space="preserve">et à ce que la réussite du processus de </w:t>
            </w:r>
            <w:r w:rsidRPr="0019395B">
              <w:rPr>
                <w:b/>
                <w:i/>
              </w:rPr>
              <w:lastRenderedPageBreak/>
              <w:t>décarbonation</w:t>
            </w:r>
            <w:r w:rsidRPr="0019395B">
              <w:t xml:space="preserve"> du secteur de la pêche de l’Union </w:t>
            </w:r>
            <w:r w:rsidRPr="0019395B">
              <w:rPr>
                <w:b/>
                <w:i/>
              </w:rPr>
              <w:t>ne compromette pas sa rentabilité</w:t>
            </w:r>
            <w:r w:rsidRPr="0019395B">
              <w:t>;</w:t>
            </w:r>
          </w:p>
        </w:tc>
      </w:tr>
    </w:tbl>
    <w:p w14:paraId="2FB7718E"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2B8C2BE1" w14:textId="77777777" w:rsidR="006C2B0D" w:rsidRPr="0019395B" w:rsidRDefault="006C2B0D" w:rsidP="006C2B0D">
      <w:r w:rsidRPr="0019395B">
        <w:rPr>
          <w:rStyle w:val="HideTWBExt"/>
        </w:rPr>
        <w:t>&lt;/Amend&gt;</w:t>
      </w:r>
    </w:p>
    <w:p w14:paraId="6D1A774A"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268</w:t>
      </w:r>
      <w:r w:rsidRPr="0019395B">
        <w:rPr>
          <w:rStyle w:val="HideTWBExt"/>
          <w:b w:val="0"/>
        </w:rPr>
        <w:t>&lt;/NumAm&gt;</w:t>
      </w:r>
    </w:p>
    <w:p w14:paraId="2B5F3FBB" w14:textId="77777777" w:rsidR="006C2B0D" w:rsidRPr="0019395B" w:rsidRDefault="006C2B0D" w:rsidP="006C2B0D">
      <w:pPr>
        <w:pStyle w:val="NormalBold"/>
      </w:pPr>
      <w:r w:rsidRPr="0019395B">
        <w:rPr>
          <w:rStyle w:val="HideTWBExt"/>
          <w:b w:val="0"/>
        </w:rPr>
        <w:t>&lt;RepeatBlock-By&gt;&lt;Members&gt;</w:t>
      </w:r>
      <w:r w:rsidRPr="0019395B">
        <w:t>Ton Diepeveen, France Jamet, António Tânger Corrêa</w:t>
      </w:r>
      <w:r w:rsidRPr="0019395B">
        <w:rPr>
          <w:rStyle w:val="HideTWBExt"/>
          <w:b w:val="0"/>
        </w:rPr>
        <w:t>&lt;/Members&gt;</w:t>
      </w:r>
    </w:p>
    <w:p w14:paraId="001CA781" w14:textId="77777777" w:rsidR="006C2B0D" w:rsidRPr="0019395B" w:rsidRDefault="006C2B0D" w:rsidP="006C2B0D">
      <w:pPr>
        <w:pStyle w:val="NormalBold"/>
      </w:pPr>
      <w:r w:rsidRPr="0019395B">
        <w:rPr>
          <w:rStyle w:val="HideTWBExt"/>
          <w:b w:val="0"/>
        </w:rPr>
        <w:t>&lt;/RepeatBlock-By&gt;</w:t>
      </w:r>
    </w:p>
    <w:p w14:paraId="6652A6AD"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0BD11823" w14:textId="77777777" w:rsidR="006C2B0D" w:rsidRPr="0019395B" w:rsidRDefault="006C2B0D" w:rsidP="006C2B0D">
      <w:pPr>
        <w:pStyle w:val="NormalBold"/>
      </w:pPr>
      <w:r w:rsidRPr="0019395B">
        <w:rPr>
          <w:rStyle w:val="HideTWBExt"/>
          <w:b w:val="0"/>
        </w:rPr>
        <w:t>&lt;Article&gt;</w:t>
      </w:r>
      <w:r w:rsidRPr="0019395B">
        <w:t>Paragraphe 12</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2B62A934" w14:textId="77777777" w:rsidTr="004C1761">
        <w:trPr>
          <w:trHeight w:hRule="exact" w:val="240"/>
          <w:jc w:val="center"/>
        </w:trPr>
        <w:tc>
          <w:tcPr>
            <w:tcW w:w="9752" w:type="dxa"/>
            <w:gridSpan w:val="2"/>
            <w:tcBorders>
              <w:top w:val="nil"/>
              <w:left w:val="nil"/>
              <w:bottom w:val="nil"/>
              <w:right w:val="nil"/>
            </w:tcBorders>
          </w:tcPr>
          <w:p w14:paraId="6F97BE0B" w14:textId="77777777" w:rsidR="006C2B0D" w:rsidRPr="0019395B" w:rsidRDefault="006C2B0D" w:rsidP="004C1761"/>
        </w:tc>
      </w:tr>
      <w:tr w:rsidR="006C2B0D" w:rsidRPr="0019395B" w14:paraId="02055262" w14:textId="77777777" w:rsidTr="004C1761">
        <w:trPr>
          <w:trHeight w:val="240"/>
          <w:jc w:val="center"/>
        </w:trPr>
        <w:tc>
          <w:tcPr>
            <w:tcW w:w="4876" w:type="dxa"/>
            <w:tcBorders>
              <w:top w:val="nil"/>
              <w:left w:val="nil"/>
              <w:bottom w:val="nil"/>
              <w:right w:val="nil"/>
            </w:tcBorders>
          </w:tcPr>
          <w:p w14:paraId="0301F774"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7D7EBC28" w14:textId="77777777" w:rsidR="006C2B0D" w:rsidRPr="0019395B" w:rsidRDefault="006C2B0D" w:rsidP="004C1761">
            <w:pPr>
              <w:pStyle w:val="AmColumnHeading"/>
            </w:pPr>
            <w:r w:rsidRPr="0019395B">
              <w:t>Amendement</w:t>
            </w:r>
          </w:p>
        </w:tc>
      </w:tr>
      <w:tr w:rsidR="006C2B0D" w:rsidRPr="0019395B" w14:paraId="7A779963" w14:textId="77777777" w:rsidTr="004C1761">
        <w:trPr>
          <w:jc w:val="center"/>
        </w:trPr>
        <w:tc>
          <w:tcPr>
            <w:tcW w:w="4876" w:type="dxa"/>
            <w:tcBorders>
              <w:top w:val="nil"/>
              <w:left w:val="nil"/>
              <w:bottom w:val="nil"/>
              <w:right w:val="nil"/>
            </w:tcBorders>
          </w:tcPr>
          <w:p w14:paraId="213629C8" w14:textId="77777777" w:rsidR="006C2B0D" w:rsidRPr="0019395B" w:rsidRDefault="006C2B0D" w:rsidP="004C1761">
            <w:pPr>
              <w:pStyle w:val="Normal6a"/>
            </w:pPr>
            <w:r w:rsidRPr="0019395B">
              <w:t>12.</w:t>
            </w:r>
            <w:r w:rsidRPr="0019395B">
              <w:tab/>
              <w:t>demande à la Commission de veiller à ce que les politiques de décarbonation ne compromettent pas la compétitivité du secteur de la pêche de l’Union;</w:t>
            </w:r>
          </w:p>
        </w:tc>
        <w:tc>
          <w:tcPr>
            <w:tcW w:w="4876" w:type="dxa"/>
            <w:tcBorders>
              <w:top w:val="nil"/>
              <w:left w:val="nil"/>
              <w:bottom w:val="nil"/>
              <w:right w:val="nil"/>
            </w:tcBorders>
          </w:tcPr>
          <w:p w14:paraId="35EDAFA2" w14:textId="77777777" w:rsidR="006C2B0D" w:rsidRPr="0019395B" w:rsidRDefault="006C2B0D" w:rsidP="004C1761">
            <w:pPr>
              <w:pStyle w:val="Normal6a"/>
            </w:pPr>
            <w:r w:rsidRPr="0019395B">
              <w:t>12.</w:t>
            </w:r>
            <w:r w:rsidRPr="0019395B">
              <w:tab/>
              <w:t xml:space="preserve">demande à la Commission de veiller à ce que les politiques de décarbonation ne compromettent pas la compétitivité du secteur de la pêche de l’Union </w:t>
            </w:r>
            <w:r w:rsidRPr="0019395B">
              <w:rPr>
                <w:b/>
                <w:i/>
              </w:rPr>
              <w:t>et de fournir un soutien financier et réglementaire suffisant pour éviter une dépendance accrue à l’égard des importations de produits de la mer en provenance de pays tiers qui appliquent des normes environnementales moins strictes</w:t>
            </w:r>
            <w:r w:rsidRPr="0019395B">
              <w:t>;</w:t>
            </w:r>
          </w:p>
        </w:tc>
      </w:tr>
    </w:tbl>
    <w:p w14:paraId="59446C5D"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30FE204D" w14:textId="77777777" w:rsidR="006C2B0D" w:rsidRPr="0019395B" w:rsidRDefault="006C2B0D" w:rsidP="006C2B0D">
      <w:r w:rsidRPr="0019395B">
        <w:rPr>
          <w:rStyle w:val="HideTWBExt"/>
        </w:rPr>
        <w:t>&lt;/Amend&gt;</w:t>
      </w:r>
    </w:p>
    <w:p w14:paraId="53CE9235"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269</w:t>
      </w:r>
      <w:r w:rsidRPr="0019395B">
        <w:rPr>
          <w:rStyle w:val="HideTWBExt"/>
          <w:b w:val="0"/>
        </w:rPr>
        <w:t>&lt;/NumAm&gt;</w:t>
      </w:r>
    </w:p>
    <w:p w14:paraId="36CBE6ED" w14:textId="77777777" w:rsidR="006C2B0D" w:rsidRPr="0019395B" w:rsidRDefault="006C2B0D" w:rsidP="006C2B0D">
      <w:pPr>
        <w:pStyle w:val="NormalBold"/>
      </w:pPr>
      <w:r w:rsidRPr="0019395B">
        <w:rPr>
          <w:rStyle w:val="HideTWBExt"/>
          <w:b w:val="0"/>
        </w:rPr>
        <w:t>&lt;RepeatBlock-By&gt;&lt;Members&gt;</w:t>
      </w:r>
      <w:r w:rsidRPr="0019395B">
        <w:t>Željana Zovko</w:t>
      </w:r>
      <w:r w:rsidRPr="0019395B">
        <w:rPr>
          <w:rStyle w:val="HideTWBExt"/>
          <w:b w:val="0"/>
        </w:rPr>
        <w:t>&lt;/Members&gt;</w:t>
      </w:r>
    </w:p>
    <w:p w14:paraId="4766EC9C" w14:textId="77777777" w:rsidR="006C2B0D" w:rsidRPr="0019395B" w:rsidRDefault="006C2B0D" w:rsidP="006C2B0D">
      <w:pPr>
        <w:pStyle w:val="NormalBold"/>
      </w:pPr>
      <w:r w:rsidRPr="0019395B">
        <w:rPr>
          <w:rStyle w:val="HideTWBExt"/>
          <w:b w:val="0"/>
        </w:rPr>
        <w:t>&lt;/RepeatBlock-By&gt;</w:t>
      </w:r>
    </w:p>
    <w:p w14:paraId="529006B2"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7A5DB553" w14:textId="77777777" w:rsidR="006C2B0D" w:rsidRPr="0019395B" w:rsidRDefault="006C2B0D" w:rsidP="006C2B0D">
      <w:pPr>
        <w:pStyle w:val="NormalBold"/>
      </w:pPr>
      <w:r w:rsidRPr="0019395B">
        <w:rPr>
          <w:rStyle w:val="HideTWBExt"/>
          <w:b w:val="0"/>
        </w:rPr>
        <w:t>&lt;Article&gt;</w:t>
      </w:r>
      <w:r w:rsidRPr="0019395B">
        <w:t>Paragraphe 12</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05F01009" w14:textId="77777777" w:rsidTr="004C1761">
        <w:trPr>
          <w:trHeight w:hRule="exact" w:val="240"/>
          <w:jc w:val="center"/>
        </w:trPr>
        <w:tc>
          <w:tcPr>
            <w:tcW w:w="9752" w:type="dxa"/>
            <w:gridSpan w:val="2"/>
            <w:tcBorders>
              <w:top w:val="nil"/>
              <w:left w:val="nil"/>
              <w:bottom w:val="nil"/>
              <w:right w:val="nil"/>
            </w:tcBorders>
          </w:tcPr>
          <w:p w14:paraId="7802291C" w14:textId="77777777" w:rsidR="006C2B0D" w:rsidRPr="0019395B" w:rsidRDefault="006C2B0D" w:rsidP="004C1761"/>
        </w:tc>
      </w:tr>
      <w:tr w:rsidR="006C2B0D" w:rsidRPr="0019395B" w14:paraId="7550667E" w14:textId="77777777" w:rsidTr="004C1761">
        <w:trPr>
          <w:trHeight w:val="240"/>
          <w:jc w:val="center"/>
        </w:trPr>
        <w:tc>
          <w:tcPr>
            <w:tcW w:w="4876" w:type="dxa"/>
            <w:tcBorders>
              <w:top w:val="nil"/>
              <w:left w:val="nil"/>
              <w:bottom w:val="nil"/>
              <w:right w:val="nil"/>
            </w:tcBorders>
          </w:tcPr>
          <w:p w14:paraId="65A3DC4B"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5A471DD5" w14:textId="77777777" w:rsidR="006C2B0D" w:rsidRPr="0019395B" w:rsidRDefault="006C2B0D" w:rsidP="004C1761">
            <w:pPr>
              <w:pStyle w:val="AmColumnHeading"/>
            </w:pPr>
            <w:r w:rsidRPr="0019395B">
              <w:t>Amendement</w:t>
            </w:r>
          </w:p>
        </w:tc>
      </w:tr>
      <w:tr w:rsidR="006C2B0D" w:rsidRPr="0019395B" w14:paraId="229DC422" w14:textId="77777777" w:rsidTr="004C1761">
        <w:trPr>
          <w:jc w:val="center"/>
        </w:trPr>
        <w:tc>
          <w:tcPr>
            <w:tcW w:w="4876" w:type="dxa"/>
            <w:tcBorders>
              <w:top w:val="nil"/>
              <w:left w:val="nil"/>
              <w:bottom w:val="nil"/>
              <w:right w:val="nil"/>
            </w:tcBorders>
          </w:tcPr>
          <w:p w14:paraId="2878E21E" w14:textId="77777777" w:rsidR="006C2B0D" w:rsidRPr="0019395B" w:rsidRDefault="006C2B0D" w:rsidP="004C1761">
            <w:pPr>
              <w:pStyle w:val="Normal6a"/>
            </w:pPr>
            <w:r w:rsidRPr="0019395B">
              <w:t>12.</w:t>
            </w:r>
            <w:r w:rsidRPr="0019395B">
              <w:tab/>
              <w:t>demande à la Commission de veiller à ce que les politiques de décarbonation ne compromettent pas la compétitivité du secteur de la pêche de l’Union;</w:t>
            </w:r>
          </w:p>
        </w:tc>
        <w:tc>
          <w:tcPr>
            <w:tcW w:w="4876" w:type="dxa"/>
            <w:tcBorders>
              <w:top w:val="nil"/>
              <w:left w:val="nil"/>
              <w:bottom w:val="nil"/>
              <w:right w:val="nil"/>
            </w:tcBorders>
          </w:tcPr>
          <w:p w14:paraId="40875391" w14:textId="77777777" w:rsidR="006C2B0D" w:rsidRPr="0019395B" w:rsidRDefault="006C2B0D" w:rsidP="004C1761">
            <w:pPr>
              <w:pStyle w:val="Normal6a"/>
            </w:pPr>
            <w:r w:rsidRPr="0019395B">
              <w:t>12.</w:t>
            </w:r>
            <w:r w:rsidRPr="0019395B">
              <w:tab/>
              <w:t>demande à la Commission de veiller à ce que les politiques de décarbonation ne compromettent pas la compétitivité du secteur de la pêche de l’Union</w:t>
            </w:r>
            <w:r w:rsidRPr="0019395B">
              <w:rPr>
                <w:b/>
                <w:i/>
              </w:rPr>
              <w:t xml:space="preserve"> par rapport à des concurrents mondiaux déloyaux qui ne sont pas soumis à des cadres réglementaires aussi stricts</w:t>
            </w:r>
            <w:r w:rsidRPr="0019395B">
              <w:t>;</w:t>
            </w:r>
          </w:p>
        </w:tc>
      </w:tr>
    </w:tbl>
    <w:p w14:paraId="197A19C1"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7C3ACCF0" w14:textId="77777777" w:rsidR="006C2B0D" w:rsidRPr="0019395B" w:rsidRDefault="006C2B0D" w:rsidP="006C2B0D">
      <w:r w:rsidRPr="0019395B">
        <w:rPr>
          <w:rStyle w:val="HideTWBExt"/>
        </w:rPr>
        <w:t>&lt;/Amend&gt;</w:t>
      </w:r>
    </w:p>
    <w:p w14:paraId="31F9D658"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270</w:t>
      </w:r>
      <w:r w:rsidRPr="0019395B">
        <w:rPr>
          <w:rStyle w:val="HideTWBExt"/>
          <w:b w:val="0"/>
        </w:rPr>
        <w:t>&lt;/NumAm&gt;</w:t>
      </w:r>
    </w:p>
    <w:p w14:paraId="58A0B11A" w14:textId="77777777" w:rsidR="006C2B0D" w:rsidRPr="0019395B" w:rsidRDefault="006C2B0D" w:rsidP="006C2B0D">
      <w:pPr>
        <w:pStyle w:val="NormalBold"/>
      </w:pPr>
      <w:r w:rsidRPr="0019395B">
        <w:rPr>
          <w:rStyle w:val="HideTWBExt"/>
          <w:b w:val="0"/>
        </w:rPr>
        <w:t>&lt;RepeatBlock-By&gt;&lt;Members&gt;</w:t>
      </w:r>
      <w:r w:rsidRPr="0019395B">
        <w:t>Ana Miranda Paz</w:t>
      </w:r>
      <w:r w:rsidRPr="0019395B">
        <w:rPr>
          <w:rStyle w:val="HideTWBExt"/>
          <w:b w:val="0"/>
        </w:rPr>
        <w:t>&lt;/Members&gt;</w:t>
      </w:r>
    </w:p>
    <w:p w14:paraId="27B7290F" w14:textId="77777777" w:rsidR="006C2B0D" w:rsidRPr="0019395B" w:rsidRDefault="006C2B0D" w:rsidP="006C2B0D">
      <w:pPr>
        <w:pStyle w:val="NormalBold"/>
      </w:pPr>
      <w:r w:rsidRPr="0019395B">
        <w:rPr>
          <w:rStyle w:val="HideTWBExt"/>
          <w:b w:val="0"/>
        </w:rPr>
        <w:t>&lt;/RepeatBlock-By&gt;</w:t>
      </w:r>
    </w:p>
    <w:p w14:paraId="38AEEC88"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29B4ED35" w14:textId="77777777" w:rsidR="006C2B0D" w:rsidRPr="0019395B" w:rsidRDefault="006C2B0D" w:rsidP="006C2B0D">
      <w:pPr>
        <w:pStyle w:val="NormalBold"/>
      </w:pPr>
      <w:r w:rsidRPr="0019395B">
        <w:rPr>
          <w:rStyle w:val="HideTWBExt"/>
          <w:b w:val="0"/>
        </w:rPr>
        <w:t>&lt;Article&gt;</w:t>
      </w:r>
      <w:r w:rsidRPr="0019395B">
        <w:t>Paragraphe 12</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2999C2FE" w14:textId="77777777" w:rsidTr="004C1761">
        <w:trPr>
          <w:trHeight w:hRule="exact" w:val="240"/>
          <w:jc w:val="center"/>
        </w:trPr>
        <w:tc>
          <w:tcPr>
            <w:tcW w:w="9752" w:type="dxa"/>
            <w:gridSpan w:val="2"/>
            <w:tcBorders>
              <w:top w:val="nil"/>
              <w:left w:val="nil"/>
              <w:bottom w:val="nil"/>
              <w:right w:val="nil"/>
            </w:tcBorders>
          </w:tcPr>
          <w:p w14:paraId="1CFCCEE4" w14:textId="77777777" w:rsidR="006C2B0D" w:rsidRPr="0019395B" w:rsidRDefault="006C2B0D" w:rsidP="004C1761"/>
        </w:tc>
      </w:tr>
      <w:tr w:rsidR="006C2B0D" w:rsidRPr="0019395B" w14:paraId="05C218DF" w14:textId="77777777" w:rsidTr="004C1761">
        <w:trPr>
          <w:trHeight w:val="240"/>
          <w:jc w:val="center"/>
        </w:trPr>
        <w:tc>
          <w:tcPr>
            <w:tcW w:w="4876" w:type="dxa"/>
            <w:tcBorders>
              <w:top w:val="nil"/>
              <w:left w:val="nil"/>
              <w:bottom w:val="nil"/>
              <w:right w:val="nil"/>
            </w:tcBorders>
          </w:tcPr>
          <w:p w14:paraId="0ADA4CAA"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73BBC6AF" w14:textId="77777777" w:rsidR="006C2B0D" w:rsidRPr="0019395B" w:rsidRDefault="006C2B0D" w:rsidP="004C1761">
            <w:pPr>
              <w:pStyle w:val="AmColumnHeading"/>
            </w:pPr>
            <w:r w:rsidRPr="0019395B">
              <w:t>Amendement</w:t>
            </w:r>
          </w:p>
        </w:tc>
      </w:tr>
      <w:tr w:rsidR="006C2B0D" w:rsidRPr="0019395B" w14:paraId="2EBE2224" w14:textId="77777777" w:rsidTr="004C1761">
        <w:trPr>
          <w:jc w:val="center"/>
        </w:trPr>
        <w:tc>
          <w:tcPr>
            <w:tcW w:w="4876" w:type="dxa"/>
            <w:tcBorders>
              <w:top w:val="nil"/>
              <w:left w:val="nil"/>
              <w:bottom w:val="nil"/>
              <w:right w:val="nil"/>
            </w:tcBorders>
          </w:tcPr>
          <w:p w14:paraId="0240C8B4" w14:textId="77777777" w:rsidR="006C2B0D" w:rsidRPr="0019395B" w:rsidRDefault="006C2B0D" w:rsidP="004C1761">
            <w:pPr>
              <w:pStyle w:val="Normal6a"/>
            </w:pPr>
            <w:r w:rsidRPr="0019395B">
              <w:t>12.</w:t>
            </w:r>
            <w:r w:rsidRPr="0019395B">
              <w:tab/>
              <w:t>demande à la Commission de veiller à ce que les politiques de décarbonation ne compromettent pas la compétitivité du secteur de la pêche de l’Union;</w:t>
            </w:r>
          </w:p>
        </w:tc>
        <w:tc>
          <w:tcPr>
            <w:tcW w:w="4876" w:type="dxa"/>
            <w:tcBorders>
              <w:top w:val="nil"/>
              <w:left w:val="nil"/>
              <w:bottom w:val="nil"/>
              <w:right w:val="nil"/>
            </w:tcBorders>
          </w:tcPr>
          <w:p w14:paraId="0A6062E2" w14:textId="77777777" w:rsidR="006C2B0D" w:rsidRPr="0019395B" w:rsidRDefault="006C2B0D" w:rsidP="004C1761">
            <w:pPr>
              <w:pStyle w:val="Normal6a"/>
            </w:pPr>
            <w:r w:rsidRPr="0019395B">
              <w:t>12.</w:t>
            </w:r>
            <w:r w:rsidRPr="0019395B">
              <w:tab/>
              <w:t>demande à la Commission de veiller à ce que les politiques de décarbonation ne compromettent pas la compétitivité du secteur de la pêche de l’Union;</w:t>
            </w:r>
            <w:r w:rsidRPr="0019395B">
              <w:rPr>
                <w:b/>
                <w:i/>
              </w:rPr>
              <w:t> suggère que la Commission examine les incidences sur les émissions de carbone et l’environnement de toutes les importations de produits de la pêche et de l’aquaculture;</w:t>
            </w:r>
          </w:p>
        </w:tc>
      </w:tr>
    </w:tbl>
    <w:p w14:paraId="4F3085BA"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1387062E" w14:textId="77777777" w:rsidR="006C2B0D" w:rsidRPr="0019395B" w:rsidRDefault="006C2B0D" w:rsidP="006C2B0D">
      <w:r w:rsidRPr="0019395B">
        <w:rPr>
          <w:rStyle w:val="HideTWBExt"/>
        </w:rPr>
        <w:t>&lt;/Amend&gt;</w:t>
      </w:r>
    </w:p>
    <w:p w14:paraId="3D571FC7"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271</w:t>
      </w:r>
      <w:r w:rsidRPr="0019395B">
        <w:rPr>
          <w:rStyle w:val="HideTWBExt"/>
          <w:b w:val="0"/>
        </w:rPr>
        <w:t>&lt;/NumAm&gt;</w:t>
      </w:r>
    </w:p>
    <w:p w14:paraId="526AE77D" w14:textId="77777777" w:rsidR="006C2B0D" w:rsidRPr="0019395B" w:rsidRDefault="006C2B0D" w:rsidP="006C2B0D">
      <w:pPr>
        <w:pStyle w:val="NormalBold"/>
      </w:pPr>
      <w:r w:rsidRPr="0019395B">
        <w:rPr>
          <w:rStyle w:val="HideTWBExt"/>
          <w:b w:val="0"/>
        </w:rPr>
        <w:t>&lt;RepeatBlock-By&gt;&lt;Members&gt;</w:t>
      </w:r>
      <w:r w:rsidRPr="0019395B">
        <w:t>Rasmus Nordqvist</w:t>
      </w:r>
      <w:r w:rsidRPr="0019395B">
        <w:rPr>
          <w:rStyle w:val="HideTWBExt"/>
          <w:b w:val="0"/>
        </w:rPr>
        <w:t>&lt;/Members&gt;</w:t>
      </w:r>
    </w:p>
    <w:p w14:paraId="6A3F8A36" w14:textId="77777777" w:rsidR="006C2B0D" w:rsidRPr="0019395B" w:rsidRDefault="006C2B0D" w:rsidP="006C2B0D">
      <w:r w:rsidRPr="0019395B">
        <w:rPr>
          <w:rStyle w:val="HideTWBExt"/>
        </w:rPr>
        <w:t>&lt;AuNomDe&gt;</w:t>
      </w:r>
      <w:r w:rsidRPr="0019395B">
        <w:rPr>
          <w:rStyle w:val="HideTWBInt"/>
        </w:rPr>
        <w:t>{Greens/EFA}</w:t>
      </w:r>
      <w:r w:rsidRPr="0019395B">
        <w:t>au nom du groupe des Verts/ALE</w:t>
      </w:r>
      <w:r w:rsidRPr="0019395B">
        <w:rPr>
          <w:rStyle w:val="HideTWBExt"/>
        </w:rPr>
        <w:t>&lt;/AuNomDe&gt;</w:t>
      </w:r>
    </w:p>
    <w:p w14:paraId="22A637B9" w14:textId="77777777" w:rsidR="006C2B0D" w:rsidRPr="0019395B" w:rsidRDefault="006C2B0D" w:rsidP="006C2B0D">
      <w:pPr>
        <w:pStyle w:val="NormalBold"/>
      </w:pPr>
      <w:r w:rsidRPr="0019395B">
        <w:rPr>
          <w:rStyle w:val="HideTWBExt"/>
          <w:b w:val="0"/>
        </w:rPr>
        <w:t>&lt;/RepeatBlock-By&gt;</w:t>
      </w:r>
    </w:p>
    <w:p w14:paraId="5DB48295"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710267D1" w14:textId="77777777" w:rsidR="006C2B0D" w:rsidRPr="0019395B" w:rsidRDefault="006C2B0D" w:rsidP="006C2B0D">
      <w:pPr>
        <w:pStyle w:val="NormalBold"/>
      </w:pPr>
      <w:r w:rsidRPr="0019395B">
        <w:rPr>
          <w:rStyle w:val="HideTWBExt"/>
          <w:b w:val="0"/>
        </w:rPr>
        <w:t>&lt;Article&gt;</w:t>
      </w:r>
      <w:r w:rsidRPr="0019395B">
        <w:t>Paragraphe 12</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64F572CF" w14:textId="77777777" w:rsidTr="004C1761">
        <w:trPr>
          <w:trHeight w:hRule="exact" w:val="240"/>
          <w:jc w:val="center"/>
        </w:trPr>
        <w:tc>
          <w:tcPr>
            <w:tcW w:w="9752" w:type="dxa"/>
            <w:gridSpan w:val="2"/>
            <w:tcBorders>
              <w:top w:val="nil"/>
              <w:left w:val="nil"/>
              <w:bottom w:val="nil"/>
              <w:right w:val="nil"/>
            </w:tcBorders>
          </w:tcPr>
          <w:p w14:paraId="0455A707" w14:textId="77777777" w:rsidR="006C2B0D" w:rsidRPr="0019395B" w:rsidRDefault="006C2B0D" w:rsidP="004C1761"/>
        </w:tc>
      </w:tr>
      <w:tr w:rsidR="006C2B0D" w:rsidRPr="0019395B" w14:paraId="52B3CFC9" w14:textId="77777777" w:rsidTr="004C1761">
        <w:trPr>
          <w:trHeight w:val="240"/>
          <w:jc w:val="center"/>
        </w:trPr>
        <w:tc>
          <w:tcPr>
            <w:tcW w:w="4876" w:type="dxa"/>
            <w:tcBorders>
              <w:top w:val="nil"/>
              <w:left w:val="nil"/>
              <w:bottom w:val="nil"/>
              <w:right w:val="nil"/>
            </w:tcBorders>
          </w:tcPr>
          <w:p w14:paraId="3742630A"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08DE496F" w14:textId="77777777" w:rsidR="006C2B0D" w:rsidRPr="0019395B" w:rsidRDefault="006C2B0D" w:rsidP="004C1761">
            <w:pPr>
              <w:pStyle w:val="AmColumnHeading"/>
            </w:pPr>
            <w:r w:rsidRPr="0019395B">
              <w:t>Amendement</w:t>
            </w:r>
          </w:p>
        </w:tc>
      </w:tr>
      <w:tr w:rsidR="006C2B0D" w:rsidRPr="0019395B" w14:paraId="04C59BCD" w14:textId="77777777" w:rsidTr="004C1761">
        <w:trPr>
          <w:jc w:val="center"/>
        </w:trPr>
        <w:tc>
          <w:tcPr>
            <w:tcW w:w="4876" w:type="dxa"/>
            <w:tcBorders>
              <w:top w:val="nil"/>
              <w:left w:val="nil"/>
              <w:bottom w:val="nil"/>
              <w:right w:val="nil"/>
            </w:tcBorders>
          </w:tcPr>
          <w:p w14:paraId="57372F28" w14:textId="77777777" w:rsidR="006C2B0D" w:rsidRPr="0019395B" w:rsidRDefault="006C2B0D" w:rsidP="004C1761">
            <w:pPr>
              <w:pStyle w:val="Normal6a"/>
            </w:pPr>
            <w:r w:rsidRPr="0019395B">
              <w:t>12.</w:t>
            </w:r>
            <w:r w:rsidRPr="0019395B">
              <w:tab/>
              <w:t xml:space="preserve">demande à la Commission de veiller à ce que les </w:t>
            </w:r>
            <w:r w:rsidRPr="0019395B">
              <w:rPr>
                <w:b/>
                <w:bCs/>
                <w:i/>
                <w:iCs/>
              </w:rPr>
              <w:t>politiques</w:t>
            </w:r>
            <w:r w:rsidRPr="0019395B">
              <w:t xml:space="preserve"> de décarbonation ne compromettent pas la compétitivité du secteur de la pêche de l’Union;</w:t>
            </w:r>
          </w:p>
        </w:tc>
        <w:tc>
          <w:tcPr>
            <w:tcW w:w="4876" w:type="dxa"/>
            <w:tcBorders>
              <w:top w:val="nil"/>
              <w:left w:val="nil"/>
              <w:bottom w:val="nil"/>
              <w:right w:val="nil"/>
            </w:tcBorders>
          </w:tcPr>
          <w:p w14:paraId="7B18E2E6" w14:textId="77777777" w:rsidR="006C2B0D" w:rsidRPr="0019395B" w:rsidRDefault="006C2B0D" w:rsidP="004C1761">
            <w:pPr>
              <w:pStyle w:val="Normal6a"/>
            </w:pPr>
            <w:r w:rsidRPr="0019395B">
              <w:t>12.</w:t>
            </w:r>
            <w:r w:rsidRPr="0019395B">
              <w:tab/>
              <w:t xml:space="preserve">demande à la Commission à veiller à ce que les </w:t>
            </w:r>
            <w:r w:rsidRPr="0019395B">
              <w:rPr>
                <w:b/>
                <w:i/>
              </w:rPr>
              <w:t xml:space="preserve">objectifs </w:t>
            </w:r>
            <w:r w:rsidRPr="0019395B">
              <w:t>de décarbonation</w:t>
            </w:r>
            <w:r w:rsidRPr="0019395B">
              <w:rPr>
                <w:b/>
                <w:bCs/>
                <w:i/>
                <w:iCs/>
              </w:rPr>
              <w:t xml:space="preserve"> soient mis en œuvre et soutenus par des mesures de financement afin de garantir que les politiques</w:t>
            </w:r>
            <w:r w:rsidRPr="0019395B">
              <w:t xml:space="preserve"> ne compromettent pas la compétitivité du secteur de la pêche de l’Union </w:t>
            </w:r>
            <w:r w:rsidRPr="0019395B">
              <w:rPr>
                <w:b/>
                <w:i/>
              </w:rPr>
              <w:t>ni ses objectifs climatiques à l’horizon 2050</w:t>
            </w:r>
            <w:r w:rsidRPr="0019395B">
              <w:t>;</w:t>
            </w:r>
          </w:p>
        </w:tc>
      </w:tr>
    </w:tbl>
    <w:p w14:paraId="2BF6BFE5"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342C856A" w14:textId="77777777" w:rsidR="006C2B0D" w:rsidRPr="0019395B" w:rsidRDefault="006C2B0D" w:rsidP="006C2B0D">
      <w:r w:rsidRPr="0019395B">
        <w:rPr>
          <w:rStyle w:val="HideTWBExt"/>
        </w:rPr>
        <w:t>&lt;/Amend&gt;</w:t>
      </w:r>
    </w:p>
    <w:p w14:paraId="2E77F50C"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272</w:t>
      </w:r>
      <w:r w:rsidRPr="0019395B">
        <w:rPr>
          <w:rStyle w:val="HideTWBExt"/>
          <w:b w:val="0"/>
        </w:rPr>
        <w:t>&lt;/NumAm&gt;</w:t>
      </w:r>
    </w:p>
    <w:p w14:paraId="4B008E9F" w14:textId="77777777" w:rsidR="006C2B0D" w:rsidRPr="0019395B" w:rsidRDefault="006C2B0D" w:rsidP="006C2B0D">
      <w:pPr>
        <w:pStyle w:val="NormalBold"/>
      </w:pPr>
      <w:r w:rsidRPr="0019395B">
        <w:rPr>
          <w:rStyle w:val="HideTWBExt"/>
          <w:b w:val="0"/>
        </w:rPr>
        <w:lastRenderedPageBreak/>
        <w:t>&lt;RepeatBlock-By&gt;&lt;Members&gt;</w:t>
      </w:r>
      <w:r w:rsidRPr="0019395B">
        <w:t>Bert-Jan Ruissen, Stephen Nikola Bartulica</w:t>
      </w:r>
      <w:r w:rsidRPr="0019395B">
        <w:rPr>
          <w:rStyle w:val="HideTWBExt"/>
          <w:b w:val="0"/>
        </w:rPr>
        <w:t>&lt;/Members&gt;</w:t>
      </w:r>
    </w:p>
    <w:p w14:paraId="6F6C4B9E" w14:textId="77777777" w:rsidR="006C2B0D" w:rsidRPr="0019395B" w:rsidRDefault="006C2B0D" w:rsidP="006C2B0D">
      <w:pPr>
        <w:pStyle w:val="NormalBold"/>
      </w:pPr>
      <w:r w:rsidRPr="0019395B">
        <w:rPr>
          <w:rStyle w:val="HideTWBExt"/>
          <w:b w:val="0"/>
        </w:rPr>
        <w:t>&lt;/RepeatBlock-By&gt;</w:t>
      </w:r>
    </w:p>
    <w:p w14:paraId="289DCEC8"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4912952A" w14:textId="77777777" w:rsidR="006C2B0D" w:rsidRPr="0019395B" w:rsidRDefault="006C2B0D" w:rsidP="006C2B0D">
      <w:pPr>
        <w:pStyle w:val="NormalBold"/>
      </w:pPr>
      <w:r w:rsidRPr="0019395B">
        <w:rPr>
          <w:rStyle w:val="HideTWBExt"/>
          <w:b w:val="0"/>
        </w:rPr>
        <w:t>&lt;Article&gt;</w:t>
      </w:r>
      <w:r w:rsidRPr="0019395B">
        <w:t>Paragraphe 12</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0AAAE3CD" w14:textId="77777777" w:rsidTr="004C1761">
        <w:trPr>
          <w:trHeight w:hRule="exact" w:val="240"/>
          <w:jc w:val="center"/>
        </w:trPr>
        <w:tc>
          <w:tcPr>
            <w:tcW w:w="9752" w:type="dxa"/>
            <w:gridSpan w:val="2"/>
            <w:tcBorders>
              <w:top w:val="nil"/>
              <w:left w:val="nil"/>
              <w:bottom w:val="nil"/>
              <w:right w:val="nil"/>
            </w:tcBorders>
          </w:tcPr>
          <w:p w14:paraId="68F1432C" w14:textId="77777777" w:rsidR="006C2B0D" w:rsidRPr="0019395B" w:rsidRDefault="006C2B0D" w:rsidP="004C1761"/>
        </w:tc>
      </w:tr>
      <w:tr w:rsidR="006C2B0D" w:rsidRPr="0019395B" w14:paraId="05A1C8B9" w14:textId="77777777" w:rsidTr="004C1761">
        <w:trPr>
          <w:trHeight w:val="240"/>
          <w:jc w:val="center"/>
        </w:trPr>
        <w:tc>
          <w:tcPr>
            <w:tcW w:w="4876" w:type="dxa"/>
            <w:tcBorders>
              <w:top w:val="nil"/>
              <w:left w:val="nil"/>
              <w:bottom w:val="nil"/>
              <w:right w:val="nil"/>
            </w:tcBorders>
          </w:tcPr>
          <w:p w14:paraId="58F1E9C4"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53A1EA2E" w14:textId="77777777" w:rsidR="006C2B0D" w:rsidRPr="0019395B" w:rsidRDefault="006C2B0D" w:rsidP="004C1761">
            <w:pPr>
              <w:pStyle w:val="AmColumnHeading"/>
            </w:pPr>
            <w:r w:rsidRPr="0019395B">
              <w:t>Amendement</w:t>
            </w:r>
          </w:p>
        </w:tc>
      </w:tr>
      <w:tr w:rsidR="006C2B0D" w:rsidRPr="0019395B" w14:paraId="08794C76" w14:textId="77777777" w:rsidTr="004C1761">
        <w:trPr>
          <w:jc w:val="center"/>
        </w:trPr>
        <w:tc>
          <w:tcPr>
            <w:tcW w:w="4876" w:type="dxa"/>
            <w:tcBorders>
              <w:top w:val="nil"/>
              <w:left w:val="nil"/>
              <w:bottom w:val="nil"/>
              <w:right w:val="nil"/>
            </w:tcBorders>
          </w:tcPr>
          <w:p w14:paraId="2A9E04CD" w14:textId="77777777" w:rsidR="006C2B0D" w:rsidRPr="0019395B" w:rsidRDefault="006C2B0D" w:rsidP="004C1761">
            <w:pPr>
              <w:pStyle w:val="Normal6a"/>
            </w:pPr>
            <w:r w:rsidRPr="0019395B">
              <w:t>12.</w:t>
            </w:r>
            <w:r w:rsidRPr="0019395B">
              <w:tab/>
              <w:t>demande à la Commission de veiller à ce que les politiques de décarbonation ne compromettent pas la compétitivité du secteur de la pêche de l’Union;</w:t>
            </w:r>
          </w:p>
        </w:tc>
        <w:tc>
          <w:tcPr>
            <w:tcW w:w="4876" w:type="dxa"/>
            <w:tcBorders>
              <w:top w:val="nil"/>
              <w:left w:val="nil"/>
              <w:bottom w:val="nil"/>
              <w:right w:val="nil"/>
            </w:tcBorders>
          </w:tcPr>
          <w:p w14:paraId="0B2AEAAB" w14:textId="77777777" w:rsidR="006C2B0D" w:rsidRPr="0019395B" w:rsidRDefault="006C2B0D" w:rsidP="004C1761">
            <w:pPr>
              <w:pStyle w:val="Normal6a"/>
            </w:pPr>
            <w:r w:rsidRPr="0019395B">
              <w:t>12.</w:t>
            </w:r>
            <w:r w:rsidRPr="0019395B">
              <w:tab/>
              <w:t>demande à la Commission de veiller à ce que les politiques de décarbonation ne compromettent pas la compétitivité du secteur de la pêche de l’Union</w:t>
            </w:r>
            <w:r w:rsidRPr="0019395B">
              <w:rPr>
                <w:b/>
                <w:bCs/>
                <w:i/>
                <w:iCs/>
              </w:rPr>
              <w:t xml:space="preserve"> et ne contribuent pas à l’inégalité de concurrence</w:t>
            </w:r>
            <w:r w:rsidRPr="0019395B">
              <w:t>;</w:t>
            </w:r>
          </w:p>
        </w:tc>
      </w:tr>
    </w:tbl>
    <w:p w14:paraId="3076F008"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5DE34057" w14:textId="77777777" w:rsidR="006C2B0D" w:rsidRPr="0019395B" w:rsidRDefault="006C2B0D" w:rsidP="006C2B0D">
      <w:r w:rsidRPr="0019395B">
        <w:rPr>
          <w:rStyle w:val="HideTWBExt"/>
        </w:rPr>
        <w:t>&lt;/Amend&gt;</w:t>
      </w:r>
    </w:p>
    <w:p w14:paraId="52D5659D"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273</w:t>
      </w:r>
      <w:r w:rsidRPr="0019395B">
        <w:rPr>
          <w:rStyle w:val="HideTWBExt"/>
          <w:b w:val="0"/>
        </w:rPr>
        <w:t>&lt;/NumAm&gt;</w:t>
      </w:r>
    </w:p>
    <w:p w14:paraId="5FA81FE2" w14:textId="77777777" w:rsidR="006C2B0D" w:rsidRPr="0019395B" w:rsidRDefault="006C2B0D" w:rsidP="006C2B0D">
      <w:pPr>
        <w:pStyle w:val="NormalBold"/>
      </w:pPr>
      <w:r w:rsidRPr="0019395B">
        <w:rPr>
          <w:rStyle w:val="HideTWBExt"/>
          <w:b w:val="0"/>
        </w:rPr>
        <w:t>&lt;RepeatBlock-By&gt;&lt;Members&gt;</w:t>
      </w:r>
      <w:r w:rsidRPr="0019395B">
        <w:t>Rasmus Nordqvist</w:t>
      </w:r>
      <w:r w:rsidRPr="0019395B">
        <w:rPr>
          <w:rStyle w:val="HideTWBExt"/>
          <w:b w:val="0"/>
        </w:rPr>
        <w:t>&lt;/Members&gt;</w:t>
      </w:r>
    </w:p>
    <w:p w14:paraId="4FDC17DD" w14:textId="77777777" w:rsidR="006C2B0D" w:rsidRPr="0019395B" w:rsidRDefault="006C2B0D" w:rsidP="006C2B0D">
      <w:r w:rsidRPr="0019395B">
        <w:rPr>
          <w:rStyle w:val="HideTWBExt"/>
        </w:rPr>
        <w:t>&lt;AuNomDe&gt;</w:t>
      </w:r>
      <w:r w:rsidRPr="0019395B">
        <w:rPr>
          <w:rStyle w:val="HideTWBInt"/>
        </w:rPr>
        <w:t>{Greens/EFA}</w:t>
      </w:r>
      <w:r w:rsidRPr="0019395B">
        <w:t>au nom du groupe des Verts/ALE</w:t>
      </w:r>
      <w:r w:rsidRPr="0019395B">
        <w:rPr>
          <w:rStyle w:val="HideTWBExt"/>
        </w:rPr>
        <w:t>&lt;/AuNomDe&gt;</w:t>
      </w:r>
    </w:p>
    <w:p w14:paraId="498C4F4D" w14:textId="77777777" w:rsidR="006C2B0D" w:rsidRPr="0019395B" w:rsidRDefault="006C2B0D" w:rsidP="006C2B0D">
      <w:pPr>
        <w:pStyle w:val="NormalBold"/>
      </w:pPr>
      <w:r w:rsidRPr="0019395B">
        <w:rPr>
          <w:rStyle w:val="HideTWBExt"/>
          <w:b w:val="0"/>
        </w:rPr>
        <w:t>&lt;/RepeatBlock-By&gt;</w:t>
      </w:r>
    </w:p>
    <w:p w14:paraId="26CB2AE5"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5B395893" w14:textId="77777777" w:rsidR="006C2B0D" w:rsidRPr="0019395B" w:rsidRDefault="006C2B0D" w:rsidP="006C2B0D">
      <w:pPr>
        <w:pStyle w:val="NormalBold"/>
      </w:pPr>
      <w:r w:rsidRPr="0019395B">
        <w:rPr>
          <w:rStyle w:val="HideTWBExt"/>
          <w:b w:val="0"/>
        </w:rPr>
        <w:t>&lt;Article&gt;</w:t>
      </w:r>
      <w:r w:rsidRPr="0019395B">
        <w:t>Paragraphe 12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434B2401" w14:textId="77777777" w:rsidTr="004C1761">
        <w:trPr>
          <w:trHeight w:hRule="exact" w:val="240"/>
          <w:jc w:val="center"/>
        </w:trPr>
        <w:tc>
          <w:tcPr>
            <w:tcW w:w="9752" w:type="dxa"/>
            <w:gridSpan w:val="2"/>
            <w:tcBorders>
              <w:top w:val="nil"/>
              <w:left w:val="nil"/>
              <w:bottom w:val="nil"/>
              <w:right w:val="nil"/>
            </w:tcBorders>
          </w:tcPr>
          <w:p w14:paraId="4207E0E2" w14:textId="77777777" w:rsidR="006C2B0D" w:rsidRPr="0019395B" w:rsidRDefault="006C2B0D" w:rsidP="004C1761"/>
        </w:tc>
      </w:tr>
      <w:tr w:rsidR="006C2B0D" w:rsidRPr="0019395B" w14:paraId="6BFA6BF3" w14:textId="77777777" w:rsidTr="004C1761">
        <w:trPr>
          <w:trHeight w:val="240"/>
          <w:jc w:val="center"/>
        </w:trPr>
        <w:tc>
          <w:tcPr>
            <w:tcW w:w="4876" w:type="dxa"/>
            <w:tcBorders>
              <w:top w:val="nil"/>
              <w:left w:val="nil"/>
              <w:bottom w:val="nil"/>
              <w:right w:val="nil"/>
            </w:tcBorders>
          </w:tcPr>
          <w:p w14:paraId="34B11567"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088EDE7F" w14:textId="77777777" w:rsidR="006C2B0D" w:rsidRPr="0019395B" w:rsidRDefault="006C2B0D" w:rsidP="004C1761">
            <w:pPr>
              <w:pStyle w:val="AmColumnHeading"/>
            </w:pPr>
            <w:r w:rsidRPr="0019395B">
              <w:t>Amendement</w:t>
            </w:r>
          </w:p>
        </w:tc>
      </w:tr>
      <w:tr w:rsidR="006C2B0D" w:rsidRPr="0019395B" w14:paraId="25DE07A7" w14:textId="77777777" w:rsidTr="004C1761">
        <w:trPr>
          <w:jc w:val="center"/>
        </w:trPr>
        <w:tc>
          <w:tcPr>
            <w:tcW w:w="4876" w:type="dxa"/>
            <w:tcBorders>
              <w:top w:val="nil"/>
              <w:left w:val="nil"/>
              <w:bottom w:val="nil"/>
              <w:right w:val="nil"/>
            </w:tcBorders>
          </w:tcPr>
          <w:p w14:paraId="010C43DD" w14:textId="77777777" w:rsidR="006C2B0D" w:rsidRPr="0019395B" w:rsidRDefault="006C2B0D" w:rsidP="004C1761">
            <w:pPr>
              <w:pStyle w:val="Normal6a"/>
            </w:pPr>
          </w:p>
        </w:tc>
        <w:tc>
          <w:tcPr>
            <w:tcW w:w="4876" w:type="dxa"/>
            <w:tcBorders>
              <w:top w:val="nil"/>
              <w:left w:val="nil"/>
              <w:bottom w:val="nil"/>
              <w:right w:val="nil"/>
            </w:tcBorders>
          </w:tcPr>
          <w:p w14:paraId="4E942F0E" w14:textId="77777777" w:rsidR="006C2B0D" w:rsidRPr="0019395B" w:rsidRDefault="006C2B0D" w:rsidP="004C1761">
            <w:pPr>
              <w:pStyle w:val="Normal6a"/>
            </w:pPr>
            <w:r w:rsidRPr="0019395B">
              <w:rPr>
                <w:b/>
                <w:i/>
              </w:rPr>
              <w:t>12 bis.</w:t>
            </w:r>
            <w:r w:rsidRPr="0019395B">
              <w:tab/>
            </w:r>
            <w:r w:rsidRPr="0019395B">
              <w:rPr>
                <w:b/>
                <w:i/>
              </w:rPr>
              <w:t xml:space="preserve">rappelle que la pêche, à l’exception de certaines pêches artisanales, est entièrement dépendante des combustibles fossiles et que la consommation de carburant est le coût variable le plus important des entreprises de pêche et souvent un facteur déterminant de leur rentabilité globale; constate également que l’utilisation de carburant est le principal facteur d’émissions de gaz à effet de serre de la pêche de capture, l’acteur qui cause le plus d’émissions sur l’ensemble de la chaîne d’approvisionnement pour les consommateurs; souligne que les politiques de décarbonation, si elles sont correctement conçues et bien mises en œuvre, notamment en appliquant le principe de l’efficacité énergétique, contribuent beaucoup à la sécurité économique et réduisent l’exposition à la volatilité du marché des combustibles </w:t>
            </w:r>
            <w:r w:rsidRPr="0019395B">
              <w:rPr>
                <w:b/>
                <w:i/>
              </w:rPr>
              <w:lastRenderedPageBreak/>
              <w:t>fossiles, et sont donc essentielles à la compétitivité durable à long terme du secteur de la pêche de l’Union; insiste sur la nécessité de privilégier la réduction de l’intensité de la consommation de carburant par unité de capture et le passage à des carburants de substitution entièrement renouvelables, ainsi que le cadre facilitateur dans son entier, en tenant dûment compte des aspects sociaux et économiques, y compris la nécessité de trouver une solution au déséquilibre fiscal entre les différents types de carburants en supprimant les exonérations fiscales sur les carburants fossiles, ce qui rend la pêche particulièrement exposée à la volatilité des marchés mondiaux; invite la Commission à inclure ces considérations fondamentales dans la mise en œuvre de l’article 17 de la PCP, en intégrant explicitement des objectifs d’efficacité énergétique et d’émission nulle dans la gestion de la pêche qui doivent être mesurés, contrôlés, communiqués et améliorés, sans toucher aux objectifs de protection de la biodiversité; note également que la pêche présente actuellement un avantage relatif par rapport au secteur agricole, en produisant des aliments à faible empreinte carbone et à valeur nutritive élevée; craint que la pêche ne perde rapidement cet avantage si elles n’accélèrent pas sa transition;</w:t>
            </w:r>
          </w:p>
        </w:tc>
      </w:tr>
    </w:tbl>
    <w:p w14:paraId="51D84F42"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72657CA7" w14:textId="77777777" w:rsidR="006C2B0D" w:rsidRPr="0019395B" w:rsidRDefault="006C2B0D" w:rsidP="006C2B0D">
      <w:r w:rsidRPr="0019395B">
        <w:rPr>
          <w:rStyle w:val="HideTWBExt"/>
        </w:rPr>
        <w:t>&lt;/Amend&gt;</w:t>
      </w:r>
    </w:p>
    <w:p w14:paraId="452E7BF2"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274</w:t>
      </w:r>
      <w:r w:rsidRPr="0019395B">
        <w:rPr>
          <w:rStyle w:val="HideTWBExt"/>
          <w:b w:val="0"/>
        </w:rPr>
        <w:t>&lt;/NumAm&gt;</w:t>
      </w:r>
    </w:p>
    <w:p w14:paraId="2355DAB1" w14:textId="77777777" w:rsidR="006C2B0D" w:rsidRPr="0019395B" w:rsidRDefault="006C2B0D" w:rsidP="006C2B0D">
      <w:pPr>
        <w:pStyle w:val="NormalBold"/>
      </w:pPr>
      <w:r w:rsidRPr="0019395B">
        <w:rPr>
          <w:rStyle w:val="HideTWBExt"/>
          <w:b w:val="0"/>
        </w:rPr>
        <w:t>&lt;RepeatBlock-By&gt;&lt;Members&gt;</w:t>
      </w:r>
      <w:r w:rsidRPr="0019395B">
        <w:t>Marco Falcone, Flavio Tosi</w:t>
      </w:r>
      <w:r w:rsidRPr="0019395B">
        <w:rPr>
          <w:rStyle w:val="HideTWBExt"/>
          <w:b w:val="0"/>
        </w:rPr>
        <w:t>&lt;/Members&gt;</w:t>
      </w:r>
    </w:p>
    <w:p w14:paraId="2FB381BB" w14:textId="77777777" w:rsidR="006C2B0D" w:rsidRPr="0019395B" w:rsidRDefault="006C2B0D" w:rsidP="006C2B0D">
      <w:pPr>
        <w:pStyle w:val="NormalBold"/>
      </w:pPr>
      <w:r w:rsidRPr="0019395B">
        <w:rPr>
          <w:rStyle w:val="HideTWBExt"/>
          <w:b w:val="0"/>
        </w:rPr>
        <w:t>&lt;/RepeatBlock-By&gt;</w:t>
      </w:r>
    </w:p>
    <w:p w14:paraId="1484BD13"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43564916" w14:textId="77777777" w:rsidR="006C2B0D" w:rsidRPr="0019395B" w:rsidRDefault="006C2B0D" w:rsidP="006C2B0D">
      <w:pPr>
        <w:pStyle w:val="NormalBold"/>
      </w:pPr>
      <w:r w:rsidRPr="0019395B">
        <w:rPr>
          <w:rStyle w:val="HideTWBExt"/>
          <w:b w:val="0"/>
        </w:rPr>
        <w:t>&lt;Article&gt;</w:t>
      </w:r>
      <w:r w:rsidRPr="0019395B">
        <w:t>Paragraphe 12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5CA2DC47" w14:textId="77777777" w:rsidTr="004C1761">
        <w:trPr>
          <w:trHeight w:hRule="exact" w:val="240"/>
          <w:jc w:val="center"/>
        </w:trPr>
        <w:tc>
          <w:tcPr>
            <w:tcW w:w="9752" w:type="dxa"/>
            <w:gridSpan w:val="2"/>
            <w:tcBorders>
              <w:top w:val="nil"/>
              <w:left w:val="nil"/>
              <w:bottom w:val="nil"/>
              <w:right w:val="nil"/>
            </w:tcBorders>
          </w:tcPr>
          <w:p w14:paraId="603E99E5" w14:textId="77777777" w:rsidR="006C2B0D" w:rsidRPr="0019395B" w:rsidRDefault="006C2B0D" w:rsidP="004C1761"/>
        </w:tc>
      </w:tr>
      <w:tr w:rsidR="006C2B0D" w:rsidRPr="0019395B" w14:paraId="4D5B5859" w14:textId="77777777" w:rsidTr="004C1761">
        <w:trPr>
          <w:trHeight w:val="240"/>
          <w:jc w:val="center"/>
        </w:trPr>
        <w:tc>
          <w:tcPr>
            <w:tcW w:w="4876" w:type="dxa"/>
            <w:tcBorders>
              <w:top w:val="nil"/>
              <w:left w:val="nil"/>
              <w:bottom w:val="nil"/>
              <w:right w:val="nil"/>
            </w:tcBorders>
          </w:tcPr>
          <w:p w14:paraId="6EE973D2"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0D0D2BF0" w14:textId="77777777" w:rsidR="006C2B0D" w:rsidRPr="0019395B" w:rsidRDefault="006C2B0D" w:rsidP="004C1761">
            <w:pPr>
              <w:pStyle w:val="AmColumnHeading"/>
            </w:pPr>
            <w:r w:rsidRPr="0019395B">
              <w:t>Amendement</w:t>
            </w:r>
          </w:p>
        </w:tc>
      </w:tr>
      <w:tr w:rsidR="006C2B0D" w:rsidRPr="0019395B" w14:paraId="600DE3A9" w14:textId="77777777" w:rsidTr="004C1761">
        <w:trPr>
          <w:jc w:val="center"/>
        </w:trPr>
        <w:tc>
          <w:tcPr>
            <w:tcW w:w="4876" w:type="dxa"/>
            <w:tcBorders>
              <w:top w:val="nil"/>
              <w:left w:val="nil"/>
              <w:bottom w:val="nil"/>
              <w:right w:val="nil"/>
            </w:tcBorders>
          </w:tcPr>
          <w:p w14:paraId="44593715" w14:textId="77777777" w:rsidR="006C2B0D" w:rsidRPr="0019395B" w:rsidRDefault="006C2B0D" w:rsidP="004C1761">
            <w:pPr>
              <w:pStyle w:val="Normal6a"/>
            </w:pPr>
          </w:p>
        </w:tc>
        <w:tc>
          <w:tcPr>
            <w:tcW w:w="4876" w:type="dxa"/>
            <w:tcBorders>
              <w:top w:val="nil"/>
              <w:left w:val="nil"/>
              <w:bottom w:val="nil"/>
              <w:right w:val="nil"/>
            </w:tcBorders>
          </w:tcPr>
          <w:p w14:paraId="2DA2F7EC" w14:textId="77777777" w:rsidR="006C2B0D" w:rsidRPr="0019395B" w:rsidRDefault="006C2B0D" w:rsidP="004C1761">
            <w:pPr>
              <w:pStyle w:val="Normal6a"/>
            </w:pPr>
            <w:r w:rsidRPr="0019395B">
              <w:rPr>
                <w:b/>
                <w:i/>
              </w:rPr>
              <w:t>12 bis.</w:t>
            </w:r>
            <w:r w:rsidRPr="0019395B">
              <w:tab/>
            </w:r>
            <w:r w:rsidRPr="0019395B">
              <w:rPr>
                <w:b/>
                <w:i/>
              </w:rPr>
              <w:t xml:space="preserve">souligne que la petite pêche côtière, en particulier dans les régions </w:t>
            </w:r>
            <w:r w:rsidRPr="0019395B">
              <w:rPr>
                <w:b/>
                <w:i/>
              </w:rPr>
              <w:lastRenderedPageBreak/>
              <w:t>insulaires et ultrapériphériques, est un pilier du tissu économique, social et culturel de nombreuses communautés locales; invite la Commission à veiller à ce que les objectifs environnementaux soient pleinement compatibles avec la durabilité économique des entreprises actives dans la pêche artisanale côtière, y compris à des fins touristiques et récréatives;</w:t>
            </w:r>
          </w:p>
        </w:tc>
      </w:tr>
    </w:tbl>
    <w:p w14:paraId="0FE3BCD0"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{IT}</w:t>
      </w:r>
      <w:r w:rsidRPr="0019395B">
        <w:t>it</w:t>
      </w:r>
      <w:r w:rsidRPr="0019395B">
        <w:rPr>
          <w:rStyle w:val="HideTWBExt"/>
        </w:rPr>
        <w:t>&lt;/Original&gt;</w:t>
      </w:r>
    </w:p>
    <w:p w14:paraId="2ECF390D" w14:textId="77777777" w:rsidR="006C2B0D" w:rsidRPr="0019395B" w:rsidRDefault="006C2B0D" w:rsidP="006C2B0D">
      <w:r w:rsidRPr="0019395B">
        <w:rPr>
          <w:rStyle w:val="HideTWBExt"/>
        </w:rPr>
        <w:t>&lt;/Amend&gt;</w:t>
      </w:r>
    </w:p>
    <w:p w14:paraId="7DF22859"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275</w:t>
      </w:r>
      <w:r w:rsidRPr="0019395B">
        <w:rPr>
          <w:rStyle w:val="HideTWBExt"/>
          <w:b w:val="0"/>
        </w:rPr>
        <w:t>&lt;/NumAm&gt;</w:t>
      </w:r>
    </w:p>
    <w:p w14:paraId="4E02C835" w14:textId="77777777" w:rsidR="006C2B0D" w:rsidRPr="0019395B" w:rsidRDefault="006C2B0D" w:rsidP="006C2B0D">
      <w:pPr>
        <w:pStyle w:val="NormalBold"/>
      </w:pPr>
      <w:r w:rsidRPr="0019395B">
        <w:rPr>
          <w:rStyle w:val="HideTWBExt"/>
          <w:b w:val="0"/>
        </w:rPr>
        <w:t>&lt;RepeatBlock-By&gt;&lt;Members&gt;</w:t>
      </w:r>
      <w:r w:rsidRPr="0019395B">
        <w:t>Francisco José Millán Mon, Gabriel Mato</w:t>
      </w:r>
      <w:r w:rsidRPr="0019395B">
        <w:rPr>
          <w:rStyle w:val="HideTWBExt"/>
          <w:b w:val="0"/>
        </w:rPr>
        <w:t>&lt;/Members&gt;</w:t>
      </w:r>
    </w:p>
    <w:p w14:paraId="5BC7660E" w14:textId="77777777" w:rsidR="006C2B0D" w:rsidRPr="0019395B" w:rsidRDefault="006C2B0D" w:rsidP="006C2B0D">
      <w:pPr>
        <w:pStyle w:val="NormalBold"/>
      </w:pPr>
      <w:r w:rsidRPr="0019395B">
        <w:rPr>
          <w:rStyle w:val="HideTWBExt"/>
          <w:b w:val="0"/>
        </w:rPr>
        <w:t>&lt;/RepeatBlock-By&gt;</w:t>
      </w:r>
    </w:p>
    <w:p w14:paraId="0BA307E6"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0872A9BF" w14:textId="77777777" w:rsidR="006C2B0D" w:rsidRPr="0019395B" w:rsidRDefault="006C2B0D" w:rsidP="006C2B0D">
      <w:pPr>
        <w:pStyle w:val="NormalBold"/>
      </w:pPr>
      <w:r w:rsidRPr="0019395B">
        <w:rPr>
          <w:rStyle w:val="HideTWBExt"/>
          <w:b w:val="0"/>
        </w:rPr>
        <w:t>&lt;Article&gt;</w:t>
      </w:r>
      <w:r w:rsidRPr="0019395B">
        <w:t>Paragraphe 12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7B258B15" w14:textId="77777777" w:rsidTr="004C1761">
        <w:trPr>
          <w:trHeight w:hRule="exact" w:val="240"/>
          <w:jc w:val="center"/>
        </w:trPr>
        <w:tc>
          <w:tcPr>
            <w:tcW w:w="9752" w:type="dxa"/>
            <w:gridSpan w:val="2"/>
            <w:tcBorders>
              <w:top w:val="nil"/>
              <w:left w:val="nil"/>
              <w:bottom w:val="nil"/>
              <w:right w:val="nil"/>
            </w:tcBorders>
          </w:tcPr>
          <w:p w14:paraId="31E6B7CA" w14:textId="77777777" w:rsidR="006C2B0D" w:rsidRPr="0019395B" w:rsidRDefault="006C2B0D" w:rsidP="004C1761"/>
        </w:tc>
      </w:tr>
      <w:tr w:rsidR="006C2B0D" w:rsidRPr="0019395B" w14:paraId="4D297DC1" w14:textId="77777777" w:rsidTr="004C1761">
        <w:trPr>
          <w:trHeight w:val="240"/>
          <w:jc w:val="center"/>
        </w:trPr>
        <w:tc>
          <w:tcPr>
            <w:tcW w:w="4876" w:type="dxa"/>
            <w:tcBorders>
              <w:top w:val="nil"/>
              <w:left w:val="nil"/>
              <w:bottom w:val="nil"/>
              <w:right w:val="nil"/>
            </w:tcBorders>
          </w:tcPr>
          <w:p w14:paraId="6A55A880"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732E2AB6" w14:textId="77777777" w:rsidR="006C2B0D" w:rsidRPr="0019395B" w:rsidRDefault="006C2B0D" w:rsidP="004C1761">
            <w:pPr>
              <w:pStyle w:val="AmColumnHeading"/>
            </w:pPr>
            <w:r w:rsidRPr="0019395B">
              <w:t>Amendement</w:t>
            </w:r>
          </w:p>
        </w:tc>
      </w:tr>
      <w:tr w:rsidR="006C2B0D" w:rsidRPr="0019395B" w14:paraId="09979C66" w14:textId="77777777" w:rsidTr="004C1761">
        <w:trPr>
          <w:jc w:val="center"/>
        </w:trPr>
        <w:tc>
          <w:tcPr>
            <w:tcW w:w="4876" w:type="dxa"/>
            <w:tcBorders>
              <w:top w:val="nil"/>
              <w:left w:val="nil"/>
              <w:bottom w:val="nil"/>
              <w:right w:val="nil"/>
            </w:tcBorders>
          </w:tcPr>
          <w:p w14:paraId="4BCA35D8" w14:textId="77777777" w:rsidR="006C2B0D" w:rsidRPr="0019395B" w:rsidRDefault="006C2B0D" w:rsidP="004C1761">
            <w:pPr>
              <w:pStyle w:val="Normal6a"/>
            </w:pPr>
          </w:p>
        </w:tc>
        <w:tc>
          <w:tcPr>
            <w:tcW w:w="4876" w:type="dxa"/>
            <w:tcBorders>
              <w:top w:val="nil"/>
              <w:left w:val="nil"/>
              <w:bottom w:val="nil"/>
              <w:right w:val="nil"/>
            </w:tcBorders>
          </w:tcPr>
          <w:p w14:paraId="27808C6B" w14:textId="77777777" w:rsidR="006C2B0D" w:rsidRPr="0019395B" w:rsidRDefault="006C2B0D" w:rsidP="004C1761">
            <w:pPr>
              <w:pStyle w:val="Normal6a"/>
            </w:pPr>
            <w:r w:rsidRPr="0019395B">
              <w:rPr>
                <w:b/>
                <w:i/>
              </w:rPr>
              <w:t>12 bis.</w:t>
            </w:r>
            <w:r w:rsidRPr="0019395B">
              <w:tab/>
            </w:r>
            <w:r w:rsidRPr="0019395B">
              <w:rPr>
                <w:b/>
                <w:i/>
              </w:rPr>
              <w:t>réaffirme que l’Union ne devrait pas introduire de taxes sur le carburant utilisé pour les opérations de pêche ni inclure la pêche dans le système d’échange de quotas d’émission (SEQE 2), car cela risquerait d’accabler le secteur avec des taxes liées aux émissions de CO₂ et d’aggraver les difficultés socio-économiques que connaissent les entreprises de pêche déjà touchées par les prix élevés de l’énergie et l’inflation;</w:t>
            </w:r>
          </w:p>
        </w:tc>
      </w:tr>
    </w:tbl>
    <w:p w14:paraId="18579906"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739635D9" w14:textId="77777777" w:rsidR="006C2B0D" w:rsidRPr="0019395B" w:rsidRDefault="006C2B0D" w:rsidP="006C2B0D">
      <w:r w:rsidRPr="0019395B">
        <w:rPr>
          <w:rStyle w:val="HideTWBExt"/>
        </w:rPr>
        <w:t>&lt;/Amend&gt;</w:t>
      </w:r>
    </w:p>
    <w:p w14:paraId="070F271A"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276</w:t>
      </w:r>
      <w:r w:rsidRPr="0019395B">
        <w:rPr>
          <w:rStyle w:val="HideTWBExt"/>
          <w:b w:val="0"/>
        </w:rPr>
        <w:t>&lt;/NumAm&gt;</w:t>
      </w:r>
    </w:p>
    <w:p w14:paraId="6B5BB36F" w14:textId="77777777" w:rsidR="006C2B0D" w:rsidRPr="0019395B" w:rsidRDefault="006C2B0D" w:rsidP="006C2B0D">
      <w:pPr>
        <w:pStyle w:val="NormalBold"/>
      </w:pPr>
      <w:r w:rsidRPr="0019395B">
        <w:rPr>
          <w:rStyle w:val="HideTWBExt"/>
          <w:b w:val="0"/>
        </w:rPr>
        <w:t>&lt;RepeatBlock-By&gt;&lt;Members&gt;</w:t>
      </w:r>
      <w:r w:rsidRPr="0019395B">
        <w:t>Eric Sargiacomo, Sérgio Gonçalves</w:t>
      </w:r>
      <w:r w:rsidRPr="0019395B">
        <w:rPr>
          <w:rStyle w:val="HideTWBExt"/>
          <w:b w:val="0"/>
        </w:rPr>
        <w:t>&lt;/Members&gt;</w:t>
      </w:r>
    </w:p>
    <w:p w14:paraId="37FFA2DC" w14:textId="77777777" w:rsidR="006C2B0D" w:rsidRPr="0019395B" w:rsidRDefault="006C2B0D" w:rsidP="006C2B0D">
      <w:pPr>
        <w:pStyle w:val="NormalBold"/>
      </w:pPr>
      <w:r w:rsidRPr="0019395B">
        <w:rPr>
          <w:rStyle w:val="HideTWBExt"/>
          <w:b w:val="0"/>
        </w:rPr>
        <w:t>&lt;/RepeatBlock-By&gt;</w:t>
      </w:r>
    </w:p>
    <w:p w14:paraId="65179D5F"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55FD4257" w14:textId="77777777" w:rsidR="006C2B0D" w:rsidRPr="0019395B" w:rsidRDefault="006C2B0D" w:rsidP="006C2B0D">
      <w:pPr>
        <w:pStyle w:val="NormalBold"/>
      </w:pPr>
      <w:r w:rsidRPr="0019395B">
        <w:rPr>
          <w:rStyle w:val="HideTWBExt"/>
          <w:b w:val="0"/>
        </w:rPr>
        <w:t>&lt;Article&gt;</w:t>
      </w:r>
      <w:r w:rsidRPr="0019395B">
        <w:t>Paragraphe 12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0A50C77B" w14:textId="77777777" w:rsidTr="004C1761">
        <w:trPr>
          <w:trHeight w:hRule="exact" w:val="240"/>
          <w:jc w:val="center"/>
        </w:trPr>
        <w:tc>
          <w:tcPr>
            <w:tcW w:w="9752" w:type="dxa"/>
            <w:gridSpan w:val="2"/>
            <w:tcBorders>
              <w:top w:val="nil"/>
              <w:left w:val="nil"/>
              <w:bottom w:val="nil"/>
              <w:right w:val="nil"/>
            </w:tcBorders>
          </w:tcPr>
          <w:p w14:paraId="6FE6F4F8" w14:textId="77777777" w:rsidR="006C2B0D" w:rsidRPr="0019395B" w:rsidRDefault="006C2B0D" w:rsidP="004C1761"/>
        </w:tc>
      </w:tr>
      <w:tr w:rsidR="006C2B0D" w:rsidRPr="0019395B" w14:paraId="177020A3" w14:textId="77777777" w:rsidTr="004C1761">
        <w:trPr>
          <w:trHeight w:val="240"/>
          <w:jc w:val="center"/>
        </w:trPr>
        <w:tc>
          <w:tcPr>
            <w:tcW w:w="4876" w:type="dxa"/>
            <w:tcBorders>
              <w:top w:val="nil"/>
              <w:left w:val="nil"/>
              <w:bottom w:val="nil"/>
              <w:right w:val="nil"/>
            </w:tcBorders>
          </w:tcPr>
          <w:p w14:paraId="5801770C"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4B40FE7F" w14:textId="77777777" w:rsidR="006C2B0D" w:rsidRPr="0019395B" w:rsidRDefault="006C2B0D" w:rsidP="004C1761">
            <w:pPr>
              <w:pStyle w:val="AmColumnHeading"/>
            </w:pPr>
            <w:r w:rsidRPr="0019395B">
              <w:t>Amendement</w:t>
            </w:r>
          </w:p>
        </w:tc>
      </w:tr>
      <w:tr w:rsidR="006C2B0D" w:rsidRPr="0019395B" w14:paraId="52709F9C" w14:textId="77777777" w:rsidTr="004C1761">
        <w:trPr>
          <w:jc w:val="center"/>
        </w:trPr>
        <w:tc>
          <w:tcPr>
            <w:tcW w:w="4876" w:type="dxa"/>
            <w:tcBorders>
              <w:top w:val="nil"/>
              <w:left w:val="nil"/>
              <w:bottom w:val="nil"/>
              <w:right w:val="nil"/>
            </w:tcBorders>
          </w:tcPr>
          <w:p w14:paraId="43A0C02B" w14:textId="77777777" w:rsidR="006C2B0D" w:rsidRPr="0019395B" w:rsidRDefault="006C2B0D" w:rsidP="004C1761">
            <w:pPr>
              <w:pStyle w:val="Normal6a"/>
            </w:pPr>
          </w:p>
        </w:tc>
        <w:tc>
          <w:tcPr>
            <w:tcW w:w="4876" w:type="dxa"/>
            <w:tcBorders>
              <w:top w:val="nil"/>
              <w:left w:val="nil"/>
              <w:bottom w:val="nil"/>
              <w:right w:val="nil"/>
            </w:tcBorders>
          </w:tcPr>
          <w:p w14:paraId="08F8F8E2" w14:textId="77777777" w:rsidR="006C2B0D" w:rsidRPr="0019395B" w:rsidRDefault="006C2B0D" w:rsidP="004C1761">
            <w:pPr>
              <w:pStyle w:val="Normal6a"/>
            </w:pPr>
            <w:r w:rsidRPr="0019395B">
              <w:rPr>
                <w:b/>
                <w:i/>
              </w:rPr>
              <w:t>12 bis.</w:t>
            </w:r>
            <w:r w:rsidRPr="0019395B">
              <w:tab/>
            </w:r>
            <w:r w:rsidRPr="0019395B">
              <w:rPr>
                <w:b/>
                <w:i/>
              </w:rPr>
              <w:t>invite la Commission à faire de la décarbonation un soutien à la viabilité de la pêche côtière de l’Union ; invite par ailleurs à engager, en lien avec les professionnels sur ce segment de flotte, une réflexion sur le régime des aides d’Etat et des aides « de minimis » pour stimuler ces investissements ;</w:t>
            </w:r>
          </w:p>
        </w:tc>
      </w:tr>
    </w:tbl>
    <w:p w14:paraId="45A815A3"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{FR}</w:t>
      </w:r>
      <w:r w:rsidRPr="0019395B">
        <w:t>fr</w:t>
      </w:r>
      <w:r w:rsidRPr="0019395B">
        <w:rPr>
          <w:rStyle w:val="HideTWBExt"/>
        </w:rPr>
        <w:t>&lt;/Original&gt;</w:t>
      </w:r>
    </w:p>
    <w:p w14:paraId="5C52F29E" w14:textId="77777777" w:rsidR="006C2B0D" w:rsidRPr="0019395B" w:rsidRDefault="006C2B0D" w:rsidP="006C2B0D">
      <w:r w:rsidRPr="0019395B">
        <w:rPr>
          <w:rStyle w:val="HideTWBExt"/>
        </w:rPr>
        <w:t>&lt;/Amend&gt;</w:t>
      </w:r>
    </w:p>
    <w:p w14:paraId="0D9CF307"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277</w:t>
      </w:r>
      <w:r w:rsidRPr="0019395B">
        <w:rPr>
          <w:rStyle w:val="HideTWBExt"/>
          <w:b w:val="0"/>
        </w:rPr>
        <w:t>&lt;/NumAm&gt;</w:t>
      </w:r>
    </w:p>
    <w:p w14:paraId="59241A20" w14:textId="77777777" w:rsidR="006C2B0D" w:rsidRPr="0019395B" w:rsidRDefault="006C2B0D" w:rsidP="006C2B0D">
      <w:pPr>
        <w:pStyle w:val="NormalBold"/>
      </w:pPr>
      <w:r w:rsidRPr="0019395B">
        <w:rPr>
          <w:rStyle w:val="HideTWBExt"/>
          <w:b w:val="0"/>
        </w:rPr>
        <w:t>&lt;RepeatBlock-By&gt;&lt;Members&gt;</w:t>
      </w:r>
      <w:r w:rsidRPr="0019395B">
        <w:t>Carmen Crespo Díaz</w:t>
      </w:r>
      <w:r w:rsidRPr="0019395B">
        <w:rPr>
          <w:rStyle w:val="HideTWBExt"/>
          <w:b w:val="0"/>
        </w:rPr>
        <w:t>&lt;/Members&gt;</w:t>
      </w:r>
    </w:p>
    <w:p w14:paraId="590B1B82" w14:textId="77777777" w:rsidR="006C2B0D" w:rsidRPr="0019395B" w:rsidRDefault="006C2B0D" w:rsidP="006C2B0D">
      <w:pPr>
        <w:pStyle w:val="NormalBold"/>
      </w:pPr>
      <w:r w:rsidRPr="0019395B">
        <w:rPr>
          <w:rStyle w:val="HideTWBExt"/>
          <w:b w:val="0"/>
        </w:rPr>
        <w:t>&lt;/RepeatBlock-By&gt;</w:t>
      </w:r>
    </w:p>
    <w:p w14:paraId="1A2B3AEC"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07802A68" w14:textId="77777777" w:rsidR="006C2B0D" w:rsidRPr="0019395B" w:rsidRDefault="006C2B0D" w:rsidP="006C2B0D">
      <w:pPr>
        <w:pStyle w:val="NormalBold"/>
      </w:pPr>
      <w:r w:rsidRPr="0019395B">
        <w:rPr>
          <w:rStyle w:val="HideTWBExt"/>
          <w:b w:val="0"/>
        </w:rPr>
        <w:t>&lt;Article&gt;</w:t>
      </w:r>
      <w:r w:rsidRPr="0019395B">
        <w:t>Paragraphe 12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0120C5C8" w14:textId="77777777" w:rsidTr="004C1761">
        <w:trPr>
          <w:trHeight w:hRule="exact" w:val="240"/>
          <w:jc w:val="center"/>
        </w:trPr>
        <w:tc>
          <w:tcPr>
            <w:tcW w:w="9752" w:type="dxa"/>
            <w:gridSpan w:val="2"/>
            <w:tcBorders>
              <w:top w:val="nil"/>
              <w:left w:val="nil"/>
              <w:bottom w:val="nil"/>
              <w:right w:val="nil"/>
            </w:tcBorders>
          </w:tcPr>
          <w:p w14:paraId="5AE793DF" w14:textId="77777777" w:rsidR="006C2B0D" w:rsidRPr="0019395B" w:rsidRDefault="006C2B0D" w:rsidP="004C1761"/>
        </w:tc>
      </w:tr>
      <w:tr w:rsidR="006C2B0D" w:rsidRPr="0019395B" w14:paraId="33E5587B" w14:textId="77777777" w:rsidTr="004C1761">
        <w:trPr>
          <w:trHeight w:val="240"/>
          <w:jc w:val="center"/>
        </w:trPr>
        <w:tc>
          <w:tcPr>
            <w:tcW w:w="4876" w:type="dxa"/>
            <w:tcBorders>
              <w:top w:val="nil"/>
              <w:left w:val="nil"/>
              <w:bottom w:val="nil"/>
              <w:right w:val="nil"/>
            </w:tcBorders>
          </w:tcPr>
          <w:p w14:paraId="61502F1E"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5C2C8B35" w14:textId="77777777" w:rsidR="006C2B0D" w:rsidRPr="0019395B" w:rsidRDefault="006C2B0D" w:rsidP="004C1761">
            <w:pPr>
              <w:pStyle w:val="AmColumnHeading"/>
            </w:pPr>
            <w:r w:rsidRPr="0019395B">
              <w:t>Amendement</w:t>
            </w:r>
          </w:p>
        </w:tc>
      </w:tr>
      <w:tr w:rsidR="006C2B0D" w:rsidRPr="0019395B" w14:paraId="268E9501" w14:textId="77777777" w:rsidTr="004C1761">
        <w:trPr>
          <w:jc w:val="center"/>
        </w:trPr>
        <w:tc>
          <w:tcPr>
            <w:tcW w:w="4876" w:type="dxa"/>
            <w:tcBorders>
              <w:top w:val="nil"/>
              <w:left w:val="nil"/>
              <w:bottom w:val="nil"/>
              <w:right w:val="nil"/>
            </w:tcBorders>
          </w:tcPr>
          <w:p w14:paraId="00803390" w14:textId="77777777" w:rsidR="006C2B0D" w:rsidRPr="0019395B" w:rsidRDefault="006C2B0D" w:rsidP="004C1761">
            <w:pPr>
              <w:pStyle w:val="Normal6a"/>
            </w:pPr>
          </w:p>
        </w:tc>
        <w:tc>
          <w:tcPr>
            <w:tcW w:w="4876" w:type="dxa"/>
            <w:tcBorders>
              <w:top w:val="nil"/>
              <w:left w:val="nil"/>
              <w:bottom w:val="nil"/>
              <w:right w:val="nil"/>
            </w:tcBorders>
          </w:tcPr>
          <w:p w14:paraId="5146DCB9" w14:textId="77777777" w:rsidR="006C2B0D" w:rsidRPr="0019395B" w:rsidRDefault="006C2B0D" w:rsidP="004C1761">
            <w:pPr>
              <w:pStyle w:val="Normal6a"/>
            </w:pPr>
            <w:r w:rsidRPr="0019395B">
              <w:rPr>
                <w:b/>
                <w:i/>
              </w:rPr>
              <w:t>12 bis.</w:t>
            </w:r>
            <w:r w:rsidRPr="0019395B">
              <w:tab/>
            </w:r>
            <w:r w:rsidRPr="0019395B">
              <w:rPr>
                <w:b/>
                <w:i/>
              </w:rPr>
              <w:t>invite la Commission à fixer un calendrier réaliste et gérable pour la décarbonation, synchronisé avec la maturité technologique et la disponibilité logistique de carburants et de technologies propres, afin d’éviter des incidences socio-économiques disproportionnées sur le secteur;</w:t>
            </w:r>
          </w:p>
        </w:tc>
      </w:tr>
    </w:tbl>
    <w:p w14:paraId="46F7069A"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{ES}</w:t>
      </w:r>
      <w:r w:rsidRPr="0019395B">
        <w:t>es</w:t>
      </w:r>
      <w:r w:rsidRPr="0019395B">
        <w:rPr>
          <w:rStyle w:val="HideTWBExt"/>
        </w:rPr>
        <w:t>&lt;/Original&gt;</w:t>
      </w:r>
    </w:p>
    <w:p w14:paraId="0DC5277A" w14:textId="77777777" w:rsidR="006C2B0D" w:rsidRPr="0019395B" w:rsidRDefault="006C2B0D" w:rsidP="006C2B0D">
      <w:r w:rsidRPr="0019395B">
        <w:rPr>
          <w:rStyle w:val="HideTWBExt"/>
        </w:rPr>
        <w:t>&lt;/Amend&gt;</w:t>
      </w:r>
    </w:p>
    <w:p w14:paraId="54F92434"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278</w:t>
      </w:r>
      <w:r w:rsidRPr="0019395B">
        <w:rPr>
          <w:rStyle w:val="HideTWBExt"/>
          <w:b w:val="0"/>
        </w:rPr>
        <w:t>&lt;/NumAm&gt;</w:t>
      </w:r>
    </w:p>
    <w:p w14:paraId="74EED041" w14:textId="77777777" w:rsidR="006C2B0D" w:rsidRPr="0019395B" w:rsidRDefault="006C2B0D" w:rsidP="006C2B0D">
      <w:pPr>
        <w:pStyle w:val="NormalBold"/>
      </w:pPr>
      <w:r w:rsidRPr="0019395B">
        <w:rPr>
          <w:rStyle w:val="HideTWBExt"/>
          <w:b w:val="0"/>
        </w:rPr>
        <w:t>&lt;RepeatBlock-By&gt;&lt;Members&gt;</w:t>
      </w:r>
      <w:r w:rsidRPr="0019395B">
        <w:t>Sander Smit</w:t>
      </w:r>
      <w:r w:rsidRPr="0019395B">
        <w:rPr>
          <w:rStyle w:val="HideTWBExt"/>
          <w:b w:val="0"/>
        </w:rPr>
        <w:t>&lt;/Members&gt;</w:t>
      </w:r>
    </w:p>
    <w:p w14:paraId="08B84700" w14:textId="77777777" w:rsidR="006C2B0D" w:rsidRPr="0019395B" w:rsidRDefault="006C2B0D" w:rsidP="006C2B0D">
      <w:pPr>
        <w:pStyle w:val="NormalBold"/>
      </w:pPr>
      <w:r w:rsidRPr="0019395B">
        <w:rPr>
          <w:rStyle w:val="HideTWBExt"/>
          <w:b w:val="0"/>
        </w:rPr>
        <w:t>&lt;/RepeatBlock-By&gt;</w:t>
      </w:r>
    </w:p>
    <w:p w14:paraId="2088885E"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30E44EEC" w14:textId="77777777" w:rsidR="006C2B0D" w:rsidRPr="0019395B" w:rsidRDefault="006C2B0D" w:rsidP="006C2B0D">
      <w:pPr>
        <w:pStyle w:val="NormalBold"/>
      </w:pPr>
      <w:r w:rsidRPr="0019395B">
        <w:rPr>
          <w:rStyle w:val="HideTWBExt"/>
          <w:b w:val="0"/>
        </w:rPr>
        <w:t>&lt;Article&gt;</w:t>
      </w:r>
      <w:r w:rsidRPr="0019395B">
        <w:t>Paragraphe 12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458E5EC0" w14:textId="77777777" w:rsidTr="004C1761">
        <w:trPr>
          <w:trHeight w:hRule="exact" w:val="240"/>
          <w:jc w:val="center"/>
        </w:trPr>
        <w:tc>
          <w:tcPr>
            <w:tcW w:w="9752" w:type="dxa"/>
            <w:gridSpan w:val="2"/>
            <w:tcBorders>
              <w:top w:val="nil"/>
              <w:left w:val="nil"/>
              <w:bottom w:val="nil"/>
              <w:right w:val="nil"/>
            </w:tcBorders>
          </w:tcPr>
          <w:p w14:paraId="41B4863B" w14:textId="77777777" w:rsidR="006C2B0D" w:rsidRPr="0019395B" w:rsidRDefault="006C2B0D" w:rsidP="004C1761"/>
        </w:tc>
      </w:tr>
      <w:tr w:rsidR="006C2B0D" w:rsidRPr="0019395B" w14:paraId="23FF968D" w14:textId="77777777" w:rsidTr="004C1761">
        <w:trPr>
          <w:trHeight w:val="240"/>
          <w:jc w:val="center"/>
        </w:trPr>
        <w:tc>
          <w:tcPr>
            <w:tcW w:w="4876" w:type="dxa"/>
            <w:tcBorders>
              <w:top w:val="nil"/>
              <w:left w:val="nil"/>
              <w:bottom w:val="nil"/>
              <w:right w:val="nil"/>
            </w:tcBorders>
          </w:tcPr>
          <w:p w14:paraId="01D5B303"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7E412399" w14:textId="77777777" w:rsidR="006C2B0D" w:rsidRPr="0019395B" w:rsidRDefault="006C2B0D" w:rsidP="004C1761">
            <w:pPr>
              <w:pStyle w:val="AmColumnHeading"/>
            </w:pPr>
            <w:r w:rsidRPr="0019395B">
              <w:t>Amendement</w:t>
            </w:r>
          </w:p>
        </w:tc>
      </w:tr>
      <w:tr w:rsidR="006C2B0D" w:rsidRPr="0019395B" w14:paraId="4C60F16F" w14:textId="77777777" w:rsidTr="004C1761">
        <w:trPr>
          <w:jc w:val="center"/>
        </w:trPr>
        <w:tc>
          <w:tcPr>
            <w:tcW w:w="4876" w:type="dxa"/>
            <w:tcBorders>
              <w:top w:val="nil"/>
              <w:left w:val="nil"/>
              <w:bottom w:val="nil"/>
              <w:right w:val="nil"/>
            </w:tcBorders>
          </w:tcPr>
          <w:p w14:paraId="1F3F7445" w14:textId="77777777" w:rsidR="006C2B0D" w:rsidRPr="0019395B" w:rsidRDefault="006C2B0D" w:rsidP="004C1761">
            <w:pPr>
              <w:pStyle w:val="Normal6a"/>
            </w:pPr>
          </w:p>
        </w:tc>
        <w:tc>
          <w:tcPr>
            <w:tcW w:w="4876" w:type="dxa"/>
            <w:tcBorders>
              <w:top w:val="nil"/>
              <w:left w:val="nil"/>
              <w:bottom w:val="nil"/>
              <w:right w:val="nil"/>
            </w:tcBorders>
          </w:tcPr>
          <w:p w14:paraId="605C34C2" w14:textId="77777777" w:rsidR="006C2B0D" w:rsidRPr="0019395B" w:rsidRDefault="006C2B0D" w:rsidP="004C1761">
            <w:pPr>
              <w:pStyle w:val="Normal6a"/>
            </w:pPr>
            <w:r w:rsidRPr="0019395B">
              <w:rPr>
                <w:b/>
                <w:i/>
              </w:rPr>
              <w:t>12 bis.</w:t>
            </w:r>
            <w:r w:rsidRPr="0019395B">
              <w:tab/>
            </w:r>
            <w:r w:rsidRPr="0019395B">
              <w:rPr>
                <w:b/>
                <w:i/>
              </w:rPr>
              <w:t xml:space="preserve">s’oppose à l’introduction de nouvelles taxes sur les carburants pour les navires de pêche avant que des solutions de substitution rentables sobres en carbone ne soient disponibles sur le marché; rejette en outre l’intégration éventuelle du secteur de la pêche dans le </w:t>
            </w:r>
            <w:r w:rsidRPr="0019395B">
              <w:rPr>
                <w:b/>
                <w:i/>
              </w:rPr>
              <w:lastRenderedPageBreak/>
              <w:t>système d’échange de quotas d’émission de l’Union;</w:t>
            </w:r>
          </w:p>
        </w:tc>
      </w:tr>
    </w:tbl>
    <w:p w14:paraId="3E1B0BF0"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2EA5BD25" w14:textId="77777777" w:rsidR="006C2B0D" w:rsidRPr="0019395B" w:rsidRDefault="006C2B0D" w:rsidP="006C2B0D">
      <w:r w:rsidRPr="0019395B">
        <w:rPr>
          <w:rStyle w:val="HideTWBExt"/>
        </w:rPr>
        <w:t>&lt;/Amend&gt;</w:t>
      </w:r>
    </w:p>
    <w:p w14:paraId="5F8CEB36"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279</w:t>
      </w:r>
      <w:r w:rsidRPr="0019395B">
        <w:rPr>
          <w:rStyle w:val="HideTWBExt"/>
          <w:b w:val="0"/>
        </w:rPr>
        <w:t>&lt;/NumAm&gt;</w:t>
      </w:r>
    </w:p>
    <w:p w14:paraId="3C2855ED" w14:textId="77777777" w:rsidR="006C2B0D" w:rsidRPr="0019395B" w:rsidRDefault="006C2B0D" w:rsidP="006C2B0D">
      <w:pPr>
        <w:pStyle w:val="NormalBold"/>
      </w:pPr>
      <w:r w:rsidRPr="0019395B">
        <w:rPr>
          <w:rStyle w:val="HideTWBExt"/>
          <w:b w:val="0"/>
        </w:rPr>
        <w:t>&lt;RepeatBlock-By&gt;&lt;Members&gt;</w:t>
      </w:r>
      <w:r w:rsidRPr="0019395B">
        <w:t>Emma Fourreau</w:t>
      </w:r>
      <w:r w:rsidRPr="0019395B">
        <w:rPr>
          <w:rStyle w:val="HideTWBExt"/>
          <w:b w:val="0"/>
        </w:rPr>
        <w:t>&lt;/Members&gt;</w:t>
      </w:r>
    </w:p>
    <w:p w14:paraId="727540BB" w14:textId="77777777" w:rsidR="006C2B0D" w:rsidRPr="0019395B" w:rsidRDefault="006C2B0D" w:rsidP="006C2B0D">
      <w:pPr>
        <w:pStyle w:val="NormalBold"/>
      </w:pPr>
      <w:r w:rsidRPr="0019395B">
        <w:rPr>
          <w:rStyle w:val="HideTWBExt"/>
          <w:b w:val="0"/>
        </w:rPr>
        <w:t>&lt;/RepeatBlock-By&gt;</w:t>
      </w:r>
    </w:p>
    <w:p w14:paraId="17414BC2"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3F0414D6" w14:textId="77777777" w:rsidR="006C2B0D" w:rsidRPr="0019395B" w:rsidRDefault="006C2B0D" w:rsidP="006C2B0D">
      <w:pPr>
        <w:pStyle w:val="NormalBold"/>
      </w:pPr>
      <w:r w:rsidRPr="0019395B">
        <w:rPr>
          <w:rStyle w:val="HideTWBExt"/>
          <w:b w:val="0"/>
        </w:rPr>
        <w:t>&lt;Article&gt;</w:t>
      </w:r>
      <w:r w:rsidRPr="0019395B">
        <w:t>Paragraphe 12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10004547" w14:textId="77777777" w:rsidTr="004C1761">
        <w:trPr>
          <w:trHeight w:hRule="exact" w:val="240"/>
          <w:jc w:val="center"/>
        </w:trPr>
        <w:tc>
          <w:tcPr>
            <w:tcW w:w="9752" w:type="dxa"/>
            <w:gridSpan w:val="2"/>
            <w:tcBorders>
              <w:top w:val="nil"/>
              <w:left w:val="nil"/>
              <w:bottom w:val="nil"/>
              <w:right w:val="nil"/>
            </w:tcBorders>
          </w:tcPr>
          <w:p w14:paraId="1AA03AE6" w14:textId="77777777" w:rsidR="006C2B0D" w:rsidRPr="0019395B" w:rsidRDefault="006C2B0D" w:rsidP="004C1761"/>
        </w:tc>
      </w:tr>
      <w:tr w:rsidR="006C2B0D" w:rsidRPr="0019395B" w14:paraId="6E3F2322" w14:textId="77777777" w:rsidTr="004C1761">
        <w:trPr>
          <w:trHeight w:val="240"/>
          <w:jc w:val="center"/>
        </w:trPr>
        <w:tc>
          <w:tcPr>
            <w:tcW w:w="4876" w:type="dxa"/>
            <w:tcBorders>
              <w:top w:val="nil"/>
              <w:left w:val="nil"/>
              <w:bottom w:val="nil"/>
              <w:right w:val="nil"/>
            </w:tcBorders>
          </w:tcPr>
          <w:p w14:paraId="756E5F59"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264CE021" w14:textId="77777777" w:rsidR="006C2B0D" w:rsidRPr="0019395B" w:rsidRDefault="006C2B0D" w:rsidP="004C1761">
            <w:pPr>
              <w:pStyle w:val="AmColumnHeading"/>
            </w:pPr>
            <w:r w:rsidRPr="0019395B">
              <w:t>Amendement</w:t>
            </w:r>
          </w:p>
        </w:tc>
      </w:tr>
      <w:tr w:rsidR="006C2B0D" w:rsidRPr="0019395B" w14:paraId="68D41EF6" w14:textId="77777777" w:rsidTr="004C1761">
        <w:trPr>
          <w:jc w:val="center"/>
        </w:trPr>
        <w:tc>
          <w:tcPr>
            <w:tcW w:w="4876" w:type="dxa"/>
            <w:tcBorders>
              <w:top w:val="nil"/>
              <w:left w:val="nil"/>
              <w:bottom w:val="nil"/>
              <w:right w:val="nil"/>
            </w:tcBorders>
          </w:tcPr>
          <w:p w14:paraId="0733C4B1" w14:textId="77777777" w:rsidR="006C2B0D" w:rsidRPr="0019395B" w:rsidRDefault="006C2B0D" w:rsidP="004C1761">
            <w:pPr>
              <w:pStyle w:val="Normal6a"/>
            </w:pPr>
          </w:p>
        </w:tc>
        <w:tc>
          <w:tcPr>
            <w:tcW w:w="4876" w:type="dxa"/>
            <w:tcBorders>
              <w:top w:val="nil"/>
              <w:left w:val="nil"/>
              <w:bottom w:val="nil"/>
              <w:right w:val="nil"/>
            </w:tcBorders>
          </w:tcPr>
          <w:p w14:paraId="680D7F28" w14:textId="77777777" w:rsidR="006C2B0D" w:rsidRPr="0019395B" w:rsidRDefault="006C2B0D" w:rsidP="004C1761">
            <w:pPr>
              <w:pStyle w:val="Normal6a"/>
            </w:pPr>
            <w:r w:rsidRPr="0019395B">
              <w:rPr>
                <w:b/>
                <w:i/>
              </w:rPr>
              <w:t>12 bis.</w:t>
            </w:r>
            <w:r w:rsidRPr="0019395B">
              <w:tab/>
            </w:r>
            <w:r w:rsidRPr="0019395B">
              <w:rPr>
                <w:b/>
                <w:i/>
              </w:rPr>
              <w:t>invite l’Union à s’assurer que les normes de production des produits de la mer importés sont conformes aux normes sociales, de durabilité et de décarbonation de l’Union afin de garantir une égalité de concurrence dans la transition;</w:t>
            </w:r>
          </w:p>
        </w:tc>
      </w:tr>
    </w:tbl>
    <w:p w14:paraId="2CB49FC1"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28618788" w14:textId="77777777" w:rsidR="006C2B0D" w:rsidRPr="0019395B" w:rsidRDefault="006C2B0D" w:rsidP="006C2B0D">
      <w:r w:rsidRPr="0019395B">
        <w:rPr>
          <w:rStyle w:val="HideTWBExt"/>
        </w:rPr>
        <w:t>&lt;/Amend&gt;</w:t>
      </w:r>
    </w:p>
    <w:p w14:paraId="302DF9C2"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280</w:t>
      </w:r>
      <w:r w:rsidRPr="0019395B">
        <w:rPr>
          <w:rStyle w:val="HideTWBExt"/>
          <w:b w:val="0"/>
        </w:rPr>
        <w:t>&lt;/NumAm&gt;</w:t>
      </w:r>
    </w:p>
    <w:p w14:paraId="6ED34DC2" w14:textId="77777777" w:rsidR="006C2B0D" w:rsidRPr="0019395B" w:rsidRDefault="006C2B0D" w:rsidP="006C2B0D">
      <w:pPr>
        <w:pStyle w:val="NormalBold"/>
      </w:pPr>
      <w:r w:rsidRPr="0019395B">
        <w:rPr>
          <w:rStyle w:val="HideTWBExt"/>
          <w:b w:val="0"/>
        </w:rPr>
        <w:t>&lt;RepeatBlock-By&gt;&lt;Members&gt;</w:t>
      </w:r>
      <w:r w:rsidRPr="0019395B">
        <w:t>Marco Falcone, Flavio Tosi</w:t>
      </w:r>
      <w:r w:rsidRPr="0019395B">
        <w:rPr>
          <w:rStyle w:val="HideTWBExt"/>
          <w:b w:val="0"/>
        </w:rPr>
        <w:t>&lt;/Members&gt;</w:t>
      </w:r>
    </w:p>
    <w:p w14:paraId="3B5AF3DA" w14:textId="77777777" w:rsidR="006C2B0D" w:rsidRPr="0019395B" w:rsidRDefault="006C2B0D" w:rsidP="006C2B0D">
      <w:pPr>
        <w:pStyle w:val="NormalBold"/>
      </w:pPr>
      <w:r w:rsidRPr="0019395B">
        <w:rPr>
          <w:rStyle w:val="HideTWBExt"/>
          <w:b w:val="0"/>
        </w:rPr>
        <w:t>&lt;/RepeatBlock-By&gt;</w:t>
      </w:r>
    </w:p>
    <w:p w14:paraId="2B49CD16"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494D8521" w14:textId="77777777" w:rsidR="006C2B0D" w:rsidRPr="0019395B" w:rsidRDefault="006C2B0D" w:rsidP="006C2B0D">
      <w:pPr>
        <w:pStyle w:val="NormalBold"/>
      </w:pPr>
      <w:r w:rsidRPr="0019395B">
        <w:rPr>
          <w:rStyle w:val="HideTWBExt"/>
          <w:b w:val="0"/>
        </w:rPr>
        <w:t>&lt;Article&gt;</w:t>
      </w:r>
      <w:r w:rsidRPr="0019395B">
        <w:t>Paragraphe 12 ter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1B9CA29E" w14:textId="77777777" w:rsidTr="004C1761">
        <w:trPr>
          <w:trHeight w:hRule="exact" w:val="240"/>
          <w:jc w:val="center"/>
        </w:trPr>
        <w:tc>
          <w:tcPr>
            <w:tcW w:w="9752" w:type="dxa"/>
            <w:gridSpan w:val="2"/>
            <w:tcBorders>
              <w:top w:val="nil"/>
              <w:left w:val="nil"/>
              <w:bottom w:val="nil"/>
              <w:right w:val="nil"/>
            </w:tcBorders>
          </w:tcPr>
          <w:p w14:paraId="3DF92F69" w14:textId="77777777" w:rsidR="006C2B0D" w:rsidRPr="0019395B" w:rsidRDefault="006C2B0D" w:rsidP="004C1761"/>
        </w:tc>
      </w:tr>
      <w:tr w:rsidR="006C2B0D" w:rsidRPr="0019395B" w14:paraId="439EC749" w14:textId="77777777" w:rsidTr="004C1761">
        <w:trPr>
          <w:trHeight w:val="240"/>
          <w:jc w:val="center"/>
        </w:trPr>
        <w:tc>
          <w:tcPr>
            <w:tcW w:w="4876" w:type="dxa"/>
            <w:tcBorders>
              <w:top w:val="nil"/>
              <w:left w:val="nil"/>
              <w:bottom w:val="nil"/>
              <w:right w:val="nil"/>
            </w:tcBorders>
          </w:tcPr>
          <w:p w14:paraId="63174836"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0F3A1E08" w14:textId="77777777" w:rsidR="006C2B0D" w:rsidRPr="0019395B" w:rsidRDefault="006C2B0D" w:rsidP="004C1761">
            <w:pPr>
              <w:pStyle w:val="AmColumnHeading"/>
            </w:pPr>
            <w:r w:rsidRPr="0019395B">
              <w:t>Amendement</w:t>
            </w:r>
          </w:p>
        </w:tc>
      </w:tr>
      <w:tr w:rsidR="006C2B0D" w:rsidRPr="0019395B" w14:paraId="64747BB9" w14:textId="77777777" w:rsidTr="004C1761">
        <w:trPr>
          <w:jc w:val="center"/>
        </w:trPr>
        <w:tc>
          <w:tcPr>
            <w:tcW w:w="4876" w:type="dxa"/>
            <w:tcBorders>
              <w:top w:val="nil"/>
              <w:left w:val="nil"/>
              <w:bottom w:val="nil"/>
              <w:right w:val="nil"/>
            </w:tcBorders>
          </w:tcPr>
          <w:p w14:paraId="3D502611" w14:textId="77777777" w:rsidR="006C2B0D" w:rsidRPr="0019395B" w:rsidRDefault="006C2B0D" w:rsidP="004C1761">
            <w:pPr>
              <w:pStyle w:val="Normal6a"/>
            </w:pPr>
          </w:p>
        </w:tc>
        <w:tc>
          <w:tcPr>
            <w:tcW w:w="4876" w:type="dxa"/>
            <w:tcBorders>
              <w:top w:val="nil"/>
              <w:left w:val="nil"/>
              <w:bottom w:val="nil"/>
              <w:right w:val="nil"/>
            </w:tcBorders>
          </w:tcPr>
          <w:p w14:paraId="46D13F41" w14:textId="77777777" w:rsidR="006C2B0D" w:rsidRPr="0019395B" w:rsidRDefault="006C2B0D" w:rsidP="004C1761">
            <w:pPr>
              <w:pStyle w:val="Normal6a"/>
            </w:pPr>
            <w:r w:rsidRPr="0019395B">
              <w:rPr>
                <w:b/>
                <w:i/>
              </w:rPr>
              <w:t>12 ter.</w:t>
            </w:r>
            <w:r w:rsidRPr="0019395B">
              <w:tab/>
            </w:r>
            <w:r w:rsidRPr="0019395B">
              <w:rPr>
                <w:b/>
                <w:i/>
              </w:rPr>
              <w:t>souligne la nécessité de définir un nouveau pacte stratégique entre l’Union européenne et le secteur de la pêche et de l’aquaculture, visant à renforcer la compétitivité du secteur, à soutenir une transition durable et à garantir un avenir de croissance et de développement pour les entreprises et les communautés côtières;</w:t>
            </w:r>
          </w:p>
        </w:tc>
      </w:tr>
    </w:tbl>
    <w:p w14:paraId="63BB639D"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{IT}</w:t>
      </w:r>
      <w:r w:rsidRPr="0019395B">
        <w:t>it</w:t>
      </w:r>
      <w:r w:rsidRPr="0019395B">
        <w:rPr>
          <w:rStyle w:val="HideTWBExt"/>
        </w:rPr>
        <w:t>&lt;/Original&gt;</w:t>
      </w:r>
    </w:p>
    <w:p w14:paraId="26E95E18" w14:textId="77777777" w:rsidR="006C2B0D" w:rsidRPr="0019395B" w:rsidRDefault="006C2B0D" w:rsidP="006C2B0D">
      <w:r w:rsidRPr="0019395B">
        <w:rPr>
          <w:rStyle w:val="HideTWBExt"/>
        </w:rPr>
        <w:t>&lt;/Amend&gt;</w:t>
      </w:r>
    </w:p>
    <w:p w14:paraId="15D86777"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281</w:t>
      </w:r>
      <w:r w:rsidRPr="0019395B">
        <w:rPr>
          <w:rStyle w:val="HideTWBExt"/>
          <w:b w:val="0"/>
        </w:rPr>
        <w:t>&lt;/NumAm&gt;</w:t>
      </w:r>
    </w:p>
    <w:p w14:paraId="2A05F655" w14:textId="77777777" w:rsidR="006C2B0D" w:rsidRPr="0019395B" w:rsidRDefault="006C2B0D" w:rsidP="006C2B0D">
      <w:pPr>
        <w:pStyle w:val="NormalBold"/>
      </w:pPr>
      <w:r w:rsidRPr="0019395B">
        <w:rPr>
          <w:rStyle w:val="HideTWBExt"/>
          <w:b w:val="0"/>
        </w:rPr>
        <w:lastRenderedPageBreak/>
        <w:t>&lt;RepeatBlock-By&gt;&lt;Members&gt;</w:t>
      </w:r>
      <w:r w:rsidRPr="0019395B">
        <w:t>Emma Fourreau</w:t>
      </w:r>
      <w:r w:rsidRPr="0019395B">
        <w:rPr>
          <w:rStyle w:val="HideTWBExt"/>
          <w:b w:val="0"/>
        </w:rPr>
        <w:t>&lt;/Members&gt;</w:t>
      </w:r>
    </w:p>
    <w:p w14:paraId="41C7D3E6" w14:textId="77777777" w:rsidR="006C2B0D" w:rsidRPr="0019395B" w:rsidRDefault="006C2B0D" w:rsidP="006C2B0D">
      <w:pPr>
        <w:pStyle w:val="NormalBold"/>
      </w:pPr>
      <w:r w:rsidRPr="0019395B">
        <w:rPr>
          <w:rStyle w:val="HideTWBExt"/>
          <w:b w:val="0"/>
        </w:rPr>
        <w:t>&lt;/RepeatBlock-By&gt;</w:t>
      </w:r>
    </w:p>
    <w:p w14:paraId="2A190129"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1C4E5D3C" w14:textId="77777777" w:rsidR="006C2B0D" w:rsidRPr="0019395B" w:rsidRDefault="006C2B0D" w:rsidP="006C2B0D">
      <w:pPr>
        <w:pStyle w:val="NormalBold"/>
      </w:pPr>
      <w:r w:rsidRPr="0019395B">
        <w:rPr>
          <w:rStyle w:val="HideTWBExt"/>
          <w:b w:val="0"/>
        </w:rPr>
        <w:t>&lt;Article&gt;</w:t>
      </w:r>
      <w:r w:rsidRPr="0019395B">
        <w:t>Paragraphe 12 ter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23D8A54C" w14:textId="77777777" w:rsidTr="004C1761">
        <w:trPr>
          <w:trHeight w:hRule="exact" w:val="240"/>
          <w:jc w:val="center"/>
        </w:trPr>
        <w:tc>
          <w:tcPr>
            <w:tcW w:w="9752" w:type="dxa"/>
            <w:gridSpan w:val="2"/>
            <w:tcBorders>
              <w:top w:val="nil"/>
              <w:left w:val="nil"/>
              <w:bottom w:val="nil"/>
              <w:right w:val="nil"/>
            </w:tcBorders>
          </w:tcPr>
          <w:p w14:paraId="055B8A63" w14:textId="77777777" w:rsidR="006C2B0D" w:rsidRPr="0019395B" w:rsidRDefault="006C2B0D" w:rsidP="004C1761"/>
        </w:tc>
      </w:tr>
      <w:tr w:rsidR="006C2B0D" w:rsidRPr="0019395B" w14:paraId="5B0A2C2E" w14:textId="77777777" w:rsidTr="004C1761">
        <w:trPr>
          <w:trHeight w:val="240"/>
          <w:jc w:val="center"/>
        </w:trPr>
        <w:tc>
          <w:tcPr>
            <w:tcW w:w="4876" w:type="dxa"/>
            <w:tcBorders>
              <w:top w:val="nil"/>
              <w:left w:val="nil"/>
              <w:bottom w:val="nil"/>
              <w:right w:val="nil"/>
            </w:tcBorders>
          </w:tcPr>
          <w:p w14:paraId="494A2A54"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3D46AA90" w14:textId="77777777" w:rsidR="006C2B0D" w:rsidRPr="0019395B" w:rsidRDefault="006C2B0D" w:rsidP="004C1761">
            <w:pPr>
              <w:pStyle w:val="AmColumnHeading"/>
            </w:pPr>
            <w:r w:rsidRPr="0019395B">
              <w:t>Amendement</w:t>
            </w:r>
          </w:p>
        </w:tc>
      </w:tr>
      <w:tr w:rsidR="006C2B0D" w:rsidRPr="0019395B" w14:paraId="6857099D" w14:textId="77777777" w:rsidTr="004C1761">
        <w:trPr>
          <w:jc w:val="center"/>
        </w:trPr>
        <w:tc>
          <w:tcPr>
            <w:tcW w:w="4876" w:type="dxa"/>
            <w:tcBorders>
              <w:top w:val="nil"/>
              <w:left w:val="nil"/>
              <w:bottom w:val="nil"/>
              <w:right w:val="nil"/>
            </w:tcBorders>
          </w:tcPr>
          <w:p w14:paraId="304DC0B2" w14:textId="77777777" w:rsidR="006C2B0D" w:rsidRPr="0019395B" w:rsidRDefault="006C2B0D" w:rsidP="004C1761">
            <w:pPr>
              <w:pStyle w:val="Normal6a"/>
            </w:pPr>
          </w:p>
        </w:tc>
        <w:tc>
          <w:tcPr>
            <w:tcW w:w="4876" w:type="dxa"/>
            <w:tcBorders>
              <w:top w:val="nil"/>
              <w:left w:val="nil"/>
              <w:bottom w:val="nil"/>
              <w:right w:val="nil"/>
            </w:tcBorders>
          </w:tcPr>
          <w:p w14:paraId="31E63A4A" w14:textId="77777777" w:rsidR="006C2B0D" w:rsidRPr="0019395B" w:rsidRDefault="006C2B0D" w:rsidP="004C1761">
            <w:pPr>
              <w:pStyle w:val="Normal6a"/>
            </w:pPr>
            <w:r w:rsidRPr="0019395B">
              <w:rPr>
                <w:b/>
                <w:i/>
              </w:rPr>
              <w:t>12 ter.</w:t>
            </w:r>
            <w:r w:rsidRPr="0019395B">
              <w:tab/>
            </w:r>
            <w:r w:rsidRPr="0019395B">
              <w:rPr>
                <w:b/>
                <w:i/>
              </w:rPr>
              <w:t>estime que la suppression progressive des exonérations fiscales sur les combustibles fossiles dans le secteur de la pêche devrait s’accompagner d’un soutien financier important et de mesures d’incitation afin de favoriser une transition juste vers la décarbonation et d’atténuer les conséquences socio-économiques de celle-ci;</w:t>
            </w:r>
          </w:p>
        </w:tc>
      </w:tr>
    </w:tbl>
    <w:p w14:paraId="6E18B8FA"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457D5312" w14:textId="77777777" w:rsidR="006C2B0D" w:rsidRPr="0019395B" w:rsidRDefault="006C2B0D" w:rsidP="006C2B0D">
      <w:r w:rsidRPr="0019395B">
        <w:rPr>
          <w:rStyle w:val="HideTWBExt"/>
        </w:rPr>
        <w:t>&lt;/Amend&gt;</w:t>
      </w:r>
    </w:p>
    <w:p w14:paraId="1DD9D77B"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282</w:t>
      </w:r>
      <w:r w:rsidRPr="0019395B">
        <w:rPr>
          <w:rStyle w:val="HideTWBExt"/>
          <w:b w:val="0"/>
        </w:rPr>
        <w:t>&lt;/NumAm&gt;</w:t>
      </w:r>
    </w:p>
    <w:p w14:paraId="492C507E" w14:textId="77777777" w:rsidR="006C2B0D" w:rsidRPr="0019395B" w:rsidRDefault="006C2B0D" w:rsidP="006C2B0D">
      <w:pPr>
        <w:pStyle w:val="NormalBold"/>
      </w:pPr>
      <w:r w:rsidRPr="0019395B">
        <w:rPr>
          <w:rStyle w:val="HideTWBExt"/>
          <w:b w:val="0"/>
        </w:rPr>
        <w:t>&lt;RepeatBlock-By&gt;&lt;Members&gt;</w:t>
      </w:r>
      <w:r w:rsidRPr="0019395B">
        <w:t>Carmen Crespo Díaz</w:t>
      </w:r>
      <w:r w:rsidRPr="0019395B">
        <w:rPr>
          <w:rStyle w:val="HideTWBExt"/>
          <w:b w:val="0"/>
        </w:rPr>
        <w:t>&lt;/Members&gt;</w:t>
      </w:r>
    </w:p>
    <w:p w14:paraId="4418BE33" w14:textId="77777777" w:rsidR="006C2B0D" w:rsidRPr="0019395B" w:rsidRDefault="006C2B0D" w:rsidP="006C2B0D">
      <w:pPr>
        <w:pStyle w:val="NormalBold"/>
      </w:pPr>
      <w:r w:rsidRPr="0019395B">
        <w:rPr>
          <w:rStyle w:val="HideTWBExt"/>
          <w:b w:val="0"/>
        </w:rPr>
        <w:t>&lt;/RepeatBlock-By&gt;</w:t>
      </w:r>
    </w:p>
    <w:p w14:paraId="04458EDC"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7B8649B6" w14:textId="77777777" w:rsidR="006C2B0D" w:rsidRPr="0019395B" w:rsidRDefault="006C2B0D" w:rsidP="006C2B0D">
      <w:pPr>
        <w:pStyle w:val="NormalBold"/>
      </w:pPr>
      <w:r w:rsidRPr="0019395B">
        <w:rPr>
          <w:rStyle w:val="HideTWBExt"/>
          <w:b w:val="0"/>
        </w:rPr>
        <w:t>&lt;Article&gt;</w:t>
      </w:r>
      <w:r w:rsidRPr="0019395B">
        <w:t>Paragraphe 12 ter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0A281DE7" w14:textId="77777777" w:rsidTr="004C1761">
        <w:trPr>
          <w:trHeight w:hRule="exact" w:val="240"/>
          <w:jc w:val="center"/>
        </w:trPr>
        <w:tc>
          <w:tcPr>
            <w:tcW w:w="9752" w:type="dxa"/>
            <w:gridSpan w:val="2"/>
            <w:tcBorders>
              <w:top w:val="nil"/>
              <w:left w:val="nil"/>
              <w:bottom w:val="nil"/>
              <w:right w:val="nil"/>
            </w:tcBorders>
          </w:tcPr>
          <w:p w14:paraId="69C6C95E" w14:textId="77777777" w:rsidR="006C2B0D" w:rsidRPr="0019395B" w:rsidRDefault="006C2B0D" w:rsidP="004C1761"/>
        </w:tc>
      </w:tr>
      <w:tr w:rsidR="006C2B0D" w:rsidRPr="0019395B" w14:paraId="11A4BB41" w14:textId="77777777" w:rsidTr="004C1761">
        <w:trPr>
          <w:trHeight w:val="240"/>
          <w:jc w:val="center"/>
        </w:trPr>
        <w:tc>
          <w:tcPr>
            <w:tcW w:w="4876" w:type="dxa"/>
            <w:tcBorders>
              <w:top w:val="nil"/>
              <w:left w:val="nil"/>
              <w:bottom w:val="nil"/>
              <w:right w:val="nil"/>
            </w:tcBorders>
          </w:tcPr>
          <w:p w14:paraId="400FD8F8"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3B0388D2" w14:textId="77777777" w:rsidR="006C2B0D" w:rsidRPr="0019395B" w:rsidRDefault="006C2B0D" w:rsidP="004C1761">
            <w:pPr>
              <w:pStyle w:val="AmColumnHeading"/>
            </w:pPr>
            <w:r w:rsidRPr="0019395B">
              <w:t>Amendement</w:t>
            </w:r>
          </w:p>
        </w:tc>
      </w:tr>
      <w:tr w:rsidR="006C2B0D" w:rsidRPr="0019395B" w14:paraId="067A594A" w14:textId="77777777" w:rsidTr="004C1761">
        <w:trPr>
          <w:jc w:val="center"/>
        </w:trPr>
        <w:tc>
          <w:tcPr>
            <w:tcW w:w="4876" w:type="dxa"/>
            <w:tcBorders>
              <w:top w:val="nil"/>
              <w:left w:val="nil"/>
              <w:bottom w:val="nil"/>
              <w:right w:val="nil"/>
            </w:tcBorders>
          </w:tcPr>
          <w:p w14:paraId="77B073B8" w14:textId="77777777" w:rsidR="006C2B0D" w:rsidRPr="0019395B" w:rsidRDefault="006C2B0D" w:rsidP="004C1761">
            <w:pPr>
              <w:pStyle w:val="Normal6a"/>
            </w:pPr>
          </w:p>
        </w:tc>
        <w:tc>
          <w:tcPr>
            <w:tcW w:w="4876" w:type="dxa"/>
            <w:tcBorders>
              <w:top w:val="nil"/>
              <w:left w:val="nil"/>
              <w:bottom w:val="nil"/>
              <w:right w:val="nil"/>
            </w:tcBorders>
          </w:tcPr>
          <w:p w14:paraId="47544225" w14:textId="77777777" w:rsidR="006C2B0D" w:rsidRPr="0019395B" w:rsidRDefault="006C2B0D" w:rsidP="004C1761">
            <w:pPr>
              <w:pStyle w:val="Normal6a"/>
            </w:pPr>
            <w:r w:rsidRPr="0019395B">
              <w:rPr>
                <w:b/>
                <w:i/>
              </w:rPr>
              <w:t>12 ter.</w:t>
            </w:r>
            <w:r w:rsidRPr="0019395B">
              <w:tab/>
            </w:r>
            <w:r w:rsidRPr="0019395B">
              <w:rPr>
                <w:b/>
                <w:i/>
              </w:rPr>
              <w:t>souligne que tant que des technologies de propulsion propres ne sont pas disponibles à l’échelle commerciale et que le cadre législatif n’est pas adapté à leur mise en œuvre, il convient de ne pas introduire de taxes sur le diesel utilisé par la flotte de pêche;</w:t>
            </w:r>
          </w:p>
        </w:tc>
      </w:tr>
    </w:tbl>
    <w:p w14:paraId="1EC0292D"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{ES}</w:t>
      </w:r>
      <w:r w:rsidRPr="0019395B">
        <w:t>es</w:t>
      </w:r>
      <w:r w:rsidRPr="0019395B">
        <w:rPr>
          <w:rStyle w:val="HideTWBExt"/>
        </w:rPr>
        <w:t>&lt;/Original&gt;</w:t>
      </w:r>
    </w:p>
    <w:p w14:paraId="4CF86D27" w14:textId="77777777" w:rsidR="006C2B0D" w:rsidRPr="0019395B" w:rsidRDefault="006C2B0D" w:rsidP="006C2B0D">
      <w:r w:rsidRPr="0019395B">
        <w:rPr>
          <w:rStyle w:val="HideTWBExt"/>
        </w:rPr>
        <w:t>&lt;/Amend&gt;</w:t>
      </w:r>
    </w:p>
    <w:p w14:paraId="4D557BBB"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283</w:t>
      </w:r>
      <w:r w:rsidRPr="0019395B">
        <w:rPr>
          <w:rStyle w:val="HideTWBExt"/>
          <w:b w:val="0"/>
        </w:rPr>
        <w:t>&lt;/NumAm&gt;</w:t>
      </w:r>
    </w:p>
    <w:p w14:paraId="637899DC" w14:textId="77777777" w:rsidR="006C2B0D" w:rsidRPr="0019395B" w:rsidRDefault="006C2B0D" w:rsidP="006C2B0D">
      <w:pPr>
        <w:pStyle w:val="NormalBold"/>
      </w:pPr>
      <w:r w:rsidRPr="0019395B">
        <w:rPr>
          <w:rStyle w:val="HideTWBExt"/>
          <w:b w:val="0"/>
        </w:rPr>
        <w:t>&lt;RepeatBlock-By&gt;&lt;Members&gt;</w:t>
      </w:r>
      <w:r w:rsidRPr="0019395B">
        <w:t>Marco Falcone, Flavio Tosi</w:t>
      </w:r>
      <w:r w:rsidRPr="0019395B">
        <w:rPr>
          <w:rStyle w:val="HideTWBExt"/>
          <w:b w:val="0"/>
        </w:rPr>
        <w:t>&lt;/Members&gt;</w:t>
      </w:r>
    </w:p>
    <w:p w14:paraId="24B38077" w14:textId="77777777" w:rsidR="006C2B0D" w:rsidRPr="0019395B" w:rsidRDefault="006C2B0D" w:rsidP="006C2B0D">
      <w:pPr>
        <w:pStyle w:val="NormalBold"/>
      </w:pPr>
      <w:r w:rsidRPr="0019395B">
        <w:rPr>
          <w:rStyle w:val="HideTWBExt"/>
          <w:b w:val="0"/>
        </w:rPr>
        <w:t>&lt;/RepeatBlock-By&gt;</w:t>
      </w:r>
    </w:p>
    <w:p w14:paraId="15540C28"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5463137A" w14:textId="77777777" w:rsidR="006C2B0D" w:rsidRPr="0019395B" w:rsidRDefault="006C2B0D" w:rsidP="006C2B0D">
      <w:pPr>
        <w:pStyle w:val="NormalBold"/>
      </w:pPr>
      <w:r w:rsidRPr="0019395B">
        <w:rPr>
          <w:rStyle w:val="HideTWBExt"/>
          <w:b w:val="0"/>
        </w:rPr>
        <w:t>&lt;Article&gt;</w:t>
      </w:r>
      <w:r w:rsidRPr="0019395B">
        <w:t>Paragraphe 12 quater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28843877" w14:textId="77777777" w:rsidTr="004C1761">
        <w:trPr>
          <w:trHeight w:hRule="exact" w:val="240"/>
          <w:jc w:val="center"/>
        </w:trPr>
        <w:tc>
          <w:tcPr>
            <w:tcW w:w="9752" w:type="dxa"/>
            <w:gridSpan w:val="2"/>
            <w:tcBorders>
              <w:top w:val="nil"/>
              <w:left w:val="nil"/>
              <w:bottom w:val="nil"/>
              <w:right w:val="nil"/>
            </w:tcBorders>
          </w:tcPr>
          <w:p w14:paraId="77EF0AF4" w14:textId="77777777" w:rsidR="006C2B0D" w:rsidRPr="0019395B" w:rsidRDefault="006C2B0D" w:rsidP="004C1761"/>
        </w:tc>
      </w:tr>
      <w:tr w:rsidR="006C2B0D" w:rsidRPr="0019395B" w14:paraId="446B4CF5" w14:textId="77777777" w:rsidTr="004C1761">
        <w:trPr>
          <w:trHeight w:val="240"/>
          <w:jc w:val="center"/>
        </w:trPr>
        <w:tc>
          <w:tcPr>
            <w:tcW w:w="4876" w:type="dxa"/>
            <w:tcBorders>
              <w:top w:val="nil"/>
              <w:left w:val="nil"/>
              <w:bottom w:val="nil"/>
              <w:right w:val="nil"/>
            </w:tcBorders>
          </w:tcPr>
          <w:p w14:paraId="7376F097"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34F8B602" w14:textId="77777777" w:rsidR="006C2B0D" w:rsidRPr="0019395B" w:rsidRDefault="006C2B0D" w:rsidP="004C1761">
            <w:pPr>
              <w:pStyle w:val="AmColumnHeading"/>
            </w:pPr>
            <w:r w:rsidRPr="0019395B">
              <w:t>Amendement</w:t>
            </w:r>
          </w:p>
        </w:tc>
      </w:tr>
      <w:tr w:rsidR="006C2B0D" w:rsidRPr="0019395B" w14:paraId="3ABCF125" w14:textId="77777777" w:rsidTr="004C1761">
        <w:trPr>
          <w:jc w:val="center"/>
        </w:trPr>
        <w:tc>
          <w:tcPr>
            <w:tcW w:w="4876" w:type="dxa"/>
            <w:tcBorders>
              <w:top w:val="nil"/>
              <w:left w:val="nil"/>
              <w:bottom w:val="nil"/>
              <w:right w:val="nil"/>
            </w:tcBorders>
          </w:tcPr>
          <w:p w14:paraId="637431DC" w14:textId="77777777" w:rsidR="006C2B0D" w:rsidRPr="0019395B" w:rsidRDefault="006C2B0D" w:rsidP="004C1761">
            <w:pPr>
              <w:pStyle w:val="Normal6a"/>
            </w:pPr>
          </w:p>
        </w:tc>
        <w:tc>
          <w:tcPr>
            <w:tcW w:w="4876" w:type="dxa"/>
            <w:tcBorders>
              <w:top w:val="nil"/>
              <w:left w:val="nil"/>
              <w:bottom w:val="nil"/>
              <w:right w:val="nil"/>
            </w:tcBorders>
          </w:tcPr>
          <w:p w14:paraId="7BA9C379" w14:textId="77777777" w:rsidR="006C2B0D" w:rsidRPr="0019395B" w:rsidRDefault="006C2B0D" w:rsidP="004C1761">
            <w:pPr>
              <w:pStyle w:val="Normal6a"/>
            </w:pPr>
            <w:r w:rsidRPr="0019395B">
              <w:rPr>
                <w:b/>
                <w:i/>
              </w:rPr>
              <w:t>12 quater.</w:t>
            </w:r>
            <w:r w:rsidRPr="0019395B">
              <w:tab/>
            </w:r>
            <w:r w:rsidRPr="0019395B">
              <w:rPr>
                <w:b/>
                <w:i/>
              </w:rPr>
              <w:t>souligne la nécessité d’encourager la recherche appliquée et l’innovation technologique dans le domaine de l’économie circulaire dans le secteur de la pêche, en promouvant des initiatives pilotes et des projets territoriaux qui favorisent les synergies entre les entreprises du secteur de la pêche, les groupes d’action locale (GAL) dans le secteur de la pêche, les opérateurs de traitement des déchets, les entreprises de recyclage et d’autres acteurs économiques, dans le but d’accroître l’efficacité des ressources, d’améliorer la compétitivité du secteur et de créer de nouvelles possibilités d’emploi au niveau local;</w:t>
            </w:r>
          </w:p>
        </w:tc>
      </w:tr>
    </w:tbl>
    <w:p w14:paraId="7D7BD967"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{IT}</w:t>
      </w:r>
      <w:r w:rsidRPr="0019395B">
        <w:t>it</w:t>
      </w:r>
      <w:r w:rsidRPr="0019395B">
        <w:rPr>
          <w:rStyle w:val="HideTWBExt"/>
        </w:rPr>
        <w:t>&lt;/Original&gt;</w:t>
      </w:r>
    </w:p>
    <w:p w14:paraId="135030C4" w14:textId="77777777" w:rsidR="006C2B0D" w:rsidRPr="0019395B" w:rsidRDefault="006C2B0D" w:rsidP="006C2B0D">
      <w:r w:rsidRPr="0019395B">
        <w:rPr>
          <w:rStyle w:val="HideTWBExt"/>
        </w:rPr>
        <w:t>&lt;/Amend&gt;</w:t>
      </w:r>
    </w:p>
    <w:p w14:paraId="6C0D08BE"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284</w:t>
      </w:r>
      <w:r w:rsidRPr="0019395B">
        <w:rPr>
          <w:rStyle w:val="HideTWBExt"/>
          <w:b w:val="0"/>
        </w:rPr>
        <w:t>&lt;/NumAm&gt;</w:t>
      </w:r>
    </w:p>
    <w:p w14:paraId="4B156174" w14:textId="77777777" w:rsidR="006C2B0D" w:rsidRPr="0019395B" w:rsidRDefault="006C2B0D" w:rsidP="006C2B0D">
      <w:pPr>
        <w:pStyle w:val="NormalBold"/>
      </w:pPr>
      <w:r w:rsidRPr="0019395B">
        <w:rPr>
          <w:rStyle w:val="HideTWBExt"/>
          <w:b w:val="0"/>
        </w:rPr>
        <w:t>&lt;RepeatBlock-By&gt;&lt;Members&gt;</w:t>
      </w:r>
      <w:r w:rsidRPr="0019395B">
        <w:t>Sérgio Gonçalves, Idoia Mendia, Nicolás González Casares, Thomas Bajada, André Rodrigues, Eric Sargiacomo</w:t>
      </w:r>
      <w:r w:rsidRPr="0019395B">
        <w:rPr>
          <w:rStyle w:val="HideTWBExt"/>
          <w:b w:val="0"/>
        </w:rPr>
        <w:t>&lt;/Members&gt;</w:t>
      </w:r>
    </w:p>
    <w:p w14:paraId="0E48766F" w14:textId="77777777" w:rsidR="006C2B0D" w:rsidRPr="0019395B" w:rsidRDefault="006C2B0D" w:rsidP="006C2B0D">
      <w:pPr>
        <w:pStyle w:val="NormalBold"/>
      </w:pPr>
      <w:r w:rsidRPr="0019395B">
        <w:rPr>
          <w:rStyle w:val="HideTWBExt"/>
          <w:b w:val="0"/>
        </w:rPr>
        <w:t>&lt;/RepeatBlock-By&gt;</w:t>
      </w:r>
    </w:p>
    <w:p w14:paraId="0CF44B42"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12F7C8AB" w14:textId="77777777" w:rsidR="006C2B0D" w:rsidRPr="0019395B" w:rsidRDefault="006C2B0D" w:rsidP="006C2B0D">
      <w:pPr>
        <w:pStyle w:val="NormalBold"/>
      </w:pPr>
      <w:r w:rsidRPr="0019395B">
        <w:rPr>
          <w:rStyle w:val="HideTWBExt"/>
          <w:b w:val="0"/>
        </w:rPr>
        <w:t>&lt;Article&gt;</w:t>
      </w:r>
      <w:r w:rsidRPr="0019395B">
        <w:t>Sous-titre 6</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35AF7612" w14:textId="77777777" w:rsidTr="004C1761">
        <w:trPr>
          <w:trHeight w:hRule="exact" w:val="240"/>
          <w:jc w:val="center"/>
        </w:trPr>
        <w:tc>
          <w:tcPr>
            <w:tcW w:w="9752" w:type="dxa"/>
            <w:gridSpan w:val="2"/>
            <w:tcBorders>
              <w:top w:val="nil"/>
              <w:left w:val="nil"/>
              <w:bottom w:val="nil"/>
              <w:right w:val="nil"/>
            </w:tcBorders>
          </w:tcPr>
          <w:p w14:paraId="46DA099C" w14:textId="77777777" w:rsidR="006C2B0D" w:rsidRPr="0019395B" w:rsidRDefault="006C2B0D" w:rsidP="004C1761"/>
        </w:tc>
      </w:tr>
      <w:tr w:rsidR="006C2B0D" w:rsidRPr="0019395B" w14:paraId="1BA2979D" w14:textId="77777777" w:rsidTr="004C1761">
        <w:trPr>
          <w:trHeight w:val="240"/>
          <w:jc w:val="center"/>
        </w:trPr>
        <w:tc>
          <w:tcPr>
            <w:tcW w:w="4876" w:type="dxa"/>
            <w:tcBorders>
              <w:top w:val="nil"/>
              <w:left w:val="nil"/>
              <w:bottom w:val="nil"/>
              <w:right w:val="nil"/>
            </w:tcBorders>
          </w:tcPr>
          <w:p w14:paraId="2751668F"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78D84381" w14:textId="77777777" w:rsidR="006C2B0D" w:rsidRPr="0019395B" w:rsidRDefault="006C2B0D" w:rsidP="004C1761">
            <w:pPr>
              <w:pStyle w:val="AmColumnHeading"/>
            </w:pPr>
            <w:r w:rsidRPr="0019395B">
              <w:t>Amendement</w:t>
            </w:r>
          </w:p>
        </w:tc>
      </w:tr>
      <w:tr w:rsidR="006C2B0D" w:rsidRPr="0019395B" w14:paraId="6CF62C5B" w14:textId="77777777" w:rsidTr="004C1761">
        <w:trPr>
          <w:jc w:val="center"/>
        </w:trPr>
        <w:tc>
          <w:tcPr>
            <w:tcW w:w="4876" w:type="dxa"/>
            <w:tcBorders>
              <w:top w:val="nil"/>
              <w:left w:val="nil"/>
              <w:bottom w:val="nil"/>
              <w:right w:val="nil"/>
            </w:tcBorders>
          </w:tcPr>
          <w:p w14:paraId="479F1D4E" w14:textId="77777777" w:rsidR="006C2B0D" w:rsidRPr="0019395B" w:rsidRDefault="006C2B0D" w:rsidP="004C1761">
            <w:pPr>
              <w:pStyle w:val="Normal6a"/>
            </w:pPr>
            <w:r w:rsidRPr="0019395B">
              <w:rPr>
                <w:b/>
                <w:i/>
              </w:rPr>
              <w:t>Le rôle de l’innovation</w:t>
            </w:r>
          </w:p>
        </w:tc>
        <w:tc>
          <w:tcPr>
            <w:tcW w:w="4876" w:type="dxa"/>
            <w:tcBorders>
              <w:top w:val="nil"/>
              <w:left w:val="nil"/>
              <w:bottom w:val="nil"/>
              <w:right w:val="nil"/>
            </w:tcBorders>
          </w:tcPr>
          <w:p w14:paraId="3E3406D0" w14:textId="77777777" w:rsidR="006C2B0D" w:rsidRPr="0019395B" w:rsidRDefault="006C2B0D" w:rsidP="004C1761">
            <w:pPr>
              <w:pStyle w:val="Normal6a"/>
            </w:pPr>
            <w:r w:rsidRPr="0019395B">
              <w:rPr>
                <w:b/>
                <w:i/>
              </w:rPr>
              <w:t>supprimé</w:t>
            </w:r>
          </w:p>
        </w:tc>
      </w:tr>
    </w:tbl>
    <w:p w14:paraId="3B10943F"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06141207" w14:textId="77777777" w:rsidR="006C2B0D" w:rsidRPr="0019395B" w:rsidRDefault="006C2B0D" w:rsidP="006C2B0D">
      <w:r w:rsidRPr="0019395B">
        <w:rPr>
          <w:rStyle w:val="HideTWBExt"/>
        </w:rPr>
        <w:t>&lt;/Amend&gt;</w:t>
      </w:r>
    </w:p>
    <w:p w14:paraId="45C98842"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285</w:t>
      </w:r>
      <w:r w:rsidRPr="0019395B">
        <w:rPr>
          <w:rStyle w:val="HideTWBExt"/>
          <w:b w:val="0"/>
        </w:rPr>
        <w:t>&lt;/NumAm&gt;</w:t>
      </w:r>
    </w:p>
    <w:p w14:paraId="5F7D2AE9" w14:textId="77777777" w:rsidR="006C2B0D" w:rsidRPr="0019395B" w:rsidRDefault="006C2B0D" w:rsidP="006C2B0D">
      <w:pPr>
        <w:pStyle w:val="NormalBold"/>
      </w:pPr>
      <w:r w:rsidRPr="0019395B">
        <w:rPr>
          <w:rStyle w:val="HideTWBExt"/>
          <w:b w:val="0"/>
        </w:rPr>
        <w:t>&lt;RepeatBlock-By&gt;&lt;Members&gt;</w:t>
      </w:r>
      <w:r w:rsidRPr="0019395B">
        <w:t>Željana Zovko</w:t>
      </w:r>
      <w:r w:rsidRPr="0019395B">
        <w:rPr>
          <w:rStyle w:val="HideTWBExt"/>
          <w:b w:val="0"/>
        </w:rPr>
        <w:t>&lt;/Members&gt;</w:t>
      </w:r>
    </w:p>
    <w:p w14:paraId="5FE40BCD" w14:textId="77777777" w:rsidR="006C2B0D" w:rsidRPr="0019395B" w:rsidRDefault="006C2B0D" w:rsidP="006C2B0D">
      <w:pPr>
        <w:pStyle w:val="NormalBold"/>
      </w:pPr>
      <w:r w:rsidRPr="0019395B">
        <w:rPr>
          <w:rStyle w:val="HideTWBExt"/>
          <w:b w:val="0"/>
        </w:rPr>
        <w:t>&lt;/RepeatBlock-By&gt;</w:t>
      </w:r>
    </w:p>
    <w:p w14:paraId="4AA5AB89"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50B28E78" w14:textId="77777777" w:rsidR="006C2B0D" w:rsidRPr="0019395B" w:rsidRDefault="006C2B0D" w:rsidP="006C2B0D">
      <w:pPr>
        <w:pStyle w:val="NormalBold"/>
      </w:pPr>
      <w:r w:rsidRPr="0019395B">
        <w:rPr>
          <w:rStyle w:val="HideTWBExt"/>
          <w:b w:val="0"/>
        </w:rPr>
        <w:t>&lt;Article&gt;</w:t>
      </w:r>
      <w:r w:rsidRPr="0019395B">
        <w:t>Paragraphe 12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2C353922" w14:textId="77777777" w:rsidTr="004C1761">
        <w:trPr>
          <w:trHeight w:hRule="exact" w:val="240"/>
          <w:jc w:val="center"/>
        </w:trPr>
        <w:tc>
          <w:tcPr>
            <w:tcW w:w="9752" w:type="dxa"/>
            <w:gridSpan w:val="2"/>
            <w:tcBorders>
              <w:top w:val="nil"/>
              <w:left w:val="nil"/>
              <w:bottom w:val="nil"/>
              <w:right w:val="nil"/>
            </w:tcBorders>
          </w:tcPr>
          <w:p w14:paraId="6D107A6A" w14:textId="77777777" w:rsidR="006C2B0D" w:rsidRPr="0019395B" w:rsidRDefault="006C2B0D" w:rsidP="004C1761"/>
        </w:tc>
      </w:tr>
      <w:tr w:rsidR="006C2B0D" w:rsidRPr="0019395B" w14:paraId="5D8AC2E6" w14:textId="77777777" w:rsidTr="004C1761">
        <w:trPr>
          <w:trHeight w:val="240"/>
          <w:jc w:val="center"/>
        </w:trPr>
        <w:tc>
          <w:tcPr>
            <w:tcW w:w="4876" w:type="dxa"/>
            <w:tcBorders>
              <w:top w:val="nil"/>
              <w:left w:val="nil"/>
              <w:bottom w:val="nil"/>
              <w:right w:val="nil"/>
            </w:tcBorders>
          </w:tcPr>
          <w:p w14:paraId="10DD9450"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1F8F7511" w14:textId="77777777" w:rsidR="006C2B0D" w:rsidRPr="0019395B" w:rsidRDefault="006C2B0D" w:rsidP="004C1761">
            <w:pPr>
              <w:pStyle w:val="AmColumnHeading"/>
            </w:pPr>
            <w:r w:rsidRPr="0019395B">
              <w:t>Amendement</w:t>
            </w:r>
          </w:p>
        </w:tc>
      </w:tr>
      <w:tr w:rsidR="006C2B0D" w:rsidRPr="0019395B" w14:paraId="10FBDCF3" w14:textId="77777777" w:rsidTr="004C1761">
        <w:trPr>
          <w:jc w:val="center"/>
        </w:trPr>
        <w:tc>
          <w:tcPr>
            <w:tcW w:w="4876" w:type="dxa"/>
            <w:tcBorders>
              <w:top w:val="nil"/>
              <w:left w:val="nil"/>
              <w:bottom w:val="nil"/>
              <w:right w:val="nil"/>
            </w:tcBorders>
          </w:tcPr>
          <w:p w14:paraId="2F63D476" w14:textId="77777777" w:rsidR="006C2B0D" w:rsidRPr="0019395B" w:rsidRDefault="006C2B0D" w:rsidP="004C1761">
            <w:pPr>
              <w:pStyle w:val="Normal6a"/>
            </w:pPr>
          </w:p>
        </w:tc>
        <w:tc>
          <w:tcPr>
            <w:tcW w:w="4876" w:type="dxa"/>
            <w:tcBorders>
              <w:top w:val="nil"/>
              <w:left w:val="nil"/>
              <w:bottom w:val="nil"/>
              <w:right w:val="nil"/>
            </w:tcBorders>
          </w:tcPr>
          <w:p w14:paraId="23DA83B8" w14:textId="77777777" w:rsidR="006C2B0D" w:rsidRPr="0019395B" w:rsidRDefault="006C2B0D" w:rsidP="004C1761">
            <w:pPr>
              <w:pStyle w:val="Normal6a"/>
            </w:pPr>
            <w:r w:rsidRPr="0019395B">
              <w:rPr>
                <w:b/>
                <w:i/>
              </w:rPr>
              <w:t>12 bis.</w:t>
            </w:r>
            <w:r w:rsidRPr="0019395B">
              <w:tab/>
            </w:r>
            <w:r w:rsidRPr="0019395B">
              <w:rPr>
                <w:b/>
                <w:i/>
              </w:rPr>
              <w:t xml:space="preserve">invite la Commission à adapter les plafonds de capacité pour tenir compte des nouvelles exigences liées à la sécurité, à la décarbonation et à l’attractivité du </w:t>
            </w:r>
            <w:r w:rsidRPr="0019395B">
              <w:rPr>
                <w:b/>
                <w:i/>
              </w:rPr>
              <w:lastRenderedPageBreak/>
              <w:t>secteur;</w:t>
            </w:r>
          </w:p>
        </w:tc>
      </w:tr>
    </w:tbl>
    <w:p w14:paraId="2958051C"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30C8CACE" w14:textId="77777777" w:rsidR="006C2B0D" w:rsidRPr="0019395B" w:rsidRDefault="006C2B0D" w:rsidP="006C2B0D">
      <w:r w:rsidRPr="0019395B">
        <w:rPr>
          <w:rStyle w:val="HideTWBExt"/>
        </w:rPr>
        <w:t>&lt;/Amend&gt;</w:t>
      </w:r>
    </w:p>
    <w:p w14:paraId="01EA047E"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286</w:t>
      </w:r>
      <w:r w:rsidRPr="0019395B">
        <w:rPr>
          <w:rStyle w:val="HideTWBExt"/>
          <w:b w:val="0"/>
        </w:rPr>
        <w:t>&lt;/NumAm&gt;</w:t>
      </w:r>
    </w:p>
    <w:p w14:paraId="09BAFB2B" w14:textId="77777777" w:rsidR="006C2B0D" w:rsidRPr="0019395B" w:rsidRDefault="006C2B0D" w:rsidP="006C2B0D">
      <w:pPr>
        <w:pStyle w:val="NormalBold"/>
      </w:pPr>
      <w:r w:rsidRPr="0019395B">
        <w:rPr>
          <w:rStyle w:val="HideTWBExt"/>
          <w:b w:val="0"/>
        </w:rPr>
        <w:t>&lt;RepeatBlock-By&gt;&lt;Members&gt;</w:t>
      </w:r>
      <w:r w:rsidRPr="0019395B">
        <w:t>Sérgio Gonçalves, Idoia Mendia, Nicolás González Casares, Thomas Bajada, André Rodrigues, Eric Sargiacomo</w:t>
      </w:r>
      <w:r w:rsidRPr="0019395B">
        <w:rPr>
          <w:rStyle w:val="HideTWBExt"/>
          <w:b w:val="0"/>
        </w:rPr>
        <w:t>&lt;/Members&gt;</w:t>
      </w:r>
    </w:p>
    <w:p w14:paraId="6542463C" w14:textId="77777777" w:rsidR="006C2B0D" w:rsidRPr="0019395B" w:rsidRDefault="006C2B0D" w:rsidP="006C2B0D">
      <w:pPr>
        <w:pStyle w:val="NormalBold"/>
      </w:pPr>
      <w:r w:rsidRPr="0019395B">
        <w:rPr>
          <w:rStyle w:val="HideTWBExt"/>
          <w:b w:val="0"/>
        </w:rPr>
        <w:t>&lt;/RepeatBlock-By&gt;</w:t>
      </w:r>
    </w:p>
    <w:p w14:paraId="3A8D63AC"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5D35A003" w14:textId="77777777" w:rsidR="006C2B0D" w:rsidRPr="0019395B" w:rsidRDefault="006C2B0D" w:rsidP="006C2B0D">
      <w:pPr>
        <w:pStyle w:val="NormalBold"/>
      </w:pPr>
      <w:r w:rsidRPr="0019395B">
        <w:rPr>
          <w:rStyle w:val="HideTWBExt"/>
          <w:b w:val="0"/>
        </w:rPr>
        <w:t>&lt;Article&gt;</w:t>
      </w:r>
      <w:r w:rsidRPr="0019395B">
        <w:t>Paragraphe 13</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13759F5D" w14:textId="77777777" w:rsidTr="004C1761">
        <w:trPr>
          <w:trHeight w:hRule="exact" w:val="240"/>
          <w:jc w:val="center"/>
        </w:trPr>
        <w:tc>
          <w:tcPr>
            <w:tcW w:w="9752" w:type="dxa"/>
            <w:gridSpan w:val="2"/>
            <w:tcBorders>
              <w:top w:val="nil"/>
              <w:left w:val="nil"/>
              <w:bottom w:val="nil"/>
              <w:right w:val="nil"/>
            </w:tcBorders>
          </w:tcPr>
          <w:p w14:paraId="6D488DD2" w14:textId="77777777" w:rsidR="006C2B0D" w:rsidRPr="0019395B" w:rsidRDefault="006C2B0D" w:rsidP="004C1761"/>
        </w:tc>
      </w:tr>
      <w:tr w:rsidR="006C2B0D" w:rsidRPr="0019395B" w14:paraId="2D20BBE2" w14:textId="77777777" w:rsidTr="004C1761">
        <w:trPr>
          <w:trHeight w:val="240"/>
          <w:jc w:val="center"/>
        </w:trPr>
        <w:tc>
          <w:tcPr>
            <w:tcW w:w="4876" w:type="dxa"/>
            <w:tcBorders>
              <w:top w:val="nil"/>
              <w:left w:val="nil"/>
              <w:bottom w:val="nil"/>
              <w:right w:val="nil"/>
            </w:tcBorders>
          </w:tcPr>
          <w:p w14:paraId="226F5FD2"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25BBB523" w14:textId="77777777" w:rsidR="006C2B0D" w:rsidRPr="0019395B" w:rsidRDefault="006C2B0D" w:rsidP="004C1761">
            <w:pPr>
              <w:pStyle w:val="AmColumnHeading"/>
            </w:pPr>
            <w:r w:rsidRPr="0019395B">
              <w:t>Amendement</w:t>
            </w:r>
          </w:p>
        </w:tc>
      </w:tr>
      <w:tr w:rsidR="006C2B0D" w:rsidRPr="0019395B" w14:paraId="3FC65B14" w14:textId="77777777" w:rsidTr="004C1761">
        <w:trPr>
          <w:jc w:val="center"/>
        </w:trPr>
        <w:tc>
          <w:tcPr>
            <w:tcW w:w="4876" w:type="dxa"/>
            <w:tcBorders>
              <w:top w:val="nil"/>
              <w:left w:val="nil"/>
              <w:bottom w:val="nil"/>
              <w:right w:val="nil"/>
            </w:tcBorders>
          </w:tcPr>
          <w:p w14:paraId="5BD4A178" w14:textId="77777777" w:rsidR="006C2B0D" w:rsidRPr="0019395B" w:rsidRDefault="006C2B0D" w:rsidP="004C1761">
            <w:pPr>
              <w:pStyle w:val="Normal6a"/>
            </w:pPr>
            <w:r w:rsidRPr="0019395B">
              <w:t>13.</w:t>
            </w:r>
            <w:r w:rsidRPr="0019395B">
              <w:tab/>
            </w:r>
            <w:r w:rsidRPr="0019395B">
              <w:rPr>
                <w:b/>
                <w:bCs/>
                <w:i/>
                <w:iCs/>
              </w:rPr>
              <w:t>souligne</w:t>
            </w:r>
            <w:r w:rsidRPr="0019395B">
              <w:t xml:space="preserve"> que l’innovation dans le domaine des engins de pêche </w:t>
            </w:r>
            <w:r w:rsidRPr="0019395B">
              <w:rPr>
                <w:b/>
                <w:bCs/>
                <w:i/>
                <w:iCs/>
              </w:rPr>
              <w:t>est un moteur essentiel de durabilité et peut réduire considérablement l’empreinte carbone du secteur de la pêche;</w:t>
            </w:r>
            <w:r w:rsidRPr="0019395B">
              <w:rPr>
                <w:b/>
                <w:i/>
              </w:rPr>
              <w:t xml:space="preserve"> </w:t>
            </w:r>
            <w:r w:rsidRPr="0019395B">
              <w:rPr>
                <w:b/>
                <w:bCs/>
                <w:i/>
                <w:iCs/>
              </w:rPr>
              <w:t>souligne</w:t>
            </w:r>
            <w:r w:rsidRPr="0019395B">
              <w:t xml:space="preserve"> que les technologies d’engins modernes</w:t>
            </w:r>
            <w:r w:rsidRPr="0019395B">
              <w:rPr>
                <w:b/>
                <w:bCs/>
                <w:i/>
                <w:iCs/>
              </w:rPr>
              <w:t xml:space="preserve"> peuvent réduire à leur minimum les prises accessoires, améliorer l’efficacité </w:t>
            </w:r>
            <w:r w:rsidRPr="0019395B">
              <w:t xml:space="preserve">opérationnelle </w:t>
            </w:r>
            <w:r w:rsidRPr="0019395B">
              <w:rPr>
                <w:b/>
                <w:bCs/>
                <w:i/>
                <w:iCs/>
              </w:rPr>
              <w:t>et réduire la consommation de carburant, rendant ainsi les activités de pêche à la fois plus durables et plus rentables</w:t>
            </w:r>
            <w:r w:rsidRPr="0019395B">
              <w:t>;</w:t>
            </w:r>
          </w:p>
        </w:tc>
        <w:tc>
          <w:tcPr>
            <w:tcW w:w="4876" w:type="dxa"/>
            <w:tcBorders>
              <w:top w:val="nil"/>
              <w:left w:val="nil"/>
              <w:bottom w:val="nil"/>
              <w:right w:val="nil"/>
            </w:tcBorders>
          </w:tcPr>
          <w:p w14:paraId="074366AB" w14:textId="77777777" w:rsidR="006C2B0D" w:rsidRPr="0019395B" w:rsidRDefault="006C2B0D" w:rsidP="004C1761">
            <w:pPr>
              <w:pStyle w:val="Normal6a"/>
            </w:pPr>
            <w:r w:rsidRPr="0019395B">
              <w:t>13.</w:t>
            </w:r>
            <w:r w:rsidRPr="0019395B">
              <w:tab/>
            </w:r>
            <w:r w:rsidRPr="0019395B">
              <w:rPr>
                <w:b/>
                <w:i/>
              </w:rPr>
              <w:t>fait ressortir</w:t>
            </w:r>
            <w:r w:rsidRPr="0019395B">
              <w:t xml:space="preserve"> que l’innovation dans le domaine des engins de pêche </w:t>
            </w:r>
            <w:r w:rsidRPr="0019395B">
              <w:rPr>
                <w:b/>
                <w:i/>
              </w:rPr>
              <w:t>devrait être guidée par des preuves scientifiques et des objectifs environnementaux, ce qui contribuerait à améliorer la sélectivité, à réduire les prises accessoires et à diminuer les effets sur les habitats marins; met en avant</w:t>
            </w:r>
            <w:r w:rsidRPr="0019395B">
              <w:t xml:space="preserve"> que les technologies d’engins modernes </w:t>
            </w:r>
            <w:r w:rsidRPr="0019395B">
              <w:rPr>
                <w:b/>
                <w:i/>
              </w:rPr>
              <w:t>devraient favoriser la durabilité économique de l’activité sans déplacer les pressions environnementales d’une composante de l’écosystème vers une autre, et faire l’objet d’une évaluation rigoureuse avant d’être adoptées à grande échelle; souligne la nécessité d’investissements publics ciblés et d’un soutien réglementaire pour promouvoir le développement, l’essai et l’utilisation généralisée d’engins de pêche qui améliorent à la fois les résultats écologiques et la</w:t>
            </w:r>
            <w:r w:rsidRPr="0019395B">
              <w:t xml:space="preserve"> </w:t>
            </w:r>
            <w:r w:rsidRPr="0019395B">
              <w:rPr>
                <w:b/>
                <w:i/>
              </w:rPr>
              <w:t xml:space="preserve">viabilité </w:t>
            </w:r>
            <w:r w:rsidRPr="0019395B">
              <w:t>opérationnelle</w:t>
            </w:r>
            <w:r w:rsidRPr="0019395B">
              <w:rPr>
                <w:b/>
                <w:bCs/>
                <w:i/>
                <w:iCs/>
              </w:rPr>
              <w:t xml:space="preserve"> des flottes ayant une faible incidence</w:t>
            </w:r>
            <w:r w:rsidRPr="0019395B">
              <w:t>;</w:t>
            </w:r>
          </w:p>
        </w:tc>
      </w:tr>
    </w:tbl>
    <w:p w14:paraId="37A0E782"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32DE2684" w14:textId="77777777" w:rsidR="006C2B0D" w:rsidRPr="0019395B" w:rsidRDefault="006C2B0D" w:rsidP="006C2B0D">
      <w:r w:rsidRPr="0019395B">
        <w:rPr>
          <w:rStyle w:val="HideTWBExt"/>
        </w:rPr>
        <w:t>&lt;/Amend&gt;</w:t>
      </w:r>
    </w:p>
    <w:p w14:paraId="6730F010"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287</w:t>
      </w:r>
      <w:r w:rsidRPr="0019395B">
        <w:rPr>
          <w:rStyle w:val="HideTWBExt"/>
          <w:b w:val="0"/>
        </w:rPr>
        <w:t>&lt;/NumAm&gt;</w:t>
      </w:r>
    </w:p>
    <w:p w14:paraId="5B768322" w14:textId="77777777" w:rsidR="006C2B0D" w:rsidRPr="0019395B" w:rsidRDefault="006C2B0D" w:rsidP="006C2B0D">
      <w:pPr>
        <w:pStyle w:val="NormalBold"/>
      </w:pPr>
      <w:r w:rsidRPr="0019395B">
        <w:rPr>
          <w:rStyle w:val="HideTWBExt"/>
          <w:b w:val="0"/>
        </w:rPr>
        <w:t>&lt;RepeatBlock-By&gt;&lt;Members&gt;</w:t>
      </w:r>
      <w:r w:rsidRPr="0019395B">
        <w:t>Bert-Jan Ruissen, Stephen Nikola Bartulica</w:t>
      </w:r>
      <w:r w:rsidRPr="0019395B">
        <w:rPr>
          <w:rStyle w:val="HideTWBExt"/>
          <w:b w:val="0"/>
        </w:rPr>
        <w:t>&lt;/Members&gt;</w:t>
      </w:r>
    </w:p>
    <w:p w14:paraId="6C9189B6" w14:textId="77777777" w:rsidR="006C2B0D" w:rsidRPr="0019395B" w:rsidRDefault="006C2B0D" w:rsidP="006C2B0D">
      <w:pPr>
        <w:pStyle w:val="NormalBold"/>
      </w:pPr>
      <w:r w:rsidRPr="0019395B">
        <w:rPr>
          <w:rStyle w:val="HideTWBExt"/>
          <w:b w:val="0"/>
        </w:rPr>
        <w:t>&lt;/RepeatBlock-By&gt;</w:t>
      </w:r>
    </w:p>
    <w:p w14:paraId="265D0D92"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5ADE56A8" w14:textId="77777777" w:rsidR="006C2B0D" w:rsidRPr="0019395B" w:rsidRDefault="006C2B0D" w:rsidP="006C2B0D">
      <w:pPr>
        <w:pStyle w:val="NormalBold"/>
      </w:pPr>
      <w:r w:rsidRPr="0019395B">
        <w:rPr>
          <w:rStyle w:val="HideTWBExt"/>
          <w:b w:val="0"/>
        </w:rPr>
        <w:t>&lt;Article&gt;</w:t>
      </w:r>
      <w:r w:rsidRPr="0019395B">
        <w:t>Paragraphe 13</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44A4542D" w14:textId="77777777" w:rsidTr="004C1761">
        <w:trPr>
          <w:trHeight w:hRule="exact" w:val="240"/>
          <w:jc w:val="center"/>
        </w:trPr>
        <w:tc>
          <w:tcPr>
            <w:tcW w:w="9752" w:type="dxa"/>
            <w:gridSpan w:val="2"/>
            <w:tcBorders>
              <w:top w:val="nil"/>
              <w:left w:val="nil"/>
              <w:bottom w:val="nil"/>
              <w:right w:val="nil"/>
            </w:tcBorders>
          </w:tcPr>
          <w:p w14:paraId="1EAF42D9" w14:textId="77777777" w:rsidR="006C2B0D" w:rsidRPr="0019395B" w:rsidRDefault="006C2B0D" w:rsidP="004C1761"/>
        </w:tc>
      </w:tr>
      <w:tr w:rsidR="006C2B0D" w:rsidRPr="0019395B" w14:paraId="728A8ADE" w14:textId="77777777" w:rsidTr="004C1761">
        <w:trPr>
          <w:trHeight w:val="240"/>
          <w:jc w:val="center"/>
        </w:trPr>
        <w:tc>
          <w:tcPr>
            <w:tcW w:w="4876" w:type="dxa"/>
            <w:tcBorders>
              <w:top w:val="nil"/>
              <w:left w:val="nil"/>
              <w:bottom w:val="nil"/>
              <w:right w:val="nil"/>
            </w:tcBorders>
          </w:tcPr>
          <w:p w14:paraId="6F3E17EA" w14:textId="77777777" w:rsidR="006C2B0D" w:rsidRPr="0019395B" w:rsidRDefault="006C2B0D" w:rsidP="004C1761">
            <w:pPr>
              <w:pStyle w:val="AmColumnHeading"/>
            </w:pPr>
            <w:r w:rsidRPr="0019395B">
              <w:lastRenderedPageBreak/>
              <w:t>Proposition de résolution</w:t>
            </w:r>
          </w:p>
        </w:tc>
        <w:tc>
          <w:tcPr>
            <w:tcW w:w="4876" w:type="dxa"/>
            <w:tcBorders>
              <w:top w:val="nil"/>
              <w:left w:val="nil"/>
              <w:bottom w:val="nil"/>
              <w:right w:val="nil"/>
            </w:tcBorders>
          </w:tcPr>
          <w:p w14:paraId="3C28567B" w14:textId="77777777" w:rsidR="006C2B0D" w:rsidRPr="0019395B" w:rsidRDefault="006C2B0D" w:rsidP="004C1761">
            <w:pPr>
              <w:pStyle w:val="AmColumnHeading"/>
            </w:pPr>
            <w:r w:rsidRPr="0019395B">
              <w:t>Amendement</w:t>
            </w:r>
          </w:p>
        </w:tc>
      </w:tr>
      <w:tr w:rsidR="006C2B0D" w:rsidRPr="0019395B" w14:paraId="33B6B7FB" w14:textId="77777777" w:rsidTr="004C1761">
        <w:trPr>
          <w:jc w:val="center"/>
        </w:trPr>
        <w:tc>
          <w:tcPr>
            <w:tcW w:w="4876" w:type="dxa"/>
            <w:tcBorders>
              <w:top w:val="nil"/>
              <w:left w:val="nil"/>
              <w:bottom w:val="nil"/>
              <w:right w:val="nil"/>
            </w:tcBorders>
          </w:tcPr>
          <w:p w14:paraId="47FE4CDA" w14:textId="77777777" w:rsidR="006C2B0D" w:rsidRPr="0019395B" w:rsidRDefault="006C2B0D" w:rsidP="004C1761">
            <w:pPr>
              <w:pStyle w:val="Normal6a"/>
            </w:pPr>
            <w:r w:rsidRPr="0019395B">
              <w:t>13.</w:t>
            </w:r>
            <w:r w:rsidRPr="0019395B">
              <w:tab/>
              <w:t>souligne que l’innovation dans le domaine des engins de pêche est un moteur essentiel de durabilité et peut réduire considérablement l’empreinte carbone du secteur de la pêche; souligne que les technologies d’engins modernes peuvent réduire à leur minimum les prises accessoires, améliorer l’efficacité opérationnelle et réduire la consommation de carburant, rendant ainsi les activités de pêche à la fois plus durables et plus rentables;</w:t>
            </w:r>
          </w:p>
        </w:tc>
        <w:tc>
          <w:tcPr>
            <w:tcW w:w="4876" w:type="dxa"/>
            <w:tcBorders>
              <w:top w:val="nil"/>
              <w:left w:val="nil"/>
              <w:bottom w:val="nil"/>
              <w:right w:val="nil"/>
            </w:tcBorders>
          </w:tcPr>
          <w:p w14:paraId="01D717BF" w14:textId="77777777" w:rsidR="006C2B0D" w:rsidRPr="0019395B" w:rsidRDefault="006C2B0D" w:rsidP="004C1761">
            <w:pPr>
              <w:pStyle w:val="Normal6a"/>
            </w:pPr>
            <w:r w:rsidRPr="0019395B">
              <w:t>13.</w:t>
            </w:r>
            <w:r w:rsidRPr="0019395B">
              <w:tab/>
              <w:t xml:space="preserve">souligne que l’innovation dans le domaine des engins de pêche est un moteur essentiel de durabilité et peut réduire considérablement l’empreinte carbone du secteur de la pêche; souligne que les technologies d’engins modernes peuvent réduire à leur minimum les prises accessoires, améliorer l’efficacité opérationnelle et réduire la consommation de carburant, rendant ainsi les activités de pêche à la fois plus durables et plus rentables; </w:t>
            </w:r>
            <w:r w:rsidRPr="0019395B">
              <w:rPr>
                <w:b/>
                <w:i/>
              </w:rPr>
              <w:t>souligne l’importance d’une approche ouverte, inclusive et technologiquement neutre, dans le cadre de laquelle les engins de pêche sont réglementés de manière responsable; appelle donc la Commission à reconsidérer l’approche adoptée à l’article 7 du règlement (UE) 2019/1241;</w:t>
            </w:r>
          </w:p>
        </w:tc>
      </w:tr>
    </w:tbl>
    <w:p w14:paraId="03BCD781"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7EA426A2" w14:textId="77777777" w:rsidR="006C2B0D" w:rsidRPr="0019395B" w:rsidRDefault="006C2B0D" w:rsidP="006C2B0D">
      <w:r w:rsidRPr="0019395B">
        <w:rPr>
          <w:rStyle w:val="HideTWBExt"/>
        </w:rPr>
        <w:t>&lt;/Amend&gt;</w:t>
      </w:r>
    </w:p>
    <w:p w14:paraId="50B1CCE3"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288</w:t>
      </w:r>
      <w:r w:rsidRPr="0019395B">
        <w:rPr>
          <w:rStyle w:val="HideTWBExt"/>
          <w:b w:val="0"/>
        </w:rPr>
        <w:t>&lt;/NumAm&gt;</w:t>
      </w:r>
    </w:p>
    <w:p w14:paraId="500E0458" w14:textId="77777777" w:rsidR="006C2B0D" w:rsidRPr="0019395B" w:rsidRDefault="006C2B0D" w:rsidP="006C2B0D">
      <w:pPr>
        <w:pStyle w:val="NormalBold"/>
      </w:pPr>
      <w:r w:rsidRPr="0019395B">
        <w:rPr>
          <w:rStyle w:val="HideTWBExt"/>
          <w:b w:val="0"/>
        </w:rPr>
        <w:t>&lt;RepeatBlock-By&gt;&lt;Members&gt;</w:t>
      </w:r>
      <w:r w:rsidRPr="0019395B">
        <w:t>Isabelle Le Callennec</w:t>
      </w:r>
      <w:r w:rsidRPr="0019395B">
        <w:rPr>
          <w:rStyle w:val="HideTWBExt"/>
          <w:b w:val="0"/>
        </w:rPr>
        <w:t>&lt;/Members&gt;</w:t>
      </w:r>
    </w:p>
    <w:p w14:paraId="44C982AE" w14:textId="77777777" w:rsidR="006C2B0D" w:rsidRPr="0019395B" w:rsidRDefault="006C2B0D" w:rsidP="006C2B0D">
      <w:pPr>
        <w:pStyle w:val="NormalBold"/>
      </w:pPr>
      <w:r w:rsidRPr="0019395B">
        <w:rPr>
          <w:rStyle w:val="HideTWBExt"/>
          <w:b w:val="0"/>
        </w:rPr>
        <w:t>&lt;/RepeatBlock-By&gt;</w:t>
      </w:r>
    </w:p>
    <w:p w14:paraId="01A71778"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023C0A4C" w14:textId="77777777" w:rsidR="006C2B0D" w:rsidRPr="0019395B" w:rsidRDefault="006C2B0D" w:rsidP="006C2B0D">
      <w:pPr>
        <w:pStyle w:val="NormalBold"/>
      </w:pPr>
      <w:r w:rsidRPr="0019395B">
        <w:rPr>
          <w:rStyle w:val="HideTWBExt"/>
          <w:b w:val="0"/>
        </w:rPr>
        <w:t>&lt;Article&gt;</w:t>
      </w:r>
      <w:r w:rsidRPr="0019395B">
        <w:t>Paragraphe 13</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12A9082E" w14:textId="77777777" w:rsidTr="004C1761">
        <w:trPr>
          <w:trHeight w:hRule="exact" w:val="240"/>
          <w:jc w:val="center"/>
        </w:trPr>
        <w:tc>
          <w:tcPr>
            <w:tcW w:w="9752" w:type="dxa"/>
            <w:gridSpan w:val="2"/>
            <w:tcBorders>
              <w:top w:val="nil"/>
              <w:left w:val="nil"/>
              <w:bottom w:val="nil"/>
              <w:right w:val="nil"/>
            </w:tcBorders>
          </w:tcPr>
          <w:p w14:paraId="5463C5D3" w14:textId="77777777" w:rsidR="006C2B0D" w:rsidRPr="0019395B" w:rsidRDefault="006C2B0D" w:rsidP="004C1761"/>
        </w:tc>
      </w:tr>
      <w:tr w:rsidR="006C2B0D" w:rsidRPr="0019395B" w14:paraId="7CB99819" w14:textId="77777777" w:rsidTr="004C1761">
        <w:trPr>
          <w:trHeight w:val="240"/>
          <w:jc w:val="center"/>
        </w:trPr>
        <w:tc>
          <w:tcPr>
            <w:tcW w:w="4876" w:type="dxa"/>
            <w:tcBorders>
              <w:top w:val="nil"/>
              <w:left w:val="nil"/>
              <w:bottom w:val="nil"/>
              <w:right w:val="nil"/>
            </w:tcBorders>
          </w:tcPr>
          <w:p w14:paraId="79AB93BD"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464FC15B" w14:textId="77777777" w:rsidR="006C2B0D" w:rsidRPr="0019395B" w:rsidRDefault="006C2B0D" w:rsidP="004C1761">
            <w:pPr>
              <w:pStyle w:val="AmColumnHeading"/>
            </w:pPr>
            <w:r w:rsidRPr="0019395B">
              <w:t>Amendement</w:t>
            </w:r>
          </w:p>
        </w:tc>
      </w:tr>
      <w:tr w:rsidR="006C2B0D" w:rsidRPr="0019395B" w14:paraId="1779280C" w14:textId="77777777" w:rsidTr="004C1761">
        <w:trPr>
          <w:jc w:val="center"/>
        </w:trPr>
        <w:tc>
          <w:tcPr>
            <w:tcW w:w="4876" w:type="dxa"/>
            <w:tcBorders>
              <w:top w:val="nil"/>
              <w:left w:val="nil"/>
              <w:bottom w:val="nil"/>
              <w:right w:val="nil"/>
            </w:tcBorders>
          </w:tcPr>
          <w:p w14:paraId="770CE154" w14:textId="77777777" w:rsidR="006C2B0D" w:rsidRPr="0019395B" w:rsidRDefault="006C2B0D" w:rsidP="004C1761">
            <w:pPr>
              <w:pStyle w:val="Normal6a"/>
            </w:pPr>
            <w:r w:rsidRPr="0019395B">
              <w:t>13.</w:t>
            </w:r>
            <w:r w:rsidRPr="0019395B">
              <w:tab/>
              <w:t>souligne que l’innovation dans le domaine des engins de pêche est un moteur essentiel de durabilité et peut réduire considérablement l’empreinte carbone du secteur de la pêche; souligne que les technologies d’engins modernes peuvent réduire à leur minimum les prises accessoires, améliorer l’efficacité opérationnelle et réduire la consommation de carburant, rendant ainsi les activités de pêche à la fois plus durables et plus rentables;</w:t>
            </w:r>
          </w:p>
        </w:tc>
        <w:tc>
          <w:tcPr>
            <w:tcW w:w="4876" w:type="dxa"/>
            <w:tcBorders>
              <w:top w:val="nil"/>
              <w:left w:val="nil"/>
              <w:bottom w:val="nil"/>
              <w:right w:val="nil"/>
            </w:tcBorders>
          </w:tcPr>
          <w:p w14:paraId="442D433C" w14:textId="77777777" w:rsidR="006C2B0D" w:rsidRPr="0019395B" w:rsidRDefault="006C2B0D" w:rsidP="004C1761">
            <w:pPr>
              <w:pStyle w:val="Normal6a"/>
            </w:pPr>
            <w:r w:rsidRPr="0019395B">
              <w:t>13.</w:t>
            </w:r>
            <w:r w:rsidRPr="0019395B">
              <w:tab/>
              <w:t xml:space="preserve">souligne que l’innovation dans le domaine des engins </w:t>
            </w:r>
            <w:r w:rsidRPr="0019395B">
              <w:rPr>
                <w:b/>
                <w:i/>
              </w:rPr>
              <w:t>ou des techniques</w:t>
            </w:r>
            <w:r w:rsidRPr="0019395B">
              <w:t xml:space="preserve"> de pêche est un moteur essentiel de durabilité et peut réduire considérablement l’empreinte carbone du secteur de la pêche; souligne que les technologies d’engins </w:t>
            </w:r>
            <w:r w:rsidRPr="0019395B">
              <w:rPr>
                <w:b/>
                <w:i/>
              </w:rPr>
              <w:t>ou de techniques</w:t>
            </w:r>
            <w:r w:rsidRPr="0019395B">
              <w:t xml:space="preserve"> modernes peuvent réduire à leur minimum les prises accessoires, améliorer l’efficacité opérationnelle et réduire la consommation de carburant, </w:t>
            </w:r>
            <w:r w:rsidRPr="0019395B">
              <w:rPr>
                <w:b/>
                <w:i/>
              </w:rPr>
              <w:t>notamment en optimisant la route des navires,</w:t>
            </w:r>
            <w:r w:rsidRPr="0019395B">
              <w:t xml:space="preserve"> rendant ainsi les activités de pêche à la fois plus durables et plus rentables;</w:t>
            </w:r>
          </w:p>
        </w:tc>
      </w:tr>
    </w:tbl>
    <w:p w14:paraId="1E020045"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{FR}</w:t>
      </w:r>
      <w:r w:rsidRPr="0019395B">
        <w:t>fr</w:t>
      </w:r>
      <w:r w:rsidRPr="0019395B">
        <w:rPr>
          <w:rStyle w:val="HideTWBExt"/>
        </w:rPr>
        <w:t>&lt;/Original&gt;</w:t>
      </w:r>
    </w:p>
    <w:p w14:paraId="4DD11B7A" w14:textId="77777777" w:rsidR="006C2B0D" w:rsidRPr="0019395B" w:rsidRDefault="006C2B0D" w:rsidP="006C2B0D">
      <w:r w:rsidRPr="0019395B">
        <w:rPr>
          <w:rStyle w:val="HideTWBExt"/>
        </w:rPr>
        <w:t>&lt;/Amend&gt;</w:t>
      </w:r>
    </w:p>
    <w:p w14:paraId="516014A5"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289</w:t>
      </w:r>
      <w:r w:rsidRPr="0019395B">
        <w:rPr>
          <w:rStyle w:val="HideTWBExt"/>
          <w:b w:val="0"/>
        </w:rPr>
        <w:t>&lt;/NumAm&gt;</w:t>
      </w:r>
    </w:p>
    <w:p w14:paraId="6E04DE99" w14:textId="77777777" w:rsidR="006C2B0D" w:rsidRPr="0019395B" w:rsidRDefault="006C2B0D" w:rsidP="006C2B0D">
      <w:pPr>
        <w:pStyle w:val="NormalBold"/>
      </w:pPr>
      <w:r w:rsidRPr="0019395B">
        <w:rPr>
          <w:rStyle w:val="HideTWBExt"/>
          <w:b w:val="0"/>
        </w:rPr>
        <w:t>&lt;RepeatBlock-By&gt;&lt;Members&gt;</w:t>
      </w:r>
      <w:r w:rsidRPr="0019395B">
        <w:t>Emma Fourreau</w:t>
      </w:r>
      <w:r w:rsidRPr="0019395B">
        <w:rPr>
          <w:rStyle w:val="HideTWBExt"/>
          <w:b w:val="0"/>
        </w:rPr>
        <w:t>&lt;/Members&gt;</w:t>
      </w:r>
    </w:p>
    <w:p w14:paraId="4BDC798F" w14:textId="77777777" w:rsidR="006C2B0D" w:rsidRPr="0019395B" w:rsidRDefault="006C2B0D" w:rsidP="006C2B0D">
      <w:pPr>
        <w:pStyle w:val="NormalBold"/>
      </w:pPr>
      <w:r w:rsidRPr="0019395B">
        <w:rPr>
          <w:rStyle w:val="HideTWBExt"/>
          <w:b w:val="0"/>
        </w:rPr>
        <w:t>&lt;/RepeatBlock-By&gt;</w:t>
      </w:r>
    </w:p>
    <w:p w14:paraId="64304507"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2AD514D5" w14:textId="77777777" w:rsidR="006C2B0D" w:rsidRPr="0019395B" w:rsidRDefault="006C2B0D" w:rsidP="006C2B0D">
      <w:pPr>
        <w:pStyle w:val="NormalBold"/>
      </w:pPr>
      <w:r w:rsidRPr="0019395B">
        <w:rPr>
          <w:rStyle w:val="HideTWBExt"/>
          <w:b w:val="0"/>
        </w:rPr>
        <w:t>&lt;Article&gt;</w:t>
      </w:r>
      <w:r w:rsidRPr="0019395B">
        <w:t>Paragraphe 13</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77E4B1D9" w14:textId="77777777" w:rsidTr="004C1761">
        <w:trPr>
          <w:trHeight w:hRule="exact" w:val="240"/>
          <w:jc w:val="center"/>
        </w:trPr>
        <w:tc>
          <w:tcPr>
            <w:tcW w:w="9752" w:type="dxa"/>
            <w:gridSpan w:val="2"/>
            <w:tcBorders>
              <w:top w:val="nil"/>
              <w:left w:val="nil"/>
              <w:bottom w:val="nil"/>
              <w:right w:val="nil"/>
            </w:tcBorders>
          </w:tcPr>
          <w:p w14:paraId="4B8CE973" w14:textId="77777777" w:rsidR="006C2B0D" w:rsidRPr="0019395B" w:rsidRDefault="006C2B0D" w:rsidP="004C1761"/>
        </w:tc>
      </w:tr>
      <w:tr w:rsidR="006C2B0D" w:rsidRPr="0019395B" w14:paraId="15CC88D6" w14:textId="77777777" w:rsidTr="004C1761">
        <w:trPr>
          <w:trHeight w:val="240"/>
          <w:jc w:val="center"/>
        </w:trPr>
        <w:tc>
          <w:tcPr>
            <w:tcW w:w="4876" w:type="dxa"/>
            <w:tcBorders>
              <w:top w:val="nil"/>
              <w:left w:val="nil"/>
              <w:bottom w:val="nil"/>
              <w:right w:val="nil"/>
            </w:tcBorders>
          </w:tcPr>
          <w:p w14:paraId="1B87C034"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41E553CC" w14:textId="77777777" w:rsidR="006C2B0D" w:rsidRPr="0019395B" w:rsidRDefault="006C2B0D" w:rsidP="004C1761">
            <w:pPr>
              <w:pStyle w:val="AmColumnHeading"/>
            </w:pPr>
            <w:r w:rsidRPr="0019395B">
              <w:t>Amendement</w:t>
            </w:r>
          </w:p>
        </w:tc>
      </w:tr>
      <w:tr w:rsidR="006C2B0D" w:rsidRPr="0019395B" w14:paraId="5B04A6F9" w14:textId="77777777" w:rsidTr="004C1761">
        <w:trPr>
          <w:jc w:val="center"/>
        </w:trPr>
        <w:tc>
          <w:tcPr>
            <w:tcW w:w="4876" w:type="dxa"/>
            <w:tcBorders>
              <w:top w:val="nil"/>
              <w:left w:val="nil"/>
              <w:bottom w:val="nil"/>
              <w:right w:val="nil"/>
            </w:tcBorders>
          </w:tcPr>
          <w:p w14:paraId="62AA3768" w14:textId="77777777" w:rsidR="006C2B0D" w:rsidRPr="0019395B" w:rsidRDefault="006C2B0D" w:rsidP="004C1761">
            <w:pPr>
              <w:pStyle w:val="Normal6a"/>
            </w:pPr>
            <w:r w:rsidRPr="0019395B">
              <w:t>13.</w:t>
            </w:r>
            <w:r w:rsidRPr="0019395B">
              <w:tab/>
              <w:t xml:space="preserve">souligne que l’innovation dans le domaine des engins de pêche est un moteur </w:t>
            </w:r>
            <w:r w:rsidRPr="0019395B">
              <w:rPr>
                <w:b/>
                <w:bCs/>
                <w:i/>
                <w:iCs/>
              </w:rPr>
              <w:t>essentiel</w:t>
            </w:r>
            <w:r w:rsidRPr="0019395B">
              <w:t xml:space="preserve"> de durabilité et peut réduire considérablement l’empreinte carbone du secteur de la pêche; souligne que les technologies d’engins modernes peuvent réduire à leur minimum les prises accessoires, améliorer l’efficacité opérationnelle et réduire la consommation de carburant</w:t>
            </w:r>
            <w:r w:rsidRPr="0019395B">
              <w:rPr>
                <w:b/>
                <w:bCs/>
                <w:i/>
                <w:iCs/>
              </w:rPr>
              <w:t>, rendant ainsi les activités de pêche à la fois plus durables et plus rentables</w:t>
            </w:r>
            <w:r w:rsidRPr="0019395B">
              <w:t>;</w:t>
            </w:r>
          </w:p>
        </w:tc>
        <w:tc>
          <w:tcPr>
            <w:tcW w:w="4876" w:type="dxa"/>
            <w:tcBorders>
              <w:top w:val="nil"/>
              <w:left w:val="nil"/>
              <w:bottom w:val="nil"/>
              <w:right w:val="nil"/>
            </w:tcBorders>
          </w:tcPr>
          <w:p w14:paraId="371C7D6E" w14:textId="77777777" w:rsidR="006C2B0D" w:rsidRPr="0019395B" w:rsidRDefault="006C2B0D" w:rsidP="004C1761">
            <w:pPr>
              <w:pStyle w:val="Normal6a"/>
            </w:pPr>
            <w:r w:rsidRPr="0019395B">
              <w:t>13.</w:t>
            </w:r>
            <w:r w:rsidRPr="0019395B">
              <w:tab/>
              <w:t>souligne que l’innovation dans le domaine des engins de pêche est un moteur de durabilité et peut réduire considérablement l’empreinte carbone du secteur de la pêche; souligne que les technologies d’engins modernes peuvent réduire à leur minimum les prises accessoires, améliorer l’efficacité opérationnelle et réduire la consommation de carburant;</w:t>
            </w:r>
          </w:p>
        </w:tc>
      </w:tr>
    </w:tbl>
    <w:p w14:paraId="5C867945"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2DE72B9A" w14:textId="77777777" w:rsidR="006C2B0D" w:rsidRPr="0019395B" w:rsidRDefault="006C2B0D" w:rsidP="006C2B0D">
      <w:r w:rsidRPr="0019395B">
        <w:rPr>
          <w:rStyle w:val="HideTWBExt"/>
        </w:rPr>
        <w:t>&lt;/Amend&gt;</w:t>
      </w:r>
    </w:p>
    <w:p w14:paraId="0748ABC5"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290</w:t>
      </w:r>
      <w:r w:rsidRPr="0019395B">
        <w:rPr>
          <w:rStyle w:val="HideTWBExt"/>
          <w:b w:val="0"/>
        </w:rPr>
        <w:t>&lt;/NumAm&gt;</w:t>
      </w:r>
    </w:p>
    <w:p w14:paraId="09F26A54" w14:textId="77777777" w:rsidR="006C2B0D" w:rsidRPr="0019395B" w:rsidRDefault="006C2B0D" w:rsidP="006C2B0D">
      <w:pPr>
        <w:pStyle w:val="NormalBold"/>
      </w:pPr>
      <w:r w:rsidRPr="0019395B">
        <w:rPr>
          <w:rStyle w:val="HideTWBExt"/>
          <w:b w:val="0"/>
        </w:rPr>
        <w:t>&lt;RepeatBlock-By&gt;&lt;Members&gt;</w:t>
      </w:r>
      <w:r w:rsidRPr="0019395B">
        <w:t>Oihane Agirregoitia Martínez, Karin Karlsbro, Stéphanie Yon-Courtin, Asger Christensen</w:t>
      </w:r>
      <w:r w:rsidRPr="0019395B">
        <w:rPr>
          <w:rStyle w:val="HideTWBExt"/>
          <w:b w:val="0"/>
        </w:rPr>
        <w:t>&lt;/Members&gt;</w:t>
      </w:r>
    </w:p>
    <w:p w14:paraId="33E5D01D" w14:textId="77777777" w:rsidR="006C2B0D" w:rsidRPr="0019395B" w:rsidRDefault="006C2B0D" w:rsidP="006C2B0D">
      <w:pPr>
        <w:pStyle w:val="NormalBold"/>
      </w:pPr>
      <w:r w:rsidRPr="0019395B">
        <w:rPr>
          <w:rStyle w:val="HideTWBExt"/>
          <w:b w:val="0"/>
        </w:rPr>
        <w:t>&lt;/RepeatBlock-By&gt;</w:t>
      </w:r>
    </w:p>
    <w:p w14:paraId="126DB9D6"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167EFD4B" w14:textId="77777777" w:rsidR="006C2B0D" w:rsidRPr="0019395B" w:rsidRDefault="006C2B0D" w:rsidP="006C2B0D">
      <w:pPr>
        <w:pStyle w:val="NormalBold"/>
      </w:pPr>
      <w:r w:rsidRPr="0019395B">
        <w:rPr>
          <w:rStyle w:val="HideTWBExt"/>
          <w:b w:val="0"/>
        </w:rPr>
        <w:t>&lt;Article&gt;</w:t>
      </w:r>
      <w:r w:rsidRPr="0019395B">
        <w:t>Paragraphe 13</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2F51505C" w14:textId="77777777" w:rsidTr="004C1761">
        <w:trPr>
          <w:trHeight w:hRule="exact" w:val="240"/>
          <w:jc w:val="center"/>
        </w:trPr>
        <w:tc>
          <w:tcPr>
            <w:tcW w:w="9752" w:type="dxa"/>
            <w:gridSpan w:val="2"/>
            <w:tcBorders>
              <w:top w:val="nil"/>
              <w:left w:val="nil"/>
              <w:bottom w:val="nil"/>
              <w:right w:val="nil"/>
            </w:tcBorders>
          </w:tcPr>
          <w:p w14:paraId="20C7E2B7" w14:textId="77777777" w:rsidR="006C2B0D" w:rsidRPr="0019395B" w:rsidRDefault="006C2B0D" w:rsidP="004C1761"/>
        </w:tc>
      </w:tr>
      <w:tr w:rsidR="006C2B0D" w:rsidRPr="0019395B" w14:paraId="531B7203" w14:textId="77777777" w:rsidTr="004C1761">
        <w:trPr>
          <w:trHeight w:val="240"/>
          <w:jc w:val="center"/>
        </w:trPr>
        <w:tc>
          <w:tcPr>
            <w:tcW w:w="4876" w:type="dxa"/>
            <w:tcBorders>
              <w:top w:val="nil"/>
              <w:left w:val="nil"/>
              <w:bottom w:val="nil"/>
              <w:right w:val="nil"/>
            </w:tcBorders>
          </w:tcPr>
          <w:p w14:paraId="5D84B701"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476D9C8C" w14:textId="77777777" w:rsidR="006C2B0D" w:rsidRPr="0019395B" w:rsidRDefault="006C2B0D" w:rsidP="004C1761">
            <w:pPr>
              <w:pStyle w:val="AmColumnHeading"/>
            </w:pPr>
            <w:r w:rsidRPr="0019395B">
              <w:t>Amendement</w:t>
            </w:r>
          </w:p>
        </w:tc>
      </w:tr>
      <w:tr w:rsidR="006C2B0D" w:rsidRPr="0019395B" w14:paraId="635E2F5A" w14:textId="77777777" w:rsidTr="004C1761">
        <w:trPr>
          <w:jc w:val="center"/>
        </w:trPr>
        <w:tc>
          <w:tcPr>
            <w:tcW w:w="4876" w:type="dxa"/>
            <w:tcBorders>
              <w:top w:val="nil"/>
              <w:left w:val="nil"/>
              <w:bottom w:val="nil"/>
              <w:right w:val="nil"/>
            </w:tcBorders>
          </w:tcPr>
          <w:p w14:paraId="5EF1BE0C" w14:textId="77777777" w:rsidR="006C2B0D" w:rsidRPr="0019395B" w:rsidRDefault="006C2B0D" w:rsidP="004C1761">
            <w:pPr>
              <w:pStyle w:val="Normal6a"/>
            </w:pPr>
            <w:r w:rsidRPr="0019395B">
              <w:t>13.</w:t>
            </w:r>
            <w:r w:rsidRPr="0019395B">
              <w:tab/>
              <w:t xml:space="preserve">souligne que l’innovation dans le </w:t>
            </w:r>
            <w:r w:rsidRPr="0019395B">
              <w:rPr>
                <w:b/>
                <w:bCs/>
                <w:i/>
                <w:iCs/>
              </w:rPr>
              <w:t>domaine des engins de</w:t>
            </w:r>
            <w:r w:rsidRPr="0019395B">
              <w:t xml:space="preserve"> pêche est un moteur essentiel de durabilité et peut réduire considérablement l’empreinte carbone du secteur </w:t>
            </w:r>
            <w:r w:rsidRPr="0019395B">
              <w:rPr>
                <w:b/>
                <w:bCs/>
                <w:i/>
                <w:iCs/>
              </w:rPr>
              <w:t>de la pêche</w:t>
            </w:r>
            <w:r w:rsidRPr="0019395B">
              <w:t xml:space="preserve">; souligne que les technologies </w:t>
            </w:r>
            <w:r w:rsidRPr="0019395B">
              <w:rPr>
                <w:b/>
                <w:bCs/>
                <w:i/>
                <w:iCs/>
              </w:rPr>
              <w:t>d’engins</w:t>
            </w:r>
            <w:r w:rsidRPr="0019395B">
              <w:t xml:space="preserve"> modernes peuvent réduire à leur minimum les prises accessoires, améliorer l’efficacité opérationnelle et réduire </w:t>
            </w:r>
            <w:r w:rsidRPr="0019395B">
              <w:rPr>
                <w:b/>
                <w:bCs/>
                <w:i/>
                <w:iCs/>
              </w:rPr>
              <w:t>la consommation de carburant</w:t>
            </w:r>
            <w:r w:rsidRPr="0019395B">
              <w:t xml:space="preserve">, rendant ainsi les activités de pêche à la fois plus durables et plus </w:t>
            </w:r>
            <w:r w:rsidRPr="0019395B">
              <w:lastRenderedPageBreak/>
              <w:t>rentables;</w:t>
            </w:r>
          </w:p>
        </w:tc>
        <w:tc>
          <w:tcPr>
            <w:tcW w:w="4876" w:type="dxa"/>
            <w:tcBorders>
              <w:top w:val="nil"/>
              <w:left w:val="nil"/>
              <w:bottom w:val="nil"/>
              <w:right w:val="nil"/>
            </w:tcBorders>
          </w:tcPr>
          <w:p w14:paraId="7B14ADD8" w14:textId="77777777" w:rsidR="006C2B0D" w:rsidRPr="0019395B" w:rsidRDefault="006C2B0D" w:rsidP="004C1761">
            <w:pPr>
              <w:pStyle w:val="Normal6a"/>
            </w:pPr>
            <w:r w:rsidRPr="0019395B">
              <w:lastRenderedPageBreak/>
              <w:t>13.</w:t>
            </w:r>
            <w:r w:rsidRPr="0019395B">
              <w:tab/>
              <w:t xml:space="preserve">souligne que l’innovation dans le </w:t>
            </w:r>
            <w:r w:rsidRPr="0019395B">
              <w:rPr>
                <w:b/>
                <w:bCs/>
                <w:i/>
                <w:iCs/>
              </w:rPr>
              <w:t xml:space="preserve">secteur de la </w:t>
            </w:r>
            <w:r w:rsidRPr="0019395B">
              <w:t xml:space="preserve">pêche est un moteur essentiel de durabilité et peut réduire considérablement l’empreinte carbone du secteur; souligne que les technologies modernes </w:t>
            </w:r>
            <w:r w:rsidRPr="0019395B">
              <w:rPr>
                <w:b/>
                <w:bCs/>
                <w:i/>
                <w:iCs/>
              </w:rPr>
              <w:t xml:space="preserve">en matière d’engins et de méthodes de pêche </w:t>
            </w:r>
            <w:r w:rsidRPr="0019395B">
              <w:t xml:space="preserve">peuvent réduire à leur minimum les prises accessoires, améliorer l’efficacité opérationnelle et réduire </w:t>
            </w:r>
            <w:r w:rsidRPr="0019395B">
              <w:rPr>
                <w:b/>
                <w:bCs/>
                <w:i/>
                <w:iCs/>
              </w:rPr>
              <w:t>les besoins en énergie</w:t>
            </w:r>
            <w:r w:rsidRPr="0019395B">
              <w:t xml:space="preserve">, rendant ainsi les activités de pêche à la fois plus durables et </w:t>
            </w:r>
            <w:r w:rsidRPr="0019395B">
              <w:lastRenderedPageBreak/>
              <w:t>plus rentables;</w:t>
            </w:r>
          </w:p>
        </w:tc>
      </w:tr>
    </w:tbl>
    <w:p w14:paraId="2F4B8183"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7EB4550E" w14:textId="77777777" w:rsidR="006C2B0D" w:rsidRPr="0019395B" w:rsidRDefault="006C2B0D" w:rsidP="006C2B0D">
      <w:r w:rsidRPr="0019395B">
        <w:rPr>
          <w:rStyle w:val="HideTWBExt"/>
        </w:rPr>
        <w:t>&lt;/Amend&gt;</w:t>
      </w:r>
    </w:p>
    <w:p w14:paraId="4E38D24D"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291</w:t>
      </w:r>
      <w:r w:rsidRPr="0019395B">
        <w:rPr>
          <w:rStyle w:val="HideTWBExt"/>
          <w:b w:val="0"/>
        </w:rPr>
        <w:t>&lt;/NumAm&gt;</w:t>
      </w:r>
    </w:p>
    <w:p w14:paraId="74E8B05B" w14:textId="77777777" w:rsidR="006C2B0D" w:rsidRPr="0019395B" w:rsidRDefault="006C2B0D" w:rsidP="006C2B0D">
      <w:pPr>
        <w:pStyle w:val="NormalBold"/>
      </w:pPr>
      <w:r w:rsidRPr="0019395B">
        <w:rPr>
          <w:rStyle w:val="HideTWBExt"/>
          <w:b w:val="0"/>
        </w:rPr>
        <w:t>&lt;RepeatBlock-By&gt;&lt;Members&gt;</w:t>
      </w:r>
      <w:r w:rsidRPr="0019395B">
        <w:t>Sérgio Gonçalves, Idoia Mendia, Nicolás González Casares, Thomas Bajada, André Rodrigues, Eric Sargiacomo</w:t>
      </w:r>
      <w:r w:rsidRPr="0019395B">
        <w:rPr>
          <w:rStyle w:val="HideTWBExt"/>
          <w:b w:val="0"/>
        </w:rPr>
        <w:t>&lt;/Members&gt;</w:t>
      </w:r>
    </w:p>
    <w:p w14:paraId="1DC291D7" w14:textId="77777777" w:rsidR="006C2B0D" w:rsidRPr="0019395B" w:rsidRDefault="006C2B0D" w:rsidP="006C2B0D">
      <w:pPr>
        <w:pStyle w:val="NormalBold"/>
      </w:pPr>
      <w:r w:rsidRPr="0019395B">
        <w:rPr>
          <w:rStyle w:val="HideTWBExt"/>
          <w:b w:val="0"/>
        </w:rPr>
        <w:t>&lt;/RepeatBlock-By&gt;</w:t>
      </w:r>
    </w:p>
    <w:p w14:paraId="4C61A578"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5915C78E" w14:textId="77777777" w:rsidR="006C2B0D" w:rsidRPr="0019395B" w:rsidRDefault="006C2B0D" w:rsidP="006C2B0D">
      <w:pPr>
        <w:pStyle w:val="NormalBold"/>
      </w:pPr>
      <w:r w:rsidRPr="0019395B">
        <w:rPr>
          <w:rStyle w:val="HideTWBExt"/>
          <w:b w:val="0"/>
        </w:rPr>
        <w:t>&lt;Article&gt;</w:t>
      </w:r>
      <w:r w:rsidRPr="0019395B">
        <w:t>Paragraphe 13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095E8164" w14:textId="77777777" w:rsidTr="004C1761">
        <w:trPr>
          <w:trHeight w:hRule="exact" w:val="240"/>
          <w:jc w:val="center"/>
        </w:trPr>
        <w:tc>
          <w:tcPr>
            <w:tcW w:w="9752" w:type="dxa"/>
            <w:gridSpan w:val="2"/>
            <w:tcBorders>
              <w:top w:val="nil"/>
              <w:left w:val="nil"/>
              <w:bottom w:val="nil"/>
              <w:right w:val="nil"/>
            </w:tcBorders>
          </w:tcPr>
          <w:p w14:paraId="3395800F" w14:textId="77777777" w:rsidR="006C2B0D" w:rsidRPr="0019395B" w:rsidRDefault="006C2B0D" w:rsidP="004C1761"/>
        </w:tc>
      </w:tr>
      <w:tr w:rsidR="006C2B0D" w:rsidRPr="0019395B" w14:paraId="20AE195D" w14:textId="77777777" w:rsidTr="004C1761">
        <w:trPr>
          <w:trHeight w:val="240"/>
          <w:jc w:val="center"/>
        </w:trPr>
        <w:tc>
          <w:tcPr>
            <w:tcW w:w="4876" w:type="dxa"/>
            <w:tcBorders>
              <w:top w:val="nil"/>
              <w:left w:val="nil"/>
              <w:bottom w:val="nil"/>
              <w:right w:val="nil"/>
            </w:tcBorders>
          </w:tcPr>
          <w:p w14:paraId="099686D0"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6EBE96DA" w14:textId="77777777" w:rsidR="006C2B0D" w:rsidRPr="0019395B" w:rsidRDefault="006C2B0D" w:rsidP="004C1761">
            <w:pPr>
              <w:pStyle w:val="AmColumnHeading"/>
            </w:pPr>
            <w:r w:rsidRPr="0019395B">
              <w:t>Amendement</w:t>
            </w:r>
          </w:p>
        </w:tc>
      </w:tr>
      <w:tr w:rsidR="006C2B0D" w:rsidRPr="0019395B" w14:paraId="1D791918" w14:textId="77777777" w:rsidTr="004C1761">
        <w:trPr>
          <w:jc w:val="center"/>
        </w:trPr>
        <w:tc>
          <w:tcPr>
            <w:tcW w:w="4876" w:type="dxa"/>
            <w:tcBorders>
              <w:top w:val="nil"/>
              <w:left w:val="nil"/>
              <w:bottom w:val="nil"/>
              <w:right w:val="nil"/>
            </w:tcBorders>
          </w:tcPr>
          <w:p w14:paraId="520FDB7A" w14:textId="77777777" w:rsidR="006C2B0D" w:rsidRPr="0019395B" w:rsidRDefault="006C2B0D" w:rsidP="004C1761">
            <w:pPr>
              <w:pStyle w:val="Normal6a"/>
            </w:pPr>
          </w:p>
        </w:tc>
        <w:tc>
          <w:tcPr>
            <w:tcW w:w="4876" w:type="dxa"/>
            <w:tcBorders>
              <w:top w:val="nil"/>
              <w:left w:val="nil"/>
              <w:bottom w:val="nil"/>
              <w:right w:val="nil"/>
            </w:tcBorders>
          </w:tcPr>
          <w:p w14:paraId="4563B73B" w14:textId="77777777" w:rsidR="006C2B0D" w:rsidRPr="0019395B" w:rsidRDefault="006C2B0D" w:rsidP="004C1761">
            <w:pPr>
              <w:pStyle w:val="Normal6a"/>
            </w:pPr>
            <w:r w:rsidRPr="0019395B">
              <w:rPr>
                <w:b/>
                <w:i/>
              </w:rPr>
              <w:t>13 bis.</w:t>
            </w:r>
            <w:r w:rsidRPr="0019395B">
              <w:tab/>
            </w:r>
            <w:r w:rsidRPr="0019395B">
              <w:rPr>
                <w:b/>
                <w:i/>
              </w:rPr>
              <w:t>souligne qu’il faut de toute urgence investir dans des technologies de pêche qui limitent les captures non désirées, améliorent la sélectivité et réduisent au minimum les perturbations de l’écosystème, et les déployer; met en avant que les transitions technologiques dans le secteur devraient s’appuyer sur des preuves scientifiques solides, y compris des évaluations des incidences sur l’environnement et des analyses du cycle de vie, le cas échéant; demande que le processus décisionnel relatif à l’approbation des engins, à l’éligibilité au financement et à la flexibilité réglementaire soit fondé sur les meilleures données scientifiques disponibles et conforme aux objectifs en matière de restauration des écosystèmes marins et de protection de la biodiversité;</w:t>
            </w:r>
          </w:p>
        </w:tc>
      </w:tr>
    </w:tbl>
    <w:p w14:paraId="49C46C35"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0F7819D4" w14:textId="77777777" w:rsidR="006C2B0D" w:rsidRPr="0019395B" w:rsidRDefault="006C2B0D" w:rsidP="006C2B0D">
      <w:r w:rsidRPr="0019395B">
        <w:rPr>
          <w:rStyle w:val="HideTWBExt"/>
        </w:rPr>
        <w:t>&lt;/Amend&gt;</w:t>
      </w:r>
    </w:p>
    <w:p w14:paraId="7A8979A7"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292</w:t>
      </w:r>
      <w:r w:rsidRPr="0019395B">
        <w:rPr>
          <w:rStyle w:val="HideTWBExt"/>
          <w:b w:val="0"/>
        </w:rPr>
        <w:t>&lt;/NumAm&gt;</w:t>
      </w:r>
    </w:p>
    <w:p w14:paraId="070CE3E6" w14:textId="77777777" w:rsidR="006C2B0D" w:rsidRPr="0019395B" w:rsidRDefault="006C2B0D" w:rsidP="006C2B0D">
      <w:pPr>
        <w:pStyle w:val="NormalBold"/>
      </w:pPr>
      <w:r w:rsidRPr="0019395B">
        <w:rPr>
          <w:rStyle w:val="HideTWBExt"/>
          <w:b w:val="0"/>
        </w:rPr>
        <w:t>&lt;RepeatBlock-By&gt;&lt;Members&gt;</w:t>
      </w:r>
      <w:r w:rsidRPr="0019395B">
        <w:t>Emma Fourreau</w:t>
      </w:r>
      <w:r w:rsidRPr="0019395B">
        <w:rPr>
          <w:rStyle w:val="HideTWBExt"/>
          <w:b w:val="0"/>
        </w:rPr>
        <w:t>&lt;/Members&gt;</w:t>
      </w:r>
    </w:p>
    <w:p w14:paraId="148F9525" w14:textId="77777777" w:rsidR="006C2B0D" w:rsidRPr="0019395B" w:rsidRDefault="006C2B0D" w:rsidP="006C2B0D">
      <w:pPr>
        <w:pStyle w:val="NormalBold"/>
      </w:pPr>
      <w:r w:rsidRPr="0019395B">
        <w:rPr>
          <w:rStyle w:val="HideTWBExt"/>
          <w:b w:val="0"/>
        </w:rPr>
        <w:t>&lt;/RepeatBlock-By&gt;</w:t>
      </w:r>
    </w:p>
    <w:p w14:paraId="635974D2"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79E387F5" w14:textId="77777777" w:rsidR="006C2B0D" w:rsidRPr="0019395B" w:rsidRDefault="006C2B0D" w:rsidP="006C2B0D">
      <w:pPr>
        <w:pStyle w:val="NormalBold"/>
      </w:pPr>
      <w:r w:rsidRPr="0019395B">
        <w:rPr>
          <w:rStyle w:val="HideTWBExt"/>
          <w:b w:val="0"/>
        </w:rPr>
        <w:t>&lt;Article&gt;</w:t>
      </w:r>
      <w:r w:rsidRPr="0019395B">
        <w:t>Paragraphe 13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44B81BC3" w14:textId="77777777" w:rsidTr="004C1761">
        <w:trPr>
          <w:trHeight w:hRule="exact" w:val="240"/>
          <w:jc w:val="center"/>
        </w:trPr>
        <w:tc>
          <w:tcPr>
            <w:tcW w:w="9752" w:type="dxa"/>
            <w:gridSpan w:val="2"/>
            <w:tcBorders>
              <w:top w:val="nil"/>
              <w:left w:val="nil"/>
              <w:bottom w:val="nil"/>
              <w:right w:val="nil"/>
            </w:tcBorders>
          </w:tcPr>
          <w:p w14:paraId="28E3C2E2" w14:textId="77777777" w:rsidR="006C2B0D" w:rsidRPr="0019395B" w:rsidRDefault="006C2B0D" w:rsidP="004C1761"/>
        </w:tc>
      </w:tr>
      <w:tr w:rsidR="006C2B0D" w:rsidRPr="0019395B" w14:paraId="3A30C14A" w14:textId="77777777" w:rsidTr="004C1761">
        <w:trPr>
          <w:trHeight w:val="240"/>
          <w:jc w:val="center"/>
        </w:trPr>
        <w:tc>
          <w:tcPr>
            <w:tcW w:w="4876" w:type="dxa"/>
            <w:tcBorders>
              <w:top w:val="nil"/>
              <w:left w:val="nil"/>
              <w:bottom w:val="nil"/>
              <w:right w:val="nil"/>
            </w:tcBorders>
          </w:tcPr>
          <w:p w14:paraId="660DE280"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3DB74076" w14:textId="77777777" w:rsidR="006C2B0D" w:rsidRPr="0019395B" w:rsidRDefault="006C2B0D" w:rsidP="004C1761">
            <w:pPr>
              <w:pStyle w:val="AmColumnHeading"/>
            </w:pPr>
            <w:r w:rsidRPr="0019395B">
              <w:t>Amendement</w:t>
            </w:r>
          </w:p>
        </w:tc>
      </w:tr>
      <w:tr w:rsidR="006C2B0D" w:rsidRPr="0019395B" w14:paraId="389A8B36" w14:textId="77777777" w:rsidTr="004C1761">
        <w:trPr>
          <w:jc w:val="center"/>
        </w:trPr>
        <w:tc>
          <w:tcPr>
            <w:tcW w:w="4876" w:type="dxa"/>
            <w:tcBorders>
              <w:top w:val="nil"/>
              <w:left w:val="nil"/>
              <w:bottom w:val="nil"/>
              <w:right w:val="nil"/>
            </w:tcBorders>
          </w:tcPr>
          <w:p w14:paraId="7B74063A" w14:textId="77777777" w:rsidR="006C2B0D" w:rsidRPr="0019395B" w:rsidRDefault="006C2B0D" w:rsidP="004C1761">
            <w:pPr>
              <w:pStyle w:val="Normal6a"/>
            </w:pPr>
          </w:p>
        </w:tc>
        <w:tc>
          <w:tcPr>
            <w:tcW w:w="4876" w:type="dxa"/>
            <w:tcBorders>
              <w:top w:val="nil"/>
              <w:left w:val="nil"/>
              <w:bottom w:val="nil"/>
              <w:right w:val="nil"/>
            </w:tcBorders>
          </w:tcPr>
          <w:p w14:paraId="2D1FD0D0" w14:textId="77777777" w:rsidR="006C2B0D" w:rsidRPr="0019395B" w:rsidRDefault="006C2B0D" w:rsidP="004C1761">
            <w:pPr>
              <w:pStyle w:val="Normal6a"/>
            </w:pPr>
            <w:r w:rsidRPr="0019395B">
              <w:rPr>
                <w:b/>
                <w:i/>
              </w:rPr>
              <w:t>13 bis.</w:t>
            </w:r>
            <w:r w:rsidRPr="0019395B">
              <w:tab/>
            </w:r>
            <w:r w:rsidRPr="0019395B">
              <w:rPr>
                <w:b/>
                <w:i/>
              </w:rPr>
              <w:t>souligne toutefois que certaines technologies innovantes récentes en matière d’engins de pêche présentent des risques graves pour les populations de poissons, l’environnement marin et la pêche côtière; rappelle à cet égard sa position concernant l’interdiction de la pêche à la senne démersale dans les eaux côtières françaises;</w:t>
            </w:r>
          </w:p>
        </w:tc>
      </w:tr>
    </w:tbl>
    <w:p w14:paraId="1BDB73AE"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4CF1A49D" w14:textId="77777777" w:rsidR="006C2B0D" w:rsidRPr="0019395B" w:rsidRDefault="006C2B0D" w:rsidP="006C2B0D">
      <w:r w:rsidRPr="0019395B">
        <w:rPr>
          <w:rStyle w:val="HideTWBExt"/>
        </w:rPr>
        <w:t>&lt;/Amend&gt;</w:t>
      </w:r>
    </w:p>
    <w:p w14:paraId="4DAD9089"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293</w:t>
      </w:r>
      <w:r w:rsidRPr="0019395B">
        <w:rPr>
          <w:rStyle w:val="HideTWBExt"/>
          <w:b w:val="0"/>
        </w:rPr>
        <w:t>&lt;/NumAm&gt;</w:t>
      </w:r>
    </w:p>
    <w:p w14:paraId="168EC205" w14:textId="77777777" w:rsidR="006C2B0D" w:rsidRPr="0019395B" w:rsidRDefault="006C2B0D" w:rsidP="006C2B0D">
      <w:pPr>
        <w:pStyle w:val="NormalBold"/>
      </w:pPr>
      <w:r w:rsidRPr="0019395B">
        <w:rPr>
          <w:rStyle w:val="HideTWBExt"/>
          <w:b w:val="0"/>
        </w:rPr>
        <w:t>&lt;RepeatBlock-By&gt;&lt;Members&gt;</w:t>
      </w:r>
      <w:r w:rsidRPr="0019395B">
        <w:t>Ana Miranda Paz</w:t>
      </w:r>
      <w:r w:rsidRPr="0019395B">
        <w:rPr>
          <w:rStyle w:val="HideTWBExt"/>
          <w:b w:val="0"/>
        </w:rPr>
        <w:t>&lt;/Members&gt;</w:t>
      </w:r>
    </w:p>
    <w:p w14:paraId="7DB60305" w14:textId="77777777" w:rsidR="006C2B0D" w:rsidRPr="0019395B" w:rsidRDefault="006C2B0D" w:rsidP="006C2B0D">
      <w:pPr>
        <w:pStyle w:val="NormalBold"/>
      </w:pPr>
      <w:r w:rsidRPr="0019395B">
        <w:rPr>
          <w:rStyle w:val="HideTWBExt"/>
          <w:b w:val="0"/>
        </w:rPr>
        <w:t>&lt;/RepeatBlock-By&gt;</w:t>
      </w:r>
    </w:p>
    <w:p w14:paraId="4A9EC26A"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4795300D" w14:textId="77777777" w:rsidR="006C2B0D" w:rsidRPr="0019395B" w:rsidRDefault="006C2B0D" w:rsidP="006C2B0D">
      <w:pPr>
        <w:pStyle w:val="NormalBold"/>
      </w:pPr>
      <w:r w:rsidRPr="0019395B">
        <w:rPr>
          <w:rStyle w:val="HideTWBExt"/>
          <w:b w:val="0"/>
        </w:rPr>
        <w:t>&lt;Article&gt;</w:t>
      </w:r>
      <w:r w:rsidRPr="0019395B">
        <w:t>Paragraphe 13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4D682EF0" w14:textId="77777777" w:rsidTr="004C1761">
        <w:trPr>
          <w:trHeight w:hRule="exact" w:val="240"/>
          <w:jc w:val="center"/>
        </w:trPr>
        <w:tc>
          <w:tcPr>
            <w:tcW w:w="9752" w:type="dxa"/>
            <w:gridSpan w:val="2"/>
            <w:tcBorders>
              <w:top w:val="nil"/>
              <w:left w:val="nil"/>
              <w:bottom w:val="nil"/>
              <w:right w:val="nil"/>
            </w:tcBorders>
          </w:tcPr>
          <w:p w14:paraId="416150DE" w14:textId="77777777" w:rsidR="006C2B0D" w:rsidRPr="0019395B" w:rsidRDefault="006C2B0D" w:rsidP="004C1761"/>
        </w:tc>
      </w:tr>
      <w:tr w:rsidR="006C2B0D" w:rsidRPr="0019395B" w14:paraId="7E58AD41" w14:textId="77777777" w:rsidTr="004C1761">
        <w:trPr>
          <w:trHeight w:val="240"/>
          <w:jc w:val="center"/>
        </w:trPr>
        <w:tc>
          <w:tcPr>
            <w:tcW w:w="4876" w:type="dxa"/>
            <w:tcBorders>
              <w:top w:val="nil"/>
              <w:left w:val="nil"/>
              <w:bottom w:val="nil"/>
              <w:right w:val="nil"/>
            </w:tcBorders>
          </w:tcPr>
          <w:p w14:paraId="30DD824F"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3CDCD15D" w14:textId="77777777" w:rsidR="006C2B0D" w:rsidRPr="0019395B" w:rsidRDefault="006C2B0D" w:rsidP="004C1761">
            <w:pPr>
              <w:pStyle w:val="AmColumnHeading"/>
            </w:pPr>
            <w:r w:rsidRPr="0019395B">
              <w:t>Amendement</w:t>
            </w:r>
          </w:p>
        </w:tc>
      </w:tr>
      <w:tr w:rsidR="006C2B0D" w:rsidRPr="0019395B" w14:paraId="06358341" w14:textId="77777777" w:rsidTr="004C1761">
        <w:trPr>
          <w:jc w:val="center"/>
        </w:trPr>
        <w:tc>
          <w:tcPr>
            <w:tcW w:w="4876" w:type="dxa"/>
            <w:tcBorders>
              <w:top w:val="nil"/>
              <w:left w:val="nil"/>
              <w:bottom w:val="nil"/>
              <w:right w:val="nil"/>
            </w:tcBorders>
          </w:tcPr>
          <w:p w14:paraId="2AFB99F7" w14:textId="77777777" w:rsidR="006C2B0D" w:rsidRPr="0019395B" w:rsidRDefault="006C2B0D" w:rsidP="004C1761">
            <w:pPr>
              <w:pStyle w:val="Normal6a"/>
            </w:pPr>
          </w:p>
        </w:tc>
        <w:tc>
          <w:tcPr>
            <w:tcW w:w="4876" w:type="dxa"/>
            <w:tcBorders>
              <w:top w:val="nil"/>
              <w:left w:val="nil"/>
              <w:bottom w:val="nil"/>
              <w:right w:val="nil"/>
            </w:tcBorders>
          </w:tcPr>
          <w:p w14:paraId="114E5C3E" w14:textId="77777777" w:rsidR="006C2B0D" w:rsidRPr="0019395B" w:rsidRDefault="006C2B0D" w:rsidP="004C1761">
            <w:pPr>
              <w:pStyle w:val="Normal6a"/>
            </w:pPr>
            <w:r w:rsidRPr="0019395B">
              <w:rPr>
                <w:b/>
                <w:i/>
              </w:rPr>
              <w:t>13 bis.</w:t>
            </w:r>
            <w:r w:rsidRPr="0019395B">
              <w:tab/>
            </w:r>
            <w:r w:rsidRPr="0019395B">
              <w:rPr>
                <w:b/>
                <w:i/>
              </w:rPr>
              <w:t>estime que, compte tenu des énormes différences régionales dans la pêche de l’Union, le soutien à l’innovation en matière d’engins de pêche est un domaine politique dans lequel la coopération et le dialogue avec les flottes locales sont une nécessité absolue;</w:t>
            </w:r>
          </w:p>
        </w:tc>
      </w:tr>
    </w:tbl>
    <w:p w14:paraId="4DF90817"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65B82C06" w14:textId="77777777" w:rsidR="006C2B0D" w:rsidRPr="0019395B" w:rsidRDefault="006C2B0D" w:rsidP="006C2B0D">
      <w:r w:rsidRPr="0019395B">
        <w:rPr>
          <w:rStyle w:val="HideTWBExt"/>
        </w:rPr>
        <w:t>&lt;/Amend&gt;</w:t>
      </w:r>
    </w:p>
    <w:p w14:paraId="2C76C4F7"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294</w:t>
      </w:r>
      <w:r w:rsidRPr="0019395B">
        <w:rPr>
          <w:rStyle w:val="HideTWBExt"/>
          <w:b w:val="0"/>
        </w:rPr>
        <w:t>&lt;/NumAm&gt;</w:t>
      </w:r>
    </w:p>
    <w:p w14:paraId="636EFFBC" w14:textId="77777777" w:rsidR="006C2B0D" w:rsidRPr="0019395B" w:rsidRDefault="006C2B0D" w:rsidP="006C2B0D">
      <w:pPr>
        <w:pStyle w:val="NormalBold"/>
      </w:pPr>
      <w:r w:rsidRPr="0019395B">
        <w:rPr>
          <w:rStyle w:val="HideTWBExt"/>
          <w:b w:val="0"/>
        </w:rPr>
        <w:t>&lt;RepeatBlock-By&gt;&lt;Members&gt;</w:t>
      </w:r>
      <w:r w:rsidRPr="0019395B">
        <w:t>Eric Sargiacomo, Sérgio Gonçalves</w:t>
      </w:r>
      <w:r w:rsidRPr="0019395B">
        <w:rPr>
          <w:rStyle w:val="HideTWBExt"/>
          <w:b w:val="0"/>
        </w:rPr>
        <w:t>&lt;/Members&gt;</w:t>
      </w:r>
    </w:p>
    <w:p w14:paraId="3455BE7E" w14:textId="77777777" w:rsidR="006C2B0D" w:rsidRPr="0019395B" w:rsidRDefault="006C2B0D" w:rsidP="006C2B0D">
      <w:pPr>
        <w:pStyle w:val="NormalBold"/>
      </w:pPr>
      <w:r w:rsidRPr="0019395B">
        <w:rPr>
          <w:rStyle w:val="HideTWBExt"/>
          <w:b w:val="0"/>
        </w:rPr>
        <w:t>&lt;/RepeatBlock-By&gt;</w:t>
      </w:r>
    </w:p>
    <w:p w14:paraId="5879B087"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4F761331" w14:textId="77777777" w:rsidR="006C2B0D" w:rsidRPr="0019395B" w:rsidRDefault="006C2B0D" w:rsidP="006C2B0D">
      <w:pPr>
        <w:pStyle w:val="NormalBold"/>
      </w:pPr>
      <w:r w:rsidRPr="0019395B">
        <w:rPr>
          <w:rStyle w:val="HideTWBExt"/>
          <w:b w:val="0"/>
        </w:rPr>
        <w:t>&lt;Article&gt;</w:t>
      </w:r>
      <w:r w:rsidRPr="0019395B">
        <w:t>Paragraphe 13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30403D70" w14:textId="77777777" w:rsidTr="004C1761">
        <w:trPr>
          <w:trHeight w:hRule="exact" w:val="240"/>
          <w:jc w:val="center"/>
        </w:trPr>
        <w:tc>
          <w:tcPr>
            <w:tcW w:w="9752" w:type="dxa"/>
            <w:gridSpan w:val="2"/>
            <w:tcBorders>
              <w:top w:val="nil"/>
              <w:left w:val="nil"/>
              <w:bottom w:val="nil"/>
              <w:right w:val="nil"/>
            </w:tcBorders>
          </w:tcPr>
          <w:p w14:paraId="7FCB2B12" w14:textId="77777777" w:rsidR="006C2B0D" w:rsidRPr="0019395B" w:rsidRDefault="006C2B0D" w:rsidP="004C1761"/>
        </w:tc>
      </w:tr>
      <w:tr w:rsidR="006C2B0D" w:rsidRPr="0019395B" w14:paraId="511C5D5C" w14:textId="77777777" w:rsidTr="004C1761">
        <w:trPr>
          <w:trHeight w:val="240"/>
          <w:jc w:val="center"/>
        </w:trPr>
        <w:tc>
          <w:tcPr>
            <w:tcW w:w="4876" w:type="dxa"/>
            <w:tcBorders>
              <w:top w:val="nil"/>
              <w:left w:val="nil"/>
              <w:bottom w:val="nil"/>
              <w:right w:val="nil"/>
            </w:tcBorders>
          </w:tcPr>
          <w:p w14:paraId="2B81BABF"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2AE5E8AF" w14:textId="77777777" w:rsidR="006C2B0D" w:rsidRPr="0019395B" w:rsidRDefault="006C2B0D" w:rsidP="004C1761">
            <w:pPr>
              <w:pStyle w:val="AmColumnHeading"/>
            </w:pPr>
            <w:r w:rsidRPr="0019395B">
              <w:t>Amendement</w:t>
            </w:r>
          </w:p>
        </w:tc>
      </w:tr>
      <w:tr w:rsidR="006C2B0D" w:rsidRPr="0019395B" w14:paraId="3943F9F1" w14:textId="77777777" w:rsidTr="004C1761">
        <w:trPr>
          <w:jc w:val="center"/>
        </w:trPr>
        <w:tc>
          <w:tcPr>
            <w:tcW w:w="4876" w:type="dxa"/>
            <w:tcBorders>
              <w:top w:val="nil"/>
              <w:left w:val="nil"/>
              <w:bottom w:val="nil"/>
              <w:right w:val="nil"/>
            </w:tcBorders>
          </w:tcPr>
          <w:p w14:paraId="48367FD1" w14:textId="77777777" w:rsidR="006C2B0D" w:rsidRPr="0019395B" w:rsidRDefault="006C2B0D" w:rsidP="004C1761">
            <w:pPr>
              <w:pStyle w:val="Normal6a"/>
            </w:pPr>
          </w:p>
        </w:tc>
        <w:tc>
          <w:tcPr>
            <w:tcW w:w="4876" w:type="dxa"/>
            <w:tcBorders>
              <w:top w:val="nil"/>
              <w:left w:val="nil"/>
              <w:bottom w:val="nil"/>
              <w:right w:val="nil"/>
            </w:tcBorders>
          </w:tcPr>
          <w:p w14:paraId="6DD25641" w14:textId="77777777" w:rsidR="006C2B0D" w:rsidRPr="0019395B" w:rsidRDefault="006C2B0D" w:rsidP="004C1761">
            <w:pPr>
              <w:pStyle w:val="Normal6a"/>
            </w:pPr>
            <w:r w:rsidRPr="0019395B">
              <w:rPr>
                <w:b/>
                <w:i/>
              </w:rPr>
              <w:t>13 bis.</w:t>
            </w:r>
            <w:r w:rsidRPr="0019395B">
              <w:tab/>
            </w:r>
            <w:r w:rsidRPr="0019395B">
              <w:rPr>
                <w:b/>
                <w:i/>
              </w:rPr>
              <w:t>souligne cependant que l’innovation ou la décarbonation ne doivent pas servir d’argument pour justifier des méthodes ou engins de pêche particulièrement destructeurs pour les écosystèmes.</w:t>
            </w:r>
          </w:p>
        </w:tc>
      </w:tr>
    </w:tbl>
    <w:p w14:paraId="7FD875FA"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{FR}</w:t>
      </w:r>
      <w:r w:rsidRPr="0019395B">
        <w:t>fr</w:t>
      </w:r>
      <w:r w:rsidRPr="0019395B">
        <w:rPr>
          <w:rStyle w:val="HideTWBExt"/>
        </w:rPr>
        <w:t>&lt;/Original&gt;</w:t>
      </w:r>
    </w:p>
    <w:p w14:paraId="2E32F973" w14:textId="77777777" w:rsidR="006C2B0D" w:rsidRPr="0019395B" w:rsidRDefault="006C2B0D" w:rsidP="006C2B0D">
      <w:r w:rsidRPr="0019395B">
        <w:rPr>
          <w:rStyle w:val="HideTWBExt"/>
        </w:rPr>
        <w:t>&lt;/Amend&gt;</w:t>
      </w:r>
    </w:p>
    <w:p w14:paraId="75BCFD16"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295</w:t>
      </w:r>
      <w:r w:rsidRPr="0019395B">
        <w:rPr>
          <w:rStyle w:val="HideTWBExt"/>
          <w:b w:val="0"/>
        </w:rPr>
        <w:t>&lt;/NumAm&gt;</w:t>
      </w:r>
    </w:p>
    <w:p w14:paraId="6E46308C" w14:textId="77777777" w:rsidR="006C2B0D" w:rsidRPr="0019395B" w:rsidRDefault="006C2B0D" w:rsidP="006C2B0D">
      <w:pPr>
        <w:pStyle w:val="NormalBold"/>
      </w:pPr>
      <w:r w:rsidRPr="0019395B">
        <w:rPr>
          <w:rStyle w:val="HideTWBExt"/>
          <w:b w:val="0"/>
        </w:rPr>
        <w:t>&lt;RepeatBlock-By&gt;&lt;Members&gt;</w:t>
      </w:r>
      <w:r w:rsidRPr="0019395B">
        <w:t>Emma Fourreau</w:t>
      </w:r>
      <w:r w:rsidRPr="0019395B">
        <w:rPr>
          <w:rStyle w:val="HideTWBExt"/>
          <w:b w:val="0"/>
        </w:rPr>
        <w:t>&lt;/Members&gt;</w:t>
      </w:r>
    </w:p>
    <w:p w14:paraId="15C158EF" w14:textId="77777777" w:rsidR="006C2B0D" w:rsidRPr="0019395B" w:rsidRDefault="006C2B0D" w:rsidP="006C2B0D">
      <w:pPr>
        <w:pStyle w:val="NormalBold"/>
      </w:pPr>
      <w:r w:rsidRPr="0019395B">
        <w:rPr>
          <w:rStyle w:val="HideTWBExt"/>
          <w:b w:val="0"/>
        </w:rPr>
        <w:t>&lt;/RepeatBlock-By&gt;</w:t>
      </w:r>
    </w:p>
    <w:p w14:paraId="357D75DB"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291F32C5" w14:textId="77777777" w:rsidR="006C2B0D" w:rsidRPr="0019395B" w:rsidRDefault="006C2B0D" w:rsidP="006C2B0D">
      <w:pPr>
        <w:pStyle w:val="NormalBold"/>
      </w:pPr>
      <w:r w:rsidRPr="0019395B">
        <w:rPr>
          <w:rStyle w:val="HideTWBExt"/>
          <w:b w:val="0"/>
        </w:rPr>
        <w:t>&lt;Article&gt;</w:t>
      </w:r>
      <w:r w:rsidRPr="0019395B">
        <w:t>Paragraphe 13 ter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5E90DFAA" w14:textId="77777777" w:rsidTr="004C1761">
        <w:trPr>
          <w:trHeight w:hRule="exact" w:val="240"/>
          <w:jc w:val="center"/>
        </w:trPr>
        <w:tc>
          <w:tcPr>
            <w:tcW w:w="9752" w:type="dxa"/>
            <w:gridSpan w:val="2"/>
            <w:tcBorders>
              <w:top w:val="nil"/>
              <w:left w:val="nil"/>
              <w:bottom w:val="nil"/>
              <w:right w:val="nil"/>
            </w:tcBorders>
          </w:tcPr>
          <w:p w14:paraId="2CEB6BBC" w14:textId="77777777" w:rsidR="006C2B0D" w:rsidRPr="0019395B" w:rsidRDefault="006C2B0D" w:rsidP="004C1761"/>
        </w:tc>
      </w:tr>
      <w:tr w:rsidR="006C2B0D" w:rsidRPr="0019395B" w14:paraId="711B2E7B" w14:textId="77777777" w:rsidTr="004C1761">
        <w:trPr>
          <w:trHeight w:val="240"/>
          <w:jc w:val="center"/>
        </w:trPr>
        <w:tc>
          <w:tcPr>
            <w:tcW w:w="4876" w:type="dxa"/>
            <w:tcBorders>
              <w:top w:val="nil"/>
              <w:left w:val="nil"/>
              <w:bottom w:val="nil"/>
              <w:right w:val="nil"/>
            </w:tcBorders>
          </w:tcPr>
          <w:p w14:paraId="76E16AD3"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40CC1A56" w14:textId="77777777" w:rsidR="006C2B0D" w:rsidRPr="0019395B" w:rsidRDefault="006C2B0D" w:rsidP="004C1761">
            <w:pPr>
              <w:pStyle w:val="AmColumnHeading"/>
            </w:pPr>
            <w:r w:rsidRPr="0019395B">
              <w:t>Amendement</w:t>
            </w:r>
          </w:p>
        </w:tc>
      </w:tr>
      <w:tr w:rsidR="006C2B0D" w:rsidRPr="0019395B" w14:paraId="786FCD20" w14:textId="77777777" w:rsidTr="004C1761">
        <w:trPr>
          <w:jc w:val="center"/>
        </w:trPr>
        <w:tc>
          <w:tcPr>
            <w:tcW w:w="4876" w:type="dxa"/>
            <w:tcBorders>
              <w:top w:val="nil"/>
              <w:left w:val="nil"/>
              <w:bottom w:val="nil"/>
              <w:right w:val="nil"/>
            </w:tcBorders>
          </w:tcPr>
          <w:p w14:paraId="3AD30B56" w14:textId="77777777" w:rsidR="006C2B0D" w:rsidRPr="0019395B" w:rsidRDefault="006C2B0D" w:rsidP="004C1761">
            <w:pPr>
              <w:pStyle w:val="Normal6a"/>
            </w:pPr>
          </w:p>
        </w:tc>
        <w:tc>
          <w:tcPr>
            <w:tcW w:w="4876" w:type="dxa"/>
            <w:tcBorders>
              <w:top w:val="nil"/>
              <w:left w:val="nil"/>
              <w:bottom w:val="nil"/>
              <w:right w:val="nil"/>
            </w:tcBorders>
          </w:tcPr>
          <w:p w14:paraId="4D66B663" w14:textId="77777777" w:rsidR="006C2B0D" w:rsidRPr="0019395B" w:rsidRDefault="006C2B0D" w:rsidP="004C1761">
            <w:pPr>
              <w:pStyle w:val="Normal6a"/>
            </w:pPr>
            <w:r w:rsidRPr="0019395B">
              <w:rPr>
                <w:b/>
                <w:i/>
              </w:rPr>
              <w:t>13 ter.</w:t>
            </w:r>
            <w:r w:rsidRPr="0019395B">
              <w:tab/>
            </w:r>
            <w:r w:rsidRPr="0019395B">
              <w:rPr>
                <w:b/>
                <w:i/>
              </w:rPr>
              <w:t>souligne que la décarbonation de la pêche doit se faire de manière coordonnée avec une transition vers une pêche ayant une faible incidence;</w:t>
            </w:r>
          </w:p>
        </w:tc>
      </w:tr>
    </w:tbl>
    <w:p w14:paraId="741D4AAB"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22C680AD" w14:textId="77777777" w:rsidR="006C2B0D" w:rsidRPr="0019395B" w:rsidRDefault="006C2B0D" w:rsidP="006C2B0D">
      <w:r w:rsidRPr="0019395B">
        <w:rPr>
          <w:rStyle w:val="HideTWBExt"/>
        </w:rPr>
        <w:t>&lt;/Amend&gt;</w:t>
      </w:r>
    </w:p>
    <w:p w14:paraId="6844ACC1"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296</w:t>
      </w:r>
      <w:r w:rsidRPr="0019395B">
        <w:rPr>
          <w:rStyle w:val="HideTWBExt"/>
          <w:b w:val="0"/>
        </w:rPr>
        <w:t>&lt;/NumAm&gt;</w:t>
      </w:r>
    </w:p>
    <w:p w14:paraId="2DA444A7" w14:textId="77777777" w:rsidR="006C2B0D" w:rsidRPr="0019395B" w:rsidRDefault="006C2B0D" w:rsidP="006C2B0D">
      <w:pPr>
        <w:pStyle w:val="NormalBold"/>
      </w:pPr>
      <w:r w:rsidRPr="0019395B">
        <w:rPr>
          <w:rStyle w:val="HideTWBExt"/>
          <w:b w:val="0"/>
        </w:rPr>
        <w:t>&lt;RepeatBlock-By&gt;&lt;Members&gt;</w:t>
      </w:r>
      <w:r w:rsidRPr="0019395B">
        <w:t>Emma Fourreau</w:t>
      </w:r>
      <w:r w:rsidRPr="0019395B">
        <w:rPr>
          <w:rStyle w:val="HideTWBExt"/>
          <w:b w:val="0"/>
        </w:rPr>
        <w:t>&lt;/Members&gt;</w:t>
      </w:r>
    </w:p>
    <w:p w14:paraId="11EA7AA9" w14:textId="77777777" w:rsidR="006C2B0D" w:rsidRPr="0019395B" w:rsidRDefault="006C2B0D" w:rsidP="006C2B0D">
      <w:pPr>
        <w:pStyle w:val="NormalBold"/>
      </w:pPr>
      <w:r w:rsidRPr="0019395B">
        <w:rPr>
          <w:rStyle w:val="HideTWBExt"/>
          <w:b w:val="0"/>
        </w:rPr>
        <w:t>&lt;/RepeatBlock-By&gt;</w:t>
      </w:r>
    </w:p>
    <w:p w14:paraId="6B705D83"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50C06CAA" w14:textId="77777777" w:rsidR="006C2B0D" w:rsidRPr="0019395B" w:rsidRDefault="006C2B0D" w:rsidP="006C2B0D">
      <w:pPr>
        <w:pStyle w:val="NormalBold"/>
      </w:pPr>
      <w:r w:rsidRPr="0019395B">
        <w:rPr>
          <w:rStyle w:val="HideTWBExt"/>
          <w:b w:val="0"/>
        </w:rPr>
        <w:t>&lt;Article&gt;</w:t>
      </w:r>
      <w:r w:rsidRPr="0019395B">
        <w:t>Paragraphe 13 quater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35159C87" w14:textId="77777777" w:rsidTr="004C1761">
        <w:trPr>
          <w:trHeight w:hRule="exact" w:val="240"/>
          <w:jc w:val="center"/>
        </w:trPr>
        <w:tc>
          <w:tcPr>
            <w:tcW w:w="9752" w:type="dxa"/>
            <w:gridSpan w:val="2"/>
            <w:tcBorders>
              <w:top w:val="nil"/>
              <w:left w:val="nil"/>
              <w:bottom w:val="nil"/>
              <w:right w:val="nil"/>
            </w:tcBorders>
          </w:tcPr>
          <w:p w14:paraId="01159C30" w14:textId="77777777" w:rsidR="006C2B0D" w:rsidRPr="0019395B" w:rsidRDefault="006C2B0D" w:rsidP="004C1761"/>
        </w:tc>
      </w:tr>
      <w:tr w:rsidR="006C2B0D" w:rsidRPr="0019395B" w14:paraId="229BABC0" w14:textId="77777777" w:rsidTr="004C1761">
        <w:trPr>
          <w:trHeight w:val="240"/>
          <w:jc w:val="center"/>
        </w:trPr>
        <w:tc>
          <w:tcPr>
            <w:tcW w:w="4876" w:type="dxa"/>
            <w:tcBorders>
              <w:top w:val="nil"/>
              <w:left w:val="nil"/>
              <w:bottom w:val="nil"/>
              <w:right w:val="nil"/>
            </w:tcBorders>
          </w:tcPr>
          <w:p w14:paraId="1922BEA3"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64F83F27" w14:textId="77777777" w:rsidR="006C2B0D" w:rsidRPr="0019395B" w:rsidRDefault="006C2B0D" w:rsidP="004C1761">
            <w:pPr>
              <w:pStyle w:val="AmColumnHeading"/>
            </w:pPr>
            <w:r w:rsidRPr="0019395B">
              <w:t>Amendement</w:t>
            </w:r>
          </w:p>
        </w:tc>
      </w:tr>
      <w:tr w:rsidR="006C2B0D" w:rsidRPr="0019395B" w14:paraId="5862FF1F" w14:textId="77777777" w:rsidTr="004C1761">
        <w:trPr>
          <w:jc w:val="center"/>
        </w:trPr>
        <w:tc>
          <w:tcPr>
            <w:tcW w:w="4876" w:type="dxa"/>
            <w:tcBorders>
              <w:top w:val="nil"/>
              <w:left w:val="nil"/>
              <w:bottom w:val="nil"/>
              <w:right w:val="nil"/>
            </w:tcBorders>
          </w:tcPr>
          <w:p w14:paraId="4918A82F" w14:textId="77777777" w:rsidR="006C2B0D" w:rsidRPr="0019395B" w:rsidRDefault="006C2B0D" w:rsidP="004C1761">
            <w:pPr>
              <w:pStyle w:val="Normal6a"/>
            </w:pPr>
          </w:p>
        </w:tc>
        <w:tc>
          <w:tcPr>
            <w:tcW w:w="4876" w:type="dxa"/>
            <w:tcBorders>
              <w:top w:val="nil"/>
              <w:left w:val="nil"/>
              <w:bottom w:val="nil"/>
              <w:right w:val="nil"/>
            </w:tcBorders>
          </w:tcPr>
          <w:p w14:paraId="51F8FF32" w14:textId="77777777" w:rsidR="006C2B0D" w:rsidRPr="0019395B" w:rsidRDefault="006C2B0D" w:rsidP="004C1761">
            <w:pPr>
              <w:pStyle w:val="Normal6a"/>
            </w:pPr>
            <w:r w:rsidRPr="0019395B">
              <w:rPr>
                <w:b/>
                <w:i/>
              </w:rPr>
              <w:t>13 quater.</w:t>
            </w:r>
            <w:r w:rsidRPr="0019395B">
              <w:tab/>
            </w:r>
            <w:r w:rsidRPr="0019395B">
              <w:rPr>
                <w:b/>
                <w:i/>
              </w:rPr>
              <w:t>souligne qu’il est important de réduire progressivement l’utilisation du chalutage de fond, compte tenu de sa forte consommation de carburant et de ses effets néfastes sur les habitats des fonds marins, tout en offrant des perspectives à long terme et des solutions de substitution aux pêcheurs;</w:t>
            </w:r>
          </w:p>
        </w:tc>
      </w:tr>
    </w:tbl>
    <w:p w14:paraId="68E23FEC"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4ABB1DA5" w14:textId="77777777" w:rsidR="006C2B0D" w:rsidRPr="0019395B" w:rsidRDefault="006C2B0D" w:rsidP="006C2B0D">
      <w:r w:rsidRPr="0019395B">
        <w:rPr>
          <w:rStyle w:val="HideTWBExt"/>
        </w:rPr>
        <w:t>&lt;/Amend&gt;</w:t>
      </w:r>
    </w:p>
    <w:p w14:paraId="030BF222"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297</w:t>
      </w:r>
      <w:r w:rsidRPr="0019395B">
        <w:rPr>
          <w:rStyle w:val="HideTWBExt"/>
          <w:b w:val="0"/>
        </w:rPr>
        <w:t>&lt;/NumAm&gt;</w:t>
      </w:r>
    </w:p>
    <w:p w14:paraId="7C54B779" w14:textId="77777777" w:rsidR="006C2B0D" w:rsidRPr="0019395B" w:rsidRDefault="006C2B0D" w:rsidP="006C2B0D">
      <w:pPr>
        <w:pStyle w:val="NormalBold"/>
      </w:pPr>
      <w:r w:rsidRPr="0019395B">
        <w:rPr>
          <w:rStyle w:val="HideTWBExt"/>
          <w:b w:val="0"/>
        </w:rPr>
        <w:t>&lt;RepeatBlock-By&gt;&lt;Members&gt;</w:t>
      </w:r>
      <w:r w:rsidRPr="0019395B">
        <w:t>Emma Fourreau</w:t>
      </w:r>
      <w:r w:rsidRPr="0019395B">
        <w:rPr>
          <w:rStyle w:val="HideTWBExt"/>
          <w:b w:val="0"/>
        </w:rPr>
        <w:t>&lt;/Members&gt;</w:t>
      </w:r>
    </w:p>
    <w:p w14:paraId="590F94D8" w14:textId="77777777" w:rsidR="006C2B0D" w:rsidRPr="0019395B" w:rsidRDefault="006C2B0D" w:rsidP="006C2B0D">
      <w:pPr>
        <w:pStyle w:val="NormalBold"/>
      </w:pPr>
      <w:r w:rsidRPr="0019395B">
        <w:rPr>
          <w:rStyle w:val="HideTWBExt"/>
          <w:b w:val="0"/>
        </w:rPr>
        <w:t>&lt;/RepeatBlock-By&gt;</w:t>
      </w:r>
    </w:p>
    <w:p w14:paraId="45CE0500"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0BA2A55F" w14:textId="77777777" w:rsidR="006C2B0D" w:rsidRPr="0019395B" w:rsidRDefault="006C2B0D" w:rsidP="006C2B0D">
      <w:pPr>
        <w:pStyle w:val="NormalBold"/>
      </w:pPr>
      <w:r w:rsidRPr="0019395B">
        <w:rPr>
          <w:rStyle w:val="HideTWBExt"/>
          <w:b w:val="0"/>
        </w:rPr>
        <w:t>&lt;Article&gt;</w:t>
      </w:r>
      <w:r w:rsidRPr="0019395B">
        <w:t>Paragraphe 14</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480238AA" w14:textId="77777777" w:rsidTr="004C1761">
        <w:trPr>
          <w:trHeight w:hRule="exact" w:val="240"/>
          <w:jc w:val="center"/>
        </w:trPr>
        <w:tc>
          <w:tcPr>
            <w:tcW w:w="9752" w:type="dxa"/>
            <w:gridSpan w:val="2"/>
            <w:tcBorders>
              <w:top w:val="nil"/>
              <w:left w:val="nil"/>
              <w:bottom w:val="nil"/>
              <w:right w:val="nil"/>
            </w:tcBorders>
          </w:tcPr>
          <w:p w14:paraId="79AEF537" w14:textId="77777777" w:rsidR="006C2B0D" w:rsidRPr="0019395B" w:rsidRDefault="006C2B0D" w:rsidP="004C1761"/>
        </w:tc>
      </w:tr>
      <w:tr w:rsidR="006C2B0D" w:rsidRPr="0019395B" w14:paraId="2862EDE1" w14:textId="77777777" w:rsidTr="004C1761">
        <w:trPr>
          <w:trHeight w:val="240"/>
          <w:jc w:val="center"/>
        </w:trPr>
        <w:tc>
          <w:tcPr>
            <w:tcW w:w="4876" w:type="dxa"/>
            <w:tcBorders>
              <w:top w:val="nil"/>
              <w:left w:val="nil"/>
              <w:bottom w:val="nil"/>
              <w:right w:val="nil"/>
            </w:tcBorders>
          </w:tcPr>
          <w:p w14:paraId="1844AB00"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1D60DF4A" w14:textId="77777777" w:rsidR="006C2B0D" w:rsidRPr="0019395B" w:rsidRDefault="006C2B0D" w:rsidP="004C1761">
            <w:pPr>
              <w:pStyle w:val="AmColumnHeading"/>
            </w:pPr>
            <w:r w:rsidRPr="0019395B">
              <w:t>Amendement</w:t>
            </w:r>
          </w:p>
        </w:tc>
      </w:tr>
      <w:tr w:rsidR="006C2B0D" w:rsidRPr="0019395B" w14:paraId="7ABF1678" w14:textId="77777777" w:rsidTr="004C1761">
        <w:trPr>
          <w:jc w:val="center"/>
        </w:trPr>
        <w:tc>
          <w:tcPr>
            <w:tcW w:w="4876" w:type="dxa"/>
            <w:tcBorders>
              <w:top w:val="nil"/>
              <w:left w:val="nil"/>
              <w:bottom w:val="nil"/>
              <w:right w:val="nil"/>
            </w:tcBorders>
          </w:tcPr>
          <w:p w14:paraId="764C9BF7" w14:textId="77777777" w:rsidR="006C2B0D" w:rsidRPr="0019395B" w:rsidRDefault="006C2B0D" w:rsidP="004C1761">
            <w:pPr>
              <w:pStyle w:val="Normal6a"/>
            </w:pPr>
            <w:r w:rsidRPr="0019395B">
              <w:rPr>
                <w:b/>
                <w:i/>
              </w:rPr>
              <w:lastRenderedPageBreak/>
              <w:t>14.</w:t>
            </w:r>
            <w:r w:rsidRPr="0019395B">
              <w:tab/>
            </w:r>
            <w:r w:rsidRPr="0019395B">
              <w:rPr>
                <w:b/>
                <w:i/>
              </w:rPr>
              <w:t>souligne que, malgré des avantages évidents, le processus d’approbation des nouveaux engins de pêche par l’Union prend beaucoup de temps, ce qui retarde considérablement les avantages environnementaux, économiques et en matière d’innovation;</w:t>
            </w:r>
          </w:p>
        </w:tc>
        <w:tc>
          <w:tcPr>
            <w:tcW w:w="4876" w:type="dxa"/>
            <w:tcBorders>
              <w:top w:val="nil"/>
              <w:left w:val="nil"/>
              <w:bottom w:val="nil"/>
              <w:right w:val="nil"/>
            </w:tcBorders>
          </w:tcPr>
          <w:p w14:paraId="74083AA7" w14:textId="77777777" w:rsidR="006C2B0D" w:rsidRPr="0019395B" w:rsidRDefault="006C2B0D" w:rsidP="004C1761">
            <w:pPr>
              <w:pStyle w:val="Normal6a"/>
            </w:pPr>
            <w:r w:rsidRPr="0019395B">
              <w:rPr>
                <w:b/>
                <w:i/>
              </w:rPr>
              <w:t>supprimé</w:t>
            </w:r>
          </w:p>
        </w:tc>
      </w:tr>
    </w:tbl>
    <w:p w14:paraId="0FCDF8E6"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6BD25A68" w14:textId="77777777" w:rsidR="006C2B0D" w:rsidRPr="0019395B" w:rsidRDefault="006C2B0D" w:rsidP="006C2B0D">
      <w:r w:rsidRPr="0019395B">
        <w:rPr>
          <w:rStyle w:val="HideTWBExt"/>
        </w:rPr>
        <w:t>&lt;/Amend&gt;</w:t>
      </w:r>
    </w:p>
    <w:p w14:paraId="3677E1DE"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298</w:t>
      </w:r>
      <w:r w:rsidRPr="0019395B">
        <w:rPr>
          <w:rStyle w:val="HideTWBExt"/>
          <w:b w:val="0"/>
        </w:rPr>
        <w:t>&lt;/NumAm&gt;</w:t>
      </w:r>
    </w:p>
    <w:p w14:paraId="3020C5D6" w14:textId="77777777" w:rsidR="006C2B0D" w:rsidRPr="0019395B" w:rsidRDefault="006C2B0D" w:rsidP="006C2B0D">
      <w:pPr>
        <w:pStyle w:val="NormalBold"/>
      </w:pPr>
      <w:r w:rsidRPr="0019395B">
        <w:rPr>
          <w:rStyle w:val="HideTWBExt"/>
          <w:b w:val="0"/>
        </w:rPr>
        <w:t>&lt;RepeatBlock-By&gt;&lt;Members&gt;</w:t>
      </w:r>
      <w:r w:rsidRPr="0019395B">
        <w:t>Sérgio Gonçalves, Idoia Mendia, Nicolás González Casares, Thomas Bajada, André Rodrigues, Eric Sargiacomo</w:t>
      </w:r>
      <w:r w:rsidRPr="0019395B">
        <w:rPr>
          <w:rStyle w:val="HideTWBExt"/>
          <w:b w:val="0"/>
        </w:rPr>
        <w:t>&lt;/Members&gt;</w:t>
      </w:r>
    </w:p>
    <w:p w14:paraId="74526174" w14:textId="77777777" w:rsidR="006C2B0D" w:rsidRPr="0019395B" w:rsidRDefault="006C2B0D" w:rsidP="006C2B0D">
      <w:pPr>
        <w:pStyle w:val="NormalBold"/>
      </w:pPr>
      <w:r w:rsidRPr="0019395B">
        <w:rPr>
          <w:rStyle w:val="HideTWBExt"/>
          <w:b w:val="0"/>
        </w:rPr>
        <w:t>&lt;/RepeatBlock-By&gt;</w:t>
      </w:r>
    </w:p>
    <w:p w14:paraId="1771A09F"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7D2BA270" w14:textId="77777777" w:rsidR="006C2B0D" w:rsidRPr="0019395B" w:rsidRDefault="006C2B0D" w:rsidP="006C2B0D">
      <w:pPr>
        <w:pStyle w:val="NormalBold"/>
      </w:pPr>
      <w:r w:rsidRPr="0019395B">
        <w:rPr>
          <w:rStyle w:val="HideTWBExt"/>
          <w:b w:val="0"/>
        </w:rPr>
        <w:t>&lt;Article&gt;</w:t>
      </w:r>
      <w:r w:rsidRPr="0019395B">
        <w:t>Paragraphe 14</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3D7B6BEB" w14:textId="77777777" w:rsidTr="004C1761">
        <w:trPr>
          <w:trHeight w:hRule="exact" w:val="240"/>
          <w:jc w:val="center"/>
        </w:trPr>
        <w:tc>
          <w:tcPr>
            <w:tcW w:w="9752" w:type="dxa"/>
            <w:gridSpan w:val="2"/>
            <w:tcBorders>
              <w:top w:val="nil"/>
              <w:left w:val="nil"/>
              <w:bottom w:val="nil"/>
              <w:right w:val="nil"/>
            </w:tcBorders>
          </w:tcPr>
          <w:p w14:paraId="0E03A91D" w14:textId="77777777" w:rsidR="006C2B0D" w:rsidRPr="0019395B" w:rsidRDefault="006C2B0D" w:rsidP="004C1761"/>
        </w:tc>
      </w:tr>
      <w:tr w:rsidR="006C2B0D" w:rsidRPr="0019395B" w14:paraId="63147ADE" w14:textId="77777777" w:rsidTr="004C1761">
        <w:trPr>
          <w:trHeight w:val="240"/>
          <w:jc w:val="center"/>
        </w:trPr>
        <w:tc>
          <w:tcPr>
            <w:tcW w:w="4876" w:type="dxa"/>
            <w:tcBorders>
              <w:top w:val="nil"/>
              <w:left w:val="nil"/>
              <w:bottom w:val="nil"/>
              <w:right w:val="nil"/>
            </w:tcBorders>
          </w:tcPr>
          <w:p w14:paraId="42E7DA8E"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53B85EAA" w14:textId="77777777" w:rsidR="006C2B0D" w:rsidRPr="0019395B" w:rsidRDefault="006C2B0D" w:rsidP="004C1761">
            <w:pPr>
              <w:pStyle w:val="AmColumnHeading"/>
            </w:pPr>
            <w:r w:rsidRPr="0019395B">
              <w:t>Amendement</w:t>
            </w:r>
          </w:p>
        </w:tc>
      </w:tr>
      <w:tr w:rsidR="006C2B0D" w:rsidRPr="0019395B" w14:paraId="61BF7709" w14:textId="77777777" w:rsidTr="004C1761">
        <w:trPr>
          <w:jc w:val="center"/>
        </w:trPr>
        <w:tc>
          <w:tcPr>
            <w:tcW w:w="4876" w:type="dxa"/>
            <w:tcBorders>
              <w:top w:val="nil"/>
              <w:left w:val="nil"/>
              <w:bottom w:val="nil"/>
              <w:right w:val="nil"/>
            </w:tcBorders>
          </w:tcPr>
          <w:p w14:paraId="23BA920F" w14:textId="77777777" w:rsidR="006C2B0D" w:rsidRPr="0019395B" w:rsidRDefault="006C2B0D" w:rsidP="004C1761">
            <w:pPr>
              <w:pStyle w:val="Normal6a"/>
            </w:pPr>
            <w:r w:rsidRPr="0019395B">
              <w:rPr>
                <w:b/>
                <w:i/>
              </w:rPr>
              <w:t>14.</w:t>
            </w:r>
            <w:r w:rsidRPr="0019395B">
              <w:tab/>
            </w:r>
            <w:r w:rsidRPr="0019395B">
              <w:rPr>
                <w:b/>
                <w:i/>
              </w:rPr>
              <w:t>souligne que, malgré des avantages évidents, le processus d’approbation des nouveaux engins de pêche par l’Union prend beaucoup de temps, ce qui retarde considérablement les avantages environnementaux, économiques et en matière d’innovation;</w:t>
            </w:r>
          </w:p>
        </w:tc>
        <w:tc>
          <w:tcPr>
            <w:tcW w:w="4876" w:type="dxa"/>
            <w:tcBorders>
              <w:top w:val="nil"/>
              <w:left w:val="nil"/>
              <w:bottom w:val="nil"/>
              <w:right w:val="nil"/>
            </w:tcBorders>
          </w:tcPr>
          <w:p w14:paraId="47820325" w14:textId="77777777" w:rsidR="006C2B0D" w:rsidRPr="0019395B" w:rsidRDefault="006C2B0D" w:rsidP="004C1761">
            <w:pPr>
              <w:pStyle w:val="Normal6a"/>
            </w:pPr>
            <w:r w:rsidRPr="0019395B">
              <w:rPr>
                <w:b/>
                <w:i/>
              </w:rPr>
              <w:t>supprimé</w:t>
            </w:r>
          </w:p>
        </w:tc>
      </w:tr>
    </w:tbl>
    <w:p w14:paraId="094670E2"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6E65550E" w14:textId="77777777" w:rsidR="006C2B0D" w:rsidRPr="0019395B" w:rsidRDefault="006C2B0D" w:rsidP="006C2B0D">
      <w:r w:rsidRPr="0019395B">
        <w:rPr>
          <w:rStyle w:val="HideTWBExt"/>
        </w:rPr>
        <w:t>&lt;/Amend&gt;</w:t>
      </w:r>
    </w:p>
    <w:p w14:paraId="6AC4D7C6"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299</w:t>
      </w:r>
      <w:r w:rsidRPr="0019395B">
        <w:rPr>
          <w:rStyle w:val="HideTWBExt"/>
          <w:b w:val="0"/>
        </w:rPr>
        <w:t>&lt;/NumAm&gt;</w:t>
      </w:r>
    </w:p>
    <w:p w14:paraId="1C96C975" w14:textId="77777777" w:rsidR="006C2B0D" w:rsidRPr="0019395B" w:rsidRDefault="006C2B0D" w:rsidP="006C2B0D">
      <w:pPr>
        <w:pStyle w:val="NormalBold"/>
      </w:pPr>
      <w:r w:rsidRPr="0019395B">
        <w:rPr>
          <w:rStyle w:val="HideTWBExt"/>
          <w:b w:val="0"/>
        </w:rPr>
        <w:t>&lt;RepeatBlock-By&gt;&lt;Members&gt;</w:t>
      </w:r>
      <w:r w:rsidRPr="0019395B">
        <w:t>Oihane Agirregoitia Martínez, Emma Wiesner, Karin Karlsbro, Stéphanie Yon-Courtin, Asger Christensen</w:t>
      </w:r>
      <w:r w:rsidRPr="0019395B">
        <w:rPr>
          <w:rStyle w:val="HideTWBExt"/>
          <w:b w:val="0"/>
        </w:rPr>
        <w:t>&lt;/Members&gt;</w:t>
      </w:r>
    </w:p>
    <w:p w14:paraId="5FBB512A" w14:textId="77777777" w:rsidR="006C2B0D" w:rsidRPr="0019395B" w:rsidRDefault="006C2B0D" w:rsidP="006C2B0D">
      <w:pPr>
        <w:pStyle w:val="NormalBold"/>
      </w:pPr>
      <w:r w:rsidRPr="0019395B">
        <w:rPr>
          <w:rStyle w:val="HideTWBExt"/>
          <w:b w:val="0"/>
        </w:rPr>
        <w:t>&lt;/RepeatBlock-By&gt;</w:t>
      </w:r>
    </w:p>
    <w:p w14:paraId="302592EC"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2C823955" w14:textId="77777777" w:rsidR="006C2B0D" w:rsidRPr="0019395B" w:rsidRDefault="006C2B0D" w:rsidP="006C2B0D">
      <w:pPr>
        <w:pStyle w:val="NormalBold"/>
      </w:pPr>
      <w:r w:rsidRPr="0019395B">
        <w:rPr>
          <w:rStyle w:val="HideTWBExt"/>
          <w:b w:val="0"/>
        </w:rPr>
        <w:t>&lt;Article&gt;</w:t>
      </w:r>
      <w:r w:rsidRPr="0019395B">
        <w:t>Paragraphe 14</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5BEF1051" w14:textId="77777777" w:rsidTr="004C1761">
        <w:trPr>
          <w:trHeight w:hRule="exact" w:val="240"/>
          <w:jc w:val="center"/>
        </w:trPr>
        <w:tc>
          <w:tcPr>
            <w:tcW w:w="9752" w:type="dxa"/>
            <w:gridSpan w:val="2"/>
            <w:tcBorders>
              <w:top w:val="nil"/>
              <w:left w:val="nil"/>
              <w:bottom w:val="nil"/>
              <w:right w:val="nil"/>
            </w:tcBorders>
          </w:tcPr>
          <w:p w14:paraId="1ADE444D" w14:textId="77777777" w:rsidR="006C2B0D" w:rsidRPr="0019395B" w:rsidRDefault="006C2B0D" w:rsidP="004C1761"/>
        </w:tc>
      </w:tr>
      <w:tr w:rsidR="006C2B0D" w:rsidRPr="0019395B" w14:paraId="0313DE77" w14:textId="77777777" w:rsidTr="004C1761">
        <w:trPr>
          <w:trHeight w:val="240"/>
          <w:jc w:val="center"/>
        </w:trPr>
        <w:tc>
          <w:tcPr>
            <w:tcW w:w="4876" w:type="dxa"/>
            <w:tcBorders>
              <w:top w:val="nil"/>
              <w:left w:val="nil"/>
              <w:bottom w:val="nil"/>
              <w:right w:val="nil"/>
            </w:tcBorders>
          </w:tcPr>
          <w:p w14:paraId="7D51E52A"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49D1721F" w14:textId="77777777" w:rsidR="006C2B0D" w:rsidRPr="0019395B" w:rsidRDefault="006C2B0D" w:rsidP="004C1761">
            <w:pPr>
              <w:pStyle w:val="AmColumnHeading"/>
            </w:pPr>
            <w:r w:rsidRPr="0019395B">
              <w:t>Amendement</w:t>
            </w:r>
          </w:p>
        </w:tc>
      </w:tr>
      <w:tr w:rsidR="006C2B0D" w:rsidRPr="0019395B" w14:paraId="77C6B351" w14:textId="77777777" w:rsidTr="004C1761">
        <w:trPr>
          <w:jc w:val="center"/>
        </w:trPr>
        <w:tc>
          <w:tcPr>
            <w:tcW w:w="4876" w:type="dxa"/>
            <w:tcBorders>
              <w:top w:val="nil"/>
              <w:left w:val="nil"/>
              <w:bottom w:val="nil"/>
              <w:right w:val="nil"/>
            </w:tcBorders>
          </w:tcPr>
          <w:p w14:paraId="2C4A2E7C" w14:textId="77777777" w:rsidR="006C2B0D" w:rsidRPr="0019395B" w:rsidRDefault="006C2B0D" w:rsidP="004C1761">
            <w:pPr>
              <w:pStyle w:val="Normal6a"/>
            </w:pPr>
            <w:r w:rsidRPr="0019395B">
              <w:t>14.</w:t>
            </w:r>
            <w:r w:rsidRPr="0019395B">
              <w:tab/>
              <w:t xml:space="preserve">souligne </w:t>
            </w:r>
            <w:r w:rsidRPr="0019395B">
              <w:rPr>
                <w:b/>
                <w:bCs/>
                <w:i/>
                <w:iCs/>
              </w:rPr>
              <w:t>que, malgré des avantages évidents, le</w:t>
            </w:r>
            <w:r w:rsidRPr="0019395B">
              <w:t xml:space="preserve"> processus d’approbation des nouveaux engins de pêche </w:t>
            </w:r>
            <w:r w:rsidRPr="0019395B">
              <w:rPr>
                <w:b/>
                <w:bCs/>
                <w:i/>
                <w:iCs/>
              </w:rPr>
              <w:t>par l’Union prend</w:t>
            </w:r>
            <w:r w:rsidRPr="0019395B">
              <w:t xml:space="preserve"> beaucoup de temps, ce qui retarde considérablement les avantages environnementaux, économiques et en </w:t>
            </w:r>
            <w:r w:rsidRPr="0019395B">
              <w:lastRenderedPageBreak/>
              <w:t>matière d’innovation;</w:t>
            </w:r>
          </w:p>
        </w:tc>
        <w:tc>
          <w:tcPr>
            <w:tcW w:w="4876" w:type="dxa"/>
            <w:tcBorders>
              <w:top w:val="nil"/>
              <w:left w:val="nil"/>
              <w:bottom w:val="nil"/>
              <w:right w:val="nil"/>
            </w:tcBorders>
          </w:tcPr>
          <w:p w14:paraId="34E607D1" w14:textId="77777777" w:rsidR="006C2B0D" w:rsidRPr="0019395B" w:rsidRDefault="006C2B0D" w:rsidP="004C1761">
            <w:pPr>
              <w:pStyle w:val="Normal6a"/>
            </w:pPr>
            <w:r w:rsidRPr="0019395B">
              <w:lastRenderedPageBreak/>
              <w:t>14.</w:t>
            </w:r>
            <w:r w:rsidRPr="0019395B">
              <w:tab/>
              <w:t xml:space="preserve">souligne </w:t>
            </w:r>
            <w:r w:rsidRPr="0019395B">
              <w:rPr>
                <w:b/>
                <w:bCs/>
                <w:i/>
                <w:iCs/>
              </w:rPr>
              <w:t>qu’il existe encore des obstacles au déploiement de nouvelles innovations dans le secteur de la pêche et que les</w:t>
            </w:r>
            <w:r w:rsidRPr="0019395B">
              <w:t xml:space="preserve"> processus d’approbation des nouveaux engins</w:t>
            </w:r>
            <w:r w:rsidRPr="0019395B">
              <w:rPr>
                <w:b/>
                <w:i/>
              </w:rPr>
              <w:t xml:space="preserve"> et méthodes </w:t>
            </w:r>
            <w:r w:rsidRPr="0019395B">
              <w:t xml:space="preserve">de pêche </w:t>
            </w:r>
            <w:r w:rsidRPr="0019395B">
              <w:rPr>
                <w:b/>
                <w:bCs/>
                <w:i/>
                <w:iCs/>
              </w:rPr>
              <w:t>prennent</w:t>
            </w:r>
            <w:r w:rsidRPr="0019395B">
              <w:t xml:space="preserve"> beaucoup de temps, ce qui retarde considérablement les avantages </w:t>
            </w:r>
            <w:r w:rsidRPr="0019395B">
              <w:lastRenderedPageBreak/>
              <w:t>environnementaux, économiques et en matière d’innovation;</w:t>
            </w:r>
          </w:p>
        </w:tc>
      </w:tr>
    </w:tbl>
    <w:p w14:paraId="1CDA14D4"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755DB9CB" w14:textId="77777777" w:rsidR="006C2B0D" w:rsidRPr="0019395B" w:rsidRDefault="006C2B0D" w:rsidP="006C2B0D">
      <w:r w:rsidRPr="0019395B">
        <w:rPr>
          <w:rStyle w:val="HideTWBExt"/>
        </w:rPr>
        <w:t>&lt;/Amend&gt;</w:t>
      </w:r>
    </w:p>
    <w:p w14:paraId="06231F04"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300</w:t>
      </w:r>
      <w:r w:rsidRPr="0019395B">
        <w:rPr>
          <w:rStyle w:val="HideTWBExt"/>
          <w:b w:val="0"/>
        </w:rPr>
        <w:t>&lt;/NumAm&gt;</w:t>
      </w:r>
    </w:p>
    <w:p w14:paraId="0C698A76" w14:textId="77777777" w:rsidR="006C2B0D" w:rsidRPr="0019395B" w:rsidRDefault="006C2B0D" w:rsidP="006C2B0D">
      <w:pPr>
        <w:pStyle w:val="NormalBold"/>
      </w:pPr>
      <w:r w:rsidRPr="0019395B">
        <w:rPr>
          <w:rStyle w:val="HideTWBExt"/>
          <w:b w:val="0"/>
        </w:rPr>
        <w:t>&lt;RepeatBlock-By&gt;&lt;Members&gt;</w:t>
      </w:r>
      <w:r w:rsidRPr="0019395B">
        <w:t>Ana Miranda Paz</w:t>
      </w:r>
      <w:r w:rsidRPr="0019395B">
        <w:rPr>
          <w:rStyle w:val="HideTWBExt"/>
          <w:b w:val="0"/>
        </w:rPr>
        <w:t>&lt;/Members&gt;</w:t>
      </w:r>
    </w:p>
    <w:p w14:paraId="47F19893" w14:textId="77777777" w:rsidR="006C2B0D" w:rsidRPr="0019395B" w:rsidRDefault="006C2B0D" w:rsidP="006C2B0D">
      <w:pPr>
        <w:pStyle w:val="NormalBold"/>
      </w:pPr>
      <w:r w:rsidRPr="0019395B">
        <w:rPr>
          <w:rStyle w:val="HideTWBExt"/>
          <w:b w:val="0"/>
        </w:rPr>
        <w:t>&lt;/RepeatBlock-By&gt;</w:t>
      </w:r>
    </w:p>
    <w:p w14:paraId="1A7712BA"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65161C72" w14:textId="77777777" w:rsidR="006C2B0D" w:rsidRPr="0019395B" w:rsidRDefault="006C2B0D" w:rsidP="006C2B0D">
      <w:pPr>
        <w:pStyle w:val="NormalBold"/>
      </w:pPr>
      <w:r w:rsidRPr="0019395B">
        <w:rPr>
          <w:rStyle w:val="HideTWBExt"/>
          <w:b w:val="0"/>
        </w:rPr>
        <w:t>&lt;Article&gt;</w:t>
      </w:r>
      <w:r w:rsidRPr="0019395B">
        <w:t>Paragraphe 14</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7D63E82B" w14:textId="77777777" w:rsidTr="004C1761">
        <w:trPr>
          <w:trHeight w:hRule="exact" w:val="240"/>
          <w:jc w:val="center"/>
        </w:trPr>
        <w:tc>
          <w:tcPr>
            <w:tcW w:w="9752" w:type="dxa"/>
            <w:gridSpan w:val="2"/>
            <w:tcBorders>
              <w:top w:val="nil"/>
              <w:left w:val="nil"/>
              <w:bottom w:val="nil"/>
              <w:right w:val="nil"/>
            </w:tcBorders>
          </w:tcPr>
          <w:p w14:paraId="1C4E2811" w14:textId="77777777" w:rsidR="006C2B0D" w:rsidRPr="0019395B" w:rsidRDefault="006C2B0D" w:rsidP="004C1761"/>
        </w:tc>
      </w:tr>
      <w:tr w:rsidR="006C2B0D" w:rsidRPr="0019395B" w14:paraId="371F91F0" w14:textId="77777777" w:rsidTr="004C1761">
        <w:trPr>
          <w:trHeight w:val="240"/>
          <w:jc w:val="center"/>
        </w:trPr>
        <w:tc>
          <w:tcPr>
            <w:tcW w:w="4876" w:type="dxa"/>
            <w:tcBorders>
              <w:top w:val="nil"/>
              <w:left w:val="nil"/>
              <w:bottom w:val="nil"/>
              <w:right w:val="nil"/>
            </w:tcBorders>
          </w:tcPr>
          <w:p w14:paraId="7CCEAB36"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1F8B1E8C" w14:textId="77777777" w:rsidR="006C2B0D" w:rsidRPr="0019395B" w:rsidRDefault="006C2B0D" w:rsidP="004C1761">
            <w:pPr>
              <w:pStyle w:val="AmColumnHeading"/>
            </w:pPr>
            <w:r w:rsidRPr="0019395B">
              <w:t>Amendement</w:t>
            </w:r>
          </w:p>
        </w:tc>
      </w:tr>
      <w:tr w:rsidR="006C2B0D" w:rsidRPr="0019395B" w14:paraId="77064ACA" w14:textId="77777777" w:rsidTr="004C1761">
        <w:trPr>
          <w:jc w:val="center"/>
        </w:trPr>
        <w:tc>
          <w:tcPr>
            <w:tcW w:w="4876" w:type="dxa"/>
            <w:tcBorders>
              <w:top w:val="nil"/>
              <w:left w:val="nil"/>
              <w:bottom w:val="nil"/>
              <w:right w:val="nil"/>
            </w:tcBorders>
          </w:tcPr>
          <w:p w14:paraId="512E7D0D" w14:textId="77777777" w:rsidR="006C2B0D" w:rsidRPr="0019395B" w:rsidRDefault="006C2B0D" w:rsidP="004C1761">
            <w:pPr>
              <w:pStyle w:val="Normal6a"/>
            </w:pPr>
            <w:r w:rsidRPr="0019395B">
              <w:t>14.</w:t>
            </w:r>
            <w:r w:rsidRPr="0019395B">
              <w:tab/>
              <w:t>souligne que, malgré des avantages évidents, le processus d’approbation des nouveaux engins de pêche par l’Union prend beaucoup de temps, ce qui retarde considérablement les avantages environnementaux, économiques et en matière d’innovation;</w:t>
            </w:r>
          </w:p>
        </w:tc>
        <w:tc>
          <w:tcPr>
            <w:tcW w:w="4876" w:type="dxa"/>
            <w:tcBorders>
              <w:top w:val="nil"/>
              <w:left w:val="nil"/>
              <w:bottom w:val="nil"/>
              <w:right w:val="nil"/>
            </w:tcBorders>
          </w:tcPr>
          <w:p w14:paraId="7F8045E4" w14:textId="77777777" w:rsidR="006C2B0D" w:rsidRPr="0019395B" w:rsidRDefault="006C2B0D" w:rsidP="004C1761">
            <w:pPr>
              <w:pStyle w:val="Normal6a"/>
            </w:pPr>
            <w:r w:rsidRPr="0019395B">
              <w:t>14.</w:t>
            </w:r>
            <w:r w:rsidRPr="0019395B">
              <w:tab/>
              <w:t>souligne que, malgré des avantages évidents, le processus d’approbation des nouveaux engins de pêche par l’Union prend beaucoup de temps, ce qui retarde considérablement les avantages environnementaux, économiques et en matière d’innovation;</w:t>
            </w:r>
            <w:r w:rsidRPr="0019395B">
              <w:rPr>
                <w:b/>
                <w:i/>
              </w:rPr>
              <w:t> estime que les autorités infranationales qui assument des responsabilités en matière de pêche devraient jouer un rôle dans ce processus;</w:t>
            </w:r>
          </w:p>
        </w:tc>
      </w:tr>
    </w:tbl>
    <w:p w14:paraId="4770171A"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323313B1" w14:textId="77777777" w:rsidR="006C2B0D" w:rsidRPr="0019395B" w:rsidRDefault="006C2B0D" w:rsidP="006C2B0D">
      <w:r w:rsidRPr="0019395B">
        <w:rPr>
          <w:rStyle w:val="HideTWBExt"/>
        </w:rPr>
        <w:t>&lt;/Amend&gt;</w:t>
      </w:r>
    </w:p>
    <w:p w14:paraId="47A46963"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301</w:t>
      </w:r>
      <w:r w:rsidRPr="0019395B">
        <w:rPr>
          <w:rStyle w:val="HideTWBExt"/>
          <w:b w:val="0"/>
        </w:rPr>
        <w:t>&lt;/NumAm&gt;</w:t>
      </w:r>
    </w:p>
    <w:p w14:paraId="096BE8BD" w14:textId="77777777" w:rsidR="006C2B0D" w:rsidRPr="0019395B" w:rsidRDefault="006C2B0D" w:rsidP="006C2B0D">
      <w:pPr>
        <w:pStyle w:val="NormalBold"/>
      </w:pPr>
      <w:r w:rsidRPr="0019395B">
        <w:rPr>
          <w:rStyle w:val="HideTWBExt"/>
          <w:b w:val="0"/>
        </w:rPr>
        <w:t>&lt;RepeatBlock-By&gt;&lt;Members&gt;</w:t>
      </w:r>
      <w:r w:rsidRPr="0019395B">
        <w:t>Isabelle Le Callennec</w:t>
      </w:r>
      <w:r w:rsidRPr="0019395B">
        <w:rPr>
          <w:rStyle w:val="HideTWBExt"/>
          <w:b w:val="0"/>
        </w:rPr>
        <w:t>&lt;/Members&gt;</w:t>
      </w:r>
    </w:p>
    <w:p w14:paraId="0BCC521C" w14:textId="77777777" w:rsidR="006C2B0D" w:rsidRPr="0019395B" w:rsidRDefault="006C2B0D" w:rsidP="006C2B0D">
      <w:pPr>
        <w:pStyle w:val="NormalBold"/>
      </w:pPr>
      <w:r w:rsidRPr="0019395B">
        <w:rPr>
          <w:rStyle w:val="HideTWBExt"/>
          <w:b w:val="0"/>
        </w:rPr>
        <w:t>&lt;/RepeatBlock-By&gt;</w:t>
      </w:r>
    </w:p>
    <w:p w14:paraId="3876BF88"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3E9EA98F" w14:textId="77777777" w:rsidR="006C2B0D" w:rsidRPr="0019395B" w:rsidRDefault="006C2B0D" w:rsidP="006C2B0D">
      <w:pPr>
        <w:pStyle w:val="NormalBold"/>
      </w:pPr>
      <w:r w:rsidRPr="0019395B">
        <w:rPr>
          <w:rStyle w:val="HideTWBExt"/>
          <w:b w:val="0"/>
        </w:rPr>
        <w:t>&lt;Article&gt;</w:t>
      </w:r>
      <w:r w:rsidRPr="0019395B">
        <w:t>Paragraphe 14</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72BCC4D3" w14:textId="77777777" w:rsidTr="004C1761">
        <w:trPr>
          <w:trHeight w:hRule="exact" w:val="240"/>
          <w:jc w:val="center"/>
        </w:trPr>
        <w:tc>
          <w:tcPr>
            <w:tcW w:w="9752" w:type="dxa"/>
            <w:gridSpan w:val="2"/>
            <w:tcBorders>
              <w:top w:val="nil"/>
              <w:left w:val="nil"/>
              <w:bottom w:val="nil"/>
              <w:right w:val="nil"/>
            </w:tcBorders>
          </w:tcPr>
          <w:p w14:paraId="67DBB507" w14:textId="77777777" w:rsidR="006C2B0D" w:rsidRPr="0019395B" w:rsidRDefault="006C2B0D" w:rsidP="004C1761"/>
        </w:tc>
      </w:tr>
      <w:tr w:rsidR="006C2B0D" w:rsidRPr="0019395B" w14:paraId="14911013" w14:textId="77777777" w:rsidTr="004C1761">
        <w:trPr>
          <w:trHeight w:val="240"/>
          <w:jc w:val="center"/>
        </w:trPr>
        <w:tc>
          <w:tcPr>
            <w:tcW w:w="4876" w:type="dxa"/>
            <w:tcBorders>
              <w:top w:val="nil"/>
              <w:left w:val="nil"/>
              <w:bottom w:val="nil"/>
              <w:right w:val="nil"/>
            </w:tcBorders>
          </w:tcPr>
          <w:p w14:paraId="4ED7D973"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49BDE1ED" w14:textId="77777777" w:rsidR="006C2B0D" w:rsidRPr="0019395B" w:rsidRDefault="006C2B0D" w:rsidP="004C1761">
            <w:pPr>
              <w:pStyle w:val="AmColumnHeading"/>
            </w:pPr>
            <w:r w:rsidRPr="0019395B">
              <w:t>Amendement</w:t>
            </w:r>
          </w:p>
        </w:tc>
      </w:tr>
      <w:tr w:rsidR="006C2B0D" w:rsidRPr="0019395B" w14:paraId="2FA4D4E3" w14:textId="77777777" w:rsidTr="004C1761">
        <w:trPr>
          <w:jc w:val="center"/>
        </w:trPr>
        <w:tc>
          <w:tcPr>
            <w:tcW w:w="4876" w:type="dxa"/>
            <w:tcBorders>
              <w:top w:val="nil"/>
              <w:left w:val="nil"/>
              <w:bottom w:val="nil"/>
              <w:right w:val="nil"/>
            </w:tcBorders>
          </w:tcPr>
          <w:p w14:paraId="1C226D9D" w14:textId="77777777" w:rsidR="006C2B0D" w:rsidRPr="0019395B" w:rsidRDefault="006C2B0D" w:rsidP="004C1761">
            <w:pPr>
              <w:pStyle w:val="Normal6a"/>
            </w:pPr>
            <w:r w:rsidRPr="0019395B">
              <w:t>14.</w:t>
            </w:r>
            <w:r w:rsidRPr="0019395B">
              <w:tab/>
              <w:t>souligne que</w:t>
            </w:r>
            <w:r w:rsidRPr="0019395B">
              <w:rPr>
                <w:b/>
                <w:i/>
              </w:rPr>
              <w:t>, malgré des avantages évidents, le processus d’approbation</w:t>
            </w:r>
            <w:r w:rsidRPr="0019395B">
              <w:t xml:space="preserve"> des nouveaux engins de pêche par l’Union </w:t>
            </w:r>
            <w:r w:rsidRPr="0019395B">
              <w:rPr>
                <w:b/>
                <w:i/>
              </w:rPr>
              <w:t>prend beaucoup de temps, ce qui retarde considérablement les</w:t>
            </w:r>
            <w:r w:rsidRPr="0019395B">
              <w:t xml:space="preserve"> avantages environnementaux, économiques et en matière d’innovation;</w:t>
            </w:r>
          </w:p>
        </w:tc>
        <w:tc>
          <w:tcPr>
            <w:tcW w:w="4876" w:type="dxa"/>
            <w:tcBorders>
              <w:top w:val="nil"/>
              <w:left w:val="nil"/>
              <w:bottom w:val="nil"/>
              <w:right w:val="nil"/>
            </w:tcBorders>
          </w:tcPr>
          <w:p w14:paraId="6FD3E92A" w14:textId="77777777" w:rsidR="006C2B0D" w:rsidRPr="0019395B" w:rsidRDefault="006C2B0D" w:rsidP="004C1761">
            <w:pPr>
              <w:pStyle w:val="Normal6a"/>
            </w:pPr>
            <w:r w:rsidRPr="0019395B">
              <w:t>14.</w:t>
            </w:r>
            <w:r w:rsidRPr="0019395B">
              <w:tab/>
              <w:t xml:space="preserve">souligne que </w:t>
            </w:r>
            <w:r w:rsidRPr="0019395B">
              <w:rPr>
                <w:b/>
                <w:i/>
              </w:rPr>
              <w:t>l'approbation</w:t>
            </w:r>
            <w:r w:rsidRPr="0019395B">
              <w:t xml:space="preserve"> des nouveaux engins de pêche par l’Union </w:t>
            </w:r>
            <w:r w:rsidRPr="0019395B">
              <w:rPr>
                <w:b/>
                <w:i/>
              </w:rPr>
              <w:t>peut engendrer des</w:t>
            </w:r>
            <w:r w:rsidRPr="0019395B">
              <w:t xml:space="preserve"> avantages environnementaux, économiques et en matière d’innovation</w:t>
            </w:r>
            <w:r w:rsidRPr="0019395B">
              <w:rPr>
                <w:b/>
                <w:i/>
              </w:rPr>
              <w:t>, et réduire par exemple les captures accidentelles</w:t>
            </w:r>
            <w:r w:rsidRPr="0019395B">
              <w:t>;</w:t>
            </w:r>
          </w:p>
        </w:tc>
      </w:tr>
    </w:tbl>
    <w:p w14:paraId="6187E034"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{FR}</w:t>
      </w:r>
      <w:r w:rsidRPr="0019395B">
        <w:t>fr</w:t>
      </w:r>
      <w:r w:rsidRPr="0019395B">
        <w:rPr>
          <w:rStyle w:val="HideTWBExt"/>
        </w:rPr>
        <w:t>&lt;/Original&gt;</w:t>
      </w:r>
    </w:p>
    <w:p w14:paraId="34B11FA1" w14:textId="77777777" w:rsidR="006C2B0D" w:rsidRPr="0019395B" w:rsidRDefault="006C2B0D" w:rsidP="006C2B0D">
      <w:r w:rsidRPr="0019395B">
        <w:rPr>
          <w:rStyle w:val="HideTWBExt"/>
        </w:rPr>
        <w:t>&lt;/Amend&gt;</w:t>
      </w:r>
    </w:p>
    <w:p w14:paraId="76AF7BC7" w14:textId="77777777" w:rsidR="006C2B0D" w:rsidRPr="0019395B" w:rsidRDefault="006C2B0D" w:rsidP="006C2B0D">
      <w:pPr>
        <w:pStyle w:val="AmNumberTabs"/>
      </w:pPr>
      <w:r w:rsidRPr="0019395B">
        <w:rPr>
          <w:rStyle w:val="HideTWBExt"/>
          <w:b w:val="0"/>
        </w:rPr>
        <w:lastRenderedPageBreak/>
        <w:t>&lt;Amend&gt;</w:t>
      </w:r>
      <w:r w:rsidRPr="0019395B">
        <w:t>Amendement</w:t>
      </w:r>
      <w:r w:rsidRPr="0019395B">
        <w:tab/>
      </w:r>
      <w:r w:rsidRPr="0019395B">
        <w:tab/>
      </w:r>
      <w:r w:rsidRPr="0019395B">
        <w:rPr>
          <w:rStyle w:val="HideTWBExt"/>
          <w:b w:val="0"/>
        </w:rPr>
        <w:t>&lt;NumAm&gt;</w:t>
      </w:r>
      <w:r w:rsidRPr="0019395B">
        <w:t>302</w:t>
      </w:r>
      <w:r w:rsidRPr="0019395B">
        <w:rPr>
          <w:rStyle w:val="HideTWBExt"/>
          <w:b w:val="0"/>
        </w:rPr>
        <w:t>&lt;/NumAm&gt;</w:t>
      </w:r>
    </w:p>
    <w:p w14:paraId="452C7CB3" w14:textId="77777777" w:rsidR="006C2B0D" w:rsidRPr="0019395B" w:rsidRDefault="006C2B0D" w:rsidP="006C2B0D">
      <w:pPr>
        <w:pStyle w:val="NormalBold"/>
      </w:pPr>
      <w:r w:rsidRPr="0019395B">
        <w:rPr>
          <w:rStyle w:val="HideTWBExt"/>
          <w:b w:val="0"/>
        </w:rPr>
        <w:t>&lt;RepeatBlock-By&gt;&lt;Members&gt;</w:t>
      </w:r>
      <w:r w:rsidRPr="0019395B">
        <w:t>Sérgio Gonçalves, Idoia Mendia, Nicolás González Casares, Thomas Bajada, André Rodrigues, Eric Sargiacomo</w:t>
      </w:r>
      <w:r w:rsidRPr="0019395B">
        <w:rPr>
          <w:rStyle w:val="HideTWBExt"/>
          <w:b w:val="0"/>
        </w:rPr>
        <w:t>&lt;/Members&gt;</w:t>
      </w:r>
    </w:p>
    <w:p w14:paraId="56B8BF29" w14:textId="77777777" w:rsidR="006C2B0D" w:rsidRPr="0019395B" w:rsidRDefault="006C2B0D" w:rsidP="006C2B0D">
      <w:pPr>
        <w:pStyle w:val="NormalBold"/>
      </w:pPr>
      <w:r w:rsidRPr="0019395B">
        <w:rPr>
          <w:rStyle w:val="HideTWBExt"/>
          <w:b w:val="0"/>
        </w:rPr>
        <w:t>&lt;/RepeatBlock-By&gt;</w:t>
      </w:r>
    </w:p>
    <w:p w14:paraId="088A6376"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401657FF" w14:textId="77777777" w:rsidR="006C2B0D" w:rsidRPr="0019395B" w:rsidRDefault="006C2B0D" w:rsidP="006C2B0D">
      <w:pPr>
        <w:pStyle w:val="NormalBold"/>
      </w:pPr>
      <w:r w:rsidRPr="0019395B">
        <w:rPr>
          <w:rStyle w:val="HideTWBExt"/>
          <w:b w:val="0"/>
        </w:rPr>
        <w:t>&lt;Article&gt;</w:t>
      </w:r>
      <w:r w:rsidRPr="0019395B">
        <w:t>Paragraphe 14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470B38EF" w14:textId="77777777" w:rsidTr="004C1761">
        <w:trPr>
          <w:trHeight w:hRule="exact" w:val="240"/>
          <w:jc w:val="center"/>
        </w:trPr>
        <w:tc>
          <w:tcPr>
            <w:tcW w:w="9752" w:type="dxa"/>
            <w:gridSpan w:val="2"/>
            <w:tcBorders>
              <w:top w:val="nil"/>
              <w:left w:val="nil"/>
              <w:bottom w:val="nil"/>
              <w:right w:val="nil"/>
            </w:tcBorders>
          </w:tcPr>
          <w:p w14:paraId="343A98F8" w14:textId="77777777" w:rsidR="006C2B0D" w:rsidRPr="0019395B" w:rsidRDefault="006C2B0D" w:rsidP="004C1761"/>
        </w:tc>
      </w:tr>
      <w:tr w:rsidR="006C2B0D" w:rsidRPr="0019395B" w14:paraId="16489729" w14:textId="77777777" w:rsidTr="004C1761">
        <w:trPr>
          <w:trHeight w:val="240"/>
          <w:jc w:val="center"/>
        </w:trPr>
        <w:tc>
          <w:tcPr>
            <w:tcW w:w="4876" w:type="dxa"/>
            <w:tcBorders>
              <w:top w:val="nil"/>
              <w:left w:val="nil"/>
              <w:bottom w:val="nil"/>
              <w:right w:val="nil"/>
            </w:tcBorders>
          </w:tcPr>
          <w:p w14:paraId="149416AC"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103682E7" w14:textId="77777777" w:rsidR="006C2B0D" w:rsidRPr="0019395B" w:rsidRDefault="006C2B0D" w:rsidP="004C1761">
            <w:pPr>
              <w:pStyle w:val="AmColumnHeading"/>
            </w:pPr>
            <w:r w:rsidRPr="0019395B">
              <w:t>Amendement</w:t>
            </w:r>
          </w:p>
        </w:tc>
      </w:tr>
      <w:tr w:rsidR="006C2B0D" w:rsidRPr="0019395B" w14:paraId="188B0C8F" w14:textId="77777777" w:rsidTr="004C1761">
        <w:trPr>
          <w:jc w:val="center"/>
        </w:trPr>
        <w:tc>
          <w:tcPr>
            <w:tcW w:w="4876" w:type="dxa"/>
            <w:tcBorders>
              <w:top w:val="nil"/>
              <w:left w:val="nil"/>
              <w:bottom w:val="nil"/>
              <w:right w:val="nil"/>
            </w:tcBorders>
          </w:tcPr>
          <w:p w14:paraId="79DBBF0E" w14:textId="77777777" w:rsidR="006C2B0D" w:rsidRPr="0019395B" w:rsidRDefault="006C2B0D" w:rsidP="004C1761">
            <w:pPr>
              <w:pStyle w:val="Normal6a"/>
            </w:pPr>
          </w:p>
        </w:tc>
        <w:tc>
          <w:tcPr>
            <w:tcW w:w="4876" w:type="dxa"/>
            <w:tcBorders>
              <w:top w:val="nil"/>
              <w:left w:val="nil"/>
              <w:bottom w:val="nil"/>
              <w:right w:val="nil"/>
            </w:tcBorders>
          </w:tcPr>
          <w:p w14:paraId="7E3D8101" w14:textId="77777777" w:rsidR="006C2B0D" w:rsidRPr="0019395B" w:rsidRDefault="006C2B0D" w:rsidP="004C1761">
            <w:pPr>
              <w:pStyle w:val="Normal6a"/>
            </w:pPr>
            <w:r w:rsidRPr="0019395B">
              <w:rPr>
                <w:b/>
                <w:i/>
              </w:rPr>
              <w:t>14 bis.</w:t>
            </w:r>
            <w:r w:rsidRPr="0019395B">
              <w:tab/>
            </w:r>
            <w:r w:rsidRPr="0019395B">
              <w:rPr>
                <w:b/>
                <w:i/>
              </w:rPr>
              <w:t>reconnaît la contribution croissante des pêcheurs à la protection de l’environnement par des activités telles que la collecte des déchets marins, y compris les engins de pêche perdus ou abandonnés; souligne que ce rôle devrait être encouragé et soutenu par des mesures incitatives ciblées, des infrastructures portuaires adéquates et la création de sources de revenu complémentaires liées aux objectifs de l’économie circulaire; fait observer que la promotion de la contribution écologique des pêcheurs permet de renforcer l’acceptabilité sociale de la profession, de consolider leur rôle de gardiens de la mer et de contribuer à la réalisation d’objectifs plus larges en matière de durabilité et de restauration des milieux marins;</w:t>
            </w:r>
          </w:p>
        </w:tc>
      </w:tr>
    </w:tbl>
    <w:p w14:paraId="296D93E8"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6BCFE978" w14:textId="77777777" w:rsidR="006C2B0D" w:rsidRPr="0019395B" w:rsidRDefault="006C2B0D" w:rsidP="006C2B0D">
      <w:r w:rsidRPr="0019395B">
        <w:rPr>
          <w:rStyle w:val="HideTWBExt"/>
        </w:rPr>
        <w:t>&lt;/Amend&gt;</w:t>
      </w:r>
    </w:p>
    <w:p w14:paraId="250E41F5"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303</w:t>
      </w:r>
      <w:r w:rsidRPr="0019395B">
        <w:rPr>
          <w:rStyle w:val="HideTWBExt"/>
          <w:b w:val="0"/>
        </w:rPr>
        <w:t>&lt;/NumAm&gt;</w:t>
      </w:r>
    </w:p>
    <w:p w14:paraId="2F0517D1" w14:textId="77777777" w:rsidR="006C2B0D" w:rsidRPr="0019395B" w:rsidRDefault="006C2B0D" w:rsidP="006C2B0D">
      <w:pPr>
        <w:pStyle w:val="NormalBold"/>
      </w:pPr>
      <w:r w:rsidRPr="0019395B">
        <w:rPr>
          <w:rStyle w:val="HideTWBExt"/>
          <w:b w:val="0"/>
        </w:rPr>
        <w:t>&lt;RepeatBlock-By&gt;&lt;Members&gt;</w:t>
      </w:r>
      <w:r w:rsidRPr="0019395B">
        <w:t>Marco Falcone, Flavio Tosi</w:t>
      </w:r>
      <w:r w:rsidRPr="0019395B">
        <w:rPr>
          <w:rStyle w:val="HideTWBExt"/>
          <w:b w:val="0"/>
        </w:rPr>
        <w:t>&lt;/Members&gt;</w:t>
      </w:r>
    </w:p>
    <w:p w14:paraId="716F6F29" w14:textId="77777777" w:rsidR="006C2B0D" w:rsidRPr="0019395B" w:rsidRDefault="006C2B0D" w:rsidP="006C2B0D">
      <w:pPr>
        <w:pStyle w:val="NormalBold"/>
      </w:pPr>
      <w:r w:rsidRPr="0019395B">
        <w:rPr>
          <w:rStyle w:val="HideTWBExt"/>
          <w:b w:val="0"/>
        </w:rPr>
        <w:t>&lt;/RepeatBlock-By&gt;</w:t>
      </w:r>
    </w:p>
    <w:p w14:paraId="5B08679C"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6C7BC547" w14:textId="77777777" w:rsidR="006C2B0D" w:rsidRPr="0019395B" w:rsidRDefault="006C2B0D" w:rsidP="006C2B0D">
      <w:pPr>
        <w:pStyle w:val="NormalBold"/>
      </w:pPr>
      <w:r w:rsidRPr="0019395B">
        <w:rPr>
          <w:rStyle w:val="HideTWBExt"/>
          <w:b w:val="0"/>
        </w:rPr>
        <w:t>&lt;Article&gt;</w:t>
      </w:r>
      <w:r w:rsidRPr="0019395B">
        <w:t>Paragraphe 14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7C779984" w14:textId="77777777" w:rsidTr="004C1761">
        <w:trPr>
          <w:trHeight w:hRule="exact" w:val="240"/>
          <w:jc w:val="center"/>
        </w:trPr>
        <w:tc>
          <w:tcPr>
            <w:tcW w:w="9752" w:type="dxa"/>
            <w:gridSpan w:val="2"/>
            <w:tcBorders>
              <w:top w:val="nil"/>
              <w:left w:val="nil"/>
              <w:bottom w:val="nil"/>
              <w:right w:val="nil"/>
            </w:tcBorders>
          </w:tcPr>
          <w:p w14:paraId="634C2D6D" w14:textId="77777777" w:rsidR="006C2B0D" w:rsidRPr="0019395B" w:rsidRDefault="006C2B0D" w:rsidP="004C1761"/>
        </w:tc>
      </w:tr>
      <w:tr w:rsidR="006C2B0D" w:rsidRPr="0019395B" w14:paraId="4B6793C2" w14:textId="77777777" w:rsidTr="004C1761">
        <w:trPr>
          <w:trHeight w:val="240"/>
          <w:jc w:val="center"/>
        </w:trPr>
        <w:tc>
          <w:tcPr>
            <w:tcW w:w="4876" w:type="dxa"/>
            <w:tcBorders>
              <w:top w:val="nil"/>
              <w:left w:val="nil"/>
              <w:bottom w:val="nil"/>
              <w:right w:val="nil"/>
            </w:tcBorders>
          </w:tcPr>
          <w:p w14:paraId="134964E0"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01AFAC09" w14:textId="77777777" w:rsidR="006C2B0D" w:rsidRPr="0019395B" w:rsidRDefault="006C2B0D" w:rsidP="004C1761">
            <w:pPr>
              <w:pStyle w:val="AmColumnHeading"/>
            </w:pPr>
            <w:r w:rsidRPr="0019395B">
              <w:t>Amendement</w:t>
            </w:r>
          </w:p>
        </w:tc>
      </w:tr>
      <w:tr w:rsidR="006C2B0D" w:rsidRPr="0019395B" w14:paraId="43B9A56F" w14:textId="77777777" w:rsidTr="004C1761">
        <w:trPr>
          <w:jc w:val="center"/>
        </w:trPr>
        <w:tc>
          <w:tcPr>
            <w:tcW w:w="4876" w:type="dxa"/>
            <w:tcBorders>
              <w:top w:val="nil"/>
              <w:left w:val="nil"/>
              <w:bottom w:val="nil"/>
              <w:right w:val="nil"/>
            </w:tcBorders>
          </w:tcPr>
          <w:p w14:paraId="5F9C660C" w14:textId="77777777" w:rsidR="006C2B0D" w:rsidRPr="0019395B" w:rsidRDefault="006C2B0D" w:rsidP="004C1761">
            <w:pPr>
              <w:pStyle w:val="Normal6a"/>
            </w:pPr>
          </w:p>
        </w:tc>
        <w:tc>
          <w:tcPr>
            <w:tcW w:w="4876" w:type="dxa"/>
            <w:tcBorders>
              <w:top w:val="nil"/>
              <w:left w:val="nil"/>
              <w:bottom w:val="nil"/>
              <w:right w:val="nil"/>
            </w:tcBorders>
          </w:tcPr>
          <w:p w14:paraId="0E03D2C6" w14:textId="77777777" w:rsidR="006C2B0D" w:rsidRPr="0019395B" w:rsidRDefault="006C2B0D" w:rsidP="004C1761">
            <w:pPr>
              <w:pStyle w:val="Normal6a"/>
            </w:pPr>
            <w:r w:rsidRPr="0019395B">
              <w:rPr>
                <w:b/>
                <w:i/>
              </w:rPr>
              <w:t>14 bis.</w:t>
            </w:r>
            <w:r w:rsidRPr="0019395B">
              <w:tab/>
            </w:r>
            <w:r w:rsidRPr="0019395B">
              <w:rPr>
                <w:b/>
                <w:i/>
              </w:rPr>
              <w:t xml:space="preserve">souligne la nécessité d’adopter une approche plus fonctionnelle de la mise en œuvre du Feampa, en dépassant la référence actuelle au critère non codifié de la «capacité de capture», qui n’est pas prévu dans la législation de l’Union et qui empêche de facto le soutien financier de nombreuses opérations au titre du </w:t>
            </w:r>
            <w:r w:rsidRPr="0019395B">
              <w:rPr>
                <w:b/>
                <w:i/>
              </w:rPr>
              <w:lastRenderedPageBreak/>
              <w:t>Feampa, et en permettant de renforcer les interventions susceptibles d’améliorer la sélectivité des engins de pêche, de réduire l’incidence accidentelle sur les stocks et les écosystèmes marins et d’améliorer la santé et la sécurité à bord;</w:t>
            </w:r>
          </w:p>
        </w:tc>
      </w:tr>
    </w:tbl>
    <w:p w14:paraId="440C734F"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{IT}</w:t>
      </w:r>
      <w:r w:rsidRPr="0019395B">
        <w:t>it</w:t>
      </w:r>
      <w:r w:rsidRPr="0019395B">
        <w:rPr>
          <w:rStyle w:val="HideTWBExt"/>
        </w:rPr>
        <w:t>&lt;/Original&gt;</w:t>
      </w:r>
    </w:p>
    <w:p w14:paraId="2CB06B54" w14:textId="77777777" w:rsidR="006C2B0D" w:rsidRPr="0019395B" w:rsidRDefault="006C2B0D" w:rsidP="006C2B0D">
      <w:r w:rsidRPr="0019395B">
        <w:rPr>
          <w:rStyle w:val="HideTWBExt"/>
        </w:rPr>
        <w:t>&lt;/Amend&gt;</w:t>
      </w:r>
    </w:p>
    <w:p w14:paraId="7720A312"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304</w:t>
      </w:r>
      <w:r w:rsidRPr="0019395B">
        <w:rPr>
          <w:rStyle w:val="HideTWBExt"/>
          <w:b w:val="0"/>
        </w:rPr>
        <w:t>&lt;/NumAm&gt;</w:t>
      </w:r>
    </w:p>
    <w:p w14:paraId="3A1CF235" w14:textId="77777777" w:rsidR="006C2B0D" w:rsidRPr="0019395B" w:rsidRDefault="006C2B0D" w:rsidP="006C2B0D">
      <w:pPr>
        <w:pStyle w:val="NormalBold"/>
      </w:pPr>
      <w:r w:rsidRPr="0019395B">
        <w:rPr>
          <w:rStyle w:val="HideTWBExt"/>
          <w:b w:val="0"/>
        </w:rPr>
        <w:t>&lt;RepeatBlock-By&gt;&lt;Members&gt;</w:t>
      </w:r>
      <w:r w:rsidRPr="0019395B">
        <w:t>Sérgio Gonçalves, Idoia Mendia, Nicolás González Casares, Thomas Bajada, André Rodrigues, Eric Sargiacomo</w:t>
      </w:r>
      <w:r w:rsidRPr="0019395B">
        <w:rPr>
          <w:rStyle w:val="HideTWBExt"/>
          <w:b w:val="0"/>
        </w:rPr>
        <w:t>&lt;/Members&gt;</w:t>
      </w:r>
    </w:p>
    <w:p w14:paraId="0384C116" w14:textId="77777777" w:rsidR="006C2B0D" w:rsidRPr="0019395B" w:rsidRDefault="006C2B0D" w:rsidP="006C2B0D">
      <w:pPr>
        <w:pStyle w:val="NormalBold"/>
      </w:pPr>
      <w:r w:rsidRPr="0019395B">
        <w:rPr>
          <w:rStyle w:val="HideTWBExt"/>
          <w:b w:val="0"/>
        </w:rPr>
        <w:t>&lt;/RepeatBlock-By&gt;</w:t>
      </w:r>
    </w:p>
    <w:p w14:paraId="16F016B4"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13A3A33A" w14:textId="77777777" w:rsidR="006C2B0D" w:rsidRPr="0019395B" w:rsidRDefault="006C2B0D" w:rsidP="006C2B0D">
      <w:pPr>
        <w:pStyle w:val="NormalBold"/>
      </w:pPr>
      <w:r w:rsidRPr="0019395B">
        <w:rPr>
          <w:rStyle w:val="HideTWBExt"/>
          <w:b w:val="0"/>
        </w:rPr>
        <w:t>&lt;Article&gt;</w:t>
      </w:r>
      <w:r w:rsidRPr="0019395B">
        <w:t>Sous-titre 7</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780F6A54" w14:textId="77777777" w:rsidTr="004C1761">
        <w:trPr>
          <w:trHeight w:hRule="exact" w:val="240"/>
          <w:jc w:val="center"/>
        </w:trPr>
        <w:tc>
          <w:tcPr>
            <w:tcW w:w="9752" w:type="dxa"/>
            <w:gridSpan w:val="2"/>
            <w:tcBorders>
              <w:top w:val="nil"/>
              <w:left w:val="nil"/>
              <w:bottom w:val="nil"/>
              <w:right w:val="nil"/>
            </w:tcBorders>
          </w:tcPr>
          <w:p w14:paraId="07B9A584" w14:textId="77777777" w:rsidR="006C2B0D" w:rsidRPr="0019395B" w:rsidRDefault="006C2B0D" w:rsidP="004C1761"/>
        </w:tc>
      </w:tr>
      <w:tr w:rsidR="006C2B0D" w:rsidRPr="0019395B" w14:paraId="658743D0" w14:textId="77777777" w:rsidTr="004C1761">
        <w:trPr>
          <w:trHeight w:val="240"/>
          <w:jc w:val="center"/>
        </w:trPr>
        <w:tc>
          <w:tcPr>
            <w:tcW w:w="4876" w:type="dxa"/>
            <w:tcBorders>
              <w:top w:val="nil"/>
              <w:left w:val="nil"/>
              <w:bottom w:val="nil"/>
              <w:right w:val="nil"/>
            </w:tcBorders>
          </w:tcPr>
          <w:p w14:paraId="026F0D42"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795C5073" w14:textId="77777777" w:rsidR="006C2B0D" w:rsidRPr="0019395B" w:rsidRDefault="006C2B0D" w:rsidP="004C1761">
            <w:pPr>
              <w:pStyle w:val="AmColumnHeading"/>
            </w:pPr>
            <w:r w:rsidRPr="0019395B">
              <w:t>Amendement</w:t>
            </w:r>
          </w:p>
        </w:tc>
      </w:tr>
      <w:tr w:rsidR="006C2B0D" w:rsidRPr="0019395B" w14:paraId="2E480FBA" w14:textId="77777777" w:rsidTr="004C1761">
        <w:trPr>
          <w:jc w:val="center"/>
        </w:trPr>
        <w:tc>
          <w:tcPr>
            <w:tcW w:w="4876" w:type="dxa"/>
            <w:tcBorders>
              <w:top w:val="nil"/>
              <w:left w:val="nil"/>
              <w:bottom w:val="nil"/>
              <w:right w:val="nil"/>
            </w:tcBorders>
          </w:tcPr>
          <w:p w14:paraId="11417308" w14:textId="77777777" w:rsidR="006C2B0D" w:rsidRPr="0019395B" w:rsidRDefault="006C2B0D" w:rsidP="004C1761">
            <w:pPr>
              <w:pStyle w:val="Normal6a"/>
            </w:pPr>
            <w:r w:rsidRPr="0019395B">
              <w:rPr>
                <w:b/>
                <w:i/>
              </w:rPr>
              <w:t>Recommandations stratégiques</w:t>
            </w:r>
          </w:p>
        </w:tc>
        <w:tc>
          <w:tcPr>
            <w:tcW w:w="4876" w:type="dxa"/>
            <w:tcBorders>
              <w:top w:val="nil"/>
              <w:left w:val="nil"/>
              <w:bottom w:val="nil"/>
              <w:right w:val="nil"/>
            </w:tcBorders>
          </w:tcPr>
          <w:p w14:paraId="16E6C609" w14:textId="77777777" w:rsidR="006C2B0D" w:rsidRPr="0019395B" w:rsidRDefault="006C2B0D" w:rsidP="004C1761">
            <w:pPr>
              <w:pStyle w:val="Normal6a"/>
            </w:pPr>
            <w:r w:rsidRPr="0019395B">
              <w:rPr>
                <w:b/>
                <w:i/>
              </w:rPr>
              <w:t>supprimé</w:t>
            </w:r>
          </w:p>
        </w:tc>
      </w:tr>
    </w:tbl>
    <w:p w14:paraId="1D901EDA"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3CFC413A" w14:textId="77777777" w:rsidR="006C2B0D" w:rsidRPr="0019395B" w:rsidRDefault="006C2B0D" w:rsidP="006C2B0D">
      <w:r w:rsidRPr="0019395B">
        <w:rPr>
          <w:rStyle w:val="HideTWBExt"/>
        </w:rPr>
        <w:t>&lt;/Amend&gt;</w:t>
      </w:r>
    </w:p>
    <w:p w14:paraId="08092DDA"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305</w:t>
      </w:r>
      <w:r w:rsidRPr="0019395B">
        <w:rPr>
          <w:rStyle w:val="HideTWBExt"/>
          <w:b w:val="0"/>
        </w:rPr>
        <w:t>&lt;/NumAm&gt;</w:t>
      </w:r>
    </w:p>
    <w:p w14:paraId="6330B9C4" w14:textId="77777777" w:rsidR="006C2B0D" w:rsidRPr="0019395B" w:rsidRDefault="006C2B0D" w:rsidP="006C2B0D">
      <w:pPr>
        <w:pStyle w:val="NormalBold"/>
      </w:pPr>
      <w:r w:rsidRPr="0019395B">
        <w:rPr>
          <w:rStyle w:val="HideTWBExt"/>
          <w:b w:val="0"/>
        </w:rPr>
        <w:t>&lt;RepeatBlock-By&gt;&lt;Members&gt;</w:t>
      </w:r>
      <w:r w:rsidRPr="0019395B">
        <w:t>Sérgio Gonçalves, Idoia Mendia, Nicolás González Casares, Thomas Bajada, André Rodrigues, Eric Sargiacomo</w:t>
      </w:r>
      <w:r w:rsidRPr="0019395B">
        <w:rPr>
          <w:rStyle w:val="HideTWBExt"/>
          <w:b w:val="0"/>
        </w:rPr>
        <w:t>&lt;/Members&gt;</w:t>
      </w:r>
    </w:p>
    <w:p w14:paraId="5F538F89" w14:textId="77777777" w:rsidR="006C2B0D" w:rsidRPr="0019395B" w:rsidRDefault="006C2B0D" w:rsidP="006C2B0D">
      <w:pPr>
        <w:pStyle w:val="NormalBold"/>
      </w:pPr>
      <w:r w:rsidRPr="0019395B">
        <w:rPr>
          <w:rStyle w:val="HideTWBExt"/>
          <w:b w:val="0"/>
        </w:rPr>
        <w:t>&lt;/RepeatBlock-By&gt;</w:t>
      </w:r>
    </w:p>
    <w:p w14:paraId="23B653DC"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24BBF7A4" w14:textId="77777777" w:rsidR="006C2B0D" w:rsidRPr="0019395B" w:rsidRDefault="006C2B0D" w:rsidP="006C2B0D">
      <w:pPr>
        <w:pStyle w:val="NormalBold"/>
      </w:pPr>
      <w:r w:rsidRPr="0019395B">
        <w:rPr>
          <w:rStyle w:val="HideTWBExt"/>
          <w:b w:val="0"/>
        </w:rPr>
        <w:t>&lt;Article&gt;</w:t>
      </w:r>
      <w:r w:rsidRPr="0019395B">
        <w:t>Paragraphe 15</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666FA09E" w14:textId="77777777" w:rsidTr="004C1761">
        <w:trPr>
          <w:trHeight w:hRule="exact" w:val="240"/>
          <w:jc w:val="center"/>
        </w:trPr>
        <w:tc>
          <w:tcPr>
            <w:tcW w:w="9752" w:type="dxa"/>
            <w:gridSpan w:val="2"/>
            <w:tcBorders>
              <w:top w:val="nil"/>
              <w:left w:val="nil"/>
              <w:bottom w:val="nil"/>
              <w:right w:val="nil"/>
            </w:tcBorders>
          </w:tcPr>
          <w:p w14:paraId="5A180473" w14:textId="77777777" w:rsidR="006C2B0D" w:rsidRPr="0019395B" w:rsidRDefault="006C2B0D" w:rsidP="004C1761"/>
        </w:tc>
      </w:tr>
      <w:tr w:rsidR="006C2B0D" w:rsidRPr="0019395B" w14:paraId="439C89EF" w14:textId="77777777" w:rsidTr="004C1761">
        <w:trPr>
          <w:trHeight w:val="240"/>
          <w:jc w:val="center"/>
        </w:trPr>
        <w:tc>
          <w:tcPr>
            <w:tcW w:w="4876" w:type="dxa"/>
            <w:tcBorders>
              <w:top w:val="nil"/>
              <w:left w:val="nil"/>
              <w:bottom w:val="nil"/>
              <w:right w:val="nil"/>
            </w:tcBorders>
          </w:tcPr>
          <w:p w14:paraId="6371BC5E"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1D543C5D" w14:textId="77777777" w:rsidR="006C2B0D" w:rsidRPr="0019395B" w:rsidRDefault="006C2B0D" w:rsidP="004C1761">
            <w:pPr>
              <w:pStyle w:val="AmColumnHeading"/>
            </w:pPr>
            <w:r w:rsidRPr="0019395B">
              <w:t>Amendement</w:t>
            </w:r>
          </w:p>
        </w:tc>
      </w:tr>
      <w:tr w:rsidR="006C2B0D" w:rsidRPr="0019395B" w14:paraId="4D804818" w14:textId="77777777" w:rsidTr="004C1761">
        <w:trPr>
          <w:jc w:val="center"/>
        </w:trPr>
        <w:tc>
          <w:tcPr>
            <w:tcW w:w="4876" w:type="dxa"/>
            <w:tcBorders>
              <w:top w:val="nil"/>
              <w:left w:val="nil"/>
              <w:bottom w:val="nil"/>
              <w:right w:val="nil"/>
            </w:tcBorders>
          </w:tcPr>
          <w:p w14:paraId="676480F8" w14:textId="77777777" w:rsidR="006C2B0D" w:rsidRPr="0019395B" w:rsidRDefault="006C2B0D" w:rsidP="004C1761">
            <w:pPr>
              <w:pStyle w:val="Normal6a"/>
            </w:pPr>
            <w:r w:rsidRPr="0019395B">
              <w:t>15.</w:t>
            </w:r>
            <w:r w:rsidRPr="0019395B">
              <w:tab/>
            </w:r>
            <w:r w:rsidRPr="0019395B">
              <w:rPr>
                <w:b/>
                <w:bCs/>
                <w:i/>
                <w:iCs/>
              </w:rPr>
              <w:t>est d’avis qu’il est essentiel d’établir une définition claire des</w:t>
            </w:r>
            <w:r w:rsidRPr="0019395B">
              <w:t xml:space="preserve"> engins</w:t>
            </w:r>
            <w:r w:rsidRPr="0019395B">
              <w:rPr>
                <w:b/>
                <w:bCs/>
                <w:i/>
                <w:iCs/>
              </w:rPr>
              <w:t xml:space="preserve"> de pêche «innovants et</w:t>
            </w:r>
            <w:r w:rsidRPr="0019395B">
              <w:t xml:space="preserve"> durables</w:t>
            </w:r>
            <w:r w:rsidRPr="0019395B">
              <w:rPr>
                <w:b/>
                <w:bCs/>
                <w:i/>
                <w:iCs/>
              </w:rPr>
              <w:t>» et qu’une telle définition devrait inclure des critères mesurables, tels que la réduction des prises accessoires, la réduction de l’incidence sur les fonds marins et l’amélioration de l’efficacité en carburant</w:t>
            </w:r>
            <w:r w:rsidRPr="0019395B">
              <w:t>;</w:t>
            </w:r>
          </w:p>
        </w:tc>
        <w:tc>
          <w:tcPr>
            <w:tcW w:w="4876" w:type="dxa"/>
            <w:tcBorders>
              <w:top w:val="nil"/>
              <w:left w:val="nil"/>
              <w:bottom w:val="nil"/>
              <w:right w:val="nil"/>
            </w:tcBorders>
          </w:tcPr>
          <w:p w14:paraId="15B4A08F" w14:textId="77777777" w:rsidR="006C2B0D" w:rsidRPr="0019395B" w:rsidRDefault="006C2B0D" w:rsidP="004C1761">
            <w:pPr>
              <w:pStyle w:val="Normal6a"/>
            </w:pPr>
            <w:r w:rsidRPr="0019395B">
              <w:t>15.</w:t>
            </w:r>
            <w:r w:rsidRPr="0019395B">
              <w:tab/>
            </w:r>
            <w:r w:rsidRPr="0019395B">
              <w:rPr>
                <w:b/>
                <w:i/>
              </w:rPr>
              <w:t>souligne qu’il faut distinguer clairement les pratiques de pêche à petite échelle, artisanales et traditionnelles ayant une faible incidence écologique des méthodes plus intensives ou moins sélectives; demande que les politiques publiques et les instruments de financement accordent la priorité au soutien des pêcheurs et des communautés qui adoptent des</w:t>
            </w:r>
            <w:r w:rsidRPr="0019395B">
              <w:t xml:space="preserve"> engins </w:t>
            </w:r>
            <w:r w:rsidRPr="0019395B">
              <w:rPr>
                <w:b/>
                <w:i/>
              </w:rPr>
              <w:t>et des pratiques</w:t>
            </w:r>
            <w:r w:rsidRPr="0019395B">
              <w:t xml:space="preserve"> durables </w:t>
            </w:r>
            <w:r w:rsidRPr="0019395B">
              <w:rPr>
                <w:b/>
                <w:i/>
              </w:rPr>
              <w:t xml:space="preserve">et contribuent ainsi à la préservation de la biodiversité, à la restauration des écosystèmes et à la stabilité des ressources à long terme; </w:t>
            </w:r>
            <w:r w:rsidRPr="0019395B">
              <w:rPr>
                <w:b/>
                <w:bCs/>
                <w:i/>
                <w:iCs/>
              </w:rPr>
              <w:t xml:space="preserve">fait </w:t>
            </w:r>
            <w:r w:rsidRPr="0019395B">
              <w:rPr>
                <w:b/>
                <w:bCs/>
                <w:i/>
                <w:iCs/>
              </w:rPr>
              <w:lastRenderedPageBreak/>
              <w:t>ressortir que la reconnaissance et le soutien de la pêche ayant une faible incidence sont essentiels pour garantir la résilience des communautés côtières, préserver les savoirs traditionnels et promouvoir une transition juste et inclusive dans le secteur</w:t>
            </w:r>
            <w:r w:rsidRPr="0019395B">
              <w:t>;</w:t>
            </w:r>
          </w:p>
        </w:tc>
      </w:tr>
    </w:tbl>
    <w:p w14:paraId="4D5A98C2"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27A334BA" w14:textId="77777777" w:rsidR="006C2B0D" w:rsidRPr="0019395B" w:rsidRDefault="006C2B0D" w:rsidP="006C2B0D">
      <w:r w:rsidRPr="0019395B">
        <w:rPr>
          <w:rStyle w:val="HideTWBExt"/>
        </w:rPr>
        <w:t>&lt;/Amend&gt;</w:t>
      </w:r>
    </w:p>
    <w:p w14:paraId="5D58B65C"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306</w:t>
      </w:r>
      <w:r w:rsidRPr="0019395B">
        <w:rPr>
          <w:rStyle w:val="HideTWBExt"/>
          <w:b w:val="0"/>
        </w:rPr>
        <w:t>&lt;/NumAm&gt;</w:t>
      </w:r>
    </w:p>
    <w:p w14:paraId="2F58D545" w14:textId="77777777" w:rsidR="006C2B0D" w:rsidRPr="0019395B" w:rsidRDefault="006C2B0D" w:rsidP="006C2B0D">
      <w:pPr>
        <w:pStyle w:val="NormalBold"/>
      </w:pPr>
      <w:r w:rsidRPr="0019395B">
        <w:rPr>
          <w:rStyle w:val="HideTWBExt"/>
          <w:b w:val="0"/>
        </w:rPr>
        <w:t>&lt;RepeatBlock-By&gt;&lt;Members&gt;</w:t>
      </w:r>
      <w:r w:rsidRPr="0019395B">
        <w:t>Ana Miranda Paz</w:t>
      </w:r>
      <w:r w:rsidRPr="0019395B">
        <w:rPr>
          <w:rStyle w:val="HideTWBExt"/>
          <w:b w:val="0"/>
        </w:rPr>
        <w:t>&lt;/Members&gt;</w:t>
      </w:r>
    </w:p>
    <w:p w14:paraId="7DFA767A" w14:textId="77777777" w:rsidR="006C2B0D" w:rsidRPr="0019395B" w:rsidRDefault="006C2B0D" w:rsidP="006C2B0D">
      <w:pPr>
        <w:pStyle w:val="NormalBold"/>
      </w:pPr>
      <w:r w:rsidRPr="0019395B">
        <w:rPr>
          <w:rStyle w:val="HideTWBExt"/>
          <w:b w:val="0"/>
        </w:rPr>
        <w:t>&lt;/RepeatBlock-By&gt;</w:t>
      </w:r>
    </w:p>
    <w:p w14:paraId="0CA0324A"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78B6000B" w14:textId="77777777" w:rsidR="006C2B0D" w:rsidRPr="0019395B" w:rsidRDefault="006C2B0D" w:rsidP="006C2B0D">
      <w:pPr>
        <w:pStyle w:val="NormalBold"/>
      </w:pPr>
      <w:r w:rsidRPr="0019395B">
        <w:rPr>
          <w:rStyle w:val="HideTWBExt"/>
          <w:b w:val="0"/>
        </w:rPr>
        <w:t>&lt;Article&gt;</w:t>
      </w:r>
      <w:r w:rsidRPr="0019395B">
        <w:t>Paragraphe 15</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41A5DC34" w14:textId="77777777" w:rsidTr="004C1761">
        <w:trPr>
          <w:trHeight w:hRule="exact" w:val="240"/>
          <w:jc w:val="center"/>
        </w:trPr>
        <w:tc>
          <w:tcPr>
            <w:tcW w:w="9752" w:type="dxa"/>
            <w:gridSpan w:val="2"/>
            <w:tcBorders>
              <w:top w:val="nil"/>
              <w:left w:val="nil"/>
              <w:bottom w:val="nil"/>
              <w:right w:val="nil"/>
            </w:tcBorders>
          </w:tcPr>
          <w:p w14:paraId="792CAAEA" w14:textId="77777777" w:rsidR="006C2B0D" w:rsidRPr="0019395B" w:rsidRDefault="006C2B0D" w:rsidP="004C1761"/>
        </w:tc>
      </w:tr>
      <w:tr w:rsidR="006C2B0D" w:rsidRPr="0019395B" w14:paraId="42FA8DE1" w14:textId="77777777" w:rsidTr="004C1761">
        <w:trPr>
          <w:trHeight w:val="240"/>
          <w:jc w:val="center"/>
        </w:trPr>
        <w:tc>
          <w:tcPr>
            <w:tcW w:w="4876" w:type="dxa"/>
            <w:tcBorders>
              <w:top w:val="nil"/>
              <w:left w:val="nil"/>
              <w:bottom w:val="nil"/>
              <w:right w:val="nil"/>
            </w:tcBorders>
          </w:tcPr>
          <w:p w14:paraId="12FD80D9"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2244C306" w14:textId="77777777" w:rsidR="006C2B0D" w:rsidRPr="0019395B" w:rsidRDefault="006C2B0D" w:rsidP="004C1761">
            <w:pPr>
              <w:pStyle w:val="AmColumnHeading"/>
            </w:pPr>
            <w:r w:rsidRPr="0019395B">
              <w:t>Amendement</w:t>
            </w:r>
          </w:p>
        </w:tc>
      </w:tr>
      <w:tr w:rsidR="006C2B0D" w:rsidRPr="0019395B" w14:paraId="0DCEDDF7" w14:textId="77777777" w:rsidTr="004C1761">
        <w:trPr>
          <w:jc w:val="center"/>
        </w:trPr>
        <w:tc>
          <w:tcPr>
            <w:tcW w:w="4876" w:type="dxa"/>
            <w:tcBorders>
              <w:top w:val="nil"/>
              <w:left w:val="nil"/>
              <w:bottom w:val="nil"/>
              <w:right w:val="nil"/>
            </w:tcBorders>
          </w:tcPr>
          <w:p w14:paraId="2121BC45" w14:textId="77777777" w:rsidR="006C2B0D" w:rsidRPr="0019395B" w:rsidRDefault="006C2B0D" w:rsidP="004C1761">
            <w:pPr>
              <w:pStyle w:val="Normal6a"/>
            </w:pPr>
            <w:r w:rsidRPr="0019395B">
              <w:t>15.</w:t>
            </w:r>
            <w:r w:rsidRPr="0019395B">
              <w:tab/>
              <w:t>est d’avis qu’il est essentiel d’établir une définition claire des engins de pêche «innovants et durables» et qu’une telle définition devrait inclure des critères mesurables, tels que la réduction des prises accessoires, la réduction de l’incidence sur les fonds marins et l’amélioration de l’efficacité en carburant;</w:t>
            </w:r>
          </w:p>
        </w:tc>
        <w:tc>
          <w:tcPr>
            <w:tcW w:w="4876" w:type="dxa"/>
            <w:tcBorders>
              <w:top w:val="nil"/>
              <w:left w:val="nil"/>
              <w:bottom w:val="nil"/>
              <w:right w:val="nil"/>
            </w:tcBorders>
          </w:tcPr>
          <w:p w14:paraId="26405A24" w14:textId="77777777" w:rsidR="006C2B0D" w:rsidRPr="0019395B" w:rsidRDefault="006C2B0D" w:rsidP="004C1761">
            <w:pPr>
              <w:pStyle w:val="Normal6a"/>
            </w:pPr>
            <w:r w:rsidRPr="0019395B">
              <w:t>15.</w:t>
            </w:r>
            <w:r w:rsidRPr="0019395B">
              <w:tab/>
              <w:t>est d’avis qu’il est essentiel d’établir une définition claire des engins de pêche «innovants et durables» et qu’une telle définition devrait inclure des critères mesurables, tels que la réduction des prises accessoires, la réduction de l’incidence sur les fonds marins et l’amélioration de l’efficacité en carburant;</w:t>
            </w:r>
            <w:r w:rsidRPr="0019395B">
              <w:rPr>
                <w:b/>
                <w:i/>
              </w:rPr>
              <w:t> estime qu’une telle définition devrait tenir pleinement compte des différences et des spécificités régionales, s’il y a lieu;</w:t>
            </w:r>
          </w:p>
        </w:tc>
      </w:tr>
    </w:tbl>
    <w:p w14:paraId="5425F9C3"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4FEB8E0C" w14:textId="77777777" w:rsidR="006C2B0D" w:rsidRPr="0019395B" w:rsidRDefault="006C2B0D" w:rsidP="006C2B0D">
      <w:r w:rsidRPr="0019395B">
        <w:rPr>
          <w:rStyle w:val="HideTWBExt"/>
        </w:rPr>
        <w:t>&lt;/Amend&gt;</w:t>
      </w:r>
    </w:p>
    <w:p w14:paraId="70C6C792"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307</w:t>
      </w:r>
      <w:r w:rsidRPr="0019395B">
        <w:rPr>
          <w:rStyle w:val="HideTWBExt"/>
          <w:b w:val="0"/>
        </w:rPr>
        <w:t>&lt;/NumAm&gt;</w:t>
      </w:r>
    </w:p>
    <w:p w14:paraId="14E314DE" w14:textId="77777777" w:rsidR="006C2B0D" w:rsidRPr="0019395B" w:rsidRDefault="006C2B0D" w:rsidP="006C2B0D">
      <w:pPr>
        <w:pStyle w:val="NormalBold"/>
      </w:pPr>
      <w:r w:rsidRPr="0019395B">
        <w:rPr>
          <w:rStyle w:val="HideTWBExt"/>
          <w:b w:val="0"/>
        </w:rPr>
        <w:t>&lt;RepeatBlock-By&gt;&lt;Members&gt;</w:t>
      </w:r>
      <w:r w:rsidRPr="0019395B">
        <w:t>Isabelle Le Callennec</w:t>
      </w:r>
      <w:r w:rsidRPr="0019395B">
        <w:rPr>
          <w:rStyle w:val="HideTWBExt"/>
          <w:b w:val="0"/>
        </w:rPr>
        <w:t>&lt;/Members&gt;</w:t>
      </w:r>
    </w:p>
    <w:p w14:paraId="66A4409E" w14:textId="77777777" w:rsidR="006C2B0D" w:rsidRPr="0019395B" w:rsidRDefault="006C2B0D" w:rsidP="006C2B0D">
      <w:pPr>
        <w:pStyle w:val="NormalBold"/>
      </w:pPr>
      <w:r w:rsidRPr="0019395B">
        <w:rPr>
          <w:rStyle w:val="HideTWBExt"/>
          <w:b w:val="0"/>
        </w:rPr>
        <w:t>&lt;/RepeatBlock-By&gt;</w:t>
      </w:r>
    </w:p>
    <w:p w14:paraId="464FE18A"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018C3371" w14:textId="77777777" w:rsidR="006C2B0D" w:rsidRPr="0019395B" w:rsidRDefault="006C2B0D" w:rsidP="006C2B0D">
      <w:pPr>
        <w:pStyle w:val="NormalBold"/>
      </w:pPr>
      <w:r w:rsidRPr="0019395B">
        <w:rPr>
          <w:rStyle w:val="HideTWBExt"/>
          <w:b w:val="0"/>
        </w:rPr>
        <w:t>&lt;Article&gt;</w:t>
      </w:r>
      <w:r w:rsidRPr="0019395B">
        <w:t>Paragraphe 15</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224CBEF7" w14:textId="77777777" w:rsidTr="004C1761">
        <w:trPr>
          <w:trHeight w:hRule="exact" w:val="240"/>
          <w:jc w:val="center"/>
        </w:trPr>
        <w:tc>
          <w:tcPr>
            <w:tcW w:w="9752" w:type="dxa"/>
            <w:gridSpan w:val="2"/>
            <w:tcBorders>
              <w:top w:val="nil"/>
              <w:left w:val="nil"/>
              <w:bottom w:val="nil"/>
              <w:right w:val="nil"/>
            </w:tcBorders>
          </w:tcPr>
          <w:p w14:paraId="7A9E3463" w14:textId="77777777" w:rsidR="006C2B0D" w:rsidRPr="0019395B" w:rsidRDefault="006C2B0D" w:rsidP="004C1761"/>
        </w:tc>
      </w:tr>
      <w:tr w:rsidR="006C2B0D" w:rsidRPr="0019395B" w14:paraId="0045A079" w14:textId="77777777" w:rsidTr="004C1761">
        <w:trPr>
          <w:trHeight w:val="240"/>
          <w:jc w:val="center"/>
        </w:trPr>
        <w:tc>
          <w:tcPr>
            <w:tcW w:w="4876" w:type="dxa"/>
            <w:tcBorders>
              <w:top w:val="nil"/>
              <w:left w:val="nil"/>
              <w:bottom w:val="nil"/>
              <w:right w:val="nil"/>
            </w:tcBorders>
          </w:tcPr>
          <w:p w14:paraId="7546D8A1"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39F17C98" w14:textId="77777777" w:rsidR="006C2B0D" w:rsidRPr="0019395B" w:rsidRDefault="006C2B0D" w:rsidP="004C1761">
            <w:pPr>
              <w:pStyle w:val="AmColumnHeading"/>
            </w:pPr>
            <w:r w:rsidRPr="0019395B">
              <w:t>Amendement</w:t>
            </w:r>
          </w:p>
        </w:tc>
      </w:tr>
      <w:tr w:rsidR="006C2B0D" w:rsidRPr="0019395B" w14:paraId="7405C134" w14:textId="77777777" w:rsidTr="004C1761">
        <w:trPr>
          <w:jc w:val="center"/>
        </w:trPr>
        <w:tc>
          <w:tcPr>
            <w:tcW w:w="4876" w:type="dxa"/>
            <w:tcBorders>
              <w:top w:val="nil"/>
              <w:left w:val="nil"/>
              <w:bottom w:val="nil"/>
              <w:right w:val="nil"/>
            </w:tcBorders>
          </w:tcPr>
          <w:p w14:paraId="0A29FFDA" w14:textId="77777777" w:rsidR="006C2B0D" w:rsidRPr="0019395B" w:rsidRDefault="006C2B0D" w:rsidP="004C1761">
            <w:pPr>
              <w:pStyle w:val="Normal6a"/>
            </w:pPr>
            <w:r w:rsidRPr="0019395B">
              <w:t>15.</w:t>
            </w:r>
            <w:r w:rsidRPr="0019395B">
              <w:tab/>
              <w:t xml:space="preserve">est d’avis qu’il est essentiel </w:t>
            </w:r>
            <w:r w:rsidRPr="0019395B">
              <w:rPr>
                <w:b/>
                <w:i/>
              </w:rPr>
              <w:t>d’établir une définition claire</w:t>
            </w:r>
            <w:r w:rsidRPr="0019395B">
              <w:t xml:space="preserve"> des engins de pêche «innovants et durables» </w:t>
            </w:r>
            <w:r w:rsidRPr="0019395B">
              <w:rPr>
                <w:b/>
                <w:i/>
              </w:rPr>
              <w:t>et qu’une telle</w:t>
            </w:r>
            <w:r w:rsidRPr="0019395B">
              <w:t xml:space="preserve"> définition devrait inclure des critères mesurables, tels que la réduction des prises </w:t>
            </w:r>
            <w:r w:rsidRPr="0019395B">
              <w:lastRenderedPageBreak/>
              <w:t>accessoires, la réduction de l’incidence sur les fonds marins et l’amélioration de l’efficacité en carburant;</w:t>
            </w:r>
          </w:p>
        </w:tc>
        <w:tc>
          <w:tcPr>
            <w:tcW w:w="4876" w:type="dxa"/>
            <w:tcBorders>
              <w:top w:val="nil"/>
              <w:left w:val="nil"/>
              <w:bottom w:val="nil"/>
              <w:right w:val="nil"/>
            </w:tcBorders>
          </w:tcPr>
          <w:p w14:paraId="08490306" w14:textId="77777777" w:rsidR="006C2B0D" w:rsidRPr="0019395B" w:rsidRDefault="006C2B0D" w:rsidP="004C1761">
            <w:pPr>
              <w:pStyle w:val="Normal6a"/>
            </w:pPr>
            <w:r w:rsidRPr="0019395B">
              <w:lastRenderedPageBreak/>
              <w:t>15.</w:t>
            </w:r>
            <w:r w:rsidRPr="0019395B">
              <w:tab/>
              <w:t xml:space="preserve">est d’avis qu’il est essentiel </w:t>
            </w:r>
            <w:r w:rsidRPr="0019395B">
              <w:rPr>
                <w:b/>
                <w:i/>
              </w:rPr>
              <w:t>de développer</w:t>
            </w:r>
            <w:r w:rsidRPr="0019395B">
              <w:t xml:space="preserve"> des engins </w:t>
            </w:r>
            <w:r w:rsidRPr="0019395B">
              <w:rPr>
                <w:b/>
                <w:i/>
              </w:rPr>
              <w:t>et techniques</w:t>
            </w:r>
            <w:r w:rsidRPr="0019395B">
              <w:t xml:space="preserve"> de pêche «innovants et durables» </w:t>
            </w:r>
            <w:r w:rsidRPr="0019395B">
              <w:rPr>
                <w:b/>
                <w:i/>
              </w:rPr>
              <w:t>dont la</w:t>
            </w:r>
            <w:r w:rsidRPr="0019395B">
              <w:t xml:space="preserve"> définition devrait inclure des critères mesurables, tels que la réduction des prises </w:t>
            </w:r>
            <w:r w:rsidRPr="0019395B">
              <w:lastRenderedPageBreak/>
              <w:t xml:space="preserve">accessoires, la réduction </w:t>
            </w:r>
            <w:r w:rsidRPr="0019395B">
              <w:rPr>
                <w:b/>
                <w:i/>
              </w:rPr>
              <w:t>des captures accidentelles, la réduction</w:t>
            </w:r>
            <w:r w:rsidRPr="0019395B">
              <w:t xml:space="preserve"> de l’incidence sur les fonds marins et l’amélioration de l’efficacité en carburant</w:t>
            </w:r>
            <w:r w:rsidRPr="0019395B">
              <w:rPr>
                <w:b/>
                <w:i/>
              </w:rPr>
              <w:t>, dans le but notamment de favoriser une approche écosystémique des pêches</w:t>
            </w:r>
            <w:r w:rsidRPr="0019395B">
              <w:t>;</w:t>
            </w:r>
          </w:p>
        </w:tc>
      </w:tr>
    </w:tbl>
    <w:p w14:paraId="1BD1D624"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{FR}</w:t>
      </w:r>
      <w:r w:rsidRPr="0019395B">
        <w:t>fr</w:t>
      </w:r>
      <w:r w:rsidRPr="0019395B">
        <w:rPr>
          <w:rStyle w:val="HideTWBExt"/>
        </w:rPr>
        <w:t>&lt;/Original&gt;</w:t>
      </w:r>
    </w:p>
    <w:p w14:paraId="5C10E563" w14:textId="77777777" w:rsidR="006C2B0D" w:rsidRPr="0019395B" w:rsidRDefault="006C2B0D" w:rsidP="006C2B0D">
      <w:r w:rsidRPr="0019395B">
        <w:rPr>
          <w:rStyle w:val="HideTWBExt"/>
        </w:rPr>
        <w:t>&lt;/Amend&gt;</w:t>
      </w:r>
    </w:p>
    <w:p w14:paraId="569EB110"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308</w:t>
      </w:r>
      <w:r w:rsidRPr="0019395B">
        <w:rPr>
          <w:rStyle w:val="HideTWBExt"/>
          <w:b w:val="0"/>
        </w:rPr>
        <w:t>&lt;/NumAm&gt;</w:t>
      </w:r>
    </w:p>
    <w:p w14:paraId="20FB8FF3" w14:textId="77777777" w:rsidR="006C2B0D" w:rsidRPr="0019395B" w:rsidRDefault="006C2B0D" w:rsidP="006C2B0D">
      <w:pPr>
        <w:pStyle w:val="NormalBold"/>
      </w:pPr>
      <w:r w:rsidRPr="0019395B">
        <w:rPr>
          <w:rStyle w:val="HideTWBExt"/>
          <w:b w:val="0"/>
        </w:rPr>
        <w:t>&lt;RepeatBlock-By&gt;&lt;Members&gt;</w:t>
      </w:r>
      <w:r w:rsidRPr="0019395B">
        <w:t>Oihane Agirregoitia Martínez, Karin Karlsbro, Stéphanie Yon-Courtin, Asger Christensen</w:t>
      </w:r>
      <w:r w:rsidRPr="0019395B">
        <w:rPr>
          <w:rStyle w:val="HideTWBExt"/>
          <w:b w:val="0"/>
        </w:rPr>
        <w:t>&lt;/Members&gt;</w:t>
      </w:r>
    </w:p>
    <w:p w14:paraId="6DCE2EA6" w14:textId="77777777" w:rsidR="006C2B0D" w:rsidRPr="0019395B" w:rsidRDefault="006C2B0D" w:rsidP="006C2B0D">
      <w:pPr>
        <w:pStyle w:val="NormalBold"/>
      </w:pPr>
      <w:r w:rsidRPr="0019395B">
        <w:rPr>
          <w:rStyle w:val="HideTWBExt"/>
          <w:b w:val="0"/>
        </w:rPr>
        <w:t>&lt;/RepeatBlock-By&gt;</w:t>
      </w:r>
    </w:p>
    <w:p w14:paraId="19E07A30"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53BC3BDC" w14:textId="77777777" w:rsidR="006C2B0D" w:rsidRPr="0019395B" w:rsidRDefault="006C2B0D" w:rsidP="006C2B0D">
      <w:pPr>
        <w:pStyle w:val="NormalBold"/>
      </w:pPr>
      <w:r w:rsidRPr="0019395B">
        <w:rPr>
          <w:rStyle w:val="HideTWBExt"/>
          <w:b w:val="0"/>
        </w:rPr>
        <w:t>&lt;Article&gt;</w:t>
      </w:r>
      <w:r w:rsidRPr="0019395B">
        <w:t>Paragraphe 15</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01E3B963" w14:textId="77777777" w:rsidTr="004C1761">
        <w:trPr>
          <w:trHeight w:hRule="exact" w:val="240"/>
          <w:jc w:val="center"/>
        </w:trPr>
        <w:tc>
          <w:tcPr>
            <w:tcW w:w="9752" w:type="dxa"/>
            <w:gridSpan w:val="2"/>
            <w:tcBorders>
              <w:top w:val="nil"/>
              <w:left w:val="nil"/>
              <w:bottom w:val="nil"/>
              <w:right w:val="nil"/>
            </w:tcBorders>
          </w:tcPr>
          <w:p w14:paraId="77513824" w14:textId="77777777" w:rsidR="006C2B0D" w:rsidRPr="0019395B" w:rsidRDefault="006C2B0D" w:rsidP="004C1761"/>
        </w:tc>
      </w:tr>
      <w:tr w:rsidR="006C2B0D" w:rsidRPr="0019395B" w14:paraId="709E645B" w14:textId="77777777" w:rsidTr="004C1761">
        <w:trPr>
          <w:trHeight w:val="240"/>
          <w:jc w:val="center"/>
        </w:trPr>
        <w:tc>
          <w:tcPr>
            <w:tcW w:w="4876" w:type="dxa"/>
            <w:tcBorders>
              <w:top w:val="nil"/>
              <w:left w:val="nil"/>
              <w:bottom w:val="nil"/>
              <w:right w:val="nil"/>
            </w:tcBorders>
          </w:tcPr>
          <w:p w14:paraId="184BCBA1"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2ECFAFF7" w14:textId="77777777" w:rsidR="006C2B0D" w:rsidRPr="0019395B" w:rsidRDefault="006C2B0D" w:rsidP="004C1761">
            <w:pPr>
              <w:pStyle w:val="AmColumnHeading"/>
            </w:pPr>
            <w:r w:rsidRPr="0019395B">
              <w:t>Amendement</w:t>
            </w:r>
          </w:p>
        </w:tc>
      </w:tr>
      <w:tr w:rsidR="006C2B0D" w:rsidRPr="0019395B" w14:paraId="57F94D45" w14:textId="77777777" w:rsidTr="004C1761">
        <w:trPr>
          <w:jc w:val="center"/>
        </w:trPr>
        <w:tc>
          <w:tcPr>
            <w:tcW w:w="4876" w:type="dxa"/>
            <w:tcBorders>
              <w:top w:val="nil"/>
              <w:left w:val="nil"/>
              <w:bottom w:val="nil"/>
              <w:right w:val="nil"/>
            </w:tcBorders>
          </w:tcPr>
          <w:p w14:paraId="077CD7CB" w14:textId="77777777" w:rsidR="006C2B0D" w:rsidRPr="0019395B" w:rsidRDefault="006C2B0D" w:rsidP="004C1761">
            <w:pPr>
              <w:pStyle w:val="Normal6a"/>
            </w:pPr>
            <w:r w:rsidRPr="0019395B">
              <w:t>15.</w:t>
            </w:r>
            <w:r w:rsidRPr="0019395B">
              <w:tab/>
              <w:t xml:space="preserve">est d’avis qu’il </w:t>
            </w:r>
            <w:r w:rsidRPr="0019395B">
              <w:rPr>
                <w:b/>
                <w:bCs/>
                <w:i/>
                <w:iCs/>
              </w:rPr>
              <w:t xml:space="preserve">est essentiel d’établir une définition claire des engins </w:t>
            </w:r>
            <w:r w:rsidRPr="0019395B">
              <w:t>de pêche</w:t>
            </w:r>
            <w:r w:rsidRPr="0019395B">
              <w:rPr>
                <w:b/>
                <w:bCs/>
                <w:i/>
                <w:iCs/>
              </w:rPr>
              <w:t xml:space="preserve"> «innovants et durables» et qu’une telle définition devrait inclure des critères mesurables, tels que la réduction des prises accessoires, la réduction de l’incidence sur les fonds marins et l’amélioration de l’efficacité en carburant</w:t>
            </w:r>
            <w:r w:rsidRPr="0019395B">
              <w:t>;</w:t>
            </w:r>
          </w:p>
        </w:tc>
        <w:tc>
          <w:tcPr>
            <w:tcW w:w="4876" w:type="dxa"/>
            <w:tcBorders>
              <w:top w:val="nil"/>
              <w:left w:val="nil"/>
              <w:bottom w:val="nil"/>
              <w:right w:val="nil"/>
            </w:tcBorders>
          </w:tcPr>
          <w:p w14:paraId="5B6F4D67" w14:textId="77777777" w:rsidR="006C2B0D" w:rsidRPr="0019395B" w:rsidRDefault="006C2B0D" w:rsidP="004C1761">
            <w:pPr>
              <w:pStyle w:val="Normal6a"/>
            </w:pPr>
            <w:r w:rsidRPr="0019395B">
              <w:t>15.</w:t>
            </w:r>
            <w:r w:rsidRPr="0019395B">
              <w:tab/>
              <w:t>est d’avis qu’il</w:t>
            </w:r>
            <w:r w:rsidRPr="0019395B">
              <w:rPr>
                <w:b/>
                <w:i/>
              </w:rPr>
              <w:t xml:space="preserve"> faut faire davantage pour accélérer et faciliter le déploiement de </w:t>
            </w:r>
            <w:r w:rsidRPr="0019395B">
              <w:rPr>
                <w:b/>
                <w:bCs/>
                <w:i/>
                <w:iCs/>
              </w:rPr>
              <w:t>nouveaux</w:t>
            </w:r>
            <w:r w:rsidRPr="0019395B">
              <w:t xml:space="preserve"> </w:t>
            </w:r>
            <w:r w:rsidRPr="0019395B">
              <w:rPr>
                <w:b/>
                <w:i/>
              </w:rPr>
              <w:t xml:space="preserve">engins et méthodes </w:t>
            </w:r>
            <w:r w:rsidRPr="0019395B">
              <w:t>de pêche;</w:t>
            </w:r>
          </w:p>
        </w:tc>
      </w:tr>
    </w:tbl>
    <w:p w14:paraId="12163CA4"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7A211A9E" w14:textId="77777777" w:rsidR="006C2B0D" w:rsidRPr="0019395B" w:rsidRDefault="006C2B0D" w:rsidP="006C2B0D">
      <w:r w:rsidRPr="0019395B">
        <w:rPr>
          <w:rStyle w:val="HideTWBExt"/>
        </w:rPr>
        <w:t>&lt;/Amend&gt;</w:t>
      </w:r>
    </w:p>
    <w:p w14:paraId="0ACE8E82"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309</w:t>
      </w:r>
      <w:r w:rsidRPr="0019395B">
        <w:rPr>
          <w:rStyle w:val="HideTWBExt"/>
          <w:b w:val="0"/>
        </w:rPr>
        <w:t>&lt;/NumAm&gt;</w:t>
      </w:r>
    </w:p>
    <w:p w14:paraId="313DCE4B" w14:textId="77777777" w:rsidR="006C2B0D" w:rsidRPr="0019395B" w:rsidRDefault="006C2B0D" w:rsidP="006C2B0D">
      <w:pPr>
        <w:pStyle w:val="NormalBold"/>
      </w:pPr>
      <w:r w:rsidRPr="0019395B">
        <w:rPr>
          <w:rStyle w:val="HideTWBExt"/>
          <w:b w:val="0"/>
        </w:rPr>
        <w:t>&lt;RepeatBlock-By&gt;&lt;Members&gt;</w:t>
      </w:r>
      <w:r w:rsidRPr="0019395B">
        <w:t>Rasmus Nordqvist</w:t>
      </w:r>
      <w:r w:rsidRPr="0019395B">
        <w:rPr>
          <w:rStyle w:val="HideTWBExt"/>
          <w:b w:val="0"/>
        </w:rPr>
        <w:t>&lt;/Members&gt;</w:t>
      </w:r>
    </w:p>
    <w:p w14:paraId="2B1FEE83" w14:textId="77777777" w:rsidR="006C2B0D" w:rsidRPr="0019395B" w:rsidRDefault="006C2B0D" w:rsidP="006C2B0D">
      <w:r w:rsidRPr="0019395B">
        <w:rPr>
          <w:rStyle w:val="HideTWBExt"/>
        </w:rPr>
        <w:t>&lt;AuNomDe&gt;</w:t>
      </w:r>
      <w:r w:rsidRPr="0019395B">
        <w:rPr>
          <w:rStyle w:val="HideTWBInt"/>
        </w:rPr>
        <w:t>{Greens/EFA}</w:t>
      </w:r>
      <w:r w:rsidRPr="0019395B">
        <w:t>au nom du groupe des Verts/ALE</w:t>
      </w:r>
      <w:r w:rsidRPr="0019395B">
        <w:rPr>
          <w:rStyle w:val="HideTWBExt"/>
        </w:rPr>
        <w:t>&lt;/AuNomDe&gt;</w:t>
      </w:r>
    </w:p>
    <w:p w14:paraId="030DD436" w14:textId="77777777" w:rsidR="006C2B0D" w:rsidRPr="0019395B" w:rsidRDefault="006C2B0D" w:rsidP="006C2B0D">
      <w:pPr>
        <w:pStyle w:val="NormalBold"/>
      </w:pPr>
      <w:r w:rsidRPr="0019395B">
        <w:rPr>
          <w:rStyle w:val="HideTWBExt"/>
          <w:b w:val="0"/>
        </w:rPr>
        <w:t>&lt;/RepeatBlock-By&gt;</w:t>
      </w:r>
    </w:p>
    <w:p w14:paraId="4492CD12"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4ED200E2" w14:textId="77777777" w:rsidR="006C2B0D" w:rsidRPr="0019395B" w:rsidRDefault="006C2B0D" w:rsidP="006C2B0D">
      <w:pPr>
        <w:pStyle w:val="NormalBold"/>
      </w:pPr>
      <w:r w:rsidRPr="0019395B">
        <w:rPr>
          <w:rStyle w:val="HideTWBExt"/>
          <w:b w:val="0"/>
        </w:rPr>
        <w:t>&lt;Article&gt;</w:t>
      </w:r>
      <w:r w:rsidRPr="0019395B">
        <w:t>Paragraphe 15</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5A0409E4" w14:textId="77777777" w:rsidTr="004C1761">
        <w:trPr>
          <w:trHeight w:hRule="exact" w:val="240"/>
          <w:jc w:val="center"/>
        </w:trPr>
        <w:tc>
          <w:tcPr>
            <w:tcW w:w="9752" w:type="dxa"/>
            <w:gridSpan w:val="2"/>
            <w:tcBorders>
              <w:top w:val="nil"/>
              <w:left w:val="nil"/>
              <w:bottom w:val="nil"/>
              <w:right w:val="nil"/>
            </w:tcBorders>
          </w:tcPr>
          <w:p w14:paraId="6978CAAC" w14:textId="77777777" w:rsidR="006C2B0D" w:rsidRPr="0019395B" w:rsidRDefault="006C2B0D" w:rsidP="004C1761"/>
        </w:tc>
      </w:tr>
      <w:tr w:rsidR="006C2B0D" w:rsidRPr="0019395B" w14:paraId="5596C3B3" w14:textId="77777777" w:rsidTr="004C1761">
        <w:trPr>
          <w:trHeight w:val="240"/>
          <w:jc w:val="center"/>
        </w:trPr>
        <w:tc>
          <w:tcPr>
            <w:tcW w:w="4876" w:type="dxa"/>
            <w:tcBorders>
              <w:top w:val="nil"/>
              <w:left w:val="nil"/>
              <w:bottom w:val="nil"/>
              <w:right w:val="nil"/>
            </w:tcBorders>
          </w:tcPr>
          <w:p w14:paraId="67FC4EC3"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55666DFF" w14:textId="77777777" w:rsidR="006C2B0D" w:rsidRPr="0019395B" w:rsidRDefault="006C2B0D" w:rsidP="004C1761">
            <w:pPr>
              <w:pStyle w:val="AmColumnHeading"/>
            </w:pPr>
            <w:r w:rsidRPr="0019395B">
              <w:t>Amendement</w:t>
            </w:r>
          </w:p>
        </w:tc>
      </w:tr>
      <w:tr w:rsidR="006C2B0D" w:rsidRPr="0019395B" w14:paraId="206981F4" w14:textId="77777777" w:rsidTr="004C1761">
        <w:trPr>
          <w:jc w:val="center"/>
        </w:trPr>
        <w:tc>
          <w:tcPr>
            <w:tcW w:w="4876" w:type="dxa"/>
            <w:tcBorders>
              <w:top w:val="nil"/>
              <w:left w:val="nil"/>
              <w:bottom w:val="nil"/>
              <w:right w:val="nil"/>
            </w:tcBorders>
          </w:tcPr>
          <w:p w14:paraId="13DE91BB" w14:textId="77777777" w:rsidR="006C2B0D" w:rsidRPr="0019395B" w:rsidRDefault="006C2B0D" w:rsidP="004C1761">
            <w:pPr>
              <w:pStyle w:val="Normal6a"/>
            </w:pPr>
            <w:r w:rsidRPr="0019395B">
              <w:t>15.</w:t>
            </w:r>
            <w:r w:rsidRPr="0019395B">
              <w:tab/>
              <w:t xml:space="preserve">est d’avis qu’il est essentiel d’établir une définition claire des engins de pêche «innovants et durables» et qu’une telle définition devrait inclure des critères mesurables, tels que la réduction des prises accessoires, la réduction de l’incidence sur </w:t>
            </w:r>
            <w:r w:rsidRPr="0019395B">
              <w:lastRenderedPageBreak/>
              <w:t>les fonds marins et l’amélioration de l’efficacité en carburant;</w:t>
            </w:r>
          </w:p>
        </w:tc>
        <w:tc>
          <w:tcPr>
            <w:tcW w:w="4876" w:type="dxa"/>
            <w:tcBorders>
              <w:top w:val="nil"/>
              <w:left w:val="nil"/>
              <w:bottom w:val="nil"/>
              <w:right w:val="nil"/>
            </w:tcBorders>
          </w:tcPr>
          <w:p w14:paraId="5C897565" w14:textId="77777777" w:rsidR="006C2B0D" w:rsidRPr="0019395B" w:rsidRDefault="006C2B0D" w:rsidP="004C1761">
            <w:pPr>
              <w:pStyle w:val="Normal6a"/>
            </w:pPr>
            <w:r w:rsidRPr="0019395B">
              <w:lastRenderedPageBreak/>
              <w:t>15.</w:t>
            </w:r>
            <w:r w:rsidRPr="0019395B">
              <w:tab/>
              <w:t xml:space="preserve">est d’avis qu’il est essentiel d’établir une définition claire des engins de pêche «innovants et durables» et qu’une telle définition devrait inclure des critères mesurables, tels que la réduction des prises accessoires, la réduction de l’incidence sur </w:t>
            </w:r>
            <w:r w:rsidRPr="0019395B">
              <w:lastRenderedPageBreak/>
              <w:t>les fonds marins</w:t>
            </w:r>
            <w:r w:rsidRPr="0019395B">
              <w:rPr>
                <w:b/>
                <w:bCs/>
                <w:i/>
                <w:iCs/>
              </w:rPr>
              <w:t>, l’amélioration de la sélectivité, la réduction au minimum des possibilités d’abandon ou de perte des engins de pêche</w:t>
            </w:r>
            <w:r w:rsidRPr="0019395B">
              <w:t xml:space="preserve"> et l’amélioration de l’efficacité en carburant;</w:t>
            </w:r>
          </w:p>
        </w:tc>
      </w:tr>
    </w:tbl>
    <w:p w14:paraId="0AAB3474"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6507EC34" w14:textId="77777777" w:rsidR="006C2B0D" w:rsidRPr="0019395B" w:rsidRDefault="006C2B0D" w:rsidP="006C2B0D">
      <w:r w:rsidRPr="0019395B">
        <w:rPr>
          <w:rStyle w:val="HideTWBExt"/>
        </w:rPr>
        <w:t>&lt;/Amend&gt;</w:t>
      </w:r>
    </w:p>
    <w:p w14:paraId="300C4597"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310</w:t>
      </w:r>
      <w:r w:rsidRPr="0019395B">
        <w:rPr>
          <w:rStyle w:val="HideTWBExt"/>
          <w:b w:val="0"/>
        </w:rPr>
        <w:t>&lt;/NumAm&gt;</w:t>
      </w:r>
    </w:p>
    <w:p w14:paraId="61D67909" w14:textId="77777777" w:rsidR="006C2B0D" w:rsidRPr="0019395B" w:rsidRDefault="006C2B0D" w:rsidP="006C2B0D">
      <w:pPr>
        <w:pStyle w:val="NormalBold"/>
      </w:pPr>
      <w:r w:rsidRPr="0019395B">
        <w:rPr>
          <w:rStyle w:val="HideTWBExt"/>
          <w:b w:val="0"/>
        </w:rPr>
        <w:t>&lt;RepeatBlock-By&gt;&lt;Members&gt;</w:t>
      </w:r>
      <w:r w:rsidRPr="0019395B">
        <w:t>Bert-Jan Ruissen, Stephen Nikola Bartulica</w:t>
      </w:r>
      <w:r w:rsidRPr="0019395B">
        <w:rPr>
          <w:rStyle w:val="HideTWBExt"/>
          <w:b w:val="0"/>
        </w:rPr>
        <w:t>&lt;/Members&gt;</w:t>
      </w:r>
    </w:p>
    <w:p w14:paraId="7BEE3D89" w14:textId="77777777" w:rsidR="006C2B0D" w:rsidRPr="0019395B" w:rsidRDefault="006C2B0D" w:rsidP="006C2B0D">
      <w:pPr>
        <w:pStyle w:val="NormalBold"/>
      </w:pPr>
      <w:r w:rsidRPr="0019395B">
        <w:rPr>
          <w:rStyle w:val="HideTWBExt"/>
          <w:b w:val="0"/>
        </w:rPr>
        <w:t>&lt;/RepeatBlock-By&gt;</w:t>
      </w:r>
    </w:p>
    <w:p w14:paraId="7DBBA6DA"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22FD0397" w14:textId="77777777" w:rsidR="006C2B0D" w:rsidRPr="0019395B" w:rsidRDefault="006C2B0D" w:rsidP="006C2B0D">
      <w:pPr>
        <w:pStyle w:val="NormalBold"/>
      </w:pPr>
      <w:r w:rsidRPr="0019395B">
        <w:rPr>
          <w:rStyle w:val="HideTWBExt"/>
          <w:b w:val="0"/>
        </w:rPr>
        <w:t>&lt;Article&gt;</w:t>
      </w:r>
      <w:r w:rsidRPr="0019395B">
        <w:t>Paragraphe 15</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3919CCF6" w14:textId="77777777" w:rsidTr="004C1761">
        <w:trPr>
          <w:trHeight w:hRule="exact" w:val="240"/>
          <w:jc w:val="center"/>
        </w:trPr>
        <w:tc>
          <w:tcPr>
            <w:tcW w:w="9752" w:type="dxa"/>
            <w:gridSpan w:val="2"/>
            <w:tcBorders>
              <w:top w:val="nil"/>
              <w:left w:val="nil"/>
              <w:bottom w:val="nil"/>
              <w:right w:val="nil"/>
            </w:tcBorders>
          </w:tcPr>
          <w:p w14:paraId="5F7F7E36" w14:textId="77777777" w:rsidR="006C2B0D" w:rsidRPr="0019395B" w:rsidRDefault="006C2B0D" w:rsidP="004C1761"/>
        </w:tc>
      </w:tr>
      <w:tr w:rsidR="006C2B0D" w:rsidRPr="0019395B" w14:paraId="6EFE2314" w14:textId="77777777" w:rsidTr="004C1761">
        <w:trPr>
          <w:trHeight w:val="240"/>
          <w:jc w:val="center"/>
        </w:trPr>
        <w:tc>
          <w:tcPr>
            <w:tcW w:w="4876" w:type="dxa"/>
            <w:tcBorders>
              <w:top w:val="nil"/>
              <w:left w:val="nil"/>
              <w:bottom w:val="nil"/>
              <w:right w:val="nil"/>
            </w:tcBorders>
          </w:tcPr>
          <w:p w14:paraId="2DD8D010"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71B2AF5B" w14:textId="77777777" w:rsidR="006C2B0D" w:rsidRPr="0019395B" w:rsidRDefault="006C2B0D" w:rsidP="004C1761">
            <w:pPr>
              <w:pStyle w:val="AmColumnHeading"/>
            </w:pPr>
            <w:r w:rsidRPr="0019395B">
              <w:t>Amendement</w:t>
            </w:r>
          </w:p>
        </w:tc>
      </w:tr>
      <w:tr w:rsidR="006C2B0D" w:rsidRPr="0019395B" w14:paraId="1ABAB8C4" w14:textId="77777777" w:rsidTr="004C1761">
        <w:trPr>
          <w:jc w:val="center"/>
        </w:trPr>
        <w:tc>
          <w:tcPr>
            <w:tcW w:w="4876" w:type="dxa"/>
            <w:tcBorders>
              <w:top w:val="nil"/>
              <w:left w:val="nil"/>
              <w:bottom w:val="nil"/>
              <w:right w:val="nil"/>
            </w:tcBorders>
          </w:tcPr>
          <w:p w14:paraId="26949B32" w14:textId="77777777" w:rsidR="006C2B0D" w:rsidRPr="0019395B" w:rsidRDefault="006C2B0D" w:rsidP="004C1761">
            <w:pPr>
              <w:pStyle w:val="Normal6a"/>
            </w:pPr>
            <w:r w:rsidRPr="0019395B">
              <w:t>15.</w:t>
            </w:r>
            <w:r w:rsidRPr="0019395B">
              <w:tab/>
              <w:t xml:space="preserve">est d’avis qu’il est essentiel d’établir une </w:t>
            </w:r>
            <w:r w:rsidRPr="0019395B">
              <w:rPr>
                <w:b/>
                <w:bCs/>
                <w:i/>
                <w:iCs/>
              </w:rPr>
              <w:t>définition</w:t>
            </w:r>
            <w:r w:rsidRPr="0019395B">
              <w:t xml:space="preserve"> claire des engins de pêche «innovants et durables»</w:t>
            </w:r>
            <w:r w:rsidRPr="0019395B">
              <w:rPr>
                <w:b/>
                <w:bCs/>
                <w:i/>
                <w:iCs/>
              </w:rPr>
              <w:t xml:space="preserve"> et qu’une telle définition</w:t>
            </w:r>
            <w:r w:rsidRPr="0019395B">
              <w:t xml:space="preserve"> devrait inclure des critères mesurables, tels que la réduction des prises accessoires, la réduction de l’incidence sur les fonds marins et l’amélioration de l’efficacité en carburant;</w:t>
            </w:r>
          </w:p>
        </w:tc>
        <w:tc>
          <w:tcPr>
            <w:tcW w:w="4876" w:type="dxa"/>
            <w:tcBorders>
              <w:top w:val="nil"/>
              <w:left w:val="nil"/>
              <w:bottom w:val="nil"/>
              <w:right w:val="nil"/>
            </w:tcBorders>
          </w:tcPr>
          <w:p w14:paraId="2E129A6B" w14:textId="77777777" w:rsidR="006C2B0D" w:rsidRPr="0019395B" w:rsidRDefault="006C2B0D" w:rsidP="004C1761">
            <w:pPr>
              <w:pStyle w:val="Normal6a"/>
            </w:pPr>
            <w:r w:rsidRPr="0019395B">
              <w:t>15.</w:t>
            </w:r>
            <w:r w:rsidRPr="0019395B">
              <w:tab/>
              <w:t xml:space="preserve">est d’avis qu’il est essentiel d’établir une </w:t>
            </w:r>
            <w:r w:rsidRPr="0019395B">
              <w:rPr>
                <w:b/>
                <w:bCs/>
                <w:i/>
                <w:iCs/>
              </w:rPr>
              <w:t>compréhension</w:t>
            </w:r>
            <w:r w:rsidRPr="0019395B">
              <w:t xml:space="preserve"> claire </w:t>
            </w:r>
            <w:r w:rsidRPr="0019395B">
              <w:rPr>
                <w:b/>
                <w:bCs/>
                <w:i/>
                <w:iCs/>
              </w:rPr>
              <w:t xml:space="preserve">de ce que sont </w:t>
            </w:r>
            <w:r w:rsidRPr="0019395B">
              <w:t>des engins de pêche «innovants et durables»</w:t>
            </w:r>
            <w:r w:rsidRPr="0019395B">
              <w:rPr>
                <w:b/>
                <w:bCs/>
                <w:i/>
                <w:iCs/>
              </w:rPr>
              <w:t>, qui</w:t>
            </w:r>
            <w:r w:rsidRPr="0019395B">
              <w:t xml:space="preserve"> devrait inclure</w:t>
            </w:r>
            <w:r w:rsidRPr="0019395B">
              <w:rPr>
                <w:b/>
                <w:bCs/>
                <w:i/>
                <w:iCs/>
              </w:rPr>
              <w:t>, conformément aux trois piliers de la durabilité mentionnés à l’article 2, paragraphe 1, du règlement (UE) nº 1380/2013,</w:t>
            </w:r>
            <w:r w:rsidRPr="0019395B">
              <w:t xml:space="preserve"> des critères mesurables, tels que la réduction des prises accessoires, la réduction de l’incidence sur les fonds marins et l’amélioration de l’efficacité en carburant;</w:t>
            </w:r>
          </w:p>
        </w:tc>
      </w:tr>
    </w:tbl>
    <w:p w14:paraId="084EEC08"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56C1A48E" w14:textId="77777777" w:rsidR="006C2B0D" w:rsidRPr="0019395B" w:rsidRDefault="006C2B0D" w:rsidP="006C2B0D">
      <w:r w:rsidRPr="0019395B">
        <w:rPr>
          <w:rStyle w:val="HideTWBExt"/>
        </w:rPr>
        <w:t>&lt;/Amend&gt;</w:t>
      </w:r>
    </w:p>
    <w:p w14:paraId="268AD027"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311</w:t>
      </w:r>
      <w:r w:rsidRPr="0019395B">
        <w:rPr>
          <w:rStyle w:val="HideTWBExt"/>
          <w:b w:val="0"/>
        </w:rPr>
        <w:t>&lt;/NumAm&gt;</w:t>
      </w:r>
    </w:p>
    <w:p w14:paraId="36602C21" w14:textId="77777777" w:rsidR="006C2B0D" w:rsidRPr="0019395B" w:rsidRDefault="006C2B0D" w:rsidP="006C2B0D">
      <w:pPr>
        <w:pStyle w:val="NormalBold"/>
      </w:pPr>
      <w:r w:rsidRPr="0019395B">
        <w:rPr>
          <w:rStyle w:val="HideTWBExt"/>
          <w:b w:val="0"/>
        </w:rPr>
        <w:t>&lt;RepeatBlock-By&gt;&lt;Members&gt;</w:t>
      </w:r>
      <w:r w:rsidRPr="0019395B">
        <w:t>Emma Fourreau</w:t>
      </w:r>
      <w:r w:rsidRPr="0019395B">
        <w:rPr>
          <w:rStyle w:val="HideTWBExt"/>
          <w:b w:val="0"/>
        </w:rPr>
        <w:t>&lt;/Members&gt;</w:t>
      </w:r>
    </w:p>
    <w:p w14:paraId="2289BE2A" w14:textId="77777777" w:rsidR="006C2B0D" w:rsidRPr="0019395B" w:rsidRDefault="006C2B0D" w:rsidP="006C2B0D">
      <w:pPr>
        <w:pStyle w:val="NormalBold"/>
      </w:pPr>
      <w:r w:rsidRPr="0019395B">
        <w:rPr>
          <w:rStyle w:val="HideTWBExt"/>
          <w:b w:val="0"/>
        </w:rPr>
        <w:t>&lt;/RepeatBlock-By&gt;</w:t>
      </w:r>
    </w:p>
    <w:p w14:paraId="19511260"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563A9A6E" w14:textId="77777777" w:rsidR="006C2B0D" w:rsidRPr="0019395B" w:rsidRDefault="006C2B0D" w:rsidP="006C2B0D">
      <w:pPr>
        <w:pStyle w:val="NormalBold"/>
      </w:pPr>
      <w:r w:rsidRPr="0019395B">
        <w:rPr>
          <w:rStyle w:val="HideTWBExt"/>
          <w:b w:val="0"/>
        </w:rPr>
        <w:t>&lt;Article&gt;</w:t>
      </w:r>
      <w:r w:rsidRPr="0019395B">
        <w:t>Paragraphe 15</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2FAA382D" w14:textId="77777777" w:rsidTr="004C1761">
        <w:trPr>
          <w:trHeight w:hRule="exact" w:val="240"/>
          <w:jc w:val="center"/>
        </w:trPr>
        <w:tc>
          <w:tcPr>
            <w:tcW w:w="9752" w:type="dxa"/>
            <w:gridSpan w:val="2"/>
            <w:tcBorders>
              <w:top w:val="nil"/>
              <w:left w:val="nil"/>
              <w:bottom w:val="nil"/>
              <w:right w:val="nil"/>
            </w:tcBorders>
          </w:tcPr>
          <w:p w14:paraId="21435896" w14:textId="77777777" w:rsidR="006C2B0D" w:rsidRPr="0019395B" w:rsidRDefault="006C2B0D" w:rsidP="004C1761"/>
        </w:tc>
      </w:tr>
      <w:tr w:rsidR="006C2B0D" w:rsidRPr="0019395B" w14:paraId="3F01DAB7" w14:textId="77777777" w:rsidTr="004C1761">
        <w:trPr>
          <w:trHeight w:val="240"/>
          <w:jc w:val="center"/>
        </w:trPr>
        <w:tc>
          <w:tcPr>
            <w:tcW w:w="4876" w:type="dxa"/>
            <w:tcBorders>
              <w:top w:val="nil"/>
              <w:left w:val="nil"/>
              <w:bottom w:val="nil"/>
              <w:right w:val="nil"/>
            </w:tcBorders>
          </w:tcPr>
          <w:p w14:paraId="3039ED57"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3952F806" w14:textId="77777777" w:rsidR="006C2B0D" w:rsidRPr="0019395B" w:rsidRDefault="006C2B0D" w:rsidP="004C1761">
            <w:pPr>
              <w:pStyle w:val="AmColumnHeading"/>
            </w:pPr>
            <w:r w:rsidRPr="0019395B">
              <w:t>Amendement</w:t>
            </w:r>
          </w:p>
        </w:tc>
      </w:tr>
      <w:tr w:rsidR="006C2B0D" w:rsidRPr="0019395B" w14:paraId="40D4A2FF" w14:textId="77777777" w:rsidTr="004C1761">
        <w:trPr>
          <w:jc w:val="center"/>
        </w:trPr>
        <w:tc>
          <w:tcPr>
            <w:tcW w:w="4876" w:type="dxa"/>
            <w:tcBorders>
              <w:top w:val="nil"/>
              <w:left w:val="nil"/>
              <w:bottom w:val="nil"/>
              <w:right w:val="nil"/>
            </w:tcBorders>
          </w:tcPr>
          <w:p w14:paraId="453084D5" w14:textId="77777777" w:rsidR="006C2B0D" w:rsidRPr="0019395B" w:rsidRDefault="006C2B0D" w:rsidP="004C1761">
            <w:pPr>
              <w:pStyle w:val="Normal6a"/>
            </w:pPr>
            <w:r w:rsidRPr="0019395B">
              <w:t>15.</w:t>
            </w:r>
            <w:r w:rsidRPr="0019395B">
              <w:tab/>
              <w:t xml:space="preserve">est d’avis qu’il est essentiel d’établir une définition claire des engins de pêche «innovants et durables» et qu’une telle définition devrait inclure des critères mesurables, tels que la réduction des prises accessoires, la réduction de l’incidence sur </w:t>
            </w:r>
            <w:r w:rsidRPr="0019395B">
              <w:lastRenderedPageBreak/>
              <w:t>les fonds marins et l’amélioration de l’efficacité en carburant;</w:t>
            </w:r>
          </w:p>
        </w:tc>
        <w:tc>
          <w:tcPr>
            <w:tcW w:w="4876" w:type="dxa"/>
            <w:tcBorders>
              <w:top w:val="nil"/>
              <w:left w:val="nil"/>
              <w:bottom w:val="nil"/>
              <w:right w:val="nil"/>
            </w:tcBorders>
          </w:tcPr>
          <w:p w14:paraId="7164BDDC" w14:textId="77777777" w:rsidR="006C2B0D" w:rsidRPr="0019395B" w:rsidRDefault="006C2B0D" w:rsidP="004C1761">
            <w:pPr>
              <w:pStyle w:val="Normal6a"/>
            </w:pPr>
            <w:r w:rsidRPr="0019395B">
              <w:lastRenderedPageBreak/>
              <w:t>15.</w:t>
            </w:r>
            <w:r w:rsidRPr="0019395B">
              <w:tab/>
              <w:t xml:space="preserve">est d’avis qu’il est essentiel d’établir une définition claire des engins de pêche «innovants et durables» et qu’une telle définition devrait inclure des critères mesurables, tels que la réduction des prises accessoires, la réduction de l’incidence sur </w:t>
            </w:r>
            <w:r w:rsidRPr="0019395B">
              <w:lastRenderedPageBreak/>
              <w:t>les fonds marins</w:t>
            </w:r>
            <w:r w:rsidRPr="0019395B">
              <w:rPr>
                <w:b/>
                <w:bCs/>
                <w:i/>
                <w:iCs/>
              </w:rPr>
              <w:t>, l’amélioration de la sélectivité</w:t>
            </w:r>
            <w:r w:rsidRPr="0019395B">
              <w:t xml:space="preserve"> et l’amélioration de l’efficacité en carburant;</w:t>
            </w:r>
          </w:p>
        </w:tc>
      </w:tr>
    </w:tbl>
    <w:p w14:paraId="387DF711"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537C0644" w14:textId="77777777" w:rsidR="006C2B0D" w:rsidRPr="0019395B" w:rsidRDefault="006C2B0D" w:rsidP="006C2B0D">
      <w:r w:rsidRPr="0019395B">
        <w:rPr>
          <w:rStyle w:val="HideTWBExt"/>
        </w:rPr>
        <w:t>&lt;/Amend&gt;</w:t>
      </w:r>
    </w:p>
    <w:p w14:paraId="072EBF63"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312</w:t>
      </w:r>
      <w:r w:rsidRPr="0019395B">
        <w:rPr>
          <w:rStyle w:val="HideTWBExt"/>
          <w:b w:val="0"/>
        </w:rPr>
        <w:t>&lt;/NumAm&gt;</w:t>
      </w:r>
    </w:p>
    <w:p w14:paraId="2770EF11" w14:textId="77777777" w:rsidR="006C2B0D" w:rsidRPr="0019395B" w:rsidRDefault="006C2B0D" w:rsidP="006C2B0D">
      <w:pPr>
        <w:pStyle w:val="NormalBold"/>
      </w:pPr>
      <w:r w:rsidRPr="0019395B">
        <w:rPr>
          <w:rStyle w:val="HideTWBExt"/>
          <w:b w:val="0"/>
        </w:rPr>
        <w:t>&lt;RepeatBlock-By&gt;&lt;Members&gt;</w:t>
      </w:r>
      <w:r w:rsidRPr="0019395B">
        <w:t>Eric Sargiacomo, Sérgio Gonçalves</w:t>
      </w:r>
      <w:r w:rsidRPr="0019395B">
        <w:rPr>
          <w:rStyle w:val="HideTWBExt"/>
          <w:b w:val="0"/>
        </w:rPr>
        <w:t>&lt;/Members&gt;</w:t>
      </w:r>
    </w:p>
    <w:p w14:paraId="32901833" w14:textId="77777777" w:rsidR="006C2B0D" w:rsidRPr="0019395B" w:rsidRDefault="006C2B0D" w:rsidP="006C2B0D">
      <w:pPr>
        <w:pStyle w:val="NormalBold"/>
      </w:pPr>
      <w:r w:rsidRPr="0019395B">
        <w:rPr>
          <w:rStyle w:val="HideTWBExt"/>
          <w:b w:val="0"/>
        </w:rPr>
        <w:t>&lt;/RepeatBlock-By&gt;</w:t>
      </w:r>
    </w:p>
    <w:p w14:paraId="5CFD18C5"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74AC18E7" w14:textId="77777777" w:rsidR="006C2B0D" w:rsidRPr="0019395B" w:rsidRDefault="006C2B0D" w:rsidP="006C2B0D">
      <w:pPr>
        <w:pStyle w:val="NormalBold"/>
      </w:pPr>
      <w:r w:rsidRPr="0019395B">
        <w:rPr>
          <w:rStyle w:val="HideTWBExt"/>
          <w:b w:val="0"/>
        </w:rPr>
        <w:t>&lt;Article&gt;</w:t>
      </w:r>
      <w:r w:rsidRPr="0019395B">
        <w:t>Paragraphe 15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1A52FB7F" w14:textId="77777777" w:rsidTr="004C1761">
        <w:trPr>
          <w:trHeight w:hRule="exact" w:val="240"/>
          <w:jc w:val="center"/>
        </w:trPr>
        <w:tc>
          <w:tcPr>
            <w:tcW w:w="9752" w:type="dxa"/>
            <w:gridSpan w:val="2"/>
            <w:tcBorders>
              <w:top w:val="nil"/>
              <w:left w:val="nil"/>
              <w:bottom w:val="nil"/>
              <w:right w:val="nil"/>
            </w:tcBorders>
          </w:tcPr>
          <w:p w14:paraId="09443FDF" w14:textId="77777777" w:rsidR="006C2B0D" w:rsidRPr="0019395B" w:rsidRDefault="006C2B0D" w:rsidP="004C1761"/>
        </w:tc>
      </w:tr>
      <w:tr w:rsidR="006C2B0D" w:rsidRPr="0019395B" w14:paraId="4123DAE5" w14:textId="77777777" w:rsidTr="004C1761">
        <w:trPr>
          <w:trHeight w:val="240"/>
          <w:jc w:val="center"/>
        </w:trPr>
        <w:tc>
          <w:tcPr>
            <w:tcW w:w="4876" w:type="dxa"/>
            <w:tcBorders>
              <w:top w:val="nil"/>
              <w:left w:val="nil"/>
              <w:bottom w:val="nil"/>
              <w:right w:val="nil"/>
            </w:tcBorders>
          </w:tcPr>
          <w:p w14:paraId="7C86F46D"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605BE9C3" w14:textId="77777777" w:rsidR="006C2B0D" w:rsidRPr="0019395B" w:rsidRDefault="006C2B0D" w:rsidP="004C1761">
            <w:pPr>
              <w:pStyle w:val="AmColumnHeading"/>
            </w:pPr>
            <w:r w:rsidRPr="0019395B">
              <w:t>Amendement</w:t>
            </w:r>
          </w:p>
        </w:tc>
      </w:tr>
      <w:tr w:rsidR="006C2B0D" w:rsidRPr="0019395B" w14:paraId="1DE5014D" w14:textId="77777777" w:rsidTr="004C1761">
        <w:trPr>
          <w:jc w:val="center"/>
        </w:trPr>
        <w:tc>
          <w:tcPr>
            <w:tcW w:w="4876" w:type="dxa"/>
            <w:tcBorders>
              <w:top w:val="nil"/>
              <w:left w:val="nil"/>
              <w:bottom w:val="nil"/>
              <w:right w:val="nil"/>
            </w:tcBorders>
          </w:tcPr>
          <w:p w14:paraId="1791631A" w14:textId="77777777" w:rsidR="006C2B0D" w:rsidRPr="0019395B" w:rsidRDefault="006C2B0D" w:rsidP="004C1761">
            <w:pPr>
              <w:pStyle w:val="Normal6a"/>
            </w:pPr>
          </w:p>
        </w:tc>
        <w:tc>
          <w:tcPr>
            <w:tcW w:w="4876" w:type="dxa"/>
            <w:tcBorders>
              <w:top w:val="nil"/>
              <w:left w:val="nil"/>
              <w:bottom w:val="nil"/>
              <w:right w:val="nil"/>
            </w:tcBorders>
          </w:tcPr>
          <w:p w14:paraId="3F93A31A" w14:textId="77777777" w:rsidR="006C2B0D" w:rsidRPr="0019395B" w:rsidRDefault="006C2B0D" w:rsidP="004C1761">
            <w:pPr>
              <w:pStyle w:val="Normal6a"/>
            </w:pPr>
            <w:r w:rsidRPr="0019395B">
              <w:rPr>
                <w:b/>
                <w:i/>
              </w:rPr>
              <w:t>15 bis.</w:t>
            </w:r>
            <w:r w:rsidRPr="0019395B">
              <w:tab/>
            </w:r>
            <w:r w:rsidRPr="0019395B">
              <w:rPr>
                <w:b/>
                <w:i/>
              </w:rPr>
              <w:t>invite la Commission à tenir compte des spécificités par bassins maritimes, à renforcer la régionalisation et l’adaptation des plans de gestion pluriannuels à ces objectifs de sélectivité et à privilégier l'utilisation d’engins moins impactants pour les écosystèmes, en concertation avec les Comités consultatifs, en tenant compte des impacts socio-économiques et du changement climatique;</w:t>
            </w:r>
          </w:p>
        </w:tc>
      </w:tr>
    </w:tbl>
    <w:p w14:paraId="756FAD2D"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{FR}</w:t>
      </w:r>
      <w:r w:rsidRPr="0019395B">
        <w:t>fr</w:t>
      </w:r>
      <w:r w:rsidRPr="0019395B">
        <w:rPr>
          <w:rStyle w:val="HideTWBExt"/>
        </w:rPr>
        <w:t>&lt;/Original&gt;</w:t>
      </w:r>
    </w:p>
    <w:p w14:paraId="58539F1E" w14:textId="77777777" w:rsidR="006C2B0D" w:rsidRPr="0019395B" w:rsidRDefault="006C2B0D" w:rsidP="006C2B0D">
      <w:r w:rsidRPr="0019395B">
        <w:rPr>
          <w:rStyle w:val="HideTWBExt"/>
        </w:rPr>
        <w:t>&lt;/Amend&gt;</w:t>
      </w:r>
    </w:p>
    <w:p w14:paraId="3B06F149"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313</w:t>
      </w:r>
      <w:r w:rsidRPr="0019395B">
        <w:rPr>
          <w:rStyle w:val="HideTWBExt"/>
          <w:b w:val="0"/>
        </w:rPr>
        <w:t>&lt;/NumAm&gt;</w:t>
      </w:r>
    </w:p>
    <w:p w14:paraId="146351AB" w14:textId="77777777" w:rsidR="006C2B0D" w:rsidRPr="0019395B" w:rsidRDefault="006C2B0D" w:rsidP="006C2B0D">
      <w:pPr>
        <w:pStyle w:val="NormalBold"/>
      </w:pPr>
      <w:r w:rsidRPr="0019395B">
        <w:rPr>
          <w:rStyle w:val="HideTWBExt"/>
          <w:b w:val="0"/>
        </w:rPr>
        <w:t>&lt;RepeatBlock-By&gt;&lt;Members&gt;</w:t>
      </w:r>
      <w:r w:rsidRPr="0019395B">
        <w:t>Sérgio Gonçalves, Idoia Mendia, Nicolás González Casares, Thomas Bajada, André Rodrigues, Eric Sargiacomo</w:t>
      </w:r>
      <w:r w:rsidRPr="0019395B">
        <w:rPr>
          <w:rStyle w:val="HideTWBExt"/>
          <w:b w:val="0"/>
        </w:rPr>
        <w:t>&lt;/Members&gt;</w:t>
      </w:r>
    </w:p>
    <w:p w14:paraId="4140BFEC" w14:textId="77777777" w:rsidR="006C2B0D" w:rsidRPr="0019395B" w:rsidRDefault="006C2B0D" w:rsidP="006C2B0D">
      <w:pPr>
        <w:pStyle w:val="NormalBold"/>
      </w:pPr>
      <w:r w:rsidRPr="0019395B">
        <w:rPr>
          <w:rStyle w:val="HideTWBExt"/>
          <w:b w:val="0"/>
        </w:rPr>
        <w:t>&lt;/RepeatBlock-By&gt;</w:t>
      </w:r>
    </w:p>
    <w:p w14:paraId="6C0FA06A"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2E8A00FD" w14:textId="77777777" w:rsidR="006C2B0D" w:rsidRPr="0019395B" w:rsidRDefault="006C2B0D" w:rsidP="006C2B0D">
      <w:pPr>
        <w:pStyle w:val="NormalBold"/>
      </w:pPr>
      <w:r w:rsidRPr="0019395B">
        <w:rPr>
          <w:rStyle w:val="HideTWBExt"/>
          <w:b w:val="0"/>
        </w:rPr>
        <w:t>&lt;Article&gt;</w:t>
      </w:r>
      <w:r w:rsidRPr="0019395B">
        <w:t>Paragraphe 16</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6FA78849" w14:textId="77777777" w:rsidTr="004C1761">
        <w:trPr>
          <w:trHeight w:hRule="exact" w:val="240"/>
          <w:jc w:val="center"/>
        </w:trPr>
        <w:tc>
          <w:tcPr>
            <w:tcW w:w="9752" w:type="dxa"/>
            <w:gridSpan w:val="2"/>
            <w:tcBorders>
              <w:top w:val="nil"/>
              <w:left w:val="nil"/>
              <w:bottom w:val="nil"/>
              <w:right w:val="nil"/>
            </w:tcBorders>
          </w:tcPr>
          <w:p w14:paraId="7F54B4C3" w14:textId="77777777" w:rsidR="006C2B0D" w:rsidRPr="0019395B" w:rsidRDefault="006C2B0D" w:rsidP="004C1761"/>
        </w:tc>
      </w:tr>
      <w:tr w:rsidR="006C2B0D" w:rsidRPr="0019395B" w14:paraId="3631D04D" w14:textId="77777777" w:rsidTr="004C1761">
        <w:trPr>
          <w:trHeight w:val="240"/>
          <w:jc w:val="center"/>
        </w:trPr>
        <w:tc>
          <w:tcPr>
            <w:tcW w:w="4876" w:type="dxa"/>
            <w:tcBorders>
              <w:top w:val="nil"/>
              <w:left w:val="nil"/>
              <w:bottom w:val="nil"/>
              <w:right w:val="nil"/>
            </w:tcBorders>
          </w:tcPr>
          <w:p w14:paraId="092444A5"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4F6A259D" w14:textId="77777777" w:rsidR="006C2B0D" w:rsidRPr="0019395B" w:rsidRDefault="006C2B0D" w:rsidP="004C1761">
            <w:pPr>
              <w:pStyle w:val="AmColumnHeading"/>
            </w:pPr>
            <w:r w:rsidRPr="0019395B">
              <w:t>Amendement</w:t>
            </w:r>
          </w:p>
        </w:tc>
      </w:tr>
      <w:tr w:rsidR="006C2B0D" w:rsidRPr="0019395B" w14:paraId="077AC0B9" w14:textId="77777777" w:rsidTr="004C1761">
        <w:trPr>
          <w:jc w:val="center"/>
        </w:trPr>
        <w:tc>
          <w:tcPr>
            <w:tcW w:w="4876" w:type="dxa"/>
            <w:tcBorders>
              <w:top w:val="nil"/>
              <w:left w:val="nil"/>
              <w:bottom w:val="nil"/>
              <w:right w:val="nil"/>
            </w:tcBorders>
          </w:tcPr>
          <w:p w14:paraId="3010F2C4" w14:textId="77777777" w:rsidR="006C2B0D" w:rsidRPr="0019395B" w:rsidRDefault="006C2B0D" w:rsidP="004C1761">
            <w:pPr>
              <w:pStyle w:val="Normal6a"/>
            </w:pPr>
            <w:r w:rsidRPr="0019395B">
              <w:rPr>
                <w:b/>
                <w:i/>
              </w:rPr>
              <w:t>16.</w:t>
            </w:r>
            <w:r w:rsidRPr="0019395B">
              <w:tab/>
            </w:r>
            <w:r w:rsidRPr="0019395B">
              <w:rPr>
                <w:b/>
                <w:i/>
              </w:rPr>
              <w:t xml:space="preserve">souligne que les acteurs de l’innovation dans la chaîne de la pêche devraient pouvoir s’appuyer sur un cadre normalisé, tel que la matrice d’innovation du Conseil international pour l’exploration de la mer (CIEM), afin de garantir l’évaluation objective et cohérente des nouveaux engins de pêche; </w:t>
            </w:r>
            <w:r w:rsidRPr="0019395B">
              <w:rPr>
                <w:b/>
                <w:i/>
              </w:rPr>
              <w:lastRenderedPageBreak/>
              <w:t>demande à la Commission de rationaliser le processus d’approbation de l’innovation en matière d’engins en introduisant une procédure accélérée;</w:t>
            </w:r>
          </w:p>
        </w:tc>
        <w:tc>
          <w:tcPr>
            <w:tcW w:w="4876" w:type="dxa"/>
            <w:tcBorders>
              <w:top w:val="nil"/>
              <w:left w:val="nil"/>
              <w:bottom w:val="nil"/>
              <w:right w:val="nil"/>
            </w:tcBorders>
          </w:tcPr>
          <w:p w14:paraId="153E060C" w14:textId="77777777" w:rsidR="006C2B0D" w:rsidRPr="0019395B" w:rsidRDefault="006C2B0D" w:rsidP="004C1761">
            <w:pPr>
              <w:pStyle w:val="Normal6a"/>
            </w:pPr>
            <w:r w:rsidRPr="0019395B">
              <w:rPr>
                <w:b/>
                <w:i/>
              </w:rPr>
              <w:lastRenderedPageBreak/>
              <w:t>supprimé</w:t>
            </w:r>
          </w:p>
        </w:tc>
      </w:tr>
    </w:tbl>
    <w:p w14:paraId="0B401BD4"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35784458" w14:textId="77777777" w:rsidR="006C2B0D" w:rsidRPr="0019395B" w:rsidRDefault="006C2B0D" w:rsidP="006C2B0D">
      <w:r w:rsidRPr="0019395B">
        <w:rPr>
          <w:rStyle w:val="HideTWBExt"/>
        </w:rPr>
        <w:t>&lt;/Amend&gt;</w:t>
      </w:r>
    </w:p>
    <w:p w14:paraId="109F4652"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314</w:t>
      </w:r>
      <w:r w:rsidRPr="0019395B">
        <w:rPr>
          <w:rStyle w:val="HideTWBExt"/>
          <w:b w:val="0"/>
        </w:rPr>
        <w:t>&lt;/NumAm&gt;</w:t>
      </w:r>
    </w:p>
    <w:p w14:paraId="495969B1" w14:textId="77777777" w:rsidR="006C2B0D" w:rsidRPr="0019395B" w:rsidRDefault="006C2B0D" w:rsidP="006C2B0D">
      <w:pPr>
        <w:pStyle w:val="NormalBold"/>
      </w:pPr>
      <w:r w:rsidRPr="0019395B">
        <w:rPr>
          <w:rStyle w:val="HideTWBExt"/>
          <w:b w:val="0"/>
        </w:rPr>
        <w:t>&lt;RepeatBlock-By&gt;&lt;Members&gt;</w:t>
      </w:r>
      <w:r w:rsidRPr="0019395B">
        <w:t>Rasmus Nordqvist</w:t>
      </w:r>
      <w:r w:rsidRPr="0019395B">
        <w:rPr>
          <w:rStyle w:val="HideTWBExt"/>
          <w:b w:val="0"/>
        </w:rPr>
        <w:t>&lt;/Members&gt;</w:t>
      </w:r>
    </w:p>
    <w:p w14:paraId="06388418" w14:textId="77777777" w:rsidR="006C2B0D" w:rsidRPr="0019395B" w:rsidRDefault="006C2B0D" w:rsidP="006C2B0D">
      <w:r w:rsidRPr="0019395B">
        <w:rPr>
          <w:rStyle w:val="HideTWBExt"/>
        </w:rPr>
        <w:t>&lt;AuNomDe&gt;</w:t>
      </w:r>
      <w:r w:rsidRPr="0019395B">
        <w:rPr>
          <w:rStyle w:val="HideTWBInt"/>
        </w:rPr>
        <w:t>{Greens/EFA}</w:t>
      </w:r>
      <w:r w:rsidRPr="0019395B">
        <w:t>au nom du groupe des Verts/ALE</w:t>
      </w:r>
      <w:r w:rsidRPr="0019395B">
        <w:rPr>
          <w:rStyle w:val="HideTWBExt"/>
        </w:rPr>
        <w:t>&lt;/AuNomDe&gt;</w:t>
      </w:r>
    </w:p>
    <w:p w14:paraId="41304990" w14:textId="77777777" w:rsidR="006C2B0D" w:rsidRPr="0019395B" w:rsidRDefault="006C2B0D" w:rsidP="006C2B0D">
      <w:pPr>
        <w:pStyle w:val="NormalBold"/>
      </w:pPr>
      <w:r w:rsidRPr="0019395B">
        <w:rPr>
          <w:rStyle w:val="HideTWBExt"/>
          <w:b w:val="0"/>
        </w:rPr>
        <w:t>&lt;/RepeatBlock-By&gt;</w:t>
      </w:r>
    </w:p>
    <w:p w14:paraId="7482DFAB"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5BCB9277" w14:textId="77777777" w:rsidR="006C2B0D" w:rsidRPr="0019395B" w:rsidRDefault="006C2B0D" w:rsidP="006C2B0D">
      <w:pPr>
        <w:pStyle w:val="NormalBold"/>
      </w:pPr>
      <w:r w:rsidRPr="0019395B">
        <w:rPr>
          <w:rStyle w:val="HideTWBExt"/>
          <w:b w:val="0"/>
        </w:rPr>
        <w:t>&lt;Article&gt;</w:t>
      </w:r>
      <w:r w:rsidRPr="0019395B">
        <w:t>Paragraphe 16</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4E5BBE62" w14:textId="77777777" w:rsidTr="004C1761">
        <w:trPr>
          <w:trHeight w:hRule="exact" w:val="240"/>
          <w:jc w:val="center"/>
        </w:trPr>
        <w:tc>
          <w:tcPr>
            <w:tcW w:w="9752" w:type="dxa"/>
            <w:gridSpan w:val="2"/>
            <w:tcBorders>
              <w:top w:val="nil"/>
              <w:left w:val="nil"/>
              <w:bottom w:val="nil"/>
              <w:right w:val="nil"/>
            </w:tcBorders>
          </w:tcPr>
          <w:p w14:paraId="2BBEB613" w14:textId="77777777" w:rsidR="006C2B0D" w:rsidRPr="0019395B" w:rsidRDefault="006C2B0D" w:rsidP="004C1761"/>
        </w:tc>
      </w:tr>
      <w:tr w:rsidR="006C2B0D" w:rsidRPr="0019395B" w14:paraId="659DFDA2" w14:textId="77777777" w:rsidTr="004C1761">
        <w:trPr>
          <w:trHeight w:val="240"/>
          <w:jc w:val="center"/>
        </w:trPr>
        <w:tc>
          <w:tcPr>
            <w:tcW w:w="4876" w:type="dxa"/>
            <w:tcBorders>
              <w:top w:val="nil"/>
              <w:left w:val="nil"/>
              <w:bottom w:val="nil"/>
              <w:right w:val="nil"/>
            </w:tcBorders>
          </w:tcPr>
          <w:p w14:paraId="30A39A62"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0F6660D8" w14:textId="77777777" w:rsidR="006C2B0D" w:rsidRPr="0019395B" w:rsidRDefault="006C2B0D" w:rsidP="004C1761">
            <w:pPr>
              <w:pStyle w:val="AmColumnHeading"/>
            </w:pPr>
            <w:r w:rsidRPr="0019395B">
              <w:t>Amendement</w:t>
            </w:r>
          </w:p>
        </w:tc>
      </w:tr>
      <w:tr w:rsidR="006C2B0D" w:rsidRPr="0019395B" w14:paraId="7C3EE508" w14:textId="77777777" w:rsidTr="004C1761">
        <w:trPr>
          <w:jc w:val="center"/>
        </w:trPr>
        <w:tc>
          <w:tcPr>
            <w:tcW w:w="4876" w:type="dxa"/>
            <w:tcBorders>
              <w:top w:val="nil"/>
              <w:left w:val="nil"/>
              <w:bottom w:val="nil"/>
              <w:right w:val="nil"/>
            </w:tcBorders>
          </w:tcPr>
          <w:p w14:paraId="79180E68" w14:textId="77777777" w:rsidR="006C2B0D" w:rsidRPr="0019395B" w:rsidRDefault="006C2B0D" w:rsidP="004C1761">
            <w:pPr>
              <w:pStyle w:val="Normal6a"/>
            </w:pPr>
            <w:r w:rsidRPr="0019395B">
              <w:t>16.</w:t>
            </w:r>
            <w:r w:rsidRPr="0019395B">
              <w:tab/>
              <w:t xml:space="preserve">souligne que les acteurs de l’innovation dans la chaîne de la pêche devraient pouvoir s’appuyer sur un cadre normalisé, tel que la matrice d’innovation du Conseil international pour l’exploration de la mer (CIEM), afin de garantir l’évaluation objective et cohérente des nouveaux engins de pêche; demande à la Commission de rationaliser le processus d’approbation de l’innovation en matière d’engins en introduisant </w:t>
            </w:r>
            <w:r w:rsidRPr="0019395B">
              <w:rPr>
                <w:b/>
                <w:bCs/>
                <w:i/>
                <w:iCs/>
              </w:rPr>
              <w:t>une procédure accélérée</w:t>
            </w:r>
            <w:r w:rsidRPr="0019395B">
              <w:t>;</w:t>
            </w:r>
          </w:p>
        </w:tc>
        <w:tc>
          <w:tcPr>
            <w:tcW w:w="4876" w:type="dxa"/>
            <w:tcBorders>
              <w:top w:val="nil"/>
              <w:left w:val="nil"/>
              <w:bottom w:val="nil"/>
              <w:right w:val="nil"/>
            </w:tcBorders>
          </w:tcPr>
          <w:p w14:paraId="2AEDB4D4" w14:textId="77777777" w:rsidR="006C2B0D" w:rsidRPr="0019395B" w:rsidRDefault="006C2B0D" w:rsidP="004C1761">
            <w:pPr>
              <w:pStyle w:val="Normal6a"/>
            </w:pPr>
            <w:r w:rsidRPr="0019395B">
              <w:t>16.</w:t>
            </w:r>
            <w:r w:rsidRPr="0019395B">
              <w:tab/>
              <w:t xml:space="preserve">souligne que les acteurs de l’innovation dans la chaîne de la pêche devraient pouvoir s’appuyer sur un cadre normalisé, tel que la matrice d’innovation du Conseil international pour l’exploration de la mer (CIEM), afin de garantir l’évaluation objective et cohérente des nouveaux engins de pêche; demande à la Commission de rationaliser le processus d’approbation de l’innovation en matière d’engins en introduisant </w:t>
            </w:r>
            <w:r w:rsidRPr="0019395B">
              <w:rPr>
                <w:b/>
                <w:bCs/>
                <w:i/>
                <w:iCs/>
              </w:rPr>
              <w:t>des objectifs clairs fondés sur les meilleurs conseils scientifiques disponibles</w:t>
            </w:r>
            <w:r w:rsidRPr="0019395B">
              <w:t>;</w:t>
            </w:r>
          </w:p>
        </w:tc>
      </w:tr>
    </w:tbl>
    <w:p w14:paraId="13E550B5"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5F55D956" w14:textId="77777777" w:rsidR="006C2B0D" w:rsidRPr="0019395B" w:rsidRDefault="006C2B0D" w:rsidP="006C2B0D">
      <w:r w:rsidRPr="0019395B">
        <w:rPr>
          <w:rStyle w:val="HideTWBExt"/>
        </w:rPr>
        <w:t>&lt;/Amend&gt;</w:t>
      </w:r>
    </w:p>
    <w:p w14:paraId="7CBA38DE"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315</w:t>
      </w:r>
      <w:r w:rsidRPr="0019395B">
        <w:rPr>
          <w:rStyle w:val="HideTWBExt"/>
          <w:b w:val="0"/>
        </w:rPr>
        <w:t>&lt;/NumAm&gt;</w:t>
      </w:r>
    </w:p>
    <w:p w14:paraId="0F249F54" w14:textId="77777777" w:rsidR="006C2B0D" w:rsidRPr="0019395B" w:rsidRDefault="006C2B0D" w:rsidP="006C2B0D">
      <w:pPr>
        <w:pStyle w:val="NormalBold"/>
      </w:pPr>
      <w:r w:rsidRPr="0019395B">
        <w:rPr>
          <w:rStyle w:val="HideTWBExt"/>
          <w:b w:val="0"/>
        </w:rPr>
        <w:t>&lt;RepeatBlock-By&gt;&lt;Members&gt;</w:t>
      </w:r>
      <w:r w:rsidRPr="0019395B">
        <w:t>Oihane Agirregoitia Martínez, Karin Karlsbro, Stéphanie Yon-Courtin, Asger Christensen</w:t>
      </w:r>
      <w:r w:rsidRPr="0019395B">
        <w:rPr>
          <w:rStyle w:val="HideTWBExt"/>
          <w:b w:val="0"/>
        </w:rPr>
        <w:t>&lt;/Members&gt;</w:t>
      </w:r>
    </w:p>
    <w:p w14:paraId="0B01049A" w14:textId="77777777" w:rsidR="006C2B0D" w:rsidRPr="0019395B" w:rsidRDefault="006C2B0D" w:rsidP="006C2B0D">
      <w:pPr>
        <w:pStyle w:val="NormalBold"/>
      </w:pPr>
      <w:r w:rsidRPr="0019395B">
        <w:rPr>
          <w:rStyle w:val="HideTWBExt"/>
          <w:b w:val="0"/>
        </w:rPr>
        <w:t>&lt;/RepeatBlock-By&gt;</w:t>
      </w:r>
    </w:p>
    <w:p w14:paraId="411A4C6E"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28F2F28D" w14:textId="77777777" w:rsidR="006C2B0D" w:rsidRPr="0019395B" w:rsidRDefault="006C2B0D" w:rsidP="006C2B0D">
      <w:pPr>
        <w:pStyle w:val="NormalBold"/>
      </w:pPr>
      <w:r w:rsidRPr="0019395B">
        <w:rPr>
          <w:rStyle w:val="HideTWBExt"/>
          <w:b w:val="0"/>
        </w:rPr>
        <w:t>&lt;Article&gt;</w:t>
      </w:r>
      <w:r w:rsidRPr="0019395B">
        <w:t>Paragraphe 16</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10CBE2BE" w14:textId="77777777" w:rsidTr="004C1761">
        <w:trPr>
          <w:trHeight w:hRule="exact" w:val="240"/>
          <w:jc w:val="center"/>
        </w:trPr>
        <w:tc>
          <w:tcPr>
            <w:tcW w:w="9752" w:type="dxa"/>
            <w:gridSpan w:val="2"/>
            <w:tcBorders>
              <w:top w:val="nil"/>
              <w:left w:val="nil"/>
              <w:bottom w:val="nil"/>
              <w:right w:val="nil"/>
            </w:tcBorders>
          </w:tcPr>
          <w:p w14:paraId="0B4FD5DB" w14:textId="77777777" w:rsidR="006C2B0D" w:rsidRPr="0019395B" w:rsidRDefault="006C2B0D" w:rsidP="004C1761"/>
        </w:tc>
      </w:tr>
      <w:tr w:rsidR="006C2B0D" w:rsidRPr="0019395B" w14:paraId="6A2CF8ED" w14:textId="77777777" w:rsidTr="004C1761">
        <w:trPr>
          <w:trHeight w:val="240"/>
          <w:jc w:val="center"/>
        </w:trPr>
        <w:tc>
          <w:tcPr>
            <w:tcW w:w="4876" w:type="dxa"/>
            <w:tcBorders>
              <w:top w:val="nil"/>
              <w:left w:val="nil"/>
              <w:bottom w:val="nil"/>
              <w:right w:val="nil"/>
            </w:tcBorders>
          </w:tcPr>
          <w:p w14:paraId="78C63EA1"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685D9BC0" w14:textId="77777777" w:rsidR="006C2B0D" w:rsidRPr="0019395B" w:rsidRDefault="006C2B0D" w:rsidP="004C1761">
            <w:pPr>
              <w:pStyle w:val="AmColumnHeading"/>
            </w:pPr>
            <w:r w:rsidRPr="0019395B">
              <w:t>Amendement</w:t>
            </w:r>
          </w:p>
        </w:tc>
      </w:tr>
      <w:tr w:rsidR="006C2B0D" w:rsidRPr="0019395B" w14:paraId="050C1889" w14:textId="77777777" w:rsidTr="004C1761">
        <w:trPr>
          <w:jc w:val="center"/>
        </w:trPr>
        <w:tc>
          <w:tcPr>
            <w:tcW w:w="4876" w:type="dxa"/>
            <w:tcBorders>
              <w:top w:val="nil"/>
              <w:left w:val="nil"/>
              <w:bottom w:val="nil"/>
              <w:right w:val="nil"/>
            </w:tcBorders>
          </w:tcPr>
          <w:p w14:paraId="5A5696AE" w14:textId="77777777" w:rsidR="006C2B0D" w:rsidRPr="0019395B" w:rsidRDefault="006C2B0D" w:rsidP="004C1761">
            <w:pPr>
              <w:pStyle w:val="Normal6a"/>
            </w:pPr>
            <w:r w:rsidRPr="0019395B">
              <w:t>16.</w:t>
            </w:r>
            <w:r w:rsidRPr="0019395B">
              <w:tab/>
              <w:t xml:space="preserve">souligne </w:t>
            </w:r>
            <w:r w:rsidRPr="0019395B">
              <w:rPr>
                <w:b/>
                <w:bCs/>
                <w:i/>
                <w:iCs/>
              </w:rPr>
              <w:t>que</w:t>
            </w:r>
            <w:r w:rsidRPr="0019395B">
              <w:t xml:space="preserve"> les acteurs de l’innovation dans la chaîne de la pêche </w:t>
            </w:r>
            <w:r w:rsidRPr="0019395B">
              <w:rPr>
                <w:b/>
                <w:bCs/>
                <w:i/>
                <w:iCs/>
              </w:rPr>
              <w:t>devraient pouvoir s’appuyer sur un cadre normalisé, tel</w:t>
            </w:r>
            <w:r w:rsidRPr="0019395B">
              <w:t xml:space="preserve"> que la matrice d’innovation </w:t>
            </w:r>
            <w:r w:rsidRPr="0019395B">
              <w:lastRenderedPageBreak/>
              <w:t>du Conseil international pour l’exploration de la mer (CIEM)</w:t>
            </w:r>
            <w:r w:rsidRPr="0019395B">
              <w:rPr>
                <w:b/>
                <w:bCs/>
                <w:i/>
                <w:iCs/>
              </w:rPr>
              <w:t>, afin de garantir l’évaluation objective et cohérente des nouveaux engins de pêche</w:t>
            </w:r>
            <w:r w:rsidRPr="0019395B">
              <w:t>; demande à la Commission de rationaliser le processus d’approbation</w:t>
            </w:r>
            <w:r w:rsidRPr="0019395B">
              <w:rPr>
                <w:b/>
                <w:bCs/>
                <w:i/>
                <w:iCs/>
              </w:rPr>
              <w:t xml:space="preserve"> de l’innovation en matière d’engins en introduisant une</w:t>
            </w:r>
            <w:r w:rsidRPr="0019395B">
              <w:t xml:space="preserve"> procédure </w:t>
            </w:r>
            <w:r w:rsidRPr="0019395B">
              <w:rPr>
                <w:b/>
                <w:bCs/>
                <w:i/>
                <w:iCs/>
              </w:rPr>
              <w:t>accélérée</w:t>
            </w:r>
            <w:r w:rsidRPr="0019395B">
              <w:t>;</w:t>
            </w:r>
          </w:p>
        </w:tc>
        <w:tc>
          <w:tcPr>
            <w:tcW w:w="4876" w:type="dxa"/>
            <w:tcBorders>
              <w:top w:val="nil"/>
              <w:left w:val="nil"/>
              <w:bottom w:val="nil"/>
              <w:right w:val="nil"/>
            </w:tcBorders>
          </w:tcPr>
          <w:p w14:paraId="46DF7158" w14:textId="77777777" w:rsidR="006C2B0D" w:rsidRPr="0019395B" w:rsidRDefault="006C2B0D" w:rsidP="004C1761">
            <w:pPr>
              <w:pStyle w:val="Normal6a"/>
            </w:pPr>
            <w:r w:rsidRPr="0019395B">
              <w:lastRenderedPageBreak/>
              <w:t>16.</w:t>
            </w:r>
            <w:r w:rsidRPr="0019395B">
              <w:tab/>
              <w:t xml:space="preserve">souligne </w:t>
            </w:r>
            <w:r w:rsidRPr="0019395B">
              <w:rPr>
                <w:b/>
                <w:i/>
              </w:rPr>
              <w:t xml:space="preserve">qu’il est très important de disposer d’un cadre réglementaire prévisible et d’objectifs politiques clairs et à long terme pour </w:t>
            </w:r>
            <w:r w:rsidRPr="0019395B">
              <w:t xml:space="preserve">les acteurs de </w:t>
            </w:r>
            <w:r w:rsidRPr="0019395B">
              <w:lastRenderedPageBreak/>
              <w:t>l’innovation dans la chaîne de la pêche</w:t>
            </w:r>
            <w:r w:rsidRPr="0019395B">
              <w:rPr>
                <w:b/>
                <w:i/>
              </w:rPr>
              <w:t xml:space="preserve">; </w:t>
            </w:r>
            <w:r w:rsidRPr="0019395B">
              <w:rPr>
                <w:b/>
                <w:bCs/>
                <w:i/>
                <w:iCs/>
              </w:rPr>
              <w:t>estime que des exemples tels</w:t>
            </w:r>
            <w:r w:rsidRPr="0019395B">
              <w:t xml:space="preserve"> que la matrice d’innovation du Conseil international pour l’exploration de la mer (CIEM) </w:t>
            </w:r>
            <w:r w:rsidRPr="0019395B">
              <w:rPr>
                <w:b/>
                <w:i/>
              </w:rPr>
              <w:t>sont importants à cet égard</w:t>
            </w:r>
            <w:r w:rsidRPr="0019395B">
              <w:t xml:space="preserve">; demande à la Commission de rationaliser le processus d’approbation </w:t>
            </w:r>
            <w:r w:rsidRPr="0019395B">
              <w:rPr>
                <w:b/>
                <w:bCs/>
                <w:i/>
                <w:iCs/>
              </w:rPr>
              <w:t xml:space="preserve">pour les méthodes et les engins nouveaux en accélérant la </w:t>
            </w:r>
            <w:r w:rsidRPr="0019395B">
              <w:t>procédure;</w:t>
            </w:r>
          </w:p>
        </w:tc>
      </w:tr>
    </w:tbl>
    <w:p w14:paraId="3C15F1E6"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30EDCBE3" w14:textId="77777777" w:rsidR="006C2B0D" w:rsidRPr="0019395B" w:rsidRDefault="006C2B0D" w:rsidP="006C2B0D">
      <w:r w:rsidRPr="0019395B">
        <w:rPr>
          <w:rStyle w:val="HideTWBExt"/>
        </w:rPr>
        <w:t>&lt;/Amend&gt;</w:t>
      </w:r>
    </w:p>
    <w:p w14:paraId="128AB47A"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316</w:t>
      </w:r>
      <w:r w:rsidRPr="0019395B">
        <w:rPr>
          <w:rStyle w:val="HideTWBExt"/>
          <w:b w:val="0"/>
        </w:rPr>
        <w:t>&lt;/NumAm&gt;</w:t>
      </w:r>
    </w:p>
    <w:p w14:paraId="6E3A6902" w14:textId="77777777" w:rsidR="006C2B0D" w:rsidRPr="0019395B" w:rsidRDefault="006C2B0D" w:rsidP="006C2B0D">
      <w:pPr>
        <w:pStyle w:val="NormalBold"/>
      </w:pPr>
      <w:r w:rsidRPr="0019395B">
        <w:rPr>
          <w:rStyle w:val="HideTWBExt"/>
          <w:b w:val="0"/>
        </w:rPr>
        <w:t>&lt;RepeatBlock-By&gt;&lt;Members&gt;</w:t>
      </w:r>
      <w:r w:rsidRPr="0019395B">
        <w:t>Isabelle Le Callennec</w:t>
      </w:r>
      <w:r w:rsidRPr="0019395B">
        <w:rPr>
          <w:rStyle w:val="HideTWBExt"/>
          <w:b w:val="0"/>
        </w:rPr>
        <w:t>&lt;/Members&gt;</w:t>
      </w:r>
    </w:p>
    <w:p w14:paraId="51DB76E0" w14:textId="77777777" w:rsidR="006C2B0D" w:rsidRPr="0019395B" w:rsidRDefault="006C2B0D" w:rsidP="006C2B0D">
      <w:pPr>
        <w:pStyle w:val="NormalBold"/>
      </w:pPr>
      <w:r w:rsidRPr="0019395B">
        <w:rPr>
          <w:rStyle w:val="HideTWBExt"/>
          <w:b w:val="0"/>
        </w:rPr>
        <w:t>&lt;/RepeatBlock-By&gt;</w:t>
      </w:r>
    </w:p>
    <w:p w14:paraId="6B6C40AB"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32F9E366" w14:textId="77777777" w:rsidR="006C2B0D" w:rsidRPr="0019395B" w:rsidRDefault="006C2B0D" w:rsidP="006C2B0D">
      <w:pPr>
        <w:pStyle w:val="NormalBold"/>
      </w:pPr>
      <w:r w:rsidRPr="0019395B">
        <w:rPr>
          <w:rStyle w:val="HideTWBExt"/>
          <w:b w:val="0"/>
        </w:rPr>
        <w:t>&lt;Article&gt;</w:t>
      </w:r>
      <w:r w:rsidRPr="0019395B">
        <w:t>Paragraphe 16</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7CD6EA8E" w14:textId="77777777" w:rsidTr="004C1761">
        <w:trPr>
          <w:trHeight w:hRule="exact" w:val="240"/>
          <w:jc w:val="center"/>
        </w:trPr>
        <w:tc>
          <w:tcPr>
            <w:tcW w:w="9752" w:type="dxa"/>
            <w:gridSpan w:val="2"/>
            <w:tcBorders>
              <w:top w:val="nil"/>
              <w:left w:val="nil"/>
              <w:bottom w:val="nil"/>
              <w:right w:val="nil"/>
            </w:tcBorders>
          </w:tcPr>
          <w:p w14:paraId="37957C86" w14:textId="77777777" w:rsidR="006C2B0D" w:rsidRPr="0019395B" w:rsidRDefault="006C2B0D" w:rsidP="004C1761"/>
        </w:tc>
      </w:tr>
      <w:tr w:rsidR="006C2B0D" w:rsidRPr="0019395B" w14:paraId="333B2CE1" w14:textId="77777777" w:rsidTr="004C1761">
        <w:trPr>
          <w:trHeight w:val="240"/>
          <w:jc w:val="center"/>
        </w:trPr>
        <w:tc>
          <w:tcPr>
            <w:tcW w:w="4876" w:type="dxa"/>
            <w:tcBorders>
              <w:top w:val="nil"/>
              <w:left w:val="nil"/>
              <w:bottom w:val="nil"/>
              <w:right w:val="nil"/>
            </w:tcBorders>
          </w:tcPr>
          <w:p w14:paraId="5BF14D89"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533855AA" w14:textId="77777777" w:rsidR="006C2B0D" w:rsidRPr="0019395B" w:rsidRDefault="006C2B0D" w:rsidP="004C1761">
            <w:pPr>
              <w:pStyle w:val="AmColumnHeading"/>
            </w:pPr>
            <w:r w:rsidRPr="0019395B">
              <w:t>Amendement</w:t>
            </w:r>
          </w:p>
        </w:tc>
      </w:tr>
      <w:tr w:rsidR="006C2B0D" w:rsidRPr="0019395B" w14:paraId="49D385B4" w14:textId="77777777" w:rsidTr="004C1761">
        <w:trPr>
          <w:jc w:val="center"/>
        </w:trPr>
        <w:tc>
          <w:tcPr>
            <w:tcW w:w="4876" w:type="dxa"/>
            <w:tcBorders>
              <w:top w:val="nil"/>
              <w:left w:val="nil"/>
              <w:bottom w:val="nil"/>
              <w:right w:val="nil"/>
            </w:tcBorders>
          </w:tcPr>
          <w:p w14:paraId="00359094" w14:textId="77777777" w:rsidR="006C2B0D" w:rsidRPr="0019395B" w:rsidRDefault="006C2B0D" w:rsidP="004C1761">
            <w:pPr>
              <w:pStyle w:val="Normal6a"/>
            </w:pPr>
            <w:r w:rsidRPr="0019395B">
              <w:t>16.</w:t>
            </w:r>
            <w:r w:rsidRPr="0019395B">
              <w:tab/>
              <w:t>souligne que les acteurs de l’innovation dans la chaîne de la pêche devraient pouvoir s’appuyer sur un cadre normalisé, tel que la matrice d’innovation du Conseil international pour l’exploration de la mer (CIEM), afin de garantir l’évaluation objective et cohérente des nouveaux engins de pêche; demande à la Commission de rationaliser le processus d’approbation de l’innovation en matière d’engins en introduisant une procédure accélérée;</w:t>
            </w:r>
          </w:p>
        </w:tc>
        <w:tc>
          <w:tcPr>
            <w:tcW w:w="4876" w:type="dxa"/>
            <w:tcBorders>
              <w:top w:val="nil"/>
              <w:left w:val="nil"/>
              <w:bottom w:val="nil"/>
              <w:right w:val="nil"/>
            </w:tcBorders>
          </w:tcPr>
          <w:p w14:paraId="21F83344" w14:textId="77777777" w:rsidR="006C2B0D" w:rsidRPr="0019395B" w:rsidRDefault="006C2B0D" w:rsidP="004C1761">
            <w:pPr>
              <w:pStyle w:val="Normal6a"/>
            </w:pPr>
            <w:r w:rsidRPr="0019395B">
              <w:t>16.</w:t>
            </w:r>
            <w:r w:rsidRPr="0019395B">
              <w:tab/>
              <w:t xml:space="preserve">souligne que les acteurs de l’innovation dans la chaîne de la pêche devraient pouvoir s’appuyer sur un cadre normalisé, tel que la matrice d’innovation du Conseil international pour l’exploration de la mer (CIEM), afin de garantir l’évaluation objective et cohérente des nouveaux engins </w:t>
            </w:r>
            <w:r w:rsidRPr="0019395B">
              <w:rPr>
                <w:b/>
                <w:i/>
              </w:rPr>
              <w:t>et techniques</w:t>
            </w:r>
            <w:r w:rsidRPr="0019395B">
              <w:t xml:space="preserve"> de pêche; demande à la Commission de rationaliser le processus d’approbation de l’innovation en matière d’engins en introduisant une procédure accélérée;</w:t>
            </w:r>
          </w:p>
        </w:tc>
      </w:tr>
    </w:tbl>
    <w:p w14:paraId="52BD35FD"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{FR}</w:t>
      </w:r>
      <w:r w:rsidRPr="0019395B">
        <w:t>fr</w:t>
      </w:r>
      <w:r w:rsidRPr="0019395B">
        <w:rPr>
          <w:rStyle w:val="HideTWBExt"/>
        </w:rPr>
        <w:t>&lt;/Original&gt;</w:t>
      </w:r>
    </w:p>
    <w:p w14:paraId="3FCCFE75" w14:textId="77777777" w:rsidR="006C2B0D" w:rsidRPr="0019395B" w:rsidRDefault="006C2B0D" w:rsidP="006C2B0D">
      <w:r w:rsidRPr="0019395B">
        <w:rPr>
          <w:rStyle w:val="HideTWBExt"/>
        </w:rPr>
        <w:t>&lt;/Amend&gt;</w:t>
      </w:r>
    </w:p>
    <w:p w14:paraId="7BFEF803"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317</w:t>
      </w:r>
      <w:r w:rsidRPr="0019395B">
        <w:rPr>
          <w:rStyle w:val="HideTWBExt"/>
          <w:b w:val="0"/>
        </w:rPr>
        <w:t>&lt;/NumAm&gt;</w:t>
      </w:r>
    </w:p>
    <w:p w14:paraId="7F7D73D6" w14:textId="77777777" w:rsidR="006C2B0D" w:rsidRPr="0019395B" w:rsidRDefault="006C2B0D" w:rsidP="006C2B0D">
      <w:pPr>
        <w:pStyle w:val="NormalBold"/>
      </w:pPr>
      <w:r w:rsidRPr="0019395B">
        <w:rPr>
          <w:rStyle w:val="HideTWBExt"/>
          <w:b w:val="0"/>
        </w:rPr>
        <w:t>&lt;RepeatBlock-By&gt;&lt;Members&gt;</w:t>
      </w:r>
      <w:r w:rsidRPr="0019395B">
        <w:t>Emma Fourreau</w:t>
      </w:r>
      <w:r w:rsidRPr="0019395B">
        <w:rPr>
          <w:rStyle w:val="HideTWBExt"/>
          <w:b w:val="0"/>
        </w:rPr>
        <w:t>&lt;/Members&gt;</w:t>
      </w:r>
    </w:p>
    <w:p w14:paraId="0AD1D68D" w14:textId="77777777" w:rsidR="006C2B0D" w:rsidRPr="0019395B" w:rsidRDefault="006C2B0D" w:rsidP="006C2B0D">
      <w:pPr>
        <w:pStyle w:val="NormalBold"/>
      </w:pPr>
      <w:r w:rsidRPr="0019395B">
        <w:rPr>
          <w:rStyle w:val="HideTWBExt"/>
          <w:b w:val="0"/>
        </w:rPr>
        <w:t>&lt;/RepeatBlock-By&gt;</w:t>
      </w:r>
    </w:p>
    <w:p w14:paraId="2F2091CD"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0F863041" w14:textId="77777777" w:rsidR="006C2B0D" w:rsidRPr="0019395B" w:rsidRDefault="006C2B0D" w:rsidP="006C2B0D">
      <w:pPr>
        <w:pStyle w:val="NormalBold"/>
      </w:pPr>
      <w:r w:rsidRPr="0019395B">
        <w:rPr>
          <w:rStyle w:val="HideTWBExt"/>
          <w:b w:val="0"/>
        </w:rPr>
        <w:t>&lt;Article&gt;</w:t>
      </w:r>
      <w:r w:rsidRPr="0019395B">
        <w:t>Paragraphe 16</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5A612EA9" w14:textId="77777777" w:rsidTr="004C1761">
        <w:trPr>
          <w:trHeight w:hRule="exact" w:val="240"/>
          <w:jc w:val="center"/>
        </w:trPr>
        <w:tc>
          <w:tcPr>
            <w:tcW w:w="9752" w:type="dxa"/>
            <w:gridSpan w:val="2"/>
            <w:tcBorders>
              <w:top w:val="nil"/>
              <w:left w:val="nil"/>
              <w:bottom w:val="nil"/>
              <w:right w:val="nil"/>
            </w:tcBorders>
          </w:tcPr>
          <w:p w14:paraId="29F5EBBB" w14:textId="77777777" w:rsidR="006C2B0D" w:rsidRPr="0019395B" w:rsidRDefault="006C2B0D" w:rsidP="004C1761"/>
        </w:tc>
      </w:tr>
      <w:tr w:rsidR="006C2B0D" w:rsidRPr="0019395B" w14:paraId="5338C9DF" w14:textId="77777777" w:rsidTr="004C1761">
        <w:trPr>
          <w:trHeight w:val="240"/>
          <w:jc w:val="center"/>
        </w:trPr>
        <w:tc>
          <w:tcPr>
            <w:tcW w:w="4876" w:type="dxa"/>
            <w:tcBorders>
              <w:top w:val="nil"/>
              <w:left w:val="nil"/>
              <w:bottom w:val="nil"/>
              <w:right w:val="nil"/>
            </w:tcBorders>
          </w:tcPr>
          <w:p w14:paraId="5D47FF68"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2E1E15D8" w14:textId="77777777" w:rsidR="006C2B0D" w:rsidRPr="0019395B" w:rsidRDefault="006C2B0D" w:rsidP="004C1761">
            <w:pPr>
              <w:pStyle w:val="AmColumnHeading"/>
            </w:pPr>
            <w:r w:rsidRPr="0019395B">
              <w:t>Amendement</w:t>
            </w:r>
          </w:p>
        </w:tc>
      </w:tr>
      <w:tr w:rsidR="006C2B0D" w:rsidRPr="0019395B" w14:paraId="08C3A860" w14:textId="77777777" w:rsidTr="004C1761">
        <w:trPr>
          <w:jc w:val="center"/>
        </w:trPr>
        <w:tc>
          <w:tcPr>
            <w:tcW w:w="4876" w:type="dxa"/>
            <w:tcBorders>
              <w:top w:val="nil"/>
              <w:left w:val="nil"/>
              <w:bottom w:val="nil"/>
              <w:right w:val="nil"/>
            </w:tcBorders>
          </w:tcPr>
          <w:p w14:paraId="44A55803" w14:textId="77777777" w:rsidR="006C2B0D" w:rsidRPr="0019395B" w:rsidRDefault="006C2B0D" w:rsidP="004C1761">
            <w:pPr>
              <w:pStyle w:val="Normal6a"/>
            </w:pPr>
            <w:r w:rsidRPr="0019395B">
              <w:t>16.</w:t>
            </w:r>
            <w:r w:rsidRPr="0019395B">
              <w:tab/>
              <w:t xml:space="preserve">souligne que les acteurs de l’innovation dans la chaîne de la pêche </w:t>
            </w:r>
            <w:r w:rsidRPr="0019395B">
              <w:lastRenderedPageBreak/>
              <w:t xml:space="preserve">devraient pouvoir s’appuyer sur un cadre normalisé, tel que la matrice d’innovation du Conseil international pour l’exploration de la mer (CIEM), afin de garantir l’évaluation objective et cohérente des nouveaux engins de pêche; demande à la Commission de rationaliser le processus d’approbation de l’innovation en matière d’engins </w:t>
            </w:r>
            <w:r w:rsidRPr="0019395B">
              <w:rPr>
                <w:b/>
                <w:bCs/>
                <w:i/>
                <w:iCs/>
              </w:rPr>
              <w:t>en introduisant une procédure accélérée</w:t>
            </w:r>
            <w:r w:rsidRPr="0019395B">
              <w:t>;</w:t>
            </w:r>
          </w:p>
        </w:tc>
        <w:tc>
          <w:tcPr>
            <w:tcW w:w="4876" w:type="dxa"/>
            <w:tcBorders>
              <w:top w:val="nil"/>
              <w:left w:val="nil"/>
              <w:bottom w:val="nil"/>
              <w:right w:val="nil"/>
            </w:tcBorders>
          </w:tcPr>
          <w:p w14:paraId="162E496D" w14:textId="77777777" w:rsidR="006C2B0D" w:rsidRPr="0019395B" w:rsidRDefault="006C2B0D" w:rsidP="004C1761">
            <w:pPr>
              <w:pStyle w:val="Normal6a"/>
            </w:pPr>
            <w:r w:rsidRPr="0019395B">
              <w:lastRenderedPageBreak/>
              <w:t>16.</w:t>
            </w:r>
            <w:r w:rsidRPr="0019395B">
              <w:tab/>
              <w:t xml:space="preserve">souligne que les acteurs de l’innovation dans la chaîne de la pêche </w:t>
            </w:r>
            <w:r w:rsidRPr="0019395B">
              <w:lastRenderedPageBreak/>
              <w:t>devraient pouvoir s’appuyer sur un cadre normalisé, tel que la matrice d’innovation du Conseil international pour l’exploration de la mer (CIEM), afin de garantir l’évaluation objective et cohérente des nouveaux engins de pêche; demande à la Commission de rationaliser le processus d’approbation de l’innovation en matière d’engins;</w:t>
            </w:r>
          </w:p>
        </w:tc>
      </w:tr>
    </w:tbl>
    <w:p w14:paraId="551F332E"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28FB506B" w14:textId="77777777" w:rsidR="006C2B0D" w:rsidRPr="0019395B" w:rsidRDefault="006C2B0D" w:rsidP="006C2B0D">
      <w:r w:rsidRPr="0019395B">
        <w:rPr>
          <w:rStyle w:val="HideTWBExt"/>
        </w:rPr>
        <w:t>&lt;/Amend&gt;</w:t>
      </w:r>
    </w:p>
    <w:p w14:paraId="2B583129"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318</w:t>
      </w:r>
      <w:r w:rsidRPr="0019395B">
        <w:rPr>
          <w:rStyle w:val="HideTWBExt"/>
          <w:b w:val="0"/>
        </w:rPr>
        <w:t>&lt;/NumAm&gt;</w:t>
      </w:r>
    </w:p>
    <w:p w14:paraId="7162BE3E" w14:textId="77777777" w:rsidR="006C2B0D" w:rsidRPr="0019395B" w:rsidRDefault="006C2B0D" w:rsidP="006C2B0D">
      <w:pPr>
        <w:pStyle w:val="NormalBold"/>
      </w:pPr>
      <w:r w:rsidRPr="0019395B">
        <w:rPr>
          <w:rStyle w:val="HideTWBExt"/>
          <w:b w:val="0"/>
        </w:rPr>
        <w:t>&lt;RepeatBlock-By&gt;&lt;Members&gt;</w:t>
      </w:r>
      <w:r w:rsidRPr="0019395B">
        <w:t>Ton Diepeveen, France Jamet, António Tânger Corrêa</w:t>
      </w:r>
      <w:r w:rsidRPr="0019395B">
        <w:rPr>
          <w:rStyle w:val="HideTWBExt"/>
          <w:b w:val="0"/>
        </w:rPr>
        <w:t>&lt;/Members&gt;</w:t>
      </w:r>
    </w:p>
    <w:p w14:paraId="7429543F" w14:textId="77777777" w:rsidR="006C2B0D" w:rsidRPr="0019395B" w:rsidRDefault="006C2B0D" w:rsidP="006C2B0D">
      <w:pPr>
        <w:pStyle w:val="NormalBold"/>
      </w:pPr>
      <w:r w:rsidRPr="0019395B">
        <w:rPr>
          <w:rStyle w:val="HideTWBExt"/>
          <w:b w:val="0"/>
        </w:rPr>
        <w:t>&lt;/RepeatBlock-By&gt;</w:t>
      </w:r>
    </w:p>
    <w:p w14:paraId="7091DB50"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26977198" w14:textId="77777777" w:rsidR="006C2B0D" w:rsidRPr="0019395B" w:rsidRDefault="006C2B0D" w:rsidP="006C2B0D">
      <w:pPr>
        <w:pStyle w:val="NormalBold"/>
      </w:pPr>
      <w:r w:rsidRPr="0019395B">
        <w:rPr>
          <w:rStyle w:val="HideTWBExt"/>
          <w:b w:val="0"/>
        </w:rPr>
        <w:t>&lt;Article&gt;</w:t>
      </w:r>
      <w:r w:rsidRPr="0019395B">
        <w:t>Paragraphe 16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26338110" w14:textId="77777777" w:rsidTr="004C1761">
        <w:trPr>
          <w:trHeight w:hRule="exact" w:val="240"/>
          <w:jc w:val="center"/>
        </w:trPr>
        <w:tc>
          <w:tcPr>
            <w:tcW w:w="9752" w:type="dxa"/>
            <w:gridSpan w:val="2"/>
            <w:tcBorders>
              <w:top w:val="nil"/>
              <w:left w:val="nil"/>
              <w:bottom w:val="nil"/>
              <w:right w:val="nil"/>
            </w:tcBorders>
          </w:tcPr>
          <w:p w14:paraId="1AED8C7E" w14:textId="77777777" w:rsidR="006C2B0D" w:rsidRPr="0019395B" w:rsidRDefault="006C2B0D" w:rsidP="004C1761"/>
        </w:tc>
      </w:tr>
      <w:tr w:rsidR="006C2B0D" w:rsidRPr="0019395B" w14:paraId="554E8CA2" w14:textId="77777777" w:rsidTr="004C1761">
        <w:trPr>
          <w:trHeight w:val="240"/>
          <w:jc w:val="center"/>
        </w:trPr>
        <w:tc>
          <w:tcPr>
            <w:tcW w:w="4876" w:type="dxa"/>
            <w:tcBorders>
              <w:top w:val="nil"/>
              <w:left w:val="nil"/>
              <w:bottom w:val="nil"/>
              <w:right w:val="nil"/>
            </w:tcBorders>
          </w:tcPr>
          <w:p w14:paraId="20EAFAA3"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719DFF0D" w14:textId="77777777" w:rsidR="006C2B0D" w:rsidRPr="0019395B" w:rsidRDefault="006C2B0D" w:rsidP="004C1761">
            <w:pPr>
              <w:pStyle w:val="AmColumnHeading"/>
            </w:pPr>
            <w:r w:rsidRPr="0019395B">
              <w:t>Amendement</w:t>
            </w:r>
          </w:p>
        </w:tc>
      </w:tr>
      <w:tr w:rsidR="006C2B0D" w:rsidRPr="0019395B" w14:paraId="697DE1F9" w14:textId="77777777" w:rsidTr="004C1761">
        <w:trPr>
          <w:jc w:val="center"/>
        </w:trPr>
        <w:tc>
          <w:tcPr>
            <w:tcW w:w="4876" w:type="dxa"/>
            <w:tcBorders>
              <w:top w:val="nil"/>
              <w:left w:val="nil"/>
              <w:bottom w:val="nil"/>
              <w:right w:val="nil"/>
            </w:tcBorders>
          </w:tcPr>
          <w:p w14:paraId="417606E2" w14:textId="77777777" w:rsidR="006C2B0D" w:rsidRPr="0019395B" w:rsidRDefault="006C2B0D" w:rsidP="004C1761">
            <w:pPr>
              <w:pStyle w:val="Normal6a"/>
            </w:pPr>
          </w:p>
        </w:tc>
        <w:tc>
          <w:tcPr>
            <w:tcW w:w="4876" w:type="dxa"/>
            <w:tcBorders>
              <w:top w:val="nil"/>
              <w:left w:val="nil"/>
              <w:bottom w:val="nil"/>
              <w:right w:val="nil"/>
            </w:tcBorders>
          </w:tcPr>
          <w:p w14:paraId="67F2D262" w14:textId="77777777" w:rsidR="006C2B0D" w:rsidRPr="0019395B" w:rsidRDefault="006C2B0D" w:rsidP="004C1761">
            <w:pPr>
              <w:pStyle w:val="Normal6a"/>
            </w:pPr>
            <w:r w:rsidRPr="0019395B">
              <w:rPr>
                <w:b/>
                <w:i/>
              </w:rPr>
              <w:t>16 bis.</w:t>
            </w:r>
            <w:r w:rsidRPr="0019395B">
              <w:tab/>
            </w:r>
            <w:r w:rsidRPr="0019395B">
              <w:rPr>
                <w:b/>
                <w:i/>
              </w:rPr>
              <w:t>constate que la procédure actuelle d’approbation des engins de pêche innovants au titre du règlement (UE) 2019/1241 est trop rigide, en particulier lorsque des modifications aux annexes V à XIII sont nécessaires; souligne que si ces annexes peuvent être modifiées grâce au processus de régionalisation (article 15, paragraphe 2), celui-ci est souvent long du fait de la coordination nécessaire entre les États membres et des délais de procédure pour l’évaluation scientifique; observe en outre que l’article 20 du même règlement exige que tout engin de substitution utilisé dans le cadre d’actes délégués reste pleinement conforme à toutes les autres règles techniques, ce qui limite la flexibilité et restreint l’utilisation des pouvoirs délégués pour des solutions innovantes;</w:t>
            </w:r>
          </w:p>
        </w:tc>
      </w:tr>
    </w:tbl>
    <w:p w14:paraId="1D530EA3"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16653C63" w14:textId="77777777" w:rsidR="006C2B0D" w:rsidRPr="0019395B" w:rsidRDefault="006C2B0D" w:rsidP="006C2B0D">
      <w:r w:rsidRPr="0019395B">
        <w:rPr>
          <w:rStyle w:val="HideTWBExt"/>
        </w:rPr>
        <w:t>&lt;/Amend&gt;</w:t>
      </w:r>
    </w:p>
    <w:p w14:paraId="3A356965" w14:textId="77777777" w:rsidR="006C2B0D" w:rsidRPr="0019395B" w:rsidRDefault="006C2B0D" w:rsidP="006C2B0D">
      <w:pPr>
        <w:pStyle w:val="AmNumberTabs"/>
      </w:pPr>
      <w:r w:rsidRPr="0019395B">
        <w:rPr>
          <w:rStyle w:val="HideTWBExt"/>
          <w:b w:val="0"/>
        </w:rPr>
        <w:lastRenderedPageBreak/>
        <w:t>&lt;Amend&gt;</w:t>
      </w:r>
      <w:r w:rsidRPr="0019395B">
        <w:t>Amendement</w:t>
      </w:r>
      <w:r w:rsidRPr="0019395B">
        <w:tab/>
      </w:r>
      <w:r w:rsidRPr="0019395B">
        <w:tab/>
      </w:r>
      <w:r w:rsidRPr="0019395B">
        <w:rPr>
          <w:rStyle w:val="HideTWBExt"/>
          <w:b w:val="0"/>
        </w:rPr>
        <w:t>&lt;NumAm&gt;</w:t>
      </w:r>
      <w:r w:rsidRPr="0019395B">
        <w:t>319</w:t>
      </w:r>
      <w:r w:rsidRPr="0019395B">
        <w:rPr>
          <w:rStyle w:val="HideTWBExt"/>
          <w:b w:val="0"/>
        </w:rPr>
        <w:t>&lt;/NumAm&gt;</w:t>
      </w:r>
    </w:p>
    <w:p w14:paraId="2E19086F" w14:textId="77777777" w:rsidR="006C2B0D" w:rsidRPr="0019395B" w:rsidRDefault="006C2B0D" w:rsidP="006C2B0D">
      <w:pPr>
        <w:pStyle w:val="NormalBold"/>
      </w:pPr>
      <w:r w:rsidRPr="0019395B">
        <w:rPr>
          <w:rStyle w:val="HideTWBExt"/>
          <w:b w:val="0"/>
        </w:rPr>
        <w:t>&lt;RepeatBlock-By&gt;&lt;Members&gt;</w:t>
      </w:r>
      <w:r w:rsidRPr="0019395B">
        <w:t>Emma Fourreau</w:t>
      </w:r>
      <w:r w:rsidRPr="0019395B">
        <w:rPr>
          <w:rStyle w:val="HideTWBExt"/>
          <w:b w:val="0"/>
        </w:rPr>
        <w:t>&lt;/Members&gt;</w:t>
      </w:r>
    </w:p>
    <w:p w14:paraId="116546DF" w14:textId="77777777" w:rsidR="006C2B0D" w:rsidRPr="0019395B" w:rsidRDefault="006C2B0D" w:rsidP="006C2B0D">
      <w:pPr>
        <w:pStyle w:val="NormalBold"/>
      </w:pPr>
      <w:r w:rsidRPr="0019395B">
        <w:rPr>
          <w:rStyle w:val="HideTWBExt"/>
          <w:b w:val="0"/>
        </w:rPr>
        <w:t>&lt;/RepeatBlock-By&gt;</w:t>
      </w:r>
    </w:p>
    <w:p w14:paraId="755C837E"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792D7899" w14:textId="77777777" w:rsidR="006C2B0D" w:rsidRPr="0019395B" w:rsidRDefault="006C2B0D" w:rsidP="006C2B0D">
      <w:pPr>
        <w:pStyle w:val="NormalBold"/>
      </w:pPr>
      <w:r w:rsidRPr="0019395B">
        <w:rPr>
          <w:rStyle w:val="HideTWBExt"/>
          <w:b w:val="0"/>
        </w:rPr>
        <w:t>&lt;Article&gt;</w:t>
      </w:r>
      <w:r w:rsidRPr="0019395B">
        <w:t>Paragraphe 16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0A04C988" w14:textId="77777777" w:rsidTr="004C1761">
        <w:trPr>
          <w:trHeight w:hRule="exact" w:val="240"/>
          <w:jc w:val="center"/>
        </w:trPr>
        <w:tc>
          <w:tcPr>
            <w:tcW w:w="9752" w:type="dxa"/>
            <w:gridSpan w:val="2"/>
            <w:tcBorders>
              <w:top w:val="nil"/>
              <w:left w:val="nil"/>
              <w:bottom w:val="nil"/>
              <w:right w:val="nil"/>
            </w:tcBorders>
          </w:tcPr>
          <w:p w14:paraId="60788149" w14:textId="77777777" w:rsidR="006C2B0D" w:rsidRPr="0019395B" w:rsidRDefault="006C2B0D" w:rsidP="004C1761"/>
        </w:tc>
      </w:tr>
      <w:tr w:rsidR="006C2B0D" w:rsidRPr="0019395B" w14:paraId="4BC73CEF" w14:textId="77777777" w:rsidTr="004C1761">
        <w:trPr>
          <w:trHeight w:val="240"/>
          <w:jc w:val="center"/>
        </w:trPr>
        <w:tc>
          <w:tcPr>
            <w:tcW w:w="4876" w:type="dxa"/>
            <w:tcBorders>
              <w:top w:val="nil"/>
              <w:left w:val="nil"/>
              <w:bottom w:val="nil"/>
              <w:right w:val="nil"/>
            </w:tcBorders>
          </w:tcPr>
          <w:p w14:paraId="74B40B1E"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3A1B7E40" w14:textId="77777777" w:rsidR="006C2B0D" w:rsidRPr="0019395B" w:rsidRDefault="006C2B0D" w:rsidP="004C1761">
            <w:pPr>
              <w:pStyle w:val="AmColumnHeading"/>
            </w:pPr>
            <w:r w:rsidRPr="0019395B">
              <w:t>Amendement</w:t>
            </w:r>
          </w:p>
        </w:tc>
      </w:tr>
      <w:tr w:rsidR="006C2B0D" w:rsidRPr="0019395B" w14:paraId="7150B6DD" w14:textId="77777777" w:rsidTr="004C1761">
        <w:trPr>
          <w:jc w:val="center"/>
        </w:trPr>
        <w:tc>
          <w:tcPr>
            <w:tcW w:w="4876" w:type="dxa"/>
            <w:tcBorders>
              <w:top w:val="nil"/>
              <w:left w:val="nil"/>
              <w:bottom w:val="nil"/>
              <w:right w:val="nil"/>
            </w:tcBorders>
          </w:tcPr>
          <w:p w14:paraId="357974F1" w14:textId="77777777" w:rsidR="006C2B0D" w:rsidRPr="0019395B" w:rsidRDefault="006C2B0D" w:rsidP="004C1761">
            <w:pPr>
              <w:pStyle w:val="Normal6a"/>
            </w:pPr>
          </w:p>
        </w:tc>
        <w:tc>
          <w:tcPr>
            <w:tcW w:w="4876" w:type="dxa"/>
            <w:tcBorders>
              <w:top w:val="nil"/>
              <w:left w:val="nil"/>
              <w:bottom w:val="nil"/>
              <w:right w:val="nil"/>
            </w:tcBorders>
          </w:tcPr>
          <w:p w14:paraId="0F880C68" w14:textId="77777777" w:rsidR="006C2B0D" w:rsidRPr="0019395B" w:rsidRDefault="006C2B0D" w:rsidP="004C1761">
            <w:pPr>
              <w:pStyle w:val="Normal6a"/>
            </w:pPr>
            <w:r w:rsidRPr="0019395B">
              <w:rPr>
                <w:b/>
                <w:i/>
              </w:rPr>
              <w:t>16 bis.</w:t>
            </w:r>
            <w:r w:rsidRPr="0019395B">
              <w:tab/>
            </w:r>
            <w:r w:rsidRPr="0019395B">
              <w:rPr>
                <w:b/>
                <w:i/>
              </w:rPr>
              <w:t>rappelle qu’il est nécessaire de respecter le principe de précaution lors de la mise au point et du déploiement de nouveaux engins de pêche innovants, en veillant à ce qu’aucun déploiement à grande échelle n’ait lieu tant que leurs incidences environnementales, sociales et économiques n’ont pas été évaluées de manière scientifique, indépendante et complète, et qu’il n’a pas été démontré qu’ils sont sûrs et durables;</w:t>
            </w:r>
          </w:p>
        </w:tc>
      </w:tr>
    </w:tbl>
    <w:p w14:paraId="40842842"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29093C14" w14:textId="77777777" w:rsidR="006C2B0D" w:rsidRPr="0019395B" w:rsidRDefault="006C2B0D" w:rsidP="006C2B0D">
      <w:r w:rsidRPr="0019395B">
        <w:rPr>
          <w:rStyle w:val="HideTWBExt"/>
        </w:rPr>
        <w:t>&lt;/Amend&gt;</w:t>
      </w:r>
    </w:p>
    <w:p w14:paraId="11D0107C"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320</w:t>
      </w:r>
      <w:r w:rsidRPr="0019395B">
        <w:rPr>
          <w:rStyle w:val="HideTWBExt"/>
          <w:b w:val="0"/>
        </w:rPr>
        <w:t>&lt;/NumAm&gt;</w:t>
      </w:r>
    </w:p>
    <w:p w14:paraId="76152136" w14:textId="77777777" w:rsidR="006C2B0D" w:rsidRPr="0019395B" w:rsidRDefault="006C2B0D" w:rsidP="006C2B0D">
      <w:pPr>
        <w:pStyle w:val="NormalBold"/>
      </w:pPr>
      <w:r w:rsidRPr="0019395B">
        <w:rPr>
          <w:rStyle w:val="HideTWBExt"/>
          <w:b w:val="0"/>
        </w:rPr>
        <w:t>&lt;RepeatBlock-By&gt;&lt;Members&gt;</w:t>
      </w:r>
      <w:r w:rsidRPr="0019395B">
        <w:t>Sérgio Gonçalves, Idoia Mendia, Nicolás González Casares, Thomas Bajada, André Rodrigues, Eric Sargiacomo</w:t>
      </w:r>
      <w:r w:rsidRPr="0019395B">
        <w:rPr>
          <w:rStyle w:val="HideTWBExt"/>
          <w:b w:val="0"/>
        </w:rPr>
        <w:t>&lt;/Members&gt;</w:t>
      </w:r>
    </w:p>
    <w:p w14:paraId="23A80F5A" w14:textId="77777777" w:rsidR="006C2B0D" w:rsidRPr="0019395B" w:rsidRDefault="006C2B0D" w:rsidP="006C2B0D">
      <w:pPr>
        <w:pStyle w:val="NormalBold"/>
      </w:pPr>
      <w:r w:rsidRPr="0019395B">
        <w:rPr>
          <w:rStyle w:val="HideTWBExt"/>
          <w:b w:val="0"/>
        </w:rPr>
        <w:t>&lt;/RepeatBlock-By&gt;</w:t>
      </w:r>
    </w:p>
    <w:p w14:paraId="0161B78E"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1CCB7D7B" w14:textId="77777777" w:rsidR="006C2B0D" w:rsidRPr="0019395B" w:rsidRDefault="006C2B0D" w:rsidP="006C2B0D">
      <w:pPr>
        <w:pStyle w:val="NormalBold"/>
      </w:pPr>
      <w:r w:rsidRPr="0019395B">
        <w:rPr>
          <w:rStyle w:val="HideTWBExt"/>
          <w:b w:val="0"/>
        </w:rPr>
        <w:t>&lt;Article&gt;</w:t>
      </w:r>
      <w:r w:rsidRPr="0019395B">
        <w:t>Paragraphe 17</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32E90E1D" w14:textId="77777777" w:rsidTr="004C1761">
        <w:trPr>
          <w:trHeight w:hRule="exact" w:val="240"/>
          <w:jc w:val="center"/>
        </w:trPr>
        <w:tc>
          <w:tcPr>
            <w:tcW w:w="9752" w:type="dxa"/>
            <w:gridSpan w:val="2"/>
            <w:tcBorders>
              <w:top w:val="nil"/>
              <w:left w:val="nil"/>
              <w:bottom w:val="nil"/>
              <w:right w:val="nil"/>
            </w:tcBorders>
          </w:tcPr>
          <w:p w14:paraId="4599A8AF" w14:textId="77777777" w:rsidR="006C2B0D" w:rsidRPr="0019395B" w:rsidRDefault="006C2B0D" w:rsidP="004C1761"/>
        </w:tc>
      </w:tr>
      <w:tr w:rsidR="006C2B0D" w:rsidRPr="0019395B" w14:paraId="41F6C3BC" w14:textId="77777777" w:rsidTr="004C1761">
        <w:trPr>
          <w:trHeight w:val="240"/>
          <w:jc w:val="center"/>
        </w:trPr>
        <w:tc>
          <w:tcPr>
            <w:tcW w:w="4876" w:type="dxa"/>
            <w:tcBorders>
              <w:top w:val="nil"/>
              <w:left w:val="nil"/>
              <w:bottom w:val="nil"/>
              <w:right w:val="nil"/>
            </w:tcBorders>
          </w:tcPr>
          <w:p w14:paraId="31CF4A19"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785A7992" w14:textId="77777777" w:rsidR="006C2B0D" w:rsidRPr="0019395B" w:rsidRDefault="006C2B0D" w:rsidP="004C1761">
            <w:pPr>
              <w:pStyle w:val="AmColumnHeading"/>
            </w:pPr>
            <w:r w:rsidRPr="0019395B">
              <w:t>Amendement</w:t>
            </w:r>
          </w:p>
        </w:tc>
      </w:tr>
      <w:tr w:rsidR="006C2B0D" w:rsidRPr="0019395B" w14:paraId="45D878BA" w14:textId="77777777" w:rsidTr="004C1761">
        <w:trPr>
          <w:jc w:val="center"/>
        </w:trPr>
        <w:tc>
          <w:tcPr>
            <w:tcW w:w="4876" w:type="dxa"/>
            <w:tcBorders>
              <w:top w:val="nil"/>
              <w:left w:val="nil"/>
              <w:bottom w:val="nil"/>
              <w:right w:val="nil"/>
            </w:tcBorders>
          </w:tcPr>
          <w:p w14:paraId="32BFDA24" w14:textId="77777777" w:rsidR="006C2B0D" w:rsidRPr="0019395B" w:rsidRDefault="006C2B0D" w:rsidP="004C1761">
            <w:pPr>
              <w:pStyle w:val="Normal6a"/>
            </w:pPr>
            <w:r w:rsidRPr="0019395B">
              <w:t>17.</w:t>
            </w:r>
            <w:r w:rsidRPr="0019395B">
              <w:tab/>
            </w:r>
            <w:r w:rsidRPr="0019395B">
              <w:rPr>
                <w:b/>
                <w:bCs/>
                <w:i/>
                <w:iCs/>
              </w:rPr>
              <w:t xml:space="preserve">appelle de ses vœux des investissements dans la recherche et le développement d’engins </w:t>
            </w:r>
            <w:r w:rsidRPr="0019395B">
              <w:t>de pêche</w:t>
            </w:r>
            <w:r w:rsidRPr="0019395B">
              <w:rPr>
                <w:b/>
                <w:bCs/>
                <w:i/>
                <w:iCs/>
              </w:rPr>
              <w:t xml:space="preserve"> à faible incidence et d’outils numériques pour soutenir les pratiques</w:t>
            </w:r>
            <w:r w:rsidRPr="0019395B">
              <w:t xml:space="preserve"> de pêche </w:t>
            </w:r>
            <w:r w:rsidRPr="0019395B">
              <w:rPr>
                <w:b/>
                <w:bCs/>
                <w:i/>
                <w:iCs/>
              </w:rPr>
              <w:t>efficaces et durables</w:t>
            </w:r>
            <w:r w:rsidRPr="0019395B">
              <w:t xml:space="preserve">; souligne </w:t>
            </w:r>
            <w:r w:rsidRPr="0019395B">
              <w:rPr>
                <w:b/>
                <w:bCs/>
                <w:i/>
                <w:iCs/>
              </w:rPr>
              <w:t>l’importance de mesures d’incitation ciblées pour accélérer l’adoption de technologies</w:t>
            </w:r>
            <w:r w:rsidRPr="0019395B">
              <w:t xml:space="preserve"> durables </w:t>
            </w:r>
            <w:r w:rsidRPr="0019395B">
              <w:rPr>
                <w:b/>
                <w:bCs/>
                <w:i/>
                <w:iCs/>
              </w:rPr>
              <w:t>éprouvées</w:t>
            </w:r>
            <w:r w:rsidRPr="0019395B">
              <w:t>;</w:t>
            </w:r>
          </w:p>
        </w:tc>
        <w:tc>
          <w:tcPr>
            <w:tcW w:w="4876" w:type="dxa"/>
            <w:tcBorders>
              <w:top w:val="nil"/>
              <w:left w:val="nil"/>
              <w:bottom w:val="nil"/>
              <w:right w:val="nil"/>
            </w:tcBorders>
          </w:tcPr>
          <w:p w14:paraId="05205E90" w14:textId="77777777" w:rsidR="006C2B0D" w:rsidRPr="0019395B" w:rsidRDefault="006C2B0D" w:rsidP="004C1761">
            <w:pPr>
              <w:pStyle w:val="Normal6a"/>
            </w:pPr>
            <w:r w:rsidRPr="0019395B">
              <w:t>17.</w:t>
            </w:r>
            <w:r w:rsidRPr="0019395B">
              <w:tab/>
            </w:r>
            <w:r w:rsidRPr="0019395B">
              <w:rPr>
                <w:b/>
                <w:bCs/>
                <w:i/>
                <w:iCs/>
              </w:rPr>
              <w:t>souligne que la gestion des engins et des techniques</w:t>
            </w:r>
            <w:r w:rsidRPr="0019395B">
              <w:t xml:space="preserve"> de pêche </w:t>
            </w:r>
            <w:r w:rsidRPr="0019395B">
              <w:rPr>
                <w:b/>
                <w:i/>
              </w:rPr>
              <w:t>devrait être fondée sur des cadres de gouvernance inclusifs et adaptatifs qui reflètent la diversité des flottes, des bassins maritimes et des</w:t>
            </w:r>
            <w:r w:rsidRPr="0019395B">
              <w:t xml:space="preserve"> </w:t>
            </w:r>
            <w:r w:rsidRPr="0019395B">
              <w:rPr>
                <w:b/>
                <w:i/>
              </w:rPr>
              <w:t xml:space="preserve">pratiques </w:t>
            </w:r>
            <w:r w:rsidRPr="0019395B">
              <w:t xml:space="preserve">de pêche </w:t>
            </w:r>
            <w:r w:rsidRPr="0019395B">
              <w:rPr>
                <w:b/>
                <w:i/>
              </w:rPr>
              <w:t>dans l’Union</w:t>
            </w:r>
            <w:r w:rsidRPr="0019395B">
              <w:t xml:space="preserve">; souligne </w:t>
            </w:r>
            <w:r w:rsidRPr="0019395B">
              <w:rPr>
                <w:b/>
                <w:bCs/>
                <w:i/>
                <w:iCs/>
              </w:rPr>
              <w:t>qu’il est nécessaire de renforcer la coopération entre les scientifiques, les pêcheurs et les autorités dans le cadre du développement, de l’essai et de l’évaluation de nouveaux engins, en encourageant la confiance mutuelle et la coresponsabilité en matière de résultats</w:t>
            </w:r>
            <w:r w:rsidRPr="0019395B">
              <w:t xml:space="preserve"> durables; </w:t>
            </w:r>
            <w:r w:rsidRPr="0019395B">
              <w:rPr>
                <w:b/>
                <w:i/>
              </w:rPr>
              <w:t xml:space="preserve">appelle à des processus décisionnels transparents, participatifs et capables d’intégrer l’évolution des réalités </w:t>
            </w:r>
            <w:r w:rsidRPr="0019395B">
              <w:rPr>
                <w:b/>
                <w:i/>
              </w:rPr>
              <w:lastRenderedPageBreak/>
              <w:t>socio-écologiques sur le terrain;</w:t>
            </w:r>
          </w:p>
        </w:tc>
      </w:tr>
    </w:tbl>
    <w:p w14:paraId="1C9C5D2D"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35AF4683" w14:textId="77777777" w:rsidR="006C2B0D" w:rsidRPr="0019395B" w:rsidRDefault="006C2B0D" w:rsidP="006C2B0D">
      <w:r w:rsidRPr="0019395B">
        <w:rPr>
          <w:rStyle w:val="HideTWBExt"/>
        </w:rPr>
        <w:t>&lt;/Amend&gt;</w:t>
      </w:r>
    </w:p>
    <w:p w14:paraId="635A3AC3"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321</w:t>
      </w:r>
      <w:r w:rsidRPr="0019395B">
        <w:rPr>
          <w:rStyle w:val="HideTWBExt"/>
          <w:b w:val="0"/>
        </w:rPr>
        <w:t>&lt;/NumAm&gt;</w:t>
      </w:r>
    </w:p>
    <w:p w14:paraId="178D47F9" w14:textId="77777777" w:rsidR="006C2B0D" w:rsidRPr="0019395B" w:rsidRDefault="006C2B0D" w:rsidP="006C2B0D">
      <w:pPr>
        <w:pStyle w:val="NormalBold"/>
      </w:pPr>
      <w:r w:rsidRPr="0019395B">
        <w:rPr>
          <w:rStyle w:val="HideTWBExt"/>
          <w:b w:val="0"/>
        </w:rPr>
        <w:t>&lt;RepeatBlock-By&gt;&lt;Members&gt;</w:t>
      </w:r>
      <w:r w:rsidRPr="0019395B">
        <w:t>Željana Zovko</w:t>
      </w:r>
      <w:r w:rsidRPr="0019395B">
        <w:rPr>
          <w:rStyle w:val="HideTWBExt"/>
          <w:b w:val="0"/>
        </w:rPr>
        <w:t>&lt;/Members&gt;</w:t>
      </w:r>
    </w:p>
    <w:p w14:paraId="220EDBF9" w14:textId="77777777" w:rsidR="006C2B0D" w:rsidRPr="0019395B" w:rsidRDefault="006C2B0D" w:rsidP="006C2B0D">
      <w:pPr>
        <w:pStyle w:val="NormalBold"/>
      </w:pPr>
      <w:r w:rsidRPr="0019395B">
        <w:rPr>
          <w:rStyle w:val="HideTWBExt"/>
          <w:b w:val="0"/>
        </w:rPr>
        <w:t>&lt;/RepeatBlock-By&gt;</w:t>
      </w:r>
    </w:p>
    <w:p w14:paraId="2F19A1FF"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05687281" w14:textId="77777777" w:rsidR="006C2B0D" w:rsidRPr="0019395B" w:rsidRDefault="006C2B0D" w:rsidP="006C2B0D">
      <w:pPr>
        <w:pStyle w:val="NormalBold"/>
      </w:pPr>
      <w:r w:rsidRPr="0019395B">
        <w:rPr>
          <w:rStyle w:val="HideTWBExt"/>
          <w:b w:val="0"/>
        </w:rPr>
        <w:t>&lt;Article&gt;</w:t>
      </w:r>
      <w:r w:rsidRPr="0019395B">
        <w:t>Paragraphe 17</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225FCB07" w14:textId="77777777" w:rsidTr="004C1761">
        <w:trPr>
          <w:trHeight w:hRule="exact" w:val="240"/>
          <w:jc w:val="center"/>
        </w:trPr>
        <w:tc>
          <w:tcPr>
            <w:tcW w:w="9752" w:type="dxa"/>
            <w:gridSpan w:val="2"/>
            <w:tcBorders>
              <w:top w:val="nil"/>
              <w:left w:val="nil"/>
              <w:bottom w:val="nil"/>
              <w:right w:val="nil"/>
            </w:tcBorders>
          </w:tcPr>
          <w:p w14:paraId="12FD818D" w14:textId="77777777" w:rsidR="006C2B0D" w:rsidRPr="0019395B" w:rsidRDefault="006C2B0D" w:rsidP="004C1761"/>
        </w:tc>
      </w:tr>
      <w:tr w:rsidR="006C2B0D" w:rsidRPr="0019395B" w14:paraId="7A2A70A1" w14:textId="77777777" w:rsidTr="004C1761">
        <w:trPr>
          <w:trHeight w:val="240"/>
          <w:jc w:val="center"/>
        </w:trPr>
        <w:tc>
          <w:tcPr>
            <w:tcW w:w="4876" w:type="dxa"/>
            <w:tcBorders>
              <w:top w:val="nil"/>
              <w:left w:val="nil"/>
              <w:bottom w:val="nil"/>
              <w:right w:val="nil"/>
            </w:tcBorders>
          </w:tcPr>
          <w:p w14:paraId="4FFC85FD"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25AD0876" w14:textId="77777777" w:rsidR="006C2B0D" w:rsidRPr="0019395B" w:rsidRDefault="006C2B0D" w:rsidP="004C1761">
            <w:pPr>
              <w:pStyle w:val="AmColumnHeading"/>
            </w:pPr>
            <w:r w:rsidRPr="0019395B">
              <w:t>Amendement</w:t>
            </w:r>
          </w:p>
        </w:tc>
      </w:tr>
      <w:tr w:rsidR="006C2B0D" w:rsidRPr="0019395B" w14:paraId="3EF466CE" w14:textId="77777777" w:rsidTr="004C1761">
        <w:trPr>
          <w:jc w:val="center"/>
        </w:trPr>
        <w:tc>
          <w:tcPr>
            <w:tcW w:w="4876" w:type="dxa"/>
            <w:tcBorders>
              <w:top w:val="nil"/>
              <w:left w:val="nil"/>
              <w:bottom w:val="nil"/>
              <w:right w:val="nil"/>
            </w:tcBorders>
          </w:tcPr>
          <w:p w14:paraId="492FC18E" w14:textId="77777777" w:rsidR="006C2B0D" w:rsidRPr="0019395B" w:rsidRDefault="006C2B0D" w:rsidP="004C1761">
            <w:pPr>
              <w:pStyle w:val="Normal6a"/>
            </w:pPr>
            <w:r w:rsidRPr="0019395B">
              <w:t>17.</w:t>
            </w:r>
            <w:r w:rsidRPr="0019395B">
              <w:tab/>
              <w:t>appelle de ses vœux des investissements dans la recherche et le développement d’engins de pêche à faible incidence et d’outils numériques pour soutenir les pratiques de pêche efficaces et durables; souligne l’importance de mesures d’incitation ciblées pour accélérer l’adoption de technologies durables éprouvées;</w:t>
            </w:r>
          </w:p>
        </w:tc>
        <w:tc>
          <w:tcPr>
            <w:tcW w:w="4876" w:type="dxa"/>
            <w:tcBorders>
              <w:top w:val="nil"/>
              <w:left w:val="nil"/>
              <w:bottom w:val="nil"/>
              <w:right w:val="nil"/>
            </w:tcBorders>
          </w:tcPr>
          <w:p w14:paraId="4821422C" w14:textId="77777777" w:rsidR="006C2B0D" w:rsidRPr="0019395B" w:rsidRDefault="006C2B0D" w:rsidP="004C1761">
            <w:pPr>
              <w:pStyle w:val="Normal6a"/>
            </w:pPr>
            <w:r w:rsidRPr="0019395B">
              <w:t>17.</w:t>
            </w:r>
            <w:r w:rsidRPr="0019395B">
              <w:tab/>
              <w:t xml:space="preserve">appelle de ses vœux des investissements dans la recherche et le développement d’engins de pêche à faible incidence et d’outils numériques pour soutenir les pratiques de pêche efficaces et durables; souligne l’importance de mesures d’incitation ciblées pour accélérer l’adoption de technologies durables éprouvées; </w:t>
            </w:r>
            <w:r w:rsidRPr="0019395B">
              <w:rPr>
                <w:b/>
                <w:i/>
              </w:rPr>
              <w:t>invite la Commission à veiller à ce que toutes les parties prenantes concernées, y compris les petits pêcheurs, participent au développement et à l’évaluation des engins de pêche innovants;</w:t>
            </w:r>
          </w:p>
        </w:tc>
      </w:tr>
    </w:tbl>
    <w:p w14:paraId="4118B7FD"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6C5745DD" w14:textId="77777777" w:rsidR="006C2B0D" w:rsidRPr="0019395B" w:rsidRDefault="006C2B0D" w:rsidP="006C2B0D">
      <w:r w:rsidRPr="0019395B">
        <w:rPr>
          <w:rStyle w:val="HideTWBExt"/>
        </w:rPr>
        <w:t>&lt;/Amend&gt;</w:t>
      </w:r>
    </w:p>
    <w:p w14:paraId="538D13DE"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322</w:t>
      </w:r>
      <w:r w:rsidRPr="0019395B">
        <w:rPr>
          <w:rStyle w:val="HideTWBExt"/>
          <w:b w:val="0"/>
        </w:rPr>
        <w:t>&lt;/NumAm&gt;</w:t>
      </w:r>
    </w:p>
    <w:p w14:paraId="66401B37" w14:textId="77777777" w:rsidR="006C2B0D" w:rsidRPr="0019395B" w:rsidRDefault="006C2B0D" w:rsidP="006C2B0D">
      <w:pPr>
        <w:pStyle w:val="NormalBold"/>
      </w:pPr>
      <w:r w:rsidRPr="0019395B">
        <w:rPr>
          <w:rStyle w:val="HideTWBExt"/>
          <w:b w:val="0"/>
        </w:rPr>
        <w:t>&lt;RepeatBlock-By&gt;&lt;Members&gt;</w:t>
      </w:r>
      <w:r w:rsidRPr="0019395B">
        <w:t>Ana Miranda Paz</w:t>
      </w:r>
      <w:r w:rsidRPr="0019395B">
        <w:rPr>
          <w:rStyle w:val="HideTWBExt"/>
          <w:b w:val="0"/>
        </w:rPr>
        <w:t>&lt;/Members&gt;</w:t>
      </w:r>
    </w:p>
    <w:p w14:paraId="4460F894" w14:textId="77777777" w:rsidR="006C2B0D" w:rsidRPr="0019395B" w:rsidRDefault="006C2B0D" w:rsidP="006C2B0D">
      <w:pPr>
        <w:pStyle w:val="NormalBold"/>
      </w:pPr>
      <w:r w:rsidRPr="0019395B">
        <w:rPr>
          <w:rStyle w:val="HideTWBExt"/>
          <w:b w:val="0"/>
        </w:rPr>
        <w:t>&lt;/RepeatBlock-By&gt;</w:t>
      </w:r>
    </w:p>
    <w:p w14:paraId="572D194F"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7830D9D7" w14:textId="77777777" w:rsidR="006C2B0D" w:rsidRPr="0019395B" w:rsidRDefault="006C2B0D" w:rsidP="006C2B0D">
      <w:pPr>
        <w:pStyle w:val="NormalBold"/>
      </w:pPr>
      <w:r w:rsidRPr="0019395B">
        <w:rPr>
          <w:rStyle w:val="HideTWBExt"/>
          <w:b w:val="0"/>
        </w:rPr>
        <w:t>&lt;Article&gt;</w:t>
      </w:r>
      <w:r w:rsidRPr="0019395B">
        <w:t>Paragraphe 17</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0676A0AD" w14:textId="77777777" w:rsidTr="004C1761">
        <w:trPr>
          <w:trHeight w:hRule="exact" w:val="240"/>
          <w:jc w:val="center"/>
        </w:trPr>
        <w:tc>
          <w:tcPr>
            <w:tcW w:w="9752" w:type="dxa"/>
            <w:gridSpan w:val="2"/>
            <w:tcBorders>
              <w:top w:val="nil"/>
              <w:left w:val="nil"/>
              <w:bottom w:val="nil"/>
              <w:right w:val="nil"/>
            </w:tcBorders>
          </w:tcPr>
          <w:p w14:paraId="05220DC3" w14:textId="77777777" w:rsidR="006C2B0D" w:rsidRPr="0019395B" w:rsidRDefault="006C2B0D" w:rsidP="004C1761"/>
        </w:tc>
      </w:tr>
      <w:tr w:rsidR="006C2B0D" w:rsidRPr="0019395B" w14:paraId="68ED519C" w14:textId="77777777" w:rsidTr="004C1761">
        <w:trPr>
          <w:trHeight w:val="240"/>
          <w:jc w:val="center"/>
        </w:trPr>
        <w:tc>
          <w:tcPr>
            <w:tcW w:w="4876" w:type="dxa"/>
            <w:tcBorders>
              <w:top w:val="nil"/>
              <w:left w:val="nil"/>
              <w:bottom w:val="nil"/>
              <w:right w:val="nil"/>
            </w:tcBorders>
          </w:tcPr>
          <w:p w14:paraId="0FFEAE1E"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386A8140" w14:textId="77777777" w:rsidR="006C2B0D" w:rsidRPr="0019395B" w:rsidRDefault="006C2B0D" w:rsidP="004C1761">
            <w:pPr>
              <w:pStyle w:val="AmColumnHeading"/>
            </w:pPr>
            <w:r w:rsidRPr="0019395B">
              <w:t>Amendement</w:t>
            </w:r>
          </w:p>
        </w:tc>
      </w:tr>
      <w:tr w:rsidR="006C2B0D" w:rsidRPr="0019395B" w14:paraId="53C97394" w14:textId="77777777" w:rsidTr="004C1761">
        <w:trPr>
          <w:jc w:val="center"/>
        </w:trPr>
        <w:tc>
          <w:tcPr>
            <w:tcW w:w="4876" w:type="dxa"/>
            <w:tcBorders>
              <w:top w:val="nil"/>
              <w:left w:val="nil"/>
              <w:bottom w:val="nil"/>
              <w:right w:val="nil"/>
            </w:tcBorders>
          </w:tcPr>
          <w:p w14:paraId="7360B3F2" w14:textId="77777777" w:rsidR="006C2B0D" w:rsidRPr="0019395B" w:rsidRDefault="006C2B0D" w:rsidP="004C1761">
            <w:pPr>
              <w:pStyle w:val="Normal6a"/>
            </w:pPr>
            <w:r w:rsidRPr="0019395B">
              <w:t>17.</w:t>
            </w:r>
            <w:r w:rsidRPr="0019395B">
              <w:tab/>
              <w:t xml:space="preserve">appelle de ses vœux des investissements dans la recherche et le développement d’engins de pêche à faible incidence et d’outils numériques pour soutenir les pratiques de pêche efficaces et durables; souligne l’importance de mesures d’incitation ciblées pour accélérer l’adoption de technologies durables </w:t>
            </w:r>
            <w:r w:rsidRPr="0019395B">
              <w:lastRenderedPageBreak/>
              <w:t>éprouvées;</w:t>
            </w:r>
          </w:p>
        </w:tc>
        <w:tc>
          <w:tcPr>
            <w:tcW w:w="4876" w:type="dxa"/>
            <w:tcBorders>
              <w:top w:val="nil"/>
              <w:left w:val="nil"/>
              <w:bottom w:val="nil"/>
              <w:right w:val="nil"/>
            </w:tcBorders>
          </w:tcPr>
          <w:p w14:paraId="5FE448CB" w14:textId="77777777" w:rsidR="006C2B0D" w:rsidRPr="0019395B" w:rsidRDefault="006C2B0D" w:rsidP="004C1761">
            <w:pPr>
              <w:pStyle w:val="Normal6a"/>
            </w:pPr>
            <w:r w:rsidRPr="0019395B">
              <w:lastRenderedPageBreak/>
              <w:t>17.</w:t>
            </w:r>
            <w:r w:rsidRPr="0019395B">
              <w:tab/>
              <w:t xml:space="preserve">appelle de ses vœux des investissements dans la recherche et le développement d’engins de pêche à faible incidence et d’outils numériques pour soutenir les pratiques de pêche efficaces et durables; souligne l’importance de mesures d’incitation ciblées pour accélérer l’adoption de technologies durables </w:t>
            </w:r>
            <w:r w:rsidRPr="0019395B">
              <w:lastRenderedPageBreak/>
              <w:t>éprouvées;</w:t>
            </w:r>
            <w:r w:rsidRPr="0019395B">
              <w:rPr>
                <w:b/>
                <w:i/>
              </w:rPr>
              <w:t> estime que la meilleure façon d’encourager l’innovation dans ce domaine est de nouer des contacts avec l’industrie au niveau local, plutôt que d’adopter une approche «passe-partout» à l’échelle de l’Union;</w:t>
            </w:r>
          </w:p>
        </w:tc>
      </w:tr>
    </w:tbl>
    <w:p w14:paraId="7263DAD1"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7BCE6CE6" w14:textId="77777777" w:rsidR="006C2B0D" w:rsidRPr="0019395B" w:rsidRDefault="006C2B0D" w:rsidP="006C2B0D">
      <w:r w:rsidRPr="0019395B">
        <w:rPr>
          <w:rStyle w:val="HideTWBExt"/>
        </w:rPr>
        <w:t>&lt;/Amend&gt;</w:t>
      </w:r>
    </w:p>
    <w:p w14:paraId="49CC93BC"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323</w:t>
      </w:r>
      <w:r w:rsidRPr="0019395B">
        <w:rPr>
          <w:rStyle w:val="HideTWBExt"/>
          <w:b w:val="0"/>
        </w:rPr>
        <w:t>&lt;/NumAm&gt;</w:t>
      </w:r>
    </w:p>
    <w:p w14:paraId="484C66FE" w14:textId="77777777" w:rsidR="006C2B0D" w:rsidRPr="0019395B" w:rsidRDefault="006C2B0D" w:rsidP="006C2B0D">
      <w:pPr>
        <w:pStyle w:val="NormalBold"/>
      </w:pPr>
      <w:r w:rsidRPr="0019395B">
        <w:rPr>
          <w:rStyle w:val="HideTWBExt"/>
          <w:b w:val="0"/>
        </w:rPr>
        <w:t>&lt;RepeatBlock-By&gt;&lt;Members&gt;</w:t>
      </w:r>
      <w:r w:rsidRPr="0019395B">
        <w:t>Francisco José Millán Mon, Gabriel Mato</w:t>
      </w:r>
      <w:r w:rsidRPr="0019395B">
        <w:rPr>
          <w:rStyle w:val="HideTWBExt"/>
          <w:b w:val="0"/>
        </w:rPr>
        <w:t>&lt;/Members&gt;</w:t>
      </w:r>
    </w:p>
    <w:p w14:paraId="3617F3FE" w14:textId="77777777" w:rsidR="006C2B0D" w:rsidRPr="0019395B" w:rsidRDefault="006C2B0D" w:rsidP="006C2B0D">
      <w:pPr>
        <w:pStyle w:val="NormalBold"/>
      </w:pPr>
      <w:r w:rsidRPr="0019395B">
        <w:rPr>
          <w:rStyle w:val="HideTWBExt"/>
          <w:b w:val="0"/>
        </w:rPr>
        <w:t>&lt;/RepeatBlock-By&gt;</w:t>
      </w:r>
    </w:p>
    <w:p w14:paraId="4FF82952"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7E5604A7" w14:textId="77777777" w:rsidR="006C2B0D" w:rsidRPr="0019395B" w:rsidRDefault="006C2B0D" w:rsidP="006C2B0D">
      <w:pPr>
        <w:pStyle w:val="NormalBold"/>
      </w:pPr>
      <w:r w:rsidRPr="0019395B">
        <w:rPr>
          <w:rStyle w:val="HideTWBExt"/>
          <w:b w:val="0"/>
        </w:rPr>
        <w:t>&lt;Article&gt;</w:t>
      </w:r>
      <w:r w:rsidRPr="0019395B">
        <w:t>Paragraphe 17</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4C4B4427" w14:textId="77777777" w:rsidTr="004C1761">
        <w:trPr>
          <w:trHeight w:hRule="exact" w:val="240"/>
          <w:jc w:val="center"/>
        </w:trPr>
        <w:tc>
          <w:tcPr>
            <w:tcW w:w="9752" w:type="dxa"/>
            <w:gridSpan w:val="2"/>
            <w:tcBorders>
              <w:top w:val="nil"/>
              <w:left w:val="nil"/>
              <w:bottom w:val="nil"/>
              <w:right w:val="nil"/>
            </w:tcBorders>
          </w:tcPr>
          <w:p w14:paraId="44FD8104" w14:textId="77777777" w:rsidR="006C2B0D" w:rsidRPr="0019395B" w:rsidRDefault="006C2B0D" w:rsidP="004C1761"/>
        </w:tc>
      </w:tr>
      <w:tr w:rsidR="006C2B0D" w:rsidRPr="0019395B" w14:paraId="45E6A44B" w14:textId="77777777" w:rsidTr="004C1761">
        <w:trPr>
          <w:trHeight w:val="240"/>
          <w:jc w:val="center"/>
        </w:trPr>
        <w:tc>
          <w:tcPr>
            <w:tcW w:w="4876" w:type="dxa"/>
            <w:tcBorders>
              <w:top w:val="nil"/>
              <w:left w:val="nil"/>
              <w:bottom w:val="nil"/>
              <w:right w:val="nil"/>
            </w:tcBorders>
          </w:tcPr>
          <w:p w14:paraId="7E8273DD"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6DA3F478" w14:textId="77777777" w:rsidR="006C2B0D" w:rsidRPr="0019395B" w:rsidRDefault="006C2B0D" w:rsidP="004C1761">
            <w:pPr>
              <w:pStyle w:val="AmColumnHeading"/>
            </w:pPr>
            <w:r w:rsidRPr="0019395B">
              <w:t>Amendement</w:t>
            </w:r>
          </w:p>
        </w:tc>
      </w:tr>
      <w:tr w:rsidR="006C2B0D" w:rsidRPr="0019395B" w14:paraId="59D2F0A4" w14:textId="77777777" w:rsidTr="004C1761">
        <w:trPr>
          <w:jc w:val="center"/>
        </w:trPr>
        <w:tc>
          <w:tcPr>
            <w:tcW w:w="4876" w:type="dxa"/>
            <w:tcBorders>
              <w:top w:val="nil"/>
              <w:left w:val="nil"/>
              <w:bottom w:val="nil"/>
              <w:right w:val="nil"/>
            </w:tcBorders>
          </w:tcPr>
          <w:p w14:paraId="3C399F19" w14:textId="77777777" w:rsidR="006C2B0D" w:rsidRPr="0019395B" w:rsidRDefault="006C2B0D" w:rsidP="004C1761">
            <w:pPr>
              <w:pStyle w:val="Normal6a"/>
            </w:pPr>
            <w:r w:rsidRPr="0019395B">
              <w:t>17.</w:t>
            </w:r>
            <w:r w:rsidRPr="0019395B">
              <w:tab/>
              <w:t>appelle de ses vœux des investissements dans la recherche et le développement d’engins de pêche à faible incidence et d’outils numériques pour soutenir les pratiques de pêche efficaces et durables; souligne l’importance de mesures d’incitation ciblées pour accélérer l’adoption de technologies durables éprouvées;</w:t>
            </w:r>
          </w:p>
        </w:tc>
        <w:tc>
          <w:tcPr>
            <w:tcW w:w="4876" w:type="dxa"/>
            <w:tcBorders>
              <w:top w:val="nil"/>
              <w:left w:val="nil"/>
              <w:bottom w:val="nil"/>
              <w:right w:val="nil"/>
            </w:tcBorders>
          </w:tcPr>
          <w:p w14:paraId="0999515C" w14:textId="77777777" w:rsidR="006C2B0D" w:rsidRPr="0019395B" w:rsidRDefault="006C2B0D" w:rsidP="004C1761">
            <w:pPr>
              <w:pStyle w:val="Normal6a"/>
            </w:pPr>
            <w:r w:rsidRPr="0019395B">
              <w:t>17.</w:t>
            </w:r>
            <w:r w:rsidRPr="0019395B">
              <w:tab/>
              <w:t>appelle de ses vœux des investissements dans la recherche et le développement</w:t>
            </w:r>
            <w:r w:rsidRPr="0019395B">
              <w:rPr>
                <w:b/>
                <w:bCs/>
                <w:i/>
                <w:iCs/>
              </w:rPr>
              <w:t xml:space="preserve">, y compris </w:t>
            </w:r>
            <w:r w:rsidRPr="0019395B">
              <w:t xml:space="preserve">d’engins de pêche à faible incidence et d’outils numériques pour soutenir les pratiques de pêche efficaces et durables; souligne l’importance de mesures d’incitation ciblées pour accélérer l’adoption de technologies durables éprouvées; </w:t>
            </w:r>
            <w:r w:rsidRPr="0019395B">
              <w:rPr>
                <w:b/>
                <w:i/>
              </w:rPr>
              <w:t>souligne qu’il faut disposer de lignes budgétaires spécifiques pour financer la recherche en matière de décarbonation, par exemple dans le cadre d’Horizon Europe;</w:t>
            </w:r>
          </w:p>
        </w:tc>
      </w:tr>
    </w:tbl>
    <w:p w14:paraId="0C66A297"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58783A9E" w14:textId="77777777" w:rsidR="006C2B0D" w:rsidRPr="0019395B" w:rsidRDefault="006C2B0D" w:rsidP="006C2B0D">
      <w:r w:rsidRPr="0019395B">
        <w:rPr>
          <w:rStyle w:val="HideTWBExt"/>
        </w:rPr>
        <w:t>&lt;/Amend&gt;</w:t>
      </w:r>
    </w:p>
    <w:p w14:paraId="4CB7F1C8"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324</w:t>
      </w:r>
      <w:r w:rsidRPr="0019395B">
        <w:rPr>
          <w:rStyle w:val="HideTWBExt"/>
          <w:b w:val="0"/>
        </w:rPr>
        <w:t>&lt;/NumAm&gt;</w:t>
      </w:r>
    </w:p>
    <w:p w14:paraId="47C37513" w14:textId="77777777" w:rsidR="006C2B0D" w:rsidRPr="0019395B" w:rsidRDefault="006C2B0D" w:rsidP="006C2B0D">
      <w:pPr>
        <w:pStyle w:val="NormalBold"/>
      </w:pPr>
      <w:r w:rsidRPr="0019395B">
        <w:rPr>
          <w:rStyle w:val="HideTWBExt"/>
          <w:b w:val="0"/>
        </w:rPr>
        <w:t>&lt;RepeatBlock-By&gt;&lt;Members&gt;</w:t>
      </w:r>
      <w:r w:rsidRPr="0019395B">
        <w:t>Oihane Agirregoitia Martínez, Emma Wiesner, Karin Karlsbro, Stéphanie Yon-Courtin, Asger Christensen</w:t>
      </w:r>
      <w:r w:rsidRPr="0019395B">
        <w:rPr>
          <w:rStyle w:val="HideTWBExt"/>
          <w:b w:val="0"/>
        </w:rPr>
        <w:t>&lt;/Members&gt;</w:t>
      </w:r>
    </w:p>
    <w:p w14:paraId="306F3790" w14:textId="77777777" w:rsidR="006C2B0D" w:rsidRPr="0019395B" w:rsidRDefault="006C2B0D" w:rsidP="006C2B0D">
      <w:pPr>
        <w:pStyle w:val="NormalBold"/>
      </w:pPr>
      <w:r w:rsidRPr="0019395B">
        <w:rPr>
          <w:rStyle w:val="HideTWBExt"/>
          <w:b w:val="0"/>
        </w:rPr>
        <w:t>&lt;/RepeatBlock-By&gt;</w:t>
      </w:r>
    </w:p>
    <w:p w14:paraId="35B36B1A"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3F208B7A" w14:textId="77777777" w:rsidR="006C2B0D" w:rsidRPr="0019395B" w:rsidRDefault="006C2B0D" w:rsidP="006C2B0D">
      <w:pPr>
        <w:pStyle w:val="NormalBold"/>
      </w:pPr>
      <w:r w:rsidRPr="0019395B">
        <w:rPr>
          <w:rStyle w:val="HideTWBExt"/>
          <w:b w:val="0"/>
        </w:rPr>
        <w:t>&lt;Article&gt;</w:t>
      </w:r>
      <w:r w:rsidRPr="0019395B">
        <w:t>Paragraphe 17</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61B9E6A2" w14:textId="77777777" w:rsidTr="004C1761">
        <w:trPr>
          <w:trHeight w:hRule="exact" w:val="240"/>
          <w:jc w:val="center"/>
        </w:trPr>
        <w:tc>
          <w:tcPr>
            <w:tcW w:w="9752" w:type="dxa"/>
            <w:gridSpan w:val="2"/>
            <w:tcBorders>
              <w:top w:val="nil"/>
              <w:left w:val="nil"/>
              <w:bottom w:val="nil"/>
              <w:right w:val="nil"/>
            </w:tcBorders>
          </w:tcPr>
          <w:p w14:paraId="5E93A8A7" w14:textId="77777777" w:rsidR="006C2B0D" w:rsidRPr="0019395B" w:rsidRDefault="006C2B0D" w:rsidP="004C1761"/>
        </w:tc>
      </w:tr>
      <w:tr w:rsidR="006C2B0D" w:rsidRPr="0019395B" w14:paraId="65268111" w14:textId="77777777" w:rsidTr="004C1761">
        <w:trPr>
          <w:trHeight w:val="240"/>
          <w:jc w:val="center"/>
        </w:trPr>
        <w:tc>
          <w:tcPr>
            <w:tcW w:w="4876" w:type="dxa"/>
            <w:tcBorders>
              <w:top w:val="nil"/>
              <w:left w:val="nil"/>
              <w:bottom w:val="nil"/>
              <w:right w:val="nil"/>
            </w:tcBorders>
          </w:tcPr>
          <w:p w14:paraId="33D1B822"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0F91BDAE" w14:textId="77777777" w:rsidR="006C2B0D" w:rsidRPr="0019395B" w:rsidRDefault="006C2B0D" w:rsidP="004C1761">
            <w:pPr>
              <w:pStyle w:val="AmColumnHeading"/>
            </w:pPr>
            <w:r w:rsidRPr="0019395B">
              <w:t>Amendement</w:t>
            </w:r>
          </w:p>
        </w:tc>
      </w:tr>
      <w:tr w:rsidR="006C2B0D" w:rsidRPr="0019395B" w14:paraId="22679915" w14:textId="77777777" w:rsidTr="004C1761">
        <w:trPr>
          <w:jc w:val="center"/>
        </w:trPr>
        <w:tc>
          <w:tcPr>
            <w:tcW w:w="4876" w:type="dxa"/>
            <w:tcBorders>
              <w:top w:val="nil"/>
              <w:left w:val="nil"/>
              <w:bottom w:val="nil"/>
              <w:right w:val="nil"/>
            </w:tcBorders>
          </w:tcPr>
          <w:p w14:paraId="1132669C" w14:textId="77777777" w:rsidR="006C2B0D" w:rsidRPr="0019395B" w:rsidRDefault="006C2B0D" w:rsidP="004C1761">
            <w:pPr>
              <w:pStyle w:val="Normal6a"/>
            </w:pPr>
            <w:r w:rsidRPr="0019395B">
              <w:t>17.</w:t>
            </w:r>
            <w:r w:rsidRPr="0019395B">
              <w:tab/>
              <w:t xml:space="preserve">appelle de ses vœux des investissements dans la recherche et le développement d’engins de pêche à faible </w:t>
            </w:r>
            <w:r w:rsidRPr="0019395B">
              <w:lastRenderedPageBreak/>
              <w:t xml:space="preserve">incidence et d’outils numériques pour soutenir les pratiques de pêche efficaces et durables; souligne l’importance de mesures d’incitation ciblées pour accélérer l’adoption de technologies durables </w:t>
            </w:r>
            <w:r w:rsidRPr="0019395B">
              <w:rPr>
                <w:b/>
                <w:bCs/>
                <w:i/>
                <w:iCs/>
              </w:rPr>
              <w:t>éprouvées</w:t>
            </w:r>
            <w:r w:rsidRPr="0019395B">
              <w:t>;</w:t>
            </w:r>
          </w:p>
        </w:tc>
        <w:tc>
          <w:tcPr>
            <w:tcW w:w="4876" w:type="dxa"/>
            <w:tcBorders>
              <w:top w:val="nil"/>
              <w:left w:val="nil"/>
              <w:bottom w:val="nil"/>
              <w:right w:val="nil"/>
            </w:tcBorders>
          </w:tcPr>
          <w:p w14:paraId="559724B2" w14:textId="77777777" w:rsidR="006C2B0D" w:rsidRPr="0019395B" w:rsidRDefault="006C2B0D" w:rsidP="004C1761">
            <w:pPr>
              <w:pStyle w:val="Normal6a"/>
            </w:pPr>
            <w:r w:rsidRPr="0019395B">
              <w:lastRenderedPageBreak/>
              <w:t>17.</w:t>
            </w:r>
            <w:r w:rsidRPr="0019395B">
              <w:tab/>
              <w:t xml:space="preserve">appelle de ses vœux des investissements dans la recherche et le développement </w:t>
            </w:r>
            <w:r w:rsidRPr="0019395B">
              <w:rPr>
                <w:b/>
                <w:bCs/>
                <w:i/>
                <w:iCs/>
              </w:rPr>
              <w:t xml:space="preserve">de nouveaux engins de </w:t>
            </w:r>
            <w:r w:rsidRPr="0019395B">
              <w:rPr>
                <w:b/>
                <w:bCs/>
                <w:i/>
                <w:iCs/>
              </w:rPr>
              <w:lastRenderedPageBreak/>
              <w:t xml:space="preserve">pêche, y compris </w:t>
            </w:r>
            <w:r w:rsidRPr="0019395B">
              <w:t xml:space="preserve">d’engins de pêche à faible incidence et d’outils numériques pour soutenir les pratiques de pêche efficaces et durables; souligne l’importance de mesures d’incitation ciblées pour accélérer </w:t>
            </w:r>
            <w:r w:rsidRPr="0019395B">
              <w:rPr>
                <w:b/>
                <w:bCs/>
                <w:i/>
                <w:iCs/>
              </w:rPr>
              <w:t xml:space="preserve">le déploiement et </w:t>
            </w:r>
            <w:r w:rsidRPr="0019395B">
              <w:t xml:space="preserve">l’adoption de technologies durables </w:t>
            </w:r>
            <w:r w:rsidRPr="0019395B">
              <w:rPr>
                <w:b/>
                <w:bCs/>
                <w:i/>
                <w:iCs/>
              </w:rPr>
              <w:t>approuvées</w:t>
            </w:r>
            <w:r w:rsidRPr="0019395B">
              <w:t>;</w:t>
            </w:r>
          </w:p>
        </w:tc>
      </w:tr>
    </w:tbl>
    <w:p w14:paraId="7B687AFD"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72433D3C" w14:textId="77777777" w:rsidR="006C2B0D" w:rsidRPr="0019395B" w:rsidRDefault="006C2B0D" w:rsidP="006C2B0D">
      <w:r w:rsidRPr="0019395B">
        <w:rPr>
          <w:rStyle w:val="HideTWBExt"/>
        </w:rPr>
        <w:t>&lt;/Amend&gt;</w:t>
      </w:r>
    </w:p>
    <w:p w14:paraId="1AB3F87F"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325</w:t>
      </w:r>
      <w:r w:rsidRPr="0019395B">
        <w:rPr>
          <w:rStyle w:val="HideTWBExt"/>
          <w:b w:val="0"/>
        </w:rPr>
        <w:t>&lt;/NumAm&gt;</w:t>
      </w:r>
    </w:p>
    <w:p w14:paraId="0550EB44" w14:textId="77777777" w:rsidR="006C2B0D" w:rsidRPr="0019395B" w:rsidRDefault="006C2B0D" w:rsidP="006C2B0D">
      <w:pPr>
        <w:pStyle w:val="NormalBold"/>
      </w:pPr>
      <w:r w:rsidRPr="0019395B">
        <w:rPr>
          <w:rStyle w:val="HideTWBExt"/>
          <w:b w:val="0"/>
        </w:rPr>
        <w:t>&lt;RepeatBlock-By&gt;&lt;Members&gt;</w:t>
      </w:r>
      <w:r w:rsidRPr="0019395B">
        <w:t>Isabelle Le Callennec</w:t>
      </w:r>
      <w:r w:rsidRPr="0019395B">
        <w:rPr>
          <w:rStyle w:val="HideTWBExt"/>
          <w:b w:val="0"/>
        </w:rPr>
        <w:t>&lt;/Members&gt;</w:t>
      </w:r>
    </w:p>
    <w:p w14:paraId="0C5E3762" w14:textId="77777777" w:rsidR="006C2B0D" w:rsidRPr="0019395B" w:rsidRDefault="006C2B0D" w:rsidP="006C2B0D">
      <w:pPr>
        <w:pStyle w:val="NormalBold"/>
      </w:pPr>
      <w:r w:rsidRPr="0019395B">
        <w:rPr>
          <w:rStyle w:val="HideTWBExt"/>
          <w:b w:val="0"/>
        </w:rPr>
        <w:t>&lt;/RepeatBlock-By&gt;</w:t>
      </w:r>
    </w:p>
    <w:p w14:paraId="157F51C1"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50701C36" w14:textId="77777777" w:rsidR="006C2B0D" w:rsidRPr="0019395B" w:rsidRDefault="006C2B0D" w:rsidP="006C2B0D">
      <w:pPr>
        <w:pStyle w:val="NormalBold"/>
      </w:pPr>
      <w:r w:rsidRPr="0019395B">
        <w:rPr>
          <w:rStyle w:val="HideTWBExt"/>
          <w:b w:val="0"/>
        </w:rPr>
        <w:t>&lt;Article&gt;</w:t>
      </w:r>
      <w:r w:rsidRPr="0019395B">
        <w:t>Paragraphe 17</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5F1C28AC" w14:textId="77777777" w:rsidTr="004C1761">
        <w:trPr>
          <w:trHeight w:hRule="exact" w:val="240"/>
          <w:jc w:val="center"/>
        </w:trPr>
        <w:tc>
          <w:tcPr>
            <w:tcW w:w="9752" w:type="dxa"/>
            <w:gridSpan w:val="2"/>
            <w:tcBorders>
              <w:top w:val="nil"/>
              <w:left w:val="nil"/>
              <w:bottom w:val="nil"/>
              <w:right w:val="nil"/>
            </w:tcBorders>
          </w:tcPr>
          <w:p w14:paraId="77F7238F" w14:textId="77777777" w:rsidR="006C2B0D" w:rsidRPr="0019395B" w:rsidRDefault="006C2B0D" w:rsidP="004C1761"/>
        </w:tc>
      </w:tr>
      <w:tr w:rsidR="006C2B0D" w:rsidRPr="0019395B" w14:paraId="1974FAAD" w14:textId="77777777" w:rsidTr="004C1761">
        <w:trPr>
          <w:trHeight w:val="240"/>
          <w:jc w:val="center"/>
        </w:trPr>
        <w:tc>
          <w:tcPr>
            <w:tcW w:w="4876" w:type="dxa"/>
            <w:tcBorders>
              <w:top w:val="nil"/>
              <w:left w:val="nil"/>
              <w:bottom w:val="nil"/>
              <w:right w:val="nil"/>
            </w:tcBorders>
          </w:tcPr>
          <w:p w14:paraId="565134E9"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0467B41A" w14:textId="77777777" w:rsidR="006C2B0D" w:rsidRPr="0019395B" w:rsidRDefault="006C2B0D" w:rsidP="004C1761">
            <w:pPr>
              <w:pStyle w:val="AmColumnHeading"/>
            </w:pPr>
            <w:r w:rsidRPr="0019395B">
              <w:t>Amendement</w:t>
            </w:r>
          </w:p>
        </w:tc>
      </w:tr>
      <w:tr w:rsidR="006C2B0D" w:rsidRPr="0019395B" w14:paraId="5EA12620" w14:textId="77777777" w:rsidTr="004C1761">
        <w:trPr>
          <w:jc w:val="center"/>
        </w:trPr>
        <w:tc>
          <w:tcPr>
            <w:tcW w:w="4876" w:type="dxa"/>
            <w:tcBorders>
              <w:top w:val="nil"/>
              <w:left w:val="nil"/>
              <w:bottom w:val="nil"/>
              <w:right w:val="nil"/>
            </w:tcBorders>
          </w:tcPr>
          <w:p w14:paraId="37C17F49" w14:textId="77777777" w:rsidR="006C2B0D" w:rsidRPr="0019395B" w:rsidRDefault="006C2B0D" w:rsidP="004C1761">
            <w:pPr>
              <w:pStyle w:val="Normal6a"/>
            </w:pPr>
            <w:r w:rsidRPr="0019395B">
              <w:t>17.</w:t>
            </w:r>
            <w:r w:rsidRPr="0019395B">
              <w:tab/>
              <w:t>appelle de ses vœux des investissements dans la recherche et le développement d’engins de pêche à faible incidence et d’outils numériques pour soutenir les pratiques de pêche efficaces et durables; souligne l’importance de mesures d’incitation ciblées pour accélérer l’adoption de technologies durables éprouvées;</w:t>
            </w:r>
          </w:p>
        </w:tc>
        <w:tc>
          <w:tcPr>
            <w:tcW w:w="4876" w:type="dxa"/>
            <w:tcBorders>
              <w:top w:val="nil"/>
              <w:left w:val="nil"/>
              <w:bottom w:val="nil"/>
              <w:right w:val="nil"/>
            </w:tcBorders>
          </w:tcPr>
          <w:p w14:paraId="153CF574" w14:textId="77777777" w:rsidR="006C2B0D" w:rsidRPr="0019395B" w:rsidRDefault="006C2B0D" w:rsidP="004C1761">
            <w:pPr>
              <w:pStyle w:val="Normal6a"/>
            </w:pPr>
            <w:r w:rsidRPr="0019395B">
              <w:t>17.</w:t>
            </w:r>
            <w:r w:rsidRPr="0019395B">
              <w:tab/>
              <w:t xml:space="preserve">appelle de ses vœux des investissements dans la recherche et le développement d’engins </w:t>
            </w:r>
            <w:r w:rsidRPr="0019395B">
              <w:rPr>
                <w:b/>
                <w:i/>
              </w:rPr>
              <w:t>et de techniques</w:t>
            </w:r>
            <w:r w:rsidRPr="0019395B">
              <w:t xml:space="preserve"> de pêche à faible incidence et d’outils numériques pour soutenir les pratiques de pêche efficaces et durables; souligne l’importance de mesures d’incitation ciblées pour accélérer l’adoption de technologies durables éprouvées;</w:t>
            </w:r>
          </w:p>
        </w:tc>
      </w:tr>
    </w:tbl>
    <w:p w14:paraId="6740824C"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{FR}</w:t>
      </w:r>
      <w:r w:rsidRPr="0019395B">
        <w:t>fr</w:t>
      </w:r>
      <w:r w:rsidRPr="0019395B">
        <w:rPr>
          <w:rStyle w:val="HideTWBExt"/>
        </w:rPr>
        <w:t>&lt;/Original&gt;</w:t>
      </w:r>
    </w:p>
    <w:p w14:paraId="30D3944C" w14:textId="77777777" w:rsidR="006C2B0D" w:rsidRPr="0019395B" w:rsidRDefault="006C2B0D" w:rsidP="006C2B0D">
      <w:r w:rsidRPr="0019395B">
        <w:rPr>
          <w:rStyle w:val="HideTWBExt"/>
        </w:rPr>
        <w:t>&lt;/Amend&gt;</w:t>
      </w:r>
    </w:p>
    <w:p w14:paraId="37A8B138"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326</w:t>
      </w:r>
      <w:r w:rsidRPr="0019395B">
        <w:rPr>
          <w:rStyle w:val="HideTWBExt"/>
          <w:b w:val="0"/>
        </w:rPr>
        <w:t>&lt;/NumAm&gt;</w:t>
      </w:r>
    </w:p>
    <w:p w14:paraId="5DA37CDF" w14:textId="77777777" w:rsidR="006C2B0D" w:rsidRPr="0019395B" w:rsidRDefault="006C2B0D" w:rsidP="006C2B0D">
      <w:pPr>
        <w:pStyle w:val="NormalBold"/>
      </w:pPr>
      <w:r w:rsidRPr="0019395B">
        <w:rPr>
          <w:rStyle w:val="HideTWBExt"/>
          <w:b w:val="0"/>
        </w:rPr>
        <w:t>&lt;RepeatBlock-By&gt;&lt;Members&gt;</w:t>
      </w:r>
      <w:r w:rsidRPr="0019395B">
        <w:t>Marco Falcone, Flavio Tosi</w:t>
      </w:r>
      <w:r w:rsidRPr="0019395B">
        <w:rPr>
          <w:rStyle w:val="HideTWBExt"/>
          <w:b w:val="0"/>
        </w:rPr>
        <w:t>&lt;/Members&gt;</w:t>
      </w:r>
    </w:p>
    <w:p w14:paraId="63FA5472" w14:textId="77777777" w:rsidR="006C2B0D" w:rsidRPr="0019395B" w:rsidRDefault="006C2B0D" w:rsidP="006C2B0D">
      <w:pPr>
        <w:pStyle w:val="NormalBold"/>
      </w:pPr>
      <w:r w:rsidRPr="0019395B">
        <w:rPr>
          <w:rStyle w:val="HideTWBExt"/>
          <w:b w:val="0"/>
        </w:rPr>
        <w:t>&lt;/RepeatBlock-By&gt;</w:t>
      </w:r>
    </w:p>
    <w:p w14:paraId="158686AA"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64E8D4CA" w14:textId="77777777" w:rsidR="006C2B0D" w:rsidRPr="0019395B" w:rsidRDefault="006C2B0D" w:rsidP="006C2B0D">
      <w:pPr>
        <w:pStyle w:val="NormalBold"/>
      </w:pPr>
      <w:r w:rsidRPr="0019395B">
        <w:rPr>
          <w:rStyle w:val="HideTWBExt"/>
          <w:b w:val="0"/>
        </w:rPr>
        <w:t>&lt;Article&gt;</w:t>
      </w:r>
      <w:r w:rsidRPr="0019395B">
        <w:t>Paragraphe 17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2CA06863" w14:textId="77777777" w:rsidTr="004C1761">
        <w:trPr>
          <w:trHeight w:hRule="exact" w:val="240"/>
          <w:jc w:val="center"/>
        </w:trPr>
        <w:tc>
          <w:tcPr>
            <w:tcW w:w="9752" w:type="dxa"/>
            <w:gridSpan w:val="2"/>
            <w:tcBorders>
              <w:top w:val="nil"/>
              <w:left w:val="nil"/>
              <w:bottom w:val="nil"/>
              <w:right w:val="nil"/>
            </w:tcBorders>
          </w:tcPr>
          <w:p w14:paraId="53382997" w14:textId="77777777" w:rsidR="006C2B0D" w:rsidRPr="0019395B" w:rsidRDefault="006C2B0D" w:rsidP="004C1761"/>
        </w:tc>
      </w:tr>
      <w:tr w:rsidR="006C2B0D" w:rsidRPr="0019395B" w14:paraId="365C8199" w14:textId="77777777" w:rsidTr="004C1761">
        <w:trPr>
          <w:trHeight w:val="240"/>
          <w:jc w:val="center"/>
        </w:trPr>
        <w:tc>
          <w:tcPr>
            <w:tcW w:w="4876" w:type="dxa"/>
            <w:tcBorders>
              <w:top w:val="nil"/>
              <w:left w:val="nil"/>
              <w:bottom w:val="nil"/>
              <w:right w:val="nil"/>
            </w:tcBorders>
          </w:tcPr>
          <w:p w14:paraId="20D17256"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1E1C14F3" w14:textId="77777777" w:rsidR="006C2B0D" w:rsidRPr="0019395B" w:rsidRDefault="006C2B0D" w:rsidP="004C1761">
            <w:pPr>
              <w:pStyle w:val="AmColumnHeading"/>
            </w:pPr>
            <w:r w:rsidRPr="0019395B">
              <w:t>Amendement</w:t>
            </w:r>
          </w:p>
        </w:tc>
      </w:tr>
      <w:tr w:rsidR="006C2B0D" w:rsidRPr="0019395B" w14:paraId="2A1E128C" w14:textId="77777777" w:rsidTr="004C1761">
        <w:trPr>
          <w:jc w:val="center"/>
        </w:trPr>
        <w:tc>
          <w:tcPr>
            <w:tcW w:w="4876" w:type="dxa"/>
            <w:tcBorders>
              <w:top w:val="nil"/>
              <w:left w:val="nil"/>
              <w:bottom w:val="nil"/>
              <w:right w:val="nil"/>
            </w:tcBorders>
          </w:tcPr>
          <w:p w14:paraId="15E4A3D3" w14:textId="77777777" w:rsidR="006C2B0D" w:rsidRPr="0019395B" w:rsidRDefault="006C2B0D" w:rsidP="004C1761">
            <w:pPr>
              <w:pStyle w:val="Normal6a"/>
            </w:pPr>
          </w:p>
        </w:tc>
        <w:tc>
          <w:tcPr>
            <w:tcW w:w="4876" w:type="dxa"/>
            <w:tcBorders>
              <w:top w:val="nil"/>
              <w:left w:val="nil"/>
              <w:bottom w:val="nil"/>
              <w:right w:val="nil"/>
            </w:tcBorders>
          </w:tcPr>
          <w:p w14:paraId="7F6D95F0" w14:textId="77777777" w:rsidR="006C2B0D" w:rsidRPr="0019395B" w:rsidRDefault="006C2B0D" w:rsidP="004C1761">
            <w:pPr>
              <w:pStyle w:val="Normal6a"/>
            </w:pPr>
            <w:r w:rsidRPr="0019395B">
              <w:rPr>
                <w:b/>
                <w:i/>
              </w:rPr>
              <w:t>17 bis.</w:t>
            </w:r>
            <w:r w:rsidRPr="0019395B">
              <w:tab/>
            </w:r>
            <w:r w:rsidRPr="0019395B">
              <w:rPr>
                <w:b/>
                <w:i/>
              </w:rPr>
              <w:t xml:space="preserve">souligne, dans ce contexte, la nécessité d’améliorer la mesure de l’effort de pêche au moyen d’outils de gestion qui vont au-delà du simple décompte des jours en mer, en incluant également le temps réel pendant lequel les engins sont déployés pour la capture – ce que l’on </w:t>
            </w:r>
            <w:r w:rsidRPr="0019395B">
              <w:rPr>
                <w:b/>
                <w:i/>
              </w:rPr>
              <w:lastRenderedPageBreak/>
              <w:t>appelle la «durée d’immersion» ou la «pêche active»; demande donc que soit envisagée, le cas échéant, une révision des définitions de l’«activité de pêche» dans la législation de l’Union, afin qu’elles reflètent plus précisément les différentes caractéristiques opérationnelles des systèmes de pêche et qu’elles contribuent à une gestion plus équitable et plus efficace de l’effort de pêche;</w:t>
            </w:r>
          </w:p>
        </w:tc>
      </w:tr>
    </w:tbl>
    <w:p w14:paraId="5EBA5029"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{IT}</w:t>
      </w:r>
      <w:r w:rsidRPr="0019395B">
        <w:t>it</w:t>
      </w:r>
      <w:r w:rsidRPr="0019395B">
        <w:rPr>
          <w:rStyle w:val="HideTWBExt"/>
        </w:rPr>
        <w:t>&lt;/Original&gt;</w:t>
      </w:r>
    </w:p>
    <w:p w14:paraId="2CA223CA" w14:textId="77777777" w:rsidR="006C2B0D" w:rsidRPr="0019395B" w:rsidRDefault="006C2B0D" w:rsidP="006C2B0D">
      <w:r w:rsidRPr="0019395B">
        <w:rPr>
          <w:rStyle w:val="HideTWBExt"/>
        </w:rPr>
        <w:t>&lt;/Amend&gt;</w:t>
      </w:r>
    </w:p>
    <w:p w14:paraId="4A446B96"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327</w:t>
      </w:r>
      <w:r w:rsidRPr="0019395B">
        <w:rPr>
          <w:rStyle w:val="HideTWBExt"/>
          <w:b w:val="0"/>
        </w:rPr>
        <w:t>&lt;/NumAm&gt;</w:t>
      </w:r>
    </w:p>
    <w:p w14:paraId="3DE04936" w14:textId="77777777" w:rsidR="006C2B0D" w:rsidRPr="0019395B" w:rsidRDefault="006C2B0D" w:rsidP="006C2B0D">
      <w:pPr>
        <w:pStyle w:val="NormalBold"/>
      </w:pPr>
      <w:r w:rsidRPr="0019395B">
        <w:rPr>
          <w:rStyle w:val="HideTWBExt"/>
          <w:b w:val="0"/>
        </w:rPr>
        <w:t>&lt;RepeatBlock-By&gt;&lt;Members&gt;</w:t>
      </w:r>
      <w:r w:rsidRPr="0019395B">
        <w:t>Eric Sargiacomo, Sérgio Gonçalves</w:t>
      </w:r>
      <w:r w:rsidRPr="0019395B">
        <w:rPr>
          <w:rStyle w:val="HideTWBExt"/>
          <w:b w:val="0"/>
        </w:rPr>
        <w:t>&lt;/Members&gt;</w:t>
      </w:r>
    </w:p>
    <w:p w14:paraId="60656FC9" w14:textId="77777777" w:rsidR="006C2B0D" w:rsidRPr="0019395B" w:rsidRDefault="006C2B0D" w:rsidP="006C2B0D">
      <w:pPr>
        <w:pStyle w:val="NormalBold"/>
      </w:pPr>
      <w:r w:rsidRPr="0019395B">
        <w:rPr>
          <w:rStyle w:val="HideTWBExt"/>
          <w:b w:val="0"/>
        </w:rPr>
        <w:t>&lt;/RepeatBlock-By&gt;</w:t>
      </w:r>
    </w:p>
    <w:p w14:paraId="2E7E63B0"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41C31F78" w14:textId="77777777" w:rsidR="006C2B0D" w:rsidRPr="0019395B" w:rsidRDefault="006C2B0D" w:rsidP="006C2B0D">
      <w:pPr>
        <w:pStyle w:val="NormalBold"/>
      </w:pPr>
      <w:r w:rsidRPr="0019395B">
        <w:rPr>
          <w:rStyle w:val="HideTWBExt"/>
          <w:b w:val="0"/>
        </w:rPr>
        <w:t>&lt;Article&gt;</w:t>
      </w:r>
      <w:r w:rsidRPr="0019395B">
        <w:t>Paragraphe 17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59083760" w14:textId="77777777" w:rsidTr="004C1761">
        <w:trPr>
          <w:trHeight w:hRule="exact" w:val="240"/>
          <w:jc w:val="center"/>
        </w:trPr>
        <w:tc>
          <w:tcPr>
            <w:tcW w:w="9752" w:type="dxa"/>
            <w:gridSpan w:val="2"/>
            <w:tcBorders>
              <w:top w:val="nil"/>
              <w:left w:val="nil"/>
              <w:bottom w:val="nil"/>
              <w:right w:val="nil"/>
            </w:tcBorders>
          </w:tcPr>
          <w:p w14:paraId="759B11D6" w14:textId="77777777" w:rsidR="006C2B0D" w:rsidRPr="0019395B" w:rsidRDefault="006C2B0D" w:rsidP="004C1761"/>
        </w:tc>
      </w:tr>
      <w:tr w:rsidR="006C2B0D" w:rsidRPr="0019395B" w14:paraId="4D6AB5A1" w14:textId="77777777" w:rsidTr="004C1761">
        <w:trPr>
          <w:trHeight w:val="240"/>
          <w:jc w:val="center"/>
        </w:trPr>
        <w:tc>
          <w:tcPr>
            <w:tcW w:w="4876" w:type="dxa"/>
            <w:tcBorders>
              <w:top w:val="nil"/>
              <w:left w:val="nil"/>
              <w:bottom w:val="nil"/>
              <w:right w:val="nil"/>
            </w:tcBorders>
          </w:tcPr>
          <w:p w14:paraId="2B4148CD"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02929BAC" w14:textId="77777777" w:rsidR="006C2B0D" w:rsidRPr="0019395B" w:rsidRDefault="006C2B0D" w:rsidP="004C1761">
            <w:pPr>
              <w:pStyle w:val="AmColumnHeading"/>
            </w:pPr>
            <w:r w:rsidRPr="0019395B">
              <w:t>Amendement</w:t>
            </w:r>
          </w:p>
        </w:tc>
      </w:tr>
      <w:tr w:rsidR="006C2B0D" w:rsidRPr="0019395B" w14:paraId="218EFC64" w14:textId="77777777" w:rsidTr="004C1761">
        <w:trPr>
          <w:jc w:val="center"/>
        </w:trPr>
        <w:tc>
          <w:tcPr>
            <w:tcW w:w="4876" w:type="dxa"/>
            <w:tcBorders>
              <w:top w:val="nil"/>
              <w:left w:val="nil"/>
              <w:bottom w:val="nil"/>
              <w:right w:val="nil"/>
            </w:tcBorders>
          </w:tcPr>
          <w:p w14:paraId="11C6B869" w14:textId="77777777" w:rsidR="006C2B0D" w:rsidRPr="0019395B" w:rsidRDefault="006C2B0D" w:rsidP="004C1761">
            <w:pPr>
              <w:pStyle w:val="Normal6a"/>
            </w:pPr>
          </w:p>
        </w:tc>
        <w:tc>
          <w:tcPr>
            <w:tcW w:w="4876" w:type="dxa"/>
            <w:tcBorders>
              <w:top w:val="nil"/>
              <w:left w:val="nil"/>
              <w:bottom w:val="nil"/>
              <w:right w:val="nil"/>
            </w:tcBorders>
          </w:tcPr>
          <w:p w14:paraId="0F9D533D" w14:textId="77777777" w:rsidR="006C2B0D" w:rsidRPr="0019395B" w:rsidRDefault="006C2B0D" w:rsidP="004C1761">
            <w:pPr>
              <w:pStyle w:val="Normal6a"/>
            </w:pPr>
            <w:r w:rsidRPr="0019395B">
              <w:rPr>
                <w:b/>
                <w:i/>
              </w:rPr>
              <w:t>17 bis.</w:t>
            </w:r>
            <w:r w:rsidRPr="0019395B">
              <w:tab/>
            </w:r>
            <w:r w:rsidRPr="0019395B">
              <w:rPr>
                <w:b/>
                <w:i/>
              </w:rPr>
              <w:t>souligne que la transférabilité des innovations scientifiques vers les pêcheurs peut être altérée par le risque de perte de revenus des professionnels pendant les phases d’expérimentation; demande à la Commission d’envisager un soutien financier pour pallier ce risque et accélérer le déploiement d’engins plus sélectifs et moins impactants;</w:t>
            </w:r>
          </w:p>
        </w:tc>
      </w:tr>
    </w:tbl>
    <w:p w14:paraId="057548C5"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{FR}</w:t>
      </w:r>
      <w:r w:rsidRPr="0019395B">
        <w:t>fr</w:t>
      </w:r>
      <w:r w:rsidRPr="0019395B">
        <w:rPr>
          <w:rStyle w:val="HideTWBExt"/>
        </w:rPr>
        <w:t>&lt;/Original&gt;</w:t>
      </w:r>
    </w:p>
    <w:p w14:paraId="7F756921" w14:textId="77777777" w:rsidR="006C2B0D" w:rsidRPr="0019395B" w:rsidRDefault="006C2B0D" w:rsidP="006C2B0D">
      <w:r w:rsidRPr="0019395B">
        <w:rPr>
          <w:rStyle w:val="HideTWBExt"/>
        </w:rPr>
        <w:t>&lt;/Amend&gt;</w:t>
      </w:r>
    </w:p>
    <w:p w14:paraId="569EEB8F"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328</w:t>
      </w:r>
      <w:r w:rsidRPr="0019395B">
        <w:rPr>
          <w:rStyle w:val="HideTWBExt"/>
          <w:b w:val="0"/>
        </w:rPr>
        <w:t>&lt;/NumAm&gt;</w:t>
      </w:r>
    </w:p>
    <w:p w14:paraId="29BFB8B3" w14:textId="77777777" w:rsidR="006C2B0D" w:rsidRPr="0019395B" w:rsidRDefault="006C2B0D" w:rsidP="006C2B0D">
      <w:pPr>
        <w:pStyle w:val="NormalBold"/>
      </w:pPr>
      <w:r w:rsidRPr="0019395B">
        <w:rPr>
          <w:rStyle w:val="HideTWBExt"/>
          <w:b w:val="0"/>
        </w:rPr>
        <w:t>&lt;RepeatBlock-By&gt;&lt;Members&gt;</w:t>
      </w:r>
      <w:r w:rsidRPr="0019395B">
        <w:t>Sander Smit</w:t>
      </w:r>
      <w:r w:rsidRPr="0019395B">
        <w:rPr>
          <w:rStyle w:val="HideTWBExt"/>
          <w:b w:val="0"/>
        </w:rPr>
        <w:t>&lt;/Members&gt;</w:t>
      </w:r>
    </w:p>
    <w:p w14:paraId="3B1D6625" w14:textId="77777777" w:rsidR="006C2B0D" w:rsidRPr="0019395B" w:rsidRDefault="006C2B0D" w:rsidP="006C2B0D">
      <w:pPr>
        <w:pStyle w:val="NormalBold"/>
      </w:pPr>
      <w:r w:rsidRPr="0019395B">
        <w:rPr>
          <w:rStyle w:val="HideTWBExt"/>
          <w:b w:val="0"/>
        </w:rPr>
        <w:t>&lt;/RepeatBlock-By&gt;</w:t>
      </w:r>
    </w:p>
    <w:p w14:paraId="71E47F57"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65F62E01" w14:textId="77777777" w:rsidR="006C2B0D" w:rsidRPr="0019395B" w:rsidRDefault="006C2B0D" w:rsidP="006C2B0D">
      <w:pPr>
        <w:pStyle w:val="NormalBold"/>
      </w:pPr>
      <w:r w:rsidRPr="0019395B">
        <w:rPr>
          <w:rStyle w:val="HideTWBExt"/>
          <w:b w:val="0"/>
        </w:rPr>
        <w:t>&lt;Article&gt;</w:t>
      </w:r>
      <w:r w:rsidRPr="0019395B">
        <w:t>Paragraphe 17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010D0C87" w14:textId="77777777" w:rsidTr="004C1761">
        <w:trPr>
          <w:trHeight w:hRule="exact" w:val="240"/>
          <w:jc w:val="center"/>
        </w:trPr>
        <w:tc>
          <w:tcPr>
            <w:tcW w:w="9752" w:type="dxa"/>
            <w:gridSpan w:val="2"/>
            <w:tcBorders>
              <w:top w:val="nil"/>
              <w:left w:val="nil"/>
              <w:bottom w:val="nil"/>
              <w:right w:val="nil"/>
            </w:tcBorders>
          </w:tcPr>
          <w:p w14:paraId="304FD0E1" w14:textId="77777777" w:rsidR="006C2B0D" w:rsidRPr="0019395B" w:rsidRDefault="006C2B0D" w:rsidP="004C1761"/>
        </w:tc>
      </w:tr>
      <w:tr w:rsidR="006C2B0D" w:rsidRPr="0019395B" w14:paraId="1BE2860E" w14:textId="77777777" w:rsidTr="004C1761">
        <w:trPr>
          <w:trHeight w:val="240"/>
          <w:jc w:val="center"/>
        </w:trPr>
        <w:tc>
          <w:tcPr>
            <w:tcW w:w="4876" w:type="dxa"/>
            <w:tcBorders>
              <w:top w:val="nil"/>
              <w:left w:val="nil"/>
              <w:bottom w:val="nil"/>
              <w:right w:val="nil"/>
            </w:tcBorders>
          </w:tcPr>
          <w:p w14:paraId="6CA640C7"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410FF2CD" w14:textId="77777777" w:rsidR="006C2B0D" w:rsidRPr="0019395B" w:rsidRDefault="006C2B0D" w:rsidP="004C1761">
            <w:pPr>
              <w:pStyle w:val="AmColumnHeading"/>
            </w:pPr>
            <w:r w:rsidRPr="0019395B">
              <w:t>Amendement</w:t>
            </w:r>
          </w:p>
        </w:tc>
      </w:tr>
      <w:tr w:rsidR="006C2B0D" w:rsidRPr="0019395B" w14:paraId="3568E386" w14:textId="77777777" w:rsidTr="004C1761">
        <w:trPr>
          <w:jc w:val="center"/>
        </w:trPr>
        <w:tc>
          <w:tcPr>
            <w:tcW w:w="4876" w:type="dxa"/>
            <w:tcBorders>
              <w:top w:val="nil"/>
              <w:left w:val="nil"/>
              <w:bottom w:val="nil"/>
              <w:right w:val="nil"/>
            </w:tcBorders>
          </w:tcPr>
          <w:p w14:paraId="5C3D89EC" w14:textId="77777777" w:rsidR="006C2B0D" w:rsidRPr="0019395B" w:rsidRDefault="006C2B0D" w:rsidP="004C1761">
            <w:pPr>
              <w:pStyle w:val="Normal6a"/>
            </w:pPr>
          </w:p>
        </w:tc>
        <w:tc>
          <w:tcPr>
            <w:tcW w:w="4876" w:type="dxa"/>
            <w:tcBorders>
              <w:top w:val="nil"/>
              <w:left w:val="nil"/>
              <w:bottom w:val="nil"/>
              <w:right w:val="nil"/>
            </w:tcBorders>
          </w:tcPr>
          <w:p w14:paraId="3FE0FD79" w14:textId="77777777" w:rsidR="006C2B0D" w:rsidRPr="0019395B" w:rsidRDefault="006C2B0D" w:rsidP="004C1761">
            <w:pPr>
              <w:pStyle w:val="Normal6a"/>
            </w:pPr>
            <w:r w:rsidRPr="0019395B">
              <w:rPr>
                <w:b/>
                <w:i/>
              </w:rPr>
              <w:t>17 bis.</w:t>
            </w:r>
            <w:r w:rsidRPr="0019395B">
              <w:tab/>
            </w:r>
            <w:r w:rsidRPr="0019395B">
              <w:rPr>
                <w:b/>
                <w:i/>
              </w:rPr>
              <w:t xml:space="preserve">souligne l’importance d’une approche technologiquement neutre pour le développement des engins de pêche; souligne qu’aucun type d’engin ne doit </w:t>
            </w:r>
            <w:r w:rsidRPr="0019395B">
              <w:rPr>
                <w:b/>
                <w:i/>
              </w:rPr>
              <w:lastRenderedPageBreak/>
              <w:t>être exclu a priori et que le contexte d’utilisation et l’incidence sur l’environnement doivent sous-tendre l’évaluation;</w:t>
            </w:r>
          </w:p>
        </w:tc>
      </w:tr>
    </w:tbl>
    <w:p w14:paraId="13ED59FC"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13A1C4E8" w14:textId="77777777" w:rsidR="006C2B0D" w:rsidRPr="0019395B" w:rsidRDefault="006C2B0D" w:rsidP="006C2B0D">
      <w:r w:rsidRPr="0019395B">
        <w:rPr>
          <w:rStyle w:val="HideTWBExt"/>
        </w:rPr>
        <w:t>&lt;/Amend&gt;</w:t>
      </w:r>
    </w:p>
    <w:p w14:paraId="3B98E965"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329</w:t>
      </w:r>
      <w:r w:rsidRPr="0019395B">
        <w:rPr>
          <w:rStyle w:val="HideTWBExt"/>
          <w:b w:val="0"/>
        </w:rPr>
        <w:t>&lt;/NumAm&gt;</w:t>
      </w:r>
    </w:p>
    <w:p w14:paraId="743EA712" w14:textId="77777777" w:rsidR="006C2B0D" w:rsidRPr="0019395B" w:rsidRDefault="006C2B0D" w:rsidP="006C2B0D">
      <w:pPr>
        <w:pStyle w:val="NormalBold"/>
      </w:pPr>
      <w:r w:rsidRPr="0019395B">
        <w:rPr>
          <w:rStyle w:val="HideTWBExt"/>
          <w:b w:val="0"/>
        </w:rPr>
        <w:t>&lt;RepeatBlock-By&gt;&lt;Members&gt;</w:t>
      </w:r>
      <w:r w:rsidRPr="0019395B">
        <w:t>Sérgio Gonçalves, Idoia Mendia, Nicolás González Casares, Thomas Bajada, André Rodrigues, Eric Sargiacomo</w:t>
      </w:r>
      <w:r w:rsidRPr="0019395B">
        <w:rPr>
          <w:rStyle w:val="HideTWBExt"/>
          <w:b w:val="0"/>
        </w:rPr>
        <w:t>&lt;/Members&gt;</w:t>
      </w:r>
    </w:p>
    <w:p w14:paraId="229C6683" w14:textId="77777777" w:rsidR="006C2B0D" w:rsidRPr="0019395B" w:rsidRDefault="006C2B0D" w:rsidP="006C2B0D">
      <w:pPr>
        <w:pStyle w:val="NormalBold"/>
      </w:pPr>
      <w:r w:rsidRPr="0019395B">
        <w:rPr>
          <w:rStyle w:val="HideTWBExt"/>
          <w:b w:val="0"/>
        </w:rPr>
        <w:t>&lt;/RepeatBlock-By&gt;</w:t>
      </w:r>
    </w:p>
    <w:p w14:paraId="65156490"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00BFD244" w14:textId="77777777" w:rsidR="006C2B0D" w:rsidRPr="0019395B" w:rsidRDefault="006C2B0D" w:rsidP="006C2B0D">
      <w:pPr>
        <w:pStyle w:val="NormalBold"/>
      </w:pPr>
      <w:r w:rsidRPr="0019395B">
        <w:rPr>
          <w:rStyle w:val="HideTWBExt"/>
          <w:b w:val="0"/>
        </w:rPr>
        <w:t>&lt;Article&gt;</w:t>
      </w:r>
      <w:r w:rsidRPr="0019395B">
        <w:t>Paragraphe 18</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39F6B6FD" w14:textId="77777777" w:rsidTr="004C1761">
        <w:trPr>
          <w:trHeight w:hRule="exact" w:val="240"/>
          <w:jc w:val="center"/>
        </w:trPr>
        <w:tc>
          <w:tcPr>
            <w:tcW w:w="9752" w:type="dxa"/>
            <w:gridSpan w:val="2"/>
            <w:tcBorders>
              <w:top w:val="nil"/>
              <w:left w:val="nil"/>
              <w:bottom w:val="nil"/>
              <w:right w:val="nil"/>
            </w:tcBorders>
          </w:tcPr>
          <w:p w14:paraId="59F22809" w14:textId="77777777" w:rsidR="006C2B0D" w:rsidRPr="0019395B" w:rsidRDefault="006C2B0D" w:rsidP="004C1761"/>
        </w:tc>
      </w:tr>
      <w:tr w:rsidR="006C2B0D" w:rsidRPr="0019395B" w14:paraId="74F0D143" w14:textId="77777777" w:rsidTr="004C1761">
        <w:trPr>
          <w:trHeight w:val="240"/>
          <w:jc w:val="center"/>
        </w:trPr>
        <w:tc>
          <w:tcPr>
            <w:tcW w:w="4876" w:type="dxa"/>
            <w:tcBorders>
              <w:top w:val="nil"/>
              <w:left w:val="nil"/>
              <w:bottom w:val="nil"/>
              <w:right w:val="nil"/>
            </w:tcBorders>
          </w:tcPr>
          <w:p w14:paraId="48D6E56C"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772C2E15" w14:textId="77777777" w:rsidR="006C2B0D" w:rsidRPr="0019395B" w:rsidRDefault="006C2B0D" w:rsidP="004C1761">
            <w:pPr>
              <w:pStyle w:val="AmColumnHeading"/>
            </w:pPr>
            <w:r w:rsidRPr="0019395B">
              <w:t>Amendement</w:t>
            </w:r>
          </w:p>
        </w:tc>
      </w:tr>
      <w:tr w:rsidR="006C2B0D" w:rsidRPr="0019395B" w14:paraId="02B675D4" w14:textId="77777777" w:rsidTr="004C1761">
        <w:trPr>
          <w:jc w:val="center"/>
        </w:trPr>
        <w:tc>
          <w:tcPr>
            <w:tcW w:w="4876" w:type="dxa"/>
            <w:tcBorders>
              <w:top w:val="nil"/>
              <w:left w:val="nil"/>
              <w:bottom w:val="nil"/>
              <w:right w:val="nil"/>
            </w:tcBorders>
          </w:tcPr>
          <w:p w14:paraId="5598FE6F" w14:textId="77777777" w:rsidR="006C2B0D" w:rsidRPr="0019395B" w:rsidRDefault="006C2B0D" w:rsidP="004C1761">
            <w:pPr>
              <w:pStyle w:val="Normal6a"/>
            </w:pPr>
            <w:r w:rsidRPr="0019395B">
              <w:rPr>
                <w:b/>
                <w:i/>
              </w:rPr>
              <w:t>18.</w:t>
            </w:r>
            <w:r w:rsidRPr="0019395B">
              <w:tab/>
            </w:r>
            <w:r w:rsidRPr="0019395B">
              <w:rPr>
                <w:b/>
                <w:i/>
              </w:rPr>
              <w:t>salue les projets pilotes et les pêcheries exploratoires qui constituent des outils concrets pour tester de nouveaux engins et technologies de propulsion, et qui favorisent l’innovation sans imposer prématurément des changements à l’ensemble du secteur;</w:t>
            </w:r>
          </w:p>
        </w:tc>
        <w:tc>
          <w:tcPr>
            <w:tcW w:w="4876" w:type="dxa"/>
            <w:tcBorders>
              <w:top w:val="nil"/>
              <w:left w:val="nil"/>
              <w:bottom w:val="nil"/>
              <w:right w:val="nil"/>
            </w:tcBorders>
          </w:tcPr>
          <w:p w14:paraId="6965D558" w14:textId="77777777" w:rsidR="006C2B0D" w:rsidRPr="0019395B" w:rsidRDefault="006C2B0D" w:rsidP="004C1761">
            <w:pPr>
              <w:pStyle w:val="Normal6a"/>
            </w:pPr>
            <w:r w:rsidRPr="0019395B">
              <w:rPr>
                <w:b/>
                <w:i/>
              </w:rPr>
              <w:t>supprimé</w:t>
            </w:r>
          </w:p>
        </w:tc>
      </w:tr>
    </w:tbl>
    <w:p w14:paraId="2CD2E5DD"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31C90A55" w14:textId="77777777" w:rsidR="006C2B0D" w:rsidRPr="0019395B" w:rsidRDefault="006C2B0D" w:rsidP="006C2B0D">
      <w:r w:rsidRPr="0019395B">
        <w:rPr>
          <w:rStyle w:val="HideTWBExt"/>
        </w:rPr>
        <w:t>&lt;/Amend&gt;</w:t>
      </w:r>
    </w:p>
    <w:p w14:paraId="42EE4799"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330</w:t>
      </w:r>
      <w:r w:rsidRPr="0019395B">
        <w:rPr>
          <w:rStyle w:val="HideTWBExt"/>
          <w:b w:val="0"/>
        </w:rPr>
        <w:t>&lt;/NumAm&gt;</w:t>
      </w:r>
    </w:p>
    <w:p w14:paraId="4A3D8C80" w14:textId="77777777" w:rsidR="006C2B0D" w:rsidRPr="0019395B" w:rsidRDefault="006C2B0D" w:rsidP="006C2B0D">
      <w:pPr>
        <w:pStyle w:val="NormalBold"/>
      </w:pPr>
      <w:r w:rsidRPr="0019395B">
        <w:rPr>
          <w:rStyle w:val="HideTWBExt"/>
          <w:b w:val="0"/>
        </w:rPr>
        <w:t>&lt;RepeatBlock-By&gt;&lt;Members&gt;</w:t>
      </w:r>
      <w:r w:rsidRPr="0019395B">
        <w:t>Isabelle Le Callennec</w:t>
      </w:r>
      <w:r w:rsidRPr="0019395B">
        <w:rPr>
          <w:rStyle w:val="HideTWBExt"/>
          <w:b w:val="0"/>
        </w:rPr>
        <w:t>&lt;/Members&gt;</w:t>
      </w:r>
    </w:p>
    <w:p w14:paraId="3643F520" w14:textId="77777777" w:rsidR="006C2B0D" w:rsidRPr="0019395B" w:rsidRDefault="006C2B0D" w:rsidP="006C2B0D">
      <w:pPr>
        <w:pStyle w:val="NormalBold"/>
      </w:pPr>
      <w:r w:rsidRPr="0019395B">
        <w:rPr>
          <w:rStyle w:val="HideTWBExt"/>
          <w:b w:val="0"/>
        </w:rPr>
        <w:t>&lt;/RepeatBlock-By&gt;</w:t>
      </w:r>
    </w:p>
    <w:p w14:paraId="681F924E"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1E3CB7B1" w14:textId="77777777" w:rsidR="006C2B0D" w:rsidRPr="0019395B" w:rsidRDefault="006C2B0D" w:rsidP="006C2B0D">
      <w:pPr>
        <w:pStyle w:val="NormalBold"/>
      </w:pPr>
      <w:r w:rsidRPr="0019395B">
        <w:rPr>
          <w:rStyle w:val="HideTWBExt"/>
          <w:b w:val="0"/>
        </w:rPr>
        <w:t>&lt;Article&gt;</w:t>
      </w:r>
      <w:r w:rsidRPr="0019395B">
        <w:t>Paragraphe 18</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69BD2D61" w14:textId="77777777" w:rsidTr="004C1761">
        <w:trPr>
          <w:trHeight w:hRule="exact" w:val="240"/>
          <w:jc w:val="center"/>
        </w:trPr>
        <w:tc>
          <w:tcPr>
            <w:tcW w:w="9752" w:type="dxa"/>
            <w:gridSpan w:val="2"/>
            <w:tcBorders>
              <w:top w:val="nil"/>
              <w:left w:val="nil"/>
              <w:bottom w:val="nil"/>
              <w:right w:val="nil"/>
            </w:tcBorders>
          </w:tcPr>
          <w:p w14:paraId="1A5FD6B9" w14:textId="77777777" w:rsidR="006C2B0D" w:rsidRPr="0019395B" w:rsidRDefault="006C2B0D" w:rsidP="004C1761"/>
        </w:tc>
      </w:tr>
      <w:tr w:rsidR="006C2B0D" w:rsidRPr="0019395B" w14:paraId="09301052" w14:textId="77777777" w:rsidTr="004C1761">
        <w:trPr>
          <w:trHeight w:val="240"/>
          <w:jc w:val="center"/>
        </w:trPr>
        <w:tc>
          <w:tcPr>
            <w:tcW w:w="4876" w:type="dxa"/>
            <w:tcBorders>
              <w:top w:val="nil"/>
              <w:left w:val="nil"/>
              <w:bottom w:val="nil"/>
              <w:right w:val="nil"/>
            </w:tcBorders>
          </w:tcPr>
          <w:p w14:paraId="1982C898"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49562757" w14:textId="77777777" w:rsidR="006C2B0D" w:rsidRPr="0019395B" w:rsidRDefault="006C2B0D" w:rsidP="004C1761">
            <w:pPr>
              <w:pStyle w:val="AmColumnHeading"/>
            </w:pPr>
            <w:r w:rsidRPr="0019395B">
              <w:t>Amendement</w:t>
            </w:r>
          </w:p>
        </w:tc>
      </w:tr>
      <w:tr w:rsidR="006C2B0D" w:rsidRPr="0019395B" w14:paraId="21D068E6" w14:textId="77777777" w:rsidTr="004C1761">
        <w:trPr>
          <w:jc w:val="center"/>
        </w:trPr>
        <w:tc>
          <w:tcPr>
            <w:tcW w:w="4876" w:type="dxa"/>
            <w:tcBorders>
              <w:top w:val="nil"/>
              <w:left w:val="nil"/>
              <w:bottom w:val="nil"/>
              <w:right w:val="nil"/>
            </w:tcBorders>
          </w:tcPr>
          <w:p w14:paraId="13EED9DB" w14:textId="77777777" w:rsidR="006C2B0D" w:rsidRPr="0019395B" w:rsidRDefault="006C2B0D" w:rsidP="004C1761">
            <w:pPr>
              <w:pStyle w:val="Normal6a"/>
            </w:pPr>
            <w:r w:rsidRPr="0019395B">
              <w:t>18.</w:t>
            </w:r>
            <w:r w:rsidRPr="0019395B">
              <w:tab/>
              <w:t>salue les projets pilotes et les pêcheries exploratoires qui constituent des outils concrets pour tester de nouveaux engins et technologies de propulsion, et qui favorisent l’innovation sans imposer prématurément des changements à l’ensemble du secteur;</w:t>
            </w:r>
          </w:p>
        </w:tc>
        <w:tc>
          <w:tcPr>
            <w:tcW w:w="4876" w:type="dxa"/>
            <w:tcBorders>
              <w:top w:val="nil"/>
              <w:left w:val="nil"/>
              <w:bottom w:val="nil"/>
              <w:right w:val="nil"/>
            </w:tcBorders>
          </w:tcPr>
          <w:p w14:paraId="4D2865A6" w14:textId="77777777" w:rsidR="006C2B0D" w:rsidRPr="0019395B" w:rsidRDefault="006C2B0D" w:rsidP="004C1761">
            <w:pPr>
              <w:pStyle w:val="Normal6a"/>
            </w:pPr>
            <w:r w:rsidRPr="0019395B">
              <w:t>18.</w:t>
            </w:r>
            <w:r w:rsidRPr="0019395B">
              <w:tab/>
              <w:t>salue les projets pilotes et les pêcheries exploratoires</w:t>
            </w:r>
            <w:r w:rsidRPr="0019395B">
              <w:rPr>
                <w:b/>
                <w:i/>
              </w:rPr>
              <w:t>, à petite échelle et limitées dans le temps,</w:t>
            </w:r>
            <w:r w:rsidRPr="0019395B">
              <w:t xml:space="preserve"> qui constituent des outils concrets pour tester de nouveaux engins et technologies de propulsion, et qui favorisent l’innovation sans imposer prématurément des changements à l’ensemble du secteur; </w:t>
            </w:r>
            <w:r w:rsidRPr="0019395B">
              <w:rPr>
                <w:b/>
                <w:i/>
              </w:rPr>
              <w:t xml:space="preserve">souligne que ces projets peuvent servir de démonstrateurs d’innovation pour atteindre un niveau de maturité technologique suffisamment </w:t>
            </w:r>
            <w:r w:rsidRPr="0019395B">
              <w:rPr>
                <w:b/>
                <w:i/>
              </w:rPr>
              <w:lastRenderedPageBreak/>
              <w:t>avancé pour convaincre les acteurs et permettre la commercialisation; demande qu’un suivi des projets pilotes les plus efficaces soit assuré pour éviter la redondance des projets déposés ou l’échec de projets pourtant efficaces;</w:t>
            </w:r>
          </w:p>
        </w:tc>
      </w:tr>
    </w:tbl>
    <w:p w14:paraId="5354FFFE"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{FR}</w:t>
      </w:r>
      <w:r w:rsidRPr="0019395B">
        <w:t>fr</w:t>
      </w:r>
      <w:r w:rsidRPr="0019395B">
        <w:rPr>
          <w:rStyle w:val="HideTWBExt"/>
        </w:rPr>
        <w:t>&lt;/Original&gt;</w:t>
      </w:r>
    </w:p>
    <w:p w14:paraId="7EED9534" w14:textId="77777777" w:rsidR="006C2B0D" w:rsidRPr="0019395B" w:rsidRDefault="006C2B0D" w:rsidP="006C2B0D">
      <w:r w:rsidRPr="0019395B">
        <w:rPr>
          <w:rStyle w:val="HideTWBExt"/>
        </w:rPr>
        <w:t>&lt;/Amend&gt;</w:t>
      </w:r>
    </w:p>
    <w:p w14:paraId="423539EB"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331</w:t>
      </w:r>
      <w:r w:rsidRPr="0019395B">
        <w:rPr>
          <w:rStyle w:val="HideTWBExt"/>
          <w:b w:val="0"/>
        </w:rPr>
        <w:t>&lt;/NumAm&gt;</w:t>
      </w:r>
    </w:p>
    <w:p w14:paraId="0EFBD19A" w14:textId="77777777" w:rsidR="006C2B0D" w:rsidRPr="0019395B" w:rsidRDefault="006C2B0D" w:rsidP="006C2B0D">
      <w:pPr>
        <w:pStyle w:val="NormalBold"/>
      </w:pPr>
      <w:r w:rsidRPr="0019395B">
        <w:rPr>
          <w:rStyle w:val="HideTWBExt"/>
          <w:b w:val="0"/>
        </w:rPr>
        <w:t>&lt;RepeatBlock-By&gt;&lt;Members&gt;</w:t>
      </w:r>
      <w:r w:rsidRPr="0019395B">
        <w:t>Bert-Jan Ruissen, Stephen Nikola Bartulica</w:t>
      </w:r>
      <w:r w:rsidRPr="0019395B">
        <w:rPr>
          <w:rStyle w:val="HideTWBExt"/>
          <w:b w:val="0"/>
        </w:rPr>
        <w:t>&lt;/Members&gt;</w:t>
      </w:r>
    </w:p>
    <w:p w14:paraId="6DA4C3A1" w14:textId="77777777" w:rsidR="006C2B0D" w:rsidRPr="0019395B" w:rsidRDefault="006C2B0D" w:rsidP="006C2B0D">
      <w:pPr>
        <w:pStyle w:val="NormalBold"/>
      </w:pPr>
      <w:r w:rsidRPr="0019395B">
        <w:rPr>
          <w:rStyle w:val="HideTWBExt"/>
          <w:b w:val="0"/>
        </w:rPr>
        <w:t>&lt;/RepeatBlock-By&gt;</w:t>
      </w:r>
    </w:p>
    <w:p w14:paraId="64F1EAA7"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2FC3E98D" w14:textId="77777777" w:rsidR="006C2B0D" w:rsidRPr="0019395B" w:rsidRDefault="006C2B0D" w:rsidP="006C2B0D">
      <w:pPr>
        <w:pStyle w:val="NormalBold"/>
      </w:pPr>
      <w:r w:rsidRPr="0019395B">
        <w:rPr>
          <w:rStyle w:val="HideTWBExt"/>
          <w:b w:val="0"/>
        </w:rPr>
        <w:t>&lt;Article&gt;</w:t>
      </w:r>
      <w:r w:rsidRPr="0019395B">
        <w:t>Paragraphe 18</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7BB440AA" w14:textId="77777777" w:rsidTr="004C1761">
        <w:trPr>
          <w:trHeight w:hRule="exact" w:val="240"/>
          <w:jc w:val="center"/>
        </w:trPr>
        <w:tc>
          <w:tcPr>
            <w:tcW w:w="9752" w:type="dxa"/>
            <w:gridSpan w:val="2"/>
            <w:tcBorders>
              <w:top w:val="nil"/>
              <w:left w:val="nil"/>
              <w:bottom w:val="nil"/>
              <w:right w:val="nil"/>
            </w:tcBorders>
          </w:tcPr>
          <w:p w14:paraId="09E39ABF" w14:textId="77777777" w:rsidR="006C2B0D" w:rsidRPr="0019395B" w:rsidRDefault="006C2B0D" w:rsidP="004C1761"/>
        </w:tc>
      </w:tr>
      <w:tr w:rsidR="006C2B0D" w:rsidRPr="0019395B" w14:paraId="7BFA704D" w14:textId="77777777" w:rsidTr="004C1761">
        <w:trPr>
          <w:trHeight w:val="240"/>
          <w:jc w:val="center"/>
        </w:trPr>
        <w:tc>
          <w:tcPr>
            <w:tcW w:w="4876" w:type="dxa"/>
            <w:tcBorders>
              <w:top w:val="nil"/>
              <w:left w:val="nil"/>
              <w:bottom w:val="nil"/>
              <w:right w:val="nil"/>
            </w:tcBorders>
          </w:tcPr>
          <w:p w14:paraId="4D21AB33"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1FB19DAB" w14:textId="77777777" w:rsidR="006C2B0D" w:rsidRPr="0019395B" w:rsidRDefault="006C2B0D" w:rsidP="004C1761">
            <w:pPr>
              <w:pStyle w:val="AmColumnHeading"/>
            </w:pPr>
            <w:r w:rsidRPr="0019395B">
              <w:t>Amendement</w:t>
            </w:r>
          </w:p>
        </w:tc>
      </w:tr>
      <w:tr w:rsidR="006C2B0D" w:rsidRPr="0019395B" w14:paraId="3BECD7CA" w14:textId="77777777" w:rsidTr="004C1761">
        <w:trPr>
          <w:jc w:val="center"/>
        </w:trPr>
        <w:tc>
          <w:tcPr>
            <w:tcW w:w="4876" w:type="dxa"/>
            <w:tcBorders>
              <w:top w:val="nil"/>
              <w:left w:val="nil"/>
              <w:bottom w:val="nil"/>
              <w:right w:val="nil"/>
            </w:tcBorders>
          </w:tcPr>
          <w:p w14:paraId="51B3293E" w14:textId="77777777" w:rsidR="006C2B0D" w:rsidRPr="0019395B" w:rsidRDefault="006C2B0D" w:rsidP="004C1761">
            <w:pPr>
              <w:pStyle w:val="Normal6a"/>
            </w:pPr>
            <w:r w:rsidRPr="0019395B">
              <w:t>18.</w:t>
            </w:r>
            <w:r w:rsidRPr="0019395B">
              <w:tab/>
              <w:t>salue les projets pilotes et les pêcheries exploratoires qui constituent des outils concrets pour tester de nouveaux engins et technologies de propulsion, et qui favorisent l’innovation sans imposer prématurément des changements à l’ensemble du secteur;</w:t>
            </w:r>
          </w:p>
        </w:tc>
        <w:tc>
          <w:tcPr>
            <w:tcW w:w="4876" w:type="dxa"/>
            <w:tcBorders>
              <w:top w:val="nil"/>
              <w:left w:val="nil"/>
              <w:bottom w:val="nil"/>
              <w:right w:val="nil"/>
            </w:tcBorders>
          </w:tcPr>
          <w:p w14:paraId="6141FF52" w14:textId="77777777" w:rsidR="006C2B0D" w:rsidRPr="0019395B" w:rsidRDefault="006C2B0D" w:rsidP="004C1761">
            <w:pPr>
              <w:pStyle w:val="Normal6a"/>
            </w:pPr>
            <w:r w:rsidRPr="0019395B">
              <w:t>18.</w:t>
            </w:r>
            <w:r w:rsidRPr="0019395B">
              <w:tab/>
              <w:t xml:space="preserve">salue les projets pilotes et les pêcheries exploratoires qui constituent des outils concrets pour tester de nouveaux engins et technologies de propulsion, et qui favorisent l’innovation sans imposer prématurément des changements à l’ensemble du secteur; </w:t>
            </w:r>
            <w:r w:rsidRPr="0019395B">
              <w:rPr>
                <w:b/>
                <w:i/>
              </w:rPr>
              <w:t>souligne que les pêcheurs peuvent être confrontés à une perte de captures et de revenus lorsqu’ils participent à des projets pilotes, ce qui peut les dissuader d’y prendre part; invite donc la Commission et les États membres à envisager un taux de cofinancement maximal de 100 % afin de compenser les pertes de revenus et les dépenses engagées par les pêcheurs et de rendre les projets pilotes plus accessibles et plus attrayants pour ceux-ci;</w:t>
            </w:r>
          </w:p>
        </w:tc>
      </w:tr>
    </w:tbl>
    <w:p w14:paraId="081F228C"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2D7D173F" w14:textId="77777777" w:rsidR="006C2B0D" w:rsidRPr="0019395B" w:rsidRDefault="006C2B0D" w:rsidP="006C2B0D">
      <w:r w:rsidRPr="0019395B">
        <w:rPr>
          <w:rStyle w:val="HideTWBExt"/>
        </w:rPr>
        <w:t>&lt;/Amend&gt;</w:t>
      </w:r>
    </w:p>
    <w:p w14:paraId="287A03D5"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332</w:t>
      </w:r>
      <w:r w:rsidRPr="0019395B">
        <w:rPr>
          <w:rStyle w:val="HideTWBExt"/>
          <w:b w:val="0"/>
        </w:rPr>
        <w:t>&lt;/NumAm&gt;</w:t>
      </w:r>
    </w:p>
    <w:p w14:paraId="6BF1DACB" w14:textId="77777777" w:rsidR="006C2B0D" w:rsidRPr="0019395B" w:rsidRDefault="006C2B0D" w:rsidP="006C2B0D">
      <w:pPr>
        <w:pStyle w:val="NormalBold"/>
      </w:pPr>
      <w:r w:rsidRPr="0019395B">
        <w:rPr>
          <w:rStyle w:val="HideTWBExt"/>
          <w:b w:val="0"/>
        </w:rPr>
        <w:t>&lt;RepeatBlock-By&gt;&lt;Members&gt;</w:t>
      </w:r>
      <w:r w:rsidRPr="0019395B">
        <w:t>Oihane Agirregoitia Martínez, Karin Karlsbro, Stéphanie Yon-Courtin, Asger Christensen</w:t>
      </w:r>
      <w:r w:rsidRPr="0019395B">
        <w:rPr>
          <w:rStyle w:val="HideTWBExt"/>
          <w:b w:val="0"/>
        </w:rPr>
        <w:t>&lt;/Members&gt;</w:t>
      </w:r>
    </w:p>
    <w:p w14:paraId="38638479" w14:textId="77777777" w:rsidR="006C2B0D" w:rsidRPr="0019395B" w:rsidRDefault="006C2B0D" w:rsidP="006C2B0D">
      <w:pPr>
        <w:pStyle w:val="NormalBold"/>
      </w:pPr>
      <w:r w:rsidRPr="0019395B">
        <w:rPr>
          <w:rStyle w:val="HideTWBExt"/>
          <w:b w:val="0"/>
        </w:rPr>
        <w:t>&lt;/RepeatBlock-By&gt;</w:t>
      </w:r>
    </w:p>
    <w:p w14:paraId="5CDDF0FE"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497334B6" w14:textId="77777777" w:rsidR="006C2B0D" w:rsidRPr="0019395B" w:rsidRDefault="006C2B0D" w:rsidP="006C2B0D">
      <w:pPr>
        <w:pStyle w:val="NormalBold"/>
      </w:pPr>
      <w:r w:rsidRPr="0019395B">
        <w:rPr>
          <w:rStyle w:val="HideTWBExt"/>
          <w:b w:val="0"/>
        </w:rPr>
        <w:t>&lt;Article&gt;</w:t>
      </w:r>
      <w:r w:rsidRPr="0019395B">
        <w:t>Paragraphe 18</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73C34DD3" w14:textId="77777777" w:rsidTr="004C1761">
        <w:trPr>
          <w:trHeight w:hRule="exact" w:val="240"/>
          <w:jc w:val="center"/>
        </w:trPr>
        <w:tc>
          <w:tcPr>
            <w:tcW w:w="9752" w:type="dxa"/>
            <w:gridSpan w:val="2"/>
            <w:tcBorders>
              <w:top w:val="nil"/>
              <w:left w:val="nil"/>
              <w:bottom w:val="nil"/>
              <w:right w:val="nil"/>
            </w:tcBorders>
          </w:tcPr>
          <w:p w14:paraId="63BA0E4B" w14:textId="77777777" w:rsidR="006C2B0D" w:rsidRPr="0019395B" w:rsidRDefault="006C2B0D" w:rsidP="004C1761"/>
        </w:tc>
      </w:tr>
      <w:tr w:rsidR="006C2B0D" w:rsidRPr="0019395B" w14:paraId="66A01582" w14:textId="77777777" w:rsidTr="004C1761">
        <w:trPr>
          <w:trHeight w:val="240"/>
          <w:jc w:val="center"/>
        </w:trPr>
        <w:tc>
          <w:tcPr>
            <w:tcW w:w="4876" w:type="dxa"/>
            <w:tcBorders>
              <w:top w:val="nil"/>
              <w:left w:val="nil"/>
              <w:bottom w:val="nil"/>
              <w:right w:val="nil"/>
            </w:tcBorders>
          </w:tcPr>
          <w:p w14:paraId="268D9E27" w14:textId="77777777" w:rsidR="006C2B0D" w:rsidRPr="0019395B" w:rsidRDefault="006C2B0D" w:rsidP="004C1761">
            <w:pPr>
              <w:pStyle w:val="AmColumnHeading"/>
            </w:pPr>
            <w:r w:rsidRPr="0019395B">
              <w:lastRenderedPageBreak/>
              <w:t>Proposition de résolution</w:t>
            </w:r>
          </w:p>
        </w:tc>
        <w:tc>
          <w:tcPr>
            <w:tcW w:w="4876" w:type="dxa"/>
            <w:tcBorders>
              <w:top w:val="nil"/>
              <w:left w:val="nil"/>
              <w:bottom w:val="nil"/>
              <w:right w:val="nil"/>
            </w:tcBorders>
          </w:tcPr>
          <w:p w14:paraId="21F8F372" w14:textId="77777777" w:rsidR="006C2B0D" w:rsidRPr="0019395B" w:rsidRDefault="006C2B0D" w:rsidP="004C1761">
            <w:pPr>
              <w:pStyle w:val="AmColumnHeading"/>
            </w:pPr>
            <w:r w:rsidRPr="0019395B">
              <w:t>Amendement</w:t>
            </w:r>
          </w:p>
        </w:tc>
      </w:tr>
      <w:tr w:rsidR="006C2B0D" w:rsidRPr="0019395B" w14:paraId="23FF2A43" w14:textId="77777777" w:rsidTr="004C1761">
        <w:trPr>
          <w:jc w:val="center"/>
        </w:trPr>
        <w:tc>
          <w:tcPr>
            <w:tcW w:w="4876" w:type="dxa"/>
            <w:tcBorders>
              <w:top w:val="nil"/>
              <w:left w:val="nil"/>
              <w:bottom w:val="nil"/>
              <w:right w:val="nil"/>
            </w:tcBorders>
          </w:tcPr>
          <w:p w14:paraId="266605CD" w14:textId="77777777" w:rsidR="006C2B0D" w:rsidRPr="0019395B" w:rsidRDefault="006C2B0D" w:rsidP="004C1761">
            <w:pPr>
              <w:pStyle w:val="Normal6a"/>
            </w:pPr>
            <w:r w:rsidRPr="0019395B">
              <w:t>18.</w:t>
            </w:r>
            <w:r w:rsidRPr="0019395B">
              <w:tab/>
              <w:t xml:space="preserve">salue les projets pilotes et les pêcheries exploratoires qui constituent des outils concrets pour tester de nouveaux engins et technologies de propulsion, et qui </w:t>
            </w:r>
            <w:r w:rsidRPr="0019395B">
              <w:rPr>
                <w:b/>
                <w:bCs/>
                <w:i/>
                <w:iCs/>
              </w:rPr>
              <w:t>favorisent l’innovation sans imposer prématurément des changements à l’ensemble du secteur</w:t>
            </w:r>
            <w:r w:rsidRPr="0019395B">
              <w:t>;</w:t>
            </w:r>
          </w:p>
        </w:tc>
        <w:tc>
          <w:tcPr>
            <w:tcW w:w="4876" w:type="dxa"/>
            <w:tcBorders>
              <w:top w:val="nil"/>
              <w:left w:val="nil"/>
              <w:bottom w:val="nil"/>
              <w:right w:val="nil"/>
            </w:tcBorders>
          </w:tcPr>
          <w:p w14:paraId="32F960B1" w14:textId="77777777" w:rsidR="006C2B0D" w:rsidRPr="0019395B" w:rsidRDefault="006C2B0D" w:rsidP="004C1761">
            <w:pPr>
              <w:pStyle w:val="Normal6a"/>
            </w:pPr>
            <w:r w:rsidRPr="0019395B">
              <w:t>18.</w:t>
            </w:r>
            <w:r w:rsidRPr="0019395B">
              <w:tab/>
              <w:t>salue les projets pilotes et les pêcheries exploratoires qui constituent des outils concrets pour tester de nouveaux engins</w:t>
            </w:r>
            <w:r w:rsidRPr="0019395B">
              <w:rPr>
                <w:b/>
                <w:bCs/>
                <w:i/>
                <w:iCs/>
              </w:rPr>
              <w:t>, méthodes</w:t>
            </w:r>
            <w:r w:rsidRPr="0019395B">
              <w:t xml:space="preserve"> et technologies de propulsion, et qui </w:t>
            </w:r>
            <w:r w:rsidRPr="0019395B">
              <w:rPr>
                <w:b/>
                <w:bCs/>
                <w:i/>
                <w:iCs/>
              </w:rPr>
              <w:t>prévoient la possibilité d’effectuer des essais pratiques, afin de garantir que les nouvelles innovations fonctionneront dans la pratique et ne feront pas peser de charges inutiles sur le secteur</w:t>
            </w:r>
            <w:r w:rsidRPr="0019395B">
              <w:t>;</w:t>
            </w:r>
          </w:p>
        </w:tc>
      </w:tr>
    </w:tbl>
    <w:p w14:paraId="0F051C84"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5223B511" w14:textId="77777777" w:rsidR="006C2B0D" w:rsidRPr="0019395B" w:rsidRDefault="006C2B0D" w:rsidP="006C2B0D">
      <w:r w:rsidRPr="0019395B">
        <w:rPr>
          <w:rStyle w:val="HideTWBExt"/>
        </w:rPr>
        <w:t>&lt;/Amend&gt;</w:t>
      </w:r>
    </w:p>
    <w:p w14:paraId="64DDCF39"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333</w:t>
      </w:r>
      <w:r w:rsidRPr="0019395B">
        <w:rPr>
          <w:rStyle w:val="HideTWBExt"/>
          <w:b w:val="0"/>
        </w:rPr>
        <w:t>&lt;/NumAm&gt;</w:t>
      </w:r>
    </w:p>
    <w:p w14:paraId="2C63B080" w14:textId="77777777" w:rsidR="006C2B0D" w:rsidRPr="0019395B" w:rsidRDefault="006C2B0D" w:rsidP="006C2B0D">
      <w:pPr>
        <w:pStyle w:val="NormalBold"/>
      </w:pPr>
      <w:r w:rsidRPr="0019395B">
        <w:rPr>
          <w:rStyle w:val="HideTWBExt"/>
          <w:b w:val="0"/>
        </w:rPr>
        <w:t>&lt;RepeatBlock-By&gt;&lt;Members&gt;</w:t>
      </w:r>
      <w:r w:rsidRPr="0019395B">
        <w:t>Ana Miranda Paz</w:t>
      </w:r>
      <w:r w:rsidRPr="0019395B">
        <w:rPr>
          <w:rStyle w:val="HideTWBExt"/>
          <w:b w:val="0"/>
        </w:rPr>
        <w:t>&lt;/Members&gt;</w:t>
      </w:r>
    </w:p>
    <w:p w14:paraId="0776DC78" w14:textId="77777777" w:rsidR="006C2B0D" w:rsidRPr="0019395B" w:rsidRDefault="006C2B0D" w:rsidP="006C2B0D">
      <w:pPr>
        <w:pStyle w:val="NormalBold"/>
      </w:pPr>
      <w:r w:rsidRPr="0019395B">
        <w:rPr>
          <w:rStyle w:val="HideTWBExt"/>
          <w:b w:val="0"/>
        </w:rPr>
        <w:t>&lt;/RepeatBlock-By&gt;</w:t>
      </w:r>
    </w:p>
    <w:p w14:paraId="75F4A362"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452CE4DB" w14:textId="77777777" w:rsidR="006C2B0D" w:rsidRPr="0019395B" w:rsidRDefault="006C2B0D" w:rsidP="006C2B0D">
      <w:pPr>
        <w:pStyle w:val="NormalBold"/>
      </w:pPr>
      <w:r w:rsidRPr="0019395B">
        <w:rPr>
          <w:rStyle w:val="HideTWBExt"/>
          <w:b w:val="0"/>
        </w:rPr>
        <w:t>&lt;Article&gt;</w:t>
      </w:r>
      <w:r w:rsidRPr="0019395B">
        <w:t>Paragraphe 18</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5309F954" w14:textId="77777777" w:rsidTr="004C1761">
        <w:trPr>
          <w:trHeight w:hRule="exact" w:val="240"/>
          <w:jc w:val="center"/>
        </w:trPr>
        <w:tc>
          <w:tcPr>
            <w:tcW w:w="9752" w:type="dxa"/>
            <w:gridSpan w:val="2"/>
            <w:tcBorders>
              <w:top w:val="nil"/>
              <w:left w:val="nil"/>
              <w:bottom w:val="nil"/>
              <w:right w:val="nil"/>
            </w:tcBorders>
          </w:tcPr>
          <w:p w14:paraId="665481F1" w14:textId="77777777" w:rsidR="006C2B0D" w:rsidRPr="0019395B" w:rsidRDefault="006C2B0D" w:rsidP="004C1761"/>
        </w:tc>
      </w:tr>
      <w:tr w:rsidR="006C2B0D" w:rsidRPr="0019395B" w14:paraId="3BAEF585" w14:textId="77777777" w:rsidTr="004C1761">
        <w:trPr>
          <w:trHeight w:val="240"/>
          <w:jc w:val="center"/>
        </w:trPr>
        <w:tc>
          <w:tcPr>
            <w:tcW w:w="4876" w:type="dxa"/>
            <w:tcBorders>
              <w:top w:val="nil"/>
              <w:left w:val="nil"/>
              <w:bottom w:val="nil"/>
              <w:right w:val="nil"/>
            </w:tcBorders>
          </w:tcPr>
          <w:p w14:paraId="40AEF23E"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12900F7D" w14:textId="77777777" w:rsidR="006C2B0D" w:rsidRPr="0019395B" w:rsidRDefault="006C2B0D" w:rsidP="004C1761">
            <w:pPr>
              <w:pStyle w:val="AmColumnHeading"/>
            </w:pPr>
            <w:r w:rsidRPr="0019395B">
              <w:t>Amendement</w:t>
            </w:r>
          </w:p>
        </w:tc>
      </w:tr>
      <w:tr w:rsidR="006C2B0D" w:rsidRPr="0019395B" w14:paraId="53441228" w14:textId="77777777" w:rsidTr="004C1761">
        <w:trPr>
          <w:jc w:val="center"/>
        </w:trPr>
        <w:tc>
          <w:tcPr>
            <w:tcW w:w="4876" w:type="dxa"/>
            <w:tcBorders>
              <w:top w:val="nil"/>
              <w:left w:val="nil"/>
              <w:bottom w:val="nil"/>
              <w:right w:val="nil"/>
            </w:tcBorders>
          </w:tcPr>
          <w:p w14:paraId="420DB141" w14:textId="77777777" w:rsidR="006C2B0D" w:rsidRPr="0019395B" w:rsidRDefault="006C2B0D" w:rsidP="004C1761">
            <w:pPr>
              <w:pStyle w:val="Normal6a"/>
            </w:pPr>
            <w:r w:rsidRPr="0019395B">
              <w:t>18.</w:t>
            </w:r>
            <w:r w:rsidRPr="0019395B">
              <w:tab/>
              <w:t>salue les projets pilotes et les pêcheries exploratoires qui constituent des outils concrets pour tester de nouveaux engins et technologies de propulsion, et qui favorisent l’innovation sans imposer prématurément des changements à l’ensemble du secteur;</w:t>
            </w:r>
          </w:p>
        </w:tc>
        <w:tc>
          <w:tcPr>
            <w:tcW w:w="4876" w:type="dxa"/>
            <w:tcBorders>
              <w:top w:val="nil"/>
              <w:left w:val="nil"/>
              <w:bottom w:val="nil"/>
              <w:right w:val="nil"/>
            </w:tcBorders>
          </w:tcPr>
          <w:p w14:paraId="2255DE76" w14:textId="77777777" w:rsidR="006C2B0D" w:rsidRPr="0019395B" w:rsidRDefault="006C2B0D" w:rsidP="004C1761">
            <w:pPr>
              <w:pStyle w:val="Normal6a"/>
            </w:pPr>
            <w:r w:rsidRPr="0019395B">
              <w:t>18.</w:t>
            </w:r>
            <w:r w:rsidRPr="0019395B">
              <w:tab/>
              <w:t>salue les projets pilotes et les pêcheries exploratoires</w:t>
            </w:r>
            <w:r w:rsidRPr="0019395B">
              <w:rPr>
                <w:b/>
                <w:bCs/>
                <w:i/>
                <w:iCs/>
              </w:rPr>
              <w:t xml:space="preserve"> situés au bon endroit</w:t>
            </w:r>
            <w:r w:rsidRPr="0019395B">
              <w:t xml:space="preserve"> qui constituent des outils concrets pour tester de nouveaux engins et technologies de propulsion, et qui favorisent l’innovation sans imposer prématurément des changements à l’ensemble du secteur;</w:t>
            </w:r>
          </w:p>
        </w:tc>
      </w:tr>
    </w:tbl>
    <w:p w14:paraId="757978B2"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501841A5" w14:textId="77777777" w:rsidR="006C2B0D" w:rsidRPr="0019395B" w:rsidRDefault="006C2B0D" w:rsidP="006C2B0D">
      <w:r w:rsidRPr="0019395B">
        <w:rPr>
          <w:rStyle w:val="HideTWBExt"/>
        </w:rPr>
        <w:t>&lt;/Amend&gt;</w:t>
      </w:r>
    </w:p>
    <w:p w14:paraId="62D6B14F"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334</w:t>
      </w:r>
      <w:r w:rsidRPr="0019395B">
        <w:rPr>
          <w:rStyle w:val="HideTWBExt"/>
          <w:b w:val="0"/>
        </w:rPr>
        <w:t>&lt;/NumAm&gt;</w:t>
      </w:r>
    </w:p>
    <w:p w14:paraId="615D1BCF" w14:textId="77777777" w:rsidR="006C2B0D" w:rsidRPr="0019395B" w:rsidRDefault="006C2B0D" w:rsidP="006C2B0D">
      <w:pPr>
        <w:pStyle w:val="NormalBold"/>
      </w:pPr>
      <w:r w:rsidRPr="0019395B">
        <w:rPr>
          <w:rStyle w:val="HideTWBExt"/>
          <w:b w:val="0"/>
        </w:rPr>
        <w:t>&lt;RepeatBlock-By&gt;&lt;Members&gt;</w:t>
      </w:r>
      <w:r w:rsidRPr="0019395B">
        <w:t>Marco Falcone, Flavio Tosi</w:t>
      </w:r>
      <w:r w:rsidRPr="0019395B">
        <w:rPr>
          <w:rStyle w:val="HideTWBExt"/>
          <w:b w:val="0"/>
        </w:rPr>
        <w:t>&lt;/Members&gt;</w:t>
      </w:r>
    </w:p>
    <w:p w14:paraId="4C00B48E" w14:textId="77777777" w:rsidR="006C2B0D" w:rsidRPr="0019395B" w:rsidRDefault="006C2B0D" w:rsidP="006C2B0D">
      <w:pPr>
        <w:pStyle w:val="NormalBold"/>
      </w:pPr>
      <w:r w:rsidRPr="0019395B">
        <w:rPr>
          <w:rStyle w:val="HideTWBExt"/>
          <w:b w:val="0"/>
        </w:rPr>
        <w:t>&lt;/RepeatBlock-By&gt;</w:t>
      </w:r>
    </w:p>
    <w:p w14:paraId="521B9C0D"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083E9138" w14:textId="77777777" w:rsidR="006C2B0D" w:rsidRPr="0019395B" w:rsidRDefault="006C2B0D" w:rsidP="006C2B0D">
      <w:pPr>
        <w:pStyle w:val="NormalBold"/>
      </w:pPr>
      <w:r w:rsidRPr="0019395B">
        <w:rPr>
          <w:rStyle w:val="HideTWBExt"/>
          <w:b w:val="0"/>
        </w:rPr>
        <w:t>&lt;Article&gt;</w:t>
      </w:r>
      <w:r w:rsidRPr="0019395B">
        <w:t>Paragraphe 18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69D19BF6" w14:textId="77777777" w:rsidTr="004C1761">
        <w:trPr>
          <w:trHeight w:hRule="exact" w:val="240"/>
          <w:jc w:val="center"/>
        </w:trPr>
        <w:tc>
          <w:tcPr>
            <w:tcW w:w="9752" w:type="dxa"/>
            <w:gridSpan w:val="2"/>
            <w:tcBorders>
              <w:top w:val="nil"/>
              <w:left w:val="nil"/>
              <w:bottom w:val="nil"/>
              <w:right w:val="nil"/>
            </w:tcBorders>
          </w:tcPr>
          <w:p w14:paraId="6355B36F" w14:textId="77777777" w:rsidR="006C2B0D" w:rsidRPr="0019395B" w:rsidRDefault="006C2B0D" w:rsidP="004C1761"/>
        </w:tc>
      </w:tr>
      <w:tr w:rsidR="006C2B0D" w:rsidRPr="0019395B" w14:paraId="6D074E89" w14:textId="77777777" w:rsidTr="004C1761">
        <w:trPr>
          <w:trHeight w:val="240"/>
          <w:jc w:val="center"/>
        </w:trPr>
        <w:tc>
          <w:tcPr>
            <w:tcW w:w="4876" w:type="dxa"/>
            <w:tcBorders>
              <w:top w:val="nil"/>
              <w:left w:val="nil"/>
              <w:bottom w:val="nil"/>
              <w:right w:val="nil"/>
            </w:tcBorders>
          </w:tcPr>
          <w:p w14:paraId="29592920"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5C8B74A9" w14:textId="77777777" w:rsidR="006C2B0D" w:rsidRPr="0019395B" w:rsidRDefault="006C2B0D" w:rsidP="004C1761">
            <w:pPr>
              <w:pStyle w:val="AmColumnHeading"/>
            </w:pPr>
            <w:r w:rsidRPr="0019395B">
              <w:t>Amendement</w:t>
            </w:r>
          </w:p>
        </w:tc>
      </w:tr>
      <w:tr w:rsidR="006C2B0D" w:rsidRPr="0019395B" w14:paraId="7C872A36" w14:textId="77777777" w:rsidTr="004C1761">
        <w:trPr>
          <w:jc w:val="center"/>
        </w:trPr>
        <w:tc>
          <w:tcPr>
            <w:tcW w:w="4876" w:type="dxa"/>
            <w:tcBorders>
              <w:top w:val="nil"/>
              <w:left w:val="nil"/>
              <w:bottom w:val="nil"/>
              <w:right w:val="nil"/>
            </w:tcBorders>
          </w:tcPr>
          <w:p w14:paraId="4C5CC120" w14:textId="77777777" w:rsidR="006C2B0D" w:rsidRPr="0019395B" w:rsidRDefault="006C2B0D" w:rsidP="004C1761">
            <w:pPr>
              <w:pStyle w:val="Normal6a"/>
            </w:pPr>
          </w:p>
        </w:tc>
        <w:tc>
          <w:tcPr>
            <w:tcW w:w="4876" w:type="dxa"/>
            <w:tcBorders>
              <w:top w:val="nil"/>
              <w:left w:val="nil"/>
              <w:bottom w:val="nil"/>
              <w:right w:val="nil"/>
            </w:tcBorders>
          </w:tcPr>
          <w:p w14:paraId="1D69BD12" w14:textId="77777777" w:rsidR="006C2B0D" w:rsidRPr="0019395B" w:rsidRDefault="006C2B0D" w:rsidP="004C1761">
            <w:pPr>
              <w:pStyle w:val="Normal6a"/>
            </w:pPr>
            <w:r w:rsidRPr="0019395B">
              <w:rPr>
                <w:b/>
                <w:i/>
              </w:rPr>
              <w:t>18 bis.</w:t>
            </w:r>
            <w:r w:rsidRPr="0019395B">
              <w:tab/>
            </w:r>
            <w:r w:rsidRPr="0019395B">
              <w:rPr>
                <w:b/>
                <w:i/>
              </w:rPr>
              <w:t xml:space="preserve">invite la Commission à évaluer la possibilité d’inclure le Diesel Dual Fuel (diesel et méthane) dans les technologies </w:t>
            </w:r>
            <w:r w:rsidRPr="0019395B">
              <w:rPr>
                <w:b/>
                <w:i/>
              </w:rPr>
              <w:lastRenderedPageBreak/>
              <w:t>éligibles au soutien du Feampa, car il s’agit d’une solution éprouvée pour réduire les coûts énergétiques et contribuer à la durabilité dans le secteur de la pêche; encourage le lancement de projets pilotes dans les ports de plaisance côtiers, en mettant l’accent sur les zones insulaires et celles qui ne sont pas desservies par les réseaux de méthane, dans une perspective de transition énergétique et de développement durable;</w:t>
            </w:r>
          </w:p>
        </w:tc>
      </w:tr>
    </w:tbl>
    <w:p w14:paraId="686B4F2D"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{IT}</w:t>
      </w:r>
      <w:r w:rsidRPr="0019395B">
        <w:t>it</w:t>
      </w:r>
      <w:r w:rsidRPr="0019395B">
        <w:rPr>
          <w:rStyle w:val="HideTWBExt"/>
        </w:rPr>
        <w:t>&lt;/Original&gt;</w:t>
      </w:r>
    </w:p>
    <w:p w14:paraId="77C97166" w14:textId="77777777" w:rsidR="006C2B0D" w:rsidRPr="0019395B" w:rsidRDefault="006C2B0D" w:rsidP="006C2B0D">
      <w:r w:rsidRPr="0019395B">
        <w:rPr>
          <w:rStyle w:val="HideTWBExt"/>
        </w:rPr>
        <w:t>&lt;/Amend&gt;</w:t>
      </w:r>
    </w:p>
    <w:p w14:paraId="476D3257"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335</w:t>
      </w:r>
      <w:r w:rsidRPr="0019395B">
        <w:rPr>
          <w:rStyle w:val="HideTWBExt"/>
          <w:b w:val="0"/>
        </w:rPr>
        <w:t>&lt;/NumAm&gt;</w:t>
      </w:r>
    </w:p>
    <w:p w14:paraId="43310461" w14:textId="77777777" w:rsidR="006C2B0D" w:rsidRPr="0019395B" w:rsidRDefault="006C2B0D" w:rsidP="006C2B0D">
      <w:pPr>
        <w:pStyle w:val="NormalBold"/>
      </w:pPr>
      <w:r w:rsidRPr="0019395B">
        <w:rPr>
          <w:rStyle w:val="HideTWBExt"/>
          <w:b w:val="0"/>
        </w:rPr>
        <w:t>&lt;RepeatBlock-By&gt;&lt;Members&gt;</w:t>
      </w:r>
      <w:r w:rsidRPr="0019395B">
        <w:t>Carmen Crespo Díaz</w:t>
      </w:r>
      <w:r w:rsidRPr="0019395B">
        <w:rPr>
          <w:rStyle w:val="HideTWBExt"/>
          <w:b w:val="0"/>
        </w:rPr>
        <w:t>&lt;/Members&gt;</w:t>
      </w:r>
    </w:p>
    <w:p w14:paraId="4A81CFBC" w14:textId="77777777" w:rsidR="006C2B0D" w:rsidRPr="0019395B" w:rsidRDefault="006C2B0D" w:rsidP="006C2B0D">
      <w:pPr>
        <w:pStyle w:val="NormalBold"/>
      </w:pPr>
      <w:r w:rsidRPr="0019395B">
        <w:rPr>
          <w:rStyle w:val="HideTWBExt"/>
          <w:b w:val="0"/>
        </w:rPr>
        <w:t>&lt;/RepeatBlock-By&gt;</w:t>
      </w:r>
    </w:p>
    <w:p w14:paraId="710B389C"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5687A64A" w14:textId="77777777" w:rsidR="006C2B0D" w:rsidRPr="0019395B" w:rsidRDefault="006C2B0D" w:rsidP="006C2B0D">
      <w:pPr>
        <w:pStyle w:val="NormalBold"/>
      </w:pPr>
      <w:r w:rsidRPr="0019395B">
        <w:rPr>
          <w:rStyle w:val="HideTWBExt"/>
          <w:b w:val="0"/>
        </w:rPr>
        <w:t>&lt;Article&gt;</w:t>
      </w:r>
      <w:r w:rsidRPr="0019395B">
        <w:t>Paragraphe 18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74CE5FBB" w14:textId="77777777" w:rsidTr="004C1761">
        <w:trPr>
          <w:trHeight w:hRule="exact" w:val="240"/>
          <w:jc w:val="center"/>
        </w:trPr>
        <w:tc>
          <w:tcPr>
            <w:tcW w:w="9752" w:type="dxa"/>
            <w:gridSpan w:val="2"/>
            <w:tcBorders>
              <w:top w:val="nil"/>
              <w:left w:val="nil"/>
              <w:bottom w:val="nil"/>
              <w:right w:val="nil"/>
            </w:tcBorders>
          </w:tcPr>
          <w:p w14:paraId="2D035B32" w14:textId="77777777" w:rsidR="006C2B0D" w:rsidRPr="0019395B" w:rsidRDefault="006C2B0D" w:rsidP="004C1761"/>
        </w:tc>
      </w:tr>
      <w:tr w:rsidR="006C2B0D" w:rsidRPr="0019395B" w14:paraId="109982D3" w14:textId="77777777" w:rsidTr="004C1761">
        <w:trPr>
          <w:trHeight w:val="240"/>
          <w:jc w:val="center"/>
        </w:trPr>
        <w:tc>
          <w:tcPr>
            <w:tcW w:w="4876" w:type="dxa"/>
            <w:tcBorders>
              <w:top w:val="nil"/>
              <w:left w:val="nil"/>
              <w:bottom w:val="nil"/>
              <w:right w:val="nil"/>
            </w:tcBorders>
          </w:tcPr>
          <w:p w14:paraId="2C3B8F95"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04000A58" w14:textId="77777777" w:rsidR="006C2B0D" w:rsidRPr="0019395B" w:rsidRDefault="006C2B0D" w:rsidP="004C1761">
            <w:pPr>
              <w:pStyle w:val="AmColumnHeading"/>
            </w:pPr>
            <w:r w:rsidRPr="0019395B">
              <w:t>Amendement</w:t>
            </w:r>
          </w:p>
        </w:tc>
      </w:tr>
      <w:tr w:rsidR="006C2B0D" w:rsidRPr="0019395B" w14:paraId="7AF4EFE0" w14:textId="77777777" w:rsidTr="004C1761">
        <w:trPr>
          <w:jc w:val="center"/>
        </w:trPr>
        <w:tc>
          <w:tcPr>
            <w:tcW w:w="4876" w:type="dxa"/>
            <w:tcBorders>
              <w:top w:val="nil"/>
              <w:left w:val="nil"/>
              <w:bottom w:val="nil"/>
              <w:right w:val="nil"/>
            </w:tcBorders>
          </w:tcPr>
          <w:p w14:paraId="6C3C9C9C" w14:textId="77777777" w:rsidR="006C2B0D" w:rsidRPr="0019395B" w:rsidRDefault="006C2B0D" w:rsidP="004C1761">
            <w:pPr>
              <w:pStyle w:val="Normal6a"/>
            </w:pPr>
          </w:p>
        </w:tc>
        <w:tc>
          <w:tcPr>
            <w:tcW w:w="4876" w:type="dxa"/>
            <w:tcBorders>
              <w:top w:val="nil"/>
              <w:left w:val="nil"/>
              <w:bottom w:val="nil"/>
              <w:right w:val="nil"/>
            </w:tcBorders>
          </w:tcPr>
          <w:p w14:paraId="6C510335" w14:textId="77777777" w:rsidR="006C2B0D" w:rsidRPr="0019395B" w:rsidRDefault="006C2B0D" w:rsidP="004C1761">
            <w:pPr>
              <w:pStyle w:val="Normal6a"/>
            </w:pPr>
            <w:r w:rsidRPr="0019395B">
              <w:rPr>
                <w:b/>
                <w:i/>
              </w:rPr>
              <w:t>18 bis.</w:t>
            </w:r>
            <w:r w:rsidRPr="0019395B">
              <w:tab/>
            </w:r>
            <w:r w:rsidRPr="0019395B">
              <w:rPr>
                <w:b/>
                <w:i/>
              </w:rPr>
              <w:t>demande instamment à la Commission de promouvoir des projets pilotes spécifiques pour l’évaluation de carburants alternatifs avancés (tels que l’électrodiesel ou les biocarburants non alimentaires) et à réserver des fonds spécifiques pour la formation des équipages à la manipulation en toute sécurité des nouvelles technologies à bord;</w:t>
            </w:r>
          </w:p>
        </w:tc>
      </w:tr>
    </w:tbl>
    <w:p w14:paraId="21A36CAC"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{ES}</w:t>
      </w:r>
      <w:r w:rsidRPr="0019395B">
        <w:t>es</w:t>
      </w:r>
      <w:r w:rsidRPr="0019395B">
        <w:rPr>
          <w:rStyle w:val="HideTWBExt"/>
        </w:rPr>
        <w:t>&lt;/Original&gt;</w:t>
      </w:r>
    </w:p>
    <w:p w14:paraId="01D9D34A" w14:textId="2C12CD66" w:rsidR="006C2B0D" w:rsidRPr="0019395B" w:rsidRDefault="006C2B0D" w:rsidP="006C2B0D">
      <w:r w:rsidRPr="0019395B">
        <w:rPr>
          <w:rStyle w:val="HideTWBExt"/>
        </w:rPr>
        <w:t>&lt;/Amend&gt;</w:t>
      </w:r>
    </w:p>
    <w:p w14:paraId="43F23246"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336</w:t>
      </w:r>
      <w:r w:rsidRPr="0019395B">
        <w:rPr>
          <w:rStyle w:val="HideTWBExt"/>
          <w:b w:val="0"/>
        </w:rPr>
        <w:t>&lt;/NumAm&gt;</w:t>
      </w:r>
    </w:p>
    <w:p w14:paraId="3D7F84DE" w14:textId="77777777" w:rsidR="006C2B0D" w:rsidRPr="0019395B" w:rsidRDefault="006C2B0D" w:rsidP="006C2B0D">
      <w:pPr>
        <w:pStyle w:val="NormalBold"/>
      </w:pPr>
      <w:r w:rsidRPr="0019395B">
        <w:rPr>
          <w:rStyle w:val="HideTWBExt"/>
          <w:b w:val="0"/>
        </w:rPr>
        <w:t>&lt;RepeatBlock-By&gt;&lt;Members&gt;</w:t>
      </w:r>
      <w:r w:rsidRPr="0019395B">
        <w:t>Eric Sargiacomo, Sérgio Gonçalves</w:t>
      </w:r>
      <w:r w:rsidRPr="0019395B">
        <w:rPr>
          <w:rStyle w:val="HideTWBExt"/>
          <w:b w:val="0"/>
        </w:rPr>
        <w:t>&lt;/Members&gt;</w:t>
      </w:r>
    </w:p>
    <w:p w14:paraId="6018FF87" w14:textId="77777777" w:rsidR="006C2B0D" w:rsidRPr="0019395B" w:rsidRDefault="006C2B0D" w:rsidP="006C2B0D">
      <w:pPr>
        <w:pStyle w:val="NormalBold"/>
      </w:pPr>
      <w:r w:rsidRPr="0019395B">
        <w:rPr>
          <w:rStyle w:val="HideTWBExt"/>
          <w:b w:val="0"/>
        </w:rPr>
        <w:t>&lt;/RepeatBlock-By&gt;</w:t>
      </w:r>
    </w:p>
    <w:p w14:paraId="3A0FD7CD"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0CD6B3AF" w14:textId="77777777" w:rsidR="006C2B0D" w:rsidRPr="0019395B" w:rsidRDefault="006C2B0D" w:rsidP="006C2B0D">
      <w:pPr>
        <w:pStyle w:val="NormalBold"/>
      </w:pPr>
      <w:r w:rsidRPr="0019395B">
        <w:rPr>
          <w:rStyle w:val="HideTWBExt"/>
          <w:b w:val="0"/>
        </w:rPr>
        <w:t>&lt;Article&gt;</w:t>
      </w:r>
      <w:r w:rsidRPr="0019395B">
        <w:t>Paragraphe 18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6467D964" w14:textId="77777777" w:rsidTr="004C1761">
        <w:trPr>
          <w:trHeight w:hRule="exact" w:val="240"/>
          <w:jc w:val="center"/>
        </w:trPr>
        <w:tc>
          <w:tcPr>
            <w:tcW w:w="9752" w:type="dxa"/>
            <w:gridSpan w:val="2"/>
            <w:tcBorders>
              <w:top w:val="nil"/>
              <w:left w:val="nil"/>
              <w:bottom w:val="nil"/>
              <w:right w:val="nil"/>
            </w:tcBorders>
          </w:tcPr>
          <w:p w14:paraId="23B7FCBE" w14:textId="77777777" w:rsidR="006C2B0D" w:rsidRPr="0019395B" w:rsidRDefault="006C2B0D" w:rsidP="004C1761"/>
        </w:tc>
      </w:tr>
      <w:tr w:rsidR="006C2B0D" w:rsidRPr="0019395B" w14:paraId="0DB55F1E" w14:textId="77777777" w:rsidTr="004C1761">
        <w:trPr>
          <w:trHeight w:val="240"/>
          <w:jc w:val="center"/>
        </w:trPr>
        <w:tc>
          <w:tcPr>
            <w:tcW w:w="4876" w:type="dxa"/>
            <w:tcBorders>
              <w:top w:val="nil"/>
              <w:left w:val="nil"/>
              <w:bottom w:val="nil"/>
              <w:right w:val="nil"/>
            </w:tcBorders>
          </w:tcPr>
          <w:p w14:paraId="7F0BBF65"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00BA7F61" w14:textId="77777777" w:rsidR="006C2B0D" w:rsidRPr="0019395B" w:rsidRDefault="006C2B0D" w:rsidP="004C1761">
            <w:pPr>
              <w:pStyle w:val="AmColumnHeading"/>
            </w:pPr>
            <w:r w:rsidRPr="0019395B">
              <w:t>Amendement</w:t>
            </w:r>
          </w:p>
        </w:tc>
      </w:tr>
      <w:tr w:rsidR="006C2B0D" w:rsidRPr="0019395B" w14:paraId="2CAACCB4" w14:textId="77777777" w:rsidTr="004C1761">
        <w:trPr>
          <w:jc w:val="center"/>
        </w:trPr>
        <w:tc>
          <w:tcPr>
            <w:tcW w:w="4876" w:type="dxa"/>
            <w:tcBorders>
              <w:top w:val="nil"/>
              <w:left w:val="nil"/>
              <w:bottom w:val="nil"/>
              <w:right w:val="nil"/>
            </w:tcBorders>
          </w:tcPr>
          <w:p w14:paraId="020EC231" w14:textId="77777777" w:rsidR="006C2B0D" w:rsidRPr="0019395B" w:rsidRDefault="006C2B0D" w:rsidP="004C1761">
            <w:pPr>
              <w:pStyle w:val="Normal6a"/>
            </w:pPr>
          </w:p>
        </w:tc>
        <w:tc>
          <w:tcPr>
            <w:tcW w:w="4876" w:type="dxa"/>
            <w:tcBorders>
              <w:top w:val="nil"/>
              <w:left w:val="nil"/>
              <w:bottom w:val="nil"/>
              <w:right w:val="nil"/>
            </w:tcBorders>
          </w:tcPr>
          <w:p w14:paraId="0B3C8AF0" w14:textId="77777777" w:rsidR="006C2B0D" w:rsidRPr="0019395B" w:rsidRDefault="006C2B0D" w:rsidP="004C1761">
            <w:pPr>
              <w:pStyle w:val="Normal6a"/>
            </w:pPr>
            <w:r w:rsidRPr="0019395B">
              <w:rPr>
                <w:b/>
                <w:i/>
              </w:rPr>
              <w:t>18 bis.</w:t>
            </w:r>
            <w:r w:rsidRPr="0019395B">
              <w:tab/>
            </w:r>
            <w:r w:rsidRPr="0019395B">
              <w:rPr>
                <w:b/>
                <w:i/>
              </w:rPr>
              <w:t xml:space="preserve">souligne que l’application des règles du FEAMPA sur les projets pilotes </w:t>
            </w:r>
            <w:r w:rsidRPr="0019395B">
              <w:rPr>
                <w:b/>
                <w:i/>
              </w:rPr>
              <w:lastRenderedPageBreak/>
              <w:t>limitent certaines expérimentations dans la pratique et appelle la Commission, les États membres et les autorités régionales à développer l’usage des «living labs» pour concilier innovations et initiatives locales;</w:t>
            </w:r>
          </w:p>
        </w:tc>
      </w:tr>
    </w:tbl>
    <w:p w14:paraId="2F7BEE5C"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{FR}</w:t>
      </w:r>
      <w:r w:rsidRPr="0019395B">
        <w:t>fr</w:t>
      </w:r>
      <w:r w:rsidRPr="0019395B">
        <w:rPr>
          <w:rStyle w:val="HideTWBExt"/>
        </w:rPr>
        <w:t>&lt;/Original&gt;</w:t>
      </w:r>
    </w:p>
    <w:p w14:paraId="4074119E" w14:textId="77777777" w:rsidR="006C2B0D" w:rsidRPr="0019395B" w:rsidRDefault="006C2B0D" w:rsidP="006C2B0D">
      <w:r w:rsidRPr="0019395B">
        <w:rPr>
          <w:rStyle w:val="HideTWBExt"/>
        </w:rPr>
        <w:t>&lt;/Amend&gt;</w:t>
      </w:r>
    </w:p>
    <w:p w14:paraId="019591E4"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337</w:t>
      </w:r>
      <w:r w:rsidRPr="0019395B">
        <w:rPr>
          <w:rStyle w:val="HideTWBExt"/>
          <w:b w:val="0"/>
        </w:rPr>
        <w:t>&lt;/NumAm&gt;</w:t>
      </w:r>
    </w:p>
    <w:p w14:paraId="620A8203" w14:textId="77777777" w:rsidR="006C2B0D" w:rsidRPr="0019395B" w:rsidRDefault="006C2B0D" w:rsidP="006C2B0D">
      <w:pPr>
        <w:pStyle w:val="NormalBold"/>
      </w:pPr>
      <w:r w:rsidRPr="0019395B">
        <w:rPr>
          <w:rStyle w:val="HideTWBExt"/>
          <w:b w:val="0"/>
        </w:rPr>
        <w:t>&lt;RepeatBlock-By&gt;&lt;Members&gt;</w:t>
      </w:r>
      <w:r w:rsidRPr="0019395B">
        <w:t>Sander Smit</w:t>
      </w:r>
      <w:r w:rsidRPr="0019395B">
        <w:rPr>
          <w:rStyle w:val="HideTWBExt"/>
          <w:b w:val="0"/>
        </w:rPr>
        <w:t>&lt;/Members&gt;</w:t>
      </w:r>
    </w:p>
    <w:p w14:paraId="482A910C" w14:textId="77777777" w:rsidR="006C2B0D" w:rsidRPr="0019395B" w:rsidRDefault="006C2B0D" w:rsidP="006C2B0D">
      <w:pPr>
        <w:pStyle w:val="NormalBold"/>
      </w:pPr>
      <w:r w:rsidRPr="0019395B">
        <w:rPr>
          <w:rStyle w:val="HideTWBExt"/>
          <w:b w:val="0"/>
        </w:rPr>
        <w:t>&lt;/RepeatBlock-By&gt;</w:t>
      </w:r>
    </w:p>
    <w:p w14:paraId="240B4424"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5F41D731" w14:textId="77777777" w:rsidR="006C2B0D" w:rsidRPr="0019395B" w:rsidRDefault="006C2B0D" w:rsidP="006C2B0D">
      <w:pPr>
        <w:pStyle w:val="NormalBold"/>
      </w:pPr>
      <w:r w:rsidRPr="0019395B">
        <w:rPr>
          <w:rStyle w:val="HideTWBExt"/>
          <w:b w:val="0"/>
        </w:rPr>
        <w:t>&lt;Article&gt;</w:t>
      </w:r>
      <w:r w:rsidRPr="0019395B">
        <w:t>Paragraphe 18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4383BAD7" w14:textId="77777777" w:rsidTr="004C1761">
        <w:trPr>
          <w:trHeight w:hRule="exact" w:val="240"/>
          <w:jc w:val="center"/>
        </w:trPr>
        <w:tc>
          <w:tcPr>
            <w:tcW w:w="9752" w:type="dxa"/>
            <w:gridSpan w:val="2"/>
            <w:tcBorders>
              <w:top w:val="nil"/>
              <w:left w:val="nil"/>
              <w:bottom w:val="nil"/>
              <w:right w:val="nil"/>
            </w:tcBorders>
          </w:tcPr>
          <w:p w14:paraId="7BE962E4" w14:textId="77777777" w:rsidR="006C2B0D" w:rsidRPr="0019395B" w:rsidRDefault="006C2B0D" w:rsidP="004C1761"/>
        </w:tc>
      </w:tr>
      <w:tr w:rsidR="006C2B0D" w:rsidRPr="0019395B" w14:paraId="0D022313" w14:textId="77777777" w:rsidTr="004C1761">
        <w:trPr>
          <w:trHeight w:val="240"/>
          <w:jc w:val="center"/>
        </w:trPr>
        <w:tc>
          <w:tcPr>
            <w:tcW w:w="4876" w:type="dxa"/>
            <w:tcBorders>
              <w:top w:val="nil"/>
              <w:left w:val="nil"/>
              <w:bottom w:val="nil"/>
              <w:right w:val="nil"/>
            </w:tcBorders>
          </w:tcPr>
          <w:p w14:paraId="2FA3A73E"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3453C6E6" w14:textId="77777777" w:rsidR="006C2B0D" w:rsidRPr="0019395B" w:rsidRDefault="006C2B0D" w:rsidP="004C1761">
            <w:pPr>
              <w:pStyle w:val="AmColumnHeading"/>
            </w:pPr>
            <w:r w:rsidRPr="0019395B">
              <w:t>Amendement</w:t>
            </w:r>
          </w:p>
        </w:tc>
      </w:tr>
      <w:tr w:rsidR="006C2B0D" w:rsidRPr="0019395B" w14:paraId="764FF3ED" w14:textId="77777777" w:rsidTr="004C1761">
        <w:trPr>
          <w:jc w:val="center"/>
        </w:trPr>
        <w:tc>
          <w:tcPr>
            <w:tcW w:w="4876" w:type="dxa"/>
            <w:tcBorders>
              <w:top w:val="nil"/>
              <w:left w:val="nil"/>
              <w:bottom w:val="nil"/>
              <w:right w:val="nil"/>
            </w:tcBorders>
          </w:tcPr>
          <w:p w14:paraId="26084840" w14:textId="77777777" w:rsidR="006C2B0D" w:rsidRPr="0019395B" w:rsidRDefault="006C2B0D" w:rsidP="004C1761">
            <w:pPr>
              <w:pStyle w:val="Normal6a"/>
            </w:pPr>
          </w:p>
        </w:tc>
        <w:tc>
          <w:tcPr>
            <w:tcW w:w="4876" w:type="dxa"/>
            <w:tcBorders>
              <w:top w:val="nil"/>
              <w:left w:val="nil"/>
              <w:bottom w:val="nil"/>
              <w:right w:val="nil"/>
            </w:tcBorders>
          </w:tcPr>
          <w:p w14:paraId="26C88981" w14:textId="77777777" w:rsidR="006C2B0D" w:rsidRPr="0019395B" w:rsidRDefault="006C2B0D" w:rsidP="004C1761">
            <w:pPr>
              <w:pStyle w:val="Normal6a"/>
            </w:pPr>
            <w:r w:rsidRPr="0019395B">
              <w:rPr>
                <w:b/>
                <w:i/>
              </w:rPr>
              <w:t>18 bis.</w:t>
            </w:r>
            <w:r w:rsidRPr="0019395B">
              <w:tab/>
            </w:r>
            <w:r w:rsidRPr="0019395B">
              <w:rPr>
                <w:b/>
                <w:i/>
              </w:rPr>
              <w:t>demande l’intégration de systèmes de détection fondés sur l’intelligence artificielle afin de soutenir les pratiques de pêche sélective et de réduire les captures non désirées; est d’avis que la combinaison de technologies intelligentes et d’équipements innovants permettra d’améliorer considérablement la sélectivité et les performances environnementales;</w:t>
            </w:r>
          </w:p>
        </w:tc>
      </w:tr>
    </w:tbl>
    <w:p w14:paraId="744DB1AC"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63A606F2" w14:textId="77777777" w:rsidR="006C2B0D" w:rsidRPr="0019395B" w:rsidRDefault="006C2B0D" w:rsidP="006C2B0D">
      <w:r w:rsidRPr="0019395B">
        <w:rPr>
          <w:rStyle w:val="HideTWBExt"/>
        </w:rPr>
        <w:t>&lt;/Amend&gt;</w:t>
      </w:r>
    </w:p>
    <w:p w14:paraId="347F6740"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338</w:t>
      </w:r>
      <w:r w:rsidRPr="0019395B">
        <w:rPr>
          <w:rStyle w:val="HideTWBExt"/>
          <w:b w:val="0"/>
        </w:rPr>
        <w:t>&lt;/NumAm&gt;</w:t>
      </w:r>
    </w:p>
    <w:p w14:paraId="16A8DCC4" w14:textId="77777777" w:rsidR="006C2B0D" w:rsidRPr="0019395B" w:rsidRDefault="006C2B0D" w:rsidP="006C2B0D">
      <w:pPr>
        <w:pStyle w:val="NormalBold"/>
      </w:pPr>
      <w:r w:rsidRPr="0019395B">
        <w:rPr>
          <w:rStyle w:val="HideTWBExt"/>
          <w:b w:val="0"/>
        </w:rPr>
        <w:t>&lt;RepeatBlock-By&gt;&lt;Members&gt;</w:t>
      </w:r>
      <w:r w:rsidRPr="0019395B">
        <w:t>Sérgio Gonçalves, Idoia Mendia, Nicolás González Casares, Thomas Bajada, André Rodrigues, Eric Sargiacomo</w:t>
      </w:r>
      <w:r w:rsidRPr="0019395B">
        <w:rPr>
          <w:rStyle w:val="HideTWBExt"/>
          <w:b w:val="0"/>
        </w:rPr>
        <w:t>&lt;/Members&gt;</w:t>
      </w:r>
    </w:p>
    <w:p w14:paraId="672A0EDC" w14:textId="77777777" w:rsidR="006C2B0D" w:rsidRPr="0019395B" w:rsidRDefault="006C2B0D" w:rsidP="006C2B0D">
      <w:pPr>
        <w:pStyle w:val="NormalBold"/>
      </w:pPr>
      <w:r w:rsidRPr="0019395B">
        <w:rPr>
          <w:rStyle w:val="HideTWBExt"/>
          <w:b w:val="0"/>
        </w:rPr>
        <w:t>&lt;/RepeatBlock-By&gt;</w:t>
      </w:r>
    </w:p>
    <w:p w14:paraId="53890EF3"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4C0F51E0" w14:textId="77777777" w:rsidR="006C2B0D" w:rsidRPr="0019395B" w:rsidRDefault="006C2B0D" w:rsidP="006C2B0D">
      <w:pPr>
        <w:pStyle w:val="NormalBold"/>
      </w:pPr>
      <w:r w:rsidRPr="0019395B">
        <w:rPr>
          <w:rStyle w:val="HideTWBExt"/>
          <w:b w:val="0"/>
        </w:rPr>
        <w:t>&lt;Article&gt;</w:t>
      </w:r>
      <w:r w:rsidRPr="0019395B">
        <w:t>Sous-titre 8</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538AF474" w14:textId="77777777" w:rsidTr="004C1761">
        <w:trPr>
          <w:trHeight w:hRule="exact" w:val="240"/>
          <w:jc w:val="center"/>
        </w:trPr>
        <w:tc>
          <w:tcPr>
            <w:tcW w:w="9752" w:type="dxa"/>
            <w:gridSpan w:val="2"/>
            <w:tcBorders>
              <w:top w:val="nil"/>
              <w:left w:val="nil"/>
              <w:bottom w:val="nil"/>
              <w:right w:val="nil"/>
            </w:tcBorders>
          </w:tcPr>
          <w:p w14:paraId="02C4D0CD" w14:textId="77777777" w:rsidR="006C2B0D" w:rsidRPr="0019395B" w:rsidRDefault="006C2B0D" w:rsidP="004C1761"/>
        </w:tc>
      </w:tr>
      <w:tr w:rsidR="006C2B0D" w:rsidRPr="0019395B" w14:paraId="53A6235E" w14:textId="77777777" w:rsidTr="004C1761">
        <w:trPr>
          <w:trHeight w:val="240"/>
          <w:jc w:val="center"/>
        </w:trPr>
        <w:tc>
          <w:tcPr>
            <w:tcW w:w="4876" w:type="dxa"/>
            <w:tcBorders>
              <w:top w:val="nil"/>
              <w:left w:val="nil"/>
              <w:bottom w:val="nil"/>
              <w:right w:val="nil"/>
            </w:tcBorders>
          </w:tcPr>
          <w:p w14:paraId="14D0F7E3"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2FC27F9B" w14:textId="77777777" w:rsidR="006C2B0D" w:rsidRPr="0019395B" w:rsidRDefault="006C2B0D" w:rsidP="004C1761">
            <w:pPr>
              <w:pStyle w:val="AmColumnHeading"/>
            </w:pPr>
            <w:r w:rsidRPr="0019395B">
              <w:t>Amendement</w:t>
            </w:r>
          </w:p>
        </w:tc>
      </w:tr>
      <w:tr w:rsidR="006C2B0D" w:rsidRPr="0019395B" w14:paraId="292149D0" w14:textId="77777777" w:rsidTr="004C1761">
        <w:trPr>
          <w:jc w:val="center"/>
        </w:trPr>
        <w:tc>
          <w:tcPr>
            <w:tcW w:w="4876" w:type="dxa"/>
            <w:tcBorders>
              <w:top w:val="nil"/>
              <w:left w:val="nil"/>
              <w:bottom w:val="nil"/>
              <w:right w:val="nil"/>
            </w:tcBorders>
          </w:tcPr>
          <w:p w14:paraId="27A7A09F" w14:textId="77777777" w:rsidR="006C2B0D" w:rsidRPr="0019395B" w:rsidRDefault="006C2B0D" w:rsidP="004C1761">
            <w:pPr>
              <w:pStyle w:val="Normal6a"/>
            </w:pPr>
            <w:r w:rsidRPr="0019395B">
              <w:rPr>
                <w:b/>
                <w:i/>
              </w:rPr>
              <w:t>L’aquaculture en tant que pilier complémentaire</w:t>
            </w:r>
          </w:p>
        </w:tc>
        <w:tc>
          <w:tcPr>
            <w:tcW w:w="4876" w:type="dxa"/>
            <w:tcBorders>
              <w:top w:val="nil"/>
              <w:left w:val="nil"/>
              <w:bottom w:val="nil"/>
              <w:right w:val="nil"/>
            </w:tcBorders>
          </w:tcPr>
          <w:p w14:paraId="64C9B493" w14:textId="77777777" w:rsidR="006C2B0D" w:rsidRPr="0019395B" w:rsidRDefault="006C2B0D" w:rsidP="004C1761">
            <w:pPr>
              <w:pStyle w:val="Normal6a"/>
            </w:pPr>
            <w:r w:rsidRPr="0019395B">
              <w:rPr>
                <w:b/>
                <w:i/>
              </w:rPr>
              <w:t>supprimé</w:t>
            </w:r>
          </w:p>
        </w:tc>
      </w:tr>
    </w:tbl>
    <w:p w14:paraId="7D19854E"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571BEBE2" w14:textId="77777777" w:rsidR="006C2B0D" w:rsidRPr="0019395B" w:rsidRDefault="006C2B0D" w:rsidP="006C2B0D">
      <w:r w:rsidRPr="0019395B">
        <w:rPr>
          <w:rStyle w:val="HideTWBExt"/>
        </w:rPr>
        <w:t>&lt;/Amend&gt;</w:t>
      </w:r>
    </w:p>
    <w:p w14:paraId="2C0C7D12" w14:textId="77777777" w:rsidR="006C2B0D" w:rsidRPr="0019395B" w:rsidRDefault="006C2B0D" w:rsidP="006C2B0D">
      <w:pPr>
        <w:pStyle w:val="AmNumberTabs"/>
      </w:pPr>
      <w:r w:rsidRPr="0019395B">
        <w:rPr>
          <w:rStyle w:val="HideTWBExt"/>
          <w:b w:val="0"/>
        </w:rPr>
        <w:lastRenderedPageBreak/>
        <w:t>&lt;Amend&gt;</w:t>
      </w:r>
      <w:r w:rsidRPr="0019395B">
        <w:t>Amendement</w:t>
      </w:r>
      <w:r w:rsidRPr="0019395B">
        <w:tab/>
      </w:r>
      <w:r w:rsidRPr="0019395B">
        <w:tab/>
      </w:r>
      <w:r w:rsidRPr="0019395B">
        <w:rPr>
          <w:rStyle w:val="HideTWBExt"/>
          <w:b w:val="0"/>
        </w:rPr>
        <w:t>&lt;NumAm&gt;</w:t>
      </w:r>
      <w:r w:rsidRPr="0019395B">
        <w:t>339</w:t>
      </w:r>
      <w:r w:rsidRPr="0019395B">
        <w:rPr>
          <w:rStyle w:val="HideTWBExt"/>
          <w:b w:val="0"/>
        </w:rPr>
        <w:t>&lt;/NumAm&gt;</w:t>
      </w:r>
    </w:p>
    <w:p w14:paraId="7626F2FA" w14:textId="77777777" w:rsidR="006C2B0D" w:rsidRPr="0019395B" w:rsidRDefault="006C2B0D" w:rsidP="006C2B0D">
      <w:pPr>
        <w:pStyle w:val="NormalBold"/>
      </w:pPr>
      <w:r w:rsidRPr="0019395B">
        <w:rPr>
          <w:rStyle w:val="HideTWBExt"/>
          <w:b w:val="0"/>
        </w:rPr>
        <w:t>&lt;RepeatBlock-By&gt;&lt;Members&gt;</w:t>
      </w:r>
      <w:r w:rsidRPr="0019395B">
        <w:t>Oihane Agirregoitia Martínez, Karin Karlsbro, Stéphanie Yon-Courtin</w:t>
      </w:r>
      <w:r w:rsidRPr="0019395B">
        <w:rPr>
          <w:rStyle w:val="HideTWBExt"/>
          <w:b w:val="0"/>
        </w:rPr>
        <w:t>&lt;/Members&gt;</w:t>
      </w:r>
    </w:p>
    <w:p w14:paraId="4F44600C" w14:textId="77777777" w:rsidR="006C2B0D" w:rsidRPr="0019395B" w:rsidRDefault="006C2B0D" w:rsidP="006C2B0D">
      <w:pPr>
        <w:pStyle w:val="NormalBold"/>
      </w:pPr>
      <w:r w:rsidRPr="0019395B">
        <w:rPr>
          <w:rStyle w:val="HideTWBExt"/>
          <w:b w:val="0"/>
        </w:rPr>
        <w:t>&lt;/RepeatBlock-By&gt;</w:t>
      </w:r>
    </w:p>
    <w:p w14:paraId="0D2596B0"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761287BF" w14:textId="77777777" w:rsidR="006C2B0D" w:rsidRPr="0019395B" w:rsidRDefault="006C2B0D" w:rsidP="006C2B0D">
      <w:pPr>
        <w:pStyle w:val="NormalBold"/>
      </w:pPr>
      <w:r w:rsidRPr="0019395B">
        <w:rPr>
          <w:rStyle w:val="HideTWBExt"/>
          <w:b w:val="0"/>
        </w:rPr>
        <w:t>&lt;Article&gt;</w:t>
      </w:r>
      <w:r w:rsidRPr="0019395B">
        <w:t>Sous-titre 8</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3E5E9F48" w14:textId="77777777" w:rsidTr="004C1761">
        <w:trPr>
          <w:trHeight w:hRule="exact" w:val="240"/>
          <w:jc w:val="center"/>
        </w:trPr>
        <w:tc>
          <w:tcPr>
            <w:tcW w:w="9752" w:type="dxa"/>
            <w:gridSpan w:val="2"/>
            <w:tcBorders>
              <w:top w:val="nil"/>
              <w:left w:val="nil"/>
              <w:bottom w:val="nil"/>
              <w:right w:val="nil"/>
            </w:tcBorders>
          </w:tcPr>
          <w:p w14:paraId="3FEE91DD" w14:textId="77777777" w:rsidR="006C2B0D" w:rsidRPr="0019395B" w:rsidRDefault="006C2B0D" w:rsidP="004C1761"/>
        </w:tc>
      </w:tr>
      <w:tr w:rsidR="006C2B0D" w:rsidRPr="0019395B" w14:paraId="1727056A" w14:textId="77777777" w:rsidTr="004C1761">
        <w:trPr>
          <w:trHeight w:val="240"/>
          <w:jc w:val="center"/>
        </w:trPr>
        <w:tc>
          <w:tcPr>
            <w:tcW w:w="4876" w:type="dxa"/>
            <w:tcBorders>
              <w:top w:val="nil"/>
              <w:left w:val="nil"/>
              <w:bottom w:val="nil"/>
              <w:right w:val="nil"/>
            </w:tcBorders>
          </w:tcPr>
          <w:p w14:paraId="4F115862"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67788F86" w14:textId="77777777" w:rsidR="006C2B0D" w:rsidRPr="0019395B" w:rsidRDefault="006C2B0D" w:rsidP="004C1761">
            <w:pPr>
              <w:pStyle w:val="AmColumnHeading"/>
            </w:pPr>
            <w:r w:rsidRPr="0019395B">
              <w:t>Amendement</w:t>
            </w:r>
          </w:p>
        </w:tc>
      </w:tr>
      <w:tr w:rsidR="006C2B0D" w:rsidRPr="0019395B" w14:paraId="72889C52" w14:textId="77777777" w:rsidTr="004C1761">
        <w:trPr>
          <w:jc w:val="center"/>
        </w:trPr>
        <w:tc>
          <w:tcPr>
            <w:tcW w:w="4876" w:type="dxa"/>
            <w:tcBorders>
              <w:top w:val="nil"/>
              <w:left w:val="nil"/>
              <w:bottom w:val="nil"/>
              <w:right w:val="nil"/>
            </w:tcBorders>
          </w:tcPr>
          <w:p w14:paraId="4F075F0A" w14:textId="77777777" w:rsidR="006C2B0D" w:rsidRPr="0019395B" w:rsidRDefault="006C2B0D" w:rsidP="004C1761">
            <w:pPr>
              <w:pStyle w:val="Normal6a"/>
            </w:pPr>
            <w:r w:rsidRPr="0019395B">
              <w:t xml:space="preserve">L’aquaculture </w:t>
            </w:r>
            <w:r w:rsidRPr="0019395B">
              <w:rPr>
                <w:b/>
                <w:bCs/>
                <w:i/>
                <w:iCs/>
              </w:rPr>
              <w:t>en tant que pilier complémentaire</w:t>
            </w:r>
          </w:p>
        </w:tc>
        <w:tc>
          <w:tcPr>
            <w:tcW w:w="4876" w:type="dxa"/>
            <w:tcBorders>
              <w:top w:val="nil"/>
              <w:left w:val="nil"/>
              <w:bottom w:val="nil"/>
              <w:right w:val="nil"/>
            </w:tcBorders>
          </w:tcPr>
          <w:p w14:paraId="68D5F0ED" w14:textId="77777777" w:rsidR="006C2B0D" w:rsidRPr="0019395B" w:rsidRDefault="006C2B0D" w:rsidP="004C1761">
            <w:pPr>
              <w:pStyle w:val="Normal6a"/>
            </w:pPr>
            <w:r w:rsidRPr="0019395B">
              <w:rPr>
                <w:b/>
                <w:i/>
              </w:rPr>
              <w:t xml:space="preserve">Décarbonation de </w:t>
            </w:r>
            <w:r w:rsidRPr="0019395B">
              <w:t>l’aquaculture</w:t>
            </w:r>
          </w:p>
        </w:tc>
      </w:tr>
    </w:tbl>
    <w:p w14:paraId="7DE1E906"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5EB59978" w14:textId="77777777" w:rsidR="006C2B0D" w:rsidRPr="0019395B" w:rsidRDefault="006C2B0D" w:rsidP="006C2B0D">
      <w:r w:rsidRPr="0019395B">
        <w:rPr>
          <w:rStyle w:val="HideTWBExt"/>
        </w:rPr>
        <w:t>&lt;/Amend&gt;</w:t>
      </w:r>
    </w:p>
    <w:p w14:paraId="4CFB1708"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340</w:t>
      </w:r>
      <w:r w:rsidRPr="0019395B">
        <w:rPr>
          <w:rStyle w:val="HideTWBExt"/>
          <w:b w:val="0"/>
        </w:rPr>
        <w:t>&lt;/NumAm&gt;</w:t>
      </w:r>
    </w:p>
    <w:p w14:paraId="57AF6FD6" w14:textId="77777777" w:rsidR="006C2B0D" w:rsidRPr="0019395B" w:rsidRDefault="006C2B0D" w:rsidP="006C2B0D">
      <w:pPr>
        <w:pStyle w:val="NormalBold"/>
      </w:pPr>
      <w:r w:rsidRPr="0019395B">
        <w:rPr>
          <w:rStyle w:val="HideTWBExt"/>
          <w:b w:val="0"/>
        </w:rPr>
        <w:t>&lt;RepeatBlock-By&gt;&lt;Members&gt;</w:t>
      </w:r>
      <w:r w:rsidRPr="0019395B">
        <w:t>Željana Zovko</w:t>
      </w:r>
      <w:r w:rsidRPr="0019395B">
        <w:rPr>
          <w:rStyle w:val="HideTWBExt"/>
          <w:b w:val="0"/>
        </w:rPr>
        <w:t>&lt;/Members&gt;</w:t>
      </w:r>
    </w:p>
    <w:p w14:paraId="00624E18" w14:textId="77777777" w:rsidR="006C2B0D" w:rsidRPr="0019395B" w:rsidRDefault="006C2B0D" w:rsidP="006C2B0D">
      <w:pPr>
        <w:pStyle w:val="NormalBold"/>
      </w:pPr>
      <w:r w:rsidRPr="0019395B">
        <w:rPr>
          <w:rStyle w:val="HideTWBExt"/>
          <w:b w:val="0"/>
        </w:rPr>
        <w:t>&lt;/RepeatBlock-By&gt;</w:t>
      </w:r>
    </w:p>
    <w:p w14:paraId="565AB107"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7046503A" w14:textId="77777777" w:rsidR="006C2B0D" w:rsidRPr="0019395B" w:rsidRDefault="006C2B0D" w:rsidP="006C2B0D">
      <w:pPr>
        <w:pStyle w:val="NormalBold"/>
      </w:pPr>
      <w:r w:rsidRPr="0019395B">
        <w:rPr>
          <w:rStyle w:val="HideTWBExt"/>
          <w:b w:val="0"/>
        </w:rPr>
        <w:t>&lt;Article&gt;</w:t>
      </w:r>
      <w:r w:rsidRPr="0019395B">
        <w:t>Paragraphe 18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6B0D65F7" w14:textId="77777777" w:rsidTr="004C1761">
        <w:trPr>
          <w:trHeight w:hRule="exact" w:val="240"/>
          <w:jc w:val="center"/>
        </w:trPr>
        <w:tc>
          <w:tcPr>
            <w:tcW w:w="9752" w:type="dxa"/>
            <w:gridSpan w:val="2"/>
            <w:tcBorders>
              <w:top w:val="nil"/>
              <w:left w:val="nil"/>
              <w:bottom w:val="nil"/>
              <w:right w:val="nil"/>
            </w:tcBorders>
          </w:tcPr>
          <w:p w14:paraId="5480C4DE" w14:textId="77777777" w:rsidR="006C2B0D" w:rsidRPr="0019395B" w:rsidRDefault="006C2B0D" w:rsidP="004C1761"/>
        </w:tc>
      </w:tr>
      <w:tr w:rsidR="006C2B0D" w:rsidRPr="0019395B" w14:paraId="086FB495" w14:textId="77777777" w:rsidTr="004C1761">
        <w:trPr>
          <w:trHeight w:val="240"/>
          <w:jc w:val="center"/>
        </w:trPr>
        <w:tc>
          <w:tcPr>
            <w:tcW w:w="4876" w:type="dxa"/>
            <w:tcBorders>
              <w:top w:val="nil"/>
              <w:left w:val="nil"/>
              <w:bottom w:val="nil"/>
              <w:right w:val="nil"/>
            </w:tcBorders>
          </w:tcPr>
          <w:p w14:paraId="7C0DB574"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34F725BE" w14:textId="77777777" w:rsidR="006C2B0D" w:rsidRPr="0019395B" w:rsidRDefault="006C2B0D" w:rsidP="004C1761">
            <w:pPr>
              <w:pStyle w:val="AmColumnHeading"/>
            </w:pPr>
            <w:r w:rsidRPr="0019395B">
              <w:t>Amendement</w:t>
            </w:r>
          </w:p>
        </w:tc>
      </w:tr>
      <w:tr w:rsidR="006C2B0D" w:rsidRPr="0019395B" w14:paraId="7BB7CD8D" w14:textId="77777777" w:rsidTr="004C1761">
        <w:trPr>
          <w:jc w:val="center"/>
        </w:trPr>
        <w:tc>
          <w:tcPr>
            <w:tcW w:w="4876" w:type="dxa"/>
            <w:tcBorders>
              <w:top w:val="nil"/>
              <w:left w:val="nil"/>
              <w:bottom w:val="nil"/>
              <w:right w:val="nil"/>
            </w:tcBorders>
          </w:tcPr>
          <w:p w14:paraId="406F6157" w14:textId="77777777" w:rsidR="006C2B0D" w:rsidRPr="0019395B" w:rsidRDefault="006C2B0D" w:rsidP="004C1761">
            <w:pPr>
              <w:pStyle w:val="Normal6a"/>
            </w:pPr>
          </w:p>
        </w:tc>
        <w:tc>
          <w:tcPr>
            <w:tcW w:w="4876" w:type="dxa"/>
            <w:tcBorders>
              <w:top w:val="nil"/>
              <w:left w:val="nil"/>
              <w:bottom w:val="nil"/>
              <w:right w:val="nil"/>
            </w:tcBorders>
          </w:tcPr>
          <w:p w14:paraId="0BF61CB4" w14:textId="77777777" w:rsidR="006C2B0D" w:rsidRPr="0019395B" w:rsidRDefault="006C2B0D" w:rsidP="004C1761">
            <w:pPr>
              <w:pStyle w:val="Normal6a"/>
            </w:pPr>
            <w:r w:rsidRPr="0019395B">
              <w:rPr>
                <w:b/>
                <w:i/>
              </w:rPr>
              <w:t>18 bis.</w:t>
            </w:r>
            <w:r w:rsidRPr="0019395B">
              <w:tab/>
            </w:r>
            <w:r w:rsidRPr="0019395B">
              <w:rPr>
                <w:b/>
                <w:i/>
              </w:rPr>
              <w:t>invite la Commission à soutenir l’innovation en investissant dans la sélectivité des engins de pêche, en améliorant les infrastructures portuaires et en modernisant les navires de pêche afin d’améliorer la santé, la sécurité et les conditions de travail, d’accroître l’efficacité énergétique, et d’améliorer la qualité des captures;</w:t>
            </w:r>
          </w:p>
        </w:tc>
      </w:tr>
    </w:tbl>
    <w:p w14:paraId="555581D9"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4C6343C3" w14:textId="77777777" w:rsidR="006C2B0D" w:rsidRPr="0019395B" w:rsidRDefault="006C2B0D" w:rsidP="006C2B0D">
      <w:r w:rsidRPr="0019395B">
        <w:rPr>
          <w:rStyle w:val="HideTWBExt"/>
        </w:rPr>
        <w:t>&lt;/Amend&gt;</w:t>
      </w:r>
    </w:p>
    <w:p w14:paraId="71097D9F"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341</w:t>
      </w:r>
      <w:r w:rsidRPr="0019395B">
        <w:rPr>
          <w:rStyle w:val="HideTWBExt"/>
          <w:b w:val="0"/>
        </w:rPr>
        <w:t>&lt;/NumAm&gt;</w:t>
      </w:r>
    </w:p>
    <w:p w14:paraId="14252C8F" w14:textId="77777777" w:rsidR="006C2B0D" w:rsidRPr="0019395B" w:rsidRDefault="006C2B0D" w:rsidP="006C2B0D">
      <w:pPr>
        <w:pStyle w:val="NormalBold"/>
      </w:pPr>
      <w:r w:rsidRPr="0019395B">
        <w:rPr>
          <w:rStyle w:val="HideTWBExt"/>
          <w:b w:val="0"/>
        </w:rPr>
        <w:t>&lt;RepeatBlock-By&gt;&lt;Members&gt;</w:t>
      </w:r>
      <w:r w:rsidRPr="0019395B">
        <w:t>Sérgio Gonçalves, Idoia Mendia, Nicolás González Casares, Thomas Bajada, André Rodrigues, Eric Sargiacomo</w:t>
      </w:r>
      <w:r w:rsidRPr="0019395B">
        <w:rPr>
          <w:rStyle w:val="HideTWBExt"/>
          <w:b w:val="0"/>
        </w:rPr>
        <w:t>&lt;/Members&gt;</w:t>
      </w:r>
    </w:p>
    <w:p w14:paraId="712B1DB9" w14:textId="77777777" w:rsidR="006C2B0D" w:rsidRPr="0019395B" w:rsidRDefault="006C2B0D" w:rsidP="006C2B0D">
      <w:pPr>
        <w:pStyle w:val="NormalBold"/>
      </w:pPr>
      <w:r w:rsidRPr="0019395B">
        <w:rPr>
          <w:rStyle w:val="HideTWBExt"/>
          <w:b w:val="0"/>
        </w:rPr>
        <w:t>&lt;/RepeatBlock-By&gt;</w:t>
      </w:r>
    </w:p>
    <w:p w14:paraId="1E202FC1"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53D4C82B" w14:textId="77777777" w:rsidR="006C2B0D" w:rsidRPr="0019395B" w:rsidRDefault="006C2B0D" w:rsidP="006C2B0D">
      <w:pPr>
        <w:pStyle w:val="NormalBold"/>
      </w:pPr>
      <w:r w:rsidRPr="0019395B">
        <w:rPr>
          <w:rStyle w:val="HideTWBExt"/>
          <w:b w:val="0"/>
        </w:rPr>
        <w:t>&lt;Article&gt;</w:t>
      </w:r>
      <w:r w:rsidRPr="0019395B">
        <w:t>Paragraphe 19</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708E60F1" w14:textId="77777777" w:rsidTr="004C1761">
        <w:trPr>
          <w:trHeight w:hRule="exact" w:val="240"/>
          <w:jc w:val="center"/>
        </w:trPr>
        <w:tc>
          <w:tcPr>
            <w:tcW w:w="9752" w:type="dxa"/>
            <w:gridSpan w:val="2"/>
            <w:tcBorders>
              <w:top w:val="nil"/>
              <w:left w:val="nil"/>
              <w:bottom w:val="nil"/>
              <w:right w:val="nil"/>
            </w:tcBorders>
          </w:tcPr>
          <w:p w14:paraId="250FF749" w14:textId="77777777" w:rsidR="006C2B0D" w:rsidRPr="0019395B" w:rsidRDefault="006C2B0D" w:rsidP="004C1761"/>
        </w:tc>
      </w:tr>
      <w:tr w:rsidR="006C2B0D" w:rsidRPr="0019395B" w14:paraId="591973DA" w14:textId="77777777" w:rsidTr="004C1761">
        <w:trPr>
          <w:trHeight w:val="240"/>
          <w:jc w:val="center"/>
        </w:trPr>
        <w:tc>
          <w:tcPr>
            <w:tcW w:w="4876" w:type="dxa"/>
            <w:tcBorders>
              <w:top w:val="nil"/>
              <w:left w:val="nil"/>
              <w:bottom w:val="nil"/>
              <w:right w:val="nil"/>
            </w:tcBorders>
          </w:tcPr>
          <w:p w14:paraId="2129EAF3"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6027273F" w14:textId="77777777" w:rsidR="006C2B0D" w:rsidRPr="0019395B" w:rsidRDefault="006C2B0D" w:rsidP="004C1761">
            <w:pPr>
              <w:pStyle w:val="AmColumnHeading"/>
            </w:pPr>
            <w:r w:rsidRPr="0019395B">
              <w:t>Amendement</w:t>
            </w:r>
          </w:p>
        </w:tc>
      </w:tr>
      <w:tr w:rsidR="006C2B0D" w:rsidRPr="0019395B" w14:paraId="65800329" w14:textId="77777777" w:rsidTr="004C1761">
        <w:trPr>
          <w:jc w:val="center"/>
        </w:trPr>
        <w:tc>
          <w:tcPr>
            <w:tcW w:w="4876" w:type="dxa"/>
            <w:tcBorders>
              <w:top w:val="nil"/>
              <w:left w:val="nil"/>
              <w:bottom w:val="nil"/>
              <w:right w:val="nil"/>
            </w:tcBorders>
          </w:tcPr>
          <w:p w14:paraId="407E557A" w14:textId="77777777" w:rsidR="006C2B0D" w:rsidRPr="0019395B" w:rsidRDefault="006C2B0D" w:rsidP="004C1761">
            <w:pPr>
              <w:pStyle w:val="Normal6a"/>
            </w:pPr>
            <w:r w:rsidRPr="0019395B">
              <w:rPr>
                <w:b/>
                <w:i/>
              </w:rPr>
              <w:t>19.</w:t>
            </w:r>
            <w:r w:rsidRPr="0019395B">
              <w:tab/>
            </w:r>
            <w:r w:rsidRPr="0019395B">
              <w:rPr>
                <w:b/>
                <w:i/>
              </w:rPr>
              <w:t xml:space="preserve">reconnaît que le développement de l’aquaculture dans l’Union peut </w:t>
            </w:r>
            <w:r w:rsidRPr="0019395B">
              <w:rPr>
                <w:b/>
                <w:i/>
              </w:rPr>
              <w:lastRenderedPageBreak/>
              <w:t>compléter la pêche traditionnelle en contribuant à la décarbonation du secteur; souligne que l’aquaculture fournit une source de protéines durable et à faibles émissions de carbone, en particulier dans le cas de l’élevage de coquillages et d’algues marines, qui présente des avantages environnementaux supplémentaires tels que le captage du carbone et la purification de l’eau;</w:t>
            </w:r>
          </w:p>
        </w:tc>
        <w:tc>
          <w:tcPr>
            <w:tcW w:w="4876" w:type="dxa"/>
            <w:tcBorders>
              <w:top w:val="nil"/>
              <w:left w:val="nil"/>
              <w:bottom w:val="nil"/>
              <w:right w:val="nil"/>
            </w:tcBorders>
          </w:tcPr>
          <w:p w14:paraId="49A1F6A5" w14:textId="77777777" w:rsidR="006C2B0D" w:rsidRPr="0019395B" w:rsidRDefault="006C2B0D" w:rsidP="004C1761">
            <w:pPr>
              <w:pStyle w:val="Normal6a"/>
            </w:pPr>
            <w:r w:rsidRPr="0019395B">
              <w:rPr>
                <w:b/>
                <w:i/>
              </w:rPr>
              <w:lastRenderedPageBreak/>
              <w:t>supprimé</w:t>
            </w:r>
          </w:p>
        </w:tc>
      </w:tr>
    </w:tbl>
    <w:p w14:paraId="7B063952"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38D2018A" w14:textId="77777777" w:rsidR="006C2B0D" w:rsidRPr="0019395B" w:rsidRDefault="006C2B0D" w:rsidP="006C2B0D">
      <w:r w:rsidRPr="0019395B">
        <w:rPr>
          <w:rStyle w:val="HideTWBExt"/>
        </w:rPr>
        <w:t>&lt;/Amend&gt;</w:t>
      </w:r>
    </w:p>
    <w:p w14:paraId="1B3BB905"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342</w:t>
      </w:r>
      <w:r w:rsidRPr="0019395B">
        <w:rPr>
          <w:rStyle w:val="HideTWBExt"/>
          <w:b w:val="0"/>
        </w:rPr>
        <w:t>&lt;/NumAm&gt;</w:t>
      </w:r>
    </w:p>
    <w:p w14:paraId="5D35C61D" w14:textId="77777777" w:rsidR="006C2B0D" w:rsidRPr="0019395B" w:rsidRDefault="006C2B0D" w:rsidP="006C2B0D">
      <w:pPr>
        <w:pStyle w:val="NormalBold"/>
      </w:pPr>
      <w:r w:rsidRPr="0019395B">
        <w:rPr>
          <w:rStyle w:val="HideTWBExt"/>
          <w:b w:val="0"/>
        </w:rPr>
        <w:t>&lt;RepeatBlock-By&gt;&lt;Members&gt;</w:t>
      </w:r>
      <w:r w:rsidRPr="0019395B">
        <w:t>Rasmus Nordqvist</w:t>
      </w:r>
      <w:r w:rsidRPr="0019395B">
        <w:rPr>
          <w:rStyle w:val="HideTWBExt"/>
          <w:b w:val="0"/>
        </w:rPr>
        <w:t>&lt;/Members&gt;</w:t>
      </w:r>
    </w:p>
    <w:p w14:paraId="72FE2372" w14:textId="77777777" w:rsidR="006C2B0D" w:rsidRPr="0019395B" w:rsidRDefault="006C2B0D" w:rsidP="006C2B0D">
      <w:r w:rsidRPr="0019395B">
        <w:rPr>
          <w:rStyle w:val="HideTWBExt"/>
        </w:rPr>
        <w:t>&lt;AuNomDe&gt;</w:t>
      </w:r>
      <w:r w:rsidRPr="0019395B">
        <w:rPr>
          <w:rStyle w:val="HideTWBInt"/>
        </w:rPr>
        <w:t>{Greens/EFA}</w:t>
      </w:r>
      <w:r w:rsidRPr="0019395B">
        <w:t>au nom du groupe des Verts/ALE</w:t>
      </w:r>
      <w:r w:rsidRPr="0019395B">
        <w:rPr>
          <w:rStyle w:val="HideTWBExt"/>
        </w:rPr>
        <w:t>&lt;/AuNomDe&gt;</w:t>
      </w:r>
    </w:p>
    <w:p w14:paraId="1AA2AF3F" w14:textId="77777777" w:rsidR="006C2B0D" w:rsidRPr="0019395B" w:rsidRDefault="006C2B0D" w:rsidP="006C2B0D">
      <w:pPr>
        <w:pStyle w:val="NormalBold"/>
      </w:pPr>
      <w:r w:rsidRPr="0019395B">
        <w:rPr>
          <w:rStyle w:val="HideTWBExt"/>
          <w:b w:val="0"/>
        </w:rPr>
        <w:t>&lt;/RepeatBlock-By&gt;</w:t>
      </w:r>
    </w:p>
    <w:p w14:paraId="6E29CDD7"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54CA95A9" w14:textId="77777777" w:rsidR="006C2B0D" w:rsidRPr="0019395B" w:rsidRDefault="006C2B0D" w:rsidP="006C2B0D">
      <w:pPr>
        <w:pStyle w:val="NormalBold"/>
      </w:pPr>
      <w:r w:rsidRPr="0019395B">
        <w:rPr>
          <w:rStyle w:val="HideTWBExt"/>
          <w:b w:val="0"/>
        </w:rPr>
        <w:t>&lt;Article&gt;</w:t>
      </w:r>
      <w:r w:rsidRPr="0019395B">
        <w:t>Paragraphe 19</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6F5934FC" w14:textId="77777777" w:rsidTr="004C1761">
        <w:trPr>
          <w:trHeight w:hRule="exact" w:val="240"/>
          <w:jc w:val="center"/>
        </w:trPr>
        <w:tc>
          <w:tcPr>
            <w:tcW w:w="9752" w:type="dxa"/>
            <w:gridSpan w:val="2"/>
            <w:tcBorders>
              <w:top w:val="nil"/>
              <w:left w:val="nil"/>
              <w:bottom w:val="nil"/>
              <w:right w:val="nil"/>
            </w:tcBorders>
          </w:tcPr>
          <w:p w14:paraId="7ADC453D" w14:textId="77777777" w:rsidR="006C2B0D" w:rsidRPr="0019395B" w:rsidRDefault="006C2B0D" w:rsidP="004C1761"/>
        </w:tc>
      </w:tr>
      <w:tr w:rsidR="006C2B0D" w:rsidRPr="0019395B" w14:paraId="5855110E" w14:textId="77777777" w:rsidTr="004C1761">
        <w:trPr>
          <w:trHeight w:val="240"/>
          <w:jc w:val="center"/>
        </w:trPr>
        <w:tc>
          <w:tcPr>
            <w:tcW w:w="4876" w:type="dxa"/>
            <w:tcBorders>
              <w:top w:val="nil"/>
              <w:left w:val="nil"/>
              <w:bottom w:val="nil"/>
              <w:right w:val="nil"/>
            </w:tcBorders>
          </w:tcPr>
          <w:p w14:paraId="4C52A341"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194DCA42" w14:textId="77777777" w:rsidR="006C2B0D" w:rsidRPr="0019395B" w:rsidRDefault="006C2B0D" w:rsidP="004C1761">
            <w:pPr>
              <w:pStyle w:val="AmColumnHeading"/>
            </w:pPr>
            <w:r w:rsidRPr="0019395B">
              <w:t>Amendement</w:t>
            </w:r>
          </w:p>
        </w:tc>
      </w:tr>
      <w:tr w:rsidR="006C2B0D" w:rsidRPr="0019395B" w14:paraId="0C3B6ABE" w14:textId="77777777" w:rsidTr="004C1761">
        <w:trPr>
          <w:jc w:val="center"/>
        </w:trPr>
        <w:tc>
          <w:tcPr>
            <w:tcW w:w="4876" w:type="dxa"/>
            <w:tcBorders>
              <w:top w:val="nil"/>
              <w:left w:val="nil"/>
              <w:bottom w:val="nil"/>
              <w:right w:val="nil"/>
            </w:tcBorders>
          </w:tcPr>
          <w:p w14:paraId="527C2013" w14:textId="77777777" w:rsidR="006C2B0D" w:rsidRPr="0019395B" w:rsidRDefault="006C2B0D" w:rsidP="004C1761">
            <w:pPr>
              <w:pStyle w:val="Normal6a"/>
            </w:pPr>
            <w:r w:rsidRPr="0019395B">
              <w:t>19.</w:t>
            </w:r>
            <w:r w:rsidRPr="0019395B">
              <w:tab/>
              <w:t>reconnaît que le développement de l’aquaculture dans l’Union peut compléter la pêche traditionnelle en contribuant à la décarbonation du secteur; souligne que l’aquaculture fournit une source de protéines durable et à faibles émissions de carbone, en particulier dans le cas de l’élevage de coquillages et d’algues marines, qui présente des avantages environnementaux supplémentaires tels que le captage du carbone et la purification de l’eau;</w:t>
            </w:r>
          </w:p>
        </w:tc>
        <w:tc>
          <w:tcPr>
            <w:tcW w:w="4876" w:type="dxa"/>
            <w:tcBorders>
              <w:top w:val="nil"/>
              <w:left w:val="nil"/>
              <w:bottom w:val="nil"/>
              <w:right w:val="nil"/>
            </w:tcBorders>
          </w:tcPr>
          <w:p w14:paraId="7EE75882" w14:textId="77777777" w:rsidR="006C2B0D" w:rsidRPr="0019395B" w:rsidRDefault="006C2B0D" w:rsidP="004C1761">
            <w:pPr>
              <w:pStyle w:val="Normal6a"/>
            </w:pPr>
            <w:r w:rsidRPr="0019395B">
              <w:t>19.</w:t>
            </w:r>
            <w:r w:rsidRPr="0019395B">
              <w:tab/>
              <w:t xml:space="preserve">reconnaît que le développement de l’aquaculture dans l’Union peut compléter la pêche traditionnelle en contribuant à la décarbonation du secteur; souligne que l’aquaculture fournit une source de protéines durable et à faibles émissions de carbone, en particulier dans le cas de l’élevage de coquillages et d’algues marines, qui présente des avantages environnementaux supplémentaires tels que le captage du carbone et la purification de l’eau; </w:t>
            </w:r>
            <w:r w:rsidRPr="0019395B">
              <w:rPr>
                <w:b/>
                <w:i/>
              </w:rPr>
              <w:t>met également en avant les avantages pour le bien-être animal lorsque l’on évite d’utiliser le poisson pour l’alimentation animale; fait observer que les évolutions futures devraient privilégier les exploitants d’aquaculture à faible incidence qui évitent de nuire à la biodiversité marine et garantissent des avantages socio-économiques aux communautés côtières;</w:t>
            </w:r>
          </w:p>
        </w:tc>
      </w:tr>
    </w:tbl>
    <w:p w14:paraId="5E7AA3B5"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21E748CC" w14:textId="77777777" w:rsidR="006C2B0D" w:rsidRPr="0019395B" w:rsidRDefault="006C2B0D" w:rsidP="006C2B0D">
      <w:r w:rsidRPr="0019395B">
        <w:rPr>
          <w:rStyle w:val="HideTWBExt"/>
        </w:rPr>
        <w:lastRenderedPageBreak/>
        <w:t>&lt;/Amend&gt;</w:t>
      </w:r>
    </w:p>
    <w:p w14:paraId="7353EDEC"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343</w:t>
      </w:r>
      <w:r w:rsidRPr="0019395B">
        <w:rPr>
          <w:rStyle w:val="HideTWBExt"/>
          <w:b w:val="0"/>
        </w:rPr>
        <w:t>&lt;/NumAm&gt;</w:t>
      </w:r>
    </w:p>
    <w:p w14:paraId="75DB6F11" w14:textId="77777777" w:rsidR="006C2B0D" w:rsidRPr="0019395B" w:rsidRDefault="006C2B0D" w:rsidP="006C2B0D">
      <w:pPr>
        <w:pStyle w:val="NormalBold"/>
      </w:pPr>
      <w:r w:rsidRPr="0019395B">
        <w:rPr>
          <w:rStyle w:val="HideTWBExt"/>
          <w:b w:val="0"/>
        </w:rPr>
        <w:t>&lt;RepeatBlock-By&gt;&lt;Members&gt;</w:t>
      </w:r>
      <w:r w:rsidRPr="0019395B">
        <w:t>Oihane Agirregoitia Martínez, Karin Karlsbro, Stéphanie Yon-Courtin, Asger Christensen</w:t>
      </w:r>
      <w:r w:rsidRPr="0019395B">
        <w:rPr>
          <w:rStyle w:val="HideTWBExt"/>
          <w:b w:val="0"/>
        </w:rPr>
        <w:t>&lt;/Members&gt;</w:t>
      </w:r>
    </w:p>
    <w:p w14:paraId="7E40D496" w14:textId="77777777" w:rsidR="006C2B0D" w:rsidRPr="0019395B" w:rsidRDefault="006C2B0D" w:rsidP="006C2B0D">
      <w:pPr>
        <w:pStyle w:val="NormalBold"/>
      </w:pPr>
      <w:r w:rsidRPr="0019395B">
        <w:rPr>
          <w:rStyle w:val="HideTWBExt"/>
          <w:b w:val="0"/>
        </w:rPr>
        <w:t>&lt;/RepeatBlock-By&gt;</w:t>
      </w:r>
    </w:p>
    <w:p w14:paraId="1828709C"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6274DCB9" w14:textId="77777777" w:rsidR="006C2B0D" w:rsidRPr="0019395B" w:rsidRDefault="006C2B0D" w:rsidP="006C2B0D">
      <w:pPr>
        <w:pStyle w:val="NormalBold"/>
      </w:pPr>
      <w:r w:rsidRPr="0019395B">
        <w:rPr>
          <w:rStyle w:val="HideTWBExt"/>
          <w:b w:val="0"/>
        </w:rPr>
        <w:t>&lt;Article&gt;</w:t>
      </w:r>
      <w:r w:rsidRPr="0019395B">
        <w:t>Paragraphe 19</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38E448D9" w14:textId="77777777" w:rsidTr="004C1761">
        <w:trPr>
          <w:trHeight w:hRule="exact" w:val="240"/>
          <w:jc w:val="center"/>
        </w:trPr>
        <w:tc>
          <w:tcPr>
            <w:tcW w:w="9752" w:type="dxa"/>
            <w:gridSpan w:val="2"/>
            <w:tcBorders>
              <w:top w:val="nil"/>
              <w:left w:val="nil"/>
              <w:bottom w:val="nil"/>
              <w:right w:val="nil"/>
            </w:tcBorders>
          </w:tcPr>
          <w:p w14:paraId="38448D0F" w14:textId="77777777" w:rsidR="006C2B0D" w:rsidRPr="0019395B" w:rsidRDefault="006C2B0D" w:rsidP="004C1761"/>
        </w:tc>
      </w:tr>
      <w:tr w:rsidR="006C2B0D" w:rsidRPr="0019395B" w14:paraId="7E5B2D7E" w14:textId="77777777" w:rsidTr="004C1761">
        <w:trPr>
          <w:trHeight w:val="240"/>
          <w:jc w:val="center"/>
        </w:trPr>
        <w:tc>
          <w:tcPr>
            <w:tcW w:w="4876" w:type="dxa"/>
            <w:tcBorders>
              <w:top w:val="nil"/>
              <w:left w:val="nil"/>
              <w:bottom w:val="nil"/>
              <w:right w:val="nil"/>
            </w:tcBorders>
          </w:tcPr>
          <w:p w14:paraId="28CB82DA"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2267ACC1" w14:textId="77777777" w:rsidR="006C2B0D" w:rsidRPr="0019395B" w:rsidRDefault="006C2B0D" w:rsidP="004C1761">
            <w:pPr>
              <w:pStyle w:val="AmColumnHeading"/>
            </w:pPr>
            <w:r w:rsidRPr="0019395B">
              <w:t>Amendement</w:t>
            </w:r>
          </w:p>
        </w:tc>
      </w:tr>
      <w:tr w:rsidR="006C2B0D" w:rsidRPr="0019395B" w14:paraId="61397DE1" w14:textId="77777777" w:rsidTr="004C1761">
        <w:trPr>
          <w:jc w:val="center"/>
        </w:trPr>
        <w:tc>
          <w:tcPr>
            <w:tcW w:w="4876" w:type="dxa"/>
            <w:tcBorders>
              <w:top w:val="nil"/>
              <w:left w:val="nil"/>
              <w:bottom w:val="nil"/>
              <w:right w:val="nil"/>
            </w:tcBorders>
          </w:tcPr>
          <w:p w14:paraId="0AED429F" w14:textId="77777777" w:rsidR="006C2B0D" w:rsidRPr="0019395B" w:rsidRDefault="006C2B0D" w:rsidP="004C1761">
            <w:pPr>
              <w:pStyle w:val="Normal6a"/>
            </w:pPr>
            <w:r w:rsidRPr="0019395B">
              <w:t>19.</w:t>
            </w:r>
            <w:r w:rsidRPr="0019395B">
              <w:tab/>
              <w:t>reconnaît que le développement de l’aquaculture dans l’Union peut compléter la pêche traditionnelle en contribuant à la décarbonation du secteur; souligne que l’aquaculture fournit une source de protéines durable et à faibles émissions de carbone, en particulier dans le cas de l’élevage de coquillages et d’algues marines, qui présente des avantages environnementaux supplémentaires tels que le captage du carbone et la purification de l’eau;</w:t>
            </w:r>
          </w:p>
        </w:tc>
        <w:tc>
          <w:tcPr>
            <w:tcW w:w="4876" w:type="dxa"/>
            <w:tcBorders>
              <w:top w:val="nil"/>
              <w:left w:val="nil"/>
              <w:bottom w:val="nil"/>
              <w:right w:val="nil"/>
            </w:tcBorders>
          </w:tcPr>
          <w:p w14:paraId="4B218D60" w14:textId="77777777" w:rsidR="006C2B0D" w:rsidRPr="0019395B" w:rsidRDefault="006C2B0D" w:rsidP="004C1761">
            <w:pPr>
              <w:pStyle w:val="Normal6a"/>
            </w:pPr>
            <w:r w:rsidRPr="0019395B">
              <w:t>19.</w:t>
            </w:r>
            <w:r w:rsidRPr="0019395B">
              <w:tab/>
              <w:t xml:space="preserve">reconnaît que le développement de l’aquaculture dans l’Union peut compléter </w:t>
            </w:r>
            <w:r w:rsidRPr="0019395B">
              <w:rPr>
                <w:b/>
                <w:bCs/>
                <w:i/>
                <w:iCs/>
              </w:rPr>
              <w:t xml:space="preserve">les activités de </w:t>
            </w:r>
            <w:r w:rsidRPr="0019395B">
              <w:t>la pêche traditionnelle en contribuant à la décarbonation du secteur</w:t>
            </w:r>
            <w:r w:rsidRPr="0019395B">
              <w:rPr>
                <w:b/>
                <w:bCs/>
                <w:i/>
                <w:iCs/>
              </w:rPr>
              <w:t xml:space="preserve"> des aliments d’origine aquatique de l’Union</w:t>
            </w:r>
            <w:r w:rsidRPr="0019395B">
              <w:t>; souligne que l’aquaculture fournit une source de protéines durable et à faibles émissions de carbone, en particulier dans le cas de l’élevage de coquillages et d’algues marines, qui présente des avantages environnementaux supplémentaires tels que le captage du carbone et la purification de l’eau;</w:t>
            </w:r>
          </w:p>
        </w:tc>
      </w:tr>
    </w:tbl>
    <w:p w14:paraId="759F110E"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725E2AA3" w14:textId="77777777" w:rsidR="006C2B0D" w:rsidRPr="0019395B" w:rsidRDefault="006C2B0D" w:rsidP="006C2B0D">
      <w:r w:rsidRPr="0019395B">
        <w:rPr>
          <w:rStyle w:val="HideTWBExt"/>
        </w:rPr>
        <w:t>&lt;/Amend&gt;</w:t>
      </w:r>
    </w:p>
    <w:p w14:paraId="178961ED"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344</w:t>
      </w:r>
      <w:r w:rsidRPr="0019395B">
        <w:rPr>
          <w:rStyle w:val="HideTWBExt"/>
          <w:b w:val="0"/>
        </w:rPr>
        <w:t>&lt;/NumAm&gt;</w:t>
      </w:r>
    </w:p>
    <w:p w14:paraId="0C7E7D58" w14:textId="77777777" w:rsidR="006C2B0D" w:rsidRPr="0019395B" w:rsidRDefault="006C2B0D" w:rsidP="006C2B0D">
      <w:pPr>
        <w:pStyle w:val="NormalBold"/>
      </w:pPr>
      <w:r w:rsidRPr="0019395B">
        <w:rPr>
          <w:rStyle w:val="HideTWBExt"/>
          <w:b w:val="0"/>
        </w:rPr>
        <w:t>&lt;RepeatBlock-By&gt;&lt;Members&gt;</w:t>
      </w:r>
      <w:r w:rsidRPr="0019395B">
        <w:t>Isabelle Le Callennec</w:t>
      </w:r>
      <w:r w:rsidRPr="0019395B">
        <w:rPr>
          <w:rStyle w:val="HideTWBExt"/>
          <w:b w:val="0"/>
        </w:rPr>
        <w:t>&lt;/Members&gt;</w:t>
      </w:r>
    </w:p>
    <w:p w14:paraId="6B9B4DF1" w14:textId="77777777" w:rsidR="006C2B0D" w:rsidRPr="0019395B" w:rsidRDefault="006C2B0D" w:rsidP="006C2B0D">
      <w:pPr>
        <w:pStyle w:val="NormalBold"/>
      </w:pPr>
      <w:r w:rsidRPr="0019395B">
        <w:rPr>
          <w:rStyle w:val="HideTWBExt"/>
          <w:b w:val="0"/>
        </w:rPr>
        <w:t>&lt;/RepeatBlock-By&gt;</w:t>
      </w:r>
    </w:p>
    <w:p w14:paraId="400A0080"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5AC20258" w14:textId="77777777" w:rsidR="006C2B0D" w:rsidRPr="0019395B" w:rsidRDefault="006C2B0D" w:rsidP="006C2B0D">
      <w:pPr>
        <w:pStyle w:val="NormalBold"/>
      </w:pPr>
      <w:r w:rsidRPr="0019395B">
        <w:rPr>
          <w:rStyle w:val="HideTWBExt"/>
          <w:b w:val="0"/>
        </w:rPr>
        <w:t>&lt;Article&gt;</w:t>
      </w:r>
      <w:r w:rsidRPr="0019395B">
        <w:t>Paragraphe 19</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4E3D3CEE" w14:textId="77777777" w:rsidTr="004C1761">
        <w:trPr>
          <w:trHeight w:hRule="exact" w:val="240"/>
          <w:jc w:val="center"/>
        </w:trPr>
        <w:tc>
          <w:tcPr>
            <w:tcW w:w="9752" w:type="dxa"/>
            <w:gridSpan w:val="2"/>
            <w:tcBorders>
              <w:top w:val="nil"/>
              <w:left w:val="nil"/>
              <w:bottom w:val="nil"/>
              <w:right w:val="nil"/>
            </w:tcBorders>
          </w:tcPr>
          <w:p w14:paraId="5FE0CD9F" w14:textId="77777777" w:rsidR="006C2B0D" w:rsidRPr="0019395B" w:rsidRDefault="006C2B0D" w:rsidP="004C1761"/>
        </w:tc>
      </w:tr>
      <w:tr w:rsidR="006C2B0D" w:rsidRPr="0019395B" w14:paraId="034AA909" w14:textId="77777777" w:rsidTr="004C1761">
        <w:trPr>
          <w:trHeight w:val="240"/>
          <w:jc w:val="center"/>
        </w:trPr>
        <w:tc>
          <w:tcPr>
            <w:tcW w:w="4876" w:type="dxa"/>
            <w:tcBorders>
              <w:top w:val="nil"/>
              <w:left w:val="nil"/>
              <w:bottom w:val="nil"/>
              <w:right w:val="nil"/>
            </w:tcBorders>
          </w:tcPr>
          <w:p w14:paraId="1E574D15"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1634D135" w14:textId="77777777" w:rsidR="006C2B0D" w:rsidRPr="0019395B" w:rsidRDefault="006C2B0D" w:rsidP="004C1761">
            <w:pPr>
              <w:pStyle w:val="AmColumnHeading"/>
            </w:pPr>
            <w:r w:rsidRPr="0019395B">
              <w:t>Amendement</w:t>
            </w:r>
          </w:p>
        </w:tc>
      </w:tr>
      <w:tr w:rsidR="006C2B0D" w:rsidRPr="0019395B" w14:paraId="0B52B252" w14:textId="77777777" w:rsidTr="004C1761">
        <w:trPr>
          <w:jc w:val="center"/>
        </w:trPr>
        <w:tc>
          <w:tcPr>
            <w:tcW w:w="4876" w:type="dxa"/>
            <w:tcBorders>
              <w:top w:val="nil"/>
              <w:left w:val="nil"/>
              <w:bottom w:val="nil"/>
              <w:right w:val="nil"/>
            </w:tcBorders>
          </w:tcPr>
          <w:p w14:paraId="62437C62" w14:textId="77777777" w:rsidR="006C2B0D" w:rsidRPr="0019395B" w:rsidRDefault="006C2B0D" w:rsidP="004C1761">
            <w:pPr>
              <w:pStyle w:val="Normal6a"/>
            </w:pPr>
            <w:r w:rsidRPr="0019395B">
              <w:t>19.</w:t>
            </w:r>
            <w:r w:rsidRPr="0019395B">
              <w:tab/>
              <w:t xml:space="preserve">reconnaît que le développement de l’aquaculture dans l’Union </w:t>
            </w:r>
            <w:r w:rsidRPr="0019395B">
              <w:rPr>
                <w:b/>
                <w:i/>
              </w:rPr>
              <w:t>peut compléter</w:t>
            </w:r>
            <w:r w:rsidRPr="0019395B">
              <w:t xml:space="preserve"> la pêche traditionnelle en contribuant à la décarbonation du secteur; souligne que l’aquaculture fournit une source de protéines durable et à faibles émissions de carbone, en particulier dans le cas de l’élevage de coquillages et d’algues marines, qui présente des avantages environnementaux supplémentaires tels que le captage du carbone et la purification de l’eau;</w:t>
            </w:r>
          </w:p>
        </w:tc>
        <w:tc>
          <w:tcPr>
            <w:tcW w:w="4876" w:type="dxa"/>
            <w:tcBorders>
              <w:top w:val="nil"/>
              <w:left w:val="nil"/>
              <w:bottom w:val="nil"/>
              <w:right w:val="nil"/>
            </w:tcBorders>
          </w:tcPr>
          <w:p w14:paraId="5207ABB2" w14:textId="77777777" w:rsidR="006C2B0D" w:rsidRPr="0019395B" w:rsidRDefault="006C2B0D" w:rsidP="004C1761">
            <w:pPr>
              <w:pStyle w:val="Normal6a"/>
            </w:pPr>
            <w:r w:rsidRPr="0019395B">
              <w:t>19.</w:t>
            </w:r>
            <w:r w:rsidRPr="0019395B">
              <w:tab/>
              <w:t xml:space="preserve">reconnaît que le développement de l’aquaculture dans l’Union </w:t>
            </w:r>
            <w:r w:rsidRPr="0019395B">
              <w:rPr>
                <w:b/>
                <w:i/>
              </w:rPr>
              <w:t>complète</w:t>
            </w:r>
            <w:r w:rsidRPr="0019395B">
              <w:t xml:space="preserve"> la pêche traditionnelle en contribuant à la décarbonation du secteur; souligne que l’aquaculture fournit une source de protéines durable et à faibles émissions de carbone, en particulier dans le cas de l’élevage de coquillages et d’algues marines, qui présente des avantages environnementaux supplémentaires tels que le captage du carbone et la purification de l’eau;</w:t>
            </w:r>
          </w:p>
        </w:tc>
      </w:tr>
    </w:tbl>
    <w:p w14:paraId="7E8FA16B"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{FR}</w:t>
      </w:r>
      <w:r w:rsidRPr="0019395B">
        <w:t>fr</w:t>
      </w:r>
      <w:r w:rsidRPr="0019395B">
        <w:rPr>
          <w:rStyle w:val="HideTWBExt"/>
        </w:rPr>
        <w:t>&lt;/Original&gt;</w:t>
      </w:r>
    </w:p>
    <w:p w14:paraId="67307776" w14:textId="77777777" w:rsidR="006C2B0D" w:rsidRPr="0019395B" w:rsidRDefault="006C2B0D" w:rsidP="006C2B0D">
      <w:r w:rsidRPr="0019395B">
        <w:rPr>
          <w:rStyle w:val="HideTWBExt"/>
        </w:rPr>
        <w:t>&lt;/Amend&gt;</w:t>
      </w:r>
    </w:p>
    <w:p w14:paraId="68E4F9DB"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345</w:t>
      </w:r>
      <w:r w:rsidRPr="0019395B">
        <w:rPr>
          <w:rStyle w:val="HideTWBExt"/>
          <w:b w:val="0"/>
        </w:rPr>
        <w:t>&lt;/NumAm&gt;</w:t>
      </w:r>
    </w:p>
    <w:p w14:paraId="33523F6B" w14:textId="77777777" w:rsidR="006C2B0D" w:rsidRPr="0019395B" w:rsidRDefault="006C2B0D" w:rsidP="006C2B0D">
      <w:pPr>
        <w:pStyle w:val="NormalBold"/>
      </w:pPr>
      <w:r w:rsidRPr="0019395B">
        <w:rPr>
          <w:rStyle w:val="HideTWBExt"/>
          <w:b w:val="0"/>
        </w:rPr>
        <w:t>&lt;RepeatBlock-By&gt;&lt;Members&gt;</w:t>
      </w:r>
      <w:r w:rsidRPr="0019395B">
        <w:t>Emma Fourreau</w:t>
      </w:r>
      <w:r w:rsidRPr="0019395B">
        <w:rPr>
          <w:rStyle w:val="HideTWBExt"/>
          <w:b w:val="0"/>
        </w:rPr>
        <w:t>&lt;/Members&gt;</w:t>
      </w:r>
    </w:p>
    <w:p w14:paraId="7557C52F" w14:textId="77777777" w:rsidR="006C2B0D" w:rsidRPr="0019395B" w:rsidRDefault="006C2B0D" w:rsidP="006C2B0D">
      <w:pPr>
        <w:pStyle w:val="NormalBold"/>
      </w:pPr>
      <w:r w:rsidRPr="0019395B">
        <w:rPr>
          <w:rStyle w:val="HideTWBExt"/>
          <w:b w:val="0"/>
        </w:rPr>
        <w:t>&lt;/RepeatBlock-By&gt;</w:t>
      </w:r>
    </w:p>
    <w:p w14:paraId="433489B2"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5193419D" w14:textId="77777777" w:rsidR="006C2B0D" w:rsidRPr="0019395B" w:rsidRDefault="006C2B0D" w:rsidP="006C2B0D">
      <w:pPr>
        <w:pStyle w:val="NormalBold"/>
      </w:pPr>
      <w:r w:rsidRPr="0019395B">
        <w:rPr>
          <w:rStyle w:val="HideTWBExt"/>
          <w:b w:val="0"/>
        </w:rPr>
        <w:t>&lt;Article&gt;</w:t>
      </w:r>
      <w:r w:rsidRPr="0019395B">
        <w:t>Paragraphe 19</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1F297898" w14:textId="77777777" w:rsidTr="004C1761">
        <w:trPr>
          <w:trHeight w:hRule="exact" w:val="240"/>
          <w:jc w:val="center"/>
        </w:trPr>
        <w:tc>
          <w:tcPr>
            <w:tcW w:w="9752" w:type="dxa"/>
            <w:gridSpan w:val="2"/>
            <w:tcBorders>
              <w:top w:val="nil"/>
              <w:left w:val="nil"/>
              <w:bottom w:val="nil"/>
              <w:right w:val="nil"/>
            </w:tcBorders>
          </w:tcPr>
          <w:p w14:paraId="1948F69C" w14:textId="77777777" w:rsidR="006C2B0D" w:rsidRPr="0019395B" w:rsidRDefault="006C2B0D" w:rsidP="004C1761"/>
        </w:tc>
      </w:tr>
      <w:tr w:rsidR="006C2B0D" w:rsidRPr="0019395B" w14:paraId="4C1F17C8" w14:textId="77777777" w:rsidTr="004C1761">
        <w:trPr>
          <w:trHeight w:val="240"/>
          <w:jc w:val="center"/>
        </w:trPr>
        <w:tc>
          <w:tcPr>
            <w:tcW w:w="4876" w:type="dxa"/>
            <w:tcBorders>
              <w:top w:val="nil"/>
              <w:left w:val="nil"/>
              <w:bottom w:val="nil"/>
              <w:right w:val="nil"/>
            </w:tcBorders>
          </w:tcPr>
          <w:p w14:paraId="1504225C"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5AA6CD4E" w14:textId="77777777" w:rsidR="006C2B0D" w:rsidRPr="0019395B" w:rsidRDefault="006C2B0D" w:rsidP="004C1761">
            <w:pPr>
              <w:pStyle w:val="AmColumnHeading"/>
            </w:pPr>
            <w:r w:rsidRPr="0019395B">
              <w:t>Amendement</w:t>
            </w:r>
          </w:p>
        </w:tc>
      </w:tr>
      <w:tr w:rsidR="006C2B0D" w:rsidRPr="0019395B" w14:paraId="52549B3D" w14:textId="77777777" w:rsidTr="004C1761">
        <w:trPr>
          <w:jc w:val="center"/>
        </w:trPr>
        <w:tc>
          <w:tcPr>
            <w:tcW w:w="4876" w:type="dxa"/>
            <w:tcBorders>
              <w:top w:val="nil"/>
              <w:left w:val="nil"/>
              <w:bottom w:val="nil"/>
              <w:right w:val="nil"/>
            </w:tcBorders>
          </w:tcPr>
          <w:p w14:paraId="5FE02374" w14:textId="77777777" w:rsidR="006C2B0D" w:rsidRPr="0019395B" w:rsidRDefault="006C2B0D" w:rsidP="004C1761">
            <w:pPr>
              <w:pStyle w:val="Normal6a"/>
            </w:pPr>
            <w:r w:rsidRPr="0019395B">
              <w:t>19.</w:t>
            </w:r>
            <w:r w:rsidRPr="0019395B">
              <w:tab/>
              <w:t>reconnaît que le développement de l’aquaculture dans l’Union peut compléter la pêche traditionnelle en contribuant à la décarbonation du secteur; souligne que l’aquaculture fournit une source de protéines durable et à faibles émissions de carbone</w:t>
            </w:r>
            <w:r w:rsidRPr="0019395B">
              <w:rPr>
                <w:b/>
                <w:bCs/>
                <w:i/>
                <w:iCs/>
              </w:rPr>
              <w:t>, en particulier</w:t>
            </w:r>
            <w:r w:rsidRPr="0019395B">
              <w:t xml:space="preserve"> dans le cas de l’élevage de coquillages et d’algues marines, qui présente des avantages environnementaux supplémentaires tels que le captage du carbone et la purification de l’eau;</w:t>
            </w:r>
          </w:p>
        </w:tc>
        <w:tc>
          <w:tcPr>
            <w:tcW w:w="4876" w:type="dxa"/>
            <w:tcBorders>
              <w:top w:val="nil"/>
              <w:left w:val="nil"/>
              <w:bottom w:val="nil"/>
              <w:right w:val="nil"/>
            </w:tcBorders>
          </w:tcPr>
          <w:p w14:paraId="34BD0424" w14:textId="77777777" w:rsidR="006C2B0D" w:rsidRPr="0019395B" w:rsidRDefault="006C2B0D" w:rsidP="004C1761">
            <w:pPr>
              <w:pStyle w:val="Normal6a"/>
            </w:pPr>
            <w:r w:rsidRPr="0019395B">
              <w:t>19.</w:t>
            </w:r>
            <w:r w:rsidRPr="0019395B">
              <w:tab/>
              <w:t>reconnaît que le développement de l’aquaculture dans l’Union peut compléter la pêche traditionnelle en contribuant à la décarbonation du secteur; souligne que l’aquaculture fournit une source de protéines durable et à faibles émissions de carbone dans le cas de l’élevage de coquillages et d’algues marines, qui présente des avantages environnementaux supplémentaires tels que le captage du carbone et la purification de l’eau;</w:t>
            </w:r>
          </w:p>
        </w:tc>
      </w:tr>
    </w:tbl>
    <w:p w14:paraId="12D45BEA"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77D6D0EF" w14:textId="77777777" w:rsidR="006C2B0D" w:rsidRPr="0019395B" w:rsidRDefault="006C2B0D" w:rsidP="006C2B0D">
      <w:r w:rsidRPr="0019395B">
        <w:rPr>
          <w:rStyle w:val="HideTWBExt"/>
        </w:rPr>
        <w:t>&lt;/Amend&gt;</w:t>
      </w:r>
    </w:p>
    <w:p w14:paraId="159E75D6"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346</w:t>
      </w:r>
      <w:r w:rsidRPr="0019395B">
        <w:rPr>
          <w:rStyle w:val="HideTWBExt"/>
          <w:b w:val="0"/>
        </w:rPr>
        <w:t>&lt;/NumAm&gt;</w:t>
      </w:r>
    </w:p>
    <w:p w14:paraId="7B1B5FB1" w14:textId="77777777" w:rsidR="006C2B0D" w:rsidRPr="0019395B" w:rsidRDefault="006C2B0D" w:rsidP="006C2B0D">
      <w:pPr>
        <w:pStyle w:val="NormalBold"/>
      </w:pPr>
      <w:r w:rsidRPr="0019395B">
        <w:rPr>
          <w:rStyle w:val="HideTWBExt"/>
          <w:b w:val="0"/>
        </w:rPr>
        <w:t>&lt;RepeatBlock-By&gt;&lt;Members&gt;</w:t>
      </w:r>
      <w:r w:rsidRPr="0019395B">
        <w:t>Ana Miranda Paz</w:t>
      </w:r>
      <w:r w:rsidRPr="0019395B">
        <w:rPr>
          <w:rStyle w:val="HideTWBExt"/>
          <w:b w:val="0"/>
        </w:rPr>
        <w:t>&lt;/Members&gt;</w:t>
      </w:r>
    </w:p>
    <w:p w14:paraId="6432F80B" w14:textId="77777777" w:rsidR="006C2B0D" w:rsidRPr="0019395B" w:rsidRDefault="006C2B0D" w:rsidP="006C2B0D">
      <w:pPr>
        <w:pStyle w:val="NormalBold"/>
      </w:pPr>
      <w:r w:rsidRPr="0019395B">
        <w:rPr>
          <w:rStyle w:val="HideTWBExt"/>
          <w:b w:val="0"/>
        </w:rPr>
        <w:t>&lt;/RepeatBlock-By&gt;</w:t>
      </w:r>
    </w:p>
    <w:p w14:paraId="1262A9D2"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6E199F60" w14:textId="77777777" w:rsidR="006C2B0D" w:rsidRPr="0019395B" w:rsidRDefault="006C2B0D" w:rsidP="006C2B0D">
      <w:pPr>
        <w:pStyle w:val="NormalBold"/>
      </w:pPr>
      <w:r w:rsidRPr="0019395B">
        <w:rPr>
          <w:rStyle w:val="HideTWBExt"/>
          <w:b w:val="0"/>
        </w:rPr>
        <w:t>&lt;Article&gt;</w:t>
      </w:r>
      <w:r w:rsidRPr="0019395B">
        <w:t>Paragraphe 19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7DA69384" w14:textId="77777777" w:rsidTr="004C1761">
        <w:trPr>
          <w:trHeight w:hRule="exact" w:val="240"/>
          <w:jc w:val="center"/>
        </w:trPr>
        <w:tc>
          <w:tcPr>
            <w:tcW w:w="9752" w:type="dxa"/>
            <w:gridSpan w:val="2"/>
            <w:tcBorders>
              <w:top w:val="nil"/>
              <w:left w:val="nil"/>
              <w:bottom w:val="nil"/>
              <w:right w:val="nil"/>
            </w:tcBorders>
          </w:tcPr>
          <w:p w14:paraId="680407A8" w14:textId="77777777" w:rsidR="006C2B0D" w:rsidRPr="0019395B" w:rsidRDefault="006C2B0D" w:rsidP="004C1761"/>
        </w:tc>
      </w:tr>
      <w:tr w:rsidR="006C2B0D" w:rsidRPr="0019395B" w14:paraId="63C0317D" w14:textId="77777777" w:rsidTr="004C1761">
        <w:trPr>
          <w:trHeight w:val="240"/>
          <w:jc w:val="center"/>
        </w:trPr>
        <w:tc>
          <w:tcPr>
            <w:tcW w:w="4876" w:type="dxa"/>
            <w:tcBorders>
              <w:top w:val="nil"/>
              <w:left w:val="nil"/>
              <w:bottom w:val="nil"/>
              <w:right w:val="nil"/>
            </w:tcBorders>
          </w:tcPr>
          <w:p w14:paraId="7A7626D6"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21BCD18F" w14:textId="77777777" w:rsidR="006C2B0D" w:rsidRPr="0019395B" w:rsidRDefault="006C2B0D" w:rsidP="004C1761">
            <w:pPr>
              <w:pStyle w:val="AmColumnHeading"/>
            </w:pPr>
            <w:r w:rsidRPr="0019395B">
              <w:t>Amendement</w:t>
            </w:r>
          </w:p>
        </w:tc>
      </w:tr>
      <w:tr w:rsidR="006C2B0D" w:rsidRPr="0019395B" w14:paraId="5B8C4A9F" w14:textId="77777777" w:rsidTr="004C1761">
        <w:trPr>
          <w:jc w:val="center"/>
        </w:trPr>
        <w:tc>
          <w:tcPr>
            <w:tcW w:w="4876" w:type="dxa"/>
            <w:tcBorders>
              <w:top w:val="nil"/>
              <w:left w:val="nil"/>
              <w:bottom w:val="nil"/>
              <w:right w:val="nil"/>
            </w:tcBorders>
          </w:tcPr>
          <w:p w14:paraId="5F3780BE" w14:textId="77777777" w:rsidR="006C2B0D" w:rsidRPr="0019395B" w:rsidRDefault="006C2B0D" w:rsidP="004C1761">
            <w:pPr>
              <w:pStyle w:val="Normal6a"/>
            </w:pPr>
          </w:p>
        </w:tc>
        <w:tc>
          <w:tcPr>
            <w:tcW w:w="4876" w:type="dxa"/>
            <w:tcBorders>
              <w:top w:val="nil"/>
              <w:left w:val="nil"/>
              <w:bottom w:val="nil"/>
              <w:right w:val="nil"/>
            </w:tcBorders>
          </w:tcPr>
          <w:p w14:paraId="6F52EE49" w14:textId="77777777" w:rsidR="006C2B0D" w:rsidRPr="0019395B" w:rsidRDefault="006C2B0D" w:rsidP="004C1761">
            <w:pPr>
              <w:pStyle w:val="Normal6a"/>
            </w:pPr>
            <w:r w:rsidRPr="0019395B">
              <w:rPr>
                <w:b/>
                <w:i/>
              </w:rPr>
              <w:t>19 bis.</w:t>
            </w:r>
            <w:r w:rsidRPr="0019395B">
              <w:tab/>
            </w:r>
            <w:r w:rsidRPr="0019395B">
              <w:rPr>
                <w:b/>
                <w:i/>
              </w:rPr>
              <w:t>estime que l’aquaculture extensive, par opposition à l’aquaculture intensive, a un rôle particulièrement crucial à jouer à cet égard;</w:t>
            </w:r>
          </w:p>
        </w:tc>
      </w:tr>
    </w:tbl>
    <w:p w14:paraId="3017A961"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16C9AC22" w14:textId="77777777" w:rsidR="006C2B0D" w:rsidRPr="0019395B" w:rsidRDefault="006C2B0D" w:rsidP="006C2B0D">
      <w:r w:rsidRPr="0019395B">
        <w:rPr>
          <w:rStyle w:val="HideTWBExt"/>
        </w:rPr>
        <w:t>&lt;/Amend&gt;</w:t>
      </w:r>
    </w:p>
    <w:p w14:paraId="40C5CA20"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347</w:t>
      </w:r>
      <w:r w:rsidRPr="0019395B">
        <w:rPr>
          <w:rStyle w:val="HideTWBExt"/>
          <w:b w:val="0"/>
        </w:rPr>
        <w:t>&lt;/NumAm&gt;</w:t>
      </w:r>
    </w:p>
    <w:p w14:paraId="7EE80849" w14:textId="77777777" w:rsidR="006C2B0D" w:rsidRPr="0019395B" w:rsidRDefault="006C2B0D" w:rsidP="006C2B0D">
      <w:pPr>
        <w:pStyle w:val="NormalBold"/>
      </w:pPr>
      <w:r w:rsidRPr="0019395B">
        <w:rPr>
          <w:rStyle w:val="HideTWBExt"/>
          <w:b w:val="0"/>
        </w:rPr>
        <w:t>&lt;RepeatBlock-By&gt;&lt;Members&gt;</w:t>
      </w:r>
      <w:r w:rsidRPr="0019395B">
        <w:t>Sérgio Gonçalves, Idoia Mendia, Nicolás González Casares, Thomas Bajada, André Rodrigues, Eric Sargiacomo</w:t>
      </w:r>
      <w:r w:rsidRPr="0019395B">
        <w:rPr>
          <w:rStyle w:val="HideTWBExt"/>
          <w:b w:val="0"/>
        </w:rPr>
        <w:t>&lt;/Members&gt;</w:t>
      </w:r>
    </w:p>
    <w:p w14:paraId="2692D07B" w14:textId="77777777" w:rsidR="006C2B0D" w:rsidRPr="0019395B" w:rsidRDefault="006C2B0D" w:rsidP="006C2B0D">
      <w:pPr>
        <w:pStyle w:val="NormalBold"/>
      </w:pPr>
      <w:r w:rsidRPr="0019395B">
        <w:rPr>
          <w:rStyle w:val="HideTWBExt"/>
          <w:b w:val="0"/>
        </w:rPr>
        <w:lastRenderedPageBreak/>
        <w:t>&lt;/RepeatBlock-By&gt;</w:t>
      </w:r>
    </w:p>
    <w:p w14:paraId="6954D12D"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75E9AB06" w14:textId="77777777" w:rsidR="006C2B0D" w:rsidRPr="0019395B" w:rsidRDefault="006C2B0D" w:rsidP="006C2B0D">
      <w:pPr>
        <w:pStyle w:val="NormalBold"/>
      </w:pPr>
      <w:r w:rsidRPr="0019395B">
        <w:rPr>
          <w:rStyle w:val="HideTWBExt"/>
          <w:b w:val="0"/>
        </w:rPr>
        <w:t>&lt;Article&gt;</w:t>
      </w:r>
      <w:r w:rsidRPr="0019395B">
        <w:t>Paragraphe 20</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2939726C" w14:textId="77777777" w:rsidTr="004C1761">
        <w:trPr>
          <w:trHeight w:hRule="exact" w:val="240"/>
          <w:jc w:val="center"/>
        </w:trPr>
        <w:tc>
          <w:tcPr>
            <w:tcW w:w="9752" w:type="dxa"/>
            <w:gridSpan w:val="2"/>
            <w:tcBorders>
              <w:top w:val="nil"/>
              <w:left w:val="nil"/>
              <w:bottom w:val="nil"/>
              <w:right w:val="nil"/>
            </w:tcBorders>
          </w:tcPr>
          <w:p w14:paraId="2052F2CD" w14:textId="77777777" w:rsidR="006C2B0D" w:rsidRPr="0019395B" w:rsidRDefault="006C2B0D" w:rsidP="004C1761"/>
        </w:tc>
      </w:tr>
      <w:tr w:rsidR="006C2B0D" w:rsidRPr="0019395B" w14:paraId="1001CE67" w14:textId="77777777" w:rsidTr="004C1761">
        <w:trPr>
          <w:trHeight w:val="240"/>
          <w:jc w:val="center"/>
        </w:trPr>
        <w:tc>
          <w:tcPr>
            <w:tcW w:w="4876" w:type="dxa"/>
            <w:tcBorders>
              <w:top w:val="nil"/>
              <w:left w:val="nil"/>
              <w:bottom w:val="nil"/>
              <w:right w:val="nil"/>
            </w:tcBorders>
          </w:tcPr>
          <w:p w14:paraId="1BE76BCF"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181F9E1F" w14:textId="77777777" w:rsidR="006C2B0D" w:rsidRPr="0019395B" w:rsidRDefault="006C2B0D" w:rsidP="004C1761">
            <w:pPr>
              <w:pStyle w:val="AmColumnHeading"/>
            </w:pPr>
            <w:r w:rsidRPr="0019395B">
              <w:t>Amendement</w:t>
            </w:r>
          </w:p>
        </w:tc>
      </w:tr>
      <w:tr w:rsidR="006C2B0D" w:rsidRPr="0019395B" w14:paraId="464E17AB" w14:textId="77777777" w:rsidTr="004C1761">
        <w:trPr>
          <w:jc w:val="center"/>
        </w:trPr>
        <w:tc>
          <w:tcPr>
            <w:tcW w:w="4876" w:type="dxa"/>
            <w:tcBorders>
              <w:top w:val="nil"/>
              <w:left w:val="nil"/>
              <w:bottom w:val="nil"/>
              <w:right w:val="nil"/>
            </w:tcBorders>
          </w:tcPr>
          <w:p w14:paraId="3057EF4E" w14:textId="77777777" w:rsidR="006C2B0D" w:rsidRPr="0019395B" w:rsidRDefault="006C2B0D" w:rsidP="004C1761">
            <w:pPr>
              <w:pStyle w:val="Normal6a"/>
            </w:pPr>
            <w:r w:rsidRPr="0019395B">
              <w:rPr>
                <w:b/>
                <w:i/>
              </w:rPr>
              <w:t>20.</w:t>
            </w:r>
            <w:r w:rsidRPr="0019395B">
              <w:tab/>
            </w:r>
            <w:r w:rsidRPr="0019395B">
              <w:rPr>
                <w:b/>
                <w:i/>
              </w:rPr>
              <w:t>souligne qu’un soutien accru à la culture d’algues peut compléter la pêche traditionnelle en fournissant des sources de protéines durables et en contribuant aux avantages pour l’environnement;</w:t>
            </w:r>
          </w:p>
        </w:tc>
        <w:tc>
          <w:tcPr>
            <w:tcW w:w="4876" w:type="dxa"/>
            <w:tcBorders>
              <w:top w:val="nil"/>
              <w:left w:val="nil"/>
              <w:bottom w:val="nil"/>
              <w:right w:val="nil"/>
            </w:tcBorders>
          </w:tcPr>
          <w:p w14:paraId="38844B6B" w14:textId="77777777" w:rsidR="006C2B0D" w:rsidRPr="0019395B" w:rsidRDefault="006C2B0D" w:rsidP="004C1761">
            <w:pPr>
              <w:pStyle w:val="Normal6a"/>
            </w:pPr>
            <w:r w:rsidRPr="0019395B">
              <w:rPr>
                <w:b/>
                <w:i/>
              </w:rPr>
              <w:t>supprimé</w:t>
            </w:r>
          </w:p>
        </w:tc>
      </w:tr>
    </w:tbl>
    <w:p w14:paraId="3CEEE61F"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33FEF56D" w14:textId="77777777" w:rsidR="006C2B0D" w:rsidRPr="0019395B" w:rsidRDefault="006C2B0D" w:rsidP="006C2B0D">
      <w:r w:rsidRPr="0019395B">
        <w:rPr>
          <w:rStyle w:val="HideTWBExt"/>
        </w:rPr>
        <w:t>&lt;/Amend&gt;</w:t>
      </w:r>
    </w:p>
    <w:p w14:paraId="0C0A2820"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348</w:t>
      </w:r>
      <w:r w:rsidRPr="0019395B">
        <w:rPr>
          <w:rStyle w:val="HideTWBExt"/>
          <w:b w:val="0"/>
        </w:rPr>
        <w:t>&lt;/NumAm&gt;</w:t>
      </w:r>
    </w:p>
    <w:p w14:paraId="7CB21482" w14:textId="77777777" w:rsidR="006C2B0D" w:rsidRPr="0019395B" w:rsidRDefault="006C2B0D" w:rsidP="006C2B0D">
      <w:pPr>
        <w:pStyle w:val="NormalBold"/>
      </w:pPr>
      <w:r w:rsidRPr="0019395B">
        <w:rPr>
          <w:rStyle w:val="HideTWBExt"/>
          <w:b w:val="0"/>
        </w:rPr>
        <w:t>&lt;RepeatBlock-By&gt;&lt;Members&gt;</w:t>
      </w:r>
      <w:r w:rsidRPr="0019395B">
        <w:t>Isabelle Le Callennec</w:t>
      </w:r>
      <w:r w:rsidRPr="0019395B">
        <w:rPr>
          <w:rStyle w:val="HideTWBExt"/>
          <w:b w:val="0"/>
        </w:rPr>
        <w:t>&lt;/Members&gt;</w:t>
      </w:r>
    </w:p>
    <w:p w14:paraId="56C9CAF7" w14:textId="77777777" w:rsidR="006C2B0D" w:rsidRPr="0019395B" w:rsidRDefault="006C2B0D" w:rsidP="006C2B0D">
      <w:pPr>
        <w:pStyle w:val="NormalBold"/>
      </w:pPr>
      <w:r w:rsidRPr="0019395B">
        <w:rPr>
          <w:rStyle w:val="HideTWBExt"/>
          <w:b w:val="0"/>
        </w:rPr>
        <w:t>&lt;/RepeatBlock-By&gt;</w:t>
      </w:r>
    </w:p>
    <w:p w14:paraId="167C5CCB"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3C00A346" w14:textId="77777777" w:rsidR="006C2B0D" w:rsidRPr="0019395B" w:rsidRDefault="006C2B0D" w:rsidP="006C2B0D">
      <w:pPr>
        <w:pStyle w:val="NormalBold"/>
      </w:pPr>
      <w:r w:rsidRPr="0019395B">
        <w:rPr>
          <w:rStyle w:val="HideTWBExt"/>
          <w:b w:val="0"/>
        </w:rPr>
        <w:t>&lt;Article&gt;</w:t>
      </w:r>
      <w:r w:rsidRPr="0019395B">
        <w:t>Paragraphe 20</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1BDCB888" w14:textId="77777777" w:rsidTr="004C1761">
        <w:trPr>
          <w:trHeight w:hRule="exact" w:val="240"/>
          <w:jc w:val="center"/>
        </w:trPr>
        <w:tc>
          <w:tcPr>
            <w:tcW w:w="9752" w:type="dxa"/>
            <w:gridSpan w:val="2"/>
            <w:tcBorders>
              <w:top w:val="nil"/>
              <w:left w:val="nil"/>
              <w:bottom w:val="nil"/>
              <w:right w:val="nil"/>
            </w:tcBorders>
          </w:tcPr>
          <w:p w14:paraId="7F8491DD" w14:textId="77777777" w:rsidR="006C2B0D" w:rsidRPr="0019395B" w:rsidRDefault="006C2B0D" w:rsidP="004C1761"/>
        </w:tc>
      </w:tr>
      <w:tr w:rsidR="006C2B0D" w:rsidRPr="0019395B" w14:paraId="0E9F6DAD" w14:textId="77777777" w:rsidTr="004C1761">
        <w:trPr>
          <w:trHeight w:val="240"/>
          <w:jc w:val="center"/>
        </w:trPr>
        <w:tc>
          <w:tcPr>
            <w:tcW w:w="4876" w:type="dxa"/>
            <w:tcBorders>
              <w:top w:val="nil"/>
              <w:left w:val="nil"/>
              <w:bottom w:val="nil"/>
              <w:right w:val="nil"/>
            </w:tcBorders>
          </w:tcPr>
          <w:p w14:paraId="7DA00CF3"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001DB46D" w14:textId="77777777" w:rsidR="006C2B0D" w:rsidRPr="0019395B" w:rsidRDefault="006C2B0D" w:rsidP="004C1761">
            <w:pPr>
              <w:pStyle w:val="AmColumnHeading"/>
            </w:pPr>
            <w:r w:rsidRPr="0019395B">
              <w:t>Amendement</w:t>
            </w:r>
          </w:p>
        </w:tc>
      </w:tr>
      <w:tr w:rsidR="006C2B0D" w:rsidRPr="0019395B" w14:paraId="13B3E5CC" w14:textId="77777777" w:rsidTr="004C1761">
        <w:trPr>
          <w:jc w:val="center"/>
        </w:trPr>
        <w:tc>
          <w:tcPr>
            <w:tcW w:w="4876" w:type="dxa"/>
            <w:tcBorders>
              <w:top w:val="nil"/>
              <w:left w:val="nil"/>
              <w:bottom w:val="nil"/>
              <w:right w:val="nil"/>
            </w:tcBorders>
          </w:tcPr>
          <w:p w14:paraId="153F428B" w14:textId="77777777" w:rsidR="006C2B0D" w:rsidRPr="0019395B" w:rsidRDefault="006C2B0D" w:rsidP="004C1761">
            <w:pPr>
              <w:pStyle w:val="Normal6a"/>
            </w:pPr>
            <w:r w:rsidRPr="0019395B">
              <w:t>20.</w:t>
            </w:r>
            <w:r w:rsidRPr="0019395B">
              <w:tab/>
              <w:t>souligne qu’un soutien accru à la culture d’algues peut compléter la pêche traditionnelle en fournissant des sources de protéines durables et en contribuant aux avantages pour l’environnement;</w:t>
            </w:r>
          </w:p>
        </w:tc>
        <w:tc>
          <w:tcPr>
            <w:tcW w:w="4876" w:type="dxa"/>
            <w:tcBorders>
              <w:top w:val="nil"/>
              <w:left w:val="nil"/>
              <w:bottom w:val="nil"/>
              <w:right w:val="nil"/>
            </w:tcBorders>
          </w:tcPr>
          <w:p w14:paraId="36E89549" w14:textId="77777777" w:rsidR="006C2B0D" w:rsidRPr="0019395B" w:rsidRDefault="006C2B0D" w:rsidP="004C1761">
            <w:pPr>
              <w:pStyle w:val="Normal6a"/>
            </w:pPr>
            <w:r w:rsidRPr="0019395B">
              <w:t>20.</w:t>
            </w:r>
            <w:r w:rsidRPr="0019395B">
              <w:tab/>
              <w:t xml:space="preserve">souligne qu’un soutien accru </w:t>
            </w:r>
            <w:r w:rsidRPr="0019395B">
              <w:rPr>
                <w:b/>
                <w:i/>
              </w:rPr>
              <w:t>à la pisciculture en eaux vives et en étangs, à l’aquaculture en eau douce, aux écloseries et</w:t>
            </w:r>
            <w:r w:rsidRPr="0019395B">
              <w:t xml:space="preserve"> à la culture d’algues peut compléter la pêche traditionnelle en fournissant des sources de protéines durables et en contribuant aux avantages pour l’environnement;</w:t>
            </w:r>
          </w:p>
        </w:tc>
      </w:tr>
    </w:tbl>
    <w:p w14:paraId="77838BB6"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{FR}</w:t>
      </w:r>
      <w:r w:rsidRPr="0019395B">
        <w:t>fr</w:t>
      </w:r>
      <w:r w:rsidRPr="0019395B">
        <w:rPr>
          <w:rStyle w:val="HideTWBExt"/>
        </w:rPr>
        <w:t>&lt;/Original&gt;</w:t>
      </w:r>
    </w:p>
    <w:p w14:paraId="0C93C5B3" w14:textId="77777777" w:rsidR="006C2B0D" w:rsidRPr="0019395B" w:rsidRDefault="006C2B0D" w:rsidP="006C2B0D">
      <w:r w:rsidRPr="0019395B">
        <w:rPr>
          <w:rStyle w:val="HideTWBExt"/>
        </w:rPr>
        <w:t>&lt;/Amend&gt;</w:t>
      </w:r>
    </w:p>
    <w:p w14:paraId="50A42C7E"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349</w:t>
      </w:r>
      <w:r w:rsidRPr="0019395B">
        <w:rPr>
          <w:rStyle w:val="HideTWBExt"/>
          <w:b w:val="0"/>
        </w:rPr>
        <w:t>&lt;/NumAm&gt;</w:t>
      </w:r>
    </w:p>
    <w:p w14:paraId="454BB7B0" w14:textId="77777777" w:rsidR="006C2B0D" w:rsidRPr="0019395B" w:rsidRDefault="006C2B0D" w:rsidP="006C2B0D">
      <w:pPr>
        <w:pStyle w:val="NormalBold"/>
      </w:pPr>
      <w:r w:rsidRPr="0019395B">
        <w:rPr>
          <w:rStyle w:val="HideTWBExt"/>
          <w:b w:val="0"/>
        </w:rPr>
        <w:t>&lt;RepeatBlock-By&gt;&lt;Members&gt;</w:t>
      </w:r>
      <w:r w:rsidRPr="0019395B">
        <w:t>Oihane Agirregoitia Martínez, Karin Karlsbro, Stéphanie Yon-Courtin, Asger Christensen</w:t>
      </w:r>
      <w:r w:rsidRPr="0019395B">
        <w:rPr>
          <w:rStyle w:val="HideTWBExt"/>
          <w:b w:val="0"/>
        </w:rPr>
        <w:t>&lt;/Members&gt;</w:t>
      </w:r>
    </w:p>
    <w:p w14:paraId="04D2B395" w14:textId="77777777" w:rsidR="006C2B0D" w:rsidRPr="0019395B" w:rsidRDefault="006C2B0D" w:rsidP="006C2B0D">
      <w:pPr>
        <w:pStyle w:val="NormalBold"/>
      </w:pPr>
      <w:r w:rsidRPr="0019395B">
        <w:rPr>
          <w:rStyle w:val="HideTWBExt"/>
          <w:b w:val="0"/>
        </w:rPr>
        <w:t>&lt;/RepeatBlock-By&gt;</w:t>
      </w:r>
    </w:p>
    <w:p w14:paraId="22400A09"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0DCDC9DF" w14:textId="77777777" w:rsidR="006C2B0D" w:rsidRPr="0019395B" w:rsidRDefault="006C2B0D" w:rsidP="006C2B0D">
      <w:pPr>
        <w:pStyle w:val="NormalBold"/>
      </w:pPr>
      <w:r w:rsidRPr="0019395B">
        <w:rPr>
          <w:rStyle w:val="HideTWBExt"/>
          <w:b w:val="0"/>
        </w:rPr>
        <w:t>&lt;Article&gt;</w:t>
      </w:r>
      <w:r w:rsidRPr="0019395B">
        <w:t>Paragraphe 20</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11688043" w14:textId="77777777" w:rsidTr="004C1761">
        <w:trPr>
          <w:trHeight w:hRule="exact" w:val="240"/>
          <w:jc w:val="center"/>
        </w:trPr>
        <w:tc>
          <w:tcPr>
            <w:tcW w:w="9752" w:type="dxa"/>
            <w:gridSpan w:val="2"/>
            <w:tcBorders>
              <w:top w:val="nil"/>
              <w:left w:val="nil"/>
              <w:bottom w:val="nil"/>
              <w:right w:val="nil"/>
            </w:tcBorders>
          </w:tcPr>
          <w:p w14:paraId="2AC6383F" w14:textId="77777777" w:rsidR="006C2B0D" w:rsidRPr="0019395B" w:rsidRDefault="006C2B0D" w:rsidP="004C1761"/>
        </w:tc>
      </w:tr>
      <w:tr w:rsidR="006C2B0D" w:rsidRPr="0019395B" w14:paraId="56879C09" w14:textId="77777777" w:rsidTr="004C1761">
        <w:trPr>
          <w:trHeight w:val="240"/>
          <w:jc w:val="center"/>
        </w:trPr>
        <w:tc>
          <w:tcPr>
            <w:tcW w:w="4876" w:type="dxa"/>
            <w:tcBorders>
              <w:top w:val="nil"/>
              <w:left w:val="nil"/>
              <w:bottom w:val="nil"/>
              <w:right w:val="nil"/>
            </w:tcBorders>
          </w:tcPr>
          <w:p w14:paraId="710D46BB"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255F5D36" w14:textId="77777777" w:rsidR="006C2B0D" w:rsidRPr="0019395B" w:rsidRDefault="006C2B0D" w:rsidP="004C1761">
            <w:pPr>
              <w:pStyle w:val="AmColumnHeading"/>
            </w:pPr>
            <w:r w:rsidRPr="0019395B">
              <w:t>Amendement</w:t>
            </w:r>
          </w:p>
        </w:tc>
      </w:tr>
      <w:tr w:rsidR="006C2B0D" w:rsidRPr="0019395B" w14:paraId="7FE7158F" w14:textId="77777777" w:rsidTr="004C1761">
        <w:trPr>
          <w:jc w:val="center"/>
        </w:trPr>
        <w:tc>
          <w:tcPr>
            <w:tcW w:w="4876" w:type="dxa"/>
            <w:tcBorders>
              <w:top w:val="nil"/>
              <w:left w:val="nil"/>
              <w:bottom w:val="nil"/>
              <w:right w:val="nil"/>
            </w:tcBorders>
          </w:tcPr>
          <w:p w14:paraId="2B79E0AF" w14:textId="77777777" w:rsidR="006C2B0D" w:rsidRPr="0019395B" w:rsidRDefault="006C2B0D" w:rsidP="004C1761">
            <w:pPr>
              <w:pStyle w:val="Normal6a"/>
            </w:pPr>
            <w:r w:rsidRPr="0019395B">
              <w:t>20.</w:t>
            </w:r>
            <w:r w:rsidRPr="0019395B">
              <w:tab/>
              <w:t xml:space="preserve">souligne qu’un soutien accru à la culture d’algues peut compléter la pêche traditionnelle en fournissant des sources de </w:t>
            </w:r>
            <w:r w:rsidRPr="0019395B">
              <w:lastRenderedPageBreak/>
              <w:t xml:space="preserve">protéines durables et en contribuant </w:t>
            </w:r>
            <w:r w:rsidRPr="0019395B">
              <w:rPr>
                <w:b/>
                <w:bCs/>
                <w:i/>
                <w:iCs/>
              </w:rPr>
              <w:t>aux avantages pour l’environnement</w:t>
            </w:r>
            <w:r w:rsidRPr="0019395B">
              <w:t>;</w:t>
            </w:r>
          </w:p>
        </w:tc>
        <w:tc>
          <w:tcPr>
            <w:tcW w:w="4876" w:type="dxa"/>
            <w:tcBorders>
              <w:top w:val="nil"/>
              <w:left w:val="nil"/>
              <w:bottom w:val="nil"/>
              <w:right w:val="nil"/>
            </w:tcBorders>
          </w:tcPr>
          <w:p w14:paraId="7DAD6420" w14:textId="77777777" w:rsidR="006C2B0D" w:rsidRPr="0019395B" w:rsidRDefault="006C2B0D" w:rsidP="004C1761">
            <w:pPr>
              <w:pStyle w:val="Normal6a"/>
            </w:pPr>
            <w:r w:rsidRPr="0019395B">
              <w:lastRenderedPageBreak/>
              <w:t>20.</w:t>
            </w:r>
            <w:r w:rsidRPr="0019395B">
              <w:tab/>
              <w:t xml:space="preserve">souligne qu’un soutien accru à la culture d’algues peut compléter la pêche traditionnelle en fournissant des sources de </w:t>
            </w:r>
            <w:r w:rsidRPr="0019395B">
              <w:lastRenderedPageBreak/>
              <w:t xml:space="preserve">protéines durables et en contribuant </w:t>
            </w:r>
            <w:r w:rsidRPr="0019395B">
              <w:rPr>
                <w:b/>
                <w:i/>
              </w:rPr>
              <w:t>à réduire l’empreinte carbone de l’ensemble du secteur, en fournissant par exemple des aliments pour animaux avec une empreinte carbone moindre</w:t>
            </w:r>
            <w:r w:rsidRPr="0019395B">
              <w:t>;</w:t>
            </w:r>
          </w:p>
        </w:tc>
      </w:tr>
    </w:tbl>
    <w:p w14:paraId="5F330B8E"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444F231F" w14:textId="77777777" w:rsidR="006C2B0D" w:rsidRPr="0019395B" w:rsidRDefault="006C2B0D" w:rsidP="006C2B0D">
      <w:r w:rsidRPr="0019395B">
        <w:rPr>
          <w:rStyle w:val="HideTWBExt"/>
        </w:rPr>
        <w:t>&lt;/Amend&gt;</w:t>
      </w:r>
    </w:p>
    <w:p w14:paraId="0F95F690"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350</w:t>
      </w:r>
      <w:r w:rsidRPr="0019395B">
        <w:rPr>
          <w:rStyle w:val="HideTWBExt"/>
          <w:b w:val="0"/>
        </w:rPr>
        <w:t>&lt;/NumAm&gt;</w:t>
      </w:r>
    </w:p>
    <w:p w14:paraId="07209F6C" w14:textId="77777777" w:rsidR="006C2B0D" w:rsidRPr="0019395B" w:rsidRDefault="006C2B0D" w:rsidP="006C2B0D">
      <w:pPr>
        <w:pStyle w:val="NormalBold"/>
      </w:pPr>
      <w:r w:rsidRPr="0019395B">
        <w:rPr>
          <w:rStyle w:val="HideTWBExt"/>
          <w:b w:val="0"/>
        </w:rPr>
        <w:t>&lt;RepeatBlock-By&gt;&lt;Members&gt;</w:t>
      </w:r>
      <w:r w:rsidRPr="0019395B">
        <w:t>Marco Falcone, Flavio Tosi</w:t>
      </w:r>
      <w:r w:rsidRPr="0019395B">
        <w:rPr>
          <w:rStyle w:val="HideTWBExt"/>
          <w:b w:val="0"/>
        </w:rPr>
        <w:t>&lt;/Members&gt;</w:t>
      </w:r>
    </w:p>
    <w:p w14:paraId="0990B30D" w14:textId="77777777" w:rsidR="006C2B0D" w:rsidRPr="0019395B" w:rsidRDefault="006C2B0D" w:rsidP="006C2B0D">
      <w:pPr>
        <w:pStyle w:val="NormalBold"/>
      </w:pPr>
      <w:r w:rsidRPr="0019395B">
        <w:rPr>
          <w:rStyle w:val="HideTWBExt"/>
          <w:b w:val="0"/>
        </w:rPr>
        <w:t>&lt;/RepeatBlock-By&gt;</w:t>
      </w:r>
    </w:p>
    <w:p w14:paraId="0F31B1C6"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007DA751" w14:textId="77777777" w:rsidR="006C2B0D" w:rsidRPr="0019395B" w:rsidRDefault="006C2B0D" w:rsidP="006C2B0D">
      <w:pPr>
        <w:pStyle w:val="NormalBold"/>
      </w:pPr>
      <w:r w:rsidRPr="0019395B">
        <w:rPr>
          <w:rStyle w:val="HideTWBExt"/>
          <w:b w:val="0"/>
        </w:rPr>
        <w:t>&lt;Article&gt;</w:t>
      </w:r>
      <w:r w:rsidRPr="0019395B">
        <w:t>Paragraphe 20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5FAD91F7" w14:textId="77777777" w:rsidTr="004C1761">
        <w:trPr>
          <w:trHeight w:hRule="exact" w:val="240"/>
          <w:jc w:val="center"/>
        </w:trPr>
        <w:tc>
          <w:tcPr>
            <w:tcW w:w="9752" w:type="dxa"/>
            <w:gridSpan w:val="2"/>
            <w:tcBorders>
              <w:top w:val="nil"/>
              <w:left w:val="nil"/>
              <w:bottom w:val="nil"/>
              <w:right w:val="nil"/>
            </w:tcBorders>
          </w:tcPr>
          <w:p w14:paraId="6F886C3F" w14:textId="77777777" w:rsidR="006C2B0D" w:rsidRPr="0019395B" w:rsidRDefault="006C2B0D" w:rsidP="004C1761"/>
        </w:tc>
      </w:tr>
      <w:tr w:rsidR="006C2B0D" w:rsidRPr="0019395B" w14:paraId="3C7948B4" w14:textId="77777777" w:rsidTr="004C1761">
        <w:trPr>
          <w:trHeight w:val="240"/>
          <w:jc w:val="center"/>
        </w:trPr>
        <w:tc>
          <w:tcPr>
            <w:tcW w:w="4876" w:type="dxa"/>
            <w:tcBorders>
              <w:top w:val="nil"/>
              <w:left w:val="nil"/>
              <w:bottom w:val="nil"/>
              <w:right w:val="nil"/>
            </w:tcBorders>
          </w:tcPr>
          <w:p w14:paraId="20C59776"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57503E77" w14:textId="77777777" w:rsidR="006C2B0D" w:rsidRPr="0019395B" w:rsidRDefault="006C2B0D" w:rsidP="004C1761">
            <w:pPr>
              <w:pStyle w:val="AmColumnHeading"/>
            </w:pPr>
            <w:r w:rsidRPr="0019395B">
              <w:t>Amendement</w:t>
            </w:r>
          </w:p>
        </w:tc>
      </w:tr>
      <w:tr w:rsidR="006C2B0D" w:rsidRPr="0019395B" w14:paraId="2BF16A14" w14:textId="77777777" w:rsidTr="004C1761">
        <w:trPr>
          <w:jc w:val="center"/>
        </w:trPr>
        <w:tc>
          <w:tcPr>
            <w:tcW w:w="4876" w:type="dxa"/>
            <w:tcBorders>
              <w:top w:val="nil"/>
              <w:left w:val="nil"/>
              <w:bottom w:val="nil"/>
              <w:right w:val="nil"/>
            </w:tcBorders>
          </w:tcPr>
          <w:p w14:paraId="13E6E355" w14:textId="77777777" w:rsidR="006C2B0D" w:rsidRPr="0019395B" w:rsidRDefault="006C2B0D" w:rsidP="004C1761">
            <w:pPr>
              <w:pStyle w:val="Normal6a"/>
            </w:pPr>
          </w:p>
        </w:tc>
        <w:tc>
          <w:tcPr>
            <w:tcW w:w="4876" w:type="dxa"/>
            <w:tcBorders>
              <w:top w:val="nil"/>
              <w:left w:val="nil"/>
              <w:bottom w:val="nil"/>
              <w:right w:val="nil"/>
            </w:tcBorders>
          </w:tcPr>
          <w:p w14:paraId="1BABE15D" w14:textId="77777777" w:rsidR="006C2B0D" w:rsidRPr="0019395B" w:rsidRDefault="006C2B0D" w:rsidP="004C1761">
            <w:pPr>
              <w:pStyle w:val="Normal6a"/>
            </w:pPr>
            <w:r w:rsidRPr="0019395B">
              <w:rPr>
                <w:b/>
                <w:i/>
              </w:rPr>
              <w:t>20 bis.</w:t>
            </w:r>
            <w:r w:rsidRPr="0019395B">
              <w:tab/>
            </w:r>
            <w:r w:rsidRPr="0019395B">
              <w:rPr>
                <w:b/>
                <w:i/>
              </w:rPr>
              <w:t>souligne le rôle stratégique de la conchyliculture en tant que secteur clé pour la décarbonation de l’industrie européenne de la pêche; relève que l’élevage durable de mollusques bivalves, tels que les moules, les palourdes et les huîtres, constitue non seulement une source de protéines à faible teneur en carbone, mais contribue également à l’amélioration de la qualité de l’eau de mer grâce à la filtration naturelle, à la promotion de la biodiversité et à la réduction des besoins en énergie et en intrants chimiques; demande donc de renforcer les investissements et les politiques de soutien à la conchyliculture et à l’aquaculture extensive dans les zones humides intérieures, les estuaires et les lagunes, en tant que partie intégrante de la stratégie européenne pour une économie bleue à faibles émissions et résiliente au changement climatique;</w:t>
            </w:r>
          </w:p>
        </w:tc>
      </w:tr>
    </w:tbl>
    <w:p w14:paraId="677F4B11"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{IT}</w:t>
      </w:r>
      <w:r w:rsidRPr="0019395B">
        <w:t>it</w:t>
      </w:r>
      <w:r w:rsidRPr="0019395B">
        <w:rPr>
          <w:rStyle w:val="HideTWBExt"/>
        </w:rPr>
        <w:t>&lt;/Original&gt;</w:t>
      </w:r>
    </w:p>
    <w:p w14:paraId="770EF2D6" w14:textId="3AC47886" w:rsidR="006C2B0D" w:rsidRPr="0019395B" w:rsidRDefault="006C2B0D" w:rsidP="006C2B0D">
      <w:r w:rsidRPr="0019395B">
        <w:rPr>
          <w:rStyle w:val="HideTWBExt"/>
        </w:rPr>
        <w:t>&lt;/Amend&gt;</w:t>
      </w:r>
    </w:p>
    <w:p w14:paraId="337312B2"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351</w:t>
      </w:r>
      <w:r w:rsidRPr="0019395B">
        <w:rPr>
          <w:rStyle w:val="HideTWBExt"/>
          <w:b w:val="0"/>
        </w:rPr>
        <w:t>&lt;/NumAm&gt;</w:t>
      </w:r>
    </w:p>
    <w:p w14:paraId="60A1009E" w14:textId="77777777" w:rsidR="006C2B0D" w:rsidRPr="0019395B" w:rsidRDefault="006C2B0D" w:rsidP="006C2B0D">
      <w:pPr>
        <w:pStyle w:val="NormalBold"/>
      </w:pPr>
      <w:r w:rsidRPr="0019395B">
        <w:rPr>
          <w:rStyle w:val="HideTWBExt"/>
          <w:b w:val="0"/>
        </w:rPr>
        <w:t>&lt;RepeatBlock-By&gt;&lt;Members&gt;</w:t>
      </w:r>
      <w:r w:rsidRPr="0019395B">
        <w:t>France Jamet, Ton Diepeveen, António Tânger Corrêa</w:t>
      </w:r>
      <w:r w:rsidRPr="0019395B">
        <w:rPr>
          <w:rStyle w:val="HideTWBExt"/>
          <w:b w:val="0"/>
        </w:rPr>
        <w:t>&lt;/Members&gt;</w:t>
      </w:r>
    </w:p>
    <w:p w14:paraId="1BA191F4" w14:textId="77777777" w:rsidR="006C2B0D" w:rsidRPr="0019395B" w:rsidRDefault="006C2B0D" w:rsidP="006C2B0D">
      <w:pPr>
        <w:pStyle w:val="NormalBold"/>
      </w:pPr>
      <w:r w:rsidRPr="0019395B">
        <w:rPr>
          <w:rStyle w:val="HideTWBExt"/>
          <w:b w:val="0"/>
        </w:rPr>
        <w:t>&lt;/RepeatBlock-By&gt;</w:t>
      </w:r>
    </w:p>
    <w:p w14:paraId="20690E57" w14:textId="77777777" w:rsidR="006C2B0D" w:rsidRPr="0019395B" w:rsidRDefault="006C2B0D" w:rsidP="006C2B0D">
      <w:pPr>
        <w:pStyle w:val="NormalBold"/>
      </w:pPr>
      <w:r w:rsidRPr="0019395B">
        <w:rPr>
          <w:rStyle w:val="HideTWBExt"/>
          <w:b w:val="0"/>
        </w:rPr>
        <w:lastRenderedPageBreak/>
        <w:t>&lt;DocAmend&gt;</w:t>
      </w:r>
      <w:r w:rsidRPr="0019395B">
        <w:t>Proposition de résolution</w:t>
      </w:r>
      <w:r w:rsidRPr="0019395B">
        <w:rPr>
          <w:rStyle w:val="HideTWBExt"/>
          <w:b w:val="0"/>
        </w:rPr>
        <w:t>&lt;/DocAmend&gt;</w:t>
      </w:r>
    </w:p>
    <w:p w14:paraId="7957EB21" w14:textId="77777777" w:rsidR="006C2B0D" w:rsidRPr="0019395B" w:rsidRDefault="006C2B0D" w:rsidP="006C2B0D">
      <w:pPr>
        <w:pStyle w:val="NormalBold"/>
      </w:pPr>
      <w:r w:rsidRPr="0019395B">
        <w:rPr>
          <w:rStyle w:val="HideTWBExt"/>
          <w:b w:val="0"/>
        </w:rPr>
        <w:t>&lt;Article&gt;</w:t>
      </w:r>
      <w:r w:rsidRPr="0019395B">
        <w:t>Paragraphe 20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1E959058" w14:textId="77777777" w:rsidTr="004C1761">
        <w:trPr>
          <w:trHeight w:hRule="exact" w:val="240"/>
          <w:jc w:val="center"/>
        </w:trPr>
        <w:tc>
          <w:tcPr>
            <w:tcW w:w="9752" w:type="dxa"/>
            <w:gridSpan w:val="2"/>
            <w:tcBorders>
              <w:top w:val="nil"/>
              <w:left w:val="nil"/>
              <w:bottom w:val="nil"/>
              <w:right w:val="nil"/>
            </w:tcBorders>
          </w:tcPr>
          <w:p w14:paraId="3CE454CA" w14:textId="77777777" w:rsidR="006C2B0D" w:rsidRPr="0019395B" w:rsidRDefault="006C2B0D" w:rsidP="004C1761"/>
        </w:tc>
      </w:tr>
      <w:tr w:rsidR="006C2B0D" w:rsidRPr="0019395B" w14:paraId="4B7A00B1" w14:textId="77777777" w:rsidTr="004C1761">
        <w:trPr>
          <w:trHeight w:val="240"/>
          <w:jc w:val="center"/>
        </w:trPr>
        <w:tc>
          <w:tcPr>
            <w:tcW w:w="4876" w:type="dxa"/>
            <w:tcBorders>
              <w:top w:val="nil"/>
              <w:left w:val="nil"/>
              <w:bottom w:val="nil"/>
              <w:right w:val="nil"/>
            </w:tcBorders>
          </w:tcPr>
          <w:p w14:paraId="6ACF33F7"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2A098D2F" w14:textId="77777777" w:rsidR="006C2B0D" w:rsidRPr="0019395B" w:rsidRDefault="006C2B0D" w:rsidP="004C1761">
            <w:pPr>
              <w:pStyle w:val="AmColumnHeading"/>
            </w:pPr>
            <w:r w:rsidRPr="0019395B">
              <w:t>Amendement</w:t>
            </w:r>
          </w:p>
        </w:tc>
      </w:tr>
      <w:tr w:rsidR="006C2B0D" w:rsidRPr="0019395B" w14:paraId="508A7217" w14:textId="77777777" w:rsidTr="004C1761">
        <w:trPr>
          <w:jc w:val="center"/>
        </w:trPr>
        <w:tc>
          <w:tcPr>
            <w:tcW w:w="4876" w:type="dxa"/>
            <w:tcBorders>
              <w:top w:val="nil"/>
              <w:left w:val="nil"/>
              <w:bottom w:val="nil"/>
              <w:right w:val="nil"/>
            </w:tcBorders>
          </w:tcPr>
          <w:p w14:paraId="22795E1E" w14:textId="77777777" w:rsidR="006C2B0D" w:rsidRPr="0019395B" w:rsidRDefault="006C2B0D" w:rsidP="004C1761">
            <w:pPr>
              <w:pStyle w:val="Normal6a"/>
            </w:pPr>
          </w:p>
        </w:tc>
        <w:tc>
          <w:tcPr>
            <w:tcW w:w="4876" w:type="dxa"/>
            <w:tcBorders>
              <w:top w:val="nil"/>
              <w:left w:val="nil"/>
              <w:bottom w:val="nil"/>
              <w:right w:val="nil"/>
            </w:tcBorders>
          </w:tcPr>
          <w:p w14:paraId="251C7A3E" w14:textId="77777777" w:rsidR="006C2B0D" w:rsidRPr="0019395B" w:rsidRDefault="006C2B0D" w:rsidP="004C1761">
            <w:pPr>
              <w:pStyle w:val="Normal6a"/>
            </w:pPr>
            <w:r w:rsidRPr="0019395B">
              <w:rPr>
                <w:b/>
                <w:i/>
              </w:rPr>
              <w:t>20 bis.</w:t>
            </w:r>
            <w:r w:rsidRPr="0019395B">
              <w:tab/>
            </w:r>
            <w:r w:rsidRPr="0019395B">
              <w:rPr>
                <w:b/>
                <w:i/>
              </w:rPr>
              <w:t>souligne l'intérêt de l'aquaculture multitrophique intégrée, qui ouvre la voie à la restauration d'écosystèmes endommagés, à des économies d'énergies et à une production intéressante pour la défense de la souveraineté alimentaire des États membres de l'Union.</w:t>
            </w:r>
          </w:p>
        </w:tc>
      </w:tr>
    </w:tbl>
    <w:p w14:paraId="6A47C6D4"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{FR}</w:t>
      </w:r>
      <w:r w:rsidRPr="0019395B">
        <w:t>fr</w:t>
      </w:r>
      <w:r w:rsidRPr="0019395B">
        <w:rPr>
          <w:rStyle w:val="HideTWBExt"/>
        </w:rPr>
        <w:t>&lt;/Original&gt;</w:t>
      </w:r>
    </w:p>
    <w:p w14:paraId="5EA39120" w14:textId="77777777" w:rsidR="006C2B0D" w:rsidRPr="0019395B" w:rsidRDefault="006C2B0D" w:rsidP="006C2B0D">
      <w:r w:rsidRPr="0019395B">
        <w:rPr>
          <w:rStyle w:val="HideTWBExt"/>
        </w:rPr>
        <w:t>&lt;/Amend&gt;</w:t>
      </w:r>
    </w:p>
    <w:p w14:paraId="729BBCA9"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352</w:t>
      </w:r>
      <w:r w:rsidRPr="0019395B">
        <w:rPr>
          <w:rStyle w:val="HideTWBExt"/>
          <w:b w:val="0"/>
        </w:rPr>
        <w:t>&lt;/NumAm&gt;</w:t>
      </w:r>
    </w:p>
    <w:p w14:paraId="5BA18CDD" w14:textId="77777777" w:rsidR="006C2B0D" w:rsidRPr="0019395B" w:rsidRDefault="006C2B0D" w:rsidP="006C2B0D">
      <w:pPr>
        <w:pStyle w:val="NormalBold"/>
      </w:pPr>
      <w:r w:rsidRPr="0019395B">
        <w:rPr>
          <w:rStyle w:val="HideTWBExt"/>
          <w:b w:val="0"/>
        </w:rPr>
        <w:t>&lt;RepeatBlock-By&gt;&lt;Members&gt;</w:t>
      </w:r>
      <w:r w:rsidRPr="0019395B">
        <w:t>Isabelle Le Callennec</w:t>
      </w:r>
      <w:r w:rsidRPr="0019395B">
        <w:rPr>
          <w:rStyle w:val="HideTWBExt"/>
          <w:b w:val="0"/>
        </w:rPr>
        <w:t>&lt;/Members&gt;</w:t>
      </w:r>
    </w:p>
    <w:p w14:paraId="5FA5E2A9" w14:textId="77777777" w:rsidR="006C2B0D" w:rsidRPr="0019395B" w:rsidRDefault="006C2B0D" w:rsidP="006C2B0D">
      <w:pPr>
        <w:pStyle w:val="NormalBold"/>
      </w:pPr>
      <w:r w:rsidRPr="0019395B">
        <w:rPr>
          <w:rStyle w:val="HideTWBExt"/>
          <w:b w:val="0"/>
        </w:rPr>
        <w:t>&lt;/RepeatBlock-By&gt;</w:t>
      </w:r>
    </w:p>
    <w:p w14:paraId="79F54834"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51DFF8C9" w14:textId="77777777" w:rsidR="006C2B0D" w:rsidRPr="0019395B" w:rsidRDefault="006C2B0D" w:rsidP="006C2B0D">
      <w:pPr>
        <w:pStyle w:val="NormalBold"/>
      </w:pPr>
      <w:r w:rsidRPr="0019395B">
        <w:rPr>
          <w:rStyle w:val="HideTWBExt"/>
          <w:b w:val="0"/>
        </w:rPr>
        <w:t>&lt;Article&gt;</w:t>
      </w:r>
      <w:r w:rsidRPr="0019395B">
        <w:t>Paragraphe 20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08F57248" w14:textId="77777777" w:rsidTr="004C1761">
        <w:trPr>
          <w:trHeight w:hRule="exact" w:val="240"/>
          <w:jc w:val="center"/>
        </w:trPr>
        <w:tc>
          <w:tcPr>
            <w:tcW w:w="9752" w:type="dxa"/>
            <w:gridSpan w:val="2"/>
            <w:tcBorders>
              <w:top w:val="nil"/>
              <w:left w:val="nil"/>
              <w:bottom w:val="nil"/>
              <w:right w:val="nil"/>
            </w:tcBorders>
          </w:tcPr>
          <w:p w14:paraId="185827A4" w14:textId="77777777" w:rsidR="006C2B0D" w:rsidRPr="0019395B" w:rsidRDefault="006C2B0D" w:rsidP="004C1761"/>
        </w:tc>
      </w:tr>
      <w:tr w:rsidR="006C2B0D" w:rsidRPr="0019395B" w14:paraId="7782567B" w14:textId="77777777" w:rsidTr="004C1761">
        <w:trPr>
          <w:trHeight w:val="240"/>
          <w:jc w:val="center"/>
        </w:trPr>
        <w:tc>
          <w:tcPr>
            <w:tcW w:w="4876" w:type="dxa"/>
            <w:tcBorders>
              <w:top w:val="nil"/>
              <w:left w:val="nil"/>
              <w:bottom w:val="nil"/>
              <w:right w:val="nil"/>
            </w:tcBorders>
          </w:tcPr>
          <w:p w14:paraId="4B2DF45F"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3D04AD8A" w14:textId="77777777" w:rsidR="006C2B0D" w:rsidRPr="0019395B" w:rsidRDefault="006C2B0D" w:rsidP="004C1761">
            <w:pPr>
              <w:pStyle w:val="AmColumnHeading"/>
            </w:pPr>
            <w:r w:rsidRPr="0019395B">
              <w:t>Amendement</w:t>
            </w:r>
          </w:p>
        </w:tc>
      </w:tr>
      <w:tr w:rsidR="006C2B0D" w:rsidRPr="0019395B" w14:paraId="53008BD1" w14:textId="77777777" w:rsidTr="004C1761">
        <w:trPr>
          <w:jc w:val="center"/>
        </w:trPr>
        <w:tc>
          <w:tcPr>
            <w:tcW w:w="4876" w:type="dxa"/>
            <w:tcBorders>
              <w:top w:val="nil"/>
              <w:left w:val="nil"/>
              <w:bottom w:val="nil"/>
              <w:right w:val="nil"/>
            </w:tcBorders>
          </w:tcPr>
          <w:p w14:paraId="5E3C943C" w14:textId="77777777" w:rsidR="006C2B0D" w:rsidRPr="0019395B" w:rsidRDefault="006C2B0D" w:rsidP="004C1761">
            <w:pPr>
              <w:pStyle w:val="Normal6a"/>
            </w:pPr>
          </w:p>
        </w:tc>
        <w:tc>
          <w:tcPr>
            <w:tcW w:w="4876" w:type="dxa"/>
            <w:tcBorders>
              <w:top w:val="nil"/>
              <w:left w:val="nil"/>
              <w:bottom w:val="nil"/>
              <w:right w:val="nil"/>
            </w:tcBorders>
          </w:tcPr>
          <w:p w14:paraId="550F9CD5" w14:textId="77777777" w:rsidR="006C2B0D" w:rsidRPr="0019395B" w:rsidRDefault="006C2B0D" w:rsidP="004C1761">
            <w:pPr>
              <w:pStyle w:val="Normal6a"/>
            </w:pPr>
            <w:r w:rsidRPr="0019395B">
              <w:rPr>
                <w:b/>
                <w:i/>
              </w:rPr>
              <w:t>20 bis.</w:t>
            </w:r>
            <w:r w:rsidRPr="0019395B">
              <w:tab/>
            </w:r>
            <w:r w:rsidRPr="0019395B">
              <w:rPr>
                <w:b/>
                <w:i/>
              </w:rPr>
              <w:t>note avec intérêt l'utilisation de plus en plus fréquente de barges décarbonées dans le cadre des exploitations conchylicoles, note que ces technologies méritent d’être développées à plus grande échelle dans les exploitations où cela est adéquat;</w:t>
            </w:r>
          </w:p>
        </w:tc>
      </w:tr>
    </w:tbl>
    <w:p w14:paraId="5700B51B"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{FR}</w:t>
      </w:r>
      <w:r w:rsidRPr="0019395B">
        <w:t>fr</w:t>
      </w:r>
      <w:r w:rsidRPr="0019395B">
        <w:rPr>
          <w:rStyle w:val="HideTWBExt"/>
        </w:rPr>
        <w:t>&lt;/Original&gt;</w:t>
      </w:r>
    </w:p>
    <w:p w14:paraId="5130A107" w14:textId="77777777" w:rsidR="006C2B0D" w:rsidRPr="0019395B" w:rsidRDefault="006C2B0D" w:rsidP="006C2B0D">
      <w:r w:rsidRPr="0019395B">
        <w:rPr>
          <w:rStyle w:val="HideTWBExt"/>
        </w:rPr>
        <w:t>&lt;/Amend&gt;</w:t>
      </w:r>
    </w:p>
    <w:p w14:paraId="1A75493A"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353</w:t>
      </w:r>
      <w:r w:rsidRPr="0019395B">
        <w:rPr>
          <w:rStyle w:val="HideTWBExt"/>
          <w:b w:val="0"/>
        </w:rPr>
        <w:t>&lt;/NumAm&gt;</w:t>
      </w:r>
    </w:p>
    <w:p w14:paraId="2086F5C3" w14:textId="77777777" w:rsidR="006C2B0D" w:rsidRPr="0019395B" w:rsidRDefault="006C2B0D" w:rsidP="006C2B0D">
      <w:pPr>
        <w:pStyle w:val="NormalBold"/>
      </w:pPr>
      <w:r w:rsidRPr="0019395B">
        <w:rPr>
          <w:rStyle w:val="HideTWBExt"/>
          <w:b w:val="0"/>
        </w:rPr>
        <w:t>&lt;RepeatBlock-By&gt;&lt;Members&gt;</w:t>
      </w:r>
      <w:r w:rsidRPr="0019395B">
        <w:t>Sérgio Gonçalves, Idoia Mendia, Nicolás González Casares, Thomas Bajada, André Rodrigues, Eric Sargiacomo</w:t>
      </w:r>
      <w:r w:rsidRPr="0019395B">
        <w:rPr>
          <w:rStyle w:val="HideTWBExt"/>
          <w:b w:val="0"/>
        </w:rPr>
        <w:t>&lt;/Members&gt;</w:t>
      </w:r>
    </w:p>
    <w:p w14:paraId="748EFC73" w14:textId="77777777" w:rsidR="006C2B0D" w:rsidRPr="0019395B" w:rsidRDefault="006C2B0D" w:rsidP="006C2B0D">
      <w:pPr>
        <w:pStyle w:val="NormalBold"/>
      </w:pPr>
      <w:r w:rsidRPr="0019395B">
        <w:rPr>
          <w:rStyle w:val="HideTWBExt"/>
          <w:b w:val="0"/>
        </w:rPr>
        <w:t>&lt;/RepeatBlock-By&gt;</w:t>
      </w:r>
    </w:p>
    <w:p w14:paraId="2C77B3FA"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07403C64" w14:textId="77777777" w:rsidR="006C2B0D" w:rsidRPr="0019395B" w:rsidRDefault="006C2B0D" w:rsidP="006C2B0D">
      <w:pPr>
        <w:pStyle w:val="NormalBold"/>
      </w:pPr>
      <w:r w:rsidRPr="0019395B">
        <w:rPr>
          <w:rStyle w:val="HideTWBExt"/>
          <w:b w:val="0"/>
        </w:rPr>
        <w:t>&lt;Article&gt;</w:t>
      </w:r>
      <w:r w:rsidRPr="0019395B">
        <w:t>Sous-titre 9</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7009955C" w14:textId="77777777" w:rsidTr="004C1761">
        <w:trPr>
          <w:trHeight w:hRule="exact" w:val="240"/>
          <w:jc w:val="center"/>
        </w:trPr>
        <w:tc>
          <w:tcPr>
            <w:tcW w:w="9752" w:type="dxa"/>
            <w:gridSpan w:val="2"/>
            <w:tcBorders>
              <w:top w:val="nil"/>
              <w:left w:val="nil"/>
              <w:bottom w:val="nil"/>
              <w:right w:val="nil"/>
            </w:tcBorders>
          </w:tcPr>
          <w:p w14:paraId="46596F24" w14:textId="77777777" w:rsidR="006C2B0D" w:rsidRPr="0019395B" w:rsidRDefault="006C2B0D" w:rsidP="004C1761"/>
        </w:tc>
      </w:tr>
      <w:tr w:rsidR="006C2B0D" w:rsidRPr="0019395B" w14:paraId="60C41684" w14:textId="77777777" w:rsidTr="004C1761">
        <w:trPr>
          <w:trHeight w:val="240"/>
          <w:jc w:val="center"/>
        </w:trPr>
        <w:tc>
          <w:tcPr>
            <w:tcW w:w="4876" w:type="dxa"/>
            <w:tcBorders>
              <w:top w:val="nil"/>
              <w:left w:val="nil"/>
              <w:bottom w:val="nil"/>
              <w:right w:val="nil"/>
            </w:tcBorders>
          </w:tcPr>
          <w:p w14:paraId="3AB3F018"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240EA45C" w14:textId="77777777" w:rsidR="006C2B0D" w:rsidRPr="0019395B" w:rsidRDefault="006C2B0D" w:rsidP="004C1761">
            <w:pPr>
              <w:pStyle w:val="AmColumnHeading"/>
            </w:pPr>
            <w:r w:rsidRPr="0019395B">
              <w:t>Amendement</w:t>
            </w:r>
          </w:p>
        </w:tc>
      </w:tr>
      <w:tr w:rsidR="006C2B0D" w:rsidRPr="0019395B" w14:paraId="1422BF4E" w14:textId="77777777" w:rsidTr="004C1761">
        <w:trPr>
          <w:jc w:val="center"/>
        </w:trPr>
        <w:tc>
          <w:tcPr>
            <w:tcW w:w="4876" w:type="dxa"/>
            <w:tcBorders>
              <w:top w:val="nil"/>
              <w:left w:val="nil"/>
              <w:bottom w:val="nil"/>
              <w:right w:val="nil"/>
            </w:tcBorders>
          </w:tcPr>
          <w:p w14:paraId="5DA0AF87" w14:textId="77777777" w:rsidR="006C2B0D" w:rsidRPr="0019395B" w:rsidRDefault="006C2B0D" w:rsidP="004C1761">
            <w:pPr>
              <w:pStyle w:val="Normal6a"/>
            </w:pPr>
            <w:r w:rsidRPr="0019395B">
              <w:rPr>
                <w:b/>
                <w:i/>
              </w:rPr>
              <w:t>Obstacles à la croissance</w:t>
            </w:r>
          </w:p>
        </w:tc>
        <w:tc>
          <w:tcPr>
            <w:tcW w:w="4876" w:type="dxa"/>
            <w:tcBorders>
              <w:top w:val="nil"/>
              <w:left w:val="nil"/>
              <w:bottom w:val="nil"/>
              <w:right w:val="nil"/>
            </w:tcBorders>
          </w:tcPr>
          <w:p w14:paraId="787AA542" w14:textId="77777777" w:rsidR="006C2B0D" w:rsidRPr="0019395B" w:rsidRDefault="006C2B0D" w:rsidP="004C1761">
            <w:pPr>
              <w:pStyle w:val="Normal6a"/>
            </w:pPr>
            <w:r w:rsidRPr="0019395B">
              <w:rPr>
                <w:b/>
                <w:i/>
              </w:rPr>
              <w:t>supprimé</w:t>
            </w:r>
          </w:p>
        </w:tc>
      </w:tr>
    </w:tbl>
    <w:p w14:paraId="1411BD39"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0794FBCB" w14:textId="77777777" w:rsidR="006C2B0D" w:rsidRPr="0019395B" w:rsidRDefault="006C2B0D" w:rsidP="006C2B0D">
      <w:r w:rsidRPr="0019395B">
        <w:rPr>
          <w:rStyle w:val="HideTWBExt"/>
        </w:rPr>
        <w:lastRenderedPageBreak/>
        <w:t>&lt;/Amend&gt;</w:t>
      </w:r>
    </w:p>
    <w:p w14:paraId="0E10FB5D"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354</w:t>
      </w:r>
      <w:r w:rsidRPr="0019395B">
        <w:rPr>
          <w:rStyle w:val="HideTWBExt"/>
          <w:b w:val="0"/>
        </w:rPr>
        <w:t>&lt;/NumAm&gt;</w:t>
      </w:r>
    </w:p>
    <w:p w14:paraId="3C87D88E" w14:textId="77777777" w:rsidR="006C2B0D" w:rsidRPr="0019395B" w:rsidRDefault="006C2B0D" w:rsidP="006C2B0D">
      <w:pPr>
        <w:pStyle w:val="NormalBold"/>
      </w:pPr>
      <w:r w:rsidRPr="0019395B">
        <w:rPr>
          <w:rStyle w:val="HideTWBExt"/>
          <w:b w:val="0"/>
        </w:rPr>
        <w:t>&lt;RepeatBlock-By&gt;&lt;Members&gt;</w:t>
      </w:r>
      <w:r w:rsidRPr="0019395B">
        <w:t>Oihane Agirregoitia Martínez, Karin Karlsbro, Stéphanie Yon-Courtin</w:t>
      </w:r>
      <w:r w:rsidRPr="0019395B">
        <w:rPr>
          <w:rStyle w:val="HideTWBExt"/>
          <w:b w:val="0"/>
        </w:rPr>
        <w:t>&lt;/Members&gt;</w:t>
      </w:r>
    </w:p>
    <w:p w14:paraId="428B9B26" w14:textId="77777777" w:rsidR="006C2B0D" w:rsidRPr="0019395B" w:rsidRDefault="006C2B0D" w:rsidP="006C2B0D">
      <w:pPr>
        <w:pStyle w:val="NormalBold"/>
      </w:pPr>
      <w:r w:rsidRPr="0019395B">
        <w:rPr>
          <w:rStyle w:val="HideTWBExt"/>
          <w:b w:val="0"/>
        </w:rPr>
        <w:t>&lt;/RepeatBlock-By&gt;</w:t>
      </w:r>
    </w:p>
    <w:p w14:paraId="00CBD94D"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275BFFF1" w14:textId="77777777" w:rsidR="006C2B0D" w:rsidRPr="0019395B" w:rsidRDefault="006C2B0D" w:rsidP="006C2B0D">
      <w:pPr>
        <w:pStyle w:val="NormalBold"/>
      </w:pPr>
      <w:r w:rsidRPr="0019395B">
        <w:rPr>
          <w:rStyle w:val="HideTWBExt"/>
          <w:b w:val="0"/>
        </w:rPr>
        <w:t>&lt;Article&gt;</w:t>
      </w:r>
      <w:r w:rsidRPr="0019395B">
        <w:t>Sous-titre 9</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539AD0AC" w14:textId="77777777" w:rsidTr="004C1761">
        <w:trPr>
          <w:trHeight w:hRule="exact" w:val="240"/>
          <w:jc w:val="center"/>
        </w:trPr>
        <w:tc>
          <w:tcPr>
            <w:tcW w:w="9752" w:type="dxa"/>
            <w:gridSpan w:val="2"/>
            <w:tcBorders>
              <w:top w:val="nil"/>
              <w:left w:val="nil"/>
              <w:bottom w:val="nil"/>
              <w:right w:val="nil"/>
            </w:tcBorders>
          </w:tcPr>
          <w:p w14:paraId="0F769766" w14:textId="77777777" w:rsidR="006C2B0D" w:rsidRPr="0019395B" w:rsidRDefault="006C2B0D" w:rsidP="004C1761"/>
        </w:tc>
      </w:tr>
      <w:tr w:rsidR="006C2B0D" w:rsidRPr="0019395B" w14:paraId="07E876CB" w14:textId="77777777" w:rsidTr="004C1761">
        <w:trPr>
          <w:trHeight w:val="240"/>
          <w:jc w:val="center"/>
        </w:trPr>
        <w:tc>
          <w:tcPr>
            <w:tcW w:w="4876" w:type="dxa"/>
            <w:tcBorders>
              <w:top w:val="nil"/>
              <w:left w:val="nil"/>
              <w:bottom w:val="nil"/>
              <w:right w:val="nil"/>
            </w:tcBorders>
          </w:tcPr>
          <w:p w14:paraId="754449E9"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57D455B2" w14:textId="77777777" w:rsidR="006C2B0D" w:rsidRPr="0019395B" w:rsidRDefault="006C2B0D" w:rsidP="004C1761">
            <w:pPr>
              <w:pStyle w:val="AmColumnHeading"/>
            </w:pPr>
            <w:r w:rsidRPr="0019395B">
              <w:t>Amendement</w:t>
            </w:r>
          </w:p>
        </w:tc>
      </w:tr>
      <w:tr w:rsidR="006C2B0D" w:rsidRPr="0019395B" w14:paraId="0AB6F290" w14:textId="77777777" w:rsidTr="004C1761">
        <w:trPr>
          <w:jc w:val="center"/>
        </w:trPr>
        <w:tc>
          <w:tcPr>
            <w:tcW w:w="4876" w:type="dxa"/>
            <w:tcBorders>
              <w:top w:val="nil"/>
              <w:left w:val="nil"/>
              <w:bottom w:val="nil"/>
              <w:right w:val="nil"/>
            </w:tcBorders>
          </w:tcPr>
          <w:p w14:paraId="7C21F726" w14:textId="77777777" w:rsidR="006C2B0D" w:rsidRPr="0019395B" w:rsidRDefault="006C2B0D" w:rsidP="004C1761">
            <w:pPr>
              <w:pStyle w:val="Normal6a"/>
            </w:pPr>
            <w:r w:rsidRPr="0019395B">
              <w:rPr>
                <w:b/>
                <w:i/>
              </w:rPr>
              <w:t>Obstacles à la croissance</w:t>
            </w:r>
          </w:p>
        </w:tc>
        <w:tc>
          <w:tcPr>
            <w:tcW w:w="4876" w:type="dxa"/>
            <w:tcBorders>
              <w:top w:val="nil"/>
              <w:left w:val="nil"/>
              <w:bottom w:val="nil"/>
              <w:right w:val="nil"/>
            </w:tcBorders>
          </w:tcPr>
          <w:p w14:paraId="3E136FDB" w14:textId="77777777" w:rsidR="006C2B0D" w:rsidRPr="0019395B" w:rsidRDefault="006C2B0D" w:rsidP="004C1761">
            <w:pPr>
              <w:pStyle w:val="Normal6a"/>
            </w:pPr>
            <w:r w:rsidRPr="0019395B">
              <w:rPr>
                <w:b/>
                <w:i/>
              </w:rPr>
              <w:t>supprimé</w:t>
            </w:r>
          </w:p>
        </w:tc>
      </w:tr>
    </w:tbl>
    <w:p w14:paraId="27843529"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15F83E3D" w14:textId="77777777" w:rsidR="006C2B0D" w:rsidRPr="0019395B" w:rsidRDefault="006C2B0D" w:rsidP="006C2B0D">
      <w:r w:rsidRPr="0019395B">
        <w:rPr>
          <w:rStyle w:val="HideTWBExt"/>
        </w:rPr>
        <w:t>&lt;/Amend&gt;</w:t>
      </w:r>
    </w:p>
    <w:p w14:paraId="01AAB836"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355</w:t>
      </w:r>
      <w:r w:rsidRPr="0019395B">
        <w:rPr>
          <w:rStyle w:val="HideTWBExt"/>
          <w:b w:val="0"/>
        </w:rPr>
        <w:t>&lt;/NumAm&gt;</w:t>
      </w:r>
    </w:p>
    <w:p w14:paraId="0D6998D5" w14:textId="77777777" w:rsidR="006C2B0D" w:rsidRPr="0019395B" w:rsidRDefault="006C2B0D" w:rsidP="006C2B0D">
      <w:pPr>
        <w:pStyle w:val="NormalBold"/>
      </w:pPr>
      <w:r w:rsidRPr="0019395B">
        <w:rPr>
          <w:rStyle w:val="HideTWBExt"/>
          <w:b w:val="0"/>
        </w:rPr>
        <w:t>&lt;RepeatBlock-By&gt;&lt;Members&gt;</w:t>
      </w:r>
      <w:r w:rsidRPr="0019395B">
        <w:t>Sérgio Gonçalves, Idoia Mendia, Nicolás González Casares, Thomas Bajada, André Rodrigues, Eric Sargiacomo</w:t>
      </w:r>
      <w:r w:rsidRPr="0019395B">
        <w:rPr>
          <w:rStyle w:val="HideTWBExt"/>
          <w:b w:val="0"/>
        </w:rPr>
        <w:t>&lt;/Members&gt;</w:t>
      </w:r>
    </w:p>
    <w:p w14:paraId="2718D31D" w14:textId="77777777" w:rsidR="006C2B0D" w:rsidRPr="0019395B" w:rsidRDefault="006C2B0D" w:rsidP="006C2B0D">
      <w:pPr>
        <w:pStyle w:val="NormalBold"/>
      </w:pPr>
      <w:r w:rsidRPr="0019395B">
        <w:rPr>
          <w:rStyle w:val="HideTWBExt"/>
          <w:b w:val="0"/>
        </w:rPr>
        <w:t>&lt;/RepeatBlock-By&gt;</w:t>
      </w:r>
    </w:p>
    <w:p w14:paraId="7E67BEB2"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6D0BB796" w14:textId="77777777" w:rsidR="006C2B0D" w:rsidRPr="0019395B" w:rsidRDefault="006C2B0D" w:rsidP="006C2B0D">
      <w:pPr>
        <w:pStyle w:val="NormalBold"/>
      </w:pPr>
      <w:r w:rsidRPr="0019395B">
        <w:rPr>
          <w:rStyle w:val="HideTWBExt"/>
          <w:b w:val="0"/>
        </w:rPr>
        <w:t>&lt;Article&gt;</w:t>
      </w:r>
      <w:r w:rsidRPr="0019395B">
        <w:t>Paragraphe 21</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040DB21C" w14:textId="77777777" w:rsidTr="004C1761">
        <w:trPr>
          <w:trHeight w:hRule="exact" w:val="240"/>
          <w:jc w:val="center"/>
        </w:trPr>
        <w:tc>
          <w:tcPr>
            <w:tcW w:w="9752" w:type="dxa"/>
            <w:gridSpan w:val="2"/>
            <w:tcBorders>
              <w:top w:val="nil"/>
              <w:left w:val="nil"/>
              <w:bottom w:val="nil"/>
              <w:right w:val="nil"/>
            </w:tcBorders>
          </w:tcPr>
          <w:p w14:paraId="758ED852" w14:textId="77777777" w:rsidR="006C2B0D" w:rsidRPr="0019395B" w:rsidRDefault="006C2B0D" w:rsidP="004C1761"/>
        </w:tc>
      </w:tr>
      <w:tr w:rsidR="006C2B0D" w:rsidRPr="0019395B" w14:paraId="296E7478" w14:textId="77777777" w:rsidTr="004C1761">
        <w:trPr>
          <w:trHeight w:val="240"/>
          <w:jc w:val="center"/>
        </w:trPr>
        <w:tc>
          <w:tcPr>
            <w:tcW w:w="4876" w:type="dxa"/>
            <w:tcBorders>
              <w:top w:val="nil"/>
              <w:left w:val="nil"/>
              <w:bottom w:val="nil"/>
              <w:right w:val="nil"/>
            </w:tcBorders>
          </w:tcPr>
          <w:p w14:paraId="1C769A71"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0D0F925B" w14:textId="77777777" w:rsidR="006C2B0D" w:rsidRPr="0019395B" w:rsidRDefault="006C2B0D" w:rsidP="004C1761">
            <w:pPr>
              <w:pStyle w:val="AmColumnHeading"/>
            </w:pPr>
            <w:r w:rsidRPr="0019395B">
              <w:t>Amendement</w:t>
            </w:r>
          </w:p>
        </w:tc>
      </w:tr>
      <w:tr w:rsidR="006C2B0D" w:rsidRPr="0019395B" w14:paraId="4AF67C36" w14:textId="77777777" w:rsidTr="004C1761">
        <w:trPr>
          <w:jc w:val="center"/>
        </w:trPr>
        <w:tc>
          <w:tcPr>
            <w:tcW w:w="4876" w:type="dxa"/>
            <w:tcBorders>
              <w:top w:val="nil"/>
              <w:left w:val="nil"/>
              <w:bottom w:val="nil"/>
              <w:right w:val="nil"/>
            </w:tcBorders>
          </w:tcPr>
          <w:p w14:paraId="0D76D70B" w14:textId="77777777" w:rsidR="006C2B0D" w:rsidRPr="0019395B" w:rsidRDefault="006C2B0D" w:rsidP="004C1761">
            <w:pPr>
              <w:pStyle w:val="Normal6a"/>
            </w:pPr>
            <w:r w:rsidRPr="0019395B">
              <w:rPr>
                <w:b/>
                <w:i/>
              </w:rPr>
              <w:t>21.</w:t>
            </w:r>
            <w:r w:rsidRPr="0019395B">
              <w:tab/>
            </w:r>
            <w:r w:rsidRPr="0019395B">
              <w:rPr>
                <w:b/>
                <w:i/>
              </w:rPr>
              <w:t>souligne que les charges administratives excessives, la longueur des procédures d’autorisation et la concurrence croissante des projets industriels pour l’espace maritime pourraient décourager les investissements dans de nouveaux projets d’aquaculture et entraver le développement durable du secteur;</w:t>
            </w:r>
          </w:p>
        </w:tc>
        <w:tc>
          <w:tcPr>
            <w:tcW w:w="4876" w:type="dxa"/>
            <w:tcBorders>
              <w:top w:val="nil"/>
              <w:left w:val="nil"/>
              <w:bottom w:val="nil"/>
              <w:right w:val="nil"/>
            </w:tcBorders>
          </w:tcPr>
          <w:p w14:paraId="2324845C" w14:textId="77777777" w:rsidR="006C2B0D" w:rsidRPr="0019395B" w:rsidRDefault="006C2B0D" w:rsidP="004C1761">
            <w:pPr>
              <w:pStyle w:val="Normal6a"/>
            </w:pPr>
            <w:r w:rsidRPr="0019395B">
              <w:rPr>
                <w:b/>
                <w:i/>
              </w:rPr>
              <w:t>supprimé</w:t>
            </w:r>
          </w:p>
        </w:tc>
      </w:tr>
    </w:tbl>
    <w:p w14:paraId="6D0805B2"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67CF74F3" w14:textId="77777777" w:rsidR="006C2B0D" w:rsidRPr="0019395B" w:rsidRDefault="006C2B0D" w:rsidP="006C2B0D">
      <w:r w:rsidRPr="0019395B">
        <w:rPr>
          <w:rStyle w:val="HideTWBExt"/>
        </w:rPr>
        <w:t>&lt;/Amend&gt;</w:t>
      </w:r>
    </w:p>
    <w:p w14:paraId="16EE3163"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356</w:t>
      </w:r>
      <w:r w:rsidRPr="0019395B">
        <w:rPr>
          <w:rStyle w:val="HideTWBExt"/>
          <w:b w:val="0"/>
        </w:rPr>
        <w:t>&lt;/NumAm&gt;</w:t>
      </w:r>
    </w:p>
    <w:p w14:paraId="4AE96A99" w14:textId="77777777" w:rsidR="006C2B0D" w:rsidRPr="0019395B" w:rsidRDefault="006C2B0D" w:rsidP="006C2B0D">
      <w:pPr>
        <w:pStyle w:val="NormalBold"/>
      </w:pPr>
      <w:r w:rsidRPr="0019395B">
        <w:rPr>
          <w:rStyle w:val="HideTWBExt"/>
          <w:b w:val="0"/>
        </w:rPr>
        <w:t>&lt;RepeatBlock-By&gt;&lt;Members&gt;</w:t>
      </w:r>
      <w:r w:rsidRPr="0019395B">
        <w:t>Emma Fourreau</w:t>
      </w:r>
      <w:r w:rsidRPr="0019395B">
        <w:rPr>
          <w:rStyle w:val="HideTWBExt"/>
          <w:b w:val="0"/>
        </w:rPr>
        <w:t>&lt;/Members&gt;</w:t>
      </w:r>
    </w:p>
    <w:p w14:paraId="77AB3BEE" w14:textId="77777777" w:rsidR="006C2B0D" w:rsidRPr="0019395B" w:rsidRDefault="006C2B0D" w:rsidP="006C2B0D">
      <w:pPr>
        <w:pStyle w:val="NormalBold"/>
      </w:pPr>
      <w:r w:rsidRPr="0019395B">
        <w:rPr>
          <w:rStyle w:val="HideTWBExt"/>
          <w:b w:val="0"/>
        </w:rPr>
        <w:t>&lt;/RepeatBlock-By&gt;</w:t>
      </w:r>
    </w:p>
    <w:p w14:paraId="7F271D2E"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1A977A81" w14:textId="77777777" w:rsidR="006C2B0D" w:rsidRPr="0019395B" w:rsidRDefault="006C2B0D" w:rsidP="006C2B0D">
      <w:pPr>
        <w:pStyle w:val="NormalBold"/>
      </w:pPr>
      <w:r w:rsidRPr="0019395B">
        <w:rPr>
          <w:rStyle w:val="HideTWBExt"/>
          <w:b w:val="0"/>
        </w:rPr>
        <w:t>&lt;Article&gt;</w:t>
      </w:r>
      <w:r w:rsidRPr="0019395B">
        <w:t>Paragraphe 21</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74ADF919" w14:textId="77777777" w:rsidTr="004C1761">
        <w:trPr>
          <w:trHeight w:hRule="exact" w:val="240"/>
          <w:jc w:val="center"/>
        </w:trPr>
        <w:tc>
          <w:tcPr>
            <w:tcW w:w="9752" w:type="dxa"/>
            <w:gridSpan w:val="2"/>
            <w:tcBorders>
              <w:top w:val="nil"/>
              <w:left w:val="nil"/>
              <w:bottom w:val="nil"/>
              <w:right w:val="nil"/>
            </w:tcBorders>
          </w:tcPr>
          <w:p w14:paraId="40436607" w14:textId="77777777" w:rsidR="006C2B0D" w:rsidRPr="0019395B" w:rsidRDefault="006C2B0D" w:rsidP="004C1761"/>
        </w:tc>
      </w:tr>
      <w:tr w:rsidR="006C2B0D" w:rsidRPr="0019395B" w14:paraId="59102E28" w14:textId="77777777" w:rsidTr="004C1761">
        <w:trPr>
          <w:trHeight w:val="240"/>
          <w:jc w:val="center"/>
        </w:trPr>
        <w:tc>
          <w:tcPr>
            <w:tcW w:w="4876" w:type="dxa"/>
            <w:tcBorders>
              <w:top w:val="nil"/>
              <w:left w:val="nil"/>
              <w:bottom w:val="nil"/>
              <w:right w:val="nil"/>
            </w:tcBorders>
          </w:tcPr>
          <w:p w14:paraId="513A3D20"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4247D702" w14:textId="77777777" w:rsidR="006C2B0D" w:rsidRPr="0019395B" w:rsidRDefault="006C2B0D" w:rsidP="004C1761">
            <w:pPr>
              <w:pStyle w:val="AmColumnHeading"/>
            </w:pPr>
            <w:r w:rsidRPr="0019395B">
              <w:t>Amendement</w:t>
            </w:r>
          </w:p>
        </w:tc>
      </w:tr>
      <w:tr w:rsidR="006C2B0D" w:rsidRPr="0019395B" w14:paraId="4705A6EA" w14:textId="77777777" w:rsidTr="004C1761">
        <w:trPr>
          <w:jc w:val="center"/>
        </w:trPr>
        <w:tc>
          <w:tcPr>
            <w:tcW w:w="4876" w:type="dxa"/>
            <w:tcBorders>
              <w:top w:val="nil"/>
              <w:left w:val="nil"/>
              <w:bottom w:val="nil"/>
              <w:right w:val="nil"/>
            </w:tcBorders>
          </w:tcPr>
          <w:p w14:paraId="5CC7AAD7" w14:textId="77777777" w:rsidR="006C2B0D" w:rsidRPr="0019395B" w:rsidRDefault="006C2B0D" w:rsidP="004C1761">
            <w:pPr>
              <w:pStyle w:val="Normal6a"/>
            </w:pPr>
            <w:r w:rsidRPr="0019395B">
              <w:rPr>
                <w:b/>
                <w:i/>
              </w:rPr>
              <w:t>21.</w:t>
            </w:r>
            <w:r w:rsidRPr="0019395B">
              <w:tab/>
            </w:r>
            <w:r w:rsidRPr="0019395B">
              <w:rPr>
                <w:b/>
                <w:i/>
              </w:rPr>
              <w:t xml:space="preserve">souligne que les charges administratives excessives, la longueur </w:t>
            </w:r>
            <w:r w:rsidRPr="0019395B">
              <w:rPr>
                <w:b/>
                <w:i/>
              </w:rPr>
              <w:lastRenderedPageBreak/>
              <w:t>des procédures d’autorisation et la concurrence croissante des projets industriels pour l’espace maritime pourraient décourager les investissements dans de nouveaux projets d’aquaculture et entraver le développement durable du secteur;</w:t>
            </w:r>
          </w:p>
        </w:tc>
        <w:tc>
          <w:tcPr>
            <w:tcW w:w="4876" w:type="dxa"/>
            <w:tcBorders>
              <w:top w:val="nil"/>
              <w:left w:val="nil"/>
              <w:bottom w:val="nil"/>
              <w:right w:val="nil"/>
            </w:tcBorders>
          </w:tcPr>
          <w:p w14:paraId="72F1F309" w14:textId="77777777" w:rsidR="006C2B0D" w:rsidRPr="0019395B" w:rsidRDefault="006C2B0D" w:rsidP="004C1761">
            <w:pPr>
              <w:pStyle w:val="Normal6a"/>
            </w:pPr>
            <w:r w:rsidRPr="0019395B">
              <w:rPr>
                <w:b/>
                <w:i/>
              </w:rPr>
              <w:lastRenderedPageBreak/>
              <w:t>supprimé</w:t>
            </w:r>
          </w:p>
        </w:tc>
      </w:tr>
    </w:tbl>
    <w:p w14:paraId="3EE14895"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63AA5358" w14:textId="77777777" w:rsidR="006C2B0D" w:rsidRPr="0019395B" w:rsidRDefault="006C2B0D" w:rsidP="006C2B0D">
      <w:r w:rsidRPr="0019395B">
        <w:rPr>
          <w:rStyle w:val="HideTWBExt"/>
        </w:rPr>
        <w:t>&lt;/Amend&gt;</w:t>
      </w:r>
    </w:p>
    <w:p w14:paraId="4122EB9A"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357</w:t>
      </w:r>
      <w:r w:rsidRPr="0019395B">
        <w:rPr>
          <w:rStyle w:val="HideTWBExt"/>
          <w:b w:val="0"/>
        </w:rPr>
        <w:t>&lt;/NumAm&gt;</w:t>
      </w:r>
    </w:p>
    <w:p w14:paraId="73B54B0F" w14:textId="77777777" w:rsidR="006C2B0D" w:rsidRPr="0019395B" w:rsidRDefault="006C2B0D" w:rsidP="006C2B0D">
      <w:pPr>
        <w:pStyle w:val="NormalBold"/>
      </w:pPr>
      <w:r w:rsidRPr="0019395B">
        <w:rPr>
          <w:rStyle w:val="HideTWBExt"/>
          <w:b w:val="0"/>
        </w:rPr>
        <w:t>&lt;RepeatBlock-By&gt;&lt;Members&gt;</w:t>
      </w:r>
      <w:r w:rsidRPr="0019395B">
        <w:t>Oihane Agirregoitia Martínez, Stéphanie Yon-Courtin</w:t>
      </w:r>
      <w:r w:rsidRPr="0019395B">
        <w:rPr>
          <w:rStyle w:val="HideTWBExt"/>
          <w:b w:val="0"/>
        </w:rPr>
        <w:t>&lt;/Members&gt;</w:t>
      </w:r>
    </w:p>
    <w:p w14:paraId="0D0D6FAB" w14:textId="77777777" w:rsidR="006C2B0D" w:rsidRPr="0019395B" w:rsidRDefault="006C2B0D" w:rsidP="006C2B0D">
      <w:pPr>
        <w:pStyle w:val="NormalBold"/>
      </w:pPr>
      <w:r w:rsidRPr="0019395B">
        <w:rPr>
          <w:rStyle w:val="HideTWBExt"/>
          <w:b w:val="0"/>
        </w:rPr>
        <w:t>&lt;/RepeatBlock-By&gt;</w:t>
      </w:r>
    </w:p>
    <w:p w14:paraId="5781B847"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26876EBC" w14:textId="77777777" w:rsidR="006C2B0D" w:rsidRPr="0019395B" w:rsidRDefault="006C2B0D" w:rsidP="006C2B0D">
      <w:pPr>
        <w:pStyle w:val="NormalBold"/>
      </w:pPr>
      <w:r w:rsidRPr="0019395B">
        <w:rPr>
          <w:rStyle w:val="HideTWBExt"/>
          <w:b w:val="0"/>
        </w:rPr>
        <w:t>&lt;Article&gt;</w:t>
      </w:r>
      <w:r w:rsidRPr="0019395B">
        <w:t>Paragraphe 21</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5C51F471" w14:textId="77777777" w:rsidTr="004C1761">
        <w:trPr>
          <w:trHeight w:hRule="exact" w:val="240"/>
          <w:jc w:val="center"/>
        </w:trPr>
        <w:tc>
          <w:tcPr>
            <w:tcW w:w="9752" w:type="dxa"/>
            <w:gridSpan w:val="2"/>
            <w:tcBorders>
              <w:top w:val="nil"/>
              <w:left w:val="nil"/>
              <w:bottom w:val="nil"/>
              <w:right w:val="nil"/>
            </w:tcBorders>
          </w:tcPr>
          <w:p w14:paraId="34AFEE33" w14:textId="77777777" w:rsidR="006C2B0D" w:rsidRPr="0019395B" w:rsidRDefault="006C2B0D" w:rsidP="004C1761"/>
        </w:tc>
      </w:tr>
      <w:tr w:rsidR="006C2B0D" w:rsidRPr="0019395B" w14:paraId="7F76C1A3" w14:textId="77777777" w:rsidTr="004C1761">
        <w:trPr>
          <w:trHeight w:val="240"/>
          <w:jc w:val="center"/>
        </w:trPr>
        <w:tc>
          <w:tcPr>
            <w:tcW w:w="4876" w:type="dxa"/>
            <w:tcBorders>
              <w:top w:val="nil"/>
              <w:left w:val="nil"/>
              <w:bottom w:val="nil"/>
              <w:right w:val="nil"/>
            </w:tcBorders>
          </w:tcPr>
          <w:p w14:paraId="4F1B6BB1"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69FF3A91" w14:textId="77777777" w:rsidR="006C2B0D" w:rsidRPr="0019395B" w:rsidRDefault="006C2B0D" w:rsidP="004C1761">
            <w:pPr>
              <w:pStyle w:val="AmColumnHeading"/>
            </w:pPr>
            <w:r w:rsidRPr="0019395B">
              <w:t>Amendement</w:t>
            </w:r>
          </w:p>
        </w:tc>
      </w:tr>
      <w:tr w:rsidR="006C2B0D" w:rsidRPr="0019395B" w14:paraId="1E4B0595" w14:textId="77777777" w:rsidTr="004C1761">
        <w:trPr>
          <w:jc w:val="center"/>
        </w:trPr>
        <w:tc>
          <w:tcPr>
            <w:tcW w:w="4876" w:type="dxa"/>
            <w:tcBorders>
              <w:top w:val="nil"/>
              <w:left w:val="nil"/>
              <w:bottom w:val="nil"/>
              <w:right w:val="nil"/>
            </w:tcBorders>
          </w:tcPr>
          <w:p w14:paraId="09EF78D0" w14:textId="77777777" w:rsidR="006C2B0D" w:rsidRPr="0019395B" w:rsidRDefault="006C2B0D" w:rsidP="004C1761">
            <w:pPr>
              <w:pStyle w:val="Normal6a"/>
            </w:pPr>
            <w:r w:rsidRPr="0019395B">
              <w:t>21.</w:t>
            </w:r>
            <w:r w:rsidRPr="0019395B">
              <w:tab/>
              <w:t xml:space="preserve">souligne que les charges administratives excessives, la longueur des procédures d’autorisation </w:t>
            </w:r>
            <w:r w:rsidRPr="0019395B">
              <w:rPr>
                <w:b/>
                <w:bCs/>
                <w:i/>
                <w:iCs/>
              </w:rPr>
              <w:t>et</w:t>
            </w:r>
            <w:r w:rsidRPr="0019395B">
              <w:t xml:space="preserve"> la concurrence </w:t>
            </w:r>
            <w:r w:rsidRPr="0019395B">
              <w:rPr>
                <w:b/>
                <w:bCs/>
                <w:i/>
                <w:iCs/>
              </w:rPr>
              <w:t>croissante des projets industriels pour</w:t>
            </w:r>
            <w:r w:rsidRPr="0019395B">
              <w:t xml:space="preserve"> l’espace maritime </w:t>
            </w:r>
            <w:r w:rsidRPr="0019395B">
              <w:rPr>
                <w:b/>
                <w:bCs/>
                <w:i/>
                <w:iCs/>
              </w:rPr>
              <w:t>pourraient décourager les investissements dans de nouveaux projets d’aquaculture et entraver le développement durable du</w:t>
            </w:r>
            <w:r w:rsidRPr="0019395B">
              <w:t xml:space="preserve"> secteur;</w:t>
            </w:r>
          </w:p>
        </w:tc>
        <w:tc>
          <w:tcPr>
            <w:tcW w:w="4876" w:type="dxa"/>
            <w:tcBorders>
              <w:top w:val="nil"/>
              <w:left w:val="nil"/>
              <w:bottom w:val="nil"/>
              <w:right w:val="nil"/>
            </w:tcBorders>
          </w:tcPr>
          <w:p w14:paraId="42FA7AEF" w14:textId="77777777" w:rsidR="006C2B0D" w:rsidRPr="0019395B" w:rsidRDefault="006C2B0D" w:rsidP="004C1761">
            <w:pPr>
              <w:pStyle w:val="Normal6a"/>
            </w:pPr>
            <w:r w:rsidRPr="0019395B">
              <w:t>21.</w:t>
            </w:r>
            <w:r w:rsidRPr="0019395B">
              <w:tab/>
            </w:r>
            <w:r w:rsidRPr="0019395B">
              <w:rPr>
                <w:b/>
                <w:i/>
              </w:rPr>
              <w:t>affirme avec insistance que le secteur de l’aquaculture peut contribuer à réduire l’empreinte carbone de notre système alimentaire;</w:t>
            </w:r>
            <w:r w:rsidRPr="0019395B">
              <w:t xml:space="preserve"> souligne que les charges administratives excessives, la longueur des procédures d’autorisation</w:t>
            </w:r>
            <w:r w:rsidRPr="0019395B">
              <w:rPr>
                <w:b/>
                <w:i/>
              </w:rPr>
              <w:t xml:space="preserve">, </w:t>
            </w:r>
            <w:r w:rsidRPr="0019395B">
              <w:t xml:space="preserve">la concurrence </w:t>
            </w:r>
            <w:r w:rsidRPr="0019395B">
              <w:rPr>
                <w:b/>
                <w:i/>
              </w:rPr>
              <w:t>déloyale</w:t>
            </w:r>
            <w:r w:rsidRPr="0019395B">
              <w:t xml:space="preserve"> </w:t>
            </w:r>
            <w:r w:rsidRPr="0019395B">
              <w:rPr>
                <w:b/>
                <w:i/>
              </w:rPr>
              <w:t xml:space="preserve">des producteurs de pays tiers et l’inadéquation de la planification de </w:t>
            </w:r>
            <w:r w:rsidRPr="0019395B">
              <w:t xml:space="preserve">l’espace maritime </w:t>
            </w:r>
            <w:r w:rsidRPr="0019395B">
              <w:rPr>
                <w:b/>
                <w:i/>
              </w:rPr>
              <w:t>sont des obstacles aux investissements dans le</w:t>
            </w:r>
            <w:r w:rsidRPr="0019395B">
              <w:t xml:space="preserve"> secteur</w:t>
            </w:r>
            <w:r w:rsidRPr="0019395B">
              <w:rPr>
                <w:b/>
                <w:i/>
              </w:rPr>
              <w:t>, qui l’empêchent de se développer et de continuer à contribuer à la réduction de l’empreinte carbone du secteur des aliments d’origine aquatique de l’Union</w:t>
            </w:r>
            <w:r w:rsidRPr="0019395B">
              <w:t>;</w:t>
            </w:r>
          </w:p>
        </w:tc>
      </w:tr>
    </w:tbl>
    <w:p w14:paraId="3F21E80A"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12CFA958" w14:textId="77777777" w:rsidR="006C2B0D" w:rsidRPr="0019395B" w:rsidRDefault="006C2B0D" w:rsidP="006C2B0D">
      <w:r w:rsidRPr="0019395B">
        <w:rPr>
          <w:rStyle w:val="HideTWBExt"/>
        </w:rPr>
        <w:t>&lt;/Amend&gt;</w:t>
      </w:r>
    </w:p>
    <w:p w14:paraId="1761F59C"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358</w:t>
      </w:r>
      <w:r w:rsidRPr="0019395B">
        <w:rPr>
          <w:rStyle w:val="HideTWBExt"/>
          <w:b w:val="0"/>
        </w:rPr>
        <w:t>&lt;/NumAm&gt;</w:t>
      </w:r>
    </w:p>
    <w:p w14:paraId="24181334" w14:textId="77777777" w:rsidR="006C2B0D" w:rsidRPr="0019395B" w:rsidRDefault="006C2B0D" w:rsidP="006C2B0D">
      <w:pPr>
        <w:pStyle w:val="NormalBold"/>
      </w:pPr>
      <w:r w:rsidRPr="0019395B">
        <w:rPr>
          <w:rStyle w:val="HideTWBExt"/>
          <w:b w:val="0"/>
        </w:rPr>
        <w:t>&lt;RepeatBlock-By&gt;&lt;Members&gt;</w:t>
      </w:r>
      <w:r w:rsidRPr="0019395B">
        <w:t>Isabelle Le Callennec</w:t>
      </w:r>
      <w:r w:rsidRPr="0019395B">
        <w:rPr>
          <w:rStyle w:val="HideTWBExt"/>
          <w:b w:val="0"/>
        </w:rPr>
        <w:t>&lt;/Members&gt;</w:t>
      </w:r>
    </w:p>
    <w:p w14:paraId="4AA567D7" w14:textId="77777777" w:rsidR="006C2B0D" w:rsidRPr="0019395B" w:rsidRDefault="006C2B0D" w:rsidP="006C2B0D">
      <w:pPr>
        <w:pStyle w:val="NormalBold"/>
      </w:pPr>
      <w:r w:rsidRPr="0019395B">
        <w:rPr>
          <w:rStyle w:val="HideTWBExt"/>
          <w:b w:val="0"/>
        </w:rPr>
        <w:t>&lt;/RepeatBlock-By&gt;</w:t>
      </w:r>
    </w:p>
    <w:p w14:paraId="468D748D"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3BBD3012" w14:textId="77777777" w:rsidR="006C2B0D" w:rsidRPr="0019395B" w:rsidRDefault="006C2B0D" w:rsidP="006C2B0D">
      <w:pPr>
        <w:pStyle w:val="NormalBold"/>
      </w:pPr>
      <w:r w:rsidRPr="0019395B">
        <w:rPr>
          <w:rStyle w:val="HideTWBExt"/>
          <w:b w:val="0"/>
        </w:rPr>
        <w:t>&lt;Article&gt;</w:t>
      </w:r>
      <w:r w:rsidRPr="0019395B">
        <w:t>Paragraphe 21</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22A0A59E" w14:textId="77777777" w:rsidTr="004C1761">
        <w:trPr>
          <w:trHeight w:hRule="exact" w:val="240"/>
          <w:jc w:val="center"/>
        </w:trPr>
        <w:tc>
          <w:tcPr>
            <w:tcW w:w="9752" w:type="dxa"/>
            <w:gridSpan w:val="2"/>
            <w:tcBorders>
              <w:top w:val="nil"/>
              <w:left w:val="nil"/>
              <w:bottom w:val="nil"/>
              <w:right w:val="nil"/>
            </w:tcBorders>
          </w:tcPr>
          <w:p w14:paraId="63E9FD20" w14:textId="77777777" w:rsidR="006C2B0D" w:rsidRPr="0019395B" w:rsidRDefault="006C2B0D" w:rsidP="004C1761"/>
        </w:tc>
      </w:tr>
      <w:tr w:rsidR="006C2B0D" w:rsidRPr="0019395B" w14:paraId="6DCECA94" w14:textId="77777777" w:rsidTr="004C1761">
        <w:trPr>
          <w:trHeight w:val="240"/>
          <w:jc w:val="center"/>
        </w:trPr>
        <w:tc>
          <w:tcPr>
            <w:tcW w:w="4876" w:type="dxa"/>
            <w:tcBorders>
              <w:top w:val="nil"/>
              <w:left w:val="nil"/>
              <w:bottom w:val="nil"/>
              <w:right w:val="nil"/>
            </w:tcBorders>
          </w:tcPr>
          <w:p w14:paraId="07FE74F2"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47D91386" w14:textId="77777777" w:rsidR="006C2B0D" w:rsidRPr="0019395B" w:rsidRDefault="006C2B0D" w:rsidP="004C1761">
            <w:pPr>
              <w:pStyle w:val="AmColumnHeading"/>
            </w:pPr>
            <w:r w:rsidRPr="0019395B">
              <w:t>Amendement</w:t>
            </w:r>
          </w:p>
        </w:tc>
      </w:tr>
      <w:tr w:rsidR="006C2B0D" w:rsidRPr="0019395B" w14:paraId="69209197" w14:textId="77777777" w:rsidTr="004C1761">
        <w:trPr>
          <w:jc w:val="center"/>
        </w:trPr>
        <w:tc>
          <w:tcPr>
            <w:tcW w:w="4876" w:type="dxa"/>
            <w:tcBorders>
              <w:top w:val="nil"/>
              <w:left w:val="nil"/>
              <w:bottom w:val="nil"/>
              <w:right w:val="nil"/>
            </w:tcBorders>
          </w:tcPr>
          <w:p w14:paraId="313E73DF" w14:textId="77777777" w:rsidR="006C2B0D" w:rsidRPr="0019395B" w:rsidRDefault="006C2B0D" w:rsidP="004C1761">
            <w:pPr>
              <w:pStyle w:val="Normal6a"/>
            </w:pPr>
            <w:r w:rsidRPr="0019395B">
              <w:t>21.</w:t>
            </w:r>
            <w:r w:rsidRPr="0019395B">
              <w:tab/>
              <w:t xml:space="preserve">souligne que les charges </w:t>
            </w:r>
            <w:r w:rsidRPr="0019395B">
              <w:lastRenderedPageBreak/>
              <w:t>administratives excessives, la longueur des procédures d’autorisation et la concurrence croissante des projets industriels pour l’espace maritime pourraient décourager les investissements dans de nouveaux projets d’aquaculture et entraver le développement durable du secteur;</w:t>
            </w:r>
          </w:p>
        </w:tc>
        <w:tc>
          <w:tcPr>
            <w:tcW w:w="4876" w:type="dxa"/>
            <w:tcBorders>
              <w:top w:val="nil"/>
              <w:left w:val="nil"/>
              <w:bottom w:val="nil"/>
              <w:right w:val="nil"/>
            </w:tcBorders>
          </w:tcPr>
          <w:p w14:paraId="43EFFF43" w14:textId="77777777" w:rsidR="006C2B0D" w:rsidRPr="0019395B" w:rsidRDefault="006C2B0D" w:rsidP="004C1761">
            <w:pPr>
              <w:pStyle w:val="Normal6a"/>
            </w:pPr>
            <w:r w:rsidRPr="0019395B">
              <w:lastRenderedPageBreak/>
              <w:t>21.</w:t>
            </w:r>
            <w:r w:rsidRPr="0019395B">
              <w:tab/>
              <w:t xml:space="preserve">souligne que les charges </w:t>
            </w:r>
            <w:r w:rsidRPr="0019395B">
              <w:lastRenderedPageBreak/>
              <w:t xml:space="preserve">administratives excessives, la longueur des procédures d’autorisation et la concurrence croissante des projets industriels pour l’espace maritime </w:t>
            </w:r>
            <w:r w:rsidRPr="0019395B">
              <w:rPr>
                <w:b/>
                <w:i/>
              </w:rPr>
              <w:t>et continental</w:t>
            </w:r>
            <w:r w:rsidRPr="0019395B">
              <w:t xml:space="preserve"> pourraient décourager les investissements dans de nouveaux projets d’aquaculture et entraver le développement durable du secteur; </w:t>
            </w:r>
            <w:r w:rsidRPr="0019395B">
              <w:rPr>
                <w:b/>
                <w:i/>
              </w:rPr>
              <w:t>exige de la Commission européenne un travail de simplification des normes et règlementations liées à la transition énergétique;</w:t>
            </w:r>
          </w:p>
        </w:tc>
      </w:tr>
    </w:tbl>
    <w:p w14:paraId="217E4F69"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{FR}</w:t>
      </w:r>
      <w:r w:rsidRPr="0019395B">
        <w:t>fr</w:t>
      </w:r>
      <w:r w:rsidRPr="0019395B">
        <w:rPr>
          <w:rStyle w:val="HideTWBExt"/>
        </w:rPr>
        <w:t>&lt;/Original&gt;</w:t>
      </w:r>
    </w:p>
    <w:p w14:paraId="05B924CC" w14:textId="77777777" w:rsidR="006C2B0D" w:rsidRPr="0019395B" w:rsidRDefault="006C2B0D" w:rsidP="006C2B0D">
      <w:r w:rsidRPr="0019395B">
        <w:rPr>
          <w:rStyle w:val="HideTWBExt"/>
        </w:rPr>
        <w:t>&lt;/Amend&gt;</w:t>
      </w:r>
    </w:p>
    <w:p w14:paraId="528A3C5E"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359</w:t>
      </w:r>
      <w:r w:rsidRPr="0019395B">
        <w:rPr>
          <w:rStyle w:val="HideTWBExt"/>
          <w:b w:val="0"/>
        </w:rPr>
        <w:t>&lt;/NumAm&gt;</w:t>
      </w:r>
    </w:p>
    <w:p w14:paraId="1C3AD637" w14:textId="77777777" w:rsidR="006C2B0D" w:rsidRPr="0019395B" w:rsidRDefault="006C2B0D" w:rsidP="006C2B0D">
      <w:pPr>
        <w:pStyle w:val="NormalBold"/>
      </w:pPr>
      <w:r w:rsidRPr="0019395B">
        <w:rPr>
          <w:rStyle w:val="HideTWBExt"/>
          <w:b w:val="0"/>
        </w:rPr>
        <w:t>&lt;RepeatBlock-By&gt;&lt;Members&gt;</w:t>
      </w:r>
      <w:r w:rsidRPr="0019395B">
        <w:t>Rasmus Nordqvist</w:t>
      </w:r>
      <w:r w:rsidRPr="0019395B">
        <w:rPr>
          <w:rStyle w:val="HideTWBExt"/>
          <w:b w:val="0"/>
        </w:rPr>
        <w:t>&lt;/Members&gt;</w:t>
      </w:r>
    </w:p>
    <w:p w14:paraId="1838BD52" w14:textId="77777777" w:rsidR="006C2B0D" w:rsidRPr="0019395B" w:rsidRDefault="006C2B0D" w:rsidP="006C2B0D">
      <w:r w:rsidRPr="0019395B">
        <w:rPr>
          <w:rStyle w:val="HideTWBExt"/>
        </w:rPr>
        <w:t>&lt;AuNomDe&gt;</w:t>
      </w:r>
      <w:r w:rsidRPr="0019395B">
        <w:rPr>
          <w:rStyle w:val="HideTWBInt"/>
        </w:rPr>
        <w:t>{Greens/EFA}</w:t>
      </w:r>
      <w:r w:rsidRPr="0019395B">
        <w:t>au nom du groupe des Verts/ALE</w:t>
      </w:r>
      <w:r w:rsidRPr="0019395B">
        <w:rPr>
          <w:rStyle w:val="HideTWBExt"/>
        </w:rPr>
        <w:t>&lt;/AuNomDe&gt;</w:t>
      </w:r>
    </w:p>
    <w:p w14:paraId="53C3B540" w14:textId="77777777" w:rsidR="006C2B0D" w:rsidRPr="0019395B" w:rsidRDefault="006C2B0D" w:rsidP="006C2B0D">
      <w:pPr>
        <w:pStyle w:val="NormalBold"/>
      </w:pPr>
      <w:r w:rsidRPr="0019395B">
        <w:rPr>
          <w:rStyle w:val="HideTWBExt"/>
          <w:b w:val="0"/>
        </w:rPr>
        <w:t>&lt;/RepeatBlock-By&gt;</w:t>
      </w:r>
    </w:p>
    <w:p w14:paraId="160D3683"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13F10666" w14:textId="77777777" w:rsidR="006C2B0D" w:rsidRPr="0019395B" w:rsidRDefault="006C2B0D" w:rsidP="006C2B0D">
      <w:pPr>
        <w:pStyle w:val="NormalBold"/>
      </w:pPr>
      <w:r w:rsidRPr="0019395B">
        <w:rPr>
          <w:rStyle w:val="HideTWBExt"/>
          <w:b w:val="0"/>
        </w:rPr>
        <w:t>&lt;Article&gt;</w:t>
      </w:r>
      <w:r w:rsidRPr="0019395B">
        <w:t>Paragraphe 21</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331CAA04" w14:textId="77777777" w:rsidTr="004C1761">
        <w:trPr>
          <w:trHeight w:hRule="exact" w:val="240"/>
          <w:jc w:val="center"/>
        </w:trPr>
        <w:tc>
          <w:tcPr>
            <w:tcW w:w="9752" w:type="dxa"/>
            <w:gridSpan w:val="2"/>
            <w:tcBorders>
              <w:top w:val="nil"/>
              <w:left w:val="nil"/>
              <w:bottom w:val="nil"/>
              <w:right w:val="nil"/>
            </w:tcBorders>
          </w:tcPr>
          <w:p w14:paraId="208F437C" w14:textId="77777777" w:rsidR="006C2B0D" w:rsidRPr="0019395B" w:rsidRDefault="006C2B0D" w:rsidP="004C1761"/>
        </w:tc>
      </w:tr>
      <w:tr w:rsidR="006C2B0D" w:rsidRPr="0019395B" w14:paraId="438AE5AE" w14:textId="77777777" w:rsidTr="004C1761">
        <w:trPr>
          <w:trHeight w:val="240"/>
          <w:jc w:val="center"/>
        </w:trPr>
        <w:tc>
          <w:tcPr>
            <w:tcW w:w="4876" w:type="dxa"/>
            <w:tcBorders>
              <w:top w:val="nil"/>
              <w:left w:val="nil"/>
              <w:bottom w:val="nil"/>
              <w:right w:val="nil"/>
            </w:tcBorders>
          </w:tcPr>
          <w:p w14:paraId="6DB3173E"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0A8FA3C8" w14:textId="77777777" w:rsidR="006C2B0D" w:rsidRPr="0019395B" w:rsidRDefault="006C2B0D" w:rsidP="004C1761">
            <w:pPr>
              <w:pStyle w:val="AmColumnHeading"/>
            </w:pPr>
            <w:r w:rsidRPr="0019395B">
              <w:t>Amendement</w:t>
            </w:r>
          </w:p>
        </w:tc>
      </w:tr>
      <w:tr w:rsidR="006C2B0D" w:rsidRPr="0019395B" w14:paraId="667EE228" w14:textId="77777777" w:rsidTr="004C1761">
        <w:trPr>
          <w:jc w:val="center"/>
        </w:trPr>
        <w:tc>
          <w:tcPr>
            <w:tcW w:w="4876" w:type="dxa"/>
            <w:tcBorders>
              <w:top w:val="nil"/>
              <w:left w:val="nil"/>
              <w:bottom w:val="nil"/>
              <w:right w:val="nil"/>
            </w:tcBorders>
          </w:tcPr>
          <w:p w14:paraId="429A1CA0" w14:textId="77777777" w:rsidR="006C2B0D" w:rsidRPr="0019395B" w:rsidRDefault="006C2B0D" w:rsidP="004C1761">
            <w:pPr>
              <w:pStyle w:val="Normal6a"/>
            </w:pPr>
            <w:r w:rsidRPr="0019395B">
              <w:t>21.</w:t>
            </w:r>
            <w:r w:rsidRPr="0019395B">
              <w:tab/>
              <w:t xml:space="preserve">souligne </w:t>
            </w:r>
            <w:r w:rsidRPr="0019395B">
              <w:rPr>
                <w:b/>
                <w:bCs/>
                <w:i/>
                <w:iCs/>
              </w:rPr>
              <w:t>que les charges administratives excessives, la longueur des procédures d’autorisation et la concurrence croissante des projets industriels pour l’espace maritime pourraient décourager les investissements dans de nouveaux projets d’aquaculture et entraver le</w:t>
            </w:r>
            <w:r w:rsidRPr="0019395B">
              <w:t xml:space="preserve"> développement</w:t>
            </w:r>
            <w:r w:rsidRPr="0019395B">
              <w:rPr>
                <w:b/>
                <w:bCs/>
                <w:i/>
                <w:iCs/>
              </w:rPr>
              <w:t xml:space="preserve"> durable du secteur</w:t>
            </w:r>
            <w:r w:rsidRPr="0019395B">
              <w:t>;</w:t>
            </w:r>
          </w:p>
        </w:tc>
        <w:tc>
          <w:tcPr>
            <w:tcW w:w="4876" w:type="dxa"/>
            <w:tcBorders>
              <w:top w:val="nil"/>
              <w:left w:val="nil"/>
              <w:bottom w:val="nil"/>
              <w:right w:val="nil"/>
            </w:tcBorders>
          </w:tcPr>
          <w:p w14:paraId="2D490CDA" w14:textId="77777777" w:rsidR="006C2B0D" w:rsidRPr="0019395B" w:rsidRDefault="006C2B0D" w:rsidP="004C1761">
            <w:pPr>
              <w:pStyle w:val="Normal6a"/>
            </w:pPr>
            <w:r w:rsidRPr="0019395B">
              <w:t>21.</w:t>
            </w:r>
            <w:r w:rsidRPr="0019395B">
              <w:tab/>
              <w:t xml:space="preserve">souligne </w:t>
            </w:r>
            <w:r w:rsidRPr="0019395B">
              <w:rPr>
                <w:b/>
                <w:i/>
              </w:rPr>
              <w:t>qu’il est important de disposer d’un cadre juridique clair et cohérent, assorti de critères de durabilité mesurables, pour servir de fil conducteur au</w:t>
            </w:r>
            <w:r w:rsidRPr="0019395B">
              <w:t xml:space="preserve"> développement </w:t>
            </w:r>
            <w:r w:rsidRPr="0019395B">
              <w:rPr>
                <w:b/>
                <w:bCs/>
                <w:i/>
                <w:iCs/>
              </w:rPr>
              <w:t>de l’aquaculture dans l’Union, ainsi que d’indicateurs fiables pour suivre la durabilité du secteur et la façon dont le financement accru de l’Union contribue au développement de l’aquaculture dans l’Union</w:t>
            </w:r>
            <w:r w:rsidRPr="0019395B">
              <w:t>;</w:t>
            </w:r>
          </w:p>
        </w:tc>
      </w:tr>
    </w:tbl>
    <w:p w14:paraId="2CB70601"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046E164E" w14:textId="77777777" w:rsidR="006C2B0D" w:rsidRPr="0019395B" w:rsidRDefault="006C2B0D" w:rsidP="006C2B0D">
      <w:r w:rsidRPr="0019395B">
        <w:rPr>
          <w:rStyle w:val="HideTWBExt"/>
        </w:rPr>
        <w:t>&lt;/Amend&gt;</w:t>
      </w:r>
    </w:p>
    <w:p w14:paraId="298F4097"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360</w:t>
      </w:r>
      <w:r w:rsidRPr="0019395B">
        <w:rPr>
          <w:rStyle w:val="HideTWBExt"/>
          <w:b w:val="0"/>
        </w:rPr>
        <w:t>&lt;/NumAm&gt;</w:t>
      </w:r>
    </w:p>
    <w:p w14:paraId="77AD9B12" w14:textId="77777777" w:rsidR="006C2B0D" w:rsidRPr="0019395B" w:rsidRDefault="006C2B0D" w:rsidP="006C2B0D">
      <w:pPr>
        <w:pStyle w:val="NormalBold"/>
      </w:pPr>
      <w:r w:rsidRPr="0019395B">
        <w:rPr>
          <w:rStyle w:val="HideTWBExt"/>
          <w:b w:val="0"/>
        </w:rPr>
        <w:t>&lt;RepeatBlock-By&gt;&lt;Members&gt;</w:t>
      </w:r>
      <w:r w:rsidRPr="0019395B">
        <w:t>Sérgio Gonçalves, Idoia Mendia, Nicolás González Casares, Thomas Bajada, André Rodrigues, Eric Sargiacomo</w:t>
      </w:r>
      <w:r w:rsidRPr="0019395B">
        <w:rPr>
          <w:rStyle w:val="HideTWBExt"/>
          <w:b w:val="0"/>
        </w:rPr>
        <w:t>&lt;/Members&gt;</w:t>
      </w:r>
    </w:p>
    <w:p w14:paraId="5A2306E9" w14:textId="77777777" w:rsidR="006C2B0D" w:rsidRPr="0019395B" w:rsidRDefault="006C2B0D" w:rsidP="006C2B0D">
      <w:pPr>
        <w:pStyle w:val="NormalBold"/>
      </w:pPr>
      <w:r w:rsidRPr="0019395B">
        <w:rPr>
          <w:rStyle w:val="HideTWBExt"/>
          <w:b w:val="0"/>
        </w:rPr>
        <w:t>&lt;/RepeatBlock-By&gt;</w:t>
      </w:r>
    </w:p>
    <w:p w14:paraId="0CCCFEC6"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2F56BB83" w14:textId="77777777" w:rsidR="006C2B0D" w:rsidRPr="0019395B" w:rsidRDefault="006C2B0D" w:rsidP="006C2B0D">
      <w:pPr>
        <w:pStyle w:val="NormalBold"/>
      </w:pPr>
      <w:r w:rsidRPr="0019395B">
        <w:rPr>
          <w:rStyle w:val="HideTWBExt"/>
          <w:b w:val="0"/>
        </w:rPr>
        <w:t>&lt;Article&gt;</w:t>
      </w:r>
      <w:r w:rsidRPr="0019395B">
        <w:t>Paragraphe 22</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7CB63946" w14:textId="77777777" w:rsidTr="004C1761">
        <w:trPr>
          <w:trHeight w:hRule="exact" w:val="240"/>
          <w:jc w:val="center"/>
        </w:trPr>
        <w:tc>
          <w:tcPr>
            <w:tcW w:w="9752" w:type="dxa"/>
            <w:gridSpan w:val="2"/>
            <w:tcBorders>
              <w:top w:val="nil"/>
              <w:left w:val="nil"/>
              <w:bottom w:val="nil"/>
              <w:right w:val="nil"/>
            </w:tcBorders>
          </w:tcPr>
          <w:p w14:paraId="2D64524E" w14:textId="77777777" w:rsidR="006C2B0D" w:rsidRPr="0019395B" w:rsidRDefault="006C2B0D" w:rsidP="004C1761"/>
        </w:tc>
      </w:tr>
      <w:tr w:rsidR="006C2B0D" w:rsidRPr="0019395B" w14:paraId="14956FA2" w14:textId="77777777" w:rsidTr="004C1761">
        <w:trPr>
          <w:trHeight w:val="240"/>
          <w:jc w:val="center"/>
        </w:trPr>
        <w:tc>
          <w:tcPr>
            <w:tcW w:w="4876" w:type="dxa"/>
            <w:tcBorders>
              <w:top w:val="nil"/>
              <w:left w:val="nil"/>
              <w:bottom w:val="nil"/>
              <w:right w:val="nil"/>
            </w:tcBorders>
          </w:tcPr>
          <w:p w14:paraId="75C02272"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66F65E88" w14:textId="77777777" w:rsidR="006C2B0D" w:rsidRPr="0019395B" w:rsidRDefault="006C2B0D" w:rsidP="004C1761">
            <w:pPr>
              <w:pStyle w:val="AmColumnHeading"/>
            </w:pPr>
            <w:r w:rsidRPr="0019395B">
              <w:t>Amendement</w:t>
            </w:r>
          </w:p>
        </w:tc>
      </w:tr>
      <w:tr w:rsidR="006C2B0D" w:rsidRPr="0019395B" w14:paraId="053A80C4" w14:textId="77777777" w:rsidTr="004C1761">
        <w:trPr>
          <w:jc w:val="center"/>
        </w:trPr>
        <w:tc>
          <w:tcPr>
            <w:tcW w:w="4876" w:type="dxa"/>
            <w:tcBorders>
              <w:top w:val="nil"/>
              <w:left w:val="nil"/>
              <w:bottom w:val="nil"/>
              <w:right w:val="nil"/>
            </w:tcBorders>
          </w:tcPr>
          <w:p w14:paraId="43E866BA" w14:textId="77777777" w:rsidR="006C2B0D" w:rsidRPr="0019395B" w:rsidRDefault="006C2B0D" w:rsidP="004C1761">
            <w:pPr>
              <w:pStyle w:val="Normal6a"/>
            </w:pPr>
            <w:r w:rsidRPr="0019395B">
              <w:rPr>
                <w:b/>
                <w:i/>
              </w:rPr>
              <w:lastRenderedPageBreak/>
              <w:t>22.</w:t>
            </w:r>
            <w:r w:rsidRPr="0019395B">
              <w:tab/>
            </w:r>
            <w:r w:rsidRPr="0019395B">
              <w:rPr>
                <w:b/>
                <w:i/>
              </w:rPr>
              <w:t>souligne que la concurrence des produits de la mer importés, souvent produits à plus bas coûts, et répondant à des normes environnementales moins strictes, constitue un défi important pour le secteur de l’aquaculture;</w:t>
            </w:r>
          </w:p>
        </w:tc>
        <w:tc>
          <w:tcPr>
            <w:tcW w:w="4876" w:type="dxa"/>
            <w:tcBorders>
              <w:top w:val="nil"/>
              <w:left w:val="nil"/>
              <w:bottom w:val="nil"/>
              <w:right w:val="nil"/>
            </w:tcBorders>
          </w:tcPr>
          <w:p w14:paraId="45B9D559" w14:textId="77777777" w:rsidR="006C2B0D" w:rsidRPr="0019395B" w:rsidRDefault="006C2B0D" w:rsidP="004C1761">
            <w:pPr>
              <w:pStyle w:val="Normal6a"/>
            </w:pPr>
            <w:r w:rsidRPr="0019395B">
              <w:rPr>
                <w:b/>
                <w:i/>
              </w:rPr>
              <w:t>supprimé</w:t>
            </w:r>
          </w:p>
        </w:tc>
      </w:tr>
    </w:tbl>
    <w:p w14:paraId="306A92FB"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03956E5F" w14:textId="77777777" w:rsidR="006C2B0D" w:rsidRPr="0019395B" w:rsidRDefault="006C2B0D" w:rsidP="006C2B0D">
      <w:r w:rsidRPr="0019395B">
        <w:rPr>
          <w:rStyle w:val="HideTWBExt"/>
        </w:rPr>
        <w:t>&lt;/Amend&gt;</w:t>
      </w:r>
    </w:p>
    <w:p w14:paraId="33AD314A"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361</w:t>
      </w:r>
      <w:r w:rsidRPr="0019395B">
        <w:rPr>
          <w:rStyle w:val="HideTWBExt"/>
          <w:b w:val="0"/>
        </w:rPr>
        <w:t>&lt;/NumAm&gt;</w:t>
      </w:r>
    </w:p>
    <w:p w14:paraId="1648A659" w14:textId="77777777" w:rsidR="006C2B0D" w:rsidRPr="0019395B" w:rsidRDefault="006C2B0D" w:rsidP="006C2B0D">
      <w:pPr>
        <w:pStyle w:val="NormalBold"/>
      </w:pPr>
      <w:r w:rsidRPr="0019395B">
        <w:rPr>
          <w:rStyle w:val="HideTWBExt"/>
          <w:b w:val="0"/>
        </w:rPr>
        <w:t>&lt;RepeatBlock-By&gt;&lt;Members&gt;</w:t>
      </w:r>
      <w:r w:rsidRPr="0019395B">
        <w:t>Oihane Agirregoitia Martínez, Karin Karlsbro, Stéphanie Yon-Courtin</w:t>
      </w:r>
      <w:r w:rsidRPr="0019395B">
        <w:rPr>
          <w:rStyle w:val="HideTWBExt"/>
          <w:b w:val="0"/>
        </w:rPr>
        <w:t>&lt;/Members&gt;</w:t>
      </w:r>
    </w:p>
    <w:p w14:paraId="7C225C3A" w14:textId="77777777" w:rsidR="006C2B0D" w:rsidRPr="0019395B" w:rsidRDefault="006C2B0D" w:rsidP="006C2B0D">
      <w:pPr>
        <w:pStyle w:val="NormalBold"/>
      </w:pPr>
      <w:r w:rsidRPr="0019395B">
        <w:rPr>
          <w:rStyle w:val="HideTWBExt"/>
          <w:b w:val="0"/>
        </w:rPr>
        <w:t>&lt;/RepeatBlock-By&gt;</w:t>
      </w:r>
    </w:p>
    <w:p w14:paraId="4D390A3E"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204AB907" w14:textId="77777777" w:rsidR="006C2B0D" w:rsidRPr="0019395B" w:rsidRDefault="006C2B0D" w:rsidP="006C2B0D">
      <w:pPr>
        <w:pStyle w:val="NormalBold"/>
      </w:pPr>
      <w:r w:rsidRPr="0019395B">
        <w:rPr>
          <w:rStyle w:val="HideTWBExt"/>
          <w:b w:val="0"/>
        </w:rPr>
        <w:t>&lt;Article&gt;</w:t>
      </w:r>
      <w:r w:rsidRPr="0019395B">
        <w:t>Paragraphe 22</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086A545C" w14:textId="77777777" w:rsidTr="004C1761">
        <w:trPr>
          <w:trHeight w:hRule="exact" w:val="240"/>
          <w:jc w:val="center"/>
        </w:trPr>
        <w:tc>
          <w:tcPr>
            <w:tcW w:w="9752" w:type="dxa"/>
            <w:gridSpan w:val="2"/>
            <w:tcBorders>
              <w:top w:val="nil"/>
              <w:left w:val="nil"/>
              <w:bottom w:val="nil"/>
              <w:right w:val="nil"/>
            </w:tcBorders>
          </w:tcPr>
          <w:p w14:paraId="6DA90679" w14:textId="77777777" w:rsidR="006C2B0D" w:rsidRPr="0019395B" w:rsidRDefault="006C2B0D" w:rsidP="004C1761"/>
        </w:tc>
      </w:tr>
      <w:tr w:rsidR="006C2B0D" w:rsidRPr="0019395B" w14:paraId="33A3C9CC" w14:textId="77777777" w:rsidTr="004C1761">
        <w:trPr>
          <w:trHeight w:val="240"/>
          <w:jc w:val="center"/>
        </w:trPr>
        <w:tc>
          <w:tcPr>
            <w:tcW w:w="4876" w:type="dxa"/>
            <w:tcBorders>
              <w:top w:val="nil"/>
              <w:left w:val="nil"/>
              <w:bottom w:val="nil"/>
              <w:right w:val="nil"/>
            </w:tcBorders>
          </w:tcPr>
          <w:p w14:paraId="7232FF65"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297CCBD1" w14:textId="77777777" w:rsidR="006C2B0D" w:rsidRPr="0019395B" w:rsidRDefault="006C2B0D" w:rsidP="004C1761">
            <w:pPr>
              <w:pStyle w:val="AmColumnHeading"/>
            </w:pPr>
            <w:r w:rsidRPr="0019395B">
              <w:t>Amendement</w:t>
            </w:r>
          </w:p>
        </w:tc>
      </w:tr>
      <w:tr w:rsidR="006C2B0D" w:rsidRPr="0019395B" w14:paraId="6C2C1835" w14:textId="77777777" w:rsidTr="004C1761">
        <w:trPr>
          <w:jc w:val="center"/>
        </w:trPr>
        <w:tc>
          <w:tcPr>
            <w:tcW w:w="4876" w:type="dxa"/>
            <w:tcBorders>
              <w:top w:val="nil"/>
              <w:left w:val="nil"/>
              <w:bottom w:val="nil"/>
              <w:right w:val="nil"/>
            </w:tcBorders>
          </w:tcPr>
          <w:p w14:paraId="2D816BC8" w14:textId="77777777" w:rsidR="006C2B0D" w:rsidRPr="0019395B" w:rsidRDefault="006C2B0D" w:rsidP="004C1761">
            <w:pPr>
              <w:pStyle w:val="Normal6a"/>
            </w:pPr>
            <w:r w:rsidRPr="0019395B">
              <w:rPr>
                <w:b/>
                <w:i/>
              </w:rPr>
              <w:t>22.</w:t>
            </w:r>
            <w:r w:rsidRPr="0019395B">
              <w:tab/>
            </w:r>
            <w:r w:rsidRPr="0019395B">
              <w:rPr>
                <w:b/>
                <w:i/>
              </w:rPr>
              <w:t>souligne que la concurrence des produits de la mer importés, souvent produits à plus bas coûts, et répondant à des normes environnementales moins strictes, constitue un défi important pour le secteur de l’aquaculture;</w:t>
            </w:r>
          </w:p>
        </w:tc>
        <w:tc>
          <w:tcPr>
            <w:tcW w:w="4876" w:type="dxa"/>
            <w:tcBorders>
              <w:top w:val="nil"/>
              <w:left w:val="nil"/>
              <w:bottom w:val="nil"/>
              <w:right w:val="nil"/>
            </w:tcBorders>
          </w:tcPr>
          <w:p w14:paraId="591094DF" w14:textId="77777777" w:rsidR="006C2B0D" w:rsidRPr="0019395B" w:rsidRDefault="006C2B0D" w:rsidP="004C1761">
            <w:pPr>
              <w:pStyle w:val="Normal6a"/>
            </w:pPr>
            <w:r w:rsidRPr="0019395B">
              <w:rPr>
                <w:b/>
                <w:i/>
              </w:rPr>
              <w:t>supprimé</w:t>
            </w:r>
          </w:p>
        </w:tc>
      </w:tr>
    </w:tbl>
    <w:p w14:paraId="72A9AA5A"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71F93DB2" w14:textId="77777777" w:rsidR="006C2B0D" w:rsidRPr="0019395B" w:rsidRDefault="006C2B0D" w:rsidP="006C2B0D">
      <w:r w:rsidRPr="0019395B">
        <w:rPr>
          <w:rStyle w:val="HideTWBExt"/>
        </w:rPr>
        <w:t>&lt;/Amend&gt;</w:t>
      </w:r>
    </w:p>
    <w:p w14:paraId="7DB676E7"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362</w:t>
      </w:r>
      <w:r w:rsidRPr="0019395B">
        <w:rPr>
          <w:rStyle w:val="HideTWBExt"/>
          <w:b w:val="0"/>
        </w:rPr>
        <w:t>&lt;/NumAm&gt;</w:t>
      </w:r>
    </w:p>
    <w:p w14:paraId="5BFC78F9" w14:textId="77777777" w:rsidR="006C2B0D" w:rsidRPr="0019395B" w:rsidRDefault="006C2B0D" w:rsidP="006C2B0D">
      <w:pPr>
        <w:pStyle w:val="NormalBold"/>
      </w:pPr>
      <w:r w:rsidRPr="0019395B">
        <w:rPr>
          <w:rStyle w:val="HideTWBExt"/>
          <w:b w:val="0"/>
        </w:rPr>
        <w:t>&lt;RepeatBlock-By&gt;&lt;Members&gt;</w:t>
      </w:r>
      <w:r w:rsidRPr="0019395B">
        <w:t>Rasmus Nordqvist</w:t>
      </w:r>
      <w:r w:rsidRPr="0019395B">
        <w:rPr>
          <w:rStyle w:val="HideTWBExt"/>
          <w:b w:val="0"/>
        </w:rPr>
        <w:t>&lt;/Members&gt;</w:t>
      </w:r>
    </w:p>
    <w:p w14:paraId="7FB9C870" w14:textId="77777777" w:rsidR="006C2B0D" w:rsidRPr="0019395B" w:rsidRDefault="006C2B0D" w:rsidP="006C2B0D">
      <w:r w:rsidRPr="0019395B">
        <w:rPr>
          <w:rStyle w:val="HideTWBExt"/>
        </w:rPr>
        <w:t>&lt;AuNomDe&gt;</w:t>
      </w:r>
      <w:r w:rsidRPr="0019395B">
        <w:rPr>
          <w:rStyle w:val="HideTWBInt"/>
        </w:rPr>
        <w:t>{Greens/EFA}</w:t>
      </w:r>
      <w:r w:rsidRPr="0019395B">
        <w:t>au nom du groupe des Verts/ALE</w:t>
      </w:r>
      <w:r w:rsidRPr="0019395B">
        <w:rPr>
          <w:rStyle w:val="HideTWBExt"/>
        </w:rPr>
        <w:t>&lt;/AuNomDe&gt;</w:t>
      </w:r>
    </w:p>
    <w:p w14:paraId="154B64AE" w14:textId="77777777" w:rsidR="006C2B0D" w:rsidRPr="0019395B" w:rsidRDefault="006C2B0D" w:rsidP="006C2B0D">
      <w:pPr>
        <w:pStyle w:val="NormalBold"/>
      </w:pPr>
      <w:r w:rsidRPr="0019395B">
        <w:rPr>
          <w:rStyle w:val="HideTWBExt"/>
          <w:b w:val="0"/>
        </w:rPr>
        <w:t>&lt;/RepeatBlock-By&gt;</w:t>
      </w:r>
    </w:p>
    <w:p w14:paraId="08622195"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37AF17B6" w14:textId="77777777" w:rsidR="006C2B0D" w:rsidRPr="0019395B" w:rsidRDefault="006C2B0D" w:rsidP="006C2B0D">
      <w:pPr>
        <w:pStyle w:val="NormalBold"/>
      </w:pPr>
      <w:r w:rsidRPr="0019395B">
        <w:rPr>
          <w:rStyle w:val="HideTWBExt"/>
          <w:b w:val="0"/>
        </w:rPr>
        <w:t>&lt;Article&gt;</w:t>
      </w:r>
      <w:r w:rsidRPr="0019395B">
        <w:t>Paragraphe 22</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136E13B2" w14:textId="77777777" w:rsidTr="004C1761">
        <w:trPr>
          <w:trHeight w:hRule="exact" w:val="240"/>
          <w:jc w:val="center"/>
        </w:trPr>
        <w:tc>
          <w:tcPr>
            <w:tcW w:w="9752" w:type="dxa"/>
            <w:gridSpan w:val="2"/>
            <w:tcBorders>
              <w:top w:val="nil"/>
              <w:left w:val="nil"/>
              <w:bottom w:val="nil"/>
              <w:right w:val="nil"/>
            </w:tcBorders>
          </w:tcPr>
          <w:p w14:paraId="532D7F00" w14:textId="77777777" w:rsidR="006C2B0D" w:rsidRPr="0019395B" w:rsidRDefault="006C2B0D" w:rsidP="004C1761"/>
        </w:tc>
      </w:tr>
      <w:tr w:rsidR="006C2B0D" w:rsidRPr="0019395B" w14:paraId="0BFBB1A6" w14:textId="77777777" w:rsidTr="004C1761">
        <w:trPr>
          <w:trHeight w:val="240"/>
          <w:jc w:val="center"/>
        </w:trPr>
        <w:tc>
          <w:tcPr>
            <w:tcW w:w="4876" w:type="dxa"/>
            <w:tcBorders>
              <w:top w:val="nil"/>
              <w:left w:val="nil"/>
              <w:bottom w:val="nil"/>
              <w:right w:val="nil"/>
            </w:tcBorders>
          </w:tcPr>
          <w:p w14:paraId="00F64E56"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0427F557" w14:textId="77777777" w:rsidR="006C2B0D" w:rsidRPr="0019395B" w:rsidRDefault="006C2B0D" w:rsidP="004C1761">
            <w:pPr>
              <w:pStyle w:val="AmColumnHeading"/>
            </w:pPr>
            <w:r w:rsidRPr="0019395B">
              <w:t>Amendement</w:t>
            </w:r>
          </w:p>
        </w:tc>
      </w:tr>
      <w:tr w:rsidR="006C2B0D" w:rsidRPr="0019395B" w14:paraId="5ABF9DF6" w14:textId="77777777" w:rsidTr="004C1761">
        <w:trPr>
          <w:jc w:val="center"/>
        </w:trPr>
        <w:tc>
          <w:tcPr>
            <w:tcW w:w="4876" w:type="dxa"/>
            <w:tcBorders>
              <w:top w:val="nil"/>
              <w:left w:val="nil"/>
              <w:bottom w:val="nil"/>
              <w:right w:val="nil"/>
            </w:tcBorders>
          </w:tcPr>
          <w:p w14:paraId="51DADE44" w14:textId="77777777" w:rsidR="006C2B0D" w:rsidRPr="0019395B" w:rsidRDefault="006C2B0D" w:rsidP="004C1761">
            <w:pPr>
              <w:pStyle w:val="Normal6a"/>
            </w:pPr>
            <w:r w:rsidRPr="0019395B">
              <w:t>22.</w:t>
            </w:r>
            <w:r w:rsidRPr="0019395B">
              <w:tab/>
              <w:t xml:space="preserve">souligne que la concurrence des produits de la mer importés, </w:t>
            </w:r>
            <w:r w:rsidRPr="0019395B">
              <w:rPr>
                <w:b/>
                <w:bCs/>
                <w:i/>
                <w:iCs/>
              </w:rPr>
              <w:t>souvent</w:t>
            </w:r>
            <w:r w:rsidRPr="0019395B">
              <w:t xml:space="preserve"> produits </w:t>
            </w:r>
            <w:r w:rsidRPr="0019395B">
              <w:rPr>
                <w:b/>
                <w:bCs/>
                <w:i/>
                <w:iCs/>
              </w:rPr>
              <w:t>à plus bas coûts, et répondant</w:t>
            </w:r>
            <w:r w:rsidRPr="0019395B">
              <w:t xml:space="preserve"> à des normes environnementales moins strictes, </w:t>
            </w:r>
            <w:r w:rsidRPr="0019395B">
              <w:rPr>
                <w:b/>
                <w:bCs/>
                <w:i/>
                <w:iCs/>
              </w:rPr>
              <w:t>constitue</w:t>
            </w:r>
            <w:r w:rsidRPr="0019395B">
              <w:t xml:space="preserve"> un défi </w:t>
            </w:r>
            <w:r w:rsidRPr="0019395B">
              <w:rPr>
                <w:b/>
                <w:bCs/>
                <w:i/>
                <w:iCs/>
              </w:rPr>
              <w:t>important</w:t>
            </w:r>
            <w:r w:rsidRPr="0019395B">
              <w:t xml:space="preserve"> pour </w:t>
            </w:r>
            <w:r w:rsidRPr="0019395B">
              <w:rPr>
                <w:b/>
                <w:bCs/>
                <w:i/>
                <w:iCs/>
              </w:rPr>
              <w:t>le secteur de</w:t>
            </w:r>
            <w:r w:rsidRPr="0019395B">
              <w:t xml:space="preserve"> l’aquaculture;</w:t>
            </w:r>
          </w:p>
        </w:tc>
        <w:tc>
          <w:tcPr>
            <w:tcW w:w="4876" w:type="dxa"/>
            <w:tcBorders>
              <w:top w:val="nil"/>
              <w:left w:val="nil"/>
              <w:bottom w:val="nil"/>
              <w:right w:val="nil"/>
            </w:tcBorders>
          </w:tcPr>
          <w:p w14:paraId="548DB0AC" w14:textId="77777777" w:rsidR="006C2B0D" w:rsidRPr="0019395B" w:rsidRDefault="006C2B0D" w:rsidP="004C1761">
            <w:pPr>
              <w:pStyle w:val="Normal6a"/>
            </w:pPr>
            <w:r w:rsidRPr="0019395B">
              <w:t>22.</w:t>
            </w:r>
            <w:r w:rsidRPr="0019395B">
              <w:tab/>
              <w:t xml:space="preserve">souligne que la concurrence des produits de la mer importés, produits </w:t>
            </w:r>
            <w:r w:rsidRPr="0019395B">
              <w:rPr>
                <w:b/>
                <w:i/>
              </w:rPr>
              <w:t>conformément à des</w:t>
            </w:r>
            <w:r w:rsidRPr="0019395B">
              <w:t xml:space="preserve"> normes environnementales</w:t>
            </w:r>
            <w:r w:rsidRPr="0019395B">
              <w:rPr>
                <w:b/>
                <w:i/>
              </w:rPr>
              <w:t>, sociales et de bien-être animal</w:t>
            </w:r>
            <w:r w:rsidRPr="0019395B">
              <w:t xml:space="preserve"> moins strictes,</w:t>
            </w:r>
            <w:r w:rsidRPr="0019395B">
              <w:rPr>
                <w:b/>
                <w:i/>
              </w:rPr>
              <w:t xml:space="preserve"> peut représenter </w:t>
            </w:r>
            <w:r w:rsidRPr="0019395B">
              <w:t>un défi pour l’aquaculture</w:t>
            </w:r>
            <w:r w:rsidRPr="0019395B">
              <w:rPr>
                <w:b/>
                <w:bCs/>
                <w:i/>
                <w:iCs/>
              </w:rPr>
              <w:t xml:space="preserve"> de l’Union;</w:t>
            </w:r>
            <w:r w:rsidRPr="0019395B">
              <w:rPr>
                <w:b/>
                <w:i/>
              </w:rPr>
              <w:t xml:space="preserve"> appelle à une application stricte de ces exigences pour tous les produits de la mer entrant </w:t>
            </w:r>
            <w:r w:rsidRPr="0019395B">
              <w:rPr>
                <w:b/>
                <w:i/>
              </w:rPr>
              <w:lastRenderedPageBreak/>
              <w:t>sur le marché de l’Union</w:t>
            </w:r>
            <w:r w:rsidRPr="0019395B">
              <w:t>;</w:t>
            </w:r>
          </w:p>
        </w:tc>
      </w:tr>
    </w:tbl>
    <w:p w14:paraId="041BBA4A"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36C66D25" w14:textId="77777777" w:rsidR="006C2B0D" w:rsidRPr="0019395B" w:rsidRDefault="006C2B0D" w:rsidP="006C2B0D">
      <w:r w:rsidRPr="0019395B">
        <w:rPr>
          <w:rStyle w:val="HideTWBExt"/>
        </w:rPr>
        <w:t>&lt;/Amend&gt;</w:t>
      </w:r>
    </w:p>
    <w:p w14:paraId="771B5518"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363</w:t>
      </w:r>
      <w:r w:rsidRPr="0019395B">
        <w:rPr>
          <w:rStyle w:val="HideTWBExt"/>
          <w:b w:val="0"/>
        </w:rPr>
        <w:t>&lt;/NumAm&gt;</w:t>
      </w:r>
    </w:p>
    <w:p w14:paraId="6E9C70C7" w14:textId="77777777" w:rsidR="006C2B0D" w:rsidRPr="0019395B" w:rsidRDefault="006C2B0D" w:rsidP="006C2B0D">
      <w:pPr>
        <w:pStyle w:val="NormalBold"/>
      </w:pPr>
      <w:r w:rsidRPr="0019395B">
        <w:rPr>
          <w:rStyle w:val="HideTWBExt"/>
          <w:b w:val="0"/>
        </w:rPr>
        <w:t>&lt;RepeatBlock-By&gt;&lt;Members&gt;</w:t>
      </w:r>
      <w:r w:rsidRPr="0019395B">
        <w:t>Isabelle Le Callennec</w:t>
      </w:r>
      <w:r w:rsidRPr="0019395B">
        <w:rPr>
          <w:rStyle w:val="HideTWBExt"/>
          <w:b w:val="0"/>
        </w:rPr>
        <w:t>&lt;/Members&gt;</w:t>
      </w:r>
    </w:p>
    <w:p w14:paraId="029F7443" w14:textId="77777777" w:rsidR="006C2B0D" w:rsidRPr="0019395B" w:rsidRDefault="006C2B0D" w:rsidP="006C2B0D">
      <w:pPr>
        <w:pStyle w:val="NormalBold"/>
      </w:pPr>
      <w:r w:rsidRPr="0019395B">
        <w:rPr>
          <w:rStyle w:val="HideTWBExt"/>
          <w:b w:val="0"/>
        </w:rPr>
        <w:t>&lt;/RepeatBlock-By&gt;</w:t>
      </w:r>
    </w:p>
    <w:p w14:paraId="3A3BEC75"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27EB0E3D" w14:textId="77777777" w:rsidR="006C2B0D" w:rsidRPr="0019395B" w:rsidRDefault="006C2B0D" w:rsidP="006C2B0D">
      <w:pPr>
        <w:pStyle w:val="NormalBold"/>
      </w:pPr>
      <w:r w:rsidRPr="0019395B">
        <w:rPr>
          <w:rStyle w:val="HideTWBExt"/>
          <w:b w:val="0"/>
        </w:rPr>
        <w:t>&lt;Article&gt;</w:t>
      </w:r>
      <w:r w:rsidRPr="0019395B">
        <w:t>Paragraphe 22</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04CDE1C7" w14:textId="77777777" w:rsidTr="004C1761">
        <w:trPr>
          <w:trHeight w:hRule="exact" w:val="240"/>
          <w:jc w:val="center"/>
        </w:trPr>
        <w:tc>
          <w:tcPr>
            <w:tcW w:w="9752" w:type="dxa"/>
            <w:gridSpan w:val="2"/>
            <w:tcBorders>
              <w:top w:val="nil"/>
              <w:left w:val="nil"/>
              <w:bottom w:val="nil"/>
              <w:right w:val="nil"/>
            </w:tcBorders>
          </w:tcPr>
          <w:p w14:paraId="7F8DFA72" w14:textId="77777777" w:rsidR="006C2B0D" w:rsidRPr="0019395B" w:rsidRDefault="006C2B0D" w:rsidP="004C1761"/>
        </w:tc>
      </w:tr>
      <w:tr w:rsidR="006C2B0D" w:rsidRPr="0019395B" w14:paraId="07662BC4" w14:textId="77777777" w:rsidTr="004C1761">
        <w:trPr>
          <w:trHeight w:val="240"/>
          <w:jc w:val="center"/>
        </w:trPr>
        <w:tc>
          <w:tcPr>
            <w:tcW w:w="4876" w:type="dxa"/>
            <w:tcBorders>
              <w:top w:val="nil"/>
              <w:left w:val="nil"/>
              <w:bottom w:val="nil"/>
              <w:right w:val="nil"/>
            </w:tcBorders>
          </w:tcPr>
          <w:p w14:paraId="695B343B"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6AEFAA53" w14:textId="77777777" w:rsidR="006C2B0D" w:rsidRPr="0019395B" w:rsidRDefault="006C2B0D" w:rsidP="004C1761">
            <w:pPr>
              <w:pStyle w:val="AmColumnHeading"/>
            </w:pPr>
            <w:r w:rsidRPr="0019395B">
              <w:t>Amendement</w:t>
            </w:r>
          </w:p>
        </w:tc>
      </w:tr>
      <w:tr w:rsidR="006C2B0D" w:rsidRPr="0019395B" w14:paraId="638F2793" w14:textId="77777777" w:rsidTr="004C1761">
        <w:trPr>
          <w:jc w:val="center"/>
        </w:trPr>
        <w:tc>
          <w:tcPr>
            <w:tcW w:w="4876" w:type="dxa"/>
            <w:tcBorders>
              <w:top w:val="nil"/>
              <w:left w:val="nil"/>
              <w:bottom w:val="nil"/>
              <w:right w:val="nil"/>
            </w:tcBorders>
          </w:tcPr>
          <w:p w14:paraId="75A9AA2F" w14:textId="77777777" w:rsidR="006C2B0D" w:rsidRPr="0019395B" w:rsidRDefault="006C2B0D" w:rsidP="004C1761">
            <w:pPr>
              <w:pStyle w:val="Normal6a"/>
            </w:pPr>
            <w:r w:rsidRPr="0019395B">
              <w:t>22.</w:t>
            </w:r>
            <w:r w:rsidRPr="0019395B">
              <w:tab/>
              <w:t>souligne que la concurrence des produits de la mer importés, souvent produits à plus bas coûts, et répondant à des normes environnementales moins strictes, constitue un défi important pour le secteur de l’aquaculture;</w:t>
            </w:r>
          </w:p>
        </w:tc>
        <w:tc>
          <w:tcPr>
            <w:tcW w:w="4876" w:type="dxa"/>
            <w:tcBorders>
              <w:top w:val="nil"/>
              <w:left w:val="nil"/>
              <w:bottom w:val="nil"/>
              <w:right w:val="nil"/>
            </w:tcBorders>
          </w:tcPr>
          <w:p w14:paraId="08F2BED2" w14:textId="77777777" w:rsidR="006C2B0D" w:rsidRPr="0019395B" w:rsidRDefault="006C2B0D" w:rsidP="004C1761">
            <w:pPr>
              <w:pStyle w:val="Normal6a"/>
            </w:pPr>
            <w:r w:rsidRPr="0019395B">
              <w:t>22.</w:t>
            </w:r>
            <w:r w:rsidRPr="0019395B">
              <w:tab/>
              <w:t>souligne que la concurrence des produits de la mer importés, souvent produits à plus bas coûts</w:t>
            </w:r>
            <w:r w:rsidRPr="0019395B">
              <w:rPr>
                <w:b/>
                <w:i/>
              </w:rPr>
              <w:t>, ayant une empreinte carbone bien supérieure</w:t>
            </w:r>
            <w:r w:rsidRPr="0019395B">
              <w:t>, et répondant à des normes environnementales moins strictes, constitue un défi important pour le secteur de l’aquaculture;</w:t>
            </w:r>
          </w:p>
        </w:tc>
      </w:tr>
    </w:tbl>
    <w:p w14:paraId="05EE0F78"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{FR}</w:t>
      </w:r>
      <w:r w:rsidRPr="0019395B">
        <w:t>fr</w:t>
      </w:r>
      <w:r w:rsidRPr="0019395B">
        <w:rPr>
          <w:rStyle w:val="HideTWBExt"/>
        </w:rPr>
        <w:t>&lt;/Original&gt;</w:t>
      </w:r>
    </w:p>
    <w:p w14:paraId="18D412A3" w14:textId="77777777" w:rsidR="006C2B0D" w:rsidRPr="0019395B" w:rsidRDefault="006C2B0D" w:rsidP="006C2B0D">
      <w:r w:rsidRPr="0019395B">
        <w:rPr>
          <w:rStyle w:val="HideTWBExt"/>
        </w:rPr>
        <w:t>&lt;/Amend&gt;</w:t>
      </w:r>
    </w:p>
    <w:p w14:paraId="51E88734"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364</w:t>
      </w:r>
      <w:r w:rsidRPr="0019395B">
        <w:rPr>
          <w:rStyle w:val="HideTWBExt"/>
          <w:b w:val="0"/>
        </w:rPr>
        <w:t>&lt;/NumAm&gt;</w:t>
      </w:r>
    </w:p>
    <w:p w14:paraId="6097B08D" w14:textId="77777777" w:rsidR="006C2B0D" w:rsidRPr="0019395B" w:rsidRDefault="006C2B0D" w:rsidP="006C2B0D">
      <w:pPr>
        <w:pStyle w:val="NormalBold"/>
      </w:pPr>
      <w:r w:rsidRPr="0019395B">
        <w:rPr>
          <w:rStyle w:val="HideTWBExt"/>
          <w:b w:val="0"/>
        </w:rPr>
        <w:t>&lt;RepeatBlock-By&gt;&lt;Members&gt;</w:t>
      </w:r>
      <w:r w:rsidRPr="0019395B">
        <w:t>Francisco José Millán Mon, Gabriel Mato</w:t>
      </w:r>
      <w:r w:rsidRPr="0019395B">
        <w:rPr>
          <w:rStyle w:val="HideTWBExt"/>
          <w:b w:val="0"/>
        </w:rPr>
        <w:t>&lt;/Members&gt;</w:t>
      </w:r>
    </w:p>
    <w:p w14:paraId="365D092F" w14:textId="77777777" w:rsidR="006C2B0D" w:rsidRPr="0019395B" w:rsidRDefault="006C2B0D" w:rsidP="006C2B0D">
      <w:pPr>
        <w:pStyle w:val="NormalBold"/>
      </w:pPr>
      <w:r w:rsidRPr="0019395B">
        <w:rPr>
          <w:rStyle w:val="HideTWBExt"/>
          <w:b w:val="0"/>
        </w:rPr>
        <w:t>&lt;/RepeatBlock-By&gt;</w:t>
      </w:r>
    </w:p>
    <w:p w14:paraId="2A36227F"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79D6347B" w14:textId="77777777" w:rsidR="006C2B0D" w:rsidRPr="0019395B" w:rsidRDefault="006C2B0D" w:rsidP="006C2B0D">
      <w:pPr>
        <w:pStyle w:val="NormalBold"/>
      </w:pPr>
      <w:r w:rsidRPr="0019395B">
        <w:rPr>
          <w:rStyle w:val="HideTWBExt"/>
          <w:b w:val="0"/>
        </w:rPr>
        <w:t>&lt;Article&gt;</w:t>
      </w:r>
      <w:r w:rsidRPr="0019395B">
        <w:t>Paragraphe 22</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3755D93F" w14:textId="77777777" w:rsidTr="004C1761">
        <w:trPr>
          <w:trHeight w:hRule="exact" w:val="240"/>
          <w:jc w:val="center"/>
        </w:trPr>
        <w:tc>
          <w:tcPr>
            <w:tcW w:w="9752" w:type="dxa"/>
            <w:gridSpan w:val="2"/>
            <w:tcBorders>
              <w:top w:val="nil"/>
              <w:left w:val="nil"/>
              <w:bottom w:val="nil"/>
              <w:right w:val="nil"/>
            </w:tcBorders>
          </w:tcPr>
          <w:p w14:paraId="29A8446D" w14:textId="77777777" w:rsidR="006C2B0D" w:rsidRPr="0019395B" w:rsidRDefault="006C2B0D" w:rsidP="004C1761"/>
        </w:tc>
      </w:tr>
      <w:tr w:rsidR="006C2B0D" w:rsidRPr="0019395B" w14:paraId="794F9148" w14:textId="77777777" w:rsidTr="004C1761">
        <w:trPr>
          <w:trHeight w:val="240"/>
          <w:jc w:val="center"/>
        </w:trPr>
        <w:tc>
          <w:tcPr>
            <w:tcW w:w="4876" w:type="dxa"/>
            <w:tcBorders>
              <w:top w:val="nil"/>
              <w:left w:val="nil"/>
              <w:bottom w:val="nil"/>
              <w:right w:val="nil"/>
            </w:tcBorders>
          </w:tcPr>
          <w:p w14:paraId="737C22F2"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7C558EAE" w14:textId="77777777" w:rsidR="006C2B0D" w:rsidRPr="0019395B" w:rsidRDefault="006C2B0D" w:rsidP="004C1761">
            <w:pPr>
              <w:pStyle w:val="AmColumnHeading"/>
            </w:pPr>
            <w:r w:rsidRPr="0019395B">
              <w:t>Amendement</w:t>
            </w:r>
          </w:p>
        </w:tc>
      </w:tr>
      <w:tr w:rsidR="006C2B0D" w:rsidRPr="0019395B" w14:paraId="53C0C337" w14:textId="77777777" w:rsidTr="004C1761">
        <w:trPr>
          <w:jc w:val="center"/>
        </w:trPr>
        <w:tc>
          <w:tcPr>
            <w:tcW w:w="4876" w:type="dxa"/>
            <w:tcBorders>
              <w:top w:val="nil"/>
              <w:left w:val="nil"/>
              <w:bottom w:val="nil"/>
              <w:right w:val="nil"/>
            </w:tcBorders>
          </w:tcPr>
          <w:p w14:paraId="7C8582E5" w14:textId="77777777" w:rsidR="006C2B0D" w:rsidRPr="0019395B" w:rsidRDefault="006C2B0D" w:rsidP="004C1761">
            <w:pPr>
              <w:pStyle w:val="Normal6a"/>
            </w:pPr>
            <w:r w:rsidRPr="0019395B">
              <w:t>22.</w:t>
            </w:r>
            <w:r w:rsidRPr="0019395B">
              <w:tab/>
              <w:t>souligne que la concurrence des produits de la mer importés, souvent produits à plus bas coûts, et répondant à des normes environnementales moins strictes, constitue un défi important pour le secteur de l’aquaculture;</w:t>
            </w:r>
          </w:p>
        </w:tc>
        <w:tc>
          <w:tcPr>
            <w:tcW w:w="4876" w:type="dxa"/>
            <w:tcBorders>
              <w:top w:val="nil"/>
              <w:left w:val="nil"/>
              <w:bottom w:val="nil"/>
              <w:right w:val="nil"/>
            </w:tcBorders>
          </w:tcPr>
          <w:p w14:paraId="28FB8241" w14:textId="77777777" w:rsidR="006C2B0D" w:rsidRPr="0019395B" w:rsidRDefault="006C2B0D" w:rsidP="004C1761">
            <w:pPr>
              <w:pStyle w:val="Normal6a"/>
            </w:pPr>
            <w:r w:rsidRPr="0019395B">
              <w:t>22.</w:t>
            </w:r>
            <w:r w:rsidRPr="0019395B">
              <w:tab/>
              <w:t>souligne que la concurrence des produits de la mer importés, souvent produits à plus bas coûts, et répondant à des normes environnementales</w:t>
            </w:r>
            <w:r w:rsidRPr="0019395B">
              <w:rPr>
                <w:b/>
                <w:bCs/>
                <w:i/>
                <w:iCs/>
              </w:rPr>
              <w:t>, sociales et de santé</w:t>
            </w:r>
            <w:r w:rsidRPr="0019395B">
              <w:t xml:space="preserve"> moins strictes, constitue un défi important pour le secteur de l’aquaculture;</w:t>
            </w:r>
          </w:p>
        </w:tc>
      </w:tr>
    </w:tbl>
    <w:p w14:paraId="250DF963"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24250DBA" w14:textId="77777777" w:rsidR="006C2B0D" w:rsidRPr="0019395B" w:rsidRDefault="006C2B0D" w:rsidP="006C2B0D">
      <w:r w:rsidRPr="0019395B">
        <w:rPr>
          <w:rStyle w:val="HideTWBExt"/>
        </w:rPr>
        <w:t>&lt;/Amend&gt;</w:t>
      </w:r>
    </w:p>
    <w:p w14:paraId="28976DCE"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365</w:t>
      </w:r>
      <w:r w:rsidRPr="0019395B">
        <w:rPr>
          <w:rStyle w:val="HideTWBExt"/>
          <w:b w:val="0"/>
        </w:rPr>
        <w:t>&lt;/NumAm&gt;</w:t>
      </w:r>
    </w:p>
    <w:p w14:paraId="545C4742" w14:textId="77777777" w:rsidR="006C2B0D" w:rsidRPr="0019395B" w:rsidRDefault="006C2B0D" w:rsidP="006C2B0D">
      <w:pPr>
        <w:pStyle w:val="NormalBold"/>
      </w:pPr>
      <w:r w:rsidRPr="0019395B">
        <w:rPr>
          <w:rStyle w:val="HideTWBExt"/>
          <w:b w:val="0"/>
        </w:rPr>
        <w:t>&lt;RepeatBlock-By&gt;&lt;Members&gt;</w:t>
      </w:r>
      <w:r w:rsidRPr="0019395B">
        <w:t>Oihane Agirregoitia Martínez, Karin Karlsbro, Stéphanie Yon-Courtin</w:t>
      </w:r>
      <w:r w:rsidRPr="0019395B">
        <w:rPr>
          <w:rStyle w:val="HideTWBExt"/>
          <w:b w:val="0"/>
        </w:rPr>
        <w:t>&lt;/Members&gt;</w:t>
      </w:r>
    </w:p>
    <w:p w14:paraId="73269D7E" w14:textId="77777777" w:rsidR="006C2B0D" w:rsidRPr="0019395B" w:rsidRDefault="006C2B0D" w:rsidP="006C2B0D">
      <w:pPr>
        <w:pStyle w:val="NormalBold"/>
      </w:pPr>
      <w:r w:rsidRPr="0019395B">
        <w:rPr>
          <w:rStyle w:val="HideTWBExt"/>
          <w:b w:val="0"/>
        </w:rPr>
        <w:t>&lt;/RepeatBlock-By&gt;</w:t>
      </w:r>
    </w:p>
    <w:p w14:paraId="2B74E7E8" w14:textId="77777777" w:rsidR="006C2B0D" w:rsidRPr="0019395B" w:rsidRDefault="006C2B0D" w:rsidP="006C2B0D">
      <w:pPr>
        <w:pStyle w:val="NormalBold"/>
      </w:pPr>
      <w:r w:rsidRPr="0019395B">
        <w:rPr>
          <w:rStyle w:val="HideTWBExt"/>
          <w:b w:val="0"/>
        </w:rPr>
        <w:lastRenderedPageBreak/>
        <w:t>&lt;DocAmend&gt;</w:t>
      </w:r>
      <w:r w:rsidRPr="0019395B">
        <w:t>Proposition de résolution</w:t>
      </w:r>
      <w:r w:rsidRPr="0019395B">
        <w:rPr>
          <w:rStyle w:val="HideTWBExt"/>
          <w:b w:val="0"/>
        </w:rPr>
        <w:t>&lt;/DocAmend&gt;</w:t>
      </w:r>
    </w:p>
    <w:p w14:paraId="3EF16FF2" w14:textId="77777777" w:rsidR="006C2B0D" w:rsidRPr="0019395B" w:rsidRDefault="006C2B0D" w:rsidP="006C2B0D">
      <w:pPr>
        <w:pStyle w:val="NormalBold"/>
      </w:pPr>
      <w:r w:rsidRPr="0019395B">
        <w:rPr>
          <w:rStyle w:val="HideTWBExt"/>
          <w:b w:val="0"/>
        </w:rPr>
        <w:t>&lt;Article&gt;</w:t>
      </w:r>
      <w:r w:rsidRPr="0019395B">
        <w:t>Sous-titre 10</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406B1DF3" w14:textId="77777777" w:rsidTr="004C1761">
        <w:trPr>
          <w:trHeight w:hRule="exact" w:val="240"/>
          <w:jc w:val="center"/>
        </w:trPr>
        <w:tc>
          <w:tcPr>
            <w:tcW w:w="9752" w:type="dxa"/>
            <w:gridSpan w:val="2"/>
            <w:tcBorders>
              <w:top w:val="nil"/>
              <w:left w:val="nil"/>
              <w:bottom w:val="nil"/>
              <w:right w:val="nil"/>
            </w:tcBorders>
          </w:tcPr>
          <w:p w14:paraId="4F606763" w14:textId="77777777" w:rsidR="006C2B0D" w:rsidRPr="0019395B" w:rsidRDefault="006C2B0D" w:rsidP="004C1761"/>
        </w:tc>
      </w:tr>
      <w:tr w:rsidR="006C2B0D" w:rsidRPr="0019395B" w14:paraId="0F84DA25" w14:textId="77777777" w:rsidTr="004C1761">
        <w:trPr>
          <w:trHeight w:val="240"/>
          <w:jc w:val="center"/>
        </w:trPr>
        <w:tc>
          <w:tcPr>
            <w:tcW w:w="4876" w:type="dxa"/>
            <w:tcBorders>
              <w:top w:val="nil"/>
              <w:left w:val="nil"/>
              <w:bottom w:val="nil"/>
              <w:right w:val="nil"/>
            </w:tcBorders>
          </w:tcPr>
          <w:p w14:paraId="6868DD13"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19F60E07" w14:textId="77777777" w:rsidR="006C2B0D" w:rsidRPr="0019395B" w:rsidRDefault="006C2B0D" w:rsidP="004C1761">
            <w:pPr>
              <w:pStyle w:val="AmColumnHeading"/>
            </w:pPr>
            <w:r w:rsidRPr="0019395B">
              <w:t>Amendement</w:t>
            </w:r>
          </w:p>
        </w:tc>
      </w:tr>
      <w:tr w:rsidR="006C2B0D" w:rsidRPr="0019395B" w14:paraId="427D8CDA" w14:textId="77777777" w:rsidTr="004C1761">
        <w:trPr>
          <w:jc w:val="center"/>
        </w:trPr>
        <w:tc>
          <w:tcPr>
            <w:tcW w:w="4876" w:type="dxa"/>
            <w:tcBorders>
              <w:top w:val="nil"/>
              <w:left w:val="nil"/>
              <w:bottom w:val="nil"/>
              <w:right w:val="nil"/>
            </w:tcBorders>
          </w:tcPr>
          <w:p w14:paraId="76B1685F" w14:textId="77777777" w:rsidR="006C2B0D" w:rsidRPr="0019395B" w:rsidRDefault="006C2B0D" w:rsidP="004C1761">
            <w:pPr>
              <w:pStyle w:val="Normal6a"/>
            </w:pPr>
            <w:r w:rsidRPr="0019395B">
              <w:rPr>
                <w:b/>
                <w:i/>
              </w:rPr>
              <w:t>Recommandations stratégiques</w:t>
            </w:r>
          </w:p>
        </w:tc>
        <w:tc>
          <w:tcPr>
            <w:tcW w:w="4876" w:type="dxa"/>
            <w:tcBorders>
              <w:top w:val="nil"/>
              <w:left w:val="nil"/>
              <w:bottom w:val="nil"/>
              <w:right w:val="nil"/>
            </w:tcBorders>
          </w:tcPr>
          <w:p w14:paraId="0EFE07CA" w14:textId="77777777" w:rsidR="006C2B0D" w:rsidRPr="0019395B" w:rsidRDefault="006C2B0D" w:rsidP="004C1761">
            <w:pPr>
              <w:pStyle w:val="Normal6a"/>
            </w:pPr>
            <w:r w:rsidRPr="0019395B">
              <w:rPr>
                <w:b/>
                <w:i/>
              </w:rPr>
              <w:t>supprimé</w:t>
            </w:r>
          </w:p>
        </w:tc>
      </w:tr>
    </w:tbl>
    <w:p w14:paraId="65915113"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12E0237E" w14:textId="77777777" w:rsidR="006C2B0D" w:rsidRPr="0019395B" w:rsidRDefault="006C2B0D" w:rsidP="006C2B0D">
      <w:r w:rsidRPr="0019395B">
        <w:rPr>
          <w:rStyle w:val="HideTWBExt"/>
        </w:rPr>
        <w:t>&lt;/Amend&gt;</w:t>
      </w:r>
    </w:p>
    <w:p w14:paraId="25A0601D"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366</w:t>
      </w:r>
      <w:r w:rsidRPr="0019395B">
        <w:rPr>
          <w:rStyle w:val="HideTWBExt"/>
          <w:b w:val="0"/>
        </w:rPr>
        <w:t>&lt;/NumAm&gt;</w:t>
      </w:r>
    </w:p>
    <w:p w14:paraId="1493F262" w14:textId="77777777" w:rsidR="006C2B0D" w:rsidRPr="0019395B" w:rsidRDefault="006C2B0D" w:rsidP="006C2B0D">
      <w:pPr>
        <w:pStyle w:val="NormalBold"/>
      </w:pPr>
      <w:r w:rsidRPr="0019395B">
        <w:rPr>
          <w:rStyle w:val="HideTWBExt"/>
          <w:b w:val="0"/>
        </w:rPr>
        <w:t>&lt;RepeatBlock-By&gt;&lt;Members&gt;</w:t>
      </w:r>
      <w:r w:rsidRPr="0019395B">
        <w:t>Sérgio Gonçalves, Idoia Mendia, Nicolás González Casares, Thomas Bajada, André Rodrigues, Eric Sargiacomo</w:t>
      </w:r>
      <w:r w:rsidRPr="0019395B">
        <w:rPr>
          <w:rStyle w:val="HideTWBExt"/>
          <w:b w:val="0"/>
        </w:rPr>
        <w:t>&lt;/Members&gt;</w:t>
      </w:r>
    </w:p>
    <w:p w14:paraId="0AC66146" w14:textId="77777777" w:rsidR="006C2B0D" w:rsidRPr="0019395B" w:rsidRDefault="006C2B0D" w:rsidP="006C2B0D">
      <w:pPr>
        <w:pStyle w:val="NormalBold"/>
      </w:pPr>
      <w:r w:rsidRPr="0019395B">
        <w:rPr>
          <w:rStyle w:val="HideTWBExt"/>
          <w:b w:val="0"/>
        </w:rPr>
        <w:t>&lt;/RepeatBlock-By&gt;</w:t>
      </w:r>
    </w:p>
    <w:p w14:paraId="778E7715"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2F7B4F1D" w14:textId="77777777" w:rsidR="006C2B0D" w:rsidRPr="0019395B" w:rsidRDefault="006C2B0D" w:rsidP="006C2B0D">
      <w:pPr>
        <w:pStyle w:val="NormalBold"/>
      </w:pPr>
      <w:r w:rsidRPr="0019395B">
        <w:rPr>
          <w:rStyle w:val="HideTWBExt"/>
          <w:b w:val="0"/>
        </w:rPr>
        <w:t>&lt;Article&gt;</w:t>
      </w:r>
      <w:r w:rsidRPr="0019395B">
        <w:t>Sous-titre 10</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3C1351C7" w14:textId="77777777" w:rsidTr="004C1761">
        <w:trPr>
          <w:trHeight w:hRule="exact" w:val="240"/>
          <w:jc w:val="center"/>
        </w:trPr>
        <w:tc>
          <w:tcPr>
            <w:tcW w:w="9752" w:type="dxa"/>
            <w:gridSpan w:val="2"/>
            <w:tcBorders>
              <w:top w:val="nil"/>
              <w:left w:val="nil"/>
              <w:bottom w:val="nil"/>
              <w:right w:val="nil"/>
            </w:tcBorders>
          </w:tcPr>
          <w:p w14:paraId="2896CBC0" w14:textId="77777777" w:rsidR="006C2B0D" w:rsidRPr="0019395B" w:rsidRDefault="006C2B0D" w:rsidP="004C1761"/>
        </w:tc>
      </w:tr>
      <w:tr w:rsidR="006C2B0D" w:rsidRPr="0019395B" w14:paraId="7AEF79DF" w14:textId="77777777" w:rsidTr="004C1761">
        <w:trPr>
          <w:trHeight w:val="240"/>
          <w:jc w:val="center"/>
        </w:trPr>
        <w:tc>
          <w:tcPr>
            <w:tcW w:w="4876" w:type="dxa"/>
            <w:tcBorders>
              <w:top w:val="nil"/>
              <w:left w:val="nil"/>
              <w:bottom w:val="nil"/>
              <w:right w:val="nil"/>
            </w:tcBorders>
          </w:tcPr>
          <w:p w14:paraId="4C350EA4"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2A7F9121" w14:textId="77777777" w:rsidR="006C2B0D" w:rsidRPr="0019395B" w:rsidRDefault="006C2B0D" w:rsidP="004C1761">
            <w:pPr>
              <w:pStyle w:val="AmColumnHeading"/>
            </w:pPr>
            <w:r w:rsidRPr="0019395B">
              <w:t>Amendement</w:t>
            </w:r>
          </w:p>
        </w:tc>
      </w:tr>
      <w:tr w:rsidR="006C2B0D" w:rsidRPr="0019395B" w14:paraId="08289A95" w14:textId="77777777" w:rsidTr="004C1761">
        <w:trPr>
          <w:jc w:val="center"/>
        </w:trPr>
        <w:tc>
          <w:tcPr>
            <w:tcW w:w="4876" w:type="dxa"/>
            <w:tcBorders>
              <w:top w:val="nil"/>
              <w:left w:val="nil"/>
              <w:bottom w:val="nil"/>
              <w:right w:val="nil"/>
            </w:tcBorders>
          </w:tcPr>
          <w:p w14:paraId="50236CE0" w14:textId="77777777" w:rsidR="006C2B0D" w:rsidRPr="0019395B" w:rsidRDefault="006C2B0D" w:rsidP="004C1761">
            <w:pPr>
              <w:pStyle w:val="Normal6a"/>
            </w:pPr>
            <w:r w:rsidRPr="0019395B">
              <w:rPr>
                <w:b/>
                <w:i/>
              </w:rPr>
              <w:t>Recommandations stratégiques</w:t>
            </w:r>
          </w:p>
        </w:tc>
        <w:tc>
          <w:tcPr>
            <w:tcW w:w="4876" w:type="dxa"/>
            <w:tcBorders>
              <w:top w:val="nil"/>
              <w:left w:val="nil"/>
              <w:bottom w:val="nil"/>
              <w:right w:val="nil"/>
            </w:tcBorders>
          </w:tcPr>
          <w:p w14:paraId="7A14B9CB" w14:textId="77777777" w:rsidR="006C2B0D" w:rsidRPr="0019395B" w:rsidRDefault="006C2B0D" w:rsidP="004C1761">
            <w:pPr>
              <w:pStyle w:val="Normal6a"/>
            </w:pPr>
            <w:r w:rsidRPr="0019395B">
              <w:rPr>
                <w:b/>
                <w:i/>
              </w:rPr>
              <w:t>Considérations finales</w:t>
            </w:r>
          </w:p>
        </w:tc>
      </w:tr>
    </w:tbl>
    <w:p w14:paraId="18BF0718"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737FE9B3" w14:textId="77777777" w:rsidR="006C2B0D" w:rsidRPr="0019395B" w:rsidRDefault="006C2B0D" w:rsidP="006C2B0D">
      <w:r w:rsidRPr="0019395B">
        <w:rPr>
          <w:rStyle w:val="HideTWBExt"/>
        </w:rPr>
        <w:t>&lt;/Amend&gt;</w:t>
      </w:r>
    </w:p>
    <w:p w14:paraId="0BCA2968"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367</w:t>
      </w:r>
      <w:r w:rsidRPr="0019395B">
        <w:rPr>
          <w:rStyle w:val="HideTWBExt"/>
          <w:b w:val="0"/>
        </w:rPr>
        <w:t>&lt;/NumAm&gt;</w:t>
      </w:r>
    </w:p>
    <w:p w14:paraId="65A32843" w14:textId="77777777" w:rsidR="006C2B0D" w:rsidRPr="0019395B" w:rsidRDefault="006C2B0D" w:rsidP="006C2B0D">
      <w:pPr>
        <w:pStyle w:val="NormalBold"/>
      </w:pPr>
      <w:r w:rsidRPr="0019395B">
        <w:rPr>
          <w:rStyle w:val="HideTWBExt"/>
          <w:b w:val="0"/>
        </w:rPr>
        <w:t>&lt;RepeatBlock-By&gt;&lt;Members&gt;</w:t>
      </w:r>
      <w:r w:rsidRPr="0019395B">
        <w:t>Sérgio Gonçalves, Idoia Mendia, Nicolás González Casares, Thomas Bajada, André Rodrigues, Eric Sargiacomo</w:t>
      </w:r>
      <w:r w:rsidRPr="0019395B">
        <w:rPr>
          <w:rStyle w:val="HideTWBExt"/>
          <w:b w:val="0"/>
        </w:rPr>
        <w:t>&lt;/Members&gt;</w:t>
      </w:r>
    </w:p>
    <w:p w14:paraId="3F4C75FF" w14:textId="77777777" w:rsidR="006C2B0D" w:rsidRPr="0019395B" w:rsidRDefault="006C2B0D" w:rsidP="006C2B0D">
      <w:pPr>
        <w:pStyle w:val="NormalBold"/>
      </w:pPr>
      <w:r w:rsidRPr="0019395B">
        <w:rPr>
          <w:rStyle w:val="HideTWBExt"/>
          <w:b w:val="0"/>
        </w:rPr>
        <w:t>&lt;/RepeatBlock-By&gt;</w:t>
      </w:r>
    </w:p>
    <w:p w14:paraId="73578170"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7F0DA2AA" w14:textId="77777777" w:rsidR="006C2B0D" w:rsidRPr="0019395B" w:rsidRDefault="006C2B0D" w:rsidP="006C2B0D">
      <w:pPr>
        <w:pStyle w:val="NormalBold"/>
      </w:pPr>
      <w:r w:rsidRPr="0019395B">
        <w:rPr>
          <w:rStyle w:val="HideTWBExt"/>
          <w:b w:val="0"/>
        </w:rPr>
        <w:t>&lt;Article&gt;</w:t>
      </w:r>
      <w:r w:rsidRPr="0019395B">
        <w:t>Paragraphe 23</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5E4D57AA" w14:textId="77777777" w:rsidTr="004C1761">
        <w:trPr>
          <w:trHeight w:hRule="exact" w:val="240"/>
          <w:jc w:val="center"/>
        </w:trPr>
        <w:tc>
          <w:tcPr>
            <w:tcW w:w="9752" w:type="dxa"/>
            <w:gridSpan w:val="2"/>
            <w:tcBorders>
              <w:top w:val="nil"/>
              <w:left w:val="nil"/>
              <w:bottom w:val="nil"/>
              <w:right w:val="nil"/>
            </w:tcBorders>
          </w:tcPr>
          <w:p w14:paraId="49265310" w14:textId="77777777" w:rsidR="006C2B0D" w:rsidRPr="0019395B" w:rsidRDefault="006C2B0D" w:rsidP="004C1761"/>
        </w:tc>
      </w:tr>
      <w:tr w:rsidR="006C2B0D" w:rsidRPr="0019395B" w14:paraId="01E90C50" w14:textId="77777777" w:rsidTr="004C1761">
        <w:trPr>
          <w:trHeight w:val="240"/>
          <w:jc w:val="center"/>
        </w:trPr>
        <w:tc>
          <w:tcPr>
            <w:tcW w:w="4876" w:type="dxa"/>
            <w:tcBorders>
              <w:top w:val="nil"/>
              <w:left w:val="nil"/>
              <w:bottom w:val="nil"/>
              <w:right w:val="nil"/>
            </w:tcBorders>
          </w:tcPr>
          <w:p w14:paraId="58290034"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37F9B6DD" w14:textId="77777777" w:rsidR="006C2B0D" w:rsidRPr="0019395B" w:rsidRDefault="006C2B0D" w:rsidP="004C1761">
            <w:pPr>
              <w:pStyle w:val="AmColumnHeading"/>
            </w:pPr>
            <w:r w:rsidRPr="0019395B">
              <w:t>Amendement</w:t>
            </w:r>
          </w:p>
        </w:tc>
      </w:tr>
      <w:tr w:rsidR="006C2B0D" w:rsidRPr="0019395B" w14:paraId="0556B6AB" w14:textId="77777777" w:rsidTr="004C1761">
        <w:trPr>
          <w:jc w:val="center"/>
        </w:trPr>
        <w:tc>
          <w:tcPr>
            <w:tcW w:w="4876" w:type="dxa"/>
            <w:tcBorders>
              <w:top w:val="nil"/>
              <w:left w:val="nil"/>
              <w:bottom w:val="nil"/>
              <w:right w:val="nil"/>
            </w:tcBorders>
          </w:tcPr>
          <w:p w14:paraId="648A0C3D" w14:textId="77777777" w:rsidR="006C2B0D" w:rsidRPr="0019395B" w:rsidRDefault="006C2B0D" w:rsidP="004C1761">
            <w:pPr>
              <w:pStyle w:val="Normal6a"/>
            </w:pPr>
            <w:r w:rsidRPr="0019395B">
              <w:rPr>
                <w:b/>
                <w:i/>
              </w:rPr>
              <w:t>23.</w:t>
            </w:r>
            <w:r w:rsidRPr="0019395B">
              <w:tab/>
            </w:r>
            <w:r w:rsidRPr="0019395B">
              <w:rPr>
                <w:b/>
                <w:i/>
              </w:rPr>
              <w:t>demande à la Commission de fournir des orientations claires et un appui technique ciblé aux États membres en vue de simplifier et de rationaliser les procédures d’octroi de licences pour l’aquaculture;</w:t>
            </w:r>
          </w:p>
        </w:tc>
        <w:tc>
          <w:tcPr>
            <w:tcW w:w="4876" w:type="dxa"/>
            <w:tcBorders>
              <w:top w:val="nil"/>
              <w:left w:val="nil"/>
              <w:bottom w:val="nil"/>
              <w:right w:val="nil"/>
            </w:tcBorders>
          </w:tcPr>
          <w:p w14:paraId="1F045C54" w14:textId="77777777" w:rsidR="006C2B0D" w:rsidRPr="0019395B" w:rsidRDefault="006C2B0D" w:rsidP="004C1761">
            <w:pPr>
              <w:pStyle w:val="Normal6a"/>
            </w:pPr>
            <w:r w:rsidRPr="0019395B">
              <w:rPr>
                <w:b/>
                <w:i/>
              </w:rPr>
              <w:t>supprimé</w:t>
            </w:r>
          </w:p>
        </w:tc>
      </w:tr>
    </w:tbl>
    <w:p w14:paraId="6AAA81C7"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2A41B052" w14:textId="77777777" w:rsidR="006C2B0D" w:rsidRPr="0019395B" w:rsidRDefault="006C2B0D" w:rsidP="006C2B0D">
      <w:r w:rsidRPr="0019395B">
        <w:rPr>
          <w:rStyle w:val="HideTWBExt"/>
        </w:rPr>
        <w:t>&lt;/Amend&gt;</w:t>
      </w:r>
    </w:p>
    <w:p w14:paraId="6407F525"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368</w:t>
      </w:r>
      <w:r w:rsidRPr="0019395B">
        <w:rPr>
          <w:rStyle w:val="HideTWBExt"/>
          <w:b w:val="0"/>
        </w:rPr>
        <w:t>&lt;/NumAm&gt;</w:t>
      </w:r>
    </w:p>
    <w:p w14:paraId="20546A8E" w14:textId="77777777" w:rsidR="006C2B0D" w:rsidRPr="0019395B" w:rsidRDefault="006C2B0D" w:rsidP="006C2B0D">
      <w:pPr>
        <w:pStyle w:val="NormalBold"/>
      </w:pPr>
      <w:r w:rsidRPr="0019395B">
        <w:rPr>
          <w:rStyle w:val="HideTWBExt"/>
          <w:b w:val="0"/>
        </w:rPr>
        <w:t>&lt;RepeatBlock-By&gt;&lt;Members&gt;</w:t>
      </w:r>
      <w:r w:rsidRPr="0019395B">
        <w:t>Oihane Agirregoitia Martínez, Karin Karlsbro, Stéphanie Yon-Courtin</w:t>
      </w:r>
      <w:r w:rsidRPr="0019395B">
        <w:rPr>
          <w:rStyle w:val="HideTWBExt"/>
          <w:b w:val="0"/>
        </w:rPr>
        <w:t>&lt;/Members&gt;</w:t>
      </w:r>
    </w:p>
    <w:p w14:paraId="61888274" w14:textId="77777777" w:rsidR="006C2B0D" w:rsidRPr="0019395B" w:rsidRDefault="006C2B0D" w:rsidP="006C2B0D">
      <w:pPr>
        <w:pStyle w:val="NormalBold"/>
      </w:pPr>
      <w:r w:rsidRPr="0019395B">
        <w:rPr>
          <w:rStyle w:val="HideTWBExt"/>
          <w:b w:val="0"/>
        </w:rPr>
        <w:lastRenderedPageBreak/>
        <w:t>&lt;/RepeatBlock-By&gt;</w:t>
      </w:r>
    </w:p>
    <w:p w14:paraId="4D01972C"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51115690" w14:textId="77777777" w:rsidR="006C2B0D" w:rsidRPr="0019395B" w:rsidRDefault="006C2B0D" w:rsidP="006C2B0D">
      <w:pPr>
        <w:pStyle w:val="NormalBold"/>
      </w:pPr>
      <w:r w:rsidRPr="0019395B">
        <w:rPr>
          <w:rStyle w:val="HideTWBExt"/>
          <w:b w:val="0"/>
        </w:rPr>
        <w:t>&lt;Article&gt;</w:t>
      </w:r>
      <w:r w:rsidRPr="0019395B">
        <w:t>Paragraphe 23</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32506B54" w14:textId="77777777" w:rsidTr="004C1761">
        <w:trPr>
          <w:trHeight w:hRule="exact" w:val="240"/>
          <w:jc w:val="center"/>
        </w:trPr>
        <w:tc>
          <w:tcPr>
            <w:tcW w:w="9752" w:type="dxa"/>
            <w:gridSpan w:val="2"/>
            <w:tcBorders>
              <w:top w:val="nil"/>
              <w:left w:val="nil"/>
              <w:bottom w:val="nil"/>
              <w:right w:val="nil"/>
            </w:tcBorders>
          </w:tcPr>
          <w:p w14:paraId="2132BB84" w14:textId="77777777" w:rsidR="006C2B0D" w:rsidRPr="0019395B" w:rsidRDefault="006C2B0D" w:rsidP="004C1761"/>
        </w:tc>
      </w:tr>
      <w:tr w:rsidR="006C2B0D" w:rsidRPr="0019395B" w14:paraId="2D23022F" w14:textId="77777777" w:rsidTr="004C1761">
        <w:trPr>
          <w:trHeight w:val="240"/>
          <w:jc w:val="center"/>
        </w:trPr>
        <w:tc>
          <w:tcPr>
            <w:tcW w:w="4876" w:type="dxa"/>
            <w:tcBorders>
              <w:top w:val="nil"/>
              <w:left w:val="nil"/>
              <w:bottom w:val="nil"/>
              <w:right w:val="nil"/>
            </w:tcBorders>
          </w:tcPr>
          <w:p w14:paraId="52324E15"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6EEA49ED" w14:textId="77777777" w:rsidR="006C2B0D" w:rsidRPr="0019395B" w:rsidRDefault="006C2B0D" w:rsidP="004C1761">
            <w:pPr>
              <w:pStyle w:val="AmColumnHeading"/>
            </w:pPr>
            <w:r w:rsidRPr="0019395B">
              <w:t>Amendement</w:t>
            </w:r>
          </w:p>
        </w:tc>
      </w:tr>
      <w:tr w:rsidR="006C2B0D" w:rsidRPr="0019395B" w14:paraId="2445CED8" w14:textId="77777777" w:rsidTr="004C1761">
        <w:trPr>
          <w:jc w:val="center"/>
        </w:trPr>
        <w:tc>
          <w:tcPr>
            <w:tcW w:w="4876" w:type="dxa"/>
            <w:tcBorders>
              <w:top w:val="nil"/>
              <w:left w:val="nil"/>
              <w:bottom w:val="nil"/>
              <w:right w:val="nil"/>
            </w:tcBorders>
          </w:tcPr>
          <w:p w14:paraId="33178CEE" w14:textId="77777777" w:rsidR="006C2B0D" w:rsidRPr="0019395B" w:rsidRDefault="006C2B0D" w:rsidP="004C1761">
            <w:pPr>
              <w:pStyle w:val="Normal6a"/>
            </w:pPr>
            <w:r w:rsidRPr="0019395B">
              <w:rPr>
                <w:b/>
                <w:i/>
              </w:rPr>
              <w:t>23.</w:t>
            </w:r>
            <w:r w:rsidRPr="0019395B">
              <w:tab/>
            </w:r>
            <w:r w:rsidRPr="0019395B">
              <w:rPr>
                <w:b/>
                <w:i/>
              </w:rPr>
              <w:t>demande à la Commission de fournir des orientations claires et un appui technique ciblé aux États membres en vue de simplifier et de rationaliser les procédures d’octroi de licences pour l’aquaculture;</w:t>
            </w:r>
          </w:p>
        </w:tc>
        <w:tc>
          <w:tcPr>
            <w:tcW w:w="4876" w:type="dxa"/>
            <w:tcBorders>
              <w:top w:val="nil"/>
              <w:left w:val="nil"/>
              <w:bottom w:val="nil"/>
              <w:right w:val="nil"/>
            </w:tcBorders>
          </w:tcPr>
          <w:p w14:paraId="298667B8" w14:textId="77777777" w:rsidR="006C2B0D" w:rsidRPr="0019395B" w:rsidRDefault="006C2B0D" w:rsidP="004C1761">
            <w:pPr>
              <w:pStyle w:val="Normal6a"/>
            </w:pPr>
            <w:r w:rsidRPr="0019395B">
              <w:rPr>
                <w:b/>
                <w:i/>
              </w:rPr>
              <w:t>supprimé</w:t>
            </w:r>
          </w:p>
        </w:tc>
      </w:tr>
    </w:tbl>
    <w:p w14:paraId="251CF582"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6303492D" w14:textId="77777777" w:rsidR="006C2B0D" w:rsidRPr="0019395B" w:rsidRDefault="006C2B0D" w:rsidP="006C2B0D">
      <w:r w:rsidRPr="0019395B">
        <w:rPr>
          <w:rStyle w:val="HideTWBExt"/>
        </w:rPr>
        <w:t>&lt;/Amend&gt;</w:t>
      </w:r>
    </w:p>
    <w:p w14:paraId="5679D857"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369</w:t>
      </w:r>
      <w:r w:rsidRPr="0019395B">
        <w:rPr>
          <w:rStyle w:val="HideTWBExt"/>
          <w:b w:val="0"/>
        </w:rPr>
        <w:t>&lt;/NumAm&gt;</w:t>
      </w:r>
    </w:p>
    <w:p w14:paraId="1B6D6497" w14:textId="77777777" w:rsidR="006C2B0D" w:rsidRPr="0019395B" w:rsidRDefault="006C2B0D" w:rsidP="006C2B0D">
      <w:pPr>
        <w:pStyle w:val="NormalBold"/>
      </w:pPr>
      <w:r w:rsidRPr="0019395B">
        <w:rPr>
          <w:rStyle w:val="HideTWBExt"/>
          <w:b w:val="0"/>
        </w:rPr>
        <w:t>&lt;RepeatBlock-By&gt;&lt;Members&gt;</w:t>
      </w:r>
      <w:r w:rsidRPr="0019395B">
        <w:t>Emma Fourreau</w:t>
      </w:r>
      <w:r w:rsidRPr="0019395B">
        <w:rPr>
          <w:rStyle w:val="HideTWBExt"/>
          <w:b w:val="0"/>
        </w:rPr>
        <w:t>&lt;/Members&gt;</w:t>
      </w:r>
    </w:p>
    <w:p w14:paraId="4EB8A64F" w14:textId="77777777" w:rsidR="006C2B0D" w:rsidRPr="0019395B" w:rsidRDefault="006C2B0D" w:rsidP="006C2B0D">
      <w:pPr>
        <w:pStyle w:val="NormalBold"/>
      </w:pPr>
      <w:r w:rsidRPr="0019395B">
        <w:rPr>
          <w:rStyle w:val="HideTWBExt"/>
          <w:b w:val="0"/>
        </w:rPr>
        <w:t>&lt;/RepeatBlock-By&gt;</w:t>
      </w:r>
    </w:p>
    <w:p w14:paraId="1CD0FA0C"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18154D91" w14:textId="77777777" w:rsidR="006C2B0D" w:rsidRPr="0019395B" w:rsidRDefault="006C2B0D" w:rsidP="006C2B0D">
      <w:pPr>
        <w:pStyle w:val="NormalBold"/>
      </w:pPr>
      <w:r w:rsidRPr="0019395B">
        <w:rPr>
          <w:rStyle w:val="HideTWBExt"/>
          <w:b w:val="0"/>
        </w:rPr>
        <w:t>&lt;Article&gt;</w:t>
      </w:r>
      <w:r w:rsidRPr="0019395B">
        <w:t>Paragraphe 23</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2AF93822" w14:textId="77777777" w:rsidTr="004C1761">
        <w:trPr>
          <w:trHeight w:hRule="exact" w:val="240"/>
          <w:jc w:val="center"/>
        </w:trPr>
        <w:tc>
          <w:tcPr>
            <w:tcW w:w="9752" w:type="dxa"/>
            <w:gridSpan w:val="2"/>
            <w:tcBorders>
              <w:top w:val="nil"/>
              <w:left w:val="nil"/>
              <w:bottom w:val="nil"/>
              <w:right w:val="nil"/>
            </w:tcBorders>
          </w:tcPr>
          <w:p w14:paraId="044D77CA" w14:textId="77777777" w:rsidR="006C2B0D" w:rsidRPr="0019395B" w:rsidRDefault="006C2B0D" w:rsidP="004C1761"/>
        </w:tc>
      </w:tr>
      <w:tr w:rsidR="006C2B0D" w:rsidRPr="0019395B" w14:paraId="27E0FA75" w14:textId="77777777" w:rsidTr="004C1761">
        <w:trPr>
          <w:trHeight w:val="240"/>
          <w:jc w:val="center"/>
        </w:trPr>
        <w:tc>
          <w:tcPr>
            <w:tcW w:w="4876" w:type="dxa"/>
            <w:tcBorders>
              <w:top w:val="nil"/>
              <w:left w:val="nil"/>
              <w:bottom w:val="nil"/>
              <w:right w:val="nil"/>
            </w:tcBorders>
          </w:tcPr>
          <w:p w14:paraId="35EB2939"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19994461" w14:textId="77777777" w:rsidR="006C2B0D" w:rsidRPr="0019395B" w:rsidRDefault="006C2B0D" w:rsidP="004C1761">
            <w:pPr>
              <w:pStyle w:val="AmColumnHeading"/>
            </w:pPr>
            <w:r w:rsidRPr="0019395B">
              <w:t>Amendement</w:t>
            </w:r>
          </w:p>
        </w:tc>
      </w:tr>
      <w:tr w:rsidR="006C2B0D" w:rsidRPr="0019395B" w14:paraId="0136A19D" w14:textId="77777777" w:rsidTr="004C1761">
        <w:trPr>
          <w:jc w:val="center"/>
        </w:trPr>
        <w:tc>
          <w:tcPr>
            <w:tcW w:w="4876" w:type="dxa"/>
            <w:tcBorders>
              <w:top w:val="nil"/>
              <w:left w:val="nil"/>
              <w:bottom w:val="nil"/>
              <w:right w:val="nil"/>
            </w:tcBorders>
          </w:tcPr>
          <w:p w14:paraId="7CF51D56" w14:textId="77777777" w:rsidR="006C2B0D" w:rsidRPr="0019395B" w:rsidRDefault="006C2B0D" w:rsidP="004C1761">
            <w:pPr>
              <w:pStyle w:val="Normal6a"/>
            </w:pPr>
            <w:r w:rsidRPr="0019395B">
              <w:rPr>
                <w:b/>
                <w:i/>
              </w:rPr>
              <w:t>23.</w:t>
            </w:r>
            <w:r w:rsidRPr="0019395B">
              <w:tab/>
            </w:r>
            <w:r w:rsidRPr="0019395B">
              <w:rPr>
                <w:b/>
                <w:i/>
              </w:rPr>
              <w:t>demande à la Commission de fournir des orientations claires et un appui technique ciblé aux États membres en vue de simplifier et de rationaliser les procédures d’octroi de licences pour l’aquaculture;</w:t>
            </w:r>
          </w:p>
        </w:tc>
        <w:tc>
          <w:tcPr>
            <w:tcW w:w="4876" w:type="dxa"/>
            <w:tcBorders>
              <w:top w:val="nil"/>
              <w:left w:val="nil"/>
              <w:bottom w:val="nil"/>
              <w:right w:val="nil"/>
            </w:tcBorders>
          </w:tcPr>
          <w:p w14:paraId="62736D58" w14:textId="77777777" w:rsidR="006C2B0D" w:rsidRPr="0019395B" w:rsidRDefault="006C2B0D" w:rsidP="004C1761">
            <w:pPr>
              <w:pStyle w:val="Normal6a"/>
            </w:pPr>
            <w:r w:rsidRPr="0019395B">
              <w:rPr>
                <w:b/>
                <w:i/>
              </w:rPr>
              <w:t>supprimé</w:t>
            </w:r>
          </w:p>
        </w:tc>
      </w:tr>
    </w:tbl>
    <w:p w14:paraId="27E2B2F1"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3EF79627" w14:textId="77777777" w:rsidR="006C2B0D" w:rsidRPr="0019395B" w:rsidRDefault="006C2B0D" w:rsidP="006C2B0D">
      <w:r w:rsidRPr="0019395B">
        <w:rPr>
          <w:rStyle w:val="HideTWBExt"/>
        </w:rPr>
        <w:t>&lt;/Amend&gt;</w:t>
      </w:r>
    </w:p>
    <w:p w14:paraId="1384C755"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370</w:t>
      </w:r>
      <w:r w:rsidRPr="0019395B">
        <w:rPr>
          <w:rStyle w:val="HideTWBExt"/>
          <w:b w:val="0"/>
        </w:rPr>
        <w:t>&lt;/NumAm&gt;</w:t>
      </w:r>
    </w:p>
    <w:p w14:paraId="67DFB8A8" w14:textId="77777777" w:rsidR="006C2B0D" w:rsidRPr="0019395B" w:rsidRDefault="006C2B0D" w:rsidP="006C2B0D">
      <w:pPr>
        <w:pStyle w:val="NormalBold"/>
      </w:pPr>
      <w:r w:rsidRPr="0019395B">
        <w:rPr>
          <w:rStyle w:val="HideTWBExt"/>
          <w:b w:val="0"/>
        </w:rPr>
        <w:t>&lt;RepeatBlock-By&gt;&lt;Members&gt;</w:t>
      </w:r>
      <w:r w:rsidRPr="0019395B">
        <w:t>Ana Miranda Paz</w:t>
      </w:r>
      <w:r w:rsidRPr="0019395B">
        <w:rPr>
          <w:rStyle w:val="HideTWBExt"/>
          <w:b w:val="0"/>
        </w:rPr>
        <w:t>&lt;/Members&gt;</w:t>
      </w:r>
    </w:p>
    <w:p w14:paraId="0CBBE864" w14:textId="77777777" w:rsidR="006C2B0D" w:rsidRPr="0019395B" w:rsidRDefault="006C2B0D" w:rsidP="006C2B0D">
      <w:pPr>
        <w:pStyle w:val="NormalBold"/>
      </w:pPr>
      <w:r w:rsidRPr="0019395B">
        <w:rPr>
          <w:rStyle w:val="HideTWBExt"/>
          <w:b w:val="0"/>
        </w:rPr>
        <w:t>&lt;/RepeatBlock-By&gt;</w:t>
      </w:r>
    </w:p>
    <w:p w14:paraId="1FCEF243"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6130B514" w14:textId="77777777" w:rsidR="006C2B0D" w:rsidRPr="0019395B" w:rsidRDefault="006C2B0D" w:rsidP="006C2B0D">
      <w:pPr>
        <w:pStyle w:val="NormalBold"/>
      </w:pPr>
      <w:r w:rsidRPr="0019395B">
        <w:rPr>
          <w:rStyle w:val="HideTWBExt"/>
          <w:b w:val="0"/>
        </w:rPr>
        <w:t>&lt;Article&gt;</w:t>
      </w:r>
      <w:r w:rsidRPr="0019395B">
        <w:t>Paragraphe 23</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198BD39F" w14:textId="77777777" w:rsidTr="004C1761">
        <w:trPr>
          <w:trHeight w:hRule="exact" w:val="240"/>
          <w:jc w:val="center"/>
        </w:trPr>
        <w:tc>
          <w:tcPr>
            <w:tcW w:w="9752" w:type="dxa"/>
            <w:gridSpan w:val="2"/>
            <w:tcBorders>
              <w:top w:val="nil"/>
              <w:left w:val="nil"/>
              <w:bottom w:val="nil"/>
              <w:right w:val="nil"/>
            </w:tcBorders>
          </w:tcPr>
          <w:p w14:paraId="249F97B5" w14:textId="77777777" w:rsidR="006C2B0D" w:rsidRPr="0019395B" w:rsidRDefault="006C2B0D" w:rsidP="004C1761"/>
        </w:tc>
      </w:tr>
      <w:tr w:rsidR="006C2B0D" w:rsidRPr="0019395B" w14:paraId="42670FEF" w14:textId="77777777" w:rsidTr="004C1761">
        <w:trPr>
          <w:trHeight w:val="240"/>
          <w:jc w:val="center"/>
        </w:trPr>
        <w:tc>
          <w:tcPr>
            <w:tcW w:w="4876" w:type="dxa"/>
            <w:tcBorders>
              <w:top w:val="nil"/>
              <w:left w:val="nil"/>
              <w:bottom w:val="nil"/>
              <w:right w:val="nil"/>
            </w:tcBorders>
          </w:tcPr>
          <w:p w14:paraId="24423E93"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1C674FA4" w14:textId="77777777" w:rsidR="006C2B0D" w:rsidRPr="0019395B" w:rsidRDefault="006C2B0D" w:rsidP="004C1761">
            <w:pPr>
              <w:pStyle w:val="AmColumnHeading"/>
            </w:pPr>
            <w:r w:rsidRPr="0019395B">
              <w:t>Amendement</w:t>
            </w:r>
          </w:p>
        </w:tc>
      </w:tr>
      <w:tr w:rsidR="006C2B0D" w:rsidRPr="0019395B" w14:paraId="1A208916" w14:textId="77777777" w:rsidTr="004C1761">
        <w:trPr>
          <w:jc w:val="center"/>
        </w:trPr>
        <w:tc>
          <w:tcPr>
            <w:tcW w:w="4876" w:type="dxa"/>
            <w:tcBorders>
              <w:top w:val="nil"/>
              <w:left w:val="nil"/>
              <w:bottom w:val="nil"/>
              <w:right w:val="nil"/>
            </w:tcBorders>
          </w:tcPr>
          <w:p w14:paraId="06DB1700" w14:textId="77777777" w:rsidR="006C2B0D" w:rsidRPr="0019395B" w:rsidRDefault="006C2B0D" w:rsidP="004C1761">
            <w:pPr>
              <w:pStyle w:val="Normal6a"/>
            </w:pPr>
            <w:r w:rsidRPr="0019395B">
              <w:t>23.</w:t>
            </w:r>
            <w:r w:rsidRPr="0019395B">
              <w:tab/>
              <w:t xml:space="preserve">demande à la Commission de fournir des orientations claires et un appui technique ciblé aux États membres en vue de simplifier et de rationaliser les procédures d’octroi de licences pour </w:t>
            </w:r>
            <w:r w:rsidRPr="0019395B">
              <w:lastRenderedPageBreak/>
              <w:t>l’aquaculture;</w:t>
            </w:r>
          </w:p>
        </w:tc>
        <w:tc>
          <w:tcPr>
            <w:tcW w:w="4876" w:type="dxa"/>
            <w:tcBorders>
              <w:top w:val="nil"/>
              <w:left w:val="nil"/>
              <w:bottom w:val="nil"/>
              <w:right w:val="nil"/>
            </w:tcBorders>
          </w:tcPr>
          <w:p w14:paraId="1E0DFFF1" w14:textId="77777777" w:rsidR="006C2B0D" w:rsidRPr="0019395B" w:rsidRDefault="006C2B0D" w:rsidP="004C1761">
            <w:pPr>
              <w:pStyle w:val="Normal6a"/>
            </w:pPr>
            <w:r w:rsidRPr="0019395B">
              <w:lastRenderedPageBreak/>
              <w:t>23.</w:t>
            </w:r>
            <w:r w:rsidRPr="0019395B">
              <w:tab/>
              <w:t>demande à la Commission de fournir des orientations claires et un appui technique ciblé aux États membres</w:t>
            </w:r>
            <w:r w:rsidRPr="0019395B">
              <w:rPr>
                <w:b/>
                <w:bCs/>
                <w:i/>
                <w:iCs/>
              </w:rPr>
              <w:t xml:space="preserve"> et aux autorités infranationales qui sont chargées de la gestion de l’aquaculture</w:t>
            </w:r>
            <w:r w:rsidRPr="0019395B">
              <w:t xml:space="preserve"> en </w:t>
            </w:r>
            <w:r w:rsidRPr="0019395B">
              <w:lastRenderedPageBreak/>
              <w:t>vue de simplifier et de rationaliser les procédures d’octroi de licences pour l’aquaculture;</w:t>
            </w:r>
          </w:p>
        </w:tc>
      </w:tr>
    </w:tbl>
    <w:p w14:paraId="6D37BDDF"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0E7C0CA6" w14:textId="77777777" w:rsidR="006C2B0D" w:rsidRPr="0019395B" w:rsidRDefault="006C2B0D" w:rsidP="006C2B0D">
      <w:r w:rsidRPr="0019395B">
        <w:rPr>
          <w:rStyle w:val="HideTWBExt"/>
        </w:rPr>
        <w:t>&lt;/Amend&gt;</w:t>
      </w:r>
    </w:p>
    <w:p w14:paraId="41F7E589"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371</w:t>
      </w:r>
      <w:r w:rsidRPr="0019395B">
        <w:rPr>
          <w:rStyle w:val="HideTWBExt"/>
          <w:b w:val="0"/>
        </w:rPr>
        <w:t>&lt;/NumAm&gt;</w:t>
      </w:r>
    </w:p>
    <w:p w14:paraId="5E2D8652" w14:textId="77777777" w:rsidR="006C2B0D" w:rsidRPr="0019395B" w:rsidRDefault="006C2B0D" w:rsidP="006C2B0D">
      <w:pPr>
        <w:pStyle w:val="NormalBold"/>
      </w:pPr>
      <w:r w:rsidRPr="0019395B">
        <w:rPr>
          <w:rStyle w:val="HideTWBExt"/>
          <w:b w:val="0"/>
        </w:rPr>
        <w:t>&lt;RepeatBlock-By&gt;&lt;Members&gt;</w:t>
      </w:r>
      <w:r w:rsidRPr="0019395B">
        <w:t>Ton Diepeveen, France Jamet, António Tânger Corrêa</w:t>
      </w:r>
      <w:r w:rsidRPr="0019395B">
        <w:rPr>
          <w:rStyle w:val="HideTWBExt"/>
          <w:b w:val="0"/>
        </w:rPr>
        <w:t>&lt;/Members&gt;</w:t>
      </w:r>
    </w:p>
    <w:p w14:paraId="1386D18E" w14:textId="77777777" w:rsidR="006C2B0D" w:rsidRPr="0019395B" w:rsidRDefault="006C2B0D" w:rsidP="006C2B0D">
      <w:pPr>
        <w:pStyle w:val="NormalBold"/>
      </w:pPr>
      <w:r w:rsidRPr="0019395B">
        <w:rPr>
          <w:rStyle w:val="HideTWBExt"/>
          <w:b w:val="0"/>
        </w:rPr>
        <w:t>&lt;/RepeatBlock-By&gt;</w:t>
      </w:r>
    </w:p>
    <w:p w14:paraId="3621FF4A"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514B9765" w14:textId="77777777" w:rsidR="006C2B0D" w:rsidRPr="0019395B" w:rsidRDefault="006C2B0D" w:rsidP="006C2B0D">
      <w:pPr>
        <w:pStyle w:val="NormalBold"/>
      </w:pPr>
      <w:r w:rsidRPr="0019395B">
        <w:rPr>
          <w:rStyle w:val="HideTWBExt"/>
          <w:b w:val="0"/>
        </w:rPr>
        <w:t>&lt;Article&gt;</w:t>
      </w:r>
      <w:r w:rsidRPr="0019395B">
        <w:t>Paragraphe 23</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65BC62C5" w14:textId="77777777" w:rsidTr="004C1761">
        <w:trPr>
          <w:trHeight w:hRule="exact" w:val="240"/>
          <w:jc w:val="center"/>
        </w:trPr>
        <w:tc>
          <w:tcPr>
            <w:tcW w:w="9752" w:type="dxa"/>
            <w:gridSpan w:val="2"/>
            <w:tcBorders>
              <w:top w:val="nil"/>
              <w:left w:val="nil"/>
              <w:bottom w:val="nil"/>
              <w:right w:val="nil"/>
            </w:tcBorders>
          </w:tcPr>
          <w:p w14:paraId="5BFBCB8A" w14:textId="77777777" w:rsidR="006C2B0D" w:rsidRPr="0019395B" w:rsidRDefault="006C2B0D" w:rsidP="004C1761"/>
        </w:tc>
      </w:tr>
      <w:tr w:rsidR="006C2B0D" w:rsidRPr="0019395B" w14:paraId="5D2061B0" w14:textId="77777777" w:rsidTr="004C1761">
        <w:trPr>
          <w:trHeight w:val="240"/>
          <w:jc w:val="center"/>
        </w:trPr>
        <w:tc>
          <w:tcPr>
            <w:tcW w:w="4876" w:type="dxa"/>
            <w:tcBorders>
              <w:top w:val="nil"/>
              <w:left w:val="nil"/>
              <w:bottom w:val="nil"/>
              <w:right w:val="nil"/>
            </w:tcBorders>
          </w:tcPr>
          <w:p w14:paraId="07260027"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57E090D0" w14:textId="77777777" w:rsidR="006C2B0D" w:rsidRPr="0019395B" w:rsidRDefault="006C2B0D" w:rsidP="004C1761">
            <w:pPr>
              <w:pStyle w:val="AmColumnHeading"/>
            </w:pPr>
            <w:r w:rsidRPr="0019395B">
              <w:t>Amendement</w:t>
            </w:r>
          </w:p>
        </w:tc>
      </w:tr>
      <w:tr w:rsidR="006C2B0D" w:rsidRPr="0019395B" w14:paraId="3F4FBFDE" w14:textId="77777777" w:rsidTr="004C1761">
        <w:trPr>
          <w:jc w:val="center"/>
        </w:trPr>
        <w:tc>
          <w:tcPr>
            <w:tcW w:w="4876" w:type="dxa"/>
            <w:tcBorders>
              <w:top w:val="nil"/>
              <w:left w:val="nil"/>
              <w:bottom w:val="nil"/>
              <w:right w:val="nil"/>
            </w:tcBorders>
          </w:tcPr>
          <w:p w14:paraId="3E508CE1" w14:textId="77777777" w:rsidR="006C2B0D" w:rsidRPr="0019395B" w:rsidRDefault="006C2B0D" w:rsidP="004C1761">
            <w:pPr>
              <w:pStyle w:val="Normal6a"/>
            </w:pPr>
            <w:r w:rsidRPr="0019395B">
              <w:t>23.</w:t>
            </w:r>
            <w:r w:rsidRPr="0019395B">
              <w:tab/>
              <w:t>demande à la Commission de fournir des orientations claires et un appui technique ciblé aux États membres en vue de simplifier et de rationaliser les procédures d’octroi de licences pour l’aquaculture;</w:t>
            </w:r>
          </w:p>
        </w:tc>
        <w:tc>
          <w:tcPr>
            <w:tcW w:w="4876" w:type="dxa"/>
            <w:tcBorders>
              <w:top w:val="nil"/>
              <w:left w:val="nil"/>
              <w:bottom w:val="nil"/>
              <w:right w:val="nil"/>
            </w:tcBorders>
          </w:tcPr>
          <w:p w14:paraId="33397BD1" w14:textId="77777777" w:rsidR="006C2B0D" w:rsidRPr="0019395B" w:rsidRDefault="006C2B0D" w:rsidP="004C1761">
            <w:pPr>
              <w:pStyle w:val="Normal6a"/>
            </w:pPr>
            <w:r w:rsidRPr="0019395B">
              <w:t>23.</w:t>
            </w:r>
            <w:r w:rsidRPr="0019395B">
              <w:tab/>
              <w:t>demande à la Commission de fournir des orientations claires et un appui technique ciblé aux États membres en vue de simplifier et de rationaliser les procédures d’octroi de licences pour l’aquaculture</w:t>
            </w:r>
            <w:r w:rsidRPr="0019395B">
              <w:rPr>
                <w:b/>
                <w:bCs/>
                <w:i/>
                <w:iCs/>
              </w:rPr>
              <w:t>, ce qui rendra les investissements dans l’aquaculture durable plus attrayants</w:t>
            </w:r>
            <w:r w:rsidRPr="0019395B">
              <w:t>;</w:t>
            </w:r>
          </w:p>
        </w:tc>
      </w:tr>
    </w:tbl>
    <w:p w14:paraId="7180714D"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67878604" w14:textId="77777777" w:rsidR="006C2B0D" w:rsidRPr="0019395B" w:rsidRDefault="006C2B0D" w:rsidP="006C2B0D">
      <w:r w:rsidRPr="0019395B">
        <w:rPr>
          <w:rStyle w:val="HideTWBExt"/>
        </w:rPr>
        <w:t>&lt;/Amend&gt;</w:t>
      </w:r>
    </w:p>
    <w:p w14:paraId="2BD6E38B"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372</w:t>
      </w:r>
      <w:r w:rsidRPr="0019395B">
        <w:rPr>
          <w:rStyle w:val="HideTWBExt"/>
          <w:b w:val="0"/>
        </w:rPr>
        <w:t>&lt;/NumAm&gt;</w:t>
      </w:r>
    </w:p>
    <w:p w14:paraId="6DE41BF7" w14:textId="77777777" w:rsidR="006C2B0D" w:rsidRPr="0019395B" w:rsidRDefault="006C2B0D" w:rsidP="006C2B0D">
      <w:pPr>
        <w:pStyle w:val="NormalBold"/>
      </w:pPr>
      <w:r w:rsidRPr="0019395B">
        <w:rPr>
          <w:rStyle w:val="HideTWBExt"/>
          <w:b w:val="0"/>
        </w:rPr>
        <w:t>&lt;RepeatBlock-By&gt;&lt;Members&gt;</w:t>
      </w:r>
      <w:r w:rsidRPr="0019395B">
        <w:t>Isabelle Le Callennec</w:t>
      </w:r>
      <w:r w:rsidRPr="0019395B">
        <w:rPr>
          <w:rStyle w:val="HideTWBExt"/>
          <w:b w:val="0"/>
        </w:rPr>
        <w:t>&lt;/Members&gt;</w:t>
      </w:r>
    </w:p>
    <w:p w14:paraId="6311D614" w14:textId="77777777" w:rsidR="006C2B0D" w:rsidRPr="0019395B" w:rsidRDefault="006C2B0D" w:rsidP="006C2B0D">
      <w:pPr>
        <w:pStyle w:val="NormalBold"/>
      </w:pPr>
      <w:r w:rsidRPr="0019395B">
        <w:rPr>
          <w:rStyle w:val="HideTWBExt"/>
          <w:b w:val="0"/>
        </w:rPr>
        <w:t>&lt;/RepeatBlock-By&gt;</w:t>
      </w:r>
    </w:p>
    <w:p w14:paraId="3E4EA724"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6A6EDCCD" w14:textId="77777777" w:rsidR="006C2B0D" w:rsidRPr="0019395B" w:rsidRDefault="006C2B0D" w:rsidP="006C2B0D">
      <w:pPr>
        <w:pStyle w:val="NormalBold"/>
      </w:pPr>
      <w:r w:rsidRPr="0019395B">
        <w:rPr>
          <w:rStyle w:val="HideTWBExt"/>
          <w:b w:val="0"/>
        </w:rPr>
        <w:t>&lt;Article&gt;</w:t>
      </w:r>
      <w:r w:rsidRPr="0019395B">
        <w:t>Paragraphe 23</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04CF5286" w14:textId="77777777" w:rsidTr="004C1761">
        <w:trPr>
          <w:trHeight w:hRule="exact" w:val="240"/>
          <w:jc w:val="center"/>
        </w:trPr>
        <w:tc>
          <w:tcPr>
            <w:tcW w:w="9752" w:type="dxa"/>
            <w:gridSpan w:val="2"/>
            <w:tcBorders>
              <w:top w:val="nil"/>
              <w:left w:val="nil"/>
              <w:bottom w:val="nil"/>
              <w:right w:val="nil"/>
            </w:tcBorders>
          </w:tcPr>
          <w:p w14:paraId="3A19A4AD" w14:textId="77777777" w:rsidR="006C2B0D" w:rsidRPr="0019395B" w:rsidRDefault="006C2B0D" w:rsidP="004C1761"/>
        </w:tc>
      </w:tr>
      <w:tr w:rsidR="006C2B0D" w:rsidRPr="0019395B" w14:paraId="04A55AF1" w14:textId="77777777" w:rsidTr="004C1761">
        <w:trPr>
          <w:trHeight w:val="240"/>
          <w:jc w:val="center"/>
        </w:trPr>
        <w:tc>
          <w:tcPr>
            <w:tcW w:w="4876" w:type="dxa"/>
            <w:tcBorders>
              <w:top w:val="nil"/>
              <w:left w:val="nil"/>
              <w:bottom w:val="nil"/>
              <w:right w:val="nil"/>
            </w:tcBorders>
          </w:tcPr>
          <w:p w14:paraId="209D91B5"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57EB9AFA" w14:textId="77777777" w:rsidR="006C2B0D" w:rsidRPr="0019395B" w:rsidRDefault="006C2B0D" w:rsidP="004C1761">
            <w:pPr>
              <w:pStyle w:val="AmColumnHeading"/>
            </w:pPr>
            <w:r w:rsidRPr="0019395B">
              <w:t>Amendement</w:t>
            </w:r>
          </w:p>
        </w:tc>
      </w:tr>
      <w:tr w:rsidR="006C2B0D" w:rsidRPr="0019395B" w14:paraId="135C129A" w14:textId="77777777" w:rsidTr="004C1761">
        <w:trPr>
          <w:jc w:val="center"/>
        </w:trPr>
        <w:tc>
          <w:tcPr>
            <w:tcW w:w="4876" w:type="dxa"/>
            <w:tcBorders>
              <w:top w:val="nil"/>
              <w:left w:val="nil"/>
              <w:bottom w:val="nil"/>
              <w:right w:val="nil"/>
            </w:tcBorders>
          </w:tcPr>
          <w:p w14:paraId="569E752A" w14:textId="77777777" w:rsidR="006C2B0D" w:rsidRPr="0019395B" w:rsidRDefault="006C2B0D" w:rsidP="004C1761">
            <w:pPr>
              <w:pStyle w:val="Normal6a"/>
            </w:pPr>
            <w:r w:rsidRPr="0019395B">
              <w:t>23.</w:t>
            </w:r>
            <w:r w:rsidRPr="0019395B">
              <w:tab/>
              <w:t>demande à la Commission de fournir des orientations claires et un appui technique ciblé aux États membres en vue de simplifier et de rationaliser les procédures d’octroi de licences pour l’aquaculture;</w:t>
            </w:r>
          </w:p>
        </w:tc>
        <w:tc>
          <w:tcPr>
            <w:tcW w:w="4876" w:type="dxa"/>
            <w:tcBorders>
              <w:top w:val="nil"/>
              <w:left w:val="nil"/>
              <w:bottom w:val="nil"/>
              <w:right w:val="nil"/>
            </w:tcBorders>
          </w:tcPr>
          <w:p w14:paraId="1801AD25" w14:textId="77777777" w:rsidR="006C2B0D" w:rsidRPr="0019395B" w:rsidRDefault="006C2B0D" w:rsidP="004C1761">
            <w:pPr>
              <w:pStyle w:val="Normal6a"/>
            </w:pPr>
            <w:r w:rsidRPr="0019395B">
              <w:t>23.</w:t>
            </w:r>
            <w:r w:rsidRPr="0019395B">
              <w:tab/>
              <w:t xml:space="preserve">demande à la Commission de fournir des orientations claires et un appui technique ciblé aux États membres en vue de simplifier et de rationaliser les procédures d’octroi de licences pour l’aquaculture </w:t>
            </w:r>
            <w:r w:rsidRPr="0019395B">
              <w:rPr>
                <w:b/>
                <w:i/>
              </w:rPr>
              <w:t>marine et continentale</w:t>
            </w:r>
            <w:r w:rsidRPr="0019395B">
              <w:t>;</w:t>
            </w:r>
          </w:p>
        </w:tc>
      </w:tr>
    </w:tbl>
    <w:p w14:paraId="4E424D39"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{FR}</w:t>
      </w:r>
      <w:r w:rsidRPr="0019395B">
        <w:t>fr</w:t>
      </w:r>
      <w:r w:rsidRPr="0019395B">
        <w:rPr>
          <w:rStyle w:val="HideTWBExt"/>
        </w:rPr>
        <w:t>&lt;/Original&gt;</w:t>
      </w:r>
    </w:p>
    <w:p w14:paraId="60997526" w14:textId="77777777" w:rsidR="006C2B0D" w:rsidRPr="0019395B" w:rsidRDefault="006C2B0D" w:rsidP="006C2B0D">
      <w:r w:rsidRPr="0019395B">
        <w:rPr>
          <w:rStyle w:val="HideTWBExt"/>
        </w:rPr>
        <w:t>&lt;/Amend&gt;</w:t>
      </w:r>
    </w:p>
    <w:p w14:paraId="0AA06C07" w14:textId="77777777" w:rsidR="006C2B0D" w:rsidRPr="0019395B" w:rsidRDefault="006C2B0D" w:rsidP="006C2B0D">
      <w:pPr>
        <w:pStyle w:val="AmNumberTabs"/>
      </w:pPr>
      <w:r w:rsidRPr="0019395B">
        <w:rPr>
          <w:rStyle w:val="HideTWBExt"/>
          <w:b w:val="0"/>
        </w:rPr>
        <w:lastRenderedPageBreak/>
        <w:t>&lt;Amend&gt;</w:t>
      </w:r>
      <w:r w:rsidRPr="0019395B">
        <w:t>Amendement</w:t>
      </w:r>
      <w:r w:rsidRPr="0019395B">
        <w:tab/>
      </w:r>
      <w:r w:rsidRPr="0019395B">
        <w:tab/>
      </w:r>
      <w:r w:rsidRPr="0019395B">
        <w:rPr>
          <w:rStyle w:val="HideTWBExt"/>
          <w:b w:val="0"/>
        </w:rPr>
        <w:t>&lt;NumAm&gt;</w:t>
      </w:r>
      <w:r w:rsidRPr="0019395B">
        <w:t>373</w:t>
      </w:r>
      <w:r w:rsidRPr="0019395B">
        <w:rPr>
          <w:rStyle w:val="HideTWBExt"/>
          <w:b w:val="0"/>
        </w:rPr>
        <w:t>&lt;/NumAm&gt;</w:t>
      </w:r>
    </w:p>
    <w:p w14:paraId="475CFDBE" w14:textId="77777777" w:rsidR="006C2B0D" w:rsidRPr="0019395B" w:rsidRDefault="006C2B0D" w:rsidP="006C2B0D">
      <w:pPr>
        <w:pStyle w:val="NormalBold"/>
      </w:pPr>
      <w:r w:rsidRPr="0019395B">
        <w:rPr>
          <w:rStyle w:val="HideTWBExt"/>
          <w:b w:val="0"/>
        </w:rPr>
        <w:t>&lt;RepeatBlock-By&gt;&lt;Members&gt;</w:t>
      </w:r>
      <w:r w:rsidRPr="0019395B">
        <w:t>Sérgio Gonçalves, Idoia Mendia, Nicolás González Casares, Thomas Bajada, André Rodrigues, Eric Sargiacomo</w:t>
      </w:r>
      <w:r w:rsidRPr="0019395B">
        <w:rPr>
          <w:rStyle w:val="HideTWBExt"/>
          <w:b w:val="0"/>
        </w:rPr>
        <w:t>&lt;/Members&gt;</w:t>
      </w:r>
    </w:p>
    <w:p w14:paraId="557F3A83" w14:textId="77777777" w:rsidR="006C2B0D" w:rsidRPr="0019395B" w:rsidRDefault="006C2B0D" w:rsidP="006C2B0D">
      <w:pPr>
        <w:pStyle w:val="NormalBold"/>
      </w:pPr>
      <w:r w:rsidRPr="0019395B">
        <w:rPr>
          <w:rStyle w:val="HideTWBExt"/>
          <w:b w:val="0"/>
        </w:rPr>
        <w:t>&lt;/RepeatBlock-By&gt;</w:t>
      </w:r>
    </w:p>
    <w:p w14:paraId="0CF4A14A"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1FDC445D" w14:textId="77777777" w:rsidR="006C2B0D" w:rsidRPr="0019395B" w:rsidRDefault="006C2B0D" w:rsidP="006C2B0D">
      <w:pPr>
        <w:pStyle w:val="NormalBold"/>
      </w:pPr>
      <w:r w:rsidRPr="0019395B">
        <w:rPr>
          <w:rStyle w:val="HideTWBExt"/>
          <w:b w:val="0"/>
        </w:rPr>
        <w:t>&lt;Article&gt;</w:t>
      </w:r>
      <w:r w:rsidRPr="0019395B">
        <w:t>Paragraphe 23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491AF47B" w14:textId="77777777" w:rsidTr="004C1761">
        <w:trPr>
          <w:trHeight w:hRule="exact" w:val="240"/>
          <w:jc w:val="center"/>
        </w:trPr>
        <w:tc>
          <w:tcPr>
            <w:tcW w:w="9752" w:type="dxa"/>
            <w:gridSpan w:val="2"/>
            <w:tcBorders>
              <w:top w:val="nil"/>
              <w:left w:val="nil"/>
              <w:bottom w:val="nil"/>
              <w:right w:val="nil"/>
            </w:tcBorders>
          </w:tcPr>
          <w:p w14:paraId="60376B44" w14:textId="77777777" w:rsidR="006C2B0D" w:rsidRPr="0019395B" w:rsidRDefault="006C2B0D" w:rsidP="004C1761"/>
        </w:tc>
      </w:tr>
      <w:tr w:rsidR="006C2B0D" w:rsidRPr="0019395B" w14:paraId="2D3F20EC" w14:textId="77777777" w:rsidTr="004C1761">
        <w:trPr>
          <w:trHeight w:val="240"/>
          <w:jc w:val="center"/>
        </w:trPr>
        <w:tc>
          <w:tcPr>
            <w:tcW w:w="4876" w:type="dxa"/>
            <w:tcBorders>
              <w:top w:val="nil"/>
              <w:left w:val="nil"/>
              <w:bottom w:val="nil"/>
              <w:right w:val="nil"/>
            </w:tcBorders>
          </w:tcPr>
          <w:p w14:paraId="2A21F84A"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743EEE0B" w14:textId="77777777" w:rsidR="006C2B0D" w:rsidRPr="0019395B" w:rsidRDefault="006C2B0D" w:rsidP="004C1761">
            <w:pPr>
              <w:pStyle w:val="AmColumnHeading"/>
            </w:pPr>
            <w:r w:rsidRPr="0019395B">
              <w:t>Amendement</w:t>
            </w:r>
          </w:p>
        </w:tc>
      </w:tr>
      <w:tr w:rsidR="006C2B0D" w:rsidRPr="0019395B" w14:paraId="54CE3127" w14:textId="77777777" w:rsidTr="004C1761">
        <w:trPr>
          <w:jc w:val="center"/>
        </w:trPr>
        <w:tc>
          <w:tcPr>
            <w:tcW w:w="4876" w:type="dxa"/>
            <w:tcBorders>
              <w:top w:val="nil"/>
              <w:left w:val="nil"/>
              <w:bottom w:val="nil"/>
              <w:right w:val="nil"/>
            </w:tcBorders>
          </w:tcPr>
          <w:p w14:paraId="69DEBA33" w14:textId="77777777" w:rsidR="006C2B0D" w:rsidRPr="0019395B" w:rsidRDefault="006C2B0D" w:rsidP="004C1761">
            <w:pPr>
              <w:pStyle w:val="Normal6a"/>
            </w:pPr>
          </w:p>
        </w:tc>
        <w:tc>
          <w:tcPr>
            <w:tcW w:w="4876" w:type="dxa"/>
            <w:tcBorders>
              <w:top w:val="nil"/>
              <w:left w:val="nil"/>
              <w:bottom w:val="nil"/>
              <w:right w:val="nil"/>
            </w:tcBorders>
          </w:tcPr>
          <w:p w14:paraId="209A26C6" w14:textId="77777777" w:rsidR="006C2B0D" w:rsidRPr="0019395B" w:rsidRDefault="006C2B0D" w:rsidP="004C1761">
            <w:pPr>
              <w:pStyle w:val="Normal6a"/>
            </w:pPr>
            <w:r w:rsidRPr="0019395B">
              <w:rPr>
                <w:b/>
                <w:i/>
              </w:rPr>
              <w:t>23 bis.</w:t>
            </w:r>
            <w:r w:rsidRPr="0019395B">
              <w:tab/>
            </w:r>
            <w:r w:rsidRPr="0019395B">
              <w:rPr>
                <w:b/>
                <w:i/>
              </w:rPr>
              <w:t>souligne que le succès des transitions écologique et numérique dans le secteur de la pêche dépend de la disponibilité de travailleurs qualifiés et bien formés; appelle à une meilleure utilisation des programmes européens existants, tels qu’Erasmus+, le Fonds social européen plus (FSE+) et le Feampa, pour soutenir la formation formelle et informelle en matière de sécurité au travail, d’outils numériques, de conscience environnementale et de techniques de pêche durables; souligne qu’il importe de reconnaître les compétences pratiques acquises grâce à l’expérience et de faciliter la transmission intergénérationnelle des connaissances; fait ressortir que la formation doit être continue, inclusive et adaptée à l’évolution des besoins des pêcheurs et des communautés côtières, en particulier dans les zones éloignées et structurellement défavorisées;</w:t>
            </w:r>
          </w:p>
        </w:tc>
      </w:tr>
    </w:tbl>
    <w:p w14:paraId="054079FE"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1594AA11" w14:textId="77777777" w:rsidR="006C2B0D" w:rsidRPr="0019395B" w:rsidRDefault="006C2B0D" w:rsidP="006C2B0D">
      <w:r w:rsidRPr="0019395B">
        <w:rPr>
          <w:rStyle w:val="HideTWBExt"/>
        </w:rPr>
        <w:t>&lt;/Amend&gt;</w:t>
      </w:r>
    </w:p>
    <w:p w14:paraId="1A3FB682"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374</w:t>
      </w:r>
      <w:r w:rsidRPr="0019395B">
        <w:rPr>
          <w:rStyle w:val="HideTWBExt"/>
          <w:b w:val="0"/>
        </w:rPr>
        <w:t>&lt;/NumAm&gt;</w:t>
      </w:r>
    </w:p>
    <w:p w14:paraId="194962BC" w14:textId="77777777" w:rsidR="006C2B0D" w:rsidRPr="0019395B" w:rsidRDefault="006C2B0D" w:rsidP="006C2B0D">
      <w:pPr>
        <w:pStyle w:val="NormalBold"/>
      </w:pPr>
      <w:r w:rsidRPr="0019395B">
        <w:rPr>
          <w:rStyle w:val="HideTWBExt"/>
          <w:b w:val="0"/>
        </w:rPr>
        <w:t>&lt;RepeatBlock-By&gt;&lt;Members&gt;</w:t>
      </w:r>
      <w:r w:rsidRPr="0019395B">
        <w:t>Emma Fourreau</w:t>
      </w:r>
      <w:r w:rsidRPr="0019395B">
        <w:rPr>
          <w:rStyle w:val="HideTWBExt"/>
          <w:b w:val="0"/>
        </w:rPr>
        <w:t>&lt;/Members&gt;</w:t>
      </w:r>
    </w:p>
    <w:p w14:paraId="2F5D810B" w14:textId="77777777" w:rsidR="006C2B0D" w:rsidRPr="0019395B" w:rsidRDefault="006C2B0D" w:rsidP="006C2B0D">
      <w:pPr>
        <w:pStyle w:val="NormalBold"/>
      </w:pPr>
      <w:r w:rsidRPr="0019395B">
        <w:rPr>
          <w:rStyle w:val="HideTWBExt"/>
          <w:b w:val="0"/>
        </w:rPr>
        <w:t>&lt;/RepeatBlock-By&gt;</w:t>
      </w:r>
    </w:p>
    <w:p w14:paraId="312C460F"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0A8876BC" w14:textId="77777777" w:rsidR="006C2B0D" w:rsidRPr="0019395B" w:rsidRDefault="006C2B0D" w:rsidP="006C2B0D">
      <w:pPr>
        <w:pStyle w:val="NormalBold"/>
      </w:pPr>
      <w:r w:rsidRPr="0019395B">
        <w:rPr>
          <w:rStyle w:val="HideTWBExt"/>
          <w:b w:val="0"/>
        </w:rPr>
        <w:t>&lt;Article&gt;</w:t>
      </w:r>
      <w:r w:rsidRPr="0019395B">
        <w:t>Paragraphe 23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1654FE24" w14:textId="77777777" w:rsidTr="004C1761">
        <w:trPr>
          <w:trHeight w:hRule="exact" w:val="240"/>
          <w:jc w:val="center"/>
        </w:trPr>
        <w:tc>
          <w:tcPr>
            <w:tcW w:w="9752" w:type="dxa"/>
            <w:gridSpan w:val="2"/>
            <w:tcBorders>
              <w:top w:val="nil"/>
              <w:left w:val="nil"/>
              <w:bottom w:val="nil"/>
              <w:right w:val="nil"/>
            </w:tcBorders>
          </w:tcPr>
          <w:p w14:paraId="303FB023" w14:textId="77777777" w:rsidR="006C2B0D" w:rsidRPr="0019395B" w:rsidRDefault="006C2B0D" w:rsidP="004C1761"/>
        </w:tc>
      </w:tr>
      <w:tr w:rsidR="006C2B0D" w:rsidRPr="0019395B" w14:paraId="1F1FCA31" w14:textId="77777777" w:rsidTr="004C1761">
        <w:trPr>
          <w:trHeight w:val="240"/>
          <w:jc w:val="center"/>
        </w:trPr>
        <w:tc>
          <w:tcPr>
            <w:tcW w:w="4876" w:type="dxa"/>
            <w:tcBorders>
              <w:top w:val="nil"/>
              <w:left w:val="nil"/>
              <w:bottom w:val="nil"/>
              <w:right w:val="nil"/>
            </w:tcBorders>
          </w:tcPr>
          <w:p w14:paraId="55A6733C"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6D9F9B90" w14:textId="77777777" w:rsidR="006C2B0D" w:rsidRPr="0019395B" w:rsidRDefault="006C2B0D" w:rsidP="004C1761">
            <w:pPr>
              <w:pStyle w:val="AmColumnHeading"/>
            </w:pPr>
            <w:r w:rsidRPr="0019395B">
              <w:t>Amendement</w:t>
            </w:r>
          </w:p>
        </w:tc>
      </w:tr>
      <w:tr w:rsidR="006C2B0D" w:rsidRPr="0019395B" w14:paraId="24DC5289" w14:textId="77777777" w:rsidTr="004C1761">
        <w:trPr>
          <w:jc w:val="center"/>
        </w:trPr>
        <w:tc>
          <w:tcPr>
            <w:tcW w:w="4876" w:type="dxa"/>
            <w:tcBorders>
              <w:top w:val="nil"/>
              <w:left w:val="nil"/>
              <w:bottom w:val="nil"/>
              <w:right w:val="nil"/>
            </w:tcBorders>
          </w:tcPr>
          <w:p w14:paraId="219C7C6A" w14:textId="77777777" w:rsidR="006C2B0D" w:rsidRPr="0019395B" w:rsidRDefault="006C2B0D" w:rsidP="004C1761">
            <w:pPr>
              <w:pStyle w:val="Normal6a"/>
            </w:pPr>
          </w:p>
        </w:tc>
        <w:tc>
          <w:tcPr>
            <w:tcW w:w="4876" w:type="dxa"/>
            <w:tcBorders>
              <w:top w:val="nil"/>
              <w:left w:val="nil"/>
              <w:bottom w:val="nil"/>
              <w:right w:val="nil"/>
            </w:tcBorders>
          </w:tcPr>
          <w:p w14:paraId="0B5DB458" w14:textId="77777777" w:rsidR="006C2B0D" w:rsidRPr="0019395B" w:rsidRDefault="006C2B0D" w:rsidP="004C1761">
            <w:pPr>
              <w:pStyle w:val="Normal6a"/>
            </w:pPr>
            <w:r w:rsidRPr="0019395B">
              <w:rPr>
                <w:b/>
                <w:i/>
              </w:rPr>
              <w:t>23 bis.</w:t>
            </w:r>
            <w:r w:rsidRPr="0019395B">
              <w:tab/>
            </w:r>
            <w:r w:rsidRPr="0019395B">
              <w:rPr>
                <w:b/>
                <w:i/>
              </w:rPr>
              <w:t xml:space="preserve">rappelle qu’il est nécessaire de réaliser des analyses d’impact complètes, indépendantes et transparentes sur les projets d’aquaculture et de se conformer à </w:t>
            </w:r>
            <w:r w:rsidRPr="0019395B">
              <w:rPr>
                <w:b/>
                <w:i/>
              </w:rPr>
              <w:lastRenderedPageBreak/>
              <w:t>la réglementation environnementale et aux exigences en matière de planification de l’espace marin;</w:t>
            </w:r>
          </w:p>
        </w:tc>
      </w:tr>
    </w:tbl>
    <w:p w14:paraId="33571EF2"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304B0733" w14:textId="77777777" w:rsidR="006C2B0D" w:rsidRPr="0019395B" w:rsidRDefault="006C2B0D" w:rsidP="006C2B0D">
      <w:r w:rsidRPr="0019395B">
        <w:rPr>
          <w:rStyle w:val="HideTWBExt"/>
        </w:rPr>
        <w:t>&lt;/Amend&gt;</w:t>
      </w:r>
    </w:p>
    <w:p w14:paraId="7BA16401"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375</w:t>
      </w:r>
      <w:r w:rsidRPr="0019395B">
        <w:rPr>
          <w:rStyle w:val="HideTWBExt"/>
          <w:b w:val="0"/>
        </w:rPr>
        <w:t>&lt;/NumAm&gt;</w:t>
      </w:r>
    </w:p>
    <w:p w14:paraId="7986862D" w14:textId="77777777" w:rsidR="006C2B0D" w:rsidRPr="0019395B" w:rsidRDefault="006C2B0D" w:rsidP="006C2B0D">
      <w:pPr>
        <w:pStyle w:val="NormalBold"/>
      </w:pPr>
      <w:r w:rsidRPr="0019395B">
        <w:rPr>
          <w:rStyle w:val="HideTWBExt"/>
          <w:b w:val="0"/>
        </w:rPr>
        <w:t>&lt;RepeatBlock-By&gt;&lt;Members&gt;</w:t>
      </w:r>
      <w:r w:rsidRPr="0019395B">
        <w:t>Oihane Agirregoitia Martínez, Karin Karlsbro, Stéphanie Yon-Courtin</w:t>
      </w:r>
      <w:r w:rsidRPr="0019395B">
        <w:rPr>
          <w:rStyle w:val="HideTWBExt"/>
          <w:b w:val="0"/>
        </w:rPr>
        <w:t>&lt;/Members&gt;</w:t>
      </w:r>
    </w:p>
    <w:p w14:paraId="38D66A74" w14:textId="77777777" w:rsidR="006C2B0D" w:rsidRPr="0019395B" w:rsidRDefault="006C2B0D" w:rsidP="006C2B0D">
      <w:pPr>
        <w:pStyle w:val="NormalBold"/>
      </w:pPr>
      <w:r w:rsidRPr="0019395B">
        <w:rPr>
          <w:rStyle w:val="HideTWBExt"/>
          <w:b w:val="0"/>
        </w:rPr>
        <w:t>&lt;/RepeatBlock-By&gt;</w:t>
      </w:r>
    </w:p>
    <w:p w14:paraId="14BEB298"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72D62B83" w14:textId="77777777" w:rsidR="006C2B0D" w:rsidRPr="0019395B" w:rsidRDefault="006C2B0D" w:rsidP="006C2B0D">
      <w:pPr>
        <w:pStyle w:val="NormalBold"/>
      </w:pPr>
      <w:r w:rsidRPr="0019395B">
        <w:rPr>
          <w:rStyle w:val="HideTWBExt"/>
          <w:b w:val="0"/>
        </w:rPr>
        <w:t>&lt;Article&gt;</w:t>
      </w:r>
      <w:r w:rsidRPr="0019395B">
        <w:t>Paragraphe 24</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26E46AC2" w14:textId="77777777" w:rsidTr="004C1761">
        <w:trPr>
          <w:trHeight w:hRule="exact" w:val="240"/>
          <w:jc w:val="center"/>
        </w:trPr>
        <w:tc>
          <w:tcPr>
            <w:tcW w:w="9752" w:type="dxa"/>
            <w:gridSpan w:val="2"/>
            <w:tcBorders>
              <w:top w:val="nil"/>
              <w:left w:val="nil"/>
              <w:bottom w:val="nil"/>
              <w:right w:val="nil"/>
            </w:tcBorders>
          </w:tcPr>
          <w:p w14:paraId="1D502692" w14:textId="77777777" w:rsidR="006C2B0D" w:rsidRPr="0019395B" w:rsidRDefault="006C2B0D" w:rsidP="004C1761"/>
        </w:tc>
      </w:tr>
      <w:tr w:rsidR="006C2B0D" w:rsidRPr="0019395B" w14:paraId="5330BE7B" w14:textId="77777777" w:rsidTr="004C1761">
        <w:trPr>
          <w:trHeight w:val="240"/>
          <w:jc w:val="center"/>
        </w:trPr>
        <w:tc>
          <w:tcPr>
            <w:tcW w:w="4876" w:type="dxa"/>
            <w:tcBorders>
              <w:top w:val="nil"/>
              <w:left w:val="nil"/>
              <w:bottom w:val="nil"/>
              <w:right w:val="nil"/>
            </w:tcBorders>
          </w:tcPr>
          <w:p w14:paraId="23E06567"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729EDA7C" w14:textId="77777777" w:rsidR="006C2B0D" w:rsidRPr="0019395B" w:rsidRDefault="006C2B0D" w:rsidP="004C1761">
            <w:pPr>
              <w:pStyle w:val="AmColumnHeading"/>
            </w:pPr>
            <w:r w:rsidRPr="0019395B">
              <w:t>Amendement</w:t>
            </w:r>
          </w:p>
        </w:tc>
      </w:tr>
      <w:tr w:rsidR="006C2B0D" w:rsidRPr="0019395B" w14:paraId="26374BE9" w14:textId="77777777" w:rsidTr="004C1761">
        <w:trPr>
          <w:jc w:val="center"/>
        </w:trPr>
        <w:tc>
          <w:tcPr>
            <w:tcW w:w="4876" w:type="dxa"/>
            <w:tcBorders>
              <w:top w:val="nil"/>
              <w:left w:val="nil"/>
              <w:bottom w:val="nil"/>
              <w:right w:val="nil"/>
            </w:tcBorders>
          </w:tcPr>
          <w:p w14:paraId="10086335" w14:textId="77777777" w:rsidR="006C2B0D" w:rsidRPr="0019395B" w:rsidRDefault="006C2B0D" w:rsidP="004C1761">
            <w:pPr>
              <w:pStyle w:val="Normal6a"/>
            </w:pPr>
            <w:r w:rsidRPr="0019395B">
              <w:rPr>
                <w:b/>
                <w:i/>
              </w:rPr>
              <w:t>24.</w:t>
            </w:r>
            <w:r w:rsidRPr="0019395B">
              <w:tab/>
            </w:r>
            <w:r w:rsidRPr="0019395B">
              <w:rPr>
                <w:b/>
                <w:i/>
              </w:rPr>
              <w:t>souligne la nécessité d’une approche équilibrée et cohérente de la planification de l’espace maritime qui garantisse l’accès aux zones côtières riches en nutriments pour les activités essentielles de production alimentaire, telles que la pêche et l’aquaculture;</w:t>
            </w:r>
          </w:p>
        </w:tc>
        <w:tc>
          <w:tcPr>
            <w:tcW w:w="4876" w:type="dxa"/>
            <w:tcBorders>
              <w:top w:val="nil"/>
              <w:left w:val="nil"/>
              <w:bottom w:val="nil"/>
              <w:right w:val="nil"/>
            </w:tcBorders>
          </w:tcPr>
          <w:p w14:paraId="2CD298A9" w14:textId="77777777" w:rsidR="006C2B0D" w:rsidRPr="0019395B" w:rsidRDefault="006C2B0D" w:rsidP="004C1761">
            <w:pPr>
              <w:pStyle w:val="Normal6a"/>
            </w:pPr>
            <w:r w:rsidRPr="0019395B">
              <w:rPr>
                <w:b/>
                <w:i/>
              </w:rPr>
              <w:t>supprimé</w:t>
            </w:r>
          </w:p>
        </w:tc>
      </w:tr>
    </w:tbl>
    <w:p w14:paraId="3267EC2F"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57DC85F0" w14:textId="77777777" w:rsidR="006C2B0D" w:rsidRPr="0019395B" w:rsidRDefault="006C2B0D" w:rsidP="006C2B0D">
      <w:r w:rsidRPr="0019395B">
        <w:rPr>
          <w:rStyle w:val="HideTWBExt"/>
        </w:rPr>
        <w:t>&lt;/Amend&gt;</w:t>
      </w:r>
    </w:p>
    <w:p w14:paraId="714E4FBC"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376</w:t>
      </w:r>
      <w:r w:rsidRPr="0019395B">
        <w:rPr>
          <w:rStyle w:val="HideTWBExt"/>
          <w:b w:val="0"/>
        </w:rPr>
        <w:t>&lt;/NumAm&gt;</w:t>
      </w:r>
    </w:p>
    <w:p w14:paraId="6455DDA0" w14:textId="77777777" w:rsidR="006C2B0D" w:rsidRPr="0019395B" w:rsidRDefault="006C2B0D" w:rsidP="006C2B0D">
      <w:pPr>
        <w:pStyle w:val="NormalBold"/>
      </w:pPr>
      <w:r w:rsidRPr="0019395B">
        <w:rPr>
          <w:rStyle w:val="HideTWBExt"/>
          <w:b w:val="0"/>
        </w:rPr>
        <w:t>&lt;RepeatBlock-By&gt;&lt;Members&gt;</w:t>
      </w:r>
      <w:r w:rsidRPr="0019395B">
        <w:t>Sérgio Gonçalves, Idoia Mendia, Nicolás González Casares, Thomas Bajada, André Rodrigues, Eric Sargiacomo</w:t>
      </w:r>
      <w:r w:rsidRPr="0019395B">
        <w:rPr>
          <w:rStyle w:val="HideTWBExt"/>
          <w:b w:val="0"/>
        </w:rPr>
        <w:t>&lt;/Members&gt;</w:t>
      </w:r>
    </w:p>
    <w:p w14:paraId="4D24268E" w14:textId="77777777" w:rsidR="006C2B0D" w:rsidRPr="0019395B" w:rsidRDefault="006C2B0D" w:rsidP="006C2B0D">
      <w:pPr>
        <w:pStyle w:val="NormalBold"/>
      </w:pPr>
      <w:r w:rsidRPr="0019395B">
        <w:rPr>
          <w:rStyle w:val="HideTWBExt"/>
          <w:b w:val="0"/>
        </w:rPr>
        <w:t>&lt;/RepeatBlock-By&gt;</w:t>
      </w:r>
    </w:p>
    <w:p w14:paraId="7EE7F0D8"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230F97D0" w14:textId="77777777" w:rsidR="006C2B0D" w:rsidRPr="0019395B" w:rsidRDefault="006C2B0D" w:rsidP="006C2B0D">
      <w:pPr>
        <w:pStyle w:val="NormalBold"/>
      </w:pPr>
      <w:r w:rsidRPr="0019395B">
        <w:rPr>
          <w:rStyle w:val="HideTWBExt"/>
          <w:b w:val="0"/>
        </w:rPr>
        <w:t>&lt;Article&gt;</w:t>
      </w:r>
      <w:r w:rsidRPr="0019395B">
        <w:t>Paragraphe 24</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3545E474" w14:textId="77777777" w:rsidTr="004C1761">
        <w:trPr>
          <w:trHeight w:hRule="exact" w:val="240"/>
          <w:jc w:val="center"/>
        </w:trPr>
        <w:tc>
          <w:tcPr>
            <w:tcW w:w="9752" w:type="dxa"/>
            <w:gridSpan w:val="2"/>
            <w:tcBorders>
              <w:top w:val="nil"/>
              <w:left w:val="nil"/>
              <w:bottom w:val="nil"/>
              <w:right w:val="nil"/>
            </w:tcBorders>
          </w:tcPr>
          <w:p w14:paraId="283FDE75" w14:textId="77777777" w:rsidR="006C2B0D" w:rsidRPr="0019395B" w:rsidRDefault="006C2B0D" w:rsidP="004C1761"/>
        </w:tc>
      </w:tr>
      <w:tr w:rsidR="006C2B0D" w:rsidRPr="0019395B" w14:paraId="6BCE1431" w14:textId="77777777" w:rsidTr="004C1761">
        <w:trPr>
          <w:trHeight w:val="240"/>
          <w:jc w:val="center"/>
        </w:trPr>
        <w:tc>
          <w:tcPr>
            <w:tcW w:w="4876" w:type="dxa"/>
            <w:tcBorders>
              <w:top w:val="nil"/>
              <w:left w:val="nil"/>
              <w:bottom w:val="nil"/>
              <w:right w:val="nil"/>
            </w:tcBorders>
          </w:tcPr>
          <w:p w14:paraId="555A0796"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79E1F056" w14:textId="77777777" w:rsidR="006C2B0D" w:rsidRPr="0019395B" w:rsidRDefault="006C2B0D" w:rsidP="004C1761">
            <w:pPr>
              <w:pStyle w:val="AmColumnHeading"/>
            </w:pPr>
            <w:r w:rsidRPr="0019395B">
              <w:t>Amendement</w:t>
            </w:r>
          </w:p>
        </w:tc>
      </w:tr>
      <w:tr w:rsidR="006C2B0D" w:rsidRPr="0019395B" w14:paraId="5E9F189D" w14:textId="77777777" w:rsidTr="004C1761">
        <w:trPr>
          <w:jc w:val="center"/>
        </w:trPr>
        <w:tc>
          <w:tcPr>
            <w:tcW w:w="4876" w:type="dxa"/>
            <w:tcBorders>
              <w:top w:val="nil"/>
              <w:left w:val="nil"/>
              <w:bottom w:val="nil"/>
              <w:right w:val="nil"/>
            </w:tcBorders>
          </w:tcPr>
          <w:p w14:paraId="5BE98CDE" w14:textId="77777777" w:rsidR="006C2B0D" w:rsidRPr="0019395B" w:rsidRDefault="006C2B0D" w:rsidP="004C1761">
            <w:pPr>
              <w:pStyle w:val="Normal6a"/>
            </w:pPr>
            <w:r w:rsidRPr="0019395B">
              <w:t>24.</w:t>
            </w:r>
            <w:r w:rsidRPr="0019395B">
              <w:tab/>
              <w:t xml:space="preserve">souligne </w:t>
            </w:r>
            <w:r w:rsidRPr="0019395B">
              <w:rPr>
                <w:b/>
                <w:bCs/>
                <w:i/>
                <w:iCs/>
              </w:rPr>
              <w:t>la nécessité d’une approche équilibrée et cohérente de la planification de l’espace maritime qui garantisse l’accès aux zones</w:t>
            </w:r>
            <w:r w:rsidRPr="0019395B">
              <w:t xml:space="preserve"> côtières </w:t>
            </w:r>
            <w:r w:rsidRPr="0019395B">
              <w:rPr>
                <w:b/>
                <w:bCs/>
                <w:i/>
                <w:iCs/>
              </w:rPr>
              <w:t>riches en nutriments pour les activités</w:t>
            </w:r>
            <w:r w:rsidRPr="0019395B">
              <w:t xml:space="preserve"> essentielles </w:t>
            </w:r>
            <w:r w:rsidRPr="0019395B">
              <w:rPr>
                <w:b/>
                <w:bCs/>
                <w:i/>
                <w:iCs/>
              </w:rPr>
              <w:t>de production alimentaire, telles que la pêche et l’aquaculture</w:t>
            </w:r>
            <w:r w:rsidRPr="0019395B">
              <w:t>;</w:t>
            </w:r>
          </w:p>
        </w:tc>
        <w:tc>
          <w:tcPr>
            <w:tcW w:w="4876" w:type="dxa"/>
            <w:tcBorders>
              <w:top w:val="nil"/>
              <w:left w:val="nil"/>
              <w:bottom w:val="nil"/>
              <w:right w:val="nil"/>
            </w:tcBorders>
          </w:tcPr>
          <w:p w14:paraId="29CDFE3C" w14:textId="77777777" w:rsidR="006C2B0D" w:rsidRPr="0019395B" w:rsidRDefault="006C2B0D" w:rsidP="004C1761">
            <w:pPr>
              <w:pStyle w:val="Normal6a"/>
            </w:pPr>
            <w:r w:rsidRPr="0019395B">
              <w:t>24.</w:t>
            </w:r>
            <w:r w:rsidRPr="0019395B">
              <w:tab/>
              <w:t xml:space="preserve">souligne </w:t>
            </w:r>
            <w:r w:rsidRPr="0019395B">
              <w:rPr>
                <w:b/>
                <w:bCs/>
                <w:i/>
                <w:iCs/>
              </w:rPr>
              <w:t>qu’il importe d’associer activement les pêcheurs, les organisations de producteurs et les communautés</w:t>
            </w:r>
            <w:r w:rsidRPr="0019395B">
              <w:rPr>
                <w:b/>
                <w:i/>
              </w:rPr>
              <w:t xml:space="preserve"> </w:t>
            </w:r>
            <w:r w:rsidRPr="0019395B">
              <w:t xml:space="preserve">côtières </w:t>
            </w:r>
            <w:r w:rsidRPr="0019395B">
              <w:rPr>
                <w:b/>
                <w:i/>
              </w:rPr>
              <w:t xml:space="preserve">à la conception, à la mise en œuvre et à l’évaluation des politiques et des mesures de gestion en matière de pêche; tient à rappeler que la gouvernance participative renforce la légitimité, l’application pratique et l’acceptation des règles, tout en permettant l’intégration des </w:t>
            </w:r>
            <w:r w:rsidRPr="0019395B">
              <w:rPr>
                <w:b/>
                <w:i/>
              </w:rPr>
              <w:lastRenderedPageBreak/>
              <w:t>connaissances écologiques locales et de l’expérience vécue; appelle à la mise en place de mécanismes structurés pour garantir un dialogue continu entre les autorités, les scientifiques et le secteur, y compris au niveau des régions et des bassins maritimes, et souligne que les approches de cogouvernance sont</w:t>
            </w:r>
            <w:r w:rsidRPr="0019395B">
              <w:t xml:space="preserve"> essentielles </w:t>
            </w:r>
            <w:r w:rsidRPr="0019395B">
              <w:rPr>
                <w:b/>
                <w:i/>
              </w:rPr>
              <w:t>pour assurer une gestion durable, adaptative et socialement équitable de la pêche</w:t>
            </w:r>
            <w:r w:rsidRPr="0019395B">
              <w:t>;</w:t>
            </w:r>
          </w:p>
        </w:tc>
      </w:tr>
    </w:tbl>
    <w:p w14:paraId="1880308E"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08D3722F" w14:textId="77777777" w:rsidR="006C2B0D" w:rsidRPr="0019395B" w:rsidRDefault="006C2B0D" w:rsidP="006C2B0D">
      <w:r w:rsidRPr="0019395B">
        <w:rPr>
          <w:rStyle w:val="HideTWBExt"/>
        </w:rPr>
        <w:t>&lt;/Amend&gt;</w:t>
      </w:r>
    </w:p>
    <w:p w14:paraId="5EBC30FC"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377</w:t>
      </w:r>
      <w:r w:rsidRPr="0019395B">
        <w:rPr>
          <w:rStyle w:val="HideTWBExt"/>
          <w:b w:val="0"/>
        </w:rPr>
        <w:t>&lt;/NumAm&gt;</w:t>
      </w:r>
    </w:p>
    <w:p w14:paraId="74B02E5A" w14:textId="77777777" w:rsidR="006C2B0D" w:rsidRPr="0019395B" w:rsidRDefault="006C2B0D" w:rsidP="006C2B0D">
      <w:pPr>
        <w:pStyle w:val="NormalBold"/>
      </w:pPr>
      <w:r w:rsidRPr="0019395B">
        <w:rPr>
          <w:rStyle w:val="HideTWBExt"/>
          <w:b w:val="0"/>
        </w:rPr>
        <w:t>&lt;RepeatBlock-By&gt;&lt;Members&gt;</w:t>
      </w:r>
      <w:r w:rsidRPr="0019395B">
        <w:t>Sérgio Gonçalves, Idoia Mendia, Nicolás González Casares, Thomas Bajada, André Rodrigues, Eric Sargiacomo</w:t>
      </w:r>
      <w:r w:rsidRPr="0019395B">
        <w:rPr>
          <w:rStyle w:val="HideTWBExt"/>
          <w:b w:val="0"/>
        </w:rPr>
        <w:t>&lt;/Members&gt;</w:t>
      </w:r>
    </w:p>
    <w:p w14:paraId="25EF27BC" w14:textId="77777777" w:rsidR="006C2B0D" w:rsidRPr="0019395B" w:rsidRDefault="006C2B0D" w:rsidP="006C2B0D">
      <w:pPr>
        <w:pStyle w:val="NormalBold"/>
      </w:pPr>
      <w:r w:rsidRPr="0019395B">
        <w:rPr>
          <w:rStyle w:val="HideTWBExt"/>
          <w:b w:val="0"/>
        </w:rPr>
        <w:t>&lt;/RepeatBlock-By&gt;</w:t>
      </w:r>
    </w:p>
    <w:p w14:paraId="62D426A5"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7FDB6F7D" w14:textId="77777777" w:rsidR="006C2B0D" w:rsidRPr="0019395B" w:rsidRDefault="006C2B0D" w:rsidP="006C2B0D">
      <w:pPr>
        <w:pStyle w:val="NormalBold"/>
      </w:pPr>
      <w:r w:rsidRPr="0019395B">
        <w:rPr>
          <w:rStyle w:val="HideTWBExt"/>
          <w:b w:val="0"/>
        </w:rPr>
        <w:t>&lt;Article&gt;</w:t>
      </w:r>
      <w:r w:rsidRPr="0019395B">
        <w:t>Paragraphe 24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60D2ACF8" w14:textId="77777777" w:rsidTr="004C1761">
        <w:trPr>
          <w:trHeight w:hRule="exact" w:val="240"/>
          <w:jc w:val="center"/>
        </w:trPr>
        <w:tc>
          <w:tcPr>
            <w:tcW w:w="9752" w:type="dxa"/>
            <w:gridSpan w:val="2"/>
            <w:tcBorders>
              <w:top w:val="nil"/>
              <w:left w:val="nil"/>
              <w:bottom w:val="nil"/>
              <w:right w:val="nil"/>
            </w:tcBorders>
          </w:tcPr>
          <w:p w14:paraId="20510FAA" w14:textId="77777777" w:rsidR="006C2B0D" w:rsidRPr="0019395B" w:rsidRDefault="006C2B0D" w:rsidP="004C1761"/>
        </w:tc>
      </w:tr>
      <w:tr w:rsidR="006C2B0D" w:rsidRPr="0019395B" w14:paraId="599A7F3E" w14:textId="77777777" w:rsidTr="004C1761">
        <w:trPr>
          <w:trHeight w:val="240"/>
          <w:jc w:val="center"/>
        </w:trPr>
        <w:tc>
          <w:tcPr>
            <w:tcW w:w="4876" w:type="dxa"/>
            <w:tcBorders>
              <w:top w:val="nil"/>
              <w:left w:val="nil"/>
              <w:bottom w:val="nil"/>
              <w:right w:val="nil"/>
            </w:tcBorders>
          </w:tcPr>
          <w:p w14:paraId="0D42997D"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4F06F965" w14:textId="77777777" w:rsidR="006C2B0D" w:rsidRPr="0019395B" w:rsidRDefault="006C2B0D" w:rsidP="004C1761">
            <w:pPr>
              <w:pStyle w:val="AmColumnHeading"/>
            </w:pPr>
            <w:r w:rsidRPr="0019395B">
              <w:t>Amendement</w:t>
            </w:r>
          </w:p>
        </w:tc>
      </w:tr>
      <w:tr w:rsidR="006C2B0D" w:rsidRPr="0019395B" w14:paraId="0D89085E" w14:textId="77777777" w:rsidTr="004C1761">
        <w:trPr>
          <w:jc w:val="center"/>
        </w:trPr>
        <w:tc>
          <w:tcPr>
            <w:tcW w:w="4876" w:type="dxa"/>
            <w:tcBorders>
              <w:top w:val="nil"/>
              <w:left w:val="nil"/>
              <w:bottom w:val="nil"/>
              <w:right w:val="nil"/>
            </w:tcBorders>
          </w:tcPr>
          <w:p w14:paraId="1710486A" w14:textId="77777777" w:rsidR="006C2B0D" w:rsidRPr="0019395B" w:rsidRDefault="006C2B0D" w:rsidP="004C1761">
            <w:pPr>
              <w:pStyle w:val="Normal6a"/>
            </w:pPr>
          </w:p>
        </w:tc>
        <w:tc>
          <w:tcPr>
            <w:tcW w:w="4876" w:type="dxa"/>
            <w:tcBorders>
              <w:top w:val="nil"/>
              <w:left w:val="nil"/>
              <w:bottom w:val="nil"/>
              <w:right w:val="nil"/>
            </w:tcBorders>
          </w:tcPr>
          <w:p w14:paraId="66B6CAA5" w14:textId="77777777" w:rsidR="006C2B0D" w:rsidRPr="0019395B" w:rsidRDefault="006C2B0D" w:rsidP="004C1761">
            <w:pPr>
              <w:pStyle w:val="Normal6a"/>
            </w:pPr>
            <w:r w:rsidRPr="0019395B">
              <w:rPr>
                <w:b/>
                <w:i/>
              </w:rPr>
              <w:t>24 bis.</w:t>
            </w:r>
            <w:r w:rsidRPr="0019395B">
              <w:tab/>
            </w:r>
            <w:r w:rsidRPr="0019395B">
              <w:rPr>
                <w:b/>
                <w:i/>
              </w:rPr>
              <w:t>demande l’élaboration d’un cadre commun d’étiquetage et de traçabilité de l’Union qui permette aux consommateurs et aux acheteurs d’identifier les produits de la pêche issus de pratiques durables sur le plan environnemental, à faible incidence et socialement responsables; souligne qu’un tel système devrait garantir une transparence totale en ce qui concerne les méthodes de pêche, la sélectivité des engins, les conditions de travail et l’origine régionale, et promouvoir une concurrence loyale avec le marché unique; estime qu’une approche différenciée du marché permettrait de récompenser les pêcheurs et les opérateurs qui adoptent des pratiques durables, de renforcer les économies côtières et d’encourager l’innovation et l’investissement dans la transition vers une pêche ayant une faible incidence;</w:t>
            </w:r>
          </w:p>
        </w:tc>
      </w:tr>
    </w:tbl>
    <w:p w14:paraId="5D12AB41"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3040C3CA" w14:textId="77777777" w:rsidR="006C2B0D" w:rsidRPr="0019395B" w:rsidRDefault="006C2B0D" w:rsidP="006C2B0D">
      <w:r w:rsidRPr="0019395B">
        <w:rPr>
          <w:rStyle w:val="HideTWBExt"/>
        </w:rPr>
        <w:t>&lt;/Amend&gt;</w:t>
      </w:r>
    </w:p>
    <w:p w14:paraId="62CA0E7C"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378</w:t>
      </w:r>
      <w:r w:rsidRPr="0019395B">
        <w:rPr>
          <w:rStyle w:val="HideTWBExt"/>
          <w:b w:val="0"/>
        </w:rPr>
        <w:t>&lt;/NumAm&gt;</w:t>
      </w:r>
    </w:p>
    <w:p w14:paraId="7C9A90DF" w14:textId="77777777" w:rsidR="006C2B0D" w:rsidRPr="0019395B" w:rsidRDefault="006C2B0D" w:rsidP="006C2B0D">
      <w:pPr>
        <w:pStyle w:val="NormalBold"/>
      </w:pPr>
      <w:r w:rsidRPr="0019395B">
        <w:rPr>
          <w:rStyle w:val="HideTWBExt"/>
          <w:b w:val="0"/>
        </w:rPr>
        <w:t>&lt;RepeatBlock-By&gt;&lt;Members&gt;</w:t>
      </w:r>
      <w:r w:rsidRPr="0019395B">
        <w:t>Oihane Agirregoitia Martínez, Karin Karlsbro, Stéphanie Yon-Courtin</w:t>
      </w:r>
      <w:r w:rsidRPr="0019395B">
        <w:rPr>
          <w:rStyle w:val="HideTWBExt"/>
          <w:b w:val="0"/>
        </w:rPr>
        <w:t>&lt;/Members&gt;</w:t>
      </w:r>
    </w:p>
    <w:p w14:paraId="50B4B572" w14:textId="77777777" w:rsidR="006C2B0D" w:rsidRPr="0019395B" w:rsidRDefault="006C2B0D" w:rsidP="006C2B0D">
      <w:pPr>
        <w:pStyle w:val="NormalBold"/>
      </w:pPr>
      <w:r w:rsidRPr="0019395B">
        <w:rPr>
          <w:rStyle w:val="HideTWBExt"/>
          <w:b w:val="0"/>
        </w:rPr>
        <w:t>&lt;/RepeatBlock-By&gt;</w:t>
      </w:r>
    </w:p>
    <w:p w14:paraId="3FA1A8C3"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37D40C38" w14:textId="77777777" w:rsidR="006C2B0D" w:rsidRPr="0019395B" w:rsidRDefault="006C2B0D" w:rsidP="006C2B0D">
      <w:pPr>
        <w:pStyle w:val="NormalBold"/>
      </w:pPr>
      <w:r w:rsidRPr="0019395B">
        <w:rPr>
          <w:rStyle w:val="HideTWBExt"/>
          <w:b w:val="0"/>
        </w:rPr>
        <w:t>&lt;Article&gt;</w:t>
      </w:r>
      <w:r w:rsidRPr="0019395B">
        <w:t>Paragraphe 25</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6DCC2097" w14:textId="77777777" w:rsidTr="004C1761">
        <w:trPr>
          <w:trHeight w:hRule="exact" w:val="240"/>
          <w:jc w:val="center"/>
        </w:trPr>
        <w:tc>
          <w:tcPr>
            <w:tcW w:w="9752" w:type="dxa"/>
            <w:gridSpan w:val="2"/>
            <w:tcBorders>
              <w:top w:val="nil"/>
              <w:left w:val="nil"/>
              <w:bottom w:val="nil"/>
              <w:right w:val="nil"/>
            </w:tcBorders>
          </w:tcPr>
          <w:p w14:paraId="5CE58FD7" w14:textId="77777777" w:rsidR="006C2B0D" w:rsidRPr="0019395B" w:rsidRDefault="006C2B0D" w:rsidP="004C1761"/>
        </w:tc>
      </w:tr>
      <w:tr w:rsidR="006C2B0D" w:rsidRPr="0019395B" w14:paraId="0B7EDF06" w14:textId="77777777" w:rsidTr="004C1761">
        <w:trPr>
          <w:trHeight w:val="240"/>
          <w:jc w:val="center"/>
        </w:trPr>
        <w:tc>
          <w:tcPr>
            <w:tcW w:w="4876" w:type="dxa"/>
            <w:tcBorders>
              <w:top w:val="nil"/>
              <w:left w:val="nil"/>
              <w:bottom w:val="nil"/>
              <w:right w:val="nil"/>
            </w:tcBorders>
          </w:tcPr>
          <w:p w14:paraId="4B0B39DD"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08B7BA9D" w14:textId="77777777" w:rsidR="006C2B0D" w:rsidRPr="0019395B" w:rsidRDefault="006C2B0D" w:rsidP="004C1761">
            <w:pPr>
              <w:pStyle w:val="AmColumnHeading"/>
            </w:pPr>
            <w:r w:rsidRPr="0019395B">
              <w:t>Amendement</w:t>
            </w:r>
          </w:p>
        </w:tc>
      </w:tr>
      <w:tr w:rsidR="006C2B0D" w:rsidRPr="0019395B" w14:paraId="0207F43F" w14:textId="77777777" w:rsidTr="004C1761">
        <w:trPr>
          <w:jc w:val="center"/>
        </w:trPr>
        <w:tc>
          <w:tcPr>
            <w:tcW w:w="4876" w:type="dxa"/>
            <w:tcBorders>
              <w:top w:val="nil"/>
              <w:left w:val="nil"/>
              <w:bottom w:val="nil"/>
              <w:right w:val="nil"/>
            </w:tcBorders>
          </w:tcPr>
          <w:p w14:paraId="1D3E8F52" w14:textId="77777777" w:rsidR="006C2B0D" w:rsidRPr="0019395B" w:rsidRDefault="006C2B0D" w:rsidP="004C1761">
            <w:pPr>
              <w:pStyle w:val="Normal6a"/>
            </w:pPr>
            <w:r w:rsidRPr="0019395B">
              <w:rPr>
                <w:b/>
                <w:i/>
              </w:rPr>
              <w:t>25.</w:t>
            </w:r>
            <w:r w:rsidRPr="0019395B">
              <w:tab/>
            </w:r>
            <w:r w:rsidRPr="0019395B">
              <w:rPr>
                <w:b/>
                <w:i/>
              </w:rPr>
              <w:t>réaffirme la nécessité de garantir des conditions de concurrence équitables en réduisant les charges réglementaires et en luttant contre la concurrence déloyale des importations produites selon des normes environnementales moins strictes;</w:t>
            </w:r>
          </w:p>
        </w:tc>
        <w:tc>
          <w:tcPr>
            <w:tcW w:w="4876" w:type="dxa"/>
            <w:tcBorders>
              <w:top w:val="nil"/>
              <w:left w:val="nil"/>
              <w:bottom w:val="nil"/>
              <w:right w:val="nil"/>
            </w:tcBorders>
          </w:tcPr>
          <w:p w14:paraId="040D01BA" w14:textId="77777777" w:rsidR="006C2B0D" w:rsidRPr="0019395B" w:rsidRDefault="006C2B0D" w:rsidP="004C1761">
            <w:pPr>
              <w:pStyle w:val="Normal6a"/>
            </w:pPr>
            <w:r w:rsidRPr="0019395B">
              <w:rPr>
                <w:b/>
                <w:i/>
              </w:rPr>
              <w:t>supprimé</w:t>
            </w:r>
          </w:p>
        </w:tc>
      </w:tr>
    </w:tbl>
    <w:p w14:paraId="0631C6CB"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3EA40C2D" w14:textId="77777777" w:rsidR="006C2B0D" w:rsidRPr="0019395B" w:rsidRDefault="006C2B0D" w:rsidP="006C2B0D">
      <w:r w:rsidRPr="0019395B">
        <w:rPr>
          <w:rStyle w:val="HideTWBExt"/>
        </w:rPr>
        <w:t>&lt;/Amend&gt;</w:t>
      </w:r>
    </w:p>
    <w:p w14:paraId="52033219"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379</w:t>
      </w:r>
      <w:r w:rsidRPr="0019395B">
        <w:rPr>
          <w:rStyle w:val="HideTWBExt"/>
          <w:b w:val="0"/>
        </w:rPr>
        <w:t>&lt;/NumAm&gt;</w:t>
      </w:r>
    </w:p>
    <w:p w14:paraId="5FA5BDAD" w14:textId="77777777" w:rsidR="006C2B0D" w:rsidRPr="0019395B" w:rsidRDefault="006C2B0D" w:rsidP="006C2B0D">
      <w:pPr>
        <w:pStyle w:val="NormalBold"/>
      </w:pPr>
      <w:r w:rsidRPr="0019395B">
        <w:rPr>
          <w:rStyle w:val="HideTWBExt"/>
          <w:b w:val="0"/>
        </w:rPr>
        <w:t>&lt;RepeatBlock-By&gt;&lt;Members&gt;</w:t>
      </w:r>
      <w:r w:rsidRPr="0019395B">
        <w:t>Sérgio Gonçalves, Idoia Mendia, Nicolás González Casares, Thomas Bajada, André Rodrigues, Eric Sargiacomo</w:t>
      </w:r>
      <w:r w:rsidRPr="0019395B">
        <w:rPr>
          <w:rStyle w:val="HideTWBExt"/>
          <w:b w:val="0"/>
        </w:rPr>
        <w:t>&lt;/Members&gt;</w:t>
      </w:r>
    </w:p>
    <w:p w14:paraId="746A7275" w14:textId="77777777" w:rsidR="006C2B0D" w:rsidRPr="0019395B" w:rsidRDefault="006C2B0D" w:rsidP="006C2B0D">
      <w:pPr>
        <w:pStyle w:val="NormalBold"/>
      </w:pPr>
      <w:r w:rsidRPr="0019395B">
        <w:rPr>
          <w:rStyle w:val="HideTWBExt"/>
          <w:b w:val="0"/>
        </w:rPr>
        <w:t>&lt;/RepeatBlock-By&gt;</w:t>
      </w:r>
    </w:p>
    <w:p w14:paraId="32B5DFD3"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06587C18" w14:textId="77777777" w:rsidR="006C2B0D" w:rsidRPr="0019395B" w:rsidRDefault="006C2B0D" w:rsidP="006C2B0D">
      <w:pPr>
        <w:pStyle w:val="NormalBold"/>
      </w:pPr>
      <w:r w:rsidRPr="0019395B">
        <w:rPr>
          <w:rStyle w:val="HideTWBExt"/>
          <w:b w:val="0"/>
        </w:rPr>
        <w:t>&lt;Article&gt;</w:t>
      </w:r>
      <w:r w:rsidRPr="0019395B">
        <w:t>Paragraphe 25</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2FAED7EE" w14:textId="77777777" w:rsidTr="004C1761">
        <w:trPr>
          <w:trHeight w:hRule="exact" w:val="240"/>
          <w:jc w:val="center"/>
        </w:trPr>
        <w:tc>
          <w:tcPr>
            <w:tcW w:w="9752" w:type="dxa"/>
            <w:gridSpan w:val="2"/>
            <w:tcBorders>
              <w:top w:val="nil"/>
              <w:left w:val="nil"/>
              <w:bottom w:val="nil"/>
              <w:right w:val="nil"/>
            </w:tcBorders>
          </w:tcPr>
          <w:p w14:paraId="0B9D616A" w14:textId="77777777" w:rsidR="006C2B0D" w:rsidRPr="0019395B" w:rsidRDefault="006C2B0D" w:rsidP="004C1761"/>
        </w:tc>
      </w:tr>
      <w:tr w:rsidR="006C2B0D" w:rsidRPr="0019395B" w14:paraId="68CCE7E7" w14:textId="77777777" w:rsidTr="004C1761">
        <w:trPr>
          <w:trHeight w:val="240"/>
          <w:jc w:val="center"/>
        </w:trPr>
        <w:tc>
          <w:tcPr>
            <w:tcW w:w="4876" w:type="dxa"/>
            <w:tcBorders>
              <w:top w:val="nil"/>
              <w:left w:val="nil"/>
              <w:bottom w:val="nil"/>
              <w:right w:val="nil"/>
            </w:tcBorders>
          </w:tcPr>
          <w:p w14:paraId="619E96AE"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1C078D85" w14:textId="77777777" w:rsidR="006C2B0D" w:rsidRPr="0019395B" w:rsidRDefault="006C2B0D" w:rsidP="004C1761">
            <w:pPr>
              <w:pStyle w:val="AmColumnHeading"/>
            </w:pPr>
            <w:r w:rsidRPr="0019395B">
              <w:t>Amendement</w:t>
            </w:r>
          </w:p>
        </w:tc>
      </w:tr>
      <w:tr w:rsidR="006C2B0D" w:rsidRPr="0019395B" w14:paraId="0797ED0E" w14:textId="77777777" w:rsidTr="004C1761">
        <w:trPr>
          <w:jc w:val="center"/>
        </w:trPr>
        <w:tc>
          <w:tcPr>
            <w:tcW w:w="4876" w:type="dxa"/>
            <w:tcBorders>
              <w:top w:val="nil"/>
              <w:left w:val="nil"/>
              <w:bottom w:val="nil"/>
              <w:right w:val="nil"/>
            </w:tcBorders>
          </w:tcPr>
          <w:p w14:paraId="17E978CA" w14:textId="77777777" w:rsidR="006C2B0D" w:rsidRPr="0019395B" w:rsidRDefault="006C2B0D" w:rsidP="004C1761">
            <w:pPr>
              <w:pStyle w:val="Normal6a"/>
            </w:pPr>
            <w:r w:rsidRPr="0019395B">
              <w:t>25.</w:t>
            </w:r>
            <w:r w:rsidRPr="0019395B">
              <w:tab/>
            </w:r>
            <w:r w:rsidRPr="0019395B">
              <w:rPr>
                <w:b/>
                <w:bCs/>
                <w:i/>
                <w:iCs/>
              </w:rPr>
              <w:t>réaffirme la nécessité de</w:t>
            </w:r>
            <w:r w:rsidRPr="0019395B">
              <w:t xml:space="preserve"> garantir</w:t>
            </w:r>
            <w:r w:rsidRPr="0019395B">
              <w:rPr>
                <w:b/>
                <w:bCs/>
                <w:i/>
                <w:iCs/>
              </w:rPr>
              <w:t xml:space="preserve"> des conditions de concurrence équitables en réduisant les charges réglementaires et en luttant contre la concurrence déloyale des importations produites selon des normes environnementales moins strictes</w:t>
            </w:r>
            <w:r w:rsidRPr="0019395B">
              <w:t>;</w:t>
            </w:r>
          </w:p>
        </w:tc>
        <w:tc>
          <w:tcPr>
            <w:tcW w:w="4876" w:type="dxa"/>
            <w:tcBorders>
              <w:top w:val="nil"/>
              <w:left w:val="nil"/>
              <w:bottom w:val="nil"/>
              <w:right w:val="nil"/>
            </w:tcBorders>
          </w:tcPr>
          <w:p w14:paraId="72CB9820" w14:textId="77777777" w:rsidR="006C2B0D" w:rsidRPr="0019395B" w:rsidRDefault="006C2B0D" w:rsidP="004C1761">
            <w:pPr>
              <w:pStyle w:val="Normal6a"/>
            </w:pPr>
            <w:r w:rsidRPr="0019395B">
              <w:t>25.</w:t>
            </w:r>
            <w:r w:rsidRPr="0019395B">
              <w:tab/>
            </w:r>
            <w:r w:rsidRPr="0019395B">
              <w:rPr>
                <w:b/>
                <w:i/>
              </w:rPr>
              <w:t xml:space="preserve">souligne que la pêche devrait être pleinement intégrée dans des stratégies plus larges de développement côtier et maritime, y compris la planification de l’espace marin, la conservation de la biodiversité et le déploiement d’énergies renouvelables; </w:t>
            </w:r>
            <w:r w:rsidRPr="0019395B">
              <w:rPr>
                <w:b/>
                <w:bCs/>
                <w:i/>
                <w:iCs/>
              </w:rPr>
              <w:t>affirme avec insistance qu’une approche équilibrée et coordonnée est nécessaire pour éviter de marginaliser les communautés de pêcheurs et pour</w:t>
            </w:r>
            <w:r w:rsidRPr="0019395B">
              <w:t xml:space="preserve"> garantir </w:t>
            </w:r>
            <w:r w:rsidRPr="0019395B">
              <w:rPr>
                <w:b/>
                <w:bCs/>
                <w:i/>
                <w:iCs/>
              </w:rPr>
              <w:t>que leurs connaissances, leurs besoins et leur rôle économique sont correctement pris en considération dans les processus décisionnels</w:t>
            </w:r>
            <w:r w:rsidRPr="0019395B">
              <w:t xml:space="preserve">; </w:t>
            </w:r>
            <w:r w:rsidRPr="0019395B">
              <w:rPr>
                <w:b/>
                <w:i/>
              </w:rPr>
              <w:t xml:space="preserve">met en évidence le potentiel de synergies positives entre la pêche durable, la conservation </w:t>
            </w:r>
            <w:r w:rsidRPr="0019395B">
              <w:rPr>
                <w:b/>
                <w:i/>
              </w:rPr>
              <w:lastRenderedPageBreak/>
              <w:t>des océans, l’énergie propre et le développement local lorsqu’ils sont gérés dans des cadres globaux, inclusifs, fondés sur la science et territorialement adaptés;</w:t>
            </w:r>
          </w:p>
        </w:tc>
      </w:tr>
    </w:tbl>
    <w:p w14:paraId="6A6DD513"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12943370" w14:textId="77777777" w:rsidR="006C2B0D" w:rsidRPr="0019395B" w:rsidRDefault="006C2B0D" w:rsidP="006C2B0D">
      <w:r w:rsidRPr="0019395B">
        <w:rPr>
          <w:rStyle w:val="HideTWBExt"/>
        </w:rPr>
        <w:t>&lt;/Amend&gt;</w:t>
      </w:r>
    </w:p>
    <w:p w14:paraId="788C9E71"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380</w:t>
      </w:r>
      <w:r w:rsidRPr="0019395B">
        <w:rPr>
          <w:rStyle w:val="HideTWBExt"/>
          <w:b w:val="0"/>
        </w:rPr>
        <w:t>&lt;/NumAm&gt;</w:t>
      </w:r>
    </w:p>
    <w:p w14:paraId="45A73DBA" w14:textId="77777777" w:rsidR="006C2B0D" w:rsidRPr="0019395B" w:rsidRDefault="006C2B0D" w:rsidP="006C2B0D">
      <w:pPr>
        <w:pStyle w:val="NormalBold"/>
      </w:pPr>
      <w:r w:rsidRPr="0019395B">
        <w:rPr>
          <w:rStyle w:val="HideTWBExt"/>
          <w:b w:val="0"/>
        </w:rPr>
        <w:t>&lt;RepeatBlock-By&gt;&lt;Members&gt;</w:t>
      </w:r>
      <w:r w:rsidRPr="0019395B">
        <w:t>Rasmus Nordqvist</w:t>
      </w:r>
      <w:r w:rsidRPr="0019395B">
        <w:rPr>
          <w:rStyle w:val="HideTWBExt"/>
          <w:b w:val="0"/>
        </w:rPr>
        <w:t>&lt;/Members&gt;</w:t>
      </w:r>
    </w:p>
    <w:p w14:paraId="3BF7D8F8" w14:textId="77777777" w:rsidR="006C2B0D" w:rsidRPr="0019395B" w:rsidRDefault="006C2B0D" w:rsidP="006C2B0D">
      <w:r w:rsidRPr="0019395B">
        <w:rPr>
          <w:rStyle w:val="HideTWBExt"/>
        </w:rPr>
        <w:t>&lt;AuNomDe&gt;</w:t>
      </w:r>
      <w:r w:rsidRPr="0019395B">
        <w:rPr>
          <w:rStyle w:val="HideTWBInt"/>
        </w:rPr>
        <w:t>{Greens/EFA}</w:t>
      </w:r>
      <w:r w:rsidRPr="0019395B">
        <w:t>au nom du groupe des Verts/ALE</w:t>
      </w:r>
      <w:r w:rsidRPr="0019395B">
        <w:rPr>
          <w:rStyle w:val="HideTWBExt"/>
        </w:rPr>
        <w:t>&lt;/AuNomDe&gt;</w:t>
      </w:r>
    </w:p>
    <w:p w14:paraId="2E4B781D" w14:textId="77777777" w:rsidR="006C2B0D" w:rsidRPr="0019395B" w:rsidRDefault="006C2B0D" w:rsidP="006C2B0D">
      <w:pPr>
        <w:pStyle w:val="NormalBold"/>
      </w:pPr>
      <w:r w:rsidRPr="0019395B">
        <w:rPr>
          <w:rStyle w:val="HideTWBExt"/>
          <w:b w:val="0"/>
        </w:rPr>
        <w:t>&lt;/RepeatBlock-By&gt;</w:t>
      </w:r>
    </w:p>
    <w:p w14:paraId="204BB818"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13E2361B" w14:textId="77777777" w:rsidR="006C2B0D" w:rsidRPr="0019395B" w:rsidRDefault="006C2B0D" w:rsidP="006C2B0D">
      <w:pPr>
        <w:pStyle w:val="NormalBold"/>
      </w:pPr>
      <w:r w:rsidRPr="0019395B">
        <w:rPr>
          <w:rStyle w:val="HideTWBExt"/>
          <w:b w:val="0"/>
        </w:rPr>
        <w:t>&lt;Article&gt;</w:t>
      </w:r>
      <w:r w:rsidRPr="0019395B">
        <w:t>Paragraphe 25</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5626BE00" w14:textId="77777777" w:rsidTr="004C1761">
        <w:trPr>
          <w:trHeight w:hRule="exact" w:val="240"/>
          <w:jc w:val="center"/>
        </w:trPr>
        <w:tc>
          <w:tcPr>
            <w:tcW w:w="9752" w:type="dxa"/>
            <w:gridSpan w:val="2"/>
            <w:tcBorders>
              <w:top w:val="nil"/>
              <w:left w:val="nil"/>
              <w:bottom w:val="nil"/>
              <w:right w:val="nil"/>
            </w:tcBorders>
          </w:tcPr>
          <w:p w14:paraId="684264ED" w14:textId="77777777" w:rsidR="006C2B0D" w:rsidRPr="0019395B" w:rsidRDefault="006C2B0D" w:rsidP="004C1761"/>
        </w:tc>
      </w:tr>
      <w:tr w:rsidR="006C2B0D" w:rsidRPr="0019395B" w14:paraId="3BC0A5EF" w14:textId="77777777" w:rsidTr="004C1761">
        <w:trPr>
          <w:trHeight w:val="240"/>
          <w:jc w:val="center"/>
        </w:trPr>
        <w:tc>
          <w:tcPr>
            <w:tcW w:w="4876" w:type="dxa"/>
            <w:tcBorders>
              <w:top w:val="nil"/>
              <w:left w:val="nil"/>
              <w:bottom w:val="nil"/>
              <w:right w:val="nil"/>
            </w:tcBorders>
          </w:tcPr>
          <w:p w14:paraId="2753E10A"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57ED0AB5" w14:textId="77777777" w:rsidR="006C2B0D" w:rsidRPr="0019395B" w:rsidRDefault="006C2B0D" w:rsidP="004C1761">
            <w:pPr>
              <w:pStyle w:val="AmColumnHeading"/>
            </w:pPr>
            <w:r w:rsidRPr="0019395B">
              <w:t>Amendement</w:t>
            </w:r>
          </w:p>
        </w:tc>
      </w:tr>
      <w:tr w:rsidR="006C2B0D" w:rsidRPr="0019395B" w14:paraId="1FEA418E" w14:textId="77777777" w:rsidTr="004C1761">
        <w:trPr>
          <w:jc w:val="center"/>
        </w:trPr>
        <w:tc>
          <w:tcPr>
            <w:tcW w:w="4876" w:type="dxa"/>
            <w:tcBorders>
              <w:top w:val="nil"/>
              <w:left w:val="nil"/>
              <w:bottom w:val="nil"/>
              <w:right w:val="nil"/>
            </w:tcBorders>
          </w:tcPr>
          <w:p w14:paraId="68AA960B" w14:textId="77777777" w:rsidR="006C2B0D" w:rsidRPr="0019395B" w:rsidRDefault="006C2B0D" w:rsidP="004C1761">
            <w:pPr>
              <w:pStyle w:val="Normal6a"/>
            </w:pPr>
            <w:r w:rsidRPr="0019395B">
              <w:t>25.</w:t>
            </w:r>
            <w:r w:rsidRPr="0019395B">
              <w:tab/>
              <w:t xml:space="preserve">réaffirme la nécessité de garantir des conditions de concurrence équitables en </w:t>
            </w:r>
            <w:r w:rsidRPr="0019395B">
              <w:rPr>
                <w:b/>
                <w:bCs/>
                <w:i/>
                <w:iCs/>
              </w:rPr>
              <w:t>réduisant les charges réglementaires</w:t>
            </w:r>
            <w:r w:rsidRPr="0019395B">
              <w:t xml:space="preserve"> et en luttant contre la concurrence déloyale des importations produites selon des normes environnementales moins strictes;</w:t>
            </w:r>
          </w:p>
        </w:tc>
        <w:tc>
          <w:tcPr>
            <w:tcW w:w="4876" w:type="dxa"/>
            <w:tcBorders>
              <w:top w:val="nil"/>
              <w:left w:val="nil"/>
              <w:bottom w:val="nil"/>
              <w:right w:val="nil"/>
            </w:tcBorders>
          </w:tcPr>
          <w:p w14:paraId="734B0420" w14:textId="77777777" w:rsidR="006C2B0D" w:rsidRPr="0019395B" w:rsidRDefault="006C2B0D" w:rsidP="004C1761">
            <w:pPr>
              <w:pStyle w:val="Normal6a"/>
            </w:pPr>
            <w:r w:rsidRPr="0019395B">
              <w:t>25.</w:t>
            </w:r>
            <w:r w:rsidRPr="0019395B">
              <w:tab/>
              <w:t xml:space="preserve">réaffirme la nécessité de garantir des conditions de concurrence équitables en </w:t>
            </w:r>
            <w:r w:rsidRPr="0019395B">
              <w:rPr>
                <w:b/>
                <w:i/>
              </w:rPr>
              <w:t>facilitant la mise en œuvre et l’application des dispositions</w:t>
            </w:r>
            <w:r w:rsidRPr="0019395B">
              <w:t xml:space="preserve"> et en luttant contre la concurrence déloyale des importations produites selon des normes environnementales</w:t>
            </w:r>
            <w:r w:rsidRPr="0019395B">
              <w:rPr>
                <w:b/>
                <w:i/>
              </w:rPr>
              <w:t>, sociales et de bien-être animal</w:t>
            </w:r>
            <w:r w:rsidRPr="0019395B">
              <w:t xml:space="preserve"> moins strictes</w:t>
            </w:r>
            <w:r w:rsidRPr="0019395B">
              <w:rPr>
                <w:b/>
                <w:bCs/>
                <w:i/>
                <w:iCs/>
              </w:rPr>
              <w:t>, de manière à ce que l’Union montre l’exemple en respectant ses propres normes élevées et en promouvant activement des normes mondiales plus strictes</w:t>
            </w:r>
            <w:r w:rsidRPr="0019395B">
              <w:t>;</w:t>
            </w:r>
          </w:p>
        </w:tc>
      </w:tr>
    </w:tbl>
    <w:p w14:paraId="78E196DC"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0165718F" w14:textId="77777777" w:rsidR="006C2B0D" w:rsidRPr="0019395B" w:rsidRDefault="006C2B0D" w:rsidP="006C2B0D">
      <w:r w:rsidRPr="0019395B">
        <w:rPr>
          <w:rStyle w:val="HideTWBExt"/>
        </w:rPr>
        <w:t>&lt;/Amend&gt;</w:t>
      </w:r>
    </w:p>
    <w:p w14:paraId="167A732F"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381</w:t>
      </w:r>
      <w:r w:rsidRPr="0019395B">
        <w:rPr>
          <w:rStyle w:val="HideTWBExt"/>
          <w:b w:val="0"/>
        </w:rPr>
        <w:t>&lt;/NumAm&gt;</w:t>
      </w:r>
    </w:p>
    <w:p w14:paraId="72A18C4A" w14:textId="77777777" w:rsidR="006C2B0D" w:rsidRPr="0019395B" w:rsidRDefault="006C2B0D" w:rsidP="006C2B0D">
      <w:pPr>
        <w:pStyle w:val="NormalBold"/>
      </w:pPr>
      <w:r w:rsidRPr="0019395B">
        <w:rPr>
          <w:rStyle w:val="HideTWBExt"/>
          <w:b w:val="0"/>
        </w:rPr>
        <w:t>&lt;RepeatBlock-By&gt;&lt;Members&gt;</w:t>
      </w:r>
      <w:r w:rsidRPr="0019395B">
        <w:t>Francisco José Millán Mon, Gabriel Mato</w:t>
      </w:r>
      <w:r w:rsidRPr="0019395B">
        <w:rPr>
          <w:rStyle w:val="HideTWBExt"/>
          <w:b w:val="0"/>
        </w:rPr>
        <w:t>&lt;/Members&gt;</w:t>
      </w:r>
    </w:p>
    <w:p w14:paraId="3A8FF841" w14:textId="77777777" w:rsidR="006C2B0D" w:rsidRPr="0019395B" w:rsidRDefault="006C2B0D" w:rsidP="006C2B0D">
      <w:pPr>
        <w:pStyle w:val="NormalBold"/>
      </w:pPr>
      <w:r w:rsidRPr="0019395B">
        <w:rPr>
          <w:rStyle w:val="HideTWBExt"/>
          <w:b w:val="0"/>
        </w:rPr>
        <w:t>&lt;/RepeatBlock-By&gt;</w:t>
      </w:r>
    </w:p>
    <w:p w14:paraId="4033BBBE"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1BB6319B" w14:textId="77777777" w:rsidR="006C2B0D" w:rsidRPr="0019395B" w:rsidRDefault="006C2B0D" w:rsidP="006C2B0D">
      <w:pPr>
        <w:pStyle w:val="NormalBold"/>
      </w:pPr>
      <w:r w:rsidRPr="0019395B">
        <w:rPr>
          <w:rStyle w:val="HideTWBExt"/>
          <w:b w:val="0"/>
        </w:rPr>
        <w:t>&lt;Article&gt;</w:t>
      </w:r>
      <w:r w:rsidRPr="0019395B">
        <w:t>Paragraphe 25</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21C1AA1F" w14:textId="77777777" w:rsidTr="004C1761">
        <w:trPr>
          <w:trHeight w:hRule="exact" w:val="240"/>
          <w:jc w:val="center"/>
        </w:trPr>
        <w:tc>
          <w:tcPr>
            <w:tcW w:w="9752" w:type="dxa"/>
            <w:gridSpan w:val="2"/>
            <w:tcBorders>
              <w:top w:val="nil"/>
              <w:left w:val="nil"/>
              <w:bottom w:val="nil"/>
              <w:right w:val="nil"/>
            </w:tcBorders>
          </w:tcPr>
          <w:p w14:paraId="3799C906" w14:textId="77777777" w:rsidR="006C2B0D" w:rsidRPr="0019395B" w:rsidRDefault="006C2B0D" w:rsidP="004C1761"/>
        </w:tc>
      </w:tr>
      <w:tr w:rsidR="006C2B0D" w:rsidRPr="0019395B" w14:paraId="5FFC83E7" w14:textId="77777777" w:rsidTr="004C1761">
        <w:trPr>
          <w:trHeight w:val="240"/>
          <w:jc w:val="center"/>
        </w:trPr>
        <w:tc>
          <w:tcPr>
            <w:tcW w:w="4876" w:type="dxa"/>
            <w:tcBorders>
              <w:top w:val="nil"/>
              <w:left w:val="nil"/>
              <w:bottom w:val="nil"/>
              <w:right w:val="nil"/>
            </w:tcBorders>
          </w:tcPr>
          <w:p w14:paraId="1DA830EB"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5869700D" w14:textId="77777777" w:rsidR="006C2B0D" w:rsidRPr="0019395B" w:rsidRDefault="006C2B0D" w:rsidP="004C1761">
            <w:pPr>
              <w:pStyle w:val="AmColumnHeading"/>
            </w:pPr>
            <w:r w:rsidRPr="0019395B">
              <w:t>Amendement</w:t>
            </w:r>
          </w:p>
        </w:tc>
      </w:tr>
      <w:tr w:rsidR="006C2B0D" w:rsidRPr="0019395B" w14:paraId="2552DE5C" w14:textId="77777777" w:rsidTr="004C1761">
        <w:trPr>
          <w:jc w:val="center"/>
        </w:trPr>
        <w:tc>
          <w:tcPr>
            <w:tcW w:w="4876" w:type="dxa"/>
            <w:tcBorders>
              <w:top w:val="nil"/>
              <w:left w:val="nil"/>
              <w:bottom w:val="nil"/>
              <w:right w:val="nil"/>
            </w:tcBorders>
          </w:tcPr>
          <w:p w14:paraId="755D254F" w14:textId="77777777" w:rsidR="006C2B0D" w:rsidRPr="0019395B" w:rsidRDefault="006C2B0D" w:rsidP="004C1761">
            <w:pPr>
              <w:pStyle w:val="Normal6a"/>
            </w:pPr>
            <w:r w:rsidRPr="0019395B">
              <w:t>25.</w:t>
            </w:r>
            <w:r w:rsidRPr="0019395B">
              <w:tab/>
              <w:t xml:space="preserve">réaffirme la nécessité de garantir des conditions de concurrence équitables en réduisant les charges réglementaires et en luttant contre la concurrence déloyale des importations produites selon des </w:t>
            </w:r>
            <w:r w:rsidRPr="0019395B">
              <w:lastRenderedPageBreak/>
              <w:t>normes environnementales moins strictes;</w:t>
            </w:r>
          </w:p>
        </w:tc>
        <w:tc>
          <w:tcPr>
            <w:tcW w:w="4876" w:type="dxa"/>
            <w:tcBorders>
              <w:top w:val="nil"/>
              <w:left w:val="nil"/>
              <w:bottom w:val="nil"/>
              <w:right w:val="nil"/>
            </w:tcBorders>
          </w:tcPr>
          <w:p w14:paraId="116D3339" w14:textId="77777777" w:rsidR="006C2B0D" w:rsidRPr="0019395B" w:rsidRDefault="006C2B0D" w:rsidP="004C1761">
            <w:pPr>
              <w:pStyle w:val="Normal6a"/>
            </w:pPr>
            <w:r w:rsidRPr="0019395B">
              <w:lastRenderedPageBreak/>
              <w:t>25.</w:t>
            </w:r>
            <w:r w:rsidRPr="0019395B">
              <w:tab/>
              <w:t>réaffirme la nécessité de garantir des conditions de concurrence équitables en réduisant les charges réglementaires et en luttant contre la concurrence déloyale des importations produites selon des normes environnementales</w:t>
            </w:r>
            <w:r w:rsidRPr="0019395B">
              <w:rPr>
                <w:b/>
                <w:bCs/>
                <w:i/>
                <w:iCs/>
              </w:rPr>
              <w:t xml:space="preserve">, sociales et de </w:t>
            </w:r>
            <w:r w:rsidRPr="0019395B">
              <w:rPr>
                <w:b/>
                <w:bCs/>
                <w:i/>
                <w:iCs/>
              </w:rPr>
              <w:lastRenderedPageBreak/>
              <w:t>santé</w:t>
            </w:r>
            <w:r w:rsidRPr="0019395B">
              <w:t xml:space="preserve"> moins strictes;</w:t>
            </w:r>
          </w:p>
        </w:tc>
      </w:tr>
    </w:tbl>
    <w:p w14:paraId="7729424A"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04E10D0B" w14:textId="77777777" w:rsidR="006C2B0D" w:rsidRPr="0019395B" w:rsidRDefault="006C2B0D" w:rsidP="006C2B0D">
      <w:r w:rsidRPr="0019395B">
        <w:rPr>
          <w:rStyle w:val="HideTWBExt"/>
        </w:rPr>
        <w:t>&lt;/Amend&gt;</w:t>
      </w:r>
    </w:p>
    <w:p w14:paraId="6ED8865A"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382</w:t>
      </w:r>
      <w:r w:rsidRPr="0019395B">
        <w:rPr>
          <w:rStyle w:val="HideTWBExt"/>
          <w:b w:val="0"/>
        </w:rPr>
        <w:t>&lt;/NumAm&gt;</w:t>
      </w:r>
    </w:p>
    <w:p w14:paraId="03A71D7D" w14:textId="77777777" w:rsidR="006C2B0D" w:rsidRPr="0019395B" w:rsidRDefault="006C2B0D" w:rsidP="006C2B0D">
      <w:pPr>
        <w:pStyle w:val="NormalBold"/>
      </w:pPr>
      <w:r w:rsidRPr="0019395B">
        <w:rPr>
          <w:rStyle w:val="HideTWBExt"/>
          <w:b w:val="0"/>
        </w:rPr>
        <w:t>&lt;RepeatBlock-By&gt;&lt;Members&gt;</w:t>
      </w:r>
      <w:r w:rsidRPr="0019395B">
        <w:t>Isabelle Le Callennec</w:t>
      </w:r>
      <w:r w:rsidRPr="0019395B">
        <w:rPr>
          <w:rStyle w:val="HideTWBExt"/>
          <w:b w:val="0"/>
        </w:rPr>
        <w:t>&lt;/Members&gt;</w:t>
      </w:r>
    </w:p>
    <w:p w14:paraId="3D230260" w14:textId="77777777" w:rsidR="006C2B0D" w:rsidRPr="0019395B" w:rsidRDefault="006C2B0D" w:rsidP="006C2B0D">
      <w:pPr>
        <w:pStyle w:val="NormalBold"/>
      </w:pPr>
      <w:r w:rsidRPr="0019395B">
        <w:rPr>
          <w:rStyle w:val="HideTWBExt"/>
          <w:b w:val="0"/>
        </w:rPr>
        <w:t>&lt;/RepeatBlock-By&gt;</w:t>
      </w:r>
    </w:p>
    <w:p w14:paraId="031EFF09"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572AADCC" w14:textId="77777777" w:rsidR="006C2B0D" w:rsidRPr="0019395B" w:rsidRDefault="006C2B0D" w:rsidP="006C2B0D">
      <w:pPr>
        <w:pStyle w:val="NormalBold"/>
      </w:pPr>
      <w:r w:rsidRPr="0019395B">
        <w:rPr>
          <w:rStyle w:val="HideTWBExt"/>
          <w:b w:val="0"/>
        </w:rPr>
        <w:t>&lt;Article&gt;</w:t>
      </w:r>
      <w:r w:rsidRPr="0019395B">
        <w:t>Paragraphe 25</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7172E2AF" w14:textId="77777777" w:rsidTr="004C1761">
        <w:trPr>
          <w:trHeight w:hRule="exact" w:val="240"/>
          <w:jc w:val="center"/>
        </w:trPr>
        <w:tc>
          <w:tcPr>
            <w:tcW w:w="9752" w:type="dxa"/>
            <w:gridSpan w:val="2"/>
            <w:tcBorders>
              <w:top w:val="nil"/>
              <w:left w:val="nil"/>
              <w:bottom w:val="nil"/>
              <w:right w:val="nil"/>
            </w:tcBorders>
          </w:tcPr>
          <w:p w14:paraId="1B5A476D" w14:textId="77777777" w:rsidR="006C2B0D" w:rsidRPr="0019395B" w:rsidRDefault="006C2B0D" w:rsidP="004C1761"/>
        </w:tc>
      </w:tr>
      <w:tr w:rsidR="006C2B0D" w:rsidRPr="0019395B" w14:paraId="75E72F61" w14:textId="77777777" w:rsidTr="004C1761">
        <w:trPr>
          <w:trHeight w:val="240"/>
          <w:jc w:val="center"/>
        </w:trPr>
        <w:tc>
          <w:tcPr>
            <w:tcW w:w="4876" w:type="dxa"/>
            <w:tcBorders>
              <w:top w:val="nil"/>
              <w:left w:val="nil"/>
              <w:bottom w:val="nil"/>
              <w:right w:val="nil"/>
            </w:tcBorders>
          </w:tcPr>
          <w:p w14:paraId="5F6F355B"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485EBF8C" w14:textId="77777777" w:rsidR="006C2B0D" w:rsidRPr="0019395B" w:rsidRDefault="006C2B0D" w:rsidP="004C1761">
            <w:pPr>
              <w:pStyle w:val="AmColumnHeading"/>
            </w:pPr>
            <w:r w:rsidRPr="0019395B">
              <w:t>Amendement</w:t>
            </w:r>
          </w:p>
        </w:tc>
      </w:tr>
      <w:tr w:rsidR="006C2B0D" w:rsidRPr="0019395B" w14:paraId="25AA4376" w14:textId="77777777" w:rsidTr="004C1761">
        <w:trPr>
          <w:jc w:val="center"/>
        </w:trPr>
        <w:tc>
          <w:tcPr>
            <w:tcW w:w="4876" w:type="dxa"/>
            <w:tcBorders>
              <w:top w:val="nil"/>
              <w:left w:val="nil"/>
              <w:bottom w:val="nil"/>
              <w:right w:val="nil"/>
            </w:tcBorders>
          </w:tcPr>
          <w:p w14:paraId="41118E0E" w14:textId="77777777" w:rsidR="006C2B0D" w:rsidRPr="0019395B" w:rsidRDefault="006C2B0D" w:rsidP="004C1761">
            <w:pPr>
              <w:pStyle w:val="Normal6a"/>
            </w:pPr>
            <w:r w:rsidRPr="0019395B">
              <w:t>25.</w:t>
            </w:r>
            <w:r w:rsidRPr="0019395B">
              <w:tab/>
              <w:t xml:space="preserve">réaffirme la nécessité de garantir des conditions de concurrence équitables en réduisant les charges réglementaires et en luttant contre la concurrence déloyale </w:t>
            </w:r>
            <w:r w:rsidRPr="0019395B">
              <w:rPr>
                <w:b/>
                <w:i/>
              </w:rPr>
              <w:t>des importations produites selon des normes environnementales moins strictes</w:t>
            </w:r>
            <w:r w:rsidRPr="0019395B">
              <w:t>;</w:t>
            </w:r>
          </w:p>
        </w:tc>
        <w:tc>
          <w:tcPr>
            <w:tcW w:w="4876" w:type="dxa"/>
            <w:tcBorders>
              <w:top w:val="nil"/>
              <w:left w:val="nil"/>
              <w:bottom w:val="nil"/>
              <w:right w:val="nil"/>
            </w:tcBorders>
          </w:tcPr>
          <w:p w14:paraId="598385A0" w14:textId="77777777" w:rsidR="006C2B0D" w:rsidRPr="0019395B" w:rsidRDefault="006C2B0D" w:rsidP="004C1761">
            <w:pPr>
              <w:pStyle w:val="Normal6a"/>
            </w:pPr>
            <w:r w:rsidRPr="0019395B">
              <w:t>25.</w:t>
            </w:r>
            <w:r w:rsidRPr="0019395B">
              <w:tab/>
              <w:t xml:space="preserve">réaffirme la nécessité de garantir des conditions de concurrence équitables en réduisant les charges réglementaires et en luttant contre </w:t>
            </w:r>
            <w:r w:rsidRPr="0019395B">
              <w:rPr>
                <w:b/>
                <w:i/>
              </w:rPr>
              <w:t>les importations basées sur de</w:t>
            </w:r>
            <w:r w:rsidRPr="0019395B">
              <w:t xml:space="preserve"> la concurrence déloyale;</w:t>
            </w:r>
          </w:p>
        </w:tc>
      </w:tr>
    </w:tbl>
    <w:p w14:paraId="0FEAD4C5"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{FR}</w:t>
      </w:r>
      <w:r w:rsidRPr="0019395B">
        <w:t>fr</w:t>
      </w:r>
      <w:r w:rsidRPr="0019395B">
        <w:rPr>
          <w:rStyle w:val="HideTWBExt"/>
        </w:rPr>
        <w:t>&lt;/Original&gt;</w:t>
      </w:r>
    </w:p>
    <w:p w14:paraId="3EF1474F" w14:textId="77777777" w:rsidR="006C2B0D" w:rsidRPr="0019395B" w:rsidRDefault="006C2B0D" w:rsidP="006C2B0D">
      <w:r w:rsidRPr="0019395B">
        <w:rPr>
          <w:rStyle w:val="HideTWBExt"/>
        </w:rPr>
        <w:t>&lt;/Amend&gt;</w:t>
      </w:r>
    </w:p>
    <w:p w14:paraId="20F25F5D"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383</w:t>
      </w:r>
      <w:r w:rsidRPr="0019395B">
        <w:rPr>
          <w:rStyle w:val="HideTWBExt"/>
          <w:b w:val="0"/>
        </w:rPr>
        <w:t>&lt;/NumAm&gt;</w:t>
      </w:r>
    </w:p>
    <w:p w14:paraId="0D4128B3" w14:textId="77777777" w:rsidR="006C2B0D" w:rsidRPr="0019395B" w:rsidRDefault="006C2B0D" w:rsidP="006C2B0D">
      <w:pPr>
        <w:pStyle w:val="NormalBold"/>
      </w:pPr>
      <w:r w:rsidRPr="0019395B">
        <w:rPr>
          <w:rStyle w:val="HideTWBExt"/>
          <w:b w:val="0"/>
        </w:rPr>
        <w:t>&lt;RepeatBlock-By&gt;&lt;Members&gt;</w:t>
      </w:r>
      <w:r w:rsidRPr="0019395B">
        <w:t>Emma Fourreau</w:t>
      </w:r>
      <w:r w:rsidRPr="0019395B">
        <w:rPr>
          <w:rStyle w:val="HideTWBExt"/>
          <w:b w:val="0"/>
        </w:rPr>
        <w:t>&lt;/Members&gt;</w:t>
      </w:r>
    </w:p>
    <w:p w14:paraId="17C315D0" w14:textId="77777777" w:rsidR="006C2B0D" w:rsidRPr="0019395B" w:rsidRDefault="006C2B0D" w:rsidP="006C2B0D">
      <w:pPr>
        <w:pStyle w:val="NormalBold"/>
      </w:pPr>
      <w:r w:rsidRPr="0019395B">
        <w:rPr>
          <w:rStyle w:val="HideTWBExt"/>
          <w:b w:val="0"/>
        </w:rPr>
        <w:t>&lt;/RepeatBlock-By&gt;</w:t>
      </w:r>
    </w:p>
    <w:p w14:paraId="32287FED"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56C0817F" w14:textId="77777777" w:rsidR="006C2B0D" w:rsidRPr="0019395B" w:rsidRDefault="006C2B0D" w:rsidP="006C2B0D">
      <w:pPr>
        <w:pStyle w:val="NormalBold"/>
      </w:pPr>
      <w:r w:rsidRPr="0019395B">
        <w:rPr>
          <w:rStyle w:val="HideTWBExt"/>
          <w:b w:val="0"/>
        </w:rPr>
        <w:t>&lt;Article&gt;</w:t>
      </w:r>
      <w:r w:rsidRPr="0019395B">
        <w:t>Paragraphe 25</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304B1375" w14:textId="77777777" w:rsidTr="004C1761">
        <w:trPr>
          <w:trHeight w:hRule="exact" w:val="240"/>
          <w:jc w:val="center"/>
        </w:trPr>
        <w:tc>
          <w:tcPr>
            <w:tcW w:w="9752" w:type="dxa"/>
            <w:gridSpan w:val="2"/>
            <w:tcBorders>
              <w:top w:val="nil"/>
              <w:left w:val="nil"/>
              <w:bottom w:val="nil"/>
              <w:right w:val="nil"/>
            </w:tcBorders>
          </w:tcPr>
          <w:p w14:paraId="3234D7E4" w14:textId="77777777" w:rsidR="006C2B0D" w:rsidRPr="0019395B" w:rsidRDefault="006C2B0D" w:rsidP="004C1761"/>
        </w:tc>
      </w:tr>
      <w:tr w:rsidR="006C2B0D" w:rsidRPr="0019395B" w14:paraId="7CBC60E3" w14:textId="77777777" w:rsidTr="004C1761">
        <w:trPr>
          <w:trHeight w:val="240"/>
          <w:jc w:val="center"/>
        </w:trPr>
        <w:tc>
          <w:tcPr>
            <w:tcW w:w="4876" w:type="dxa"/>
            <w:tcBorders>
              <w:top w:val="nil"/>
              <w:left w:val="nil"/>
              <w:bottom w:val="nil"/>
              <w:right w:val="nil"/>
            </w:tcBorders>
          </w:tcPr>
          <w:p w14:paraId="4B3629DF"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77F13CF4" w14:textId="77777777" w:rsidR="006C2B0D" w:rsidRPr="0019395B" w:rsidRDefault="006C2B0D" w:rsidP="004C1761">
            <w:pPr>
              <w:pStyle w:val="AmColumnHeading"/>
            </w:pPr>
            <w:r w:rsidRPr="0019395B">
              <w:t>Amendement</w:t>
            </w:r>
          </w:p>
        </w:tc>
      </w:tr>
      <w:tr w:rsidR="006C2B0D" w:rsidRPr="0019395B" w14:paraId="34CE0088" w14:textId="77777777" w:rsidTr="004C1761">
        <w:trPr>
          <w:jc w:val="center"/>
        </w:trPr>
        <w:tc>
          <w:tcPr>
            <w:tcW w:w="4876" w:type="dxa"/>
            <w:tcBorders>
              <w:top w:val="nil"/>
              <w:left w:val="nil"/>
              <w:bottom w:val="nil"/>
              <w:right w:val="nil"/>
            </w:tcBorders>
          </w:tcPr>
          <w:p w14:paraId="61DDD53B" w14:textId="77777777" w:rsidR="006C2B0D" w:rsidRPr="0019395B" w:rsidRDefault="006C2B0D" w:rsidP="004C1761">
            <w:pPr>
              <w:pStyle w:val="Normal6a"/>
            </w:pPr>
            <w:r w:rsidRPr="0019395B">
              <w:t>25.</w:t>
            </w:r>
            <w:r w:rsidRPr="0019395B">
              <w:tab/>
              <w:t xml:space="preserve">réaffirme la nécessité de garantir des conditions de concurrence équitables </w:t>
            </w:r>
            <w:r w:rsidRPr="0019395B">
              <w:rPr>
                <w:b/>
                <w:bCs/>
                <w:i/>
                <w:iCs/>
              </w:rPr>
              <w:t>en réduisant les charges réglementaires et</w:t>
            </w:r>
            <w:r w:rsidRPr="0019395B">
              <w:t xml:space="preserve"> en luttant contre la concurrence déloyale des importations produites selon des normes environnementales moins strictes;</w:t>
            </w:r>
          </w:p>
        </w:tc>
        <w:tc>
          <w:tcPr>
            <w:tcW w:w="4876" w:type="dxa"/>
            <w:tcBorders>
              <w:top w:val="nil"/>
              <w:left w:val="nil"/>
              <w:bottom w:val="nil"/>
              <w:right w:val="nil"/>
            </w:tcBorders>
          </w:tcPr>
          <w:p w14:paraId="164A2083" w14:textId="77777777" w:rsidR="006C2B0D" w:rsidRPr="0019395B" w:rsidRDefault="006C2B0D" w:rsidP="004C1761">
            <w:pPr>
              <w:pStyle w:val="Normal6a"/>
            </w:pPr>
            <w:r w:rsidRPr="0019395B">
              <w:t>25.</w:t>
            </w:r>
            <w:r w:rsidRPr="0019395B">
              <w:tab/>
              <w:t>réaffirme la nécessité de garantir des conditions de concurrence équitables en luttant contre la concurrence déloyale des importations produites selon des normes environnementales moins strictes;</w:t>
            </w:r>
          </w:p>
        </w:tc>
      </w:tr>
    </w:tbl>
    <w:p w14:paraId="5DF72B0F"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6E3BCD7E" w14:textId="77777777" w:rsidR="006C2B0D" w:rsidRPr="0019395B" w:rsidRDefault="006C2B0D" w:rsidP="006C2B0D">
      <w:r w:rsidRPr="0019395B">
        <w:rPr>
          <w:rStyle w:val="HideTWBExt"/>
        </w:rPr>
        <w:t>&lt;/Amend&gt;</w:t>
      </w:r>
    </w:p>
    <w:p w14:paraId="4784DB87"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384</w:t>
      </w:r>
      <w:r w:rsidRPr="0019395B">
        <w:rPr>
          <w:rStyle w:val="HideTWBExt"/>
          <w:b w:val="0"/>
        </w:rPr>
        <w:t>&lt;/NumAm&gt;</w:t>
      </w:r>
    </w:p>
    <w:p w14:paraId="4EE6A60E" w14:textId="77777777" w:rsidR="006C2B0D" w:rsidRPr="0019395B" w:rsidRDefault="006C2B0D" w:rsidP="006C2B0D">
      <w:pPr>
        <w:pStyle w:val="NormalBold"/>
      </w:pPr>
      <w:r w:rsidRPr="0019395B">
        <w:rPr>
          <w:rStyle w:val="HideTWBExt"/>
          <w:b w:val="0"/>
        </w:rPr>
        <w:t>&lt;RepeatBlock-By&gt;&lt;Members&gt;</w:t>
      </w:r>
      <w:r w:rsidRPr="0019395B">
        <w:t>Sérgio Gonçalves, Idoia Mendia, Nicolás González Casares, Thomas Bajada, André Rodrigues, Eric Sargiacomo</w:t>
      </w:r>
      <w:r w:rsidRPr="0019395B">
        <w:rPr>
          <w:rStyle w:val="HideTWBExt"/>
          <w:b w:val="0"/>
        </w:rPr>
        <w:t>&lt;/Members&gt;</w:t>
      </w:r>
    </w:p>
    <w:p w14:paraId="017D4307" w14:textId="77777777" w:rsidR="006C2B0D" w:rsidRPr="0019395B" w:rsidRDefault="006C2B0D" w:rsidP="006C2B0D">
      <w:pPr>
        <w:pStyle w:val="NormalBold"/>
      </w:pPr>
      <w:r w:rsidRPr="0019395B">
        <w:rPr>
          <w:rStyle w:val="HideTWBExt"/>
          <w:b w:val="0"/>
        </w:rPr>
        <w:t>&lt;/RepeatBlock-By&gt;</w:t>
      </w:r>
    </w:p>
    <w:p w14:paraId="3D811226"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1BA214E6" w14:textId="77777777" w:rsidR="006C2B0D" w:rsidRPr="0019395B" w:rsidRDefault="006C2B0D" w:rsidP="006C2B0D">
      <w:pPr>
        <w:pStyle w:val="NormalBold"/>
      </w:pPr>
      <w:r w:rsidRPr="0019395B">
        <w:rPr>
          <w:rStyle w:val="HideTWBExt"/>
          <w:b w:val="0"/>
        </w:rPr>
        <w:lastRenderedPageBreak/>
        <w:t>&lt;Article&gt;</w:t>
      </w:r>
      <w:r w:rsidRPr="0019395B">
        <w:t>Paragraphe 25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442505BB" w14:textId="77777777" w:rsidTr="004C1761">
        <w:trPr>
          <w:trHeight w:hRule="exact" w:val="240"/>
          <w:jc w:val="center"/>
        </w:trPr>
        <w:tc>
          <w:tcPr>
            <w:tcW w:w="9752" w:type="dxa"/>
            <w:gridSpan w:val="2"/>
            <w:tcBorders>
              <w:top w:val="nil"/>
              <w:left w:val="nil"/>
              <w:bottom w:val="nil"/>
              <w:right w:val="nil"/>
            </w:tcBorders>
          </w:tcPr>
          <w:p w14:paraId="3408795F" w14:textId="77777777" w:rsidR="006C2B0D" w:rsidRPr="0019395B" w:rsidRDefault="006C2B0D" w:rsidP="004C1761"/>
        </w:tc>
      </w:tr>
      <w:tr w:rsidR="006C2B0D" w:rsidRPr="0019395B" w14:paraId="37974527" w14:textId="77777777" w:rsidTr="004C1761">
        <w:trPr>
          <w:trHeight w:val="240"/>
          <w:jc w:val="center"/>
        </w:trPr>
        <w:tc>
          <w:tcPr>
            <w:tcW w:w="4876" w:type="dxa"/>
            <w:tcBorders>
              <w:top w:val="nil"/>
              <w:left w:val="nil"/>
              <w:bottom w:val="nil"/>
              <w:right w:val="nil"/>
            </w:tcBorders>
          </w:tcPr>
          <w:p w14:paraId="5B59B711"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1BD0E2BE" w14:textId="77777777" w:rsidR="006C2B0D" w:rsidRPr="0019395B" w:rsidRDefault="006C2B0D" w:rsidP="004C1761">
            <w:pPr>
              <w:pStyle w:val="AmColumnHeading"/>
            </w:pPr>
            <w:r w:rsidRPr="0019395B">
              <w:t>Amendement</w:t>
            </w:r>
          </w:p>
        </w:tc>
      </w:tr>
      <w:tr w:rsidR="006C2B0D" w:rsidRPr="0019395B" w14:paraId="7B57F872" w14:textId="77777777" w:rsidTr="004C1761">
        <w:trPr>
          <w:jc w:val="center"/>
        </w:trPr>
        <w:tc>
          <w:tcPr>
            <w:tcW w:w="4876" w:type="dxa"/>
            <w:tcBorders>
              <w:top w:val="nil"/>
              <w:left w:val="nil"/>
              <w:bottom w:val="nil"/>
              <w:right w:val="nil"/>
            </w:tcBorders>
          </w:tcPr>
          <w:p w14:paraId="4144B080" w14:textId="77777777" w:rsidR="006C2B0D" w:rsidRPr="0019395B" w:rsidRDefault="006C2B0D" w:rsidP="004C1761">
            <w:pPr>
              <w:pStyle w:val="Normal6a"/>
            </w:pPr>
          </w:p>
        </w:tc>
        <w:tc>
          <w:tcPr>
            <w:tcW w:w="4876" w:type="dxa"/>
            <w:tcBorders>
              <w:top w:val="nil"/>
              <w:left w:val="nil"/>
              <w:bottom w:val="nil"/>
              <w:right w:val="nil"/>
            </w:tcBorders>
          </w:tcPr>
          <w:p w14:paraId="0333F559" w14:textId="77777777" w:rsidR="006C2B0D" w:rsidRPr="0019395B" w:rsidRDefault="006C2B0D" w:rsidP="004C1761">
            <w:pPr>
              <w:pStyle w:val="Normal6a"/>
            </w:pPr>
            <w:r w:rsidRPr="0019395B">
              <w:rPr>
                <w:b/>
                <w:i/>
              </w:rPr>
              <w:t>25 bis.</w:t>
            </w:r>
            <w:r w:rsidRPr="0019395B">
              <w:tab/>
            </w:r>
            <w:r w:rsidRPr="0019395B">
              <w:rPr>
                <w:b/>
                <w:i/>
              </w:rPr>
              <w:t>souligne qu’il importe d’améliorer la collecte, l’accessibilité et l’utilisation des données environnementales, socio-économiques et opérationnelles dans le secteur de la pêche, y compris grâce à des outils numériques et des méthodes de surveillance participatives; fait ressortir que des données fiables et récentes sont essentielles pour prendre des décisions fondées sur la science et pour adapter les politiques à l’évolution des conditions écologiques et économiques; appelle à une intégration plus étroite entre les systèmes de connaissances, y compris la recherche scientifique, les savoirs écologiques traditionnels et les données opérationnelles en temps réel, afin d’appuyer une gouvernance de la pêche plus réactive, équitable et durable;</w:t>
            </w:r>
          </w:p>
        </w:tc>
      </w:tr>
    </w:tbl>
    <w:p w14:paraId="78E3388E"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3FFD9C31" w14:textId="77777777" w:rsidR="006C2B0D" w:rsidRPr="0019395B" w:rsidRDefault="006C2B0D" w:rsidP="006C2B0D">
      <w:r w:rsidRPr="0019395B">
        <w:rPr>
          <w:rStyle w:val="HideTWBExt"/>
        </w:rPr>
        <w:t>&lt;/Amend&gt;</w:t>
      </w:r>
    </w:p>
    <w:p w14:paraId="4826468C"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385</w:t>
      </w:r>
      <w:r w:rsidRPr="0019395B">
        <w:rPr>
          <w:rStyle w:val="HideTWBExt"/>
          <w:b w:val="0"/>
        </w:rPr>
        <w:t>&lt;/NumAm&gt;</w:t>
      </w:r>
    </w:p>
    <w:p w14:paraId="7F6D3210" w14:textId="77777777" w:rsidR="006C2B0D" w:rsidRPr="0019395B" w:rsidRDefault="006C2B0D" w:rsidP="006C2B0D">
      <w:pPr>
        <w:pStyle w:val="NormalBold"/>
      </w:pPr>
      <w:r w:rsidRPr="0019395B">
        <w:rPr>
          <w:rStyle w:val="HideTWBExt"/>
          <w:b w:val="0"/>
        </w:rPr>
        <w:t>&lt;RepeatBlock-By&gt;&lt;Members&gt;</w:t>
      </w:r>
      <w:r w:rsidRPr="0019395B">
        <w:t>Eric Sargiacomo, Sérgio Gonçalves</w:t>
      </w:r>
      <w:r w:rsidRPr="0019395B">
        <w:rPr>
          <w:rStyle w:val="HideTWBExt"/>
          <w:b w:val="0"/>
        </w:rPr>
        <w:t>&lt;/Members&gt;</w:t>
      </w:r>
    </w:p>
    <w:p w14:paraId="1B267B69" w14:textId="77777777" w:rsidR="006C2B0D" w:rsidRPr="0019395B" w:rsidRDefault="006C2B0D" w:rsidP="006C2B0D">
      <w:pPr>
        <w:pStyle w:val="NormalBold"/>
      </w:pPr>
      <w:r w:rsidRPr="0019395B">
        <w:rPr>
          <w:rStyle w:val="HideTWBExt"/>
          <w:b w:val="0"/>
        </w:rPr>
        <w:t>&lt;/RepeatBlock-By&gt;</w:t>
      </w:r>
    </w:p>
    <w:p w14:paraId="2E593EB1"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30C6D415" w14:textId="77777777" w:rsidR="006C2B0D" w:rsidRPr="0019395B" w:rsidRDefault="006C2B0D" w:rsidP="006C2B0D">
      <w:pPr>
        <w:pStyle w:val="NormalBold"/>
      </w:pPr>
      <w:r w:rsidRPr="0019395B">
        <w:rPr>
          <w:rStyle w:val="HideTWBExt"/>
          <w:b w:val="0"/>
        </w:rPr>
        <w:t>&lt;Article&gt;</w:t>
      </w:r>
      <w:r w:rsidRPr="0019395B">
        <w:t>Paragraphe 25 bis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127A237E" w14:textId="77777777" w:rsidTr="004C1761">
        <w:trPr>
          <w:trHeight w:hRule="exact" w:val="240"/>
          <w:jc w:val="center"/>
        </w:trPr>
        <w:tc>
          <w:tcPr>
            <w:tcW w:w="9752" w:type="dxa"/>
            <w:gridSpan w:val="2"/>
            <w:tcBorders>
              <w:top w:val="nil"/>
              <w:left w:val="nil"/>
              <w:bottom w:val="nil"/>
              <w:right w:val="nil"/>
            </w:tcBorders>
          </w:tcPr>
          <w:p w14:paraId="56C303EB" w14:textId="77777777" w:rsidR="006C2B0D" w:rsidRPr="0019395B" w:rsidRDefault="006C2B0D" w:rsidP="004C1761"/>
        </w:tc>
      </w:tr>
      <w:tr w:rsidR="006C2B0D" w:rsidRPr="0019395B" w14:paraId="7EB47807" w14:textId="77777777" w:rsidTr="004C1761">
        <w:trPr>
          <w:trHeight w:val="240"/>
          <w:jc w:val="center"/>
        </w:trPr>
        <w:tc>
          <w:tcPr>
            <w:tcW w:w="4876" w:type="dxa"/>
            <w:tcBorders>
              <w:top w:val="nil"/>
              <w:left w:val="nil"/>
              <w:bottom w:val="nil"/>
              <w:right w:val="nil"/>
            </w:tcBorders>
          </w:tcPr>
          <w:p w14:paraId="72B0596F"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7263EE28" w14:textId="77777777" w:rsidR="006C2B0D" w:rsidRPr="0019395B" w:rsidRDefault="006C2B0D" w:rsidP="004C1761">
            <w:pPr>
              <w:pStyle w:val="AmColumnHeading"/>
            </w:pPr>
            <w:r w:rsidRPr="0019395B">
              <w:t>Amendement</w:t>
            </w:r>
          </w:p>
        </w:tc>
      </w:tr>
      <w:tr w:rsidR="006C2B0D" w:rsidRPr="0019395B" w14:paraId="51417607" w14:textId="77777777" w:rsidTr="004C1761">
        <w:trPr>
          <w:jc w:val="center"/>
        </w:trPr>
        <w:tc>
          <w:tcPr>
            <w:tcW w:w="4876" w:type="dxa"/>
            <w:tcBorders>
              <w:top w:val="nil"/>
              <w:left w:val="nil"/>
              <w:bottom w:val="nil"/>
              <w:right w:val="nil"/>
            </w:tcBorders>
          </w:tcPr>
          <w:p w14:paraId="6C6D9C5A" w14:textId="77777777" w:rsidR="006C2B0D" w:rsidRPr="0019395B" w:rsidRDefault="006C2B0D" w:rsidP="004C1761">
            <w:pPr>
              <w:pStyle w:val="Normal6a"/>
            </w:pPr>
          </w:p>
        </w:tc>
        <w:tc>
          <w:tcPr>
            <w:tcW w:w="4876" w:type="dxa"/>
            <w:tcBorders>
              <w:top w:val="nil"/>
              <w:left w:val="nil"/>
              <w:bottom w:val="nil"/>
              <w:right w:val="nil"/>
            </w:tcBorders>
          </w:tcPr>
          <w:p w14:paraId="4414139E" w14:textId="77777777" w:rsidR="006C2B0D" w:rsidRPr="0019395B" w:rsidRDefault="006C2B0D" w:rsidP="004C1761">
            <w:pPr>
              <w:pStyle w:val="Normal6a"/>
            </w:pPr>
            <w:r w:rsidRPr="0019395B">
              <w:rPr>
                <w:b/>
                <w:i/>
              </w:rPr>
              <w:t>25 bis.</w:t>
            </w:r>
            <w:r w:rsidRPr="0019395B">
              <w:tab/>
            </w:r>
            <w:r w:rsidRPr="0019395B">
              <w:rPr>
                <w:b/>
                <w:i/>
              </w:rPr>
              <w:t>invite la Commission à envisager, en liens avec les États membres, un cadre fiscal incitatif en faveur d’énergies propres afin de favoriser la transition énergétique.</w:t>
            </w:r>
          </w:p>
        </w:tc>
      </w:tr>
    </w:tbl>
    <w:p w14:paraId="5759DE62"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{FR}</w:t>
      </w:r>
      <w:r w:rsidRPr="0019395B">
        <w:t>fr</w:t>
      </w:r>
      <w:r w:rsidRPr="0019395B">
        <w:rPr>
          <w:rStyle w:val="HideTWBExt"/>
        </w:rPr>
        <w:t>&lt;/Original&gt;</w:t>
      </w:r>
    </w:p>
    <w:p w14:paraId="2DB52866" w14:textId="77777777" w:rsidR="006C2B0D" w:rsidRPr="0019395B" w:rsidRDefault="006C2B0D" w:rsidP="006C2B0D">
      <w:r w:rsidRPr="0019395B">
        <w:rPr>
          <w:rStyle w:val="HideTWBExt"/>
        </w:rPr>
        <w:t>&lt;/Amend&gt;</w:t>
      </w:r>
    </w:p>
    <w:p w14:paraId="51848869"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386</w:t>
      </w:r>
      <w:r w:rsidRPr="0019395B">
        <w:rPr>
          <w:rStyle w:val="HideTWBExt"/>
          <w:b w:val="0"/>
        </w:rPr>
        <w:t>&lt;/NumAm&gt;</w:t>
      </w:r>
    </w:p>
    <w:p w14:paraId="6471FB5C" w14:textId="77777777" w:rsidR="006C2B0D" w:rsidRPr="0019395B" w:rsidRDefault="006C2B0D" w:rsidP="006C2B0D">
      <w:pPr>
        <w:pStyle w:val="NormalBold"/>
      </w:pPr>
      <w:r w:rsidRPr="0019395B">
        <w:rPr>
          <w:rStyle w:val="HideTWBExt"/>
          <w:b w:val="0"/>
        </w:rPr>
        <w:t>&lt;RepeatBlock-By&gt;&lt;Members&gt;</w:t>
      </w:r>
      <w:r w:rsidRPr="0019395B">
        <w:t>Sérgio Gonçalves, Idoia Mendia, Nicolás González Casares, Thomas Bajada, André Rodrigues, Eric Sargiacomo</w:t>
      </w:r>
      <w:r w:rsidRPr="0019395B">
        <w:rPr>
          <w:rStyle w:val="HideTWBExt"/>
          <w:b w:val="0"/>
        </w:rPr>
        <w:t>&lt;/Members&gt;</w:t>
      </w:r>
    </w:p>
    <w:p w14:paraId="03C4E2C0" w14:textId="77777777" w:rsidR="006C2B0D" w:rsidRPr="0019395B" w:rsidRDefault="006C2B0D" w:rsidP="006C2B0D">
      <w:pPr>
        <w:pStyle w:val="NormalBold"/>
      </w:pPr>
      <w:r w:rsidRPr="0019395B">
        <w:rPr>
          <w:rStyle w:val="HideTWBExt"/>
          <w:b w:val="0"/>
        </w:rPr>
        <w:lastRenderedPageBreak/>
        <w:t>&lt;/RepeatBlock-By&gt;</w:t>
      </w:r>
    </w:p>
    <w:p w14:paraId="333B8990"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0E191A6E" w14:textId="77777777" w:rsidR="006C2B0D" w:rsidRPr="0019395B" w:rsidRDefault="006C2B0D" w:rsidP="006C2B0D">
      <w:pPr>
        <w:pStyle w:val="NormalBold"/>
      </w:pPr>
      <w:r w:rsidRPr="0019395B">
        <w:rPr>
          <w:rStyle w:val="HideTWBExt"/>
          <w:b w:val="0"/>
        </w:rPr>
        <w:t>&lt;Article&gt;</w:t>
      </w:r>
      <w:r w:rsidRPr="0019395B">
        <w:t>Paragraphe 25 ter (nouveau)</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48B60193" w14:textId="77777777" w:rsidTr="004C1761">
        <w:trPr>
          <w:trHeight w:hRule="exact" w:val="240"/>
          <w:jc w:val="center"/>
        </w:trPr>
        <w:tc>
          <w:tcPr>
            <w:tcW w:w="9752" w:type="dxa"/>
            <w:gridSpan w:val="2"/>
            <w:tcBorders>
              <w:top w:val="nil"/>
              <w:left w:val="nil"/>
              <w:bottom w:val="nil"/>
              <w:right w:val="nil"/>
            </w:tcBorders>
          </w:tcPr>
          <w:p w14:paraId="74179B84" w14:textId="77777777" w:rsidR="006C2B0D" w:rsidRPr="0019395B" w:rsidRDefault="006C2B0D" w:rsidP="004C1761"/>
        </w:tc>
      </w:tr>
      <w:tr w:rsidR="006C2B0D" w:rsidRPr="0019395B" w14:paraId="32371EE0" w14:textId="77777777" w:rsidTr="004C1761">
        <w:trPr>
          <w:trHeight w:val="240"/>
          <w:jc w:val="center"/>
        </w:trPr>
        <w:tc>
          <w:tcPr>
            <w:tcW w:w="4876" w:type="dxa"/>
            <w:tcBorders>
              <w:top w:val="nil"/>
              <w:left w:val="nil"/>
              <w:bottom w:val="nil"/>
              <w:right w:val="nil"/>
            </w:tcBorders>
          </w:tcPr>
          <w:p w14:paraId="09675087"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5B8902A3" w14:textId="77777777" w:rsidR="006C2B0D" w:rsidRPr="0019395B" w:rsidRDefault="006C2B0D" w:rsidP="004C1761">
            <w:pPr>
              <w:pStyle w:val="AmColumnHeading"/>
            </w:pPr>
            <w:r w:rsidRPr="0019395B">
              <w:t>Amendement</w:t>
            </w:r>
          </w:p>
        </w:tc>
      </w:tr>
      <w:tr w:rsidR="006C2B0D" w:rsidRPr="0019395B" w14:paraId="7141E192" w14:textId="77777777" w:rsidTr="004C1761">
        <w:trPr>
          <w:jc w:val="center"/>
        </w:trPr>
        <w:tc>
          <w:tcPr>
            <w:tcW w:w="4876" w:type="dxa"/>
            <w:tcBorders>
              <w:top w:val="nil"/>
              <w:left w:val="nil"/>
              <w:bottom w:val="nil"/>
              <w:right w:val="nil"/>
            </w:tcBorders>
          </w:tcPr>
          <w:p w14:paraId="07A8544A" w14:textId="77777777" w:rsidR="006C2B0D" w:rsidRPr="0019395B" w:rsidRDefault="006C2B0D" w:rsidP="004C1761">
            <w:pPr>
              <w:pStyle w:val="Normal6a"/>
            </w:pPr>
          </w:p>
        </w:tc>
        <w:tc>
          <w:tcPr>
            <w:tcW w:w="4876" w:type="dxa"/>
            <w:tcBorders>
              <w:top w:val="nil"/>
              <w:left w:val="nil"/>
              <w:bottom w:val="nil"/>
              <w:right w:val="nil"/>
            </w:tcBorders>
          </w:tcPr>
          <w:p w14:paraId="5FB65759" w14:textId="77777777" w:rsidR="006C2B0D" w:rsidRPr="0019395B" w:rsidRDefault="006C2B0D" w:rsidP="004C1761">
            <w:pPr>
              <w:pStyle w:val="Normal6a"/>
            </w:pPr>
            <w:r w:rsidRPr="0019395B">
              <w:rPr>
                <w:b/>
                <w:i/>
              </w:rPr>
              <w:t>25 ter.</w:t>
            </w:r>
            <w:r w:rsidRPr="0019395B">
              <w:tab/>
            </w:r>
            <w:r w:rsidRPr="0019395B">
              <w:rPr>
                <w:b/>
                <w:i/>
              </w:rPr>
              <w:t>souligne le rôle essentiel que joue la pêche pour assurer la sécurité alimentaire et la nutrition, en particulier dans les communautés côtières, insulaires et isolées, où l’accès à des sources de protéines fraîches et saines est étroitement lié à la viabilité de l’activité de pêche locale; rappelle que le secteur de la pêche ne fournit pas seulement des matières premières, mais qu’il soutient également un écosystème plus large d’emplois et d’activités économiques dans les domaines de la transformation, de la commercialisation et de la distribution; appelle à des politiques publiques qui renforcent la contribution de la pêche durable aux systèmes alimentaires régionaux et favorisent les chaînes d’approvisionnement courtes, tout en veillant à ce que les durabilités sociale, environnementale et économique soient indissociables;</w:t>
            </w:r>
          </w:p>
        </w:tc>
      </w:tr>
    </w:tbl>
    <w:p w14:paraId="0777A1FE"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138E3BCF" w14:textId="77777777" w:rsidR="006C2B0D" w:rsidRPr="0019395B" w:rsidRDefault="006C2B0D" w:rsidP="006C2B0D">
      <w:r w:rsidRPr="0019395B">
        <w:rPr>
          <w:rStyle w:val="HideTWBExt"/>
        </w:rPr>
        <w:t>&lt;/Amend&gt;</w:t>
      </w:r>
    </w:p>
    <w:p w14:paraId="78636420"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387</w:t>
      </w:r>
      <w:r w:rsidRPr="0019395B">
        <w:rPr>
          <w:rStyle w:val="HideTWBExt"/>
          <w:b w:val="0"/>
        </w:rPr>
        <w:t>&lt;/NumAm&gt;</w:t>
      </w:r>
    </w:p>
    <w:p w14:paraId="18052706" w14:textId="77777777" w:rsidR="006C2B0D" w:rsidRPr="0019395B" w:rsidRDefault="006C2B0D" w:rsidP="006C2B0D">
      <w:pPr>
        <w:pStyle w:val="NormalBold"/>
      </w:pPr>
      <w:r w:rsidRPr="0019395B">
        <w:rPr>
          <w:rStyle w:val="HideTWBExt"/>
          <w:b w:val="0"/>
        </w:rPr>
        <w:t>&lt;RepeatBlock-By&gt;&lt;Members&gt;</w:t>
      </w:r>
      <w:r w:rsidRPr="0019395B">
        <w:t>Sérgio Gonçalves, Idoia Mendia, Nicolás González Casares, Thomas Bajada, André Rodrigues, Eric Sargiacomo</w:t>
      </w:r>
      <w:r w:rsidRPr="0019395B">
        <w:rPr>
          <w:rStyle w:val="HideTWBExt"/>
          <w:b w:val="0"/>
        </w:rPr>
        <w:t>&lt;/Members&gt;</w:t>
      </w:r>
    </w:p>
    <w:p w14:paraId="18B6CD5A" w14:textId="77777777" w:rsidR="006C2B0D" w:rsidRPr="0019395B" w:rsidRDefault="006C2B0D" w:rsidP="006C2B0D">
      <w:pPr>
        <w:pStyle w:val="NormalBold"/>
      </w:pPr>
      <w:r w:rsidRPr="0019395B">
        <w:rPr>
          <w:rStyle w:val="HideTWBExt"/>
          <w:b w:val="0"/>
        </w:rPr>
        <w:t>&lt;/RepeatBlock-By&gt;</w:t>
      </w:r>
    </w:p>
    <w:p w14:paraId="37F0A3B4"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25C4F819" w14:textId="77777777" w:rsidR="006C2B0D" w:rsidRPr="0019395B" w:rsidRDefault="006C2B0D" w:rsidP="006C2B0D">
      <w:pPr>
        <w:pStyle w:val="NormalBold"/>
      </w:pPr>
      <w:r w:rsidRPr="0019395B">
        <w:rPr>
          <w:rStyle w:val="HideTWBExt"/>
          <w:b w:val="0"/>
        </w:rPr>
        <w:t>&lt;Article&gt;</w:t>
      </w:r>
      <w:r w:rsidRPr="0019395B">
        <w:t>Paragraphe 26</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008C0AA9" w14:textId="77777777" w:rsidTr="004C1761">
        <w:trPr>
          <w:trHeight w:hRule="exact" w:val="240"/>
          <w:jc w:val="center"/>
        </w:trPr>
        <w:tc>
          <w:tcPr>
            <w:tcW w:w="9752" w:type="dxa"/>
            <w:gridSpan w:val="2"/>
            <w:tcBorders>
              <w:top w:val="nil"/>
              <w:left w:val="nil"/>
              <w:bottom w:val="nil"/>
              <w:right w:val="nil"/>
            </w:tcBorders>
          </w:tcPr>
          <w:p w14:paraId="106EAA68" w14:textId="77777777" w:rsidR="006C2B0D" w:rsidRPr="0019395B" w:rsidRDefault="006C2B0D" w:rsidP="004C1761"/>
        </w:tc>
      </w:tr>
      <w:tr w:rsidR="006C2B0D" w:rsidRPr="0019395B" w14:paraId="06B88DC6" w14:textId="77777777" w:rsidTr="004C1761">
        <w:trPr>
          <w:trHeight w:val="240"/>
          <w:jc w:val="center"/>
        </w:trPr>
        <w:tc>
          <w:tcPr>
            <w:tcW w:w="4876" w:type="dxa"/>
            <w:tcBorders>
              <w:top w:val="nil"/>
              <w:left w:val="nil"/>
              <w:bottom w:val="nil"/>
              <w:right w:val="nil"/>
            </w:tcBorders>
          </w:tcPr>
          <w:p w14:paraId="1781B5B0"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6623CE91" w14:textId="77777777" w:rsidR="006C2B0D" w:rsidRPr="0019395B" w:rsidRDefault="006C2B0D" w:rsidP="004C1761">
            <w:pPr>
              <w:pStyle w:val="AmColumnHeading"/>
            </w:pPr>
            <w:r w:rsidRPr="0019395B">
              <w:t>Amendement</w:t>
            </w:r>
          </w:p>
        </w:tc>
      </w:tr>
      <w:tr w:rsidR="006C2B0D" w:rsidRPr="0019395B" w14:paraId="1E68A2B6" w14:textId="77777777" w:rsidTr="004C1761">
        <w:trPr>
          <w:jc w:val="center"/>
        </w:trPr>
        <w:tc>
          <w:tcPr>
            <w:tcW w:w="4876" w:type="dxa"/>
            <w:tcBorders>
              <w:top w:val="nil"/>
              <w:left w:val="nil"/>
              <w:bottom w:val="nil"/>
              <w:right w:val="nil"/>
            </w:tcBorders>
          </w:tcPr>
          <w:p w14:paraId="71238EBD" w14:textId="77777777" w:rsidR="006C2B0D" w:rsidRPr="0019395B" w:rsidRDefault="006C2B0D" w:rsidP="004C1761">
            <w:pPr>
              <w:pStyle w:val="Normal6a"/>
            </w:pPr>
            <w:r w:rsidRPr="0019395B">
              <w:rPr>
                <w:b/>
                <w:i/>
              </w:rPr>
              <w:t>26.</w:t>
            </w:r>
            <w:r w:rsidRPr="0019395B">
              <w:tab/>
            </w:r>
            <w:r w:rsidRPr="0019395B">
              <w:rPr>
                <w:b/>
                <w:i/>
              </w:rPr>
              <w:t>demande à la Commission d’adopter un plan global et ambitieux pour le développement de l’aquaculture, notamment en fixant des objectifs de croissance clairs afin de fournir une orientation stratégique;</w:t>
            </w:r>
          </w:p>
        </w:tc>
        <w:tc>
          <w:tcPr>
            <w:tcW w:w="4876" w:type="dxa"/>
            <w:tcBorders>
              <w:top w:val="nil"/>
              <w:left w:val="nil"/>
              <w:bottom w:val="nil"/>
              <w:right w:val="nil"/>
            </w:tcBorders>
          </w:tcPr>
          <w:p w14:paraId="7C27D022" w14:textId="77777777" w:rsidR="006C2B0D" w:rsidRPr="0019395B" w:rsidRDefault="006C2B0D" w:rsidP="004C1761">
            <w:pPr>
              <w:pStyle w:val="Normal6a"/>
            </w:pPr>
            <w:r w:rsidRPr="0019395B">
              <w:rPr>
                <w:b/>
                <w:i/>
              </w:rPr>
              <w:t>supprimé</w:t>
            </w:r>
          </w:p>
        </w:tc>
      </w:tr>
    </w:tbl>
    <w:p w14:paraId="2F36EB6C"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68F256C3" w14:textId="77777777" w:rsidR="006C2B0D" w:rsidRPr="0019395B" w:rsidRDefault="006C2B0D" w:rsidP="006C2B0D">
      <w:r w:rsidRPr="0019395B">
        <w:rPr>
          <w:rStyle w:val="HideTWBExt"/>
        </w:rPr>
        <w:t>&lt;/Amend&gt;</w:t>
      </w:r>
    </w:p>
    <w:p w14:paraId="0C15EFC6"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388</w:t>
      </w:r>
      <w:r w:rsidRPr="0019395B">
        <w:rPr>
          <w:rStyle w:val="HideTWBExt"/>
          <w:b w:val="0"/>
        </w:rPr>
        <w:t>&lt;/NumAm&gt;</w:t>
      </w:r>
    </w:p>
    <w:p w14:paraId="409C3A7F" w14:textId="77777777" w:rsidR="006C2B0D" w:rsidRPr="0019395B" w:rsidRDefault="006C2B0D" w:rsidP="006C2B0D">
      <w:pPr>
        <w:pStyle w:val="NormalBold"/>
      </w:pPr>
      <w:r w:rsidRPr="0019395B">
        <w:rPr>
          <w:rStyle w:val="HideTWBExt"/>
          <w:b w:val="0"/>
        </w:rPr>
        <w:t>&lt;RepeatBlock-By&gt;&lt;Members&gt;</w:t>
      </w:r>
      <w:r w:rsidRPr="0019395B">
        <w:t>Emma Fourreau</w:t>
      </w:r>
      <w:r w:rsidRPr="0019395B">
        <w:rPr>
          <w:rStyle w:val="HideTWBExt"/>
          <w:b w:val="0"/>
        </w:rPr>
        <w:t>&lt;/Members&gt;</w:t>
      </w:r>
    </w:p>
    <w:p w14:paraId="447D037C" w14:textId="77777777" w:rsidR="006C2B0D" w:rsidRPr="0019395B" w:rsidRDefault="006C2B0D" w:rsidP="006C2B0D">
      <w:pPr>
        <w:pStyle w:val="NormalBold"/>
      </w:pPr>
      <w:r w:rsidRPr="0019395B">
        <w:rPr>
          <w:rStyle w:val="HideTWBExt"/>
          <w:b w:val="0"/>
        </w:rPr>
        <w:t>&lt;/RepeatBlock-By&gt;</w:t>
      </w:r>
    </w:p>
    <w:p w14:paraId="0AFB94BA"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70854D87" w14:textId="77777777" w:rsidR="006C2B0D" w:rsidRPr="0019395B" w:rsidRDefault="006C2B0D" w:rsidP="006C2B0D">
      <w:pPr>
        <w:pStyle w:val="NormalBold"/>
      </w:pPr>
      <w:r w:rsidRPr="0019395B">
        <w:rPr>
          <w:rStyle w:val="HideTWBExt"/>
          <w:b w:val="0"/>
        </w:rPr>
        <w:t>&lt;Article&gt;</w:t>
      </w:r>
      <w:r w:rsidRPr="0019395B">
        <w:t>Paragraphe 26</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18CF3942" w14:textId="77777777" w:rsidTr="004C1761">
        <w:trPr>
          <w:trHeight w:hRule="exact" w:val="240"/>
          <w:jc w:val="center"/>
        </w:trPr>
        <w:tc>
          <w:tcPr>
            <w:tcW w:w="9752" w:type="dxa"/>
            <w:gridSpan w:val="2"/>
            <w:tcBorders>
              <w:top w:val="nil"/>
              <w:left w:val="nil"/>
              <w:bottom w:val="nil"/>
              <w:right w:val="nil"/>
            </w:tcBorders>
          </w:tcPr>
          <w:p w14:paraId="44FC2975" w14:textId="77777777" w:rsidR="006C2B0D" w:rsidRPr="0019395B" w:rsidRDefault="006C2B0D" w:rsidP="004C1761"/>
        </w:tc>
      </w:tr>
      <w:tr w:rsidR="006C2B0D" w:rsidRPr="0019395B" w14:paraId="43737A33" w14:textId="77777777" w:rsidTr="004C1761">
        <w:trPr>
          <w:trHeight w:val="240"/>
          <w:jc w:val="center"/>
        </w:trPr>
        <w:tc>
          <w:tcPr>
            <w:tcW w:w="4876" w:type="dxa"/>
            <w:tcBorders>
              <w:top w:val="nil"/>
              <w:left w:val="nil"/>
              <w:bottom w:val="nil"/>
              <w:right w:val="nil"/>
            </w:tcBorders>
          </w:tcPr>
          <w:p w14:paraId="60D464F4"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4F31C586" w14:textId="77777777" w:rsidR="006C2B0D" w:rsidRPr="0019395B" w:rsidRDefault="006C2B0D" w:rsidP="004C1761">
            <w:pPr>
              <w:pStyle w:val="AmColumnHeading"/>
            </w:pPr>
            <w:r w:rsidRPr="0019395B">
              <w:t>Amendement</w:t>
            </w:r>
          </w:p>
        </w:tc>
      </w:tr>
      <w:tr w:rsidR="006C2B0D" w:rsidRPr="0019395B" w14:paraId="4F8362CD" w14:textId="77777777" w:rsidTr="004C1761">
        <w:trPr>
          <w:jc w:val="center"/>
        </w:trPr>
        <w:tc>
          <w:tcPr>
            <w:tcW w:w="4876" w:type="dxa"/>
            <w:tcBorders>
              <w:top w:val="nil"/>
              <w:left w:val="nil"/>
              <w:bottom w:val="nil"/>
              <w:right w:val="nil"/>
            </w:tcBorders>
          </w:tcPr>
          <w:p w14:paraId="4023CC2C" w14:textId="77777777" w:rsidR="006C2B0D" w:rsidRPr="0019395B" w:rsidRDefault="006C2B0D" w:rsidP="004C1761">
            <w:pPr>
              <w:pStyle w:val="Normal6a"/>
            </w:pPr>
            <w:r w:rsidRPr="0019395B">
              <w:t>26.</w:t>
            </w:r>
            <w:r w:rsidRPr="0019395B">
              <w:tab/>
              <w:t xml:space="preserve">demande à la Commission d’adopter un plan global et ambitieux pour le développement de l’aquaculture, </w:t>
            </w:r>
            <w:r w:rsidRPr="0019395B">
              <w:rPr>
                <w:b/>
                <w:bCs/>
                <w:i/>
                <w:iCs/>
              </w:rPr>
              <w:t>notamment en fixant des objectifs de croissance clairs afin de fournir une orientation stratégique</w:t>
            </w:r>
            <w:r w:rsidRPr="0019395B">
              <w:t>;</w:t>
            </w:r>
          </w:p>
        </w:tc>
        <w:tc>
          <w:tcPr>
            <w:tcW w:w="4876" w:type="dxa"/>
            <w:tcBorders>
              <w:top w:val="nil"/>
              <w:left w:val="nil"/>
              <w:bottom w:val="nil"/>
              <w:right w:val="nil"/>
            </w:tcBorders>
          </w:tcPr>
          <w:p w14:paraId="385C7F10" w14:textId="77777777" w:rsidR="006C2B0D" w:rsidRPr="0019395B" w:rsidRDefault="006C2B0D" w:rsidP="004C1761">
            <w:pPr>
              <w:pStyle w:val="Normal6a"/>
            </w:pPr>
            <w:r w:rsidRPr="0019395B">
              <w:t>26.</w:t>
            </w:r>
            <w:r w:rsidRPr="0019395B">
              <w:tab/>
              <w:t>demande à la Commission d’adopter un plan global</w:t>
            </w:r>
            <w:r w:rsidRPr="0019395B">
              <w:rPr>
                <w:b/>
                <w:bCs/>
                <w:i/>
                <w:iCs/>
              </w:rPr>
              <w:t>, durable</w:t>
            </w:r>
            <w:r w:rsidRPr="0019395B">
              <w:t xml:space="preserve"> et ambitieux pour le développement de l’aquaculture </w:t>
            </w:r>
            <w:r w:rsidRPr="0019395B">
              <w:rPr>
                <w:b/>
                <w:i/>
              </w:rPr>
              <w:t>régénératrice à faible incidence</w:t>
            </w:r>
            <w:r w:rsidRPr="0019395B">
              <w:t xml:space="preserve">, </w:t>
            </w:r>
            <w:r w:rsidRPr="0019395B">
              <w:rPr>
                <w:b/>
                <w:i/>
              </w:rPr>
              <w:t>en élaborant des critères environnementaux, sociaux et de bien-être animal, en évaluant l’empreinte carbone de l’ensemble de la chaîne d’approvisionnement et en promouvant des activités d’aquaculture régénératrices et à bas niveau trophique, telles que celles associées aux espèces de mollusques ou aux algues</w:t>
            </w:r>
            <w:r w:rsidRPr="0019395B">
              <w:t>;</w:t>
            </w:r>
          </w:p>
        </w:tc>
      </w:tr>
    </w:tbl>
    <w:p w14:paraId="7E723214"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7DF820C6" w14:textId="77777777" w:rsidR="006C2B0D" w:rsidRPr="0019395B" w:rsidRDefault="006C2B0D" w:rsidP="006C2B0D">
      <w:r w:rsidRPr="0019395B">
        <w:rPr>
          <w:rStyle w:val="HideTWBExt"/>
        </w:rPr>
        <w:t>&lt;/Amend&gt;</w:t>
      </w:r>
    </w:p>
    <w:p w14:paraId="4CB207B5"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389</w:t>
      </w:r>
      <w:r w:rsidRPr="0019395B">
        <w:rPr>
          <w:rStyle w:val="HideTWBExt"/>
          <w:b w:val="0"/>
        </w:rPr>
        <w:t>&lt;/NumAm&gt;</w:t>
      </w:r>
    </w:p>
    <w:p w14:paraId="64DE9740" w14:textId="77777777" w:rsidR="006C2B0D" w:rsidRPr="0019395B" w:rsidRDefault="006C2B0D" w:rsidP="006C2B0D">
      <w:pPr>
        <w:pStyle w:val="NormalBold"/>
      </w:pPr>
      <w:r w:rsidRPr="0019395B">
        <w:rPr>
          <w:rStyle w:val="HideTWBExt"/>
          <w:b w:val="0"/>
        </w:rPr>
        <w:t>&lt;RepeatBlock-By&gt;&lt;Members&gt;</w:t>
      </w:r>
      <w:r w:rsidRPr="0019395B">
        <w:t>Oihane Agirregoitia Martínez, Stéphanie Yon-Courtin, Asger Christensen</w:t>
      </w:r>
      <w:r w:rsidRPr="0019395B">
        <w:rPr>
          <w:rStyle w:val="HideTWBExt"/>
          <w:b w:val="0"/>
        </w:rPr>
        <w:t>&lt;/Members&gt;</w:t>
      </w:r>
    </w:p>
    <w:p w14:paraId="4A5D4CB0" w14:textId="77777777" w:rsidR="006C2B0D" w:rsidRPr="0019395B" w:rsidRDefault="006C2B0D" w:rsidP="006C2B0D">
      <w:pPr>
        <w:pStyle w:val="NormalBold"/>
      </w:pPr>
      <w:r w:rsidRPr="0019395B">
        <w:rPr>
          <w:rStyle w:val="HideTWBExt"/>
          <w:b w:val="0"/>
        </w:rPr>
        <w:t>&lt;/RepeatBlock-By&gt;</w:t>
      </w:r>
    </w:p>
    <w:p w14:paraId="7853DEFD"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449E950F" w14:textId="77777777" w:rsidR="006C2B0D" w:rsidRPr="0019395B" w:rsidRDefault="006C2B0D" w:rsidP="006C2B0D">
      <w:pPr>
        <w:pStyle w:val="NormalBold"/>
      </w:pPr>
      <w:r w:rsidRPr="0019395B">
        <w:rPr>
          <w:rStyle w:val="HideTWBExt"/>
          <w:b w:val="0"/>
        </w:rPr>
        <w:t>&lt;Article&gt;</w:t>
      </w:r>
      <w:r w:rsidRPr="0019395B">
        <w:t>Paragraphe 26</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4B86494C" w14:textId="77777777" w:rsidTr="004C1761">
        <w:trPr>
          <w:trHeight w:hRule="exact" w:val="240"/>
          <w:jc w:val="center"/>
        </w:trPr>
        <w:tc>
          <w:tcPr>
            <w:tcW w:w="9752" w:type="dxa"/>
            <w:gridSpan w:val="2"/>
            <w:tcBorders>
              <w:top w:val="nil"/>
              <w:left w:val="nil"/>
              <w:bottom w:val="nil"/>
              <w:right w:val="nil"/>
            </w:tcBorders>
          </w:tcPr>
          <w:p w14:paraId="12C931C0" w14:textId="77777777" w:rsidR="006C2B0D" w:rsidRPr="0019395B" w:rsidRDefault="006C2B0D" w:rsidP="004C1761"/>
        </w:tc>
      </w:tr>
      <w:tr w:rsidR="006C2B0D" w:rsidRPr="0019395B" w14:paraId="57B0C332" w14:textId="77777777" w:rsidTr="004C1761">
        <w:trPr>
          <w:trHeight w:val="240"/>
          <w:jc w:val="center"/>
        </w:trPr>
        <w:tc>
          <w:tcPr>
            <w:tcW w:w="4876" w:type="dxa"/>
            <w:tcBorders>
              <w:top w:val="nil"/>
              <w:left w:val="nil"/>
              <w:bottom w:val="nil"/>
              <w:right w:val="nil"/>
            </w:tcBorders>
          </w:tcPr>
          <w:p w14:paraId="79B6CB70"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74A777ED" w14:textId="77777777" w:rsidR="006C2B0D" w:rsidRPr="0019395B" w:rsidRDefault="006C2B0D" w:rsidP="004C1761">
            <w:pPr>
              <w:pStyle w:val="AmColumnHeading"/>
            </w:pPr>
            <w:r w:rsidRPr="0019395B">
              <w:t>Amendement</w:t>
            </w:r>
          </w:p>
        </w:tc>
      </w:tr>
      <w:tr w:rsidR="006C2B0D" w:rsidRPr="0019395B" w14:paraId="0452D48B" w14:textId="77777777" w:rsidTr="004C1761">
        <w:trPr>
          <w:jc w:val="center"/>
        </w:trPr>
        <w:tc>
          <w:tcPr>
            <w:tcW w:w="4876" w:type="dxa"/>
            <w:tcBorders>
              <w:top w:val="nil"/>
              <w:left w:val="nil"/>
              <w:bottom w:val="nil"/>
              <w:right w:val="nil"/>
            </w:tcBorders>
          </w:tcPr>
          <w:p w14:paraId="333D37FF" w14:textId="77777777" w:rsidR="006C2B0D" w:rsidRPr="0019395B" w:rsidRDefault="006C2B0D" w:rsidP="004C1761">
            <w:pPr>
              <w:pStyle w:val="Normal6a"/>
            </w:pPr>
            <w:r w:rsidRPr="0019395B">
              <w:t>26.</w:t>
            </w:r>
            <w:r w:rsidRPr="0019395B">
              <w:tab/>
              <w:t xml:space="preserve">demande à la Commission d’adopter un plan global et ambitieux pour le développement de l’aquaculture, notamment en fixant des objectifs </w:t>
            </w:r>
            <w:r w:rsidRPr="0019395B">
              <w:rPr>
                <w:b/>
                <w:bCs/>
                <w:i/>
                <w:iCs/>
              </w:rPr>
              <w:t>de croissance</w:t>
            </w:r>
            <w:r w:rsidRPr="0019395B">
              <w:t xml:space="preserve"> clairs </w:t>
            </w:r>
            <w:r w:rsidRPr="0019395B">
              <w:rPr>
                <w:b/>
                <w:bCs/>
                <w:i/>
                <w:iCs/>
              </w:rPr>
              <w:t>afin de fournir une orientation stratégique</w:t>
            </w:r>
            <w:r w:rsidRPr="0019395B">
              <w:t>;</w:t>
            </w:r>
          </w:p>
        </w:tc>
        <w:tc>
          <w:tcPr>
            <w:tcW w:w="4876" w:type="dxa"/>
            <w:tcBorders>
              <w:top w:val="nil"/>
              <w:left w:val="nil"/>
              <w:bottom w:val="nil"/>
              <w:right w:val="nil"/>
            </w:tcBorders>
          </w:tcPr>
          <w:p w14:paraId="4E99FB84" w14:textId="77777777" w:rsidR="006C2B0D" w:rsidRPr="0019395B" w:rsidRDefault="006C2B0D" w:rsidP="004C1761">
            <w:pPr>
              <w:pStyle w:val="Normal6a"/>
            </w:pPr>
            <w:r w:rsidRPr="0019395B">
              <w:t>26.</w:t>
            </w:r>
            <w:r w:rsidRPr="0019395B">
              <w:tab/>
              <w:t>demande à la Commission d’adopter un plan global et ambitieux pour le développement de l’aquaculture,</w:t>
            </w:r>
            <w:r w:rsidRPr="0019395B">
              <w:rPr>
                <w:b/>
                <w:bCs/>
                <w:i/>
                <w:iCs/>
              </w:rPr>
              <w:t xml:space="preserve"> afin de libérer le potentiel du secteur pour contribuer à la décarbonation du secteur des aliments d’origine aquatique de l’Union,</w:t>
            </w:r>
            <w:r w:rsidRPr="0019395B">
              <w:t xml:space="preserve"> notamment en fixant des objectifs clairs </w:t>
            </w:r>
            <w:r w:rsidRPr="0019395B">
              <w:rPr>
                <w:b/>
                <w:i/>
              </w:rPr>
              <w:t>pour la réduction de l’empreinte carbone et pour la croissance du secteur</w:t>
            </w:r>
            <w:r w:rsidRPr="0019395B">
              <w:t>;</w:t>
            </w:r>
          </w:p>
        </w:tc>
      </w:tr>
    </w:tbl>
    <w:p w14:paraId="78B086F3" w14:textId="77777777" w:rsidR="006C2B0D" w:rsidRPr="0019395B" w:rsidRDefault="006C2B0D" w:rsidP="006C2B0D">
      <w:pPr>
        <w:pStyle w:val="AmOrLang"/>
      </w:pPr>
      <w:r w:rsidRPr="0019395B">
        <w:lastRenderedPageBreak/>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273609CC" w14:textId="77777777" w:rsidR="006C2B0D" w:rsidRPr="0019395B" w:rsidRDefault="006C2B0D" w:rsidP="006C2B0D">
      <w:r w:rsidRPr="0019395B">
        <w:rPr>
          <w:rStyle w:val="HideTWBExt"/>
        </w:rPr>
        <w:t>&lt;/Amend&gt;</w:t>
      </w:r>
    </w:p>
    <w:p w14:paraId="147EB966"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390</w:t>
      </w:r>
      <w:r w:rsidRPr="0019395B">
        <w:rPr>
          <w:rStyle w:val="HideTWBExt"/>
          <w:b w:val="0"/>
        </w:rPr>
        <w:t>&lt;/NumAm&gt;</w:t>
      </w:r>
    </w:p>
    <w:p w14:paraId="5C9B4C81" w14:textId="77777777" w:rsidR="006C2B0D" w:rsidRPr="0019395B" w:rsidRDefault="006C2B0D" w:rsidP="006C2B0D">
      <w:pPr>
        <w:pStyle w:val="NormalBold"/>
      </w:pPr>
      <w:r w:rsidRPr="0019395B">
        <w:rPr>
          <w:rStyle w:val="HideTWBExt"/>
          <w:b w:val="0"/>
        </w:rPr>
        <w:t>&lt;RepeatBlock-By&gt;&lt;Members&gt;</w:t>
      </w:r>
      <w:r w:rsidRPr="0019395B">
        <w:t>Francisco José Millán Mon, Gabriel Mato</w:t>
      </w:r>
      <w:r w:rsidRPr="0019395B">
        <w:rPr>
          <w:rStyle w:val="HideTWBExt"/>
          <w:b w:val="0"/>
        </w:rPr>
        <w:t>&lt;/Members&gt;</w:t>
      </w:r>
    </w:p>
    <w:p w14:paraId="4CD2D185" w14:textId="77777777" w:rsidR="006C2B0D" w:rsidRPr="0019395B" w:rsidRDefault="006C2B0D" w:rsidP="006C2B0D">
      <w:pPr>
        <w:pStyle w:val="NormalBold"/>
      </w:pPr>
      <w:r w:rsidRPr="0019395B">
        <w:rPr>
          <w:rStyle w:val="HideTWBExt"/>
          <w:b w:val="0"/>
        </w:rPr>
        <w:t>&lt;/RepeatBlock-By&gt;</w:t>
      </w:r>
    </w:p>
    <w:p w14:paraId="4EBCC14B"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3A503C41" w14:textId="77777777" w:rsidR="006C2B0D" w:rsidRPr="0019395B" w:rsidRDefault="006C2B0D" w:rsidP="006C2B0D">
      <w:pPr>
        <w:pStyle w:val="NormalBold"/>
      </w:pPr>
      <w:r w:rsidRPr="0019395B">
        <w:rPr>
          <w:rStyle w:val="HideTWBExt"/>
          <w:b w:val="0"/>
        </w:rPr>
        <w:t>&lt;Article&gt;</w:t>
      </w:r>
      <w:r w:rsidRPr="0019395B">
        <w:t>Paragraphe 26</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13A6C63C" w14:textId="77777777" w:rsidTr="004C1761">
        <w:trPr>
          <w:trHeight w:hRule="exact" w:val="240"/>
          <w:jc w:val="center"/>
        </w:trPr>
        <w:tc>
          <w:tcPr>
            <w:tcW w:w="9752" w:type="dxa"/>
            <w:gridSpan w:val="2"/>
            <w:tcBorders>
              <w:top w:val="nil"/>
              <w:left w:val="nil"/>
              <w:bottom w:val="nil"/>
              <w:right w:val="nil"/>
            </w:tcBorders>
          </w:tcPr>
          <w:p w14:paraId="33245392" w14:textId="77777777" w:rsidR="006C2B0D" w:rsidRPr="0019395B" w:rsidRDefault="006C2B0D" w:rsidP="004C1761"/>
        </w:tc>
      </w:tr>
      <w:tr w:rsidR="006C2B0D" w:rsidRPr="0019395B" w14:paraId="105AD22E" w14:textId="77777777" w:rsidTr="004C1761">
        <w:trPr>
          <w:trHeight w:val="240"/>
          <w:jc w:val="center"/>
        </w:trPr>
        <w:tc>
          <w:tcPr>
            <w:tcW w:w="4876" w:type="dxa"/>
            <w:tcBorders>
              <w:top w:val="nil"/>
              <w:left w:val="nil"/>
              <w:bottom w:val="nil"/>
              <w:right w:val="nil"/>
            </w:tcBorders>
          </w:tcPr>
          <w:p w14:paraId="000F9623"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70FF61E0" w14:textId="77777777" w:rsidR="006C2B0D" w:rsidRPr="0019395B" w:rsidRDefault="006C2B0D" w:rsidP="004C1761">
            <w:pPr>
              <w:pStyle w:val="AmColumnHeading"/>
            </w:pPr>
            <w:r w:rsidRPr="0019395B">
              <w:t>Amendement</w:t>
            </w:r>
          </w:p>
        </w:tc>
      </w:tr>
      <w:tr w:rsidR="006C2B0D" w:rsidRPr="0019395B" w14:paraId="3FF7A037" w14:textId="77777777" w:rsidTr="004C1761">
        <w:trPr>
          <w:jc w:val="center"/>
        </w:trPr>
        <w:tc>
          <w:tcPr>
            <w:tcW w:w="4876" w:type="dxa"/>
            <w:tcBorders>
              <w:top w:val="nil"/>
              <w:left w:val="nil"/>
              <w:bottom w:val="nil"/>
              <w:right w:val="nil"/>
            </w:tcBorders>
          </w:tcPr>
          <w:p w14:paraId="073DDCF2" w14:textId="77777777" w:rsidR="006C2B0D" w:rsidRPr="0019395B" w:rsidRDefault="006C2B0D" w:rsidP="004C1761">
            <w:pPr>
              <w:pStyle w:val="Normal6a"/>
            </w:pPr>
            <w:r w:rsidRPr="0019395B">
              <w:t>26.</w:t>
            </w:r>
            <w:r w:rsidRPr="0019395B">
              <w:tab/>
              <w:t>demande à la Commission d’adopter un plan global et ambitieux pour le développement de l’aquaculture, notamment en fixant des objectifs de croissance clairs afin de fournir une orientation stratégique;</w:t>
            </w:r>
          </w:p>
        </w:tc>
        <w:tc>
          <w:tcPr>
            <w:tcW w:w="4876" w:type="dxa"/>
            <w:tcBorders>
              <w:top w:val="nil"/>
              <w:left w:val="nil"/>
              <w:bottom w:val="nil"/>
              <w:right w:val="nil"/>
            </w:tcBorders>
          </w:tcPr>
          <w:p w14:paraId="6B51E629" w14:textId="77777777" w:rsidR="006C2B0D" w:rsidRPr="0019395B" w:rsidRDefault="006C2B0D" w:rsidP="004C1761">
            <w:pPr>
              <w:pStyle w:val="Normal6a"/>
            </w:pPr>
            <w:r w:rsidRPr="0019395B">
              <w:t>26.</w:t>
            </w:r>
            <w:r w:rsidRPr="0019395B">
              <w:tab/>
              <w:t>demande à la Commission d’adopter un plan global et ambitieux pour le développement de l’aquaculture, notamment en fixant des objectifs de croissance clairs afin de fournir une orientation stratégique</w:t>
            </w:r>
            <w:r w:rsidRPr="0019395B">
              <w:rPr>
                <w:b/>
                <w:bCs/>
                <w:i/>
                <w:iCs/>
              </w:rPr>
              <w:t>, grâce à une politique commune de l’aquaculture de l’Union</w:t>
            </w:r>
            <w:r w:rsidRPr="0019395B">
              <w:t>;</w:t>
            </w:r>
          </w:p>
        </w:tc>
      </w:tr>
    </w:tbl>
    <w:p w14:paraId="19CA386C"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{EN}</w:t>
      </w:r>
      <w:r w:rsidRPr="0019395B">
        <w:t>en</w:t>
      </w:r>
      <w:r w:rsidRPr="0019395B">
        <w:rPr>
          <w:rStyle w:val="HideTWBExt"/>
        </w:rPr>
        <w:t>&lt;/Original&gt;</w:t>
      </w:r>
    </w:p>
    <w:p w14:paraId="32C45B90" w14:textId="48DECE63" w:rsidR="006C2B0D" w:rsidRPr="0019395B" w:rsidRDefault="006C2B0D" w:rsidP="006C2B0D">
      <w:r w:rsidRPr="0019395B">
        <w:rPr>
          <w:rStyle w:val="HideTWBExt"/>
        </w:rPr>
        <w:t>&lt;/Amend&gt;</w:t>
      </w:r>
    </w:p>
    <w:p w14:paraId="7E487696" w14:textId="77777777" w:rsidR="006C2B0D" w:rsidRPr="0019395B" w:rsidRDefault="006C2B0D" w:rsidP="006C2B0D">
      <w:pPr>
        <w:pStyle w:val="AmNumberTabs"/>
      </w:pPr>
      <w:r w:rsidRPr="0019395B">
        <w:rPr>
          <w:rStyle w:val="HideTWBExt"/>
          <w:b w:val="0"/>
        </w:rPr>
        <w:t>&lt;Amend&gt;</w:t>
      </w:r>
      <w:r w:rsidRPr="0019395B">
        <w:t>Amendement</w:t>
      </w:r>
      <w:r w:rsidRPr="0019395B">
        <w:tab/>
      </w:r>
      <w:r w:rsidRPr="0019395B">
        <w:tab/>
      </w:r>
      <w:r w:rsidRPr="0019395B">
        <w:rPr>
          <w:rStyle w:val="HideTWBExt"/>
          <w:b w:val="0"/>
        </w:rPr>
        <w:t>&lt;NumAm&gt;</w:t>
      </w:r>
      <w:r w:rsidRPr="0019395B">
        <w:t>391</w:t>
      </w:r>
      <w:r w:rsidRPr="0019395B">
        <w:rPr>
          <w:rStyle w:val="HideTWBExt"/>
          <w:b w:val="0"/>
        </w:rPr>
        <w:t>&lt;/NumAm&gt;</w:t>
      </w:r>
    </w:p>
    <w:p w14:paraId="3CFA527A" w14:textId="77777777" w:rsidR="006C2B0D" w:rsidRPr="0019395B" w:rsidRDefault="006C2B0D" w:rsidP="006C2B0D">
      <w:pPr>
        <w:pStyle w:val="NormalBold"/>
      </w:pPr>
      <w:r w:rsidRPr="0019395B">
        <w:rPr>
          <w:rStyle w:val="HideTWBExt"/>
          <w:b w:val="0"/>
        </w:rPr>
        <w:t>&lt;RepeatBlock-By&gt;&lt;Members&gt;</w:t>
      </w:r>
      <w:r w:rsidRPr="0019395B">
        <w:t>Isabelle Le Callennec</w:t>
      </w:r>
      <w:r w:rsidRPr="0019395B">
        <w:rPr>
          <w:rStyle w:val="HideTWBExt"/>
          <w:b w:val="0"/>
        </w:rPr>
        <w:t>&lt;/Members&gt;</w:t>
      </w:r>
    </w:p>
    <w:p w14:paraId="6A3AE111" w14:textId="77777777" w:rsidR="006C2B0D" w:rsidRPr="0019395B" w:rsidRDefault="006C2B0D" w:rsidP="006C2B0D">
      <w:pPr>
        <w:pStyle w:val="NormalBold"/>
      </w:pPr>
      <w:r w:rsidRPr="0019395B">
        <w:rPr>
          <w:rStyle w:val="HideTWBExt"/>
          <w:b w:val="0"/>
        </w:rPr>
        <w:t>&lt;/RepeatBlock-By&gt;</w:t>
      </w:r>
    </w:p>
    <w:p w14:paraId="6FD945B4" w14:textId="77777777" w:rsidR="006C2B0D" w:rsidRPr="0019395B" w:rsidRDefault="006C2B0D" w:rsidP="006C2B0D">
      <w:pPr>
        <w:pStyle w:val="NormalBold"/>
      </w:pPr>
      <w:r w:rsidRPr="0019395B">
        <w:rPr>
          <w:rStyle w:val="HideTWBExt"/>
          <w:b w:val="0"/>
        </w:rPr>
        <w:t>&lt;DocAmend&gt;</w:t>
      </w:r>
      <w:r w:rsidRPr="0019395B">
        <w:t>Proposition de résolution</w:t>
      </w:r>
      <w:r w:rsidRPr="0019395B">
        <w:rPr>
          <w:rStyle w:val="HideTWBExt"/>
          <w:b w:val="0"/>
        </w:rPr>
        <w:t>&lt;/DocAmend&gt;</w:t>
      </w:r>
    </w:p>
    <w:p w14:paraId="7D54063E" w14:textId="77777777" w:rsidR="006C2B0D" w:rsidRPr="0019395B" w:rsidRDefault="006C2B0D" w:rsidP="006C2B0D">
      <w:pPr>
        <w:pStyle w:val="NormalBold"/>
      </w:pPr>
      <w:r w:rsidRPr="0019395B">
        <w:rPr>
          <w:rStyle w:val="HideTWBExt"/>
          <w:b w:val="0"/>
        </w:rPr>
        <w:t>&lt;Article&gt;</w:t>
      </w:r>
      <w:r w:rsidRPr="0019395B">
        <w:t>Paragraphe 26</w:t>
      </w:r>
      <w:r w:rsidRPr="0019395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C2B0D" w:rsidRPr="0019395B" w14:paraId="2C19F882" w14:textId="77777777" w:rsidTr="004C1761">
        <w:trPr>
          <w:trHeight w:hRule="exact" w:val="240"/>
          <w:jc w:val="center"/>
        </w:trPr>
        <w:tc>
          <w:tcPr>
            <w:tcW w:w="9752" w:type="dxa"/>
            <w:gridSpan w:val="2"/>
            <w:tcBorders>
              <w:top w:val="nil"/>
              <w:left w:val="nil"/>
              <w:bottom w:val="nil"/>
              <w:right w:val="nil"/>
            </w:tcBorders>
          </w:tcPr>
          <w:p w14:paraId="1B808278" w14:textId="77777777" w:rsidR="006C2B0D" w:rsidRPr="0019395B" w:rsidRDefault="006C2B0D" w:rsidP="004C1761"/>
        </w:tc>
      </w:tr>
      <w:tr w:rsidR="006C2B0D" w:rsidRPr="0019395B" w14:paraId="0A0362CD" w14:textId="77777777" w:rsidTr="004C1761">
        <w:trPr>
          <w:trHeight w:val="240"/>
          <w:jc w:val="center"/>
        </w:trPr>
        <w:tc>
          <w:tcPr>
            <w:tcW w:w="4876" w:type="dxa"/>
            <w:tcBorders>
              <w:top w:val="nil"/>
              <w:left w:val="nil"/>
              <w:bottom w:val="nil"/>
              <w:right w:val="nil"/>
            </w:tcBorders>
          </w:tcPr>
          <w:p w14:paraId="7B5F4E91" w14:textId="77777777" w:rsidR="006C2B0D" w:rsidRPr="0019395B" w:rsidRDefault="006C2B0D" w:rsidP="004C1761">
            <w:pPr>
              <w:pStyle w:val="AmColumnHeading"/>
            </w:pPr>
            <w:r w:rsidRPr="0019395B">
              <w:t>Proposition de résolution</w:t>
            </w:r>
          </w:p>
        </w:tc>
        <w:tc>
          <w:tcPr>
            <w:tcW w:w="4876" w:type="dxa"/>
            <w:tcBorders>
              <w:top w:val="nil"/>
              <w:left w:val="nil"/>
              <w:bottom w:val="nil"/>
              <w:right w:val="nil"/>
            </w:tcBorders>
          </w:tcPr>
          <w:p w14:paraId="12560B7D" w14:textId="77777777" w:rsidR="006C2B0D" w:rsidRPr="0019395B" w:rsidRDefault="006C2B0D" w:rsidP="004C1761">
            <w:pPr>
              <w:pStyle w:val="AmColumnHeading"/>
            </w:pPr>
            <w:r w:rsidRPr="0019395B">
              <w:t>Amendement</w:t>
            </w:r>
          </w:p>
        </w:tc>
      </w:tr>
      <w:tr w:rsidR="006C2B0D" w:rsidRPr="0019395B" w14:paraId="04125B07" w14:textId="77777777" w:rsidTr="004C1761">
        <w:trPr>
          <w:jc w:val="center"/>
        </w:trPr>
        <w:tc>
          <w:tcPr>
            <w:tcW w:w="4876" w:type="dxa"/>
            <w:tcBorders>
              <w:top w:val="nil"/>
              <w:left w:val="nil"/>
              <w:bottom w:val="nil"/>
              <w:right w:val="nil"/>
            </w:tcBorders>
          </w:tcPr>
          <w:p w14:paraId="3EF20247" w14:textId="77777777" w:rsidR="006C2B0D" w:rsidRPr="0019395B" w:rsidRDefault="006C2B0D" w:rsidP="004C1761">
            <w:pPr>
              <w:pStyle w:val="Normal6a"/>
            </w:pPr>
            <w:r w:rsidRPr="0019395B">
              <w:t>26.</w:t>
            </w:r>
            <w:r w:rsidRPr="0019395B">
              <w:tab/>
              <w:t>demande à la Commission d’adopter un plan global et ambitieux pour le développement de l’aquaculture, notamment en fixant des objectifs de croissance clairs afin de fournir une orientation stratégique;</w:t>
            </w:r>
          </w:p>
        </w:tc>
        <w:tc>
          <w:tcPr>
            <w:tcW w:w="4876" w:type="dxa"/>
            <w:tcBorders>
              <w:top w:val="nil"/>
              <w:left w:val="nil"/>
              <w:bottom w:val="nil"/>
              <w:right w:val="nil"/>
            </w:tcBorders>
          </w:tcPr>
          <w:p w14:paraId="654E3349" w14:textId="77777777" w:rsidR="006C2B0D" w:rsidRPr="0019395B" w:rsidRDefault="006C2B0D" w:rsidP="004C1761">
            <w:pPr>
              <w:pStyle w:val="Normal6a"/>
            </w:pPr>
            <w:r w:rsidRPr="0019395B">
              <w:t>26.</w:t>
            </w:r>
            <w:r w:rsidRPr="0019395B">
              <w:tab/>
              <w:t xml:space="preserve">demande à la Commission d’adopter un plan global et ambitieux pour le développement de l’aquaculture </w:t>
            </w:r>
            <w:r w:rsidRPr="0019395B">
              <w:rPr>
                <w:b/>
                <w:i/>
              </w:rPr>
              <w:t>marine et continentale</w:t>
            </w:r>
            <w:r w:rsidRPr="0019395B">
              <w:t>, notamment en fixant des objectifs de croissance clairs afin de fournir une orientation stratégique;</w:t>
            </w:r>
          </w:p>
        </w:tc>
      </w:tr>
    </w:tbl>
    <w:p w14:paraId="4F3AD769" w14:textId="77777777" w:rsidR="006C2B0D" w:rsidRPr="0019395B" w:rsidRDefault="006C2B0D" w:rsidP="006C2B0D">
      <w:pPr>
        <w:pStyle w:val="AmOrLang"/>
      </w:pPr>
      <w:r w:rsidRPr="0019395B">
        <w:t xml:space="preserve">Or. </w:t>
      </w:r>
      <w:r w:rsidRPr="0019395B">
        <w:rPr>
          <w:rStyle w:val="HideTWBExt"/>
        </w:rPr>
        <w:t>&lt;Original&gt;</w:t>
      </w:r>
      <w:r w:rsidRPr="0019395B">
        <w:rPr>
          <w:rStyle w:val="HideTWBInt"/>
        </w:rPr>
        <w:t>{FR}</w:t>
      </w:r>
      <w:r w:rsidRPr="0019395B">
        <w:t>fr</w:t>
      </w:r>
      <w:r w:rsidRPr="0019395B">
        <w:rPr>
          <w:rStyle w:val="HideTWBExt"/>
        </w:rPr>
        <w:t>&lt;/Original&gt;</w:t>
      </w:r>
    </w:p>
    <w:p w14:paraId="0DF88E29" w14:textId="0AF89E1A" w:rsidR="006C2B0D" w:rsidRPr="0019395B" w:rsidRDefault="006C2B0D" w:rsidP="006C2B0D">
      <w:r w:rsidRPr="0019395B">
        <w:rPr>
          <w:rStyle w:val="HideTWBExt"/>
        </w:rPr>
        <w:t>&lt;/Amend&gt;&lt;/RepeatBlock-Amend&gt;</w:t>
      </w:r>
    </w:p>
    <w:p w14:paraId="6B530A07" w14:textId="64DB1DCB" w:rsidR="007C7D4D" w:rsidRPr="0019395B" w:rsidRDefault="007C7D4D" w:rsidP="006C2B0D"/>
    <w:sectPr w:rsidR="007C7D4D" w:rsidRPr="0019395B" w:rsidSect="00CC3D95">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B41007" w14:textId="77777777" w:rsidR="00154CBE" w:rsidRPr="0019395B" w:rsidRDefault="00154CBE">
      <w:r w:rsidRPr="0019395B">
        <w:separator/>
      </w:r>
    </w:p>
  </w:endnote>
  <w:endnote w:type="continuationSeparator" w:id="0">
    <w:p w14:paraId="263FBF89" w14:textId="77777777" w:rsidR="00154CBE" w:rsidRPr="0019395B" w:rsidRDefault="00154CBE">
      <w:r w:rsidRPr="0019395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B14AB" w14:textId="1F3BE53E" w:rsidR="00CC3D95" w:rsidRPr="0019395B" w:rsidRDefault="00CC3D95" w:rsidP="00CC3D95">
    <w:pPr>
      <w:pStyle w:val="EPFooter"/>
    </w:pPr>
    <w:r w:rsidRPr="0019395B">
      <w:t>PE</w:t>
    </w:r>
    <w:r w:rsidRPr="0019395B">
      <w:rPr>
        <w:rStyle w:val="HideTWBExt"/>
      </w:rPr>
      <w:t>&lt;NoPE&gt;</w:t>
    </w:r>
    <w:r w:rsidRPr="0019395B">
      <w:t>773.315</w:t>
    </w:r>
    <w:r w:rsidRPr="0019395B">
      <w:rPr>
        <w:rStyle w:val="HideTWBExt"/>
      </w:rPr>
      <w:t>&lt;/NoPE&gt;&lt;Version&gt;</w:t>
    </w:r>
    <w:r w:rsidRPr="0019395B">
      <w:t>v01-00</w:t>
    </w:r>
    <w:r w:rsidRPr="0019395B">
      <w:rPr>
        <w:rStyle w:val="HideTWBExt"/>
      </w:rPr>
      <w:t>&lt;/Version&gt;</w:t>
    </w:r>
    <w:r w:rsidRPr="0019395B">
      <w:tab/>
    </w:r>
    <w:r w:rsidRPr="0019395B">
      <w:fldChar w:fldCharType="begin"/>
    </w:r>
    <w:r w:rsidRPr="0019395B">
      <w:instrText xml:space="preserve"> PAGE  \* MERGEFORMAT </w:instrText>
    </w:r>
    <w:r w:rsidRPr="0019395B">
      <w:fldChar w:fldCharType="separate"/>
    </w:r>
    <w:r w:rsidRPr="0019395B">
      <w:rPr>
        <w:noProof/>
      </w:rPr>
      <w:t>190</w:t>
    </w:r>
    <w:r w:rsidRPr="0019395B">
      <w:fldChar w:fldCharType="end"/>
    </w:r>
    <w:r w:rsidRPr="0019395B">
      <w:t>/</w:t>
    </w:r>
    <w:fldSimple w:instr=" NUMPAGES  \* MERGEFORMAT ">
      <w:r w:rsidRPr="0019395B">
        <w:rPr>
          <w:noProof/>
        </w:rPr>
        <w:t>190</w:t>
      </w:r>
    </w:fldSimple>
    <w:r w:rsidRPr="0019395B">
      <w:tab/>
    </w:r>
    <w:r w:rsidRPr="0019395B">
      <w:rPr>
        <w:rStyle w:val="HideTWBExt"/>
      </w:rPr>
      <w:t>&lt;PathFdR&gt;</w:t>
    </w:r>
    <w:r w:rsidR="0019395B" w:rsidRPr="0019395B">
      <w:t>AM\1321109FR.docx</w:t>
    </w:r>
    <w:r w:rsidRPr="0019395B">
      <w:rPr>
        <w:rStyle w:val="HideTWBExt"/>
      </w:rPr>
      <w:t>&lt;/PathFdR&gt;</w:t>
    </w:r>
  </w:p>
  <w:p w14:paraId="32ECE7C2" w14:textId="734BD6BD" w:rsidR="007C7D4D" w:rsidRPr="0019395B" w:rsidRDefault="00CC3D95" w:rsidP="00CC3D95">
    <w:pPr>
      <w:pStyle w:val="EPFooter2"/>
    </w:pPr>
    <w:r w:rsidRPr="0019395B">
      <w:t>FR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C622" w14:textId="5256BC52" w:rsidR="00CC3D95" w:rsidRPr="0019395B" w:rsidRDefault="00CC3D95" w:rsidP="00CC3D95">
    <w:pPr>
      <w:pStyle w:val="EPFooter"/>
    </w:pPr>
    <w:r w:rsidRPr="0019395B">
      <w:rPr>
        <w:rStyle w:val="HideTWBExt"/>
      </w:rPr>
      <w:t>&lt;PathFdR&gt;</w:t>
    </w:r>
    <w:r w:rsidR="0019395B" w:rsidRPr="0019395B">
      <w:t>AM\1321109FR.docx</w:t>
    </w:r>
    <w:r w:rsidRPr="0019395B">
      <w:rPr>
        <w:rStyle w:val="HideTWBExt"/>
      </w:rPr>
      <w:t>&lt;/PathFdR&gt;</w:t>
    </w:r>
    <w:r w:rsidRPr="0019395B">
      <w:tab/>
    </w:r>
    <w:r w:rsidRPr="0019395B">
      <w:fldChar w:fldCharType="begin"/>
    </w:r>
    <w:r w:rsidRPr="0019395B">
      <w:instrText xml:space="preserve"> PAGE  \* MERGEFORMAT </w:instrText>
    </w:r>
    <w:r w:rsidRPr="0019395B">
      <w:fldChar w:fldCharType="separate"/>
    </w:r>
    <w:r w:rsidRPr="0019395B">
      <w:rPr>
        <w:noProof/>
      </w:rPr>
      <w:t>189</w:t>
    </w:r>
    <w:r w:rsidRPr="0019395B">
      <w:fldChar w:fldCharType="end"/>
    </w:r>
    <w:r w:rsidRPr="0019395B">
      <w:t>/</w:t>
    </w:r>
    <w:fldSimple w:instr=" NUMPAGES  \* MERGEFORMAT ">
      <w:r w:rsidRPr="0019395B">
        <w:rPr>
          <w:noProof/>
        </w:rPr>
        <w:t>190</w:t>
      </w:r>
    </w:fldSimple>
    <w:r w:rsidRPr="0019395B">
      <w:tab/>
      <w:t>PE</w:t>
    </w:r>
    <w:r w:rsidRPr="0019395B">
      <w:rPr>
        <w:rStyle w:val="HideTWBExt"/>
      </w:rPr>
      <w:t>&lt;NoPE&gt;</w:t>
    </w:r>
    <w:r w:rsidRPr="0019395B">
      <w:t>773.315</w:t>
    </w:r>
    <w:r w:rsidRPr="0019395B">
      <w:rPr>
        <w:rStyle w:val="HideTWBExt"/>
      </w:rPr>
      <w:t>&lt;/NoPE&gt;&lt;Version&gt;</w:t>
    </w:r>
    <w:r w:rsidRPr="0019395B">
      <w:t>v01-00</w:t>
    </w:r>
    <w:r w:rsidRPr="0019395B">
      <w:rPr>
        <w:rStyle w:val="HideTWBExt"/>
      </w:rPr>
      <w:t>&lt;/Version&gt;</w:t>
    </w:r>
  </w:p>
  <w:p w14:paraId="2FCE152F" w14:textId="31D02911" w:rsidR="007C7D4D" w:rsidRPr="0019395B" w:rsidRDefault="00CC3D95" w:rsidP="00CC3D95">
    <w:pPr>
      <w:pStyle w:val="EPFooter2"/>
    </w:pPr>
    <w:r w:rsidRPr="0019395B">
      <w:tab/>
    </w:r>
    <w:r w:rsidRPr="0019395B">
      <w:tab/>
      <w:t>FR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7AFE0" w14:textId="2415E5DE" w:rsidR="00CC3D95" w:rsidRPr="0019395B" w:rsidRDefault="00CC3D95" w:rsidP="00CC3D95">
    <w:pPr>
      <w:pStyle w:val="EPFooter"/>
    </w:pPr>
    <w:r w:rsidRPr="0019395B">
      <w:rPr>
        <w:rStyle w:val="HideTWBExt"/>
      </w:rPr>
      <w:t>&lt;PathFdR&gt;</w:t>
    </w:r>
    <w:r w:rsidR="0019395B" w:rsidRPr="0019395B">
      <w:t>AM\1321109FR.docx</w:t>
    </w:r>
    <w:r w:rsidRPr="0019395B">
      <w:rPr>
        <w:rStyle w:val="HideTWBExt"/>
      </w:rPr>
      <w:t>&lt;/PathFdR&gt;</w:t>
    </w:r>
    <w:r w:rsidRPr="0019395B">
      <w:tab/>
    </w:r>
    <w:r w:rsidRPr="0019395B">
      <w:tab/>
      <w:t>PE</w:t>
    </w:r>
    <w:r w:rsidRPr="0019395B">
      <w:rPr>
        <w:rStyle w:val="HideTWBExt"/>
      </w:rPr>
      <w:t>&lt;NoPE&gt;</w:t>
    </w:r>
    <w:r w:rsidRPr="0019395B">
      <w:t>773.315</w:t>
    </w:r>
    <w:r w:rsidRPr="0019395B">
      <w:rPr>
        <w:rStyle w:val="HideTWBExt"/>
      </w:rPr>
      <w:t>&lt;/NoPE&gt;&lt;Version&gt;</w:t>
    </w:r>
    <w:r w:rsidRPr="0019395B">
      <w:t>v01-00</w:t>
    </w:r>
    <w:r w:rsidRPr="0019395B">
      <w:rPr>
        <w:rStyle w:val="HideTWBExt"/>
      </w:rPr>
      <w:t>&lt;/Version&gt;</w:t>
    </w:r>
  </w:p>
  <w:p w14:paraId="5BDCE358" w14:textId="3190738F" w:rsidR="007C7D4D" w:rsidRPr="0019395B" w:rsidRDefault="00CC3D95" w:rsidP="00CC3D95">
    <w:pPr>
      <w:pStyle w:val="EPFooter2"/>
    </w:pPr>
    <w:r w:rsidRPr="0019395B">
      <w:t>FR</w:t>
    </w:r>
    <w:r w:rsidRPr="0019395B">
      <w:tab/>
    </w:r>
    <w:r w:rsidRPr="0019395B">
      <w:rPr>
        <w:b w:val="0"/>
        <w:i/>
        <w:color w:val="C0C0C0"/>
        <w:sz w:val="22"/>
      </w:rPr>
      <w:t>Unie dans la diversité</w:t>
    </w:r>
    <w:r w:rsidRPr="0019395B">
      <w:tab/>
      <w:t>FR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1E7098" w14:textId="77777777" w:rsidR="00154CBE" w:rsidRPr="0019395B" w:rsidRDefault="00154CBE">
      <w:r w:rsidRPr="0019395B">
        <w:separator/>
      </w:r>
    </w:p>
  </w:footnote>
  <w:footnote w:type="continuationSeparator" w:id="0">
    <w:p w14:paraId="2E7387A4" w14:textId="77777777" w:rsidR="00154CBE" w:rsidRPr="0019395B" w:rsidRDefault="00154CBE">
      <w:r w:rsidRPr="0019395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9B5607" w14:textId="77777777" w:rsidR="0023482A" w:rsidRDefault="0023482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9C7F9" w14:textId="77777777" w:rsidR="0023482A" w:rsidRDefault="0023482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5B207" w14:textId="77777777" w:rsidR="0023482A" w:rsidRDefault="0023482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LastEditedSection" w:val=" 1"/>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21"/>
    <w:docVar w:name="TXTLANGUE" w:val="FR"/>
    <w:docVar w:name="TXTLANGUEMIN" w:val="fr"/>
    <w:docVar w:name="TXTNRPE" w:val="773.315"/>
    <w:docVar w:name="TXTPEorAP" w:val="PE"/>
    <w:docVar w:name="TXTROUTE" w:val="AM\1321109FR.docx"/>
    <w:docVar w:name="TXTVERSION" w:val="01-00"/>
  </w:docVars>
  <w:rsids>
    <w:rsidRoot w:val="00A77B3E"/>
    <w:rsid w:val="00154CBE"/>
    <w:rsid w:val="0019395B"/>
    <w:rsid w:val="0023482A"/>
    <w:rsid w:val="003E26D2"/>
    <w:rsid w:val="004C710B"/>
    <w:rsid w:val="006C2B0D"/>
    <w:rsid w:val="006C5F89"/>
    <w:rsid w:val="00715CD2"/>
    <w:rsid w:val="00746743"/>
    <w:rsid w:val="007C7D4D"/>
    <w:rsid w:val="00A77B3E"/>
    <w:rsid w:val="00B321A6"/>
    <w:rsid w:val="00B35A31"/>
    <w:rsid w:val="00CA2A55"/>
    <w:rsid w:val="00CC3D95"/>
    <w:rsid w:val="00D053B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290B25DB"/>
  <w15:docId w15:val="{B714E92C-9850-46BD-84D9-802FB5420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Logo">
    <w:name w:val="EPLogo"/>
    <w:basedOn w:val="Normal"/>
    <w:pPr>
      <w:jc w:val="right"/>
    </w:pPr>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16"/>
    </w:pPr>
  </w:style>
  <w:style w:type="paragraph" w:customStyle="1" w:styleId="CoverNormal">
    <w:name w:val="CoverNormal"/>
    <w:basedOn w:val="Normal"/>
    <w:pPr>
      <w:ind w:left="1418"/>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16"/>
    </w:pPr>
    <w:rPr>
      <w:rFonts w:ascii="Arial" w:eastAsia="Arial" w:hAnsi="Arial" w:cs="Arial"/>
      <w:b/>
      <w:sz w:val="48"/>
    </w:rPr>
  </w:style>
  <w:style w:type="paragraph" w:customStyle="1" w:styleId="CoverBold">
    <w:name w:val="CoverBold"/>
    <w:basedOn w:val="Normal"/>
    <w:pPr>
      <w:ind w:left="1416"/>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rPr>
      <w:b/>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ColumnHeading">
    <w:name w:val="AmColumnHeading"/>
    <w:basedOn w:val="Normal"/>
    <w:pPr>
      <w:spacing w:after="240"/>
      <w:jc w:val="center"/>
    </w:pPr>
    <w:rPr>
      <w:i/>
    </w:rPr>
  </w:style>
  <w:style w:type="paragraph" w:customStyle="1" w:styleId="AmNumberTabs">
    <w:name w:val="AmNumberTabs"/>
    <w:basedOn w:val="Normal"/>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tabs>
        <w:tab w:val="center" w:pos="4535"/>
        <w:tab w:val="right" w:pos="9071"/>
      </w:tabs>
      <w:spacing w:before="240" w:after="240"/>
    </w:pPr>
    <w:rPr>
      <w:color w:val="010000"/>
      <w:sz w:val="22"/>
    </w:rPr>
  </w:style>
  <w:style w:type="paragraph" w:customStyle="1" w:styleId="AmCrossRef">
    <w:name w:val="AmCrossRef"/>
    <w:basedOn w:val="Normal"/>
    <w:pPr>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customStyle="1" w:styleId="NormalBold12b">
    <w:name w:val="NormalBold12b"/>
    <w:basedOn w:val="Normal"/>
    <w:pPr>
      <w:spacing w:before="240"/>
    </w:pPr>
    <w:rPr>
      <w:b/>
    </w:rPr>
  </w:style>
  <w:style w:type="paragraph" w:customStyle="1" w:styleId="AmJustTitle">
    <w:name w:val="AmJustTitle"/>
    <w:basedOn w:val="Normal"/>
    <w:next w:val="AmJustText"/>
    <w:pPr>
      <w:keepNext/>
      <w:spacing w:before="240" w:after="240"/>
      <w:jc w:val="center"/>
    </w:pPr>
    <w:rPr>
      <w:i/>
    </w:rPr>
  </w:style>
  <w:style w:type="paragraph" w:customStyle="1" w:styleId="AmJustText">
    <w:name w:val="AmJustText"/>
    <w:basedOn w:val="Normal"/>
    <w:pPr>
      <w:spacing w:after="240"/>
    </w:pPr>
    <w:rPr>
      <w:i/>
    </w:rPr>
  </w:style>
  <w:style w:type="paragraph" w:styleId="Header">
    <w:name w:val="header"/>
    <w:basedOn w:val="Normal"/>
    <w:link w:val="HeaderChar"/>
    <w:rsid w:val="00B35A31"/>
    <w:pPr>
      <w:tabs>
        <w:tab w:val="center" w:pos="4536"/>
        <w:tab w:val="right" w:pos="9072"/>
      </w:tabs>
    </w:pPr>
  </w:style>
  <w:style w:type="character" w:customStyle="1" w:styleId="HeaderChar">
    <w:name w:val="Header Char"/>
    <w:basedOn w:val="DefaultParagraphFont"/>
    <w:link w:val="Header"/>
    <w:rsid w:val="00B35A31"/>
    <w:rPr>
      <w:sz w:val="24"/>
      <w:szCs w:val="24"/>
    </w:rPr>
  </w:style>
  <w:style w:type="paragraph" w:styleId="Footer">
    <w:name w:val="footer"/>
    <w:basedOn w:val="Normal"/>
    <w:link w:val="FooterChar"/>
    <w:rsid w:val="0023482A"/>
    <w:pPr>
      <w:tabs>
        <w:tab w:val="center" w:pos="4513"/>
        <w:tab w:val="right" w:pos="9026"/>
      </w:tabs>
    </w:pPr>
  </w:style>
  <w:style w:type="character" w:customStyle="1" w:styleId="FooterChar">
    <w:name w:val="Footer Char"/>
    <w:basedOn w:val="DefaultParagraphFont"/>
    <w:link w:val="Footer"/>
    <w:rsid w:val="0023482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190</Pages>
  <Words>37381</Words>
  <Characters>220087</Characters>
  <Application>Microsoft Office Word</Application>
  <DocSecurity>0</DocSecurity>
  <Lines>9555</Lines>
  <Paragraphs>3387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2025-06-24T16:47:00Z</dcterms:created>
  <dcterms:modified xsi:type="dcterms:W3CDTF">2025-06-24T16:47:00Z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FR</vt:lpwstr>
  </property>
  <property fmtid="{D5CDD505-2E9C-101B-9397-08002B2CF9AE}" pid="3" name="&lt;FdR&gt;">
    <vt:lpwstr>1321109</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191888</vt:lpwstr>
  </property>
  <property fmtid="{D5CDD505-2E9C-101B-9397-08002B2CF9AE}" pid="7" name="dmxml.render.traceId">
    <vt:lpwstr>6846e28f345a250a6c805d103ec94a75</vt:lpwstr>
  </property>
  <property fmtid="{D5CDD505-2E9C-101B-9397-08002B2CF9AE}" pid="8" name="FooterPath">
    <vt:lpwstr>AM\1321109FR.docx</vt:lpwstr>
  </property>
  <property fmtid="{D5CDD505-2E9C-101B-9397-08002B2CF9AE}" pid="9" name="PE Number">
    <vt:lpwstr>773.315</vt:lpwstr>
  </property>
  <property fmtid="{D5CDD505-2E9C-101B-9397-08002B2CF9AE}" pid="10" name="UID">
    <vt:lpwstr>eu.europa.europarl-DIN1-2025-0000118955_01.00-xm-01.00_text-xml</vt:lpwstr>
  </property>
  <property fmtid="{D5CDD505-2E9C-101B-9397-08002B2CF9AE}" pid="11" name="LastEdited with">
    <vt:lpwstr>10.1.2 Build [20250601]</vt:lpwstr>
  </property>
  <property fmtid="{D5CDD505-2E9C-101B-9397-08002B2CF9AE}" pid="12" name="Bookout">
    <vt:lpwstr>OK - 2025/06/24 18:47</vt:lpwstr>
  </property>
</Properties>
</file>