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3388C" w:rsidRPr="00F71B78" w14:paraId="020A5495" w14:textId="77777777">
        <w:trPr>
          <w:trHeight w:hRule="exact" w:val="1417"/>
          <w:jc w:val="center"/>
        </w:trPr>
        <w:tc>
          <w:tcPr>
            <w:tcW w:w="6804" w:type="dxa"/>
            <w:tcBorders>
              <w:top w:val="nil"/>
              <w:left w:val="nil"/>
              <w:bottom w:val="nil"/>
              <w:right w:val="nil"/>
            </w:tcBorders>
            <w:vAlign w:val="center"/>
          </w:tcPr>
          <w:p w14:paraId="76F82327" w14:textId="77777777" w:rsidR="00586428" w:rsidRPr="00F71B78" w:rsidRDefault="00165B82">
            <w:pPr>
              <w:pStyle w:val="EPName"/>
            </w:pPr>
            <w:r w:rsidRPr="00F71B78">
              <w:t>Parlement européen</w:t>
            </w:r>
          </w:p>
          <w:p w14:paraId="2869822F" w14:textId="77777777" w:rsidR="00586428" w:rsidRPr="00F71B78" w:rsidRDefault="00165B82">
            <w:pPr>
              <w:pStyle w:val="EPTerm"/>
            </w:pPr>
            <w:r w:rsidRPr="00F71B78">
              <w:t>2024-2029</w:t>
            </w:r>
          </w:p>
        </w:tc>
        <w:tc>
          <w:tcPr>
            <w:tcW w:w="2268" w:type="dxa"/>
            <w:tcBorders>
              <w:top w:val="nil"/>
              <w:left w:val="nil"/>
              <w:bottom w:val="nil"/>
              <w:right w:val="nil"/>
            </w:tcBorders>
          </w:tcPr>
          <w:p w14:paraId="72B41804" w14:textId="77777777" w:rsidR="00586428" w:rsidRPr="00F71B78" w:rsidRDefault="00440D3C">
            <w:pPr>
              <w:pStyle w:val="EPLogo"/>
            </w:pPr>
            <w:r>
              <w:pict w14:anchorId="7DC126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5pt;height:50.7pt">
                  <v:imagedata r:id="rId6" o:title=""/>
                </v:shape>
              </w:pict>
            </w:r>
          </w:p>
        </w:tc>
      </w:tr>
    </w:tbl>
    <w:p w14:paraId="615B86CF" w14:textId="77777777" w:rsidR="00586428" w:rsidRPr="00F71B78" w:rsidRDefault="00165B82">
      <w:pPr>
        <w:pStyle w:val="LineTop"/>
      </w:pPr>
      <w:r w:rsidRPr="00F71B78">
        <w:t xml:space="preserve"> </w:t>
      </w:r>
    </w:p>
    <w:p w14:paraId="0F4F9343" w14:textId="77777777" w:rsidR="00586428" w:rsidRPr="00F71B78" w:rsidRDefault="00165B82">
      <w:pPr>
        <w:pStyle w:val="EPBody"/>
      </w:pPr>
      <w:r w:rsidRPr="00F71B78">
        <w:rPr>
          <w:rStyle w:val="HideTWBExt"/>
          <w:rFonts w:eastAsia="Times New Roman"/>
          <w:i w:val="0"/>
        </w:rPr>
        <w:t>&lt;Commission&gt;</w:t>
      </w:r>
      <w:r w:rsidRPr="00F71B78">
        <w:rPr>
          <w:rStyle w:val="HideTWBInt"/>
          <w:i w:val="0"/>
        </w:rPr>
        <w:t>{PECH}</w:t>
      </w:r>
      <w:r w:rsidRPr="00F71B78">
        <w:t>Commission de la pêche</w:t>
      </w:r>
      <w:r w:rsidRPr="00F71B78">
        <w:rPr>
          <w:rStyle w:val="HideTWBExt"/>
          <w:rFonts w:eastAsia="Times New Roman"/>
          <w:i w:val="0"/>
        </w:rPr>
        <w:t>&lt;/Commission&gt;</w:t>
      </w:r>
    </w:p>
    <w:p w14:paraId="7AD13692" w14:textId="77777777" w:rsidR="00586428" w:rsidRPr="00F71B78" w:rsidRDefault="00165B82">
      <w:pPr>
        <w:pStyle w:val="LineBottom"/>
      </w:pPr>
      <w:r w:rsidRPr="00F71B78">
        <w:t xml:space="preserve"> </w:t>
      </w:r>
    </w:p>
    <w:p w14:paraId="472778F3" w14:textId="77777777" w:rsidR="00586428" w:rsidRPr="00F71B78" w:rsidRDefault="00165B82">
      <w:pPr>
        <w:pStyle w:val="CoverReference"/>
      </w:pPr>
      <w:r w:rsidRPr="00F71B78">
        <w:rPr>
          <w:rStyle w:val="HideTWBExt"/>
          <w:rFonts w:eastAsia="Times New Roman"/>
          <w:b w:val="0"/>
        </w:rPr>
        <w:t>&lt;RefProc&gt;</w:t>
      </w:r>
      <w:r w:rsidRPr="00F71B78">
        <w:t>2024/2126</w:t>
      </w:r>
      <w:r w:rsidRPr="00F71B78">
        <w:rPr>
          <w:rStyle w:val="HideTWBExt"/>
          <w:rFonts w:eastAsia="Times New Roman"/>
          <w:b w:val="0"/>
        </w:rPr>
        <w:t>&lt;/RefProc&gt;&lt;RefTypeProc&gt;</w:t>
      </w:r>
      <w:r w:rsidRPr="00F71B78">
        <w:t>(INI)</w:t>
      </w:r>
      <w:r w:rsidRPr="00F71B78">
        <w:rPr>
          <w:rStyle w:val="HideTWBExt"/>
          <w:rFonts w:eastAsia="Times New Roman"/>
          <w:b w:val="0"/>
        </w:rPr>
        <w:t>&lt;/RefTypeProc&gt;</w:t>
      </w:r>
    </w:p>
    <w:p w14:paraId="5057CA22" w14:textId="58020ACF" w:rsidR="00586428" w:rsidRPr="00F71B78" w:rsidRDefault="00165B82">
      <w:pPr>
        <w:pStyle w:val="CoverDate"/>
      </w:pPr>
      <w:r w:rsidRPr="00F71B78">
        <w:rPr>
          <w:rStyle w:val="HideTWBExt"/>
        </w:rPr>
        <w:t>&lt;Date&gt;</w:t>
      </w:r>
      <w:r w:rsidRPr="00F71B78">
        <w:rPr>
          <w:rStyle w:val="HideTWBInt"/>
        </w:rPr>
        <w:t>{10/02/2026}</w:t>
      </w:r>
      <w:r w:rsidRPr="00F71B78">
        <w:t>10.2.2026</w:t>
      </w:r>
      <w:r w:rsidRPr="00F71B78">
        <w:rPr>
          <w:rStyle w:val="HideTWBExt"/>
        </w:rPr>
        <w:t>&lt;/Date&gt;</w:t>
      </w:r>
    </w:p>
    <w:p w14:paraId="52F25B9C" w14:textId="77777777" w:rsidR="00586428" w:rsidRPr="00F71B78" w:rsidRDefault="00165B82">
      <w:pPr>
        <w:pStyle w:val="CoverDocType"/>
      </w:pPr>
      <w:r w:rsidRPr="00F71B78">
        <w:rPr>
          <w:rStyle w:val="HideTWBExt"/>
          <w:b w:val="0"/>
        </w:rPr>
        <w:t>&lt;TypeAM&gt;</w:t>
      </w:r>
      <w:r w:rsidRPr="00F71B78">
        <w:t>AMENDEMENTS</w:t>
      </w:r>
      <w:r w:rsidRPr="00F71B78">
        <w:rPr>
          <w:rStyle w:val="HideTWBExt"/>
          <w:b w:val="0"/>
        </w:rPr>
        <w:t>&lt;/TypeAM&gt;</w:t>
      </w:r>
    </w:p>
    <w:p w14:paraId="36B140AC" w14:textId="77777777" w:rsidR="00586428" w:rsidRPr="00F71B78" w:rsidRDefault="00165B82">
      <w:pPr>
        <w:pStyle w:val="CoverDocType24a"/>
      </w:pPr>
      <w:r w:rsidRPr="00F71B78">
        <w:rPr>
          <w:rStyle w:val="HideTWBExt"/>
          <w:rFonts w:eastAsia="Times New Roman"/>
          <w:b w:val="0"/>
        </w:rPr>
        <w:t>&lt;RangeAM&gt;</w:t>
      </w:r>
      <w:r w:rsidRPr="00F71B78">
        <w:t>1 - 274</w:t>
      </w:r>
      <w:r w:rsidRPr="00F71B78">
        <w:rPr>
          <w:rStyle w:val="HideTWBExt"/>
          <w:rFonts w:eastAsia="Times New Roman"/>
          <w:b w:val="0"/>
        </w:rPr>
        <w:t>&lt;/RangeAM&gt;</w:t>
      </w:r>
    </w:p>
    <w:p w14:paraId="490AC786" w14:textId="77777777" w:rsidR="00586428" w:rsidRPr="00F71B78" w:rsidRDefault="00165B82">
      <w:pPr>
        <w:pStyle w:val="CoverBold"/>
      </w:pPr>
      <w:r w:rsidRPr="00F71B78">
        <w:rPr>
          <w:rStyle w:val="HideTWBExt"/>
          <w:b w:val="0"/>
        </w:rPr>
        <w:t>&lt;TitreType&gt;</w:t>
      </w:r>
      <w:r w:rsidRPr="00F71B78">
        <w:t>Projet de rapport</w:t>
      </w:r>
      <w:r w:rsidRPr="00F71B78">
        <w:rPr>
          <w:rStyle w:val="HideTWBExt"/>
          <w:b w:val="0"/>
        </w:rPr>
        <w:t>&lt;/TitreType&gt;</w:t>
      </w:r>
    </w:p>
    <w:p w14:paraId="3D952CA2" w14:textId="77777777" w:rsidR="00586428" w:rsidRPr="00F71B78" w:rsidRDefault="00165B82">
      <w:pPr>
        <w:pStyle w:val="CoverBold"/>
      </w:pPr>
      <w:r w:rsidRPr="00F71B78">
        <w:rPr>
          <w:rStyle w:val="HideTWBExt"/>
          <w:b w:val="0"/>
        </w:rPr>
        <w:t>&lt;Rapporteur&gt;</w:t>
      </w:r>
      <w:r w:rsidRPr="00F71B78">
        <w:t>Stéphanie Yon-Courtin</w:t>
      </w:r>
      <w:r w:rsidRPr="00F71B78">
        <w:rPr>
          <w:rStyle w:val="HideTWBExt"/>
          <w:b w:val="0"/>
        </w:rPr>
        <w:t>&lt;/Rapporteur&gt;</w:t>
      </w:r>
    </w:p>
    <w:p w14:paraId="1EDE0B3C" w14:textId="77777777" w:rsidR="00586428" w:rsidRPr="00F71B78" w:rsidRDefault="00165B82">
      <w:pPr>
        <w:pStyle w:val="CoverNormal24a"/>
      </w:pPr>
      <w:r w:rsidRPr="00F71B78">
        <w:rPr>
          <w:rStyle w:val="HideTWBExt"/>
        </w:rPr>
        <w:t>&lt;DocRefPE&gt;</w:t>
      </w:r>
      <w:r w:rsidRPr="00F71B78">
        <w:t>(PE781.431v01-00)</w:t>
      </w:r>
      <w:r w:rsidRPr="00F71B78">
        <w:rPr>
          <w:rStyle w:val="HideTWBExt"/>
        </w:rPr>
        <w:t>&lt;/DocRefPE&gt;</w:t>
      </w:r>
    </w:p>
    <w:p w14:paraId="4761C21B" w14:textId="77777777" w:rsidR="00586428" w:rsidRPr="00F71B78" w:rsidRDefault="00165B82">
      <w:pPr>
        <w:pStyle w:val="CoverNormal"/>
      </w:pPr>
      <w:r w:rsidRPr="00F71B78">
        <w:rPr>
          <w:rStyle w:val="HideTWBExt"/>
        </w:rPr>
        <w:t>&lt;Titre&gt;</w:t>
      </w:r>
      <w:r w:rsidRPr="00F71B78">
        <w:t>L’incidence de la mise en œuvre de la directive 2014/89/UE sur la planification de l’espace maritime sur les pêcheries dans certaines zones de pêche et certains bassins maritimes</w:t>
      </w:r>
      <w:r w:rsidRPr="00F71B78">
        <w:rPr>
          <w:rStyle w:val="HideTWBExt"/>
        </w:rPr>
        <w:t>&lt;/Titre&gt;</w:t>
      </w:r>
    </w:p>
    <w:p w14:paraId="0C606053" w14:textId="77777777" w:rsidR="00586428" w:rsidRPr="00F71B78" w:rsidRDefault="00165B82">
      <w:pPr>
        <w:pStyle w:val="CoverNormal24a"/>
      </w:pPr>
      <w:r w:rsidRPr="00F71B78">
        <w:rPr>
          <w:rStyle w:val="HideTWBExt"/>
        </w:rPr>
        <w:t>&lt;DocRef&gt;</w:t>
      </w:r>
      <w:r w:rsidRPr="00F71B78">
        <w:t>(2024/2126(INI))</w:t>
      </w:r>
      <w:r w:rsidRPr="00F71B78">
        <w:rPr>
          <w:rStyle w:val="HideTWBExt"/>
        </w:rPr>
        <w:t>&lt;/DocRef&gt;</w:t>
      </w:r>
    </w:p>
    <w:p w14:paraId="685C13CF" w14:textId="1C3CBC9F" w:rsidR="00AB1F9C" w:rsidRPr="00F71B78" w:rsidRDefault="00165B82">
      <w:r w:rsidRPr="00F71B78">
        <w:br w:type="page"/>
      </w:r>
      <w:r w:rsidRPr="00F71B78">
        <w:lastRenderedPageBreak/>
        <w:t>AM_Com_NonLegReport</w:t>
      </w:r>
    </w:p>
    <w:p w14:paraId="5BAD23FC" w14:textId="7937206A" w:rsidR="0073388C" w:rsidRPr="00F71B78" w:rsidRDefault="00AB1F9C" w:rsidP="00AB1F9C">
      <w:r w:rsidRPr="00F71B78">
        <w:br w:type="page"/>
      </w:r>
      <w:r w:rsidR="0073388C" w:rsidRPr="00F71B78">
        <w:rPr>
          <w:rStyle w:val="HideTWBExt"/>
        </w:rPr>
        <w:t>&lt;RepeatBlock-Amend&gt;&lt;Amend&gt;</w:t>
      </w:r>
      <w:r w:rsidR="0073388C" w:rsidRPr="00F71B78">
        <w:rPr>
          <w:b/>
          <w:bCs/>
        </w:rPr>
        <w:t>Amendement</w:t>
      </w:r>
      <w:r w:rsidR="0073388C" w:rsidRPr="00F71B78">
        <w:tab/>
      </w:r>
      <w:r w:rsidRPr="00F71B78">
        <w:t xml:space="preserve"> </w:t>
      </w:r>
      <w:r w:rsidR="0073388C" w:rsidRPr="00F71B78">
        <w:rPr>
          <w:rStyle w:val="HideTWBExt"/>
        </w:rPr>
        <w:t>&lt;NumAm&gt;</w:t>
      </w:r>
      <w:r w:rsidR="0073388C" w:rsidRPr="00F71B78">
        <w:rPr>
          <w:b/>
          <w:bCs/>
        </w:rPr>
        <w:t>1</w:t>
      </w:r>
      <w:r w:rsidR="0073388C" w:rsidRPr="00F71B78">
        <w:rPr>
          <w:rStyle w:val="HideTWBExt"/>
        </w:rPr>
        <w:t>&lt;/NumAm&gt;</w:t>
      </w:r>
    </w:p>
    <w:p w14:paraId="1C4A7236"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6F0C382A"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42D38617" w14:textId="77777777" w:rsidR="0073388C" w:rsidRPr="00F71B78" w:rsidRDefault="0073388C" w:rsidP="0073388C">
      <w:pPr>
        <w:pStyle w:val="NormalBold"/>
      </w:pPr>
      <w:r w:rsidRPr="00F71B78">
        <w:rPr>
          <w:rStyle w:val="HideTWBExt"/>
          <w:b w:val="0"/>
        </w:rPr>
        <w:t>&lt;/RepeatBlock-By&gt;</w:t>
      </w:r>
    </w:p>
    <w:p w14:paraId="47CBEA4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4E8BD40" w14:textId="77777777" w:rsidR="0073388C" w:rsidRPr="00F71B78" w:rsidRDefault="0073388C" w:rsidP="0073388C">
      <w:pPr>
        <w:pStyle w:val="NormalBold"/>
      </w:pPr>
      <w:r w:rsidRPr="00F71B78">
        <w:rPr>
          <w:rStyle w:val="HideTWBExt"/>
          <w:b w:val="0"/>
        </w:rPr>
        <w:t>&lt;Article&gt;</w:t>
      </w:r>
      <w:r w:rsidRPr="00F71B78">
        <w:t>Visa 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CA3C3AA" w14:textId="77777777" w:rsidTr="00AA0136">
        <w:trPr>
          <w:trHeight w:hRule="exact" w:val="240"/>
          <w:jc w:val="center"/>
        </w:trPr>
        <w:tc>
          <w:tcPr>
            <w:tcW w:w="9752" w:type="dxa"/>
            <w:gridSpan w:val="2"/>
            <w:tcBorders>
              <w:top w:val="nil"/>
              <w:left w:val="nil"/>
              <w:bottom w:val="nil"/>
              <w:right w:val="nil"/>
            </w:tcBorders>
          </w:tcPr>
          <w:p w14:paraId="1FB13750" w14:textId="77777777" w:rsidR="0073388C" w:rsidRPr="00F71B78" w:rsidRDefault="0073388C" w:rsidP="00AA0136"/>
        </w:tc>
      </w:tr>
      <w:tr w:rsidR="0073388C" w:rsidRPr="00F71B78" w14:paraId="541E4696" w14:textId="77777777" w:rsidTr="00AA0136">
        <w:trPr>
          <w:trHeight w:val="240"/>
          <w:jc w:val="center"/>
        </w:trPr>
        <w:tc>
          <w:tcPr>
            <w:tcW w:w="4876" w:type="dxa"/>
            <w:tcBorders>
              <w:top w:val="nil"/>
              <w:left w:val="nil"/>
              <w:bottom w:val="nil"/>
              <w:right w:val="nil"/>
            </w:tcBorders>
          </w:tcPr>
          <w:p w14:paraId="6196352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A824F05" w14:textId="77777777" w:rsidR="0073388C" w:rsidRPr="00F71B78" w:rsidRDefault="0073388C" w:rsidP="00AA0136">
            <w:pPr>
              <w:pStyle w:val="AmColumnHeading"/>
            </w:pPr>
            <w:r w:rsidRPr="00F71B78">
              <w:t>Amendement</w:t>
            </w:r>
          </w:p>
        </w:tc>
      </w:tr>
      <w:tr w:rsidR="0073388C" w:rsidRPr="00F71B78" w14:paraId="29FA9A75" w14:textId="77777777" w:rsidTr="00AA0136">
        <w:trPr>
          <w:jc w:val="center"/>
        </w:trPr>
        <w:tc>
          <w:tcPr>
            <w:tcW w:w="4876" w:type="dxa"/>
            <w:tcBorders>
              <w:top w:val="nil"/>
              <w:left w:val="nil"/>
              <w:bottom w:val="nil"/>
              <w:right w:val="nil"/>
            </w:tcBorders>
          </w:tcPr>
          <w:p w14:paraId="2886C52E" w14:textId="77777777" w:rsidR="0073388C" w:rsidRPr="00F71B78" w:rsidRDefault="0073388C" w:rsidP="00AA0136">
            <w:pPr>
              <w:pStyle w:val="Normal6a"/>
            </w:pPr>
          </w:p>
        </w:tc>
        <w:tc>
          <w:tcPr>
            <w:tcW w:w="4876" w:type="dxa"/>
            <w:tcBorders>
              <w:top w:val="nil"/>
              <w:left w:val="nil"/>
              <w:bottom w:val="nil"/>
              <w:right w:val="nil"/>
            </w:tcBorders>
          </w:tcPr>
          <w:p w14:paraId="554743A3" w14:textId="77777777" w:rsidR="0073388C" w:rsidRPr="00F71B78" w:rsidRDefault="0073388C" w:rsidP="00AA0136">
            <w:pPr>
              <w:pStyle w:val="Normal6a"/>
            </w:pPr>
            <w:r w:rsidRPr="00F71B78">
              <w:rPr>
                <w:b/>
                <w:i/>
              </w:rPr>
              <w:t>–</w:t>
            </w:r>
            <w:r w:rsidRPr="00F71B78">
              <w:tab/>
            </w:r>
            <w:r w:rsidRPr="00F71B78">
              <w:rPr>
                <w:b/>
                <w:i/>
              </w:rPr>
              <w:t>vu le rapport de la Commission au Parlement européen et au Conseil du 3 mai 2022 décrivant les progrès accomplis dans la mise en œuvre de la directive 2014/89/UE établissant un cadre pour la planification de l’espace maritime,</w:t>
            </w:r>
          </w:p>
        </w:tc>
      </w:tr>
    </w:tbl>
    <w:p w14:paraId="0E0456F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789211D" w14:textId="77777777" w:rsidR="0073388C" w:rsidRPr="00F71B78" w:rsidRDefault="0073388C" w:rsidP="0073388C">
      <w:r w:rsidRPr="00F71B78">
        <w:rPr>
          <w:rStyle w:val="HideTWBExt"/>
        </w:rPr>
        <w:t>&lt;/Amend&gt;</w:t>
      </w:r>
    </w:p>
    <w:p w14:paraId="24E00BE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w:t>
      </w:r>
      <w:r w:rsidRPr="00F71B78">
        <w:rPr>
          <w:rStyle w:val="HideTWBExt"/>
          <w:b w:val="0"/>
        </w:rPr>
        <w:t>&lt;/NumAm&gt;</w:t>
      </w:r>
    </w:p>
    <w:p w14:paraId="4235F7C9"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2B6FA373" w14:textId="77777777" w:rsidR="0073388C" w:rsidRPr="00F71B78" w:rsidRDefault="0073388C" w:rsidP="0073388C">
      <w:pPr>
        <w:pStyle w:val="NormalBold"/>
      </w:pPr>
      <w:r w:rsidRPr="00F71B78">
        <w:rPr>
          <w:rStyle w:val="HideTWBExt"/>
          <w:b w:val="0"/>
        </w:rPr>
        <w:t>&lt;/RepeatBlock-By&gt;</w:t>
      </w:r>
    </w:p>
    <w:p w14:paraId="74DE4CE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F399A8E" w14:textId="77777777" w:rsidR="0073388C" w:rsidRPr="00F71B78" w:rsidRDefault="0073388C" w:rsidP="0073388C">
      <w:pPr>
        <w:pStyle w:val="NormalBold"/>
      </w:pPr>
      <w:r w:rsidRPr="00F71B78">
        <w:rPr>
          <w:rStyle w:val="HideTWBExt"/>
          <w:b w:val="0"/>
        </w:rPr>
        <w:t>&lt;Article&gt;</w:t>
      </w:r>
      <w:r w:rsidRPr="00F71B78">
        <w:t>Visa 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5D12B3D" w14:textId="77777777" w:rsidTr="00AA0136">
        <w:trPr>
          <w:trHeight w:hRule="exact" w:val="240"/>
          <w:jc w:val="center"/>
        </w:trPr>
        <w:tc>
          <w:tcPr>
            <w:tcW w:w="9752" w:type="dxa"/>
            <w:gridSpan w:val="2"/>
            <w:tcBorders>
              <w:top w:val="nil"/>
              <w:left w:val="nil"/>
              <w:bottom w:val="nil"/>
              <w:right w:val="nil"/>
            </w:tcBorders>
          </w:tcPr>
          <w:p w14:paraId="2FEB02A4" w14:textId="77777777" w:rsidR="0073388C" w:rsidRPr="00F71B78" w:rsidRDefault="0073388C" w:rsidP="00AA0136"/>
        </w:tc>
      </w:tr>
      <w:tr w:rsidR="0073388C" w:rsidRPr="00F71B78" w14:paraId="63739307" w14:textId="77777777" w:rsidTr="00AA0136">
        <w:trPr>
          <w:trHeight w:val="240"/>
          <w:jc w:val="center"/>
        </w:trPr>
        <w:tc>
          <w:tcPr>
            <w:tcW w:w="4876" w:type="dxa"/>
            <w:tcBorders>
              <w:top w:val="nil"/>
              <w:left w:val="nil"/>
              <w:bottom w:val="nil"/>
              <w:right w:val="nil"/>
            </w:tcBorders>
          </w:tcPr>
          <w:p w14:paraId="24749EF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9029750" w14:textId="77777777" w:rsidR="0073388C" w:rsidRPr="00F71B78" w:rsidRDefault="0073388C" w:rsidP="00AA0136">
            <w:pPr>
              <w:pStyle w:val="AmColumnHeading"/>
            </w:pPr>
            <w:r w:rsidRPr="00F71B78">
              <w:t>Amendement</w:t>
            </w:r>
          </w:p>
        </w:tc>
      </w:tr>
      <w:tr w:rsidR="0073388C" w:rsidRPr="00F71B78" w14:paraId="51001992" w14:textId="77777777" w:rsidTr="00AA0136">
        <w:trPr>
          <w:jc w:val="center"/>
        </w:trPr>
        <w:tc>
          <w:tcPr>
            <w:tcW w:w="4876" w:type="dxa"/>
            <w:tcBorders>
              <w:top w:val="nil"/>
              <w:left w:val="nil"/>
              <w:bottom w:val="nil"/>
              <w:right w:val="nil"/>
            </w:tcBorders>
          </w:tcPr>
          <w:p w14:paraId="63DC71DF" w14:textId="77777777" w:rsidR="0073388C" w:rsidRPr="00F71B78" w:rsidRDefault="0073388C" w:rsidP="00AA0136">
            <w:pPr>
              <w:pStyle w:val="Normal6a"/>
            </w:pPr>
          </w:p>
        </w:tc>
        <w:tc>
          <w:tcPr>
            <w:tcW w:w="4876" w:type="dxa"/>
            <w:tcBorders>
              <w:top w:val="nil"/>
              <w:left w:val="nil"/>
              <w:bottom w:val="nil"/>
              <w:right w:val="nil"/>
            </w:tcBorders>
          </w:tcPr>
          <w:p w14:paraId="1B095B4B" w14:textId="77777777" w:rsidR="0073388C" w:rsidRPr="00F71B78" w:rsidRDefault="0073388C" w:rsidP="00AA0136">
            <w:pPr>
              <w:pStyle w:val="Normal6a"/>
            </w:pPr>
            <w:r w:rsidRPr="00F71B78">
              <w:rPr>
                <w:b/>
                <w:i/>
              </w:rPr>
              <w:t>–</w:t>
            </w:r>
            <w:r w:rsidRPr="00F71B78">
              <w:tab/>
            </w:r>
            <w:r w:rsidRPr="00F71B78">
              <w:rPr>
                <w:b/>
                <w:i/>
              </w:rPr>
              <w:t>vu les directives sur la qualité des eaux et la lutte contre les pollutions (directive 2000/60/CE, directive 2008/105/CE, directive (UE) 2024/3019, directive 91/676/CEE, directive 2005/35/CE, règlement (CE) nº 1907/2006),</w:t>
            </w:r>
          </w:p>
        </w:tc>
      </w:tr>
    </w:tbl>
    <w:p w14:paraId="0BE1E144" w14:textId="77777777" w:rsidR="0073388C" w:rsidRPr="00440D3C" w:rsidRDefault="0073388C" w:rsidP="0073388C">
      <w:pPr>
        <w:pStyle w:val="AmOrLang"/>
        <w:rPr>
          <w:lang w:val="en-GB"/>
        </w:rPr>
      </w:pPr>
      <w:r w:rsidRPr="00440D3C">
        <w:rPr>
          <w:lang w:val="en-GB"/>
        </w:rPr>
        <w:t xml:space="preserve">Or. </w:t>
      </w:r>
      <w:r w:rsidRPr="00440D3C">
        <w:rPr>
          <w:rStyle w:val="HideTWBExt"/>
          <w:lang w:val="en-GB"/>
        </w:rPr>
        <w:t>&lt;Original&gt;</w:t>
      </w:r>
      <w:r w:rsidRPr="00440D3C">
        <w:rPr>
          <w:rStyle w:val="HideTWBInt"/>
          <w:lang w:val="en-GB"/>
        </w:rPr>
        <w:t>{FR}</w:t>
      </w:r>
      <w:r w:rsidRPr="00440D3C">
        <w:rPr>
          <w:lang w:val="en-GB"/>
        </w:rPr>
        <w:t>fr</w:t>
      </w:r>
      <w:r w:rsidRPr="00440D3C">
        <w:rPr>
          <w:rStyle w:val="HideTWBExt"/>
          <w:lang w:val="en-GB"/>
        </w:rPr>
        <w:t>&lt;/Original&gt;</w:t>
      </w:r>
    </w:p>
    <w:p w14:paraId="738B9E67" w14:textId="77777777" w:rsidR="0073388C" w:rsidRPr="00440D3C" w:rsidRDefault="0073388C" w:rsidP="0073388C">
      <w:pPr>
        <w:rPr>
          <w:lang w:val="en-GB"/>
        </w:rPr>
      </w:pPr>
      <w:r w:rsidRPr="00440D3C">
        <w:rPr>
          <w:rStyle w:val="HideTWBExt"/>
          <w:lang w:val="en-GB"/>
        </w:rPr>
        <w:t>&lt;/Amend&gt;</w:t>
      </w:r>
    </w:p>
    <w:p w14:paraId="0DA31032" w14:textId="77777777" w:rsidR="0073388C" w:rsidRPr="00440D3C" w:rsidRDefault="0073388C" w:rsidP="0073388C">
      <w:pPr>
        <w:pStyle w:val="AmNumberTabs"/>
        <w:rPr>
          <w:lang w:val="en-GB"/>
        </w:rPr>
      </w:pPr>
      <w:r w:rsidRPr="00440D3C">
        <w:rPr>
          <w:rStyle w:val="HideTWBExt"/>
          <w:b w:val="0"/>
          <w:lang w:val="en-GB"/>
        </w:rPr>
        <w:t>&lt;Amend&gt;</w:t>
      </w:r>
      <w:r w:rsidRPr="00440D3C">
        <w:rPr>
          <w:lang w:val="en-GB"/>
        </w:rPr>
        <w:t>Amendement</w:t>
      </w:r>
      <w:r w:rsidRPr="00440D3C">
        <w:rPr>
          <w:lang w:val="en-GB"/>
        </w:rPr>
        <w:tab/>
      </w:r>
      <w:r w:rsidRPr="00440D3C">
        <w:rPr>
          <w:lang w:val="en-GB"/>
        </w:rPr>
        <w:tab/>
      </w:r>
      <w:r w:rsidRPr="00440D3C">
        <w:rPr>
          <w:rStyle w:val="HideTWBExt"/>
          <w:b w:val="0"/>
          <w:lang w:val="en-GB"/>
        </w:rPr>
        <w:t>&lt;NumAm&gt;</w:t>
      </w:r>
      <w:r w:rsidRPr="00440D3C">
        <w:rPr>
          <w:lang w:val="en-GB"/>
        </w:rPr>
        <w:t>3</w:t>
      </w:r>
      <w:r w:rsidRPr="00440D3C">
        <w:rPr>
          <w:rStyle w:val="HideTWBExt"/>
          <w:b w:val="0"/>
          <w:lang w:val="en-GB"/>
        </w:rPr>
        <w:t>&lt;/NumAm&gt;</w:t>
      </w:r>
    </w:p>
    <w:p w14:paraId="43B110A0" w14:textId="77777777" w:rsidR="0073388C" w:rsidRPr="00440D3C" w:rsidRDefault="0073388C" w:rsidP="0073388C">
      <w:pPr>
        <w:pStyle w:val="NormalBold"/>
        <w:rPr>
          <w:lang w:val="en-GB"/>
        </w:rPr>
      </w:pPr>
      <w:r w:rsidRPr="00440D3C">
        <w:rPr>
          <w:rStyle w:val="HideTWBExt"/>
          <w:b w:val="0"/>
          <w:lang w:val="en-GB"/>
        </w:rPr>
        <w:t>&lt;RepeatBlock-By&gt;&lt;Members&gt;</w:t>
      </w:r>
      <w:r w:rsidRPr="00440D3C">
        <w:rPr>
          <w:lang w:val="en-GB"/>
        </w:rPr>
        <w:t>Luke Ming Flanagan</w:t>
      </w:r>
      <w:r w:rsidRPr="00440D3C">
        <w:rPr>
          <w:rStyle w:val="HideTWBExt"/>
          <w:b w:val="0"/>
          <w:lang w:val="en-GB"/>
        </w:rPr>
        <w:t>&lt;/Members&gt;</w:t>
      </w:r>
    </w:p>
    <w:p w14:paraId="7AD7A862" w14:textId="77777777" w:rsidR="0073388C" w:rsidRPr="00440D3C" w:rsidRDefault="0073388C" w:rsidP="0073388C">
      <w:pPr>
        <w:pStyle w:val="NormalBold"/>
        <w:rPr>
          <w:lang w:val="en-GB"/>
        </w:rPr>
      </w:pPr>
      <w:r w:rsidRPr="00440D3C">
        <w:rPr>
          <w:rStyle w:val="HideTWBExt"/>
          <w:b w:val="0"/>
          <w:lang w:val="en-GB"/>
        </w:rPr>
        <w:t>&lt;/RepeatBlock-By&gt;</w:t>
      </w:r>
    </w:p>
    <w:p w14:paraId="3E63A4C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FB50C6F" w14:textId="77777777" w:rsidR="0073388C" w:rsidRPr="00F71B78" w:rsidRDefault="0073388C" w:rsidP="0073388C">
      <w:pPr>
        <w:pStyle w:val="NormalBold"/>
      </w:pPr>
      <w:r w:rsidRPr="00F71B78">
        <w:rPr>
          <w:rStyle w:val="HideTWBExt"/>
          <w:b w:val="0"/>
        </w:rPr>
        <w:t>&lt;Article&gt;</w:t>
      </w:r>
      <w:r w:rsidRPr="00F71B78">
        <w:t>Visa 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5119903" w14:textId="77777777" w:rsidTr="00AA0136">
        <w:trPr>
          <w:trHeight w:hRule="exact" w:val="240"/>
          <w:jc w:val="center"/>
        </w:trPr>
        <w:tc>
          <w:tcPr>
            <w:tcW w:w="9752" w:type="dxa"/>
            <w:gridSpan w:val="2"/>
            <w:tcBorders>
              <w:top w:val="nil"/>
              <w:left w:val="nil"/>
              <w:bottom w:val="nil"/>
              <w:right w:val="nil"/>
            </w:tcBorders>
          </w:tcPr>
          <w:p w14:paraId="2FAAC342" w14:textId="77777777" w:rsidR="0073388C" w:rsidRPr="00F71B78" w:rsidRDefault="0073388C" w:rsidP="00AA0136"/>
        </w:tc>
      </w:tr>
      <w:tr w:rsidR="0073388C" w:rsidRPr="00F71B78" w14:paraId="18BCF70A" w14:textId="77777777" w:rsidTr="00AA0136">
        <w:trPr>
          <w:trHeight w:val="240"/>
          <w:jc w:val="center"/>
        </w:trPr>
        <w:tc>
          <w:tcPr>
            <w:tcW w:w="4876" w:type="dxa"/>
            <w:tcBorders>
              <w:top w:val="nil"/>
              <w:left w:val="nil"/>
              <w:bottom w:val="nil"/>
              <w:right w:val="nil"/>
            </w:tcBorders>
          </w:tcPr>
          <w:p w14:paraId="4F27E05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7D6DBD9" w14:textId="77777777" w:rsidR="0073388C" w:rsidRPr="00F71B78" w:rsidRDefault="0073388C" w:rsidP="00AA0136">
            <w:pPr>
              <w:pStyle w:val="AmColumnHeading"/>
            </w:pPr>
            <w:r w:rsidRPr="00F71B78">
              <w:t>Amendement</w:t>
            </w:r>
          </w:p>
        </w:tc>
      </w:tr>
      <w:tr w:rsidR="0073388C" w:rsidRPr="00F71B78" w14:paraId="7C93694D" w14:textId="77777777" w:rsidTr="00AA0136">
        <w:trPr>
          <w:jc w:val="center"/>
        </w:trPr>
        <w:tc>
          <w:tcPr>
            <w:tcW w:w="4876" w:type="dxa"/>
            <w:tcBorders>
              <w:top w:val="nil"/>
              <w:left w:val="nil"/>
              <w:bottom w:val="nil"/>
              <w:right w:val="nil"/>
            </w:tcBorders>
          </w:tcPr>
          <w:p w14:paraId="245E00FE" w14:textId="77777777" w:rsidR="0073388C" w:rsidRPr="00F71B78" w:rsidRDefault="0073388C" w:rsidP="00AA0136">
            <w:pPr>
              <w:pStyle w:val="Normal6a"/>
            </w:pPr>
          </w:p>
        </w:tc>
        <w:tc>
          <w:tcPr>
            <w:tcW w:w="4876" w:type="dxa"/>
            <w:tcBorders>
              <w:top w:val="nil"/>
              <w:left w:val="nil"/>
              <w:bottom w:val="nil"/>
              <w:right w:val="nil"/>
            </w:tcBorders>
          </w:tcPr>
          <w:p w14:paraId="4558D941" w14:textId="77777777" w:rsidR="0073388C" w:rsidRPr="00F71B78" w:rsidRDefault="0073388C" w:rsidP="00AA0136">
            <w:pPr>
              <w:pStyle w:val="Normal6a"/>
            </w:pPr>
            <w:r w:rsidRPr="00F71B78">
              <w:rPr>
                <w:b/>
                <w:i/>
              </w:rPr>
              <w:t>–</w:t>
            </w:r>
            <w:r w:rsidRPr="00F71B78">
              <w:tab/>
            </w:r>
            <w:r w:rsidRPr="00F71B78">
              <w:rPr>
                <w:b/>
                <w:i/>
              </w:rPr>
              <w:t>vu le règlement (UE) 2024/1991 du Parlement européen et du Conseil du 24 juin 2024 relatif à la restauration de la nature et modifiant le règlement (UE) 2022/869,</w:t>
            </w:r>
          </w:p>
        </w:tc>
      </w:tr>
    </w:tbl>
    <w:p w14:paraId="3E3BB53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3A4F88C" w14:textId="77777777" w:rsidR="0073388C" w:rsidRPr="00F71B78" w:rsidRDefault="0073388C" w:rsidP="0073388C">
      <w:r w:rsidRPr="00F71B78">
        <w:rPr>
          <w:rStyle w:val="HideTWBExt"/>
        </w:rPr>
        <w:t>&lt;/Amend&gt;</w:t>
      </w:r>
    </w:p>
    <w:p w14:paraId="7EEECCD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4</w:t>
      </w:r>
      <w:r w:rsidRPr="00F71B78">
        <w:rPr>
          <w:rStyle w:val="HideTWBExt"/>
          <w:b w:val="0"/>
        </w:rPr>
        <w:t>&lt;/NumAm&gt;</w:t>
      </w:r>
    </w:p>
    <w:p w14:paraId="2A35E61F"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70C9F0C6" w14:textId="77777777" w:rsidR="0073388C" w:rsidRPr="00F71B78" w:rsidRDefault="0073388C" w:rsidP="0073388C">
      <w:pPr>
        <w:pStyle w:val="NormalBold"/>
      </w:pPr>
      <w:r w:rsidRPr="00F71B78">
        <w:rPr>
          <w:rStyle w:val="HideTWBExt"/>
          <w:b w:val="0"/>
        </w:rPr>
        <w:t>&lt;/RepeatBlock-By&gt;</w:t>
      </w:r>
    </w:p>
    <w:p w14:paraId="0E26E10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492AD9F" w14:textId="77777777" w:rsidR="0073388C" w:rsidRPr="00F71B78" w:rsidRDefault="0073388C" w:rsidP="0073388C">
      <w:pPr>
        <w:pStyle w:val="NormalBold"/>
      </w:pPr>
      <w:r w:rsidRPr="00F71B78">
        <w:rPr>
          <w:rStyle w:val="HideTWBExt"/>
          <w:b w:val="0"/>
        </w:rPr>
        <w:t>&lt;Article&gt;</w:t>
      </w:r>
      <w:r w:rsidRPr="00F71B78">
        <w:t>Visa 6 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7507571" w14:textId="77777777" w:rsidTr="00AA0136">
        <w:trPr>
          <w:trHeight w:hRule="exact" w:val="240"/>
          <w:jc w:val="center"/>
        </w:trPr>
        <w:tc>
          <w:tcPr>
            <w:tcW w:w="9752" w:type="dxa"/>
            <w:gridSpan w:val="2"/>
            <w:tcBorders>
              <w:top w:val="nil"/>
              <w:left w:val="nil"/>
              <w:bottom w:val="nil"/>
              <w:right w:val="nil"/>
            </w:tcBorders>
          </w:tcPr>
          <w:p w14:paraId="0A1B6077" w14:textId="77777777" w:rsidR="0073388C" w:rsidRPr="00F71B78" w:rsidRDefault="0073388C" w:rsidP="00AA0136"/>
        </w:tc>
      </w:tr>
      <w:tr w:rsidR="0073388C" w:rsidRPr="00F71B78" w14:paraId="5668F19B" w14:textId="77777777" w:rsidTr="00AA0136">
        <w:trPr>
          <w:trHeight w:val="240"/>
          <w:jc w:val="center"/>
        </w:trPr>
        <w:tc>
          <w:tcPr>
            <w:tcW w:w="4876" w:type="dxa"/>
            <w:tcBorders>
              <w:top w:val="nil"/>
              <w:left w:val="nil"/>
              <w:bottom w:val="nil"/>
              <w:right w:val="nil"/>
            </w:tcBorders>
          </w:tcPr>
          <w:p w14:paraId="44B6637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411B567" w14:textId="77777777" w:rsidR="0073388C" w:rsidRPr="00F71B78" w:rsidRDefault="0073388C" w:rsidP="00AA0136">
            <w:pPr>
              <w:pStyle w:val="AmColumnHeading"/>
            </w:pPr>
            <w:r w:rsidRPr="00F71B78">
              <w:t>Amendement</w:t>
            </w:r>
          </w:p>
        </w:tc>
      </w:tr>
      <w:tr w:rsidR="0073388C" w:rsidRPr="00F71B78" w14:paraId="6590EC2D" w14:textId="77777777" w:rsidTr="00AA0136">
        <w:trPr>
          <w:jc w:val="center"/>
        </w:trPr>
        <w:tc>
          <w:tcPr>
            <w:tcW w:w="4876" w:type="dxa"/>
            <w:tcBorders>
              <w:top w:val="nil"/>
              <w:left w:val="nil"/>
              <w:bottom w:val="nil"/>
              <w:right w:val="nil"/>
            </w:tcBorders>
          </w:tcPr>
          <w:p w14:paraId="1309A233" w14:textId="77777777" w:rsidR="0073388C" w:rsidRPr="00F71B78" w:rsidRDefault="0073388C" w:rsidP="00AA0136">
            <w:pPr>
              <w:pStyle w:val="Normal6a"/>
            </w:pPr>
          </w:p>
        </w:tc>
        <w:tc>
          <w:tcPr>
            <w:tcW w:w="4876" w:type="dxa"/>
            <w:tcBorders>
              <w:top w:val="nil"/>
              <w:left w:val="nil"/>
              <w:bottom w:val="nil"/>
              <w:right w:val="nil"/>
            </w:tcBorders>
          </w:tcPr>
          <w:p w14:paraId="73A03EAA" w14:textId="77777777" w:rsidR="0073388C" w:rsidRPr="00F71B78" w:rsidRDefault="0073388C" w:rsidP="00AA0136">
            <w:pPr>
              <w:pStyle w:val="Normal6a"/>
            </w:pPr>
            <w:r w:rsidRPr="00F71B78">
              <w:rPr>
                <w:b/>
                <w:i/>
              </w:rPr>
              <w:t>–</w:t>
            </w:r>
            <w:r w:rsidRPr="00F71B78">
              <w:tab/>
            </w:r>
            <w:r w:rsidRPr="00F71B78">
              <w:rPr>
                <w:b/>
                <w:i/>
              </w:rPr>
              <w:t>vu la communication de la Commission du 20 mai 2020 intitulée «Stratégie de l’UE en faveur de la biodiversité à l’horizon 2030 – Ramener la nature dans nos vies» [COM(2020)0380], et la résolution du Parlement européen du 9 juin 2021 sur cette stratégie,</w:t>
            </w:r>
          </w:p>
        </w:tc>
      </w:tr>
    </w:tbl>
    <w:p w14:paraId="03C1744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F95CFC2" w14:textId="77777777" w:rsidR="0073388C" w:rsidRPr="00F71B78" w:rsidRDefault="0073388C" w:rsidP="0073388C">
      <w:r w:rsidRPr="00F71B78">
        <w:rPr>
          <w:rStyle w:val="HideTWBExt"/>
        </w:rPr>
        <w:t>&lt;/Amend&gt;</w:t>
      </w:r>
    </w:p>
    <w:p w14:paraId="38B4CB0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w:t>
      </w:r>
      <w:r w:rsidRPr="00F71B78">
        <w:rPr>
          <w:rStyle w:val="HideTWBExt"/>
          <w:b w:val="0"/>
        </w:rPr>
        <w:t>&lt;/NumAm&gt;</w:t>
      </w:r>
    </w:p>
    <w:p w14:paraId="0ADD8444"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6F27EB6F" w14:textId="77777777" w:rsidR="0073388C" w:rsidRPr="00F71B78" w:rsidRDefault="0073388C" w:rsidP="0073388C">
      <w:pPr>
        <w:pStyle w:val="NormalBold"/>
      </w:pPr>
      <w:r w:rsidRPr="00F71B78">
        <w:rPr>
          <w:rStyle w:val="HideTWBExt"/>
          <w:b w:val="0"/>
        </w:rPr>
        <w:t>&lt;/RepeatBlock-By&gt;</w:t>
      </w:r>
    </w:p>
    <w:p w14:paraId="697FED2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BB98CF7" w14:textId="77777777" w:rsidR="0073388C" w:rsidRPr="00F71B78" w:rsidRDefault="0073388C" w:rsidP="0073388C">
      <w:pPr>
        <w:pStyle w:val="NormalBold"/>
      </w:pPr>
      <w:r w:rsidRPr="00F71B78">
        <w:rPr>
          <w:rStyle w:val="HideTWBExt"/>
          <w:b w:val="0"/>
        </w:rPr>
        <w:t>&lt;Article&gt;</w:t>
      </w:r>
      <w:r w:rsidRPr="00F71B78">
        <w:t>Visa 6 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A54EE1F" w14:textId="77777777" w:rsidTr="00AA0136">
        <w:trPr>
          <w:trHeight w:hRule="exact" w:val="240"/>
          <w:jc w:val="center"/>
        </w:trPr>
        <w:tc>
          <w:tcPr>
            <w:tcW w:w="9752" w:type="dxa"/>
            <w:gridSpan w:val="2"/>
            <w:tcBorders>
              <w:top w:val="nil"/>
              <w:left w:val="nil"/>
              <w:bottom w:val="nil"/>
              <w:right w:val="nil"/>
            </w:tcBorders>
          </w:tcPr>
          <w:p w14:paraId="4861C87B" w14:textId="77777777" w:rsidR="0073388C" w:rsidRPr="00F71B78" w:rsidRDefault="0073388C" w:rsidP="00AA0136"/>
        </w:tc>
      </w:tr>
      <w:tr w:rsidR="0073388C" w:rsidRPr="00F71B78" w14:paraId="62A697BA" w14:textId="77777777" w:rsidTr="00AA0136">
        <w:trPr>
          <w:trHeight w:val="240"/>
          <w:jc w:val="center"/>
        </w:trPr>
        <w:tc>
          <w:tcPr>
            <w:tcW w:w="4876" w:type="dxa"/>
            <w:tcBorders>
              <w:top w:val="nil"/>
              <w:left w:val="nil"/>
              <w:bottom w:val="nil"/>
              <w:right w:val="nil"/>
            </w:tcBorders>
          </w:tcPr>
          <w:p w14:paraId="57401A7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1451795" w14:textId="77777777" w:rsidR="0073388C" w:rsidRPr="00F71B78" w:rsidRDefault="0073388C" w:rsidP="00AA0136">
            <w:pPr>
              <w:pStyle w:val="AmColumnHeading"/>
            </w:pPr>
            <w:r w:rsidRPr="00F71B78">
              <w:t>Amendement</w:t>
            </w:r>
          </w:p>
        </w:tc>
      </w:tr>
      <w:tr w:rsidR="0073388C" w:rsidRPr="00F71B78" w14:paraId="6C916063" w14:textId="77777777" w:rsidTr="00AA0136">
        <w:trPr>
          <w:jc w:val="center"/>
        </w:trPr>
        <w:tc>
          <w:tcPr>
            <w:tcW w:w="4876" w:type="dxa"/>
            <w:tcBorders>
              <w:top w:val="nil"/>
              <w:left w:val="nil"/>
              <w:bottom w:val="nil"/>
              <w:right w:val="nil"/>
            </w:tcBorders>
          </w:tcPr>
          <w:p w14:paraId="2C17AA4A" w14:textId="77777777" w:rsidR="0073388C" w:rsidRPr="00F71B78" w:rsidRDefault="0073388C" w:rsidP="00AA0136">
            <w:pPr>
              <w:pStyle w:val="Normal6a"/>
            </w:pPr>
          </w:p>
        </w:tc>
        <w:tc>
          <w:tcPr>
            <w:tcW w:w="4876" w:type="dxa"/>
            <w:tcBorders>
              <w:top w:val="nil"/>
              <w:left w:val="nil"/>
              <w:bottom w:val="nil"/>
              <w:right w:val="nil"/>
            </w:tcBorders>
          </w:tcPr>
          <w:p w14:paraId="22ECAC0E" w14:textId="77777777" w:rsidR="0073388C" w:rsidRPr="00F71B78" w:rsidRDefault="0073388C" w:rsidP="00AA0136">
            <w:pPr>
              <w:pStyle w:val="Normal6a"/>
            </w:pPr>
            <w:r w:rsidRPr="00F71B78">
              <w:rPr>
                <w:b/>
                <w:i/>
              </w:rPr>
              <w:t>–</w:t>
            </w:r>
            <w:r w:rsidRPr="00F71B78">
              <w:tab/>
            </w:r>
            <w:r w:rsidRPr="00F71B78">
              <w:rPr>
                <w:b/>
                <w:i/>
              </w:rPr>
              <w:t>vu le Code de conduite pour une pêche responsable de la FAO de 2011, notamment son article 10,</w:t>
            </w:r>
          </w:p>
        </w:tc>
      </w:tr>
    </w:tbl>
    <w:p w14:paraId="202BA4DC" w14:textId="77777777" w:rsidR="0073388C" w:rsidRPr="00440D3C" w:rsidRDefault="0073388C" w:rsidP="0073388C">
      <w:pPr>
        <w:pStyle w:val="AmOrLang"/>
        <w:rPr>
          <w:lang w:val="sv-SE"/>
        </w:rPr>
      </w:pPr>
      <w:r w:rsidRPr="00440D3C">
        <w:rPr>
          <w:lang w:val="sv-SE"/>
        </w:rPr>
        <w:t xml:space="preserve">Or. </w:t>
      </w:r>
      <w:r w:rsidRPr="00440D3C">
        <w:rPr>
          <w:rStyle w:val="HideTWBExt"/>
          <w:lang w:val="sv-SE"/>
        </w:rPr>
        <w:t>&lt;Original&gt;</w:t>
      </w:r>
      <w:r w:rsidRPr="00440D3C">
        <w:rPr>
          <w:rStyle w:val="HideTWBInt"/>
          <w:lang w:val="sv-SE"/>
        </w:rPr>
        <w:t>{FR}</w:t>
      </w:r>
      <w:r w:rsidRPr="00440D3C">
        <w:rPr>
          <w:lang w:val="sv-SE"/>
        </w:rPr>
        <w:t>fr</w:t>
      </w:r>
      <w:r w:rsidRPr="00440D3C">
        <w:rPr>
          <w:rStyle w:val="HideTWBExt"/>
          <w:lang w:val="sv-SE"/>
        </w:rPr>
        <w:t>&lt;/Original&gt;</w:t>
      </w:r>
    </w:p>
    <w:p w14:paraId="45605F2B" w14:textId="77777777" w:rsidR="0073388C" w:rsidRPr="00440D3C" w:rsidRDefault="0073388C" w:rsidP="0073388C">
      <w:pPr>
        <w:rPr>
          <w:lang w:val="sv-SE"/>
        </w:rPr>
      </w:pPr>
      <w:r w:rsidRPr="00440D3C">
        <w:rPr>
          <w:rStyle w:val="HideTWBExt"/>
          <w:lang w:val="sv-SE"/>
        </w:rPr>
        <w:t>&lt;/Amend&gt;</w:t>
      </w:r>
    </w:p>
    <w:p w14:paraId="06A6F32C" w14:textId="77777777" w:rsidR="0073388C" w:rsidRPr="00440D3C" w:rsidRDefault="0073388C" w:rsidP="0073388C">
      <w:pPr>
        <w:pStyle w:val="AmNumberTabs"/>
        <w:rPr>
          <w:lang w:val="sv-SE"/>
        </w:rPr>
      </w:pPr>
      <w:r w:rsidRPr="00440D3C">
        <w:rPr>
          <w:rStyle w:val="HideTWBExt"/>
          <w:b w:val="0"/>
          <w:lang w:val="sv-SE"/>
        </w:rPr>
        <w:t>&lt;Amend&gt;</w:t>
      </w:r>
      <w:r w:rsidRPr="00440D3C">
        <w:rPr>
          <w:lang w:val="sv-SE"/>
        </w:rPr>
        <w:t>Amendement</w:t>
      </w:r>
      <w:r w:rsidRPr="00440D3C">
        <w:rPr>
          <w:lang w:val="sv-SE"/>
        </w:rPr>
        <w:tab/>
      </w:r>
      <w:r w:rsidRPr="00440D3C">
        <w:rPr>
          <w:lang w:val="sv-SE"/>
        </w:rPr>
        <w:tab/>
      </w:r>
      <w:r w:rsidRPr="00440D3C">
        <w:rPr>
          <w:rStyle w:val="HideTWBExt"/>
          <w:b w:val="0"/>
          <w:lang w:val="sv-SE"/>
        </w:rPr>
        <w:t>&lt;NumAm&gt;</w:t>
      </w:r>
      <w:r w:rsidRPr="00440D3C">
        <w:rPr>
          <w:lang w:val="sv-SE"/>
        </w:rPr>
        <w:t>6</w:t>
      </w:r>
      <w:r w:rsidRPr="00440D3C">
        <w:rPr>
          <w:rStyle w:val="HideTWBExt"/>
          <w:b w:val="0"/>
          <w:lang w:val="sv-SE"/>
        </w:rPr>
        <w:t>&lt;/NumAm&gt;</w:t>
      </w:r>
    </w:p>
    <w:p w14:paraId="4DCB8413" w14:textId="77777777" w:rsidR="0073388C" w:rsidRPr="00440D3C" w:rsidRDefault="0073388C" w:rsidP="0073388C">
      <w:pPr>
        <w:pStyle w:val="NormalBold"/>
        <w:rPr>
          <w:lang w:val="sv-SE"/>
        </w:rPr>
      </w:pPr>
      <w:r w:rsidRPr="00440D3C">
        <w:rPr>
          <w:rStyle w:val="HideTWBExt"/>
          <w:b w:val="0"/>
          <w:lang w:val="sv-SE"/>
        </w:rPr>
        <w:t>&lt;RepeatBlock-By&gt;&lt;Members&gt;</w:t>
      </w:r>
      <w:r w:rsidRPr="00440D3C">
        <w:rPr>
          <w:lang w:val="sv-SE"/>
        </w:rPr>
        <w:t>Isabella Lövin</w:t>
      </w:r>
      <w:r w:rsidRPr="00440D3C">
        <w:rPr>
          <w:rStyle w:val="HideTWBExt"/>
          <w:b w:val="0"/>
          <w:lang w:val="sv-SE"/>
        </w:rPr>
        <w:t>&lt;/Members&gt;</w:t>
      </w:r>
    </w:p>
    <w:p w14:paraId="1396A35F"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15063E85" w14:textId="77777777" w:rsidR="0073388C" w:rsidRPr="00F71B78" w:rsidRDefault="0073388C" w:rsidP="0073388C">
      <w:pPr>
        <w:pStyle w:val="NormalBold"/>
      </w:pPr>
      <w:r w:rsidRPr="00F71B78">
        <w:rPr>
          <w:rStyle w:val="HideTWBExt"/>
          <w:b w:val="0"/>
        </w:rPr>
        <w:t>&lt;/RepeatBlock-By&gt;</w:t>
      </w:r>
    </w:p>
    <w:p w14:paraId="2B9920F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C92D430" w14:textId="77777777" w:rsidR="0073388C" w:rsidRPr="00F71B78" w:rsidRDefault="0073388C" w:rsidP="0073388C">
      <w:pPr>
        <w:pStyle w:val="NormalBold"/>
      </w:pPr>
      <w:r w:rsidRPr="00F71B78">
        <w:rPr>
          <w:rStyle w:val="HideTWBExt"/>
          <w:b w:val="0"/>
        </w:rPr>
        <w:t>&lt;Article&gt;</w:t>
      </w:r>
      <w:r w:rsidRPr="00F71B78">
        <w:t>Visa 8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B72181C" w14:textId="77777777" w:rsidTr="00AA0136">
        <w:trPr>
          <w:trHeight w:hRule="exact" w:val="240"/>
          <w:jc w:val="center"/>
        </w:trPr>
        <w:tc>
          <w:tcPr>
            <w:tcW w:w="9752" w:type="dxa"/>
            <w:gridSpan w:val="2"/>
            <w:tcBorders>
              <w:top w:val="nil"/>
              <w:left w:val="nil"/>
              <w:bottom w:val="nil"/>
              <w:right w:val="nil"/>
            </w:tcBorders>
          </w:tcPr>
          <w:p w14:paraId="17E30637" w14:textId="77777777" w:rsidR="0073388C" w:rsidRPr="00F71B78" w:rsidRDefault="0073388C" w:rsidP="00AA0136"/>
        </w:tc>
      </w:tr>
      <w:tr w:rsidR="0073388C" w:rsidRPr="00F71B78" w14:paraId="0E338D04" w14:textId="77777777" w:rsidTr="00AA0136">
        <w:trPr>
          <w:trHeight w:val="240"/>
          <w:jc w:val="center"/>
        </w:trPr>
        <w:tc>
          <w:tcPr>
            <w:tcW w:w="4876" w:type="dxa"/>
            <w:tcBorders>
              <w:top w:val="nil"/>
              <w:left w:val="nil"/>
              <w:bottom w:val="nil"/>
              <w:right w:val="nil"/>
            </w:tcBorders>
          </w:tcPr>
          <w:p w14:paraId="6313E9D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DFF1775" w14:textId="77777777" w:rsidR="0073388C" w:rsidRPr="00F71B78" w:rsidRDefault="0073388C" w:rsidP="00AA0136">
            <w:pPr>
              <w:pStyle w:val="AmColumnHeading"/>
            </w:pPr>
            <w:r w:rsidRPr="00F71B78">
              <w:t>Amendement</w:t>
            </w:r>
          </w:p>
        </w:tc>
      </w:tr>
      <w:tr w:rsidR="0073388C" w:rsidRPr="00F71B78" w14:paraId="695E9B88" w14:textId="77777777" w:rsidTr="00AA0136">
        <w:trPr>
          <w:jc w:val="center"/>
        </w:trPr>
        <w:tc>
          <w:tcPr>
            <w:tcW w:w="4876" w:type="dxa"/>
            <w:tcBorders>
              <w:top w:val="nil"/>
              <w:left w:val="nil"/>
              <w:bottom w:val="nil"/>
              <w:right w:val="nil"/>
            </w:tcBorders>
          </w:tcPr>
          <w:p w14:paraId="6AB59E0E" w14:textId="77777777" w:rsidR="0073388C" w:rsidRPr="00F71B78" w:rsidRDefault="0073388C" w:rsidP="00AA0136">
            <w:pPr>
              <w:pStyle w:val="Normal6a"/>
            </w:pPr>
          </w:p>
        </w:tc>
        <w:tc>
          <w:tcPr>
            <w:tcW w:w="4876" w:type="dxa"/>
            <w:tcBorders>
              <w:top w:val="nil"/>
              <w:left w:val="nil"/>
              <w:bottom w:val="nil"/>
              <w:right w:val="nil"/>
            </w:tcBorders>
          </w:tcPr>
          <w:p w14:paraId="547D637D" w14:textId="77777777" w:rsidR="0073388C" w:rsidRPr="00F71B78" w:rsidRDefault="0073388C" w:rsidP="00AA0136">
            <w:pPr>
              <w:pStyle w:val="Normal6a"/>
            </w:pPr>
            <w:r w:rsidRPr="00F71B78">
              <w:rPr>
                <w:b/>
                <w:i/>
              </w:rPr>
              <w:t>–</w:t>
            </w:r>
            <w:r w:rsidRPr="00F71B78">
              <w:tab/>
            </w:r>
            <w:r w:rsidRPr="00F71B78">
              <w:rPr>
                <w:b/>
                <w:i/>
              </w:rPr>
              <w:t>vu sa résolution du 6 octobre 2022 intitulée «Une dynamique pour les océans: renforcer la gouvernance et la biodiversité des océans»,</w:t>
            </w:r>
          </w:p>
        </w:tc>
      </w:tr>
    </w:tbl>
    <w:p w14:paraId="6D81AA8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2784CD2" w14:textId="77777777" w:rsidR="0073388C" w:rsidRPr="00F71B78" w:rsidRDefault="0073388C" w:rsidP="0073388C">
      <w:r w:rsidRPr="00F71B78">
        <w:rPr>
          <w:rStyle w:val="HideTWBExt"/>
        </w:rPr>
        <w:t>&lt;/Amend&gt;</w:t>
      </w:r>
    </w:p>
    <w:p w14:paraId="696C2DE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w:t>
      </w:r>
      <w:r w:rsidRPr="00F71B78">
        <w:rPr>
          <w:rStyle w:val="HideTWBExt"/>
          <w:b w:val="0"/>
        </w:rPr>
        <w:t>&lt;/NumAm&gt;</w:t>
      </w:r>
    </w:p>
    <w:p w14:paraId="762A0C9F"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46332CD1" w14:textId="77777777" w:rsidR="0073388C" w:rsidRPr="00F71B78" w:rsidRDefault="0073388C" w:rsidP="0073388C">
      <w:pPr>
        <w:pStyle w:val="NormalBold"/>
      </w:pPr>
      <w:r w:rsidRPr="00F71B78">
        <w:rPr>
          <w:rStyle w:val="HideTWBExt"/>
          <w:b w:val="0"/>
        </w:rPr>
        <w:t>&lt;/RepeatBlock-By&gt;</w:t>
      </w:r>
    </w:p>
    <w:p w14:paraId="344B2DE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32D1145" w14:textId="77777777" w:rsidR="0073388C" w:rsidRPr="00F71B78" w:rsidRDefault="0073388C" w:rsidP="0073388C">
      <w:pPr>
        <w:pStyle w:val="NormalBold"/>
      </w:pPr>
      <w:r w:rsidRPr="00F71B78">
        <w:rPr>
          <w:rStyle w:val="HideTWBExt"/>
          <w:b w:val="0"/>
        </w:rPr>
        <w:t>&lt;Article&gt;</w:t>
      </w:r>
      <w:r w:rsidRPr="00F71B78">
        <w:t>Visa 11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7B3D30F" w14:textId="77777777" w:rsidTr="00AA0136">
        <w:trPr>
          <w:trHeight w:hRule="exact" w:val="240"/>
          <w:jc w:val="center"/>
        </w:trPr>
        <w:tc>
          <w:tcPr>
            <w:tcW w:w="9752" w:type="dxa"/>
            <w:gridSpan w:val="2"/>
            <w:tcBorders>
              <w:top w:val="nil"/>
              <w:left w:val="nil"/>
              <w:bottom w:val="nil"/>
              <w:right w:val="nil"/>
            </w:tcBorders>
          </w:tcPr>
          <w:p w14:paraId="32FC64CD" w14:textId="77777777" w:rsidR="0073388C" w:rsidRPr="00F71B78" w:rsidRDefault="0073388C" w:rsidP="00AA0136"/>
        </w:tc>
      </w:tr>
      <w:tr w:rsidR="0073388C" w:rsidRPr="00F71B78" w14:paraId="1CF2B70E" w14:textId="77777777" w:rsidTr="00AA0136">
        <w:trPr>
          <w:trHeight w:val="240"/>
          <w:jc w:val="center"/>
        </w:trPr>
        <w:tc>
          <w:tcPr>
            <w:tcW w:w="4876" w:type="dxa"/>
            <w:tcBorders>
              <w:top w:val="nil"/>
              <w:left w:val="nil"/>
              <w:bottom w:val="nil"/>
              <w:right w:val="nil"/>
            </w:tcBorders>
          </w:tcPr>
          <w:p w14:paraId="68B49DF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41D23C8" w14:textId="77777777" w:rsidR="0073388C" w:rsidRPr="00F71B78" w:rsidRDefault="0073388C" w:rsidP="00AA0136">
            <w:pPr>
              <w:pStyle w:val="AmColumnHeading"/>
            </w:pPr>
            <w:r w:rsidRPr="00F71B78">
              <w:t>Amendement</w:t>
            </w:r>
          </w:p>
        </w:tc>
      </w:tr>
      <w:tr w:rsidR="0073388C" w:rsidRPr="00F71B78" w14:paraId="6D870840" w14:textId="77777777" w:rsidTr="00AA0136">
        <w:trPr>
          <w:jc w:val="center"/>
        </w:trPr>
        <w:tc>
          <w:tcPr>
            <w:tcW w:w="4876" w:type="dxa"/>
            <w:tcBorders>
              <w:top w:val="nil"/>
              <w:left w:val="nil"/>
              <w:bottom w:val="nil"/>
              <w:right w:val="nil"/>
            </w:tcBorders>
          </w:tcPr>
          <w:p w14:paraId="26655041" w14:textId="77777777" w:rsidR="0073388C" w:rsidRPr="00F71B78" w:rsidRDefault="0073388C" w:rsidP="00AA0136">
            <w:pPr>
              <w:pStyle w:val="Normal6a"/>
            </w:pPr>
          </w:p>
        </w:tc>
        <w:tc>
          <w:tcPr>
            <w:tcW w:w="4876" w:type="dxa"/>
            <w:tcBorders>
              <w:top w:val="nil"/>
              <w:left w:val="nil"/>
              <w:bottom w:val="nil"/>
              <w:right w:val="nil"/>
            </w:tcBorders>
          </w:tcPr>
          <w:p w14:paraId="17C4A1FC" w14:textId="77777777" w:rsidR="0073388C" w:rsidRPr="00F71B78" w:rsidRDefault="0073388C" w:rsidP="00AA0136">
            <w:pPr>
              <w:pStyle w:val="Normal6a"/>
            </w:pPr>
            <w:r w:rsidRPr="00F71B78">
              <w:rPr>
                <w:b/>
                <w:i/>
              </w:rPr>
              <w:t>–</w:t>
            </w:r>
            <w:r w:rsidRPr="00F71B78">
              <w:tab/>
            </w:r>
            <w:r w:rsidRPr="00F71B78">
              <w:rPr>
                <w:b/>
                <w:i/>
              </w:rPr>
              <w:t>- vu document de travail des services de la commission intitulé Rapport de la commission au conseil et au parlement européen sur l’évaluation par la Commission des programmes de mesures des États membres, tels que mis à jour au titre de l’article 17 de la directive-cadre « Stratégie pour le milieu marin » (2008/56/CE),</w:t>
            </w:r>
          </w:p>
        </w:tc>
      </w:tr>
    </w:tbl>
    <w:p w14:paraId="705478EE" w14:textId="77777777" w:rsidR="0073388C" w:rsidRPr="00440D3C" w:rsidRDefault="0073388C" w:rsidP="0073388C">
      <w:pPr>
        <w:pStyle w:val="AmOrLang"/>
        <w:rPr>
          <w:lang w:val="sv-SE"/>
        </w:rPr>
      </w:pPr>
      <w:r w:rsidRPr="00440D3C">
        <w:rPr>
          <w:lang w:val="sv-SE"/>
        </w:rPr>
        <w:t xml:space="preserve">Or. </w:t>
      </w:r>
      <w:r w:rsidRPr="00440D3C">
        <w:rPr>
          <w:rStyle w:val="HideTWBExt"/>
          <w:lang w:val="sv-SE"/>
        </w:rPr>
        <w:t>&lt;Original&gt;</w:t>
      </w:r>
      <w:r w:rsidRPr="00440D3C">
        <w:rPr>
          <w:rStyle w:val="HideTWBInt"/>
          <w:lang w:val="sv-SE"/>
        </w:rPr>
        <w:t>{FR}</w:t>
      </w:r>
      <w:r w:rsidRPr="00440D3C">
        <w:rPr>
          <w:lang w:val="sv-SE"/>
        </w:rPr>
        <w:t>fr</w:t>
      </w:r>
      <w:r w:rsidRPr="00440D3C">
        <w:rPr>
          <w:rStyle w:val="HideTWBExt"/>
          <w:lang w:val="sv-SE"/>
        </w:rPr>
        <w:t>&lt;/Original&gt;</w:t>
      </w:r>
    </w:p>
    <w:p w14:paraId="73B04210" w14:textId="77777777" w:rsidR="0073388C" w:rsidRPr="00440D3C" w:rsidRDefault="0073388C" w:rsidP="0073388C">
      <w:pPr>
        <w:rPr>
          <w:lang w:val="sv-SE"/>
        </w:rPr>
      </w:pPr>
      <w:r w:rsidRPr="00440D3C">
        <w:rPr>
          <w:rStyle w:val="HideTWBExt"/>
          <w:lang w:val="sv-SE"/>
        </w:rPr>
        <w:t>&lt;/Amend&gt;</w:t>
      </w:r>
    </w:p>
    <w:p w14:paraId="7D86723C" w14:textId="77777777" w:rsidR="0073388C" w:rsidRPr="00440D3C" w:rsidRDefault="0073388C" w:rsidP="0073388C">
      <w:pPr>
        <w:pStyle w:val="AmNumberTabs"/>
        <w:rPr>
          <w:lang w:val="sv-SE"/>
        </w:rPr>
      </w:pPr>
      <w:r w:rsidRPr="00440D3C">
        <w:rPr>
          <w:rStyle w:val="HideTWBExt"/>
          <w:b w:val="0"/>
          <w:lang w:val="sv-SE"/>
        </w:rPr>
        <w:t>&lt;Amend&gt;</w:t>
      </w:r>
      <w:r w:rsidRPr="00440D3C">
        <w:rPr>
          <w:lang w:val="sv-SE"/>
        </w:rPr>
        <w:t>Amendement</w:t>
      </w:r>
      <w:r w:rsidRPr="00440D3C">
        <w:rPr>
          <w:lang w:val="sv-SE"/>
        </w:rPr>
        <w:tab/>
      </w:r>
      <w:r w:rsidRPr="00440D3C">
        <w:rPr>
          <w:lang w:val="sv-SE"/>
        </w:rPr>
        <w:tab/>
      </w:r>
      <w:r w:rsidRPr="00440D3C">
        <w:rPr>
          <w:rStyle w:val="HideTWBExt"/>
          <w:b w:val="0"/>
          <w:lang w:val="sv-SE"/>
        </w:rPr>
        <w:t>&lt;NumAm&gt;</w:t>
      </w:r>
      <w:r w:rsidRPr="00440D3C">
        <w:rPr>
          <w:lang w:val="sv-SE"/>
        </w:rPr>
        <w:t>8</w:t>
      </w:r>
      <w:r w:rsidRPr="00440D3C">
        <w:rPr>
          <w:rStyle w:val="HideTWBExt"/>
          <w:b w:val="0"/>
          <w:lang w:val="sv-SE"/>
        </w:rPr>
        <w:t>&lt;/NumAm&gt;</w:t>
      </w:r>
    </w:p>
    <w:p w14:paraId="29D95FE9" w14:textId="77777777" w:rsidR="0073388C" w:rsidRPr="00440D3C" w:rsidRDefault="0073388C" w:rsidP="0073388C">
      <w:pPr>
        <w:pStyle w:val="NormalBold"/>
        <w:rPr>
          <w:lang w:val="sv-SE"/>
        </w:rPr>
      </w:pPr>
      <w:r w:rsidRPr="00440D3C">
        <w:rPr>
          <w:rStyle w:val="HideTWBExt"/>
          <w:b w:val="0"/>
          <w:lang w:val="sv-SE"/>
        </w:rPr>
        <w:t>&lt;RepeatBlock-By&gt;&lt;Members&gt;</w:t>
      </w:r>
      <w:r w:rsidRPr="00440D3C">
        <w:rPr>
          <w:lang w:val="sv-SE"/>
        </w:rPr>
        <w:t>Isabella Lövin</w:t>
      </w:r>
      <w:r w:rsidRPr="00440D3C">
        <w:rPr>
          <w:rStyle w:val="HideTWBExt"/>
          <w:b w:val="0"/>
          <w:lang w:val="sv-SE"/>
        </w:rPr>
        <w:t>&lt;/Members&gt;</w:t>
      </w:r>
    </w:p>
    <w:p w14:paraId="134127B8"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459D688E" w14:textId="77777777" w:rsidR="0073388C" w:rsidRPr="00F71B78" w:rsidRDefault="0073388C" w:rsidP="0073388C">
      <w:pPr>
        <w:pStyle w:val="NormalBold"/>
      </w:pPr>
      <w:r w:rsidRPr="00F71B78">
        <w:rPr>
          <w:rStyle w:val="HideTWBExt"/>
          <w:b w:val="0"/>
        </w:rPr>
        <w:t>&lt;/RepeatBlock-By&gt;</w:t>
      </w:r>
    </w:p>
    <w:p w14:paraId="42C0D79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B1BAB0C" w14:textId="77777777" w:rsidR="0073388C" w:rsidRPr="00F71B78" w:rsidRDefault="0073388C" w:rsidP="0073388C">
      <w:pPr>
        <w:pStyle w:val="NormalBold"/>
      </w:pPr>
      <w:r w:rsidRPr="00F71B78">
        <w:rPr>
          <w:rStyle w:val="HideTWBExt"/>
          <w:b w:val="0"/>
        </w:rPr>
        <w:t>&lt;Article&gt;</w:t>
      </w:r>
      <w:r w:rsidRPr="00F71B78">
        <w:t>Visa 11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A33628C" w14:textId="77777777" w:rsidTr="00AA0136">
        <w:trPr>
          <w:trHeight w:hRule="exact" w:val="240"/>
          <w:jc w:val="center"/>
        </w:trPr>
        <w:tc>
          <w:tcPr>
            <w:tcW w:w="9752" w:type="dxa"/>
            <w:gridSpan w:val="2"/>
            <w:tcBorders>
              <w:top w:val="nil"/>
              <w:left w:val="nil"/>
              <w:bottom w:val="nil"/>
              <w:right w:val="nil"/>
            </w:tcBorders>
          </w:tcPr>
          <w:p w14:paraId="6F7DDA7A" w14:textId="77777777" w:rsidR="0073388C" w:rsidRPr="00F71B78" w:rsidRDefault="0073388C" w:rsidP="00AA0136"/>
        </w:tc>
      </w:tr>
      <w:tr w:rsidR="0073388C" w:rsidRPr="00F71B78" w14:paraId="143B793A" w14:textId="77777777" w:rsidTr="00AA0136">
        <w:trPr>
          <w:trHeight w:val="240"/>
          <w:jc w:val="center"/>
        </w:trPr>
        <w:tc>
          <w:tcPr>
            <w:tcW w:w="4876" w:type="dxa"/>
            <w:tcBorders>
              <w:top w:val="nil"/>
              <w:left w:val="nil"/>
              <w:bottom w:val="nil"/>
              <w:right w:val="nil"/>
            </w:tcBorders>
          </w:tcPr>
          <w:p w14:paraId="305861D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9AD30F1" w14:textId="77777777" w:rsidR="0073388C" w:rsidRPr="00F71B78" w:rsidRDefault="0073388C" w:rsidP="00AA0136">
            <w:pPr>
              <w:pStyle w:val="AmColumnHeading"/>
            </w:pPr>
            <w:r w:rsidRPr="00F71B78">
              <w:t>Amendement</w:t>
            </w:r>
          </w:p>
        </w:tc>
      </w:tr>
      <w:tr w:rsidR="0073388C" w:rsidRPr="00F71B78" w14:paraId="1C7AF0D0" w14:textId="77777777" w:rsidTr="00AA0136">
        <w:trPr>
          <w:jc w:val="center"/>
        </w:trPr>
        <w:tc>
          <w:tcPr>
            <w:tcW w:w="4876" w:type="dxa"/>
            <w:tcBorders>
              <w:top w:val="nil"/>
              <w:left w:val="nil"/>
              <w:bottom w:val="nil"/>
              <w:right w:val="nil"/>
            </w:tcBorders>
          </w:tcPr>
          <w:p w14:paraId="48A65A38" w14:textId="77777777" w:rsidR="0073388C" w:rsidRPr="00F71B78" w:rsidRDefault="0073388C" w:rsidP="00AA0136">
            <w:pPr>
              <w:pStyle w:val="Normal6a"/>
            </w:pPr>
          </w:p>
        </w:tc>
        <w:tc>
          <w:tcPr>
            <w:tcW w:w="4876" w:type="dxa"/>
            <w:tcBorders>
              <w:top w:val="nil"/>
              <w:left w:val="nil"/>
              <w:bottom w:val="nil"/>
              <w:right w:val="nil"/>
            </w:tcBorders>
          </w:tcPr>
          <w:p w14:paraId="30E0005E" w14:textId="77777777" w:rsidR="0073388C" w:rsidRPr="00F71B78" w:rsidRDefault="0073388C" w:rsidP="00AA0136">
            <w:pPr>
              <w:pStyle w:val="Normal6a"/>
            </w:pPr>
            <w:r w:rsidRPr="00F71B78">
              <w:rPr>
                <w:b/>
                <w:i/>
              </w:rPr>
              <w:t>–</w:t>
            </w:r>
            <w:r w:rsidRPr="00F71B78">
              <w:tab/>
            </w:r>
            <w:r w:rsidRPr="00F71B78">
              <w:rPr>
                <w:b/>
                <w:i/>
              </w:rPr>
              <w:t>vu le rapport spécial de la Cour des comptes européenne de 2023 intitulé «La politique aquacole de l’UE: Une production qui stagne et des résultats mitigés malgré la hausse des financements de l’UE»,</w:t>
            </w:r>
          </w:p>
        </w:tc>
      </w:tr>
    </w:tbl>
    <w:p w14:paraId="33752D2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1525051" w14:textId="77777777" w:rsidR="0073388C" w:rsidRPr="00F71B78" w:rsidRDefault="0073388C" w:rsidP="0073388C">
      <w:r w:rsidRPr="00F71B78">
        <w:rPr>
          <w:rStyle w:val="HideTWBExt"/>
        </w:rPr>
        <w:t>&lt;/Amend&gt;</w:t>
      </w:r>
    </w:p>
    <w:p w14:paraId="0704337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w:t>
      </w:r>
      <w:r w:rsidRPr="00F71B78">
        <w:rPr>
          <w:rStyle w:val="HideTWBExt"/>
          <w:b w:val="0"/>
        </w:rPr>
        <w:t>&lt;/NumAm&gt;</w:t>
      </w:r>
    </w:p>
    <w:p w14:paraId="4737ECE5"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4787E6A8"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43A8903A" w14:textId="77777777" w:rsidR="0073388C" w:rsidRPr="00F71B78" w:rsidRDefault="0073388C" w:rsidP="0073388C">
      <w:pPr>
        <w:pStyle w:val="NormalBold"/>
      </w:pPr>
      <w:r w:rsidRPr="00F71B78">
        <w:rPr>
          <w:rStyle w:val="HideTWBExt"/>
          <w:b w:val="0"/>
        </w:rPr>
        <w:t>&lt;/RepeatBlock-By&gt;</w:t>
      </w:r>
    </w:p>
    <w:p w14:paraId="34B1C8B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36D6DBF" w14:textId="77777777" w:rsidR="0073388C" w:rsidRPr="00F71B78" w:rsidRDefault="0073388C" w:rsidP="0073388C">
      <w:pPr>
        <w:pStyle w:val="NormalBold"/>
      </w:pPr>
      <w:r w:rsidRPr="00F71B78">
        <w:rPr>
          <w:rStyle w:val="HideTWBExt"/>
          <w:b w:val="0"/>
        </w:rPr>
        <w:t>&lt;Article&gt;</w:t>
      </w:r>
      <w:r w:rsidRPr="00F71B78">
        <w:t>Visa 11 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94768E2" w14:textId="77777777" w:rsidTr="00AA0136">
        <w:trPr>
          <w:trHeight w:hRule="exact" w:val="240"/>
          <w:jc w:val="center"/>
        </w:trPr>
        <w:tc>
          <w:tcPr>
            <w:tcW w:w="9752" w:type="dxa"/>
            <w:gridSpan w:val="2"/>
            <w:tcBorders>
              <w:top w:val="nil"/>
              <w:left w:val="nil"/>
              <w:bottom w:val="nil"/>
              <w:right w:val="nil"/>
            </w:tcBorders>
          </w:tcPr>
          <w:p w14:paraId="3817EF63" w14:textId="77777777" w:rsidR="0073388C" w:rsidRPr="00F71B78" w:rsidRDefault="0073388C" w:rsidP="00AA0136"/>
        </w:tc>
      </w:tr>
      <w:tr w:rsidR="0073388C" w:rsidRPr="00F71B78" w14:paraId="65695377" w14:textId="77777777" w:rsidTr="00AA0136">
        <w:trPr>
          <w:trHeight w:val="240"/>
          <w:jc w:val="center"/>
        </w:trPr>
        <w:tc>
          <w:tcPr>
            <w:tcW w:w="4876" w:type="dxa"/>
            <w:tcBorders>
              <w:top w:val="nil"/>
              <w:left w:val="nil"/>
              <w:bottom w:val="nil"/>
              <w:right w:val="nil"/>
            </w:tcBorders>
          </w:tcPr>
          <w:p w14:paraId="138F574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D133871" w14:textId="77777777" w:rsidR="0073388C" w:rsidRPr="00F71B78" w:rsidRDefault="0073388C" w:rsidP="00AA0136">
            <w:pPr>
              <w:pStyle w:val="AmColumnHeading"/>
            </w:pPr>
            <w:r w:rsidRPr="00F71B78">
              <w:t>Amendement</w:t>
            </w:r>
          </w:p>
        </w:tc>
      </w:tr>
      <w:tr w:rsidR="0073388C" w:rsidRPr="00F71B78" w14:paraId="4D9D4CB4" w14:textId="77777777" w:rsidTr="00AA0136">
        <w:trPr>
          <w:jc w:val="center"/>
        </w:trPr>
        <w:tc>
          <w:tcPr>
            <w:tcW w:w="4876" w:type="dxa"/>
            <w:tcBorders>
              <w:top w:val="nil"/>
              <w:left w:val="nil"/>
              <w:bottom w:val="nil"/>
              <w:right w:val="nil"/>
            </w:tcBorders>
          </w:tcPr>
          <w:p w14:paraId="14B3E55C" w14:textId="77777777" w:rsidR="0073388C" w:rsidRPr="00F71B78" w:rsidRDefault="0073388C" w:rsidP="00AA0136">
            <w:pPr>
              <w:pStyle w:val="Normal6a"/>
            </w:pPr>
          </w:p>
        </w:tc>
        <w:tc>
          <w:tcPr>
            <w:tcW w:w="4876" w:type="dxa"/>
            <w:tcBorders>
              <w:top w:val="nil"/>
              <w:left w:val="nil"/>
              <w:bottom w:val="nil"/>
              <w:right w:val="nil"/>
            </w:tcBorders>
          </w:tcPr>
          <w:p w14:paraId="5472A7D4" w14:textId="77777777" w:rsidR="0073388C" w:rsidRPr="00F71B78" w:rsidRDefault="0073388C" w:rsidP="00AA0136">
            <w:pPr>
              <w:pStyle w:val="Normal6a"/>
            </w:pPr>
            <w:r w:rsidRPr="00F71B78">
              <w:rPr>
                <w:b/>
                <w:i/>
              </w:rPr>
              <w:t>–</w:t>
            </w:r>
            <w:r w:rsidRPr="00F71B78">
              <w:tab/>
            </w:r>
            <w:r w:rsidRPr="00F71B78">
              <w:rPr>
                <w:b/>
                <w:i/>
              </w:rPr>
              <w:t>vu la communication de la Commission du 20 mai 2020 intitulée «Stratégie de l’UE en faveur de la biodiversité à l’horizon 2030 — Ramener la nature dans nos vies»,</w:t>
            </w:r>
          </w:p>
        </w:tc>
      </w:tr>
    </w:tbl>
    <w:p w14:paraId="2694635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5B2F0AC" w14:textId="77777777" w:rsidR="0073388C" w:rsidRPr="00F71B78" w:rsidRDefault="0073388C" w:rsidP="0073388C">
      <w:r w:rsidRPr="00F71B78">
        <w:rPr>
          <w:rStyle w:val="HideTWBExt"/>
        </w:rPr>
        <w:t>&lt;/Amend&gt;</w:t>
      </w:r>
    </w:p>
    <w:p w14:paraId="27CBFD8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w:t>
      </w:r>
      <w:r w:rsidRPr="00F71B78">
        <w:rPr>
          <w:rStyle w:val="HideTWBExt"/>
          <w:b w:val="0"/>
        </w:rPr>
        <w:t>&lt;/NumAm&gt;</w:t>
      </w:r>
    </w:p>
    <w:p w14:paraId="57CA9D07"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12F70617"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29B14D17" w14:textId="77777777" w:rsidR="0073388C" w:rsidRPr="00F71B78" w:rsidRDefault="0073388C" w:rsidP="0073388C">
      <w:pPr>
        <w:pStyle w:val="NormalBold"/>
      </w:pPr>
      <w:r w:rsidRPr="00F71B78">
        <w:rPr>
          <w:rStyle w:val="HideTWBExt"/>
          <w:b w:val="0"/>
        </w:rPr>
        <w:t>&lt;/RepeatBlock-By&gt;</w:t>
      </w:r>
    </w:p>
    <w:p w14:paraId="11E72FB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D1D65F3" w14:textId="77777777" w:rsidR="0073388C" w:rsidRPr="00F71B78" w:rsidRDefault="0073388C" w:rsidP="0073388C">
      <w:pPr>
        <w:pStyle w:val="NormalBold"/>
      </w:pPr>
      <w:r w:rsidRPr="00F71B78">
        <w:rPr>
          <w:rStyle w:val="HideTWBExt"/>
          <w:b w:val="0"/>
        </w:rPr>
        <w:t>&lt;Article&gt;</w:t>
      </w:r>
      <w:r w:rsidRPr="00F71B78">
        <w:t>Visa 11 quater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B68BB89" w14:textId="77777777" w:rsidTr="00AA0136">
        <w:trPr>
          <w:trHeight w:hRule="exact" w:val="240"/>
          <w:jc w:val="center"/>
        </w:trPr>
        <w:tc>
          <w:tcPr>
            <w:tcW w:w="9752" w:type="dxa"/>
            <w:gridSpan w:val="2"/>
            <w:tcBorders>
              <w:top w:val="nil"/>
              <w:left w:val="nil"/>
              <w:bottom w:val="nil"/>
              <w:right w:val="nil"/>
            </w:tcBorders>
          </w:tcPr>
          <w:p w14:paraId="1BDD1484" w14:textId="77777777" w:rsidR="0073388C" w:rsidRPr="00F71B78" w:rsidRDefault="0073388C" w:rsidP="00AA0136"/>
        </w:tc>
      </w:tr>
      <w:tr w:rsidR="0073388C" w:rsidRPr="00F71B78" w14:paraId="28F09E35" w14:textId="77777777" w:rsidTr="00AA0136">
        <w:trPr>
          <w:trHeight w:val="240"/>
          <w:jc w:val="center"/>
        </w:trPr>
        <w:tc>
          <w:tcPr>
            <w:tcW w:w="4876" w:type="dxa"/>
            <w:tcBorders>
              <w:top w:val="nil"/>
              <w:left w:val="nil"/>
              <w:bottom w:val="nil"/>
              <w:right w:val="nil"/>
            </w:tcBorders>
          </w:tcPr>
          <w:p w14:paraId="4BEF375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32B8DED" w14:textId="77777777" w:rsidR="0073388C" w:rsidRPr="00F71B78" w:rsidRDefault="0073388C" w:rsidP="00AA0136">
            <w:pPr>
              <w:pStyle w:val="AmColumnHeading"/>
            </w:pPr>
            <w:r w:rsidRPr="00F71B78">
              <w:t>Amendement</w:t>
            </w:r>
          </w:p>
        </w:tc>
      </w:tr>
      <w:tr w:rsidR="0073388C" w:rsidRPr="00F71B78" w14:paraId="008611F6" w14:textId="77777777" w:rsidTr="00AA0136">
        <w:trPr>
          <w:jc w:val="center"/>
        </w:trPr>
        <w:tc>
          <w:tcPr>
            <w:tcW w:w="4876" w:type="dxa"/>
            <w:tcBorders>
              <w:top w:val="nil"/>
              <w:left w:val="nil"/>
              <w:bottom w:val="nil"/>
              <w:right w:val="nil"/>
            </w:tcBorders>
          </w:tcPr>
          <w:p w14:paraId="31F21A51" w14:textId="77777777" w:rsidR="0073388C" w:rsidRPr="00F71B78" w:rsidRDefault="0073388C" w:rsidP="00AA0136">
            <w:pPr>
              <w:pStyle w:val="Normal6a"/>
            </w:pPr>
          </w:p>
        </w:tc>
        <w:tc>
          <w:tcPr>
            <w:tcW w:w="4876" w:type="dxa"/>
            <w:tcBorders>
              <w:top w:val="nil"/>
              <w:left w:val="nil"/>
              <w:bottom w:val="nil"/>
              <w:right w:val="nil"/>
            </w:tcBorders>
          </w:tcPr>
          <w:p w14:paraId="2FE85EB5" w14:textId="77777777" w:rsidR="0073388C" w:rsidRPr="00F71B78" w:rsidRDefault="0073388C" w:rsidP="00AA0136">
            <w:pPr>
              <w:pStyle w:val="Normal6a"/>
            </w:pPr>
            <w:r w:rsidRPr="00F71B78">
              <w:rPr>
                <w:b/>
                <w:i/>
              </w:rPr>
              <w:t>–</w:t>
            </w:r>
            <w:r w:rsidRPr="00F71B78">
              <w:tab/>
            </w:r>
            <w:r w:rsidRPr="00F71B78">
              <w:rPr>
                <w:b/>
                <w:i/>
              </w:rPr>
              <w:t>vu la communication de la Commission du 5 juin 2025 intitulée «Pacte européen pour les océans» [COM(2025)0281],</w:t>
            </w:r>
          </w:p>
        </w:tc>
      </w:tr>
    </w:tbl>
    <w:p w14:paraId="326BB36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8CF4B1E" w14:textId="77777777" w:rsidR="0073388C" w:rsidRPr="00F71B78" w:rsidRDefault="0073388C" w:rsidP="0073388C">
      <w:r w:rsidRPr="00F71B78">
        <w:rPr>
          <w:rStyle w:val="HideTWBExt"/>
        </w:rPr>
        <w:t>&lt;/Amend&gt;</w:t>
      </w:r>
    </w:p>
    <w:p w14:paraId="2CE2BF7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w:t>
      </w:r>
      <w:r w:rsidRPr="00F71B78">
        <w:rPr>
          <w:rStyle w:val="HideTWBExt"/>
          <w:b w:val="0"/>
        </w:rPr>
        <w:t>&lt;/NumAm&gt;</w:t>
      </w:r>
    </w:p>
    <w:p w14:paraId="11D8D27D"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460FC21A"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65963E3A" w14:textId="77777777" w:rsidR="0073388C" w:rsidRPr="00F71B78" w:rsidRDefault="0073388C" w:rsidP="0073388C">
      <w:pPr>
        <w:pStyle w:val="NormalBold"/>
      </w:pPr>
      <w:r w:rsidRPr="00F71B78">
        <w:rPr>
          <w:rStyle w:val="HideTWBExt"/>
          <w:b w:val="0"/>
        </w:rPr>
        <w:t>&lt;/RepeatBlock-By&gt;</w:t>
      </w:r>
    </w:p>
    <w:p w14:paraId="4FDE2EA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9B0B8FA" w14:textId="77777777" w:rsidR="0073388C" w:rsidRPr="00F71B78" w:rsidRDefault="0073388C" w:rsidP="0073388C">
      <w:pPr>
        <w:pStyle w:val="NormalBold"/>
      </w:pPr>
      <w:r w:rsidRPr="00F71B78">
        <w:rPr>
          <w:rStyle w:val="HideTWBExt"/>
          <w:b w:val="0"/>
        </w:rPr>
        <w:t>&lt;Article&gt;</w:t>
      </w:r>
      <w:r w:rsidRPr="00F71B78">
        <w:t>Visa 13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C1CF8A6" w14:textId="77777777" w:rsidTr="00AA0136">
        <w:trPr>
          <w:trHeight w:hRule="exact" w:val="240"/>
          <w:jc w:val="center"/>
        </w:trPr>
        <w:tc>
          <w:tcPr>
            <w:tcW w:w="9752" w:type="dxa"/>
            <w:gridSpan w:val="2"/>
            <w:tcBorders>
              <w:top w:val="nil"/>
              <w:left w:val="nil"/>
              <w:bottom w:val="nil"/>
              <w:right w:val="nil"/>
            </w:tcBorders>
          </w:tcPr>
          <w:p w14:paraId="2BB50F69" w14:textId="77777777" w:rsidR="0073388C" w:rsidRPr="00F71B78" w:rsidRDefault="0073388C" w:rsidP="00AA0136"/>
        </w:tc>
      </w:tr>
      <w:tr w:rsidR="0073388C" w:rsidRPr="00F71B78" w14:paraId="3A7AFC52" w14:textId="77777777" w:rsidTr="00AA0136">
        <w:trPr>
          <w:trHeight w:val="240"/>
          <w:jc w:val="center"/>
        </w:trPr>
        <w:tc>
          <w:tcPr>
            <w:tcW w:w="4876" w:type="dxa"/>
            <w:tcBorders>
              <w:top w:val="nil"/>
              <w:left w:val="nil"/>
              <w:bottom w:val="nil"/>
              <w:right w:val="nil"/>
            </w:tcBorders>
          </w:tcPr>
          <w:p w14:paraId="5E7BD96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0507A91" w14:textId="77777777" w:rsidR="0073388C" w:rsidRPr="00F71B78" w:rsidRDefault="0073388C" w:rsidP="00AA0136">
            <w:pPr>
              <w:pStyle w:val="AmColumnHeading"/>
            </w:pPr>
            <w:r w:rsidRPr="00F71B78">
              <w:t>Amendement</w:t>
            </w:r>
          </w:p>
        </w:tc>
      </w:tr>
      <w:tr w:rsidR="0073388C" w:rsidRPr="00F71B78" w14:paraId="6D36072E" w14:textId="77777777" w:rsidTr="00AA0136">
        <w:trPr>
          <w:jc w:val="center"/>
        </w:trPr>
        <w:tc>
          <w:tcPr>
            <w:tcW w:w="4876" w:type="dxa"/>
            <w:tcBorders>
              <w:top w:val="nil"/>
              <w:left w:val="nil"/>
              <w:bottom w:val="nil"/>
              <w:right w:val="nil"/>
            </w:tcBorders>
          </w:tcPr>
          <w:p w14:paraId="1B2EA1FE" w14:textId="77777777" w:rsidR="0073388C" w:rsidRPr="00F71B78" w:rsidRDefault="0073388C" w:rsidP="00AA0136">
            <w:pPr>
              <w:pStyle w:val="Normal6a"/>
            </w:pPr>
          </w:p>
        </w:tc>
        <w:tc>
          <w:tcPr>
            <w:tcW w:w="4876" w:type="dxa"/>
            <w:tcBorders>
              <w:top w:val="nil"/>
              <w:left w:val="nil"/>
              <w:bottom w:val="nil"/>
              <w:right w:val="nil"/>
            </w:tcBorders>
          </w:tcPr>
          <w:p w14:paraId="67095CB2" w14:textId="77777777" w:rsidR="0073388C" w:rsidRPr="00F71B78" w:rsidRDefault="0073388C" w:rsidP="00AA0136">
            <w:pPr>
              <w:pStyle w:val="Normal6a"/>
            </w:pPr>
            <w:r w:rsidRPr="00F71B78">
              <w:rPr>
                <w:b/>
                <w:i/>
              </w:rPr>
              <w:t>–</w:t>
            </w:r>
            <w:r w:rsidRPr="00F71B78">
              <w:tab/>
            </w:r>
            <w:r w:rsidRPr="00F71B78">
              <w:rPr>
                <w:b/>
                <w:i/>
              </w:rPr>
              <w:t>vu le cadre mondial de Kunming-Montréal en matière de biodiversité,</w:t>
            </w:r>
          </w:p>
        </w:tc>
      </w:tr>
    </w:tbl>
    <w:p w14:paraId="4CBE6CD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0625B22" w14:textId="77777777" w:rsidR="0073388C" w:rsidRPr="00F71B78" w:rsidRDefault="0073388C" w:rsidP="0073388C">
      <w:r w:rsidRPr="00F71B78">
        <w:rPr>
          <w:rStyle w:val="HideTWBExt"/>
        </w:rPr>
        <w:t>&lt;/Amend&gt;</w:t>
      </w:r>
    </w:p>
    <w:p w14:paraId="23B35FA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w:t>
      </w:r>
      <w:r w:rsidRPr="00F71B78">
        <w:rPr>
          <w:rStyle w:val="HideTWBExt"/>
          <w:b w:val="0"/>
        </w:rPr>
        <w:t>&lt;/NumAm&gt;</w:t>
      </w:r>
    </w:p>
    <w:p w14:paraId="336949F5"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69470FFF"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663D9B3A" w14:textId="77777777" w:rsidR="0073388C" w:rsidRPr="00F71B78" w:rsidRDefault="0073388C" w:rsidP="0073388C">
      <w:pPr>
        <w:pStyle w:val="NormalBold"/>
      </w:pPr>
      <w:r w:rsidRPr="00F71B78">
        <w:rPr>
          <w:rStyle w:val="HideTWBExt"/>
          <w:b w:val="0"/>
        </w:rPr>
        <w:t>&lt;/RepeatBlock-By&gt;</w:t>
      </w:r>
    </w:p>
    <w:p w14:paraId="6478E7F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D68F902" w14:textId="77777777" w:rsidR="0073388C" w:rsidRPr="00F71B78" w:rsidRDefault="0073388C" w:rsidP="0073388C">
      <w:pPr>
        <w:pStyle w:val="NormalBold"/>
      </w:pPr>
      <w:r w:rsidRPr="00F71B78">
        <w:rPr>
          <w:rStyle w:val="HideTWBExt"/>
          <w:b w:val="0"/>
        </w:rPr>
        <w:t>&lt;Article&gt;</w:t>
      </w:r>
      <w:r w:rsidRPr="00F71B78">
        <w:t>Visa 13 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9DD6B46" w14:textId="77777777" w:rsidTr="00AA0136">
        <w:trPr>
          <w:trHeight w:hRule="exact" w:val="240"/>
          <w:jc w:val="center"/>
        </w:trPr>
        <w:tc>
          <w:tcPr>
            <w:tcW w:w="9752" w:type="dxa"/>
            <w:gridSpan w:val="2"/>
            <w:tcBorders>
              <w:top w:val="nil"/>
              <w:left w:val="nil"/>
              <w:bottom w:val="nil"/>
              <w:right w:val="nil"/>
            </w:tcBorders>
          </w:tcPr>
          <w:p w14:paraId="0F256D43" w14:textId="77777777" w:rsidR="0073388C" w:rsidRPr="00F71B78" w:rsidRDefault="0073388C" w:rsidP="00AA0136"/>
        </w:tc>
      </w:tr>
      <w:tr w:rsidR="0073388C" w:rsidRPr="00F71B78" w14:paraId="71F7BD09" w14:textId="77777777" w:rsidTr="00AA0136">
        <w:trPr>
          <w:trHeight w:val="240"/>
          <w:jc w:val="center"/>
        </w:trPr>
        <w:tc>
          <w:tcPr>
            <w:tcW w:w="4876" w:type="dxa"/>
            <w:tcBorders>
              <w:top w:val="nil"/>
              <w:left w:val="nil"/>
              <w:bottom w:val="nil"/>
              <w:right w:val="nil"/>
            </w:tcBorders>
          </w:tcPr>
          <w:p w14:paraId="2E691E4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1BBF020" w14:textId="77777777" w:rsidR="0073388C" w:rsidRPr="00F71B78" w:rsidRDefault="0073388C" w:rsidP="00AA0136">
            <w:pPr>
              <w:pStyle w:val="AmColumnHeading"/>
            </w:pPr>
            <w:r w:rsidRPr="00F71B78">
              <w:t>Amendement</w:t>
            </w:r>
          </w:p>
        </w:tc>
      </w:tr>
      <w:tr w:rsidR="0073388C" w:rsidRPr="00F71B78" w14:paraId="00B03CD4" w14:textId="77777777" w:rsidTr="00AA0136">
        <w:trPr>
          <w:jc w:val="center"/>
        </w:trPr>
        <w:tc>
          <w:tcPr>
            <w:tcW w:w="4876" w:type="dxa"/>
            <w:tcBorders>
              <w:top w:val="nil"/>
              <w:left w:val="nil"/>
              <w:bottom w:val="nil"/>
              <w:right w:val="nil"/>
            </w:tcBorders>
          </w:tcPr>
          <w:p w14:paraId="481BF210" w14:textId="77777777" w:rsidR="0073388C" w:rsidRPr="00F71B78" w:rsidRDefault="0073388C" w:rsidP="00AA0136">
            <w:pPr>
              <w:pStyle w:val="Normal6a"/>
            </w:pPr>
          </w:p>
        </w:tc>
        <w:tc>
          <w:tcPr>
            <w:tcW w:w="4876" w:type="dxa"/>
            <w:tcBorders>
              <w:top w:val="nil"/>
              <w:left w:val="nil"/>
              <w:bottom w:val="nil"/>
              <w:right w:val="nil"/>
            </w:tcBorders>
          </w:tcPr>
          <w:p w14:paraId="732229F3" w14:textId="77777777" w:rsidR="0073388C" w:rsidRPr="00F71B78" w:rsidRDefault="0073388C" w:rsidP="00AA0136">
            <w:pPr>
              <w:pStyle w:val="Normal6a"/>
            </w:pPr>
            <w:r w:rsidRPr="00F71B78">
              <w:rPr>
                <w:b/>
                <w:i/>
              </w:rPr>
              <w:t>–</w:t>
            </w:r>
            <w:r w:rsidRPr="00F71B78">
              <w:tab/>
            </w:r>
            <w:r w:rsidRPr="00F71B78">
              <w:rPr>
                <w:b/>
                <w:i/>
              </w:rPr>
              <w:t>vu le rapport spécial du groupe d’experts intergouvernemental de septembre 2019 intitulé «L’océan et la cryosphère dans le contexte du changement climatique»,</w:t>
            </w:r>
          </w:p>
        </w:tc>
      </w:tr>
    </w:tbl>
    <w:p w14:paraId="041A33B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C3E8469" w14:textId="77777777" w:rsidR="0073388C" w:rsidRPr="00F71B78" w:rsidRDefault="0073388C" w:rsidP="0073388C">
      <w:r w:rsidRPr="00F71B78">
        <w:rPr>
          <w:rStyle w:val="HideTWBExt"/>
        </w:rPr>
        <w:t>&lt;/Amend&gt;</w:t>
      </w:r>
    </w:p>
    <w:p w14:paraId="0B424DC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w:t>
      </w:r>
      <w:r w:rsidRPr="00F71B78">
        <w:rPr>
          <w:rStyle w:val="HideTWBExt"/>
          <w:b w:val="0"/>
        </w:rPr>
        <w:t>&lt;/NumAm&gt;</w:t>
      </w:r>
    </w:p>
    <w:p w14:paraId="09ADF5F4"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71C14962" w14:textId="77777777" w:rsidR="0073388C" w:rsidRPr="00F71B78" w:rsidRDefault="0073388C" w:rsidP="0073388C">
      <w:pPr>
        <w:pStyle w:val="NormalBold"/>
      </w:pPr>
      <w:r w:rsidRPr="00F71B78">
        <w:rPr>
          <w:rStyle w:val="HideTWBExt"/>
          <w:b w:val="0"/>
        </w:rPr>
        <w:t>&lt;/RepeatBlock-By&gt;</w:t>
      </w:r>
    </w:p>
    <w:p w14:paraId="1F293A3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BAA8B46" w14:textId="77777777" w:rsidR="0073388C" w:rsidRPr="00F71B78" w:rsidRDefault="0073388C" w:rsidP="0073388C">
      <w:pPr>
        <w:pStyle w:val="NormalBold"/>
      </w:pPr>
      <w:r w:rsidRPr="00F71B78">
        <w:rPr>
          <w:rStyle w:val="HideTWBExt"/>
          <w:b w:val="0"/>
        </w:rPr>
        <w:t>&lt;Article&gt;</w:t>
      </w:r>
      <w:r w:rsidRPr="00F71B78">
        <w:t>Visa 15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CC32C1D" w14:textId="77777777" w:rsidTr="00AA0136">
        <w:trPr>
          <w:trHeight w:hRule="exact" w:val="240"/>
          <w:jc w:val="center"/>
        </w:trPr>
        <w:tc>
          <w:tcPr>
            <w:tcW w:w="9752" w:type="dxa"/>
            <w:gridSpan w:val="2"/>
            <w:tcBorders>
              <w:top w:val="nil"/>
              <w:left w:val="nil"/>
              <w:bottom w:val="nil"/>
              <w:right w:val="nil"/>
            </w:tcBorders>
          </w:tcPr>
          <w:p w14:paraId="28ADC09E" w14:textId="77777777" w:rsidR="0073388C" w:rsidRPr="00F71B78" w:rsidRDefault="0073388C" w:rsidP="00AA0136"/>
        </w:tc>
      </w:tr>
      <w:tr w:rsidR="0073388C" w:rsidRPr="00F71B78" w14:paraId="2F02DE64" w14:textId="77777777" w:rsidTr="00AA0136">
        <w:trPr>
          <w:trHeight w:val="240"/>
          <w:jc w:val="center"/>
        </w:trPr>
        <w:tc>
          <w:tcPr>
            <w:tcW w:w="4876" w:type="dxa"/>
            <w:tcBorders>
              <w:top w:val="nil"/>
              <w:left w:val="nil"/>
              <w:bottom w:val="nil"/>
              <w:right w:val="nil"/>
            </w:tcBorders>
          </w:tcPr>
          <w:p w14:paraId="56802FA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EB0C85A" w14:textId="77777777" w:rsidR="0073388C" w:rsidRPr="00F71B78" w:rsidRDefault="0073388C" w:rsidP="00AA0136">
            <w:pPr>
              <w:pStyle w:val="AmColumnHeading"/>
            </w:pPr>
            <w:r w:rsidRPr="00F71B78">
              <w:t>Amendement</w:t>
            </w:r>
          </w:p>
        </w:tc>
      </w:tr>
      <w:tr w:rsidR="0073388C" w:rsidRPr="00F71B78" w14:paraId="481FD54A" w14:textId="77777777" w:rsidTr="00AA0136">
        <w:trPr>
          <w:jc w:val="center"/>
        </w:trPr>
        <w:tc>
          <w:tcPr>
            <w:tcW w:w="4876" w:type="dxa"/>
            <w:tcBorders>
              <w:top w:val="nil"/>
              <w:left w:val="nil"/>
              <w:bottom w:val="nil"/>
              <w:right w:val="nil"/>
            </w:tcBorders>
          </w:tcPr>
          <w:p w14:paraId="1C1A76ED" w14:textId="77777777" w:rsidR="0073388C" w:rsidRPr="00F71B78" w:rsidRDefault="0073388C" w:rsidP="00AA0136">
            <w:pPr>
              <w:pStyle w:val="Normal6a"/>
            </w:pPr>
          </w:p>
        </w:tc>
        <w:tc>
          <w:tcPr>
            <w:tcW w:w="4876" w:type="dxa"/>
            <w:tcBorders>
              <w:top w:val="nil"/>
              <w:left w:val="nil"/>
              <w:bottom w:val="nil"/>
              <w:right w:val="nil"/>
            </w:tcBorders>
          </w:tcPr>
          <w:p w14:paraId="3E511859" w14:textId="77777777" w:rsidR="0073388C" w:rsidRPr="00F71B78" w:rsidRDefault="0073388C" w:rsidP="00AA0136">
            <w:pPr>
              <w:pStyle w:val="Normal6a"/>
            </w:pPr>
            <w:r w:rsidRPr="00F71B78">
              <w:rPr>
                <w:b/>
                <w:i/>
              </w:rPr>
              <w:t>–</w:t>
            </w:r>
            <w:r w:rsidRPr="00F71B78">
              <w:tab/>
            </w:r>
            <w:r w:rsidRPr="00F71B78">
              <w:rPr>
                <w:b/>
                <w:i/>
              </w:rPr>
              <w:t>vu les directives volontaires de l’Organisation pour l’alimentation et l’agriculture (FAO) visant à assurer la durabilité de la pêche artisanale dans le contexte de la sécurité alimentaire et de l’éradication de la pauvreté (directives sur la pêche artisanale),</w:t>
            </w:r>
          </w:p>
        </w:tc>
      </w:tr>
    </w:tbl>
    <w:p w14:paraId="0846524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CCE16FA" w14:textId="77777777" w:rsidR="0073388C" w:rsidRPr="00F71B78" w:rsidRDefault="0073388C" w:rsidP="0073388C">
      <w:r w:rsidRPr="00F71B78">
        <w:rPr>
          <w:rStyle w:val="HideTWBExt"/>
        </w:rPr>
        <w:t>&lt;/Amend&gt;</w:t>
      </w:r>
    </w:p>
    <w:p w14:paraId="530132E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w:t>
      </w:r>
      <w:r w:rsidRPr="00F71B78">
        <w:rPr>
          <w:rStyle w:val="HideTWBExt"/>
          <w:b w:val="0"/>
        </w:rPr>
        <w:t>&lt;/NumAm&gt;</w:t>
      </w:r>
    </w:p>
    <w:p w14:paraId="70098AA6"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3918E2E3" w14:textId="77777777" w:rsidR="0073388C" w:rsidRPr="00F71B78" w:rsidRDefault="0073388C" w:rsidP="0073388C">
      <w:pPr>
        <w:pStyle w:val="NormalBold"/>
      </w:pPr>
      <w:r w:rsidRPr="00F71B78">
        <w:rPr>
          <w:rStyle w:val="HideTWBExt"/>
          <w:b w:val="0"/>
        </w:rPr>
        <w:t>&lt;/RepeatBlock-By&gt;</w:t>
      </w:r>
    </w:p>
    <w:p w14:paraId="0AC4FD8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23FD0F5" w14:textId="77777777" w:rsidR="0073388C" w:rsidRPr="00F71B78" w:rsidRDefault="0073388C" w:rsidP="0073388C">
      <w:pPr>
        <w:pStyle w:val="NormalBold"/>
      </w:pPr>
      <w:r w:rsidRPr="00F71B78">
        <w:rPr>
          <w:rStyle w:val="HideTWBExt"/>
          <w:b w:val="0"/>
        </w:rPr>
        <w:t>&lt;Article&gt;</w:t>
      </w:r>
      <w:r w:rsidRPr="00F71B78">
        <w:t>Considérant A</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52AF352" w14:textId="77777777" w:rsidTr="00AA0136">
        <w:trPr>
          <w:trHeight w:hRule="exact" w:val="240"/>
          <w:jc w:val="center"/>
        </w:trPr>
        <w:tc>
          <w:tcPr>
            <w:tcW w:w="9752" w:type="dxa"/>
            <w:gridSpan w:val="2"/>
            <w:tcBorders>
              <w:top w:val="nil"/>
              <w:left w:val="nil"/>
              <w:bottom w:val="nil"/>
              <w:right w:val="nil"/>
            </w:tcBorders>
          </w:tcPr>
          <w:p w14:paraId="25400C77" w14:textId="77777777" w:rsidR="0073388C" w:rsidRPr="00F71B78" w:rsidRDefault="0073388C" w:rsidP="00AA0136"/>
        </w:tc>
      </w:tr>
      <w:tr w:rsidR="0073388C" w:rsidRPr="00F71B78" w14:paraId="130132AE" w14:textId="77777777" w:rsidTr="00AA0136">
        <w:trPr>
          <w:trHeight w:val="240"/>
          <w:jc w:val="center"/>
        </w:trPr>
        <w:tc>
          <w:tcPr>
            <w:tcW w:w="4876" w:type="dxa"/>
            <w:tcBorders>
              <w:top w:val="nil"/>
              <w:left w:val="nil"/>
              <w:bottom w:val="nil"/>
              <w:right w:val="nil"/>
            </w:tcBorders>
          </w:tcPr>
          <w:p w14:paraId="7BC54C3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B0968AA" w14:textId="77777777" w:rsidR="0073388C" w:rsidRPr="00F71B78" w:rsidRDefault="0073388C" w:rsidP="00AA0136">
            <w:pPr>
              <w:pStyle w:val="AmColumnHeading"/>
            </w:pPr>
            <w:r w:rsidRPr="00F71B78">
              <w:t>Amendement</w:t>
            </w:r>
          </w:p>
        </w:tc>
      </w:tr>
      <w:tr w:rsidR="0073388C" w:rsidRPr="00F71B78" w14:paraId="75ADCC0A" w14:textId="77777777" w:rsidTr="00AA0136">
        <w:trPr>
          <w:jc w:val="center"/>
        </w:trPr>
        <w:tc>
          <w:tcPr>
            <w:tcW w:w="4876" w:type="dxa"/>
            <w:tcBorders>
              <w:top w:val="nil"/>
              <w:left w:val="nil"/>
              <w:bottom w:val="nil"/>
              <w:right w:val="nil"/>
            </w:tcBorders>
          </w:tcPr>
          <w:p w14:paraId="3001E66C" w14:textId="77777777" w:rsidR="0073388C" w:rsidRPr="00F71B78" w:rsidRDefault="0073388C" w:rsidP="00AA0136">
            <w:pPr>
              <w:pStyle w:val="Normal6a"/>
            </w:pPr>
            <w:r w:rsidRPr="00F71B78">
              <w:t>A.</w:t>
            </w:r>
            <w:r w:rsidRPr="00F71B78">
              <w:tab/>
              <w:t>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hausse des conflits liés à l’utilisation de cet espace;</w:t>
            </w:r>
          </w:p>
        </w:tc>
        <w:tc>
          <w:tcPr>
            <w:tcW w:w="4876" w:type="dxa"/>
            <w:tcBorders>
              <w:top w:val="nil"/>
              <w:left w:val="nil"/>
              <w:bottom w:val="nil"/>
              <w:right w:val="nil"/>
            </w:tcBorders>
          </w:tcPr>
          <w:p w14:paraId="53F19353" w14:textId="77777777" w:rsidR="0073388C" w:rsidRPr="00F71B78" w:rsidRDefault="0073388C" w:rsidP="00AA0136">
            <w:pPr>
              <w:pStyle w:val="Normal6a"/>
            </w:pPr>
            <w:r w:rsidRPr="00F71B78">
              <w:t>A.</w:t>
            </w:r>
            <w:r w:rsidRPr="00F71B78">
              <w:tab/>
              <w:t xml:space="preserve">considérant qu’une concurrence accrue entre différents secteurs et activités, tels que la pêche, l’aquaculture, le transport maritime ou par voie d’eau, l’énergie renouvelable en mer, la conservation de la nature, le tourisme littoral, </w:t>
            </w:r>
            <w:r w:rsidRPr="00F71B78">
              <w:rPr>
                <w:b/>
                <w:i/>
              </w:rPr>
              <w:t xml:space="preserve">la navigation de plaisance, les opérations d’extraction et d’élimination des sédiments des fonds marins par dragage, </w:t>
            </w:r>
            <w:r w:rsidRPr="00F71B78">
              <w:t>les câbles et pipelines sous-marins ou encore la défense, pour accéder à l’espace maritime entraîne une hausse des conflits liés à l’utilisation de cet espace;</w:t>
            </w:r>
          </w:p>
        </w:tc>
      </w:tr>
    </w:tbl>
    <w:p w14:paraId="27798343" w14:textId="77777777" w:rsidR="0073388C" w:rsidRPr="00440D3C" w:rsidRDefault="0073388C" w:rsidP="0073388C">
      <w:pPr>
        <w:pStyle w:val="AmOrLang"/>
        <w:rPr>
          <w:lang w:val="pt-PT"/>
        </w:rPr>
      </w:pPr>
      <w:r w:rsidRPr="00440D3C">
        <w:rPr>
          <w:lang w:val="pt-PT"/>
        </w:rPr>
        <w:t xml:space="preserve">Or. </w:t>
      </w:r>
      <w:r w:rsidRPr="00440D3C">
        <w:rPr>
          <w:rStyle w:val="HideTWBExt"/>
          <w:lang w:val="pt-PT"/>
        </w:rPr>
        <w:t>&lt;Original&gt;</w:t>
      </w:r>
      <w:r w:rsidRPr="00440D3C">
        <w:rPr>
          <w:rStyle w:val="HideTWBInt"/>
          <w:lang w:val="pt-PT"/>
        </w:rPr>
        <w:t>{EN}</w:t>
      </w:r>
      <w:r w:rsidRPr="00440D3C">
        <w:rPr>
          <w:lang w:val="pt-PT"/>
        </w:rPr>
        <w:t>en</w:t>
      </w:r>
      <w:r w:rsidRPr="00440D3C">
        <w:rPr>
          <w:rStyle w:val="HideTWBExt"/>
          <w:lang w:val="pt-PT"/>
        </w:rPr>
        <w:t>&lt;/Original&gt;</w:t>
      </w:r>
    </w:p>
    <w:p w14:paraId="7BAD5CE8" w14:textId="77777777" w:rsidR="0073388C" w:rsidRPr="00440D3C" w:rsidRDefault="0073388C" w:rsidP="0073388C">
      <w:pPr>
        <w:rPr>
          <w:lang w:val="pt-PT"/>
        </w:rPr>
      </w:pPr>
      <w:r w:rsidRPr="00440D3C">
        <w:rPr>
          <w:rStyle w:val="HideTWBExt"/>
          <w:lang w:val="pt-PT"/>
        </w:rPr>
        <w:t>&lt;/Amend&gt;</w:t>
      </w:r>
    </w:p>
    <w:p w14:paraId="05D2697D" w14:textId="77777777" w:rsidR="0073388C" w:rsidRPr="00440D3C" w:rsidRDefault="0073388C" w:rsidP="0073388C">
      <w:pPr>
        <w:pStyle w:val="AmNumberTabs"/>
        <w:rPr>
          <w:lang w:val="pt-PT"/>
        </w:rPr>
      </w:pPr>
      <w:r w:rsidRPr="00440D3C">
        <w:rPr>
          <w:rStyle w:val="HideTWBExt"/>
          <w:b w:val="0"/>
          <w:lang w:val="pt-PT"/>
        </w:rPr>
        <w:t>&lt;Amend&gt;</w:t>
      </w:r>
      <w:r w:rsidRPr="00440D3C">
        <w:rPr>
          <w:lang w:val="pt-PT"/>
        </w:rPr>
        <w:t>Amendement</w:t>
      </w:r>
      <w:r w:rsidRPr="00440D3C">
        <w:rPr>
          <w:lang w:val="pt-PT"/>
        </w:rPr>
        <w:tab/>
      </w:r>
      <w:r w:rsidRPr="00440D3C">
        <w:rPr>
          <w:lang w:val="pt-PT"/>
        </w:rPr>
        <w:tab/>
      </w:r>
      <w:r w:rsidRPr="00440D3C">
        <w:rPr>
          <w:rStyle w:val="HideTWBExt"/>
          <w:b w:val="0"/>
          <w:lang w:val="pt-PT"/>
        </w:rPr>
        <w:t>&lt;NumAm&gt;</w:t>
      </w:r>
      <w:r w:rsidRPr="00440D3C">
        <w:rPr>
          <w:lang w:val="pt-PT"/>
        </w:rPr>
        <w:t>15</w:t>
      </w:r>
      <w:r w:rsidRPr="00440D3C">
        <w:rPr>
          <w:rStyle w:val="HideTWBExt"/>
          <w:b w:val="0"/>
          <w:lang w:val="pt-PT"/>
        </w:rPr>
        <w:t>&lt;/NumAm&gt;</w:t>
      </w:r>
    </w:p>
    <w:p w14:paraId="74259DEC" w14:textId="77777777" w:rsidR="0073388C" w:rsidRPr="00440D3C" w:rsidRDefault="0073388C" w:rsidP="0073388C">
      <w:pPr>
        <w:pStyle w:val="NormalBold"/>
        <w:rPr>
          <w:lang w:val="pt-PT"/>
        </w:rPr>
      </w:pPr>
      <w:r w:rsidRPr="00440D3C">
        <w:rPr>
          <w:rStyle w:val="HideTWBExt"/>
          <w:b w:val="0"/>
          <w:lang w:val="pt-PT"/>
        </w:rPr>
        <w:t>&lt;RepeatBlock-By&gt;&lt;Members&gt;</w:t>
      </w:r>
      <w:r w:rsidRPr="00440D3C">
        <w:rPr>
          <w:lang w:val="pt-PT"/>
        </w:rPr>
        <w:t>Paulo Do Nascimento Cabral</w:t>
      </w:r>
      <w:r w:rsidRPr="00440D3C">
        <w:rPr>
          <w:rStyle w:val="HideTWBExt"/>
          <w:b w:val="0"/>
          <w:lang w:val="pt-PT"/>
        </w:rPr>
        <w:t>&lt;/Members&gt;</w:t>
      </w:r>
    </w:p>
    <w:p w14:paraId="62286BCE" w14:textId="77777777" w:rsidR="0073388C" w:rsidRPr="00440D3C" w:rsidRDefault="0073388C" w:rsidP="0073388C">
      <w:pPr>
        <w:pStyle w:val="NormalBold"/>
        <w:rPr>
          <w:lang w:val="pt-PT"/>
        </w:rPr>
      </w:pPr>
      <w:r w:rsidRPr="00440D3C">
        <w:rPr>
          <w:rStyle w:val="HideTWBExt"/>
          <w:b w:val="0"/>
          <w:lang w:val="pt-PT"/>
        </w:rPr>
        <w:t>&lt;/RepeatBlock-By&gt;</w:t>
      </w:r>
    </w:p>
    <w:p w14:paraId="43BCAE7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87D7235" w14:textId="77777777" w:rsidR="0073388C" w:rsidRPr="00F71B78" w:rsidRDefault="0073388C" w:rsidP="0073388C">
      <w:pPr>
        <w:pStyle w:val="NormalBold"/>
      </w:pPr>
      <w:r w:rsidRPr="00F71B78">
        <w:rPr>
          <w:rStyle w:val="HideTWBExt"/>
          <w:b w:val="0"/>
        </w:rPr>
        <w:t>&lt;Article&gt;</w:t>
      </w:r>
      <w:r w:rsidRPr="00F71B78">
        <w:t>Considérant A</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99197A0" w14:textId="77777777" w:rsidTr="00AA0136">
        <w:trPr>
          <w:trHeight w:hRule="exact" w:val="240"/>
          <w:jc w:val="center"/>
        </w:trPr>
        <w:tc>
          <w:tcPr>
            <w:tcW w:w="9752" w:type="dxa"/>
            <w:gridSpan w:val="2"/>
            <w:tcBorders>
              <w:top w:val="nil"/>
              <w:left w:val="nil"/>
              <w:bottom w:val="nil"/>
              <w:right w:val="nil"/>
            </w:tcBorders>
          </w:tcPr>
          <w:p w14:paraId="3F931B78" w14:textId="77777777" w:rsidR="0073388C" w:rsidRPr="00F71B78" w:rsidRDefault="0073388C" w:rsidP="00AA0136"/>
        </w:tc>
      </w:tr>
      <w:tr w:rsidR="0073388C" w:rsidRPr="00F71B78" w14:paraId="55FF9718" w14:textId="77777777" w:rsidTr="00AA0136">
        <w:trPr>
          <w:trHeight w:val="240"/>
          <w:jc w:val="center"/>
        </w:trPr>
        <w:tc>
          <w:tcPr>
            <w:tcW w:w="4876" w:type="dxa"/>
            <w:tcBorders>
              <w:top w:val="nil"/>
              <w:left w:val="nil"/>
              <w:bottom w:val="nil"/>
              <w:right w:val="nil"/>
            </w:tcBorders>
          </w:tcPr>
          <w:p w14:paraId="31727E1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05CDFBA" w14:textId="77777777" w:rsidR="0073388C" w:rsidRPr="00F71B78" w:rsidRDefault="0073388C" w:rsidP="00AA0136">
            <w:pPr>
              <w:pStyle w:val="AmColumnHeading"/>
            </w:pPr>
            <w:r w:rsidRPr="00F71B78">
              <w:t>Amendement</w:t>
            </w:r>
          </w:p>
        </w:tc>
      </w:tr>
      <w:tr w:rsidR="0073388C" w:rsidRPr="00F71B78" w14:paraId="1B74ECAD" w14:textId="77777777" w:rsidTr="00AA0136">
        <w:trPr>
          <w:jc w:val="center"/>
        </w:trPr>
        <w:tc>
          <w:tcPr>
            <w:tcW w:w="4876" w:type="dxa"/>
            <w:tcBorders>
              <w:top w:val="nil"/>
              <w:left w:val="nil"/>
              <w:bottom w:val="nil"/>
              <w:right w:val="nil"/>
            </w:tcBorders>
          </w:tcPr>
          <w:p w14:paraId="49545A38" w14:textId="77777777" w:rsidR="0073388C" w:rsidRPr="00F71B78" w:rsidRDefault="0073388C" w:rsidP="00AA0136">
            <w:pPr>
              <w:pStyle w:val="Normal6a"/>
            </w:pPr>
            <w:r w:rsidRPr="00F71B78">
              <w:t>A.</w:t>
            </w:r>
            <w:r w:rsidRPr="00F71B78">
              <w:tab/>
              <w:t>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hausse des conflits liés à l’utilisation de cet espace;</w:t>
            </w:r>
          </w:p>
        </w:tc>
        <w:tc>
          <w:tcPr>
            <w:tcW w:w="4876" w:type="dxa"/>
            <w:tcBorders>
              <w:top w:val="nil"/>
              <w:left w:val="nil"/>
              <w:bottom w:val="nil"/>
              <w:right w:val="nil"/>
            </w:tcBorders>
          </w:tcPr>
          <w:p w14:paraId="441602C4" w14:textId="77777777" w:rsidR="0073388C" w:rsidRPr="00F71B78" w:rsidRDefault="0073388C" w:rsidP="00AA0136">
            <w:pPr>
              <w:pStyle w:val="Normal6a"/>
            </w:pPr>
            <w:r w:rsidRPr="00F71B78">
              <w:t>A.</w:t>
            </w:r>
            <w:r w:rsidRPr="00F71B78">
              <w:tab/>
              <w:t xml:space="preserve">considérant qu’une concurrence accrue entre différents secteurs et activités, tels que la pêche, l’aquaculture, le transport maritime ou par voie d’eau, </w:t>
            </w:r>
            <w:r w:rsidRPr="00F71B78">
              <w:rPr>
                <w:b/>
                <w:i/>
              </w:rPr>
              <w:t>le dragage,</w:t>
            </w:r>
            <w:r w:rsidRPr="00F71B78">
              <w:t xml:space="preserve"> l’énergie renouvelable en mer, la conservation de la nature </w:t>
            </w:r>
            <w:r w:rsidRPr="00F71B78">
              <w:rPr>
                <w:b/>
                <w:i/>
              </w:rPr>
              <w:t>sous-marine et de son patrimoine culturel</w:t>
            </w:r>
            <w:r w:rsidRPr="00F71B78">
              <w:t xml:space="preserve">, le tourisme littoral, les câbles et pipelines sous-marins ou encore la défense, </w:t>
            </w:r>
            <w:r w:rsidRPr="00F71B78">
              <w:rPr>
                <w:b/>
                <w:i/>
              </w:rPr>
              <w:t>entre autres,</w:t>
            </w:r>
            <w:r w:rsidRPr="00F71B78">
              <w:t xml:space="preserve"> pour accéder à l’espace maritime entraîne une hausse des conflits liés à l’utilisation de cet espace;</w:t>
            </w:r>
          </w:p>
        </w:tc>
      </w:tr>
    </w:tbl>
    <w:p w14:paraId="6FA869A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2AEA56CE" w14:textId="77777777" w:rsidR="0073388C" w:rsidRPr="00F71B78" w:rsidRDefault="0073388C" w:rsidP="0073388C">
      <w:r w:rsidRPr="00F71B78">
        <w:rPr>
          <w:rStyle w:val="HideTWBExt"/>
        </w:rPr>
        <w:t>&lt;/Amend&gt;</w:t>
      </w:r>
    </w:p>
    <w:p w14:paraId="5638E4D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w:t>
      </w:r>
      <w:r w:rsidRPr="00F71B78">
        <w:rPr>
          <w:rStyle w:val="HideTWBExt"/>
          <w:b w:val="0"/>
        </w:rPr>
        <w:t>&lt;/NumAm&gt;</w:t>
      </w:r>
    </w:p>
    <w:p w14:paraId="5FB08F95"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138121CC"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5BFA3A57" w14:textId="77777777" w:rsidR="0073388C" w:rsidRPr="00F71B78" w:rsidRDefault="0073388C" w:rsidP="0073388C">
      <w:pPr>
        <w:pStyle w:val="NormalBold"/>
      </w:pPr>
      <w:r w:rsidRPr="00F71B78">
        <w:rPr>
          <w:rStyle w:val="HideTWBExt"/>
          <w:b w:val="0"/>
        </w:rPr>
        <w:t>&lt;/RepeatBlock-By&gt;</w:t>
      </w:r>
    </w:p>
    <w:p w14:paraId="299D146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A2412AE" w14:textId="77777777" w:rsidR="0073388C" w:rsidRPr="00F71B78" w:rsidRDefault="0073388C" w:rsidP="0073388C">
      <w:pPr>
        <w:pStyle w:val="NormalBold"/>
      </w:pPr>
      <w:r w:rsidRPr="00F71B78">
        <w:rPr>
          <w:rStyle w:val="HideTWBExt"/>
          <w:b w:val="0"/>
        </w:rPr>
        <w:t>&lt;Article&gt;</w:t>
      </w:r>
      <w:r w:rsidRPr="00F71B78">
        <w:t>Considérant A</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D127A92" w14:textId="77777777" w:rsidTr="00AA0136">
        <w:trPr>
          <w:trHeight w:hRule="exact" w:val="240"/>
          <w:jc w:val="center"/>
        </w:trPr>
        <w:tc>
          <w:tcPr>
            <w:tcW w:w="9752" w:type="dxa"/>
            <w:gridSpan w:val="2"/>
            <w:tcBorders>
              <w:top w:val="nil"/>
              <w:left w:val="nil"/>
              <w:bottom w:val="nil"/>
              <w:right w:val="nil"/>
            </w:tcBorders>
          </w:tcPr>
          <w:p w14:paraId="24ED423A" w14:textId="77777777" w:rsidR="0073388C" w:rsidRPr="00F71B78" w:rsidRDefault="0073388C" w:rsidP="00AA0136"/>
        </w:tc>
      </w:tr>
      <w:tr w:rsidR="0073388C" w:rsidRPr="00F71B78" w14:paraId="3047A02C" w14:textId="77777777" w:rsidTr="00AA0136">
        <w:trPr>
          <w:trHeight w:val="240"/>
          <w:jc w:val="center"/>
        </w:trPr>
        <w:tc>
          <w:tcPr>
            <w:tcW w:w="4876" w:type="dxa"/>
            <w:tcBorders>
              <w:top w:val="nil"/>
              <w:left w:val="nil"/>
              <w:bottom w:val="nil"/>
              <w:right w:val="nil"/>
            </w:tcBorders>
          </w:tcPr>
          <w:p w14:paraId="08F5022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A60D7E8" w14:textId="77777777" w:rsidR="0073388C" w:rsidRPr="00F71B78" w:rsidRDefault="0073388C" w:rsidP="00AA0136">
            <w:pPr>
              <w:pStyle w:val="AmColumnHeading"/>
            </w:pPr>
            <w:r w:rsidRPr="00F71B78">
              <w:t>Amendement</w:t>
            </w:r>
          </w:p>
        </w:tc>
      </w:tr>
      <w:tr w:rsidR="0073388C" w:rsidRPr="00F71B78" w14:paraId="0E7CBDB0" w14:textId="77777777" w:rsidTr="00AA0136">
        <w:trPr>
          <w:jc w:val="center"/>
        </w:trPr>
        <w:tc>
          <w:tcPr>
            <w:tcW w:w="4876" w:type="dxa"/>
            <w:tcBorders>
              <w:top w:val="nil"/>
              <w:left w:val="nil"/>
              <w:bottom w:val="nil"/>
              <w:right w:val="nil"/>
            </w:tcBorders>
          </w:tcPr>
          <w:p w14:paraId="46D87700" w14:textId="77777777" w:rsidR="0073388C" w:rsidRPr="00F71B78" w:rsidRDefault="0073388C" w:rsidP="00AA0136">
            <w:pPr>
              <w:pStyle w:val="Normal6a"/>
            </w:pPr>
            <w:r w:rsidRPr="00F71B78">
              <w:t>A.</w:t>
            </w:r>
            <w:r w:rsidRPr="00F71B78">
              <w:tab/>
              <w:t>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hausse des conflits liés à l’utilisation de cet espace;</w:t>
            </w:r>
          </w:p>
        </w:tc>
        <w:tc>
          <w:tcPr>
            <w:tcW w:w="4876" w:type="dxa"/>
            <w:tcBorders>
              <w:top w:val="nil"/>
              <w:left w:val="nil"/>
              <w:bottom w:val="nil"/>
              <w:right w:val="nil"/>
            </w:tcBorders>
          </w:tcPr>
          <w:p w14:paraId="795A0B9F" w14:textId="7290E5F2" w:rsidR="0073388C" w:rsidRPr="00F71B78" w:rsidRDefault="0073388C" w:rsidP="00AA0136">
            <w:pPr>
              <w:pStyle w:val="Normal6a"/>
            </w:pPr>
            <w:r w:rsidRPr="00F71B78">
              <w:t>A.</w:t>
            </w:r>
            <w:r w:rsidRPr="00F71B78">
              <w:tab/>
              <w:t xml:space="preserve">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w:t>
            </w:r>
            <w:r w:rsidRPr="00F71B78">
              <w:rPr>
                <w:b/>
                <w:i/>
              </w:rPr>
              <w:t>pression accumulée accrue sur les écosystèmes marins ainsi qu’une</w:t>
            </w:r>
            <w:r w:rsidRPr="00F71B78">
              <w:t xml:space="preserve"> hausse des conflits liés à l’utilisation de cet espace, ainsi qu’une pression;</w:t>
            </w:r>
          </w:p>
        </w:tc>
      </w:tr>
    </w:tbl>
    <w:p w14:paraId="6285C43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0C4F2BB" w14:textId="77777777" w:rsidR="0073388C" w:rsidRPr="00F71B78" w:rsidRDefault="0073388C" w:rsidP="0073388C">
      <w:r w:rsidRPr="00F71B78">
        <w:rPr>
          <w:rStyle w:val="HideTWBExt"/>
        </w:rPr>
        <w:t>&lt;/Amend&gt;</w:t>
      </w:r>
    </w:p>
    <w:p w14:paraId="45701ED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w:t>
      </w:r>
      <w:r w:rsidRPr="00F71B78">
        <w:rPr>
          <w:rStyle w:val="HideTWBExt"/>
          <w:b w:val="0"/>
        </w:rPr>
        <w:t>&lt;/NumAm&gt;</w:t>
      </w:r>
    </w:p>
    <w:p w14:paraId="795D20A8"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04BAD076" w14:textId="77777777" w:rsidR="0073388C" w:rsidRPr="00F71B78" w:rsidRDefault="0073388C" w:rsidP="0073388C">
      <w:pPr>
        <w:pStyle w:val="NormalBold"/>
      </w:pPr>
      <w:r w:rsidRPr="00F71B78">
        <w:rPr>
          <w:rStyle w:val="HideTWBExt"/>
          <w:b w:val="0"/>
        </w:rPr>
        <w:t>&lt;/RepeatBlock-By&gt;</w:t>
      </w:r>
    </w:p>
    <w:p w14:paraId="0DDBE31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7A28606" w14:textId="77777777" w:rsidR="0073388C" w:rsidRPr="00F71B78" w:rsidRDefault="0073388C" w:rsidP="0073388C">
      <w:pPr>
        <w:pStyle w:val="NormalBold"/>
      </w:pPr>
      <w:r w:rsidRPr="00F71B78">
        <w:rPr>
          <w:rStyle w:val="HideTWBExt"/>
          <w:b w:val="0"/>
        </w:rPr>
        <w:t>&lt;Article&gt;</w:t>
      </w:r>
      <w:r w:rsidRPr="00F71B78">
        <w:t>Considérant A</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E85CDF5" w14:textId="77777777" w:rsidTr="00AA0136">
        <w:trPr>
          <w:trHeight w:hRule="exact" w:val="240"/>
          <w:jc w:val="center"/>
        </w:trPr>
        <w:tc>
          <w:tcPr>
            <w:tcW w:w="9752" w:type="dxa"/>
            <w:gridSpan w:val="2"/>
            <w:tcBorders>
              <w:top w:val="nil"/>
              <w:left w:val="nil"/>
              <w:bottom w:val="nil"/>
              <w:right w:val="nil"/>
            </w:tcBorders>
          </w:tcPr>
          <w:p w14:paraId="40FC6A46" w14:textId="77777777" w:rsidR="0073388C" w:rsidRPr="00F71B78" w:rsidRDefault="0073388C" w:rsidP="00AA0136"/>
        </w:tc>
      </w:tr>
      <w:tr w:rsidR="0073388C" w:rsidRPr="00F71B78" w14:paraId="2E641355" w14:textId="77777777" w:rsidTr="00AA0136">
        <w:trPr>
          <w:trHeight w:val="240"/>
          <w:jc w:val="center"/>
        </w:trPr>
        <w:tc>
          <w:tcPr>
            <w:tcW w:w="4876" w:type="dxa"/>
            <w:tcBorders>
              <w:top w:val="nil"/>
              <w:left w:val="nil"/>
              <w:bottom w:val="nil"/>
              <w:right w:val="nil"/>
            </w:tcBorders>
          </w:tcPr>
          <w:p w14:paraId="5E3AF14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6469F90" w14:textId="77777777" w:rsidR="0073388C" w:rsidRPr="00F71B78" w:rsidRDefault="0073388C" w:rsidP="00AA0136">
            <w:pPr>
              <w:pStyle w:val="AmColumnHeading"/>
            </w:pPr>
            <w:r w:rsidRPr="00F71B78">
              <w:t>Amendement</w:t>
            </w:r>
          </w:p>
        </w:tc>
      </w:tr>
      <w:tr w:rsidR="0073388C" w:rsidRPr="00F71B78" w14:paraId="3B08F8A9" w14:textId="77777777" w:rsidTr="00AA0136">
        <w:trPr>
          <w:jc w:val="center"/>
        </w:trPr>
        <w:tc>
          <w:tcPr>
            <w:tcW w:w="4876" w:type="dxa"/>
            <w:tcBorders>
              <w:top w:val="nil"/>
              <w:left w:val="nil"/>
              <w:bottom w:val="nil"/>
              <w:right w:val="nil"/>
            </w:tcBorders>
          </w:tcPr>
          <w:p w14:paraId="50466A50" w14:textId="77777777" w:rsidR="0073388C" w:rsidRPr="00F71B78" w:rsidRDefault="0073388C" w:rsidP="00AA0136">
            <w:pPr>
              <w:pStyle w:val="Normal6a"/>
            </w:pPr>
            <w:r w:rsidRPr="00F71B78">
              <w:t>A.</w:t>
            </w:r>
            <w:r w:rsidRPr="00F71B78">
              <w:tab/>
              <w:t>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hausse des conflits liés à l’utilisation de cet espace;</w:t>
            </w:r>
          </w:p>
        </w:tc>
        <w:tc>
          <w:tcPr>
            <w:tcW w:w="4876" w:type="dxa"/>
            <w:tcBorders>
              <w:top w:val="nil"/>
              <w:left w:val="nil"/>
              <w:bottom w:val="nil"/>
              <w:right w:val="nil"/>
            </w:tcBorders>
          </w:tcPr>
          <w:p w14:paraId="38694F03" w14:textId="1254438D" w:rsidR="0073388C" w:rsidRPr="00F71B78" w:rsidRDefault="0073388C" w:rsidP="00AA0136">
            <w:pPr>
              <w:pStyle w:val="Normal6a"/>
            </w:pPr>
            <w:r w:rsidRPr="00F71B78">
              <w:t>A.</w:t>
            </w:r>
            <w:r w:rsidRPr="00F71B78">
              <w:tab/>
              <w:t>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hausse des conflits liés à l’utilisation de cet espace</w:t>
            </w:r>
            <w:r w:rsidRPr="00F71B78">
              <w:rPr>
                <w:b/>
                <w:i/>
              </w:rPr>
              <w:t>, en particulier pour les flottes artisanales et à petite échelle;</w:t>
            </w:r>
          </w:p>
        </w:tc>
      </w:tr>
    </w:tbl>
    <w:p w14:paraId="62384BA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4BC1559" w14:textId="77777777" w:rsidR="0073388C" w:rsidRPr="00F71B78" w:rsidRDefault="0073388C" w:rsidP="0073388C">
      <w:r w:rsidRPr="00F71B78">
        <w:rPr>
          <w:rStyle w:val="HideTWBExt"/>
        </w:rPr>
        <w:t>&lt;/Amend&gt;</w:t>
      </w:r>
    </w:p>
    <w:p w14:paraId="06217DE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w:t>
      </w:r>
      <w:r w:rsidRPr="00F71B78">
        <w:rPr>
          <w:rStyle w:val="HideTWBExt"/>
          <w:b w:val="0"/>
        </w:rPr>
        <w:t>&lt;/NumAm&gt;</w:t>
      </w:r>
    </w:p>
    <w:p w14:paraId="4DE7B872"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4D9BC9BA" w14:textId="77777777" w:rsidR="0073388C" w:rsidRPr="00F71B78" w:rsidRDefault="0073388C" w:rsidP="0073388C">
      <w:pPr>
        <w:pStyle w:val="NormalBold"/>
      </w:pPr>
      <w:r w:rsidRPr="00F71B78">
        <w:rPr>
          <w:rStyle w:val="HideTWBExt"/>
          <w:b w:val="0"/>
        </w:rPr>
        <w:t>&lt;/RepeatBlock-By&gt;</w:t>
      </w:r>
    </w:p>
    <w:p w14:paraId="6C96B60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CD1A24C" w14:textId="77777777" w:rsidR="0073388C" w:rsidRPr="00F71B78" w:rsidRDefault="0073388C" w:rsidP="0073388C">
      <w:pPr>
        <w:pStyle w:val="NormalBold"/>
      </w:pPr>
      <w:r w:rsidRPr="00F71B78">
        <w:rPr>
          <w:rStyle w:val="HideTWBExt"/>
          <w:b w:val="0"/>
        </w:rPr>
        <w:t>&lt;Article&gt;</w:t>
      </w:r>
      <w:r w:rsidRPr="00F71B78">
        <w:t>Considérant A</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50EA4C2" w14:textId="77777777" w:rsidTr="00AA0136">
        <w:trPr>
          <w:trHeight w:hRule="exact" w:val="240"/>
          <w:jc w:val="center"/>
        </w:trPr>
        <w:tc>
          <w:tcPr>
            <w:tcW w:w="9752" w:type="dxa"/>
            <w:gridSpan w:val="2"/>
            <w:tcBorders>
              <w:top w:val="nil"/>
              <w:left w:val="nil"/>
              <w:bottom w:val="nil"/>
              <w:right w:val="nil"/>
            </w:tcBorders>
          </w:tcPr>
          <w:p w14:paraId="414C3EB6" w14:textId="77777777" w:rsidR="0073388C" w:rsidRPr="00F71B78" w:rsidRDefault="0073388C" w:rsidP="00AA0136"/>
        </w:tc>
      </w:tr>
      <w:tr w:rsidR="0073388C" w:rsidRPr="00F71B78" w14:paraId="1147DE25" w14:textId="77777777" w:rsidTr="00AA0136">
        <w:trPr>
          <w:trHeight w:val="240"/>
          <w:jc w:val="center"/>
        </w:trPr>
        <w:tc>
          <w:tcPr>
            <w:tcW w:w="4876" w:type="dxa"/>
            <w:tcBorders>
              <w:top w:val="nil"/>
              <w:left w:val="nil"/>
              <w:bottom w:val="nil"/>
              <w:right w:val="nil"/>
            </w:tcBorders>
          </w:tcPr>
          <w:p w14:paraId="3DD37BB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53F1CFC" w14:textId="77777777" w:rsidR="0073388C" w:rsidRPr="00F71B78" w:rsidRDefault="0073388C" w:rsidP="00AA0136">
            <w:pPr>
              <w:pStyle w:val="AmColumnHeading"/>
            </w:pPr>
            <w:r w:rsidRPr="00F71B78">
              <w:t>Amendement</w:t>
            </w:r>
          </w:p>
        </w:tc>
      </w:tr>
      <w:tr w:rsidR="0073388C" w:rsidRPr="00F71B78" w14:paraId="74154AB2" w14:textId="77777777" w:rsidTr="00AA0136">
        <w:trPr>
          <w:jc w:val="center"/>
        </w:trPr>
        <w:tc>
          <w:tcPr>
            <w:tcW w:w="4876" w:type="dxa"/>
            <w:tcBorders>
              <w:top w:val="nil"/>
              <w:left w:val="nil"/>
              <w:bottom w:val="nil"/>
              <w:right w:val="nil"/>
            </w:tcBorders>
          </w:tcPr>
          <w:p w14:paraId="0D21E8D1" w14:textId="77777777" w:rsidR="0073388C" w:rsidRPr="00F71B78" w:rsidRDefault="0073388C" w:rsidP="00AA0136">
            <w:pPr>
              <w:pStyle w:val="Normal6a"/>
            </w:pPr>
            <w:r w:rsidRPr="00F71B78">
              <w:t>A.</w:t>
            </w:r>
            <w:r w:rsidRPr="00F71B78">
              <w:tab/>
              <w:t>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hausse des conflits liés à l’utilisation de cet espace;</w:t>
            </w:r>
          </w:p>
        </w:tc>
        <w:tc>
          <w:tcPr>
            <w:tcW w:w="4876" w:type="dxa"/>
            <w:tcBorders>
              <w:top w:val="nil"/>
              <w:left w:val="nil"/>
              <w:bottom w:val="nil"/>
              <w:right w:val="nil"/>
            </w:tcBorders>
          </w:tcPr>
          <w:p w14:paraId="68ED5651" w14:textId="77777777" w:rsidR="0073388C" w:rsidRPr="00F71B78" w:rsidRDefault="0073388C" w:rsidP="00AA0136">
            <w:pPr>
              <w:pStyle w:val="Normal6a"/>
            </w:pPr>
            <w:r w:rsidRPr="00F71B78">
              <w:t>A.</w:t>
            </w:r>
            <w:r w:rsidRPr="00F71B78">
              <w:tab/>
              <w:t xml:space="preserve">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w:t>
            </w:r>
            <w:r w:rsidRPr="00F71B78">
              <w:rPr>
                <w:b/>
                <w:i/>
              </w:rPr>
              <w:t>pression sur les écosystèmes marins ainsi qu’une</w:t>
            </w:r>
            <w:r w:rsidRPr="00F71B78">
              <w:t xml:space="preserve"> hausse des conflits liés à l’utilisation de cet espace;</w:t>
            </w:r>
          </w:p>
        </w:tc>
      </w:tr>
    </w:tbl>
    <w:p w14:paraId="6FDF96B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FA67EBD" w14:textId="77777777" w:rsidR="0073388C" w:rsidRPr="00F71B78" w:rsidRDefault="0073388C" w:rsidP="0073388C">
      <w:r w:rsidRPr="00F71B78">
        <w:rPr>
          <w:rStyle w:val="HideTWBExt"/>
        </w:rPr>
        <w:t>&lt;/Amend&gt;</w:t>
      </w:r>
    </w:p>
    <w:p w14:paraId="510ECF4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w:t>
      </w:r>
      <w:r w:rsidRPr="00F71B78">
        <w:rPr>
          <w:rStyle w:val="HideTWBExt"/>
          <w:b w:val="0"/>
        </w:rPr>
        <w:t>&lt;/NumAm&gt;</w:t>
      </w:r>
    </w:p>
    <w:p w14:paraId="4033DAD9"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205F85CF" w14:textId="77777777" w:rsidR="0073388C" w:rsidRPr="00F71B78" w:rsidRDefault="0073388C" w:rsidP="0073388C">
      <w:pPr>
        <w:pStyle w:val="NormalBold"/>
      </w:pPr>
      <w:r w:rsidRPr="00F71B78">
        <w:rPr>
          <w:rStyle w:val="HideTWBExt"/>
          <w:b w:val="0"/>
        </w:rPr>
        <w:t>&lt;/RepeatBlock-By&gt;</w:t>
      </w:r>
    </w:p>
    <w:p w14:paraId="0B9D1AE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51E25C7" w14:textId="77777777" w:rsidR="0073388C" w:rsidRPr="00F71B78" w:rsidRDefault="0073388C" w:rsidP="0073388C">
      <w:pPr>
        <w:pStyle w:val="NormalBold"/>
      </w:pPr>
      <w:r w:rsidRPr="00F71B78">
        <w:rPr>
          <w:rStyle w:val="HideTWBExt"/>
          <w:b w:val="0"/>
        </w:rPr>
        <w:t>&lt;Article&gt;</w:t>
      </w:r>
      <w:r w:rsidRPr="00F71B78">
        <w:t>Considérant A</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BF4A29D" w14:textId="77777777" w:rsidTr="00AA0136">
        <w:trPr>
          <w:trHeight w:hRule="exact" w:val="240"/>
          <w:jc w:val="center"/>
        </w:trPr>
        <w:tc>
          <w:tcPr>
            <w:tcW w:w="9752" w:type="dxa"/>
            <w:gridSpan w:val="2"/>
            <w:tcBorders>
              <w:top w:val="nil"/>
              <w:left w:val="nil"/>
              <w:bottom w:val="nil"/>
              <w:right w:val="nil"/>
            </w:tcBorders>
          </w:tcPr>
          <w:p w14:paraId="109C0190" w14:textId="77777777" w:rsidR="0073388C" w:rsidRPr="00F71B78" w:rsidRDefault="0073388C" w:rsidP="00AA0136"/>
        </w:tc>
      </w:tr>
      <w:tr w:rsidR="0073388C" w:rsidRPr="00F71B78" w14:paraId="5D8B2DAB" w14:textId="77777777" w:rsidTr="00AA0136">
        <w:trPr>
          <w:trHeight w:val="240"/>
          <w:jc w:val="center"/>
        </w:trPr>
        <w:tc>
          <w:tcPr>
            <w:tcW w:w="4876" w:type="dxa"/>
            <w:tcBorders>
              <w:top w:val="nil"/>
              <w:left w:val="nil"/>
              <w:bottom w:val="nil"/>
              <w:right w:val="nil"/>
            </w:tcBorders>
          </w:tcPr>
          <w:p w14:paraId="030F4EC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D4F12A5" w14:textId="77777777" w:rsidR="0073388C" w:rsidRPr="00F71B78" w:rsidRDefault="0073388C" w:rsidP="00AA0136">
            <w:pPr>
              <w:pStyle w:val="AmColumnHeading"/>
            </w:pPr>
            <w:r w:rsidRPr="00F71B78">
              <w:t>Amendement</w:t>
            </w:r>
          </w:p>
        </w:tc>
      </w:tr>
      <w:tr w:rsidR="0073388C" w:rsidRPr="00F71B78" w14:paraId="3EA477ED" w14:textId="77777777" w:rsidTr="00AA0136">
        <w:trPr>
          <w:jc w:val="center"/>
        </w:trPr>
        <w:tc>
          <w:tcPr>
            <w:tcW w:w="4876" w:type="dxa"/>
            <w:tcBorders>
              <w:top w:val="nil"/>
              <w:left w:val="nil"/>
              <w:bottom w:val="nil"/>
              <w:right w:val="nil"/>
            </w:tcBorders>
          </w:tcPr>
          <w:p w14:paraId="3F63CEEA" w14:textId="77777777" w:rsidR="0073388C" w:rsidRPr="00F71B78" w:rsidRDefault="0073388C" w:rsidP="00AA0136">
            <w:pPr>
              <w:pStyle w:val="Normal6a"/>
            </w:pPr>
            <w:r w:rsidRPr="00F71B78">
              <w:t>A.</w:t>
            </w:r>
            <w:r w:rsidRPr="00F71B78">
              <w:tab/>
              <w:t>considérant qu’une concurrence accrue entre différents secteurs et activités, tels que la pêche, l’aquaculture, le transport maritime ou par voie d’eau, l’énergie renouvelable en mer, la conservation de la nature, le tourisme littoral, les câbles et pipelines sous-marins ou encore la défense, pour accéder à l’espace maritime entraîne une hausse des conflits liés à l’utilisation de cet espace;</w:t>
            </w:r>
          </w:p>
        </w:tc>
        <w:tc>
          <w:tcPr>
            <w:tcW w:w="4876" w:type="dxa"/>
            <w:tcBorders>
              <w:top w:val="nil"/>
              <w:left w:val="nil"/>
              <w:bottom w:val="nil"/>
              <w:right w:val="nil"/>
            </w:tcBorders>
          </w:tcPr>
          <w:p w14:paraId="7305C005" w14:textId="77777777" w:rsidR="0073388C" w:rsidRPr="00F71B78" w:rsidRDefault="0073388C" w:rsidP="00AA0136">
            <w:pPr>
              <w:pStyle w:val="Normal6a"/>
            </w:pPr>
            <w:r w:rsidRPr="00F71B78">
              <w:t>A.</w:t>
            </w:r>
            <w:r w:rsidRPr="00F71B78">
              <w:tab/>
              <w:t xml:space="preserve">considérant qu’une concurrence accrue entre différents secteurs et activités, tels que la pêche, l’aquaculture, le transport maritime ou par voie d’eau, l’énergie renouvelable en mer, la conservation de la nature, le tourisme littoral, </w:t>
            </w:r>
            <w:r w:rsidRPr="00F71B78">
              <w:rPr>
                <w:b/>
                <w:i/>
              </w:rPr>
              <w:t>la plaisance,</w:t>
            </w:r>
            <w:r w:rsidRPr="00F71B78">
              <w:t xml:space="preserve"> les câbles et pipelines sous-marins ou encore la défense, pour accéder à l’espace maritime entraîne une hausse des conflits liés à l’utilisation de cet espace;</w:t>
            </w:r>
          </w:p>
        </w:tc>
      </w:tr>
    </w:tbl>
    <w:p w14:paraId="46999F8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0E89F57B" w14:textId="77777777" w:rsidR="0073388C" w:rsidRPr="00F71B78" w:rsidRDefault="0073388C" w:rsidP="0073388C">
      <w:r w:rsidRPr="00F71B78">
        <w:rPr>
          <w:rStyle w:val="HideTWBExt"/>
        </w:rPr>
        <w:t>&lt;/Amend&gt;</w:t>
      </w:r>
    </w:p>
    <w:p w14:paraId="31D09CB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w:t>
      </w:r>
      <w:r w:rsidRPr="00F71B78">
        <w:rPr>
          <w:rStyle w:val="HideTWBExt"/>
          <w:b w:val="0"/>
        </w:rPr>
        <w:t>&lt;/NumAm&gt;</w:t>
      </w:r>
    </w:p>
    <w:p w14:paraId="2B18745E"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6434FEDB" w14:textId="77777777" w:rsidR="0073388C" w:rsidRPr="00F71B78" w:rsidRDefault="0073388C" w:rsidP="0073388C">
      <w:pPr>
        <w:pStyle w:val="NormalBold"/>
      </w:pPr>
      <w:r w:rsidRPr="00F71B78">
        <w:rPr>
          <w:rStyle w:val="HideTWBExt"/>
          <w:b w:val="0"/>
        </w:rPr>
        <w:t>&lt;/RepeatBlock-By&gt;</w:t>
      </w:r>
    </w:p>
    <w:p w14:paraId="6022070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475625B" w14:textId="77777777" w:rsidR="0073388C" w:rsidRPr="00F71B78" w:rsidRDefault="0073388C" w:rsidP="0073388C">
      <w:pPr>
        <w:pStyle w:val="NormalBold"/>
      </w:pPr>
      <w:r w:rsidRPr="00F71B78">
        <w:rPr>
          <w:rStyle w:val="HideTWBExt"/>
          <w:b w:val="0"/>
        </w:rPr>
        <w:t>&lt;Article&gt;</w:t>
      </w:r>
      <w:r w:rsidRPr="00F71B78">
        <w:t>Considérant A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3A72D31" w14:textId="77777777" w:rsidTr="00AA0136">
        <w:trPr>
          <w:trHeight w:hRule="exact" w:val="240"/>
          <w:jc w:val="center"/>
        </w:trPr>
        <w:tc>
          <w:tcPr>
            <w:tcW w:w="9752" w:type="dxa"/>
            <w:gridSpan w:val="2"/>
            <w:tcBorders>
              <w:top w:val="nil"/>
              <w:left w:val="nil"/>
              <w:bottom w:val="nil"/>
              <w:right w:val="nil"/>
            </w:tcBorders>
          </w:tcPr>
          <w:p w14:paraId="764AEE5C" w14:textId="77777777" w:rsidR="0073388C" w:rsidRPr="00F71B78" w:rsidRDefault="0073388C" w:rsidP="00AA0136"/>
        </w:tc>
      </w:tr>
      <w:tr w:rsidR="0073388C" w:rsidRPr="00F71B78" w14:paraId="35F7D1BC" w14:textId="77777777" w:rsidTr="00AA0136">
        <w:trPr>
          <w:trHeight w:val="240"/>
          <w:jc w:val="center"/>
        </w:trPr>
        <w:tc>
          <w:tcPr>
            <w:tcW w:w="4876" w:type="dxa"/>
            <w:tcBorders>
              <w:top w:val="nil"/>
              <w:left w:val="nil"/>
              <w:bottom w:val="nil"/>
              <w:right w:val="nil"/>
            </w:tcBorders>
          </w:tcPr>
          <w:p w14:paraId="2F7D8EB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ED7C043" w14:textId="77777777" w:rsidR="0073388C" w:rsidRPr="00F71B78" w:rsidRDefault="0073388C" w:rsidP="00AA0136">
            <w:pPr>
              <w:pStyle w:val="AmColumnHeading"/>
            </w:pPr>
            <w:r w:rsidRPr="00F71B78">
              <w:t>Amendement</w:t>
            </w:r>
          </w:p>
        </w:tc>
      </w:tr>
      <w:tr w:rsidR="0073388C" w:rsidRPr="00F71B78" w14:paraId="19B645D3" w14:textId="77777777" w:rsidTr="00AA0136">
        <w:trPr>
          <w:jc w:val="center"/>
        </w:trPr>
        <w:tc>
          <w:tcPr>
            <w:tcW w:w="4876" w:type="dxa"/>
            <w:tcBorders>
              <w:top w:val="nil"/>
              <w:left w:val="nil"/>
              <w:bottom w:val="nil"/>
              <w:right w:val="nil"/>
            </w:tcBorders>
          </w:tcPr>
          <w:p w14:paraId="7F35FBD3" w14:textId="77777777" w:rsidR="0073388C" w:rsidRPr="00F71B78" w:rsidRDefault="0073388C" w:rsidP="00AA0136">
            <w:pPr>
              <w:pStyle w:val="Normal6a"/>
            </w:pPr>
          </w:p>
        </w:tc>
        <w:tc>
          <w:tcPr>
            <w:tcW w:w="4876" w:type="dxa"/>
            <w:tcBorders>
              <w:top w:val="nil"/>
              <w:left w:val="nil"/>
              <w:bottom w:val="nil"/>
              <w:right w:val="nil"/>
            </w:tcBorders>
          </w:tcPr>
          <w:p w14:paraId="550AC862" w14:textId="1447296F" w:rsidR="0073388C" w:rsidRPr="00F71B78" w:rsidRDefault="0073388C" w:rsidP="00AA0136">
            <w:pPr>
              <w:pStyle w:val="Normal6a"/>
            </w:pPr>
            <w:r w:rsidRPr="00F71B78">
              <w:rPr>
                <w:b/>
                <w:i/>
              </w:rPr>
              <w:t>A bis.</w:t>
            </w:r>
            <w:r w:rsidRPr="00F71B78">
              <w:tab/>
            </w:r>
            <w:r w:rsidRPr="00F71B78">
              <w:rPr>
                <w:b/>
                <w:i/>
              </w:rPr>
              <w:t xml:space="preserve">considérant que la pêche et l’aquaculture sont des secteurs stratégiques pour la sécurité et la souveraineté de l’Union européenne, en particulier sur le plan de la sécurité alimentaire, de la compétitivité, de la résilience des communautés côtières et de la souveraineté maritime; considérant que les produits de la pêche européenne sont à la fois une alimentation saine, de proximité, présentant un des meilleurs profils </w:t>
            </w:r>
            <w:r w:rsidR="004A5984" w:rsidRPr="00F71B78">
              <w:rPr>
                <w:b/>
                <w:i/>
              </w:rPr>
              <w:t>en termes</w:t>
            </w:r>
            <w:r w:rsidRPr="00F71B78">
              <w:rPr>
                <w:b/>
                <w:i/>
              </w:rPr>
              <w:t xml:space="preserve"> d’émissions de gaz à effet de serre/poids de protéine consommable;</w:t>
            </w:r>
          </w:p>
        </w:tc>
      </w:tr>
    </w:tbl>
    <w:p w14:paraId="00A16A8D" w14:textId="77777777" w:rsidR="0073388C" w:rsidRPr="00440D3C" w:rsidRDefault="0073388C" w:rsidP="0073388C">
      <w:pPr>
        <w:pStyle w:val="AmOrLang"/>
        <w:rPr>
          <w:lang w:val="en-GB"/>
        </w:rPr>
      </w:pPr>
      <w:r w:rsidRPr="00440D3C">
        <w:rPr>
          <w:lang w:val="en-GB"/>
        </w:rPr>
        <w:t xml:space="preserve">Or. </w:t>
      </w:r>
      <w:r w:rsidRPr="00440D3C">
        <w:rPr>
          <w:rStyle w:val="HideTWBExt"/>
          <w:lang w:val="en-GB"/>
        </w:rPr>
        <w:t>&lt;Original&gt;</w:t>
      </w:r>
      <w:r w:rsidRPr="00440D3C">
        <w:rPr>
          <w:rStyle w:val="HideTWBInt"/>
          <w:lang w:val="en-GB"/>
        </w:rPr>
        <w:t>{FR}</w:t>
      </w:r>
      <w:r w:rsidRPr="00440D3C">
        <w:rPr>
          <w:lang w:val="en-GB"/>
        </w:rPr>
        <w:t>fr</w:t>
      </w:r>
      <w:r w:rsidRPr="00440D3C">
        <w:rPr>
          <w:rStyle w:val="HideTWBExt"/>
          <w:lang w:val="en-GB"/>
        </w:rPr>
        <w:t>&lt;/Original&gt;</w:t>
      </w:r>
    </w:p>
    <w:p w14:paraId="4B814DDB" w14:textId="77777777" w:rsidR="0073388C" w:rsidRPr="00440D3C" w:rsidRDefault="0073388C" w:rsidP="0073388C">
      <w:pPr>
        <w:rPr>
          <w:lang w:val="en-GB"/>
        </w:rPr>
      </w:pPr>
      <w:r w:rsidRPr="00440D3C">
        <w:rPr>
          <w:rStyle w:val="HideTWBExt"/>
          <w:lang w:val="en-GB"/>
        </w:rPr>
        <w:t>&lt;/Amend&gt;</w:t>
      </w:r>
    </w:p>
    <w:p w14:paraId="445A0682" w14:textId="77777777" w:rsidR="0073388C" w:rsidRPr="00440D3C" w:rsidRDefault="0073388C" w:rsidP="0073388C">
      <w:pPr>
        <w:pStyle w:val="AmNumberTabs"/>
        <w:rPr>
          <w:lang w:val="en-GB"/>
        </w:rPr>
      </w:pPr>
      <w:r w:rsidRPr="00440D3C">
        <w:rPr>
          <w:rStyle w:val="HideTWBExt"/>
          <w:b w:val="0"/>
          <w:lang w:val="en-GB"/>
        </w:rPr>
        <w:t>&lt;Amend&gt;</w:t>
      </w:r>
      <w:r w:rsidRPr="00440D3C">
        <w:rPr>
          <w:lang w:val="en-GB"/>
        </w:rPr>
        <w:t>Amendement</w:t>
      </w:r>
      <w:r w:rsidRPr="00440D3C">
        <w:rPr>
          <w:lang w:val="en-GB"/>
        </w:rPr>
        <w:tab/>
      </w:r>
      <w:r w:rsidRPr="00440D3C">
        <w:rPr>
          <w:lang w:val="en-GB"/>
        </w:rPr>
        <w:tab/>
      </w:r>
      <w:r w:rsidRPr="00440D3C">
        <w:rPr>
          <w:rStyle w:val="HideTWBExt"/>
          <w:b w:val="0"/>
          <w:lang w:val="en-GB"/>
        </w:rPr>
        <w:t>&lt;NumAm&gt;</w:t>
      </w:r>
      <w:r w:rsidRPr="00440D3C">
        <w:rPr>
          <w:lang w:val="en-GB"/>
        </w:rPr>
        <w:t>21</w:t>
      </w:r>
      <w:r w:rsidRPr="00440D3C">
        <w:rPr>
          <w:rStyle w:val="HideTWBExt"/>
          <w:b w:val="0"/>
          <w:lang w:val="en-GB"/>
        </w:rPr>
        <w:t>&lt;/NumAm&gt;</w:t>
      </w:r>
    </w:p>
    <w:p w14:paraId="4CB89413" w14:textId="77777777" w:rsidR="0073388C" w:rsidRPr="00440D3C" w:rsidRDefault="0073388C" w:rsidP="0073388C">
      <w:pPr>
        <w:pStyle w:val="NormalBold"/>
        <w:rPr>
          <w:lang w:val="en-GB"/>
        </w:rPr>
      </w:pPr>
      <w:r w:rsidRPr="00440D3C">
        <w:rPr>
          <w:rStyle w:val="HideTWBExt"/>
          <w:b w:val="0"/>
          <w:lang w:val="en-GB"/>
        </w:rPr>
        <w:t>&lt;RepeatBlock-By&gt;&lt;Members&gt;</w:t>
      </w:r>
      <w:r w:rsidRPr="00440D3C">
        <w:rPr>
          <w:lang w:val="en-GB"/>
        </w:rPr>
        <w:t>Stéphanie Yon-Courtin</w:t>
      </w:r>
      <w:r w:rsidRPr="00440D3C">
        <w:rPr>
          <w:rStyle w:val="HideTWBExt"/>
          <w:b w:val="0"/>
          <w:lang w:val="en-GB"/>
        </w:rPr>
        <w:t>&lt;/Members&gt;</w:t>
      </w:r>
    </w:p>
    <w:p w14:paraId="601582F4" w14:textId="77777777" w:rsidR="0073388C" w:rsidRPr="00440D3C" w:rsidRDefault="0073388C" w:rsidP="0073388C">
      <w:pPr>
        <w:pStyle w:val="NormalBold"/>
        <w:rPr>
          <w:lang w:val="en-GB"/>
        </w:rPr>
      </w:pPr>
      <w:r w:rsidRPr="00440D3C">
        <w:rPr>
          <w:rStyle w:val="HideTWBExt"/>
          <w:b w:val="0"/>
          <w:lang w:val="en-GB"/>
        </w:rPr>
        <w:t>&lt;/RepeatBlock-By&gt;</w:t>
      </w:r>
    </w:p>
    <w:p w14:paraId="344DB39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3F07A3C" w14:textId="77777777" w:rsidR="0073388C" w:rsidRPr="00F71B78" w:rsidRDefault="0073388C" w:rsidP="0073388C">
      <w:pPr>
        <w:pStyle w:val="NormalBold"/>
      </w:pPr>
      <w:r w:rsidRPr="00F71B78">
        <w:rPr>
          <w:rStyle w:val="HideTWBExt"/>
          <w:b w:val="0"/>
        </w:rPr>
        <w:t>&lt;Article&gt;</w:t>
      </w:r>
      <w:r w:rsidRPr="00F71B78">
        <w:t>Considérant A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3C9D2F5" w14:textId="77777777" w:rsidTr="00AA0136">
        <w:trPr>
          <w:trHeight w:hRule="exact" w:val="240"/>
          <w:jc w:val="center"/>
        </w:trPr>
        <w:tc>
          <w:tcPr>
            <w:tcW w:w="9752" w:type="dxa"/>
            <w:gridSpan w:val="2"/>
            <w:tcBorders>
              <w:top w:val="nil"/>
              <w:left w:val="nil"/>
              <w:bottom w:val="nil"/>
              <w:right w:val="nil"/>
            </w:tcBorders>
          </w:tcPr>
          <w:p w14:paraId="5B8E0E5C" w14:textId="77777777" w:rsidR="0073388C" w:rsidRPr="00F71B78" w:rsidRDefault="0073388C" w:rsidP="00AA0136"/>
        </w:tc>
      </w:tr>
      <w:tr w:rsidR="0073388C" w:rsidRPr="00F71B78" w14:paraId="73558753" w14:textId="77777777" w:rsidTr="00AA0136">
        <w:trPr>
          <w:trHeight w:val="240"/>
          <w:jc w:val="center"/>
        </w:trPr>
        <w:tc>
          <w:tcPr>
            <w:tcW w:w="4876" w:type="dxa"/>
            <w:tcBorders>
              <w:top w:val="nil"/>
              <w:left w:val="nil"/>
              <w:bottom w:val="nil"/>
              <w:right w:val="nil"/>
            </w:tcBorders>
          </w:tcPr>
          <w:p w14:paraId="20AF04A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5525A0C" w14:textId="77777777" w:rsidR="0073388C" w:rsidRPr="00F71B78" w:rsidRDefault="0073388C" w:rsidP="00AA0136">
            <w:pPr>
              <w:pStyle w:val="AmColumnHeading"/>
            </w:pPr>
            <w:r w:rsidRPr="00F71B78">
              <w:t>Amendement</w:t>
            </w:r>
          </w:p>
        </w:tc>
      </w:tr>
      <w:tr w:rsidR="0073388C" w:rsidRPr="00F71B78" w14:paraId="744CBC01" w14:textId="77777777" w:rsidTr="00AA0136">
        <w:trPr>
          <w:jc w:val="center"/>
        </w:trPr>
        <w:tc>
          <w:tcPr>
            <w:tcW w:w="4876" w:type="dxa"/>
            <w:tcBorders>
              <w:top w:val="nil"/>
              <w:left w:val="nil"/>
              <w:bottom w:val="nil"/>
              <w:right w:val="nil"/>
            </w:tcBorders>
          </w:tcPr>
          <w:p w14:paraId="33357CDB" w14:textId="77777777" w:rsidR="0073388C" w:rsidRPr="00F71B78" w:rsidRDefault="0073388C" w:rsidP="00AA0136">
            <w:pPr>
              <w:pStyle w:val="Normal6a"/>
            </w:pPr>
          </w:p>
        </w:tc>
        <w:tc>
          <w:tcPr>
            <w:tcW w:w="4876" w:type="dxa"/>
            <w:tcBorders>
              <w:top w:val="nil"/>
              <w:left w:val="nil"/>
              <w:bottom w:val="nil"/>
              <w:right w:val="nil"/>
            </w:tcBorders>
          </w:tcPr>
          <w:p w14:paraId="2603A139" w14:textId="77777777" w:rsidR="0073388C" w:rsidRPr="00F71B78" w:rsidRDefault="0073388C" w:rsidP="00AA0136">
            <w:pPr>
              <w:pStyle w:val="Normal6a"/>
            </w:pPr>
            <w:r w:rsidRPr="00F71B78">
              <w:rPr>
                <w:b/>
                <w:i/>
              </w:rPr>
              <w:t>A bis.</w:t>
            </w:r>
            <w:r w:rsidRPr="00F71B78">
              <w:tab/>
            </w:r>
            <w:r w:rsidRPr="00F71B78">
              <w:rPr>
                <w:b/>
                <w:i/>
              </w:rPr>
              <w:t>considérant que la planification de l’espace maritime doit tenir compte des activités et opérations liées à la défense et à la sécurité, telles que la surveillance des zones économiques exclusives, la protection du commerce maritime, les exercices militaires conjoints, la lutte contre le trafic illicite, le déminage, la lutte contre la piraterie, ainsi que la surveillance aérienne et par satellite, et de leurs interactions avec les activités économiques liées à la mer et au milieu marin;</w:t>
            </w:r>
          </w:p>
        </w:tc>
      </w:tr>
    </w:tbl>
    <w:p w14:paraId="3ED56A5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C5CC4A7" w14:textId="77777777" w:rsidR="0073388C" w:rsidRPr="00F71B78" w:rsidRDefault="0073388C" w:rsidP="0073388C">
      <w:r w:rsidRPr="00F71B78">
        <w:rPr>
          <w:rStyle w:val="HideTWBExt"/>
        </w:rPr>
        <w:t>&lt;/Amend&gt;</w:t>
      </w:r>
    </w:p>
    <w:p w14:paraId="4B8E536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w:t>
      </w:r>
      <w:r w:rsidRPr="00F71B78">
        <w:rPr>
          <w:rStyle w:val="HideTWBExt"/>
          <w:b w:val="0"/>
        </w:rPr>
        <w:t>&lt;/NumAm&gt;</w:t>
      </w:r>
    </w:p>
    <w:p w14:paraId="2E21B157"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5D9D2F2B" w14:textId="77777777" w:rsidR="0073388C" w:rsidRPr="00F71B78" w:rsidRDefault="0073388C" w:rsidP="0073388C">
      <w:pPr>
        <w:pStyle w:val="NormalBold"/>
      </w:pPr>
      <w:r w:rsidRPr="00F71B78">
        <w:rPr>
          <w:rStyle w:val="HideTWBExt"/>
          <w:b w:val="0"/>
        </w:rPr>
        <w:t>&lt;/RepeatBlock-By&gt;</w:t>
      </w:r>
    </w:p>
    <w:p w14:paraId="7227794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F64B83D" w14:textId="77777777" w:rsidR="0073388C" w:rsidRPr="00F71B78" w:rsidRDefault="0073388C" w:rsidP="0073388C">
      <w:pPr>
        <w:pStyle w:val="NormalBold"/>
      </w:pPr>
      <w:r w:rsidRPr="00F71B78">
        <w:rPr>
          <w:rStyle w:val="HideTWBExt"/>
          <w:b w:val="0"/>
        </w:rPr>
        <w:t>&lt;Article&gt;</w:t>
      </w:r>
      <w:r w:rsidRPr="00F71B78">
        <w:t>Considérant A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2B86C92" w14:textId="77777777" w:rsidTr="00AA0136">
        <w:trPr>
          <w:trHeight w:hRule="exact" w:val="240"/>
          <w:jc w:val="center"/>
        </w:trPr>
        <w:tc>
          <w:tcPr>
            <w:tcW w:w="9752" w:type="dxa"/>
            <w:gridSpan w:val="2"/>
            <w:tcBorders>
              <w:top w:val="nil"/>
              <w:left w:val="nil"/>
              <w:bottom w:val="nil"/>
              <w:right w:val="nil"/>
            </w:tcBorders>
          </w:tcPr>
          <w:p w14:paraId="05FCEA62" w14:textId="77777777" w:rsidR="0073388C" w:rsidRPr="00F71B78" w:rsidRDefault="0073388C" w:rsidP="00AA0136"/>
        </w:tc>
      </w:tr>
      <w:tr w:rsidR="0073388C" w:rsidRPr="00F71B78" w14:paraId="0C0A2945" w14:textId="77777777" w:rsidTr="00AA0136">
        <w:trPr>
          <w:trHeight w:val="240"/>
          <w:jc w:val="center"/>
        </w:trPr>
        <w:tc>
          <w:tcPr>
            <w:tcW w:w="4876" w:type="dxa"/>
            <w:tcBorders>
              <w:top w:val="nil"/>
              <w:left w:val="nil"/>
              <w:bottom w:val="nil"/>
              <w:right w:val="nil"/>
            </w:tcBorders>
          </w:tcPr>
          <w:p w14:paraId="0829F50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CA90AA5" w14:textId="77777777" w:rsidR="0073388C" w:rsidRPr="00F71B78" w:rsidRDefault="0073388C" w:rsidP="00AA0136">
            <w:pPr>
              <w:pStyle w:val="AmColumnHeading"/>
            </w:pPr>
            <w:r w:rsidRPr="00F71B78">
              <w:t>Amendement</w:t>
            </w:r>
          </w:p>
        </w:tc>
      </w:tr>
      <w:tr w:rsidR="0073388C" w:rsidRPr="00F71B78" w14:paraId="197436CC" w14:textId="77777777" w:rsidTr="00AA0136">
        <w:trPr>
          <w:jc w:val="center"/>
        </w:trPr>
        <w:tc>
          <w:tcPr>
            <w:tcW w:w="4876" w:type="dxa"/>
            <w:tcBorders>
              <w:top w:val="nil"/>
              <w:left w:val="nil"/>
              <w:bottom w:val="nil"/>
              <w:right w:val="nil"/>
            </w:tcBorders>
          </w:tcPr>
          <w:p w14:paraId="7CDE00EC" w14:textId="77777777" w:rsidR="0073388C" w:rsidRPr="00F71B78" w:rsidRDefault="0073388C" w:rsidP="00AA0136">
            <w:pPr>
              <w:pStyle w:val="Normal6a"/>
            </w:pPr>
          </w:p>
        </w:tc>
        <w:tc>
          <w:tcPr>
            <w:tcW w:w="4876" w:type="dxa"/>
            <w:tcBorders>
              <w:top w:val="nil"/>
              <w:left w:val="nil"/>
              <w:bottom w:val="nil"/>
              <w:right w:val="nil"/>
            </w:tcBorders>
          </w:tcPr>
          <w:p w14:paraId="6BD65B29" w14:textId="77777777" w:rsidR="0073388C" w:rsidRPr="00F71B78" w:rsidRDefault="0073388C" w:rsidP="00AA0136">
            <w:pPr>
              <w:pStyle w:val="Normal6a"/>
            </w:pPr>
            <w:r w:rsidRPr="00F71B78">
              <w:rPr>
                <w:b/>
                <w:i/>
              </w:rPr>
              <w:t>A bis.</w:t>
            </w:r>
            <w:r w:rsidRPr="00F71B78">
              <w:tab/>
            </w:r>
            <w:r w:rsidRPr="00F71B78">
              <w:rPr>
                <w:b/>
                <w:i/>
              </w:rPr>
              <w:t>considérant que les régions insulaires de l’Union, telles que la Sicile et la Sardaigne, souffrent de handicaps structurels permanents liés à l’insularité qui ont une incidence la continuité territoriale, les coûts de production, l’accès aux marchés et la viabilité économique des activités de pêche et d’aquaculture;</w:t>
            </w:r>
          </w:p>
        </w:tc>
      </w:tr>
    </w:tbl>
    <w:p w14:paraId="1A66F02D" w14:textId="77777777" w:rsidR="0073388C" w:rsidRPr="00440D3C" w:rsidRDefault="0073388C" w:rsidP="0073388C">
      <w:pPr>
        <w:pStyle w:val="AmOrLang"/>
        <w:rPr>
          <w:lang w:val="en-GB"/>
        </w:rPr>
      </w:pPr>
      <w:r w:rsidRPr="00440D3C">
        <w:rPr>
          <w:lang w:val="en-GB"/>
        </w:rPr>
        <w:t xml:space="preserve">Or. </w:t>
      </w:r>
      <w:r w:rsidRPr="00440D3C">
        <w:rPr>
          <w:rStyle w:val="HideTWBExt"/>
          <w:lang w:val="en-GB"/>
        </w:rPr>
        <w:t>&lt;Original&gt;</w:t>
      </w:r>
      <w:r w:rsidRPr="00440D3C">
        <w:rPr>
          <w:rStyle w:val="HideTWBInt"/>
          <w:lang w:val="en-GB"/>
        </w:rPr>
        <w:t>{IT}</w:t>
      </w:r>
      <w:r w:rsidRPr="00440D3C">
        <w:rPr>
          <w:lang w:val="en-GB"/>
        </w:rPr>
        <w:t>it</w:t>
      </w:r>
      <w:r w:rsidRPr="00440D3C">
        <w:rPr>
          <w:rStyle w:val="HideTWBExt"/>
          <w:lang w:val="en-GB"/>
        </w:rPr>
        <w:t>&lt;/Original&gt;</w:t>
      </w:r>
    </w:p>
    <w:p w14:paraId="7A18AD6F" w14:textId="77777777" w:rsidR="0073388C" w:rsidRPr="00440D3C" w:rsidRDefault="0073388C" w:rsidP="0073388C">
      <w:pPr>
        <w:rPr>
          <w:lang w:val="en-GB"/>
        </w:rPr>
      </w:pPr>
      <w:r w:rsidRPr="00440D3C">
        <w:rPr>
          <w:rStyle w:val="HideTWBExt"/>
          <w:lang w:val="en-GB"/>
        </w:rPr>
        <w:t>&lt;/Amend&gt;</w:t>
      </w:r>
    </w:p>
    <w:p w14:paraId="341F824C" w14:textId="77777777" w:rsidR="0073388C" w:rsidRPr="00440D3C" w:rsidRDefault="0073388C" w:rsidP="0073388C">
      <w:pPr>
        <w:pStyle w:val="AmNumberTabs"/>
        <w:rPr>
          <w:lang w:val="en-GB"/>
        </w:rPr>
      </w:pPr>
      <w:r w:rsidRPr="00440D3C">
        <w:rPr>
          <w:rStyle w:val="HideTWBExt"/>
          <w:b w:val="0"/>
          <w:lang w:val="en-GB"/>
        </w:rPr>
        <w:t>&lt;Amend&gt;</w:t>
      </w:r>
      <w:r w:rsidRPr="00440D3C">
        <w:rPr>
          <w:lang w:val="en-GB"/>
        </w:rPr>
        <w:t>Amendement</w:t>
      </w:r>
      <w:r w:rsidRPr="00440D3C">
        <w:rPr>
          <w:lang w:val="en-GB"/>
        </w:rPr>
        <w:tab/>
      </w:r>
      <w:r w:rsidRPr="00440D3C">
        <w:rPr>
          <w:lang w:val="en-GB"/>
        </w:rPr>
        <w:tab/>
      </w:r>
      <w:r w:rsidRPr="00440D3C">
        <w:rPr>
          <w:rStyle w:val="HideTWBExt"/>
          <w:b w:val="0"/>
          <w:lang w:val="en-GB"/>
        </w:rPr>
        <w:t>&lt;NumAm&gt;</w:t>
      </w:r>
      <w:r w:rsidRPr="00440D3C">
        <w:rPr>
          <w:lang w:val="en-GB"/>
        </w:rPr>
        <w:t>23</w:t>
      </w:r>
      <w:r w:rsidRPr="00440D3C">
        <w:rPr>
          <w:rStyle w:val="HideTWBExt"/>
          <w:b w:val="0"/>
          <w:lang w:val="en-GB"/>
        </w:rPr>
        <w:t>&lt;/NumAm&gt;</w:t>
      </w:r>
    </w:p>
    <w:p w14:paraId="37D6761A" w14:textId="77777777" w:rsidR="0073388C" w:rsidRPr="00440D3C" w:rsidRDefault="0073388C" w:rsidP="0073388C">
      <w:pPr>
        <w:pStyle w:val="NormalBold"/>
        <w:rPr>
          <w:lang w:val="en-GB"/>
        </w:rPr>
      </w:pPr>
      <w:r w:rsidRPr="00440D3C">
        <w:rPr>
          <w:rStyle w:val="HideTWBExt"/>
          <w:b w:val="0"/>
          <w:lang w:val="en-GB"/>
        </w:rPr>
        <w:t>&lt;RepeatBlock-By&gt;&lt;Members&gt;</w:t>
      </w:r>
      <w:r w:rsidRPr="00440D3C">
        <w:rPr>
          <w:lang w:val="en-GB"/>
        </w:rPr>
        <w:t>Isabella Lövin</w:t>
      </w:r>
      <w:r w:rsidRPr="00440D3C">
        <w:rPr>
          <w:rStyle w:val="HideTWBExt"/>
          <w:b w:val="0"/>
          <w:lang w:val="en-GB"/>
        </w:rPr>
        <w:t>&lt;/Members&gt;</w:t>
      </w:r>
    </w:p>
    <w:p w14:paraId="397D8AC7"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2041CB23" w14:textId="77777777" w:rsidR="0073388C" w:rsidRPr="00F71B78" w:rsidRDefault="0073388C" w:rsidP="0073388C">
      <w:pPr>
        <w:pStyle w:val="NormalBold"/>
      </w:pPr>
      <w:r w:rsidRPr="00F71B78">
        <w:rPr>
          <w:rStyle w:val="HideTWBExt"/>
          <w:b w:val="0"/>
        </w:rPr>
        <w:t>&lt;/RepeatBlock-By&gt;</w:t>
      </w:r>
    </w:p>
    <w:p w14:paraId="171AC53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90BF3F1" w14:textId="77777777" w:rsidR="0073388C" w:rsidRPr="00F71B78" w:rsidRDefault="0073388C" w:rsidP="0073388C">
      <w:pPr>
        <w:pStyle w:val="NormalBold"/>
      </w:pPr>
      <w:r w:rsidRPr="00F71B78">
        <w:rPr>
          <w:rStyle w:val="HideTWBExt"/>
          <w:b w:val="0"/>
        </w:rPr>
        <w:t>&lt;Article&gt;</w:t>
      </w:r>
      <w:r w:rsidRPr="00F71B78">
        <w:t>Considérant A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C1B9FB2" w14:textId="77777777" w:rsidTr="00AA0136">
        <w:trPr>
          <w:trHeight w:hRule="exact" w:val="240"/>
          <w:jc w:val="center"/>
        </w:trPr>
        <w:tc>
          <w:tcPr>
            <w:tcW w:w="9752" w:type="dxa"/>
            <w:gridSpan w:val="2"/>
            <w:tcBorders>
              <w:top w:val="nil"/>
              <w:left w:val="nil"/>
              <w:bottom w:val="nil"/>
              <w:right w:val="nil"/>
            </w:tcBorders>
          </w:tcPr>
          <w:p w14:paraId="5A9A4A27" w14:textId="77777777" w:rsidR="0073388C" w:rsidRPr="00F71B78" w:rsidRDefault="0073388C" w:rsidP="00AA0136"/>
        </w:tc>
      </w:tr>
      <w:tr w:rsidR="0073388C" w:rsidRPr="00F71B78" w14:paraId="16854F17" w14:textId="77777777" w:rsidTr="00AA0136">
        <w:trPr>
          <w:trHeight w:val="240"/>
          <w:jc w:val="center"/>
        </w:trPr>
        <w:tc>
          <w:tcPr>
            <w:tcW w:w="4876" w:type="dxa"/>
            <w:tcBorders>
              <w:top w:val="nil"/>
              <w:left w:val="nil"/>
              <w:bottom w:val="nil"/>
              <w:right w:val="nil"/>
            </w:tcBorders>
          </w:tcPr>
          <w:p w14:paraId="7ACA4E3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E27C38A" w14:textId="77777777" w:rsidR="0073388C" w:rsidRPr="00F71B78" w:rsidRDefault="0073388C" w:rsidP="00AA0136">
            <w:pPr>
              <w:pStyle w:val="AmColumnHeading"/>
            </w:pPr>
            <w:r w:rsidRPr="00F71B78">
              <w:t>Amendement</w:t>
            </w:r>
          </w:p>
        </w:tc>
      </w:tr>
      <w:tr w:rsidR="0073388C" w:rsidRPr="00F71B78" w14:paraId="3103337A" w14:textId="77777777" w:rsidTr="00AA0136">
        <w:trPr>
          <w:jc w:val="center"/>
        </w:trPr>
        <w:tc>
          <w:tcPr>
            <w:tcW w:w="4876" w:type="dxa"/>
            <w:tcBorders>
              <w:top w:val="nil"/>
              <w:left w:val="nil"/>
              <w:bottom w:val="nil"/>
              <w:right w:val="nil"/>
            </w:tcBorders>
          </w:tcPr>
          <w:p w14:paraId="1337E38D" w14:textId="77777777" w:rsidR="0073388C" w:rsidRPr="00F71B78" w:rsidRDefault="0073388C" w:rsidP="00AA0136">
            <w:pPr>
              <w:pStyle w:val="Normal6a"/>
            </w:pPr>
          </w:p>
        </w:tc>
        <w:tc>
          <w:tcPr>
            <w:tcW w:w="4876" w:type="dxa"/>
            <w:tcBorders>
              <w:top w:val="nil"/>
              <w:left w:val="nil"/>
              <w:bottom w:val="nil"/>
              <w:right w:val="nil"/>
            </w:tcBorders>
          </w:tcPr>
          <w:p w14:paraId="6221428E" w14:textId="77777777" w:rsidR="0073388C" w:rsidRPr="00F71B78" w:rsidRDefault="0073388C" w:rsidP="00AA0136">
            <w:pPr>
              <w:pStyle w:val="Normal6a"/>
            </w:pPr>
            <w:r w:rsidRPr="00F71B78">
              <w:rPr>
                <w:b/>
                <w:i/>
              </w:rPr>
              <w:t>A bis.</w:t>
            </w:r>
            <w:r w:rsidRPr="00F71B78">
              <w:tab/>
            </w:r>
            <w:r w:rsidRPr="00F71B78">
              <w:rPr>
                <w:b/>
                <w:i/>
              </w:rPr>
              <w:t>considérant que l’Union européenne s’est engagée à restaurer efficacement, d’ici à 2030, au moins 30 % des zones des écosystèmes marins et côtiers dégradés, afin de renforcer la biodiversité et les fonctions et services écosystémiques, l’intégrité écologique et la connectivité;</w:t>
            </w:r>
          </w:p>
        </w:tc>
      </w:tr>
    </w:tbl>
    <w:p w14:paraId="62DAACC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A22555B" w14:textId="77777777" w:rsidR="0073388C" w:rsidRPr="00F71B78" w:rsidRDefault="0073388C" w:rsidP="0073388C">
      <w:r w:rsidRPr="00F71B78">
        <w:rPr>
          <w:rStyle w:val="HideTWBExt"/>
        </w:rPr>
        <w:t>&lt;/Amend&gt;</w:t>
      </w:r>
    </w:p>
    <w:p w14:paraId="51AAE7A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w:t>
      </w:r>
      <w:r w:rsidRPr="00F71B78">
        <w:rPr>
          <w:rStyle w:val="HideTWBExt"/>
          <w:b w:val="0"/>
        </w:rPr>
        <w:t>&lt;/NumAm&gt;</w:t>
      </w:r>
    </w:p>
    <w:p w14:paraId="24869A89"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5AE34692" w14:textId="77777777" w:rsidR="0073388C" w:rsidRPr="00F71B78" w:rsidRDefault="0073388C" w:rsidP="0073388C">
      <w:pPr>
        <w:pStyle w:val="NormalBold"/>
      </w:pPr>
      <w:r w:rsidRPr="00F71B78">
        <w:rPr>
          <w:rStyle w:val="HideTWBExt"/>
          <w:b w:val="0"/>
        </w:rPr>
        <w:t>&lt;/RepeatBlock-By&gt;</w:t>
      </w:r>
    </w:p>
    <w:p w14:paraId="5C172FD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0936563" w14:textId="77777777" w:rsidR="0073388C" w:rsidRPr="00F71B78" w:rsidRDefault="0073388C" w:rsidP="0073388C">
      <w:pPr>
        <w:pStyle w:val="NormalBold"/>
      </w:pPr>
      <w:r w:rsidRPr="00F71B78">
        <w:rPr>
          <w:rStyle w:val="HideTWBExt"/>
          <w:b w:val="0"/>
        </w:rPr>
        <w:t>&lt;Article&gt;</w:t>
      </w:r>
      <w:r w:rsidRPr="00F71B78">
        <w:t>Considérant A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ABCF2DB" w14:textId="77777777" w:rsidTr="00AA0136">
        <w:trPr>
          <w:trHeight w:hRule="exact" w:val="240"/>
          <w:jc w:val="center"/>
        </w:trPr>
        <w:tc>
          <w:tcPr>
            <w:tcW w:w="9752" w:type="dxa"/>
            <w:gridSpan w:val="2"/>
            <w:tcBorders>
              <w:top w:val="nil"/>
              <w:left w:val="nil"/>
              <w:bottom w:val="nil"/>
              <w:right w:val="nil"/>
            </w:tcBorders>
          </w:tcPr>
          <w:p w14:paraId="31A53A5E" w14:textId="77777777" w:rsidR="0073388C" w:rsidRPr="00F71B78" w:rsidRDefault="0073388C" w:rsidP="00AA0136"/>
        </w:tc>
      </w:tr>
      <w:tr w:rsidR="0073388C" w:rsidRPr="00F71B78" w14:paraId="59F422CC" w14:textId="77777777" w:rsidTr="00AA0136">
        <w:trPr>
          <w:trHeight w:val="240"/>
          <w:jc w:val="center"/>
        </w:trPr>
        <w:tc>
          <w:tcPr>
            <w:tcW w:w="4876" w:type="dxa"/>
            <w:tcBorders>
              <w:top w:val="nil"/>
              <w:left w:val="nil"/>
              <w:bottom w:val="nil"/>
              <w:right w:val="nil"/>
            </w:tcBorders>
          </w:tcPr>
          <w:p w14:paraId="2DBD7E3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99F93C0" w14:textId="77777777" w:rsidR="0073388C" w:rsidRPr="00F71B78" w:rsidRDefault="0073388C" w:rsidP="00AA0136">
            <w:pPr>
              <w:pStyle w:val="AmColumnHeading"/>
            </w:pPr>
            <w:r w:rsidRPr="00F71B78">
              <w:t>Amendement</w:t>
            </w:r>
          </w:p>
        </w:tc>
      </w:tr>
      <w:tr w:rsidR="0073388C" w:rsidRPr="00F71B78" w14:paraId="222513F3" w14:textId="77777777" w:rsidTr="00AA0136">
        <w:trPr>
          <w:jc w:val="center"/>
        </w:trPr>
        <w:tc>
          <w:tcPr>
            <w:tcW w:w="4876" w:type="dxa"/>
            <w:tcBorders>
              <w:top w:val="nil"/>
              <w:left w:val="nil"/>
              <w:bottom w:val="nil"/>
              <w:right w:val="nil"/>
            </w:tcBorders>
          </w:tcPr>
          <w:p w14:paraId="05E7DFCD" w14:textId="77777777" w:rsidR="0073388C" w:rsidRPr="00F71B78" w:rsidRDefault="0073388C" w:rsidP="00AA0136">
            <w:pPr>
              <w:pStyle w:val="Normal6a"/>
            </w:pPr>
          </w:p>
        </w:tc>
        <w:tc>
          <w:tcPr>
            <w:tcW w:w="4876" w:type="dxa"/>
            <w:tcBorders>
              <w:top w:val="nil"/>
              <w:left w:val="nil"/>
              <w:bottom w:val="nil"/>
              <w:right w:val="nil"/>
            </w:tcBorders>
          </w:tcPr>
          <w:p w14:paraId="2B818055" w14:textId="77777777" w:rsidR="0073388C" w:rsidRPr="00F71B78" w:rsidRDefault="0073388C" w:rsidP="00AA0136">
            <w:pPr>
              <w:pStyle w:val="Normal6a"/>
            </w:pPr>
            <w:r w:rsidRPr="00F71B78">
              <w:rPr>
                <w:b/>
                <w:i/>
              </w:rPr>
              <w:t>A bis.</w:t>
            </w:r>
            <w:r w:rsidRPr="00F71B78">
              <w:tab/>
            </w:r>
            <w:r w:rsidRPr="00F71B78">
              <w:rPr>
                <w:b/>
                <w:i/>
              </w:rPr>
              <w:t>Considérant que l'éolien en mer entraîne des conséquences définitives sur la disparition des zones de pêches historiques des pêcheurs, en particulier des pêcheurs artisanaux;</w:t>
            </w:r>
          </w:p>
        </w:tc>
      </w:tr>
    </w:tbl>
    <w:p w14:paraId="037B074E" w14:textId="77777777" w:rsidR="0073388C" w:rsidRPr="00440D3C" w:rsidRDefault="0073388C" w:rsidP="0073388C">
      <w:pPr>
        <w:pStyle w:val="AmOrLang"/>
        <w:rPr>
          <w:lang w:val="sv-SE"/>
        </w:rPr>
      </w:pPr>
      <w:r w:rsidRPr="00440D3C">
        <w:rPr>
          <w:lang w:val="sv-SE"/>
        </w:rPr>
        <w:t xml:space="preserve">Or. </w:t>
      </w:r>
      <w:r w:rsidRPr="00440D3C">
        <w:rPr>
          <w:rStyle w:val="HideTWBExt"/>
          <w:lang w:val="sv-SE"/>
        </w:rPr>
        <w:t>&lt;Original&gt;</w:t>
      </w:r>
      <w:r w:rsidRPr="00440D3C">
        <w:rPr>
          <w:rStyle w:val="HideTWBInt"/>
          <w:lang w:val="sv-SE"/>
        </w:rPr>
        <w:t>{FR}</w:t>
      </w:r>
      <w:r w:rsidRPr="00440D3C">
        <w:rPr>
          <w:lang w:val="sv-SE"/>
        </w:rPr>
        <w:t>fr</w:t>
      </w:r>
      <w:r w:rsidRPr="00440D3C">
        <w:rPr>
          <w:rStyle w:val="HideTWBExt"/>
          <w:lang w:val="sv-SE"/>
        </w:rPr>
        <w:t>&lt;/Original&gt;</w:t>
      </w:r>
    </w:p>
    <w:p w14:paraId="21D3ED64" w14:textId="77777777" w:rsidR="0073388C" w:rsidRPr="00440D3C" w:rsidRDefault="0073388C" w:rsidP="0073388C">
      <w:pPr>
        <w:rPr>
          <w:lang w:val="sv-SE"/>
        </w:rPr>
      </w:pPr>
      <w:r w:rsidRPr="00440D3C">
        <w:rPr>
          <w:rStyle w:val="HideTWBExt"/>
          <w:lang w:val="sv-SE"/>
        </w:rPr>
        <w:t>&lt;/Amend&gt;</w:t>
      </w:r>
    </w:p>
    <w:p w14:paraId="5B1FBC12" w14:textId="77777777" w:rsidR="0073388C" w:rsidRPr="00440D3C" w:rsidRDefault="0073388C" w:rsidP="0073388C">
      <w:pPr>
        <w:pStyle w:val="AmNumberTabs"/>
        <w:rPr>
          <w:lang w:val="sv-SE"/>
        </w:rPr>
      </w:pPr>
      <w:r w:rsidRPr="00440D3C">
        <w:rPr>
          <w:rStyle w:val="HideTWBExt"/>
          <w:b w:val="0"/>
          <w:lang w:val="sv-SE"/>
        </w:rPr>
        <w:t>&lt;Amend&gt;</w:t>
      </w:r>
      <w:r w:rsidRPr="00440D3C">
        <w:rPr>
          <w:lang w:val="sv-SE"/>
        </w:rPr>
        <w:t>Amendement</w:t>
      </w:r>
      <w:r w:rsidRPr="00440D3C">
        <w:rPr>
          <w:lang w:val="sv-SE"/>
        </w:rPr>
        <w:tab/>
      </w:r>
      <w:r w:rsidRPr="00440D3C">
        <w:rPr>
          <w:lang w:val="sv-SE"/>
        </w:rPr>
        <w:tab/>
      </w:r>
      <w:r w:rsidRPr="00440D3C">
        <w:rPr>
          <w:rStyle w:val="HideTWBExt"/>
          <w:b w:val="0"/>
          <w:lang w:val="sv-SE"/>
        </w:rPr>
        <w:t>&lt;NumAm&gt;</w:t>
      </w:r>
      <w:r w:rsidRPr="00440D3C">
        <w:rPr>
          <w:lang w:val="sv-SE"/>
        </w:rPr>
        <w:t>25</w:t>
      </w:r>
      <w:r w:rsidRPr="00440D3C">
        <w:rPr>
          <w:rStyle w:val="HideTWBExt"/>
          <w:b w:val="0"/>
          <w:lang w:val="sv-SE"/>
        </w:rPr>
        <w:t>&lt;/NumAm&gt;</w:t>
      </w:r>
    </w:p>
    <w:p w14:paraId="6B7EE2B7" w14:textId="77777777" w:rsidR="0073388C" w:rsidRPr="00440D3C" w:rsidRDefault="0073388C" w:rsidP="0073388C">
      <w:pPr>
        <w:pStyle w:val="NormalBold"/>
        <w:rPr>
          <w:lang w:val="sv-SE"/>
        </w:rPr>
      </w:pPr>
      <w:r w:rsidRPr="00440D3C">
        <w:rPr>
          <w:rStyle w:val="HideTWBExt"/>
          <w:b w:val="0"/>
          <w:lang w:val="sv-SE"/>
        </w:rPr>
        <w:t>&lt;RepeatBlock-By&gt;&lt;Members&gt;</w:t>
      </w:r>
      <w:r w:rsidRPr="00440D3C">
        <w:rPr>
          <w:lang w:val="sv-SE"/>
        </w:rPr>
        <w:t>Isabella Lövin</w:t>
      </w:r>
      <w:r w:rsidRPr="00440D3C">
        <w:rPr>
          <w:rStyle w:val="HideTWBExt"/>
          <w:b w:val="0"/>
          <w:lang w:val="sv-SE"/>
        </w:rPr>
        <w:t>&lt;/Members&gt;</w:t>
      </w:r>
    </w:p>
    <w:p w14:paraId="7DCC810F"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298022F2" w14:textId="77777777" w:rsidR="0073388C" w:rsidRPr="00F71B78" w:rsidRDefault="0073388C" w:rsidP="0073388C">
      <w:pPr>
        <w:pStyle w:val="NormalBold"/>
      </w:pPr>
      <w:r w:rsidRPr="00F71B78">
        <w:rPr>
          <w:rStyle w:val="HideTWBExt"/>
          <w:b w:val="0"/>
        </w:rPr>
        <w:t>&lt;/RepeatBlock-By&gt;</w:t>
      </w:r>
    </w:p>
    <w:p w14:paraId="33C9798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348F5AE" w14:textId="77777777" w:rsidR="0073388C" w:rsidRPr="00F71B78" w:rsidRDefault="0073388C" w:rsidP="0073388C">
      <w:pPr>
        <w:pStyle w:val="NormalBold"/>
      </w:pPr>
      <w:r w:rsidRPr="00F71B78">
        <w:rPr>
          <w:rStyle w:val="HideTWBExt"/>
          <w:b w:val="0"/>
        </w:rPr>
        <w:t>&lt;Article&gt;</w:t>
      </w:r>
      <w:r w:rsidRPr="00F71B78">
        <w:t>Considérant A 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DE5DF3C" w14:textId="77777777" w:rsidTr="00AA0136">
        <w:trPr>
          <w:trHeight w:hRule="exact" w:val="240"/>
          <w:jc w:val="center"/>
        </w:trPr>
        <w:tc>
          <w:tcPr>
            <w:tcW w:w="9752" w:type="dxa"/>
            <w:gridSpan w:val="2"/>
            <w:tcBorders>
              <w:top w:val="nil"/>
              <w:left w:val="nil"/>
              <w:bottom w:val="nil"/>
              <w:right w:val="nil"/>
            </w:tcBorders>
          </w:tcPr>
          <w:p w14:paraId="3105FDC9" w14:textId="77777777" w:rsidR="0073388C" w:rsidRPr="00F71B78" w:rsidRDefault="0073388C" w:rsidP="00AA0136"/>
        </w:tc>
      </w:tr>
      <w:tr w:rsidR="0073388C" w:rsidRPr="00F71B78" w14:paraId="79038DCC" w14:textId="77777777" w:rsidTr="00AA0136">
        <w:trPr>
          <w:trHeight w:val="240"/>
          <w:jc w:val="center"/>
        </w:trPr>
        <w:tc>
          <w:tcPr>
            <w:tcW w:w="4876" w:type="dxa"/>
            <w:tcBorders>
              <w:top w:val="nil"/>
              <w:left w:val="nil"/>
              <w:bottom w:val="nil"/>
              <w:right w:val="nil"/>
            </w:tcBorders>
          </w:tcPr>
          <w:p w14:paraId="06B1EB2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295D46F" w14:textId="77777777" w:rsidR="0073388C" w:rsidRPr="00F71B78" w:rsidRDefault="0073388C" w:rsidP="00AA0136">
            <w:pPr>
              <w:pStyle w:val="AmColumnHeading"/>
            </w:pPr>
            <w:r w:rsidRPr="00F71B78">
              <w:t>Amendement</w:t>
            </w:r>
          </w:p>
        </w:tc>
      </w:tr>
      <w:tr w:rsidR="0073388C" w:rsidRPr="00F71B78" w14:paraId="5087DB16" w14:textId="77777777" w:rsidTr="00AA0136">
        <w:trPr>
          <w:jc w:val="center"/>
        </w:trPr>
        <w:tc>
          <w:tcPr>
            <w:tcW w:w="4876" w:type="dxa"/>
            <w:tcBorders>
              <w:top w:val="nil"/>
              <w:left w:val="nil"/>
              <w:bottom w:val="nil"/>
              <w:right w:val="nil"/>
            </w:tcBorders>
          </w:tcPr>
          <w:p w14:paraId="1863C578" w14:textId="77777777" w:rsidR="0073388C" w:rsidRPr="00F71B78" w:rsidRDefault="0073388C" w:rsidP="00AA0136">
            <w:pPr>
              <w:pStyle w:val="Normal6a"/>
            </w:pPr>
          </w:p>
        </w:tc>
        <w:tc>
          <w:tcPr>
            <w:tcW w:w="4876" w:type="dxa"/>
            <w:tcBorders>
              <w:top w:val="nil"/>
              <w:left w:val="nil"/>
              <w:bottom w:val="nil"/>
              <w:right w:val="nil"/>
            </w:tcBorders>
          </w:tcPr>
          <w:p w14:paraId="469B57E6" w14:textId="77777777" w:rsidR="0073388C" w:rsidRPr="00F71B78" w:rsidRDefault="0073388C" w:rsidP="00AA0136">
            <w:pPr>
              <w:pStyle w:val="Normal6a"/>
            </w:pPr>
            <w:r w:rsidRPr="00F71B78">
              <w:rPr>
                <w:b/>
                <w:i/>
              </w:rPr>
              <w:t>A ter.</w:t>
            </w:r>
            <w:r w:rsidRPr="00F71B78">
              <w:tab/>
            </w:r>
            <w:r w:rsidRPr="00F71B78">
              <w:rPr>
                <w:b/>
                <w:i/>
              </w:rPr>
              <w:t>considérant que l’Union européenne s’est engagée à garantir et à permettre que, d’ici à 2030, au moins 30 % des zones marines et côtières, en particulier les zones revêtant une importance particulière pour la biodiversité et les fonctions et services écosystémiques, soient effectivement conservées et gérées au moyen de systèmes de zones protégées écologiquement représentatifs, bien connectés et gérés de manière équitable et d’autres mesures de conservation efficaces par zone;</w:t>
            </w:r>
          </w:p>
        </w:tc>
      </w:tr>
    </w:tbl>
    <w:p w14:paraId="06ECAE3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0E52C6F" w14:textId="77777777" w:rsidR="0073388C" w:rsidRPr="00F71B78" w:rsidRDefault="0073388C" w:rsidP="0073388C">
      <w:r w:rsidRPr="00F71B78">
        <w:rPr>
          <w:rStyle w:val="HideTWBExt"/>
        </w:rPr>
        <w:t>&lt;/Amend&gt;</w:t>
      </w:r>
    </w:p>
    <w:p w14:paraId="78C093F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w:t>
      </w:r>
      <w:r w:rsidRPr="00F71B78">
        <w:rPr>
          <w:rStyle w:val="HideTWBExt"/>
          <w:b w:val="0"/>
        </w:rPr>
        <w:t>&lt;/NumAm&gt;</w:t>
      </w:r>
    </w:p>
    <w:p w14:paraId="0EF8DA79"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7BE21DE8" w14:textId="77777777" w:rsidR="0073388C" w:rsidRPr="00F71B78" w:rsidRDefault="0073388C" w:rsidP="0073388C">
      <w:pPr>
        <w:pStyle w:val="NormalBold"/>
      </w:pPr>
      <w:r w:rsidRPr="00F71B78">
        <w:rPr>
          <w:rStyle w:val="HideTWBExt"/>
          <w:b w:val="0"/>
        </w:rPr>
        <w:t>&lt;/RepeatBlock-By&gt;</w:t>
      </w:r>
    </w:p>
    <w:p w14:paraId="2CA2583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B1E6D5F" w14:textId="77777777" w:rsidR="0073388C" w:rsidRPr="00F71B78" w:rsidRDefault="0073388C" w:rsidP="0073388C">
      <w:pPr>
        <w:pStyle w:val="NormalBold"/>
      </w:pPr>
      <w:r w:rsidRPr="00F71B78">
        <w:rPr>
          <w:rStyle w:val="HideTWBExt"/>
          <w:b w:val="0"/>
        </w:rPr>
        <w:t>&lt;Article&gt;</w:t>
      </w:r>
      <w:r w:rsidRPr="00F71B78">
        <w:t>Considérant B</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3433FF2" w14:textId="77777777" w:rsidTr="00AA0136">
        <w:trPr>
          <w:trHeight w:hRule="exact" w:val="240"/>
          <w:jc w:val="center"/>
        </w:trPr>
        <w:tc>
          <w:tcPr>
            <w:tcW w:w="9752" w:type="dxa"/>
            <w:gridSpan w:val="2"/>
            <w:tcBorders>
              <w:top w:val="nil"/>
              <w:left w:val="nil"/>
              <w:bottom w:val="nil"/>
              <w:right w:val="nil"/>
            </w:tcBorders>
          </w:tcPr>
          <w:p w14:paraId="0956D558" w14:textId="77777777" w:rsidR="0073388C" w:rsidRPr="00F71B78" w:rsidRDefault="0073388C" w:rsidP="00AA0136"/>
        </w:tc>
      </w:tr>
      <w:tr w:rsidR="0073388C" w:rsidRPr="00F71B78" w14:paraId="5009D5A9" w14:textId="77777777" w:rsidTr="00AA0136">
        <w:trPr>
          <w:trHeight w:val="240"/>
          <w:jc w:val="center"/>
        </w:trPr>
        <w:tc>
          <w:tcPr>
            <w:tcW w:w="4876" w:type="dxa"/>
            <w:tcBorders>
              <w:top w:val="nil"/>
              <w:left w:val="nil"/>
              <w:bottom w:val="nil"/>
              <w:right w:val="nil"/>
            </w:tcBorders>
          </w:tcPr>
          <w:p w14:paraId="25F922D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1BAA2F1" w14:textId="77777777" w:rsidR="0073388C" w:rsidRPr="00F71B78" w:rsidRDefault="0073388C" w:rsidP="00AA0136">
            <w:pPr>
              <w:pStyle w:val="AmColumnHeading"/>
            </w:pPr>
            <w:r w:rsidRPr="00F71B78">
              <w:t>Amendement</w:t>
            </w:r>
          </w:p>
        </w:tc>
      </w:tr>
      <w:tr w:rsidR="0073388C" w:rsidRPr="00F71B78" w14:paraId="135E4E1D" w14:textId="77777777" w:rsidTr="00AA0136">
        <w:trPr>
          <w:jc w:val="center"/>
        </w:trPr>
        <w:tc>
          <w:tcPr>
            <w:tcW w:w="4876" w:type="dxa"/>
            <w:tcBorders>
              <w:top w:val="nil"/>
              <w:left w:val="nil"/>
              <w:bottom w:val="nil"/>
              <w:right w:val="nil"/>
            </w:tcBorders>
          </w:tcPr>
          <w:p w14:paraId="245693A1" w14:textId="77777777" w:rsidR="0073388C" w:rsidRPr="00F71B78" w:rsidRDefault="0073388C" w:rsidP="00AA0136">
            <w:pPr>
              <w:pStyle w:val="Normal6a"/>
            </w:pPr>
            <w:r w:rsidRPr="00F71B78">
              <w:t>B.</w:t>
            </w:r>
            <w:r w:rsidRPr="00F71B78">
              <w:tab/>
              <w:t xml:space="preserve">considérant que la directive de l’Union sur la planification de l’espace maritime établit un cadre commun permettant aux États membres d’organiser l’utilisation de leurs eaux marines et qu’elle vise à encourager le développement durable de l’économie bleue </w:t>
            </w:r>
            <w:r w:rsidRPr="00F71B78">
              <w:rPr>
                <w:b/>
                <w:i/>
              </w:rPr>
              <w:t>ainsi qu’à réduire les conflits entre les secteurs</w:t>
            </w:r>
            <w:r w:rsidRPr="00F71B78">
              <w:t>;</w:t>
            </w:r>
          </w:p>
        </w:tc>
        <w:tc>
          <w:tcPr>
            <w:tcW w:w="4876" w:type="dxa"/>
            <w:tcBorders>
              <w:top w:val="nil"/>
              <w:left w:val="nil"/>
              <w:bottom w:val="nil"/>
              <w:right w:val="nil"/>
            </w:tcBorders>
          </w:tcPr>
          <w:p w14:paraId="286A5C29" w14:textId="0DB00DE7" w:rsidR="0073388C" w:rsidRPr="00F71B78" w:rsidRDefault="0073388C" w:rsidP="00AA0136">
            <w:pPr>
              <w:pStyle w:val="Normal6a"/>
            </w:pPr>
            <w:r w:rsidRPr="00F71B78">
              <w:t>B.</w:t>
            </w:r>
            <w:r w:rsidRPr="00F71B78">
              <w:tab/>
              <w:t>considérant que la directive de l’Union sur la planification de l’espace maritime établit un cadre commun permettant aux États membres d’organiser l’utilisation de leurs eaux marines et qu’elle vise à encourager le développement durable de l’économie bleue</w:t>
            </w:r>
            <w:r w:rsidRPr="00F71B78">
              <w:rPr>
                <w:b/>
                <w:i/>
              </w:rPr>
              <w:t>, mais tend à privilégier l’expansion d’activités économiques capital-intensives et spatialement exclusives, au risque de marginaliser les usages traditionnels, mobiles et collectifs de la mer, notamment la pêche;</w:t>
            </w:r>
          </w:p>
        </w:tc>
      </w:tr>
    </w:tbl>
    <w:p w14:paraId="23E7716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00F52441" w14:textId="77777777" w:rsidR="0073388C" w:rsidRPr="00F71B78" w:rsidRDefault="0073388C" w:rsidP="0073388C">
      <w:r w:rsidRPr="00F71B78">
        <w:rPr>
          <w:rStyle w:val="HideTWBExt"/>
        </w:rPr>
        <w:t>&lt;/Amend&gt;</w:t>
      </w:r>
    </w:p>
    <w:p w14:paraId="3E498AC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27</w:t>
      </w:r>
      <w:r w:rsidRPr="00F71B78">
        <w:rPr>
          <w:rStyle w:val="HideTWBExt"/>
          <w:b w:val="0"/>
        </w:rPr>
        <w:t>&lt;/NumAm&gt;</w:t>
      </w:r>
    </w:p>
    <w:p w14:paraId="265E43EC"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096074BA" w14:textId="77777777" w:rsidR="0073388C" w:rsidRPr="00F71B78" w:rsidRDefault="0073388C" w:rsidP="0073388C">
      <w:pPr>
        <w:pStyle w:val="NormalBold"/>
      </w:pPr>
      <w:r w:rsidRPr="00F71B78">
        <w:rPr>
          <w:rStyle w:val="HideTWBExt"/>
          <w:b w:val="0"/>
        </w:rPr>
        <w:t>&lt;/RepeatBlock-By&gt;</w:t>
      </w:r>
    </w:p>
    <w:p w14:paraId="546ABBB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DAF5104" w14:textId="77777777" w:rsidR="0073388C" w:rsidRPr="00F71B78" w:rsidRDefault="0073388C" w:rsidP="0073388C">
      <w:pPr>
        <w:pStyle w:val="NormalBold"/>
      </w:pPr>
      <w:r w:rsidRPr="00F71B78">
        <w:rPr>
          <w:rStyle w:val="HideTWBExt"/>
          <w:b w:val="0"/>
        </w:rPr>
        <w:t>&lt;Article&gt;</w:t>
      </w:r>
      <w:r w:rsidRPr="00F71B78">
        <w:t>Considérant B</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6A39B69" w14:textId="77777777" w:rsidTr="00AA0136">
        <w:trPr>
          <w:trHeight w:hRule="exact" w:val="240"/>
          <w:jc w:val="center"/>
        </w:trPr>
        <w:tc>
          <w:tcPr>
            <w:tcW w:w="9752" w:type="dxa"/>
            <w:gridSpan w:val="2"/>
            <w:tcBorders>
              <w:top w:val="nil"/>
              <w:left w:val="nil"/>
              <w:bottom w:val="nil"/>
              <w:right w:val="nil"/>
            </w:tcBorders>
          </w:tcPr>
          <w:p w14:paraId="69C3C684" w14:textId="77777777" w:rsidR="0073388C" w:rsidRPr="00F71B78" w:rsidRDefault="0073388C" w:rsidP="00AA0136"/>
        </w:tc>
      </w:tr>
      <w:tr w:rsidR="0073388C" w:rsidRPr="00F71B78" w14:paraId="173B31FF" w14:textId="77777777" w:rsidTr="00AA0136">
        <w:trPr>
          <w:trHeight w:val="240"/>
          <w:jc w:val="center"/>
        </w:trPr>
        <w:tc>
          <w:tcPr>
            <w:tcW w:w="4876" w:type="dxa"/>
            <w:tcBorders>
              <w:top w:val="nil"/>
              <w:left w:val="nil"/>
              <w:bottom w:val="nil"/>
              <w:right w:val="nil"/>
            </w:tcBorders>
          </w:tcPr>
          <w:p w14:paraId="1D8DBC6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1806F50" w14:textId="77777777" w:rsidR="0073388C" w:rsidRPr="00F71B78" w:rsidRDefault="0073388C" w:rsidP="00AA0136">
            <w:pPr>
              <w:pStyle w:val="AmColumnHeading"/>
            </w:pPr>
            <w:r w:rsidRPr="00F71B78">
              <w:t>Amendement</w:t>
            </w:r>
          </w:p>
        </w:tc>
      </w:tr>
      <w:tr w:rsidR="0073388C" w:rsidRPr="00F71B78" w14:paraId="44A85B03" w14:textId="77777777" w:rsidTr="00AA0136">
        <w:trPr>
          <w:jc w:val="center"/>
        </w:trPr>
        <w:tc>
          <w:tcPr>
            <w:tcW w:w="4876" w:type="dxa"/>
            <w:tcBorders>
              <w:top w:val="nil"/>
              <w:left w:val="nil"/>
              <w:bottom w:val="nil"/>
              <w:right w:val="nil"/>
            </w:tcBorders>
          </w:tcPr>
          <w:p w14:paraId="54F9C69F" w14:textId="77777777" w:rsidR="0073388C" w:rsidRPr="00F71B78" w:rsidRDefault="0073388C" w:rsidP="00AA0136">
            <w:pPr>
              <w:pStyle w:val="Normal6a"/>
            </w:pPr>
            <w:r w:rsidRPr="00F71B78">
              <w:t>B.</w:t>
            </w:r>
            <w:r w:rsidRPr="00F71B78">
              <w:tab/>
              <w:t>considérant que la directive de l’Union sur la planification de l’espace maritime établit un cadre commun permettant aux États membres d’organiser l’utilisation de leurs eaux marines et qu’elle vise à encourager le développement durable de l’économie bleue ainsi qu’à réduire les conflits entre les secteurs;</w:t>
            </w:r>
          </w:p>
        </w:tc>
        <w:tc>
          <w:tcPr>
            <w:tcW w:w="4876" w:type="dxa"/>
            <w:tcBorders>
              <w:top w:val="nil"/>
              <w:left w:val="nil"/>
              <w:bottom w:val="nil"/>
              <w:right w:val="nil"/>
            </w:tcBorders>
          </w:tcPr>
          <w:p w14:paraId="0D45AA71" w14:textId="77777777" w:rsidR="0073388C" w:rsidRPr="00F71B78" w:rsidRDefault="0073388C" w:rsidP="00AA0136">
            <w:pPr>
              <w:pStyle w:val="Normal6a"/>
            </w:pPr>
            <w:r w:rsidRPr="00F71B78">
              <w:t>B.</w:t>
            </w:r>
            <w:r w:rsidRPr="00F71B78">
              <w:tab/>
              <w:t xml:space="preserve">considérant que la directive de l’Union sur la planification de l’espace maritime établit un cadre commun permettant aux États membres d’organiser l’utilisation de leurs eaux marines et qu’elle vise à encourager le développement durable </w:t>
            </w:r>
            <w:r w:rsidRPr="00F71B78">
              <w:rPr>
                <w:b/>
                <w:i/>
              </w:rPr>
              <w:t>et la croissance</w:t>
            </w:r>
            <w:r w:rsidRPr="00F71B78">
              <w:t xml:space="preserve"> de l’économie bleue ainsi qu’à réduire les conflits entre les secteurs; </w:t>
            </w:r>
            <w:r w:rsidRPr="00F71B78">
              <w:rPr>
                <w:b/>
                <w:i/>
              </w:rPr>
              <w:t>que ladite directive ne devrait pas imposer de nouvelles obligations allant au-delà de l’acquis existant de l’Union dans les domaines de l’énergie, des transports, de la pêche et de l’environnement;</w:t>
            </w:r>
          </w:p>
        </w:tc>
      </w:tr>
    </w:tbl>
    <w:p w14:paraId="09B8512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F0D9DC1" w14:textId="77777777" w:rsidR="0073388C" w:rsidRPr="00F71B78" w:rsidRDefault="0073388C" w:rsidP="0073388C">
      <w:r w:rsidRPr="00F71B78">
        <w:rPr>
          <w:rStyle w:val="HideTWBExt"/>
        </w:rPr>
        <w:t>&lt;/Amend&gt;</w:t>
      </w:r>
    </w:p>
    <w:p w14:paraId="066B03A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28</w:t>
      </w:r>
      <w:r w:rsidRPr="00F71B78">
        <w:rPr>
          <w:rStyle w:val="HideTWBExt"/>
          <w:b w:val="0"/>
        </w:rPr>
        <w:t>&lt;/NumAm&gt;</w:t>
      </w:r>
    </w:p>
    <w:p w14:paraId="5276BDA2"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3055C5A5" w14:textId="77777777" w:rsidR="0073388C" w:rsidRPr="00F71B78" w:rsidRDefault="0073388C" w:rsidP="0073388C">
      <w:pPr>
        <w:pStyle w:val="NormalBold"/>
      </w:pPr>
      <w:r w:rsidRPr="00F71B78">
        <w:rPr>
          <w:rStyle w:val="HideTWBExt"/>
          <w:b w:val="0"/>
        </w:rPr>
        <w:t>&lt;/RepeatBlock-By&gt;</w:t>
      </w:r>
    </w:p>
    <w:p w14:paraId="658C23F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C4C3FC0" w14:textId="77777777" w:rsidR="0073388C" w:rsidRPr="00F71B78" w:rsidRDefault="0073388C" w:rsidP="0073388C">
      <w:pPr>
        <w:pStyle w:val="NormalBold"/>
      </w:pPr>
      <w:r w:rsidRPr="00F71B78">
        <w:rPr>
          <w:rStyle w:val="HideTWBExt"/>
          <w:b w:val="0"/>
        </w:rPr>
        <w:t>&lt;Article&gt;</w:t>
      </w:r>
      <w:r w:rsidRPr="00F71B78">
        <w:t>Considérant B</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B36C146" w14:textId="77777777" w:rsidTr="00AA0136">
        <w:trPr>
          <w:trHeight w:hRule="exact" w:val="240"/>
          <w:jc w:val="center"/>
        </w:trPr>
        <w:tc>
          <w:tcPr>
            <w:tcW w:w="9752" w:type="dxa"/>
            <w:gridSpan w:val="2"/>
            <w:tcBorders>
              <w:top w:val="nil"/>
              <w:left w:val="nil"/>
              <w:bottom w:val="nil"/>
              <w:right w:val="nil"/>
            </w:tcBorders>
          </w:tcPr>
          <w:p w14:paraId="2436891C" w14:textId="77777777" w:rsidR="0073388C" w:rsidRPr="00F71B78" w:rsidRDefault="0073388C" w:rsidP="00AA0136"/>
        </w:tc>
      </w:tr>
      <w:tr w:rsidR="0073388C" w:rsidRPr="00F71B78" w14:paraId="2668DE14" w14:textId="77777777" w:rsidTr="00AA0136">
        <w:trPr>
          <w:trHeight w:val="240"/>
          <w:jc w:val="center"/>
        </w:trPr>
        <w:tc>
          <w:tcPr>
            <w:tcW w:w="4876" w:type="dxa"/>
            <w:tcBorders>
              <w:top w:val="nil"/>
              <w:left w:val="nil"/>
              <w:bottom w:val="nil"/>
              <w:right w:val="nil"/>
            </w:tcBorders>
          </w:tcPr>
          <w:p w14:paraId="5EA18CE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6A80230" w14:textId="77777777" w:rsidR="0073388C" w:rsidRPr="00F71B78" w:rsidRDefault="0073388C" w:rsidP="00AA0136">
            <w:pPr>
              <w:pStyle w:val="AmColumnHeading"/>
            </w:pPr>
            <w:r w:rsidRPr="00F71B78">
              <w:t>Amendement</w:t>
            </w:r>
          </w:p>
        </w:tc>
      </w:tr>
      <w:tr w:rsidR="0073388C" w:rsidRPr="00F71B78" w14:paraId="7E1614E1" w14:textId="77777777" w:rsidTr="00AA0136">
        <w:trPr>
          <w:jc w:val="center"/>
        </w:trPr>
        <w:tc>
          <w:tcPr>
            <w:tcW w:w="4876" w:type="dxa"/>
            <w:tcBorders>
              <w:top w:val="nil"/>
              <w:left w:val="nil"/>
              <w:bottom w:val="nil"/>
              <w:right w:val="nil"/>
            </w:tcBorders>
          </w:tcPr>
          <w:p w14:paraId="201C7BCF" w14:textId="77777777" w:rsidR="0073388C" w:rsidRPr="00F71B78" w:rsidRDefault="0073388C" w:rsidP="00AA0136">
            <w:pPr>
              <w:pStyle w:val="Normal6a"/>
            </w:pPr>
            <w:r w:rsidRPr="00F71B78">
              <w:t>B.</w:t>
            </w:r>
            <w:r w:rsidRPr="00F71B78">
              <w:tab/>
              <w:t>considérant que la directive de l’Union sur la planification de l’espace maritime établit un cadre commun permettant aux États membres d’organiser l’utilisation de leurs eaux marines et qu’elle vise à encourager le développement durable de l’économie bleue ainsi qu’à réduire les conflits entre les secteurs;</w:t>
            </w:r>
          </w:p>
        </w:tc>
        <w:tc>
          <w:tcPr>
            <w:tcW w:w="4876" w:type="dxa"/>
            <w:tcBorders>
              <w:top w:val="nil"/>
              <w:left w:val="nil"/>
              <w:bottom w:val="nil"/>
              <w:right w:val="nil"/>
            </w:tcBorders>
          </w:tcPr>
          <w:p w14:paraId="7FC6862B" w14:textId="77777777" w:rsidR="0073388C" w:rsidRPr="00F71B78" w:rsidRDefault="0073388C" w:rsidP="00AA0136">
            <w:pPr>
              <w:pStyle w:val="Normal6a"/>
            </w:pPr>
            <w:r w:rsidRPr="00F71B78">
              <w:t>B.</w:t>
            </w:r>
            <w:r w:rsidRPr="00F71B78">
              <w:tab/>
              <w:t xml:space="preserve">considérant que la directive de l’Union sur la planification de l’espace maritime établit un cadre commun permettant aux États membres </w:t>
            </w:r>
            <w:r w:rsidRPr="00F71B78">
              <w:rPr>
                <w:b/>
                <w:i/>
              </w:rPr>
              <w:t>et aux territoires ayant des compétences colégislatives</w:t>
            </w:r>
            <w:r w:rsidRPr="00F71B78">
              <w:t xml:space="preserve"> d’organiser l’utilisation de leurs eaux marines et qu’elle vise à encourager le développement durable de l’économie bleue ainsi qu’à réduire les conflits entre les secteurs;</w:t>
            </w:r>
          </w:p>
        </w:tc>
      </w:tr>
    </w:tbl>
    <w:p w14:paraId="302C064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3F9CC74" w14:textId="77777777" w:rsidR="0073388C" w:rsidRPr="00F71B78" w:rsidRDefault="0073388C" w:rsidP="0073388C">
      <w:r w:rsidRPr="00F71B78">
        <w:rPr>
          <w:rStyle w:val="HideTWBExt"/>
        </w:rPr>
        <w:t>&lt;/Amend&gt;</w:t>
      </w:r>
    </w:p>
    <w:p w14:paraId="782F665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29</w:t>
      </w:r>
      <w:r w:rsidRPr="00F71B78">
        <w:rPr>
          <w:rStyle w:val="HideTWBExt"/>
          <w:b w:val="0"/>
        </w:rPr>
        <w:t>&lt;/NumAm&gt;</w:t>
      </w:r>
    </w:p>
    <w:p w14:paraId="4D768833"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5753EFF5" w14:textId="77777777" w:rsidR="0073388C" w:rsidRPr="00F71B78" w:rsidRDefault="0073388C" w:rsidP="0073388C">
      <w:pPr>
        <w:pStyle w:val="NormalBold"/>
      </w:pPr>
      <w:r w:rsidRPr="00F71B78">
        <w:rPr>
          <w:rStyle w:val="HideTWBExt"/>
          <w:b w:val="0"/>
        </w:rPr>
        <w:t>&lt;/RepeatBlock-By&gt;</w:t>
      </w:r>
    </w:p>
    <w:p w14:paraId="4A29654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11EC4AF" w14:textId="77777777" w:rsidR="0073388C" w:rsidRPr="00F71B78" w:rsidRDefault="0073388C" w:rsidP="0073388C">
      <w:pPr>
        <w:pStyle w:val="NormalBold"/>
      </w:pPr>
      <w:r w:rsidRPr="00F71B78">
        <w:rPr>
          <w:rStyle w:val="HideTWBExt"/>
          <w:b w:val="0"/>
        </w:rPr>
        <w:t>&lt;Article&gt;</w:t>
      </w:r>
      <w:r w:rsidRPr="00F71B78">
        <w:t>Considérant B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8AEE2AC" w14:textId="77777777" w:rsidTr="00AA0136">
        <w:trPr>
          <w:trHeight w:hRule="exact" w:val="240"/>
          <w:jc w:val="center"/>
        </w:trPr>
        <w:tc>
          <w:tcPr>
            <w:tcW w:w="9752" w:type="dxa"/>
            <w:gridSpan w:val="2"/>
            <w:tcBorders>
              <w:top w:val="nil"/>
              <w:left w:val="nil"/>
              <w:bottom w:val="nil"/>
              <w:right w:val="nil"/>
            </w:tcBorders>
          </w:tcPr>
          <w:p w14:paraId="046C4565" w14:textId="77777777" w:rsidR="0073388C" w:rsidRPr="00F71B78" w:rsidRDefault="0073388C" w:rsidP="00AA0136"/>
        </w:tc>
      </w:tr>
      <w:tr w:rsidR="0073388C" w:rsidRPr="00F71B78" w14:paraId="2CBF8B5A" w14:textId="77777777" w:rsidTr="00AA0136">
        <w:trPr>
          <w:trHeight w:val="240"/>
          <w:jc w:val="center"/>
        </w:trPr>
        <w:tc>
          <w:tcPr>
            <w:tcW w:w="4876" w:type="dxa"/>
            <w:tcBorders>
              <w:top w:val="nil"/>
              <w:left w:val="nil"/>
              <w:bottom w:val="nil"/>
              <w:right w:val="nil"/>
            </w:tcBorders>
          </w:tcPr>
          <w:p w14:paraId="783AB60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F66FB31" w14:textId="77777777" w:rsidR="0073388C" w:rsidRPr="00F71B78" w:rsidRDefault="0073388C" w:rsidP="00AA0136">
            <w:pPr>
              <w:pStyle w:val="AmColumnHeading"/>
            </w:pPr>
            <w:r w:rsidRPr="00F71B78">
              <w:t>Amendement</w:t>
            </w:r>
          </w:p>
        </w:tc>
      </w:tr>
      <w:tr w:rsidR="0073388C" w:rsidRPr="00F71B78" w14:paraId="56C73C45" w14:textId="77777777" w:rsidTr="00AA0136">
        <w:trPr>
          <w:jc w:val="center"/>
        </w:trPr>
        <w:tc>
          <w:tcPr>
            <w:tcW w:w="4876" w:type="dxa"/>
            <w:tcBorders>
              <w:top w:val="nil"/>
              <w:left w:val="nil"/>
              <w:bottom w:val="nil"/>
              <w:right w:val="nil"/>
            </w:tcBorders>
          </w:tcPr>
          <w:p w14:paraId="4B51BB9C" w14:textId="77777777" w:rsidR="0073388C" w:rsidRPr="00F71B78" w:rsidRDefault="0073388C" w:rsidP="00AA0136">
            <w:pPr>
              <w:pStyle w:val="Normal6a"/>
            </w:pPr>
          </w:p>
        </w:tc>
        <w:tc>
          <w:tcPr>
            <w:tcW w:w="4876" w:type="dxa"/>
            <w:tcBorders>
              <w:top w:val="nil"/>
              <w:left w:val="nil"/>
              <w:bottom w:val="nil"/>
              <w:right w:val="nil"/>
            </w:tcBorders>
          </w:tcPr>
          <w:p w14:paraId="19972731" w14:textId="77777777" w:rsidR="0073388C" w:rsidRPr="00F71B78" w:rsidRDefault="0073388C" w:rsidP="00AA0136">
            <w:pPr>
              <w:pStyle w:val="Normal6a"/>
            </w:pPr>
            <w:r w:rsidRPr="00F71B78">
              <w:rPr>
                <w:b/>
                <w:i/>
              </w:rPr>
              <w:t>B bis.</w:t>
            </w:r>
            <w:r w:rsidRPr="00F71B78">
              <w:tab/>
            </w:r>
            <w:r w:rsidRPr="00F71B78">
              <w:rPr>
                <w:b/>
                <w:i/>
              </w:rPr>
              <w:t>considérant qu’à l’heure actuelle, environ 70 % des aliments bleus — poissons et fruits de mer — consommés dans l’Union européenne sont importés, ce qui crée une dépendance structurelle à l’égard de sources extérieures et affaiblit la souveraineté alimentaire de l’Union; que, dans le même temps, la flotte de pêche européenne a connu une réduction significative au cours de la dernière décennie, pour atteindre 69 045 navires à la fin de 2024, ce qui représente une baisse de plus de 13 %</w:t>
            </w:r>
            <w:r w:rsidRPr="00F71B78">
              <w:rPr>
                <w:b/>
                <w:i/>
                <w:vertAlign w:val="superscript"/>
              </w:rPr>
              <w:t>1 bis</w:t>
            </w:r>
            <w:r w:rsidRPr="00F71B78">
              <w:rPr>
                <w:b/>
                <w:i/>
              </w:rPr>
              <w:t xml:space="preserve"> par rapport à 2014; que cette contraction, associée à une concurrence croissante pour l’utilisation de l’espace maritime, compromet la viabilité économique du secteur, le renouvellement des générations et la capacité de la flotte européenne à faire face à la concurrence mondiale; qu’il est donc essentiel de garantir un accès suffisant, équilibré et prévisible à l’espace maritime pour développer une pêche européenne compétitive, comme le reconnaît le pacte européen pour l’Océan;</w:t>
            </w:r>
          </w:p>
        </w:tc>
      </w:tr>
      <w:tr w:rsidR="0073388C" w:rsidRPr="00F71B78" w14:paraId="42D6D335" w14:textId="77777777" w:rsidTr="00AA0136">
        <w:trPr>
          <w:jc w:val="center"/>
        </w:trPr>
        <w:tc>
          <w:tcPr>
            <w:tcW w:w="4876" w:type="dxa"/>
            <w:tcBorders>
              <w:top w:val="nil"/>
              <w:left w:val="nil"/>
              <w:bottom w:val="nil"/>
              <w:right w:val="nil"/>
            </w:tcBorders>
          </w:tcPr>
          <w:p w14:paraId="3460091F" w14:textId="77777777" w:rsidR="0073388C" w:rsidRPr="00F71B78" w:rsidRDefault="0073388C" w:rsidP="00AA0136"/>
        </w:tc>
        <w:tc>
          <w:tcPr>
            <w:tcW w:w="4876" w:type="dxa"/>
            <w:tcBorders>
              <w:top w:val="nil"/>
              <w:left w:val="nil"/>
              <w:bottom w:val="nil"/>
              <w:right w:val="nil"/>
            </w:tcBorders>
          </w:tcPr>
          <w:p w14:paraId="634AACDF" w14:textId="77777777" w:rsidR="0073388C" w:rsidRPr="00F71B78" w:rsidRDefault="0073388C" w:rsidP="00AA0136">
            <w:pPr>
              <w:pStyle w:val="Normal6a"/>
            </w:pPr>
            <w:r w:rsidRPr="00F71B78">
              <w:rPr>
                <w:b/>
                <w:i/>
              </w:rPr>
              <w:t>_________________</w:t>
            </w:r>
          </w:p>
        </w:tc>
      </w:tr>
      <w:tr w:rsidR="0073388C" w:rsidRPr="00F71B78" w14:paraId="3EC01189" w14:textId="77777777" w:rsidTr="00AA0136">
        <w:trPr>
          <w:jc w:val="center"/>
        </w:trPr>
        <w:tc>
          <w:tcPr>
            <w:tcW w:w="4876" w:type="dxa"/>
            <w:tcBorders>
              <w:top w:val="nil"/>
              <w:left w:val="nil"/>
              <w:bottom w:val="nil"/>
              <w:right w:val="nil"/>
            </w:tcBorders>
          </w:tcPr>
          <w:p w14:paraId="46717D2F" w14:textId="77777777" w:rsidR="0073388C" w:rsidRPr="00F71B78" w:rsidRDefault="0073388C" w:rsidP="00AA0136"/>
        </w:tc>
        <w:tc>
          <w:tcPr>
            <w:tcW w:w="4876" w:type="dxa"/>
            <w:tcBorders>
              <w:top w:val="nil"/>
              <w:left w:val="nil"/>
              <w:bottom w:val="nil"/>
              <w:right w:val="nil"/>
            </w:tcBorders>
          </w:tcPr>
          <w:p w14:paraId="0ADC4141" w14:textId="77777777" w:rsidR="0073388C" w:rsidRPr="00F71B78" w:rsidRDefault="0073388C" w:rsidP="00AA0136">
            <w:pPr>
              <w:pStyle w:val="Normal6a"/>
            </w:pPr>
            <w:r w:rsidRPr="00F71B78">
              <w:rPr>
                <w:b/>
                <w:i/>
                <w:vertAlign w:val="superscript"/>
              </w:rPr>
              <w:t>1 bis</w:t>
            </w:r>
            <w:r w:rsidRPr="00F71B78">
              <w:t xml:space="preserve"> </w:t>
            </w:r>
            <w:r w:rsidRPr="00F71B78">
              <w:rPr>
                <w:b/>
                <w:i/>
              </w:rPr>
              <w:t xml:space="preserve">Faits et chiffres sur la politique commune de la pêche. Données statistiques de base: 2025. </w:t>
            </w:r>
          </w:p>
        </w:tc>
      </w:tr>
    </w:tbl>
    <w:p w14:paraId="696D941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2BD69EE8" w14:textId="77777777" w:rsidR="0073388C" w:rsidRPr="00F71B78" w:rsidRDefault="0073388C" w:rsidP="0073388C">
      <w:r w:rsidRPr="00F71B78">
        <w:rPr>
          <w:rStyle w:val="HideTWBExt"/>
        </w:rPr>
        <w:t>&lt;/Amend&gt;</w:t>
      </w:r>
    </w:p>
    <w:p w14:paraId="31DB7E2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30</w:t>
      </w:r>
      <w:r w:rsidRPr="00F71B78">
        <w:rPr>
          <w:rStyle w:val="HideTWBExt"/>
          <w:b w:val="0"/>
        </w:rPr>
        <w:t>&lt;/NumAm&gt;</w:t>
      </w:r>
    </w:p>
    <w:p w14:paraId="4C849D20"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168CBC7A" w14:textId="77777777" w:rsidR="0073388C" w:rsidRPr="00F71B78" w:rsidRDefault="0073388C" w:rsidP="0073388C">
      <w:pPr>
        <w:pStyle w:val="NormalBold"/>
      </w:pPr>
      <w:r w:rsidRPr="00F71B78">
        <w:rPr>
          <w:rStyle w:val="HideTWBExt"/>
          <w:b w:val="0"/>
        </w:rPr>
        <w:t>&lt;/RepeatBlock-By&gt;</w:t>
      </w:r>
    </w:p>
    <w:p w14:paraId="302764B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24FBCDC" w14:textId="77777777" w:rsidR="0073388C" w:rsidRPr="00F71B78" w:rsidRDefault="0073388C" w:rsidP="0073388C">
      <w:pPr>
        <w:pStyle w:val="NormalBold"/>
      </w:pPr>
      <w:r w:rsidRPr="00F71B78">
        <w:rPr>
          <w:rStyle w:val="HideTWBExt"/>
          <w:b w:val="0"/>
        </w:rPr>
        <w:t>&lt;Article&gt;</w:t>
      </w:r>
      <w:r w:rsidRPr="00F71B78">
        <w:t>Considérant B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D3DF0EE" w14:textId="77777777" w:rsidTr="00AA0136">
        <w:trPr>
          <w:trHeight w:hRule="exact" w:val="240"/>
          <w:jc w:val="center"/>
        </w:trPr>
        <w:tc>
          <w:tcPr>
            <w:tcW w:w="9752" w:type="dxa"/>
            <w:gridSpan w:val="2"/>
            <w:tcBorders>
              <w:top w:val="nil"/>
              <w:left w:val="nil"/>
              <w:bottom w:val="nil"/>
              <w:right w:val="nil"/>
            </w:tcBorders>
          </w:tcPr>
          <w:p w14:paraId="780D31D7" w14:textId="77777777" w:rsidR="0073388C" w:rsidRPr="00F71B78" w:rsidRDefault="0073388C" w:rsidP="00AA0136"/>
        </w:tc>
      </w:tr>
      <w:tr w:rsidR="0073388C" w:rsidRPr="00F71B78" w14:paraId="2DD740E2" w14:textId="77777777" w:rsidTr="00AA0136">
        <w:trPr>
          <w:trHeight w:val="240"/>
          <w:jc w:val="center"/>
        </w:trPr>
        <w:tc>
          <w:tcPr>
            <w:tcW w:w="4876" w:type="dxa"/>
            <w:tcBorders>
              <w:top w:val="nil"/>
              <w:left w:val="nil"/>
              <w:bottom w:val="nil"/>
              <w:right w:val="nil"/>
            </w:tcBorders>
          </w:tcPr>
          <w:p w14:paraId="3C509CA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B956882" w14:textId="77777777" w:rsidR="0073388C" w:rsidRPr="00F71B78" w:rsidRDefault="0073388C" w:rsidP="00AA0136">
            <w:pPr>
              <w:pStyle w:val="AmColumnHeading"/>
            </w:pPr>
            <w:r w:rsidRPr="00F71B78">
              <w:t>Amendement</w:t>
            </w:r>
          </w:p>
        </w:tc>
      </w:tr>
      <w:tr w:rsidR="0073388C" w:rsidRPr="00F71B78" w14:paraId="21DD3FBF" w14:textId="77777777" w:rsidTr="00AA0136">
        <w:trPr>
          <w:jc w:val="center"/>
        </w:trPr>
        <w:tc>
          <w:tcPr>
            <w:tcW w:w="4876" w:type="dxa"/>
            <w:tcBorders>
              <w:top w:val="nil"/>
              <w:left w:val="nil"/>
              <w:bottom w:val="nil"/>
              <w:right w:val="nil"/>
            </w:tcBorders>
          </w:tcPr>
          <w:p w14:paraId="35E0E91B" w14:textId="77777777" w:rsidR="0073388C" w:rsidRPr="00F71B78" w:rsidRDefault="0073388C" w:rsidP="00AA0136">
            <w:pPr>
              <w:pStyle w:val="Normal6a"/>
            </w:pPr>
          </w:p>
        </w:tc>
        <w:tc>
          <w:tcPr>
            <w:tcW w:w="4876" w:type="dxa"/>
            <w:tcBorders>
              <w:top w:val="nil"/>
              <w:left w:val="nil"/>
              <w:bottom w:val="nil"/>
              <w:right w:val="nil"/>
            </w:tcBorders>
          </w:tcPr>
          <w:p w14:paraId="105B83D5" w14:textId="77777777" w:rsidR="0073388C" w:rsidRPr="00F71B78" w:rsidRDefault="0073388C" w:rsidP="00AA0136">
            <w:pPr>
              <w:pStyle w:val="Normal6a"/>
            </w:pPr>
            <w:r w:rsidRPr="00F71B78">
              <w:rPr>
                <w:b/>
                <w:i/>
              </w:rPr>
              <w:t>B bis.</w:t>
            </w:r>
            <w:r w:rsidRPr="00F71B78">
              <w:tab/>
            </w:r>
            <w:r w:rsidRPr="00F71B78">
              <w:rPr>
                <w:b/>
                <w:i/>
              </w:rPr>
              <w:t>considérant que, s’il s’avère approprié pour l’Union de prévoir un cadre pour la planification de l’espace maritime, les États membres restent néanmoins responsables et compétents pour ce qui est de la conception et de la détermination, dans leurs eaux marines, du format et du contenu de ces plans , y compris s’agissant des arrangements institutionnels, et, le cas échéant, du partage de l’espace maritime entre les différents activités et usages respectifs;</w:t>
            </w:r>
          </w:p>
        </w:tc>
      </w:tr>
    </w:tbl>
    <w:p w14:paraId="3FE35329" w14:textId="77777777" w:rsidR="0073388C" w:rsidRPr="00440D3C" w:rsidRDefault="0073388C" w:rsidP="0073388C">
      <w:pPr>
        <w:pStyle w:val="AmOrLang"/>
        <w:rPr>
          <w:lang w:val="pt-PT"/>
        </w:rPr>
      </w:pPr>
      <w:r w:rsidRPr="00440D3C">
        <w:rPr>
          <w:lang w:val="pt-PT"/>
        </w:rPr>
        <w:t xml:space="preserve">Or. </w:t>
      </w:r>
      <w:r w:rsidRPr="00440D3C">
        <w:rPr>
          <w:rStyle w:val="HideTWBExt"/>
          <w:lang w:val="pt-PT"/>
        </w:rPr>
        <w:t>&lt;Original&gt;</w:t>
      </w:r>
      <w:r w:rsidRPr="00440D3C">
        <w:rPr>
          <w:rStyle w:val="HideTWBInt"/>
          <w:lang w:val="pt-PT"/>
        </w:rPr>
        <w:t>{EN}</w:t>
      </w:r>
      <w:r w:rsidRPr="00440D3C">
        <w:rPr>
          <w:lang w:val="pt-PT"/>
        </w:rPr>
        <w:t>en</w:t>
      </w:r>
      <w:r w:rsidRPr="00440D3C">
        <w:rPr>
          <w:rStyle w:val="HideTWBExt"/>
          <w:lang w:val="pt-PT"/>
        </w:rPr>
        <w:t>&lt;/Original&gt;</w:t>
      </w:r>
    </w:p>
    <w:p w14:paraId="0EFA1E65" w14:textId="77777777" w:rsidR="0073388C" w:rsidRPr="00440D3C" w:rsidRDefault="0073388C" w:rsidP="0073388C">
      <w:pPr>
        <w:rPr>
          <w:lang w:val="pt-PT"/>
        </w:rPr>
      </w:pPr>
      <w:r w:rsidRPr="00440D3C">
        <w:rPr>
          <w:rStyle w:val="HideTWBExt"/>
          <w:lang w:val="pt-PT"/>
        </w:rPr>
        <w:t>&lt;/Amend&gt;</w:t>
      </w:r>
    </w:p>
    <w:p w14:paraId="18C4EDBB" w14:textId="77777777" w:rsidR="0073388C" w:rsidRPr="00440D3C" w:rsidRDefault="0073388C" w:rsidP="0073388C">
      <w:pPr>
        <w:pStyle w:val="AmNumberTabs"/>
        <w:rPr>
          <w:lang w:val="pt-PT"/>
        </w:rPr>
      </w:pPr>
      <w:r w:rsidRPr="00440D3C">
        <w:rPr>
          <w:rStyle w:val="HideTWBExt"/>
          <w:b w:val="0"/>
          <w:lang w:val="pt-PT"/>
        </w:rPr>
        <w:t>&lt;Amend&gt;</w:t>
      </w:r>
      <w:r w:rsidRPr="00440D3C">
        <w:rPr>
          <w:lang w:val="pt-PT"/>
        </w:rPr>
        <w:t>Amendement</w:t>
      </w:r>
      <w:r w:rsidRPr="00440D3C">
        <w:rPr>
          <w:lang w:val="pt-PT"/>
        </w:rPr>
        <w:tab/>
      </w:r>
      <w:r w:rsidRPr="00440D3C">
        <w:rPr>
          <w:lang w:val="pt-PT"/>
        </w:rPr>
        <w:tab/>
      </w:r>
      <w:r w:rsidRPr="00440D3C">
        <w:rPr>
          <w:rStyle w:val="HideTWBExt"/>
          <w:b w:val="0"/>
          <w:lang w:val="pt-PT"/>
        </w:rPr>
        <w:t>&lt;NumAm&gt;</w:t>
      </w:r>
      <w:r w:rsidRPr="00440D3C">
        <w:rPr>
          <w:lang w:val="pt-PT"/>
        </w:rPr>
        <w:t>31</w:t>
      </w:r>
      <w:r w:rsidRPr="00440D3C">
        <w:rPr>
          <w:rStyle w:val="HideTWBExt"/>
          <w:b w:val="0"/>
          <w:lang w:val="pt-PT"/>
        </w:rPr>
        <w:t>&lt;/NumAm&gt;</w:t>
      </w:r>
    </w:p>
    <w:p w14:paraId="55E0D9C0" w14:textId="77777777" w:rsidR="0073388C" w:rsidRPr="00440D3C" w:rsidRDefault="0073388C" w:rsidP="0073388C">
      <w:pPr>
        <w:pStyle w:val="NormalBold"/>
        <w:rPr>
          <w:lang w:val="pt-PT"/>
        </w:rPr>
      </w:pPr>
      <w:r w:rsidRPr="00440D3C">
        <w:rPr>
          <w:rStyle w:val="HideTWBExt"/>
          <w:b w:val="0"/>
          <w:lang w:val="pt-PT"/>
        </w:rPr>
        <w:t>&lt;RepeatBlock-By&gt;&lt;Members&gt;</w:t>
      </w:r>
      <w:r w:rsidRPr="00440D3C">
        <w:rPr>
          <w:lang w:val="pt-PT"/>
        </w:rPr>
        <w:t>Paulo Do Nascimento Cabral</w:t>
      </w:r>
      <w:r w:rsidRPr="00440D3C">
        <w:rPr>
          <w:rStyle w:val="HideTWBExt"/>
          <w:b w:val="0"/>
          <w:lang w:val="pt-PT"/>
        </w:rPr>
        <w:t>&lt;/Members&gt;</w:t>
      </w:r>
    </w:p>
    <w:p w14:paraId="2E0E8B25" w14:textId="77777777" w:rsidR="0073388C" w:rsidRPr="00440D3C" w:rsidRDefault="0073388C" w:rsidP="0073388C">
      <w:pPr>
        <w:pStyle w:val="NormalBold"/>
        <w:rPr>
          <w:lang w:val="pt-PT"/>
        </w:rPr>
      </w:pPr>
      <w:r w:rsidRPr="00440D3C">
        <w:rPr>
          <w:rStyle w:val="HideTWBExt"/>
          <w:b w:val="0"/>
          <w:lang w:val="pt-PT"/>
        </w:rPr>
        <w:t>&lt;/RepeatBlock-By&gt;</w:t>
      </w:r>
    </w:p>
    <w:p w14:paraId="7EFCCF9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3B51386" w14:textId="77777777" w:rsidR="0073388C" w:rsidRPr="00F71B78" w:rsidRDefault="0073388C" w:rsidP="0073388C">
      <w:pPr>
        <w:pStyle w:val="NormalBold"/>
      </w:pPr>
      <w:r w:rsidRPr="00F71B78">
        <w:rPr>
          <w:rStyle w:val="HideTWBExt"/>
          <w:b w:val="0"/>
        </w:rPr>
        <w:t>&lt;Article&gt;</w:t>
      </w:r>
      <w:r w:rsidRPr="00F71B78">
        <w:t>Considérant B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C8D38C8" w14:textId="77777777" w:rsidTr="00AA0136">
        <w:trPr>
          <w:trHeight w:hRule="exact" w:val="240"/>
          <w:jc w:val="center"/>
        </w:trPr>
        <w:tc>
          <w:tcPr>
            <w:tcW w:w="9752" w:type="dxa"/>
            <w:gridSpan w:val="2"/>
            <w:tcBorders>
              <w:top w:val="nil"/>
              <w:left w:val="nil"/>
              <w:bottom w:val="nil"/>
              <w:right w:val="nil"/>
            </w:tcBorders>
          </w:tcPr>
          <w:p w14:paraId="14BAC7BC" w14:textId="77777777" w:rsidR="0073388C" w:rsidRPr="00F71B78" w:rsidRDefault="0073388C" w:rsidP="00AA0136"/>
        </w:tc>
      </w:tr>
      <w:tr w:rsidR="0073388C" w:rsidRPr="00F71B78" w14:paraId="604A5762" w14:textId="77777777" w:rsidTr="00AA0136">
        <w:trPr>
          <w:trHeight w:val="240"/>
          <w:jc w:val="center"/>
        </w:trPr>
        <w:tc>
          <w:tcPr>
            <w:tcW w:w="4876" w:type="dxa"/>
            <w:tcBorders>
              <w:top w:val="nil"/>
              <w:left w:val="nil"/>
              <w:bottom w:val="nil"/>
              <w:right w:val="nil"/>
            </w:tcBorders>
          </w:tcPr>
          <w:p w14:paraId="30C8476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E68A9E4" w14:textId="77777777" w:rsidR="0073388C" w:rsidRPr="00F71B78" w:rsidRDefault="0073388C" w:rsidP="00AA0136">
            <w:pPr>
              <w:pStyle w:val="AmColumnHeading"/>
            </w:pPr>
            <w:r w:rsidRPr="00F71B78">
              <w:t>Amendement</w:t>
            </w:r>
          </w:p>
        </w:tc>
      </w:tr>
      <w:tr w:rsidR="0073388C" w:rsidRPr="00F71B78" w14:paraId="51637277" w14:textId="77777777" w:rsidTr="00AA0136">
        <w:trPr>
          <w:jc w:val="center"/>
        </w:trPr>
        <w:tc>
          <w:tcPr>
            <w:tcW w:w="4876" w:type="dxa"/>
            <w:tcBorders>
              <w:top w:val="nil"/>
              <w:left w:val="nil"/>
              <w:bottom w:val="nil"/>
              <w:right w:val="nil"/>
            </w:tcBorders>
          </w:tcPr>
          <w:p w14:paraId="1F07365A" w14:textId="77777777" w:rsidR="0073388C" w:rsidRPr="00F71B78" w:rsidRDefault="0073388C" w:rsidP="00AA0136">
            <w:pPr>
              <w:pStyle w:val="Normal6a"/>
            </w:pPr>
          </w:p>
        </w:tc>
        <w:tc>
          <w:tcPr>
            <w:tcW w:w="4876" w:type="dxa"/>
            <w:tcBorders>
              <w:top w:val="nil"/>
              <w:left w:val="nil"/>
              <w:bottom w:val="nil"/>
              <w:right w:val="nil"/>
            </w:tcBorders>
          </w:tcPr>
          <w:p w14:paraId="72BCD5D0" w14:textId="77777777" w:rsidR="0073388C" w:rsidRPr="00F71B78" w:rsidRDefault="0073388C" w:rsidP="00AA0136">
            <w:pPr>
              <w:pStyle w:val="Normal6a"/>
            </w:pPr>
            <w:r w:rsidRPr="00F71B78">
              <w:rPr>
                <w:b/>
                <w:i/>
              </w:rPr>
              <w:t>B bis.</w:t>
            </w:r>
            <w:r w:rsidRPr="00F71B78">
              <w:tab/>
            </w:r>
            <w:r w:rsidRPr="00F71B78">
              <w:rPr>
                <w:b/>
                <w:i/>
              </w:rPr>
              <w:t>souligne que, grâce au cadre de planification de l’espace maritime établi par la directive 2014/89/UE, pour la première fois, tous les États membres côtiers de l’Union ont élaboré simultanément des plans nationaux issus de la planification de l’espace maritime, ce qui garantit également la coopération transfrontalière; </w:t>
            </w:r>
          </w:p>
        </w:tc>
      </w:tr>
    </w:tbl>
    <w:p w14:paraId="6F2B1A4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639B9724" w14:textId="77777777" w:rsidR="0073388C" w:rsidRPr="00F71B78" w:rsidRDefault="0073388C" w:rsidP="0073388C">
      <w:r w:rsidRPr="00F71B78">
        <w:rPr>
          <w:rStyle w:val="HideTWBExt"/>
        </w:rPr>
        <w:t>&lt;/Amend&gt;</w:t>
      </w:r>
    </w:p>
    <w:p w14:paraId="29480A2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32</w:t>
      </w:r>
      <w:r w:rsidRPr="00F71B78">
        <w:rPr>
          <w:rStyle w:val="HideTWBExt"/>
          <w:b w:val="0"/>
        </w:rPr>
        <w:t>&lt;/NumAm&gt;</w:t>
      </w:r>
    </w:p>
    <w:p w14:paraId="4BBA9A5D"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50C0C8F6" w14:textId="77777777" w:rsidR="0073388C" w:rsidRPr="00F71B78" w:rsidRDefault="0073388C" w:rsidP="0073388C">
      <w:pPr>
        <w:pStyle w:val="NormalBold"/>
      </w:pPr>
      <w:r w:rsidRPr="00F71B78">
        <w:rPr>
          <w:rStyle w:val="HideTWBExt"/>
          <w:b w:val="0"/>
        </w:rPr>
        <w:t>&lt;/RepeatBlock-By&gt;</w:t>
      </w:r>
    </w:p>
    <w:p w14:paraId="0EEA63C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1029E09" w14:textId="77777777" w:rsidR="0073388C" w:rsidRPr="00F71B78" w:rsidRDefault="0073388C" w:rsidP="0073388C">
      <w:pPr>
        <w:pStyle w:val="NormalBold"/>
      </w:pPr>
      <w:r w:rsidRPr="00F71B78">
        <w:rPr>
          <w:rStyle w:val="HideTWBExt"/>
          <w:b w:val="0"/>
        </w:rPr>
        <w:t>&lt;Article&gt;</w:t>
      </w:r>
      <w:r w:rsidRPr="00F71B78">
        <w:t>Considérant B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9009C00" w14:textId="77777777" w:rsidTr="00AA0136">
        <w:trPr>
          <w:trHeight w:hRule="exact" w:val="240"/>
          <w:jc w:val="center"/>
        </w:trPr>
        <w:tc>
          <w:tcPr>
            <w:tcW w:w="9752" w:type="dxa"/>
            <w:gridSpan w:val="2"/>
            <w:tcBorders>
              <w:top w:val="nil"/>
              <w:left w:val="nil"/>
              <w:bottom w:val="nil"/>
              <w:right w:val="nil"/>
            </w:tcBorders>
          </w:tcPr>
          <w:p w14:paraId="6C75A9D1" w14:textId="77777777" w:rsidR="0073388C" w:rsidRPr="00F71B78" w:rsidRDefault="0073388C" w:rsidP="00AA0136"/>
        </w:tc>
      </w:tr>
      <w:tr w:rsidR="0073388C" w:rsidRPr="00F71B78" w14:paraId="02D5779C" w14:textId="77777777" w:rsidTr="00AA0136">
        <w:trPr>
          <w:trHeight w:val="240"/>
          <w:jc w:val="center"/>
        </w:trPr>
        <w:tc>
          <w:tcPr>
            <w:tcW w:w="4876" w:type="dxa"/>
            <w:tcBorders>
              <w:top w:val="nil"/>
              <w:left w:val="nil"/>
              <w:bottom w:val="nil"/>
              <w:right w:val="nil"/>
            </w:tcBorders>
          </w:tcPr>
          <w:p w14:paraId="276DAD8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5A7D64F" w14:textId="77777777" w:rsidR="0073388C" w:rsidRPr="00F71B78" w:rsidRDefault="0073388C" w:rsidP="00AA0136">
            <w:pPr>
              <w:pStyle w:val="AmColumnHeading"/>
            </w:pPr>
            <w:r w:rsidRPr="00F71B78">
              <w:t>Amendement</w:t>
            </w:r>
          </w:p>
        </w:tc>
      </w:tr>
      <w:tr w:rsidR="0073388C" w:rsidRPr="00F71B78" w14:paraId="458433D5" w14:textId="77777777" w:rsidTr="00AA0136">
        <w:trPr>
          <w:jc w:val="center"/>
        </w:trPr>
        <w:tc>
          <w:tcPr>
            <w:tcW w:w="4876" w:type="dxa"/>
            <w:tcBorders>
              <w:top w:val="nil"/>
              <w:left w:val="nil"/>
              <w:bottom w:val="nil"/>
              <w:right w:val="nil"/>
            </w:tcBorders>
          </w:tcPr>
          <w:p w14:paraId="525A4628" w14:textId="77777777" w:rsidR="0073388C" w:rsidRPr="00F71B78" w:rsidRDefault="0073388C" w:rsidP="00AA0136">
            <w:pPr>
              <w:pStyle w:val="Normal6a"/>
            </w:pPr>
          </w:p>
        </w:tc>
        <w:tc>
          <w:tcPr>
            <w:tcW w:w="4876" w:type="dxa"/>
            <w:tcBorders>
              <w:top w:val="nil"/>
              <w:left w:val="nil"/>
              <w:bottom w:val="nil"/>
              <w:right w:val="nil"/>
            </w:tcBorders>
          </w:tcPr>
          <w:p w14:paraId="6C4245FF" w14:textId="1D1ADF2B" w:rsidR="0073388C" w:rsidRPr="00F71B78" w:rsidRDefault="0073388C" w:rsidP="00AA0136">
            <w:pPr>
              <w:pStyle w:val="Normal6a"/>
            </w:pPr>
            <w:r w:rsidRPr="00F71B78">
              <w:rPr>
                <w:b/>
                <w:i/>
              </w:rPr>
              <w:t>B bis.</w:t>
            </w:r>
            <w:r w:rsidRPr="00F71B78">
              <w:tab/>
            </w:r>
            <w:r w:rsidRPr="00F71B78">
              <w:rPr>
                <w:b/>
                <w:i/>
              </w:rPr>
              <w:t xml:space="preserve">Considérant que l'esprit de la directive était la conservation de la souveraineté des </w:t>
            </w:r>
            <w:r w:rsidR="004A5984" w:rsidRPr="00F71B78">
              <w:rPr>
                <w:b/>
                <w:i/>
              </w:rPr>
              <w:t>États</w:t>
            </w:r>
            <w:r w:rsidRPr="00F71B78">
              <w:rPr>
                <w:b/>
                <w:i/>
              </w:rPr>
              <w:t xml:space="preserve"> sur leurs eaux territoriales</w:t>
            </w:r>
          </w:p>
        </w:tc>
      </w:tr>
    </w:tbl>
    <w:p w14:paraId="7BC5574E" w14:textId="77777777" w:rsidR="0073388C" w:rsidRPr="00440D3C" w:rsidRDefault="0073388C" w:rsidP="0073388C">
      <w:pPr>
        <w:pStyle w:val="AmOrLang"/>
        <w:rPr>
          <w:lang w:val="pt-PT"/>
        </w:rPr>
      </w:pPr>
      <w:r w:rsidRPr="00440D3C">
        <w:rPr>
          <w:lang w:val="pt-PT"/>
        </w:rPr>
        <w:t xml:space="preserve">Or. </w:t>
      </w:r>
      <w:r w:rsidRPr="00440D3C">
        <w:rPr>
          <w:rStyle w:val="HideTWBExt"/>
          <w:lang w:val="pt-PT"/>
        </w:rPr>
        <w:t>&lt;Original&gt;</w:t>
      </w:r>
      <w:r w:rsidRPr="00440D3C">
        <w:rPr>
          <w:rStyle w:val="HideTWBInt"/>
          <w:lang w:val="pt-PT"/>
        </w:rPr>
        <w:t>{FR}</w:t>
      </w:r>
      <w:r w:rsidRPr="00440D3C">
        <w:rPr>
          <w:lang w:val="pt-PT"/>
        </w:rPr>
        <w:t>fr</w:t>
      </w:r>
      <w:r w:rsidRPr="00440D3C">
        <w:rPr>
          <w:rStyle w:val="HideTWBExt"/>
          <w:lang w:val="pt-PT"/>
        </w:rPr>
        <w:t>&lt;/Original&gt;</w:t>
      </w:r>
    </w:p>
    <w:p w14:paraId="5CB33EE0" w14:textId="77777777" w:rsidR="0073388C" w:rsidRPr="00440D3C" w:rsidRDefault="0073388C" w:rsidP="0073388C">
      <w:pPr>
        <w:rPr>
          <w:lang w:val="pt-PT"/>
        </w:rPr>
      </w:pPr>
      <w:r w:rsidRPr="00440D3C">
        <w:rPr>
          <w:rStyle w:val="HideTWBExt"/>
          <w:lang w:val="pt-PT"/>
        </w:rPr>
        <w:t>&lt;/Amend&gt;</w:t>
      </w:r>
    </w:p>
    <w:p w14:paraId="1DA577F6" w14:textId="77777777" w:rsidR="0073388C" w:rsidRPr="00440D3C" w:rsidRDefault="0073388C" w:rsidP="0073388C">
      <w:pPr>
        <w:pStyle w:val="AmNumberTabs"/>
        <w:rPr>
          <w:lang w:val="pt-PT"/>
        </w:rPr>
      </w:pPr>
      <w:r w:rsidRPr="00440D3C">
        <w:rPr>
          <w:rStyle w:val="HideTWBExt"/>
          <w:b w:val="0"/>
          <w:lang w:val="pt-PT"/>
        </w:rPr>
        <w:t>&lt;Amend&gt;</w:t>
      </w:r>
      <w:r w:rsidRPr="00440D3C">
        <w:rPr>
          <w:lang w:val="pt-PT"/>
        </w:rPr>
        <w:t>Amendement</w:t>
      </w:r>
      <w:r w:rsidRPr="00440D3C">
        <w:rPr>
          <w:lang w:val="pt-PT"/>
        </w:rPr>
        <w:tab/>
      </w:r>
      <w:r w:rsidRPr="00440D3C">
        <w:rPr>
          <w:lang w:val="pt-PT"/>
        </w:rPr>
        <w:tab/>
      </w:r>
      <w:r w:rsidRPr="00440D3C">
        <w:rPr>
          <w:rStyle w:val="HideTWBExt"/>
          <w:b w:val="0"/>
          <w:lang w:val="pt-PT"/>
        </w:rPr>
        <w:t>&lt;NumAm&gt;</w:t>
      </w:r>
      <w:r w:rsidRPr="00440D3C">
        <w:rPr>
          <w:lang w:val="pt-PT"/>
        </w:rPr>
        <w:t>33</w:t>
      </w:r>
      <w:r w:rsidRPr="00440D3C">
        <w:rPr>
          <w:rStyle w:val="HideTWBExt"/>
          <w:b w:val="0"/>
          <w:lang w:val="pt-PT"/>
        </w:rPr>
        <w:t>&lt;/NumAm&gt;</w:t>
      </w:r>
    </w:p>
    <w:p w14:paraId="6FF7C792" w14:textId="77777777" w:rsidR="0073388C" w:rsidRPr="00440D3C" w:rsidRDefault="0073388C" w:rsidP="0073388C">
      <w:pPr>
        <w:pStyle w:val="NormalBold"/>
        <w:rPr>
          <w:lang w:val="pt-PT"/>
        </w:rPr>
      </w:pPr>
      <w:r w:rsidRPr="00440D3C">
        <w:rPr>
          <w:rStyle w:val="HideTWBExt"/>
          <w:b w:val="0"/>
          <w:lang w:val="pt-PT"/>
        </w:rPr>
        <w:t>&lt;RepeatBlock-By&gt;&lt;Members&gt;</w:t>
      </w:r>
      <w:r w:rsidRPr="00440D3C">
        <w:rPr>
          <w:lang w:val="pt-PT"/>
        </w:rPr>
        <w:t>Eric Sargiacomo, Idoia Mendia</w:t>
      </w:r>
      <w:r w:rsidRPr="00440D3C">
        <w:rPr>
          <w:rStyle w:val="HideTWBExt"/>
          <w:b w:val="0"/>
          <w:lang w:val="pt-PT"/>
        </w:rPr>
        <w:t>&lt;/Members&gt;</w:t>
      </w:r>
    </w:p>
    <w:p w14:paraId="0FB01684" w14:textId="77777777" w:rsidR="0073388C" w:rsidRPr="00440D3C" w:rsidRDefault="0073388C" w:rsidP="0073388C">
      <w:pPr>
        <w:pStyle w:val="NormalBold"/>
        <w:rPr>
          <w:lang w:val="pt-PT"/>
        </w:rPr>
      </w:pPr>
      <w:r w:rsidRPr="00440D3C">
        <w:rPr>
          <w:rStyle w:val="HideTWBExt"/>
          <w:b w:val="0"/>
          <w:lang w:val="pt-PT"/>
        </w:rPr>
        <w:t>&lt;/RepeatBlock-By&gt;</w:t>
      </w:r>
    </w:p>
    <w:p w14:paraId="715C7DC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451FB23" w14:textId="77777777" w:rsidR="0073388C" w:rsidRPr="00F71B78" w:rsidRDefault="0073388C" w:rsidP="0073388C">
      <w:pPr>
        <w:pStyle w:val="NormalBold"/>
      </w:pPr>
      <w:r w:rsidRPr="00F71B78">
        <w:rPr>
          <w:rStyle w:val="HideTWBExt"/>
          <w:b w:val="0"/>
        </w:rPr>
        <w:t>&lt;Article&gt;</w:t>
      </w:r>
      <w:r w:rsidRPr="00F71B78">
        <w:t>Considérant C</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8CDB682" w14:textId="77777777" w:rsidTr="00AA0136">
        <w:trPr>
          <w:trHeight w:hRule="exact" w:val="240"/>
          <w:jc w:val="center"/>
        </w:trPr>
        <w:tc>
          <w:tcPr>
            <w:tcW w:w="9752" w:type="dxa"/>
            <w:gridSpan w:val="2"/>
            <w:tcBorders>
              <w:top w:val="nil"/>
              <w:left w:val="nil"/>
              <w:bottom w:val="nil"/>
              <w:right w:val="nil"/>
            </w:tcBorders>
          </w:tcPr>
          <w:p w14:paraId="581C17E6" w14:textId="77777777" w:rsidR="0073388C" w:rsidRPr="00F71B78" w:rsidRDefault="0073388C" w:rsidP="00AA0136"/>
        </w:tc>
      </w:tr>
      <w:tr w:rsidR="0073388C" w:rsidRPr="00F71B78" w14:paraId="015DCCF3" w14:textId="77777777" w:rsidTr="00AA0136">
        <w:trPr>
          <w:trHeight w:val="240"/>
          <w:jc w:val="center"/>
        </w:trPr>
        <w:tc>
          <w:tcPr>
            <w:tcW w:w="4876" w:type="dxa"/>
            <w:tcBorders>
              <w:top w:val="nil"/>
              <w:left w:val="nil"/>
              <w:bottom w:val="nil"/>
              <w:right w:val="nil"/>
            </w:tcBorders>
          </w:tcPr>
          <w:p w14:paraId="16DF7EE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714506B" w14:textId="77777777" w:rsidR="0073388C" w:rsidRPr="00F71B78" w:rsidRDefault="0073388C" w:rsidP="00AA0136">
            <w:pPr>
              <w:pStyle w:val="AmColumnHeading"/>
            </w:pPr>
            <w:r w:rsidRPr="00F71B78">
              <w:t>Amendement</w:t>
            </w:r>
          </w:p>
        </w:tc>
      </w:tr>
      <w:tr w:rsidR="0073388C" w:rsidRPr="00F71B78" w14:paraId="58654E75" w14:textId="77777777" w:rsidTr="00AA0136">
        <w:trPr>
          <w:jc w:val="center"/>
        </w:trPr>
        <w:tc>
          <w:tcPr>
            <w:tcW w:w="4876" w:type="dxa"/>
            <w:tcBorders>
              <w:top w:val="nil"/>
              <w:left w:val="nil"/>
              <w:bottom w:val="nil"/>
              <w:right w:val="nil"/>
            </w:tcBorders>
          </w:tcPr>
          <w:p w14:paraId="068C42F9" w14:textId="77777777" w:rsidR="0073388C" w:rsidRPr="00F71B78" w:rsidRDefault="0073388C" w:rsidP="00AA0136">
            <w:pPr>
              <w:pStyle w:val="Normal6a"/>
            </w:pPr>
            <w:r w:rsidRPr="00F71B78">
              <w:t>C.</w:t>
            </w:r>
            <w:r w:rsidRPr="00F71B78">
              <w:tab/>
              <w:t xml:space="preserve">considérant que la directive sur la planification de l’espace maritime contribue à la protection de l’environnement en encourageant l’utilisation durable de l’espace maritime </w:t>
            </w:r>
            <w:r w:rsidRPr="00F71B78">
              <w:rPr>
                <w:b/>
                <w:i/>
              </w:rPr>
              <w:t>et qu’elle prévoit que les États membres appliquent une approche fondée sur les écosystèmes</w:t>
            </w:r>
            <w:r w:rsidRPr="00F71B78">
              <w:t>;</w:t>
            </w:r>
          </w:p>
        </w:tc>
        <w:tc>
          <w:tcPr>
            <w:tcW w:w="4876" w:type="dxa"/>
            <w:tcBorders>
              <w:top w:val="nil"/>
              <w:left w:val="nil"/>
              <w:bottom w:val="nil"/>
              <w:right w:val="nil"/>
            </w:tcBorders>
          </w:tcPr>
          <w:p w14:paraId="4DF202E1" w14:textId="361215C9" w:rsidR="0073388C" w:rsidRPr="00F71B78" w:rsidRDefault="0073388C" w:rsidP="00AA0136">
            <w:pPr>
              <w:pStyle w:val="Normal6a"/>
            </w:pPr>
            <w:r w:rsidRPr="00F71B78">
              <w:t>C.</w:t>
            </w:r>
            <w:r w:rsidRPr="00F71B78">
              <w:tab/>
              <w:t xml:space="preserve">considérant que la directive sur la planification de l’espace maritime contribue à la protection de l’environnement en encourageant l’utilisation durable de l’espace maritime </w:t>
            </w:r>
            <w:r w:rsidRPr="00F71B78">
              <w:rPr>
                <w:b/>
                <w:i/>
              </w:rPr>
              <w:t>afin d’assurer un équilibre effectif entre les objectifs environnementaux, sociaux et économiques, sans subordination systématique des usages traditionnels aux impératifs de croissance économique</w:t>
            </w:r>
            <w:r w:rsidRPr="00F71B78">
              <w:t>;</w:t>
            </w:r>
          </w:p>
        </w:tc>
      </w:tr>
    </w:tbl>
    <w:p w14:paraId="417FBB7D" w14:textId="77777777" w:rsidR="0073388C" w:rsidRPr="00440D3C" w:rsidRDefault="0073388C" w:rsidP="0073388C">
      <w:pPr>
        <w:pStyle w:val="AmOrLang"/>
        <w:rPr>
          <w:lang w:val="sv-SE"/>
        </w:rPr>
      </w:pPr>
      <w:r w:rsidRPr="00440D3C">
        <w:rPr>
          <w:lang w:val="sv-SE"/>
        </w:rPr>
        <w:t xml:space="preserve">Or. </w:t>
      </w:r>
      <w:r w:rsidRPr="00440D3C">
        <w:rPr>
          <w:rStyle w:val="HideTWBExt"/>
          <w:lang w:val="sv-SE"/>
        </w:rPr>
        <w:t>&lt;Original&gt;</w:t>
      </w:r>
      <w:r w:rsidRPr="00440D3C">
        <w:rPr>
          <w:rStyle w:val="HideTWBInt"/>
          <w:lang w:val="sv-SE"/>
        </w:rPr>
        <w:t>{FR}</w:t>
      </w:r>
      <w:r w:rsidRPr="00440D3C">
        <w:rPr>
          <w:lang w:val="sv-SE"/>
        </w:rPr>
        <w:t>fr</w:t>
      </w:r>
      <w:r w:rsidRPr="00440D3C">
        <w:rPr>
          <w:rStyle w:val="HideTWBExt"/>
          <w:lang w:val="sv-SE"/>
        </w:rPr>
        <w:t>&lt;/Original&gt;</w:t>
      </w:r>
    </w:p>
    <w:p w14:paraId="5C489435" w14:textId="77777777" w:rsidR="0073388C" w:rsidRPr="00440D3C" w:rsidRDefault="0073388C" w:rsidP="0073388C">
      <w:pPr>
        <w:rPr>
          <w:lang w:val="sv-SE"/>
        </w:rPr>
      </w:pPr>
      <w:r w:rsidRPr="00440D3C">
        <w:rPr>
          <w:rStyle w:val="HideTWBExt"/>
          <w:lang w:val="sv-SE"/>
        </w:rPr>
        <w:t>&lt;/Amend&gt;</w:t>
      </w:r>
    </w:p>
    <w:p w14:paraId="2F342B04" w14:textId="77777777" w:rsidR="0073388C" w:rsidRPr="00440D3C" w:rsidRDefault="0073388C" w:rsidP="0073388C">
      <w:pPr>
        <w:pStyle w:val="AmNumberTabs"/>
        <w:rPr>
          <w:lang w:val="sv-SE"/>
        </w:rPr>
      </w:pPr>
      <w:r w:rsidRPr="00440D3C">
        <w:rPr>
          <w:rStyle w:val="HideTWBExt"/>
          <w:b w:val="0"/>
          <w:lang w:val="sv-SE"/>
        </w:rPr>
        <w:t>&lt;Amend&gt;</w:t>
      </w:r>
      <w:r w:rsidRPr="00440D3C">
        <w:rPr>
          <w:lang w:val="sv-SE"/>
        </w:rPr>
        <w:t>Amendement</w:t>
      </w:r>
      <w:r w:rsidRPr="00440D3C">
        <w:rPr>
          <w:lang w:val="sv-SE"/>
        </w:rPr>
        <w:tab/>
      </w:r>
      <w:r w:rsidRPr="00440D3C">
        <w:rPr>
          <w:lang w:val="sv-SE"/>
        </w:rPr>
        <w:tab/>
      </w:r>
      <w:r w:rsidRPr="00440D3C">
        <w:rPr>
          <w:rStyle w:val="HideTWBExt"/>
          <w:b w:val="0"/>
          <w:lang w:val="sv-SE"/>
        </w:rPr>
        <w:t>&lt;NumAm&gt;</w:t>
      </w:r>
      <w:r w:rsidRPr="00440D3C">
        <w:rPr>
          <w:lang w:val="sv-SE"/>
        </w:rPr>
        <w:t>34</w:t>
      </w:r>
      <w:r w:rsidRPr="00440D3C">
        <w:rPr>
          <w:rStyle w:val="HideTWBExt"/>
          <w:b w:val="0"/>
          <w:lang w:val="sv-SE"/>
        </w:rPr>
        <w:t>&lt;/NumAm&gt;</w:t>
      </w:r>
    </w:p>
    <w:p w14:paraId="7F6315F6" w14:textId="77777777" w:rsidR="0073388C" w:rsidRPr="00440D3C" w:rsidRDefault="0073388C" w:rsidP="0073388C">
      <w:pPr>
        <w:pStyle w:val="NormalBold"/>
        <w:rPr>
          <w:lang w:val="sv-SE"/>
        </w:rPr>
      </w:pPr>
      <w:r w:rsidRPr="00440D3C">
        <w:rPr>
          <w:rStyle w:val="HideTWBExt"/>
          <w:b w:val="0"/>
          <w:lang w:val="sv-SE"/>
        </w:rPr>
        <w:t>&lt;RepeatBlock-By&gt;&lt;Members&gt;</w:t>
      </w:r>
      <w:r w:rsidRPr="00440D3C">
        <w:rPr>
          <w:lang w:val="sv-SE"/>
        </w:rPr>
        <w:t>Isabella Lövin</w:t>
      </w:r>
      <w:r w:rsidRPr="00440D3C">
        <w:rPr>
          <w:rStyle w:val="HideTWBExt"/>
          <w:b w:val="0"/>
          <w:lang w:val="sv-SE"/>
        </w:rPr>
        <w:t>&lt;/Members&gt;</w:t>
      </w:r>
    </w:p>
    <w:p w14:paraId="174E7295"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378E8D7B" w14:textId="77777777" w:rsidR="0073388C" w:rsidRPr="00F71B78" w:rsidRDefault="0073388C" w:rsidP="0073388C">
      <w:pPr>
        <w:pStyle w:val="NormalBold"/>
      </w:pPr>
      <w:r w:rsidRPr="00F71B78">
        <w:rPr>
          <w:rStyle w:val="HideTWBExt"/>
          <w:b w:val="0"/>
        </w:rPr>
        <w:t>&lt;/RepeatBlock-By&gt;</w:t>
      </w:r>
    </w:p>
    <w:p w14:paraId="72D668D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6820DE7" w14:textId="77777777" w:rsidR="0073388C" w:rsidRPr="00F71B78" w:rsidRDefault="0073388C" w:rsidP="0073388C">
      <w:pPr>
        <w:pStyle w:val="NormalBold"/>
      </w:pPr>
      <w:r w:rsidRPr="00F71B78">
        <w:rPr>
          <w:rStyle w:val="HideTWBExt"/>
          <w:b w:val="0"/>
        </w:rPr>
        <w:t>&lt;Article&gt;</w:t>
      </w:r>
      <w:r w:rsidRPr="00F71B78">
        <w:t>Considérant C</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5F04060" w14:textId="77777777" w:rsidTr="00AA0136">
        <w:trPr>
          <w:trHeight w:hRule="exact" w:val="240"/>
          <w:jc w:val="center"/>
        </w:trPr>
        <w:tc>
          <w:tcPr>
            <w:tcW w:w="9752" w:type="dxa"/>
            <w:gridSpan w:val="2"/>
            <w:tcBorders>
              <w:top w:val="nil"/>
              <w:left w:val="nil"/>
              <w:bottom w:val="nil"/>
              <w:right w:val="nil"/>
            </w:tcBorders>
          </w:tcPr>
          <w:p w14:paraId="665C1721" w14:textId="77777777" w:rsidR="0073388C" w:rsidRPr="00F71B78" w:rsidRDefault="0073388C" w:rsidP="00AA0136"/>
        </w:tc>
      </w:tr>
      <w:tr w:rsidR="0073388C" w:rsidRPr="00F71B78" w14:paraId="179952C2" w14:textId="77777777" w:rsidTr="00AA0136">
        <w:trPr>
          <w:trHeight w:val="240"/>
          <w:jc w:val="center"/>
        </w:trPr>
        <w:tc>
          <w:tcPr>
            <w:tcW w:w="4876" w:type="dxa"/>
            <w:tcBorders>
              <w:top w:val="nil"/>
              <w:left w:val="nil"/>
              <w:bottom w:val="nil"/>
              <w:right w:val="nil"/>
            </w:tcBorders>
          </w:tcPr>
          <w:p w14:paraId="1CE2989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C049A1E" w14:textId="77777777" w:rsidR="0073388C" w:rsidRPr="00F71B78" w:rsidRDefault="0073388C" w:rsidP="00AA0136">
            <w:pPr>
              <w:pStyle w:val="AmColumnHeading"/>
            </w:pPr>
            <w:r w:rsidRPr="00F71B78">
              <w:t>Amendement</w:t>
            </w:r>
          </w:p>
        </w:tc>
      </w:tr>
      <w:tr w:rsidR="0073388C" w:rsidRPr="00F71B78" w14:paraId="653BDEFC" w14:textId="77777777" w:rsidTr="00AA0136">
        <w:trPr>
          <w:jc w:val="center"/>
        </w:trPr>
        <w:tc>
          <w:tcPr>
            <w:tcW w:w="4876" w:type="dxa"/>
            <w:tcBorders>
              <w:top w:val="nil"/>
              <w:left w:val="nil"/>
              <w:bottom w:val="nil"/>
              <w:right w:val="nil"/>
            </w:tcBorders>
          </w:tcPr>
          <w:p w14:paraId="7008987E" w14:textId="77777777" w:rsidR="0073388C" w:rsidRPr="00F71B78" w:rsidRDefault="0073388C" w:rsidP="00AA0136">
            <w:pPr>
              <w:pStyle w:val="Normal6a"/>
            </w:pPr>
            <w:r w:rsidRPr="00F71B78">
              <w:t>C.</w:t>
            </w:r>
            <w:r w:rsidRPr="00F71B78">
              <w:tab/>
              <w:t xml:space="preserve">considérant que la directive sur la planification de l’espace maritime contribue à la protection de l’environnement en encourageant l’utilisation durable </w:t>
            </w:r>
            <w:r w:rsidRPr="00F71B78">
              <w:rPr>
                <w:b/>
                <w:i/>
              </w:rPr>
              <w:t>de l’espace maritime</w:t>
            </w:r>
            <w:r w:rsidRPr="00F71B78">
              <w:t xml:space="preserve"> et qu’elle prévoit que les États membres appliquent une approche fondée sur les écosystèmes;</w:t>
            </w:r>
          </w:p>
        </w:tc>
        <w:tc>
          <w:tcPr>
            <w:tcW w:w="4876" w:type="dxa"/>
            <w:tcBorders>
              <w:top w:val="nil"/>
              <w:left w:val="nil"/>
              <w:bottom w:val="nil"/>
              <w:right w:val="nil"/>
            </w:tcBorders>
          </w:tcPr>
          <w:p w14:paraId="14CF0693" w14:textId="77777777" w:rsidR="0073388C" w:rsidRPr="00F71B78" w:rsidRDefault="0073388C" w:rsidP="00AA0136">
            <w:pPr>
              <w:pStyle w:val="Normal6a"/>
            </w:pPr>
            <w:r w:rsidRPr="00F71B78">
              <w:t>C.</w:t>
            </w:r>
            <w:r w:rsidRPr="00F71B78">
              <w:tab/>
              <w:t xml:space="preserve">considérant que la directive sur la planification de l’espace maritime contribue à la protection de l’environnement en encourageant l’utilisation durable </w:t>
            </w:r>
            <w:r w:rsidRPr="00F71B78">
              <w:rPr>
                <w:b/>
                <w:i/>
              </w:rPr>
              <w:t>des ressources marines</w:t>
            </w:r>
            <w:r w:rsidRPr="00F71B78">
              <w:t xml:space="preserve"> et qu’elle prévoit que les États membres appliquent une approche fondée sur les écosystèmes;</w:t>
            </w:r>
          </w:p>
        </w:tc>
      </w:tr>
    </w:tbl>
    <w:p w14:paraId="44E6627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55CE8F7" w14:textId="77777777" w:rsidR="0073388C" w:rsidRPr="00F71B78" w:rsidRDefault="0073388C" w:rsidP="0073388C">
      <w:r w:rsidRPr="00F71B78">
        <w:rPr>
          <w:rStyle w:val="HideTWBExt"/>
        </w:rPr>
        <w:t>&lt;/Amend&gt;</w:t>
      </w:r>
    </w:p>
    <w:p w14:paraId="018FB50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35</w:t>
      </w:r>
      <w:r w:rsidRPr="00F71B78">
        <w:rPr>
          <w:rStyle w:val="HideTWBExt"/>
          <w:b w:val="0"/>
        </w:rPr>
        <w:t>&lt;/NumAm&gt;</w:t>
      </w:r>
    </w:p>
    <w:p w14:paraId="012014FA"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46D168FA" w14:textId="77777777" w:rsidR="0073388C" w:rsidRPr="00F71B78" w:rsidRDefault="0073388C" w:rsidP="0073388C">
      <w:pPr>
        <w:pStyle w:val="NormalBold"/>
      </w:pPr>
      <w:r w:rsidRPr="00F71B78">
        <w:rPr>
          <w:rStyle w:val="HideTWBExt"/>
          <w:b w:val="0"/>
        </w:rPr>
        <w:t>&lt;/RepeatBlock-By&gt;</w:t>
      </w:r>
    </w:p>
    <w:p w14:paraId="6AB51FF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198097E" w14:textId="77777777" w:rsidR="0073388C" w:rsidRPr="00F71B78" w:rsidRDefault="0073388C" w:rsidP="0073388C">
      <w:pPr>
        <w:pStyle w:val="NormalBold"/>
      </w:pPr>
      <w:r w:rsidRPr="00F71B78">
        <w:rPr>
          <w:rStyle w:val="HideTWBExt"/>
          <w:b w:val="0"/>
        </w:rPr>
        <w:t>&lt;Article&gt;</w:t>
      </w:r>
      <w:r w:rsidRPr="00F71B78">
        <w:t>Considérant D</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088832F" w14:textId="77777777" w:rsidTr="00AA0136">
        <w:trPr>
          <w:trHeight w:hRule="exact" w:val="240"/>
          <w:jc w:val="center"/>
        </w:trPr>
        <w:tc>
          <w:tcPr>
            <w:tcW w:w="9752" w:type="dxa"/>
            <w:gridSpan w:val="2"/>
            <w:tcBorders>
              <w:top w:val="nil"/>
              <w:left w:val="nil"/>
              <w:bottom w:val="nil"/>
              <w:right w:val="nil"/>
            </w:tcBorders>
          </w:tcPr>
          <w:p w14:paraId="00B0FA8C" w14:textId="77777777" w:rsidR="0073388C" w:rsidRPr="00F71B78" w:rsidRDefault="0073388C" w:rsidP="00AA0136"/>
        </w:tc>
      </w:tr>
      <w:tr w:rsidR="0073388C" w:rsidRPr="00F71B78" w14:paraId="6B0A1122" w14:textId="77777777" w:rsidTr="00AA0136">
        <w:trPr>
          <w:trHeight w:val="240"/>
          <w:jc w:val="center"/>
        </w:trPr>
        <w:tc>
          <w:tcPr>
            <w:tcW w:w="4876" w:type="dxa"/>
            <w:tcBorders>
              <w:top w:val="nil"/>
              <w:left w:val="nil"/>
              <w:bottom w:val="nil"/>
              <w:right w:val="nil"/>
            </w:tcBorders>
          </w:tcPr>
          <w:p w14:paraId="301D700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45E91BE" w14:textId="77777777" w:rsidR="0073388C" w:rsidRPr="00F71B78" w:rsidRDefault="0073388C" w:rsidP="00AA0136">
            <w:pPr>
              <w:pStyle w:val="AmColumnHeading"/>
            </w:pPr>
            <w:r w:rsidRPr="00F71B78">
              <w:t>Amendement</w:t>
            </w:r>
          </w:p>
        </w:tc>
      </w:tr>
      <w:tr w:rsidR="0073388C" w:rsidRPr="00F71B78" w14:paraId="6BC72E8B" w14:textId="77777777" w:rsidTr="00AA0136">
        <w:trPr>
          <w:jc w:val="center"/>
        </w:trPr>
        <w:tc>
          <w:tcPr>
            <w:tcW w:w="4876" w:type="dxa"/>
            <w:tcBorders>
              <w:top w:val="nil"/>
              <w:left w:val="nil"/>
              <w:bottom w:val="nil"/>
              <w:right w:val="nil"/>
            </w:tcBorders>
          </w:tcPr>
          <w:p w14:paraId="7C40252E" w14:textId="77777777" w:rsidR="0073388C" w:rsidRPr="00F71B78" w:rsidRDefault="0073388C" w:rsidP="00AA0136">
            <w:pPr>
              <w:pStyle w:val="Normal6a"/>
            </w:pPr>
            <w:r w:rsidRPr="00F71B78">
              <w:t>D.</w:t>
            </w:r>
            <w:r w:rsidRPr="00F71B78">
              <w:tab/>
              <w:t xml:space="preserve">considérant que la directive sur la planification de l’espace maritime est étroitement liée à la mise en œuvre d’autres textes législatifs de l’Union </w:t>
            </w:r>
            <w:r w:rsidRPr="00F71B78">
              <w:rPr>
                <w:b/>
                <w:i/>
              </w:rPr>
              <w:t>et à d’autres instruments juridiques internationaux</w:t>
            </w:r>
            <w:r w:rsidRPr="00F71B78">
              <w:t>, tels que la directive-cadre «stratégie pour le milieu marin», le règlement relatif à la politique commune de la pêche, les directives «Habitats» et «Oiseaux», la directive-cadre sur l’eau</w:t>
            </w:r>
            <w:r w:rsidRPr="00F71B78">
              <w:rPr>
                <w:vertAlign w:val="superscript"/>
              </w:rPr>
              <w:t>10</w:t>
            </w:r>
            <w:r w:rsidRPr="00F71B78">
              <w:t xml:space="preserve"> et le cadre mondial de la biodiversité de Kunming-Montréal;</w:t>
            </w:r>
          </w:p>
        </w:tc>
        <w:tc>
          <w:tcPr>
            <w:tcW w:w="4876" w:type="dxa"/>
            <w:tcBorders>
              <w:top w:val="nil"/>
              <w:left w:val="nil"/>
              <w:bottom w:val="nil"/>
              <w:right w:val="nil"/>
            </w:tcBorders>
          </w:tcPr>
          <w:p w14:paraId="43DF6234" w14:textId="5B250E68" w:rsidR="0073388C" w:rsidRPr="00F71B78" w:rsidRDefault="0073388C" w:rsidP="00AA0136">
            <w:pPr>
              <w:pStyle w:val="Normal6a"/>
            </w:pPr>
            <w:r w:rsidRPr="00F71B78">
              <w:t>D.</w:t>
            </w:r>
            <w:r w:rsidRPr="00F71B78">
              <w:tab/>
              <w:t xml:space="preserve">considérant que la directive sur la planification de l’espace maritime est étroitement liée à la mise en œuvre d’autres textes législatifs de l’Union, tels que la directive-cadre «stratégie pour le milieu marin», le règlement relatif à la politique commune de la pêche, les directives «Habitats» et «Oiseaux», la directive-cadre sur l’eau10 et </w:t>
            </w:r>
            <w:r w:rsidRPr="00F71B78">
              <w:rPr>
                <w:b/>
                <w:i/>
              </w:rPr>
              <w:t xml:space="preserve">à d’autres instruments juridiques </w:t>
            </w:r>
            <w:r w:rsidR="004A5984" w:rsidRPr="00F71B78">
              <w:rPr>
                <w:b/>
                <w:i/>
              </w:rPr>
              <w:t>internationaux</w:t>
            </w:r>
            <w:r w:rsidRPr="00F71B78">
              <w:rPr>
                <w:b/>
                <w:i/>
              </w:rPr>
              <w:t>, tel que</w:t>
            </w:r>
            <w:r w:rsidRPr="00F71B78">
              <w:t xml:space="preserve"> le cadre mondial de la biodiversité de Kunming-Montréal;</w:t>
            </w:r>
          </w:p>
        </w:tc>
      </w:tr>
      <w:tr w:rsidR="0073388C" w:rsidRPr="00F71B78" w14:paraId="49D6A132" w14:textId="77777777" w:rsidTr="00AA0136">
        <w:trPr>
          <w:jc w:val="center"/>
        </w:trPr>
        <w:tc>
          <w:tcPr>
            <w:tcW w:w="4876" w:type="dxa"/>
            <w:tcBorders>
              <w:top w:val="nil"/>
              <w:left w:val="nil"/>
              <w:bottom w:val="nil"/>
              <w:right w:val="nil"/>
            </w:tcBorders>
          </w:tcPr>
          <w:p w14:paraId="5351798A" w14:textId="77777777" w:rsidR="0073388C" w:rsidRPr="00F71B78" w:rsidRDefault="0073388C" w:rsidP="00AA0136">
            <w:pPr>
              <w:pStyle w:val="Normal6a"/>
            </w:pPr>
            <w:r w:rsidRPr="00F71B78">
              <w:rPr>
                <w:b/>
                <w:i/>
              </w:rPr>
              <w:t>_________________</w:t>
            </w:r>
          </w:p>
        </w:tc>
        <w:tc>
          <w:tcPr>
            <w:tcW w:w="4876" w:type="dxa"/>
            <w:tcBorders>
              <w:top w:val="nil"/>
              <w:left w:val="nil"/>
              <w:bottom w:val="nil"/>
              <w:right w:val="nil"/>
            </w:tcBorders>
          </w:tcPr>
          <w:p w14:paraId="77B08476" w14:textId="77777777" w:rsidR="0073388C" w:rsidRPr="00F71B78" w:rsidRDefault="0073388C" w:rsidP="00AA0136">
            <w:pPr>
              <w:pStyle w:val="Normal6a"/>
            </w:pPr>
            <w:r w:rsidRPr="00F71B78">
              <w:rPr>
                <w:b/>
                <w:i/>
              </w:rPr>
              <w:t>_________________</w:t>
            </w:r>
          </w:p>
        </w:tc>
      </w:tr>
      <w:tr w:rsidR="0073388C" w:rsidRPr="00F71B78" w14:paraId="40B379AA" w14:textId="77777777" w:rsidTr="00AA0136">
        <w:trPr>
          <w:jc w:val="center"/>
        </w:trPr>
        <w:tc>
          <w:tcPr>
            <w:tcW w:w="4876" w:type="dxa"/>
            <w:tcBorders>
              <w:top w:val="nil"/>
              <w:left w:val="nil"/>
              <w:bottom w:val="nil"/>
              <w:right w:val="nil"/>
            </w:tcBorders>
          </w:tcPr>
          <w:p w14:paraId="49F2DE98" w14:textId="77777777" w:rsidR="0073388C" w:rsidRPr="00F71B78" w:rsidRDefault="0073388C" w:rsidP="00AA0136">
            <w:pPr>
              <w:pStyle w:val="Normal6a"/>
            </w:pPr>
            <w:r w:rsidRPr="00F71B78">
              <w:rPr>
                <w:vertAlign w:val="superscript"/>
              </w:rPr>
              <w:t>10</w:t>
            </w:r>
            <w:r w:rsidRPr="00F71B78">
              <w:t xml:space="preserve"> Directive 2000/60/CE du Parlement européen et du Conseil du 23 octobre 2000 établissant un cadre pour une politique communautaire dans le domaine de l’eau (JO L 327 du 22.12.2000, p. 1, ELI: http://data.europa.eu/eli/dir/2000/60/oj).</w:t>
            </w:r>
          </w:p>
        </w:tc>
        <w:tc>
          <w:tcPr>
            <w:tcW w:w="4876" w:type="dxa"/>
            <w:tcBorders>
              <w:top w:val="nil"/>
              <w:left w:val="nil"/>
              <w:bottom w:val="nil"/>
              <w:right w:val="nil"/>
            </w:tcBorders>
          </w:tcPr>
          <w:p w14:paraId="0552487C" w14:textId="77777777" w:rsidR="0073388C" w:rsidRPr="00F71B78" w:rsidRDefault="0073388C" w:rsidP="00AA0136">
            <w:pPr>
              <w:pStyle w:val="Normal6a"/>
            </w:pPr>
            <w:r w:rsidRPr="00F71B78">
              <w:rPr>
                <w:vertAlign w:val="superscript"/>
              </w:rPr>
              <w:t>10</w:t>
            </w:r>
            <w:r w:rsidRPr="00F71B78">
              <w:t xml:space="preserve"> Directive 2000/60/CE du Parlement européen et du Conseil du 23 octobre 2000 établissant un cadre pour une politique communautaire dans le domaine de l’eau (JO L 327 du 22.12.2000, p. 1, ELI: http://data.europa.eu/eli/dir/2000/60/oj).</w:t>
            </w:r>
          </w:p>
        </w:tc>
      </w:tr>
    </w:tbl>
    <w:p w14:paraId="404F469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C534ABF" w14:textId="77777777" w:rsidR="0073388C" w:rsidRPr="00F71B78" w:rsidRDefault="0073388C" w:rsidP="0073388C">
      <w:r w:rsidRPr="00F71B78">
        <w:rPr>
          <w:rStyle w:val="HideTWBExt"/>
        </w:rPr>
        <w:t>&lt;/Amend&gt;</w:t>
      </w:r>
    </w:p>
    <w:p w14:paraId="12F2197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36</w:t>
      </w:r>
      <w:r w:rsidRPr="00F71B78">
        <w:rPr>
          <w:rStyle w:val="HideTWBExt"/>
          <w:b w:val="0"/>
        </w:rPr>
        <w:t>&lt;/NumAm&gt;</w:t>
      </w:r>
    </w:p>
    <w:p w14:paraId="6CC7947D"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3F986A55"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55342082" w14:textId="77777777" w:rsidR="0073388C" w:rsidRPr="00F71B78" w:rsidRDefault="0073388C" w:rsidP="0073388C">
      <w:pPr>
        <w:pStyle w:val="NormalBold"/>
      </w:pPr>
      <w:r w:rsidRPr="00F71B78">
        <w:rPr>
          <w:rStyle w:val="HideTWBExt"/>
          <w:b w:val="0"/>
        </w:rPr>
        <w:t>&lt;/RepeatBlock-By&gt;</w:t>
      </w:r>
    </w:p>
    <w:p w14:paraId="4BD00F1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7DED1FA" w14:textId="77777777" w:rsidR="0073388C" w:rsidRPr="00F71B78" w:rsidRDefault="0073388C" w:rsidP="0073388C">
      <w:pPr>
        <w:pStyle w:val="NormalBold"/>
      </w:pPr>
      <w:r w:rsidRPr="00F71B78">
        <w:rPr>
          <w:rStyle w:val="HideTWBExt"/>
          <w:b w:val="0"/>
        </w:rPr>
        <w:t>&lt;Article&gt;</w:t>
      </w:r>
      <w:r w:rsidRPr="00F71B78">
        <w:t>Considérant E</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A26034C" w14:textId="77777777" w:rsidTr="00AA0136">
        <w:trPr>
          <w:trHeight w:hRule="exact" w:val="240"/>
          <w:jc w:val="center"/>
        </w:trPr>
        <w:tc>
          <w:tcPr>
            <w:tcW w:w="9752" w:type="dxa"/>
            <w:gridSpan w:val="2"/>
            <w:tcBorders>
              <w:top w:val="nil"/>
              <w:left w:val="nil"/>
              <w:bottom w:val="nil"/>
              <w:right w:val="nil"/>
            </w:tcBorders>
          </w:tcPr>
          <w:p w14:paraId="0A2A0C49" w14:textId="77777777" w:rsidR="0073388C" w:rsidRPr="00F71B78" w:rsidRDefault="0073388C" w:rsidP="00AA0136"/>
        </w:tc>
      </w:tr>
      <w:tr w:rsidR="0073388C" w:rsidRPr="00F71B78" w14:paraId="3D353C94" w14:textId="77777777" w:rsidTr="00AA0136">
        <w:trPr>
          <w:trHeight w:val="240"/>
          <w:jc w:val="center"/>
        </w:trPr>
        <w:tc>
          <w:tcPr>
            <w:tcW w:w="4876" w:type="dxa"/>
            <w:tcBorders>
              <w:top w:val="nil"/>
              <w:left w:val="nil"/>
              <w:bottom w:val="nil"/>
              <w:right w:val="nil"/>
            </w:tcBorders>
          </w:tcPr>
          <w:p w14:paraId="6F59259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A050247" w14:textId="77777777" w:rsidR="0073388C" w:rsidRPr="00F71B78" w:rsidRDefault="0073388C" w:rsidP="00AA0136">
            <w:pPr>
              <w:pStyle w:val="AmColumnHeading"/>
            </w:pPr>
            <w:r w:rsidRPr="00F71B78">
              <w:t>Amendement</w:t>
            </w:r>
          </w:p>
        </w:tc>
      </w:tr>
      <w:tr w:rsidR="0073388C" w:rsidRPr="00F71B78" w14:paraId="67E08F25" w14:textId="77777777" w:rsidTr="00AA0136">
        <w:trPr>
          <w:jc w:val="center"/>
        </w:trPr>
        <w:tc>
          <w:tcPr>
            <w:tcW w:w="4876" w:type="dxa"/>
            <w:tcBorders>
              <w:top w:val="nil"/>
              <w:left w:val="nil"/>
              <w:bottom w:val="nil"/>
              <w:right w:val="nil"/>
            </w:tcBorders>
          </w:tcPr>
          <w:p w14:paraId="3E61CAFD" w14:textId="77777777" w:rsidR="0073388C" w:rsidRPr="00F71B78" w:rsidRDefault="0073388C" w:rsidP="00AA0136">
            <w:pPr>
              <w:pStyle w:val="Normal6a"/>
            </w:pPr>
            <w:r w:rsidRPr="00F71B78">
              <w:t>E.</w:t>
            </w:r>
            <w:r w:rsidRPr="00F71B78">
              <w:tab/>
              <w:t>considérant qu’à la suite de l’adoption de la directive sur la planification de l’espace maritime, les 22 États membres ayant une bande côtière ont dû nommer, en 2016 au plus tard, des autorités compétentes et adopter, le 31 mars 2021 au plus tard, des plans nationaux issus de la planification de l’espace maritime pour leurs eaux marines;</w:t>
            </w:r>
          </w:p>
        </w:tc>
        <w:tc>
          <w:tcPr>
            <w:tcW w:w="4876" w:type="dxa"/>
            <w:tcBorders>
              <w:top w:val="nil"/>
              <w:left w:val="nil"/>
              <w:bottom w:val="nil"/>
              <w:right w:val="nil"/>
            </w:tcBorders>
          </w:tcPr>
          <w:p w14:paraId="48B521DA" w14:textId="77777777" w:rsidR="0073388C" w:rsidRPr="00F71B78" w:rsidRDefault="0073388C" w:rsidP="00AA0136">
            <w:pPr>
              <w:pStyle w:val="Normal6a"/>
            </w:pPr>
            <w:r w:rsidRPr="00F71B78">
              <w:t>E.</w:t>
            </w:r>
            <w:r w:rsidRPr="00F71B78">
              <w:tab/>
              <w:t xml:space="preserve">considérant qu’à la suite de l’adoption de la directive sur la planification de l’espace maritime, les 22 États membres ayant une bande côtière ont dû nommer, en 2016 au plus tard, des autorités compétentes et adopter, le 31 mars 2021 au plus tard, des plans nationaux issus de la planification de l’espace maritime pour leurs eaux marines; </w:t>
            </w:r>
            <w:r w:rsidRPr="00F71B78">
              <w:rPr>
                <w:b/>
                <w:i/>
              </w:rPr>
              <w:t>qu’au moins huit États membres n’ont pas respecté ce délai d’établissement et/ou de notification des plans issus de la planification de l’espace maritime, comme l’exige la directive;</w:t>
            </w:r>
          </w:p>
        </w:tc>
      </w:tr>
    </w:tbl>
    <w:p w14:paraId="2CE06E5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8F4ADCF" w14:textId="77777777" w:rsidR="0073388C" w:rsidRPr="00F71B78" w:rsidRDefault="0073388C" w:rsidP="0073388C">
      <w:r w:rsidRPr="00F71B78">
        <w:rPr>
          <w:rStyle w:val="HideTWBExt"/>
        </w:rPr>
        <w:t>&lt;/Amend&gt;</w:t>
      </w:r>
    </w:p>
    <w:p w14:paraId="1519107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37</w:t>
      </w:r>
      <w:r w:rsidRPr="00F71B78">
        <w:rPr>
          <w:rStyle w:val="HideTWBExt"/>
          <w:b w:val="0"/>
        </w:rPr>
        <w:t>&lt;/NumAm&gt;</w:t>
      </w:r>
    </w:p>
    <w:p w14:paraId="7D9A9FD7"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2FF2F4CA" w14:textId="77777777" w:rsidR="0073388C" w:rsidRPr="00F71B78" w:rsidRDefault="0073388C" w:rsidP="0073388C">
      <w:pPr>
        <w:pStyle w:val="NormalBold"/>
      </w:pPr>
      <w:r w:rsidRPr="00F71B78">
        <w:rPr>
          <w:rStyle w:val="HideTWBExt"/>
          <w:b w:val="0"/>
        </w:rPr>
        <w:t>&lt;/RepeatBlock-By&gt;</w:t>
      </w:r>
    </w:p>
    <w:p w14:paraId="16A5C2A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0283469" w14:textId="77777777" w:rsidR="0073388C" w:rsidRPr="00F71B78" w:rsidRDefault="0073388C" w:rsidP="0073388C">
      <w:pPr>
        <w:pStyle w:val="NormalBold"/>
      </w:pPr>
      <w:r w:rsidRPr="00F71B78">
        <w:rPr>
          <w:rStyle w:val="HideTWBExt"/>
          <w:b w:val="0"/>
        </w:rPr>
        <w:t>&lt;Article&gt;</w:t>
      </w:r>
      <w:r w:rsidRPr="00F71B78">
        <w:t>Considérant G</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187122B" w14:textId="77777777" w:rsidTr="00AA0136">
        <w:trPr>
          <w:trHeight w:hRule="exact" w:val="240"/>
          <w:jc w:val="center"/>
        </w:trPr>
        <w:tc>
          <w:tcPr>
            <w:tcW w:w="9752" w:type="dxa"/>
            <w:gridSpan w:val="2"/>
            <w:tcBorders>
              <w:top w:val="nil"/>
              <w:left w:val="nil"/>
              <w:bottom w:val="nil"/>
              <w:right w:val="nil"/>
            </w:tcBorders>
          </w:tcPr>
          <w:p w14:paraId="516F9A80" w14:textId="77777777" w:rsidR="0073388C" w:rsidRPr="00F71B78" w:rsidRDefault="0073388C" w:rsidP="00AA0136"/>
        </w:tc>
      </w:tr>
      <w:tr w:rsidR="0073388C" w:rsidRPr="00F71B78" w14:paraId="13E4B7DB" w14:textId="77777777" w:rsidTr="00AA0136">
        <w:trPr>
          <w:trHeight w:val="240"/>
          <w:jc w:val="center"/>
        </w:trPr>
        <w:tc>
          <w:tcPr>
            <w:tcW w:w="4876" w:type="dxa"/>
            <w:tcBorders>
              <w:top w:val="nil"/>
              <w:left w:val="nil"/>
              <w:bottom w:val="nil"/>
              <w:right w:val="nil"/>
            </w:tcBorders>
          </w:tcPr>
          <w:p w14:paraId="75D0C42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501DF69" w14:textId="77777777" w:rsidR="0073388C" w:rsidRPr="00F71B78" w:rsidRDefault="0073388C" w:rsidP="00AA0136">
            <w:pPr>
              <w:pStyle w:val="AmColumnHeading"/>
            </w:pPr>
            <w:r w:rsidRPr="00F71B78">
              <w:t>Amendement</w:t>
            </w:r>
          </w:p>
        </w:tc>
      </w:tr>
      <w:tr w:rsidR="0073388C" w:rsidRPr="00F71B78" w14:paraId="07AE2C11" w14:textId="77777777" w:rsidTr="00AA0136">
        <w:trPr>
          <w:jc w:val="center"/>
        </w:trPr>
        <w:tc>
          <w:tcPr>
            <w:tcW w:w="4876" w:type="dxa"/>
            <w:tcBorders>
              <w:top w:val="nil"/>
              <w:left w:val="nil"/>
              <w:bottom w:val="nil"/>
              <w:right w:val="nil"/>
            </w:tcBorders>
          </w:tcPr>
          <w:p w14:paraId="486E17F0" w14:textId="77777777" w:rsidR="0073388C" w:rsidRPr="00F71B78" w:rsidRDefault="0073388C" w:rsidP="00AA0136">
            <w:pPr>
              <w:pStyle w:val="Normal6a"/>
            </w:pPr>
            <w:r w:rsidRPr="00F71B78">
              <w:t>G.</w:t>
            </w:r>
            <w:r w:rsidRPr="00F71B78">
              <w:tab/>
              <w:t xml:space="preserve">considérant que, lorsqu’ils élaborent des plans issus de la planification de l’espace maritime, les États membres doivent tenir compte d’aspects environnementaux, économiques, sociaux et sécuritaires, des interactions terre-mer et de la coopération transfrontière, </w:t>
            </w:r>
            <w:r w:rsidRPr="00F71B78">
              <w:rPr>
                <w:b/>
                <w:i/>
              </w:rPr>
              <w:t>mais également veiller à la</w:t>
            </w:r>
            <w:r w:rsidRPr="00F71B78">
              <w:t xml:space="preserve"> participation </w:t>
            </w:r>
            <w:r w:rsidRPr="00F71B78">
              <w:rPr>
                <w:b/>
                <w:i/>
              </w:rPr>
              <w:t>de toutes les parties prenantes pertinentes</w:t>
            </w:r>
            <w:r w:rsidRPr="00F71B78">
              <w:t>;</w:t>
            </w:r>
          </w:p>
        </w:tc>
        <w:tc>
          <w:tcPr>
            <w:tcW w:w="4876" w:type="dxa"/>
            <w:tcBorders>
              <w:top w:val="nil"/>
              <w:left w:val="nil"/>
              <w:bottom w:val="nil"/>
              <w:right w:val="nil"/>
            </w:tcBorders>
          </w:tcPr>
          <w:p w14:paraId="429921B0" w14:textId="77777777" w:rsidR="0073388C" w:rsidRPr="00F71B78" w:rsidRDefault="0073388C" w:rsidP="00AA0136">
            <w:pPr>
              <w:pStyle w:val="Normal6a"/>
            </w:pPr>
            <w:r w:rsidRPr="00F71B78">
              <w:t>G.</w:t>
            </w:r>
            <w:r w:rsidRPr="00F71B78">
              <w:tab/>
              <w:t xml:space="preserve">considérant que, lorsqu’ils élaborent des plans issus de la planification de l’espace maritime, les États membres doivent tenir compte d’aspects environnementaux, économiques, sociaux et sécuritaires, des interactions terre-mer et de la coopération transfrontière, </w:t>
            </w:r>
            <w:r w:rsidRPr="00F71B78">
              <w:rPr>
                <w:b/>
                <w:i/>
              </w:rPr>
              <w:t>et garantir une</w:t>
            </w:r>
            <w:r w:rsidRPr="00F71B78">
              <w:t xml:space="preserve"> participation </w:t>
            </w:r>
            <w:r w:rsidRPr="00F71B78">
              <w:rPr>
                <w:b/>
                <w:i/>
              </w:rPr>
              <w:t>précoce, continue et effective des pêcheurs et de leurs organisations représentatives tout au long du processus décisionnel, et non uniquement à titre consultatif</w:t>
            </w:r>
            <w:r w:rsidRPr="00F71B78">
              <w:t>;</w:t>
            </w:r>
          </w:p>
        </w:tc>
      </w:tr>
    </w:tbl>
    <w:p w14:paraId="3FDD3475" w14:textId="77777777" w:rsidR="0073388C" w:rsidRPr="00440D3C" w:rsidRDefault="0073388C" w:rsidP="0073388C">
      <w:pPr>
        <w:pStyle w:val="AmOrLang"/>
        <w:rPr>
          <w:lang w:val="pt-PT"/>
        </w:rPr>
      </w:pPr>
      <w:r w:rsidRPr="00440D3C">
        <w:rPr>
          <w:lang w:val="pt-PT"/>
        </w:rPr>
        <w:t xml:space="preserve">Or. </w:t>
      </w:r>
      <w:r w:rsidRPr="00440D3C">
        <w:rPr>
          <w:rStyle w:val="HideTWBExt"/>
          <w:lang w:val="pt-PT"/>
        </w:rPr>
        <w:t>&lt;Original&gt;</w:t>
      </w:r>
      <w:r w:rsidRPr="00440D3C">
        <w:rPr>
          <w:rStyle w:val="HideTWBInt"/>
          <w:lang w:val="pt-PT"/>
        </w:rPr>
        <w:t>{FR}</w:t>
      </w:r>
      <w:r w:rsidRPr="00440D3C">
        <w:rPr>
          <w:lang w:val="pt-PT"/>
        </w:rPr>
        <w:t>fr</w:t>
      </w:r>
      <w:r w:rsidRPr="00440D3C">
        <w:rPr>
          <w:rStyle w:val="HideTWBExt"/>
          <w:lang w:val="pt-PT"/>
        </w:rPr>
        <w:t>&lt;/Original&gt;</w:t>
      </w:r>
    </w:p>
    <w:p w14:paraId="243253C2" w14:textId="77777777" w:rsidR="0073388C" w:rsidRPr="00440D3C" w:rsidRDefault="0073388C" w:rsidP="0073388C">
      <w:pPr>
        <w:rPr>
          <w:lang w:val="pt-PT"/>
        </w:rPr>
      </w:pPr>
      <w:r w:rsidRPr="00440D3C">
        <w:rPr>
          <w:rStyle w:val="HideTWBExt"/>
          <w:lang w:val="pt-PT"/>
        </w:rPr>
        <w:t>&lt;/Amend&gt;</w:t>
      </w:r>
    </w:p>
    <w:p w14:paraId="3C47843D" w14:textId="77777777" w:rsidR="0073388C" w:rsidRPr="00440D3C" w:rsidRDefault="0073388C" w:rsidP="0073388C">
      <w:pPr>
        <w:pStyle w:val="AmNumberTabs"/>
        <w:rPr>
          <w:lang w:val="pt-PT"/>
        </w:rPr>
      </w:pPr>
      <w:r w:rsidRPr="00440D3C">
        <w:rPr>
          <w:rStyle w:val="HideTWBExt"/>
          <w:b w:val="0"/>
          <w:lang w:val="pt-PT"/>
        </w:rPr>
        <w:t>&lt;Amend&gt;</w:t>
      </w:r>
      <w:r w:rsidRPr="00440D3C">
        <w:rPr>
          <w:lang w:val="pt-PT"/>
        </w:rPr>
        <w:t>Amendement</w:t>
      </w:r>
      <w:r w:rsidRPr="00440D3C">
        <w:rPr>
          <w:lang w:val="pt-PT"/>
        </w:rPr>
        <w:tab/>
      </w:r>
      <w:r w:rsidRPr="00440D3C">
        <w:rPr>
          <w:lang w:val="pt-PT"/>
        </w:rPr>
        <w:tab/>
      </w:r>
      <w:r w:rsidRPr="00440D3C">
        <w:rPr>
          <w:rStyle w:val="HideTWBExt"/>
          <w:b w:val="0"/>
          <w:lang w:val="pt-PT"/>
        </w:rPr>
        <w:t>&lt;NumAm&gt;</w:t>
      </w:r>
      <w:r w:rsidRPr="00440D3C">
        <w:rPr>
          <w:lang w:val="pt-PT"/>
        </w:rPr>
        <w:t>38</w:t>
      </w:r>
      <w:r w:rsidRPr="00440D3C">
        <w:rPr>
          <w:rStyle w:val="HideTWBExt"/>
          <w:b w:val="0"/>
          <w:lang w:val="pt-PT"/>
        </w:rPr>
        <w:t>&lt;/NumAm&gt;</w:t>
      </w:r>
    </w:p>
    <w:p w14:paraId="1EA8F021" w14:textId="77777777" w:rsidR="0073388C" w:rsidRPr="00440D3C" w:rsidRDefault="0073388C" w:rsidP="0073388C">
      <w:pPr>
        <w:pStyle w:val="NormalBold"/>
        <w:rPr>
          <w:lang w:val="pt-PT"/>
        </w:rPr>
      </w:pPr>
      <w:r w:rsidRPr="00440D3C">
        <w:rPr>
          <w:rStyle w:val="HideTWBExt"/>
          <w:b w:val="0"/>
          <w:lang w:val="pt-PT"/>
        </w:rPr>
        <w:t>&lt;RepeatBlock-By&gt;&lt;Members&gt;</w:t>
      </w:r>
      <w:r w:rsidRPr="00440D3C">
        <w:rPr>
          <w:lang w:val="pt-PT"/>
        </w:rPr>
        <w:t>Paulo Do Nascimento Cabral</w:t>
      </w:r>
      <w:r w:rsidRPr="00440D3C">
        <w:rPr>
          <w:rStyle w:val="HideTWBExt"/>
          <w:b w:val="0"/>
          <w:lang w:val="pt-PT"/>
        </w:rPr>
        <w:t>&lt;/Members&gt;</w:t>
      </w:r>
    </w:p>
    <w:p w14:paraId="5210DEE7" w14:textId="77777777" w:rsidR="0073388C" w:rsidRPr="00440D3C" w:rsidRDefault="0073388C" w:rsidP="0073388C">
      <w:pPr>
        <w:pStyle w:val="NormalBold"/>
        <w:rPr>
          <w:lang w:val="pt-PT"/>
        </w:rPr>
      </w:pPr>
      <w:r w:rsidRPr="00440D3C">
        <w:rPr>
          <w:rStyle w:val="HideTWBExt"/>
          <w:b w:val="0"/>
          <w:lang w:val="pt-PT"/>
        </w:rPr>
        <w:t>&lt;/RepeatBlock-By&gt;</w:t>
      </w:r>
    </w:p>
    <w:p w14:paraId="6C44379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0162089" w14:textId="77777777" w:rsidR="0073388C" w:rsidRPr="00F71B78" w:rsidRDefault="0073388C" w:rsidP="0073388C">
      <w:pPr>
        <w:pStyle w:val="NormalBold"/>
      </w:pPr>
      <w:r w:rsidRPr="00F71B78">
        <w:rPr>
          <w:rStyle w:val="HideTWBExt"/>
          <w:b w:val="0"/>
        </w:rPr>
        <w:t>&lt;Article&gt;</w:t>
      </w:r>
      <w:r w:rsidRPr="00F71B78">
        <w:t>Considérant G</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B825637" w14:textId="77777777" w:rsidTr="00AA0136">
        <w:trPr>
          <w:trHeight w:hRule="exact" w:val="240"/>
          <w:jc w:val="center"/>
        </w:trPr>
        <w:tc>
          <w:tcPr>
            <w:tcW w:w="9752" w:type="dxa"/>
            <w:gridSpan w:val="2"/>
            <w:tcBorders>
              <w:top w:val="nil"/>
              <w:left w:val="nil"/>
              <w:bottom w:val="nil"/>
              <w:right w:val="nil"/>
            </w:tcBorders>
          </w:tcPr>
          <w:p w14:paraId="3BEAD88C" w14:textId="77777777" w:rsidR="0073388C" w:rsidRPr="00F71B78" w:rsidRDefault="0073388C" w:rsidP="00AA0136"/>
        </w:tc>
      </w:tr>
      <w:tr w:rsidR="0073388C" w:rsidRPr="00F71B78" w14:paraId="0A095CDA" w14:textId="77777777" w:rsidTr="00AA0136">
        <w:trPr>
          <w:trHeight w:val="240"/>
          <w:jc w:val="center"/>
        </w:trPr>
        <w:tc>
          <w:tcPr>
            <w:tcW w:w="4876" w:type="dxa"/>
            <w:tcBorders>
              <w:top w:val="nil"/>
              <w:left w:val="nil"/>
              <w:bottom w:val="nil"/>
              <w:right w:val="nil"/>
            </w:tcBorders>
          </w:tcPr>
          <w:p w14:paraId="1232504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F3E7488" w14:textId="77777777" w:rsidR="0073388C" w:rsidRPr="00F71B78" w:rsidRDefault="0073388C" w:rsidP="00AA0136">
            <w:pPr>
              <w:pStyle w:val="AmColumnHeading"/>
            </w:pPr>
            <w:r w:rsidRPr="00F71B78">
              <w:t>Amendement</w:t>
            </w:r>
          </w:p>
        </w:tc>
      </w:tr>
      <w:tr w:rsidR="0073388C" w:rsidRPr="00F71B78" w14:paraId="66284957" w14:textId="77777777" w:rsidTr="00AA0136">
        <w:trPr>
          <w:jc w:val="center"/>
        </w:trPr>
        <w:tc>
          <w:tcPr>
            <w:tcW w:w="4876" w:type="dxa"/>
            <w:tcBorders>
              <w:top w:val="nil"/>
              <w:left w:val="nil"/>
              <w:bottom w:val="nil"/>
              <w:right w:val="nil"/>
            </w:tcBorders>
          </w:tcPr>
          <w:p w14:paraId="243BC9B3" w14:textId="77777777" w:rsidR="0073388C" w:rsidRPr="00F71B78" w:rsidRDefault="0073388C" w:rsidP="00AA0136">
            <w:pPr>
              <w:pStyle w:val="Normal6a"/>
            </w:pPr>
            <w:r w:rsidRPr="00F71B78">
              <w:t>G.</w:t>
            </w:r>
            <w:r w:rsidRPr="00F71B78">
              <w:tab/>
              <w:t>considérant que, lorsqu’ils élaborent des plans issus de la planification de l’espace maritime, les États membres doivent tenir compte d’aspects environnementaux, économiques, sociaux et sécuritaires, des interactions terre-mer et de la coopération transfrontière, mais également veiller à la participation de toutes les parties prenantes pertinentes;</w:t>
            </w:r>
          </w:p>
        </w:tc>
        <w:tc>
          <w:tcPr>
            <w:tcW w:w="4876" w:type="dxa"/>
            <w:tcBorders>
              <w:top w:val="nil"/>
              <w:left w:val="nil"/>
              <w:bottom w:val="nil"/>
              <w:right w:val="nil"/>
            </w:tcBorders>
          </w:tcPr>
          <w:p w14:paraId="24B59BD7" w14:textId="77777777" w:rsidR="0073388C" w:rsidRPr="00F71B78" w:rsidRDefault="0073388C" w:rsidP="00AA0136">
            <w:pPr>
              <w:pStyle w:val="Normal6a"/>
            </w:pPr>
            <w:r w:rsidRPr="00F71B78">
              <w:t>G.</w:t>
            </w:r>
            <w:r w:rsidRPr="00F71B78">
              <w:tab/>
              <w:t>considérant que, lorsqu’ils élaborent des plans issus de la planification de l’espace maritime, les États membres doivent tenir compte d’aspects environnementaux, économiques, sociaux et sécuritaires, des interactions terre-mer et de la coopération transfrontière, mais également veiller à la participation de toutes les parties prenantes pertinentes</w:t>
            </w:r>
            <w:r w:rsidRPr="00F71B78">
              <w:rPr>
                <w:b/>
                <w:i/>
              </w:rPr>
              <w:t>, y compris les régions ultrapériphériques</w:t>
            </w:r>
            <w:r w:rsidRPr="00F71B78">
              <w:t>;</w:t>
            </w:r>
          </w:p>
        </w:tc>
      </w:tr>
    </w:tbl>
    <w:p w14:paraId="32927E5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39050953" w14:textId="77777777" w:rsidR="0073388C" w:rsidRPr="00F71B78" w:rsidRDefault="0073388C" w:rsidP="0073388C">
      <w:r w:rsidRPr="00F71B78">
        <w:rPr>
          <w:rStyle w:val="HideTWBExt"/>
        </w:rPr>
        <w:t>&lt;/Amend&gt;</w:t>
      </w:r>
    </w:p>
    <w:p w14:paraId="3FCD892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39</w:t>
      </w:r>
      <w:r w:rsidRPr="00F71B78">
        <w:rPr>
          <w:rStyle w:val="HideTWBExt"/>
          <w:b w:val="0"/>
        </w:rPr>
        <w:t>&lt;/NumAm&gt;</w:t>
      </w:r>
    </w:p>
    <w:p w14:paraId="4B13C070"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4FCA5AA9" w14:textId="77777777" w:rsidR="0073388C" w:rsidRPr="00F71B78" w:rsidRDefault="0073388C" w:rsidP="0073388C">
      <w:pPr>
        <w:pStyle w:val="NormalBold"/>
      </w:pPr>
      <w:r w:rsidRPr="00F71B78">
        <w:rPr>
          <w:rStyle w:val="HideTWBExt"/>
          <w:b w:val="0"/>
        </w:rPr>
        <w:t>&lt;/RepeatBlock-By&gt;</w:t>
      </w:r>
    </w:p>
    <w:p w14:paraId="2104D44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1512559" w14:textId="77777777" w:rsidR="0073388C" w:rsidRPr="00F71B78" w:rsidRDefault="0073388C" w:rsidP="0073388C">
      <w:pPr>
        <w:pStyle w:val="NormalBold"/>
      </w:pPr>
      <w:r w:rsidRPr="00F71B78">
        <w:rPr>
          <w:rStyle w:val="HideTWBExt"/>
          <w:b w:val="0"/>
        </w:rPr>
        <w:t>&lt;Article&gt;</w:t>
      </w:r>
      <w:r w:rsidRPr="00F71B78">
        <w:t>Considérant G</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69ABA2B" w14:textId="77777777" w:rsidTr="00AA0136">
        <w:trPr>
          <w:trHeight w:hRule="exact" w:val="240"/>
          <w:jc w:val="center"/>
        </w:trPr>
        <w:tc>
          <w:tcPr>
            <w:tcW w:w="9752" w:type="dxa"/>
            <w:gridSpan w:val="2"/>
            <w:tcBorders>
              <w:top w:val="nil"/>
              <w:left w:val="nil"/>
              <w:bottom w:val="nil"/>
              <w:right w:val="nil"/>
            </w:tcBorders>
          </w:tcPr>
          <w:p w14:paraId="3112BAF3" w14:textId="77777777" w:rsidR="0073388C" w:rsidRPr="00F71B78" w:rsidRDefault="0073388C" w:rsidP="00AA0136"/>
        </w:tc>
      </w:tr>
      <w:tr w:rsidR="0073388C" w:rsidRPr="00F71B78" w14:paraId="7303FE8D" w14:textId="77777777" w:rsidTr="00AA0136">
        <w:trPr>
          <w:trHeight w:val="240"/>
          <w:jc w:val="center"/>
        </w:trPr>
        <w:tc>
          <w:tcPr>
            <w:tcW w:w="4876" w:type="dxa"/>
            <w:tcBorders>
              <w:top w:val="nil"/>
              <w:left w:val="nil"/>
              <w:bottom w:val="nil"/>
              <w:right w:val="nil"/>
            </w:tcBorders>
          </w:tcPr>
          <w:p w14:paraId="68E4DEC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F448736" w14:textId="77777777" w:rsidR="0073388C" w:rsidRPr="00F71B78" w:rsidRDefault="0073388C" w:rsidP="00AA0136">
            <w:pPr>
              <w:pStyle w:val="AmColumnHeading"/>
            </w:pPr>
            <w:r w:rsidRPr="00F71B78">
              <w:t>Amendement</w:t>
            </w:r>
          </w:p>
        </w:tc>
      </w:tr>
      <w:tr w:rsidR="0073388C" w:rsidRPr="00F71B78" w14:paraId="1F4A1762" w14:textId="77777777" w:rsidTr="00AA0136">
        <w:trPr>
          <w:jc w:val="center"/>
        </w:trPr>
        <w:tc>
          <w:tcPr>
            <w:tcW w:w="4876" w:type="dxa"/>
            <w:tcBorders>
              <w:top w:val="nil"/>
              <w:left w:val="nil"/>
              <w:bottom w:val="nil"/>
              <w:right w:val="nil"/>
            </w:tcBorders>
          </w:tcPr>
          <w:p w14:paraId="7B49628D" w14:textId="77777777" w:rsidR="0073388C" w:rsidRPr="00F71B78" w:rsidRDefault="0073388C" w:rsidP="00AA0136">
            <w:pPr>
              <w:pStyle w:val="Normal6a"/>
            </w:pPr>
            <w:r w:rsidRPr="00F71B78">
              <w:t>G.</w:t>
            </w:r>
            <w:r w:rsidRPr="00F71B78">
              <w:tab/>
              <w:t>considérant que, lorsqu’ils élaborent des plans issus de la planification de l’espace maritime, les États membres doivent tenir compte d’aspects environnementaux, économiques, sociaux et sécuritaires, des interactions terre-mer et de la coopération transfrontière, mais également veiller à la participation de toutes les parties prenantes pertinentes;</w:t>
            </w:r>
          </w:p>
        </w:tc>
        <w:tc>
          <w:tcPr>
            <w:tcW w:w="4876" w:type="dxa"/>
            <w:tcBorders>
              <w:top w:val="nil"/>
              <w:left w:val="nil"/>
              <w:bottom w:val="nil"/>
              <w:right w:val="nil"/>
            </w:tcBorders>
          </w:tcPr>
          <w:p w14:paraId="4956BAD3" w14:textId="77777777" w:rsidR="0073388C" w:rsidRPr="00F71B78" w:rsidRDefault="0073388C" w:rsidP="00AA0136">
            <w:pPr>
              <w:pStyle w:val="Normal6a"/>
            </w:pPr>
            <w:r w:rsidRPr="00F71B78">
              <w:t>G.</w:t>
            </w:r>
            <w:r w:rsidRPr="00F71B78">
              <w:tab/>
              <w:t xml:space="preserve">considérant que, lorsqu’ils élaborent des plans issus de la planification de l’espace maritime, les États membres doivent tenir compte d’aspects environnementaux, économiques, sociaux et sécuritaires, des interactions terre-mer et de la coopération transfrontière, mais également veiller à la participation de toutes les parties prenantes pertinentes </w:t>
            </w:r>
            <w:r w:rsidRPr="00F71B78">
              <w:rPr>
                <w:b/>
                <w:i/>
              </w:rPr>
              <w:t>conformément à une approche bottom-up</w:t>
            </w:r>
            <w:r w:rsidRPr="00F71B78">
              <w:t>;</w:t>
            </w:r>
          </w:p>
        </w:tc>
      </w:tr>
    </w:tbl>
    <w:p w14:paraId="786FBF33" w14:textId="77777777" w:rsidR="0073388C" w:rsidRPr="00440D3C" w:rsidRDefault="0073388C" w:rsidP="0073388C">
      <w:pPr>
        <w:pStyle w:val="AmOrLang"/>
        <w:rPr>
          <w:lang w:val="en-GB"/>
        </w:rPr>
      </w:pPr>
      <w:r w:rsidRPr="00440D3C">
        <w:rPr>
          <w:lang w:val="en-GB"/>
        </w:rPr>
        <w:t xml:space="preserve">Or. </w:t>
      </w:r>
      <w:r w:rsidRPr="00440D3C">
        <w:rPr>
          <w:rStyle w:val="HideTWBExt"/>
          <w:lang w:val="en-GB"/>
        </w:rPr>
        <w:t>&lt;Original&gt;</w:t>
      </w:r>
      <w:r w:rsidRPr="00440D3C">
        <w:rPr>
          <w:rStyle w:val="HideTWBInt"/>
          <w:lang w:val="en-GB"/>
        </w:rPr>
        <w:t>{IT}</w:t>
      </w:r>
      <w:r w:rsidRPr="00440D3C">
        <w:rPr>
          <w:lang w:val="en-GB"/>
        </w:rPr>
        <w:t>it</w:t>
      </w:r>
      <w:r w:rsidRPr="00440D3C">
        <w:rPr>
          <w:rStyle w:val="HideTWBExt"/>
          <w:lang w:val="en-GB"/>
        </w:rPr>
        <w:t>&lt;/Original&gt;</w:t>
      </w:r>
    </w:p>
    <w:p w14:paraId="7206F4FF" w14:textId="77777777" w:rsidR="0073388C" w:rsidRPr="00440D3C" w:rsidRDefault="0073388C" w:rsidP="0073388C">
      <w:pPr>
        <w:rPr>
          <w:lang w:val="en-GB"/>
        </w:rPr>
      </w:pPr>
      <w:r w:rsidRPr="00440D3C">
        <w:rPr>
          <w:rStyle w:val="HideTWBExt"/>
          <w:lang w:val="en-GB"/>
        </w:rPr>
        <w:t>&lt;/Amend&gt;</w:t>
      </w:r>
    </w:p>
    <w:p w14:paraId="52E39B83" w14:textId="77777777" w:rsidR="0073388C" w:rsidRPr="00440D3C" w:rsidRDefault="0073388C" w:rsidP="0073388C">
      <w:pPr>
        <w:pStyle w:val="AmNumberTabs"/>
        <w:rPr>
          <w:lang w:val="en-GB"/>
        </w:rPr>
      </w:pPr>
      <w:r w:rsidRPr="00440D3C">
        <w:rPr>
          <w:rStyle w:val="HideTWBExt"/>
          <w:b w:val="0"/>
          <w:lang w:val="en-GB"/>
        </w:rPr>
        <w:t>&lt;Amend&gt;</w:t>
      </w:r>
      <w:r w:rsidRPr="00440D3C">
        <w:rPr>
          <w:lang w:val="en-GB"/>
        </w:rPr>
        <w:t>Amendement</w:t>
      </w:r>
      <w:r w:rsidRPr="00440D3C">
        <w:rPr>
          <w:lang w:val="en-GB"/>
        </w:rPr>
        <w:tab/>
      </w:r>
      <w:r w:rsidRPr="00440D3C">
        <w:rPr>
          <w:lang w:val="en-GB"/>
        </w:rPr>
        <w:tab/>
      </w:r>
      <w:r w:rsidRPr="00440D3C">
        <w:rPr>
          <w:rStyle w:val="HideTWBExt"/>
          <w:b w:val="0"/>
          <w:lang w:val="en-GB"/>
        </w:rPr>
        <w:t>&lt;NumAm&gt;</w:t>
      </w:r>
      <w:r w:rsidRPr="00440D3C">
        <w:rPr>
          <w:lang w:val="en-GB"/>
        </w:rPr>
        <w:t>40</w:t>
      </w:r>
      <w:r w:rsidRPr="00440D3C">
        <w:rPr>
          <w:rStyle w:val="HideTWBExt"/>
          <w:b w:val="0"/>
          <w:lang w:val="en-GB"/>
        </w:rPr>
        <w:t>&lt;/NumAm&gt;</w:t>
      </w:r>
    </w:p>
    <w:p w14:paraId="00D1DE70" w14:textId="77777777" w:rsidR="0073388C" w:rsidRPr="00440D3C" w:rsidRDefault="0073388C" w:rsidP="0073388C">
      <w:pPr>
        <w:pStyle w:val="NormalBold"/>
        <w:rPr>
          <w:lang w:val="en-GB"/>
        </w:rPr>
      </w:pPr>
      <w:r w:rsidRPr="00440D3C">
        <w:rPr>
          <w:rStyle w:val="HideTWBExt"/>
          <w:b w:val="0"/>
          <w:lang w:val="en-GB"/>
        </w:rPr>
        <w:t>&lt;RepeatBlock-By&gt;&lt;Members&gt;</w:t>
      </w:r>
      <w:r w:rsidRPr="00440D3C">
        <w:rPr>
          <w:lang w:val="en-GB"/>
        </w:rPr>
        <w:t>Bert-Jan Ruissen</w:t>
      </w:r>
      <w:r w:rsidRPr="00440D3C">
        <w:rPr>
          <w:rStyle w:val="HideTWBExt"/>
          <w:b w:val="0"/>
          <w:lang w:val="en-GB"/>
        </w:rPr>
        <w:t>&lt;/Members&gt;</w:t>
      </w:r>
    </w:p>
    <w:p w14:paraId="0E4F2D1B" w14:textId="77777777" w:rsidR="0073388C" w:rsidRPr="00440D3C" w:rsidRDefault="0073388C" w:rsidP="0073388C">
      <w:pPr>
        <w:pStyle w:val="NormalBold"/>
        <w:rPr>
          <w:lang w:val="en-GB"/>
        </w:rPr>
      </w:pPr>
      <w:r w:rsidRPr="00440D3C">
        <w:rPr>
          <w:rStyle w:val="HideTWBExt"/>
          <w:b w:val="0"/>
          <w:lang w:val="en-GB"/>
        </w:rPr>
        <w:t>&lt;/RepeatBlock-By&gt;</w:t>
      </w:r>
    </w:p>
    <w:p w14:paraId="0E82240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1ADD164" w14:textId="77777777" w:rsidR="0073388C" w:rsidRPr="00F71B78" w:rsidRDefault="0073388C" w:rsidP="0073388C">
      <w:pPr>
        <w:pStyle w:val="NormalBold"/>
      </w:pPr>
      <w:r w:rsidRPr="00F71B78">
        <w:rPr>
          <w:rStyle w:val="HideTWBExt"/>
          <w:b w:val="0"/>
        </w:rPr>
        <w:t>&lt;Article&gt;</w:t>
      </w:r>
      <w:r w:rsidRPr="00F71B78">
        <w:t>Considérant G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6E16B13" w14:textId="77777777" w:rsidTr="00AA0136">
        <w:trPr>
          <w:trHeight w:hRule="exact" w:val="240"/>
          <w:jc w:val="center"/>
        </w:trPr>
        <w:tc>
          <w:tcPr>
            <w:tcW w:w="9752" w:type="dxa"/>
            <w:gridSpan w:val="2"/>
            <w:tcBorders>
              <w:top w:val="nil"/>
              <w:left w:val="nil"/>
              <w:bottom w:val="nil"/>
              <w:right w:val="nil"/>
            </w:tcBorders>
          </w:tcPr>
          <w:p w14:paraId="7446B02C" w14:textId="77777777" w:rsidR="0073388C" w:rsidRPr="00F71B78" w:rsidRDefault="0073388C" w:rsidP="00AA0136"/>
        </w:tc>
      </w:tr>
      <w:tr w:rsidR="0073388C" w:rsidRPr="00F71B78" w14:paraId="1EA44C9A" w14:textId="77777777" w:rsidTr="00AA0136">
        <w:trPr>
          <w:trHeight w:val="240"/>
          <w:jc w:val="center"/>
        </w:trPr>
        <w:tc>
          <w:tcPr>
            <w:tcW w:w="4876" w:type="dxa"/>
            <w:tcBorders>
              <w:top w:val="nil"/>
              <w:left w:val="nil"/>
              <w:bottom w:val="nil"/>
              <w:right w:val="nil"/>
            </w:tcBorders>
          </w:tcPr>
          <w:p w14:paraId="20D5AD7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06C87D8" w14:textId="77777777" w:rsidR="0073388C" w:rsidRPr="00F71B78" w:rsidRDefault="0073388C" w:rsidP="00AA0136">
            <w:pPr>
              <w:pStyle w:val="AmColumnHeading"/>
            </w:pPr>
            <w:r w:rsidRPr="00F71B78">
              <w:t>Amendement</w:t>
            </w:r>
          </w:p>
        </w:tc>
      </w:tr>
      <w:tr w:rsidR="0073388C" w:rsidRPr="00F71B78" w14:paraId="0B0C1D4A" w14:textId="77777777" w:rsidTr="00AA0136">
        <w:trPr>
          <w:jc w:val="center"/>
        </w:trPr>
        <w:tc>
          <w:tcPr>
            <w:tcW w:w="4876" w:type="dxa"/>
            <w:tcBorders>
              <w:top w:val="nil"/>
              <w:left w:val="nil"/>
              <w:bottom w:val="nil"/>
              <w:right w:val="nil"/>
            </w:tcBorders>
          </w:tcPr>
          <w:p w14:paraId="201B6F56" w14:textId="77777777" w:rsidR="0073388C" w:rsidRPr="00F71B78" w:rsidRDefault="0073388C" w:rsidP="00AA0136">
            <w:pPr>
              <w:pStyle w:val="Normal6a"/>
            </w:pPr>
          </w:p>
        </w:tc>
        <w:tc>
          <w:tcPr>
            <w:tcW w:w="4876" w:type="dxa"/>
            <w:tcBorders>
              <w:top w:val="nil"/>
              <w:left w:val="nil"/>
              <w:bottom w:val="nil"/>
              <w:right w:val="nil"/>
            </w:tcBorders>
          </w:tcPr>
          <w:p w14:paraId="578B0358" w14:textId="77777777" w:rsidR="0073388C" w:rsidRPr="00F71B78" w:rsidRDefault="0073388C" w:rsidP="00AA0136">
            <w:pPr>
              <w:pStyle w:val="Normal6a"/>
            </w:pPr>
            <w:r w:rsidRPr="00F71B78">
              <w:rPr>
                <w:b/>
                <w:i/>
              </w:rPr>
              <w:t>G bis.</w:t>
            </w:r>
            <w:r w:rsidRPr="00F71B78">
              <w:tab/>
            </w:r>
            <w:r w:rsidRPr="00F71B78">
              <w:rPr>
                <w:b/>
                <w:i/>
              </w:rPr>
              <w:t>considérant que les États membres devraient consulter les États membres concernés, coordonner leurs plans avec ces derniers et coopérer avec les autorités des pays tiers dans la région marine concernée; que, compte tenu des différences qui existent entre les régions ou sous-régions marines et les zones côtières, il n’est pas approprié de prescrire en détail au niveau de l’Union la forme que devrait prendre cette coopération;</w:t>
            </w:r>
          </w:p>
        </w:tc>
      </w:tr>
    </w:tbl>
    <w:p w14:paraId="6ACC5CF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D16B18A" w14:textId="77777777" w:rsidR="0073388C" w:rsidRPr="00F71B78" w:rsidRDefault="0073388C" w:rsidP="0073388C">
      <w:r w:rsidRPr="00F71B78">
        <w:rPr>
          <w:rStyle w:val="HideTWBExt"/>
        </w:rPr>
        <w:t>&lt;/Amend&gt;</w:t>
      </w:r>
    </w:p>
    <w:p w14:paraId="0DE0CDF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41</w:t>
      </w:r>
      <w:r w:rsidRPr="00F71B78">
        <w:rPr>
          <w:rStyle w:val="HideTWBExt"/>
          <w:b w:val="0"/>
        </w:rPr>
        <w:t>&lt;/NumAm&gt;</w:t>
      </w:r>
    </w:p>
    <w:p w14:paraId="0449380C"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07F7DF42" w14:textId="77777777" w:rsidR="0073388C" w:rsidRPr="00F71B78" w:rsidRDefault="0073388C" w:rsidP="0073388C">
      <w:pPr>
        <w:pStyle w:val="NormalBold"/>
      </w:pPr>
      <w:r w:rsidRPr="00F71B78">
        <w:rPr>
          <w:rStyle w:val="HideTWBExt"/>
          <w:b w:val="0"/>
        </w:rPr>
        <w:t>&lt;/RepeatBlock-By&gt;</w:t>
      </w:r>
    </w:p>
    <w:p w14:paraId="4B3C919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DAAF512" w14:textId="77777777" w:rsidR="0073388C" w:rsidRPr="00F71B78" w:rsidRDefault="0073388C" w:rsidP="0073388C">
      <w:pPr>
        <w:pStyle w:val="NormalBold"/>
      </w:pPr>
      <w:r w:rsidRPr="00F71B78">
        <w:rPr>
          <w:rStyle w:val="HideTWBExt"/>
          <w:b w:val="0"/>
        </w:rPr>
        <w:t>&lt;Article&gt;</w:t>
      </w:r>
      <w:r w:rsidRPr="00F71B78">
        <w:t>Considérant G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F75E803" w14:textId="77777777" w:rsidTr="00AA0136">
        <w:trPr>
          <w:trHeight w:hRule="exact" w:val="240"/>
          <w:jc w:val="center"/>
        </w:trPr>
        <w:tc>
          <w:tcPr>
            <w:tcW w:w="9752" w:type="dxa"/>
            <w:gridSpan w:val="2"/>
            <w:tcBorders>
              <w:top w:val="nil"/>
              <w:left w:val="nil"/>
              <w:bottom w:val="nil"/>
              <w:right w:val="nil"/>
            </w:tcBorders>
          </w:tcPr>
          <w:p w14:paraId="5288A6DA" w14:textId="77777777" w:rsidR="0073388C" w:rsidRPr="00F71B78" w:rsidRDefault="0073388C" w:rsidP="00AA0136"/>
        </w:tc>
      </w:tr>
      <w:tr w:rsidR="0073388C" w:rsidRPr="00F71B78" w14:paraId="383C1B8D" w14:textId="77777777" w:rsidTr="00AA0136">
        <w:trPr>
          <w:trHeight w:val="240"/>
          <w:jc w:val="center"/>
        </w:trPr>
        <w:tc>
          <w:tcPr>
            <w:tcW w:w="4876" w:type="dxa"/>
            <w:tcBorders>
              <w:top w:val="nil"/>
              <w:left w:val="nil"/>
              <w:bottom w:val="nil"/>
              <w:right w:val="nil"/>
            </w:tcBorders>
          </w:tcPr>
          <w:p w14:paraId="4952ADB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3DFB554" w14:textId="77777777" w:rsidR="0073388C" w:rsidRPr="00F71B78" w:rsidRDefault="0073388C" w:rsidP="00AA0136">
            <w:pPr>
              <w:pStyle w:val="AmColumnHeading"/>
            </w:pPr>
            <w:r w:rsidRPr="00F71B78">
              <w:t>Amendement</w:t>
            </w:r>
          </w:p>
        </w:tc>
      </w:tr>
      <w:tr w:rsidR="0073388C" w:rsidRPr="00F71B78" w14:paraId="282B1F86" w14:textId="77777777" w:rsidTr="00AA0136">
        <w:trPr>
          <w:jc w:val="center"/>
        </w:trPr>
        <w:tc>
          <w:tcPr>
            <w:tcW w:w="4876" w:type="dxa"/>
            <w:tcBorders>
              <w:top w:val="nil"/>
              <w:left w:val="nil"/>
              <w:bottom w:val="nil"/>
              <w:right w:val="nil"/>
            </w:tcBorders>
          </w:tcPr>
          <w:p w14:paraId="74F9C75D" w14:textId="77777777" w:rsidR="0073388C" w:rsidRPr="00F71B78" w:rsidRDefault="0073388C" w:rsidP="00AA0136">
            <w:pPr>
              <w:pStyle w:val="Normal6a"/>
            </w:pPr>
          </w:p>
        </w:tc>
        <w:tc>
          <w:tcPr>
            <w:tcW w:w="4876" w:type="dxa"/>
            <w:tcBorders>
              <w:top w:val="nil"/>
              <w:left w:val="nil"/>
              <w:bottom w:val="nil"/>
              <w:right w:val="nil"/>
            </w:tcBorders>
          </w:tcPr>
          <w:p w14:paraId="2D621E24" w14:textId="77777777" w:rsidR="0073388C" w:rsidRPr="00F71B78" w:rsidRDefault="0073388C" w:rsidP="00AA0136">
            <w:pPr>
              <w:pStyle w:val="Normal6a"/>
            </w:pPr>
            <w:r w:rsidRPr="00F71B78">
              <w:rPr>
                <w:b/>
                <w:i/>
              </w:rPr>
              <w:t>G bis.</w:t>
            </w:r>
            <w:r w:rsidRPr="00F71B78">
              <w:tab/>
            </w:r>
            <w:r w:rsidRPr="00F71B78">
              <w:rPr>
                <w:b/>
                <w:i/>
              </w:rPr>
              <w:t>considérant que, lors de l’élaboration des programmes de planification de l’espace maritime, les États membres doivent redoubler d’efforts pour inclure les pêcheurs et les ramasseurs de coquillages afin de garantir une répartition équitable de l’espace marin et d’éviter les conflits entre les secteurs;</w:t>
            </w:r>
          </w:p>
        </w:tc>
      </w:tr>
    </w:tbl>
    <w:p w14:paraId="1965265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87D4042" w14:textId="77777777" w:rsidR="0073388C" w:rsidRPr="00F71B78" w:rsidRDefault="0073388C" w:rsidP="0073388C">
      <w:r w:rsidRPr="00F71B78">
        <w:rPr>
          <w:rStyle w:val="HideTWBExt"/>
        </w:rPr>
        <w:t>&lt;/Amend&gt;</w:t>
      </w:r>
    </w:p>
    <w:p w14:paraId="5D30918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42</w:t>
      </w:r>
      <w:r w:rsidRPr="00F71B78">
        <w:rPr>
          <w:rStyle w:val="HideTWBExt"/>
          <w:b w:val="0"/>
        </w:rPr>
        <w:t>&lt;/NumAm&gt;</w:t>
      </w:r>
    </w:p>
    <w:p w14:paraId="2B4C5DE2"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2BBA7F85" w14:textId="77777777" w:rsidR="0073388C" w:rsidRPr="00F71B78" w:rsidRDefault="0073388C" w:rsidP="0073388C">
      <w:pPr>
        <w:pStyle w:val="NormalBold"/>
      </w:pPr>
      <w:r w:rsidRPr="00F71B78">
        <w:rPr>
          <w:rStyle w:val="HideTWBExt"/>
          <w:b w:val="0"/>
        </w:rPr>
        <w:t>&lt;/RepeatBlock-By&gt;</w:t>
      </w:r>
    </w:p>
    <w:p w14:paraId="2CBAD1A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60ADB2D" w14:textId="77777777" w:rsidR="0073388C" w:rsidRPr="00F71B78" w:rsidRDefault="0073388C" w:rsidP="0073388C">
      <w:pPr>
        <w:pStyle w:val="NormalBold"/>
      </w:pPr>
      <w:r w:rsidRPr="00F71B78">
        <w:rPr>
          <w:rStyle w:val="HideTWBExt"/>
          <w:b w:val="0"/>
        </w:rPr>
        <w:t>&lt;Article&gt;</w:t>
      </w:r>
      <w:r w:rsidRPr="00F71B78">
        <w:t>Considérant H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E288E72" w14:textId="77777777" w:rsidTr="00AA0136">
        <w:trPr>
          <w:trHeight w:hRule="exact" w:val="240"/>
          <w:jc w:val="center"/>
        </w:trPr>
        <w:tc>
          <w:tcPr>
            <w:tcW w:w="9752" w:type="dxa"/>
            <w:gridSpan w:val="2"/>
            <w:tcBorders>
              <w:top w:val="nil"/>
              <w:left w:val="nil"/>
              <w:bottom w:val="nil"/>
              <w:right w:val="nil"/>
            </w:tcBorders>
          </w:tcPr>
          <w:p w14:paraId="39871475" w14:textId="77777777" w:rsidR="0073388C" w:rsidRPr="00F71B78" w:rsidRDefault="0073388C" w:rsidP="00AA0136"/>
        </w:tc>
      </w:tr>
      <w:tr w:rsidR="0073388C" w:rsidRPr="00F71B78" w14:paraId="7D5D4AA2" w14:textId="77777777" w:rsidTr="00AA0136">
        <w:trPr>
          <w:trHeight w:val="240"/>
          <w:jc w:val="center"/>
        </w:trPr>
        <w:tc>
          <w:tcPr>
            <w:tcW w:w="4876" w:type="dxa"/>
            <w:tcBorders>
              <w:top w:val="nil"/>
              <w:left w:val="nil"/>
              <w:bottom w:val="nil"/>
              <w:right w:val="nil"/>
            </w:tcBorders>
          </w:tcPr>
          <w:p w14:paraId="44ED58E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0782CD8" w14:textId="77777777" w:rsidR="0073388C" w:rsidRPr="00F71B78" w:rsidRDefault="0073388C" w:rsidP="00AA0136">
            <w:pPr>
              <w:pStyle w:val="AmColumnHeading"/>
            </w:pPr>
            <w:r w:rsidRPr="00F71B78">
              <w:t>Amendement</w:t>
            </w:r>
          </w:p>
        </w:tc>
      </w:tr>
      <w:tr w:rsidR="0073388C" w:rsidRPr="00F71B78" w14:paraId="41CF55A5" w14:textId="77777777" w:rsidTr="00AA0136">
        <w:trPr>
          <w:jc w:val="center"/>
        </w:trPr>
        <w:tc>
          <w:tcPr>
            <w:tcW w:w="4876" w:type="dxa"/>
            <w:tcBorders>
              <w:top w:val="nil"/>
              <w:left w:val="nil"/>
              <w:bottom w:val="nil"/>
              <w:right w:val="nil"/>
            </w:tcBorders>
          </w:tcPr>
          <w:p w14:paraId="7F0525D4" w14:textId="77777777" w:rsidR="0073388C" w:rsidRPr="00F71B78" w:rsidRDefault="0073388C" w:rsidP="00AA0136">
            <w:pPr>
              <w:pStyle w:val="Normal6a"/>
            </w:pPr>
          </w:p>
        </w:tc>
        <w:tc>
          <w:tcPr>
            <w:tcW w:w="4876" w:type="dxa"/>
            <w:tcBorders>
              <w:top w:val="nil"/>
              <w:left w:val="nil"/>
              <w:bottom w:val="nil"/>
              <w:right w:val="nil"/>
            </w:tcBorders>
          </w:tcPr>
          <w:p w14:paraId="03893553" w14:textId="77777777" w:rsidR="0073388C" w:rsidRPr="00F71B78" w:rsidRDefault="0073388C" w:rsidP="00AA0136">
            <w:pPr>
              <w:pStyle w:val="Normal6a"/>
            </w:pPr>
            <w:r w:rsidRPr="00F71B78">
              <w:rPr>
                <w:b/>
                <w:i/>
              </w:rPr>
              <w:t>H bis.</w:t>
            </w:r>
            <w:r w:rsidRPr="00F71B78">
              <w:tab/>
            </w:r>
            <w:r w:rsidRPr="00F71B78">
              <w:rPr>
                <w:b/>
                <w:i/>
              </w:rPr>
              <w:t>considérant que les effets de la planification de l’espace maritime varient fortement selon les bassins maritimes et les territoires, certaines régions côtières supportant une concentration accrue de restrictions spatiales et d’usages concurrents, ce qui accentue les déséquilibres territoriaux au sein de l’Union;</w:t>
            </w:r>
          </w:p>
        </w:tc>
      </w:tr>
    </w:tbl>
    <w:p w14:paraId="4A15600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111B227" w14:textId="77777777" w:rsidR="0073388C" w:rsidRPr="00F71B78" w:rsidRDefault="0073388C" w:rsidP="0073388C">
      <w:r w:rsidRPr="00F71B78">
        <w:rPr>
          <w:rStyle w:val="HideTWBExt"/>
        </w:rPr>
        <w:t>&lt;/Amend&gt;</w:t>
      </w:r>
    </w:p>
    <w:p w14:paraId="64FD65C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43</w:t>
      </w:r>
      <w:r w:rsidRPr="00F71B78">
        <w:rPr>
          <w:rStyle w:val="HideTWBExt"/>
          <w:b w:val="0"/>
        </w:rPr>
        <w:t>&lt;/NumAm&gt;</w:t>
      </w:r>
    </w:p>
    <w:p w14:paraId="683614E6"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7DCCAFB1" w14:textId="77777777" w:rsidR="0073388C" w:rsidRPr="00F71B78" w:rsidRDefault="0073388C" w:rsidP="0073388C">
      <w:pPr>
        <w:pStyle w:val="NormalBold"/>
      </w:pPr>
      <w:r w:rsidRPr="00F71B78">
        <w:rPr>
          <w:rStyle w:val="HideTWBExt"/>
          <w:b w:val="0"/>
        </w:rPr>
        <w:t>&lt;/RepeatBlock-By&gt;</w:t>
      </w:r>
    </w:p>
    <w:p w14:paraId="307D07F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7A799DF" w14:textId="77777777" w:rsidR="0073388C" w:rsidRPr="00F71B78" w:rsidRDefault="0073388C" w:rsidP="0073388C">
      <w:pPr>
        <w:pStyle w:val="NormalBold"/>
      </w:pPr>
      <w:r w:rsidRPr="00F71B78">
        <w:rPr>
          <w:rStyle w:val="HideTWBExt"/>
          <w:b w:val="0"/>
        </w:rPr>
        <w:t>&lt;Article&gt;</w:t>
      </w:r>
      <w:r w:rsidRPr="00F71B78">
        <w:t>Considérant H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0639D91" w14:textId="77777777" w:rsidTr="00AA0136">
        <w:trPr>
          <w:trHeight w:hRule="exact" w:val="240"/>
          <w:jc w:val="center"/>
        </w:trPr>
        <w:tc>
          <w:tcPr>
            <w:tcW w:w="9752" w:type="dxa"/>
            <w:gridSpan w:val="2"/>
            <w:tcBorders>
              <w:top w:val="nil"/>
              <w:left w:val="nil"/>
              <w:bottom w:val="nil"/>
              <w:right w:val="nil"/>
            </w:tcBorders>
          </w:tcPr>
          <w:p w14:paraId="03C6E59E" w14:textId="77777777" w:rsidR="0073388C" w:rsidRPr="00F71B78" w:rsidRDefault="0073388C" w:rsidP="00AA0136"/>
        </w:tc>
      </w:tr>
      <w:tr w:rsidR="0073388C" w:rsidRPr="00F71B78" w14:paraId="603702FB" w14:textId="77777777" w:rsidTr="00AA0136">
        <w:trPr>
          <w:trHeight w:val="240"/>
          <w:jc w:val="center"/>
        </w:trPr>
        <w:tc>
          <w:tcPr>
            <w:tcW w:w="4876" w:type="dxa"/>
            <w:tcBorders>
              <w:top w:val="nil"/>
              <w:left w:val="nil"/>
              <w:bottom w:val="nil"/>
              <w:right w:val="nil"/>
            </w:tcBorders>
          </w:tcPr>
          <w:p w14:paraId="08A07BE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FBCFCB2" w14:textId="77777777" w:rsidR="0073388C" w:rsidRPr="00F71B78" w:rsidRDefault="0073388C" w:rsidP="00AA0136">
            <w:pPr>
              <w:pStyle w:val="AmColumnHeading"/>
            </w:pPr>
            <w:r w:rsidRPr="00F71B78">
              <w:t>Amendement</w:t>
            </w:r>
          </w:p>
        </w:tc>
      </w:tr>
      <w:tr w:rsidR="0073388C" w:rsidRPr="00F71B78" w14:paraId="1CB1596D" w14:textId="77777777" w:rsidTr="00AA0136">
        <w:trPr>
          <w:jc w:val="center"/>
        </w:trPr>
        <w:tc>
          <w:tcPr>
            <w:tcW w:w="4876" w:type="dxa"/>
            <w:tcBorders>
              <w:top w:val="nil"/>
              <w:left w:val="nil"/>
              <w:bottom w:val="nil"/>
              <w:right w:val="nil"/>
            </w:tcBorders>
          </w:tcPr>
          <w:p w14:paraId="397A4F55" w14:textId="77777777" w:rsidR="0073388C" w:rsidRPr="00F71B78" w:rsidRDefault="0073388C" w:rsidP="00AA0136">
            <w:pPr>
              <w:pStyle w:val="Normal6a"/>
            </w:pPr>
          </w:p>
        </w:tc>
        <w:tc>
          <w:tcPr>
            <w:tcW w:w="4876" w:type="dxa"/>
            <w:tcBorders>
              <w:top w:val="nil"/>
              <w:left w:val="nil"/>
              <w:bottom w:val="nil"/>
              <w:right w:val="nil"/>
            </w:tcBorders>
          </w:tcPr>
          <w:p w14:paraId="24424081" w14:textId="77777777" w:rsidR="0073388C" w:rsidRPr="00F71B78" w:rsidRDefault="0073388C" w:rsidP="00AA0136">
            <w:pPr>
              <w:pStyle w:val="Normal6a"/>
            </w:pPr>
            <w:r w:rsidRPr="00F71B78">
              <w:rPr>
                <w:b/>
                <w:i/>
              </w:rPr>
              <w:t>H bis.</w:t>
            </w:r>
            <w:r w:rsidRPr="00F71B78">
              <w:tab/>
            </w:r>
            <w:r w:rsidRPr="00F71B78">
              <w:rPr>
                <w:b/>
                <w:i/>
              </w:rPr>
              <w:t>considérant qu’une approche uniforme nuit à l’application de la présente directive et qu’il convient de tenir compte des différences régionales;</w:t>
            </w:r>
          </w:p>
        </w:tc>
      </w:tr>
    </w:tbl>
    <w:p w14:paraId="5AC065C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20DE341" w14:textId="77777777" w:rsidR="0073388C" w:rsidRPr="00F71B78" w:rsidRDefault="0073388C" w:rsidP="0073388C">
      <w:r w:rsidRPr="00F71B78">
        <w:rPr>
          <w:rStyle w:val="HideTWBExt"/>
        </w:rPr>
        <w:t>&lt;/Amend&gt;</w:t>
      </w:r>
    </w:p>
    <w:p w14:paraId="1C69D0D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44</w:t>
      </w:r>
      <w:r w:rsidRPr="00F71B78">
        <w:rPr>
          <w:rStyle w:val="HideTWBExt"/>
          <w:b w:val="0"/>
        </w:rPr>
        <w:t>&lt;/NumAm&gt;</w:t>
      </w:r>
    </w:p>
    <w:p w14:paraId="227D433D"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3A89360E"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3CEB8815" w14:textId="77777777" w:rsidR="0073388C" w:rsidRPr="00F71B78" w:rsidRDefault="0073388C" w:rsidP="0073388C">
      <w:pPr>
        <w:pStyle w:val="NormalBold"/>
      </w:pPr>
      <w:r w:rsidRPr="00F71B78">
        <w:rPr>
          <w:rStyle w:val="HideTWBExt"/>
          <w:b w:val="0"/>
        </w:rPr>
        <w:t>&lt;/RepeatBlock-By&gt;</w:t>
      </w:r>
    </w:p>
    <w:p w14:paraId="32D0750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22680DD" w14:textId="77777777" w:rsidR="0073388C" w:rsidRPr="00F71B78" w:rsidRDefault="0073388C" w:rsidP="0073388C">
      <w:pPr>
        <w:pStyle w:val="NormalBold"/>
      </w:pPr>
      <w:r w:rsidRPr="00F71B78">
        <w:rPr>
          <w:rStyle w:val="HideTWBExt"/>
          <w:b w:val="0"/>
        </w:rPr>
        <w:t>&lt;Article&gt;</w:t>
      </w:r>
      <w:r w:rsidRPr="00F71B78">
        <w:t>Considérant I</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1F1B5A5" w14:textId="77777777" w:rsidTr="00AA0136">
        <w:trPr>
          <w:trHeight w:hRule="exact" w:val="240"/>
          <w:jc w:val="center"/>
        </w:trPr>
        <w:tc>
          <w:tcPr>
            <w:tcW w:w="9752" w:type="dxa"/>
            <w:gridSpan w:val="2"/>
            <w:tcBorders>
              <w:top w:val="nil"/>
              <w:left w:val="nil"/>
              <w:bottom w:val="nil"/>
              <w:right w:val="nil"/>
            </w:tcBorders>
          </w:tcPr>
          <w:p w14:paraId="1A2A404E" w14:textId="77777777" w:rsidR="0073388C" w:rsidRPr="00F71B78" w:rsidRDefault="0073388C" w:rsidP="00AA0136"/>
        </w:tc>
      </w:tr>
      <w:tr w:rsidR="0073388C" w:rsidRPr="00F71B78" w14:paraId="1BB37B5B" w14:textId="77777777" w:rsidTr="00AA0136">
        <w:trPr>
          <w:trHeight w:val="240"/>
          <w:jc w:val="center"/>
        </w:trPr>
        <w:tc>
          <w:tcPr>
            <w:tcW w:w="4876" w:type="dxa"/>
            <w:tcBorders>
              <w:top w:val="nil"/>
              <w:left w:val="nil"/>
              <w:bottom w:val="nil"/>
              <w:right w:val="nil"/>
            </w:tcBorders>
          </w:tcPr>
          <w:p w14:paraId="10D26C7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397A575" w14:textId="77777777" w:rsidR="0073388C" w:rsidRPr="00F71B78" w:rsidRDefault="0073388C" w:rsidP="00AA0136">
            <w:pPr>
              <w:pStyle w:val="AmColumnHeading"/>
            </w:pPr>
            <w:r w:rsidRPr="00F71B78">
              <w:t>Amendement</w:t>
            </w:r>
          </w:p>
        </w:tc>
      </w:tr>
      <w:tr w:rsidR="0073388C" w:rsidRPr="00F71B78" w14:paraId="1AC8527D" w14:textId="77777777" w:rsidTr="00AA0136">
        <w:trPr>
          <w:jc w:val="center"/>
        </w:trPr>
        <w:tc>
          <w:tcPr>
            <w:tcW w:w="4876" w:type="dxa"/>
            <w:tcBorders>
              <w:top w:val="nil"/>
              <w:left w:val="nil"/>
              <w:bottom w:val="nil"/>
              <w:right w:val="nil"/>
            </w:tcBorders>
          </w:tcPr>
          <w:p w14:paraId="4F9023A8" w14:textId="77777777" w:rsidR="0073388C" w:rsidRPr="00F71B78" w:rsidRDefault="0073388C" w:rsidP="00AA0136">
            <w:pPr>
              <w:pStyle w:val="Normal6a"/>
            </w:pPr>
            <w:r w:rsidRPr="00F71B78">
              <w:t>I.</w:t>
            </w:r>
            <w:r w:rsidRPr="00F71B78">
              <w:tab/>
              <w:t xml:space="preserve">considérant que la nature et la teneur des plans issus de la planification de l’espace maritime varient grandement, étant donné que la directive sur la planification de l’espace maritime </w:t>
            </w:r>
            <w:r w:rsidRPr="00F71B78">
              <w:rPr>
                <w:b/>
                <w:i/>
              </w:rPr>
              <w:t>n’est pas contraignante et qu’elle</w:t>
            </w:r>
            <w:r w:rsidRPr="00F71B78">
              <w:t xml:space="preserve"> laisse aux États membres une grande marge de manœuvre lors de la mise en œuvre;</w:t>
            </w:r>
          </w:p>
        </w:tc>
        <w:tc>
          <w:tcPr>
            <w:tcW w:w="4876" w:type="dxa"/>
            <w:tcBorders>
              <w:top w:val="nil"/>
              <w:left w:val="nil"/>
              <w:bottom w:val="nil"/>
              <w:right w:val="nil"/>
            </w:tcBorders>
          </w:tcPr>
          <w:p w14:paraId="67B4B673" w14:textId="77777777" w:rsidR="0073388C" w:rsidRPr="00F71B78" w:rsidRDefault="0073388C" w:rsidP="00AA0136">
            <w:pPr>
              <w:pStyle w:val="Normal6a"/>
            </w:pPr>
            <w:r w:rsidRPr="00F71B78">
              <w:t>I.</w:t>
            </w:r>
            <w:r w:rsidRPr="00F71B78">
              <w:tab/>
              <w:t xml:space="preserve">considérant que </w:t>
            </w:r>
            <w:r w:rsidRPr="00F71B78">
              <w:rPr>
                <w:b/>
                <w:i/>
              </w:rPr>
              <w:t>les critères applicables aux</w:t>
            </w:r>
            <w:r w:rsidRPr="00F71B78">
              <w:t xml:space="preserve"> plans issus de la planification de l’espace maritime </w:t>
            </w:r>
            <w:r w:rsidRPr="00F71B78">
              <w:rPr>
                <w:b/>
                <w:i/>
              </w:rPr>
              <w:t>ne sont pas prescrits et</w:t>
            </w:r>
            <w:r w:rsidRPr="00F71B78">
              <w:t xml:space="preserve"> varient grandement </w:t>
            </w:r>
            <w:r w:rsidRPr="00F71B78">
              <w:rPr>
                <w:b/>
                <w:i/>
              </w:rPr>
              <w:t>du fait de leur nature et de leur contenu</w:t>
            </w:r>
            <w:r w:rsidRPr="00F71B78">
              <w:t>, étant donné que la directive sur la planification de l’espace maritime laisse aux États membres une grande marge de manœuvre lors de la mise en œuvre;</w:t>
            </w:r>
          </w:p>
        </w:tc>
      </w:tr>
    </w:tbl>
    <w:p w14:paraId="121150C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D5524E2" w14:textId="77777777" w:rsidR="0073388C" w:rsidRPr="00F71B78" w:rsidRDefault="0073388C" w:rsidP="0073388C">
      <w:r w:rsidRPr="00F71B78">
        <w:rPr>
          <w:rStyle w:val="HideTWBExt"/>
        </w:rPr>
        <w:t>&lt;/Amend&gt;</w:t>
      </w:r>
    </w:p>
    <w:p w14:paraId="48B4DE5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45</w:t>
      </w:r>
      <w:r w:rsidRPr="00F71B78">
        <w:rPr>
          <w:rStyle w:val="HideTWBExt"/>
          <w:b w:val="0"/>
        </w:rPr>
        <w:t>&lt;/NumAm&gt;</w:t>
      </w:r>
    </w:p>
    <w:p w14:paraId="5DC1ABCE"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69E8EAA1" w14:textId="77777777" w:rsidR="0073388C" w:rsidRPr="00F71B78" w:rsidRDefault="0073388C" w:rsidP="0073388C">
      <w:pPr>
        <w:pStyle w:val="NormalBold"/>
      </w:pPr>
      <w:r w:rsidRPr="00F71B78">
        <w:rPr>
          <w:rStyle w:val="HideTWBExt"/>
          <w:b w:val="0"/>
        </w:rPr>
        <w:t>&lt;/RepeatBlock-By&gt;</w:t>
      </w:r>
    </w:p>
    <w:p w14:paraId="277E18C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B8A430C" w14:textId="77777777" w:rsidR="0073388C" w:rsidRPr="00F71B78" w:rsidRDefault="0073388C" w:rsidP="0073388C">
      <w:pPr>
        <w:pStyle w:val="NormalBold"/>
      </w:pPr>
      <w:r w:rsidRPr="00F71B78">
        <w:rPr>
          <w:rStyle w:val="HideTWBExt"/>
          <w:b w:val="0"/>
        </w:rPr>
        <w:t>&lt;Article&gt;</w:t>
      </w:r>
      <w:r w:rsidRPr="00F71B78">
        <w:t>Considérant I</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747D64A" w14:textId="77777777" w:rsidTr="00AA0136">
        <w:trPr>
          <w:trHeight w:hRule="exact" w:val="240"/>
          <w:jc w:val="center"/>
        </w:trPr>
        <w:tc>
          <w:tcPr>
            <w:tcW w:w="9752" w:type="dxa"/>
            <w:gridSpan w:val="2"/>
            <w:tcBorders>
              <w:top w:val="nil"/>
              <w:left w:val="nil"/>
              <w:bottom w:val="nil"/>
              <w:right w:val="nil"/>
            </w:tcBorders>
          </w:tcPr>
          <w:p w14:paraId="723ADD47" w14:textId="77777777" w:rsidR="0073388C" w:rsidRPr="00F71B78" w:rsidRDefault="0073388C" w:rsidP="00AA0136"/>
        </w:tc>
      </w:tr>
      <w:tr w:rsidR="0073388C" w:rsidRPr="00F71B78" w14:paraId="1E96274B" w14:textId="77777777" w:rsidTr="00AA0136">
        <w:trPr>
          <w:trHeight w:val="240"/>
          <w:jc w:val="center"/>
        </w:trPr>
        <w:tc>
          <w:tcPr>
            <w:tcW w:w="4876" w:type="dxa"/>
            <w:tcBorders>
              <w:top w:val="nil"/>
              <w:left w:val="nil"/>
              <w:bottom w:val="nil"/>
              <w:right w:val="nil"/>
            </w:tcBorders>
          </w:tcPr>
          <w:p w14:paraId="79F4CB7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F2F8F38" w14:textId="77777777" w:rsidR="0073388C" w:rsidRPr="00F71B78" w:rsidRDefault="0073388C" w:rsidP="00AA0136">
            <w:pPr>
              <w:pStyle w:val="AmColumnHeading"/>
            </w:pPr>
            <w:r w:rsidRPr="00F71B78">
              <w:t>Amendement</w:t>
            </w:r>
          </w:p>
        </w:tc>
      </w:tr>
      <w:tr w:rsidR="0073388C" w:rsidRPr="00F71B78" w14:paraId="4FEC8EC1" w14:textId="77777777" w:rsidTr="00AA0136">
        <w:trPr>
          <w:jc w:val="center"/>
        </w:trPr>
        <w:tc>
          <w:tcPr>
            <w:tcW w:w="4876" w:type="dxa"/>
            <w:tcBorders>
              <w:top w:val="nil"/>
              <w:left w:val="nil"/>
              <w:bottom w:val="nil"/>
              <w:right w:val="nil"/>
            </w:tcBorders>
          </w:tcPr>
          <w:p w14:paraId="016E3AD2" w14:textId="77777777" w:rsidR="0073388C" w:rsidRPr="00F71B78" w:rsidRDefault="0073388C" w:rsidP="00AA0136">
            <w:pPr>
              <w:pStyle w:val="Normal6a"/>
            </w:pPr>
            <w:r w:rsidRPr="00F71B78">
              <w:t>I.</w:t>
            </w:r>
            <w:r w:rsidRPr="00F71B78">
              <w:tab/>
              <w:t xml:space="preserve">considérant que la nature et la teneur des plans issus de la planification de l’espace maritime varient grandement, étant donné que la directive sur la planification de l’espace maritime </w:t>
            </w:r>
            <w:r w:rsidRPr="00F71B78">
              <w:rPr>
                <w:b/>
                <w:i/>
              </w:rPr>
              <w:t>n’est pas contraignante et qu’elle</w:t>
            </w:r>
            <w:r w:rsidRPr="00F71B78">
              <w:t xml:space="preserve"> laisse aux États membres une grande marge de manœuvre lors de la mise en œuvre;</w:t>
            </w:r>
          </w:p>
        </w:tc>
        <w:tc>
          <w:tcPr>
            <w:tcW w:w="4876" w:type="dxa"/>
            <w:tcBorders>
              <w:top w:val="nil"/>
              <w:left w:val="nil"/>
              <w:bottom w:val="nil"/>
              <w:right w:val="nil"/>
            </w:tcBorders>
          </w:tcPr>
          <w:p w14:paraId="7CD34435" w14:textId="77777777" w:rsidR="0073388C" w:rsidRPr="00F71B78" w:rsidRDefault="0073388C" w:rsidP="00AA0136">
            <w:pPr>
              <w:pStyle w:val="Normal6a"/>
            </w:pPr>
            <w:r w:rsidRPr="00F71B78">
              <w:t>I.</w:t>
            </w:r>
            <w:r w:rsidRPr="00F71B78">
              <w:tab/>
              <w:t>considérant que la nature et la teneur des plans issus de la planification de l’espace maritime varient grandement, étant donné que la directive sur la planification de l’espace maritime laisse aux États membres une grande marge de manœuvre lors de la mise en œuvre;</w:t>
            </w:r>
          </w:p>
        </w:tc>
      </w:tr>
    </w:tbl>
    <w:p w14:paraId="412D5DE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4782DF4" w14:textId="77777777" w:rsidR="0073388C" w:rsidRPr="00F71B78" w:rsidRDefault="0073388C" w:rsidP="0073388C">
      <w:r w:rsidRPr="00F71B78">
        <w:rPr>
          <w:rStyle w:val="HideTWBExt"/>
        </w:rPr>
        <w:t>&lt;/Amend&gt;</w:t>
      </w:r>
    </w:p>
    <w:p w14:paraId="229B6B7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46</w:t>
      </w:r>
      <w:r w:rsidRPr="00F71B78">
        <w:rPr>
          <w:rStyle w:val="HideTWBExt"/>
          <w:b w:val="0"/>
        </w:rPr>
        <w:t>&lt;/NumAm&gt;</w:t>
      </w:r>
    </w:p>
    <w:p w14:paraId="3F75F43E"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2B27C3B8" w14:textId="77777777" w:rsidR="0073388C" w:rsidRPr="00F71B78" w:rsidRDefault="0073388C" w:rsidP="0073388C">
      <w:pPr>
        <w:pStyle w:val="NormalBold"/>
      </w:pPr>
      <w:r w:rsidRPr="00F71B78">
        <w:rPr>
          <w:rStyle w:val="HideTWBExt"/>
          <w:b w:val="0"/>
        </w:rPr>
        <w:t>&lt;/RepeatBlock-By&gt;</w:t>
      </w:r>
    </w:p>
    <w:p w14:paraId="2F8C317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052E1AC" w14:textId="77777777" w:rsidR="0073388C" w:rsidRPr="00F71B78" w:rsidRDefault="0073388C" w:rsidP="0073388C">
      <w:pPr>
        <w:pStyle w:val="NormalBold"/>
      </w:pPr>
      <w:r w:rsidRPr="00F71B78">
        <w:rPr>
          <w:rStyle w:val="HideTWBExt"/>
          <w:b w:val="0"/>
        </w:rPr>
        <w:t>&lt;Article&gt;</w:t>
      </w:r>
      <w:r w:rsidRPr="00F71B78">
        <w:t>Considérant J</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49824BF" w14:textId="77777777" w:rsidTr="00AA0136">
        <w:trPr>
          <w:trHeight w:hRule="exact" w:val="240"/>
          <w:jc w:val="center"/>
        </w:trPr>
        <w:tc>
          <w:tcPr>
            <w:tcW w:w="9752" w:type="dxa"/>
            <w:gridSpan w:val="2"/>
            <w:tcBorders>
              <w:top w:val="nil"/>
              <w:left w:val="nil"/>
              <w:bottom w:val="nil"/>
              <w:right w:val="nil"/>
            </w:tcBorders>
          </w:tcPr>
          <w:p w14:paraId="76A860D8" w14:textId="77777777" w:rsidR="0073388C" w:rsidRPr="00F71B78" w:rsidRDefault="0073388C" w:rsidP="00AA0136"/>
        </w:tc>
      </w:tr>
      <w:tr w:rsidR="0073388C" w:rsidRPr="00F71B78" w14:paraId="7F02D8B1" w14:textId="77777777" w:rsidTr="00AA0136">
        <w:trPr>
          <w:trHeight w:val="240"/>
          <w:jc w:val="center"/>
        </w:trPr>
        <w:tc>
          <w:tcPr>
            <w:tcW w:w="4876" w:type="dxa"/>
            <w:tcBorders>
              <w:top w:val="nil"/>
              <w:left w:val="nil"/>
              <w:bottom w:val="nil"/>
              <w:right w:val="nil"/>
            </w:tcBorders>
          </w:tcPr>
          <w:p w14:paraId="4BC68AF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ACE7FA0" w14:textId="77777777" w:rsidR="0073388C" w:rsidRPr="00F71B78" w:rsidRDefault="0073388C" w:rsidP="00AA0136">
            <w:pPr>
              <w:pStyle w:val="AmColumnHeading"/>
            </w:pPr>
            <w:r w:rsidRPr="00F71B78">
              <w:t>Amendement</w:t>
            </w:r>
          </w:p>
        </w:tc>
      </w:tr>
      <w:tr w:rsidR="0073388C" w:rsidRPr="00F71B78" w14:paraId="0F593440" w14:textId="77777777" w:rsidTr="00AA0136">
        <w:trPr>
          <w:jc w:val="center"/>
        </w:trPr>
        <w:tc>
          <w:tcPr>
            <w:tcW w:w="4876" w:type="dxa"/>
            <w:tcBorders>
              <w:top w:val="nil"/>
              <w:left w:val="nil"/>
              <w:bottom w:val="nil"/>
              <w:right w:val="nil"/>
            </w:tcBorders>
          </w:tcPr>
          <w:p w14:paraId="2B3FE7A7" w14:textId="77777777" w:rsidR="0073388C" w:rsidRPr="00F71B78" w:rsidRDefault="0073388C" w:rsidP="00AA0136">
            <w:pPr>
              <w:pStyle w:val="Normal6a"/>
            </w:pPr>
            <w:r w:rsidRPr="00F71B78">
              <w:t>J.</w:t>
            </w:r>
            <w:r w:rsidRPr="00F71B78">
              <w:tab/>
              <w:t>considérant que la planification de l’espace maritime est plus que nécessaire dans les zones, telles que la Manche</w:t>
            </w:r>
            <w:r w:rsidRPr="00F71B78">
              <w:rPr>
                <w:b/>
                <w:i/>
              </w:rPr>
              <w:t xml:space="preserve"> ou</w:t>
            </w:r>
            <w:r w:rsidRPr="00F71B78">
              <w:t xml:space="preserve"> la mer Baltique, qui présentent une forte concentration d’activités dans un espace maritime limité;</w:t>
            </w:r>
          </w:p>
        </w:tc>
        <w:tc>
          <w:tcPr>
            <w:tcW w:w="4876" w:type="dxa"/>
            <w:tcBorders>
              <w:top w:val="nil"/>
              <w:left w:val="nil"/>
              <w:bottom w:val="nil"/>
              <w:right w:val="nil"/>
            </w:tcBorders>
          </w:tcPr>
          <w:p w14:paraId="4DA6B421" w14:textId="351658AA" w:rsidR="0073388C" w:rsidRPr="00F71B78" w:rsidRDefault="0073388C" w:rsidP="00AA0136">
            <w:pPr>
              <w:pStyle w:val="Normal6a"/>
            </w:pPr>
            <w:r w:rsidRPr="00F71B78">
              <w:t>J.</w:t>
            </w:r>
            <w:r w:rsidRPr="00F71B78">
              <w:tab/>
              <w:t xml:space="preserve">considérant que la planification de l’espace maritime est plus que nécessaire dans les zones, telles que la </w:t>
            </w:r>
            <w:r w:rsidR="004A5984" w:rsidRPr="00F71B78">
              <w:t>Manche</w:t>
            </w:r>
            <w:r w:rsidR="004A5984" w:rsidRPr="00F71B78">
              <w:rPr>
                <w:b/>
                <w:i/>
              </w:rPr>
              <w:t xml:space="preserve"> et</w:t>
            </w:r>
            <w:r w:rsidRPr="00F71B78">
              <w:t xml:space="preserve"> la mer Baltique, qui présentent une forte concentration d’activités dans un espace maritime limité</w:t>
            </w:r>
            <w:r w:rsidRPr="00F71B78">
              <w:rPr>
                <w:b/>
                <w:i/>
              </w:rPr>
              <w:t>, ainsi que la mer Méditerranée et ses zones insulaires, caractérisées par une pression anthropique élevée, de multiples utilisations concurrentes et un espace limité pour la pêche</w:t>
            </w:r>
            <w:r w:rsidRPr="00F71B78">
              <w:t>;</w:t>
            </w:r>
          </w:p>
        </w:tc>
      </w:tr>
    </w:tbl>
    <w:p w14:paraId="6C36420E" w14:textId="77777777" w:rsidR="0073388C" w:rsidRPr="00440D3C" w:rsidRDefault="0073388C" w:rsidP="0073388C">
      <w:pPr>
        <w:pStyle w:val="AmOrLang"/>
        <w:rPr>
          <w:lang w:val="en-GB"/>
        </w:rPr>
      </w:pPr>
      <w:r w:rsidRPr="00440D3C">
        <w:rPr>
          <w:lang w:val="en-GB"/>
        </w:rPr>
        <w:t xml:space="preserve">Or. </w:t>
      </w:r>
      <w:r w:rsidRPr="00440D3C">
        <w:rPr>
          <w:rStyle w:val="HideTWBExt"/>
          <w:lang w:val="en-GB"/>
        </w:rPr>
        <w:t>&lt;Original&gt;</w:t>
      </w:r>
      <w:r w:rsidRPr="00440D3C">
        <w:rPr>
          <w:rStyle w:val="HideTWBInt"/>
          <w:lang w:val="en-GB"/>
        </w:rPr>
        <w:t>{IT}</w:t>
      </w:r>
      <w:r w:rsidRPr="00440D3C">
        <w:rPr>
          <w:lang w:val="en-GB"/>
        </w:rPr>
        <w:t>it</w:t>
      </w:r>
      <w:r w:rsidRPr="00440D3C">
        <w:rPr>
          <w:rStyle w:val="HideTWBExt"/>
          <w:lang w:val="en-GB"/>
        </w:rPr>
        <w:t>&lt;/Original&gt;</w:t>
      </w:r>
    </w:p>
    <w:p w14:paraId="789105DF" w14:textId="77777777" w:rsidR="0073388C" w:rsidRPr="00440D3C" w:rsidRDefault="0073388C" w:rsidP="0073388C">
      <w:pPr>
        <w:rPr>
          <w:lang w:val="en-GB"/>
        </w:rPr>
      </w:pPr>
      <w:r w:rsidRPr="00440D3C">
        <w:rPr>
          <w:rStyle w:val="HideTWBExt"/>
          <w:lang w:val="en-GB"/>
        </w:rPr>
        <w:t>&lt;/Amend&gt;</w:t>
      </w:r>
    </w:p>
    <w:p w14:paraId="0F63C76B" w14:textId="77777777" w:rsidR="0073388C" w:rsidRPr="00440D3C" w:rsidRDefault="0073388C" w:rsidP="0073388C">
      <w:pPr>
        <w:pStyle w:val="AmNumberTabs"/>
        <w:rPr>
          <w:lang w:val="en-GB"/>
        </w:rPr>
      </w:pPr>
      <w:r w:rsidRPr="00440D3C">
        <w:rPr>
          <w:rStyle w:val="HideTWBExt"/>
          <w:b w:val="0"/>
          <w:lang w:val="en-GB"/>
        </w:rPr>
        <w:t>&lt;Amend&gt;</w:t>
      </w:r>
      <w:r w:rsidRPr="00440D3C">
        <w:rPr>
          <w:lang w:val="en-GB"/>
        </w:rPr>
        <w:t>Amendement</w:t>
      </w:r>
      <w:r w:rsidRPr="00440D3C">
        <w:rPr>
          <w:lang w:val="en-GB"/>
        </w:rPr>
        <w:tab/>
      </w:r>
      <w:r w:rsidRPr="00440D3C">
        <w:rPr>
          <w:lang w:val="en-GB"/>
        </w:rPr>
        <w:tab/>
      </w:r>
      <w:r w:rsidRPr="00440D3C">
        <w:rPr>
          <w:rStyle w:val="HideTWBExt"/>
          <w:b w:val="0"/>
          <w:lang w:val="en-GB"/>
        </w:rPr>
        <w:t>&lt;NumAm&gt;</w:t>
      </w:r>
      <w:r w:rsidRPr="00440D3C">
        <w:rPr>
          <w:lang w:val="en-GB"/>
        </w:rPr>
        <w:t>47</w:t>
      </w:r>
      <w:r w:rsidRPr="00440D3C">
        <w:rPr>
          <w:rStyle w:val="HideTWBExt"/>
          <w:b w:val="0"/>
          <w:lang w:val="en-GB"/>
        </w:rPr>
        <w:t>&lt;/NumAm&gt;</w:t>
      </w:r>
    </w:p>
    <w:p w14:paraId="01E60960" w14:textId="77777777" w:rsidR="0073388C" w:rsidRPr="00440D3C" w:rsidRDefault="0073388C" w:rsidP="0073388C">
      <w:pPr>
        <w:pStyle w:val="NormalBold"/>
        <w:rPr>
          <w:lang w:val="en-GB"/>
        </w:rPr>
      </w:pPr>
      <w:r w:rsidRPr="00440D3C">
        <w:rPr>
          <w:rStyle w:val="HideTWBExt"/>
          <w:b w:val="0"/>
          <w:lang w:val="en-GB"/>
        </w:rPr>
        <w:t>&lt;RepeatBlock-By&gt;&lt;Members&gt;</w:t>
      </w:r>
      <w:r w:rsidRPr="00440D3C">
        <w:rPr>
          <w:lang w:val="en-GB"/>
        </w:rPr>
        <w:t>Sakis Arnaoutoglou</w:t>
      </w:r>
      <w:r w:rsidRPr="00440D3C">
        <w:rPr>
          <w:rStyle w:val="HideTWBExt"/>
          <w:b w:val="0"/>
          <w:lang w:val="en-GB"/>
        </w:rPr>
        <w:t>&lt;/Members&gt;</w:t>
      </w:r>
    </w:p>
    <w:p w14:paraId="71024F82" w14:textId="77777777" w:rsidR="0073388C" w:rsidRPr="00440D3C" w:rsidRDefault="0073388C" w:rsidP="0073388C">
      <w:pPr>
        <w:pStyle w:val="NormalBold"/>
        <w:rPr>
          <w:lang w:val="en-GB"/>
        </w:rPr>
      </w:pPr>
      <w:r w:rsidRPr="00440D3C">
        <w:rPr>
          <w:rStyle w:val="HideTWBExt"/>
          <w:b w:val="0"/>
          <w:lang w:val="en-GB"/>
        </w:rPr>
        <w:t>&lt;/RepeatBlock-By&gt;</w:t>
      </w:r>
    </w:p>
    <w:p w14:paraId="00B131C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8D074E5" w14:textId="77777777" w:rsidR="0073388C" w:rsidRPr="00F71B78" w:rsidRDefault="0073388C" w:rsidP="0073388C">
      <w:pPr>
        <w:pStyle w:val="NormalBold"/>
      </w:pPr>
      <w:r w:rsidRPr="00F71B78">
        <w:rPr>
          <w:rStyle w:val="HideTWBExt"/>
          <w:b w:val="0"/>
        </w:rPr>
        <w:t>&lt;Article&gt;</w:t>
      </w:r>
      <w:r w:rsidRPr="00F71B78">
        <w:t>Considérant I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3B49EB2" w14:textId="77777777" w:rsidTr="00AA0136">
        <w:trPr>
          <w:trHeight w:hRule="exact" w:val="240"/>
          <w:jc w:val="center"/>
        </w:trPr>
        <w:tc>
          <w:tcPr>
            <w:tcW w:w="9752" w:type="dxa"/>
            <w:gridSpan w:val="2"/>
            <w:tcBorders>
              <w:top w:val="nil"/>
              <w:left w:val="nil"/>
              <w:bottom w:val="nil"/>
              <w:right w:val="nil"/>
            </w:tcBorders>
          </w:tcPr>
          <w:p w14:paraId="60212C7D" w14:textId="77777777" w:rsidR="0073388C" w:rsidRPr="00F71B78" w:rsidRDefault="0073388C" w:rsidP="00AA0136"/>
        </w:tc>
      </w:tr>
      <w:tr w:rsidR="0073388C" w:rsidRPr="00F71B78" w14:paraId="29138345" w14:textId="77777777" w:rsidTr="00AA0136">
        <w:trPr>
          <w:trHeight w:val="240"/>
          <w:jc w:val="center"/>
        </w:trPr>
        <w:tc>
          <w:tcPr>
            <w:tcW w:w="4876" w:type="dxa"/>
            <w:tcBorders>
              <w:top w:val="nil"/>
              <w:left w:val="nil"/>
              <w:bottom w:val="nil"/>
              <w:right w:val="nil"/>
            </w:tcBorders>
          </w:tcPr>
          <w:p w14:paraId="73390EB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EF7876E" w14:textId="77777777" w:rsidR="0073388C" w:rsidRPr="00F71B78" w:rsidRDefault="0073388C" w:rsidP="00AA0136">
            <w:pPr>
              <w:pStyle w:val="AmColumnHeading"/>
            </w:pPr>
            <w:r w:rsidRPr="00F71B78">
              <w:t>Amendement</w:t>
            </w:r>
          </w:p>
        </w:tc>
      </w:tr>
      <w:tr w:rsidR="0073388C" w:rsidRPr="00F71B78" w14:paraId="078BCEEC" w14:textId="77777777" w:rsidTr="00AA0136">
        <w:trPr>
          <w:jc w:val="center"/>
        </w:trPr>
        <w:tc>
          <w:tcPr>
            <w:tcW w:w="4876" w:type="dxa"/>
            <w:tcBorders>
              <w:top w:val="nil"/>
              <w:left w:val="nil"/>
              <w:bottom w:val="nil"/>
              <w:right w:val="nil"/>
            </w:tcBorders>
          </w:tcPr>
          <w:p w14:paraId="6C9FAEBA" w14:textId="77777777" w:rsidR="0073388C" w:rsidRPr="00F71B78" w:rsidRDefault="0073388C" w:rsidP="00AA0136">
            <w:pPr>
              <w:pStyle w:val="Normal6a"/>
            </w:pPr>
          </w:p>
        </w:tc>
        <w:tc>
          <w:tcPr>
            <w:tcW w:w="4876" w:type="dxa"/>
            <w:tcBorders>
              <w:top w:val="nil"/>
              <w:left w:val="nil"/>
              <w:bottom w:val="nil"/>
              <w:right w:val="nil"/>
            </w:tcBorders>
          </w:tcPr>
          <w:p w14:paraId="44FF0C68" w14:textId="77777777" w:rsidR="0073388C" w:rsidRPr="00F71B78" w:rsidRDefault="0073388C" w:rsidP="00AA0136">
            <w:pPr>
              <w:pStyle w:val="Normal6a"/>
            </w:pPr>
            <w:r w:rsidRPr="00F71B78">
              <w:rPr>
                <w:b/>
                <w:i/>
              </w:rPr>
              <w:t>I bis.</w:t>
            </w:r>
            <w:r w:rsidRPr="00F71B78">
              <w:tab/>
            </w:r>
            <w:r w:rsidRPr="00F71B78">
              <w:rPr>
                <w:b/>
                <w:i/>
              </w:rPr>
              <w:t>considérant que, dans la Méditerranée orientale, la congestion spatiale croissante due aux utilisations multiples et souvent concurrentes de l’espace maritime, combinée au morcellement institutionnel et administratif, accroît le risque de déplacement de la pêche artisanale; que la pêche artisanale est un pilier essentiel des économies locales, de la sécurité alimentaire, de la cohésion sociale des communautés côtières et de la gestion durable des écosystèmes marins; et qu’il est nécessaire d’établir immédiatement et de manière documentée des zones prioritaires pour la pêche artisanale sur la base de données géospatiales et socio-économiques fiables;</w:t>
            </w:r>
          </w:p>
        </w:tc>
      </w:tr>
    </w:tbl>
    <w:p w14:paraId="198DDEB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{EL}</w:t>
      </w:r>
      <w:r w:rsidRPr="00F71B78">
        <w:t>el</w:t>
      </w:r>
      <w:r w:rsidRPr="00F71B78">
        <w:rPr>
          <w:rStyle w:val="HideTWBExt"/>
        </w:rPr>
        <w:t>&lt;/Original&gt;</w:t>
      </w:r>
    </w:p>
    <w:p w14:paraId="72A702E6" w14:textId="77777777" w:rsidR="0073388C" w:rsidRPr="00F71B78" w:rsidRDefault="0073388C" w:rsidP="0073388C">
      <w:r w:rsidRPr="00F71B78">
        <w:rPr>
          <w:rStyle w:val="HideTWBExt"/>
        </w:rPr>
        <w:t>&lt;/Amend&gt;</w:t>
      </w:r>
    </w:p>
    <w:p w14:paraId="30F91C2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48</w:t>
      </w:r>
      <w:r w:rsidRPr="00F71B78">
        <w:rPr>
          <w:rStyle w:val="HideTWBExt"/>
          <w:b w:val="0"/>
        </w:rPr>
        <w:t>&lt;/NumAm&gt;</w:t>
      </w:r>
    </w:p>
    <w:p w14:paraId="5FB9B47F"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724E4C0B" w14:textId="77777777" w:rsidR="0073388C" w:rsidRPr="00F71B78" w:rsidRDefault="0073388C" w:rsidP="0073388C">
      <w:pPr>
        <w:pStyle w:val="NormalBold"/>
      </w:pPr>
      <w:r w:rsidRPr="00F71B78">
        <w:rPr>
          <w:rStyle w:val="HideTWBExt"/>
          <w:b w:val="0"/>
        </w:rPr>
        <w:t>&lt;/RepeatBlock-By&gt;</w:t>
      </w:r>
    </w:p>
    <w:p w14:paraId="40C82F0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AC09161" w14:textId="77777777" w:rsidR="0073388C" w:rsidRPr="00F71B78" w:rsidRDefault="0073388C" w:rsidP="0073388C">
      <w:pPr>
        <w:pStyle w:val="NormalBold"/>
      </w:pPr>
      <w:r w:rsidRPr="00F71B78">
        <w:rPr>
          <w:rStyle w:val="HideTWBExt"/>
          <w:b w:val="0"/>
        </w:rPr>
        <w:t>&lt;Article&gt;</w:t>
      </w:r>
      <w:r w:rsidRPr="00F71B78">
        <w:t>Considérant J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3CD9495" w14:textId="77777777" w:rsidTr="00AA0136">
        <w:trPr>
          <w:trHeight w:hRule="exact" w:val="240"/>
          <w:jc w:val="center"/>
        </w:trPr>
        <w:tc>
          <w:tcPr>
            <w:tcW w:w="9752" w:type="dxa"/>
            <w:gridSpan w:val="2"/>
            <w:tcBorders>
              <w:top w:val="nil"/>
              <w:left w:val="nil"/>
              <w:bottom w:val="nil"/>
              <w:right w:val="nil"/>
            </w:tcBorders>
          </w:tcPr>
          <w:p w14:paraId="289629C8" w14:textId="77777777" w:rsidR="0073388C" w:rsidRPr="00F71B78" w:rsidRDefault="0073388C" w:rsidP="00AA0136"/>
        </w:tc>
      </w:tr>
      <w:tr w:rsidR="0073388C" w:rsidRPr="00F71B78" w14:paraId="71500A97" w14:textId="77777777" w:rsidTr="00AA0136">
        <w:trPr>
          <w:trHeight w:val="240"/>
          <w:jc w:val="center"/>
        </w:trPr>
        <w:tc>
          <w:tcPr>
            <w:tcW w:w="4876" w:type="dxa"/>
            <w:tcBorders>
              <w:top w:val="nil"/>
              <w:left w:val="nil"/>
              <w:bottom w:val="nil"/>
              <w:right w:val="nil"/>
            </w:tcBorders>
          </w:tcPr>
          <w:p w14:paraId="20C9D11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966A189" w14:textId="77777777" w:rsidR="0073388C" w:rsidRPr="00F71B78" w:rsidRDefault="0073388C" w:rsidP="00AA0136">
            <w:pPr>
              <w:pStyle w:val="AmColumnHeading"/>
            </w:pPr>
            <w:r w:rsidRPr="00F71B78">
              <w:t>Amendement</w:t>
            </w:r>
          </w:p>
        </w:tc>
      </w:tr>
      <w:tr w:rsidR="0073388C" w:rsidRPr="00F71B78" w14:paraId="29C60F53" w14:textId="77777777" w:rsidTr="00AA0136">
        <w:trPr>
          <w:jc w:val="center"/>
        </w:trPr>
        <w:tc>
          <w:tcPr>
            <w:tcW w:w="4876" w:type="dxa"/>
            <w:tcBorders>
              <w:top w:val="nil"/>
              <w:left w:val="nil"/>
              <w:bottom w:val="nil"/>
              <w:right w:val="nil"/>
            </w:tcBorders>
          </w:tcPr>
          <w:p w14:paraId="26B32C95" w14:textId="77777777" w:rsidR="0073388C" w:rsidRPr="00F71B78" w:rsidRDefault="0073388C" w:rsidP="00AA0136">
            <w:pPr>
              <w:pStyle w:val="Normal6a"/>
            </w:pPr>
          </w:p>
        </w:tc>
        <w:tc>
          <w:tcPr>
            <w:tcW w:w="4876" w:type="dxa"/>
            <w:tcBorders>
              <w:top w:val="nil"/>
              <w:left w:val="nil"/>
              <w:bottom w:val="nil"/>
              <w:right w:val="nil"/>
            </w:tcBorders>
          </w:tcPr>
          <w:p w14:paraId="42C20EFE" w14:textId="77777777" w:rsidR="0073388C" w:rsidRPr="00F71B78" w:rsidRDefault="0073388C" w:rsidP="00AA0136">
            <w:pPr>
              <w:pStyle w:val="Normal6a"/>
            </w:pPr>
            <w:r w:rsidRPr="00F71B78">
              <w:rPr>
                <w:b/>
                <w:i/>
              </w:rPr>
              <w:t>J bis.</w:t>
            </w:r>
            <w:r w:rsidRPr="00F71B78">
              <w:tab/>
            </w:r>
            <w:r w:rsidRPr="00F71B78">
              <w:rPr>
                <w:b/>
                <w:i/>
              </w:rPr>
              <w:t>considérant que la planification de l’espace maritime doit contribuer à la cohésion territoriale de l’Union, conformément à l’article 174 du traité sur le fonctionnement de l’Union européenne, que la pêche et l’aquaculture ne sont pas uniquement des activités économiques, mais jouent un rôle social fondamental en assurant des moyens de subsistance, en maintenant l’emploi et en préservant le tissu social et culturel des communautés côtières et insulaires, en particulier dans les régions périphériques et ultrapériphériques;</w:t>
            </w:r>
          </w:p>
        </w:tc>
      </w:tr>
    </w:tbl>
    <w:p w14:paraId="2E46AFF5" w14:textId="77777777" w:rsidR="0073388C" w:rsidRPr="00440D3C" w:rsidRDefault="0073388C" w:rsidP="0073388C">
      <w:pPr>
        <w:pStyle w:val="AmOrLang"/>
        <w:rPr>
          <w:lang w:val="sv-SE"/>
        </w:rPr>
      </w:pPr>
      <w:r w:rsidRPr="00440D3C">
        <w:rPr>
          <w:lang w:val="sv-SE"/>
        </w:rPr>
        <w:t xml:space="preserve">Or. </w:t>
      </w:r>
      <w:r w:rsidRPr="00440D3C">
        <w:rPr>
          <w:rStyle w:val="HideTWBExt"/>
          <w:lang w:val="sv-SE"/>
        </w:rPr>
        <w:t>&lt;Original&gt;</w:t>
      </w:r>
      <w:r w:rsidRPr="00440D3C">
        <w:rPr>
          <w:rStyle w:val="HideTWBInt"/>
          <w:lang w:val="sv-SE"/>
        </w:rPr>
        <w:t>{FR}</w:t>
      </w:r>
      <w:r w:rsidRPr="00440D3C">
        <w:rPr>
          <w:lang w:val="sv-SE"/>
        </w:rPr>
        <w:t>fr</w:t>
      </w:r>
      <w:r w:rsidRPr="00440D3C">
        <w:rPr>
          <w:rStyle w:val="HideTWBExt"/>
          <w:lang w:val="sv-SE"/>
        </w:rPr>
        <w:t>&lt;/Original&gt;</w:t>
      </w:r>
    </w:p>
    <w:p w14:paraId="68D90472" w14:textId="77777777" w:rsidR="0073388C" w:rsidRPr="00440D3C" w:rsidRDefault="0073388C" w:rsidP="0073388C">
      <w:pPr>
        <w:rPr>
          <w:lang w:val="sv-SE"/>
        </w:rPr>
      </w:pPr>
      <w:r w:rsidRPr="00440D3C">
        <w:rPr>
          <w:rStyle w:val="HideTWBExt"/>
          <w:lang w:val="sv-SE"/>
        </w:rPr>
        <w:t>&lt;/Amend&gt;</w:t>
      </w:r>
    </w:p>
    <w:p w14:paraId="7778CAD8" w14:textId="77777777" w:rsidR="0073388C" w:rsidRPr="00440D3C" w:rsidRDefault="0073388C" w:rsidP="0073388C">
      <w:pPr>
        <w:pStyle w:val="AmNumberTabs"/>
        <w:rPr>
          <w:lang w:val="sv-SE"/>
        </w:rPr>
      </w:pPr>
      <w:r w:rsidRPr="00440D3C">
        <w:rPr>
          <w:rStyle w:val="HideTWBExt"/>
          <w:b w:val="0"/>
          <w:lang w:val="sv-SE"/>
        </w:rPr>
        <w:t>&lt;Amend&gt;</w:t>
      </w:r>
      <w:r w:rsidRPr="00440D3C">
        <w:rPr>
          <w:lang w:val="sv-SE"/>
        </w:rPr>
        <w:t>Amendement</w:t>
      </w:r>
      <w:r w:rsidRPr="00440D3C">
        <w:rPr>
          <w:lang w:val="sv-SE"/>
        </w:rPr>
        <w:tab/>
      </w:r>
      <w:r w:rsidRPr="00440D3C">
        <w:rPr>
          <w:lang w:val="sv-SE"/>
        </w:rPr>
        <w:tab/>
      </w:r>
      <w:r w:rsidRPr="00440D3C">
        <w:rPr>
          <w:rStyle w:val="HideTWBExt"/>
          <w:b w:val="0"/>
          <w:lang w:val="sv-SE"/>
        </w:rPr>
        <w:t>&lt;NumAm&gt;</w:t>
      </w:r>
      <w:r w:rsidRPr="00440D3C">
        <w:rPr>
          <w:lang w:val="sv-SE"/>
        </w:rPr>
        <w:t>49</w:t>
      </w:r>
      <w:r w:rsidRPr="00440D3C">
        <w:rPr>
          <w:rStyle w:val="HideTWBExt"/>
          <w:b w:val="0"/>
          <w:lang w:val="sv-SE"/>
        </w:rPr>
        <w:t>&lt;/NumAm&gt;</w:t>
      </w:r>
    </w:p>
    <w:p w14:paraId="700AC384" w14:textId="77777777" w:rsidR="0073388C" w:rsidRPr="00440D3C" w:rsidRDefault="0073388C" w:rsidP="0073388C">
      <w:pPr>
        <w:pStyle w:val="NormalBold"/>
        <w:rPr>
          <w:lang w:val="sv-SE"/>
        </w:rPr>
      </w:pPr>
      <w:r w:rsidRPr="00440D3C">
        <w:rPr>
          <w:rStyle w:val="HideTWBExt"/>
          <w:b w:val="0"/>
          <w:lang w:val="sv-SE"/>
        </w:rPr>
        <w:t>&lt;RepeatBlock-By&gt;&lt;Members&gt;</w:t>
      </w:r>
      <w:r w:rsidRPr="00440D3C">
        <w:rPr>
          <w:lang w:val="sv-SE"/>
        </w:rPr>
        <w:t>Isabella Lövin</w:t>
      </w:r>
      <w:r w:rsidRPr="00440D3C">
        <w:rPr>
          <w:rStyle w:val="HideTWBExt"/>
          <w:b w:val="0"/>
          <w:lang w:val="sv-SE"/>
        </w:rPr>
        <w:t>&lt;/Members&gt;</w:t>
      </w:r>
    </w:p>
    <w:p w14:paraId="67FB9351"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394F67B6" w14:textId="77777777" w:rsidR="0073388C" w:rsidRPr="00F71B78" w:rsidRDefault="0073388C" w:rsidP="0073388C">
      <w:pPr>
        <w:pStyle w:val="NormalBold"/>
      </w:pPr>
      <w:r w:rsidRPr="00F71B78">
        <w:rPr>
          <w:rStyle w:val="HideTWBExt"/>
          <w:b w:val="0"/>
        </w:rPr>
        <w:t>&lt;/RepeatBlock-By&gt;</w:t>
      </w:r>
    </w:p>
    <w:p w14:paraId="364A906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593813C" w14:textId="77777777" w:rsidR="0073388C" w:rsidRPr="00F71B78" w:rsidRDefault="0073388C" w:rsidP="0073388C">
      <w:pPr>
        <w:pStyle w:val="NormalBold"/>
      </w:pPr>
      <w:r w:rsidRPr="00F71B78">
        <w:rPr>
          <w:rStyle w:val="HideTWBExt"/>
          <w:b w:val="0"/>
        </w:rPr>
        <w:t>&lt;Article&gt;</w:t>
      </w:r>
      <w:r w:rsidRPr="00F71B78">
        <w:t>Considérant K</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6E33931" w14:textId="77777777" w:rsidTr="00AA0136">
        <w:trPr>
          <w:trHeight w:hRule="exact" w:val="240"/>
          <w:jc w:val="center"/>
        </w:trPr>
        <w:tc>
          <w:tcPr>
            <w:tcW w:w="9752" w:type="dxa"/>
            <w:gridSpan w:val="2"/>
            <w:tcBorders>
              <w:top w:val="nil"/>
              <w:left w:val="nil"/>
              <w:bottom w:val="nil"/>
              <w:right w:val="nil"/>
            </w:tcBorders>
          </w:tcPr>
          <w:p w14:paraId="66D1BA41" w14:textId="77777777" w:rsidR="0073388C" w:rsidRPr="00F71B78" w:rsidRDefault="0073388C" w:rsidP="00AA0136"/>
        </w:tc>
      </w:tr>
      <w:tr w:rsidR="0073388C" w:rsidRPr="00F71B78" w14:paraId="10357573" w14:textId="77777777" w:rsidTr="00AA0136">
        <w:trPr>
          <w:trHeight w:val="240"/>
          <w:jc w:val="center"/>
        </w:trPr>
        <w:tc>
          <w:tcPr>
            <w:tcW w:w="4876" w:type="dxa"/>
            <w:tcBorders>
              <w:top w:val="nil"/>
              <w:left w:val="nil"/>
              <w:bottom w:val="nil"/>
              <w:right w:val="nil"/>
            </w:tcBorders>
          </w:tcPr>
          <w:p w14:paraId="2615BDA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B1999FE" w14:textId="77777777" w:rsidR="0073388C" w:rsidRPr="00F71B78" w:rsidRDefault="0073388C" w:rsidP="00AA0136">
            <w:pPr>
              <w:pStyle w:val="AmColumnHeading"/>
            </w:pPr>
            <w:r w:rsidRPr="00F71B78">
              <w:t>Amendement</w:t>
            </w:r>
          </w:p>
        </w:tc>
      </w:tr>
      <w:tr w:rsidR="0073388C" w:rsidRPr="00F71B78" w14:paraId="69F9F502" w14:textId="77777777" w:rsidTr="00AA0136">
        <w:trPr>
          <w:jc w:val="center"/>
        </w:trPr>
        <w:tc>
          <w:tcPr>
            <w:tcW w:w="4876" w:type="dxa"/>
            <w:tcBorders>
              <w:top w:val="nil"/>
              <w:left w:val="nil"/>
              <w:bottom w:val="nil"/>
              <w:right w:val="nil"/>
            </w:tcBorders>
          </w:tcPr>
          <w:p w14:paraId="6DE77DE3" w14:textId="77777777" w:rsidR="0073388C" w:rsidRPr="00F71B78" w:rsidRDefault="0073388C" w:rsidP="00AA0136">
            <w:pPr>
              <w:pStyle w:val="Normal6a"/>
            </w:pPr>
            <w:r w:rsidRPr="00F71B78">
              <w:t>K.</w:t>
            </w:r>
            <w:r w:rsidRPr="00F71B78">
              <w:tab/>
              <w:t xml:space="preserve">considérant que les secteurs de la pêche et de l’aquaculture sont soumis à des pressions </w:t>
            </w:r>
            <w:r w:rsidRPr="00F71B78">
              <w:rPr>
                <w:b/>
                <w:i/>
              </w:rPr>
              <w:t>dues aux secteurs de l’économie bleue, tels que l’énergie</w:t>
            </w:r>
            <w:r w:rsidRPr="00F71B78">
              <w:t xml:space="preserve"> renouvelable </w:t>
            </w:r>
            <w:r w:rsidRPr="00F71B78">
              <w:rPr>
                <w:b/>
                <w:i/>
              </w:rPr>
              <w:t>en mer, et qu’ils sont affectés par les mesures de préservation des ressources marines</w:t>
            </w:r>
            <w:r w:rsidRPr="00F71B78">
              <w:t>;</w:t>
            </w:r>
          </w:p>
        </w:tc>
        <w:tc>
          <w:tcPr>
            <w:tcW w:w="4876" w:type="dxa"/>
            <w:tcBorders>
              <w:top w:val="nil"/>
              <w:left w:val="nil"/>
              <w:bottom w:val="nil"/>
              <w:right w:val="nil"/>
            </w:tcBorders>
          </w:tcPr>
          <w:p w14:paraId="64D567BF" w14:textId="77777777" w:rsidR="0073388C" w:rsidRPr="00F71B78" w:rsidRDefault="0073388C" w:rsidP="00AA0136">
            <w:pPr>
              <w:pStyle w:val="Normal6a"/>
            </w:pPr>
            <w:r w:rsidRPr="00F71B78">
              <w:t>K.</w:t>
            </w:r>
            <w:r w:rsidRPr="00F71B78">
              <w:tab/>
              <w:t xml:space="preserve">considérant que les secteurs de la pêche et de l’aquaculture sont soumis à des pressions </w:t>
            </w:r>
            <w:r w:rsidRPr="00F71B78">
              <w:rPr>
                <w:b/>
                <w:i/>
              </w:rPr>
              <w:t>en raison du déclin des écosystèmes marins et de la concurrence accrue pour l’espace marin nécessaire pour atteindre les objectifs européens et internationaux en matière d’énergie</w:t>
            </w:r>
            <w:r w:rsidRPr="00F71B78">
              <w:t xml:space="preserve"> renouvelable </w:t>
            </w:r>
            <w:r w:rsidRPr="00F71B78">
              <w:rPr>
                <w:b/>
                <w:i/>
              </w:rPr>
              <w:t>et de biodiversité</w:t>
            </w:r>
            <w:r w:rsidRPr="00F71B78">
              <w:t>;</w:t>
            </w:r>
          </w:p>
        </w:tc>
      </w:tr>
    </w:tbl>
    <w:p w14:paraId="353939C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F6A37EB" w14:textId="77777777" w:rsidR="0073388C" w:rsidRPr="00F71B78" w:rsidRDefault="0073388C" w:rsidP="0073388C">
      <w:r w:rsidRPr="00F71B78">
        <w:rPr>
          <w:rStyle w:val="HideTWBExt"/>
        </w:rPr>
        <w:t>&lt;/Amend&gt;</w:t>
      </w:r>
    </w:p>
    <w:p w14:paraId="486C071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50</w:t>
      </w:r>
      <w:r w:rsidRPr="00F71B78">
        <w:rPr>
          <w:rStyle w:val="HideTWBExt"/>
          <w:b w:val="0"/>
        </w:rPr>
        <w:t>&lt;/NumAm&gt;</w:t>
      </w:r>
    </w:p>
    <w:p w14:paraId="7359D8CC"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58DEEE36" w14:textId="77777777" w:rsidR="0073388C" w:rsidRPr="00F71B78" w:rsidRDefault="0073388C" w:rsidP="0073388C">
      <w:pPr>
        <w:pStyle w:val="NormalBold"/>
      </w:pPr>
      <w:r w:rsidRPr="00F71B78">
        <w:rPr>
          <w:rStyle w:val="HideTWBExt"/>
          <w:b w:val="0"/>
        </w:rPr>
        <w:t>&lt;/RepeatBlock-By&gt;</w:t>
      </w:r>
    </w:p>
    <w:p w14:paraId="7B65813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01B98B1" w14:textId="77777777" w:rsidR="0073388C" w:rsidRPr="00F71B78" w:rsidRDefault="0073388C" w:rsidP="0073388C">
      <w:pPr>
        <w:pStyle w:val="NormalBold"/>
      </w:pPr>
      <w:r w:rsidRPr="00F71B78">
        <w:rPr>
          <w:rStyle w:val="HideTWBExt"/>
          <w:b w:val="0"/>
        </w:rPr>
        <w:t>&lt;Article&gt;</w:t>
      </w:r>
      <w:r w:rsidRPr="00F71B78">
        <w:t>Considérant K</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7FC2E62" w14:textId="77777777" w:rsidTr="00AA0136">
        <w:trPr>
          <w:trHeight w:hRule="exact" w:val="240"/>
          <w:jc w:val="center"/>
        </w:trPr>
        <w:tc>
          <w:tcPr>
            <w:tcW w:w="9752" w:type="dxa"/>
            <w:gridSpan w:val="2"/>
            <w:tcBorders>
              <w:top w:val="nil"/>
              <w:left w:val="nil"/>
              <w:bottom w:val="nil"/>
              <w:right w:val="nil"/>
            </w:tcBorders>
          </w:tcPr>
          <w:p w14:paraId="3DBD7347" w14:textId="77777777" w:rsidR="0073388C" w:rsidRPr="00F71B78" w:rsidRDefault="0073388C" w:rsidP="00AA0136"/>
        </w:tc>
      </w:tr>
      <w:tr w:rsidR="0073388C" w:rsidRPr="00F71B78" w14:paraId="3E85818D" w14:textId="77777777" w:rsidTr="00AA0136">
        <w:trPr>
          <w:trHeight w:val="240"/>
          <w:jc w:val="center"/>
        </w:trPr>
        <w:tc>
          <w:tcPr>
            <w:tcW w:w="4876" w:type="dxa"/>
            <w:tcBorders>
              <w:top w:val="nil"/>
              <w:left w:val="nil"/>
              <w:bottom w:val="nil"/>
              <w:right w:val="nil"/>
            </w:tcBorders>
          </w:tcPr>
          <w:p w14:paraId="108C215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AE717B6" w14:textId="77777777" w:rsidR="0073388C" w:rsidRPr="00F71B78" w:rsidRDefault="0073388C" w:rsidP="00AA0136">
            <w:pPr>
              <w:pStyle w:val="AmColumnHeading"/>
            </w:pPr>
            <w:r w:rsidRPr="00F71B78">
              <w:t>Amendement</w:t>
            </w:r>
          </w:p>
        </w:tc>
      </w:tr>
      <w:tr w:rsidR="0073388C" w:rsidRPr="00F71B78" w14:paraId="3B49061F" w14:textId="77777777" w:rsidTr="00AA0136">
        <w:trPr>
          <w:jc w:val="center"/>
        </w:trPr>
        <w:tc>
          <w:tcPr>
            <w:tcW w:w="4876" w:type="dxa"/>
            <w:tcBorders>
              <w:top w:val="nil"/>
              <w:left w:val="nil"/>
              <w:bottom w:val="nil"/>
              <w:right w:val="nil"/>
            </w:tcBorders>
          </w:tcPr>
          <w:p w14:paraId="22C7CF5F" w14:textId="77777777" w:rsidR="0073388C" w:rsidRPr="00F71B78" w:rsidRDefault="0073388C" w:rsidP="00AA0136">
            <w:pPr>
              <w:pStyle w:val="Normal6a"/>
            </w:pPr>
            <w:r w:rsidRPr="00F71B78">
              <w:t>K.</w:t>
            </w:r>
            <w:r w:rsidRPr="00F71B78">
              <w:tab/>
              <w:t xml:space="preserve">considérant que les secteurs de la pêche et </w:t>
            </w:r>
            <w:r w:rsidRPr="00F71B78">
              <w:rPr>
                <w:b/>
                <w:i/>
              </w:rPr>
              <w:t>de</w:t>
            </w:r>
            <w:r w:rsidRPr="00F71B78">
              <w:t xml:space="preserve"> l’aquaculture sont soumis à des pressions dues aux secteurs </w:t>
            </w:r>
            <w:r w:rsidRPr="00F71B78">
              <w:rPr>
                <w:b/>
                <w:i/>
              </w:rPr>
              <w:t>de l’économie bleue</w:t>
            </w:r>
            <w:r w:rsidRPr="00F71B78">
              <w:t>, tels que l’énergie renouvelable en mer, et qu’ils sont affectés par les mesures de préservation des ressources marines;</w:t>
            </w:r>
          </w:p>
        </w:tc>
        <w:tc>
          <w:tcPr>
            <w:tcW w:w="4876" w:type="dxa"/>
            <w:tcBorders>
              <w:top w:val="nil"/>
              <w:left w:val="nil"/>
              <w:bottom w:val="nil"/>
              <w:right w:val="nil"/>
            </w:tcBorders>
          </w:tcPr>
          <w:p w14:paraId="666B3E7C" w14:textId="77777777" w:rsidR="0073388C" w:rsidRPr="00F71B78" w:rsidRDefault="0073388C" w:rsidP="00AA0136">
            <w:pPr>
              <w:pStyle w:val="Normal6a"/>
            </w:pPr>
            <w:r w:rsidRPr="00F71B78">
              <w:t>K.</w:t>
            </w:r>
            <w:r w:rsidRPr="00F71B78">
              <w:tab/>
              <w:t>considérant que</w:t>
            </w:r>
            <w:r w:rsidRPr="00F71B78">
              <w:rPr>
                <w:b/>
                <w:i/>
              </w:rPr>
              <w:t>, parmi</w:t>
            </w:r>
            <w:r w:rsidRPr="00F71B78">
              <w:t xml:space="preserve"> les secteurs de </w:t>
            </w:r>
            <w:r w:rsidRPr="00F71B78">
              <w:rPr>
                <w:b/>
                <w:i/>
              </w:rPr>
              <w:t>l’économie bleue,</w:t>
            </w:r>
            <w:r w:rsidRPr="00F71B78">
              <w:t xml:space="preserve"> la pêche et l’aquaculture sont soumis à des pressions dues aux secteurs</w:t>
            </w:r>
            <w:r w:rsidRPr="00F71B78">
              <w:rPr>
                <w:b/>
                <w:i/>
              </w:rPr>
              <w:t xml:space="preserve"> émergents</w:t>
            </w:r>
            <w:r w:rsidRPr="00F71B78">
              <w:t>, tels que l’énergie renouvelable en mer, et qu’ils sont affectés par les mesures de préservation des ressources marines;</w:t>
            </w:r>
          </w:p>
        </w:tc>
      </w:tr>
    </w:tbl>
    <w:p w14:paraId="7B7C9C63" w14:textId="77777777" w:rsidR="0073388C" w:rsidRPr="00440D3C" w:rsidRDefault="0073388C" w:rsidP="0073388C">
      <w:pPr>
        <w:pStyle w:val="AmOrLang"/>
        <w:rPr>
          <w:lang w:val="de-DE"/>
        </w:rPr>
      </w:pPr>
      <w:r w:rsidRPr="00440D3C">
        <w:rPr>
          <w:lang w:val="de-DE"/>
        </w:rPr>
        <w:t xml:space="preserve">Or. </w:t>
      </w:r>
      <w:r w:rsidRPr="00440D3C">
        <w:rPr>
          <w:rStyle w:val="HideTWBExt"/>
          <w:lang w:val="de-DE"/>
        </w:rPr>
        <w:t>&lt;Original&gt;</w:t>
      </w:r>
      <w:r w:rsidRPr="00440D3C">
        <w:rPr>
          <w:rStyle w:val="HideTWBInt"/>
          <w:lang w:val="de-DE"/>
        </w:rPr>
        <w:t>{IT}</w:t>
      </w:r>
      <w:r w:rsidRPr="00440D3C">
        <w:rPr>
          <w:lang w:val="de-DE"/>
        </w:rPr>
        <w:t>it</w:t>
      </w:r>
      <w:r w:rsidRPr="00440D3C">
        <w:rPr>
          <w:rStyle w:val="HideTWBExt"/>
          <w:lang w:val="de-DE"/>
        </w:rPr>
        <w:t>&lt;/Original&gt;</w:t>
      </w:r>
    </w:p>
    <w:p w14:paraId="76888CF4" w14:textId="77777777" w:rsidR="0073388C" w:rsidRPr="00440D3C" w:rsidRDefault="0073388C" w:rsidP="0073388C">
      <w:pPr>
        <w:rPr>
          <w:lang w:val="de-DE"/>
        </w:rPr>
      </w:pPr>
      <w:r w:rsidRPr="00440D3C">
        <w:rPr>
          <w:rStyle w:val="HideTWBExt"/>
          <w:lang w:val="de-DE"/>
        </w:rPr>
        <w:t>&lt;/Amend&gt;</w:t>
      </w:r>
    </w:p>
    <w:p w14:paraId="2FE29360" w14:textId="77777777" w:rsidR="0073388C" w:rsidRPr="00440D3C" w:rsidRDefault="0073388C" w:rsidP="0073388C">
      <w:pPr>
        <w:pStyle w:val="AmNumberTabs"/>
        <w:rPr>
          <w:lang w:val="de-DE"/>
        </w:rPr>
      </w:pPr>
      <w:r w:rsidRPr="00440D3C">
        <w:rPr>
          <w:rStyle w:val="HideTWBExt"/>
          <w:b w:val="0"/>
          <w:lang w:val="de-DE"/>
        </w:rPr>
        <w:t>&lt;Amend&gt;</w:t>
      </w:r>
      <w:r w:rsidRPr="00440D3C">
        <w:rPr>
          <w:lang w:val="de-DE"/>
        </w:rPr>
        <w:t>Amendement</w:t>
      </w:r>
      <w:r w:rsidRPr="00440D3C">
        <w:rPr>
          <w:lang w:val="de-DE"/>
        </w:rPr>
        <w:tab/>
      </w:r>
      <w:r w:rsidRPr="00440D3C">
        <w:rPr>
          <w:lang w:val="de-DE"/>
        </w:rPr>
        <w:tab/>
      </w:r>
      <w:r w:rsidRPr="00440D3C">
        <w:rPr>
          <w:rStyle w:val="HideTWBExt"/>
          <w:b w:val="0"/>
          <w:lang w:val="de-DE"/>
        </w:rPr>
        <w:t>&lt;NumAm&gt;</w:t>
      </w:r>
      <w:r w:rsidRPr="00440D3C">
        <w:rPr>
          <w:lang w:val="de-DE"/>
        </w:rPr>
        <w:t>51</w:t>
      </w:r>
      <w:r w:rsidRPr="00440D3C">
        <w:rPr>
          <w:rStyle w:val="HideTWBExt"/>
          <w:b w:val="0"/>
          <w:lang w:val="de-DE"/>
        </w:rPr>
        <w:t>&lt;/NumAm&gt;</w:t>
      </w:r>
    </w:p>
    <w:p w14:paraId="223C9F72" w14:textId="77777777" w:rsidR="0073388C" w:rsidRPr="00440D3C" w:rsidRDefault="0073388C" w:rsidP="0073388C">
      <w:pPr>
        <w:pStyle w:val="NormalBold"/>
        <w:rPr>
          <w:lang w:val="de-DE"/>
        </w:rPr>
      </w:pPr>
      <w:r w:rsidRPr="00440D3C">
        <w:rPr>
          <w:rStyle w:val="HideTWBExt"/>
          <w:b w:val="0"/>
          <w:lang w:val="de-DE"/>
        </w:rPr>
        <w:t>&lt;RepeatBlock-By&gt;&lt;Members&gt;</w:t>
      </w:r>
      <w:r w:rsidRPr="00440D3C">
        <w:rPr>
          <w:lang w:val="de-DE"/>
        </w:rPr>
        <w:t>Siegbert Frank Droese, Volker Schnurrbusch</w:t>
      </w:r>
      <w:r w:rsidRPr="00440D3C">
        <w:rPr>
          <w:rStyle w:val="HideTWBExt"/>
          <w:b w:val="0"/>
          <w:lang w:val="de-DE"/>
        </w:rPr>
        <w:t>&lt;/Members&gt;</w:t>
      </w:r>
    </w:p>
    <w:p w14:paraId="0ABD9C87" w14:textId="77777777" w:rsidR="0073388C" w:rsidRPr="00440D3C" w:rsidRDefault="0073388C" w:rsidP="0073388C">
      <w:pPr>
        <w:pStyle w:val="NormalBold"/>
        <w:rPr>
          <w:lang w:val="de-DE"/>
        </w:rPr>
      </w:pPr>
      <w:r w:rsidRPr="00440D3C">
        <w:rPr>
          <w:rStyle w:val="HideTWBExt"/>
          <w:b w:val="0"/>
          <w:lang w:val="de-DE"/>
        </w:rPr>
        <w:t>&lt;/RepeatBlock-By&gt;</w:t>
      </w:r>
    </w:p>
    <w:p w14:paraId="272A9EC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91A8A9E" w14:textId="77777777" w:rsidR="0073388C" w:rsidRPr="00F71B78" w:rsidRDefault="0073388C" w:rsidP="0073388C">
      <w:pPr>
        <w:pStyle w:val="NormalBold"/>
      </w:pPr>
      <w:r w:rsidRPr="00F71B78">
        <w:rPr>
          <w:rStyle w:val="HideTWBExt"/>
          <w:b w:val="0"/>
        </w:rPr>
        <w:t>&lt;Article&gt;</w:t>
      </w:r>
      <w:r w:rsidRPr="00F71B78">
        <w:t>Considérant K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65703C2" w14:textId="77777777" w:rsidTr="00AA0136">
        <w:trPr>
          <w:trHeight w:hRule="exact" w:val="240"/>
          <w:jc w:val="center"/>
        </w:trPr>
        <w:tc>
          <w:tcPr>
            <w:tcW w:w="9752" w:type="dxa"/>
            <w:gridSpan w:val="2"/>
            <w:tcBorders>
              <w:top w:val="nil"/>
              <w:left w:val="nil"/>
              <w:bottom w:val="nil"/>
              <w:right w:val="nil"/>
            </w:tcBorders>
          </w:tcPr>
          <w:p w14:paraId="7A44A410" w14:textId="77777777" w:rsidR="0073388C" w:rsidRPr="00F71B78" w:rsidRDefault="0073388C" w:rsidP="00AA0136"/>
        </w:tc>
      </w:tr>
      <w:tr w:rsidR="0073388C" w:rsidRPr="00F71B78" w14:paraId="358661EE" w14:textId="77777777" w:rsidTr="00AA0136">
        <w:trPr>
          <w:trHeight w:val="240"/>
          <w:jc w:val="center"/>
        </w:trPr>
        <w:tc>
          <w:tcPr>
            <w:tcW w:w="4876" w:type="dxa"/>
            <w:tcBorders>
              <w:top w:val="nil"/>
              <w:left w:val="nil"/>
              <w:bottom w:val="nil"/>
              <w:right w:val="nil"/>
            </w:tcBorders>
          </w:tcPr>
          <w:p w14:paraId="4337EC6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37473AC" w14:textId="77777777" w:rsidR="0073388C" w:rsidRPr="00F71B78" w:rsidRDefault="0073388C" w:rsidP="00AA0136">
            <w:pPr>
              <w:pStyle w:val="AmColumnHeading"/>
            </w:pPr>
            <w:r w:rsidRPr="00F71B78">
              <w:t>Amendement</w:t>
            </w:r>
          </w:p>
        </w:tc>
      </w:tr>
      <w:tr w:rsidR="0073388C" w:rsidRPr="00F71B78" w14:paraId="027889B3" w14:textId="77777777" w:rsidTr="00AA0136">
        <w:trPr>
          <w:jc w:val="center"/>
        </w:trPr>
        <w:tc>
          <w:tcPr>
            <w:tcW w:w="4876" w:type="dxa"/>
            <w:tcBorders>
              <w:top w:val="nil"/>
              <w:left w:val="nil"/>
              <w:bottom w:val="nil"/>
              <w:right w:val="nil"/>
            </w:tcBorders>
          </w:tcPr>
          <w:p w14:paraId="7F67B622" w14:textId="77777777" w:rsidR="0073388C" w:rsidRPr="00F71B78" w:rsidRDefault="0073388C" w:rsidP="00AA0136">
            <w:pPr>
              <w:pStyle w:val="Normal6a"/>
            </w:pPr>
          </w:p>
        </w:tc>
        <w:tc>
          <w:tcPr>
            <w:tcW w:w="4876" w:type="dxa"/>
            <w:tcBorders>
              <w:top w:val="nil"/>
              <w:left w:val="nil"/>
              <w:bottom w:val="nil"/>
              <w:right w:val="nil"/>
            </w:tcBorders>
          </w:tcPr>
          <w:p w14:paraId="48C32BEA" w14:textId="77777777" w:rsidR="0073388C" w:rsidRPr="00F71B78" w:rsidRDefault="0073388C" w:rsidP="00AA0136">
            <w:pPr>
              <w:pStyle w:val="Normal6a"/>
            </w:pPr>
            <w:r w:rsidRPr="00F71B78">
              <w:rPr>
                <w:b/>
                <w:i/>
              </w:rPr>
              <w:t>K bis.</w:t>
            </w:r>
            <w:r w:rsidRPr="00F71B78">
              <w:tab/>
            </w:r>
            <w:r w:rsidRPr="00F71B78">
              <w:rPr>
                <w:b/>
                <w:i/>
              </w:rPr>
              <w:t>considérant que l’Union européenne importe déjà plus de 60 % des produits de la mer qu’elle consomme et que la perte continue de zones de pêche et d’espace maritime productif contribue à accroître la dépendance à l’égard des importations de produits de la mer en dehors de l’Union, souvent produits selon des normes environnementales et sociales inférieures à celles applicables aux producteurs de l’Union, compromettant ainsi la souveraineté alimentaire, la cohérence environnementale et la viabilité à long terme des communautés côtières;</w:t>
            </w:r>
          </w:p>
        </w:tc>
      </w:tr>
    </w:tbl>
    <w:p w14:paraId="65475BC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D982978" w14:textId="77777777" w:rsidR="0073388C" w:rsidRPr="00F71B78" w:rsidRDefault="0073388C" w:rsidP="0073388C">
      <w:r w:rsidRPr="00F71B78">
        <w:rPr>
          <w:rStyle w:val="HideTWBExt"/>
        </w:rPr>
        <w:t>&lt;/Amend&gt;</w:t>
      </w:r>
    </w:p>
    <w:p w14:paraId="00429D0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52</w:t>
      </w:r>
      <w:r w:rsidRPr="00F71B78">
        <w:rPr>
          <w:rStyle w:val="HideTWBExt"/>
          <w:b w:val="0"/>
        </w:rPr>
        <w:t>&lt;/NumAm&gt;</w:t>
      </w:r>
    </w:p>
    <w:p w14:paraId="168F4FBE"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12F2F976" w14:textId="77777777" w:rsidR="0073388C" w:rsidRPr="00F71B78" w:rsidRDefault="0073388C" w:rsidP="0073388C">
      <w:pPr>
        <w:pStyle w:val="NormalBold"/>
      </w:pPr>
      <w:r w:rsidRPr="00F71B78">
        <w:rPr>
          <w:rStyle w:val="HideTWBExt"/>
          <w:b w:val="0"/>
        </w:rPr>
        <w:t>&lt;/RepeatBlock-By&gt;</w:t>
      </w:r>
    </w:p>
    <w:p w14:paraId="0E58F23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5520E37" w14:textId="77777777" w:rsidR="0073388C" w:rsidRPr="00F71B78" w:rsidRDefault="0073388C" w:rsidP="0073388C">
      <w:pPr>
        <w:pStyle w:val="NormalBold"/>
      </w:pPr>
      <w:r w:rsidRPr="00F71B78">
        <w:rPr>
          <w:rStyle w:val="HideTWBExt"/>
          <w:b w:val="0"/>
        </w:rPr>
        <w:t>&lt;Article&gt;</w:t>
      </w:r>
      <w:r w:rsidRPr="00F71B78">
        <w:t>Considérant K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3B2A91D" w14:textId="77777777" w:rsidTr="00AA0136">
        <w:trPr>
          <w:trHeight w:hRule="exact" w:val="240"/>
          <w:jc w:val="center"/>
        </w:trPr>
        <w:tc>
          <w:tcPr>
            <w:tcW w:w="9752" w:type="dxa"/>
            <w:gridSpan w:val="2"/>
            <w:tcBorders>
              <w:top w:val="nil"/>
              <w:left w:val="nil"/>
              <w:bottom w:val="nil"/>
              <w:right w:val="nil"/>
            </w:tcBorders>
          </w:tcPr>
          <w:p w14:paraId="37F817B7" w14:textId="77777777" w:rsidR="0073388C" w:rsidRPr="00F71B78" w:rsidRDefault="0073388C" w:rsidP="00AA0136"/>
        </w:tc>
      </w:tr>
      <w:tr w:rsidR="0073388C" w:rsidRPr="00F71B78" w14:paraId="5C49074A" w14:textId="77777777" w:rsidTr="00AA0136">
        <w:trPr>
          <w:trHeight w:val="240"/>
          <w:jc w:val="center"/>
        </w:trPr>
        <w:tc>
          <w:tcPr>
            <w:tcW w:w="4876" w:type="dxa"/>
            <w:tcBorders>
              <w:top w:val="nil"/>
              <w:left w:val="nil"/>
              <w:bottom w:val="nil"/>
              <w:right w:val="nil"/>
            </w:tcBorders>
          </w:tcPr>
          <w:p w14:paraId="380E8B0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0F7C4E3" w14:textId="77777777" w:rsidR="0073388C" w:rsidRPr="00F71B78" w:rsidRDefault="0073388C" w:rsidP="00AA0136">
            <w:pPr>
              <w:pStyle w:val="AmColumnHeading"/>
            </w:pPr>
            <w:r w:rsidRPr="00F71B78">
              <w:t>Amendement</w:t>
            </w:r>
          </w:p>
        </w:tc>
      </w:tr>
      <w:tr w:rsidR="0073388C" w:rsidRPr="00F71B78" w14:paraId="135F7978" w14:textId="77777777" w:rsidTr="00AA0136">
        <w:trPr>
          <w:jc w:val="center"/>
        </w:trPr>
        <w:tc>
          <w:tcPr>
            <w:tcW w:w="4876" w:type="dxa"/>
            <w:tcBorders>
              <w:top w:val="nil"/>
              <w:left w:val="nil"/>
              <w:bottom w:val="nil"/>
              <w:right w:val="nil"/>
            </w:tcBorders>
          </w:tcPr>
          <w:p w14:paraId="78A97F04" w14:textId="77777777" w:rsidR="0073388C" w:rsidRPr="00F71B78" w:rsidRDefault="0073388C" w:rsidP="00AA0136">
            <w:pPr>
              <w:pStyle w:val="Normal6a"/>
            </w:pPr>
          </w:p>
        </w:tc>
        <w:tc>
          <w:tcPr>
            <w:tcW w:w="4876" w:type="dxa"/>
            <w:tcBorders>
              <w:top w:val="nil"/>
              <w:left w:val="nil"/>
              <w:bottom w:val="nil"/>
              <w:right w:val="nil"/>
            </w:tcBorders>
          </w:tcPr>
          <w:p w14:paraId="197AB431" w14:textId="77777777" w:rsidR="0073388C" w:rsidRPr="00F71B78" w:rsidRDefault="0073388C" w:rsidP="00AA0136">
            <w:pPr>
              <w:pStyle w:val="Normal6a"/>
            </w:pPr>
            <w:r w:rsidRPr="00F71B78">
              <w:rPr>
                <w:b/>
                <w:i/>
              </w:rPr>
              <w:t>K bis.</w:t>
            </w:r>
            <w:r w:rsidRPr="00F71B78">
              <w:tab/>
            </w:r>
            <w:r w:rsidRPr="00F71B78">
              <w:rPr>
                <w:b/>
                <w:i/>
              </w:rPr>
              <w:t>considérant que les aires marines protégées constituent un outil essentiel de conservation de la biodiversité marine, mais que leur efficacité et leur acceptabilité sociale dépendent de leur conception, de leur gestion et de leur articulation avec les activités de pêche durable, notamment par des approches différenciées, fondées sur des données scientifiques et la participation des pêcheurs et des communautés côtières;</w:t>
            </w:r>
          </w:p>
        </w:tc>
      </w:tr>
    </w:tbl>
    <w:p w14:paraId="50C3B6E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7F4B97BF" w14:textId="77777777" w:rsidR="0073388C" w:rsidRPr="00F71B78" w:rsidRDefault="0073388C" w:rsidP="0073388C">
      <w:r w:rsidRPr="00F71B78">
        <w:rPr>
          <w:rStyle w:val="HideTWBExt"/>
        </w:rPr>
        <w:t>&lt;/Amend&gt;</w:t>
      </w:r>
    </w:p>
    <w:p w14:paraId="4280C67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53</w:t>
      </w:r>
      <w:r w:rsidRPr="00F71B78">
        <w:rPr>
          <w:rStyle w:val="HideTWBExt"/>
          <w:b w:val="0"/>
        </w:rPr>
        <w:t>&lt;/NumAm&gt;</w:t>
      </w:r>
    </w:p>
    <w:p w14:paraId="614A39A3"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779218D3" w14:textId="77777777" w:rsidR="0073388C" w:rsidRPr="00F71B78" w:rsidRDefault="0073388C" w:rsidP="0073388C">
      <w:pPr>
        <w:pStyle w:val="NormalBold"/>
      </w:pPr>
      <w:r w:rsidRPr="00F71B78">
        <w:rPr>
          <w:rStyle w:val="HideTWBExt"/>
          <w:b w:val="0"/>
        </w:rPr>
        <w:t>&lt;/RepeatBlock-By&gt;</w:t>
      </w:r>
    </w:p>
    <w:p w14:paraId="3ACF451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C9AA008" w14:textId="77777777" w:rsidR="0073388C" w:rsidRPr="00F71B78" w:rsidRDefault="0073388C" w:rsidP="0073388C">
      <w:pPr>
        <w:pStyle w:val="NormalBold"/>
      </w:pPr>
      <w:r w:rsidRPr="00F71B78">
        <w:rPr>
          <w:rStyle w:val="HideTWBExt"/>
          <w:b w:val="0"/>
        </w:rPr>
        <w:t>&lt;Article&gt;</w:t>
      </w:r>
      <w:r w:rsidRPr="00F71B78">
        <w:t>Considérant K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17C999B" w14:textId="77777777" w:rsidTr="00AA0136">
        <w:trPr>
          <w:trHeight w:hRule="exact" w:val="240"/>
          <w:jc w:val="center"/>
        </w:trPr>
        <w:tc>
          <w:tcPr>
            <w:tcW w:w="9752" w:type="dxa"/>
            <w:gridSpan w:val="2"/>
            <w:tcBorders>
              <w:top w:val="nil"/>
              <w:left w:val="nil"/>
              <w:bottom w:val="nil"/>
              <w:right w:val="nil"/>
            </w:tcBorders>
          </w:tcPr>
          <w:p w14:paraId="12FA257B" w14:textId="77777777" w:rsidR="0073388C" w:rsidRPr="00F71B78" w:rsidRDefault="0073388C" w:rsidP="00AA0136"/>
        </w:tc>
      </w:tr>
      <w:tr w:rsidR="0073388C" w:rsidRPr="00F71B78" w14:paraId="230214D7" w14:textId="77777777" w:rsidTr="00AA0136">
        <w:trPr>
          <w:trHeight w:val="240"/>
          <w:jc w:val="center"/>
        </w:trPr>
        <w:tc>
          <w:tcPr>
            <w:tcW w:w="4876" w:type="dxa"/>
            <w:tcBorders>
              <w:top w:val="nil"/>
              <w:left w:val="nil"/>
              <w:bottom w:val="nil"/>
              <w:right w:val="nil"/>
            </w:tcBorders>
          </w:tcPr>
          <w:p w14:paraId="441D927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D87EFAA" w14:textId="77777777" w:rsidR="0073388C" w:rsidRPr="00F71B78" w:rsidRDefault="0073388C" w:rsidP="00AA0136">
            <w:pPr>
              <w:pStyle w:val="AmColumnHeading"/>
            </w:pPr>
            <w:r w:rsidRPr="00F71B78">
              <w:t>Amendement</w:t>
            </w:r>
          </w:p>
        </w:tc>
      </w:tr>
      <w:tr w:rsidR="0073388C" w:rsidRPr="00F71B78" w14:paraId="21D44489" w14:textId="77777777" w:rsidTr="00AA0136">
        <w:trPr>
          <w:jc w:val="center"/>
        </w:trPr>
        <w:tc>
          <w:tcPr>
            <w:tcW w:w="4876" w:type="dxa"/>
            <w:tcBorders>
              <w:top w:val="nil"/>
              <w:left w:val="nil"/>
              <w:bottom w:val="nil"/>
              <w:right w:val="nil"/>
            </w:tcBorders>
          </w:tcPr>
          <w:p w14:paraId="21E64BE8" w14:textId="77777777" w:rsidR="0073388C" w:rsidRPr="00F71B78" w:rsidRDefault="0073388C" w:rsidP="00AA0136">
            <w:pPr>
              <w:pStyle w:val="Normal6a"/>
            </w:pPr>
          </w:p>
        </w:tc>
        <w:tc>
          <w:tcPr>
            <w:tcW w:w="4876" w:type="dxa"/>
            <w:tcBorders>
              <w:top w:val="nil"/>
              <w:left w:val="nil"/>
              <w:bottom w:val="nil"/>
              <w:right w:val="nil"/>
            </w:tcBorders>
          </w:tcPr>
          <w:p w14:paraId="1AFAC7EB" w14:textId="77777777" w:rsidR="0073388C" w:rsidRPr="00F71B78" w:rsidRDefault="0073388C" w:rsidP="00AA0136">
            <w:pPr>
              <w:pStyle w:val="Normal6a"/>
            </w:pPr>
            <w:r w:rsidRPr="00F71B78">
              <w:rPr>
                <w:b/>
                <w:i/>
              </w:rPr>
              <w:t>K bis.</w:t>
            </w:r>
            <w:r w:rsidRPr="00F71B78">
              <w:tab/>
            </w:r>
            <w:r w:rsidRPr="00F71B78">
              <w:rPr>
                <w:b/>
                <w:i/>
              </w:rPr>
              <w:t>considérant que les énergies renouvelables en mer ne seront durables que si elles n’ont pas de répercussions négatives sur l’environnement ni sur la cohésion économique, sociale et territoriale, en particulier dans les régions dépendantes de la pêche;</w:t>
            </w:r>
          </w:p>
        </w:tc>
      </w:tr>
    </w:tbl>
    <w:p w14:paraId="6755FE2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9041BD2" w14:textId="77777777" w:rsidR="0073388C" w:rsidRPr="00F71B78" w:rsidRDefault="0073388C" w:rsidP="0073388C">
      <w:r w:rsidRPr="00F71B78">
        <w:rPr>
          <w:rStyle w:val="HideTWBExt"/>
        </w:rPr>
        <w:t>&lt;/Amend&gt;</w:t>
      </w:r>
    </w:p>
    <w:p w14:paraId="0AE4248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54</w:t>
      </w:r>
      <w:r w:rsidRPr="00F71B78">
        <w:rPr>
          <w:rStyle w:val="HideTWBExt"/>
          <w:b w:val="0"/>
        </w:rPr>
        <w:t>&lt;/NumAm&gt;</w:t>
      </w:r>
    </w:p>
    <w:p w14:paraId="6D5982C3"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1DFA767E" w14:textId="77777777" w:rsidR="0073388C" w:rsidRPr="00F71B78" w:rsidRDefault="0073388C" w:rsidP="0073388C">
      <w:pPr>
        <w:pStyle w:val="NormalBold"/>
      </w:pPr>
      <w:r w:rsidRPr="00F71B78">
        <w:rPr>
          <w:rStyle w:val="HideTWBExt"/>
          <w:b w:val="0"/>
        </w:rPr>
        <w:t>&lt;/RepeatBlock-By&gt;</w:t>
      </w:r>
    </w:p>
    <w:p w14:paraId="2CA078C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346E65B" w14:textId="77777777" w:rsidR="0073388C" w:rsidRPr="00F71B78" w:rsidRDefault="0073388C" w:rsidP="0073388C">
      <w:pPr>
        <w:pStyle w:val="NormalBold"/>
      </w:pPr>
      <w:r w:rsidRPr="00F71B78">
        <w:rPr>
          <w:rStyle w:val="HideTWBExt"/>
          <w:b w:val="0"/>
        </w:rPr>
        <w:t>&lt;Article&gt;</w:t>
      </w:r>
      <w:r w:rsidRPr="00F71B78">
        <w:t>Considérant K 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128AADC" w14:textId="77777777" w:rsidTr="00AA0136">
        <w:trPr>
          <w:trHeight w:hRule="exact" w:val="240"/>
          <w:jc w:val="center"/>
        </w:trPr>
        <w:tc>
          <w:tcPr>
            <w:tcW w:w="9752" w:type="dxa"/>
            <w:gridSpan w:val="2"/>
            <w:tcBorders>
              <w:top w:val="nil"/>
              <w:left w:val="nil"/>
              <w:bottom w:val="nil"/>
              <w:right w:val="nil"/>
            </w:tcBorders>
          </w:tcPr>
          <w:p w14:paraId="71FFE608" w14:textId="77777777" w:rsidR="0073388C" w:rsidRPr="00F71B78" w:rsidRDefault="0073388C" w:rsidP="00AA0136"/>
        </w:tc>
      </w:tr>
      <w:tr w:rsidR="0073388C" w:rsidRPr="00F71B78" w14:paraId="35EEB436" w14:textId="77777777" w:rsidTr="00AA0136">
        <w:trPr>
          <w:trHeight w:val="240"/>
          <w:jc w:val="center"/>
        </w:trPr>
        <w:tc>
          <w:tcPr>
            <w:tcW w:w="4876" w:type="dxa"/>
            <w:tcBorders>
              <w:top w:val="nil"/>
              <w:left w:val="nil"/>
              <w:bottom w:val="nil"/>
              <w:right w:val="nil"/>
            </w:tcBorders>
          </w:tcPr>
          <w:p w14:paraId="102F676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59EBE14" w14:textId="77777777" w:rsidR="0073388C" w:rsidRPr="00F71B78" w:rsidRDefault="0073388C" w:rsidP="00AA0136">
            <w:pPr>
              <w:pStyle w:val="AmColumnHeading"/>
            </w:pPr>
            <w:r w:rsidRPr="00F71B78">
              <w:t>Amendement</w:t>
            </w:r>
          </w:p>
        </w:tc>
      </w:tr>
      <w:tr w:rsidR="0073388C" w:rsidRPr="00F71B78" w14:paraId="093AE31D" w14:textId="77777777" w:rsidTr="00AA0136">
        <w:trPr>
          <w:jc w:val="center"/>
        </w:trPr>
        <w:tc>
          <w:tcPr>
            <w:tcW w:w="4876" w:type="dxa"/>
            <w:tcBorders>
              <w:top w:val="nil"/>
              <w:left w:val="nil"/>
              <w:bottom w:val="nil"/>
              <w:right w:val="nil"/>
            </w:tcBorders>
          </w:tcPr>
          <w:p w14:paraId="21843A86" w14:textId="77777777" w:rsidR="0073388C" w:rsidRPr="00F71B78" w:rsidRDefault="0073388C" w:rsidP="00AA0136">
            <w:pPr>
              <w:pStyle w:val="Normal6a"/>
            </w:pPr>
          </w:p>
        </w:tc>
        <w:tc>
          <w:tcPr>
            <w:tcW w:w="4876" w:type="dxa"/>
            <w:tcBorders>
              <w:top w:val="nil"/>
              <w:left w:val="nil"/>
              <w:bottom w:val="nil"/>
              <w:right w:val="nil"/>
            </w:tcBorders>
          </w:tcPr>
          <w:p w14:paraId="68C5D9A1" w14:textId="77777777" w:rsidR="0073388C" w:rsidRPr="00F71B78" w:rsidRDefault="0073388C" w:rsidP="00AA0136">
            <w:pPr>
              <w:pStyle w:val="Normal6a"/>
            </w:pPr>
            <w:r w:rsidRPr="00F71B78">
              <w:rPr>
                <w:b/>
                <w:i/>
              </w:rPr>
              <w:t>K ter.</w:t>
            </w:r>
            <w:r w:rsidRPr="00F71B78">
              <w:tab/>
            </w:r>
            <w:r w:rsidRPr="00F71B78">
              <w:rPr>
                <w:b/>
                <w:i/>
              </w:rPr>
              <w:t>considérant qu’il reste du ressort des États membres de décider de leur bouquet énergétique et des technologies qu’ils emploient;</w:t>
            </w:r>
          </w:p>
        </w:tc>
      </w:tr>
    </w:tbl>
    <w:p w14:paraId="3327790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C5B8CF7" w14:textId="77777777" w:rsidR="0073388C" w:rsidRPr="00F71B78" w:rsidRDefault="0073388C" w:rsidP="0073388C">
      <w:r w:rsidRPr="00F71B78">
        <w:rPr>
          <w:rStyle w:val="HideTWBExt"/>
        </w:rPr>
        <w:t>&lt;/Amend&gt;</w:t>
      </w:r>
    </w:p>
    <w:p w14:paraId="4DBA440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55</w:t>
      </w:r>
      <w:r w:rsidRPr="00F71B78">
        <w:rPr>
          <w:rStyle w:val="HideTWBExt"/>
          <w:b w:val="0"/>
        </w:rPr>
        <w:t>&lt;/NumAm&gt;</w:t>
      </w:r>
    </w:p>
    <w:p w14:paraId="7DCFD192"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28A7CDDE" w14:textId="77777777" w:rsidR="0073388C" w:rsidRPr="00F71B78" w:rsidRDefault="0073388C" w:rsidP="0073388C">
      <w:pPr>
        <w:pStyle w:val="NormalBold"/>
      </w:pPr>
      <w:r w:rsidRPr="00F71B78">
        <w:rPr>
          <w:rStyle w:val="HideTWBExt"/>
          <w:b w:val="0"/>
        </w:rPr>
        <w:t>&lt;/RepeatBlock-By&gt;</w:t>
      </w:r>
    </w:p>
    <w:p w14:paraId="489192F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3C0EFD8" w14:textId="77777777" w:rsidR="0073388C" w:rsidRPr="00F71B78" w:rsidRDefault="0073388C" w:rsidP="0073388C">
      <w:pPr>
        <w:pStyle w:val="NormalBold"/>
      </w:pPr>
      <w:r w:rsidRPr="00F71B78">
        <w:rPr>
          <w:rStyle w:val="HideTWBExt"/>
          <w:b w:val="0"/>
        </w:rPr>
        <w:t>&lt;Article&gt;</w:t>
      </w:r>
      <w:r w:rsidRPr="00F71B78">
        <w:t>Considérant L</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1830CDF" w14:textId="77777777" w:rsidTr="00AA0136">
        <w:trPr>
          <w:trHeight w:hRule="exact" w:val="240"/>
          <w:jc w:val="center"/>
        </w:trPr>
        <w:tc>
          <w:tcPr>
            <w:tcW w:w="9752" w:type="dxa"/>
            <w:gridSpan w:val="2"/>
            <w:tcBorders>
              <w:top w:val="nil"/>
              <w:left w:val="nil"/>
              <w:bottom w:val="nil"/>
              <w:right w:val="nil"/>
            </w:tcBorders>
          </w:tcPr>
          <w:p w14:paraId="6BBDF594" w14:textId="77777777" w:rsidR="0073388C" w:rsidRPr="00F71B78" w:rsidRDefault="0073388C" w:rsidP="00AA0136"/>
        </w:tc>
      </w:tr>
      <w:tr w:rsidR="0073388C" w:rsidRPr="00F71B78" w14:paraId="04373A0F" w14:textId="77777777" w:rsidTr="00AA0136">
        <w:trPr>
          <w:trHeight w:val="240"/>
          <w:jc w:val="center"/>
        </w:trPr>
        <w:tc>
          <w:tcPr>
            <w:tcW w:w="4876" w:type="dxa"/>
            <w:tcBorders>
              <w:top w:val="nil"/>
              <w:left w:val="nil"/>
              <w:bottom w:val="nil"/>
              <w:right w:val="nil"/>
            </w:tcBorders>
          </w:tcPr>
          <w:p w14:paraId="4B91CC9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363516B" w14:textId="77777777" w:rsidR="0073388C" w:rsidRPr="00F71B78" w:rsidRDefault="0073388C" w:rsidP="00AA0136">
            <w:pPr>
              <w:pStyle w:val="AmColumnHeading"/>
            </w:pPr>
            <w:r w:rsidRPr="00F71B78">
              <w:t>Amendement</w:t>
            </w:r>
          </w:p>
        </w:tc>
      </w:tr>
      <w:tr w:rsidR="0073388C" w:rsidRPr="00F71B78" w14:paraId="23636F8F" w14:textId="77777777" w:rsidTr="00AA0136">
        <w:trPr>
          <w:jc w:val="center"/>
        </w:trPr>
        <w:tc>
          <w:tcPr>
            <w:tcW w:w="4876" w:type="dxa"/>
            <w:tcBorders>
              <w:top w:val="nil"/>
              <w:left w:val="nil"/>
              <w:bottom w:val="nil"/>
              <w:right w:val="nil"/>
            </w:tcBorders>
          </w:tcPr>
          <w:p w14:paraId="55BB102A" w14:textId="77777777" w:rsidR="0073388C" w:rsidRPr="00F71B78" w:rsidRDefault="0073388C" w:rsidP="00AA0136">
            <w:pPr>
              <w:pStyle w:val="Normal6a"/>
            </w:pPr>
            <w:r w:rsidRPr="00F71B78">
              <w:t>L.</w:t>
            </w:r>
            <w:r w:rsidRPr="00F71B78">
              <w:tab/>
              <w:t>considérant que la perte croissante de zones de pêche entraîne le déplacement des activités de pêche, accroît la pression exercée sur les ressources de pêche et la concurrence entre les flottes et cause la disparition de certains segments, en particulier pour la pêche artisanale;</w:t>
            </w:r>
          </w:p>
        </w:tc>
        <w:tc>
          <w:tcPr>
            <w:tcW w:w="4876" w:type="dxa"/>
            <w:tcBorders>
              <w:top w:val="nil"/>
              <w:left w:val="nil"/>
              <w:bottom w:val="nil"/>
              <w:right w:val="nil"/>
            </w:tcBorders>
          </w:tcPr>
          <w:p w14:paraId="0467F660" w14:textId="77777777" w:rsidR="0073388C" w:rsidRPr="00F71B78" w:rsidRDefault="0073388C" w:rsidP="00AA0136">
            <w:pPr>
              <w:pStyle w:val="Normal6a"/>
            </w:pPr>
            <w:r w:rsidRPr="00F71B78">
              <w:t>L.</w:t>
            </w:r>
            <w:r w:rsidRPr="00F71B78">
              <w:tab/>
              <w:t xml:space="preserve">considérant que la perte croissante de zones de pêche entraîne le déplacement des activités de pêche, accroît la pression exercée sur les ressources de pêche et la concurrence entre les flottes et cause la disparition de certains segments, en particulier pour la pêche artisanale </w:t>
            </w:r>
            <w:r w:rsidRPr="00F71B78">
              <w:rPr>
                <w:b/>
                <w:i/>
              </w:rPr>
              <w:t>et que, dans les régions insulaires, cette perte nuit non seulement à l’activité économique, mais aussi à la cohésion sociale, à l’emploi et à la transmission des traditions maritimes</w:t>
            </w:r>
            <w:r w:rsidRPr="00F71B78">
              <w:t>;</w:t>
            </w:r>
          </w:p>
        </w:tc>
      </w:tr>
    </w:tbl>
    <w:p w14:paraId="38BB7AA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0B5CE08A" w14:textId="77777777" w:rsidR="0073388C" w:rsidRPr="00F71B78" w:rsidRDefault="0073388C" w:rsidP="0073388C">
      <w:r w:rsidRPr="00F71B78">
        <w:rPr>
          <w:rStyle w:val="HideTWBExt"/>
        </w:rPr>
        <w:t>&lt;/Amend&gt;</w:t>
      </w:r>
    </w:p>
    <w:p w14:paraId="55BA3B3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56</w:t>
      </w:r>
      <w:r w:rsidRPr="00F71B78">
        <w:rPr>
          <w:rStyle w:val="HideTWBExt"/>
          <w:b w:val="0"/>
        </w:rPr>
        <w:t>&lt;/NumAm&gt;</w:t>
      </w:r>
    </w:p>
    <w:p w14:paraId="647E974D"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677F5B82" w14:textId="77777777" w:rsidR="0073388C" w:rsidRPr="00F71B78" w:rsidRDefault="0073388C" w:rsidP="0073388C">
      <w:pPr>
        <w:pStyle w:val="NormalBold"/>
      </w:pPr>
      <w:r w:rsidRPr="00F71B78">
        <w:rPr>
          <w:rStyle w:val="HideTWBExt"/>
          <w:b w:val="0"/>
        </w:rPr>
        <w:t>&lt;/RepeatBlock-By&gt;</w:t>
      </w:r>
    </w:p>
    <w:p w14:paraId="1BE671B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2A4DA4F" w14:textId="77777777" w:rsidR="0073388C" w:rsidRPr="00F71B78" w:rsidRDefault="0073388C" w:rsidP="0073388C">
      <w:pPr>
        <w:pStyle w:val="NormalBold"/>
      </w:pPr>
      <w:r w:rsidRPr="00F71B78">
        <w:rPr>
          <w:rStyle w:val="HideTWBExt"/>
          <w:b w:val="0"/>
        </w:rPr>
        <w:t>&lt;Article&gt;</w:t>
      </w:r>
      <w:r w:rsidRPr="00F71B78">
        <w:t>Considérant L</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E1E7CE8" w14:textId="77777777" w:rsidTr="00AA0136">
        <w:trPr>
          <w:trHeight w:hRule="exact" w:val="240"/>
          <w:jc w:val="center"/>
        </w:trPr>
        <w:tc>
          <w:tcPr>
            <w:tcW w:w="9752" w:type="dxa"/>
            <w:gridSpan w:val="2"/>
            <w:tcBorders>
              <w:top w:val="nil"/>
              <w:left w:val="nil"/>
              <w:bottom w:val="nil"/>
              <w:right w:val="nil"/>
            </w:tcBorders>
          </w:tcPr>
          <w:p w14:paraId="3957F353" w14:textId="77777777" w:rsidR="0073388C" w:rsidRPr="00F71B78" w:rsidRDefault="0073388C" w:rsidP="00AA0136"/>
        </w:tc>
      </w:tr>
      <w:tr w:rsidR="0073388C" w:rsidRPr="00F71B78" w14:paraId="23884A0A" w14:textId="77777777" w:rsidTr="00AA0136">
        <w:trPr>
          <w:trHeight w:val="240"/>
          <w:jc w:val="center"/>
        </w:trPr>
        <w:tc>
          <w:tcPr>
            <w:tcW w:w="4876" w:type="dxa"/>
            <w:tcBorders>
              <w:top w:val="nil"/>
              <w:left w:val="nil"/>
              <w:bottom w:val="nil"/>
              <w:right w:val="nil"/>
            </w:tcBorders>
          </w:tcPr>
          <w:p w14:paraId="72AAD49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EAB0FC2" w14:textId="77777777" w:rsidR="0073388C" w:rsidRPr="00F71B78" w:rsidRDefault="0073388C" w:rsidP="00AA0136">
            <w:pPr>
              <w:pStyle w:val="AmColumnHeading"/>
            </w:pPr>
            <w:r w:rsidRPr="00F71B78">
              <w:t>Amendement</w:t>
            </w:r>
          </w:p>
        </w:tc>
      </w:tr>
      <w:tr w:rsidR="0073388C" w:rsidRPr="00F71B78" w14:paraId="45686699" w14:textId="77777777" w:rsidTr="00AA0136">
        <w:trPr>
          <w:jc w:val="center"/>
        </w:trPr>
        <w:tc>
          <w:tcPr>
            <w:tcW w:w="4876" w:type="dxa"/>
            <w:tcBorders>
              <w:top w:val="nil"/>
              <w:left w:val="nil"/>
              <w:bottom w:val="nil"/>
              <w:right w:val="nil"/>
            </w:tcBorders>
          </w:tcPr>
          <w:p w14:paraId="3E8D1CD4" w14:textId="77777777" w:rsidR="0073388C" w:rsidRPr="00F71B78" w:rsidRDefault="0073388C" w:rsidP="00AA0136">
            <w:pPr>
              <w:pStyle w:val="Normal6a"/>
            </w:pPr>
            <w:r w:rsidRPr="00F71B78">
              <w:t>L.</w:t>
            </w:r>
            <w:r w:rsidRPr="00F71B78">
              <w:tab/>
              <w:t>considérant que la perte croissante de zones de pêche entraîne le déplacement des activités de pêche, accroît la pression exercée sur les ressources de pêche et la concurrence entre les flottes et cause la disparition de certains segments, en particulier pour la pêche artisanale;</w:t>
            </w:r>
          </w:p>
        </w:tc>
        <w:tc>
          <w:tcPr>
            <w:tcW w:w="4876" w:type="dxa"/>
            <w:tcBorders>
              <w:top w:val="nil"/>
              <w:left w:val="nil"/>
              <w:bottom w:val="nil"/>
              <w:right w:val="nil"/>
            </w:tcBorders>
          </w:tcPr>
          <w:p w14:paraId="4697B786" w14:textId="77777777" w:rsidR="0073388C" w:rsidRPr="00F71B78" w:rsidRDefault="0073388C" w:rsidP="00AA0136">
            <w:pPr>
              <w:pStyle w:val="Normal6a"/>
            </w:pPr>
            <w:r w:rsidRPr="00F71B78">
              <w:t>L.</w:t>
            </w:r>
            <w:r w:rsidRPr="00F71B78">
              <w:tab/>
              <w:t>considérant que la perte croissante de zones de pêche entraîne le déplacement des activités de pêche, accroît la pression exercée sur les ressources de pêche et la concurrence entre les flottes et cause la disparition de certains segments, en particulier pour la pêche artisanale</w:t>
            </w:r>
            <w:r w:rsidRPr="00F71B78">
              <w:rPr>
                <w:b/>
                <w:i/>
              </w:rPr>
              <w:t>, y compris pour les pêcheurs à pied, tels que les ramasseurs de coquillages</w:t>
            </w:r>
            <w:r w:rsidRPr="00F71B78">
              <w:t>;</w:t>
            </w:r>
          </w:p>
        </w:tc>
      </w:tr>
    </w:tbl>
    <w:p w14:paraId="5134CA0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1377590" w14:textId="77777777" w:rsidR="0073388C" w:rsidRPr="00F71B78" w:rsidRDefault="0073388C" w:rsidP="0073388C">
      <w:r w:rsidRPr="00F71B78">
        <w:rPr>
          <w:rStyle w:val="HideTWBExt"/>
        </w:rPr>
        <w:t>&lt;/Amend&gt;</w:t>
      </w:r>
    </w:p>
    <w:p w14:paraId="43CA1B6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57</w:t>
      </w:r>
      <w:r w:rsidRPr="00F71B78">
        <w:rPr>
          <w:rStyle w:val="HideTWBExt"/>
          <w:b w:val="0"/>
        </w:rPr>
        <w:t>&lt;/NumAm&gt;</w:t>
      </w:r>
    </w:p>
    <w:p w14:paraId="3B88FEE7"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11A7B345" w14:textId="77777777" w:rsidR="0073388C" w:rsidRPr="00F71B78" w:rsidRDefault="0073388C" w:rsidP="0073388C">
      <w:pPr>
        <w:pStyle w:val="NormalBold"/>
      </w:pPr>
      <w:r w:rsidRPr="00F71B78">
        <w:rPr>
          <w:rStyle w:val="HideTWBExt"/>
          <w:b w:val="0"/>
        </w:rPr>
        <w:t>&lt;/RepeatBlock-By&gt;</w:t>
      </w:r>
    </w:p>
    <w:p w14:paraId="69951F4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8DCDB81" w14:textId="77777777" w:rsidR="0073388C" w:rsidRPr="00F71B78" w:rsidRDefault="0073388C" w:rsidP="0073388C">
      <w:pPr>
        <w:pStyle w:val="NormalBold"/>
      </w:pPr>
      <w:r w:rsidRPr="00F71B78">
        <w:rPr>
          <w:rStyle w:val="HideTWBExt"/>
          <w:b w:val="0"/>
        </w:rPr>
        <w:t>&lt;Article&gt;</w:t>
      </w:r>
      <w:r w:rsidRPr="00F71B78">
        <w:t>Considérant L</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0E9806C" w14:textId="77777777" w:rsidTr="00AA0136">
        <w:trPr>
          <w:trHeight w:hRule="exact" w:val="240"/>
          <w:jc w:val="center"/>
        </w:trPr>
        <w:tc>
          <w:tcPr>
            <w:tcW w:w="9752" w:type="dxa"/>
            <w:gridSpan w:val="2"/>
            <w:tcBorders>
              <w:top w:val="nil"/>
              <w:left w:val="nil"/>
              <w:bottom w:val="nil"/>
              <w:right w:val="nil"/>
            </w:tcBorders>
          </w:tcPr>
          <w:p w14:paraId="6BDDA400" w14:textId="77777777" w:rsidR="0073388C" w:rsidRPr="00F71B78" w:rsidRDefault="0073388C" w:rsidP="00AA0136"/>
        </w:tc>
      </w:tr>
      <w:tr w:rsidR="0073388C" w:rsidRPr="00F71B78" w14:paraId="64F574F9" w14:textId="77777777" w:rsidTr="00AA0136">
        <w:trPr>
          <w:trHeight w:val="240"/>
          <w:jc w:val="center"/>
        </w:trPr>
        <w:tc>
          <w:tcPr>
            <w:tcW w:w="4876" w:type="dxa"/>
            <w:tcBorders>
              <w:top w:val="nil"/>
              <w:left w:val="nil"/>
              <w:bottom w:val="nil"/>
              <w:right w:val="nil"/>
            </w:tcBorders>
          </w:tcPr>
          <w:p w14:paraId="08F082C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DD5FA71" w14:textId="77777777" w:rsidR="0073388C" w:rsidRPr="00F71B78" w:rsidRDefault="0073388C" w:rsidP="00AA0136">
            <w:pPr>
              <w:pStyle w:val="AmColumnHeading"/>
            </w:pPr>
            <w:r w:rsidRPr="00F71B78">
              <w:t>Amendement</w:t>
            </w:r>
          </w:p>
        </w:tc>
      </w:tr>
      <w:tr w:rsidR="0073388C" w:rsidRPr="00F71B78" w14:paraId="0510DB75" w14:textId="77777777" w:rsidTr="00AA0136">
        <w:trPr>
          <w:jc w:val="center"/>
        </w:trPr>
        <w:tc>
          <w:tcPr>
            <w:tcW w:w="4876" w:type="dxa"/>
            <w:tcBorders>
              <w:top w:val="nil"/>
              <w:left w:val="nil"/>
              <w:bottom w:val="nil"/>
              <w:right w:val="nil"/>
            </w:tcBorders>
          </w:tcPr>
          <w:p w14:paraId="37956FF1" w14:textId="77777777" w:rsidR="0073388C" w:rsidRPr="00F71B78" w:rsidRDefault="0073388C" w:rsidP="00AA0136">
            <w:pPr>
              <w:pStyle w:val="Normal6a"/>
            </w:pPr>
            <w:r w:rsidRPr="00F71B78">
              <w:t>L.</w:t>
            </w:r>
            <w:r w:rsidRPr="00F71B78">
              <w:tab/>
              <w:t>considérant que la perte croissante de zones de pêche entraîne le déplacement des activités de pêche, accroît la pression exercée sur les ressources de pêche et la concurrence entre les flottes et cause la disparition de certains segments, en particulier pour la pêche artisanale;</w:t>
            </w:r>
          </w:p>
        </w:tc>
        <w:tc>
          <w:tcPr>
            <w:tcW w:w="4876" w:type="dxa"/>
            <w:tcBorders>
              <w:top w:val="nil"/>
              <w:left w:val="nil"/>
              <w:bottom w:val="nil"/>
              <w:right w:val="nil"/>
            </w:tcBorders>
          </w:tcPr>
          <w:p w14:paraId="7AF43136" w14:textId="77777777" w:rsidR="0073388C" w:rsidRPr="00F71B78" w:rsidRDefault="0073388C" w:rsidP="00AA0136">
            <w:pPr>
              <w:pStyle w:val="Normal6a"/>
            </w:pPr>
            <w:r w:rsidRPr="00F71B78">
              <w:t>L.</w:t>
            </w:r>
            <w:r w:rsidRPr="00F71B78">
              <w:tab/>
              <w:t xml:space="preserve">considérant que la perte croissante de zones de pêche entraîne le déplacement des activités de pêche, accroît la pression exercée sur les ressources de pêche et la concurrence entre les flottes et cause la disparition de certains segments </w:t>
            </w:r>
            <w:r w:rsidRPr="00F71B78">
              <w:rPr>
                <w:b/>
                <w:i/>
              </w:rPr>
              <w:t>qui ne peuvent pas délocaliser leur activité</w:t>
            </w:r>
            <w:r w:rsidRPr="00F71B78">
              <w:t>, en particulier pour la pêche artisanale;</w:t>
            </w:r>
          </w:p>
        </w:tc>
      </w:tr>
    </w:tbl>
    <w:p w14:paraId="72BFCE4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43594B2A" w14:textId="77777777" w:rsidR="0073388C" w:rsidRPr="00F71B78" w:rsidRDefault="0073388C" w:rsidP="0073388C">
      <w:r w:rsidRPr="00F71B78">
        <w:rPr>
          <w:rStyle w:val="HideTWBExt"/>
        </w:rPr>
        <w:t>&lt;/Amend&gt;</w:t>
      </w:r>
    </w:p>
    <w:p w14:paraId="75A9212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58</w:t>
      </w:r>
      <w:r w:rsidRPr="00F71B78">
        <w:rPr>
          <w:rStyle w:val="HideTWBExt"/>
          <w:b w:val="0"/>
        </w:rPr>
        <w:t>&lt;/NumAm&gt;</w:t>
      </w:r>
    </w:p>
    <w:p w14:paraId="746A80CE"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34DC475D" w14:textId="77777777" w:rsidR="0073388C" w:rsidRPr="00F71B78" w:rsidRDefault="0073388C" w:rsidP="0073388C">
      <w:pPr>
        <w:pStyle w:val="NormalBold"/>
      </w:pPr>
      <w:r w:rsidRPr="00F71B78">
        <w:rPr>
          <w:rStyle w:val="HideTWBExt"/>
          <w:b w:val="0"/>
        </w:rPr>
        <w:t>&lt;/RepeatBlock-By&gt;</w:t>
      </w:r>
    </w:p>
    <w:p w14:paraId="01AA7D4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493B827" w14:textId="77777777" w:rsidR="0073388C" w:rsidRPr="00F71B78" w:rsidRDefault="0073388C" w:rsidP="0073388C">
      <w:pPr>
        <w:pStyle w:val="NormalBold"/>
      </w:pPr>
      <w:r w:rsidRPr="00F71B78">
        <w:rPr>
          <w:rStyle w:val="HideTWBExt"/>
          <w:b w:val="0"/>
        </w:rPr>
        <w:t>&lt;Article&gt;</w:t>
      </w:r>
      <w:r w:rsidRPr="00F71B78">
        <w:t>Considérant L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D7D7A75" w14:textId="77777777" w:rsidTr="00AA0136">
        <w:trPr>
          <w:trHeight w:hRule="exact" w:val="240"/>
          <w:jc w:val="center"/>
        </w:trPr>
        <w:tc>
          <w:tcPr>
            <w:tcW w:w="9752" w:type="dxa"/>
            <w:gridSpan w:val="2"/>
            <w:tcBorders>
              <w:top w:val="nil"/>
              <w:left w:val="nil"/>
              <w:bottom w:val="nil"/>
              <w:right w:val="nil"/>
            </w:tcBorders>
          </w:tcPr>
          <w:p w14:paraId="320C509E" w14:textId="77777777" w:rsidR="0073388C" w:rsidRPr="00F71B78" w:rsidRDefault="0073388C" w:rsidP="00AA0136"/>
        </w:tc>
      </w:tr>
      <w:tr w:rsidR="0073388C" w:rsidRPr="00F71B78" w14:paraId="55F6CD2D" w14:textId="77777777" w:rsidTr="00AA0136">
        <w:trPr>
          <w:trHeight w:val="240"/>
          <w:jc w:val="center"/>
        </w:trPr>
        <w:tc>
          <w:tcPr>
            <w:tcW w:w="4876" w:type="dxa"/>
            <w:tcBorders>
              <w:top w:val="nil"/>
              <w:left w:val="nil"/>
              <w:bottom w:val="nil"/>
              <w:right w:val="nil"/>
            </w:tcBorders>
          </w:tcPr>
          <w:p w14:paraId="71CFA68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6340D80" w14:textId="77777777" w:rsidR="0073388C" w:rsidRPr="00F71B78" w:rsidRDefault="0073388C" w:rsidP="00AA0136">
            <w:pPr>
              <w:pStyle w:val="AmColumnHeading"/>
            </w:pPr>
            <w:r w:rsidRPr="00F71B78">
              <w:t>Amendement</w:t>
            </w:r>
          </w:p>
        </w:tc>
      </w:tr>
      <w:tr w:rsidR="0073388C" w:rsidRPr="00F71B78" w14:paraId="42D97A69" w14:textId="77777777" w:rsidTr="00AA0136">
        <w:trPr>
          <w:jc w:val="center"/>
        </w:trPr>
        <w:tc>
          <w:tcPr>
            <w:tcW w:w="4876" w:type="dxa"/>
            <w:tcBorders>
              <w:top w:val="nil"/>
              <w:left w:val="nil"/>
              <w:bottom w:val="nil"/>
              <w:right w:val="nil"/>
            </w:tcBorders>
          </w:tcPr>
          <w:p w14:paraId="782A23D7" w14:textId="77777777" w:rsidR="0073388C" w:rsidRPr="00F71B78" w:rsidRDefault="0073388C" w:rsidP="00AA0136">
            <w:pPr>
              <w:pStyle w:val="Normal6a"/>
            </w:pPr>
          </w:p>
        </w:tc>
        <w:tc>
          <w:tcPr>
            <w:tcW w:w="4876" w:type="dxa"/>
            <w:tcBorders>
              <w:top w:val="nil"/>
              <w:left w:val="nil"/>
              <w:bottom w:val="nil"/>
              <w:right w:val="nil"/>
            </w:tcBorders>
          </w:tcPr>
          <w:p w14:paraId="03ADEFE9" w14:textId="77777777" w:rsidR="0073388C" w:rsidRPr="00F71B78" w:rsidRDefault="0073388C" w:rsidP="00AA0136">
            <w:pPr>
              <w:pStyle w:val="Normal6a"/>
            </w:pPr>
            <w:r w:rsidRPr="00F71B78">
              <w:rPr>
                <w:b/>
                <w:i/>
              </w:rPr>
              <w:t>L bis.</w:t>
            </w:r>
            <w:r w:rsidRPr="00F71B78">
              <w:tab/>
            </w:r>
            <w:r w:rsidRPr="00F71B78">
              <w:rPr>
                <w:b/>
                <w:i/>
              </w:rPr>
              <w:t>considérant que la perte croissante de zones de pêche résultant de la concurrence entre usages maritimes a des conséquences sociales directes, notamment en termes de perte d’emplois, de précarisation des travailleurs de la mer et de dévitalisation des communautés côtières, en particulier pour la pêche artisanale;</w:t>
            </w:r>
          </w:p>
        </w:tc>
      </w:tr>
    </w:tbl>
    <w:p w14:paraId="2C39F3E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464E8BA8" w14:textId="77777777" w:rsidR="0073388C" w:rsidRPr="00F71B78" w:rsidRDefault="0073388C" w:rsidP="0073388C">
      <w:r w:rsidRPr="00F71B78">
        <w:rPr>
          <w:rStyle w:val="HideTWBExt"/>
        </w:rPr>
        <w:t>&lt;/Amend&gt;</w:t>
      </w:r>
    </w:p>
    <w:p w14:paraId="184F9F1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59</w:t>
      </w:r>
      <w:r w:rsidRPr="00F71B78">
        <w:rPr>
          <w:rStyle w:val="HideTWBExt"/>
          <w:b w:val="0"/>
        </w:rPr>
        <w:t>&lt;/NumAm&gt;</w:t>
      </w:r>
    </w:p>
    <w:p w14:paraId="4197EE68"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7CA1E192" w14:textId="77777777" w:rsidR="0073388C" w:rsidRPr="00F71B78" w:rsidRDefault="0073388C" w:rsidP="0073388C">
      <w:pPr>
        <w:pStyle w:val="NormalBold"/>
      </w:pPr>
      <w:r w:rsidRPr="00F71B78">
        <w:rPr>
          <w:rStyle w:val="HideTWBExt"/>
          <w:b w:val="0"/>
        </w:rPr>
        <w:t>&lt;/RepeatBlock-By&gt;</w:t>
      </w:r>
    </w:p>
    <w:p w14:paraId="69579D6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13EE39E" w14:textId="77777777" w:rsidR="0073388C" w:rsidRPr="00F71B78" w:rsidRDefault="0073388C" w:rsidP="0073388C">
      <w:pPr>
        <w:pStyle w:val="NormalBold"/>
      </w:pPr>
      <w:r w:rsidRPr="00F71B78">
        <w:rPr>
          <w:rStyle w:val="HideTWBExt"/>
          <w:b w:val="0"/>
        </w:rPr>
        <w:t>&lt;Article&gt;</w:t>
      </w:r>
      <w:r w:rsidRPr="00F71B78">
        <w:t>Considérant L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9565096" w14:textId="77777777" w:rsidTr="00AA0136">
        <w:trPr>
          <w:trHeight w:hRule="exact" w:val="240"/>
          <w:jc w:val="center"/>
        </w:trPr>
        <w:tc>
          <w:tcPr>
            <w:tcW w:w="9752" w:type="dxa"/>
            <w:gridSpan w:val="2"/>
            <w:tcBorders>
              <w:top w:val="nil"/>
              <w:left w:val="nil"/>
              <w:bottom w:val="nil"/>
              <w:right w:val="nil"/>
            </w:tcBorders>
          </w:tcPr>
          <w:p w14:paraId="44AF04C2" w14:textId="77777777" w:rsidR="0073388C" w:rsidRPr="00F71B78" w:rsidRDefault="0073388C" w:rsidP="00AA0136"/>
        </w:tc>
      </w:tr>
      <w:tr w:rsidR="0073388C" w:rsidRPr="00F71B78" w14:paraId="7A459A99" w14:textId="77777777" w:rsidTr="00AA0136">
        <w:trPr>
          <w:trHeight w:val="240"/>
          <w:jc w:val="center"/>
        </w:trPr>
        <w:tc>
          <w:tcPr>
            <w:tcW w:w="4876" w:type="dxa"/>
            <w:tcBorders>
              <w:top w:val="nil"/>
              <w:left w:val="nil"/>
              <w:bottom w:val="nil"/>
              <w:right w:val="nil"/>
            </w:tcBorders>
          </w:tcPr>
          <w:p w14:paraId="4F5E304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B6E1C6E" w14:textId="77777777" w:rsidR="0073388C" w:rsidRPr="00F71B78" w:rsidRDefault="0073388C" w:rsidP="00AA0136">
            <w:pPr>
              <w:pStyle w:val="AmColumnHeading"/>
            </w:pPr>
            <w:r w:rsidRPr="00F71B78">
              <w:t>Amendement</w:t>
            </w:r>
          </w:p>
        </w:tc>
      </w:tr>
      <w:tr w:rsidR="0073388C" w:rsidRPr="00F71B78" w14:paraId="3F23535F" w14:textId="77777777" w:rsidTr="00AA0136">
        <w:trPr>
          <w:jc w:val="center"/>
        </w:trPr>
        <w:tc>
          <w:tcPr>
            <w:tcW w:w="4876" w:type="dxa"/>
            <w:tcBorders>
              <w:top w:val="nil"/>
              <w:left w:val="nil"/>
              <w:bottom w:val="nil"/>
              <w:right w:val="nil"/>
            </w:tcBorders>
          </w:tcPr>
          <w:p w14:paraId="5B48DC7C" w14:textId="77777777" w:rsidR="0073388C" w:rsidRPr="00F71B78" w:rsidRDefault="0073388C" w:rsidP="00AA0136">
            <w:pPr>
              <w:pStyle w:val="Normal6a"/>
            </w:pPr>
          </w:p>
        </w:tc>
        <w:tc>
          <w:tcPr>
            <w:tcW w:w="4876" w:type="dxa"/>
            <w:tcBorders>
              <w:top w:val="nil"/>
              <w:left w:val="nil"/>
              <w:bottom w:val="nil"/>
              <w:right w:val="nil"/>
            </w:tcBorders>
          </w:tcPr>
          <w:p w14:paraId="153F7976" w14:textId="77777777" w:rsidR="0073388C" w:rsidRPr="00F71B78" w:rsidRDefault="0073388C" w:rsidP="00AA0136">
            <w:pPr>
              <w:pStyle w:val="Normal6a"/>
            </w:pPr>
            <w:r w:rsidRPr="00F71B78">
              <w:rPr>
                <w:b/>
                <w:i/>
              </w:rPr>
              <w:t>L bis.</w:t>
            </w:r>
            <w:r w:rsidRPr="00F71B78">
              <w:tab/>
            </w:r>
            <w:r w:rsidRPr="00F71B78">
              <w:rPr>
                <w:b/>
                <w:i/>
              </w:rPr>
              <w:t>considérant que les secteurs de la pêche et de l’aquaculture ont une valeur stratégique pour garantir l’approvisionnement en denrées alimentaires à faible intensité de carbone, saines et durables et pour contribuer à la souveraineté alimentaire de l’Union, et que cette valeur stratégique devrait donc être dûment reconnue et prioritaire dans la planification de l’espace marin;</w:t>
            </w:r>
          </w:p>
        </w:tc>
      </w:tr>
    </w:tbl>
    <w:p w14:paraId="4942437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E242CC4" w14:textId="77777777" w:rsidR="0073388C" w:rsidRPr="00F71B78" w:rsidRDefault="0073388C" w:rsidP="0073388C">
      <w:r w:rsidRPr="00F71B78">
        <w:rPr>
          <w:rStyle w:val="HideTWBExt"/>
        </w:rPr>
        <w:t>&lt;/Amend&gt;</w:t>
      </w:r>
    </w:p>
    <w:p w14:paraId="1F4FDCE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60</w:t>
      </w:r>
      <w:r w:rsidRPr="00F71B78">
        <w:rPr>
          <w:rStyle w:val="HideTWBExt"/>
          <w:b w:val="0"/>
        </w:rPr>
        <w:t>&lt;/NumAm&gt;</w:t>
      </w:r>
    </w:p>
    <w:p w14:paraId="55D93A11"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09957CF7" w14:textId="77777777" w:rsidR="0073388C" w:rsidRPr="00F71B78" w:rsidRDefault="0073388C" w:rsidP="0073388C">
      <w:pPr>
        <w:pStyle w:val="NormalBold"/>
      </w:pPr>
      <w:r w:rsidRPr="00F71B78">
        <w:rPr>
          <w:rStyle w:val="HideTWBExt"/>
          <w:b w:val="0"/>
        </w:rPr>
        <w:t>&lt;/RepeatBlock-By&gt;</w:t>
      </w:r>
    </w:p>
    <w:p w14:paraId="46E7BA9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2EE08CC" w14:textId="77777777" w:rsidR="0073388C" w:rsidRPr="00F71B78" w:rsidRDefault="0073388C" w:rsidP="0073388C">
      <w:pPr>
        <w:pStyle w:val="NormalBold"/>
      </w:pPr>
      <w:r w:rsidRPr="00F71B78">
        <w:rPr>
          <w:rStyle w:val="HideTWBExt"/>
          <w:b w:val="0"/>
        </w:rPr>
        <w:t>&lt;Article&gt;</w:t>
      </w:r>
      <w:r w:rsidRPr="00F71B78">
        <w:t>Considérant L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E9C6C52" w14:textId="77777777" w:rsidTr="00AA0136">
        <w:trPr>
          <w:trHeight w:hRule="exact" w:val="240"/>
          <w:jc w:val="center"/>
        </w:trPr>
        <w:tc>
          <w:tcPr>
            <w:tcW w:w="9752" w:type="dxa"/>
            <w:gridSpan w:val="2"/>
            <w:tcBorders>
              <w:top w:val="nil"/>
              <w:left w:val="nil"/>
              <w:bottom w:val="nil"/>
              <w:right w:val="nil"/>
            </w:tcBorders>
          </w:tcPr>
          <w:p w14:paraId="40D46110" w14:textId="77777777" w:rsidR="0073388C" w:rsidRPr="00F71B78" w:rsidRDefault="0073388C" w:rsidP="00AA0136"/>
        </w:tc>
      </w:tr>
      <w:tr w:rsidR="0073388C" w:rsidRPr="00F71B78" w14:paraId="4346D6A9" w14:textId="77777777" w:rsidTr="00AA0136">
        <w:trPr>
          <w:trHeight w:val="240"/>
          <w:jc w:val="center"/>
        </w:trPr>
        <w:tc>
          <w:tcPr>
            <w:tcW w:w="4876" w:type="dxa"/>
            <w:tcBorders>
              <w:top w:val="nil"/>
              <w:left w:val="nil"/>
              <w:bottom w:val="nil"/>
              <w:right w:val="nil"/>
            </w:tcBorders>
          </w:tcPr>
          <w:p w14:paraId="41F4408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25C8AD4" w14:textId="77777777" w:rsidR="0073388C" w:rsidRPr="00F71B78" w:rsidRDefault="0073388C" w:rsidP="00AA0136">
            <w:pPr>
              <w:pStyle w:val="AmColumnHeading"/>
            </w:pPr>
            <w:r w:rsidRPr="00F71B78">
              <w:t>Amendement</w:t>
            </w:r>
          </w:p>
        </w:tc>
      </w:tr>
      <w:tr w:rsidR="0073388C" w:rsidRPr="00F71B78" w14:paraId="657A42E1" w14:textId="77777777" w:rsidTr="00AA0136">
        <w:trPr>
          <w:jc w:val="center"/>
        </w:trPr>
        <w:tc>
          <w:tcPr>
            <w:tcW w:w="4876" w:type="dxa"/>
            <w:tcBorders>
              <w:top w:val="nil"/>
              <w:left w:val="nil"/>
              <w:bottom w:val="nil"/>
              <w:right w:val="nil"/>
            </w:tcBorders>
          </w:tcPr>
          <w:p w14:paraId="0FA5DD9A" w14:textId="77777777" w:rsidR="0073388C" w:rsidRPr="00F71B78" w:rsidRDefault="0073388C" w:rsidP="00AA0136">
            <w:pPr>
              <w:pStyle w:val="Normal6a"/>
            </w:pPr>
          </w:p>
        </w:tc>
        <w:tc>
          <w:tcPr>
            <w:tcW w:w="4876" w:type="dxa"/>
            <w:tcBorders>
              <w:top w:val="nil"/>
              <w:left w:val="nil"/>
              <w:bottom w:val="nil"/>
              <w:right w:val="nil"/>
            </w:tcBorders>
          </w:tcPr>
          <w:p w14:paraId="69330601" w14:textId="77777777" w:rsidR="0073388C" w:rsidRPr="00F71B78" w:rsidRDefault="0073388C" w:rsidP="00AA0136">
            <w:pPr>
              <w:pStyle w:val="Normal6a"/>
            </w:pPr>
            <w:r w:rsidRPr="00F71B78">
              <w:rPr>
                <w:b/>
                <w:i/>
              </w:rPr>
              <w:t>L bis.</w:t>
            </w:r>
            <w:r w:rsidRPr="00F71B78">
              <w:tab/>
            </w:r>
            <w:r w:rsidRPr="00F71B78">
              <w:rPr>
                <w:b/>
                <w:i/>
              </w:rPr>
              <w:t>considérant que, conformément à la politique commune de la pêche, les États membres devraient s’efforcer d’accorder un accès préférentiel aux pêcheurs à petite échelle, artisanaux ou côtiers dans les zones de 12 milles marins;</w:t>
            </w:r>
          </w:p>
        </w:tc>
      </w:tr>
    </w:tbl>
    <w:p w14:paraId="1E64AED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7956187" w14:textId="77777777" w:rsidR="0073388C" w:rsidRPr="00F71B78" w:rsidRDefault="0073388C" w:rsidP="0073388C">
      <w:r w:rsidRPr="00F71B78">
        <w:rPr>
          <w:rStyle w:val="HideTWBExt"/>
        </w:rPr>
        <w:t>&lt;/Amend&gt;</w:t>
      </w:r>
    </w:p>
    <w:p w14:paraId="5B05F55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61</w:t>
      </w:r>
      <w:r w:rsidRPr="00F71B78">
        <w:rPr>
          <w:rStyle w:val="HideTWBExt"/>
          <w:b w:val="0"/>
        </w:rPr>
        <w:t>&lt;/NumAm&gt;</w:t>
      </w:r>
    </w:p>
    <w:p w14:paraId="0EA2361F"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0002EE20" w14:textId="77777777" w:rsidR="0073388C" w:rsidRPr="00F71B78" w:rsidRDefault="0073388C" w:rsidP="0073388C">
      <w:pPr>
        <w:pStyle w:val="NormalBold"/>
      </w:pPr>
      <w:r w:rsidRPr="00F71B78">
        <w:rPr>
          <w:rStyle w:val="HideTWBExt"/>
          <w:b w:val="0"/>
        </w:rPr>
        <w:t>&lt;/RepeatBlock-By&gt;</w:t>
      </w:r>
    </w:p>
    <w:p w14:paraId="0B75F13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6B33ED8" w14:textId="77777777" w:rsidR="0073388C" w:rsidRPr="00F71B78" w:rsidRDefault="0073388C" w:rsidP="0073388C">
      <w:pPr>
        <w:pStyle w:val="NormalBold"/>
      </w:pPr>
      <w:r w:rsidRPr="00F71B78">
        <w:rPr>
          <w:rStyle w:val="HideTWBExt"/>
          <w:b w:val="0"/>
        </w:rPr>
        <w:t>&lt;Article&gt;</w:t>
      </w:r>
      <w:r w:rsidRPr="00F71B78">
        <w:t>Considérant M</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9F7BEAD" w14:textId="77777777" w:rsidTr="00AA0136">
        <w:trPr>
          <w:trHeight w:hRule="exact" w:val="240"/>
          <w:jc w:val="center"/>
        </w:trPr>
        <w:tc>
          <w:tcPr>
            <w:tcW w:w="9752" w:type="dxa"/>
            <w:gridSpan w:val="2"/>
            <w:tcBorders>
              <w:top w:val="nil"/>
              <w:left w:val="nil"/>
              <w:bottom w:val="nil"/>
              <w:right w:val="nil"/>
            </w:tcBorders>
          </w:tcPr>
          <w:p w14:paraId="657EBBCE" w14:textId="77777777" w:rsidR="0073388C" w:rsidRPr="00F71B78" w:rsidRDefault="0073388C" w:rsidP="00AA0136"/>
        </w:tc>
      </w:tr>
      <w:tr w:rsidR="0073388C" w:rsidRPr="00F71B78" w14:paraId="071DD83B" w14:textId="77777777" w:rsidTr="00AA0136">
        <w:trPr>
          <w:trHeight w:val="240"/>
          <w:jc w:val="center"/>
        </w:trPr>
        <w:tc>
          <w:tcPr>
            <w:tcW w:w="4876" w:type="dxa"/>
            <w:tcBorders>
              <w:top w:val="nil"/>
              <w:left w:val="nil"/>
              <w:bottom w:val="nil"/>
              <w:right w:val="nil"/>
            </w:tcBorders>
          </w:tcPr>
          <w:p w14:paraId="405AE1D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995E923" w14:textId="77777777" w:rsidR="0073388C" w:rsidRPr="00F71B78" w:rsidRDefault="0073388C" w:rsidP="00AA0136">
            <w:pPr>
              <w:pStyle w:val="AmColumnHeading"/>
            </w:pPr>
            <w:r w:rsidRPr="00F71B78">
              <w:t>Amendement</w:t>
            </w:r>
          </w:p>
        </w:tc>
      </w:tr>
      <w:tr w:rsidR="0073388C" w:rsidRPr="00F71B78" w14:paraId="1E48D174" w14:textId="77777777" w:rsidTr="00AA0136">
        <w:trPr>
          <w:jc w:val="center"/>
        </w:trPr>
        <w:tc>
          <w:tcPr>
            <w:tcW w:w="4876" w:type="dxa"/>
            <w:tcBorders>
              <w:top w:val="nil"/>
              <w:left w:val="nil"/>
              <w:bottom w:val="nil"/>
              <w:right w:val="nil"/>
            </w:tcBorders>
          </w:tcPr>
          <w:p w14:paraId="1EFD144C" w14:textId="77777777" w:rsidR="0073388C" w:rsidRPr="00F71B78" w:rsidRDefault="0073388C" w:rsidP="00AA0136">
            <w:pPr>
              <w:pStyle w:val="Normal6a"/>
            </w:pPr>
            <w:r w:rsidRPr="00F71B78">
              <w:t>M.</w:t>
            </w:r>
            <w:r w:rsidRPr="00F71B78">
              <w:tab/>
              <w:t>considérant que les zones marines et littorales pâtissent des conséquences du changement climatique, de la pollution et des déchets marins, qui ont également des répercussions sur les activités liées à la mer, à la biodiversité marine et aux ressources halieutiques;</w:t>
            </w:r>
          </w:p>
        </w:tc>
        <w:tc>
          <w:tcPr>
            <w:tcW w:w="4876" w:type="dxa"/>
            <w:tcBorders>
              <w:top w:val="nil"/>
              <w:left w:val="nil"/>
              <w:bottom w:val="nil"/>
              <w:right w:val="nil"/>
            </w:tcBorders>
          </w:tcPr>
          <w:p w14:paraId="6E00584F" w14:textId="77777777" w:rsidR="0073388C" w:rsidRPr="00F71B78" w:rsidRDefault="0073388C" w:rsidP="00AA0136">
            <w:pPr>
              <w:pStyle w:val="Normal6a"/>
            </w:pPr>
            <w:r w:rsidRPr="00F71B78">
              <w:t>M.</w:t>
            </w:r>
            <w:r w:rsidRPr="00F71B78">
              <w:tab/>
              <w:t xml:space="preserve">considérant que les zones marines et littorales pâtissent des conséquences du changement climatique, de la pollution </w:t>
            </w:r>
            <w:r w:rsidRPr="00F71B78">
              <w:rPr>
                <w:b/>
                <w:i/>
              </w:rPr>
              <w:t>notamment de polluants chimiques</w:t>
            </w:r>
            <w:r w:rsidRPr="00F71B78">
              <w:t xml:space="preserve"> et des déchets marins </w:t>
            </w:r>
            <w:r w:rsidRPr="00F71B78">
              <w:rPr>
                <w:b/>
                <w:i/>
              </w:rPr>
              <w:t>ou d'origine terrestre</w:t>
            </w:r>
            <w:r w:rsidRPr="00F71B78">
              <w:t xml:space="preserve">, qui ont également des répercussions sur les activités liées à la mer, à la biodiversité marine et aux ressources halieutiques </w:t>
            </w:r>
            <w:r w:rsidRPr="00F71B78">
              <w:rPr>
                <w:b/>
                <w:i/>
              </w:rPr>
              <w:t>et aquacoles</w:t>
            </w:r>
            <w:r w:rsidRPr="00F71B78">
              <w:t>;</w:t>
            </w:r>
          </w:p>
        </w:tc>
      </w:tr>
    </w:tbl>
    <w:p w14:paraId="6A98014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4757B65" w14:textId="77777777" w:rsidR="0073388C" w:rsidRPr="00F71B78" w:rsidRDefault="0073388C" w:rsidP="0073388C">
      <w:r w:rsidRPr="00F71B78">
        <w:rPr>
          <w:rStyle w:val="HideTWBExt"/>
        </w:rPr>
        <w:t>&lt;/Amend&gt;</w:t>
      </w:r>
    </w:p>
    <w:p w14:paraId="1443742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62</w:t>
      </w:r>
      <w:r w:rsidRPr="00F71B78">
        <w:rPr>
          <w:rStyle w:val="HideTWBExt"/>
          <w:b w:val="0"/>
        </w:rPr>
        <w:t>&lt;/NumAm&gt;</w:t>
      </w:r>
    </w:p>
    <w:p w14:paraId="7ACAD2C0"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52041BDD"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02ADE0E7" w14:textId="77777777" w:rsidR="0073388C" w:rsidRPr="00F71B78" w:rsidRDefault="0073388C" w:rsidP="0073388C">
      <w:pPr>
        <w:pStyle w:val="NormalBold"/>
      </w:pPr>
      <w:r w:rsidRPr="00F71B78">
        <w:rPr>
          <w:rStyle w:val="HideTWBExt"/>
          <w:b w:val="0"/>
        </w:rPr>
        <w:t>&lt;/RepeatBlock-By&gt;</w:t>
      </w:r>
    </w:p>
    <w:p w14:paraId="6399BBC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BC6CF64" w14:textId="77777777" w:rsidR="0073388C" w:rsidRPr="00F71B78" w:rsidRDefault="0073388C" w:rsidP="0073388C">
      <w:pPr>
        <w:pStyle w:val="NormalBold"/>
      </w:pPr>
      <w:r w:rsidRPr="00F71B78">
        <w:rPr>
          <w:rStyle w:val="HideTWBExt"/>
          <w:b w:val="0"/>
        </w:rPr>
        <w:t>&lt;Article&gt;</w:t>
      </w:r>
      <w:r w:rsidRPr="00F71B78">
        <w:t>Considérant M</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AE59F0F" w14:textId="77777777" w:rsidTr="00AA0136">
        <w:trPr>
          <w:trHeight w:hRule="exact" w:val="240"/>
          <w:jc w:val="center"/>
        </w:trPr>
        <w:tc>
          <w:tcPr>
            <w:tcW w:w="9752" w:type="dxa"/>
            <w:gridSpan w:val="2"/>
            <w:tcBorders>
              <w:top w:val="nil"/>
              <w:left w:val="nil"/>
              <w:bottom w:val="nil"/>
              <w:right w:val="nil"/>
            </w:tcBorders>
          </w:tcPr>
          <w:p w14:paraId="350EFBFB" w14:textId="77777777" w:rsidR="0073388C" w:rsidRPr="00F71B78" w:rsidRDefault="0073388C" w:rsidP="00AA0136"/>
        </w:tc>
      </w:tr>
      <w:tr w:rsidR="0073388C" w:rsidRPr="00F71B78" w14:paraId="329706DC" w14:textId="77777777" w:rsidTr="00AA0136">
        <w:trPr>
          <w:trHeight w:val="240"/>
          <w:jc w:val="center"/>
        </w:trPr>
        <w:tc>
          <w:tcPr>
            <w:tcW w:w="4876" w:type="dxa"/>
            <w:tcBorders>
              <w:top w:val="nil"/>
              <w:left w:val="nil"/>
              <w:bottom w:val="nil"/>
              <w:right w:val="nil"/>
            </w:tcBorders>
          </w:tcPr>
          <w:p w14:paraId="7613B1E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C9BDDC0" w14:textId="77777777" w:rsidR="0073388C" w:rsidRPr="00F71B78" w:rsidRDefault="0073388C" w:rsidP="00AA0136">
            <w:pPr>
              <w:pStyle w:val="AmColumnHeading"/>
            </w:pPr>
            <w:r w:rsidRPr="00F71B78">
              <w:t>Amendement</w:t>
            </w:r>
          </w:p>
        </w:tc>
      </w:tr>
      <w:tr w:rsidR="0073388C" w:rsidRPr="00F71B78" w14:paraId="23FFBA5C" w14:textId="77777777" w:rsidTr="00AA0136">
        <w:trPr>
          <w:jc w:val="center"/>
        </w:trPr>
        <w:tc>
          <w:tcPr>
            <w:tcW w:w="4876" w:type="dxa"/>
            <w:tcBorders>
              <w:top w:val="nil"/>
              <w:left w:val="nil"/>
              <w:bottom w:val="nil"/>
              <w:right w:val="nil"/>
            </w:tcBorders>
          </w:tcPr>
          <w:p w14:paraId="66EF065A" w14:textId="77777777" w:rsidR="0073388C" w:rsidRPr="00F71B78" w:rsidRDefault="0073388C" w:rsidP="00AA0136">
            <w:pPr>
              <w:pStyle w:val="Normal6a"/>
            </w:pPr>
            <w:r w:rsidRPr="00F71B78">
              <w:t>M.</w:t>
            </w:r>
            <w:r w:rsidRPr="00F71B78">
              <w:tab/>
              <w:t>considérant que les zones marines et littorales pâtissent des conséquences du changement climatique, de la pollution et des déchets marins, qui ont également des répercussions sur les activités liées à la mer, à la biodiversité marine et aux ressources halieutiques;</w:t>
            </w:r>
          </w:p>
        </w:tc>
        <w:tc>
          <w:tcPr>
            <w:tcW w:w="4876" w:type="dxa"/>
            <w:tcBorders>
              <w:top w:val="nil"/>
              <w:left w:val="nil"/>
              <w:bottom w:val="nil"/>
              <w:right w:val="nil"/>
            </w:tcBorders>
          </w:tcPr>
          <w:p w14:paraId="7AD3A221" w14:textId="77777777" w:rsidR="0073388C" w:rsidRPr="00F71B78" w:rsidRDefault="0073388C" w:rsidP="00AA0136">
            <w:pPr>
              <w:pStyle w:val="Normal6a"/>
            </w:pPr>
            <w:r w:rsidRPr="00F71B78">
              <w:t>M.</w:t>
            </w:r>
            <w:r w:rsidRPr="00F71B78">
              <w:tab/>
              <w:t xml:space="preserve">considérant que les zones marines et littorales pâtissent des conséquences </w:t>
            </w:r>
            <w:r w:rsidRPr="00F71B78">
              <w:rPr>
                <w:b/>
                <w:i/>
              </w:rPr>
              <w:t>de la surpêche,</w:t>
            </w:r>
            <w:r w:rsidRPr="00F71B78">
              <w:t xml:space="preserve"> du changement climatique, de la pollution et des déchets marins, qui ont également des répercussions sur les activités liées à la mer, à la biodiversité marine et aux ressources halieutiques;</w:t>
            </w:r>
          </w:p>
        </w:tc>
      </w:tr>
    </w:tbl>
    <w:p w14:paraId="249D245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B877A3D" w14:textId="77777777" w:rsidR="0073388C" w:rsidRPr="00F71B78" w:rsidRDefault="0073388C" w:rsidP="0073388C">
      <w:r w:rsidRPr="00F71B78">
        <w:rPr>
          <w:rStyle w:val="HideTWBExt"/>
        </w:rPr>
        <w:t>&lt;/Amend&gt;</w:t>
      </w:r>
    </w:p>
    <w:p w14:paraId="4AC3309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63</w:t>
      </w:r>
      <w:r w:rsidRPr="00F71B78">
        <w:rPr>
          <w:rStyle w:val="HideTWBExt"/>
          <w:b w:val="0"/>
        </w:rPr>
        <w:t>&lt;/NumAm&gt;</w:t>
      </w:r>
    </w:p>
    <w:p w14:paraId="3D2B4CD2"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412EF0D3" w14:textId="77777777" w:rsidR="0073388C" w:rsidRPr="00F71B78" w:rsidRDefault="0073388C" w:rsidP="0073388C">
      <w:pPr>
        <w:pStyle w:val="NormalBold"/>
      </w:pPr>
      <w:r w:rsidRPr="00F71B78">
        <w:rPr>
          <w:rStyle w:val="HideTWBExt"/>
          <w:b w:val="0"/>
        </w:rPr>
        <w:t>&lt;/RepeatBlock-By&gt;</w:t>
      </w:r>
    </w:p>
    <w:p w14:paraId="40D9B50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B01C5D8" w14:textId="77777777" w:rsidR="0073388C" w:rsidRPr="00F71B78" w:rsidRDefault="0073388C" w:rsidP="0073388C">
      <w:pPr>
        <w:pStyle w:val="NormalBold"/>
      </w:pPr>
      <w:r w:rsidRPr="00F71B78">
        <w:rPr>
          <w:rStyle w:val="HideTWBExt"/>
          <w:b w:val="0"/>
        </w:rPr>
        <w:t>&lt;Article&gt;</w:t>
      </w:r>
      <w:r w:rsidRPr="00F71B78">
        <w:t>Considérant M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4B247ED" w14:textId="77777777" w:rsidTr="00AA0136">
        <w:trPr>
          <w:trHeight w:hRule="exact" w:val="240"/>
          <w:jc w:val="center"/>
        </w:trPr>
        <w:tc>
          <w:tcPr>
            <w:tcW w:w="9752" w:type="dxa"/>
            <w:gridSpan w:val="2"/>
            <w:tcBorders>
              <w:top w:val="nil"/>
              <w:left w:val="nil"/>
              <w:bottom w:val="nil"/>
              <w:right w:val="nil"/>
            </w:tcBorders>
          </w:tcPr>
          <w:p w14:paraId="0E0FF18C" w14:textId="77777777" w:rsidR="0073388C" w:rsidRPr="00F71B78" w:rsidRDefault="0073388C" w:rsidP="00AA0136"/>
        </w:tc>
      </w:tr>
      <w:tr w:rsidR="0073388C" w:rsidRPr="00F71B78" w14:paraId="15FA3659" w14:textId="77777777" w:rsidTr="00AA0136">
        <w:trPr>
          <w:trHeight w:val="240"/>
          <w:jc w:val="center"/>
        </w:trPr>
        <w:tc>
          <w:tcPr>
            <w:tcW w:w="4876" w:type="dxa"/>
            <w:tcBorders>
              <w:top w:val="nil"/>
              <w:left w:val="nil"/>
              <w:bottom w:val="nil"/>
              <w:right w:val="nil"/>
            </w:tcBorders>
          </w:tcPr>
          <w:p w14:paraId="167E0E3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CF31F06" w14:textId="77777777" w:rsidR="0073388C" w:rsidRPr="00F71B78" w:rsidRDefault="0073388C" w:rsidP="00AA0136">
            <w:pPr>
              <w:pStyle w:val="AmColumnHeading"/>
            </w:pPr>
            <w:r w:rsidRPr="00F71B78">
              <w:t>Amendement</w:t>
            </w:r>
          </w:p>
        </w:tc>
      </w:tr>
      <w:tr w:rsidR="0073388C" w:rsidRPr="00F71B78" w14:paraId="22BCCD98" w14:textId="77777777" w:rsidTr="00AA0136">
        <w:trPr>
          <w:jc w:val="center"/>
        </w:trPr>
        <w:tc>
          <w:tcPr>
            <w:tcW w:w="4876" w:type="dxa"/>
            <w:tcBorders>
              <w:top w:val="nil"/>
              <w:left w:val="nil"/>
              <w:bottom w:val="nil"/>
              <w:right w:val="nil"/>
            </w:tcBorders>
          </w:tcPr>
          <w:p w14:paraId="3B03AFE7" w14:textId="77777777" w:rsidR="0073388C" w:rsidRPr="00F71B78" w:rsidRDefault="0073388C" w:rsidP="00AA0136">
            <w:pPr>
              <w:pStyle w:val="Normal6a"/>
            </w:pPr>
          </w:p>
        </w:tc>
        <w:tc>
          <w:tcPr>
            <w:tcW w:w="4876" w:type="dxa"/>
            <w:tcBorders>
              <w:top w:val="nil"/>
              <w:left w:val="nil"/>
              <w:bottom w:val="nil"/>
              <w:right w:val="nil"/>
            </w:tcBorders>
          </w:tcPr>
          <w:p w14:paraId="177FF3E8" w14:textId="77777777" w:rsidR="0073388C" w:rsidRPr="00F71B78" w:rsidRDefault="0073388C" w:rsidP="00AA0136">
            <w:pPr>
              <w:pStyle w:val="Normal6a"/>
            </w:pPr>
            <w:r w:rsidRPr="00F71B78">
              <w:rPr>
                <w:b/>
                <w:i/>
              </w:rPr>
              <w:t>M bis.</w:t>
            </w:r>
            <w:r w:rsidRPr="00F71B78">
              <w:tab/>
            </w:r>
            <w:r w:rsidRPr="00F71B78">
              <w:rPr>
                <w:b/>
                <w:i/>
              </w:rPr>
              <w:t>considérant que le retrait du Royaume-Uni de l’Union européenne a profondément modifié les équilibres spatiaux, économiques et halieutiques dans plusieurs bassins maritimes, en particulier la Manche, la mer du Nord et les eaux occidentales, entraînant une concentration accrue des activités de pêche de l’Union dans des zones maritimes plus restreintes;</w:t>
            </w:r>
          </w:p>
        </w:tc>
      </w:tr>
    </w:tbl>
    <w:p w14:paraId="4028108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5C0F738B" w14:textId="77777777" w:rsidR="0073388C" w:rsidRPr="00F71B78" w:rsidRDefault="0073388C" w:rsidP="0073388C">
      <w:r w:rsidRPr="00F71B78">
        <w:rPr>
          <w:rStyle w:val="HideTWBExt"/>
        </w:rPr>
        <w:t>&lt;/Amend&gt;</w:t>
      </w:r>
    </w:p>
    <w:p w14:paraId="6F203D9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64</w:t>
      </w:r>
      <w:r w:rsidRPr="00F71B78">
        <w:rPr>
          <w:rStyle w:val="HideTWBExt"/>
          <w:b w:val="0"/>
        </w:rPr>
        <w:t>&lt;/NumAm&gt;</w:t>
      </w:r>
    </w:p>
    <w:p w14:paraId="42E86EAD"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69EAB6FD" w14:textId="77777777" w:rsidR="0073388C" w:rsidRPr="00F71B78" w:rsidRDefault="0073388C" w:rsidP="0073388C">
      <w:pPr>
        <w:pStyle w:val="NormalBold"/>
      </w:pPr>
      <w:r w:rsidRPr="00F71B78">
        <w:rPr>
          <w:rStyle w:val="HideTWBExt"/>
          <w:b w:val="0"/>
        </w:rPr>
        <w:t>&lt;/RepeatBlock-By&gt;</w:t>
      </w:r>
    </w:p>
    <w:p w14:paraId="6C7B077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6D9335F" w14:textId="77777777" w:rsidR="0073388C" w:rsidRPr="00F71B78" w:rsidRDefault="0073388C" w:rsidP="0073388C">
      <w:pPr>
        <w:pStyle w:val="NormalBold"/>
      </w:pPr>
      <w:r w:rsidRPr="00F71B78">
        <w:rPr>
          <w:rStyle w:val="HideTWBExt"/>
          <w:b w:val="0"/>
        </w:rPr>
        <w:t>&lt;Article&gt;</w:t>
      </w:r>
      <w:r w:rsidRPr="00F71B78">
        <w:t>Considérant N</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1261A37" w14:textId="77777777" w:rsidTr="00AA0136">
        <w:trPr>
          <w:trHeight w:hRule="exact" w:val="240"/>
          <w:jc w:val="center"/>
        </w:trPr>
        <w:tc>
          <w:tcPr>
            <w:tcW w:w="9752" w:type="dxa"/>
            <w:gridSpan w:val="2"/>
            <w:tcBorders>
              <w:top w:val="nil"/>
              <w:left w:val="nil"/>
              <w:bottom w:val="nil"/>
              <w:right w:val="nil"/>
            </w:tcBorders>
          </w:tcPr>
          <w:p w14:paraId="15949BB5" w14:textId="77777777" w:rsidR="0073388C" w:rsidRPr="00F71B78" w:rsidRDefault="0073388C" w:rsidP="00AA0136"/>
        </w:tc>
      </w:tr>
      <w:tr w:rsidR="0073388C" w:rsidRPr="00F71B78" w14:paraId="4065848F" w14:textId="77777777" w:rsidTr="00AA0136">
        <w:trPr>
          <w:trHeight w:val="240"/>
          <w:jc w:val="center"/>
        </w:trPr>
        <w:tc>
          <w:tcPr>
            <w:tcW w:w="4876" w:type="dxa"/>
            <w:tcBorders>
              <w:top w:val="nil"/>
              <w:left w:val="nil"/>
              <w:bottom w:val="nil"/>
              <w:right w:val="nil"/>
            </w:tcBorders>
          </w:tcPr>
          <w:p w14:paraId="2DC870F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DA1B9E5" w14:textId="77777777" w:rsidR="0073388C" w:rsidRPr="00F71B78" w:rsidRDefault="0073388C" w:rsidP="00AA0136">
            <w:pPr>
              <w:pStyle w:val="AmColumnHeading"/>
            </w:pPr>
            <w:r w:rsidRPr="00F71B78">
              <w:t>Amendement</w:t>
            </w:r>
          </w:p>
        </w:tc>
      </w:tr>
      <w:tr w:rsidR="0073388C" w:rsidRPr="00F71B78" w14:paraId="7F02B570" w14:textId="77777777" w:rsidTr="00AA0136">
        <w:trPr>
          <w:jc w:val="center"/>
        </w:trPr>
        <w:tc>
          <w:tcPr>
            <w:tcW w:w="4876" w:type="dxa"/>
            <w:tcBorders>
              <w:top w:val="nil"/>
              <w:left w:val="nil"/>
              <w:bottom w:val="nil"/>
              <w:right w:val="nil"/>
            </w:tcBorders>
          </w:tcPr>
          <w:p w14:paraId="119B35A6" w14:textId="77777777" w:rsidR="0073388C" w:rsidRPr="00F71B78" w:rsidRDefault="0073388C" w:rsidP="00AA0136">
            <w:pPr>
              <w:pStyle w:val="Normal6a"/>
            </w:pPr>
            <w:r w:rsidRPr="00F71B78">
              <w:t>N.</w:t>
            </w:r>
            <w:r w:rsidRPr="00F71B78">
              <w:tab/>
              <w:t>considérant que les travailleurs de la mer, tels que les pêcheurs, peuvent être confrontés à certains risques ou dangers liés à la sécurité des navires ou à l’exposition à certains types de trafics par les routes maritimes;</w:t>
            </w:r>
          </w:p>
        </w:tc>
        <w:tc>
          <w:tcPr>
            <w:tcW w:w="4876" w:type="dxa"/>
            <w:tcBorders>
              <w:top w:val="nil"/>
              <w:left w:val="nil"/>
              <w:bottom w:val="nil"/>
              <w:right w:val="nil"/>
            </w:tcBorders>
          </w:tcPr>
          <w:p w14:paraId="0A65D0AA" w14:textId="77777777" w:rsidR="0073388C" w:rsidRPr="00F71B78" w:rsidRDefault="0073388C" w:rsidP="00AA0136">
            <w:pPr>
              <w:pStyle w:val="Normal6a"/>
            </w:pPr>
            <w:r w:rsidRPr="00F71B78">
              <w:t>N.</w:t>
            </w:r>
            <w:r w:rsidRPr="00F71B78">
              <w:tab/>
              <w:t>considérant que les travailleurs de la mer, tels que les pêcheurs, peuvent être confrontés à certains risques ou dangers liés à la sécurité des navires ou à l’exposition à certains types de trafics par les routes maritimes</w:t>
            </w:r>
            <w:r w:rsidRPr="00F71B78">
              <w:rPr>
                <w:b/>
                <w:i/>
              </w:rPr>
              <w:t>, tels que le trafic de drogue</w:t>
            </w:r>
            <w:r w:rsidRPr="00F71B78">
              <w:t>;</w:t>
            </w:r>
          </w:p>
        </w:tc>
      </w:tr>
    </w:tbl>
    <w:p w14:paraId="25F785E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3D96882" w14:textId="77777777" w:rsidR="0073388C" w:rsidRPr="00F71B78" w:rsidRDefault="0073388C" w:rsidP="0073388C">
      <w:r w:rsidRPr="00F71B78">
        <w:rPr>
          <w:rStyle w:val="HideTWBExt"/>
        </w:rPr>
        <w:t>&lt;/Amend&gt;</w:t>
      </w:r>
    </w:p>
    <w:p w14:paraId="4213E34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65</w:t>
      </w:r>
      <w:r w:rsidRPr="00F71B78">
        <w:rPr>
          <w:rStyle w:val="HideTWBExt"/>
          <w:b w:val="0"/>
        </w:rPr>
        <w:t>&lt;/NumAm&gt;</w:t>
      </w:r>
    </w:p>
    <w:p w14:paraId="10022B3A"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3E411827" w14:textId="77777777" w:rsidR="0073388C" w:rsidRPr="00F71B78" w:rsidRDefault="0073388C" w:rsidP="0073388C">
      <w:pPr>
        <w:pStyle w:val="NormalBold"/>
      </w:pPr>
      <w:r w:rsidRPr="00F71B78">
        <w:rPr>
          <w:rStyle w:val="HideTWBExt"/>
          <w:b w:val="0"/>
        </w:rPr>
        <w:t>&lt;/RepeatBlock-By&gt;</w:t>
      </w:r>
    </w:p>
    <w:p w14:paraId="62485FF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D9671BB" w14:textId="77777777" w:rsidR="0073388C" w:rsidRPr="00F71B78" w:rsidRDefault="0073388C" w:rsidP="0073388C">
      <w:pPr>
        <w:pStyle w:val="NormalBold"/>
      </w:pPr>
      <w:r w:rsidRPr="00F71B78">
        <w:rPr>
          <w:rStyle w:val="HideTWBExt"/>
          <w:b w:val="0"/>
        </w:rPr>
        <w:t>&lt;Article&gt;</w:t>
      </w:r>
      <w:r w:rsidRPr="00F71B78">
        <w:t>Considérant N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21CE279" w14:textId="77777777" w:rsidTr="00AA0136">
        <w:trPr>
          <w:trHeight w:hRule="exact" w:val="240"/>
          <w:jc w:val="center"/>
        </w:trPr>
        <w:tc>
          <w:tcPr>
            <w:tcW w:w="9752" w:type="dxa"/>
            <w:gridSpan w:val="2"/>
            <w:tcBorders>
              <w:top w:val="nil"/>
              <w:left w:val="nil"/>
              <w:bottom w:val="nil"/>
              <w:right w:val="nil"/>
            </w:tcBorders>
          </w:tcPr>
          <w:p w14:paraId="5F95D518" w14:textId="77777777" w:rsidR="0073388C" w:rsidRPr="00F71B78" w:rsidRDefault="0073388C" w:rsidP="00AA0136"/>
        </w:tc>
      </w:tr>
      <w:tr w:rsidR="0073388C" w:rsidRPr="00F71B78" w14:paraId="59346DBE" w14:textId="77777777" w:rsidTr="00AA0136">
        <w:trPr>
          <w:trHeight w:val="240"/>
          <w:jc w:val="center"/>
        </w:trPr>
        <w:tc>
          <w:tcPr>
            <w:tcW w:w="4876" w:type="dxa"/>
            <w:tcBorders>
              <w:top w:val="nil"/>
              <w:left w:val="nil"/>
              <w:bottom w:val="nil"/>
              <w:right w:val="nil"/>
            </w:tcBorders>
          </w:tcPr>
          <w:p w14:paraId="7928ECE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2148B65" w14:textId="77777777" w:rsidR="0073388C" w:rsidRPr="00F71B78" w:rsidRDefault="0073388C" w:rsidP="00AA0136">
            <w:pPr>
              <w:pStyle w:val="AmColumnHeading"/>
            </w:pPr>
            <w:r w:rsidRPr="00F71B78">
              <w:t>Amendement</w:t>
            </w:r>
          </w:p>
        </w:tc>
      </w:tr>
      <w:tr w:rsidR="0073388C" w:rsidRPr="00F71B78" w14:paraId="66F43FF2" w14:textId="77777777" w:rsidTr="00AA0136">
        <w:trPr>
          <w:jc w:val="center"/>
        </w:trPr>
        <w:tc>
          <w:tcPr>
            <w:tcW w:w="4876" w:type="dxa"/>
            <w:tcBorders>
              <w:top w:val="nil"/>
              <w:left w:val="nil"/>
              <w:bottom w:val="nil"/>
              <w:right w:val="nil"/>
            </w:tcBorders>
          </w:tcPr>
          <w:p w14:paraId="4B62F9E0" w14:textId="77777777" w:rsidR="0073388C" w:rsidRPr="00F71B78" w:rsidRDefault="0073388C" w:rsidP="00AA0136">
            <w:pPr>
              <w:pStyle w:val="Normal6a"/>
            </w:pPr>
          </w:p>
        </w:tc>
        <w:tc>
          <w:tcPr>
            <w:tcW w:w="4876" w:type="dxa"/>
            <w:tcBorders>
              <w:top w:val="nil"/>
              <w:left w:val="nil"/>
              <w:bottom w:val="nil"/>
              <w:right w:val="nil"/>
            </w:tcBorders>
          </w:tcPr>
          <w:p w14:paraId="2F18D6C6" w14:textId="77777777" w:rsidR="0073388C" w:rsidRPr="00F71B78" w:rsidRDefault="0073388C" w:rsidP="00AA0136">
            <w:pPr>
              <w:pStyle w:val="Normal6a"/>
            </w:pPr>
            <w:r w:rsidRPr="00F71B78">
              <w:rPr>
                <w:b/>
                <w:i/>
              </w:rPr>
              <w:t>N bis.</w:t>
            </w:r>
            <w:r w:rsidRPr="00F71B78">
              <w:tab/>
            </w:r>
            <w:r w:rsidRPr="00F71B78">
              <w:rPr>
                <w:b/>
                <w:i/>
              </w:rPr>
              <w:t>considérant que les travailleurs de la pêche et de l’aquaculture doivent bénéficier de conditions de travail sûres, équitables et décentes, ainsi que d’une protection sociale adéquate, et que les décisions relatives à la planification de l’espace maritime peuvent avoir des incidences directes sur la sécurité, les revenus et les conditions de travail des pêcheurs;</w:t>
            </w:r>
          </w:p>
        </w:tc>
      </w:tr>
    </w:tbl>
    <w:p w14:paraId="434614D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729A1B1F" w14:textId="77777777" w:rsidR="0073388C" w:rsidRPr="00F71B78" w:rsidRDefault="0073388C" w:rsidP="0073388C">
      <w:r w:rsidRPr="00F71B78">
        <w:rPr>
          <w:rStyle w:val="HideTWBExt"/>
        </w:rPr>
        <w:t>&lt;/Amend&gt;</w:t>
      </w:r>
    </w:p>
    <w:p w14:paraId="6B9A2A8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66</w:t>
      </w:r>
      <w:r w:rsidRPr="00F71B78">
        <w:rPr>
          <w:rStyle w:val="HideTWBExt"/>
          <w:b w:val="0"/>
        </w:rPr>
        <w:t>&lt;/NumAm&gt;</w:t>
      </w:r>
    </w:p>
    <w:p w14:paraId="145E4EDE"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01045B9E" w14:textId="77777777" w:rsidR="0073388C" w:rsidRPr="00F71B78" w:rsidRDefault="0073388C" w:rsidP="0073388C">
      <w:pPr>
        <w:pStyle w:val="NormalBold"/>
      </w:pPr>
      <w:r w:rsidRPr="00F71B78">
        <w:rPr>
          <w:rStyle w:val="HideTWBExt"/>
          <w:b w:val="0"/>
        </w:rPr>
        <w:t>&lt;/RepeatBlock-By&gt;</w:t>
      </w:r>
    </w:p>
    <w:p w14:paraId="1F3B5C0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345F852" w14:textId="77777777" w:rsidR="0073388C" w:rsidRPr="00F71B78" w:rsidRDefault="0073388C" w:rsidP="0073388C">
      <w:pPr>
        <w:pStyle w:val="NormalBold"/>
      </w:pPr>
      <w:r w:rsidRPr="00F71B78">
        <w:rPr>
          <w:rStyle w:val="HideTWBExt"/>
          <w:b w:val="0"/>
        </w:rPr>
        <w:t>&lt;Article&gt;</w:t>
      </w:r>
      <w:r w:rsidRPr="00F71B78">
        <w:t>Considérant N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F17A15B" w14:textId="77777777" w:rsidTr="00AA0136">
        <w:trPr>
          <w:trHeight w:hRule="exact" w:val="240"/>
          <w:jc w:val="center"/>
        </w:trPr>
        <w:tc>
          <w:tcPr>
            <w:tcW w:w="9752" w:type="dxa"/>
            <w:gridSpan w:val="2"/>
            <w:tcBorders>
              <w:top w:val="nil"/>
              <w:left w:val="nil"/>
              <w:bottom w:val="nil"/>
              <w:right w:val="nil"/>
            </w:tcBorders>
          </w:tcPr>
          <w:p w14:paraId="6E543239" w14:textId="77777777" w:rsidR="0073388C" w:rsidRPr="00F71B78" w:rsidRDefault="0073388C" w:rsidP="00AA0136"/>
        </w:tc>
      </w:tr>
      <w:tr w:rsidR="0073388C" w:rsidRPr="00F71B78" w14:paraId="4EC3DB02" w14:textId="77777777" w:rsidTr="00AA0136">
        <w:trPr>
          <w:trHeight w:val="240"/>
          <w:jc w:val="center"/>
        </w:trPr>
        <w:tc>
          <w:tcPr>
            <w:tcW w:w="4876" w:type="dxa"/>
            <w:tcBorders>
              <w:top w:val="nil"/>
              <w:left w:val="nil"/>
              <w:bottom w:val="nil"/>
              <w:right w:val="nil"/>
            </w:tcBorders>
          </w:tcPr>
          <w:p w14:paraId="3895E23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9146717" w14:textId="77777777" w:rsidR="0073388C" w:rsidRPr="00F71B78" w:rsidRDefault="0073388C" w:rsidP="00AA0136">
            <w:pPr>
              <w:pStyle w:val="AmColumnHeading"/>
            </w:pPr>
            <w:r w:rsidRPr="00F71B78">
              <w:t>Amendement</w:t>
            </w:r>
          </w:p>
        </w:tc>
      </w:tr>
      <w:tr w:rsidR="0073388C" w:rsidRPr="00F71B78" w14:paraId="45D2A080" w14:textId="77777777" w:rsidTr="00AA0136">
        <w:trPr>
          <w:jc w:val="center"/>
        </w:trPr>
        <w:tc>
          <w:tcPr>
            <w:tcW w:w="4876" w:type="dxa"/>
            <w:tcBorders>
              <w:top w:val="nil"/>
              <w:left w:val="nil"/>
              <w:bottom w:val="nil"/>
              <w:right w:val="nil"/>
            </w:tcBorders>
          </w:tcPr>
          <w:p w14:paraId="4AB5CD05" w14:textId="77777777" w:rsidR="0073388C" w:rsidRPr="00F71B78" w:rsidRDefault="0073388C" w:rsidP="00AA0136">
            <w:pPr>
              <w:pStyle w:val="Normal6a"/>
            </w:pPr>
          </w:p>
        </w:tc>
        <w:tc>
          <w:tcPr>
            <w:tcW w:w="4876" w:type="dxa"/>
            <w:tcBorders>
              <w:top w:val="nil"/>
              <w:left w:val="nil"/>
              <w:bottom w:val="nil"/>
              <w:right w:val="nil"/>
            </w:tcBorders>
          </w:tcPr>
          <w:p w14:paraId="3B8704DF" w14:textId="7E69384D" w:rsidR="0073388C" w:rsidRPr="00F71B78" w:rsidRDefault="0073388C" w:rsidP="00AA0136">
            <w:pPr>
              <w:pStyle w:val="Normal6a"/>
            </w:pPr>
            <w:r w:rsidRPr="00F71B78">
              <w:rPr>
                <w:b/>
                <w:i/>
              </w:rPr>
              <w:t>N bis.</w:t>
            </w:r>
            <w:r w:rsidRPr="00F71B78">
              <w:tab/>
            </w:r>
            <w:r w:rsidRPr="00F71B78">
              <w:rPr>
                <w:b/>
                <w:i/>
              </w:rPr>
              <w:t xml:space="preserve">considérant que le contexte géopolitique et les tensions croissantes risquent d’augmenter la présence militaire et les exercices de défense dans les eaux territoriales des </w:t>
            </w:r>
            <w:r w:rsidR="004A5984" w:rsidRPr="00F71B78">
              <w:rPr>
                <w:b/>
                <w:i/>
              </w:rPr>
              <w:t>États</w:t>
            </w:r>
            <w:r w:rsidRPr="00F71B78">
              <w:rPr>
                <w:b/>
                <w:i/>
              </w:rPr>
              <w:t xml:space="preserve"> membres, et que les enjeux de sécurité et de défense risquent ainsi de modifier la planification spatiale maritime de certaines zones; </w:t>
            </w:r>
          </w:p>
        </w:tc>
      </w:tr>
    </w:tbl>
    <w:p w14:paraId="3C641EE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8023392" w14:textId="77777777" w:rsidR="0073388C" w:rsidRPr="00F71B78" w:rsidRDefault="0073388C" w:rsidP="0073388C">
      <w:r w:rsidRPr="00F71B78">
        <w:rPr>
          <w:rStyle w:val="HideTWBExt"/>
        </w:rPr>
        <w:t>&lt;/Amend&gt;</w:t>
      </w:r>
    </w:p>
    <w:p w14:paraId="55FE35B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67</w:t>
      </w:r>
      <w:r w:rsidRPr="00F71B78">
        <w:rPr>
          <w:rStyle w:val="HideTWBExt"/>
          <w:b w:val="0"/>
        </w:rPr>
        <w:t>&lt;/NumAm&gt;</w:t>
      </w:r>
    </w:p>
    <w:p w14:paraId="145F02D9"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1BFD0B1D" w14:textId="77777777" w:rsidR="0073388C" w:rsidRPr="00F71B78" w:rsidRDefault="0073388C" w:rsidP="0073388C">
      <w:pPr>
        <w:pStyle w:val="NormalBold"/>
      </w:pPr>
      <w:r w:rsidRPr="00F71B78">
        <w:rPr>
          <w:rStyle w:val="HideTWBExt"/>
          <w:b w:val="0"/>
        </w:rPr>
        <w:t>&lt;/RepeatBlock-By&gt;</w:t>
      </w:r>
    </w:p>
    <w:p w14:paraId="55A0079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74F09B5" w14:textId="77777777" w:rsidR="0073388C" w:rsidRPr="00F71B78" w:rsidRDefault="0073388C" w:rsidP="0073388C">
      <w:pPr>
        <w:pStyle w:val="NormalBold"/>
      </w:pPr>
      <w:r w:rsidRPr="00F71B78">
        <w:rPr>
          <w:rStyle w:val="HideTWBExt"/>
          <w:b w:val="0"/>
        </w:rPr>
        <w:t>&lt;Article&gt;</w:t>
      </w:r>
      <w:r w:rsidRPr="00F71B78">
        <w:t>Considérant N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AAA6168" w14:textId="77777777" w:rsidTr="00AA0136">
        <w:trPr>
          <w:trHeight w:hRule="exact" w:val="240"/>
          <w:jc w:val="center"/>
        </w:trPr>
        <w:tc>
          <w:tcPr>
            <w:tcW w:w="9752" w:type="dxa"/>
            <w:gridSpan w:val="2"/>
            <w:tcBorders>
              <w:top w:val="nil"/>
              <w:left w:val="nil"/>
              <w:bottom w:val="nil"/>
              <w:right w:val="nil"/>
            </w:tcBorders>
          </w:tcPr>
          <w:p w14:paraId="2E346243" w14:textId="77777777" w:rsidR="0073388C" w:rsidRPr="00F71B78" w:rsidRDefault="0073388C" w:rsidP="00AA0136"/>
        </w:tc>
      </w:tr>
      <w:tr w:rsidR="0073388C" w:rsidRPr="00F71B78" w14:paraId="138754A4" w14:textId="77777777" w:rsidTr="00AA0136">
        <w:trPr>
          <w:trHeight w:val="240"/>
          <w:jc w:val="center"/>
        </w:trPr>
        <w:tc>
          <w:tcPr>
            <w:tcW w:w="4876" w:type="dxa"/>
            <w:tcBorders>
              <w:top w:val="nil"/>
              <w:left w:val="nil"/>
              <w:bottom w:val="nil"/>
              <w:right w:val="nil"/>
            </w:tcBorders>
          </w:tcPr>
          <w:p w14:paraId="6567AE0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58CBEFA" w14:textId="77777777" w:rsidR="0073388C" w:rsidRPr="00F71B78" w:rsidRDefault="0073388C" w:rsidP="00AA0136">
            <w:pPr>
              <w:pStyle w:val="AmColumnHeading"/>
            </w:pPr>
            <w:r w:rsidRPr="00F71B78">
              <w:t>Amendement</w:t>
            </w:r>
          </w:p>
        </w:tc>
      </w:tr>
      <w:tr w:rsidR="0073388C" w:rsidRPr="00F71B78" w14:paraId="73C47F6C" w14:textId="77777777" w:rsidTr="00AA0136">
        <w:trPr>
          <w:jc w:val="center"/>
        </w:trPr>
        <w:tc>
          <w:tcPr>
            <w:tcW w:w="4876" w:type="dxa"/>
            <w:tcBorders>
              <w:top w:val="nil"/>
              <w:left w:val="nil"/>
              <w:bottom w:val="nil"/>
              <w:right w:val="nil"/>
            </w:tcBorders>
          </w:tcPr>
          <w:p w14:paraId="49C6C68F" w14:textId="77777777" w:rsidR="0073388C" w:rsidRPr="00F71B78" w:rsidRDefault="0073388C" w:rsidP="00AA0136">
            <w:pPr>
              <w:pStyle w:val="Normal6a"/>
            </w:pPr>
          </w:p>
        </w:tc>
        <w:tc>
          <w:tcPr>
            <w:tcW w:w="4876" w:type="dxa"/>
            <w:tcBorders>
              <w:top w:val="nil"/>
              <w:left w:val="nil"/>
              <w:bottom w:val="nil"/>
              <w:right w:val="nil"/>
            </w:tcBorders>
          </w:tcPr>
          <w:p w14:paraId="69BC3184" w14:textId="77777777" w:rsidR="0073388C" w:rsidRPr="00F71B78" w:rsidRDefault="0073388C" w:rsidP="00AA0136">
            <w:pPr>
              <w:pStyle w:val="Normal6a"/>
            </w:pPr>
            <w:r w:rsidRPr="00F71B78">
              <w:rPr>
                <w:b/>
                <w:i/>
              </w:rPr>
              <w:t>N bis.</w:t>
            </w:r>
            <w:r w:rsidRPr="00F71B78">
              <w:tab/>
            </w:r>
            <w:r w:rsidRPr="00F71B78">
              <w:rPr>
                <w:b/>
                <w:i/>
              </w:rPr>
              <w:t>considérant que la pêche est une activité stratégique pour la souveraineté alimentaire, l’emploi côtier et la cohésion territoriale de l’Union, et que pour garantir sa durabilité, il est nécessaire de donner la priorité à son accès équitable à l’espace maritime, sans qu’elle ne soit marginalisée par rapport à d’autres secteurs émergents;</w:t>
            </w:r>
          </w:p>
        </w:tc>
      </w:tr>
    </w:tbl>
    <w:p w14:paraId="545956B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02603CFE" w14:textId="77777777" w:rsidR="0073388C" w:rsidRPr="00F71B78" w:rsidRDefault="0073388C" w:rsidP="0073388C">
      <w:r w:rsidRPr="00F71B78">
        <w:rPr>
          <w:rStyle w:val="HideTWBExt"/>
        </w:rPr>
        <w:t>&lt;/Amend&gt;</w:t>
      </w:r>
    </w:p>
    <w:p w14:paraId="39E542C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68</w:t>
      </w:r>
      <w:r w:rsidRPr="00F71B78">
        <w:rPr>
          <w:rStyle w:val="HideTWBExt"/>
          <w:b w:val="0"/>
        </w:rPr>
        <w:t>&lt;/NumAm&gt;</w:t>
      </w:r>
    </w:p>
    <w:p w14:paraId="2B3F536A"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376FC6CD" w14:textId="77777777" w:rsidR="0073388C" w:rsidRPr="00F71B78" w:rsidRDefault="0073388C" w:rsidP="0073388C">
      <w:pPr>
        <w:pStyle w:val="NormalBold"/>
      </w:pPr>
      <w:r w:rsidRPr="00F71B78">
        <w:rPr>
          <w:rStyle w:val="HideTWBExt"/>
          <w:b w:val="0"/>
        </w:rPr>
        <w:t>&lt;/RepeatBlock-By&gt;</w:t>
      </w:r>
    </w:p>
    <w:p w14:paraId="562A704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5222A69" w14:textId="77777777" w:rsidR="0073388C" w:rsidRPr="00F71B78" w:rsidRDefault="0073388C" w:rsidP="0073388C">
      <w:pPr>
        <w:pStyle w:val="NormalBold"/>
      </w:pPr>
      <w:r w:rsidRPr="00F71B78">
        <w:rPr>
          <w:rStyle w:val="HideTWBExt"/>
          <w:b w:val="0"/>
        </w:rPr>
        <w:t>&lt;Article&gt;</w:t>
      </w:r>
      <w:r w:rsidRPr="00F71B78">
        <w:t>Considérant O</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96531C4" w14:textId="77777777" w:rsidTr="00AA0136">
        <w:trPr>
          <w:trHeight w:hRule="exact" w:val="240"/>
          <w:jc w:val="center"/>
        </w:trPr>
        <w:tc>
          <w:tcPr>
            <w:tcW w:w="9752" w:type="dxa"/>
            <w:gridSpan w:val="2"/>
            <w:tcBorders>
              <w:top w:val="nil"/>
              <w:left w:val="nil"/>
              <w:bottom w:val="nil"/>
              <w:right w:val="nil"/>
            </w:tcBorders>
          </w:tcPr>
          <w:p w14:paraId="7AC1D715" w14:textId="77777777" w:rsidR="0073388C" w:rsidRPr="00F71B78" w:rsidRDefault="0073388C" w:rsidP="00AA0136"/>
        </w:tc>
      </w:tr>
      <w:tr w:rsidR="0073388C" w:rsidRPr="00F71B78" w14:paraId="0101A2A9" w14:textId="77777777" w:rsidTr="00AA0136">
        <w:trPr>
          <w:trHeight w:val="240"/>
          <w:jc w:val="center"/>
        </w:trPr>
        <w:tc>
          <w:tcPr>
            <w:tcW w:w="4876" w:type="dxa"/>
            <w:tcBorders>
              <w:top w:val="nil"/>
              <w:left w:val="nil"/>
              <w:bottom w:val="nil"/>
              <w:right w:val="nil"/>
            </w:tcBorders>
          </w:tcPr>
          <w:p w14:paraId="3A33373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9D950E7" w14:textId="77777777" w:rsidR="0073388C" w:rsidRPr="00F71B78" w:rsidRDefault="0073388C" w:rsidP="00AA0136">
            <w:pPr>
              <w:pStyle w:val="AmColumnHeading"/>
            </w:pPr>
            <w:r w:rsidRPr="00F71B78">
              <w:t>Amendement</w:t>
            </w:r>
          </w:p>
        </w:tc>
      </w:tr>
      <w:tr w:rsidR="0073388C" w:rsidRPr="00F71B78" w14:paraId="2A2EF6A6" w14:textId="77777777" w:rsidTr="00AA0136">
        <w:trPr>
          <w:jc w:val="center"/>
        </w:trPr>
        <w:tc>
          <w:tcPr>
            <w:tcW w:w="4876" w:type="dxa"/>
            <w:tcBorders>
              <w:top w:val="nil"/>
              <w:left w:val="nil"/>
              <w:bottom w:val="nil"/>
              <w:right w:val="nil"/>
            </w:tcBorders>
          </w:tcPr>
          <w:p w14:paraId="36C9E0B9" w14:textId="77777777" w:rsidR="0073388C" w:rsidRPr="00F71B78" w:rsidRDefault="0073388C" w:rsidP="00AA0136">
            <w:pPr>
              <w:pStyle w:val="Normal6a"/>
            </w:pPr>
            <w:r w:rsidRPr="00F71B78">
              <w:t>O.</w:t>
            </w:r>
            <w:r w:rsidRPr="00F71B78">
              <w:tab/>
              <w:t>considérant que nombre des plans issus de la planification de l’espace maritime couvrent les espaces marins uniquement, excluant les interactions terre-mer;</w:t>
            </w:r>
          </w:p>
        </w:tc>
        <w:tc>
          <w:tcPr>
            <w:tcW w:w="4876" w:type="dxa"/>
            <w:tcBorders>
              <w:top w:val="nil"/>
              <w:left w:val="nil"/>
              <w:bottom w:val="nil"/>
              <w:right w:val="nil"/>
            </w:tcBorders>
          </w:tcPr>
          <w:p w14:paraId="79BEDCF1" w14:textId="6EDA82B4" w:rsidR="0073388C" w:rsidRPr="00F71B78" w:rsidRDefault="0073388C" w:rsidP="00AA0136">
            <w:pPr>
              <w:pStyle w:val="Normal6a"/>
            </w:pPr>
            <w:r w:rsidRPr="00F71B78">
              <w:t>O.</w:t>
            </w:r>
            <w:r w:rsidRPr="00F71B78">
              <w:tab/>
              <w:t xml:space="preserve">considérant que nombre des plans issus de la planification de l’espace maritime couvrent les espaces marins uniquement, excluant les interactions terre-mer </w:t>
            </w:r>
            <w:r w:rsidRPr="00F71B78">
              <w:rPr>
                <w:b/>
                <w:i/>
              </w:rPr>
              <w:t>et en particulier les effets de la pollution terrestre sur les écosystèmes marins</w:t>
            </w:r>
            <w:r w:rsidRPr="00F71B78">
              <w:t>;</w:t>
            </w:r>
          </w:p>
        </w:tc>
      </w:tr>
    </w:tbl>
    <w:p w14:paraId="66B903C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2D2384A" w14:textId="77777777" w:rsidR="0073388C" w:rsidRPr="00F71B78" w:rsidRDefault="0073388C" w:rsidP="0073388C">
      <w:r w:rsidRPr="00F71B78">
        <w:rPr>
          <w:rStyle w:val="HideTWBExt"/>
        </w:rPr>
        <w:t>&lt;/Amend&gt;</w:t>
      </w:r>
    </w:p>
    <w:p w14:paraId="4E3A3A6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69</w:t>
      </w:r>
      <w:r w:rsidRPr="00F71B78">
        <w:rPr>
          <w:rStyle w:val="HideTWBExt"/>
          <w:b w:val="0"/>
        </w:rPr>
        <w:t>&lt;/NumAm&gt;</w:t>
      </w:r>
    </w:p>
    <w:p w14:paraId="2ADED7AF" w14:textId="77777777" w:rsidR="0073388C" w:rsidRPr="00F71B78" w:rsidRDefault="0073388C" w:rsidP="0073388C">
      <w:pPr>
        <w:pStyle w:val="NormalBold"/>
      </w:pPr>
      <w:r w:rsidRPr="00F71B78">
        <w:rPr>
          <w:rStyle w:val="HideTWBExt"/>
          <w:b w:val="0"/>
        </w:rPr>
        <w:t>&lt;RepeatBlock-By&gt;&lt;Members&gt;</w:t>
      </w:r>
      <w:r w:rsidRPr="00F71B78">
        <w:t>Magdalena Adamowicz</w:t>
      </w:r>
      <w:r w:rsidRPr="00F71B78">
        <w:rPr>
          <w:rStyle w:val="HideTWBExt"/>
          <w:b w:val="0"/>
        </w:rPr>
        <w:t>&lt;/Members&gt;</w:t>
      </w:r>
    </w:p>
    <w:p w14:paraId="420527BF" w14:textId="77777777" w:rsidR="0073388C" w:rsidRPr="00F71B78" w:rsidRDefault="0073388C" w:rsidP="0073388C">
      <w:pPr>
        <w:pStyle w:val="NormalBold"/>
      </w:pPr>
      <w:r w:rsidRPr="00F71B78">
        <w:rPr>
          <w:rStyle w:val="HideTWBExt"/>
          <w:b w:val="0"/>
        </w:rPr>
        <w:t>&lt;/RepeatBlock-By&gt;</w:t>
      </w:r>
    </w:p>
    <w:p w14:paraId="5AD295B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BC56FD4" w14:textId="77777777" w:rsidR="0073388C" w:rsidRPr="00F71B78" w:rsidRDefault="0073388C" w:rsidP="0073388C">
      <w:pPr>
        <w:pStyle w:val="NormalBold"/>
      </w:pPr>
      <w:r w:rsidRPr="00F71B78">
        <w:rPr>
          <w:rStyle w:val="HideTWBExt"/>
          <w:b w:val="0"/>
        </w:rPr>
        <w:t>&lt;Article&gt;</w:t>
      </w:r>
      <w:r w:rsidRPr="00F71B78">
        <w:t>Considérant O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090F966" w14:textId="77777777" w:rsidTr="00AA0136">
        <w:trPr>
          <w:trHeight w:hRule="exact" w:val="240"/>
          <w:jc w:val="center"/>
        </w:trPr>
        <w:tc>
          <w:tcPr>
            <w:tcW w:w="9752" w:type="dxa"/>
            <w:gridSpan w:val="2"/>
            <w:tcBorders>
              <w:top w:val="nil"/>
              <w:left w:val="nil"/>
              <w:bottom w:val="nil"/>
              <w:right w:val="nil"/>
            </w:tcBorders>
          </w:tcPr>
          <w:p w14:paraId="406011A0" w14:textId="77777777" w:rsidR="0073388C" w:rsidRPr="00F71B78" w:rsidRDefault="0073388C" w:rsidP="00AA0136"/>
        </w:tc>
      </w:tr>
      <w:tr w:rsidR="0073388C" w:rsidRPr="00F71B78" w14:paraId="743C93F1" w14:textId="77777777" w:rsidTr="00AA0136">
        <w:trPr>
          <w:trHeight w:val="240"/>
          <w:jc w:val="center"/>
        </w:trPr>
        <w:tc>
          <w:tcPr>
            <w:tcW w:w="4876" w:type="dxa"/>
            <w:tcBorders>
              <w:top w:val="nil"/>
              <w:left w:val="nil"/>
              <w:bottom w:val="nil"/>
              <w:right w:val="nil"/>
            </w:tcBorders>
          </w:tcPr>
          <w:p w14:paraId="14BC827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EE5E2DA" w14:textId="77777777" w:rsidR="0073388C" w:rsidRPr="00F71B78" w:rsidRDefault="0073388C" w:rsidP="00AA0136">
            <w:pPr>
              <w:pStyle w:val="AmColumnHeading"/>
            </w:pPr>
            <w:r w:rsidRPr="00F71B78">
              <w:t>Amendement</w:t>
            </w:r>
          </w:p>
        </w:tc>
      </w:tr>
      <w:tr w:rsidR="0073388C" w:rsidRPr="00F71B78" w14:paraId="0FEDC083" w14:textId="77777777" w:rsidTr="00AA0136">
        <w:trPr>
          <w:jc w:val="center"/>
        </w:trPr>
        <w:tc>
          <w:tcPr>
            <w:tcW w:w="4876" w:type="dxa"/>
            <w:tcBorders>
              <w:top w:val="nil"/>
              <w:left w:val="nil"/>
              <w:bottom w:val="nil"/>
              <w:right w:val="nil"/>
            </w:tcBorders>
          </w:tcPr>
          <w:p w14:paraId="53048115" w14:textId="77777777" w:rsidR="0073388C" w:rsidRPr="00F71B78" w:rsidRDefault="0073388C" w:rsidP="00AA0136">
            <w:pPr>
              <w:pStyle w:val="Normal6a"/>
            </w:pPr>
          </w:p>
        </w:tc>
        <w:tc>
          <w:tcPr>
            <w:tcW w:w="4876" w:type="dxa"/>
            <w:tcBorders>
              <w:top w:val="nil"/>
              <w:left w:val="nil"/>
              <w:bottom w:val="nil"/>
              <w:right w:val="nil"/>
            </w:tcBorders>
          </w:tcPr>
          <w:p w14:paraId="6ED8D845" w14:textId="77777777" w:rsidR="0073388C" w:rsidRPr="00F71B78" w:rsidRDefault="0073388C" w:rsidP="00AA0136">
            <w:pPr>
              <w:pStyle w:val="Normal6a"/>
            </w:pPr>
            <w:r w:rsidRPr="00F71B78">
              <w:rPr>
                <w:b/>
                <w:i/>
              </w:rPr>
              <w:t>O bis.</w:t>
            </w:r>
            <w:r w:rsidRPr="00F71B78">
              <w:tab/>
            </w:r>
            <w:r w:rsidRPr="00F71B78">
              <w:rPr>
                <w:b/>
                <w:i/>
              </w:rPr>
              <w:t>considérant que la mer Baltique présente des spécificités particulières, notamment un espace maritime restreint, un niveau élevé d’accumulation de différentes formes d’activités économiques, telles que la pêche, le transport maritime et le développement des énergies renouvelables en mer, et un écosystème vulnérable, ce qui impose une approche équilibrée et adaptée à la région en matière de planification de l’espace maritime;</w:t>
            </w:r>
          </w:p>
        </w:tc>
      </w:tr>
    </w:tbl>
    <w:p w14:paraId="2EFF155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{PL}</w:t>
      </w:r>
      <w:r w:rsidRPr="00F71B78">
        <w:t>pl</w:t>
      </w:r>
      <w:r w:rsidRPr="00F71B78">
        <w:rPr>
          <w:rStyle w:val="HideTWBExt"/>
        </w:rPr>
        <w:t>&lt;/Original&gt;</w:t>
      </w:r>
    </w:p>
    <w:p w14:paraId="0AE37E55" w14:textId="77777777" w:rsidR="0073388C" w:rsidRPr="00F71B78" w:rsidRDefault="0073388C" w:rsidP="0073388C">
      <w:r w:rsidRPr="00F71B78">
        <w:rPr>
          <w:rStyle w:val="HideTWBExt"/>
        </w:rPr>
        <w:t>&lt;/Amend&gt;</w:t>
      </w:r>
    </w:p>
    <w:p w14:paraId="6748BD6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70</w:t>
      </w:r>
      <w:r w:rsidRPr="00F71B78">
        <w:rPr>
          <w:rStyle w:val="HideTWBExt"/>
          <w:b w:val="0"/>
        </w:rPr>
        <w:t>&lt;/NumAm&gt;</w:t>
      </w:r>
    </w:p>
    <w:p w14:paraId="6C97B31F"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12BF92C4"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5A6E2F43" w14:textId="77777777" w:rsidR="0073388C" w:rsidRPr="00F71B78" w:rsidRDefault="0073388C" w:rsidP="0073388C">
      <w:pPr>
        <w:pStyle w:val="NormalBold"/>
      </w:pPr>
      <w:r w:rsidRPr="00F71B78">
        <w:rPr>
          <w:rStyle w:val="HideTWBExt"/>
          <w:b w:val="0"/>
        </w:rPr>
        <w:t>&lt;/RepeatBlock-By&gt;</w:t>
      </w:r>
    </w:p>
    <w:p w14:paraId="5017F0C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17E1C60" w14:textId="77777777" w:rsidR="0073388C" w:rsidRPr="00F71B78" w:rsidRDefault="0073388C" w:rsidP="0073388C">
      <w:pPr>
        <w:pStyle w:val="NormalBold"/>
      </w:pPr>
      <w:r w:rsidRPr="00F71B78">
        <w:rPr>
          <w:rStyle w:val="HideTWBExt"/>
          <w:b w:val="0"/>
        </w:rPr>
        <w:t>&lt;Article&gt;</w:t>
      </w:r>
      <w:r w:rsidRPr="00F71B78">
        <w:t>Considérant P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A545E43" w14:textId="77777777" w:rsidTr="00AA0136">
        <w:trPr>
          <w:trHeight w:hRule="exact" w:val="240"/>
          <w:jc w:val="center"/>
        </w:trPr>
        <w:tc>
          <w:tcPr>
            <w:tcW w:w="9752" w:type="dxa"/>
            <w:gridSpan w:val="2"/>
            <w:tcBorders>
              <w:top w:val="nil"/>
              <w:left w:val="nil"/>
              <w:bottom w:val="nil"/>
              <w:right w:val="nil"/>
            </w:tcBorders>
          </w:tcPr>
          <w:p w14:paraId="1E136D49" w14:textId="77777777" w:rsidR="0073388C" w:rsidRPr="00F71B78" w:rsidRDefault="0073388C" w:rsidP="00AA0136"/>
        </w:tc>
      </w:tr>
      <w:tr w:rsidR="0073388C" w:rsidRPr="00F71B78" w14:paraId="2C01BE9C" w14:textId="77777777" w:rsidTr="00AA0136">
        <w:trPr>
          <w:trHeight w:val="240"/>
          <w:jc w:val="center"/>
        </w:trPr>
        <w:tc>
          <w:tcPr>
            <w:tcW w:w="4876" w:type="dxa"/>
            <w:tcBorders>
              <w:top w:val="nil"/>
              <w:left w:val="nil"/>
              <w:bottom w:val="nil"/>
              <w:right w:val="nil"/>
            </w:tcBorders>
          </w:tcPr>
          <w:p w14:paraId="41B11AE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2615B8B" w14:textId="77777777" w:rsidR="0073388C" w:rsidRPr="00F71B78" w:rsidRDefault="0073388C" w:rsidP="00AA0136">
            <w:pPr>
              <w:pStyle w:val="AmColumnHeading"/>
            </w:pPr>
            <w:r w:rsidRPr="00F71B78">
              <w:t>Amendement</w:t>
            </w:r>
          </w:p>
        </w:tc>
      </w:tr>
      <w:tr w:rsidR="0073388C" w:rsidRPr="00F71B78" w14:paraId="5C1471BA" w14:textId="77777777" w:rsidTr="00AA0136">
        <w:trPr>
          <w:jc w:val="center"/>
        </w:trPr>
        <w:tc>
          <w:tcPr>
            <w:tcW w:w="4876" w:type="dxa"/>
            <w:tcBorders>
              <w:top w:val="nil"/>
              <w:left w:val="nil"/>
              <w:bottom w:val="nil"/>
              <w:right w:val="nil"/>
            </w:tcBorders>
          </w:tcPr>
          <w:p w14:paraId="59FA3BB7" w14:textId="77777777" w:rsidR="0073388C" w:rsidRPr="00F71B78" w:rsidRDefault="0073388C" w:rsidP="00AA0136">
            <w:pPr>
              <w:pStyle w:val="Normal6a"/>
            </w:pPr>
          </w:p>
        </w:tc>
        <w:tc>
          <w:tcPr>
            <w:tcW w:w="4876" w:type="dxa"/>
            <w:tcBorders>
              <w:top w:val="nil"/>
              <w:left w:val="nil"/>
              <w:bottom w:val="nil"/>
              <w:right w:val="nil"/>
            </w:tcBorders>
          </w:tcPr>
          <w:p w14:paraId="6FD1BB89" w14:textId="77777777" w:rsidR="0073388C" w:rsidRPr="00F71B78" w:rsidRDefault="0073388C" w:rsidP="00AA0136">
            <w:pPr>
              <w:pStyle w:val="Normal6a"/>
            </w:pPr>
            <w:r w:rsidRPr="00F71B78">
              <w:rPr>
                <w:b/>
                <w:i/>
              </w:rPr>
              <w:t>P bis.</w:t>
            </w:r>
            <w:r w:rsidRPr="00F71B78">
              <w:tab/>
            </w:r>
            <w:r w:rsidRPr="00F71B78">
              <w:rPr>
                <w:b/>
                <w:i/>
              </w:rPr>
              <w:t>considérant que des zones marines protégées bien gérées et efficacement contribuent à des gains à long terme grâce à la reconstitution des stocks, aux retombées sur les zones adjacentes et à la résilience des économies côtières;</w:t>
            </w:r>
          </w:p>
        </w:tc>
      </w:tr>
    </w:tbl>
    <w:p w14:paraId="175BC94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744B6E7" w14:textId="77777777" w:rsidR="0073388C" w:rsidRPr="00F71B78" w:rsidRDefault="0073388C" w:rsidP="0073388C">
      <w:r w:rsidRPr="00F71B78">
        <w:rPr>
          <w:rStyle w:val="HideTWBExt"/>
        </w:rPr>
        <w:t>&lt;/Amend&gt;</w:t>
      </w:r>
    </w:p>
    <w:p w14:paraId="1A5370E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71</w:t>
      </w:r>
      <w:r w:rsidRPr="00F71B78">
        <w:rPr>
          <w:rStyle w:val="HideTWBExt"/>
          <w:b w:val="0"/>
        </w:rPr>
        <w:t>&lt;/NumAm&gt;</w:t>
      </w:r>
    </w:p>
    <w:p w14:paraId="0E1E7DD3"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42CDB476" w14:textId="77777777" w:rsidR="0073388C" w:rsidRPr="00F71B78" w:rsidRDefault="0073388C" w:rsidP="0073388C">
      <w:pPr>
        <w:pStyle w:val="NormalBold"/>
      </w:pPr>
      <w:r w:rsidRPr="00F71B78">
        <w:rPr>
          <w:rStyle w:val="HideTWBExt"/>
          <w:b w:val="0"/>
        </w:rPr>
        <w:t>&lt;/RepeatBlock-By&gt;</w:t>
      </w:r>
    </w:p>
    <w:p w14:paraId="6890DE2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8A80685" w14:textId="77777777" w:rsidR="0073388C" w:rsidRPr="00F71B78" w:rsidRDefault="0073388C" w:rsidP="0073388C">
      <w:pPr>
        <w:pStyle w:val="NormalBold"/>
      </w:pPr>
      <w:r w:rsidRPr="00F71B78">
        <w:rPr>
          <w:rStyle w:val="HideTWBExt"/>
          <w:b w:val="0"/>
        </w:rPr>
        <w:t>&lt;Article&gt;</w:t>
      </w:r>
      <w:r w:rsidRPr="00F71B78">
        <w:t>Considérant P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F497BCD" w14:textId="77777777" w:rsidTr="00AA0136">
        <w:trPr>
          <w:trHeight w:hRule="exact" w:val="240"/>
          <w:jc w:val="center"/>
        </w:trPr>
        <w:tc>
          <w:tcPr>
            <w:tcW w:w="9752" w:type="dxa"/>
            <w:gridSpan w:val="2"/>
            <w:tcBorders>
              <w:top w:val="nil"/>
              <w:left w:val="nil"/>
              <w:bottom w:val="nil"/>
              <w:right w:val="nil"/>
            </w:tcBorders>
          </w:tcPr>
          <w:p w14:paraId="010EC934" w14:textId="77777777" w:rsidR="0073388C" w:rsidRPr="00F71B78" w:rsidRDefault="0073388C" w:rsidP="00AA0136"/>
        </w:tc>
      </w:tr>
      <w:tr w:rsidR="0073388C" w:rsidRPr="00F71B78" w14:paraId="1455D41C" w14:textId="77777777" w:rsidTr="00AA0136">
        <w:trPr>
          <w:trHeight w:val="240"/>
          <w:jc w:val="center"/>
        </w:trPr>
        <w:tc>
          <w:tcPr>
            <w:tcW w:w="4876" w:type="dxa"/>
            <w:tcBorders>
              <w:top w:val="nil"/>
              <w:left w:val="nil"/>
              <w:bottom w:val="nil"/>
              <w:right w:val="nil"/>
            </w:tcBorders>
          </w:tcPr>
          <w:p w14:paraId="311F2BE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3E35C3A" w14:textId="77777777" w:rsidR="0073388C" w:rsidRPr="00F71B78" w:rsidRDefault="0073388C" w:rsidP="00AA0136">
            <w:pPr>
              <w:pStyle w:val="AmColumnHeading"/>
            </w:pPr>
            <w:r w:rsidRPr="00F71B78">
              <w:t>Amendement</w:t>
            </w:r>
          </w:p>
        </w:tc>
      </w:tr>
      <w:tr w:rsidR="0073388C" w:rsidRPr="00F71B78" w14:paraId="16D49002" w14:textId="77777777" w:rsidTr="00AA0136">
        <w:trPr>
          <w:jc w:val="center"/>
        </w:trPr>
        <w:tc>
          <w:tcPr>
            <w:tcW w:w="4876" w:type="dxa"/>
            <w:tcBorders>
              <w:top w:val="nil"/>
              <w:left w:val="nil"/>
              <w:bottom w:val="nil"/>
              <w:right w:val="nil"/>
            </w:tcBorders>
          </w:tcPr>
          <w:p w14:paraId="3BB6E664" w14:textId="77777777" w:rsidR="0073388C" w:rsidRPr="00F71B78" w:rsidRDefault="0073388C" w:rsidP="00AA0136">
            <w:pPr>
              <w:pStyle w:val="Normal6a"/>
            </w:pPr>
          </w:p>
        </w:tc>
        <w:tc>
          <w:tcPr>
            <w:tcW w:w="4876" w:type="dxa"/>
            <w:tcBorders>
              <w:top w:val="nil"/>
              <w:left w:val="nil"/>
              <w:bottom w:val="nil"/>
              <w:right w:val="nil"/>
            </w:tcBorders>
          </w:tcPr>
          <w:p w14:paraId="72B14C99" w14:textId="77777777" w:rsidR="0073388C" w:rsidRPr="00F71B78" w:rsidRDefault="0073388C" w:rsidP="00AA0136">
            <w:pPr>
              <w:pStyle w:val="Normal6a"/>
            </w:pPr>
            <w:r w:rsidRPr="00F71B78">
              <w:rPr>
                <w:b/>
                <w:i/>
              </w:rPr>
              <w:t>P bis.</w:t>
            </w:r>
            <w:r w:rsidRPr="00F71B78">
              <w:tab/>
            </w:r>
            <w:r w:rsidRPr="00F71B78">
              <w:rPr>
                <w:b/>
                <w:i/>
              </w:rPr>
              <w:t>considérant que les États membres n’ont pas encore atteint l’objectif de bon état écologique des mers d’Europe fixé pour 2020, comme l’exige la directive-cadre «stratégie pour le milieu marin»;</w:t>
            </w:r>
          </w:p>
        </w:tc>
      </w:tr>
    </w:tbl>
    <w:p w14:paraId="73A54B1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73F355C" w14:textId="77777777" w:rsidR="0073388C" w:rsidRPr="00F71B78" w:rsidRDefault="0073388C" w:rsidP="0073388C">
      <w:r w:rsidRPr="00F71B78">
        <w:rPr>
          <w:rStyle w:val="HideTWBExt"/>
        </w:rPr>
        <w:t>&lt;/Amend&gt;</w:t>
      </w:r>
    </w:p>
    <w:p w14:paraId="2B2BA0E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72</w:t>
      </w:r>
      <w:r w:rsidRPr="00F71B78">
        <w:rPr>
          <w:rStyle w:val="HideTWBExt"/>
          <w:b w:val="0"/>
        </w:rPr>
        <w:t>&lt;/NumAm&gt;</w:t>
      </w:r>
    </w:p>
    <w:p w14:paraId="43C93987"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19B0C7F0" w14:textId="77777777" w:rsidR="0073388C" w:rsidRPr="00F71B78" w:rsidRDefault="0073388C" w:rsidP="0073388C">
      <w:pPr>
        <w:pStyle w:val="NormalBold"/>
      </w:pPr>
      <w:r w:rsidRPr="00F71B78">
        <w:rPr>
          <w:rStyle w:val="HideTWBExt"/>
          <w:b w:val="0"/>
        </w:rPr>
        <w:t>&lt;/RepeatBlock-By&gt;</w:t>
      </w:r>
    </w:p>
    <w:p w14:paraId="2DF2F82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D262829" w14:textId="77777777" w:rsidR="0073388C" w:rsidRPr="00F71B78" w:rsidRDefault="0073388C" w:rsidP="0073388C">
      <w:pPr>
        <w:pStyle w:val="NormalBold"/>
      </w:pPr>
      <w:r w:rsidRPr="00F71B78">
        <w:rPr>
          <w:rStyle w:val="HideTWBExt"/>
          <w:b w:val="0"/>
        </w:rPr>
        <w:t>&lt;Article&gt;</w:t>
      </w:r>
      <w:r w:rsidRPr="00F71B78">
        <w:t>Considérant Q</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BCD2E9C" w14:textId="77777777" w:rsidTr="00AA0136">
        <w:trPr>
          <w:trHeight w:hRule="exact" w:val="240"/>
          <w:jc w:val="center"/>
        </w:trPr>
        <w:tc>
          <w:tcPr>
            <w:tcW w:w="9752" w:type="dxa"/>
            <w:gridSpan w:val="2"/>
            <w:tcBorders>
              <w:top w:val="nil"/>
              <w:left w:val="nil"/>
              <w:bottom w:val="nil"/>
              <w:right w:val="nil"/>
            </w:tcBorders>
          </w:tcPr>
          <w:p w14:paraId="1BDF97BF" w14:textId="77777777" w:rsidR="0073388C" w:rsidRPr="00F71B78" w:rsidRDefault="0073388C" w:rsidP="00AA0136"/>
        </w:tc>
      </w:tr>
      <w:tr w:rsidR="0073388C" w:rsidRPr="00F71B78" w14:paraId="0725EAF3" w14:textId="77777777" w:rsidTr="00AA0136">
        <w:trPr>
          <w:trHeight w:val="240"/>
          <w:jc w:val="center"/>
        </w:trPr>
        <w:tc>
          <w:tcPr>
            <w:tcW w:w="4876" w:type="dxa"/>
            <w:tcBorders>
              <w:top w:val="nil"/>
              <w:left w:val="nil"/>
              <w:bottom w:val="nil"/>
              <w:right w:val="nil"/>
            </w:tcBorders>
          </w:tcPr>
          <w:p w14:paraId="398207A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C6CDB4D" w14:textId="77777777" w:rsidR="0073388C" w:rsidRPr="00F71B78" w:rsidRDefault="0073388C" w:rsidP="00AA0136">
            <w:pPr>
              <w:pStyle w:val="AmColumnHeading"/>
            </w:pPr>
            <w:r w:rsidRPr="00F71B78">
              <w:t>Amendement</w:t>
            </w:r>
          </w:p>
        </w:tc>
      </w:tr>
      <w:tr w:rsidR="0073388C" w:rsidRPr="00F71B78" w14:paraId="26C09460" w14:textId="77777777" w:rsidTr="00AA0136">
        <w:trPr>
          <w:jc w:val="center"/>
        </w:trPr>
        <w:tc>
          <w:tcPr>
            <w:tcW w:w="4876" w:type="dxa"/>
            <w:tcBorders>
              <w:top w:val="nil"/>
              <w:left w:val="nil"/>
              <w:bottom w:val="nil"/>
              <w:right w:val="nil"/>
            </w:tcBorders>
          </w:tcPr>
          <w:p w14:paraId="54B314D0" w14:textId="77777777" w:rsidR="0073388C" w:rsidRPr="00F71B78" w:rsidRDefault="0073388C" w:rsidP="00AA0136">
            <w:pPr>
              <w:pStyle w:val="Normal6a"/>
            </w:pPr>
            <w:r w:rsidRPr="00F71B78">
              <w:t>Q.</w:t>
            </w:r>
            <w:r w:rsidRPr="00F71B78">
              <w:tab/>
              <w:t>considérant que la collecte et l’harmonisation de données sont essentielles pour déterminer comment la pêche et l’aquaculture sont intégrées à la planification de l’espace maritime;</w:t>
            </w:r>
          </w:p>
        </w:tc>
        <w:tc>
          <w:tcPr>
            <w:tcW w:w="4876" w:type="dxa"/>
            <w:tcBorders>
              <w:top w:val="nil"/>
              <w:left w:val="nil"/>
              <w:bottom w:val="nil"/>
              <w:right w:val="nil"/>
            </w:tcBorders>
          </w:tcPr>
          <w:p w14:paraId="753253AA" w14:textId="77777777" w:rsidR="0073388C" w:rsidRPr="00F71B78" w:rsidRDefault="0073388C" w:rsidP="00AA0136">
            <w:pPr>
              <w:pStyle w:val="Normal6a"/>
            </w:pPr>
            <w:r w:rsidRPr="00F71B78">
              <w:t>Q.</w:t>
            </w:r>
            <w:r w:rsidRPr="00F71B78">
              <w:tab/>
              <w:t xml:space="preserve">considérant que la collecte et l’harmonisation de données sont essentielles pour déterminer comment la pêche et l’aquaculture sont intégrées à la planification de l’espace maritime </w:t>
            </w:r>
            <w:r w:rsidRPr="00F71B78">
              <w:rPr>
                <w:b/>
                <w:i/>
              </w:rPr>
              <w:t>et qu’il est difficile de collecter et de compiler des données (par exemple, manque de données complètes sur les zones économiques exclusives, intégration intersectorielle des données ou difficulté à collecter des données auprès des autorités nationales)</w:t>
            </w:r>
            <w:r w:rsidRPr="00F71B78">
              <w:t xml:space="preserve">; </w:t>
            </w:r>
            <w:r w:rsidRPr="00F71B78">
              <w:rPr>
                <w:b/>
                <w:i/>
              </w:rPr>
              <w:t>invite la Commission à allouer davantage de fonds pour les collecter, en fonction de la taille et de la profondeur de la zone économique exclusive de chaque État membre;</w:t>
            </w:r>
          </w:p>
        </w:tc>
      </w:tr>
    </w:tbl>
    <w:p w14:paraId="4508E4D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013FEE44" w14:textId="77777777" w:rsidR="0073388C" w:rsidRPr="00F71B78" w:rsidRDefault="0073388C" w:rsidP="0073388C">
      <w:r w:rsidRPr="00F71B78">
        <w:rPr>
          <w:rStyle w:val="HideTWBExt"/>
        </w:rPr>
        <w:t>&lt;/Amend&gt;</w:t>
      </w:r>
    </w:p>
    <w:p w14:paraId="1067C32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73</w:t>
      </w:r>
      <w:r w:rsidRPr="00F71B78">
        <w:rPr>
          <w:rStyle w:val="HideTWBExt"/>
          <w:b w:val="0"/>
        </w:rPr>
        <w:t>&lt;/NumAm&gt;</w:t>
      </w:r>
    </w:p>
    <w:p w14:paraId="77B70A55"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4414442F" w14:textId="77777777" w:rsidR="0073388C" w:rsidRPr="00F71B78" w:rsidRDefault="0073388C" w:rsidP="0073388C">
      <w:pPr>
        <w:pStyle w:val="NormalBold"/>
      </w:pPr>
      <w:r w:rsidRPr="00F71B78">
        <w:rPr>
          <w:rStyle w:val="HideTWBExt"/>
          <w:b w:val="0"/>
        </w:rPr>
        <w:t>&lt;/RepeatBlock-By&gt;</w:t>
      </w:r>
    </w:p>
    <w:p w14:paraId="588888B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8F2369E" w14:textId="77777777" w:rsidR="0073388C" w:rsidRPr="00F71B78" w:rsidRDefault="0073388C" w:rsidP="0073388C">
      <w:pPr>
        <w:pStyle w:val="NormalBold"/>
      </w:pPr>
      <w:r w:rsidRPr="00F71B78">
        <w:rPr>
          <w:rStyle w:val="HideTWBExt"/>
          <w:b w:val="0"/>
        </w:rPr>
        <w:t>&lt;Article&gt;</w:t>
      </w:r>
      <w:r w:rsidRPr="00F71B78">
        <w:t>Considérant Q</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0C95C61" w14:textId="77777777" w:rsidTr="00AA0136">
        <w:trPr>
          <w:trHeight w:hRule="exact" w:val="240"/>
          <w:jc w:val="center"/>
        </w:trPr>
        <w:tc>
          <w:tcPr>
            <w:tcW w:w="9752" w:type="dxa"/>
            <w:gridSpan w:val="2"/>
            <w:tcBorders>
              <w:top w:val="nil"/>
              <w:left w:val="nil"/>
              <w:bottom w:val="nil"/>
              <w:right w:val="nil"/>
            </w:tcBorders>
          </w:tcPr>
          <w:p w14:paraId="4F260637" w14:textId="77777777" w:rsidR="0073388C" w:rsidRPr="00F71B78" w:rsidRDefault="0073388C" w:rsidP="00AA0136"/>
        </w:tc>
      </w:tr>
      <w:tr w:rsidR="0073388C" w:rsidRPr="00F71B78" w14:paraId="5D780132" w14:textId="77777777" w:rsidTr="00AA0136">
        <w:trPr>
          <w:trHeight w:val="240"/>
          <w:jc w:val="center"/>
        </w:trPr>
        <w:tc>
          <w:tcPr>
            <w:tcW w:w="4876" w:type="dxa"/>
            <w:tcBorders>
              <w:top w:val="nil"/>
              <w:left w:val="nil"/>
              <w:bottom w:val="nil"/>
              <w:right w:val="nil"/>
            </w:tcBorders>
          </w:tcPr>
          <w:p w14:paraId="47E9940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6E0E9D8" w14:textId="77777777" w:rsidR="0073388C" w:rsidRPr="00F71B78" w:rsidRDefault="0073388C" w:rsidP="00AA0136">
            <w:pPr>
              <w:pStyle w:val="AmColumnHeading"/>
            </w:pPr>
            <w:r w:rsidRPr="00F71B78">
              <w:t>Amendement</w:t>
            </w:r>
          </w:p>
        </w:tc>
      </w:tr>
      <w:tr w:rsidR="0073388C" w:rsidRPr="00F71B78" w14:paraId="16515745" w14:textId="77777777" w:rsidTr="00AA0136">
        <w:trPr>
          <w:jc w:val="center"/>
        </w:trPr>
        <w:tc>
          <w:tcPr>
            <w:tcW w:w="4876" w:type="dxa"/>
            <w:tcBorders>
              <w:top w:val="nil"/>
              <w:left w:val="nil"/>
              <w:bottom w:val="nil"/>
              <w:right w:val="nil"/>
            </w:tcBorders>
          </w:tcPr>
          <w:p w14:paraId="5FD2D36C" w14:textId="77777777" w:rsidR="0073388C" w:rsidRPr="00F71B78" w:rsidRDefault="0073388C" w:rsidP="00AA0136">
            <w:pPr>
              <w:pStyle w:val="Normal6a"/>
            </w:pPr>
            <w:r w:rsidRPr="00F71B78">
              <w:t>Q.</w:t>
            </w:r>
            <w:r w:rsidRPr="00F71B78">
              <w:tab/>
              <w:t>considérant que la collecte</w:t>
            </w:r>
            <w:r w:rsidRPr="00F71B78">
              <w:rPr>
                <w:b/>
                <w:i/>
              </w:rPr>
              <w:t xml:space="preserve"> et</w:t>
            </w:r>
            <w:r w:rsidRPr="00F71B78">
              <w:t xml:space="preserve"> l’harmonisation </w:t>
            </w:r>
            <w:r w:rsidRPr="00F71B78">
              <w:rPr>
                <w:b/>
                <w:i/>
              </w:rPr>
              <w:t>de</w:t>
            </w:r>
            <w:r w:rsidRPr="00F71B78">
              <w:t xml:space="preserve"> données sont </w:t>
            </w:r>
            <w:r w:rsidRPr="00F71B78">
              <w:rPr>
                <w:b/>
                <w:i/>
              </w:rPr>
              <w:t>essentielles</w:t>
            </w:r>
            <w:r w:rsidRPr="00F71B78">
              <w:t xml:space="preserve"> pour déterminer comment la pêche et l’aquaculture sont intégrées à la planification de l’espace maritime;</w:t>
            </w:r>
          </w:p>
        </w:tc>
        <w:tc>
          <w:tcPr>
            <w:tcW w:w="4876" w:type="dxa"/>
            <w:tcBorders>
              <w:top w:val="nil"/>
              <w:left w:val="nil"/>
              <w:bottom w:val="nil"/>
              <w:right w:val="nil"/>
            </w:tcBorders>
          </w:tcPr>
          <w:p w14:paraId="3605C488" w14:textId="77777777" w:rsidR="0073388C" w:rsidRPr="00F71B78" w:rsidRDefault="0073388C" w:rsidP="00AA0136">
            <w:pPr>
              <w:pStyle w:val="Normal6a"/>
            </w:pPr>
            <w:r w:rsidRPr="00F71B78">
              <w:t>Q.</w:t>
            </w:r>
            <w:r w:rsidRPr="00F71B78">
              <w:tab/>
              <w:t>considérant que la collecte</w:t>
            </w:r>
            <w:r w:rsidRPr="00F71B78">
              <w:rPr>
                <w:b/>
                <w:i/>
              </w:rPr>
              <w:t>,</w:t>
            </w:r>
            <w:r w:rsidRPr="00F71B78">
              <w:t xml:space="preserve"> l’harmonisation, </w:t>
            </w:r>
            <w:r w:rsidRPr="00F71B78">
              <w:rPr>
                <w:b/>
                <w:i/>
              </w:rPr>
              <w:t>la transparence et la convivialité des</w:t>
            </w:r>
            <w:r w:rsidRPr="00F71B78">
              <w:t xml:space="preserve"> données </w:t>
            </w:r>
            <w:r w:rsidRPr="00F71B78">
              <w:rPr>
                <w:b/>
                <w:i/>
              </w:rPr>
              <w:t xml:space="preserve">ainsi que leur traitement dans des délais raisonnablement courts </w:t>
            </w:r>
            <w:r w:rsidRPr="00F71B78">
              <w:t xml:space="preserve">sont </w:t>
            </w:r>
            <w:r w:rsidRPr="00F71B78">
              <w:rPr>
                <w:b/>
                <w:i/>
              </w:rPr>
              <w:t>essentiels</w:t>
            </w:r>
            <w:r w:rsidRPr="00F71B78">
              <w:t xml:space="preserve"> pour déterminer comment la pêche et l’aquaculture sont intégrées à la planification de l’espace maritime;</w:t>
            </w:r>
          </w:p>
        </w:tc>
      </w:tr>
    </w:tbl>
    <w:p w14:paraId="498DBEF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5DE30B53" w14:textId="77777777" w:rsidR="0073388C" w:rsidRPr="00F71B78" w:rsidRDefault="0073388C" w:rsidP="0073388C">
      <w:r w:rsidRPr="00F71B78">
        <w:rPr>
          <w:rStyle w:val="HideTWBExt"/>
        </w:rPr>
        <w:t>&lt;/Amend&gt;</w:t>
      </w:r>
    </w:p>
    <w:p w14:paraId="2D4FC0D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74</w:t>
      </w:r>
      <w:r w:rsidRPr="00F71B78">
        <w:rPr>
          <w:rStyle w:val="HideTWBExt"/>
          <w:b w:val="0"/>
        </w:rPr>
        <w:t>&lt;/NumAm&gt;</w:t>
      </w:r>
    </w:p>
    <w:p w14:paraId="67A503BD"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408D667E"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0BA1BAC8" w14:textId="77777777" w:rsidR="0073388C" w:rsidRPr="00F71B78" w:rsidRDefault="0073388C" w:rsidP="0073388C">
      <w:pPr>
        <w:pStyle w:val="NormalBold"/>
      </w:pPr>
      <w:r w:rsidRPr="00F71B78">
        <w:rPr>
          <w:rStyle w:val="HideTWBExt"/>
          <w:b w:val="0"/>
        </w:rPr>
        <w:t>&lt;/RepeatBlock-By&gt;</w:t>
      </w:r>
    </w:p>
    <w:p w14:paraId="5687375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C61DBCB" w14:textId="77777777" w:rsidR="0073388C" w:rsidRPr="00F71B78" w:rsidRDefault="0073388C" w:rsidP="0073388C">
      <w:pPr>
        <w:pStyle w:val="NormalBold"/>
      </w:pPr>
      <w:r w:rsidRPr="00F71B78">
        <w:rPr>
          <w:rStyle w:val="HideTWBExt"/>
          <w:b w:val="0"/>
        </w:rPr>
        <w:t>&lt;Article&gt;</w:t>
      </w:r>
      <w:r w:rsidRPr="00F71B78">
        <w:t>Paragraphe 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1417FD0" w14:textId="77777777" w:rsidTr="00AA0136">
        <w:trPr>
          <w:trHeight w:hRule="exact" w:val="240"/>
          <w:jc w:val="center"/>
        </w:trPr>
        <w:tc>
          <w:tcPr>
            <w:tcW w:w="9752" w:type="dxa"/>
            <w:gridSpan w:val="2"/>
            <w:tcBorders>
              <w:top w:val="nil"/>
              <w:left w:val="nil"/>
              <w:bottom w:val="nil"/>
              <w:right w:val="nil"/>
            </w:tcBorders>
          </w:tcPr>
          <w:p w14:paraId="7139CB84" w14:textId="77777777" w:rsidR="0073388C" w:rsidRPr="00F71B78" w:rsidRDefault="0073388C" w:rsidP="00AA0136"/>
        </w:tc>
      </w:tr>
      <w:tr w:rsidR="0073388C" w:rsidRPr="00F71B78" w14:paraId="0F13D567" w14:textId="77777777" w:rsidTr="00AA0136">
        <w:trPr>
          <w:trHeight w:val="240"/>
          <w:jc w:val="center"/>
        </w:trPr>
        <w:tc>
          <w:tcPr>
            <w:tcW w:w="4876" w:type="dxa"/>
            <w:tcBorders>
              <w:top w:val="nil"/>
              <w:left w:val="nil"/>
              <w:bottom w:val="nil"/>
              <w:right w:val="nil"/>
            </w:tcBorders>
          </w:tcPr>
          <w:p w14:paraId="58D127F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AF689DD" w14:textId="77777777" w:rsidR="0073388C" w:rsidRPr="00F71B78" w:rsidRDefault="0073388C" w:rsidP="00AA0136">
            <w:pPr>
              <w:pStyle w:val="AmColumnHeading"/>
            </w:pPr>
            <w:r w:rsidRPr="00F71B78">
              <w:t>Amendement</w:t>
            </w:r>
          </w:p>
        </w:tc>
      </w:tr>
      <w:tr w:rsidR="0073388C" w:rsidRPr="00F71B78" w14:paraId="098CD8D1" w14:textId="77777777" w:rsidTr="00AA0136">
        <w:trPr>
          <w:jc w:val="center"/>
        </w:trPr>
        <w:tc>
          <w:tcPr>
            <w:tcW w:w="4876" w:type="dxa"/>
            <w:tcBorders>
              <w:top w:val="nil"/>
              <w:left w:val="nil"/>
              <w:bottom w:val="nil"/>
              <w:right w:val="nil"/>
            </w:tcBorders>
          </w:tcPr>
          <w:p w14:paraId="06EE9C79" w14:textId="77777777" w:rsidR="0073388C" w:rsidRPr="00F71B78" w:rsidRDefault="0073388C" w:rsidP="00AA0136">
            <w:pPr>
              <w:pStyle w:val="Normal6a"/>
            </w:pPr>
          </w:p>
        </w:tc>
        <w:tc>
          <w:tcPr>
            <w:tcW w:w="4876" w:type="dxa"/>
            <w:tcBorders>
              <w:top w:val="nil"/>
              <w:left w:val="nil"/>
              <w:bottom w:val="nil"/>
              <w:right w:val="nil"/>
            </w:tcBorders>
          </w:tcPr>
          <w:p w14:paraId="0AF58F73" w14:textId="77777777" w:rsidR="0073388C" w:rsidRPr="00F71B78" w:rsidRDefault="0073388C" w:rsidP="00AA0136">
            <w:pPr>
              <w:pStyle w:val="Normal6a"/>
            </w:pPr>
            <w:r w:rsidRPr="00F71B78">
              <w:rPr>
                <w:b/>
                <w:i/>
              </w:rPr>
              <w:t>1 bis.</w:t>
            </w:r>
            <w:r w:rsidRPr="00F71B78">
              <w:tab/>
            </w:r>
            <w:r w:rsidRPr="00F71B78">
              <w:rPr>
                <w:b/>
                <w:i/>
              </w:rPr>
              <w:t>regrette que l’Union n’ait pas atteint les objectifs juridiques tels que parvenir à un bon état écologique au titre de la directive-cadre «stratégie pour le milieu marin» et mettre fin à la surpêche au titre de la politique commune de la pêche (PCP) d’ici à 2020, respectivement;</w:t>
            </w:r>
          </w:p>
        </w:tc>
      </w:tr>
    </w:tbl>
    <w:p w14:paraId="7B66799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55310B0" w14:textId="77777777" w:rsidR="0073388C" w:rsidRPr="00F71B78" w:rsidRDefault="0073388C" w:rsidP="0073388C">
      <w:r w:rsidRPr="00F71B78">
        <w:rPr>
          <w:rStyle w:val="HideTWBExt"/>
        </w:rPr>
        <w:t>&lt;/Amend&gt;</w:t>
      </w:r>
    </w:p>
    <w:p w14:paraId="4D57CDC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75</w:t>
      </w:r>
      <w:r w:rsidRPr="00F71B78">
        <w:rPr>
          <w:rStyle w:val="HideTWBExt"/>
          <w:b w:val="0"/>
        </w:rPr>
        <w:t>&lt;/NumAm&gt;</w:t>
      </w:r>
    </w:p>
    <w:p w14:paraId="3C7D7B58"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34F1C014" w14:textId="77777777" w:rsidR="0073388C" w:rsidRPr="00F71B78" w:rsidRDefault="0073388C" w:rsidP="0073388C">
      <w:pPr>
        <w:pStyle w:val="NormalBold"/>
      </w:pPr>
      <w:r w:rsidRPr="00F71B78">
        <w:rPr>
          <w:rStyle w:val="HideTWBExt"/>
          <w:b w:val="0"/>
        </w:rPr>
        <w:t>&lt;/RepeatBlock-By&gt;</w:t>
      </w:r>
    </w:p>
    <w:p w14:paraId="3962825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32E99CC" w14:textId="77777777" w:rsidR="0073388C" w:rsidRPr="00F71B78" w:rsidRDefault="0073388C" w:rsidP="0073388C">
      <w:pPr>
        <w:pStyle w:val="NormalBold"/>
      </w:pPr>
      <w:r w:rsidRPr="00F71B78">
        <w:rPr>
          <w:rStyle w:val="HideTWBExt"/>
          <w:b w:val="0"/>
        </w:rPr>
        <w:t>&lt;Article&gt;</w:t>
      </w:r>
      <w:r w:rsidRPr="00F71B78">
        <w:t>Paragraphe 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759137E" w14:textId="77777777" w:rsidTr="00AA0136">
        <w:trPr>
          <w:trHeight w:hRule="exact" w:val="240"/>
          <w:jc w:val="center"/>
        </w:trPr>
        <w:tc>
          <w:tcPr>
            <w:tcW w:w="9752" w:type="dxa"/>
            <w:gridSpan w:val="2"/>
            <w:tcBorders>
              <w:top w:val="nil"/>
              <w:left w:val="nil"/>
              <w:bottom w:val="nil"/>
              <w:right w:val="nil"/>
            </w:tcBorders>
          </w:tcPr>
          <w:p w14:paraId="7DCEF34F" w14:textId="77777777" w:rsidR="0073388C" w:rsidRPr="00F71B78" w:rsidRDefault="0073388C" w:rsidP="00AA0136"/>
        </w:tc>
      </w:tr>
      <w:tr w:rsidR="0073388C" w:rsidRPr="00F71B78" w14:paraId="493CBD14" w14:textId="77777777" w:rsidTr="00AA0136">
        <w:trPr>
          <w:trHeight w:val="240"/>
          <w:jc w:val="center"/>
        </w:trPr>
        <w:tc>
          <w:tcPr>
            <w:tcW w:w="4876" w:type="dxa"/>
            <w:tcBorders>
              <w:top w:val="nil"/>
              <w:left w:val="nil"/>
              <w:bottom w:val="nil"/>
              <w:right w:val="nil"/>
            </w:tcBorders>
          </w:tcPr>
          <w:p w14:paraId="7F4D6A9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7FE1371" w14:textId="77777777" w:rsidR="0073388C" w:rsidRPr="00F71B78" w:rsidRDefault="0073388C" w:rsidP="00AA0136">
            <w:pPr>
              <w:pStyle w:val="AmColumnHeading"/>
            </w:pPr>
            <w:r w:rsidRPr="00F71B78">
              <w:t>Amendement</w:t>
            </w:r>
          </w:p>
        </w:tc>
      </w:tr>
      <w:tr w:rsidR="0073388C" w:rsidRPr="00F71B78" w14:paraId="1B29EEBE" w14:textId="77777777" w:rsidTr="00AA0136">
        <w:trPr>
          <w:jc w:val="center"/>
        </w:trPr>
        <w:tc>
          <w:tcPr>
            <w:tcW w:w="4876" w:type="dxa"/>
            <w:tcBorders>
              <w:top w:val="nil"/>
              <w:left w:val="nil"/>
              <w:bottom w:val="nil"/>
              <w:right w:val="nil"/>
            </w:tcBorders>
          </w:tcPr>
          <w:p w14:paraId="3A2E78BD" w14:textId="77777777" w:rsidR="0073388C" w:rsidRPr="00F71B78" w:rsidRDefault="0073388C" w:rsidP="00AA0136">
            <w:pPr>
              <w:pStyle w:val="Normal6a"/>
            </w:pPr>
          </w:p>
        </w:tc>
        <w:tc>
          <w:tcPr>
            <w:tcW w:w="4876" w:type="dxa"/>
            <w:tcBorders>
              <w:top w:val="nil"/>
              <w:left w:val="nil"/>
              <w:bottom w:val="nil"/>
              <w:right w:val="nil"/>
            </w:tcBorders>
          </w:tcPr>
          <w:p w14:paraId="23DAC7A6" w14:textId="77777777" w:rsidR="0073388C" w:rsidRPr="00F71B78" w:rsidRDefault="0073388C" w:rsidP="00AA0136">
            <w:pPr>
              <w:pStyle w:val="Normal6a"/>
            </w:pPr>
            <w:r w:rsidRPr="00F71B78">
              <w:rPr>
                <w:b/>
                <w:i/>
              </w:rPr>
              <w:t>1 bis.</w:t>
            </w:r>
            <w:r w:rsidRPr="00F71B78">
              <w:tab/>
            </w:r>
            <w:r w:rsidRPr="00F71B78">
              <w:rPr>
                <w:b/>
                <w:i/>
              </w:rPr>
              <w:t>rappelle que les États membres n’ont pas encore atteint l’objectif de la directive-cadre «stratégie pour le milieu marin», à savoir un bon état écologique des mers d’Europe d’ici à 2020, ni l’objectif de la PCP, à savoir mettre fin à la surpêche pour tous les stocks d’ici à 2020;</w:t>
            </w:r>
          </w:p>
        </w:tc>
      </w:tr>
    </w:tbl>
    <w:p w14:paraId="32B8B4C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2FC3A9D" w14:textId="77777777" w:rsidR="0073388C" w:rsidRPr="00F71B78" w:rsidRDefault="0073388C" w:rsidP="0073388C">
      <w:r w:rsidRPr="00F71B78">
        <w:rPr>
          <w:rStyle w:val="HideTWBExt"/>
        </w:rPr>
        <w:t>&lt;/Amend&gt;</w:t>
      </w:r>
    </w:p>
    <w:p w14:paraId="0C96D43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76</w:t>
      </w:r>
      <w:r w:rsidRPr="00F71B78">
        <w:rPr>
          <w:rStyle w:val="HideTWBExt"/>
          <w:b w:val="0"/>
        </w:rPr>
        <w:t>&lt;/NumAm&gt;</w:t>
      </w:r>
    </w:p>
    <w:p w14:paraId="1158C250"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1523399A" w14:textId="77777777" w:rsidR="0073388C" w:rsidRPr="00F71B78" w:rsidRDefault="0073388C" w:rsidP="0073388C">
      <w:pPr>
        <w:pStyle w:val="NormalBold"/>
      </w:pPr>
      <w:r w:rsidRPr="00F71B78">
        <w:rPr>
          <w:rStyle w:val="HideTWBExt"/>
          <w:b w:val="0"/>
        </w:rPr>
        <w:t>&lt;/RepeatBlock-By&gt;</w:t>
      </w:r>
    </w:p>
    <w:p w14:paraId="036587D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917F93F" w14:textId="77777777" w:rsidR="0073388C" w:rsidRPr="00F71B78" w:rsidRDefault="0073388C" w:rsidP="0073388C">
      <w:pPr>
        <w:pStyle w:val="NormalBold"/>
      </w:pPr>
      <w:r w:rsidRPr="00F71B78">
        <w:rPr>
          <w:rStyle w:val="HideTWBExt"/>
          <w:b w:val="0"/>
        </w:rPr>
        <w:t>&lt;Article&gt;</w:t>
      </w:r>
      <w:r w:rsidRPr="00F71B78">
        <w:t>Paragraphe 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2B0A888" w14:textId="77777777" w:rsidTr="00AA0136">
        <w:trPr>
          <w:trHeight w:hRule="exact" w:val="240"/>
          <w:jc w:val="center"/>
        </w:trPr>
        <w:tc>
          <w:tcPr>
            <w:tcW w:w="9752" w:type="dxa"/>
            <w:gridSpan w:val="2"/>
            <w:tcBorders>
              <w:top w:val="nil"/>
              <w:left w:val="nil"/>
              <w:bottom w:val="nil"/>
              <w:right w:val="nil"/>
            </w:tcBorders>
          </w:tcPr>
          <w:p w14:paraId="57C1D90D" w14:textId="77777777" w:rsidR="0073388C" w:rsidRPr="00F71B78" w:rsidRDefault="0073388C" w:rsidP="00AA0136"/>
        </w:tc>
      </w:tr>
      <w:tr w:rsidR="0073388C" w:rsidRPr="00F71B78" w14:paraId="3E420645" w14:textId="77777777" w:rsidTr="00AA0136">
        <w:trPr>
          <w:trHeight w:val="240"/>
          <w:jc w:val="center"/>
        </w:trPr>
        <w:tc>
          <w:tcPr>
            <w:tcW w:w="4876" w:type="dxa"/>
            <w:tcBorders>
              <w:top w:val="nil"/>
              <w:left w:val="nil"/>
              <w:bottom w:val="nil"/>
              <w:right w:val="nil"/>
            </w:tcBorders>
          </w:tcPr>
          <w:p w14:paraId="0E3E36F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3CF2EC6" w14:textId="77777777" w:rsidR="0073388C" w:rsidRPr="00F71B78" w:rsidRDefault="0073388C" w:rsidP="00AA0136">
            <w:pPr>
              <w:pStyle w:val="AmColumnHeading"/>
            </w:pPr>
            <w:r w:rsidRPr="00F71B78">
              <w:t>Amendement</w:t>
            </w:r>
          </w:p>
        </w:tc>
      </w:tr>
      <w:tr w:rsidR="0073388C" w:rsidRPr="00F71B78" w14:paraId="18B19DAD" w14:textId="77777777" w:rsidTr="00AA0136">
        <w:trPr>
          <w:jc w:val="center"/>
        </w:trPr>
        <w:tc>
          <w:tcPr>
            <w:tcW w:w="4876" w:type="dxa"/>
            <w:tcBorders>
              <w:top w:val="nil"/>
              <w:left w:val="nil"/>
              <w:bottom w:val="nil"/>
              <w:right w:val="nil"/>
            </w:tcBorders>
          </w:tcPr>
          <w:p w14:paraId="05F76295" w14:textId="77777777" w:rsidR="0073388C" w:rsidRPr="00F71B78" w:rsidRDefault="0073388C" w:rsidP="00AA0136">
            <w:pPr>
              <w:pStyle w:val="Normal6a"/>
            </w:pPr>
            <w:r w:rsidRPr="00F71B78">
              <w:t>3.</w:t>
            </w:r>
            <w:r w:rsidRPr="00F71B78">
              <w:tab/>
              <w:t xml:space="preserve">relève que les plans issus de la planification de l’espace maritime ont force obligatoire dans certains États membres, mais sont facultatifs dans d’autres; signale que, dans les États membres, la mise en œuvre est souvent entravée par le morcellement institutionnel, la fragmentation de la gouvernance </w:t>
            </w:r>
            <w:r w:rsidRPr="00F71B78">
              <w:rPr>
                <w:b/>
                <w:i/>
              </w:rPr>
              <w:t>et</w:t>
            </w:r>
            <w:r w:rsidRPr="00F71B78">
              <w:t xml:space="preserve"> l’inadéquation des mécanismes juridiques;</w:t>
            </w:r>
          </w:p>
        </w:tc>
        <w:tc>
          <w:tcPr>
            <w:tcW w:w="4876" w:type="dxa"/>
            <w:tcBorders>
              <w:top w:val="nil"/>
              <w:left w:val="nil"/>
              <w:bottom w:val="nil"/>
              <w:right w:val="nil"/>
            </w:tcBorders>
          </w:tcPr>
          <w:p w14:paraId="7E8D959D" w14:textId="5212963E" w:rsidR="0073388C" w:rsidRPr="00F71B78" w:rsidRDefault="0073388C" w:rsidP="00AA0136">
            <w:pPr>
              <w:pStyle w:val="Normal6a"/>
            </w:pPr>
            <w:r w:rsidRPr="00F71B78">
              <w:t>3.</w:t>
            </w:r>
            <w:r w:rsidRPr="00F71B78">
              <w:tab/>
              <w:t>relève que les plans issus de la planification de l’espace maritime ont force obligatoire dans certains États membres, mais sont facultatifs dans d’autres; signale que, dans les États membres, la mise en œuvre est souvent entravée par le morcellement institutionnel, la fragmentation de la gouvernance</w:t>
            </w:r>
            <w:r w:rsidRPr="00F71B78">
              <w:rPr>
                <w:b/>
                <w:i/>
              </w:rPr>
              <w:t>,</w:t>
            </w:r>
            <w:r w:rsidRPr="00F71B78">
              <w:t xml:space="preserve"> l’inadéquation des mécanismes juridiques </w:t>
            </w:r>
            <w:r w:rsidRPr="00F71B78">
              <w:rPr>
                <w:b/>
                <w:i/>
              </w:rPr>
              <w:t>ou la faiblesse des ressources financières et humaines dédiées, notamment via le FEAMPA pour les Groupe d'Action Local pour la Pêche et l'Aquaculture</w:t>
            </w:r>
            <w:r w:rsidRPr="00F71B78">
              <w:t>;</w:t>
            </w:r>
          </w:p>
        </w:tc>
      </w:tr>
    </w:tbl>
    <w:p w14:paraId="70FAB03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5C471AED" w14:textId="77777777" w:rsidR="0073388C" w:rsidRPr="00F71B78" w:rsidRDefault="0073388C" w:rsidP="0073388C">
      <w:r w:rsidRPr="00F71B78">
        <w:rPr>
          <w:rStyle w:val="HideTWBExt"/>
        </w:rPr>
        <w:t>&lt;/Amend&gt;</w:t>
      </w:r>
    </w:p>
    <w:p w14:paraId="61F2B35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77</w:t>
      </w:r>
      <w:r w:rsidRPr="00F71B78">
        <w:rPr>
          <w:rStyle w:val="HideTWBExt"/>
          <w:b w:val="0"/>
        </w:rPr>
        <w:t>&lt;/NumAm&gt;</w:t>
      </w:r>
    </w:p>
    <w:p w14:paraId="36D80B38"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193336AB" w14:textId="77777777" w:rsidR="0073388C" w:rsidRPr="00F71B78" w:rsidRDefault="0073388C" w:rsidP="0073388C">
      <w:pPr>
        <w:pStyle w:val="NormalBold"/>
      </w:pPr>
      <w:r w:rsidRPr="00F71B78">
        <w:rPr>
          <w:rStyle w:val="HideTWBExt"/>
          <w:b w:val="0"/>
        </w:rPr>
        <w:t>&lt;/RepeatBlock-By&gt;</w:t>
      </w:r>
    </w:p>
    <w:p w14:paraId="5CC4F0F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A5E4D4B" w14:textId="77777777" w:rsidR="0073388C" w:rsidRPr="00F71B78" w:rsidRDefault="0073388C" w:rsidP="0073388C">
      <w:pPr>
        <w:pStyle w:val="NormalBold"/>
      </w:pPr>
      <w:r w:rsidRPr="00F71B78">
        <w:rPr>
          <w:rStyle w:val="HideTWBExt"/>
          <w:b w:val="0"/>
        </w:rPr>
        <w:t>&lt;Article&gt;</w:t>
      </w:r>
      <w:r w:rsidRPr="00F71B78">
        <w:t>Paragraphe 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57DF9F8" w14:textId="77777777" w:rsidTr="00AA0136">
        <w:trPr>
          <w:trHeight w:hRule="exact" w:val="240"/>
          <w:jc w:val="center"/>
        </w:trPr>
        <w:tc>
          <w:tcPr>
            <w:tcW w:w="9752" w:type="dxa"/>
            <w:gridSpan w:val="2"/>
            <w:tcBorders>
              <w:top w:val="nil"/>
              <w:left w:val="nil"/>
              <w:bottom w:val="nil"/>
              <w:right w:val="nil"/>
            </w:tcBorders>
          </w:tcPr>
          <w:p w14:paraId="5EC7E3E0" w14:textId="77777777" w:rsidR="0073388C" w:rsidRPr="00F71B78" w:rsidRDefault="0073388C" w:rsidP="00AA0136"/>
        </w:tc>
      </w:tr>
      <w:tr w:rsidR="0073388C" w:rsidRPr="00F71B78" w14:paraId="5731EEF3" w14:textId="77777777" w:rsidTr="00AA0136">
        <w:trPr>
          <w:trHeight w:val="240"/>
          <w:jc w:val="center"/>
        </w:trPr>
        <w:tc>
          <w:tcPr>
            <w:tcW w:w="4876" w:type="dxa"/>
            <w:tcBorders>
              <w:top w:val="nil"/>
              <w:left w:val="nil"/>
              <w:bottom w:val="nil"/>
              <w:right w:val="nil"/>
            </w:tcBorders>
          </w:tcPr>
          <w:p w14:paraId="3CEB60A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CE7E466" w14:textId="77777777" w:rsidR="0073388C" w:rsidRPr="00F71B78" w:rsidRDefault="0073388C" w:rsidP="00AA0136">
            <w:pPr>
              <w:pStyle w:val="AmColumnHeading"/>
            </w:pPr>
            <w:r w:rsidRPr="00F71B78">
              <w:t>Amendement</w:t>
            </w:r>
          </w:p>
        </w:tc>
      </w:tr>
      <w:tr w:rsidR="0073388C" w:rsidRPr="00F71B78" w14:paraId="702FC094" w14:textId="77777777" w:rsidTr="00AA0136">
        <w:trPr>
          <w:jc w:val="center"/>
        </w:trPr>
        <w:tc>
          <w:tcPr>
            <w:tcW w:w="4876" w:type="dxa"/>
            <w:tcBorders>
              <w:top w:val="nil"/>
              <w:left w:val="nil"/>
              <w:bottom w:val="nil"/>
              <w:right w:val="nil"/>
            </w:tcBorders>
          </w:tcPr>
          <w:p w14:paraId="31A8CE93" w14:textId="77777777" w:rsidR="0073388C" w:rsidRPr="00F71B78" w:rsidRDefault="0073388C" w:rsidP="00AA0136">
            <w:pPr>
              <w:pStyle w:val="Normal6a"/>
            </w:pPr>
            <w:r w:rsidRPr="00F71B78">
              <w:t>3.</w:t>
            </w:r>
            <w:r w:rsidRPr="00F71B78">
              <w:tab/>
              <w:t xml:space="preserve">relève que les plans issus de la planification de l’espace maritime ont force obligatoire dans certains États membres, mais sont </w:t>
            </w:r>
            <w:r w:rsidRPr="00F71B78">
              <w:rPr>
                <w:b/>
                <w:i/>
              </w:rPr>
              <w:t>facultatifs</w:t>
            </w:r>
            <w:r w:rsidRPr="00F71B78">
              <w:t xml:space="preserve"> dans d’autres; signale que, dans les États membres, la mise en œuvre est souvent entravée par le morcellement institutionnel, la fragmentation de la gouvernance et l’inadéquation des mécanismes juridiques;</w:t>
            </w:r>
          </w:p>
        </w:tc>
        <w:tc>
          <w:tcPr>
            <w:tcW w:w="4876" w:type="dxa"/>
            <w:tcBorders>
              <w:top w:val="nil"/>
              <w:left w:val="nil"/>
              <w:bottom w:val="nil"/>
              <w:right w:val="nil"/>
            </w:tcBorders>
          </w:tcPr>
          <w:p w14:paraId="34099F44" w14:textId="77777777" w:rsidR="0073388C" w:rsidRPr="00F71B78" w:rsidRDefault="0073388C" w:rsidP="00AA0136">
            <w:pPr>
              <w:pStyle w:val="Normal6a"/>
            </w:pPr>
            <w:r w:rsidRPr="00F71B78">
              <w:t>3.</w:t>
            </w:r>
            <w:r w:rsidRPr="00F71B78">
              <w:tab/>
              <w:t xml:space="preserve">relève que les plans issus de la planification de l’espace maritime ont force obligatoire dans certains États membres, mais sont </w:t>
            </w:r>
            <w:r w:rsidRPr="00F71B78">
              <w:rPr>
                <w:b/>
                <w:i/>
              </w:rPr>
              <w:t>non-contraignants</w:t>
            </w:r>
            <w:r w:rsidRPr="00F71B78">
              <w:t xml:space="preserve"> dans d’autres; signale que, dans les États membres, la mise en œuvre est souvent entravée par le morcellement institutionnel, la fragmentation de la gouvernance et l’inadéquation des mécanismes juridiques;</w:t>
            </w:r>
          </w:p>
        </w:tc>
      </w:tr>
    </w:tbl>
    <w:p w14:paraId="72FBD58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23BFF00" w14:textId="77777777" w:rsidR="0073388C" w:rsidRPr="00F71B78" w:rsidRDefault="0073388C" w:rsidP="0073388C">
      <w:r w:rsidRPr="00F71B78">
        <w:rPr>
          <w:rStyle w:val="HideTWBExt"/>
        </w:rPr>
        <w:t>&lt;/Amend&gt;</w:t>
      </w:r>
    </w:p>
    <w:p w14:paraId="5DE6841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78</w:t>
      </w:r>
      <w:r w:rsidRPr="00F71B78">
        <w:rPr>
          <w:rStyle w:val="HideTWBExt"/>
          <w:b w:val="0"/>
        </w:rPr>
        <w:t>&lt;/NumAm&gt;</w:t>
      </w:r>
    </w:p>
    <w:p w14:paraId="6F66AF3C" w14:textId="77777777" w:rsidR="0073388C" w:rsidRPr="00F71B78" w:rsidRDefault="0073388C" w:rsidP="0073388C">
      <w:pPr>
        <w:pStyle w:val="NormalBold"/>
      </w:pPr>
      <w:r w:rsidRPr="00F71B78">
        <w:rPr>
          <w:rStyle w:val="HideTWBExt"/>
          <w:b w:val="0"/>
        </w:rPr>
        <w:t>&lt;RepeatBlock-By&gt;&lt;Members&gt;</w:t>
      </w:r>
      <w:r w:rsidRPr="00F71B78">
        <w:t>Stephen Nikola Bartulica</w:t>
      </w:r>
      <w:r w:rsidRPr="00F71B78">
        <w:rPr>
          <w:rStyle w:val="HideTWBExt"/>
          <w:b w:val="0"/>
        </w:rPr>
        <w:t>&lt;/Members&gt;</w:t>
      </w:r>
    </w:p>
    <w:p w14:paraId="515D902D" w14:textId="77777777" w:rsidR="0073388C" w:rsidRPr="00F71B78" w:rsidRDefault="0073388C" w:rsidP="0073388C">
      <w:pPr>
        <w:pStyle w:val="NormalBold"/>
      </w:pPr>
      <w:r w:rsidRPr="00F71B78">
        <w:rPr>
          <w:rStyle w:val="HideTWBExt"/>
          <w:b w:val="0"/>
        </w:rPr>
        <w:t>&lt;/RepeatBlock-By&gt;</w:t>
      </w:r>
    </w:p>
    <w:p w14:paraId="0D70E01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E51D914" w14:textId="77777777" w:rsidR="0073388C" w:rsidRPr="00F71B78" w:rsidRDefault="0073388C" w:rsidP="0073388C">
      <w:pPr>
        <w:pStyle w:val="NormalBold"/>
      </w:pPr>
      <w:r w:rsidRPr="00F71B78">
        <w:rPr>
          <w:rStyle w:val="HideTWBExt"/>
          <w:b w:val="0"/>
        </w:rPr>
        <w:t>&lt;Article&gt;</w:t>
      </w:r>
      <w:r w:rsidRPr="00F71B78">
        <w:t>Paragraphe 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A256EA4" w14:textId="77777777" w:rsidTr="00AA0136">
        <w:trPr>
          <w:trHeight w:hRule="exact" w:val="240"/>
          <w:jc w:val="center"/>
        </w:trPr>
        <w:tc>
          <w:tcPr>
            <w:tcW w:w="9752" w:type="dxa"/>
            <w:gridSpan w:val="2"/>
            <w:tcBorders>
              <w:top w:val="nil"/>
              <w:left w:val="nil"/>
              <w:bottom w:val="nil"/>
              <w:right w:val="nil"/>
            </w:tcBorders>
          </w:tcPr>
          <w:p w14:paraId="65019E5E" w14:textId="77777777" w:rsidR="0073388C" w:rsidRPr="00F71B78" w:rsidRDefault="0073388C" w:rsidP="00AA0136"/>
        </w:tc>
      </w:tr>
      <w:tr w:rsidR="0073388C" w:rsidRPr="00F71B78" w14:paraId="2CAFA441" w14:textId="77777777" w:rsidTr="00AA0136">
        <w:trPr>
          <w:trHeight w:val="240"/>
          <w:jc w:val="center"/>
        </w:trPr>
        <w:tc>
          <w:tcPr>
            <w:tcW w:w="4876" w:type="dxa"/>
            <w:tcBorders>
              <w:top w:val="nil"/>
              <w:left w:val="nil"/>
              <w:bottom w:val="nil"/>
              <w:right w:val="nil"/>
            </w:tcBorders>
          </w:tcPr>
          <w:p w14:paraId="5912520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EE1EF8C" w14:textId="77777777" w:rsidR="0073388C" w:rsidRPr="00F71B78" w:rsidRDefault="0073388C" w:rsidP="00AA0136">
            <w:pPr>
              <w:pStyle w:val="AmColumnHeading"/>
            </w:pPr>
            <w:r w:rsidRPr="00F71B78">
              <w:t>Amendement</w:t>
            </w:r>
          </w:p>
        </w:tc>
      </w:tr>
      <w:tr w:rsidR="0073388C" w:rsidRPr="00F71B78" w14:paraId="7571F0C4" w14:textId="77777777" w:rsidTr="00AA0136">
        <w:trPr>
          <w:jc w:val="center"/>
        </w:trPr>
        <w:tc>
          <w:tcPr>
            <w:tcW w:w="4876" w:type="dxa"/>
            <w:tcBorders>
              <w:top w:val="nil"/>
              <w:left w:val="nil"/>
              <w:bottom w:val="nil"/>
              <w:right w:val="nil"/>
            </w:tcBorders>
          </w:tcPr>
          <w:p w14:paraId="693D15A5" w14:textId="77777777" w:rsidR="0073388C" w:rsidRPr="00F71B78" w:rsidRDefault="0073388C" w:rsidP="00AA0136">
            <w:pPr>
              <w:pStyle w:val="Normal6a"/>
            </w:pPr>
          </w:p>
        </w:tc>
        <w:tc>
          <w:tcPr>
            <w:tcW w:w="4876" w:type="dxa"/>
            <w:tcBorders>
              <w:top w:val="nil"/>
              <w:left w:val="nil"/>
              <w:bottom w:val="nil"/>
              <w:right w:val="nil"/>
            </w:tcBorders>
          </w:tcPr>
          <w:p w14:paraId="67745872" w14:textId="77777777" w:rsidR="0073388C" w:rsidRPr="00F71B78" w:rsidRDefault="0073388C" w:rsidP="00AA0136">
            <w:pPr>
              <w:pStyle w:val="Normal6a"/>
            </w:pPr>
            <w:r w:rsidRPr="00F71B78">
              <w:rPr>
                <w:b/>
                <w:i/>
              </w:rPr>
              <w:t>3 bis.</w:t>
            </w:r>
            <w:r w:rsidRPr="00F71B78">
              <w:tab/>
            </w:r>
            <w:r w:rsidRPr="00F71B78">
              <w:rPr>
                <w:b/>
                <w:i/>
              </w:rPr>
              <w:t>souligne, dans le cadre de la planification de l’espace maritime, qu’il convient d’identifier les problèmes et les possibilités, de définir la collecte de données relatives à la planification, la prise de décision et la mise en œuvre, ainsi que d’accorder une attention particulière à la pêche et à l’aquaculture;</w:t>
            </w:r>
          </w:p>
        </w:tc>
      </w:tr>
    </w:tbl>
    <w:p w14:paraId="2F2E89D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{HR}</w:t>
      </w:r>
      <w:r w:rsidRPr="00F71B78">
        <w:t>hr</w:t>
      </w:r>
      <w:r w:rsidRPr="00F71B78">
        <w:rPr>
          <w:rStyle w:val="HideTWBExt"/>
        </w:rPr>
        <w:t>&lt;/Original&gt;</w:t>
      </w:r>
    </w:p>
    <w:p w14:paraId="276BA41A" w14:textId="77777777" w:rsidR="0073388C" w:rsidRPr="00F71B78" w:rsidRDefault="0073388C" w:rsidP="0073388C">
      <w:r w:rsidRPr="00F71B78">
        <w:rPr>
          <w:rStyle w:val="HideTWBExt"/>
        </w:rPr>
        <w:t>&lt;/Amend&gt;</w:t>
      </w:r>
    </w:p>
    <w:p w14:paraId="3B7768E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79</w:t>
      </w:r>
      <w:r w:rsidRPr="00F71B78">
        <w:rPr>
          <w:rStyle w:val="HideTWBExt"/>
          <w:b w:val="0"/>
        </w:rPr>
        <w:t>&lt;/NumAm&gt;</w:t>
      </w:r>
    </w:p>
    <w:p w14:paraId="6F013046"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1BA5E804" w14:textId="77777777" w:rsidR="0073388C" w:rsidRPr="00F71B78" w:rsidRDefault="0073388C" w:rsidP="0073388C">
      <w:pPr>
        <w:pStyle w:val="NormalBold"/>
      </w:pPr>
      <w:r w:rsidRPr="00F71B78">
        <w:rPr>
          <w:rStyle w:val="HideTWBExt"/>
          <w:b w:val="0"/>
        </w:rPr>
        <w:t>&lt;/RepeatBlock-By&gt;</w:t>
      </w:r>
    </w:p>
    <w:p w14:paraId="46C29B3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2C9B545" w14:textId="77777777" w:rsidR="0073388C" w:rsidRPr="00F71B78" w:rsidRDefault="0073388C" w:rsidP="0073388C">
      <w:pPr>
        <w:pStyle w:val="NormalBold"/>
      </w:pPr>
      <w:r w:rsidRPr="00F71B78">
        <w:rPr>
          <w:rStyle w:val="HideTWBExt"/>
          <w:b w:val="0"/>
        </w:rPr>
        <w:t>&lt;Article&gt;</w:t>
      </w:r>
      <w:r w:rsidRPr="00F71B78">
        <w:t>Paragraphe 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9886548" w14:textId="77777777" w:rsidTr="00AA0136">
        <w:trPr>
          <w:trHeight w:hRule="exact" w:val="240"/>
          <w:jc w:val="center"/>
        </w:trPr>
        <w:tc>
          <w:tcPr>
            <w:tcW w:w="9752" w:type="dxa"/>
            <w:gridSpan w:val="2"/>
            <w:tcBorders>
              <w:top w:val="nil"/>
              <w:left w:val="nil"/>
              <w:bottom w:val="nil"/>
              <w:right w:val="nil"/>
            </w:tcBorders>
          </w:tcPr>
          <w:p w14:paraId="7F3BF08E" w14:textId="77777777" w:rsidR="0073388C" w:rsidRPr="00F71B78" w:rsidRDefault="0073388C" w:rsidP="00AA0136"/>
        </w:tc>
      </w:tr>
      <w:tr w:rsidR="0073388C" w:rsidRPr="00F71B78" w14:paraId="184A0077" w14:textId="77777777" w:rsidTr="00AA0136">
        <w:trPr>
          <w:trHeight w:val="240"/>
          <w:jc w:val="center"/>
        </w:trPr>
        <w:tc>
          <w:tcPr>
            <w:tcW w:w="4876" w:type="dxa"/>
            <w:tcBorders>
              <w:top w:val="nil"/>
              <w:left w:val="nil"/>
              <w:bottom w:val="nil"/>
              <w:right w:val="nil"/>
            </w:tcBorders>
          </w:tcPr>
          <w:p w14:paraId="40A2520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E30917C" w14:textId="77777777" w:rsidR="0073388C" w:rsidRPr="00F71B78" w:rsidRDefault="0073388C" w:rsidP="00AA0136">
            <w:pPr>
              <w:pStyle w:val="AmColumnHeading"/>
            </w:pPr>
            <w:r w:rsidRPr="00F71B78">
              <w:t>Amendement</w:t>
            </w:r>
          </w:p>
        </w:tc>
      </w:tr>
      <w:tr w:rsidR="0073388C" w:rsidRPr="00F71B78" w14:paraId="1E6774D3" w14:textId="77777777" w:rsidTr="00AA0136">
        <w:trPr>
          <w:jc w:val="center"/>
        </w:trPr>
        <w:tc>
          <w:tcPr>
            <w:tcW w:w="4876" w:type="dxa"/>
            <w:tcBorders>
              <w:top w:val="nil"/>
              <w:left w:val="nil"/>
              <w:bottom w:val="nil"/>
              <w:right w:val="nil"/>
            </w:tcBorders>
          </w:tcPr>
          <w:p w14:paraId="6A009478" w14:textId="77777777" w:rsidR="0073388C" w:rsidRPr="00F71B78" w:rsidRDefault="0073388C" w:rsidP="00AA0136">
            <w:pPr>
              <w:pStyle w:val="Normal6a"/>
            </w:pPr>
            <w:r w:rsidRPr="00F71B78">
              <w:t>4.</w:t>
            </w:r>
            <w:r w:rsidRPr="00F71B78">
              <w:tab/>
              <w:t>souligne que la mise en œuvre et l’efficacité de la directive sur la planification de l’espace maritime varient grandement entre les régions maritimes de l’Union: certaines, telles que la mer Baltique et la mer du Nord, étant largement couvertes par les plans issus de la planification de l’espace maritime tandis que d’autres, telles que la mer Méditerranée, le sont significativement moins;</w:t>
            </w:r>
          </w:p>
        </w:tc>
        <w:tc>
          <w:tcPr>
            <w:tcW w:w="4876" w:type="dxa"/>
            <w:tcBorders>
              <w:top w:val="nil"/>
              <w:left w:val="nil"/>
              <w:bottom w:val="nil"/>
              <w:right w:val="nil"/>
            </w:tcBorders>
          </w:tcPr>
          <w:p w14:paraId="334CA51F" w14:textId="77777777" w:rsidR="0073388C" w:rsidRPr="00F71B78" w:rsidRDefault="0073388C" w:rsidP="00AA0136">
            <w:pPr>
              <w:pStyle w:val="Normal6a"/>
            </w:pPr>
            <w:r w:rsidRPr="00F71B78">
              <w:t>4.</w:t>
            </w:r>
            <w:r w:rsidRPr="00F71B78">
              <w:tab/>
              <w:t>souligne que la mise en œuvre et l’efficacité de la directive sur la planification de l’espace maritime varient grandement entre les régions maritimes de l’Union: certaines, telles que la mer Baltique et la mer du Nord, étant largement couvertes par les plans issus de la planification de l’espace maritime tandis que d’autres, telles que la mer Méditerranée, le sont significativement moins;</w:t>
            </w:r>
            <w:r w:rsidRPr="00F71B78">
              <w:rPr>
                <w:b/>
                <w:i/>
              </w:rPr>
              <w:t> invite la Commission à combler d’urgence les lacunes en matière de planification en Méditerranéenne, et en particulier dans les régions insulaires, qui dépendent davantage de l’espace maritime pour leur développement économique;</w:t>
            </w:r>
          </w:p>
        </w:tc>
      </w:tr>
    </w:tbl>
    <w:p w14:paraId="01F97EF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5B88D266" w14:textId="77777777" w:rsidR="0073388C" w:rsidRPr="00F71B78" w:rsidRDefault="0073388C" w:rsidP="0073388C">
      <w:r w:rsidRPr="00F71B78">
        <w:rPr>
          <w:rStyle w:val="HideTWBExt"/>
        </w:rPr>
        <w:t>&lt;/Amend&gt;</w:t>
      </w:r>
    </w:p>
    <w:p w14:paraId="1A3F4FA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80</w:t>
      </w:r>
      <w:r w:rsidRPr="00F71B78">
        <w:rPr>
          <w:rStyle w:val="HideTWBExt"/>
          <w:b w:val="0"/>
        </w:rPr>
        <w:t>&lt;/NumAm&gt;</w:t>
      </w:r>
    </w:p>
    <w:p w14:paraId="09DE7CED"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376B54BC" w14:textId="77777777" w:rsidR="0073388C" w:rsidRPr="00F71B78" w:rsidRDefault="0073388C" w:rsidP="0073388C">
      <w:pPr>
        <w:pStyle w:val="NormalBold"/>
      </w:pPr>
      <w:r w:rsidRPr="00F71B78">
        <w:rPr>
          <w:rStyle w:val="HideTWBExt"/>
          <w:b w:val="0"/>
        </w:rPr>
        <w:t>&lt;/RepeatBlock-By&gt;</w:t>
      </w:r>
    </w:p>
    <w:p w14:paraId="2B9E727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899DB40" w14:textId="77777777" w:rsidR="0073388C" w:rsidRPr="00F71B78" w:rsidRDefault="0073388C" w:rsidP="0073388C">
      <w:pPr>
        <w:pStyle w:val="NormalBold"/>
      </w:pPr>
      <w:r w:rsidRPr="00F71B78">
        <w:rPr>
          <w:rStyle w:val="HideTWBExt"/>
          <w:b w:val="0"/>
        </w:rPr>
        <w:t>&lt;Article&gt;</w:t>
      </w:r>
      <w:r w:rsidRPr="00F71B78">
        <w:t>Paragraphe 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8D74648" w14:textId="77777777" w:rsidTr="00AA0136">
        <w:trPr>
          <w:trHeight w:hRule="exact" w:val="240"/>
          <w:jc w:val="center"/>
        </w:trPr>
        <w:tc>
          <w:tcPr>
            <w:tcW w:w="9752" w:type="dxa"/>
            <w:gridSpan w:val="2"/>
            <w:tcBorders>
              <w:top w:val="nil"/>
              <w:left w:val="nil"/>
              <w:bottom w:val="nil"/>
              <w:right w:val="nil"/>
            </w:tcBorders>
          </w:tcPr>
          <w:p w14:paraId="417D23E8" w14:textId="77777777" w:rsidR="0073388C" w:rsidRPr="00F71B78" w:rsidRDefault="0073388C" w:rsidP="00AA0136"/>
        </w:tc>
      </w:tr>
      <w:tr w:rsidR="0073388C" w:rsidRPr="00F71B78" w14:paraId="7C691521" w14:textId="77777777" w:rsidTr="00AA0136">
        <w:trPr>
          <w:trHeight w:val="240"/>
          <w:jc w:val="center"/>
        </w:trPr>
        <w:tc>
          <w:tcPr>
            <w:tcW w:w="4876" w:type="dxa"/>
            <w:tcBorders>
              <w:top w:val="nil"/>
              <w:left w:val="nil"/>
              <w:bottom w:val="nil"/>
              <w:right w:val="nil"/>
            </w:tcBorders>
          </w:tcPr>
          <w:p w14:paraId="75B0318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3695EDE" w14:textId="77777777" w:rsidR="0073388C" w:rsidRPr="00F71B78" w:rsidRDefault="0073388C" w:rsidP="00AA0136">
            <w:pPr>
              <w:pStyle w:val="AmColumnHeading"/>
            </w:pPr>
            <w:r w:rsidRPr="00F71B78">
              <w:t>Amendement</w:t>
            </w:r>
          </w:p>
        </w:tc>
      </w:tr>
      <w:tr w:rsidR="0073388C" w:rsidRPr="00F71B78" w14:paraId="2C63F9A3" w14:textId="77777777" w:rsidTr="00AA0136">
        <w:trPr>
          <w:jc w:val="center"/>
        </w:trPr>
        <w:tc>
          <w:tcPr>
            <w:tcW w:w="4876" w:type="dxa"/>
            <w:tcBorders>
              <w:top w:val="nil"/>
              <w:left w:val="nil"/>
              <w:bottom w:val="nil"/>
              <w:right w:val="nil"/>
            </w:tcBorders>
          </w:tcPr>
          <w:p w14:paraId="665C92D0" w14:textId="77777777" w:rsidR="0073388C" w:rsidRPr="00F71B78" w:rsidRDefault="0073388C" w:rsidP="00AA0136">
            <w:pPr>
              <w:pStyle w:val="Normal6a"/>
            </w:pPr>
          </w:p>
        </w:tc>
        <w:tc>
          <w:tcPr>
            <w:tcW w:w="4876" w:type="dxa"/>
            <w:tcBorders>
              <w:top w:val="nil"/>
              <w:left w:val="nil"/>
              <w:bottom w:val="nil"/>
              <w:right w:val="nil"/>
            </w:tcBorders>
          </w:tcPr>
          <w:p w14:paraId="08793146" w14:textId="77777777" w:rsidR="0073388C" w:rsidRPr="00F71B78" w:rsidRDefault="0073388C" w:rsidP="00AA0136">
            <w:pPr>
              <w:pStyle w:val="Normal6a"/>
            </w:pPr>
            <w:r w:rsidRPr="00F71B78">
              <w:rPr>
                <w:b/>
                <w:i/>
              </w:rPr>
              <w:t>4 bis.</w:t>
            </w:r>
            <w:r w:rsidRPr="00F71B78">
              <w:tab/>
            </w:r>
            <w:r w:rsidRPr="00F71B78">
              <w:rPr>
                <w:b/>
                <w:i/>
              </w:rPr>
              <w:t>souligne que la planification de l’espace maritime doit pleinement tenir compte des conséquences du retrait du Royaume-Uni de l’Union européenne, notamment de la réduction de l’accès aux eaux, de la redistribution des efforts de pêche et de l’augmentation des conflits d’usage dans certaines zones maritimes, et demande que ces éléments soient intégrés de manière systématique dans les plans issus de la planification de l’espace maritime; rappelle à ce titre, l’obligation issue de la Convention des Nations unies sur le droit de la mer (CNUDM) de coopération transfrontalière, notamment aux articles 7 et 8.</w:t>
            </w:r>
          </w:p>
        </w:tc>
      </w:tr>
    </w:tbl>
    <w:p w14:paraId="126CA65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D359C43" w14:textId="77777777" w:rsidR="0073388C" w:rsidRPr="00F71B78" w:rsidRDefault="0073388C" w:rsidP="0073388C">
      <w:r w:rsidRPr="00F71B78">
        <w:rPr>
          <w:rStyle w:val="HideTWBExt"/>
        </w:rPr>
        <w:t>&lt;/Amend&gt;</w:t>
      </w:r>
    </w:p>
    <w:p w14:paraId="11D8999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81</w:t>
      </w:r>
      <w:r w:rsidRPr="00F71B78">
        <w:rPr>
          <w:rStyle w:val="HideTWBExt"/>
          <w:b w:val="0"/>
        </w:rPr>
        <w:t>&lt;/NumAm&gt;</w:t>
      </w:r>
    </w:p>
    <w:p w14:paraId="3D88EE5A" w14:textId="77777777" w:rsidR="0073388C" w:rsidRPr="00F71B78" w:rsidRDefault="0073388C" w:rsidP="0073388C">
      <w:pPr>
        <w:pStyle w:val="NormalBold"/>
      </w:pPr>
      <w:r w:rsidRPr="00F71B78">
        <w:rPr>
          <w:rStyle w:val="HideTWBExt"/>
          <w:b w:val="0"/>
        </w:rPr>
        <w:t>&lt;RepeatBlock-By&gt;&lt;Members&gt;</w:t>
      </w:r>
      <w:r w:rsidRPr="00F71B78">
        <w:t>Željana Zovko</w:t>
      </w:r>
      <w:r w:rsidRPr="00F71B78">
        <w:rPr>
          <w:rStyle w:val="HideTWBExt"/>
          <w:b w:val="0"/>
        </w:rPr>
        <w:t>&lt;/Members&gt;</w:t>
      </w:r>
    </w:p>
    <w:p w14:paraId="492CCAE3" w14:textId="77777777" w:rsidR="0073388C" w:rsidRPr="00F71B78" w:rsidRDefault="0073388C" w:rsidP="0073388C">
      <w:pPr>
        <w:pStyle w:val="NormalBold"/>
      </w:pPr>
      <w:r w:rsidRPr="00F71B78">
        <w:rPr>
          <w:rStyle w:val="HideTWBExt"/>
          <w:b w:val="0"/>
        </w:rPr>
        <w:t>&lt;/RepeatBlock-By&gt;</w:t>
      </w:r>
    </w:p>
    <w:p w14:paraId="5670384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A2C2FD9" w14:textId="77777777" w:rsidR="0073388C" w:rsidRPr="00F71B78" w:rsidRDefault="0073388C" w:rsidP="0073388C">
      <w:pPr>
        <w:pStyle w:val="NormalBold"/>
      </w:pPr>
      <w:r w:rsidRPr="00F71B78">
        <w:rPr>
          <w:rStyle w:val="HideTWBExt"/>
          <w:b w:val="0"/>
        </w:rPr>
        <w:t>&lt;Article&gt;</w:t>
      </w:r>
      <w:r w:rsidRPr="00F71B78">
        <w:t>Paragraphe 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FFFE76D" w14:textId="77777777" w:rsidTr="00AA0136">
        <w:trPr>
          <w:trHeight w:hRule="exact" w:val="240"/>
          <w:jc w:val="center"/>
        </w:trPr>
        <w:tc>
          <w:tcPr>
            <w:tcW w:w="9752" w:type="dxa"/>
            <w:gridSpan w:val="2"/>
            <w:tcBorders>
              <w:top w:val="nil"/>
              <w:left w:val="nil"/>
              <w:bottom w:val="nil"/>
              <w:right w:val="nil"/>
            </w:tcBorders>
          </w:tcPr>
          <w:p w14:paraId="7C345DD0" w14:textId="77777777" w:rsidR="0073388C" w:rsidRPr="00F71B78" w:rsidRDefault="0073388C" w:rsidP="00AA0136"/>
        </w:tc>
      </w:tr>
      <w:tr w:rsidR="0073388C" w:rsidRPr="00F71B78" w14:paraId="5E2BA918" w14:textId="77777777" w:rsidTr="00AA0136">
        <w:trPr>
          <w:trHeight w:val="240"/>
          <w:jc w:val="center"/>
        </w:trPr>
        <w:tc>
          <w:tcPr>
            <w:tcW w:w="4876" w:type="dxa"/>
            <w:tcBorders>
              <w:top w:val="nil"/>
              <w:left w:val="nil"/>
              <w:bottom w:val="nil"/>
              <w:right w:val="nil"/>
            </w:tcBorders>
          </w:tcPr>
          <w:p w14:paraId="175E2BF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2C9AE2D" w14:textId="77777777" w:rsidR="0073388C" w:rsidRPr="00F71B78" w:rsidRDefault="0073388C" w:rsidP="00AA0136">
            <w:pPr>
              <w:pStyle w:val="AmColumnHeading"/>
            </w:pPr>
            <w:r w:rsidRPr="00F71B78">
              <w:t>Amendement</w:t>
            </w:r>
          </w:p>
        </w:tc>
      </w:tr>
      <w:tr w:rsidR="0073388C" w:rsidRPr="00F71B78" w14:paraId="371EAE2B" w14:textId="77777777" w:rsidTr="00AA0136">
        <w:trPr>
          <w:jc w:val="center"/>
        </w:trPr>
        <w:tc>
          <w:tcPr>
            <w:tcW w:w="4876" w:type="dxa"/>
            <w:tcBorders>
              <w:top w:val="nil"/>
              <w:left w:val="nil"/>
              <w:bottom w:val="nil"/>
              <w:right w:val="nil"/>
            </w:tcBorders>
          </w:tcPr>
          <w:p w14:paraId="4C02F920" w14:textId="77777777" w:rsidR="0073388C" w:rsidRPr="00F71B78" w:rsidRDefault="0073388C" w:rsidP="00AA0136">
            <w:pPr>
              <w:pStyle w:val="Normal6a"/>
            </w:pPr>
          </w:p>
        </w:tc>
        <w:tc>
          <w:tcPr>
            <w:tcW w:w="4876" w:type="dxa"/>
            <w:tcBorders>
              <w:top w:val="nil"/>
              <w:left w:val="nil"/>
              <w:bottom w:val="nil"/>
              <w:right w:val="nil"/>
            </w:tcBorders>
          </w:tcPr>
          <w:p w14:paraId="291C20AF" w14:textId="77777777" w:rsidR="0073388C" w:rsidRPr="00F71B78" w:rsidRDefault="0073388C" w:rsidP="00AA0136">
            <w:pPr>
              <w:pStyle w:val="Normal6a"/>
            </w:pPr>
            <w:r w:rsidRPr="00F71B78">
              <w:rPr>
                <w:b/>
                <w:i/>
              </w:rPr>
              <w:t>4 bis.</w:t>
            </w:r>
            <w:r w:rsidRPr="00F71B78">
              <w:tab/>
            </w:r>
            <w:r w:rsidRPr="00F71B78">
              <w:rPr>
                <w:b/>
                <w:i/>
              </w:rPr>
              <w:t>souligne les caractéristiques spécifiques de la mer Adriatique en tant que bassin maritime semi-fermé et très sensible, soumis aux pressions cumulées de la pêche, de l’aquaculture, du transport maritime, du tourisme et du développement côtier; souligne que ces pressions nécessitent une approche renforcée de la planification de l’espace maritime au niveau des bassins maritimes et au niveau transfrontalier; invite la Commission et les États membres concernés, en coopération avec les pays côtiers voisins non membres de l’Union, à renforcer la coordination, le partage des données et les mécanismes de gouvernance conjointe dans la mer Adriatique;</w:t>
            </w:r>
          </w:p>
        </w:tc>
      </w:tr>
    </w:tbl>
    <w:p w14:paraId="2F0C843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E39B8C2" w14:textId="77777777" w:rsidR="0073388C" w:rsidRPr="00F71B78" w:rsidRDefault="0073388C" w:rsidP="0073388C">
      <w:r w:rsidRPr="00F71B78">
        <w:rPr>
          <w:rStyle w:val="HideTWBExt"/>
        </w:rPr>
        <w:t>&lt;/Amend&gt;</w:t>
      </w:r>
    </w:p>
    <w:p w14:paraId="62785C6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82</w:t>
      </w:r>
      <w:r w:rsidRPr="00F71B78">
        <w:rPr>
          <w:rStyle w:val="HideTWBExt"/>
          <w:b w:val="0"/>
        </w:rPr>
        <w:t>&lt;/NumAm&gt;</w:t>
      </w:r>
    </w:p>
    <w:p w14:paraId="3E7E2281" w14:textId="77777777" w:rsidR="0073388C" w:rsidRPr="00F71B78" w:rsidRDefault="0073388C" w:rsidP="0073388C">
      <w:pPr>
        <w:pStyle w:val="NormalBold"/>
      </w:pPr>
      <w:r w:rsidRPr="00F71B78">
        <w:rPr>
          <w:rStyle w:val="HideTWBExt"/>
          <w:b w:val="0"/>
        </w:rPr>
        <w:t>&lt;RepeatBlock-By&gt;&lt;Members&gt;</w:t>
      </w:r>
      <w:r w:rsidRPr="00F71B78">
        <w:t>France Jamet, António Tânger Corrêa</w:t>
      </w:r>
      <w:r w:rsidRPr="00F71B78">
        <w:rPr>
          <w:rStyle w:val="HideTWBExt"/>
          <w:b w:val="0"/>
        </w:rPr>
        <w:t>&lt;/Members&gt;</w:t>
      </w:r>
    </w:p>
    <w:p w14:paraId="07FE7A18" w14:textId="77777777" w:rsidR="0073388C" w:rsidRPr="00F71B78" w:rsidRDefault="0073388C" w:rsidP="0073388C">
      <w:pPr>
        <w:pStyle w:val="NormalBold"/>
      </w:pPr>
      <w:r w:rsidRPr="00F71B78">
        <w:rPr>
          <w:rStyle w:val="HideTWBExt"/>
          <w:b w:val="0"/>
        </w:rPr>
        <w:t>&lt;/RepeatBlock-By&gt;</w:t>
      </w:r>
    </w:p>
    <w:p w14:paraId="489EAC4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A441D87" w14:textId="77777777" w:rsidR="0073388C" w:rsidRPr="00F71B78" w:rsidRDefault="0073388C" w:rsidP="0073388C">
      <w:pPr>
        <w:pStyle w:val="NormalBold"/>
      </w:pPr>
      <w:r w:rsidRPr="00F71B78">
        <w:rPr>
          <w:rStyle w:val="HideTWBExt"/>
          <w:b w:val="0"/>
        </w:rPr>
        <w:t>&lt;Article&gt;</w:t>
      </w:r>
      <w:r w:rsidRPr="00F71B78">
        <w:t>Paragraphe 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41E48B2" w14:textId="77777777" w:rsidTr="00AA0136">
        <w:trPr>
          <w:trHeight w:hRule="exact" w:val="240"/>
          <w:jc w:val="center"/>
        </w:trPr>
        <w:tc>
          <w:tcPr>
            <w:tcW w:w="9752" w:type="dxa"/>
            <w:gridSpan w:val="2"/>
            <w:tcBorders>
              <w:top w:val="nil"/>
              <w:left w:val="nil"/>
              <w:bottom w:val="nil"/>
              <w:right w:val="nil"/>
            </w:tcBorders>
          </w:tcPr>
          <w:p w14:paraId="722D6F93" w14:textId="77777777" w:rsidR="0073388C" w:rsidRPr="00F71B78" w:rsidRDefault="0073388C" w:rsidP="00AA0136"/>
        </w:tc>
      </w:tr>
      <w:tr w:rsidR="0073388C" w:rsidRPr="00F71B78" w14:paraId="0F10382B" w14:textId="77777777" w:rsidTr="00AA0136">
        <w:trPr>
          <w:trHeight w:val="240"/>
          <w:jc w:val="center"/>
        </w:trPr>
        <w:tc>
          <w:tcPr>
            <w:tcW w:w="4876" w:type="dxa"/>
            <w:tcBorders>
              <w:top w:val="nil"/>
              <w:left w:val="nil"/>
              <w:bottom w:val="nil"/>
              <w:right w:val="nil"/>
            </w:tcBorders>
          </w:tcPr>
          <w:p w14:paraId="28D7BCE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77643B4" w14:textId="77777777" w:rsidR="0073388C" w:rsidRPr="00F71B78" w:rsidRDefault="0073388C" w:rsidP="00AA0136">
            <w:pPr>
              <w:pStyle w:val="AmColumnHeading"/>
            </w:pPr>
            <w:r w:rsidRPr="00F71B78">
              <w:t>Amendement</w:t>
            </w:r>
          </w:p>
        </w:tc>
      </w:tr>
      <w:tr w:rsidR="0073388C" w:rsidRPr="00F71B78" w14:paraId="28D5D65C" w14:textId="77777777" w:rsidTr="00AA0136">
        <w:trPr>
          <w:jc w:val="center"/>
        </w:trPr>
        <w:tc>
          <w:tcPr>
            <w:tcW w:w="4876" w:type="dxa"/>
            <w:tcBorders>
              <w:top w:val="nil"/>
              <w:left w:val="nil"/>
              <w:bottom w:val="nil"/>
              <w:right w:val="nil"/>
            </w:tcBorders>
          </w:tcPr>
          <w:p w14:paraId="7C47931F" w14:textId="77777777" w:rsidR="0073388C" w:rsidRPr="00F71B78" w:rsidRDefault="0073388C" w:rsidP="00AA0136">
            <w:pPr>
              <w:pStyle w:val="Normal6a"/>
            </w:pPr>
          </w:p>
        </w:tc>
        <w:tc>
          <w:tcPr>
            <w:tcW w:w="4876" w:type="dxa"/>
            <w:tcBorders>
              <w:top w:val="nil"/>
              <w:left w:val="nil"/>
              <w:bottom w:val="nil"/>
              <w:right w:val="nil"/>
            </w:tcBorders>
          </w:tcPr>
          <w:p w14:paraId="60E413BB" w14:textId="191743F7" w:rsidR="0073388C" w:rsidRPr="00F71B78" w:rsidRDefault="0073388C" w:rsidP="00AA0136">
            <w:pPr>
              <w:pStyle w:val="Normal6a"/>
            </w:pPr>
            <w:r w:rsidRPr="00F71B78">
              <w:rPr>
                <w:b/>
                <w:i/>
              </w:rPr>
              <w:t>4 bis.</w:t>
            </w:r>
            <w:r w:rsidRPr="00F71B78">
              <w:tab/>
            </w:r>
            <w:r w:rsidRPr="00F71B78">
              <w:rPr>
                <w:b/>
                <w:i/>
              </w:rPr>
              <w:t xml:space="preserve">Souligne que la directive devrait davantage prendre en compte les spécificités des régions ultrapériphériques de l'Union dont les besoins spécifiques sont parfois mal </w:t>
            </w:r>
            <w:r w:rsidR="004A5984" w:rsidRPr="00F71B78">
              <w:rPr>
                <w:b/>
                <w:i/>
              </w:rPr>
              <w:t>pris</w:t>
            </w:r>
            <w:r w:rsidRPr="00F71B78">
              <w:rPr>
                <w:b/>
                <w:i/>
              </w:rPr>
              <w:t xml:space="preserve"> en compte aussi bien par la législation européenne que par les plans nationaux des </w:t>
            </w:r>
            <w:r w:rsidR="004A5984" w:rsidRPr="00F71B78">
              <w:rPr>
                <w:b/>
                <w:i/>
              </w:rPr>
              <w:t>États</w:t>
            </w:r>
            <w:r w:rsidRPr="00F71B78">
              <w:rPr>
                <w:b/>
                <w:i/>
              </w:rPr>
              <w:t xml:space="preserve"> membres; Rappelle que les spécificités des régions ultrapériphériques sont consacrées à l'article 349 TFUE</w:t>
            </w:r>
          </w:p>
        </w:tc>
      </w:tr>
    </w:tbl>
    <w:p w14:paraId="2E8D50B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7E5DD597" w14:textId="77777777" w:rsidR="0073388C" w:rsidRPr="00F71B78" w:rsidRDefault="0073388C" w:rsidP="0073388C">
      <w:r w:rsidRPr="00F71B78">
        <w:rPr>
          <w:rStyle w:val="HideTWBExt"/>
        </w:rPr>
        <w:t>&lt;/Amend&gt;</w:t>
      </w:r>
    </w:p>
    <w:p w14:paraId="1EDB603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83</w:t>
      </w:r>
      <w:r w:rsidRPr="00F71B78">
        <w:rPr>
          <w:rStyle w:val="HideTWBExt"/>
          <w:b w:val="0"/>
        </w:rPr>
        <w:t>&lt;/NumAm&gt;</w:t>
      </w:r>
    </w:p>
    <w:p w14:paraId="610790D2"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7A4BBCE0" w14:textId="77777777" w:rsidR="0073388C" w:rsidRPr="00F71B78" w:rsidRDefault="0073388C" w:rsidP="0073388C">
      <w:pPr>
        <w:pStyle w:val="NormalBold"/>
      </w:pPr>
      <w:r w:rsidRPr="00F71B78">
        <w:rPr>
          <w:rStyle w:val="HideTWBExt"/>
          <w:b w:val="0"/>
        </w:rPr>
        <w:t>&lt;/RepeatBlock-By&gt;</w:t>
      </w:r>
    </w:p>
    <w:p w14:paraId="4699CF7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5B9E0D4" w14:textId="77777777" w:rsidR="0073388C" w:rsidRPr="00F71B78" w:rsidRDefault="0073388C" w:rsidP="0073388C">
      <w:pPr>
        <w:pStyle w:val="NormalBold"/>
      </w:pPr>
      <w:r w:rsidRPr="00F71B78">
        <w:rPr>
          <w:rStyle w:val="HideTWBExt"/>
          <w:b w:val="0"/>
        </w:rPr>
        <w:t>&lt;Article&gt;</w:t>
      </w:r>
      <w:r w:rsidRPr="00F71B78">
        <w:t>Paragraphe 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F81B342" w14:textId="77777777" w:rsidTr="00AA0136">
        <w:trPr>
          <w:trHeight w:hRule="exact" w:val="240"/>
          <w:jc w:val="center"/>
        </w:trPr>
        <w:tc>
          <w:tcPr>
            <w:tcW w:w="9752" w:type="dxa"/>
            <w:gridSpan w:val="2"/>
            <w:tcBorders>
              <w:top w:val="nil"/>
              <w:left w:val="nil"/>
              <w:bottom w:val="nil"/>
              <w:right w:val="nil"/>
            </w:tcBorders>
          </w:tcPr>
          <w:p w14:paraId="16F2E681" w14:textId="77777777" w:rsidR="0073388C" w:rsidRPr="00F71B78" w:rsidRDefault="0073388C" w:rsidP="00AA0136"/>
        </w:tc>
      </w:tr>
      <w:tr w:rsidR="0073388C" w:rsidRPr="00F71B78" w14:paraId="07EF1192" w14:textId="77777777" w:rsidTr="00AA0136">
        <w:trPr>
          <w:trHeight w:val="240"/>
          <w:jc w:val="center"/>
        </w:trPr>
        <w:tc>
          <w:tcPr>
            <w:tcW w:w="4876" w:type="dxa"/>
            <w:tcBorders>
              <w:top w:val="nil"/>
              <w:left w:val="nil"/>
              <w:bottom w:val="nil"/>
              <w:right w:val="nil"/>
            </w:tcBorders>
          </w:tcPr>
          <w:p w14:paraId="2DC6E75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2A67BFB" w14:textId="77777777" w:rsidR="0073388C" w:rsidRPr="00F71B78" w:rsidRDefault="0073388C" w:rsidP="00AA0136">
            <w:pPr>
              <w:pStyle w:val="AmColumnHeading"/>
            </w:pPr>
            <w:r w:rsidRPr="00F71B78">
              <w:t>Amendement</w:t>
            </w:r>
          </w:p>
        </w:tc>
      </w:tr>
      <w:tr w:rsidR="0073388C" w:rsidRPr="00F71B78" w14:paraId="6E1E225C" w14:textId="77777777" w:rsidTr="00AA0136">
        <w:trPr>
          <w:jc w:val="center"/>
        </w:trPr>
        <w:tc>
          <w:tcPr>
            <w:tcW w:w="4876" w:type="dxa"/>
            <w:tcBorders>
              <w:top w:val="nil"/>
              <w:left w:val="nil"/>
              <w:bottom w:val="nil"/>
              <w:right w:val="nil"/>
            </w:tcBorders>
          </w:tcPr>
          <w:p w14:paraId="7981C928" w14:textId="77777777" w:rsidR="0073388C" w:rsidRPr="00F71B78" w:rsidRDefault="0073388C" w:rsidP="00AA0136">
            <w:pPr>
              <w:pStyle w:val="Normal6a"/>
            </w:pPr>
          </w:p>
        </w:tc>
        <w:tc>
          <w:tcPr>
            <w:tcW w:w="4876" w:type="dxa"/>
            <w:tcBorders>
              <w:top w:val="nil"/>
              <w:left w:val="nil"/>
              <w:bottom w:val="nil"/>
              <w:right w:val="nil"/>
            </w:tcBorders>
          </w:tcPr>
          <w:p w14:paraId="030EE970" w14:textId="3E0DEAA1" w:rsidR="0073388C" w:rsidRPr="00F71B78" w:rsidRDefault="0073388C" w:rsidP="00AA0136">
            <w:pPr>
              <w:pStyle w:val="Normal6a"/>
            </w:pPr>
            <w:r w:rsidRPr="00F71B78">
              <w:rPr>
                <w:b/>
                <w:i/>
              </w:rPr>
              <w:t>4 bis.</w:t>
            </w:r>
            <w:r w:rsidRPr="00F71B78">
              <w:tab/>
            </w:r>
            <w:r w:rsidRPr="00F71B78">
              <w:rPr>
                <w:b/>
                <w:i/>
              </w:rPr>
              <w:t xml:space="preserve">souligne que les bassins maritimes des régions ultrapériphériques doivent aussi être inclus dans la mise en œuvre de la directive sur la planification de l’espace maritime, en prenant pleinement en compte leurs spécificités, y compris dans les interactions avec les </w:t>
            </w:r>
            <w:r w:rsidR="004A5984" w:rsidRPr="00F71B78">
              <w:rPr>
                <w:b/>
                <w:i/>
              </w:rPr>
              <w:t>États</w:t>
            </w:r>
            <w:r w:rsidRPr="00F71B78">
              <w:rPr>
                <w:b/>
                <w:i/>
              </w:rPr>
              <w:t xml:space="preserve"> tiers;</w:t>
            </w:r>
          </w:p>
        </w:tc>
      </w:tr>
    </w:tbl>
    <w:p w14:paraId="151917D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7EB54E2D" w14:textId="77777777" w:rsidR="0073388C" w:rsidRPr="00F71B78" w:rsidRDefault="0073388C" w:rsidP="0073388C">
      <w:r w:rsidRPr="00F71B78">
        <w:rPr>
          <w:rStyle w:val="HideTWBExt"/>
        </w:rPr>
        <w:t>&lt;/Amend&gt;</w:t>
      </w:r>
    </w:p>
    <w:p w14:paraId="0EA81CB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84</w:t>
      </w:r>
      <w:r w:rsidRPr="00F71B78">
        <w:rPr>
          <w:rStyle w:val="HideTWBExt"/>
          <w:b w:val="0"/>
        </w:rPr>
        <w:t>&lt;/NumAm&gt;</w:t>
      </w:r>
    </w:p>
    <w:p w14:paraId="6261AFE1"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58A5350F" w14:textId="77777777" w:rsidR="0073388C" w:rsidRPr="00F71B78" w:rsidRDefault="0073388C" w:rsidP="0073388C">
      <w:pPr>
        <w:pStyle w:val="NormalBold"/>
      </w:pPr>
      <w:r w:rsidRPr="00F71B78">
        <w:rPr>
          <w:rStyle w:val="HideTWBExt"/>
          <w:b w:val="0"/>
        </w:rPr>
        <w:t>&lt;/RepeatBlock-By&gt;</w:t>
      </w:r>
    </w:p>
    <w:p w14:paraId="54F176F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E6E8906" w14:textId="77777777" w:rsidR="0073388C" w:rsidRPr="00F71B78" w:rsidRDefault="0073388C" w:rsidP="0073388C">
      <w:pPr>
        <w:pStyle w:val="NormalBold"/>
      </w:pPr>
      <w:r w:rsidRPr="00F71B78">
        <w:rPr>
          <w:rStyle w:val="HideTWBExt"/>
          <w:b w:val="0"/>
        </w:rPr>
        <w:t>&lt;Article&gt;</w:t>
      </w:r>
      <w:r w:rsidRPr="00F71B78">
        <w:t>Paragraphe 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F97CCB4" w14:textId="77777777" w:rsidTr="00AA0136">
        <w:trPr>
          <w:trHeight w:hRule="exact" w:val="240"/>
          <w:jc w:val="center"/>
        </w:trPr>
        <w:tc>
          <w:tcPr>
            <w:tcW w:w="9752" w:type="dxa"/>
            <w:gridSpan w:val="2"/>
            <w:tcBorders>
              <w:top w:val="nil"/>
              <w:left w:val="nil"/>
              <w:bottom w:val="nil"/>
              <w:right w:val="nil"/>
            </w:tcBorders>
          </w:tcPr>
          <w:p w14:paraId="018B7F1A" w14:textId="77777777" w:rsidR="0073388C" w:rsidRPr="00F71B78" w:rsidRDefault="0073388C" w:rsidP="00AA0136"/>
        </w:tc>
      </w:tr>
      <w:tr w:rsidR="0073388C" w:rsidRPr="00F71B78" w14:paraId="16F640D8" w14:textId="77777777" w:rsidTr="00AA0136">
        <w:trPr>
          <w:trHeight w:val="240"/>
          <w:jc w:val="center"/>
        </w:trPr>
        <w:tc>
          <w:tcPr>
            <w:tcW w:w="4876" w:type="dxa"/>
            <w:tcBorders>
              <w:top w:val="nil"/>
              <w:left w:val="nil"/>
              <w:bottom w:val="nil"/>
              <w:right w:val="nil"/>
            </w:tcBorders>
          </w:tcPr>
          <w:p w14:paraId="5D95017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8650825" w14:textId="77777777" w:rsidR="0073388C" w:rsidRPr="00F71B78" w:rsidRDefault="0073388C" w:rsidP="00AA0136">
            <w:pPr>
              <w:pStyle w:val="AmColumnHeading"/>
            </w:pPr>
            <w:r w:rsidRPr="00F71B78">
              <w:t>Amendement</w:t>
            </w:r>
          </w:p>
        </w:tc>
      </w:tr>
      <w:tr w:rsidR="0073388C" w:rsidRPr="00F71B78" w14:paraId="2438FC5A" w14:textId="77777777" w:rsidTr="00AA0136">
        <w:trPr>
          <w:jc w:val="center"/>
        </w:trPr>
        <w:tc>
          <w:tcPr>
            <w:tcW w:w="4876" w:type="dxa"/>
            <w:tcBorders>
              <w:top w:val="nil"/>
              <w:left w:val="nil"/>
              <w:bottom w:val="nil"/>
              <w:right w:val="nil"/>
            </w:tcBorders>
          </w:tcPr>
          <w:p w14:paraId="00226A4D" w14:textId="77777777" w:rsidR="0073388C" w:rsidRPr="00F71B78" w:rsidRDefault="0073388C" w:rsidP="00AA0136">
            <w:pPr>
              <w:pStyle w:val="Normal6a"/>
            </w:pPr>
            <w:r w:rsidRPr="00F71B78">
              <w:t>5.</w:t>
            </w:r>
            <w:r w:rsidRPr="00F71B78">
              <w:tab/>
              <w:t>salue l’initiative du bassin de la mer du Nord au sens large, qui rassemble des États membres et des pays tiers en vue de mieux harmoniser et coordonner les plans issus de la planification de l’espace maritime;</w:t>
            </w:r>
          </w:p>
        </w:tc>
        <w:tc>
          <w:tcPr>
            <w:tcW w:w="4876" w:type="dxa"/>
            <w:tcBorders>
              <w:top w:val="nil"/>
              <w:left w:val="nil"/>
              <w:bottom w:val="nil"/>
              <w:right w:val="nil"/>
            </w:tcBorders>
          </w:tcPr>
          <w:p w14:paraId="4354B88E" w14:textId="77777777" w:rsidR="0073388C" w:rsidRPr="00F71B78" w:rsidRDefault="0073388C" w:rsidP="00AA0136">
            <w:pPr>
              <w:pStyle w:val="Normal6a"/>
            </w:pPr>
            <w:r w:rsidRPr="00F71B78">
              <w:t>5.</w:t>
            </w:r>
            <w:r w:rsidRPr="00F71B78">
              <w:tab/>
              <w:t xml:space="preserve">salue l’initiative du bassin de la mer du Nord au sens large, qui rassemble des États membres et des pays tiers en vue de mieux harmoniser et coordonner les plans issus de la planification de l’espace maritime; </w:t>
            </w:r>
            <w:r w:rsidRPr="00F71B78">
              <w:rPr>
                <w:b/>
                <w:i/>
              </w:rPr>
              <w:t>salue les travaux en cours du groupe de travail conjoint HELCOM-VASAB sur la planification de l’espace maritime, qui constituent une base solide pour la coordination au niveau des bassins maritimes en mer Baltique;</w:t>
            </w:r>
          </w:p>
        </w:tc>
      </w:tr>
    </w:tbl>
    <w:p w14:paraId="3935C59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EEAE55C" w14:textId="77777777" w:rsidR="0073388C" w:rsidRPr="00F71B78" w:rsidRDefault="0073388C" w:rsidP="0073388C">
      <w:r w:rsidRPr="00F71B78">
        <w:rPr>
          <w:rStyle w:val="HideTWBExt"/>
        </w:rPr>
        <w:t>&lt;/Amend&gt;</w:t>
      </w:r>
    </w:p>
    <w:p w14:paraId="50AE69A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85</w:t>
      </w:r>
      <w:r w:rsidRPr="00F71B78">
        <w:rPr>
          <w:rStyle w:val="HideTWBExt"/>
          <w:b w:val="0"/>
        </w:rPr>
        <w:t>&lt;/NumAm&gt;</w:t>
      </w:r>
    </w:p>
    <w:p w14:paraId="4E175B92"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7120C335"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10EDB9EC" w14:textId="77777777" w:rsidR="0073388C" w:rsidRPr="00F71B78" w:rsidRDefault="0073388C" w:rsidP="0073388C">
      <w:pPr>
        <w:pStyle w:val="NormalBold"/>
      </w:pPr>
      <w:r w:rsidRPr="00F71B78">
        <w:rPr>
          <w:rStyle w:val="HideTWBExt"/>
          <w:b w:val="0"/>
        </w:rPr>
        <w:t>&lt;/RepeatBlock-By&gt;</w:t>
      </w:r>
    </w:p>
    <w:p w14:paraId="0B025B5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476F2D1" w14:textId="77777777" w:rsidR="0073388C" w:rsidRPr="00F71B78" w:rsidRDefault="0073388C" w:rsidP="0073388C">
      <w:pPr>
        <w:pStyle w:val="NormalBold"/>
      </w:pPr>
      <w:r w:rsidRPr="00F71B78">
        <w:rPr>
          <w:rStyle w:val="HideTWBExt"/>
          <w:b w:val="0"/>
        </w:rPr>
        <w:t>&lt;Article&gt;</w:t>
      </w:r>
      <w:r w:rsidRPr="00F71B78">
        <w:t>Paragraphe 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CA523E9" w14:textId="77777777" w:rsidTr="00AA0136">
        <w:trPr>
          <w:trHeight w:hRule="exact" w:val="240"/>
          <w:jc w:val="center"/>
        </w:trPr>
        <w:tc>
          <w:tcPr>
            <w:tcW w:w="9752" w:type="dxa"/>
            <w:gridSpan w:val="2"/>
            <w:tcBorders>
              <w:top w:val="nil"/>
              <w:left w:val="nil"/>
              <w:bottom w:val="nil"/>
              <w:right w:val="nil"/>
            </w:tcBorders>
          </w:tcPr>
          <w:p w14:paraId="124E3071" w14:textId="77777777" w:rsidR="0073388C" w:rsidRPr="00F71B78" w:rsidRDefault="0073388C" w:rsidP="00AA0136"/>
        </w:tc>
      </w:tr>
      <w:tr w:rsidR="0073388C" w:rsidRPr="00F71B78" w14:paraId="324DBF48" w14:textId="77777777" w:rsidTr="00AA0136">
        <w:trPr>
          <w:trHeight w:val="240"/>
          <w:jc w:val="center"/>
        </w:trPr>
        <w:tc>
          <w:tcPr>
            <w:tcW w:w="4876" w:type="dxa"/>
            <w:tcBorders>
              <w:top w:val="nil"/>
              <w:left w:val="nil"/>
              <w:bottom w:val="nil"/>
              <w:right w:val="nil"/>
            </w:tcBorders>
          </w:tcPr>
          <w:p w14:paraId="465F78B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7A6BA81" w14:textId="77777777" w:rsidR="0073388C" w:rsidRPr="00F71B78" w:rsidRDefault="0073388C" w:rsidP="00AA0136">
            <w:pPr>
              <w:pStyle w:val="AmColumnHeading"/>
            </w:pPr>
            <w:r w:rsidRPr="00F71B78">
              <w:t>Amendement</w:t>
            </w:r>
          </w:p>
        </w:tc>
      </w:tr>
      <w:tr w:rsidR="0073388C" w:rsidRPr="00F71B78" w14:paraId="15F0AB6A" w14:textId="77777777" w:rsidTr="00AA0136">
        <w:trPr>
          <w:jc w:val="center"/>
        </w:trPr>
        <w:tc>
          <w:tcPr>
            <w:tcW w:w="4876" w:type="dxa"/>
            <w:tcBorders>
              <w:top w:val="nil"/>
              <w:left w:val="nil"/>
              <w:bottom w:val="nil"/>
              <w:right w:val="nil"/>
            </w:tcBorders>
          </w:tcPr>
          <w:p w14:paraId="6BAFED84" w14:textId="77777777" w:rsidR="0073388C" w:rsidRPr="00F71B78" w:rsidRDefault="0073388C" w:rsidP="00AA0136">
            <w:pPr>
              <w:pStyle w:val="Normal6a"/>
            </w:pPr>
            <w:r w:rsidRPr="00F71B78">
              <w:t>6.</w:t>
            </w:r>
            <w:r w:rsidRPr="00F71B78">
              <w:tab/>
              <w:t>souligne que les initiatives transfrontières restent limitées et qu’une coordination efficace manque, ce qui amenuise les efforts visant à remédier aux difficultés que partagent les régions marines interconnectées; déplore les difficultés à la coopération entre les États membres et les pays tiers, en particulier les États côtiers voisins, en matière de planification de l’espace maritime;</w:t>
            </w:r>
          </w:p>
        </w:tc>
        <w:tc>
          <w:tcPr>
            <w:tcW w:w="4876" w:type="dxa"/>
            <w:tcBorders>
              <w:top w:val="nil"/>
              <w:left w:val="nil"/>
              <w:bottom w:val="nil"/>
              <w:right w:val="nil"/>
            </w:tcBorders>
          </w:tcPr>
          <w:p w14:paraId="5737E247" w14:textId="77777777" w:rsidR="0073388C" w:rsidRPr="00F71B78" w:rsidRDefault="0073388C" w:rsidP="00AA0136">
            <w:pPr>
              <w:pStyle w:val="Normal6a"/>
            </w:pPr>
            <w:r w:rsidRPr="00F71B78">
              <w:t>6.</w:t>
            </w:r>
            <w:r w:rsidRPr="00F71B78">
              <w:tab/>
              <w:t xml:space="preserve">souligne que les initiatives transfrontières restent limitées et qu’une coordination efficace manque, ce qui amenuise les efforts visant à remédier aux difficultés que partagent les régions marines interconnectées </w:t>
            </w:r>
            <w:r w:rsidRPr="00F71B78">
              <w:rPr>
                <w:b/>
                <w:i/>
              </w:rPr>
              <w:t>et à réduire les incidences cumulées des activités humaines sur les écosystèmes marins</w:t>
            </w:r>
            <w:r w:rsidRPr="00F71B78">
              <w:t>; déplore les difficultés à la coopération entre les États membres et les pays tiers, en particulier les États côtiers voisins, en matière de planification de l’espace maritime;</w:t>
            </w:r>
          </w:p>
        </w:tc>
      </w:tr>
    </w:tbl>
    <w:p w14:paraId="4CECD16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4296835" w14:textId="77777777" w:rsidR="0073388C" w:rsidRPr="00F71B78" w:rsidRDefault="0073388C" w:rsidP="0073388C">
      <w:r w:rsidRPr="00F71B78">
        <w:rPr>
          <w:rStyle w:val="HideTWBExt"/>
        </w:rPr>
        <w:t>&lt;/Amend&gt;</w:t>
      </w:r>
    </w:p>
    <w:p w14:paraId="2D4AC3D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86</w:t>
      </w:r>
      <w:r w:rsidRPr="00F71B78">
        <w:rPr>
          <w:rStyle w:val="HideTWBExt"/>
          <w:b w:val="0"/>
        </w:rPr>
        <w:t>&lt;/NumAm&gt;</w:t>
      </w:r>
    </w:p>
    <w:p w14:paraId="2847F65C"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6BC2E66F" w14:textId="77777777" w:rsidR="0073388C" w:rsidRPr="00F71B78" w:rsidRDefault="0073388C" w:rsidP="0073388C">
      <w:pPr>
        <w:pStyle w:val="NormalBold"/>
      </w:pPr>
      <w:r w:rsidRPr="00F71B78">
        <w:rPr>
          <w:rStyle w:val="HideTWBExt"/>
          <w:b w:val="0"/>
        </w:rPr>
        <w:t>&lt;/RepeatBlock-By&gt;</w:t>
      </w:r>
    </w:p>
    <w:p w14:paraId="2F0F275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363EC9E" w14:textId="77777777" w:rsidR="0073388C" w:rsidRPr="00F71B78" w:rsidRDefault="0073388C" w:rsidP="0073388C">
      <w:pPr>
        <w:pStyle w:val="NormalBold"/>
      </w:pPr>
      <w:r w:rsidRPr="00F71B78">
        <w:rPr>
          <w:rStyle w:val="HideTWBExt"/>
          <w:b w:val="0"/>
        </w:rPr>
        <w:t>&lt;Article&gt;</w:t>
      </w:r>
      <w:r w:rsidRPr="00F71B78">
        <w:t>Paragraphe 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CFD1D72" w14:textId="77777777" w:rsidTr="00AA0136">
        <w:trPr>
          <w:trHeight w:hRule="exact" w:val="240"/>
          <w:jc w:val="center"/>
        </w:trPr>
        <w:tc>
          <w:tcPr>
            <w:tcW w:w="9752" w:type="dxa"/>
            <w:gridSpan w:val="2"/>
            <w:tcBorders>
              <w:top w:val="nil"/>
              <w:left w:val="nil"/>
              <w:bottom w:val="nil"/>
              <w:right w:val="nil"/>
            </w:tcBorders>
          </w:tcPr>
          <w:p w14:paraId="5B797151" w14:textId="77777777" w:rsidR="0073388C" w:rsidRPr="00F71B78" w:rsidRDefault="0073388C" w:rsidP="00AA0136"/>
        </w:tc>
      </w:tr>
      <w:tr w:rsidR="0073388C" w:rsidRPr="00F71B78" w14:paraId="497FC2E9" w14:textId="77777777" w:rsidTr="00AA0136">
        <w:trPr>
          <w:trHeight w:val="240"/>
          <w:jc w:val="center"/>
        </w:trPr>
        <w:tc>
          <w:tcPr>
            <w:tcW w:w="4876" w:type="dxa"/>
            <w:tcBorders>
              <w:top w:val="nil"/>
              <w:left w:val="nil"/>
              <w:bottom w:val="nil"/>
              <w:right w:val="nil"/>
            </w:tcBorders>
          </w:tcPr>
          <w:p w14:paraId="755F834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C3BB446" w14:textId="77777777" w:rsidR="0073388C" w:rsidRPr="00F71B78" w:rsidRDefault="0073388C" w:rsidP="00AA0136">
            <w:pPr>
              <w:pStyle w:val="AmColumnHeading"/>
            </w:pPr>
            <w:r w:rsidRPr="00F71B78">
              <w:t>Amendement</w:t>
            </w:r>
          </w:p>
        </w:tc>
      </w:tr>
      <w:tr w:rsidR="0073388C" w:rsidRPr="00F71B78" w14:paraId="64872A85" w14:textId="77777777" w:rsidTr="00AA0136">
        <w:trPr>
          <w:jc w:val="center"/>
        </w:trPr>
        <w:tc>
          <w:tcPr>
            <w:tcW w:w="4876" w:type="dxa"/>
            <w:tcBorders>
              <w:top w:val="nil"/>
              <w:left w:val="nil"/>
              <w:bottom w:val="nil"/>
              <w:right w:val="nil"/>
            </w:tcBorders>
          </w:tcPr>
          <w:p w14:paraId="45654A9F" w14:textId="77777777" w:rsidR="0073388C" w:rsidRPr="00F71B78" w:rsidRDefault="0073388C" w:rsidP="00AA0136">
            <w:pPr>
              <w:pStyle w:val="Normal6a"/>
            </w:pPr>
          </w:p>
        </w:tc>
        <w:tc>
          <w:tcPr>
            <w:tcW w:w="4876" w:type="dxa"/>
            <w:tcBorders>
              <w:top w:val="nil"/>
              <w:left w:val="nil"/>
              <w:bottom w:val="nil"/>
              <w:right w:val="nil"/>
            </w:tcBorders>
          </w:tcPr>
          <w:p w14:paraId="59EC97C4" w14:textId="06A1133B" w:rsidR="0073388C" w:rsidRPr="00F71B78" w:rsidRDefault="0073388C" w:rsidP="00AA0136">
            <w:pPr>
              <w:pStyle w:val="Normal6a"/>
            </w:pPr>
            <w:r w:rsidRPr="00F71B78">
              <w:rPr>
                <w:b/>
                <w:i/>
              </w:rPr>
              <w:t>6 bis.</w:t>
            </w:r>
            <w:r w:rsidRPr="00F71B78">
              <w:tab/>
            </w:r>
            <w:r w:rsidRPr="00F71B78">
              <w:rPr>
                <w:b/>
                <w:i/>
              </w:rPr>
              <w:t xml:space="preserve">souligne que la Manche est un bassin particulièrement concerné, avec une forte pression sur l’espace maritime mettant en compétition différentes activités (éolien en mer, transport maritime dense, aires marines protégées, tourisme côtier, etc.) avec la pêche et d’aquaculture; souligne le besoin de coordination entre </w:t>
            </w:r>
            <w:r w:rsidR="004A5984" w:rsidRPr="00F71B78">
              <w:rPr>
                <w:b/>
                <w:i/>
              </w:rPr>
              <w:t>États</w:t>
            </w:r>
            <w:r w:rsidRPr="00F71B78">
              <w:rPr>
                <w:b/>
                <w:i/>
              </w:rPr>
              <w:t xml:space="preserve"> membres et avec le Royaume-Uni pour parvenir à une gestion efficace et équitable du bassin maritime et ainsi réduire les nombreux conflits d’usage, en prenant en compte les dimensions économiques, sociales et environnementales de chaque activité; demande en particulier une réelle concertation avec le Royaume-Uni et les îles anglo-normandes sur les mesures de gestion dans les aires marines protégées qui prenne en compte les conséquences socio-économiques supportées par les pêcheurs européens;</w:t>
            </w:r>
          </w:p>
        </w:tc>
      </w:tr>
    </w:tbl>
    <w:p w14:paraId="307714D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3687FB5" w14:textId="77777777" w:rsidR="0073388C" w:rsidRPr="00F71B78" w:rsidRDefault="0073388C" w:rsidP="0073388C">
      <w:r w:rsidRPr="00F71B78">
        <w:rPr>
          <w:rStyle w:val="HideTWBExt"/>
        </w:rPr>
        <w:t>&lt;/Amend&gt;</w:t>
      </w:r>
    </w:p>
    <w:p w14:paraId="454AFAA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87</w:t>
      </w:r>
      <w:r w:rsidRPr="00F71B78">
        <w:rPr>
          <w:rStyle w:val="HideTWBExt"/>
          <w:b w:val="0"/>
        </w:rPr>
        <w:t>&lt;/NumAm&gt;</w:t>
      </w:r>
    </w:p>
    <w:p w14:paraId="687F9C35"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02988389" w14:textId="77777777" w:rsidR="0073388C" w:rsidRPr="00F71B78" w:rsidRDefault="0073388C" w:rsidP="0073388C">
      <w:pPr>
        <w:pStyle w:val="NormalBold"/>
      </w:pPr>
      <w:r w:rsidRPr="00F71B78">
        <w:rPr>
          <w:rStyle w:val="HideTWBExt"/>
          <w:b w:val="0"/>
        </w:rPr>
        <w:t>&lt;/RepeatBlock-By&gt;</w:t>
      </w:r>
    </w:p>
    <w:p w14:paraId="2FFACFE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4077092" w14:textId="77777777" w:rsidR="0073388C" w:rsidRPr="00F71B78" w:rsidRDefault="0073388C" w:rsidP="0073388C">
      <w:pPr>
        <w:pStyle w:val="NormalBold"/>
      </w:pPr>
      <w:r w:rsidRPr="00F71B78">
        <w:rPr>
          <w:rStyle w:val="HideTWBExt"/>
          <w:b w:val="0"/>
        </w:rPr>
        <w:t>&lt;Article&gt;</w:t>
      </w:r>
      <w:r w:rsidRPr="00F71B78">
        <w:t>Paragraphe 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57650D8" w14:textId="77777777" w:rsidTr="00AA0136">
        <w:trPr>
          <w:trHeight w:hRule="exact" w:val="240"/>
          <w:jc w:val="center"/>
        </w:trPr>
        <w:tc>
          <w:tcPr>
            <w:tcW w:w="9752" w:type="dxa"/>
            <w:gridSpan w:val="2"/>
            <w:tcBorders>
              <w:top w:val="nil"/>
              <w:left w:val="nil"/>
              <w:bottom w:val="nil"/>
              <w:right w:val="nil"/>
            </w:tcBorders>
          </w:tcPr>
          <w:p w14:paraId="6C7667BB" w14:textId="77777777" w:rsidR="0073388C" w:rsidRPr="00F71B78" w:rsidRDefault="0073388C" w:rsidP="00AA0136"/>
        </w:tc>
      </w:tr>
      <w:tr w:rsidR="0073388C" w:rsidRPr="00F71B78" w14:paraId="203EC20B" w14:textId="77777777" w:rsidTr="00AA0136">
        <w:trPr>
          <w:trHeight w:val="240"/>
          <w:jc w:val="center"/>
        </w:trPr>
        <w:tc>
          <w:tcPr>
            <w:tcW w:w="4876" w:type="dxa"/>
            <w:tcBorders>
              <w:top w:val="nil"/>
              <w:left w:val="nil"/>
              <w:bottom w:val="nil"/>
              <w:right w:val="nil"/>
            </w:tcBorders>
          </w:tcPr>
          <w:p w14:paraId="7708352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0EAF17B" w14:textId="77777777" w:rsidR="0073388C" w:rsidRPr="00F71B78" w:rsidRDefault="0073388C" w:rsidP="00AA0136">
            <w:pPr>
              <w:pStyle w:val="AmColumnHeading"/>
            </w:pPr>
            <w:r w:rsidRPr="00F71B78">
              <w:t>Amendement</w:t>
            </w:r>
          </w:p>
        </w:tc>
      </w:tr>
      <w:tr w:rsidR="0073388C" w:rsidRPr="00F71B78" w14:paraId="7A28A27F" w14:textId="77777777" w:rsidTr="00AA0136">
        <w:trPr>
          <w:jc w:val="center"/>
        </w:trPr>
        <w:tc>
          <w:tcPr>
            <w:tcW w:w="4876" w:type="dxa"/>
            <w:tcBorders>
              <w:top w:val="nil"/>
              <w:left w:val="nil"/>
              <w:bottom w:val="nil"/>
              <w:right w:val="nil"/>
            </w:tcBorders>
          </w:tcPr>
          <w:p w14:paraId="22A6E8FA" w14:textId="77777777" w:rsidR="0073388C" w:rsidRPr="00F71B78" w:rsidRDefault="0073388C" w:rsidP="00AA0136">
            <w:pPr>
              <w:pStyle w:val="Normal6a"/>
            </w:pPr>
          </w:p>
        </w:tc>
        <w:tc>
          <w:tcPr>
            <w:tcW w:w="4876" w:type="dxa"/>
            <w:tcBorders>
              <w:top w:val="nil"/>
              <w:left w:val="nil"/>
              <w:bottom w:val="nil"/>
              <w:right w:val="nil"/>
            </w:tcBorders>
          </w:tcPr>
          <w:p w14:paraId="78449582" w14:textId="77777777" w:rsidR="0073388C" w:rsidRPr="00F71B78" w:rsidRDefault="0073388C" w:rsidP="00AA0136">
            <w:pPr>
              <w:pStyle w:val="Normal6a"/>
            </w:pPr>
            <w:r w:rsidRPr="00F71B78">
              <w:rPr>
                <w:b/>
                <w:i/>
              </w:rPr>
              <w:t>6 bis.</w:t>
            </w:r>
            <w:r w:rsidRPr="00F71B78">
              <w:tab/>
            </w:r>
            <w:r w:rsidRPr="00F71B78">
              <w:rPr>
                <w:b/>
                <w:i/>
              </w:rPr>
              <w:t>souligne les effets du Brexit sur la planification maritime, en particulier le développement des zones marines protégées et des énergies renouvelables en mer, qui ont conduit à l’exclusion de la flotte de pêche européenne de nombreuses zones de pêche dans les eaux britanniques, ainsi qu’à une réorientation de l’effort de pêche et à une forte pression de pêche dans la zone de la Manche, au détriment de la pêche européenne;</w:t>
            </w:r>
          </w:p>
        </w:tc>
      </w:tr>
    </w:tbl>
    <w:p w14:paraId="03EECF2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B8E1675" w14:textId="77777777" w:rsidR="0073388C" w:rsidRPr="00F71B78" w:rsidRDefault="0073388C" w:rsidP="0073388C">
      <w:r w:rsidRPr="00F71B78">
        <w:rPr>
          <w:rStyle w:val="HideTWBExt"/>
        </w:rPr>
        <w:t>&lt;/Amend&gt;</w:t>
      </w:r>
    </w:p>
    <w:p w14:paraId="335AA80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88</w:t>
      </w:r>
      <w:r w:rsidRPr="00F71B78">
        <w:rPr>
          <w:rStyle w:val="HideTWBExt"/>
          <w:b w:val="0"/>
        </w:rPr>
        <w:t>&lt;/NumAm&gt;</w:t>
      </w:r>
    </w:p>
    <w:p w14:paraId="37EC074E"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74E1061D" w14:textId="77777777" w:rsidR="0073388C" w:rsidRPr="00F71B78" w:rsidRDefault="0073388C" w:rsidP="0073388C">
      <w:pPr>
        <w:pStyle w:val="NormalBold"/>
      </w:pPr>
      <w:r w:rsidRPr="00F71B78">
        <w:rPr>
          <w:rStyle w:val="HideTWBExt"/>
          <w:b w:val="0"/>
        </w:rPr>
        <w:t>&lt;/RepeatBlock-By&gt;</w:t>
      </w:r>
    </w:p>
    <w:p w14:paraId="77B46B0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F7A4242" w14:textId="77777777" w:rsidR="0073388C" w:rsidRPr="00F71B78" w:rsidRDefault="0073388C" w:rsidP="0073388C">
      <w:pPr>
        <w:pStyle w:val="NormalBold"/>
      </w:pPr>
      <w:r w:rsidRPr="00F71B78">
        <w:rPr>
          <w:rStyle w:val="HideTWBExt"/>
          <w:b w:val="0"/>
        </w:rPr>
        <w:t>&lt;Article&gt;</w:t>
      </w:r>
      <w:r w:rsidRPr="00F71B78">
        <w:t>Paragraphe 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9BBE407" w14:textId="77777777" w:rsidTr="00AA0136">
        <w:trPr>
          <w:trHeight w:hRule="exact" w:val="240"/>
          <w:jc w:val="center"/>
        </w:trPr>
        <w:tc>
          <w:tcPr>
            <w:tcW w:w="9752" w:type="dxa"/>
            <w:gridSpan w:val="2"/>
            <w:tcBorders>
              <w:top w:val="nil"/>
              <w:left w:val="nil"/>
              <w:bottom w:val="nil"/>
              <w:right w:val="nil"/>
            </w:tcBorders>
          </w:tcPr>
          <w:p w14:paraId="704CB4AA" w14:textId="77777777" w:rsidR="0073388C" w:rsidRPr="00F71B78" w:rsidRDefault="0073388C" w:rsidP="00AA0136"/>
        </w:tc>
      </w:tr>
      <w:tr w:rsidR="0073388C" w:rsidRPr="00F71B78" w14:paraId="112821D5" w14:textId="77777777" w:rsidTr="00AA0136">
        <w:trPr>
          <w:trHeight w:val="240"/>
          <w:jc w:val="center"/>
        </w:trPr>
        <w:tc>
          <w:tcPr>
            <w:tcW w:w="4876" w:type="dxa"/>
            <w:tcBorders>
              <w:top w:val="nil"/>
              <w:left w:val="nil"/>
              <w:bottom w:val="nil"/>
              <w:right w:val="nil"/>
            </w:tcBorders>
          </w:tcPr>
          <w:p w14:paraId="4827CD9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A05F22B" w14:textId="77777777" w:rsidR="0073388C" w:rsidRPr="00F71B78" w:rsidRDefault="0073388C" w:rsidP="00AA0136">
            <w:pPr>
              <w:pStyle w:val="AmColumnHeading"/>
            </w:pPr>
            <w:r w:rsidRPr="00F71B78">
              <w:t>Amendement</w:t>
            </w:r>
          </w:p>
        </w:tc>
      </w:tr>
      <w:tr w:rsidR="0073388C" w:rsidRPr="00F71B78" w14:paraId="4DE261C8" w14:textId="77777777" w:rsidTr="00AA0136">
        <w:trPr>
          <w:jc w:val="center"/>
        </w:trPr>
        <w:tc>
          <w:tcPr>
            <w:tcW w:w="4876" w:type="dxa"/>
            <w:tcBorders>
              <w:top w:val="nil"/>
              <w:left w:val="nil"/>
              <w:bottom w:val="nil"/>
              <w:right w:val="nil"/>
            </w:tcBorders>
          </w:tcPr>
          <w:p w14:paraId="4BA6A36C" w14:textId="77777777" w:rsidR="0073388C" w:rsidRPr="00F71B78" w:rsidRDefault="0073388C" w:rsidP="00AA0136">
            <w:pPr>
              <w:pStyle w:val="Normal6a"/>
            </w:pPr>
            <w:r w:rsidRPr="00F71B78">
              <w:t>7.</w:t>
            </w:r>
            <w:r w:rsidRPr="00F71B78">
              <w:tab/>
              <w:t>déplore que le cadre juridique actuel en matière de planification de l’espace maritime n’ait pas engendré de façon appropriée les avantages attendus pour la pêche; relève que la planification de l’espace maritime n’a pas contribué de façon importante à l’amélioration de la prévisibilité et de la stabilité pour les activités de pêche; signale le manque d’indicateurs mesurables en matière de pêche dans la planification de l’espace maritime;</w:t>
            </w:r>
          </w:p>
        </w:tc>
        <w:tc>
          <w:tcPr>
            <w:tcW w:w="4876" w:type="dxa"/>
            <w:tcBorders>
              <w:top w:val="nil"/>
              <w:left w:val="nil"/>
              <w:bottom w:val="nil"/>
              <w:right w:val="nil"/>
            </w:tcBorders>
          </w:tcPr>
          <w:p w14:paraId="52D8452B" w14:textId="77777777" w:rsidR="0073388C" w:rsidRPr="00F71B78" w:rsidRDefault="0073388C" w:rsidP="00AA0136">
            <w:pPr>
              <w:pStyle w:val="Normal6a"/>
            </w:pPr>
            <w:r w:rsidRPr="00F71B78">
              <w:t>7.</w:t>
            </w:r>
            <w:r w:rsidRPr="00F71B78">
              <w:tab/>
              <w:t xml:space="preserve">déplore que le cadre juridique actuel en matière de planification de l’espace maritime n’ait pas engendré de façon appropriée les avantages attendus pour la pêche; relève que la planification de l’espace maritime n’a pas contribué de façon importante à l’amélioration de la prévisibilité et de la stabilité pour les activités de pêche; signale le manque d’indicateurs </w:t>
            </w:r>
            <w:r w:rsidRPr="00F71B78">
              <w:rPr>
                <w:b/>
                <w:i/>
              </w:rPr>
              <w:t>environnementaux, sociaux et économiques</w:t>
            </w:r>
            <w:r w:rsidRPr="00F71B78">
              <w:t xml:space="preserve"> mesurables en matière de pêche dans la planification de l’espace maritime</w:t>
            </w:r>
            <w:r w:rsidRPr="00F71B78">
              <w:rPr>
                <w:b/>
                <w:i/>
              </w:rPr>
              <w:t>, en particulier pour les petits opérateurs</w:t>
            </w:r>
            <w:r w:rsidRPr="00F71B78">
              <w:t xml:space="preserve">; </w:t>
            </w:r>
            <w:r w:rsidRPr="00F71B78">
              <w:rPr>
                <w:b/>
                <w:i/>
              </w:rPr>
              <w:t>relève également les lacunes dans la mise en œuvre de la directive-cadre «stratégie pour le milieu marin» et de la PCP; souligne la nécessité d’une mise en œuvre cohérente et efficace de la politique maritime de l’Union;</w:t>
            </w:r>
          </w:p>
        </w:tc>
      </w:tr>
    </w:tbl>
    <w:p w14:paraId="00CE035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A63A1C2" w14:textId="77777777" w:rsidR="0073388C" w:rsidRPr="00F71B78" w:rsidRDefault="0073388C" w:rsidP="0073388C">
      <w:r w:rsidRPr="00F71B78">
        <w:rPr>
          <w:rStyle w:val="HideTWBExt"/>
        </w:rPr>
        <w:t>&lt;/Amend&gt;</w:t>
      </w:r>
    </w:p>
    <w:p w14:paraId="74AC5D3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89</w:t>
      </w:r>
      <w:r w:rsidRPr="00F71B78">
        <w:rPr>
          <w:rStyle w:val="HideTWBExt"/>
          <w:b w:val="0"/>
        </w:rPr>
        <w:t>&lt;/NumAm&gt;</w:t>
      </w:r>
    </w:p>
    <w:p w14:paraId="1381B89E"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72943593" w14:textId="77777777" w:rsidR="0073388C" w:rsidRPr="00F71B78" w:rsidRDefault="0073388C" w:rsidP="0073388C">
      <w:pPr>
        <w:pStyle w:val="NormalBold"/>
      </w:pPr>
      <w:r w:rsidRPr="00F71B78">
        <w:rPr>
          <w:rStyle w:val="HideTWBExt"/>
          <w:b w:val="0"/>
        </w:rPr>
        <w:t>&lt;/RepeatBlock-By&gt;</w:t>
      </w:r>
    </w:p>
    <w:p w14:paraId="3AD840B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53861B6" w14:textId="77777777" w:rsidR="0073388C" w:rsidRPr="00F71B78" w:rsidRDefault="0073388C" w:rsidP="0073388C">
      <w:pPr>
        <w:pStyle w:val="NormalBold"/>
      </w:pPr>
      <w:r w:rsidRPr="00F71B78">
        <w:rPr>
          <w:rStyle w:val="HideTWBExt"/>
          <w:b w:val="0"/>
        </w:rPr>
        <w:t>&lt;Article&gt;</w:t>
      </w:r>
      <w:r w:rsidRPr="00F71B78">
        <w:t>Paragraphe 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320AD1F" w14:textId="77777777" w:rsidTr="00AA0136">
        <w:trPr>
          <w:trHeight w:hRule="exact" w:val="240"/>
          <w:jc w:val="center"/>
        </w:trPr>
        <w:tc>
          <w:tcPr>
            <w:tcW w:w="9752" w:type="dxa"/>
            <w:gridSpan w:val="2"/>
            <w:tcBorders>
              <w:top w:val="nil"/>
              <w:left w:val="nil"/>
              <w:bottom w:val="nil"/>
              <w:right w:val="nil"/>
            </w:tcBorders>
          </w:tcPr>
          <w:p w14:paraId="2F094ECC" w14:textId="77777777" w:rsidR="0073388C" w:rsidRPr="00F71B78" w:rsidRDefault="0073388C" w:rsidP="00AA0136"/>
        </w:tc>
      </w:tr>
      <w:tr w:rsidR="0073388C" w:rsidRPr="00F71B78" w14:paraId="77C0C4F9" w14:textId="77777777" w:rsidTr="00AA0136">
        <w:trPr>
          <w:trHeight w:val="240"/>
          <w:jc w:val="center"/>
        </w:trPr>
        <w:tc>
          <w:tcPr>
            <w:tcW w:w="4876" w:type="dxa"/>
            <w:tcBorders>
              <w:top w:val="nil"/>
              <w:left w:val="nil"/>
              <w:bottom w:val="nil"/>
              <w:right w:val="nil"/>
            </w:tcBorders>
          </w:tcPr>
          <w:p w14:paraId="679E3CE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C933E10" w14:textId="77777777" w:rsidR="0073388C" w:rsidRPr="00F71B78" w:rsidRDefault="0073388C" w:rsidP="00AA0136">
            <w:pPr>
              <w:pStyle w:val="AmColumnHeading"/>
            </w:pPr>
            <w:r w:rsidRPr="00F71B78">
              <w:t>Amendement</w:t>
            </w:r>
          </w:p>
        </w:tc>
      </w:tr>
      <w:tr w:rsidR="0073388C" w:rsidRPr="00F71B78" w14:paraId="66549DE8" w14:textId="77777777" w:rsidTr="00AA0136">
        <w:trPr>
          <w:jc w:val="center"/>
        </w:trPr>
        <w:tc>
          <w:tcPr>
            <w:tcW w:w="4876" w:type="dxa"/>
            <w:tcBorders>
              <w:top w:val="nil"/>
              <w:left w:val="nil"/>
              <w:bottom w:val="nil"/>
              <w:right w:val="nil"/>
            </w:tcBorders>
          </w:tcPr>
          <w:p w14:paraId="39518A81" w14:textId="77777777" w:rsidR="0073388C" w:rsidRPr="00F71B78" w:rsidRDefault="0073388C" w:rsidP="00AA0136">
            <w:pPr>
              <w:pStyle w:val="Normal6a"/>
            </w:pPr>
            <w:r w:rsidRPr="00F71B78">
              <w:t>7.</w:t>
            </w:r>
            <w:r w:rsidRPr="00F71B78">
              <w:tab/>
              <w:t>déplore que le cadre juridique actuel en matière de planification de l’espace maritime n’ait pas engendré de façon appropriée les avantages attendus pour la pêche; relève que la planification de l’espace maritime n’a pas contribué de façon importante à l’amélioration de la prévisibilité et de la stabilité pour les activités de pêche; signale le manque d’indicateurs mesurables en matière de pêche dans la planification de l’espace maritime;</w:t>
            </w:r>
          </w:p>
        </w:tc>
        <w:tc>
          <w:tcPr>
            <w:tcW w:w="4876" w:type="dxa"/>
            <w:tcBorders>
              <w:top w:val="nil"/>
              <w:left w:val="nil"/>
              <w:bottom w:val="nil"/>
              <w:right w:val="nil"/>
            </w:tcBorders>
          </w:tcPr>
          <w:p w14:paraId="083B4F0F" w14:textId="77777777" w:rsidR="0073388C" w:rsidRPr="00F71B78" w:rsidRDefault="0073388C" w:rsidP="00AA0136">
            <w:pPr>
              <w:pStyle w:val="Normal6a"/>
            </w:pPr>
            <w:r w:rsidRPr="00F71B78">
              <w:t>7.</w:t>
            </w:r>
            <w:r w:rsidRPr="00F71B78">
              <w:tab/>
              <w:t xml:space="preserve">déplore que le cadre juridique actuel en matière de planification de l’espace maritime n’ait pas engendré de façon appropriée les avantages attendus pour la pêche; relève que la planification de l’espace maritime n’a pas contribué de façon importante à l’amélioration de la prévisibilité et de la stabilité pour les activités de pêche; signale le manque d’indicateurs mesurables en matière de pêche dans la planification de l’espace maritime; </w:t>
            </w:r>
            <w:r w:rsidRPr="00F71B78">
              <w:rPr>
                <w:b/>
                <w:i/>
              </w:rPr>
              <w:t>rappelle l’importance de la pêche et de l’aquaculture dans la souveraineté alimentaire et dans la conservation des savoir-faire afférant pour l’Union, justifiant de lui reconnaitre un caractère d’intérêt public majeur;</w:t>
            </w:r>
          </w:p>
        </w:tc>
      </w:tr>
    </w:tbl>
    <w:p w14:paraId="573AB49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022F8AA9" w14:textId="77777777" w:rsidR="0073388C" w:rsidRPr="00F71B78" w:rsidRDefault="0073388C" w:rsidP="0073388C">
      <w:r w:rsidRPr="00F71B78">
        <w:rPr>
          <w:rStyle w:val="HideTWBExt"/>
        </w:rPr>
        <w:t>&lt;/Amend&gt;</w:t>
      </w:r>
    </w:p>
    <w:p w14:paraId="162927C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90</w:t>
      </w:r>
      <w:r w:rsidRPr="00F71B78">
        <w:rPr>
          <w:rStyle w:val="HideTWBExt"/>
          <w:b w:val="0"/>
        </w:rPr>
        <w:t>&lt;/NumAm&gt;</w:t>
      </w:r>
    </w:p>
    <w:p w14:paraId="43E79DE3" w14:textId="77777777" w:rsidR="0073388C" w:rsidRPr="00F71B78" w:rsidRDefault="0073388C" w:rsidP="0073388C">
      <w:pPr>
        <w:pStyle w:val="NormalBold"/>
      </w:pPr>
      <w:r w:rsidRPr="00F71B78">
        <w:rPr>
          <w:rStyle w:val="HideTWBExt"/>
          <w:b w:val="0"/>
        </w:rPr>
        <w:t>&lt;RepeatBlock-By&gt;&lt;Members&gt;</w:t>
      </w:r>
      <w:r w:rsidRPr="00F71B78">
        <w:t>Sakis Arnaoutoglou</w:t>
      </w:r>
      <w:r w:rsidRPr="00F71B78">
        <w:rPr>
          <w:rStyle w:val="HideTWBExt"/>
          <w:b w:val="0"/>
        </w:rPr>
        <w:t>&lt;/Members&gt;</w:t>
      </w:r>
    </w:p>
    <w:p w14:paraId="27A0E7D5" w14:textId="77777777" w:rsidR="0073388C" w:rsidRPr="00F71B78" w:rsidRDefault="0073388C" w:rsidP="0073388C">
      <w:pPr>
        <w:pStyle w:val="NormalBold"/>
      </w:pPr>
      <w:r w:rsidRPr="00F71B78">
        <w:rPr>
          <w:rStyle w:val="HideTWBExt"/>
          <w:b w:val="0"/>
        </w:rPr>
        <w:t>&lt;/RepeatBlock-By&gt;</w:t>
      </w:r>
    </w:p>
    <w:p w14:paraId="62EA8C1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B0DA459" w14:textId="77777777" w:rsidR="0073388C" w:rsidRPr="00F71B78" w:rsidRDefault="0073388C" w:rsidP="0073388C">
      <w:pPr>
        <w:pStyle w:val="NormalBold"/>
      </w:pPr>
      <w:r w:rsidRPr="00F71B78">
        <w:rPr>
          <w:rStyle w:val="HideTWBExt"/>
          <w:b w:val="0"/>
        </w:rPr>
        <w:t>&lt;Article&gt;</w:t>
      </w:r>
      <w:r w:rsidRPr="00F71B78">
        <w:t>Paragraphe 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6E76AF6" w14:textId="77777777" w:rsidTr="00AA0136">
        <w:trPr>
          <w:trHeight w:hRule="exact" w:val="240"/>
          <w:jc w:val="center"/>
        </w:trPr>
        <w:tc>
          <w:tcPr>
            <w:tcW w:w="9752" w:type="dxa"/>
            <w:gridSpan w:val="2"/>
            <w:tcBorders>
              <w:top w:val="nil"/>
              <w:left w:val="nil"/>
              <w:bottom w:val="nil"/>
              <w:right w:val="nil"/>
            </w:tcBorders>
          </w:tcPr>
          <w:p w14:paraId="3566E18B" w14:textId="77777777" w:rsidR="0073388C" w:rsidRPr="00F71B78" w:rsidRDefault="0073388C" w:rsidP="00AA0136"/>
        </w:tc>
      </w:tr>
      <w:tr w:rsidR="0073388C" w:rsidRPr="00F71B78" w14:paraId="73F1F343" w14:textId="77777777" w:rsidTr="00AA0136">
        <w:trPr>
          <w:trHeight w:val="240"/>
          <w:jc w:val="center"/>
        </w:trPr>
        <w:tc>
          <w:tcPr>
            <w:tcW w:w="4876" w:type="dxa"/>
            <w:tcBorders>
              <w:top w:val="nil"/>
              <w:left w:val="nil"/>
              <w:bottom w:val="nil"/>
              <w:right w:val="nil"/>
            </w:tcBorders>
          </w:tcPr>
          <w:p w14:paraId="36FF349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7903FF1" w14:textId="77777777" w:rsidR="0073388C" w:rsidRPr="00F71B78" w:rsidRDefault="0073388C" w:rsidP="00AA0136">
            <w:pPr>
              <w:pStyle w:val="AmColumnHeading"/>
            </w:pPr>
            <w:r w:rsidRPr="00F71B78">
              <w:t>Amendement</w:t>
            </w:r>
          </w:p>
        </w:tc>
      </w:tr>
      <w:tr w:rsidR="0073388C" w:rsidRPr="00F71B78" w14:paraId="7231ECA1" w14:textId="77777777" w:rsidTr="00AA0136">
        <w:trPr>
          <w:jc w:val="center"/>
        </w:trPr>
        <w:tc>
          <w:tcPr>
            <w:tcW w:w="4876" w:type="dxa"/>
            <w:tcBorders>
              <w:top w:val="nil"/>
              <w:left w:val="nil"/>
              <w:bottom w:val="nil"/>
              <w:right w:val="nil"/>
            </w:tcBorders>
          </w:tcPr>
          <w:p w14:paraId="240E5524" w14:textId="77777777" w:rsidR="0073388C" w:rsidRPr="00F71B78" w:rsidRDefault="0073388C" w:rsidP="00AA0136">
            <w:pPr>
              <w:pStyle w:val="Normal6a"/>
            </w:pPr>
            <w:r w:rsidRPr="00F71B78">
              <w:t>7.</w:t>
            </w:r>
            <w:r w:rsidRPr="00F71B78">
              <w:tab/>
              <w:t>déplore que le cadre juridique actuel en matière de planification de l’espace maritime n’ait pas engendré de façon appropriée les avantages attendus pour la pêche; relève que la planification de l’espace maritime n’a pas contribué de façon importante à l’amélioration de la prévisibilité et de la stabilité pour les activités de pêche; signale le manque d’indicateurs mesurables en matière de pêche dans la planification de l’espace maritime;</w:t>
            </w:r>
          </w:p>
        </w:tc>
        <w:tc>
          <w:tcPr>
            <w:tcW w:w="4876" w:type="dxa"/>
            <w:tcBorders>
              <w:top w:val="nil"/>
              <w:left w:val="nil"/>
              <w:bottom w:val="nil"/>
              <w:right w:val="nil"/>
            </w:tcBorders>
          </w:tcPr>
          <w:p w14:paraId="54E50D09" w14:textId="77777777" w:rsidR="0073388C" w:rsidRPr="00F71B78" w:rsidRDefault="0073388C" w:rsidP="00AA0136">
            <w:pPr>
              <w:pStyle w:val="Normal6a"/>
            </w:pPr>
            <w:r w:rsidRPr="00F71B78">
              <w:t>7.</w:t>
            </w:r>
            <w:r w:rsidRPr="00F71B78">
              <w:tab/>
              <w:t xml:space="preserve">déplore que le cadre juridique actuel en matière de planification de l’espace maritime n’ait pas engendré de façon appropriée les avantages attendus pour la pêche; relève que la planification de l’espace maritime n’a pas contribué de façon importante à l’amélioration de la prévisibilité et de la stabilité pour les activités de pêche; signale le manque d’indicateurs mesurables </w:t>
            </w:r>
            <w:r w:rsidRPr="00F71B78">
              <w:rPr>
                <w:b/>
                <w:i/>
              </w:rPr>
              <w:t>et propose un ensemble minimal d’indicateurs contraignants</w:t>
            </w:r>
            <w:r w:rsidRPr="00F71B78">
              <w:t xml:space="preserve"> en matière de pêche dans la planification de l’espace maritime;</w:t>
            </w:r>
          </w:p>
        </w:tc>
      </w:tr>
    </w:tbl>
    <w:p w14:paraId="004FDEF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{EL}</w:t>
      </w:r>
      <w:r w:rsidRPr="00F71B78">
        <w:t>el</w:t>
      </w:r>
      <w:r w:rsidRPr="00F71B78">
        <w:rPr>
          <w:rStyle w:val="HideTWBExt"/>
        </w:rPr>
        <w:t>&lt;/Original&gt;</w:t>
      </w:r>
    </w:p>
    <w:p w14:paraId="1328802C" w14:textId="77777777" w:rsidR="0073388C" w:rsidRPr="00F71B78" w:rsidRDefault="0073388C" w:rsidP="0073388C">
      <w:r w:rsidRPr="00F71B78">
        <w:rPr>
          <w:rStyle w:val="HideTWBExt"/>
        </w:rPr>
        <w:t>&lt;/Amend&gt;</w:t>
      </w:r>
    </w:p>
    <w:p w14:paraId="6E82B35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91</w:t>
      </w:r>
      <w:r w:rsidRPr="00F71B78">
        <w:rPr>
          <w:rStyle w:val="HideTWBExt"/>
          <w:b w:val="0"/>
        </w:rPr>
        <w:t>&lt;/NumAm&gt;</w:t>
      </w:r>
    </w:p>
    <w:p w14:paraId="2726C1AF"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14E12F84"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1DE8A5BC" w14:textId="77777777" w:rsidR="0073388C" w:rsidRPr="00F71B78" w:rsidRDefault="0073388C" w:rsidP="0073388C">
      <w:pPr>
        <w:pStyle w:val="NormalBold"/>
      </w:pPr>
      <w:r w:rsidRPr="00F71B78">
        <w:rPr>
          <w:rStyle w:val="HideTWBExt"/>
          <w:b w:val="0"/>
        </w:rPr>
        <w:t>&lt;/RepeatBlock-By&gt;</w:t>
      </w:r>
    </w:p>
    <w:p w14:paraId="012ADB6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4303B3C" w14:textId="77777777" w:rsidR="0073388C" w:rsidRPr="00F71B78" w:rsidRDefault="0073388C" w:rsidP="0073388C">
      <w:pPr>
        <w:pStyle w:val="NormalBold"/>
      </w:pPr>
      <w:r w:rsidRPr="00F71B78">
        <w:rPr>
          <w:rStyle w:val="HideTWBExt"/>
          <w:b w:val="0"/>
        </w:rPr>
        <w:t>&lt;Article&gt;</w:t>
      </w:r>
      <w:r w:rsidRPr="00F71B78">
        <w:t>Paragraphe 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EA487B8" w14:textId="77777777" w:rsidTr="00AA0136">
        <w:trPr>
          <w:trHeight w:hRule="exact" w:val="240"/>
          <w:jc w:val="center"/>
        </w:trPr>
        <w:tc>
          <w:tcPr>
            <w:tcW w:w="9752" w:type="dxa"/>
            <w:gridSpan w:val="2"/>
            <w:tcBorders>
              <w:top w:val="nil"/>
              <w:left w:val="nil"/>
              <w:bottom w:val="nil"/>
              <w:right w:val="nil"/>
            </w:tcBorders>
          </w:tcPr>
          <w:p w14:paraId="295D62D0" w14:textId="77777777" w:rsidR="0073388C" w:rsidRPr="00F71B78" w:rsidRDefault="0073388C" w:rsidP="00AA0136"/>
        </w:tc>
      </w:tr>
      <w:tr w:rsidR="0073388C" w:rsidRPr="00F71B78" w14:paraId="0FA49048" w14:textId="77777777" w:rsidTr="00AA0136">
        <w:trPr>
          <w:trHeight w:val="240"/>
          <w:jc w:val="center"/>
        </w:trPr>
        <w:tc>
          <w:tcPr>
            <w:tcW w:w="4876" w:type="dxa"/>
            <w:tcBorders>
              <w:top w:val="nil"/>
              <w:left w:val="nil"/>
              <w:bottom w:val="nil"/>
              <w:right w:val="nil"/>
            </w:tcBorders>
          </w:tcPr>
          <w:p w14:paraId="08F7ACF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0B30A73" w14:textId="77777777" w:rsidR="0073388C" w:rsidRPr="00F71B78" w:rsidRDefault="0073388C" w:rsidP="00AA0136">
            <w:pPr>
              <w:pStyle w:val="AmColumnHeading"/>
            </w:pPr>
            <w:r w:rsidRPr="00F71B78">
              <w:t>Amendement</w:t>
            </w:r>
          </w:p>
        </w:tc>
      </w:tr>
      <w:tr w:rsidR="0073388C" w:rsidRPr="00F71B78" w14:paraId="4F91C73C" w14:textId="77777777" w:rsidTr="00AA0136">
        <w:trPr>
          <w:jc w:val="center"/>
        </w:trPr>
        <w:tc>
          <w:tcPr>
            <w:tcW w:w="4876" w:type="dxa"/>
            <w:tcBorders>
              <w:top w:val="nil"/>
              <w:left w:val="nil"/>
              <w:bottom w:val="nil"/>
              <w:right w:val="nil"/>
            </w:tcBorders>
          </w:tcPr>
          <w:p w14:paraId="373FDDF8" w14:textId="77777777" w:rsidR="0073388C" w:rsidRPr="00F71B78" w:rsidRDefault="0073388C" w:rsidP="00AA0136">
            <w:pPr>
              <w:pStyle w:val="Normal6a"/>
            </w:pPr>
            <w:r w:rsidRPr="00F71B78">
              <w:t>7.</w:t>
            </w:r>
            <w:r w:rsidRPr="00F71B78">
              <w:tab/>
              <w:t xml:space="preserve">déplore que </w:t>
            </w:r>
            <w:r w:rsidRPr="00F71B78">
              <w:rPr>
                <w:b/>
                <w:i/>
              </w:rPr>
              <w:t>le cadre juridique actuel en matière</w:t>
            </w:r>
            <w:r w:rsidRPr="00F71B78">
              <w:t xml:space="preserve"> de planification de l’espace maritime n’ait pas engendré de façon appropriée les avantages attendus pour la pêche; relève que la planification de l’espace maritime n’a pas contribué de façon importante à l’amélioration de la prévisibilité et de la stabilité pour les activités de pêche; signale le manque d’indicateurs mesurables en matière de pêche dans la planification de l’espace maritime;</w:t>
            </w:r>
          </w:p>
        </w:tc>
        <w:tc>
          <w:tcPr>
            <w:tcW w:w="4876" w:type="dxa"/>
            <w:tcBorders>
              <w:top w:val="nil"/>
              <w:left w:val="nil"/>
              <w:bottom w:val="nil"/>
              <w:right w:val="nil"/>
            </w:tcBorders>
          </w:tcPr>
          <w:p w14:paraId="28333555" w14:textId="77777777" w:rsidR="0073388C" w:rsidRPr="00F71B78" w:rsidRDefault="0073388C" w:rsidP="00AA0136">
            <w:pPr>
              <w:pStyle w:val="Normal6a"/>
            </w:pPr>
            <w:r w:rsidRPr="00F71B78">
              <w:t>7.</w:t>
            </w:r>
            <w:r w:rsidRPr="00F71B78">
              <w:tab/>
              <w:t xml:space="preserve">déplore que </w:t>
            </w:r>
            <w:r w:rsidRPr="00F71B78">
              <w:rPr>
                <w:b/>
                <w:i/>
              </w:rPr>
              <w:t>la mise en œuvre</w:t>
            </w:r>
            <w:r w:rsidRPr="00F71B78">
              <w:t xml:space="preserve"> de </w:t>
            </w:r>
            <w:r w:rsidRPr="00F71B78">
              <w:rPr>
                <w:b/>
                <w:i/>
              </w:rPr>
              <w:t>la</w:t>
            </w:r>
            <w:r w:rsidRPr="00F71B78">
              <w:t xml:space="preserve"> planification de l’espace maritime</w:t>
            </w:r>
            <w:r w:rsidRPr="00F71B78">
              <w:rPr>
                <w:b/>
                <w:i/>
              </w:rPr>
              <w:t>, de la directive-cadre «stratégie pour le milieu marin» et de la PCP actuelles</w:t>
            </w:r>
            <w:r w:rsidRPr="00F71B78">
              <w:t xml:space="preserve"> n’ait pas engendré de façon appropriée les avantages attendus pour la pêche; relève que la planification de l’espace maritime n’a pas contribué de façon importante à l’amélioration de la prévisibilité et de la stabilité pour les activités de pêche; signale le manque d’indicateurs mesurables en matière de </w:t>
            </w:r>
            <w:r w:rsidRPr="00F71B78">
              <w:rPr>
                <w:b/>
                <w:i/>
              </w:rPr>
              <w:t>durabilité de la</w:t>
            </w:r>
            <w:r w:rsidRPr="00F71B78">
              <w:t xml:space="preserve"> pêche dans la planification de l’espace maritime;</w:t>
            </w:r>
          </w:p>
        </w:tc>
      </w:tr>
    </w:tbl>
    <w:p w14:paraId="26951BF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15EC466" w14:textId="77777777" w:rsidR="0073388C" w:rsidRPr="00F71B78" w:rsidRDefault="0073388C" w:rsidP="0073388C">
      <w:r w:rsidRPr="00F71B78">
        <w:rPr>
          <w:rStyle w:val="HideTWBExt"/>
        </w:rPr>
        <w:t>&lt;/Amend&gt;</w:t>
      </w:r>
    </w:p>
    <w:p w14:paraId="121BAA8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92</w:t>
      </w:r>
      <w:r w:rsidRPr="00F71B78">
        <w:rPr>
          <w:rStyle w:val="HideTWBExt"/>
          <w:b w:val="0"/>
        </w:rPr>
        <w:t>&lt;/NumAm&gt;</w:t>
      </w:r>
    </w:p>
    <w:p w14:paraId="4A6AA250"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77E1AEA7" w14:textId="77777777" w:rsidR="0073388C" w:rsidRPr="00F71B78" w:rsidRDefault="0073388C" w:rsidP="0073388C">
      <w:pPr>
        <w:pStyle w:val="NormalBold"/>
      </w:pPr>
      <w:r w:rsidRPr="00F71B78">
        <w:rPr>
          <w:rStyle w:val="HideTWBExt"/>
          <w:b w:val="0"/>
        </w:rPr>
        <w:t>&lt;/RepeatBlock-By&gt;</w:t>
      </w:r>
    </w:p>
    <w:p w14:paraId="27F6237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8BB9487" w14:textId="77777777" w:rsidR="0073388C" w:rsidRPr="00F71B78" w:rsidRDefault="0073388C" w:rsidP="0073388C">
      <w:pPr>
        <w:pStyle w:val="NormalBold"/>
      </w:pPr>
      <w:r w:rsidRPr="00F71B78">
        <w:rPr>
          <w:rStyle w:val="HideTWBExt"/>
          <w:b w:val="0"/>
        </w:rPr>
        <w:t>&lt;Article&gt;</w:t>
      </w:r>
      <w:r w:rsidRPr="00F71B78">
        <w:t>Paragraphe 7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F496F38" w14:textId="77777777" w:rsidTr="00AA0136">
        <w:trPr>
          <w:trHeight w:hRule="exact" w:val="240"/>
          <w:jc w:val="center"/>
        </w:trPr>
        <w:tc>
          <w:tcPr>
            <w:tcW w:w="9752" w:type="dxa"/>
            <w:gridSpan w:val="2"/>
            <w:tcBorders>
              <w:top w:val="nil"/>
              <w:left w:val="nil"/>
              <w:bottom w:val="nil"/>
              <w:right w:val="nil"/>
            </w:tcBorders>
          </w:tcPr>
          <w:p w14:paraId="3F3DC207" w14:textId="77777777" w:rsidR="0073388C" w:rsidRPr="00F71B78" w:rsidRDefault="0073388C" w:rsidP="00AA0136"/>
        </w:tc>
      </w:tr>
      <w:tr w:rsidR="0073388C" w:rsidRPr="00F71B78" w14:paraId="7BB4B5BC" w14:textId="77777777" w:rsidTr="00AA0136">
        <w:trPr>
          <w:trHeight w:val="240"/>
          <w:jc w:val="center"/>
        </w:trPr>
        <w:tc>
          <w:tcPr>
            <w:tcW w:w="4876" w:type="dxa"/>
            <w:tcBorders>
              <w:top w:val="nil"/>
              <w:left w:val="nil"/>
              <w:bottom w:val="nil"/>
              <w:right w:val="nil"/>
            </w:tcBorders>
          </w:tcPr>
          <w:p w14:paraId="7F3C87A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02D7A2B" w14:textId="77777777" w:rsidR="0073388C" w:rsidRPr="00F71B78" w:rsidRDefault="0073388C" w:rsidP="00AA0136">
            <w:pPr>
              <w:pStyle w:val="AmColumnHeading"/>
            </w:pPr>
            <w:r w:rsidRPr="00F71B78">
              <w:t>Amendement</w:t>
            </w:r>
          </w:p>
        </w:tc>
      </w:tr>
      <w:tr w:rsidR="0073388C" w:rsidRPr="00F71B78" w14:paraId="5895C057" w14:textId="77777777" w:rsidTr="00AA0136">
        <w:trPr>
          <w:jc w:val="center"/>
        </w:trPr>
        <w:tc>
          <w:tcPr>
            <w:tcW w:w="4876" w:type="dxa"/>
            <w:tcBorders>
              <w:top w:val="nil"/>
              <w:left w:val="nil"/>
              <w:bottom w:val="nil"/>
              <w:right w:val="nil"/>
            </w:tcBorders>
          </w:tcPr>
          <w:p w14:paraId="5EACDFA3" w14:textId="77777777" w:rsidR="0073388C" w:rsidRPr="00F71B78" w:rsidRDefault="0073388C" w:rsidP="00AA0136">
            <w:pPr>
              <w:pStyle w:val="Normal6a"/>
            </w:pPr>
          </w:p>
        </w:tc>
        <w:tc>
          <w:tcPr>
            <w:tcW w:w="4876" w:type="dxa"/>
            <w:tcBorders>
              <w:top w:val="nil"/>
              <w:left w:val="nil"/>
              <w:bottom w:val="nil"/>
              <w:right w:val="nil"/>
            </w:tcBorders>
          </w:tcPr>
          <w:p w14:paraId="290C5140" w14:textId="77777777" w:rsidR="0073388C" w:rsidRPr="00F71B78" w:rsidRDefault="0073388C" w:rsidP="00AA0136">
            <w:pPr>
              <w:pStyle w:val="Normal6a"/>
            </w:pPr>
            <w:r w:rsidRPr="00F71B78">
              <w:rPr>
                <w:b/>
                <w:i/>
              </w:rPr>
              <w:t>7 bis.</w:t>
            </w:r>
            <w:r w:rsidRPr="00F71B78">
              <w:tab/>
            </w:r>
            <w:r w:rsidRPr="00F71B78">
              <w:rPr>
                <w:b/>
                <w:i/>
              </w:rPr>
              <w:t>rappelle que dans son rapport spécial 22/2023 intitulé: «Énergies marines renouvelables dans l’UE», la Cour des comptes européenne a souligné le risque de perte d’emplois dans le secteur de la pêche et a indiqué que la Cour ne pouvait pas quantifier les principales incidences économiques du développement des énergies marines renouvelables préparé par la Commission sur la pêche;</w:t>
            </w:r>
          </w:p>
        </w:tc>
      </w:tr>
    </w:tbl>
    <w:p w14:paraId="0400BD6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B6DB157" w14:textId="77777777" w:rsidR="0073388C" w:rsidRPr="00F71B78" w:rsidRDefault="0073388C" w:rsidP="0073388C">
      <w:r w:rsidRPr="00F71B78">
        <w:rPr>
          <w:rStyle w:val="HideTWBExt"/>
        </w:rPr>
        <w:t>&lt;/Amend&gt;</w:t>
      </w:r>
    </w:p>
    <w:p w14:paraId="22A07A6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93</w:t>
      </w:r>
      <w:r w:rsidRPr="00F71B78">
        <w:rPr>
          <w:rStyle w:val="HideTWBExt"/>
          <w:b w:val="0"/>
        </w:rPr>
        <w:t>&lt;/NumAm&gt;</w:t>
      </w:r>
    </w:p>
    <w:p w14:paraId="0185CB2C"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04CFF81B" w14:textId="77777777" w:rsidR="0073388C" w:rsidRPr="00F71B78" w:rsidRDefault="0073388C" w:rsidP="0073388C">
      <w:pPr>
        <w:pStyle w:val="NormalBold"/>
      </w:pPr>
      <w:r w:rsidRPr="00F71B78">
        <w:rPr>
          <w:rStyle w:val="HideTWBExt"/>
          <w:b w:val="0"/>
        </w:rPr>
        <w:t>&lt;/RepeatBlock-By&gt;</w:t>
      </w:r>
    </w:p>
    <w:p w14:paraId="396DE23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78C95CE" w14:textId="77777777" w:rsidR="0073388C" w:rsidRPr="00F71B78" w:rsidRDefault="0073388C" w:rsidP="0073388C">
      <w:pPr>
        <w:pStyle w:val="NormalBold"/>
      </w:pPr>
      <w:r w:rsidRPr="00F71B78">
        <w:rPr>
          <w:rStyle w:val="HideTWBExt"/>
          <w:b w:val="0"/>
        </w:rPr>
        <w:t>&lt;Article&gt;</w:t>
      </w:r>
      <w:r w:rsidRPr="00F71B78">
        <w:t>Paragraphe 7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C893331" w14:textId="77777777" w:rsidTr="00AA0136">
        <w:trPr>
          <w:trHeight w:hRule="exact" w:val="240"/>
          <w:jc w:val="center"/>
        </w:trPr>
        <w:tc>
          <w:tcPr>
            <w:tcW w:w="9752" w:type="dxa"/>
            <w:gridSpan w:val="2"/>
            <w:tcBorders>
              <w:top w:val="nil"/>
              <w:left w:val="nil"/>
              <w:bottom w:val="nil"/>
              <w:right w:val="nil"/>
            </w:tcBorders>
          </w:tcPr>
          <w:p w14:paraId="775BEC67" w14:textId="77777777" w:rsidR="0073388C" w:rsidRPr="00F71B78" w:rsidRDefault="0073388C" w:rsidP="00AA0136"/>
        </w:tc>
      </w:tr>
      <w:tr w:rsidR="0073388C" w:rsidRPr="00F71B78" w14:paraId="4417F22F" w14:textId="77777777" w:rsidTr="00AA0136">
        <w:trPr>
          <w:trHeight w:val="240"/>
          <w:jc w:val="center"/>
        </w:trPr>
        <w:tc>
          <w:tcPr>
            <w:tcW w:w="4876" w:type="dxa"/>
            <w:tcBorders>
              <w:top w:val="nil"/>
              <w:left w:val="nil"/>
              <w:bottom w:val="nil"/>
              <w:right w:val="nil"/>
            </w:tcBorders>
          </w:tcPr>
          <w:p w14:paraId="567D975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B24F6AC" w14:textId="77777777" w:rsidR="0073388C" w:rsidRPr="00F71B78" w:rsidRDefault="0073388C" w:rsidP="00AA0136">
            <w:pPr>
              <w:pStyle w:val="AmColumnHeading"/>
            </w:pPr>
            <w:r w:rsidRPr="00F71B78">
              <w:t>Amendement</w:t>
            </w:r>
          </w:p>
        </w:tc>
      </w:tr>
      <w:tr w:rsidR="0073388C" w:rsidRPr="00F71B78" w14:paraId="55744A5F" w14:textId="77777777" w:rsidTr="00AA0136">
        <w:trPr>
          <w:jc w:val="center"/>
        </w:trPr>
        <w:tc>
          <w:tcPr>
            <w:tcW w:w="4876" w:type="dxa"/>
            <w:tcBorders>
              <w:top w:val="nil"/>
              <w:left w:val="nil"/>
              <w:bottom w:val="nil"/>
              <w:right w:val="nil"/>
            </w:tcBorders>
          </w:tcPr>
          <w:p w14:paraId="65B2DCC6" w14:textId="77777777" w:rsidR="0073388C" w:rsidRPr="00F71B78" w:rsidRDefault="0073388C" w:rsidP="00AA0136">
            <w:pPr>
              <w:pStyle w:val="Normal6a"/>
            </w:pPr>
          </w:p>
        </w:tc>
        <w:tc>
          <w:tcPr>
            <w:tcW w:w="4876" w:type="dxa"/>
            <w:tcBorders>
              <w:top w:val="nil"/>
              <w:left w:val="nil"/>
              <w:bottom w:val="nil"/>
              <w:right w:val="nil"/>
            </w:tcBorders>
          </w:tcPr>
          <w:p w14:paraId="19CC80C2" w14:textId="77777777" w:rsidR="0073388C" w:rsidRPr="00F71B78" w:rsidRDefault="0073388C" w:rsidP="00AA0136">
            <w:pPr>
              <w:pStyle w:val="Normal6a"/>
            </w:pPr>
            <w:r w:rsidRPr="00F71B78">
              <w:rPr>
                <w:b/>
                <w:i/>
              </w:rPr>
              <w:t>7 bis.</w:t>
            </w:r>
            <w:r w:rsidRPr="00F71B78">
              <w:tab/>
            </w:r>
            <w:r w:rsidRPr="00F71B78">
              <w:rPr>
                <w:b/>
                <w:i/>
              </w:rPr>
              <w:t>souligne que la planification de l’espace maritime doit s’attaquer activement à la contraction de l’espace ayant une incidence sur la pêche, y compris les effets cumulatifs de l’énergie en mer, des zones marines protégées, du transport maritime et des zones de défense, et éviter la marginalisation progressive des activités de pêche;</w:t>
            </w:r>
          </w:p>
        </w:tc>
      </w:tr>
    </w:tbl>
    <w:p w14:paraId="69560BA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50B0501" w14:textId="77777777" w:rsidR="0073388C" w:rsidRPr="00F71B78" w:rsidRDefault="0073388C" w:rsidP="0073388C">
      <w:r w:rsidRPr="00F71B78">
        <w:rPr>
          <w:rStyle w:val="HideTWBExt"/>
        </w:rPr>
        <w:t>&lt;/Amend&gt;</w:t>
      </w:r>
    </w:p>
    <w:p w14:paraId="20EAB96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94</w:t>
      </w:r>
      <w:r w:rsidRPr="00F71B78">
        <w:rPr>
          <w:rStyle w:val="HideTWBExt"/>
          <w:b w:val="0"/>
        </w:rPr>
        <w:t>&lt;/NumAm&gt;</w:t>
      </w:r>
    </w:p>
    <w:p w14:paraId="67D650BE" w14:textId="77777777" w:rsidR="0073388C" w:rsidRPr="00F71B78" w:rsidRDefault="0073388C" w:rsidP="0073388C">
      <w:pPr>
        <w:pStyle w:val="NormalBold"/>
      </w:pPr>
      <w:r w:rsidRPr="00F71B78">
        <w:rPr>
          <w:rStyle w:val="HideTWBExt"/>
          <w:b w:val="0"/>
        </w:rPr>
        <w:t>&lt;RepeatBlock-By&gt;&lt;Members&gt;</w:t>
      </w:r>
      <w:r w:rsidRPr="00F71B78">
        <w:t>Magdalena Adamowicz</w:t>
      </w:r>
      <w:r w:rsidRPr="00F71B78">
        <w:rPr>
          <w:rStyle w:val="HideTWBExt"/>
          <w:b w:val="0"/>
        </w:rPr>
        <w:t>&lt;/Members&gt;</w:t>
      </w:r>
    </w:p>
    <w:p w14:paraId="23E4840F" w14:textId="77777777" w:rsidR="0073388C" w:rsidRPr="00F71B78" w:rsidRDefault="0073388C" w:rsidP="0073388C">
      <w:pPr>
        <w:pStyle w:val="NormalBold"/>
      </w:pPr>
      <w:r w:rsidRPr="00F71B78">
        <w:rPr>
          <w:rStyle w:val="HideTWBExt"/>
          <w:b w:val="0"/>
        </w:rPr>
        <w:t>&lt;/RepeatBlock-By&gt;</w:t>
      </w:r>
    </w:p>
    <w:p w14:paraId="10AAF0A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8DF92F6" w14:textId="77777777" w:rsidR="0073388C" w:rsidRPr="00F71B78" w:rsidRDefault="0073388C" w:rsidP="0073388C">
      <w:pPr>
        <w:pStyle w:val="NormalBold"/>
      </w:pPr>
      <w:r w:rsidRPr="00F71B78">
        <w:rPr>
          <w:rStyle w:val="HideTWBExt"/>
          <w:b w:val="0"/>
        </w:rPr>
        <w:t>&lt;Article&gt;</w:t>
      </w:r>
      <w:r w:rsidRPr="00F71B78">
        <w:t>Paragraphe 7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C04A097" w14:textId="77777777" w:rsidTr="00AA0136">
        <w:trPr>
          <w:trHeight w:hRule="exact" w:val="240"/>
          <w:jc w:val="center"/>
        </w:trPr>
        <w:tc>
          <w:tcPr>
            <w:tcW w:w="9752" w:type="dxa"/>
            <w:gridSpan w:val="2"/>
            <w:tcBorders>
              <w:top w:val="nil"/>
              <w:left w:val="nil"/>
              <w:bottom w:val="nil"/>
              <w:right w:val="nil"/>
            </w:tcBorders>
          </w:tcPr>
          <w:p w14:paraId="04159BBF" w14:textId="77777777" w:rsidR="0073388C" w:rsidRPr="00F71B78" w:rsidRDefault="0073388C" w:rsidP="00AA0136"/>
        </w:tc>
      </w:tr>
      <w:tr w:rsidR="0073388C" w:rsidRPr="00F71B78" w14:paraId="7DCEB977" w14:textId="77777777" w:rsidTr="00AA0136">
        <w:trPr>
          <w:trHeight w:val="240"/>
          <w:jc w:val="center"/>
        </w:trPr>
        <w:tc>
          <w:tcPr>
            <w:tcW w:w="4876" w:type="dxa"/>
            <w:tcBorders>
              <w:top w:val="nil"/>
              <w:left w:val="nil"/>
              <w:bottom w:val="nil"/>
              <w:right w:val="nil"/>
            </w:tcBorders>
          </w:tcPr>
          <w:p w14:paraId="68918F2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32DC441" w14:textId="77777777" w:rsidR="0073388C" w:rsidRPr="00F71B78" w:rsidRDefault="0073388C" w:rsidP="00AA0136">
            <w:pPr>
              <w:pStyle w:val="AmColumnHeading"/>
            </w:pPr>
            <w:r w:rsidRPr="00F71B78">
              <w:t>Amendement</w:t>
            </w:r>
          </w:p>
        </w:tc>
      </w:tr>
      <w:tr w:rsidR="0073388C" w:rsidRPr="00F71B78" w14:paraId="63406404" w14:textId="77777777" w:rsidTr="00AA0136">
        <w:trPr>
          <w:jc w:val="center"/>
        </w:trPr>
        <w:tc>
          <w:tcPr>
            <w:tcW w:w="4876" w:type="dxa"/>
            <w:tcBorders>
              <w:top w:val="nil"/>
              <w:left w:val="nil"/>
              <w:bottom w:val="nil"/>
              <w:right w:val="nil"/>
            </w:tcBorders>
          </w:tcPr>
          <w:p w14:paraId="7EAE11D9" w14:textId="77777777" w:rsidR="0073388C" w:rsidRPr="00F71B78" w:rsidRDefault="0073388C" w:rsidP="00AA0136">
            <w:pPr>
              <w:pStyle w:val="Normal6a"/>
            </w:pPr>
          </w:p>
        </w:tc>
        <w:tc>
          <w:tcPr>
            <w:tcW w:w="4876" w:type="dxa"/>
            <w:tcBorders>
              <w:top w:val="nil"/>
              <w:left w:val="nil"/>
              <w:bottom w:val="nil"/>
              <w:right w:val="nil"/>
            </w:tcBorders>
          </w:tcPr>
          <w:p w14:paraId="76EFA957" w14:textId="77777777" w:rsidR="0073388C" w:rsidRPr="00F71B78" w:rsidRDefault="0073388C" w:rsidP="00AA0136">
            <w:pPr>
              <w:pStyle w:val="Normal6a"/>
            </w:pPr>
            <w:r w:rsidRPr="00F71B78">
              <w:rPr>
                <w:b/>
                <w:i/>
              </w:rPr>
              <w:t>7 bis.</w:t>
            </w:r>
            <w:r w:rsidRPr="00F71B78">
              <w:tab/>
            </w:r>
            <w:r w:rsidRPr="00F71B78">
              <w:rPr>
                <w:b/>
                <w:i/>
              </w:rPr>
              <w:t>souligne que les évaluations des effets de la planification de l’espace maritime sur la pêche devraient inclure une analyse socio-économique complète tenant compte notamment du point de vue des petites entreprises et des communautés côtières;</w:t>
            </w:r>
          </w:p>
        </w:tc>
      </w:tr>
    </w:tbl>
    <w:p w14:paraId="3849DF9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{PL}</w:t>
      </w:r>
      <w:r w:rsidRPr="00F71B78">
        <w:t>pl</w:t>
      </w:r>
      <w:r w:rsidRPr="00F71B78">
        <w:rPr>
          <w:rStyle w:val="HideTWBExt"/>
        </w:rPr>
        <w:t>&lt;/Original&gt;</w:t>
      </w:r>
    </w:p>
    <w:p w14:paraId="0512B005" w14:textId="77777777" w:rsidR="0073388C" w:rsidRPr="00F71B78" w:rsidRDefault="0073388C" w:rsidP="0073388C">
      <w:r w:rsidRPr="00F71B78">
        <w:rPr>
          <w:rStyle w:val="HideTWBExt"/>
        </w:rPr>
        <w:t>&lt;/Amend&gt;</w:t>
      </w:r>
    </w:p>
    <w:p w14:paraId="17642B7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95</w:t>
      </w:r>
      <w:r w:rsidRPr="00F71B78">
        <w:rPr>
          <w:rStyle w:val="HideTWBExt"/>
          <w:b w:val="0"/>
        </w:rPr>
        <w:t>&lt;/NumAm&gt;</w:t>
      </w:r>
    </w:p>
    <w:p w14:paraId="78E37F44"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4A963F26" w14:textId="77777777" w:rsidR="0073388C" w:rsidRPr="00F71B78" w:rsidRDefault="0073388C" w:rsidP="0073388C">
      <w:pPr>
        <w:pStyle w:val="NormalBold"/>
      </w:pPr>
      <w:r w:rsidRPr="00F71B78">
        <w:rPr>
          <w:rStyle w:val="HideTWBExt"/>
          <w:b w:val="0"/>
        </w:rPr>
        <w:t>&lt;/RepeatBlock-By&gt;</w:t>
      </w:r>
    </w:p>
    <w:p w14:paraId="010180E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1BBE20F" w14:textId="77777777" w:rsidR="0073388C" w:rsidRPr="00F71B78" w:rsidRDefault="0073388C" w:rsidP="0073388C">
      <w:pPr>
        <w:pStyle w:val="NormalBold"/>
      </w:pPr>
      <w:r w:rsidRPr="00F71B78">
        <w:rPr>
          <w:rStyle w:val="HideTWBExt"/>
          <w:b w:val="0"/>
        </w:rPr>
        <w:t>&lt;Article&gt;</w:t>
      </w:r>
      <w:r w:rsidRPr="00F71B78">
        <w:t>Paragraphe 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C60C9CE" w14:textId="77777777" w:rsidTr="00AA0136">
        <w:trPr>
          <w:trHeight w:hRule="exact" w:val="240"/>
          <w:jc w:val="center"/>
        </w:trPr>
        <w:tc>
          <w:tcPr>
            <w:tcW w:w="9752" w:type="dxa"/>
            <w:gridSpan w:val="2"/>
            <w:tcBorders>
              <w:top w:val="nil"/>
              <w:left w:val="nil"/>
              <w:bottom w:val="nil"/>
              <w:right w:val="nil"/>
            </w:tcBorders>
          </w:tcPr>
          <w:p w14:paraId="0FDC2AC0" w14:textId="77777777" w:rsidR="0073388C" w:rsidRPr="00F71B78" w:rsidRDefault="0073388C" w:rsidP="00AA0136"/>
        </w:tc>
      </w:tr>
      <w:tr w:rsidR="0073388C" w:rsidRPr="00F71B78" w14:paraId="709F2335" w14:textId="77777777" w:rsidTr="00AA0136">
        <w:trPr>
          <w:trHeight w:val="240"/>
          <w:jc w:val="center"/>
        </w:trPr>
        <w:tc>
          <w:tcPr>
            <w:tcW w:w="4876" w:type="dxa"/>
            <w:tcBorders>
              <w:top w:val="nil"/>
              <w:left w:val="nil"/>
              <w:bottom w:val="nil"/>
              <w:right w:val="nil"/>
            </w:tcBorders>
          </w:tcPr>
          <w:p w14:paraId="782A889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2C6D326" w14:textId="77777777" w:rsidR="0073388C" w:rsidRPr="00F71B78" w:rsidRDefault="0073388C" w:rsidP="00AA0136">
            <w:pPr>
              <w:pStyle w:val="AmColumnHeading"/>
            </w:pPr>
            <w:r w:rsidRPr="00F71B78">
              <w:t>Amendement</w:t>
            </w:r>
          </w:p>
        </w:tc>
      </w:tr>
      <w:tr w:rsidR="0073388C" w:rsidRPr="00F71B78" w14:paraId="3B70970E" w14:textId="77777777" w:rsidTr="00AA0136">
        <w:trPr>
          <w:jc w:val="center"/>
        </w:trPr>
        <w:tc>
          <w:tcPr>
            <w:tcW w:w="4876" w:type="dxa"/>
            <w:tcBorders>
              <w:top w:val="nil"/>
              <w:left w:val="nil"/>
              <w:bottom w:val="nil"/>
              <w:right w:val="nil"/>
            </w:tcBorders>
          </w:tcPr>
          <w:p w14:paraId="24169042" w14:textId="77777777" w:rsidR="0073388C" w:rsidRPr="00F71B78" w:rsidRDefault="0073388C" w:rsidP="00AA0136">
            <w:pPr>
              <w:pStyle w:val="Normal6a"/>
            </w:pPr>
            <w:r w:rsidRPr="00F71B78">
              <w:t>8.</w:t>
            </w:r>
            <w:r w:rsidRPr="00F71B78">
              <w:tab/>
              <w:t xml:space="preserve">souligne que, si le cadre juridique en matière de planification de l’espace maritime apporte des bienfaits marginaux à l’aquaculture, des améliorations s’imposent pour ce qui est de la désignation de l’espace maritime, de la reconnaissance du secteur, de la cohérence transfrontière, de la sécurité juridique </w:t>
            </w:r>
            <w:r w:rsidRPr="00F71B78">
              <w:rPr>
                <w:b/>
                <w:i/>
              </w:rPr>
              <w:t>et de l’accord</w:t>
            </w:r>
            <w:r w:rsidRPr="00F71B78">
              <w:t xml:space="preserve"> de licences;</w:t>
            </w:r>
          </w:p>
        </w:tc>
        <w:tc>
          <w:tcPr>
            <w:tcW w:w="4876" w:type="dxa"/>
            <w:tcBorders>
              <w:top w:val="nil"/>
              <w:left w:val="nil"/>
              <w:bottom w:val="nil"/>
              <w:right w:val="nil"/>
            </w:tcBorders>
          </w:tcPr>
          <w:p w14:paraId="10A8EBF4" w14:textId="77777777" w:rsidR="0073388C" w:rsidRPr="00F71B78" w:rsidRDefault="0073388C" w:rsidP="00AA0136">
            <w:pPr>
              <w:pStyle w:val="Normal6a"/>
            </w:pPr>
            <w:r w:rsidRPr="00F71B78">
              <w:t>8.</w:t>
            </w:r>
            <w:r w:rsidRPr="00F71B78">
              <w:tab/>
              <w:t xml:space="preserve">souligne que, si le cadre juridique en matière de planification de l’espace maritime apporte des bienfaits marginaux à l’aquaculture, des améliorations s’imposent pour ce qui est de la désignation de l’espace maritime, de la reconnaissance du secteur, de la cohérence transfrontière, de la sécurité juridique </w:t>
            </w:r>
            <w:r w:rsidRPr="00F71B78">
              <w:rPr>
                <w:b/>
                <w:i/>
              </w:rPr>
              <w:t>ainsi que des procédures d’accord</w:t>
            </w:r>
            <w:r w:rsidRPr="00F71B78">
              <w:t xml:space="preserve"> de licences </w:t>
            </w:r>
            <w:r w:rsidRPr="00F71B78">
              <w:rPr>
                <w:b/>
                <w:i/>
              </w:rPr>
              <w:t>qui doivent être accélérées et assorties d’exigences environnementales claires, afin de maximiser les avantages socio-économiques de cette activité sans compromettre la protection des écosystèmes</w:t>
            </w:r>
            <w:r w:rsidRPr="00F71B78">
              <w:t>;</w:t>
            </w:r>
          </w:p>
        </w:tc>
      </w:tr>
    </w:tbl>
    <w:p w14:paraId="695FBC6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18CB2D09" w14:textId="77777777" w:rsidR="0073388C" w:rsidRPr="00F71B78" w:rsidRDefault="0073388C" w:rsidP="0073388C">
      <w:r w:rsidRPr="00F71B78">
        <w:rPr>
          <w:rStyle w:val="HideTWBExt"/>
        </w:rPr>
        <w:t>&lt;/Amend&gt;</w:t>
      </w:r>
    </w:p>
    <w:p w14:paraId="6265F2B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96</w:t>
      </w:r>
      <w:r w:rsidRPr="00F71B78">
        <w:rPr>
          <w:rStyle w:val="HideTWBExt"/>
          <w:b w:val="0"/>
        </w:rPr>
        <w:t>&lt;/NumAm&gt;</w:t>
      </w:r>
    </w:p>
    <w:p w14:paraId="7C1DF2FB"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23FF7B79" w14:textId="77777777" w:rsidR="0073388C" w:rsidRPr="00F71B78" w:rsidRDefault="0073388C" w:rsidP="0073388C">
      <w:pPr>
        <w:pStyle w:val="NormalBold"/>
      </w:pPr>
      <w:r w:rsidRPr="00F71B78">
        <w:rPr>
          <w:rStyle w:val="HideTWBExt"/>
          <w:b w:val="0"/>
        </w:rPr>
        <w:t>&lt;/RepeatBlock-By&gt;</w:t>
      </w:r>
    </w:p>
    <w:p w14:paraId="1B30A73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48B2BFD" w14:textId="77777777" w:rsidR="0073388C" w:rsidRPr="00F71B78" w:rsidRDefault="0073388C" w:rsidP="0073388C">
      <w:pPr>
        <w:pStyle w:val="NormalBold"/>
      </w:pPr>
      <w:r w:rsidRPr="00F71B78">
        <w:rPr>
          <w:rStyle w:val="HideTWBExt"/>
          <w:b w:val="0"/>
        </w:rPr>
        <w:t>&lt;Article&gt;</w:t>
      </w:r>
      <w:r w:rsidRPr="00F71B78">
        <w:t>Paragraphe 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B64E7DB" w14:textId="77777777" w:rsidTr="00AA0136">
        <w:trPr>
          <w:trHeight w:hRule="exact" w:val="240"/>
          <w:jc w:val="center"/>
        </w:trPr>
        <w:tc>
          <w:tcPr>
            <w:tcW w:w="9752" w:type="dxa"/>
            <w:gridSpan w:val="2"/>
            <w:tcBorders>
              <w:top w:val="nil"/>
              <w:left w:val="nil"/>
              <w:bottom w:val="nil"/>
              <w:right w:val="nil"/>
            </w:tcBorders>
          </w:tcPr>
          <w:p w14:paraId="5A23684B" w14:textId="77777777" w:rsidR="0073388C" w:rsidRPr="00F71B78" w:rsidRDefault="0073388C" w:rsidP="00AA0136"/>
        </w:tc>
      </w:tr>
      <w:tr w:rsidR="0073388C" w:rsidRPr="00F71B78" w14:paraId="16716EC2" w14:textId="77777777" w:rsidTr="00AA0136">
        <w:trPr>
          <w:trHeight w:val="240"/>
          <w:jc w:val="center"/>
        </w:trPr>
        <w:tc>
          <w:tcPr>
            <w:tcW w:w="4876" w:type="dxa"/>
            <w:tcBorders>
              <w:top w:val="nil"/>
              <w:left w:val="nil"/>
              <w:bottom w:val="nil"/>
              <w:right w:val="nil"/>
            </w:tcBorders>
          </w:tcPr>
          <w:p w14:paraId="091F718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653585C" w14:textId="77777777" w:rsidR="0073388C" w:rsidRPr="00F71B78" w:rsidRDefault="0073388C" w:rsidP="00AA0136">
            <w:pPr>
              <w:pStyle w:val="AmColumnHeading"/>
            </w:pPr>
            <w:r w:rsidRPr="00F71B78">
              <w:t>Amendement</w:t>
            </w:r>
          </w:p>
        </w:tc>
      </w:tr>
      <w:tr w:rsidR="0073388C" w:rsidRPr="00F71B78" w14:paraId="7CD88376" w14:textId="77777777" w:rsidTr="00AA0136">
        <w:trPr>
          <w:jc w:val="center"/>
        </w:trPr>
        <w:tc>
          <w:tcPr>
            <w:tcW w:w="4876" w:type="dxa"/>
            <w:tcBorders>
              <w:top w:val="nil"/>
              <w:left w:val="nil"/>
              <w:bottom w:val="nil"/>
              <w:right w:val="nil"/>
            </w:tcBorders>
          </w:tcPr>
          <w:p w14:paraId="18B2B7D5" w14:textId="77777777" w:rsidR="0073388C" w:rsidRPr="00F71B78" w:rsidRDefault="0073388C" w:rsidP="00AA0136">
            <w:pPr>
              <w:pStyle w:val="Normal6a"/>
            </w:pPr>
            <w:r w:rsidRPr="00F71B78">
              <w:t>8.</w:t>
            </w:r>
            <w:r w:rsidRPr="00F71B78">
              <w:tab/>
              <w:t>souligne que, si le cadre juridique en matière de planification de l’espace maritime apporte des bienfaits marginaux à l’aquaculture, des améliorations s’imposent pour ce qui est de la désignation de l’espace maritime, de la reconnaissance du secteur, de la cohérence transfrontière, de la sécurité juridique et de l’accord de licences;</w:t>
            </w:r>
          </w:p>
        </w:tc>
        <w:tc>
          <w:tcPr>
            <w:tcW w:w="4876" w:type="dxa"/>
            <w:tcBorders>
              <w:top w:val="nil"/>
              <w:left w:val="nil"/>
              <w:bottom w:val="nil"/>
              <w:right w:val="nil"/>
            </w:tcBorders>
          </w:tcPr>
          <w:p w14:paraId="1B43386E" w14:textId="77777777" w:rsidR="0073388C" w:rsidRPr="00F71B78" w:rsidRDefault="0073388C" w:rsidP="00AA0136">
            <w:pPr>
              <w:pStyle w:val="Normal6a"/>
            </w:pPr>
            <w:r w:rsidRPr="00F71B78">
              <w:t>8.</w:t>
            </w:r>
            <w:r w:rsidRPr="00F71B78">
              <w:tab/>
              <w:t xml:space="preserve">souligne que, si le cadre juridique en matière de planification de l’espace maritime apporte des bienfaits marginaux à l’aquaculture, des améliorations s’imposent pour ce qui est de la désignation de l’espace maritime, de la reconnaissance du secteur, de la cohérence transfrontière, de la sécurité juridique et de l’accord de licences; </w:t>
            </w:r>
            <w:r w:rsidRPr="00F71B78">
              <w:rPr>
                <w:b/>
                <w:i/>
              </w:rPr>
              <w:t>souligne en particulier le besoin d’une réelle politique commune de l’aquaculture, pour mieux prendre en compte ce secteur clé pour la sécurité alimentaire européenne;</w:t>
            </w:r>
          </w:p>
        </w:tc>
      </w:tr>
    </w:tbl>
    <w:p w14:paraId="19384C3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1FD0A7AF" w14:textId="77777777" w:rsidR="0073388C" w:rsidRPr="00F71B78" w:rsidRDefault="0073388C" w:rsidP="0073388C">
      <w:r w:rsidRPr="00F71B78">
        <w:rPr>
          <w:rStyle w:val="HideTWBExt"/>
        </w:rPr>
        <w:t>&lt;/Amend&gt;</w:t>
      </w:r>
    </w:p>
    <w:p w14:paraId="25304A7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97</w:t>
      </w:r>
      <w:r w:rsidRPr="00F71B78">
        <w:rPr>
          <w:rStyle w:val="HideTWBExt"/>
          <w:b w:val="0"/>
        </w:rPr>
        <w:t>&lt;/NumAm&gt;</w:t>
      </w:r>
    </w:p>
    <w:p w14:paraId="48A627FA"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29586CC0" w14:textId="77777777" w:rsidR="0073388C" w:rsidRPr="00F71B78" w:rsidRDefault="0073388C" w:rsidP="0073388C">
      <w:pPr>
        <w:pStyle w:val="NormalBold"/>
      </w:pPr>
      <w:r w:rsidRPr="00F71B78">
        <w:rPr>
          <w:rStyle w:val="HideTWBExt"/>
          <w:b w:val="0"/>
        </w:rPr>
        <w:t>&lt;/RepeatBlock-By&gt;</w:t>
      </w:r>
    </w:p>
    <w:p w14:paraId="4050CDC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6F41952" w14:textId="77777777" w:rsidR="0073388C" w:rsidRPr="00F71B78" w:rsidRDefault="0073388C" w:rsidP="0073388C">
      <w:pPr>
        <w:pStyle w:val="NormalBold"/>
      </w:pPr>
      <w:r w:rsidRPr="00F71B78">
        <w:rPr>
          <w:rStyle w:val="HideTWBExt"/>
          <w:b w:val="0"/>
        </w:rPr>
        <w:t>&lt;Article&gt;</w:t>
      </w:r>
      <w:r w:rsidRPr="00F71B78">
        <w:t>Paragraphe 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5EAD850" w14:textId="77777777" w:rsidTr="00AA0136">
        <w:trPr>
          <w:trHeight w:hRule="exact" w:val="240"/>
          <w:jc w:val="center"/>
        </w:trPr>
        <w:tc>
          <w:tcPr>
            <w:tcW w:w="9752" w:type="dxa"/>
            <w:gridSpan w:val="2"/>
            <w:tcBorders>
              <w:top w:val="nil"/>
              <w:left w:val="nil"/>
              <w:bottom w:val="nil"/>
              <w:right w:val="nil"/>
            </w:tcBorders>
          </w:tcPr>
          <w:p w14:paraId="0D7C558E" w14:textId="77777777" w:rsidR="0073388C" w:rsidRPr="00F71B78" w:rsidRDefault="0073388C" w:rsidP="00AA0136"/>
        </w:tc>
      </w:tr>
      <w:tr w:rsidR="0073388C" w:rsidRPr="00F71B78" w14:paraId="1BF85DC7" w14:textId="77777777" w:rsidTr="00AA0136">
        <w:trPr>
          <w:trHeight w:val="240"/>
          <w:jc w:val="center"/>
        </w:trPr>
        <w:tc>
          <w:tcPr>
            <w:tcW w:w="4876" w:type="dxa"/>
            <w:tcBorders>
              <w:top w:val="nil"/>
              <w:left w:val="nil"/>
              <w:bottom w:val="nil"/>
              <w:right w:val="nil"/>
            </w:tcBorders>
          </w:tcPr>
          <w:p w14:paraId="4D7969F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5E276E7" w14:textId="77777777" w:rsidR="0073388C" w:rsidRPr="00F71B78" w:rsidRDefault="0073388C" w:rsidP="00AA0136">
            <w:pPr>
              <w:pStyle w:val="AmColumnHeading"/>
            </w:pPr>
            <w:r w:rsidRPr="00F71B78">
              <w:t>Amendement</w:t>
            </w:r>
          </w:p>
        </w:tc>
      </w:tr>
      <w:tr w:rsidR="0073388C" w:rsidRPr="00F71B78" w14:paraId="0CD1FE17" w14:textId="77777777" w:rsidTr="00AA0136">
        <w:trPr>
          <w:jc w:val="center"/>
        </w:trPr>
        <w:tc>
          <w:tcPr>
            <w:tcW w:w="4876" w:type="dxa"/>
            <w:tcBorders>
              <w:top w:val="nil"/>
              <w:left w:val="nil"/>
              <w:bottom w:val="nil"/>
              <w:right w:val="nil"/>
            </w:tcBorders>
          </w:tcPr>
          <w:p w14:paraId="22325750" w14:textId="77777777" w:rsidR="0073388C" w:rsidRPr="00F71B78" w:rsidRDefault="0073388C" w:rsidP="00AA0136">
            <w:pPr>
              <w:pStyle w:val="Normal6a"/>
            </w:pPr>
            <w:r w:rsidRPr="00F71B78">
              <w:t>8.</w:t>
            </w:r>
            <w:r w:rsidRPr="00F71B78">
              <w:tab/>
              <w:t>souligne que, si le cadre juridique en matière de planification de l’espace maritime apporte des bienfaits marginaux à l’aquaculture, des améliorations s’imposent pour ce qui est de la désignation de l’espace maritime, de la reconnaissance du secteur, de la cohérence transfrontière, de la sécurité juridique et de l’accord de licences;</w:t>
            </w:r>
          </w:p>
        </w:tc>
        <w:tc>
          <w:tcPr>
            <w:tcW w:w="4876" w:type="dxa"/>
            <w:tcBorders>
              <w:top w:val="nil"/>
              <w:left w:val="nil"/>
              <w:bottom w:val="nil"/>
              <w:right w:val="nil"/>
            </w:tcBorders>
          </w:tcPr>
          <w:p w14:paraId="004C5E80" w14:textId="77777777" w:rsidR="0073388C" w:rsidRPr="00F71B78" w:rsidRDefault="0073388C" w:rsidP="00AA0136">
            <w:pPr>
              <w:pStyle w:val="Normal6a"/>
            </w:pPr>
            <w:r w:rsidRPr="00F71B78">
              <w:t>8.</w:t>
            </w:r>
            <w:r w:rsidRPr="00F71B78">
              <w:tab/>
              <w:t xml:space="preserve">souligne que, si le cadre juridique en matière de planification de l’espace maritime apporte des bienfaits marginaux à l’aquaculture, des améliorations s’imposent pour ce qui est de la désignation de l’espace maritime, de la reconnaissance du secteur, de la cohérence transfrontière, de la sécurité juridique et de l’accord </w:t>
            </w:r>
            <w:r w:rsidRPr="00F71B78">
              <w:rPr>
                <w:b/>
                <w:i/>
              </w:rPr>
              <w:t>accéléré</w:t>
            </w:r>
            <w:r w:rsidRPr="00F71B78">
              <w:t xml:space="preserve"> de licences;</w:t>
            </w:r>
          </w:p>
        </w:tc>
      </w:tr>
    </w:tbl>
    <w:p w14:paraId="6F0D649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6FD7D6F8" w14:textId="77777777" w:rsidR="0073388C" w:rsidRPr="00F71B78" w:rsidRDefault="0073388C" w:rsidP="0073388C">
      <w:r w:rsidRPr="00F71B78">
        <w:rPr>
          <w:rStyle w:val="HideTWBExt"/>
        </w:rPr>
        <w:t>&lt;/Amend&gt;</w:t>
      </w:r>
    </w:p>
    <w:p w14:paraId="5A38379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98</w:t>
      </w:r>
      <w:r w:rsidRPr="00F71B78">
        <w:rPr>
          <w:rStyle w:val="HideTWBExt"/>
          <w:b w:val="0"/>
        </w:rPr>
        <w:t>&lt;/NumAm&gt;</w:t>
      </w:r>
    </w:p>
    <w:p w14:paraId="39BAA647"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4889D1A0"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6A3BCD2D" w14:textId="77777777" w:rsidR="0073388C" w:rsidRPr="00F71B78" w:rsidRDefault="0073388C" w:rsidP="0073388C">
      <w:pPr>
        <w:pStyle w:val="NormalBold"/>
      </w:pPr>
      <w:r w:rsidRPr="00F71B78">
        <w:rPr>
          <w:rStyle w:val="HideTWBExt"/>
          <w:b w:val="0"/>
        </w:rPr>
        <w:t>&lt;/RepeatBlock-By&gt;</w:t>
      </w:r>
    </w:p>
    <w:p w14:paraId="133B205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E53D5FC" w14:textId="77777777" w:rsidR="0073388C" w:rsidRPr="00F71B78" w:rsidRDefault="0073388C" w:rsidP="0073388C">
      <w:pPr>
        <w:pStyle w:val="NormalBold"/>
      </w:pPr>
      <w:r w:rsidRPr="00F71B78">
        <w:rPr>
          <w:rStyle w:val="HideTWBExt"/>
          <w:b w:val="0"/>
        </w:rPr>
        <w:t>&lt;Article&gt;</w:t>
      </w:r>
      <w:r w:rsidRPr="00F71B78">
        <w:t>Paragraphe 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0895A7F" w14:textId="77777777" w:rsidTr="00AA0136">
        <w:trPr>
          <w:trHeight w:hRule="exact" w:val="240"/>
          <w:jc w:val="center"/>
        </w:trPr>
        <w:tc>
          <w:tcPr>
            <w:tcW w:w="9752" w:type="dxa"/>
            <w:gridSpan w:val="2"/>
            <w:tcBorders>
              <w:top w:val="nil"/>
              <w:left w:val="nil"/>
              <w:bottom w:val="nil"/>
              <w:right w:val="nil"/>
            </w:tcBorders>
          </w:tcPr>
          <w:p w14:paraId="51450979" w14:textId="77777777" w:rsidR="0073388C" w:rsidRPr="00F71B78" w:rsidRDefault="0073388C" w:rsidP="00AA0136"/>
        </w:tc>
      </w:tr>
      <w:tr w:rsidR="0073388C" w:rsidRPr="00F71B78" w14:paraId="56DE5522" w14:textId="77777777" w:rsidTr="00AA0136">
        <w:trPr>
          <w:trHeight w:val="240"/>
          <w:jc w:val="center"/>
        </w:trPr>
        <w:tc>
          <w:tcPr>
            <w:tcW w:w="4876" w:type="dxa"/>
            <w:tcBorders>
              <w:top w:val="nil"/>
              <w:left w:val="nil"/>
              <w:bottom w:val="nil"/>
              <w:right w:val="nil"/>
            </w:tcBorders>
          </w:tcPr>
          <w:p w14:paraId="1061976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AFAE98C" w14:textId="77777777" w:rsidR="0073388C" w:rsidRPr="00F71B78" w:rsidRDefault="0073388C" w:rsidP="00AA0136">
            <w:pPr>
              <w:pStyle w:val="AmColumnHeading"/>
            </w:pPr>
            <w:r w:rsidRPr="00F71B78">
              <w:t>Amendement</w:t>
            </w:r>
          </w:p>
        </w:tc>
      </w:tr>
      <w:tr w:rsidR="0073388C" w:rsidRPr="00F71B78" w14:paraId="40A99126" w14:textId="77777777" w:rsidTr="00AA0136">
        <w:trPr>
          <w:jc w:val="center"/>
        </w:trPr>
        <w:tc>
          <w:tcPr>
            <w:tcW w:w="4876" w:type="dxa"/>
            <w:tcBorders>
              <w:top w:val="nil"/>
              <w:left w:val="nil"/>
              <w:bottom w:val="nil"/>
              <w:right w:val="nil"/>
            </w:tcBorders>
          </w:tcPr>
          <w:p w14:paraId="2A74D8D0" w14:textId="77777777" w:rsidR="0073388C" w:rsidRPr="00F71B78" w:rsidRDefault="0073388C" w:rsidP="00AA0136">
            <w:pPr>
              <w:pStyle w:val="Normal6a"/>
            </w:pPr>
            <w:r w:rsidRPr="00F71B78">
              <w:t>8.</w:t>
            </w:r>
            <w:r w:rsidRPr="00F71B78">
              <w:tab/>
              <w:t xml:space="preserve">souligne que, si le cadre juridique en matière de planification de l’espace maritime apporte des bienfaits marginaux à l’aquaculture, des améliorations s’imposent pour ce qui est de la désignation de l’espace maritime, </w:t>
            </w:r>
            <w:r w:rsidRPr="00F71B78">
              <w:rPr>
                <w:b/>
                <w:i/>
              </w:rPr>
              <w:t>de la reconnaissance du secteur,</w:t>
            </w:r>
            <w:r w:rsidRPr="00F71B78">
              <w:t xml:space="preserve"> de la cohérence transfrontière, de la sécurité juridique et de l’accord de licences;</w:t>
            </w:r>
          </w:p>
        </w:tc>
        <w:tc>
          <w:tcPr>
            <w:tcW w:w="4876" w:type="dxa"/>
            <w:tcBorders>
              <w:top w:val="nil"/>
              <w:left w:val="nil"/>
              <w:bottom w:val="nil"/>
              <w:right w:val="nil"/>
            </w:tcBorders>
          </w:tcPr>
          <w:p w14:paraId="5FAE66C6" w14:textId="77777777" w:rsidR="0073388C" w:rsidRPr="00F71B78" w:rsidRDefault="0073388C" w:rsidP="00AA0136">
            <w:pPr>
              <w:pStyle w:val="Normal6a"/>
            </w:pPr>
            <w:r w:rsidRPr="00F71B78">
              <w:t>8.</w:t>
            </w:r>
            <w:r w:rsidRPr="00F71B78">
              <w:tab/>
              <w:t>souligne que, si le cadre juridique en matière de planification de l’espace maritime apporte des bienfaits marginaux à l’aquaculture, des améliorations s’imposent pour ce qui est de la désignation de l’espace maritime, de la cohérence transfrontière, de la sécurité juridique et de l’accord de licences;</w:t>
            </w:r>
          </w:p>
        </w:tc>
      </w:tr>
    </w:tbl>
    <w:p w14:paraId="443222C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26C8960" w14:textId="77777777" w:rsidR="0073388C" w:rsidRPr="00F71B78" w:rsidRDefault="0073388C" w:rsidP="0073388C">
      <w:r w:rsidRPr="00F71B78">
        <w:rPr>
          <w:rStyle w:val="HideTWBExt"/>
        </w:rPr>
        <w:t>&lt;/Amend&gt;</w:t>
      </w:r>
    </w:p>
    <w:p w14:paraId="26A5A74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99</w:t>
      </w:r>
      <w:r w:rsidRPr="00F71B78">
        <w:rPr>
          <w:rStyle w:val="HideTWBExt"/>
          <w:b w:val="0"/>
        </w:rPr>
        <w:t>&lt;/NumAm&gt;</w:t>
      </w:r>
    </w:p>
    <w:p w14:paraId="3C0F968D" w14:textId="77777777" w:rsidR="0073388C" w:rsidRPr="00F71B78" w:rsidRDefault="0073388C" w:rsidP="0073388C">
      <w:pPr>
        <w:pStyle w:val="NormalBold"/>
      </w:pPr>
      <w:r w:rsidRPr="00F71B78">
        <w:rPr>
          <w:rStyle w:val="HideTWBExt"/>
          <w:b w:val="0"/>
        </w:rPr>
        <w:t>&lt;RepeatBlock-By&gt;&lt;Members&gt;</w:t>
      </w:r>
      <w:r w:rsidRPr="00F71B78">
        <w:t>Stephen Nikola Bartulica</w:t>
      </w:r>
      <w:r w:rsidRPr="00F71B78">
        <w:rPr>
          <w:rStyle w:val="HideTWBExt"/>
          <w:b w:val="0"/>
        </w:rPr>
        <w:t>&lt;/Members&gt;</w:t>
      </w:r>
    </w:p>
    <w:p w14:paraId="3D0F82CE" w14:textId="77777777" w:rsidR="0073388C" w:rsidRPr="00F71B78" w:rsidRDefault="0073388C" w:rsidP="0073388C">
      <w:pPr>
        <w:pStyle w:val="NormalBold"/>
      </w:pPr>
      <w:r w:rsidRPr="00F71B78">
        <w:rPr>
          <w:rStyle w:val="HideTWBExt"/>
          <w:b w:val="0"/>
        </w:rPr>
        <w:t>&lt;/RepeatBlock-By&gt;</w:t>
      </w:r>
    </w:p>
    <w:p w14:paraId="1719DBA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60D3039" w14:textId="77777777" w:rsidR="0073388C" w:rsidRPr="00F71B78" w:rsidRDefault="0073388C" w:rsidP="0073388C">
      <w:pPr>
        <w:pStyle w:val="NormalBold"/>
      </w:pPr>
      <w:r w:rsidRPr="00F71B78">
        <w:rPr>
          <w:rStyle w:val="HideTWBExt"/>
          <w:b w:val="0"/>
        </w:rPr>
        <w:t>&lt;Article&gt;</w:t>
      </w:r>
      <w:r w:rsidRPr="00F71B78">
        <w:t>Paragraphe 8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B58F2BB" w14:textId="77777777" w:rsidTr="00AA0136">
        <w:trPr>
          <w:trHeight w:hRule="exact" w:val="240"/>
          <w:jc w:val="center"/>
        </w:trPr>
        <w:tc>
          <w:tcPr>
            <w:tcW w:w="9752" w:type="dxa"/>
            <w:gridSpan w:val="2"/>
            <w:tcBorders>
              <w:top w:val="nil"/>
              <w:left w:val="nil"/>
              <w:bottom w:val="nil"/>
              <w:right w:val="nil"/>
            </w:tcBorders>
          </w:tcPr>
          <w:p w14:paraId="52FFD345" w14:textId="77777777" w:rsidR="0073388C" w:rsidRPr="00F71B78" w:rsidRDefault="0073388C" w:rsidP="00AA0136"/>
        </w:tc>
      </w:tr>
      <w:tr w:rsidR="0073388C" w:rsidRPr="00F71B78" w14:paraId="5886DBB8" w14:textId="77777777" w:rsidTr="00AA0136">
        <w:trPr>
          <w:trHeight w:val="240"/>
          <w:jc w:val="center"/>
        </w:trPr>
        <w:tc>
          <w:tcPr>
            <w:tcW w:w="4876" w:type="dxa"/>
            <w:tcBorders>
              <w:top w:val="nil"/>
              <w:left w:val="nil"/>
              <w:bottom w:val="nil"/>
              <w:right w:val="nil"/>
            </w:tcBorders>
          </w:tcPr>
          <w:p w14:paraId="5E64C2A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A8C6EE3" w14:textId="77777777" w:rsidR="0073388C" w:rsidRPr="00F71B78" w:rsidRDefault="0073388C" w:rsidP="00AA0136">
            <w:pPr>
              <w:pStyle w:val="AmColumnHeading"/>
            </w:pPr>
            <w:r w:rsidRPr="00F71B78">
              <w:t>Amendement</w:t>
            </w:r>
          </w:p>
        </w:tc>
      </w:tr>
      <w:tr w:rsidR="0073388C" w:rsidRPr="00F71B78" w14:paraId="51795532" w14:textId="77777777" w:rsidTr="00AA0136">
        <w:trPr>
          <w:jc w:val="center"/>
        </w:trPr>
        <w:tc>
          <w:tcPr>
            <w:tcW w:w="4876" w:type="dxa"/>
            <w:tcBorders>
              <w:top w:val="nil"/>
              <w:left w:val="nil"/>
              <w:bottom w:val="nil"/>
              <w:right w:val="nil"/>
            </w:tcBorders>
          </w:tcPr>
          <w:p w14:paraId="48A81934" w14:textId="77777777" w:rsidR="0073388C" w:rsidRPr="00F71B78" w:rsidRDefault="0073388C" w:rsidP="00AA0136">
            <w:pPr>
              <w:pStyle w:val="Normal6a"/>
            </w:pPr>
          </w:p>
        </w:tc>
        <w:tc>
          <w:tcPr>
            <w:tcW w:w="4876" w:type="dxa"/>
            <w:tcBorders>
              <w:top w:val="nil"/>
              <w:left w:val="nil"/>
              <w:bottom w:val="nil"/>
              <w:right w:val="nil"/>
            </w:tcBorders>
          </w:tcPr>
          <w:p w14:paraId="73DBC74A" w14:textId="77777777" w:rsidR="0073388C" w:rsidRPr="00F71B78" w:rsidRDefault="0073388C" w:rsidP="00AA0136">
            <w:pPr>
              <w:pStyle w:val="Normal6a"/>
            </w:pPr>
            <w:r w:rsidRPr="00F71B78">
              <w:rPr>
                <w:b/>
                <w:i/>
              </w:rPr>
              <w:t>8 bis.</w:t>
            </w:r>
            <w:r w:rsidRPr="00F71B78">
              <w:tab/>
            </w:r>
            <w:r w:rsidRPr="00F71B78">
              <w:rPr>
                <w:b/>
                <w:i/>
              </w:rPr>
              <w:t>considérant l’intégration des secteurs de la pêche et de l’aquaculture dans la planification de l’espace maritime comme présentant un intérêt majeur compte tenu des pressions croissantes exercées sur les écosystèmes côtiers et marins et du potentiel considérable du secteur en matière d’économie et de sécurité alimentaire;</w:t>
            </w:r>
          </w:p>
        </w:tc>
      </w:tr>
    </w:tbl>
    <w:p w14:paraId="36C64DF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{HR}</w:t>
      </w:r>
      <w:r w:rsidRPr="00F71B78">
        <w:t>hr</w:t>
      </w:r>
      <w:r w:rsidRPr="00F71B78">
        <w:rPr>
          <w:rStyle w:val="HideTWBExt"/>
        </w:rPr>
        <w:t>&lt;/Original&gt;</w:t>
      </w:r>
    </w:p>
    <w:p w14:paraId="70AA88D2" w14:textId="77777777" w:rsidR="0073388C" w:rsidRPr="00F71B78" w:rsidRDefault="0073388C" w:rsidP="0073388C">
      <w:r w:rsidRPr="00F71B78">
        <w:rPr>
          <w:rStyle w:val="HideTWBExt"/>
        </w:rPr>
        <w:t>&lt;/Amend&gt;</w:t>
      </w:r>
    </w:p>
    <w:p w14:paraId="1A6CC8B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100</w:t>
      </w:r>
      <w:r w:rsidRPr="00F71B78">
        <w:rPr>
          <w:rStyle w:val="HideTWBExt"/>
          <w:b w:val="0"/>
        </w:rPr>
        <w:t>&lt;/NumAm&gt;</w:t>
      </w:r>
    </w:p>
    <w:p w14:paraId="5A5D3307"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447B7ADE" w14:textId="77777777" w:rsidR="0073388C" w:rsidRPr="00F71B78" w:rsidRDefault="0073388C" w:rsidP="0073388C">
      <w:pPr>
        <w:pStyle w:val="NormalBold"/>
      </w:pPr>
      <w:r w:rsidRPr="00F71B78">
        <w:rPr>
          <w:rStyle w:val="HideTWBExt"/>
          <w:b w:val="0"/>
        </w:rPr>
        <w:t>&lt;/RepeatBlock-By&gt;</w:t>
      </w:r>
    </w:p>
    <w:p w14:paraId="502582F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A1F3D23" w14:textId="77777777" w:rsidR="0073388C" w:rsidRPr="00F71B78" w:rsidRDefault="0073388C" w:rsidP="0073388C">
      <w:pPr>
        <w:pStyle w:val="NormalBold"/>
      </w:pPr>
      <w:r w:rsidRPr="00F71B78">
        <w:rPr>
          <w:rStyle w:val="HideTWBExt"/>
          <w:b w:val="0"/>
        </w:rPr>
        <w:t>&lt;Article&gt;</w:t>
      </w:r>
      <w:r w:rsidRPr="00F71B78">
        <w:t>Paragraphe 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872781F" w14:textId="77777777" w:rsidTr="00AA0136">
        <w:trPr>
          <w:trHeight w:hRule="exact" w:val="240"/>
          <w:jc w:val="center"/>
        </w:trPr>
        <w:tc>
          <w:tcPr>
            <w:tcW w:w="9752" w:type="dxa"/>
            <w:gridSpan w:val="2"/>
            <w:tcBorders>
              <w:top w:val="nil"/>
              <w:left w:val="nil"/>
              <w:bottom w:val="nil"/>
              <w:right w:val="nil"/>
            </w:tcBorders>
          </w:tcPr>
          <w:p w14:paraId="2B795304" w14:textId="77777777" w:rsidR="0073388C" w:rsidRPr="00F71B78" w:rsidRDefault="0073388C" w:rsidP="00AA0136"/>
        </w:tc>
      </w:tr>
      <w:tr w:rsidR="0073388C" w:rsidRPr="00F71B78" w14:paraId="38D6FA9B" w14:textId="77777777" w:rsidTr="00AA0136">
        <w:trPr>
          <w:trHeight w:val="240"/>
          <w:jc w:val="center"/>
        </w:trPr>
        <w:tc>
          <w:tcPr>
            <w:tcW w:w="4876" w:type="dxa"/>
            <w:tcBorders>
              <w:top w:val="nil"/>
              <w:left w:val="nil"/>
              <w:bottom w:val="nil"/>
              <w:right w:val="nil"/>
            </w:tcBorders>
          </w:tcPr>
          <w:p w14:paraId="0A773BE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B41729F" w14:textId="77777777" w:rsidR="0073388C" w:rsidRPr="00F71B78" w:rsidRDefault="0073388C" w:rsidP="00AA0136">
            <w:pPr>
              <w:pStyle w:val="AmColumnHeading"/>
            </w:pPr>
            <w:r w:rsidRPr="00F71B78">
              <w:t>Amendement</w:t>
            </w:r>
          </w:p>
        </w:tc>
      </w:tr>
      <w:tr w:rsidR="0073388C" w:rsidRPr="00F71B78" w14:paraId="2C61C324" w14:textId="77777777" w:rsidTr="00AA0136">
        <w:trPr>
          <w:jc w:val="center"/>
        </w:trPr>
        <w:tc>
          <w:tcPr>
            <w:tcW w:w="4876" w:type="dxa"/>
            <w:tcBorders>
              <w:top w:val="nil"/>
              <w:left w:val="nil"/>
              <w:bottom w:val="nil"/>
              <w:right w:val="nil"/>
            </w:tcBorders>
          </w:tcPr>
          <w:p w14:paraId="2A58D2AB" w14:textId="77777777" w:rsidR="0073388C" w:rsidRPr="00F71B78" w:rsidRDefault="0073388C" w:rsidP="00AA0136">
            <w:pPr>
              <w:pStyle w:val="Normal6a"/>
            </w:pPr>
            <w:r w:rsidRPr="00F71B78">
              <w:t>9.</w:t>
            </w:r>
            <w:r w:rsidRPr="00F71B78">
              <w:tab/>
              <w:t>souligne que l’objectif consistant à réduire autant que possible les conflits entre les différents secteurs et acteurs de la mer n’a pas été atteint de façon substantielle, en particulier pour ce qui est de la pêche et de l’aquaculture;</w:t>
            </w:r>
          </w:p>
        </w:tc>
        <w:tc>
          <w:tcPr>
            <w:tcW w:w="4876" w:type="dxa"/>
            <w:tcBorders>
              <w:top w:val="nil"/>
              <w:left w:val="nil"/>
              <w:bottom w:val="nil"/>
              <w:right w:val="nil"/>
            </w:tcBorders>
          </w:tcPr>
          <w:p w14:paraId="2C96B31A" w14:textId="77777777" w:rsidR="0073388C" w:rsidRPr="00F71B78" w:rsidRDefault="0073388C" w:rsidP="00AA0136">
            <w:pPr>
              <w:pStyle w:val="Normal6a"/>
            </w:pPr>
            <w:r w:rsidRPr="00F71B78">
              <w:t>9.</w:t>
            </w:r>
            <w:r w:rsidRPr="00F71B78">
              <w:tab/>
              <w:t>souligne que l’objectif consistant à réduire autant que possible les conflits entre les différents secteurs et acteurs de la mer n’a pas été atteint de façon substantielle, en particulier pour ce qui est de la pêche et de l’aquaculture,</w:t>
            </w:r>
            <w:r w:rsidRPr="00F71B78">
              <w:rPr>
                <w:b/>
                <w:i/>
              </w:rPr>
              <w:t xml:space="preserve"> qui ont vu leurs espaces réduits afin de fonctionner de manière compétitive;</w:t>
            </w:r>
          </w:p>
        </w:tc>
      </w:tr>
    </w:tbl>
    <w:p w14:paraId="3D87F5A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23E6C1C9" w14:textId="77777777" w:rsidR="0073388C" w:rsidRPr="00F71B78" w:rsidRDefault="0073388C" w:rsidP="0073388C">
      <w:r w:rsidRPr="00F71B78">
        <w:rPr>
          <w:rStyle w:val="HideTWBExt"/>
        </w:rPr>
        <w:t>&lt;/Amend&gt;</w:t>
      </w:r>
    </w:p>
    <w:p w14:paraId="5F831C6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101</w:t>
      </w:r>
      <w:r w:rsidRPr="00F71B78">
        <w:rPr>
          <w:rStyle w:val="HideTWBExt"/>
          <w:b w:val="0"/>
        </w:rPr>
        <w:t>&lt;/NumAm&gt;</w:t>
      </w:r>
    </w:p>
    <w:p w14:paraId="43E482A4"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3074A4DF" w14:textId="77777777" w:rsidR="0073388C" w:rsidRPr="00F71B78" w:rsidRDefault="0073388C" w:rsidP="0073388C">
      <w:pPr>
        <w:pStyle w:val="NormalBold"/>
      </w:pPr>
      <w:r w:rsidRPr="00F71B78">
        <w:rPr>
          <w:rStyle w:val="HideTWBExt"/>
          <w:b w:val="0"/>
        </w:rPr>
        <w:t>&lt;/RepeatBlock-By&gt;</w:t>
      </w:r>
    </w:p>
    <w:p w14:paraId="05E5C9F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B80EE9A" w14:textId="77777777" w:rsidR="0073388C" w:rsidRPr="00F71B78" w:rsidRDefault="0073388C" w:rsidP="0073388C">
      <w:pPr>
        <w:pStyle w:val="NormalBold"/>
      </w:pPr>
      <w:r w:rsidRPr="00F71B78">
        <w:rPr>
          <w:rStyle w:val="HideTWBExt"/>
          <w:b w:val="0"/>
        </w:rPr>
        <w:t>&lt;Article&gt;</w:t>
      </w:r>
      <w:r w:rsidRPr="00F71B78">
        <w:t>Paragraphe 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8706F81" w14:textId="77777777" w:rsidTr="00AA0136">
        <w:trPr>
          <w:trHeight w:hRule="exact" w:val="240"/>
          <w:jc w:val="center"/>
        </w:trPr>
        <w:tc>
          <w:tcPr>
            <w:tcW w:w="9752" w:type="dxa"/>
            <w:gridSpan w:val="2"/>
            <w:tcBorders>
              <w:top w:val="nil"/>
              <w:left w:val="nil"/>
              <w:bottom w:val="nil"/>
              <w:right w:val="nil"/>
            </w:tcBorders>
          </w:tcPr>
          <w:p w14:paraId="7C4E71CB" w14:textId="77777777" w:rsidR="0073388C" w:rsidRPr="00F71B78" w:rsidRDefault="0073388C" w:rsidP="00AA0136"/>
        </w:tc>
      </w:tr>
      <w:tr w:rsidR="0073388C" w:rsidRPr="00F71B78" w14:paraId="21DD60B1" w14:textId="77777777" w:rsidTr="00AA0136">
        <w:trPr>
          <w:trHeight w:val="240"/>
          <w:jc w:val="center"/>
        </w:trPr>
        <w:tc>
          <w:tcPr>
            <w:tcW w:w="4876" w:type="dxa"/>
            <w:tcBorders>
              <w:top w:val="nil"/>
              <w:left w:val="nil"/>
              <w:bottom w:val="nil"/>
              <w:right w:val="nil"/>
            </w:tcBorders>
          </w:tcPr>
          <w:p w14:paraId="3C72A45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516AC51" w14:textId="77777777" w:rsidR="0073388C" w:rsidRPr="00F71B78" w:rsidRDefault="0073388C" w:rsidP="00AA0136">
            <w:pPr>
              <w:pStyle w:val="AmColumnHeading"/>
            </w:pPr>
            <w:r w:rsidRPr="00F71B78">
              <w:t>Amendement</w:t>
            </w:r>
          </w:p>
        </w:tc>
      </w:tr>
      <w:tr w:rsidR="0073388C" w:rsidRPr="00F71B78" w14:paraId="6F82F76B" w14:textId="77777777" w:rsidTr="00AA0136">
        <w:trPr>
          <w:jc w:val="center"/>
        </w:trPr>
        <w:tc>
          <w:tcPr>
            <w:tcW w:w="4876" w:type="dxa"/>
            <w:tcBorders>
              <w:top w:val="nil"/>
              <w:left w:val="nil"/>
              <w:bottom w:val="nil"/>
              <w:right w:val="nil"/>
            </w:tcBorders>
          </w:tcPr>
          <w:p w14:paraId="44D321CB" w14:textId="77777777" w:rsidR="0073388C" w:rsidRPr="00F71B78" w:rsidRDefault="0073388C" w:rsidP="00AA0136">
            <w:pPr>
              <w:pStyle w:val="Normal6a"/>
            </w:pPr>
            <w:r w:rsidRPr="00F71B78">
              <w:t>9.</w:t>
            </w:r>
            <w:r w:rsidRPr="00F71B78">
              <w:tab/>
              <w:t>souligne que l’objectif consistant à réduire autant que possible les conflits entre les différents secteurs et acteurs de la mer n’a pas été atteint de façon substantielle, en particulier pour ce qui est de la pêche et de l’aquaculture;</w:t>
            </w:r>
          </w:p>
        </w:tc>
        <w:tc>
          <w:tcPr>
            <w:tcW w:w="4876" w:type="dxa"/>
            <w:tcBorders>
              <w:top w:val="nil"/>
              <w:left w:val="nil"/>
              <w:bottom w:val="nil"/>
              <w:right w:val="nil"/>
            </w:tcBorders>
          </w:tcPr>
          <w:p w14:paraId="72C44B20" w14:textId="77777777" w:rsidR="0073388C" w:rsidRPr="00F71B78" w:rsidRDefault="0073388C" w:rsidP="00AA0136">
            <w:pPr>
              <w:pStyle w:val="Normal6a"/>
            </w:pPr>
            <w:r w:rsidRPr="00F71B78">
              <w:t>9.</w:t>
            </w:r>
            <w:r w:rsidRPr="00F71B78">
              <w:tab/>
              <w:t>souligne que l’objectif consistant à réduire autant que possible les conflits entre les différents secteurs et acteurs de la mer n’a pas été atteint de façon substantielle, en particulier pour ce qui est de la pêche et de l’aquaculture</w:t>
            </w:r>
            <w:r w:rsidRPr="00F71B78">
              <w:rPr>
                <w:b/>
                <w:i/>
              </w:rPr>
              <w:t>, y compris la conchyliculture et les secteurs émergents tels que l’élevage d’algues marines</w:t>
            </w:r>
            <w:r w:rsidRPr="00F71B78">
              <w:t>;</w:t>
            </w:r>
          </w:p>
        </w:tc>
      </w:tr>
    </w:tbl>
    <w:p w14:paraId="0E5ABA3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9A56FB8" w14:textId="77777777" w:rsidR="0073388C" w:rsidRPr="00F71B78" w:rsidRDefault="0073388C" w:rsidP="0073388C">
      <w:r w:rsidRPr="00F71B78">
        <w:rPr>
          <w:rStyle w:val="HideTWBExt"/>
        </w:rPr>
        <w:t>&lt;/Amend&gt;</w:t>
      </w:r>
    </w:p>
    <w:p w14:paraId="7675D4F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102</w:t>
      </w:r>
      <w:r w:rsidRPr="00F71B78">
        <w:rPr>
          <w:rStyle w:val="HideTWBExt"/>
          <w:b w:val="0"/>
        </w:rPr>
        <w:t>&lt;/NumAm&gt;</w:t>
      </w:r>
    </w:p>
    <w:p w14:paraId="21774B01"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788523A0" w14:textId="77777777" w:rsidR="0073388C" w:rsidRPr="00F71B78" w:rsidRDefault="0073388C" w:rsidP="0073388C">
      <w:pPr>
        <w:pStyle w:val="NormalBold"/>
      </w:pPr>
      <w:r w:rsidRPr="00F71B78">
        <w:rPr>
          <w:rStyle w:val="HideTWBExt"/>
          <w:b w:val="0"/>
        </w:rPr>
        <w:t>&lt;/RepeatBlock-By&gt;</w:t>
      </w:r>
    </w:p>
    <w:p w14:paraId="26B4AF2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CB05916" w14:textId="77777777" w:rsidR="0073388C" w:rsidRPr="00F71B78" w:rsidRDefault="0073388C" w:rsidP="0073388C">
      <w:pPr>
        <w:pStyle w:val="NormalBold"/>
      </w:pPr>
      <w:r w:rsidRPr="00F71B78">
        <w:rPr>
          <w:rStyle w:val="HideTWBExt"/>
          <w:b w:val="0"/>
        </w:rPr>
        <w:t>&lt;Article&gt;</w:t>
      </w:r>
      <w:r w:rsidRPr="00F71B78">
        <w:t>Paragraphe 10</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762104A" w14:textId="77777777" w:rsidTr="00AA0136">
        <w:trPr>
          <w:trHeight w:hRule="exact" w:val="240"/>
          <w:jc w:val="center"/>
        </w:trPr>
        <w:tc>
          <w:tcPr>
            <w:tcW w:w="9752" w:type="dxa"/>
            <w:gridSpan w:val="2"/>
            <w:tcBorders>
              <w:top w:val="nil"/>
              <w:left w:val="nil"/>
              <w:bottom w:val="nil"/>
              <w:right w:val="nil"/>
            </w:tcBorders>
          </w:tcPr>
          <w:p w14:paraId="14568CBE" w14:textId="77777777" w:rsidR="0073388C" w:rsidRPr="00F71B78" w:rsidRDefault="0073388C" w:rsidP="00AA0136"/>
        </w:tc>
      </w:tr>
      <w:tr w:rsidR="0073388C" w:rsidRPr="00F71B78" w14:paraId="7A3BFB2F" w14:textId="77777777" w:rsidTr="00AA0136">
        <w:trPr>
          <w:trHeight w:val="240"/>
          <w:jc w:val="center"/>
        </w:trPr>
        <w:tc>
          <w:tcPr>
            <w:tcW w:w="4876" w:type="dxa"/>
            <w:tcBorders>
              <w:top w:val="nil"/>
              <w:left w:val="nil"/>
              <w:bottom w:val="nil"/>
              <w:right w:val="nil"/>
            </w:tcBorders>
          </w:tcPr>
          <w:p w14:paraId="6817DAB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62EBE00" w14:textId="77777777" w:rsidR="0073388C" w:rsidRPr="00F71B78" w:rsidRDefault="0073388C" w:rsidP="00AA0136">
            <w:pPr>
              <w:pStyle w:val="AmColumnHeading"/>
            </w:pPr>
            <w:r w:rsidRPr="00F71B78">
              <w:t>Amendement</w:t>
            </w:r>
          </w:p>
        </w:tc>
      </w:tr>
      <w:tr w:rsidR="0073388C" w:rsidRPr="00F71B78" w14:paraId="463ECCAE" w14:textId="77777777" w:rsidTr="00AA0136">
        <w:trPr>
          <w:jc w:val="center"/>
        </w:trPr>
        <w:tc>
          <w:tcPr>
            <w:tcW w:w="4876" w:type="dxa"/>
            <w:tcBorders>
              <w:top w:val="nil"/>
              <w:left w:val="nil"/>
              <w:bottom w:val="nil"/>
              <w:right w:val="nil"/>
            </w:tcBorders>
          </w:tcPr>
          <w:p w14:paraId="6A203D92" w14:textId="77777777" w:rsidR="0073388C" w:rsidRPr="00F71B78" w:rsidRDefault="0073388C" w:rsidP="00AA0136">
            <w:pPr>
              <w:pStyle w:val="Normal6a"/>
            </w:pPr>
            <w:r w:rsidRPr="00F71B78">
              <w:t>10.</w:t>
            </w:r>
            <w:r w:rsidRPr="00F71B78">
              <w:tab/>
              <w:t xml:space="preserve">signale que la nature du conflit relatif à l’utilisation de l’espace maritime varie selon le type d’activités de pêche et d’aquaculture concernées et que ces activités peuvent aussi être en concurrence entre elles pour l’espace maritime; souligne que les principaux conflits ayant des répercussions sur la pêche sont la perte de zones de pêche due </w:t>
            </w:r>
            <w:r w:rsidRPr="00F71B78">
              <w:rPr>
                <w:b/>
                <w:i/>
              </w:rPr>
              <w:t>à l’exclusion de zones maritimes, les</w:t>
            </w:r>
            <w:r w:rsidRPr="00F71B78">
              <w:t xml:space="preserve"> restrictions d’accès, la concurrence pour l’accès et la fragmentation spatiale, tandis que les principaux conflits qui concernent l’aquaculture sont le chevauchement des zonages, les préoccupations environnementales et la concurrence en matière de capture;</w:t>
            </w:r>
          </w:p>
        </w:tc>
        <w:tc>
          <w:tcPr>
            <w:tcW w:w="4876" w:type="dxa"/>
            <w:tcBorders>
              <w:top w:val="nil"/>
              <w:left w:val="nil"/>
              <w:bottom w:val="nil"/>
              <w:right w:val="nil"/>
            </w:tcBorders>
          </w:tcPr>
          <w:p w14:paraId="71E701D9" w14:textId="77777777" w:rsidR="0073388C" w:rsidRPr="00F71B78" w:rsidRDefault="0073388C" w:rsidP="00AA0136">
            <w:pPr>
              <w:pStyle w:val="Normal6a"/>
            </w:pPr>
            <w:r w:rsidRPr="00F71B78">
              <w:t>10.</w:t>
            </w:r>
            <w:r w:rsidRPr="00F71B78">
              <w:tab/>
              <w:t xml:space="preserve">signale que la nature du conflit relatif à l’utilisation de l’espace maritime varie selon le type d’activités de pêche et d’aquaculture concernées et que ces activités peuvent aussi être en concurrence entre elles pour l’espace maritime; souligne que les principaux conflits ayant des répercussions sur la pêche sont la perte de zones de pêche due aux restrictions d’accès, la concurrence pour l’accès et la fragmentation spatiale, </w:t>
            </w:r>
            <w:r w:rsidRPr="00F71B78">
              <w:rPr>
                <w:b/>
                <w:i/>
              </w:rPr>
              <w:t>l’épuisement des populations halieutiques et la dégradation des écosystèmes marins, les effets du changement climatique et l’absence d’accès équitable aux possibilités de pêche</w:t>
            </w:r>
            <w:r w:rsidRPr="00F71B78">
              <w:t xml:space="preserve"> tandis que les principaux conflits qui concernent l’aquaculture sont le chevauchement des zonages, les préoccupations environnementales et la concurrence en matière de capture;</w:t>
            </w:r>
          </w:p>
        </w:tc>
      </w:tr>
    </w:tbl>
    <w:p w14:paraId="723F09F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76D87D7" w14:textId="77777777" w:rsidR="0073388C" w:rsidRPr="00F71B78" w:rsidRDefault="0073388C" w:rsidP="0073388C">
      <w:r w:rsidRPr="00F71B78">
        <w:rPr>
          <w:rStyle w:val="HideTWBExt"/>
        </w:rPr>
        <w:t>&lt;/Amend&gt;</w:t>
      </w:r>
    </w:p>
    <w:p w14:paraId="56B73C0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103</w:t>
      </w:r>
      <w:r w:rsidRPr="00F71B78">
        <w:rPr>
          <w:rStyle w:val="HideTWBExt"/>
          <w:b w:val="0"/>
        </w:rPr>
        <w:t>&lt;/NumAm&gt;</w:t>
      </w:r>
    </w:p>
    <w:p w14:paraId="4E862391"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0B0F61C6"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68269237" w14:textId="77777777" w:rsidR="0073388C" w:rsidRPr="00F71B78" w:rsidRDefault="0073388C" w:rsidP="0073388C">
      <w:pPr>
        <w:pStyle w:val="NormalBold"/>
      </w:pPr>
      <w:r w:rsidRPr="00F71B78">
        <w:rPr>
          <w:rStyle w:val="HideTWBExt"/>
          <w:b w:val="0"/>
        </w:rPr>
        <w:t>&lt;/RepeatBlock-By&gt;</w:t>
      </w:r>
    </w:p>
    <w:p w14:paraId="2AC4250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1CDE166" w14:textId="77777777" w:rsidR="0073388C" w:rsidRPr="00F71B78" w:rsidRDefault="0073388C" w:rsidP="0073388C">
      <w:pPr>
        <w:pStyle w:val="NormalBold"/>
      </w:pPr>
      <w:r w:rsidRPr="00F71B78">
        <w:rPr>
          <w:rStyle w:val="HideTWBExt"/>
          <w:b w:val="0"/>
        </w:rPr>
        <w:t>&lt;Article&gt;</w:t>
      </w:r>
      <w:r w:rsidRPr="00F71B78">
        <w:t>Paragraphe 10</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C556D6C" w14:textId="77777777" w:rsidTr="00AA0136">
        <w:trPr>
          <w:trHeight w:hRule="exact" w:val="240"/>
          <w:jc w:val="center"/>
        </w:trPr>
        <w:tc>
          <w:tcPr>
            <w:tcW w:w="9752" w:type="dxa"/>
            <w:gridSpan w:val="2"/>
            <w:tcBorders>
              <w:top w:val="nil"/>
              <w:left w:val="nil"/>
              <w:bottom w:val="nil"/>
              <w:right w:val="nil"/>
            </w:tcBorders>
          </w:tcPr>
          <w:p w14:paraId="124CEE0F" w14:textId="77777777" w:rsidR="0073388C" w:rsidRPr="00F71B78" w:rsidRDefault="0073388C" w:rsidP="00AA0136"/>
        </w:tc>
      </w:tr>
      <w:tr w:rsidR="0073388C" w:rsidRPr="00F71B78" w14:paraId="4B0B3C65" w14:textId="77777777" w:rsidTr="00AA0136">
        <w:trPr>
          <w:trHeight w:val="240"/>
          <w:jc w:val="center"/>
        </w:trPr>
        <w:tc>
          <w:tcPr>
            <w:tcW w:w="4876" w:type="dxa"/>
            <w:tcBorders>
              <w:top w:val="nil"/>
              <w:left w:val="nil"/>
              <w:bottom w:val="nil"/>
              <w:right w:val="nil"/>
            </w:tcBorders>
          </w:tcPr>
          <w:p w14:paraId="6453960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5AEB965" w14:textId="77777777" w:rsidR="0073388C" w:rsidRPr="00F71B78" w:rsidRDefault="0073388C" w:rsidP="00AA0136">
            <w:pPr>
              <w:pStyle w:val="AmColumnHeading"/>
            </w:pPr>
            <w:r w:rsidRPr="00F71B78">
              <w:t>Amendement</w:t>
            </w:r>
          </w:p>
        </w:tc>
      </w:tr>
      <w:tr w:rsidR="0073388C" w:rsidRPr="00F71B78" w14:paraId="1D68E0A9" w14:textId="77777777" w:rsidTr="00AA0136">
        <w:trPr>
          <w:jc w:val="center"/>
        </w:trPr>
        <w:tc>
          <w:tcPr>
            <w:tcW w:w="4876" w:type="dxa"/>
            <w:tcBorders>
              <w:top w:val="nil"/>
              <w:left w:val="nil"/>
              <w:bottom w:val="nil"/>
              <w:right w:val="nil"/>
            </w:tcBorders>
          </w:tcPr>
          <w:p w14:paraId="0918CD54" w14:textId="77777777" w:rsidR="0073388C" w:rsidRPr="00F71B78" w:rsidRDefault="0073388C" w:rsidP="00AA0136">
            <w:pPr>
              <w:pStyle w:val="Normal6a"/>
            </w:pPr>
            <w:r w:rsidRPr="00F71B78">
              <w:t>10.</w:t>
            </w:r>
            <w:r w:rsidRPr="00F71B78">
              <w:tab/>
              <w:t xml:space="preserve">signale que la nature du conflit relatif à l’utilisation de l’espace maritime varie selon le type d’activités de pêche et d’aquaculture concernées et que ces activités peuvent aussi être en concurrence entre elles pour l’espace maritime; souligne que les principaux conflits ayant des répercussions sur la pêche sont la perte de zones de pêche due </w:t>
            </w:r>
            <w:r w:rsidRPr="00F71B78">
              <w:rPr>
                <w:b/>
                <w:bCs/>
                <w:i/>
                <w:iCs/>
              </w:rPr>
              <w:t>à</w:t>
            </w:r>
            <w:r w:rsidRPr="00F71B78">
              <w:t xml:space="preserve"> l’exclusion de zones maritimes, les restrictions d’accès, la concurrence pour l’accès et la fragmentation spatiale, tandis que les principaux conflits qui concernent l’aquaculture sont le chevauchement des zonages, les préoccupations environnementales et la concurrence en matière de capture;</w:t>
            </w:r>
          </w:p>
        </w:tc>
        <w:tc>
          <w:tcPr>
            <w:tcW w:w="4876" w:type="dxa"/>
            <w:tcBorders>
              <w:top w:val="nil"/>
              <w:left w:val="nil"/>
              <w:bottom w:val="nil"/>
              <w:right w:val="nil"/>
            </w:tcBorders>
          </w:tcPr>
          <w:p w14:paraId="1789D2CE" w14:textId="77777777" w:rsidR="0073388C" w:rsidRPr="00F71B78" w:rsidRDefault="0073388C" w:rsidP="00AA0136">
            <w:pPr>
              <w:pStyle w:val="Normal6a"/>
            </w:pPr>
            <w:r w:rsidRPr="00F71B78">
              <w:t>10.</w:t>
            </w:r>
            <w:r w:rsidRPr="00F71B78">
              <w:tab/>
              <w:t xml:space="preserve">signale que la nature du conflit relatif à l’utilisation de l’espace maritime varie selon le type d’activités de pêche et d’aquaculture concernées et que ces activités peuvent aussi être en concurrence entre elles pour l’espace maritime; souligne que les principaux conflits ayant des répercussions sur la pêche sont la perte de zones de pêche due </w:t>
            </w:r>
            <w:r w:rsidRPr="00F71B78">
              <w:rPr>
                <w:b/>
                <w:i/>
              </w:rPr>
              <w:t>au déclin des écosystèmes marins, la répartition inéquitable des quotas,</w:t>
            </w:r>
            <w:r w:rsidRPr="00F71B78">
              <w:t xml:space="preserve"> l’exclusion de zones maritimes, les restrictions d’accès, la concurrence pour l’accès et la fragmentation spatiale, tandis que les principaux conflits qui concernent l’aquaculture sont le chevauchement des zonages, les préoccupations environnementales</w:t>
            </w:r>
            <w:r w:rsidRPr="00F71B78">
              <w:rPr>
                <w:b/>
                <w:i/>
              </w:rPr>
              <w:t>, telles que la pollution et l’eutrophisation,</w:t>
            </w:r>
            <w:r w:rsidRPr="00F71B78">
              <w:t xml:space="preserve"> et la concurrence en matière de capture;</w:t>
            </w:r>
          </w:p>
        </w:tc>
      </w:tr>
    </w:tbl>
    <w:p w14:paraId="5B7F733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3749558" w14:textId="77777777" w:rsidR="0073388C" w:rsidRPr="00F71B78" w:rsidRDefault="0073388C" w:rsidP="0073388C">
      <w:r w:rsidRPr="00F71B78">
        <w:rPr>
          <w:rStyle w:val="HideTWBExt"/>
        </w:rPr>
        <w:t>&lt;/Amend&gt;</w:t>
      </w:r>
    </w:p>
    <w:p w14:paraId="6553182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104</w:t>
      </w:r>
      <w:r w:rsidRPr="00F71B78">
        <w:rPr>
          <w:rStyle w:val="HideTWBExt"/>
          <w:b w:val="0"/>
        </w:rPr>
        <w:t>&lt;/NumAm&gt;</w:t>
      </w:r>
    </w:p>
    <w:p w14:paraId="3FD1FFFC"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76563764" w14:textId="77777777" w:rsidR="0073388C" w:rsidRPr="00F71B78" w:rsidRDefault="0073388C" w:rsidP="0073388C">
      <w:pPr>
        <w:pStyle w:val="NormalBold"/>
      </w:pPr>
      <w:r w:rsidRPr="00F71B78">
        <w:rPr>
          <w:rStyle w:val="HideTWBExt"/>
          <w:b w:val="0"/>
        </w:rPr>
        <w:t>&lt;/RepeatBlock-By&gt;</w:t>
      </w:r>
    </w:p>
    <w:p w14:paraId="6497F72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4F18EE0" w14:textId="77777777" w:rsidR="0073388C" w:rsidRPr="00F71B78" w:rsidRDefault="0073388C" w:rsidP="0073388C">
      <w:pPr>
        <w:pStyle w:val="NormalBold"/>
      </w:pPr>
      <w:r w:rsidRPr="00F71B78">
        <w:rPr>
          <w:rStyle w:val="HideTWBExt"/>
          <w:b w:val="0"/>
        </w:rPr>
        <w:t>&lt;Article&gt;</w:t>
      </w:r>
      <w:r w:rsidRPr="00F71B78">
        <w:t>Paragraphe 10</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7AE9406" w14:textId="77777777" w:rsidTr="00AA0136">
        <w:trPr>
          <w:trHeight w:hRule="exact" w:val="240"/>
          <w:jc w:val="center"/>
        </w:trPr>
        <w:tc>
          <w:tcPr>
            <w:tcW w:w="9752" w:type="dxa"/>
            <w:gridSpan w:val="2"/>
            <w:tcBorders>
              <w:top w:val="nil"/>
              <w:left w:val="nil"/>
              <w:bottom w:val="nil"/>
              <w:right w:val="nil"/>
            </w:tcBorders>
          </w:tcPr>
          <w:p w14:paraId="3202FCF2" w14:textId="77777777" w:rsidR="0073388C" w:rsidRPr="00F71B78" w:rsidRDefault="0073388C" w:rsidP="00AA0136"/>
        </w:tc>
      </w:tr>
      <w:tr w:rsidR="0073388C" w:rsidRPr="00F71B78" w14:paraId="1AD57992" w14:textId="77777777" w:rsidTr="00AA0136">
        <w:trPr>
          <w:trHeight w:val="240"/>
          <w:jc w:val="center"/>
        </w:trPr>
        <w:tc>
          <w:tcPr>
            <w:tcW w:w="4876" w:type="dxa"/>
            <w:tcBorders>
              <w:top w:val="nil"/>
              <w:left w:val="nil"/>
              <w:bottom w:val="nil"/>
              <w:right w:val="nil"/>
            </w:tcBorders>
          </w:tcPr>
          <w:p w14:paraId="3F71884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1865E1F" w14:textId="77777777" w:rsidR="0073388C" w:rsidRPr="00F71B78" w:rsidRDefault="0073388C" w:rsidP="00AA0136">
            <w:pPr>
              <w:pStyle w:val="AmColumnHeading"/>
            </w:pPr>
            <w:r w:rsidRPr="00F71B78">
              <w:t>Amendement</w:t>
            </w:r>
          </w:p>
        </w:tc>
      </w:tr>
      <w:tr w:rsidR="0073388C" w:rsidRPr="00F71B78" w14:paraId="174AFB74" w14:textId="77777777" w:rsidTr="00AA0136">
        <w:trPr>
          <w:jc w:val="center"/>
        </w:trPr>
        <w:tc>
          <w:tcPr>
            <w:tcW w:w="4876" w:type="dxa"/>
            <w:tcBorders>
              <w:top w:val="nil"/>
              <w:left w:val="nil"/>
              <w:bottom w:val="nil"/>
              <w:right w:val="nil"/>
            </w:tcBorders>
          </w:tcPr>
          <w:p w14:paraId="0AA59343" w14:textId="77777777" w:rsidR="0073388C" w:rsidRPr="00F71B78" w:rsidRDefault="0073388C" w:rsidP="00AA0136">
            <w:pPr>
              <w:pStyle w:val="Normal6a"/>
            </w:pPr>
            <w:r w:rsidRPr="00F71B78">
              <w:t>10.</w:t>
            </w:r>
            <w:r w:rsidRPr="00F71B78">
              <w:tab/>
              <w:t>signale que la nature du conflit relatif à l’utilisation de l’espace maritime varie selon le type d’activités de pêche et d’aquaculture concernées et que ces activités peuvent aussi être en concurrence entre elles pour l’espace maritime; souligne que les principaux conflits ayant des répercussions sur la pêche sont la perte de zones de pêche due à l’exclusion de zones maritimes, les restrictions d’accès, la concurrence pour l’accès et la fragmentation spatiale, tandis que les principaux conflits qui concernent l’aquaculture sont le chevauchement des zonages</w:t>
            </w:r>
            <w:r w:rsidRPr="00F71B78">
              <w:rPr>
                <w:b/>
                <w:i/>
              </w:rPr>
              <w:t>,</w:t>
            </w:r>
            <w:r w:rsidRPr="00F71B78">
              <w:t xml:space="preserve"> les préoccupations environnementales</w:t>
            </w:r>
            <w:r w:rsidRPr="00F71B78">
              <w:rPr>
                <w:b/>
                <w:i/>
              </w:rPr>
              <w:t xml:space="preserve"> et la concurrence en matière de capture</w:t>
            </w:r>
            <w:r w:rsidRPr="00F71B78">
              <w:t>;</w:t>
            </w:r>
          </w:p>
        </w:tc>
        <w:tc>
          <w:tcPr>
            <w:tcW w:w="4876" w:type="dxa"/>
            <w:tcBorders>
              <w:top w:val="nil"/>
              <w:left w:val="nil"/>
              <w:bottom w:val="nil"/>
              <w:right w:val="nil"/>
            </w:tcBorders>
          </w:tcPr>
          <w:p w14:paraId="0D0F1951" w14:textId="77777777" w:rsidR="0073388C" w:rsidRPr="00F71B78" w:rsidRDefault="0073388C" w:rsidP="00AA0136">
            <w:pPr>
              <w:pStyle w:val="Normal6a"/>
            </w:pPr>
            <w:r w:rsidRPr="00F71B78">
              <w:t>10.</w:t>
            </w:r>
            <w:r w:rsidRPr="00F71B78">
              <w:tab/>
              <w:t>signale que la nature du conflit relatif à l’utilisation de l’espace maritime varie selon le type d’activités de pêche et d’aquaculture concernées et que ces activités peuvent aussi être en concurrence entre elles pour l’espace maritime; souligne que les principaux conflits ayant des répercussions sur la pêche sont la perte de zones de pêche due à l’exclusion de zones maritimes, les restrictions d’accès, la concurrence pour l’accès et la fragmentation spatiale, tandis que les principaux conflits qui concernent l’aquaculture sont le chevauchement des zonages et les préoccupations environnementales;</w:t>
            </w:r>
          </w:p>
        </w:tc>
      </w:tr>
    </w:tbl>
    <w:p w14:paraId="329D43C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563D248E" w14:textId="77777777" w:rsidR="0073388C" w:rsidRPr="00F71B78" w:rsidRDefault="0073388C" w:rsidP="0073388C">
      <w:r w:rsidRPr="00F71B78">
        <w:rPr>
          <w:rStyle w:val="HideTWBExt"/>
        </w:rPr>
        <w:t>&lt;/Amend&gt;</w:t>
      </w:r>
    </w:p>
    <w:p w14:paraId="33C3FB3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105</w:t>
      </w:r>
      <w:r w:rsidRPr="00F71B78">
        <w:rPr>
          <w:rStyle w:val="HideTWBExt"/>
          <w:b w:val="0"/>
        </w:rPr>
        <w:t>&lt;/NumAm&gt;</w:t>
      </w:r>
    </w:p>
    <w:p w14:paraId="0088DA54"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1D2C733A" w14:textId="77777777" w:rsidR="0073388C" w:rsidRPr="00F71B78" w:rsidRDefault="0073388C" w:rsidP="0073388C">
      <w:pPr>
        <w:pStyle w:val="NormalBold"/>
      </w:pPr>
      <w:r w:rsidRPr="00F71B78">
        <w:rPr>
          <w:rStyle w:val="HideTWBExt"/>
          <w:b w:val="0"/>
        </w:rPr>
        <w:t>&lt;/RepeatBlock-By&gt;</w:t>
      </w:r>
    </w:p>
    <w:p w14:paraId="4D4D401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7A01399" w14:textId="77777777" w:rsidR="0073388C" w:rsidRPr="00F71B78" w:rsidRDefault="0073388C" w:rsidP="0073388C">
      <w:pPr>
        <w:pStyle w:val="NormalBold"/>
      </w:pPr>
      <w:r w:rsidRPr="00F71B78">
        <w:rPr>
          <w:rStyle w:val="HideTWBExt"/>
          <w:b w:val="0"/>
        </w:rPr>
        <w:t>&lt;Article&gt;</w:t>
      </w:r>
      <w:r w:rsidRPr="00F71B78">
        <w:t>Paragraphe 10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DFD5B2D" w14:textId="77777777" w:rsidTr="00AA0136">
        <w:trPr>
          <w:trHeight w:hRule="exact" w:val="240"/>
          <w:jc w:val="center"/>
        </w:trPr>
        <w:tc>
          <w:tcPr>
            <w:tcW w:w="9752" w:type="dxa"/>
            <w:gridSpan w:val="2"/>
            <w:tcBorders>
              <w:top w:val="nil"/>
              <w:left w:val="nil"/>
              <w:bottom w:val="nil"/>
              <w:right w:val="nil"/>
            </w:tcBorders>
          </w:tcPr>
          <w:p w14:paraId="431CABF3" w14:textId="77777777" w:rsidR="0073388C" w:rsidRPr="00F71B78" w:rsidRDefault="0073388C" w:rsidP="00AA0136"/>
        </w:tc>
      </w:tr>
      <w:tr w:rsidR="0073388C" w:rsidRPr="00F71B78" w14:paraId="3DB065B1" w14:textId="77777777" w:rsidTr="00AA0136">
        <w:trPr>
          <w:trHeight w:val="240"/>
          <w:jc w:val="center"/>
        </w:trPr>
        <w:tc>
          <w:tcPr>
            <w:tcW w:w="4876" w:type="dxa"/>
            <w:tcBorders>
              <w:top w:val="nil"/>
              <w:left w:val="nil"/>
              <w:bottom w:val="nil"/>
              <w:right w:val="nil"/>
            </w:tcBorders>
          </w:tcPr>
          <w:p w14:paraId="3B9F954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42EAD04" w14:textId="77777777" w:rsidR="0073388C" w:rsidRPr="00F71B78" w:rsidRDefault="0073388C" w:rsidP="00AA0136">
            <w:pPr>
              <w:pStyle w:val="AmColumnHeading"/>
            </w:pPr>
            <w:r w:rsidRPr="00F71B78">
              <w:t>Amendement</w:t>
            </w:r>
          </w:p>
        </w:tc>
      </w:tr>
      <w:tr w:rsidR="0073388C" w:rsidRPr="00F71B78" w14:paraId="66A55995" w14:textId="77777777" w:rsidTr="00AA0136">
        <w:trPr>
          <w:jc w:val="center"/>
        </w:trPr>
        <w:tc>
          <w:tcPr>
            <w:tcW w:w="4876" w:type="dxa"/>
            <w:tcBorders>
              <w:top w:val="nil"/>
              <w:left w:val="nil"/>
              <w:bottom w:val="nil"/>
              <w:right w:val="nil"/>
            </w:tcBorders>
          </w:tcPr>
          <w:p w14:paraId="333A1F3A" w14:textId="77777777" w:rsidR="0073388C" w:rsidRPr="00F71B78" w:rsidRDefault="0073388C" w:rsidP="00AA0136">
            <w:pPr>
              <w:pStyle w:val="Normal6a"/>
            </w:pPr>
          </w:p>
        </w:tc>
        <w:tc>
          <w:tcPr>
            <w:tcW w:w="4876" w:type="dxa"/>
            <w:tcBorders>
              <w:top w:val="nil"/>
              <w:left w:val="nil"/>
              <w:bottom w:val="nil"/>
              <w:right w:val="nil"/>
            </w:tcBorders>
          </w:tcPr>
          <w:p w14:paraId="57CCCB70" w14:textId="77777777" w:rsidR="0073388C" w:rsidRPr="00F71B78" w:rsidRDefault="0073388C" w:rsidP="00AA0136">
            <w:pPr>
              <w:pStyle w:val="Normal6a"/>
            </w:pPr>
            <w:r w:rsidRPr="00F71B78">
              <w:rPr>
                <w:b/>
                <w:i/>
              </w:rPr>
              <w:t>10 bis.</w:t>
            </w:r>
            <w:r w:rsidRPr="00F71B78">
              <w:tab/>
            </w:r>
            <w:r w:rsidRPr="00F71B78">
              <w:rPr>
                <w:b/>
                <w:i/>
              </w:rPr>
              <w:t>souligne que, notamment dans le bassin méditerranéen, le déploiement croissant de plateformes et d’infrastructures énergétiques en mer pose d’importantes restrictions spatiales aux activités de pêche, ce qui limite l’accès traditionnel aux zones de pêche et contribue à la fragmentation de l’espace maritime; relève que, bien que la concession des zones destinées à ces installations relève de la compétence des États membres, ces décisions ont une incidence directe sur les zones historiquement utilisées par la pêche et devraient donc être intégrées de manière cohérente dans les processus de planification de l’espace maritime, en garantissant une évaluation préalable des incidences socio-économiques sur le secteur de la pêche et une participation adéquate des pêcheurs, conformément aux principes d’évaluation des incidences et de consultation énoncés au paragraphe 29;</w:t>
            </w:r>
          </w:p>
        </w:tc>
      </w:tr>
    </w:tbl>
    <w:p w14:paraId="706A976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443FF276" w14:textId="77777777" w:rsidR="0073388C" w:rsidRPr="00F71B78" w:rsidRDefault="0073388C" w:rsidP="0073388C">
      <w:r w:rsidRPr="00F71B78">
        <w:rPr>
          <w:rStyle w:val="HideTWBExt"/>
        </w:rPr>
        <w:t>&lt;/Amend&gt;</w:t>
      </w:r>
    </w:p>
    <w:p w14:paraId="18282CC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106</w:t>
      </w:r>
      <w:r w:rsidRPr="00F71B78">
        <w:rPr>
          <w:rStyle w:val="HideTWBExt"/>
          <w:b w:val="0"/>
        </w:rPr>
        <w:t>&lt;/NumAm&gt;</w:t>
      </w:r>
    </w:p>
    <w:p w14:paraId="584AF3A9"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4E726FAA" w14:textId="77777777" w:rsidR="0073388C" w:rsidRPr="00F71B78" w:rsidRDefault="0073388C" w:rsidP="0073388C">
      <w:pPr>
        <w:pStyle w:val="NormalBold"/>
      </w:pPr>
      <w:r w:rsidRPr="00F71B78">
        <w:rPr>
          <w:rStyle w:val="HideTWBExt"/>
          <w:b w:val="0"/>
        </w:rPr>
        <w:t>&lt;/RepeatBlock-By&gt;</w:t>
      </w:r>
    </w:p>
    <w:p w14:paraId="17329B5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B7EE0A8" w14:textId="77777777" w:rsidR="0073388C" w:rsidRPr="00F71B78" w:rsidRDefault="0073388C" w:rsidP="0073388C">
      <w:pPr>
        <w:pStyle w:val="NormalBold"/>
      </w:pPr>
      <w:r w:rsidRPr="00F71B78">
        <w:rPr>
          <w:rStyle w:val="HideTWBExt"/>
          <w:b w:val="0"/>
        </w:rPr>
        <w:t>&lt;Article&gt;</w:t>
      </w:r>
      <w:r w:rsidRPr="00F71B78">
        <w:t>Paragraphe 10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9B6062C" w14:textId="77777777" w:rsidTr="00AA0136">
        <w:trPr>
          <w:trHeight w:hRule="exact" w:val="240"/>
          <w:jc w:val="center"/>
        </w:trPr>
        <w:tc>
          <w:tcPr>
            <w:tcW w:w="9752" w:type="dxa"/>
            <w:gridSpan w:val="2"/>
            <w:tcBorders>
              <w:top w:val="nil"/>
              <w:left w:val="nil"/>
              <w:bottom w:val="nil"/>
              <w:right w:val="nil"/>
            </w:tcBorders>
          </w:tcPr>
          <w:p w14:paraId="1D7D4468" w14:textId="77777777" w:rsidR="0073388C" w:rsidRPr="00F71B78" w:rsidRDefault="0073388C" w:rsidP="00AA0136"/>
        </w:tc>
      </w:tr>
      <w:tr w:rsidR="0073388C" w:rsidRPr="00F71B78" w14:paraId="72760604" w14:textId="77777777" w:rsidTr="00AA0136">
        <w:trPr>
          <w:trHeight w:val="240"/>
          <w:jc w:val="center"/>
        </w:trPr>
        <w:tc>
          <w:tcPr>
            <w:tcW w:w="4876" w:type="dxa"/>
            <w:tcBorders>
              <w:top w:val="nil"/>
              <w:left w:val="nil"/>
              <w:bottom w:val="nil"/>
              <w:right w:val="nil"/>
            </w:tcBorders>
          </w:tcPr>
          <w:p w14:paraId="0717AF4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2AB58AF" w14:textId="77777777" w:rsidR="0073388C" w:rsidRPr="00F71B78" w:rsidRDefault="0073388C" w:rsidP="00AA0136">
            <w:pPr>
              <w:pStyle w:val="AmColumnHeading"/>
            </w:pPr>
            <w:r w:rsidRPr="00F71B78">
              <w:t>Amendement</w:t>
            </w:r>
          </w:p>
        </w:tc>
      </w:tr>
      <w:tr w:rsidR="0073388C" w:rsidRPr="00F71B78" w14:paraId="3E5375D0" w14:textId="77777777" w:rsidTr="00AA0136">
        <w:trPr>
          <w:jc w:val="center"/>
        </w:trPr>
        <w:tc>
          <w:tcPr>
            <w:tcW w:w="4876" w:type="dxa"/>
            <w:tcBorders>
              <w:top w:val="nil"/>
              <w:left w:val="nil"/>
              <w:bottom w:val="nil"/>
              <w:right w:val="nil"/>
            </w:tcBorders>
          </w:tcPr>
          <w:p w14:paraId="34D1BC7E" w14:textId="77777777" w:rsidR="0073388C" w:rsidRPr="00F71B78" w:rsidRDefault="0073388C" w:rsidP="00AA0136">
            <w:pPr>
              <w:pStyle w:val="Normal6a"/>
            </w:pPr>
          </w:p>
        </w:tc>
        <w:tc>
          <w:tcPr>
            <w:tcW w:w="4876" w:type="dxa"/>
            <w:tcBorders>
              <w:top w:val="nil"/>
              <w:left w:val="nil"/>
              <w:bottom w:val="nil"/>
              <w:right w:val="nil"/>
            </w:tcBorders>
          </w:tcPr>
          <w:p w14:paraId="6D38FD1F" w14:textId="77777777" w:rsidR="0073388C" w:rsidRPr="00F71B78" w:rsidRDefault="0073388C" w:rsidP="00AA0136">
            <w:pPr>
              <w:pStyle w:val="Normal6a"/>
            </w:pPr>
            <w:r w:rsidRPr="00F71B78">
              <w:rPr>
                <w:b/>
                <w:i/>
              </w:rPr>
              <w:t>10 bis.</w:t>
            </w:r>
            <w:r w:rsidRPr="00F71B78">
              <w:tab/>
            </w:r>
            <w:r w:rsidRPr="00F71B78">
              <w:rPr>
                <w:b/>
                <w:i/>
              </w:rPr>
              <w:t>affirme que les parcs éoliens en mer peuvent avoir une incidence sur les pêcheries car ils modifient la répartition spatiale et l’abondance des espèces marines pêchées à des fins commerciales, peuvent être fermés pour des raisons de sécurité ou imposent une modification de l’activité ou de la méthode de pêche, par exemple le passage d’une pêche active à passive;</w:t>
            </w:r>
          </w:p>
        </w:tc>
      </w:tr>
    </w:tbl>
    <w:p w14:paraId="22DB879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AEDED05" w14:textId="77777777" w:rsidR="0073388C" w:rsidRPr="00F71B78" w:rsidRDefault="0073388C" w:rsidP="0073388C">
      <w:r w:rsidRPr="00F71B78">
        <w:rPr>
          <w:rStyle w:val="HideTWBExt"/>
        </w:rPr>
        <w:t>&lt;/Amend&gt;</w:t>
      </w:r>
    </w:p>
    <w:p w14:paraId="079639C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107</w:t>
      </w:r>
      <w:r w:rsidRPr="00F71B78">
        <w:rPr>
          <w:rStyle w:val="HideTWBExt"/>
          <w:b w:val="0"/>
        </w:rPr>
        <w:t>&lt;/NumAm&gt;</w:t>
      </w:r>
    </w:p>
    <w:p w14:paraId="29333AFF"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2D6B08DA" w14:textId="77777777" w:rsidR="0073388C" w:rsidRPr="00F71B78" w:rsidRDefault="0073388C" w:rsidP="0073388C">
      <w:pPr>
        <w:pStyle w:val="NormalBold"/>
      </w:pPr>
      <w:r w:rsidRPr="00F71B78">
        <w:rPr>
          <w:rStyle w:val="HideTWBExt"/>
          <w:b w:val="0"/>
        </w:rPr>
        <w:t>&lt;/RepeatBlock-By&gt;</w:t>
      </w:r>
    </w:p>
    <w:p w14:paraId="7E3F603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05B3A0E" w14:textId="77777777" w:rsidR="0073388C" w:rsidRPr="00F71B78" w:rsidRDefault="0073388C" w:rsidP="0073388C">
      <w:pPr>
        <w:pStyle w:val="NormalBold"/>
      </w:pPr>
      <w:r w:rsidRPr="00F71B78">
        <w:rPr>
          <w:rStyle w:val="HideTWBExt"/>
          <w:b w:val="0"/>
        </w:rPr>
        <w:t>&lt;Article&gt;</w:t>
      </w:r>
      <w:r w:rsidRPr="00F71B78">
        <w:t>Paragraphe 10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10DB1F9" w14:textId="77777777" w:rsidTr="00AA0136">
        <w:trPr>
          <w:trHeight w:hRule="exact" w:val="240"/>
          <w:jc w:val="center"/>
        </w:trPr>
        <w:tc>
          <w:tcPr>
            <w:tcW w:w="9752" w:type="dxa"/>
            <w:gridSpan w:val="2"/>
            <w:tcBorders>
              <w:top w:val="nil"/>
              <w:left w:val="nil"/>
              <w:bottom w:val="nil"/>
              <w:right w:val="nil"/>
            </w:tcBorders>
          </w:tcPr>
          <w:p w14:paraId="26CF12B7" w14:textId="77777777" w:rsidR="0073388C" w:rsidRPr="00F71B78" w:rsidRDefault="0073388C" w:rsidP="00AA0136"/>
        </w:tc>
      </w:tr>
      <w:tr w:rsidR="0073388C" w:rsidRPr="00F71B78" w14:paraId="2A105AF4" w14:textId="77777777" w:rsidTr="00AA0136">
        <w:trPr>
          <w:trHeight w:val="240"/>
          <w:jc w:val="center"/>
        </w:trPr>
        <w:tc>
          <w:tcPr>
            <w:tcW w:w="4876" w:type="dxa"/>
            <w:tcBorders>
              <w:top w:val="nil"/>
              <w:left w:val="nil"/>
              <w:bottom w:val="nil"/>
              <w:right w:val="nil"/>
            </w:tcBorders>
          </w:tcPr>
          <w:p w14:paraId="35717FD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E42219D" w14:textId="77777777" w:rsidR="0073388C" w:rsidRPr="00F71B78" w:rsidRDefault="0073388C" w:rsidP="00AA0136">
            <w:pPr>
              <w:pStyle w:val="AmColumnHeading"/>
            </w:pPr>
            <w:r w:rsidRPr="00F71B78">
              <w:t>Amendement</w:t>
            </w:r>
          </w:p>
        </w:tc>
      </w:tr>
      <w:tr w:rsidR="0073388C" w:rsidRPr="00F71B78" w14:paraId="50D5D911" w14:textId="77777777" w:rsidTr="00AA0136">
        <w:trPr>
          <w:jc w:val="center"/>
        </w:trPr>
        <w:tc>
          <w:tcPr>
            <w:tcW w:w="4876" w:type="dxa"/>
            <w:tcBorders>
              <w:top w:val="nil"/>
              <w:left w:val="nil"/>
              <w:bottom w:val="nil"/>
              <w:right w:val="nil"/>
            </w:tcBorders>
          </w:tcPr>
          <w:p w14:paraId="507E1117" w14:textId="77777777" w:rsidR="0073388C" w:rsidRPr="00F71B78" w:rsidRDefault="0073388C" w:rsidP="00AA0136">
            <w:pPr>
              <w:pStyle w:val="Normal6a"/>
            </w:pPr>
          </w:p>
        </w:tc>
        <w:tc>
          <w:tcPr>
            <w:tcW w:w="4876" w:type="dxa"/>
            <w:tcBorders>
              <w:top w:val="nil"/>
              <w:left w:val="nil"/>
              <w:bottom w:val="nil"/>
              <w:right w:val="nil"/>
            </w:tcBorders>
          </w:tcPr>
          <w:p w14:paraId="0F628004" w14:textId="77777777" w:rsidR="0073388C" w:rsidRPr="00F71B78" w:rsidRDefault="0073388C" w:rsidP="00AA0136">
            <w:pPr>
              <w:pStyle w:val="Normal6a"/>
            </w:pPr>
            <w:r w:rsidRPr="00F71B78">
              <w:rPr>
                <w:b/>
                <w:i/>
              </w:rPr>
              <w:t>10 bis.</w:t>
            </w:r>
            <w:r w:rsidRPr="00F71B78">
              <w:tab/>
            </w:r>
            <w:r w:rsidRPr="00F71B78">
              <w:rPr>
                <w:b/>
                <w:i/>
              </w:rPr>
              <w:t>rappelle que la pêche et l’aquaculture ne sont pas des activités délocalisables, compte tenu de leur dépendance à l’égard de la localisation naturelle des ressources marines et de la nature des écosystèmes marins, et qu’elles sont étroitement liées à la chaîne de valeur des produits de la mer et à l’emploi dans les régions côtières;</w:t>
            </w:r>
          </w:p>
        </w:tc>
      </w:tr>
    </w:tbl>
    <w:p w14:paraId="36F5432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A1F2C06" w14:textId="77777777" w:rsidR="0073388C" w:rsidRPr="00F71B78" w:rsidRDefault="0073388C" w:rsidP="0073388C">
      <w:r w:rsidRPr="00F71B78">
        <w:rPr>
          <w:rStyle w:val="HideTWBExt"/>
        </w:rPr>
        <w:t>&lt;/Amend&gt;</w:t>
      </w:r>
    </w:p>
    <w:p w14:paraId="561DEA6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108</w:t>
      </w:r>
      <w:r w:rsidRPr="00F71B78">
        <w:rPr>
          <w:rStyle w:val="HideTWBExt"/>
          <w:b w:val="0"/>
        </w:rPr>
        <w:t>&lt;/NumAm&gt;</w:t>
      </w:r>
    </w:p>
    <w:p w14:paraId="54B72B4B"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1204B1F8" w14:textId="77777777" w:rsidR="0073388C" w:rsidRPr="00F71B78" w:rsidRDefault="0073388C" w:rsidP="0073388C">
      <w:pPr>
        <w:pStyle w:val="NormalBold"/>
      </w:pPr>
      <w:r w:rsidRPr="00F71B78">
        <w:rPr>
          <w:rStyle w:val="HideTWBExt"/>
          <w:b w:val="0"/>
        </w:rPr>
        <w:t>&lt;/RepeatBlock-By&gt;</w:t>
      </w:r>
    </w:p>
    <w:p w14:paraId="592C22C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D3F022A" w14:textId="77777777" w:rsidR="0073388C" w:rsidRPr="00F71B78" w:rsidRDefault="0073388C" w:rsidP="0073388C">
      <w:pPr>
        <w:pStyle w:val="NormalBold"/>
      </w:pPr>
      <w:r w:rsidRPr="00F71B78">
        <w:rPr>
          <w:rStyle w:val="HideTWBExt"/>
          <w:b w:val="0"/>
        </w:rPr>
        <w:t>&lt;Article&gt;</w:t>
      </w:r>
      <w:r w:rsidRPr="00F71B78">
        <w:t>Paragraphe 10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CA18B5E" w14:textId="77777777" w:rsidTr="00AA0136">
        <w:trPr>
          <w:trHeight w:hRule="exact" w:val="240"/>
          <w:jc w:val="center"/>
        </w:trPr>
        <w:tc>
          <w:tcPr>
            <w:tcW w:w="9752" w:type="dxa"/>
            <w:gridSpan w:val="2"/>
            <w:tcBorders>
              <w:top w:val="nil"/>
              <w:left w:val="nil"/>
              <w:bottom w:val="nil"/>
              <w:right w:val="nil"/>
            </w:tcBorders>
          </w:tcPr>
          <w:p w14:paraId="4542BEE1" w14:textId="77777777" w:rsidR="0073388C" w:rsidRPr="00F71B78" w:rsidRDefault="0073388C" w:rsidP="00AA0136"/>
        </w:tc>
      </w:tr>
      <w:tr w:rsidR="0073388C" w:rsidRPr="00F71B78" w14:paraId="3925C071" w14:textId="77777777" w:rsidTr="00AA0136">
        <w:trPr>
          <w:trHeight w:val="240"/>
          <w:jc w:val="center"/>
        </w:trPr>
        <w:tc>
          <w:tcPr>
            <w:tcW w:w="4876" w:type="dxa"/>
            <w:tcBorders>
              <w:top w:val="nil"/>
              <w:left w:val="nil"/>
              <w:bottom w:val="nil"/>
              <w:right w:val="nil"/>
            </w:tcBorders>
          </w:tcPr>
          <w:p w14:paraId="4C6C4F8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23367E5" w14:textId="77777777" w:rsidR="0073388C" w:rsidRPr="00F71B78" w:rsidRDefault="0073388C" w:rsidP="00AA0136">
            <w:pPr>
              <w:pStyle w:val="AmColumnHeading"/>
            </w:pPr>
            <w:r w:rsidRPr="00F71B78">
              <w:t>Amendement</w:t>
            </w:r>
          </w:p>
        </w:tc>
      </w:tr>
      <w:tr w:rsidR="0073388C" w:rsidRPr="00F71B78" w14:paraId="12B7266A" w14:textId="77777777" w:rsidTr="00AA0136">
        <w:trPr>
          <w:jc w:val="center"/>
        </w:trPr>
        <w:tc>
          <w:tcPr>
            <w:tcW w:w="4876" w:type="dxa"/>
            <w:tcBorders>
              <w:top w:val="nil"/>
              <w:left w:val="nil"/>
              <w:bottom w:val="nil"/>
              <w:right w:val="nil"/>
            </w:tcBorders>
          </w:tcPr>
          <w:p w14:paraId="78547974" w14:textId="77777777" w:rsidR="0073388C" w:rsidRPr="00F71B78" w:rsidRDefault="0073388C" w:rsidP="00AA0136">
            <w:pPr>
              <w:pStyle w:val="Normal6a"/>
            </w:pPr>
          </w:p>
        </w:tc>
        <w:tc>
          <w:tcPr>
            <w:tcW w:w="4876" w:type="dxa"/>
            <w:tcBorders>
              <w:top w:val="nil"/>
              <w:left w:val="nil"/>
              <w:bottom w:val="nil"/>
              <w:right w:val="nil"/>
            </w:tcBorders>
          </w:tcPr>
          <w:p w14:paraId="5BC43F24" w14:textId="77777777" w:rsidR="0073388C" w:rsidRPr="00F71B78" w:rsidRDefault="0073388C" w:rsidP="00AA0136">
            <w:pPr>
              <w:pStyle w:val="Normal6a"/>
            </w:pPr>
            <w:r w:rsidRPr="00F71B78">
              <w:rPr>
                <w:b/>
                <w:i/>
              </w:rPr>
              <w:t>10 bis.</w:t>
            </w:r>
            <w:r w:rsidRPr="00F71B78">
              <w:tab/>
            </w:r>
            <w:r w:rsidRPr="00F71B78">
              <w:rPr>
                <w:b/>
                <w:i/>
              </w:rPr>
              <w:t>regrette que ce soient généralement les flottes artisanales et à petite échelle qui subissent le plus les effets négatifs des utilisations concurrentes de l’espace marin;</w:t>
            </w:r>
          </w:p>
        </w:tc>
      </w:tr>
    </w:tbl>
    <w:p w14:paraId="17497E4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97E7ED2" w14:textId="77777777" w:rsidR="0073388C" w:rsidRPr="00F71B78" w:rsidRDefault="0073388C" w:rsidP="0073388C">
      <w:r w:rsidRPr="00F71B78">
        <w:rPr>
          <w:rStyle w:val="HideTWBExt"/>
        </w:rPr>
        <w:t>&lt;/Amend&gt;</w:t>
      </w:r>
    </w:p>
    <w:p w14:paraId="4D23E37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109</w:t>
      </w:r>
      <w:r w:rsidRPr="00F71B78">
        <w:rPr>
          <w:rStyle w:val="HideTWBExt"/>
          <w:b w:val="0"/>
        </w:rPr>
        <w:t>&lt;/NumAm&gt;</w:t>
      </w:r>
    </w:p>
    <w:p w14:paraId="74DAB4A8"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05517C1C" w14:textId="77777777" w:rsidR="0073388C" w:rsidRPr="00F71B78" w:rsidRDefault="0073388C" w:rsidP="0073388C">
      <w:pPr>
        <w:pStyle w:val="NormalBold"/>
      </w:pPr>
      <w:r w:rsidRPr="00F71B78">
        <w:rPr>
          <w:rStyle w:val="HideTWBExt"/>
          <w:b w:val="0"/>
        </w:rPr>
        <w:t>&lt;/RepeatBlock-By&gt;</w:t>
      </w:r>
    </w:p>
    <w:p w14:paraId="2212E10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94F1BB0" w14:textId="77777777" w:rsidR="0073388C" w:rsidRPr="00F71B78" w:rsidRDefault="0073388C" w:rsidP="0073388C">
      <w:pPr>
        <w:pStyle w:val="NormalBold"/>
      </w:pPr>
      <w:r w:rsidRPr="00F71B78">
        <w:rPr>
          <w:rStyle w:val="HideTWBExt"/>
          <w:b w:val="0"/>
        </w:rPr>
        <w:t>&lt;Article&gt;</w:t>
      </w:r>
      <w:r w:rsidRPr="00F71B78">
        <w:t>Paragraphe 11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4FA16D4" w14:textId="77777777" w:rsidTr="00AA0136">
        <w:trPr>
          <w:trHeight w:hRule="exact" w:val="240"/>
          <w:jc w:val="center"/>
        </w:trPr>
        <w:tc>
          <w:tcPr>
            <w:tcW w:w="9752" w:type="dxa"/>
            <w:gridSpan w:val="2"/>
            <w:tcBorders>
              <w:top w:val="nil"/>
              <w:left w:val="nil"/>
              <w:bottom w:val="nil"/>
              <w:right w:val="nil"/>
            </w:tcBorders>
          </w:tcPr>
          <w:p w14:paraId="7AE6027B" w14:textId="77777777" w:rsidR="0073388C" w:rsidRPr="00F71B78" w:rsidRDefault="0073388C" w:rsidP="00AA0136"/>
        </w:tc>
      </w:tr>
      <w:tr w:rsidR="0073388C" w:rsidRPr="00F71B78" w14:paraId="57CFB2F2" w14:textId="77777777" w:rsidTr="00AA0136">
        <w:trPr>
          <w:trHeight w:val="240"/>
          <w:jc w:val="center"/>
        </w:trPr>
        <w:tc>
          <w:tcPr>
            <w:tcW w:w="4876" w:type="dxa"/>
            <w:tcBorders>
              <w:top w:val="nil"/>
              <w:left w:val="nil"/>
              <w:bottom w:val="nil"/>
              <w:right w:val="nil"/>
            </w:tcBorders>
          </w:tcPr>
          <w:p w14:paraId="694A9D7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E874E31" w14:textId="77777777" w:rsidR="0073388C" w:rsidRPr="00F71B78" w:rsidRDefault="0073388C" w:rsidP="00AA0136">
            <w:pPr>
              <w:pStyle w:val="AmColumnHeading"/>
            </w:pPr>
            <w:r w:rsidRPr="00F71B78">
              <w:t>Amendement</w:t>
            </w:r>
          </w:p>
        </w:tc>
      </w:tr>
      <w:tr w:rsidR="0073388C" w:rsidRPr="00F71B78" w14:paraId="0BF280E5" w14:textId="77777777" w:rsidTr="00AA0136">
        <w:trPr>
          <w:jc w:val="center"/>
        </w:trPr>
        <w:tc>
          <w:tcPr>
            <w:tcW w:w="4876" w:type="dxa"/>
            <w:tcBorders>
              <w:top w:val="nil"/>
              <w:left w:val="nil"/>
              <w:bottom w:val="nil"/>
              <w:right w:val="nil"/>
            </w:tcBorders>
          </w:tcPr>
          <w:p w14:paraId="5610E593" w14:textId="77777777" w:rsidR="0073388C" w:rsidRPr="00F71B78" w:rsidRDefault="0073388C" w:rsidP="00AA0136">
            <w:pPr>
              <w:pStyle w:val="Normal6a"/>
            </w:pPr>
            <w:r w:rsidRPr="00F71B78">
              <w:t>11.</w:t>
            </w:r>
            <w:r w:rsidRPr="00F71B78">
              <w:tab/>
              <w:t xml:space="preserve">souligne que les zones prioritaires ou réservées ne bénéficient pas au secteur de la pêche, qui doit souvent opérer dans des espaces maritimes qui ne sont pas consacrés à des activités précises; relève que, si l’aquaculture se prête mieux, en principe, à l’existence de zones réservées, les approches varient considérablement entre les États membres </w:t>
            </w:r>
            <w:r w:rsidRPr="00F71B78">
              <w:rPr>
                <w:b/>
                <w:i/>
              </w:rPr>
              <w:t>et que les</w:t>
            </w:r>
            <w:r w:rsidRPr="00F71B78">
              <w:t xml:space="preserve"> procédures d’accord de licence sont souvent lourdes;</w:t>
            </w:r>
          </w:p>
        </w:tc>
        <w:tc>
          <w:tcPr>
            <w:tcW w:w="4876" w:type="dxa"/>
            <w:tcBorders>
              <w:top w:val="nil"/>
              <w:left w:val="nil"/>
              <w:bottom w:val="nil"/>
              <w:right w:val="nil"/>
            </w:tcBorders>
          </w:tcPr>
          <w:p w14:paraId="61441550" w14:textId="77777777" w:rsidR="0073388C" w:rsidRPr="00F71B78" w:rsidRDefault="0073388C" w:rsidP="00AA0136">
            <w:pPr>
              <w:pStyle w:val="Normal6a"/>
            </w:pPr>
            <w:r w:rsidRPr="00F71B78">
              <w:t>11.</w:t>
            </w:r>
            <w:r w:rsidRPr="00F71B78">
              <w:tab/>
              <w:t>souligne que les zones prioritaires ou réservées ne bénéficient pas au secteur de la pêche, qui doit souvent opérer dans des espaces maritimes qui ne sont pas consacrés à des activités précises</w:t>
            </w:r>
            <w:r w:rsidRPr="00F71B78">
              <w:rPr>
                <w:b/>
                <w:i/>
              </w:rPr>
              <w:t>, de plus en plus résiduels par rapport aux autres activités</w:t>
            </w:r>
            <w:r w:rsidRPr="00F71B78">
              <w:t>; relève que, si l’aquaculture se prête mieux, en principe, à l’existence de zones réservées, les approches varient considérablement entre les États membres</w:t>
            </w:r>
            <w:r w:rsidRPr="00F71B78">
              <w:rPr>
                <w:b/>
                <w:i/>
              </w:rPr>
              <w:t>, parfois même au sein d’un même État, avec des</w:t>
            </w:r>
            <w:r w:rsidRPr="00F71B78">
              <w:t xml:space="preserve"> procédures d’accord de licence sont souvent lourdes;</w:t>
            </w:r>
          </w:p>
        </w:tc>
      </w:tr>
    </w:tbl>
    <w:p w14:paraId="71479B1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6314DF1F" w14:textId="77777777" w:rsidR="0073388C" w:rsidRPr="00F71B78" w:rsidRDefault="0073388C" w:rsidP="0073388C">
      <w:r w:rsidRPr="00F71B78">
        <w:rPr>
          <w:rStyle w:val="HideTWBExt"/>
        </w:rPr>
        <w:t>&lt;/Amend&gt;</w:t>
      </w:r>
    </w:p>
    <w:p w14:paraId="61F8D9F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110</w:t>
      </w:r>
      <w:r w:rsidRPr="00F71B78">
        <w:rPr>
          <w:rStyle w:val="HideTWBExt"/>
          <w:b w:val="0"/>
        </w:rPr>
        <w:t>&lt;/NumAm&gt;</w:t>
      </w:r>
    </w:p>
    <w:p w14:paraId="22CF577D"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075C2012" w14:textId="77777777" w:rsidR="0073388C" w:rsidRPr="00F71B78" w:rsidRDefault="0073388C" w:rsidP="0073388C">
      <w:pPr>
        <w:pStyle w:val="NormalBold"/>
      </w:pPr>
      <w:r w:rsidRPr="00F71B78">
        <w:rPr>
          <w:rStyle w:val="HideTWBExt"/>
          <w:b w:val="0"/>
        </w:rPr>
        <w:t>&lt;/RepeatBlock-By&gt;</w:t>
      </w:r>
    </w:p>
    <w:p w14:paraId="7446F4D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12C56BD" w14:textId="77777777" w:rsidR="0073388C" w:rsidRPr="00F71B78" w:rsidRDefault="0073388C" w:rsidP="0073388C">
      <w:pPr>
        <w:pStyle w:val="NormalBold"/>
      </w:pPr>
      <w:r w:rsidRPr="00F71B78">
        <w:rPr>
          <w:rStyle w:val="HideTWBExt"/>
          <w:b w:val="0"/>
        </w:rPr>
        <w:t>&lt;Article&gt;</w:t>
      </w:r>
      <w:r w:rsidRPr="00F71B78">
        <w:t>Paragraphe 11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A4E9B1D" w14:textId="77777777" w:rsidTr="00AA0136">
        <w:trPr>
          <w:trHeight w:hRule="exact" w:val="240"/>
          <w:jc w:val="center"/>
        </w:trPr>
        <w:tc>
          <w:tcPr>
            <w:tcW w:w="9752" w:type="dxa"/>
            <w:gridSpan w:val="2"/>
            <w:tcBorders>
              <w:top w:val="nil"/>
              <w:left w:val="nil"/>
              <w:bottom w:val="nil"/>
              <w:right w:val="nil"/>
            </w:tcBorders>
          </w:tcPr>
          <w:p w14:paraId="7D088120" w14:textId="77777777" w:rsidR="0073388C" w:rsidRPr="00F71B78" w:rsidRDefault="0073388C" w:rsidP="00AA0136"/>
        </w:tc>
      </w:tr>
      <w:tr w:rsidR="0073388C" w:rsidRPr="00F71B78" w14:paraId="78CAD2A2" w14:textId="77777777" w:rsidTr="00AA0136">
        <w:trPr>
          <w:trHeight w:val="240"/>
          <w:jc w:val="center"/>
        </w:trPr>
        <w:tc>
          <w:tcPr>
            <w:tcW w:w="4876" w:type="dxa"/>
            <w:tcBorders>
              <w:top w:val="nil"/>
              <w:left w:val="nil"/>
              <w:bottom w:val="nil"/>
              <w:right w:val="nil"/>
            </w:tcBorders>
          </w:tcPr>
          <w:p w14:paraId="44A1965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611ED57" w14:textId="77777777" w:rsidR="0073388C" w:rsidRPr="00F71B78" w:rsidRDefault="0073388C" w:rsidP="00AA0136">
            <w:pPr>
              <w:pStyle w:val="AmColumnHeading"/>
            </w:pPr>
            <w:r w:rsidRPr="00F71B78">
              <w:t>Amendement</w:t>
            </w:r>
          </w:p>
        </w:tc>
      </w:tr>
      <w:tr w:rsidR="0073388C" w:rsidRPr="00F71B78" w14:paraId="00FC68B0" w14:textId="77777777" w:rsidTr="00AA0136">
        <w:trPr>
          <w:jc w:val="center"/>
        </w:trPr>
        <w:tc>
          <w:tcPr>
            <w:tcW w:w="4876" w:type="dxa"/>
            <w:tcBorders>
              <w:top w:val="nil"/>
              <w:left w:val="nil"/>
              <w:bottom w:val="nil"/>
              <w:right w:val="nil"/>
            </w:tcBorders>
          </w:tcPr>
          <w:p w14:paraId="17FF7B41" w14:textId="77777777" w:rsidR="0073388C" w:rsidRPr="00F71B78" w:rsidRDefault="0073388C" w:rsidP="00AA0136">
            <w:pPr>
              <w:pStyle w:val="Normal6a"/>
            </w:pPr>
            <w:r w:rsidRPr="00F71B78">
              <w:t>11.</w:t>
            </w:r>
            <w:r w:rsidRPr="00F71B78">
              <w:tab/>
              <w:t>souligne que les zones prioritaires ou réservées ne bénéficient pas au secteur de la pêche, qui doit souvent opérer dans des espaces maritimes qui ne sont pas consacrés à des activités précises; relève que, si l’aquaculture se prête mieux, en principe, à l’existence de zones réservées, les approches varient considérablement entre les États membres et que les procédures d’accord de licence sont souvent lourdes;</w:t>
            </w:r>
          </w:p>
        </w:tc>
        <w:tc>
          <w:tcPr>
            <w:tcW w:w="4876" w:type="dxa"/>
            <w:tcBorders>
              <w:top w:val="nil"/>
              <w:left w:val="nil"/>
              <w:bottom w:val="nil"/>
              <w:right w:val="nil"/>
            </w:tcBorders>
          </w:tcPr>
          <w:p w14:paraId="3F281D64" w14:textId="77777777" w:rsidR="0073388C" w:rsidRPr="00F71B78" w:rsidRDefault="0073388C" w:rsidP="00AA0136">
            <w:pPr>
              <w:pStyle w:val="Normal6a"/>
            </w:pPr>
            <w:r w:rsidRPr="00F71B78">
              <w:t>11.</w:t>
            </w:r>
            <w:r w:rsidRPr="00F71B78">
              <w:tab/>
              <w:t>souligne que les zones prioritaires ou réservées ne bénéficient pas au secteur de la pêche, qui doit souvent opérer dans des espaces maritimes qui ne sont pas consacrés à des activités précises; relève que, si l’aquaculture</w:t>
            </w:r>
            <w:r w:rsidRPr="00F71B78">
              <w:rPr>
                <w:b/>
                <w:i/>
              </w:rPr>
              <w:t>, y compris la diversification vers des espèces non fourragères telles que la culture d’algues marines,</w:t>
            </w:r>
            <w:r w:rsidRPr="00F71B78">
              <w:t xml:space="preserve"> se prête mieux, en principe, à l’existence de zones réservées, les approches varient considérablement entre les États membres et que les procédures d’accord de licence sont souvent lourdes;</w:t>
            </w:r>
          </w:p>
        </w:tc>
      </w:tr>
    </w:tbl>
    <w:p w14:paraId="6E48D5D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B418CBF" w14:textId="77777777" w:rsidR="0073388C" w:rsidRPr="00F71B78" w:rsidRDefault="0073388C" w:rsidP="0073388C">
      <w:r w:rsidRPr="00F71B78">
        <w:rPr>
          <w:rStyle w:val="HideTWBExt"/>
        </w:rPr>
        <w:t>&lt;/Amend&gt;</w:t>
      </w:r>
    </w:p>
    <w:p w14:paraId="2758878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111</w:t>
      </w:r>
      <w:r w:rsidRPr="00F71B78">
        <w:rPr>
          <w:rStyle w:val="HideTWBExt"/>
          <w:b w:val="0"/>
        </w:rPr>
        <w:t>&lt;/NumAm&gt;</w:t>
      </w:r>
    </w:p>
    <w:p w14:paraId="0A54DFC7"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75198791" w14:textId="77777777" w:rsidR="0073388C" w:rsidRPr="00F71B78" w:rsidRDefault="0073388C" w:rsidP="0073388C">
      <w:pPr>
        <w:pStyle w:val="NormalBold"/>
      </w:pPr>
      <w:r w:rsidRPr="00F71B78">
        <w:rPr>
          <w:rStyle w:val="HideTWBExt"/>
          <w:b w:val="0"/>
        </w:rPr>
        <w:t>&lt;/RepeatBlock-By&gt;</w:t>
      </w:r>
    </w:p>
    <w:p w14:paraId="6F72C14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06EC273" w14:textId="77777777" w:rsidR="0073388C" w:rsidRPr="00F71B78" w:rsidRDefault="0073388C" w:rsidP="0073388C">
      <w:pPr>
        <w:pStyle w:val="NormalBold"/>
      </w:pPr>
      <w:r w:rsidRPr="00F71B78">
        <w:rPr>
          <w:rStyle w:val="HideTWBExt"/>
          <w:b w:val="0"/>
        </w:rPr>
        <w:t>&lt;Article&gt;</w:t>
      </w:r>
      <w:r w:rsidRPr="00F71B78">
        <w:t>Paragraphe 11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5D67847" w14:textId="77777777" w:rsidTr="00AA0136">
        <w:trPr>
          <w:trHeight w:hRule="exact" w:val="240"/>
          <w:jc w:val="center"/>
        </w:trPr>
        <w:tc>
          <w:tcPr>
            <w:tcW w:w="9752" w:type="dxa"/>
            <w:gridSpan w:val="2"/>
            <w:tcBorders>
              <w:top w:val="nil"/>
              <w:left w:val="nil"/>
              <w:bottom w:val="nil"/>
              <w:right w:val="nil"/>
            </w:tcBorders>
          </w:tcPr>
          <w:p w14:paraId="54268C05" w14:textId="77777777" w:rsidR="0073388C" w:rsidRPr="00F71B78" w:rsidRDefault="0073388C" w:rsidP="00AA0136"/>
        </w:tc>
      </w:tr>
      <w:tr w:rsidR="0073388C" w:rsidRPr="00F71B78" w14:paraId="2C2FBEFB" w14:textId="77777777" w:rsidTr="00AA0136">
        <w:trPr>
          <w:trHeight w:val="240"/>
          <w:jc w:val="center"/>
        </w:trPr>
        <w:tc>
          <w:tcPr>
            <w:tcW w:w="4876" w:type="dxa"/>
            <w:tcBorders>
              <w:top w:val="nil"/>
              <w:left w:val="nil"/>
              <w:bottom w:val="nil"/>
              <w:right w:val="nil"/>
            </w:tcBorders>
          </w:tcPr>
          <w:p w14:paraId="6FD11B2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40C6FF4" w14:textId="77777777" w:rsidR="0073388C" w:rsidRPr="00F71B78" w:rsidRDefault="0073388C" w:rsidP="00AA0136">
            <w:pPr>
              <w:pStyle w:val="AmColumnHeading"/>
            </w:pPr>
            <w:r w:rsidRPr="00F71B78">
              <w:t>Amendement</w:t>
            </w:r>
          </w:p>
        </w:tc>
      </w:tr>
      <w:tr w:rsidR="0073388C" w:rsidRPr="00F71B78" w14:paraId="317B4B0F" w14:textId="77777777" w:rsidTr="00AA0136">
        <w:trPr>
          <w:jc w:val="center"/>
        </w:trPr>
        <w:tc>
          <w:tcPr>
            <w:tcW w:w="4876" w:type="dxa"/>
            <w:tcBorders>
              <w:top w:val="nil"/>
              <w:left w:val="nil"/>
              <w:bottom w:val="nil"/>
              <w:right w:val="nil"/>
            </w:tcBorders>
          </w:tcPr>
          <w:p w14:paraId="3EBE66C5" w14:textId="77777777" w:rsidR="0073388C" w:rsidRPr="00F71B78" w:rsidRDefault="0073388C" w:rsidP="00AA0136">
            <w:pPr>
              <w:pStyle w:val="Normal6a"/>
            </w:pPr>
            <w:r w:rsidRPr="00F71B78">
              <w:t>11.</w:t>
            </w:r>
            <w:r w:rsidRPr="00F71B78">
              <w:tab/>
              <w:t xml:space="preserve">souligne </w:t>
            </w:r>
            <w:r w:rsidRPr="00F71B78">
              <w:rPr>
                <w:b/>
                <w:i/>
              </w:rPr>
              <w:t>que</w:t>
            </w:r>
            <w:r w:rsidRPr="00F71B78">
              <w:t xml:space="preserve"> les zones </w:t>
            </w:r>
            <w:r w:rsidRPr="00F71B78">
              <w:rPr>
                <w:b/>
                <w:i/>
              </w:rPr>
              <w:t>prioritaires ou réservées ne bénéficient pas au secteur de la pêche, qui doit souvent opérer dans des espaces maritimes qui ne sont pas consacrés à des activités précises</w:t>
            </w:r>
            <w:r w:rsidRPr="00F71B78">
              <w:t>; relève que</w:t>
            </w:r>
            <w:r w:rsidRPr="00F71B78">
              <w:rPr>
                <w:b/>
                <w:i/>
              </w:rPr>
              <w:t>, si l’aquaculture se prête mieux, en principe, à l’existence de</w:t>
            </w:r>
            <w:r w:rsidRPr="00F71B78">
              <w:t xml:space="preserve"> zones réservées, les approches varient considérablement entre les États membres et que les procédures d’accord de licence sont souvent lourdes;</w:t>
            </w:r>
          </w:p>
        </w:tc>
        <w:tc>
          <w:tcPr>
            <w:tcW w:w="4876" w:type="dxa"/>
            <w:tcBorders>
              <w:top w:val="nil"/>
              <w:left w:val="nil"/>
              <w:bottom w:val="nil"/>
              <w:right w:val="nil"/>
            </w:tcBorders>
          </w:tcPr>
          <w:p w14:paraId="29796743" w14:textId="77777777" w:rsidR="0073388C" w:rsidRPr="00F71B78" w:rsidRDefault="0073388C" w:rsidP="00AA0136">
            <w:pPr>
              <w:pStyle w:val="Normal6a"/>
            </w:pPr>
            <w:r w:rsidRPr="00F71B78">
              <w:t>11.</w:t>
            </w:r>
            <w:r w:rsidRPr="00F71B78">
              <w:tab/>
              <w:t xml:space="preserve">souligne </w:t>
            </w:r>
            <w:r w:rsidRPr="00F71B78">
              <w:rPr>
                <w:b/>
                <w:i/>
              </w:rPr>
              <w:t>qu’il importe de ne pas limiter</w:t>
            </w:r>
            <w:r w:rsidRPr="00F71B78">
              <w:t xml:space="preserve"> les zones </w:t>
            </w:r>
            <w:r w:rsidRPr="00F71B78">
              <w:rPr>
                <w:b/>
                <w:i/>
              </w:rPr>
              <w:t>de pêche, sauf dans les zones marines protégées bénéficiant d’une protection totale</w:t>
            </w:r>
            <w:r w:rsidRPr="00F71B78">
              <w:t xml:space="preserve">; relève que </w:t>
            </w:r>
            <w:r w:rsidRPr="00F71B78">
              <w:rPr>
                <w:b/>
                <w:i/>
              </w:rPr>
              <w:t>les</w:t>
            </w:r>
            <w:r w:rsidRPr="00F71B78">
              <w:t xml:space="preserve"> zones réservées </w:t>
            </w:r>
            <w:r w:rsidRPr="00F71B78">
              <w:rPr>
                <w:b/>
                <w:i/>
              </w:rPr>
              <w:t>fonctionnent mieux dans l’aquaculture</w:t>
            </w:r>
            <w:r w:rsidRPr="00F71B78">
              <w:t xml:space="preserve">, </w:t>
            </w:r>
            <w:r w:rsidRPr="00F71B78">
              <w:rPr>
                <w:b/>
                <w:i/>
              </w:rPr>
              <w:t>bien que</w:t>
            </w:r>
            <w:r w:rsidRPr="00F71B78">
              <w:t xml:space="preserve"> les approches varient considérablement entre les États membres et que les procédures d’accord de licence sont souvent lourdes;</w:t>
            </w:r>
          </w:p>
        </w:tc>
      </w:tr>
    </w:tbl>
    <w:p w14:paraId="61FB507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014BEE02" w14:textId="77777777" w:rsidR="0073388C" w:rsidRPr="00F71B78" w:rsidRDefault="0073388C" w:rsidP="0073388C">
      <w:r w:rsidRPr="00F71B78">
        <w:rPr>
          <w:rStyle w:val="HideTWBExt"/>
        </w:rPr>
        <w:t>&lt;/Amend&gt;</w:t>
      </w:r>
    </w:p>
    <w:p w14:paraId="1CA5DBB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112</w:t>
      </w:r>
      <w:r w:rsidRPr="00F71B78">
        <w:rPr>
          <w:rStyle w:val="HideTWBExt"/>
          <w:b w:val="0"/>
        </w:rPr>
        <w:t>&lt;/NumAm&gt;</w:t>
      </w:r>
    </w:p>
    <w:p w14:paraId="21EAA212"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415854EC" w14:textId="77777777" w:rsidR="0073388C" w:rsidRPr="00F71B78" w:rsidRDefault="0073388C" w:rsidP="0073388C">
      <w:pPr>
        <w:pStyle w:val="NormalBold"/>
      </w:pPr>
      <w:r w:rsidRPr="00F71B78">
        <w:rPr>
          <w:rStyle w:val="HideTWBExt"/>
          <w:b w:val="0"/>
        </w:rPr>
        <w:t>&lt;/RepeatBlock-By&gt;</w:t>
      </w:r>
    </w:p>
    <w:p w14:paraId="74BEA70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11B2B82" w14:textId="77777777" w:rsidR="0073388C" w:rsidRPr="00F71B78" w:rsidRDefault="0073388C" w:rsidP="0073388C">
      <w:pPr>
        <w:pStyle w:val="NormalBold"/>
      </w:pPr>
      <w:r w:rsidRPr="00F71B78">
        <w:rPr>
          <w:rStyle w:val="HideTWBExt"/>
          <w:b w:val="0"/>
        </w:rPr>
        <w:t>&lt;Article&gt;</w:t>
      </w:r>
      <w:r w:rsidRPr="00F71B78">
        <w:t>Paragraphe 11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6ECE5EB" w14:textId="77777777" w:rsidTr="00AA0136">
        <w:trPr>
          <w:trHeight w:hRule="exact" w:val="240"/>
          <w:jc w:val="center"/>
        </w:trPr>
        <w:tc>
          <w:tcPr>
            <w:tcW w:w="9752" w:type="dxa"/>
            <w:gridSpan w:val="2"/>
            <w:tcBorders>
              <w:top w:val="nil"/>
              <w:left w:val="nil"/>
              <w:bottom w:val="nil"/>
              <w:right w:val="nil"/>
            </w:tcBorders>
          </w:tcPr>
          <w:p w14:paraId="1A610441" w14:textId="77777777" w:rsidR="0073388C" w:rsidRPr="00F71B78" w:rsidRDefault="0073388C" w:rsidP="00AA0136"/>
        </w:tc>
      </w:tr>
      <w:tr w:rsidR="0073388C" w:rsidRPr="00F71B78" w14:paraId="66041F47" w14:textId="77777777" w:rsidTr="00AA0136">
        <w:trPr>
          <w:trHeight w:val="240"/>
          <w:jc w:val="center"/>
        </w:trPr>
        <w:tc>
          <w:tcPr>
            <w:tcW w:w="4876" w:type="dxa"/>
            <w:tcBorders>
              <w:top w:val="nil"/>
              <w:left w:val="nil"/>
              <w:bottom w:val="nil"/>
              <w:right w:val="nil"/>
            </w:tcBorders>
          </w:tcPr>
          <w:p w14:paraId="193D139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725F3BB" w14:textId="77777777" w:rsidR="0073388C" w:rsidRPr="00F71B78" w:rsidRDefault="0073388C" w:rsidP="00AA0136">
            <w:pPr>
              <w:pStyle w:val="AmColumnHeading"/>
            </w:pPr>
            <w:r w:rsidRPr="00F71B78">
              <w:t>Amendement</w:t>
            </w:r>
          </w:p>
        </w:tc>
      </w:tr>
      <w:tr w:rsidR="0073388C" w:rsidRPr="00F71B78" w14:paraId="05EF5932" w14:textId="77777777" w:rsidTr="00AA0136">
        <w:trPr>
          <w:jc w:val="center"/>
        </w:trPr>
        <w:tc>
          <w:tcPr>
            <w:tcW w:w="4876" w:type="dxa"/>
            <w:tcBorders>
              <w:top w:val="nil"/>
              <w:left w:val="nil"/>
              <w:bottom w:val="nil"/>
              <w:right w:val="nil"/>
            </w:tcBorders>
          </w:tcPr>
          <w:p w14:paraId="4730D889" w14:textId="77777777" w:rsidR="0073388C" w:rsidRPr="00F71B78" w:rsidRDefault="0073388C" w:rsidP="00AA0136">
            <w:pPr>
              <w:pStyle w:val="Normal6a"/>
            </w:pPr>
          </w:p>
        </w:tc>
        <w:tc>
          <w:tcPr>
            <w:tcW w:w="4876" w:type="dxa"/>
            <w:tcBorders>
              <w:top w:val="nil"/>
              <w:left w:val="nil"/>
              <w:bottom w:val="nil"/>
              <w:right w:val="nil"/>
            </w:tcBorders>
          </w:tcPr>
          <w:p w14:paraId="37EFCF45" w14:textId="77777777" w:rsidR="0073388C" w:rsidRPr="00F71B78" w:rsidRDefault="0073388C" w:rsidP="00AA0136">
            <w:pPr>
              <w:pStyle w:val="Normal6a"/>
            </w:pPr>
            <w:r w:rsidRPr="00F71B78">
              <w:rPr>
                <w:b/>
                <w:i/>
              </w:rPr>
              <w:t>11 bis.</w:t>
            </w:r>
            <w:r w:rsidRPr="00F71B78">
              <w:tab/>
            </w:r>
            <w:r w:rsidRPr="00F71B78">
              <w:rPr>
                <w:b/>
                <w:i/>
              </w:rPr>
              <w:t>souligne que la création et la gestion des aires marines protégées dans le cadre de la planification de l’espace maritime devraient reposer sur des évaluations scientifiques et socio-économiques solides et proportionnées, et permettre, lorsque cela est compatible avec les objectifs de conservation, la coexistence avec des activités de pêche durable, y compris par des mesures de gestion adaptées et différenciées;</w:t>
            </w:r>
          </w:p>
        </w:tc>
      </w:tr>
    </w:tbl>
    <w:p w14:paraId="4A3D7F7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44F1FAB" w14:textId="77777777" w:rsidR="0073388C" w:rsidRPr="00F71B78" w:rsidRDefault="0073388C" w:rsidP="0073388C">
      <w:r w:rsidRPr="00F71B78">
        <w:rPr>
          <w:rStyle w:val="HideTWBExt"/>
        </w:rPr>
        <w:t>&lt;/Amend&gt;</w:t>
      </w:r>
    </w:p>
    <w:p w14:paraId="65ED986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113</w:t>
      </w:r>
      <w:r w:rsidRPr="00F71B78">
        <w:rPr>
          <w:rStyle w:val="HideTWBExt"/>
          <w:b w:val="0"/>
        </w:rPr>
        <w:t>&lt;/NumAm&gt;</w:t>
      </w:r>
    </w:p>
    <w:p w14:paraId="66FCD34D" w14:textId="77777777" w:rsidR="0073388C" w:rsidRPr="00F71B78" w:rsidRDefault="0073388C" w:rsidP="0073388C">
      <w:pPr>
        <w:pStyle w:val="NormalBold"/>
      </w:pPr>
      <w:r w:rsidRPr="00F71B78">
        <w:rPr>
          <w:rStyle w:val="HideTWBExt"/>
          <w:b w:val="0"/>
        </w:rPr>
        <w:t>&lt;RepeatBlock-By&gt;&lt;Members&gt;</w:t>
      </w:r>
      <w:r w:rsidRPr="00F71B78">
        <w:t>Željana Zovko</w:t>
      </w:r>
      <w:r w:rsidRPr="00F71B78">
        <w:rPr>
          <w:rStyle w:val="HideTWBExt"/>
          <w:b w:val="0"/>
        </w:rPr>
        <w:t>&lt;/Members&gt;</w:t>
      </w:r>
    </w:p>
    <w:p w14:paraId="0C43250A" w14:textId="77777777" w:rsidR="0073388C" w:rsidRPr="00F71B78" w:rsidRDefault="0073388C" w:rsidP="0073388C">
      <w:pPr>
        <w:pStyle w:val="NormalBold"/>
      </w:pPr>
      <w:r w:rsidRPr="00F71B78">
        <w:rPr>
          <w:rStyle w:val="HideTWBExt"/>
          <w:b w:val="0"/>
        </w:rPr>
        <w:t>&lt;/RepeatBlock-By&gt;</w:t>
      </w:r>
    </w:p>
    <w:p w14:paraId="06F0B1F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AE85FEB" w14:textId="77777777" w:rsidR="0073388C" w:rsidRPr="00F71B78" w:rsidRDefault="0073388C" w:rsidP="0073388C">
      <w:pPr>
        <w:pStyle w:val="NormalBold"/>
      </w:pPr>
      <w:r w:rsidRPr="00F71B78">
        <w:rPr>
          <w:rStyle w:val="HideTWBExt"/>
          <w:b w:val="0"/>
        </w:rPr>
        <w:t>&lt;Article&gt;</w:t>
      </w:r>
      <w:r w:rsidRPr="00F71B78">
        <w:t>Paragraphe 11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E5045A8" w14:textId="77777777" w:rsidTr="00AA0136">
        <w:trPr>
          <w:trHeight w:hRule="exact" w:val="240"/>
          <w:jc w:val="center"/>
        </w:trPr>
        <w:tc>
          <w:tcPr>
            <w:tcW w:w="9752" w:type="dxa"/>
            <w:gridSpan w:val="2"/>
            <w:tcBorders>
              <w:top w:val="nil"/>
              <w:left w:val="nil"/>
              <w:bottom w:val="nil"/>
              <w:right w:val="nil"/>
            </w:tcBorders>
          </w:tcPr>
          <w:p w14:paraId="1FB498A2" w14:textId="77777777" w:rsidR="0073388C" w:rsidRPr="00F71B78" w:rsidRDefault="0073388C" w:rsidP="00AA0136"/>
        </w:tc>
      </w:tr>
      <w:tr w:rsidR="0073388C" w:rsidRPr="00F71B78" w14:paraId="6334AB8D" w14:textId="77777777" w:rsidTr="00AA0136">
        <w:trPr>
          <w:trHeight w:val="240"/>
          <w:jc w:val="center"/>
        </w:trPr>
        <w:tc>
          <w:tcPr>
            <w:tcW w:w="4876" w:type="dxa"/>
            <w:tcBorders>
              <w:top w:val="nil"/>
              <w:left w:val="nil"/>
              <w:bottom w:val="nil"/>
              <w:right w:val="nil"/>
            </w:tcBorders>
          </w:tcPr>
          <w:p w14:paraId="188D30D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B96CC9D" w14:textId="77777777" w:rsidR="0073388C" w:rsidRPr="00F71B78" w:rsidRDefault="0073388C" w:rsidP="00AA0136">
            <w:pPr>
              <w:pStyle w:val="AmColumnHeading"/>
            </w:pPr>
            <w:r w:rsidRPr="00F71B78">
              <w:t>Amendement</w:t>
            </w:r>
          </w:p>
        </w:tc>
      </w:tr>
      <w:tr w:rsidR="0073388C" w:rsidRPr="00F71B78" w14:paraId="17A6AE3C" w14:textId="77777777" w:rsidTr="00AA0136">
        <w:trPr>
          <w:jc w:val="center"/>
        </w:trPr>
        <w:tc>
          <w:tcPr>
            <w:tcW w:w="4876" w:type="dxa"/>
            <w:tcBorders>
              <w:top w:val="nil"/>
              <w:left w:val="nil"/>
              <w:bottom w:val="nil"/>
              <w:right w:val="nil"/>
            </w:tcBorders>
          </w:tcPr>
          <w:p w14:paraId="76A63EA0" w14:textId="77777777" w:rsidR="0073388C" w:rsidRPr="00F71B78" w:rsidRDefault="0073388C" w:rsidP="00AA0136">
            <w:pPr>
              <w:pStyle w:val="Normal6a"/>
            </w:pPr>
          </w:p>
        </w:tc>
        <w:tc>
          <w:tcPr>
            <w:tcW w:w="4876" w:type="dxa"/>
            <w:tcBorders>
              <w:top w:val="nil"/>
              <w:left w:val="nil"/>
              <w:bottom w:val="nil"/>
              <w:right w:val="nil"/>
            </w:tcBorders>
          </w:tcPr>
          <w:p w14:paraId="62BD6A5F" w14:textId="77777777" w:rsidR="0073388C" w:rsidRPr="00F71B78" w:rsidRDefault="0073388C" w:rsidP="00AA0136">
            <w:pPr>
              <w:pStyle w:val="Normal6a"/>
            </w:pPr>
            <w:r w:rsidRPr="00F71B78">
              <w:rPr>
                <w:b/>
                <w:i/>
              </w:rPr>
              <w:t>11 bis.</w:t>
            </w:r>
            <w:r w:rsidRPr="00F71B78">
              <w:tab/>
            </w:r>
            <w:r w:rsidRPr="00F71B78">
              <w:rPr>
                <w:b/>
                <w:i/>
              </w:rPr>
              <w:t>souligne l’importance de la pêche artisanale et côtière dans la mer Adriatique; met en exergue que la planification de l’espace maritime devrait tenir dûment compte de leurs besoins spécifiques en matière d’espace et de leurs activités de pêche traditionnelles, afin de préserver leur viabilité économique et leur patrimoine culturel;</w:t>
            </w:r>
          </w:p>
        </w:tc>
      </w:tr>
    </w:tbl>
    <w:p w14:paraId="7076E09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B93659D" w14:textId="77777777" w:rsidR="0073388C" w:rsidRPr="00F71B78" w:rsidRDefault="0073388C" w:rsidP="0073388C">
      <w:r w:rsidRPr="00F71B78">
        <w:rPr>
          <w:rStyle w:val="HideTWBExt"/>
        </w:rPr>
        <w:t>&lt;/Amend&gt;</w:t>
      </w:r>
    </w:p>
    <w:p w14:paraId="6D71F51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114</w:t>
      </w:r>
      <w:r w:rsidRPr="00F71B78">
        <w:rPr>
          <w:rStyle w:val="HideTWBExt"/>
          <w:b w:val="0"/>
        </w:rPr>
        <w:t>&lt;/NumAm&gt;</w:t>
      </w:r>
    </w:p>
    <w:p w14:paraId="47D432F8"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32B4362D" w14:textId="77777777" w:rsidR="0073388C" w:rsidRPr="00F71B78" w:rsidRDefault="0073388C" w:rsidP="0073388C">
      <w:pPr>
        <w:pStyle w:val="NormalBold"/>
      </w:pPr>
      <w:r w:rsidRPr="00F71B78">
        <w:rPr>
          <w:rStyle w:val="HideTWBExt"/>
          <w:b w:val="0"/>
        </w:rPr>
        <w:t>&lt;/RepeatBlock-By&gt;</w:t>
      </w:r>
    </w:p>
    <w:p w14:paraId="468F2D4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DC8907F" w14:textId="77777777" w:rsidR="0073388C" w:rsidRPr="00F71B78" w:rsidRDefault="0073388C" w:rsidP="0073388C">
      <w:pPr>
        <w:pStyle w:val="NormalBold"/>
      </w:pPr>
      <w:r w:rsidRPr="00F71B78">
        <w:rPr>
          <w:rStyle w:val="HideTWBExt"/>
          <w:b w:val="0"/>
        </w:rPr>
        <w:t>&lt;Article&gt;</w:t>
      </w:r>
      <w:r w:rsidRPr="00F71B78">
        <w:t>Paragraphe 11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A65828E" w14:textId="77777777" w:rsidTr="00AA0136">
        <w:trPr>
          <w:trHeight w:hRule="exact" w:val="240"/>
          <w:jc w:val="center"/>
        </w:trPr>
        <w:tc>
          <w:tcPr>
            <w:tcW w:w="9752" w:type="dxa"/>
            <w:gridSpan w:val="2"/>
            <w:tcBorders>
              <w:top w:val="nil"/>
              <w:left w:val="nil"/>
              <w:bottom w:val="nil"/>
              <w:right w:val="nil"/>
            </w:tcBorders>
          </w:tcPr>
          <w:p w14:paraId="125C4F93" w14:textId="77777777" w:rsidR="0073388C" w:rsidRPr="00F71B78" w:rsidRDefault="0073388C" w:rsidP="00AA0136"/>
        </w:tc>
      </w:tr>
      <w:tr w:rsidR="0073388C" w:rsidRPr="00F71B78" w14:paraId="22BF60B4" w14:textId="77777777" w:rsidTr="00AA0136">
        <w:trPr>
          <w:trHeight w:val="240"/>
          <w:jc w:val="center"/>
        </w:trPr>
        <w:tc>
          <w:tcPr>
            <w:tcW w:w="4876" w:type="dxa"/>
            <w:tcBorders>
              <w:top w:val="nil"/>
              <w:left w:val="nil"/>
              <w:bottom w:val="nil"/>
              <w:right w:val="nil"/>
            </w:tcBorders>
          </w:tcPr>
          <w:p w14:paraId="234E7EB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5601983" w14:textId="77777777" w:rsidR="0073388C" w:rsidRPr="00F71B78" w:rsidRDefault="0073388C" w:rsidP="00AA0136">
            <w:pPr>
              <w:pStyle w:val="AmColumnHeading"/>
            </w:pPr>
            <w:r w:rsidRPr="00F71B78">
              <w:t>Amendement</w:t>
            </w:r>
          </w:p>
        </w:tc>
      </w:tr>
      <w:tr w:rsidR="0073388C" w:rsidRPr="00F71B78" w14:paraId="2A876C97" w14:textId="77777777" w:rsidTr="00AA0136">
        <w:trPr>
          <w:jc w:val="center"/>
        </w:trPr>
        <w:tc>
          <w:tcPr>
            <w:tcW w:w="4876" w:type="dxa"/>
            <w:tcBorders>
              <w:top w:val="nil"/>
              <w:left w:val="nil"/>
              <w:bottom w:val="nil"/>
              <w:right w:val="nil"/>
            </w:tcBorders>
          </w:tcPr>
          <w:p w14:paraId="22ED9004" w14:textId="77777777" w:rsidR="0073388C" w:rsidRPr="00F71B78" w:rsidRDefault="0073388C" w:rsidP="00AA0136">
            <w:pPr>
              <w:pStyle w:val="Normal6a"/>
            </w:pPr>
          </w:p>
        </w:tc>
        <w:tc>
          <w:tcPr>
            <w:tcW w:w="4876" w:type="dxa"/>
            <w:tcBorders>
              <w:top w:val="nil"/>
              <w:left w:val="nil"/>
              <w:bottom w:val="nil"/>
              <w:right w:val="nil"/>
            </w:tcBorders>
          </w:tcPr>
          <w:p w14:paraId="0EBAACE4" w14:textId="77777777" w:rsidR="0073388C" w:rsidRPr="00F71B78" w:rsidRDefault="0073388C" w:rsidP="00AA0136">
            <w:pPr>
              <w:pStyle w:val="Normal6a"/>
            </w:pPr>
            <w:r w:rsidRPr="00F71B78">
              <w:rPr>
                <w:b/>
                <w:i/>
              </w:rPr>
              <w:t>11 bis.</w:t>
            </w:r>
            <w:r w:rsidRPr="00F71B78">
              <w:tab/>
            </w:r>
            <w:r w:rsidRPr="00F71B78">
              <w:rPr>
                <w:b/>
                <w:i/>
              </w:rPr>
              <w:t>signale, aux fins du processus de planification, que la pêche est une activité dynamique; que les flottes évoluent en fonction des disponibilités saisonnières et des mouvements de stocks; note que certains engins de pêche nécessitent en outre d’importants espaces de manœuvre;</w:t>
            </w:r>
          </w:p>
        </w:tc>
      </w:tr>
    </w:tbl>
    <w:p w14:paraId="285D947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2914F771" w14:textId="77777777" w:rsidR="0073388C" w:rsidRPr="00F71B78" w:rsidRDefault="0073388C" w:rsidP="0073388C">
      <w:r w:rsidRPr="00F71B78">
        <w:rPr>
          <w:rStyle w:val="HideTWBExt"/>
        </w:rPr>
        <w:t>&lt;/Amend&gt;</w:t>
      </w:r>
    </w:p>
    <w:p w14:paraId="33C8BBC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115</w:t>
      </w:r>
      <w:r w:rsidRPr="00F71B78">
        <w:rPr>
          <w:rStyle w:val="HideTWBExt"/>
          <w:b w:val="0"/>
        </w:rPr>
        <w:t>&lt;/NumAm&gt;</w:t>
      </w:r>
    </w:p>
    <w:p w14:paraId="36D87046"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28580300"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5377DB1C" w14:textId="77777777" w:rsidR="0073388C" w:rsidRPr="00F71B78" w:rsidRDefault="0073388C" w:rsidP="0073388C">
      <w:pPr>
        <w:pStyle w:val="NormalBold"/>
      </w:pPr>
      <w:r w:rsidRPr="00F71B78">
        <w:rPr>
          <w:rStyle w:val="HideTWBExt"/>
          <w:b w:val="0"/>
        </w:rPr>
        <w:t>&lt;/RepeatBlock-By&gt;</w:t>
      </w:r>
    </w:p>
    <w:p w14:paraId="381D9F4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3746C63" w14:textId="77777777" w:rsidR="0073388C" w:rsidRPr="00F71B78" w:rsidRDefault="0073388C" w:rsidP="0073388C">
      <w:pPr>
        <w:pStyle w:val="NormalBold"/>
      </w:pPr>
      <w:r w:rsidRPr="00F71B78">
        <w:rPr>
          <w:rStyle w:val="HideTWBExt"/>
          <w:b w:val="0"/>
        </w:rPr>
        <w:t>&lt;Article&gt;</w:t>
      </w:r>
      <w:r w:rsidRPr="00F71B78">
        <w:t>Paragraphe 12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3527638" w14:textId="77777777" w:rsidTr="00AA0136">
        <w:trPr>
          <w:trHeight w:hRule="exact" w:val="240"/>
          <w:jc w:val="center"/>
        </w:trPr>
        <w:tc>
          <w:tcPr>
            <w:tcW w:w="9752" w:type="dxa"/>
            <w:gridSpan w:val="2"/>
            <w:tcBorders>
              <w:top w:val="nil"/>
              <w:left w:val="nil"/>
              <w:bottom w:val="nil"/>
              <w:right w:val="nil"/>
            </w:tcBorders>
          </w:tcPr>
          <w:p w14:paraId="046F0D00" w14:textId="77777777" w:rsidR="0073388C" w:rsidRPr="00F71B78" w:rsidRDefault="0073388C" w:rsidP="00AA0136"/>
        </w:tc>
      </w:tr>
      <w:tr w:rsidR="0073388C" w:rsidRPr="00F71B78" w14:paraId="08D7646C" w14:textId="77777777" w:rsidTr="00AA0136">
        <w:trPr>
          <w:trHeight w:val="240"/>
          <w:jc w:val="center"/>
        </w:trPr>
        <w:tc>
          <w:tcPr>
            <w:tcW w:w="4876" w:type="dxa"/>
            <w:tcBorders>
              <w:top w:val="nil"/>
              <w:left w:val="nil"/>
              <w:bottom w:val="nil"/>
              <w:right w:val="nil"/>
            </w:tcBorders>
          </w:tcPr>
          <w:p w14:paraId="7D8E052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C699073" w14:textId="77777777" w:rsidR="0073388C" w:rsidRPr="00F71B78" w:rsidRDefault="0073388C" w:rsidP="00AA0136">
            <w:pPr>
              <w:pStyle w:val="AmColumnHeading"/>
            </w:pPr>
            <w:r w:rsidRPr="00F71B78">
              <w:t>Amendement</w:t>
            </w:r>
          </w:p>
        </w:tc>
      </w:tr>
      <w:tr w:rsidR="0073388C" w:rsidRPr="00F71B78" w14:paraId="3E3AA471" w14:textId="77777777" w:rsidTr="00AA0136">
        <w:trPr>
          <w:jc w:val="center"/>
        </w:trPr>
        <w:tc>
          <w:tcPr>
            <w:tcW w:w="4876" w:type="dxa"/>
            <w:tcBorders>
              <w:top w:val="nil"/>
              <w:left w:val="nil"/>
              <w:bottom w:val="nil"/>
              <w:right w:val="nil"/>
            </w:tcBorders>
          </w:tcPr>
          <w:p w14:paraId="4A343224" w14:textId="77777777" w:rsidR="0073388C" w:rsidRPr="00F71B78" w:rsidRDefault="0073388C" w:rsidP="00AA0136">
            <w:pPr>
              <w:pStyle w:val="Normal6a"/>
            </w:pPr>
            <w:r w:rsidRPr="00F71B78">
              <w:t>12.</w:t>
            </w:r>
            <w:r w:rsidRPr="00F71B78">
              <w:tab/>
              <w:t>souligne que, si certains États membres ont établi des zones polyvalentes, l’approche fondée sur les projets est majoritaire lors de la mise en œuvre; souligne qu’une approche polyvalente se révèle très difficile à appliquer entre certaines activités, en particulier la pêche, la protection de la biodiversité et l’énergie océanique; relève qu’une approche polyvalente suscite également des préoccupations en matière d’assurance et de sécurité pour les pêcheurs et les travailleurs aquacoles;</w:t>
            </w:r>
          </w:p>
        </w:tc>
        <w:tc>
          <w:tcPr>
            <w:tcW w:w="4876" w:type="dxa"/>
            <w:tcBorders>
              <w:top w:val="nil"/>
              <w:left w:val="nil"/>
              <w:bottom w:val="nil"/>
              <w:right w:val="nil"/>
            </w:tcBorders>
          </w:tcPr>
          <w:p w14:paraId="4F745DAD" w14:textId="77777777" w:rsidR="0073388C" w:rsidRPr="00F71B78" w:rsidRDefault="0073388C" w:rsidP="00AA0136">
            <w:pPr>
              <w:pStyle w:val="Normal6a"/>
            </w:pPr>
            <w:r w:rsidRPr="00F71B78">
              <w:t>12.</w:t>
            </w:r>
            <w:r w:rsidRPr="00F71B78">
              <w:tab/>
              <w:t>souligne que, si certains États membres ont établi des zones polyvalentes, l’approche fondée sur les projets est majoritaire lors de la mise en œuvre; souligne qu’une approche polyvalente se révèle très difficile à appliquer entre certaines activités, en particulier la pêche, la protection de la biodiversité et l’énergie océanique; relève qu’une approche polyvalente suscite également des préoccupations en matière d’assurance et de sécurité pour les pêcheurs et les travailleurs aquacoles;</w:t>
            </w:r>
            <w:r w:rsidRPr="00F71B78">
              <w:rPr>
                <w:b/>
                <w:i/>
              </w:rPr>
              <w:t> souligne que, si l’utilisation polyvalente pourrait permettre de réduire les effets cumulés des activités humaines sur les écosystèmes marins, des lacunes considérables subsistent dans les connaissances concernant sa faisabilité et son incidence sur l’environnement;</w:t>
            </w:r>
          </w:p>
        </w:tc>
      </w:tr>
    </w:tbl>
    <w:p w14:paraId="6AC360C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464E1C6" w14:textId="77777777" w:rsidR="0073388C" w:rsidRPr="00F71B78" w:rsidRDefault="0073388C" w:rsidP="0073388C">
      <w:r w:rsidRPr="00F71B78">
        <w:rPr>
          <w:rStyle w:val="HideTWBExt"/>
        </w:rPr>
        <w:t>&lt;/Amend&gt;</w:t>
      </w:r>
    </w:p>
    <w:p w14:paraId="5F2C669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116</w:t>
      </w:r>
      <w:r w:rsidRPr="00F71B78">
        <w:rPr>
          <w:rStyle w:val="HideTWBExt"/>
          <w:b w:val="0"/>
        </w:rPr>
        <w:t>&lt;/NumAm&gt;</w:t>
      </w:r>
    </w:p>
    <w:p w14:paraId="4569C664" w14:textId="77777777" w:rsidR="0073388C" w:rsidRPr="00F71B78" w:rsidRDefault="0073388C" w:rsidP="0073388C">
      <w:pPr>
        <w:pStyle w:val="NormalBold"/>
      </w:pPr>
      <w:r w:rsidRPr="00F71B78">
        <w:rPr>
          <w:rStyle w:val="HideTWBExt"/>
          <w:b w:val="0"/>
        </w:rPr>
        <w:t>&lt;RepeatBlock-By&gt;&lt;Members&gt;</w:t>
      </w:r>
      <w:r w:rsidRPr="00F71B78">
        <w:t>Siegbert Frank Droese, Volker Schnurrbusch</w:t>
      </w:r>
      <w:r w:rsidRPr="00F71B78">
        <w:rPr>
          <w:rStyle w:val="HideTWBExt"/>
          <w:b w:val="0"/>
        </w:rPr>
        <w:t>&lt;/Members&gt;</w:t>
      </w:r>
    </w:p>
    <w:p w14:paraId="05ECC200" w14:textId="77777777" w:rsidR="0073388C" w:rsidRPr="00F71B78" w:rsidRDefault="0073388C" w:rsidP="0073388C">
      <w:pPr>
        <w:pStyle w:val="NormalBold"/>
      </w:pPr>
      <w:r w:rsidRPr="00F71B78">
        <w:rPr>
          <w:rStyle w:val="HideTWBExt"/>
          <w:b w:val="0"/>
        </w:rPr>
        <w:t>&lt;/RepeatBlock-By&gt;</w:t>
      </w:r>
    </w:p>
    <w:p w14:paraId="66DB1B0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EA952CE" w14:textId="77777777" w:rsidR="0073388C" w:rsidRPr="00F71B78" w:rsidRDefault="0073388C" w:rsidP="0073388C">
      <w:pPr>
        <w:pStyle w:val="NormalBold"/>
      </w:pPr>
      <w:r w:rsidRPr="00F71B78">
        <w:rPr>
          <w:rStyle w:val="HideTWBExt"/>
          <w:b w:val="0"/>
        </w:rPr>
        <w:t>&lt;Article&gt;</w:t>
      </w:r>
      <w:r w:rsidRPr="00F71B78">
        <w:t>Paragraphe 12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C355D2E" w14:textId="77777777" w:rsidTr="00AA0136">
        <w:trPr>
          <w:trHeight w:hRule="exact" w:val="240"/>
          <w:jc w:val="center"/>
        </w:trPr>
        <w:tc>
          <w:tcPr>
            <w:tcW w:w="9752" w:type="dxa"/>
            <w:gridSpan w:val="2"/>
            <w:tcBorders>
              <w:top w:val="nil"/>
              <w:left w:val="nil"/>
              <w:bottom w:val="nil"/>
              <w:right w:val="nil"/>
            </w:tcBorders>
          </w:tcPr>
          <w:p w14:paraId="40DA928F" w14:textId="77777777" w:rsidR="0073388C" w:rsidRPr="00F71B78" w:rsidRDefault="0073388C" w:rsidP="00AA0136"/>
        </w:tc>
      </w:tr>
      <w:tr w:rsidR="0073388C" w:rsidRPr="00F71B78" w14:paraId="61EB435D" w14:textId="77777777" w:rsidTr="00AA0136">
        <w:trPr>
          <w:trHeight w:val="240"/>
          <w:jc w:val="center"/>
        </w:trPr>
        <w:tc>
          <w:tcPr>
            <w:tcW w:w="4876" w:type="dxa"/>
            <w:tcBorders>
              <w:top w:val="nil"/>
              <w:left w:val="nil"/>
              <w:bottom w:val="nil"/>
              <w:right w:val="nil"/>
            </w:tcBorders>
          </w:tcPr>
          <w:p w14:paraId="4644706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A98C5DB" w14:textId="77777777" w:rsidR="0073388C" w:rsidRPr="00F71B78" w:rsidRDefault="0073388C" w:rsidP="00AA0136">
            <w:pPr>
              <w:pStyle w:val="AmColumnHeading"/>
            </w:pPr>
            <w:r w:rsidRPr="00F71B78">
              <w:t>Amendement</w:t>
            </w:r>
          </w:p>
        </w:tc>
      </w:tr>
      <w:tr w:rsidR="0073388C" w:rsidRPr="00F71B78" w14:paraId="49C03C73" w14:textId="77777777" w:rsidTr="00AA0136">
        <w:trPr>
          <w:jc w:val="center"/>
        </w:trPr>
        <w:tc>
          <w:tcPr>
            <w:tcW w:w="4876" w:type="dxa"/>
            <w:tcBorders>
              <w:top w:val="nil"/>
              <w:left w:val="nil"/>
              <w:bottom w:val="nil"/>
              <w:right w:val="nil"/>
            </w:tcBorders>
          </w:tcPr>
          <w:p w14:paraId="19843AB4" w14:textId="77777777" w:rsidR="0073388C" w:rsidRPr="00F71B78" w:rsidRDefault="0073388C" w:rsidP="00AA0136">
            <w:pPr>
              <w:pStyle w:val="Normal6a"/>
            </w:pPr>
            <w:r w:rsidRPr="00F71B78">
              <w:t>12.</w:t>
            </w:r>
            <w:r w:rsidRPr="00F71B78">
              <w:tab/>
              <w:t>souligne que, si certains États membres ont établi des zones polyvalentes, l’approche fondée sur les projets est majoritaire lors de la mise en œuvre; souligne qu’une approche polyvalente se révèle très difficile à appliquer entre certaines activités, en particulier la pêche, la protection de la biodiversité et l’énergie océanique; relève qu’une approche polyvalente suscite également des préoccupations en matière d’assurance et de sécurité pour les pêcheurs et les travailleurs aquacoles;</w:t>
            </w:r>
          </w:p>
        </w:tc>
        <w:tc>
          <w:tcPr>
            <w:tcW w:w="4876" w:type="dxa"/>
            <w:tcBorders>
              <w:top w:val="nil"/>
              <w:left w:val="nil"/>
              <w:bottom w:val="nil"/>
              <w:right w:val="nil"/>
            </w:tcBorders>
          </w:tcPr>
          <w:p w14:paraId="00CCBECC" w14:textId="77777777" w:rsidR="0073388C" w:rsidRPr="00F71B78" w:rsidRDefault="0073388C" w:rsidP="00AA0136">
            <w:pPr>
              <w:pStyle w:val="Normal6a"/>
            </w:pPr>
            <w:r w:rsidRPr="00F71B78">
              <w:t>12.</w:t>
            </w:r>
            <w:r w:rsidRPr="00F71B78">
              <w:tab/>
              <w:t>souligne que, si certains États membres ont établi des zones polyvalentes, l’approche fondée sur les projets est majoritaire lors de la mise en œuvre; souligne qu’une approche polyvalente se révèle très difficile à appliquer entre certaines activités, en particulier la pêche, la protection de la biodiversité et l’énergie océanique</w:t>
            </w:r>
            <w:r w:rsidRPr="00F71B78">
              <w:rPr>
                <w:b/>
                <w:i/>
              </w:rPr>
              <w:t>, et souligne que les solutions polyvalentes ne devraient pas être imposées par défaut lorsqu’elles compromettent la sécurité, la viabilité économique ou l’exercice effectif des activités de pêche</w:t>
            </w:r>
            <w:r w:rsidRPr="00F71B78">
              <w:t>; relève qu’une approche polyvalente suscite également des préoccupations en matière d’assurance et de sécurité pour les pêcheurs et les travailleurs aquacoles;</w:t>
            </w:r>
          </w:p>
        </w:tc>
      </w:tr>
    </w:tbl>
    <w:p w14:paraId="6EDBE54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4F82134" w14:textId="77777777" w:rsidR="0073388C" w:rsidRPr="00F71B78" w:rsidRDefault="0073388C" w:rsidP="0073388C">
      <w:r w:rsidRPr="00F71B78">
        <w:rPr>
          <w:rStyle w:val="HideTWBExt"/>
        </w:rPr>
        <w:t>&lt;/Amend&gt;</w:t>
      </w:r>
    </w:p>
    <w:p w14:paraId="5EA467B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117</w:t>
      </w:r>
      <w:r w:rsidRPr="00F71B78">
        <w:rPr>
          <w:rStyle w:val="HideTWBExt"/>
          <w:b w:val="0"/>
        </w:rPr>
        <w:t>&lt;/NumAm&gt;</w:t>
      </w:r>
    </w:p>
    <w:p w14:paraId="642CCAD3"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256DE296" w14:textId="77777777" w:rsidR="0073388C" w:rsidRPr="00F71B78" w:rsidRDefault="0073388C" w:rsidP="0073388C">
      <w:pPr>
        <w:pStyle w:val="NormalBold"/>
      </w:pPr>
      <w:r w:rsidRPr="00F71B78">
        <w:rPr>
          <w:rStyle w:val="HideTWBExt"/>
          <w:b w:val="0"/>
        </w:rPr>
        <w:t>&lt;/RepeatBlock-By&gt;</w:t>
      </w:r>
    </w:p>
    <w:p w14:paraId="039A577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31ACBFF" w14:textId="77777777" w:rsidR="0073388C" w:rsidRPr="00F71B78" w:rsidRDefault="0073388C" w:rsidP="0073388C">
      <w:pPr>
        <w:pStyle w:val="NormalBold"/>
      </w:pPr>
      <w:r w:rsidRPr="00F71B78">
        <w:rPr>
          <w:rStyle w:val="HideTWBExt"/>
          <w:b w:val="0"/>
        </w:rPr>
        <w:t>&lt;Article&gt;</w:t>
      </w:r>
      <w:r w:rsidRPr="00F71B78">
        <w:t>Paragraphe 12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C873D6C" w14:textId="77777777" w:rsidTr="00AA0136">
        <w:trPr>
          <w:trHeight w:hRule="exact" w:val="240"/>
          <w:jc w:val="center"/>
        </w:trPr>
        <w:tc>
          <w:tcPr>
            <w:tcW w:w="9752" w:type="dxa"/>
            <w:gridSpan w:val="2"/>
            <w:tcBorders>
              <w:top w:val="nil"/>
              <w:left w:val="nil"/>
              <w:bottom w:val="nil"/>
              <w:right w:val="nil"/>
            </w:tcBorders>
          </w:tcPr>
          <w:p w14:paraId="4610C5F6" w14:textId="77777777" w:rsidR="0073388C" w:rsidRPr="00F71B78" w:rsidRDefault="0073388C" w:rsidP="00AA0136"/>
        </w:tc>
      </w:tr>
      <w:tr w:rsidR="0073388C" w:rsidRPr="00F71B78" w14:paraId="69FCEF6F" w14:textId="77777777" w:rsidTr="00AA0136">
        <w:trPr>
          <w:trHeight w:val="240"/>
          <w:jc w:val="center"/>
        </w:trPr>
        <w:tc>
          <w:tcPr>
            <w:tcW w:w="4876" w:type="dxa"/>
            <w:tcBorders>
              <w:top w:val="nil"/>
              <w:left w:val="nil"/>
              <w:bottom w:val="nil"/>
              <w:right w:val="nil"/>
            </w:tcBorders>
          </w:tcPr>
          <w:p w14:paraId="3B4BFD8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D4ACF3B" w14:textId="77777777" w:rsidR="0073388C" w:rsidRPr="00F71B78" w:rsidRDefault="0073388C" w:rsidP="00AA0136">
            <w:pPr>
              <w:pStyle w:val="AmColumnHeading"/>
            </w:pPr>
            <w:r w:rsidRPr="00F71B78">
              <w:t>Amendement</w:t>
            </w:r>
          </w:p>
        </w:tc>
      </w:tr>
      <w:tr w:rsidR="0073388C" w:rsidRPr="00F71B78" w14:paraId="53910F2E" w14:textId="77777777" w:rsidTr="00AA0136">
        <w:trPr>
          <w:jc w:val="center"/>
        </w:trPr>
        <w:tc>
          <w:tcPr>
            <w:tcW w:w="4876" w:type="dxa"/>
            <w:tcBorders>
              <w:top w:val="nil"/>
              <w:left w:val="nil"/>
              <w:bottom w:val="nil"/>
              <w:right w:val="nil"/>
            </w:tcBorders>
          </w:tcPr>
          <w:p w14:paraId="277A6FD5" w14:textId="77777777" w:rsidR="0073388C" w:rsidRPr="00F71B78" w:rsidRDefault="0073388C" w:rsidP="00AA0136">
            <w:pPr>
              <w:pStyle w:val="Normal6a"/>
            </w:pPr>
          </w:p>
        </w:tc>
        <w:tc>
          <w:tcPr>
            <w:tcW w:w="4876" w:type="dxa"/>
            <w:tcBorders>
              <w:top w:val="nil"/>
              <w:left w:val="nil"/>
              <w:bottom w:val="nil"/>
              <w:right w:val="nil"/>
            </w:tcBorders>
          </w:tcPr>
          <w:p w14:paraId="1F21178C" w14:textId="77777777" w:rsidR="0073388C" w:rsidRPr="00F71B78" w:rsidRDefault="0073388C" w:rsidP="00AA0136">
            <w:pPr>
              <w:pStyle w:val="Normal6a"/>
            </w:pPr>
            <w:r w:rsidRPr="00F71B78">
              <w:rPr>
                <w:b/>
                <w:i/>
              </w:rPr>
              <w:t>12 bis.</w:t>
            </w:r>
            <w:r w:rsidRPr="00F71B78">
              <w:tab/>
            </w:r>
            <w:r w:rsidRPr="00F71B78">
              <w:rPr>
                <w:b/>
                <w:i/>
              </w:rPr>
              <w:t>souligne que l’approche polyvalente devrait être promue de manière pragmatique et sur la base de critères techniques et scientifiques, en évitant les solutions purement théoriques qui ne répondent pas aux réalités opérationnelles de la pêche artisanale et de l’aquaculture; souligne que la compatibilité des utilisations doit reposer sur une évaluation cumulative des incidences des différentes activités menées dans un même espace, ainsi que sur une analyse rigoureuse de la sécurité et de la navigabilité de cet espace, en veillant toujours à la participation directe et effective des opérateurs des différents secteurs;</w:t>
            </w:r>
          </w:p>
        </w:tc>
      </w:tr>
    </w:tbl>
    <w:p w14:paraId="7F002FD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4537A2DE" w14:textId="77777777" w:rsidR="0073388C" w:rsidRPr="00F71B78" w:rsidRDefault="0073388C" w:rsidP="0073388C">
      <w:r w:rsidRPr="00F71B78">
        <w:rPr>
          <w:rStyle w:val="HideTWBExt"/>
        </w:rPr>
        <w:t>&lt;/Amend&gt;</w:t>
      </w:r>
    </w:p>
    <w:p w14:paraId="671374F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118</w:t>
      </w:r>
      <w:r w:rsidRPr="00F71B78">
        <w:rPr>
          <w:rStyle w:val="HideTWBExt"/>
          <w:b w:val="0"/>
        </w:rPr>
        <w:t>&lt;/NumAm&gt;</w:t>
      </w:r>
    </w:p>
    <w:p w14:paraId="707BDBFC"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5AB336BA" w14:textId="77777777" w:rsidR="0073388C" w:rsidRPr="00F71B78" w:rsidRDefault="0073388C" w:rsidP="0073388C">
      <w:pPr>
        <w:pStyle w:val="NormalBold"/>
      </w:pPr>
      <w:r w:rsidRPr="00F71B78">
        <w:rPr>
          <w:rStyle w:val="HideTWBExt"/>
          <w:b w:val="0"/>
        </w:rPr>
        <w:t>&lt;/RepeatBlock-By&gt;</w:t>
      </w:r>
    </w:p>
    <w:p w14:paraId="284751D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31C7263" w14:textId="77777777" w:rsidR="0073388C" w:rsidRPr="00F71B78" w:rsidRDefault="0073388C" w:rsidP="0073388C">
      <w:pPr>
        <w:pStyle w:val="NormalBold"/>
      </w:pPr>
      <w:r w:rsidRPr="00F71B78">
        <w:rPr>
          <w:rStyle w:val="HideTWBExt"/>
          <w:b w:val="0"/>
        </w:rPr>
        <w:t>&lt;Article&gt;</w:t>
      </w:r>
      <w:r w:rsidRPr="00F71B78">
        <w:t>Paragraphe 12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F57C9A5" w14:textId="77777777" w:rsidTr="00AA0136">
        <w:trPr>
          <w:trHeight w:hRule="exact" w:val="240"/>
          <w:jc w:val="center"/>
        </w:trPr>
        <w:tc>
          <w:tcPr>
            <w:tcW w:w="9752" w:type="dxa"/>
            <w:gridSpan w:val="2"/>
            <w:tcBorders>
              <w:top w:val="nil"/>
              <w:left w:val="nil"/>
              <w:bottom w:val="nil"/>
              <w:right w:val="nil"/>
            </w:tcBorders>
          </w:tcPr>
          <w:p w14:paraId="055D1769" w14:textId="77777777" w:rsidR="0073388C" w:rsidRPr="00F71B78" w:rsidRDefault="0073388C" w:rsidP="00AA0136"/>
        </w:tc>
      </w:tr>
      <w:tr w:rsidR="0073388C" w:rsidRPr="00F71B78" w14:paraId="135D5613" w14:textId="77777777" w:rsidTr="00AA0136">
        <w:trPr>
          <w:trHeight w:val="240"/>
          <w:jc w:val="center"/>
        </w:trPr>
        <w:tc>
          <w:tcPr>
            <w:tcW w:w="4876" w:type="dxa"/>
            <w:tcBorders>
              <w:top w:val="nil"/>
              <w:left w:val="nil"/>
              <w:bottom w:val="nil"/>
              <w:right w:val="nil"/>
            </w:tcBorders>
          </w:tcPr>
          <w:p w14:paraId="45DFA91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067A623" w14:textId="77777777" w:rsidR="0073388C" w:rsidRPr="00F71B78" w:rsidRDefault="0073388C" w:rsidP="00AA0136">
            <w:pPr>
              <w:pStyle w:val="AmColumnHeading"/>
            </w:pPr>
            <w:r w:rsidRPr="00F71B78">
              <w:t>Amendement</w:t>
            </w:r>
          </w:p>
        </w:tc>
      </w:tr>
      <w:tr w:rsidR="0073388C" w:rsidRPr="00F71B78" w14:paraId="08943FD8" w14:textId="77777777" w:rsidTr="00AA0136">
        <w:trPr>
          <w:jc w:val="center"/>
        </w:trPr>
        <w:tc>
          <w:tcPr>
            <w:tcW w:w="4876" w:type="dxa"/>
            <w:tcBorders>
              <w:top w:val="nil"/>
              <w:left w:val="nil"/>
              <w:bottom w:val="nil"/>
              <w:right w:val="nil"/>
            </w:tcBorders>
          </w:tcPr>
          <w:p w14:paraId="7EBBC3B5" w14:textId="77777777" w:rsidR="0073388C" w:rsidRPr="00F71B78" w:rsidRDefault="0073388C" w:rsidP="00AA0136">
            <w:pPr>
              <w:pStyle w:val="Normal6a"/>
            </w:pPr>
          </w:p>
        </w:tc>
        <w:tc>
          <w:tcPr>
            <w:tcW w:w="4876" w:type="dxa"/>
            <w:tcBorders>
              <w:top w:val="nil"/>
              <w:left w:val="nil"/>
              <w:bottom w:val="nil"/>
              <w:right w:val="nil"/>
            </w:tcBorders>
          </w:tcPr>
          <w:p w14:paraId="044FE86D" w14:textId="77777777" w:rsidR="0073388C" w:rsidRPr="00F71B78" w:rsidRDefault="0073388C" w:rsidP="00AA0136">
            <w:pPr>
              <w:pStyle w:val="Normal6a"/>
            </w:pPr>
            <w:r w:rsidRPr="00F71B78">
              <w:rPr>
                <w:b/>
                <w:i/>
              </w:rPr>
              <w:t>12 bis.</w:t>
            </w:r>
            <w:r w:rsidRPr="00F71B78">
              <w:tab/>
            </w:r>
            <w:r w:rsidRPr="00F71B78">
              <w:rPr>
                <w:b/>
                <w:i/>
              </w:rPr>
              <w:t>souligne que la pêche artisanale joue un rôle essentiel dans l’emploi local, la cohésion sociale et la transmission des savoir-faire traditionnels, et demande que la planification de l’espace maritime prenne pleinement en compte les besoins spécifiques de ce segment, notamment en matière d’accès à l’espace, de proximité des zones de pêche et de sécurité des activités;</w:t>
            </w:r>
          </w:p>
        </w:tc>
      </w:tr>
    </w:tbl>
    <w:p w14:paraId="3A61F55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5B0D18F0" w14:textId="77777777" w:rsidR="0073388C" w:rsidRPr="00F71B78" w:rsidRDefault="0073388C" w:rsidP="0073388C">
      <w:r w:rsidRPr="00F71B78">
        <w:rPr>
          <w:rStyle w:val="HideTWBExt"/>
        </w:rPr>
        <w:t>&lt;/Amend&gt;</w:t>
      </w:r>
    </w:p>
    <w:p w14:paraId="7939AA8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119</w:t>
      </w:r>
      <w:r w:rsidRPr="00F71B78">
        <w:rPr>
          <w:rStyle w:val="HideTWBExt"/>
          <w:b w:val="0"/>
        </w:rPr>
        <w:t>&lt;/NumAm&gt;</w:t>
      </w:r>
    </w:p>
    <w:p w14:paraId="3450D258"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1BA23BD5" w14:textId="77777777" w:rsidR="0073388C" w:rsidRPr="00F71B78" w:rsidRDefault="0073388C" w:rsidP="0073388C">
      <w:pPr>
        <w:pStyle w:val="NormalBold"/>
      </w:pPr>
      <w:r w:rsidRPr="00F71B78">
        <w:rPr>
          <w:rStyle w:val="HideTWBExt"/>
          <w:b w:val="0"/>
        </w:rPr>
        <w:t>&lt;/RepeatBlock-By&gt;</w:t>
      </w:r>
    </w:p>
    <w:p w14:paraId="39DE274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A94D064" w14:textId="77777777" w:rsidR="0073388C" w:rsidRPr="00F71B78" w:rsidRDefault="0073388C" w:rsidP="0073388C">
      <w:pPr>
        <w:pStyle w:val="NormalBold"/>
      </w:pPr>
      <w:r w:rsidRPr="00F71B78">
        <w:rPr>
          <w:rStyle w:val="HideTWBExt"/>
          <w:b w:val="0"/>
        </w:rPr>
        <w:t>&lt;Article&gt;</w:t>
      </w:r>
      <w:r w:rsidRPr="00F71B78">
        <w:t>Paragraphe 12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FE5CD9D" w14:textId="77777777" w:rsidTr="00AA0136">
        <w:trPr>
          <w:trHeight w:hRule="exact" w:val="240"/>
          <w:jc w:val="center"/>
        </w:trPr>
        <w:tc>
          <w:tcPr>
            <w:tcW w:w="9752" w:type="dxa"/>
            <w:gridSpan w:val="2"/>
            <w:tcBorders>
              <w:top w:val="nil"/>
              <w:left w:val="nil"/>
              <w:bottom w:val="nil"/>
              <w:right w:val="nil"/>
            </w:tcBorders>
          </w:tcPr>
          <w:p w14:paraId="5A0B55C2" w14:textId="77777777" w:rsidR="0073388C" w:rsidRPr="00F71B78" w:rsidRDefault="0073388C" w:rsidP="00AA0136"/>
        </w:tc>
      </w:tr>
      <w:tr w:rsidR="0073388C" w:rsidRPr="00F71B78" w14:paraId="710B86BB" w14:textId="77777777" w:rsidTr="00AA0136">
        <w:trPr>
          <w:trHeight w:val="240"/>
          <w:jc w:val="center"/>
        </w:trPr>
        <w:tc>
          <w:tcPr>
            <w:tcW w:w="4876" w:type="dxa"/>
            <w:tcBorders>
              <w:top w:val="nil"/>
              <w:left w:val="nil"/>
              <w:bottom w:val="nil"/>
              <w:right w:val="nil"/>
            </w:tcBorders>
          </w:tcPr>
          <w:p w14:paraId="2E0DED9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760362F" w14:textId="77777777" w:rsidR="0073388C" w:rsidRPr="00F71B78" w:rsidRDefault="0073388C" w:rsidP="00AA0136">
            <w:pPr>
              <w:pStyle w:val="AmColumnHeading"/>
            </w:pPr>
            <w:r w:rsidRPr="00F71B78">
              <w:t>Amendement</w:t>
            </w:r>
          </w:p>
        </w:tc>
      </w:tr>
      <w:tr w:rsidR="0073388C" w:rsidRPr="00F71B78" w14:paraId="10C27463" w14:textId="77777777" w:rsidTr="00AA0136">
        <w:trPr>
          <w:jc w:val="center"/>
        </w:trPr>
        <w:tc>
          <w:tcPr>
            <w:tcW w:w="4876" w:type="dxa"/>
            <w:tcBorders>
              <w:top w:val="nil"/>
              <w:left w:val="nil"/>
              <w:bottom w:val="nil"/>
              <w:right w:val="nil"/>
            </w:tcBorders>
          </w:tcPr>
          <w:p w14:paraId="623CB615" w14:textId="77777777" w:rsidR="0073388C" w:rsidRPr="00F71B78" w:rsidRDefault="0073388C" w:rsidP="00AA0136">
            <w:pPr>
              <w:pStyle w:val="Normal6a"/>
            </w:pPr>
          </w:p>
        </w:tc>
        <w:tc>
          <w:tcPr>
            <w:tcW w:w="4876" w:type="dxa"/>
            <w:tcBorders>
              <w:top w:val="nil"/>
              <w:left w:val="nil"/>
              <w:bottom w:val="nil"/>
              <w:right w:val="nil"/>
            </w:tcBorders>
          </w:tcPr>
          <w:p w14:paraId="4E223119" w14:textId="77777777" w:rsidR="0073388C" w:rsidRPr="00F71B78" w:rsidRDefault="0073388C" w:rsidP="00AA0136">
            <w:pPr>
              <w:pStyle w:val="Normal6a"/>
            </w:pPr>
            <w:r w:rsidRPr="00F71B78">
              <w:rPr>
                <w:b/>
                <w:i/>
              </w:rPr>
              <w:t>12 bis.</w:t>
            </w:r>
            <w:r w:rsidRPr="00F71B78">
              <w:tab/>
            </w:r>
            <w:r w:rsidRPr="00F71B78">
              <w:rPr>
                <w:b/>
                <w:i/>
              </w:rPr>
              <w:t>appelle de ses vœux une approche réaliste et fondée sur des données probantes de la polyvalence, reconnaissant que la coexistence entre la pêche et l’énergie en mer reste limitée dans la pratique et ne devrait pas être utilisée pour justifier l’exclusion de la pêche de l’espace maritime;</w:t>
            </w:r>
          </w:p>
        </w:tc>
      </w:tr>
    </w:tbl>
    <w:p w14:paraId="0EF7A77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DDFA411" w14:textId="77777777" w:rsidR="0073388C" w:rsidRPr="00F71B78" w:rsidRDefault="0073388C" w:rsidP="0073388C">
      <w:r w:rsidRPr="00F71B78">
        <w:rPr>
          <w:rStyle w:val="HideTWBExt"/>
        </w:rPr>
        <w:t>&lt;/Amend&gt;</w:t>
      </w:r>
    </w:p>
    <w:p w14:paraId="5996D64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120</w:t>
      </w:r>
      <w:r w:rsidRPr="00F71B78">
        <w:rPr>
          <w:rStyle w:val="HideTWBExt"/>
          <w:b w:val="0"/>
        </w:rPr>
        <w:t>&lt;/NumAm&gt;</w:t>
      </w:r>
    </w:p>
    <w:p w14:paraId="0AA75410"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50509D5D"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3FB1D16D" w14:textId="77777777" w:rsidR="0073388C" w:rsidRPr="00F71B78" w:rsidRDefault="0073388C" w:rsidP="0073388C">
      <w:pPr>
        <w:pStyle w:val="NormalBold"/>
      </w:pPr>
      <w:r w:rsidRPr="00F71B78">
        <w:rPr>
          <w:rStyle w:val="HideTWBExt"/>
          <w:b w:val="0"/>
        </w:rPr>
        <w:t>&lt;/RepeatBlock-By&gt;</w:t>
      </w:r>
    </w:p>
    <w:p w14:paraId="23BC17D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1EC6E41" w14:textId="77777777" w:rsidR="0073388C" w:rsidRPr="00F71B78" w:rsidRDefault="0073388C" w:rsidP="0073388C">
      <w:pPr>
        <w:pStyle w:val="NormalBold"/>
      </w:pPr>
      <w:r w:rsidRPr="00F71B78">
        <w:rPr>
          <w:rStyle w:val="HideTWBExt"/>
          <w:b w:val="0"/>
        </w:rPr>
        <w:t>&lt;Article&gt;</w:t>
      </w:r>
      <w:r w:rsidRPr="00F71B78">
        <w:t>Paragraphe 13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6322D6B" w14:textId="77777777" w:rsidTr="00AA0136">
        <w:trPr>
          <w:trHeight w:hRule="exact" w:val="240"/>
          <w:jc w:val="center"/>
        </w:trPr>
        <w:tc>
          <w:tcPr>
            <w:tcW w:w="9752" w:type="dxa"/>
            <w:gridSpan w:val="2"/>
            <w:tcBorders>
              <w:top w:val="nil"/>
              <w:left w:val="nil"/>
              <w:bottom w:val="nil"/>
              <w:right w:val="nil"/>
            </w:tcBorders>
          </w:tcPr>
          <w:p w14:paraId="664E557B" w14:textId="77777777" w:rsidR="0073388C" w:rsidRPr="00F71B78" w:rsidRDefault="0073388C" w:rsidP="00AA0136"/>
        </w:tc>
      </w:tr>
      <w:tr w:rsidR="0073388C" w:rsidRPr="00F71B78" w14:paraId="70FC0231" w14:textId="77777777" w:rsidTr="00AA0136">
        <w:trPr>
          <w:trHeight w:val="240"/>
          <w:jc w:val="center"/>
        </w:trPr>
        <w:tc>
          <w:tcPr>
            <w:tcW w:w="4876" w:type="dxa"/>
            <w:tcBorders>
              <w:top w:val="nil"/>
              <w:left w:val="nil"/>
              <w:bottom w:val="nil"/>
              <w:right w:val="nil"/>
            </w:tcBorders>
          </w:tcPr>
          <w:p w14:paraId="2E055BA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E990FB3" w14:textId="77777777" w:rsidR="0073388C" w:rsidRPr="00F71B78" w:rsidRDefault="0073388C" w:rsidP="00AA0136">
            <w:pPr>
              <w:pStyle w:val="AmColumnHeading"/>
            </w:pPr>
            <w:r w:rsidRPr="00F71B78">
              <w:t>Amendement</w:t>
            </w:r>
          </w:p>
        </w:tc>
      </w:tr>
      <w:tr w:rsidR="0073388C" w:rsidRPr="00F71B78" w14:paraId="15F2FA63" w14:textId="77777777" w:rsidTr="00AA0136">
        <w:trPr>
          <w:jc w:val="center"/>
        </w:trPr>
        <w:tc>
          <w:tcPr>
            <w:tcW w:w="4876" w:type="dxa"/>
            <w:tcBorders>
              <w:top w:val="nil"/>
              <w:left w:val="nil"/>
              <w:bottom w:val="nil"/>
              <w:right w:val="nil"/>
            </w:tcBorders>
          </w:tcPr>
          <w:p w14:paraId="0EED0C89" w14:textId="77777777" w:rsidR="0073388C" w:rsidRPr="00F71B78" w:rsidRDefault="0073388C" w:rsidP="00AA0136">
            <w:pPr>
              <w:pStyle w:val="Normal6a"/>
            </w:pPr>
            <w:r w:rsidRPr="00F71B78">
              <w:t>13.</w:t>
            </w:r>
            <w:r w:rsidRPr="00F71B78">
              <w:tab/>
              <w:t xml:space="preserve">salue les exemples réussis de </w:t>
            </w:r>
            <w:r w:rsidRPr="00F71B78">
              <w:rPr>
                <w:b/>
                <w:i/>
              </w:rPr>
              <w:t>partage des</w:t>
            </w:r>
            <w:r w:rsidRPr="00F71B78">
              <w:t xml:space="preserve"> zones </w:t>
            </w:r>
            <w:r w:rsidRPr="00F71B78">
              <w:rPr>
                <w:b/>
                <w:i/>
              </w:rPr>
              <w:t>pour les activités</w:t>
            </w:r>
            <w:r w:rsidRPr="00F71B78">
              <w:t>, tels que les infrastructures d’éolien en mer fixé ou flottant qui peuvent également servir à développer l’aquaculture et la conchyliculture, des habitats pour la faune et la flore marines ou encore des activités régénératrices;</w:t>
            </w:r>
          </w:p>
        </w:tc>
        <w:tc>
          <w:tcPr>
            <w:tcW w:w="4876" w:type="dxa"/>
            <w:tcBorders>
              <w:top w:val="nil"/>
              <w:left w:val="nil"/>
              <w:bottom w:val="nil"/>
              <w:right w:val="nil"/>
            </w:tcBorders>
          </w:tcPr>
          <w:p w14:paraId="3706ABA0" w14:textId="77777777" w:rsidR="0073388C" w:rsidRPr="00F71B78" w:rsidRDefault="0073388C" w:rsidP="00AA0136">
            <w:pPr>
              <w:pStyle w:val="Normal6a"/>
            </w:pPr>
            <w:r w:rsidRPr="00F71B78">
              <w:t>13.</w:t>
            </w:r>
            <w:r w:rsidRPr="00F71B78">
              <w:tab/>
              <w:t xml:space="preserve">salue les exemples réussis de zones </w:t>
            </w:r>
            <w:r w:rsidRPr="00F71B78">
              <w:rPr>
                <w:b/>
                <w:i/>
              </w:rPr>
              <w:t>polyvalentes</w:t>
            </w:r>
            <w:r w:rsidRPr="00F71B78">
              <w:t>, tels que les infrastructures d’éolien en mer fixé ou flottant qui peuvent également servir à développer l’aquaculture et la conchyliculture, des habitats pour la faune et la flore marines ou encore des activités régénératrices</w:t>
            </w:r>
            <w:r w:rsidRPr="00F71B78">
              <w:rPr>
                <w:b/>
                <w:i/>
              </w:rPr>
              <w:t>, ainsi que la pêche à faible incidence</w:t>
            </w:r>
            <w:r w:rsidRPr="00F71B78">
              <w:t xml:space="preserve">; </w:t>
            </w:r>
            <w:r w:rsidRPr="00F71B78">
              <w:rPr>
                <w:b/>
                <w:i/>
              </w:rPr>
              <w:t>souligne que les parcs éoliens en mer devraient être installés en dehors des zones marines protégées et d’autres zones sensibles; met en exergue que si la restauration dans les parcs éoliens en mer devrait être encouragée lorsqu’elle est adaptée aux habitats locaux, elle ne devrait pas être prise en considération dans les objectifs de restauration;</w:t>
            </w:r>
          </w:p>
        </w:tc>
      </w:tr>
    </w:tbl>
    <w:p w14:paraId="257C529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D799EFC" w14:textId="77777777" w:rsidR="0073388C" w:rsidRPr="00F71B78" w:rsidRDefault="0073388C" w:rsidP="0073388C">
      <w:r w:rsidRPr="00F71B78">
        <w:rPr>
          <w:rStyle w:val="HideTWBExt"/>
        </w:rPr>
        <w:t>&lt;/Amend&gt;</w:t>
      </w:r>
    </w:p>
    <w:p w14:paraId="2D1192E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121</w:t>
      </w:r>
      <w:r w:rsidRPr="00F71B78">
        <w:rPr>
          <w:rStyle w:val="HideTWBExt"/>
          <w:b w:val="0"/>
        </w:rPr>
        <w:t>&lt;/NumAm&gt;</w:t>
      </w:r>
    </w:p>
    <w:p w14:paraId="163D3F99"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46BD9358" w14:textId="77777777" w:rsidR="0073388C" w:rsidRPr="00F71B78" w:rsidRDefault="0073388C" w:rsidP="0073388C">
      <w:pPr>
        <w:pStyle w:val="NormalBold"/>
      </w:pPr>
      <w:r w:rsidRPr="00F71B78">
        <w:rPr>
          <w:rStyle w:val="HideTWBExt"/>
          <w:b w:val="0"/>
        </w:rPr>
        <w:t>&lt;/RepeatBlock-By&gt;</w:t>
      </w:r>
    </w:p>
    <w:p w14:paraId="71CA6AB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D6DB158" w14:textId="77777777" w:rsidR="0073388C" w:rsidRPr="00F71B78" w:rsidRDefault="0073388C" w:rsidP="0073388C">
      <w:pPr>
        <w:pStyle w:val="NormalBold"/>
      </w:pPr>
      <w:r w:rsidRPr="00F71B78">
        <w:rPr>
          <w:rStyle w:val="HideTWBExt"/>
          <w:b w:val="0"/>
        </w:rPr>
        <w:t>&lt;Article&gt;</w:t>
      </w:r>
      <w:r w:rsidRPr="00F71B78">
        <w:t>Paragraphe 13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ABDA72A" w14:textId="77777777" w:rsidTr="00AA0136">
        <w:trPr>
          <w:trHeight w:hRule="exact" w:val="240"/>
          <w:jc w:val="center"/>
        </w:trPr>
        <w:tc>
          <w:tcPr>
            <w:tcW w:w="9752" w:type="dxa"/>
            <w:gridSpan w:val="2"/>
            <w:tcBorders>
              <w:top w:val="nil"/>
              <w:left w:val="nil"/>
              <w:bottom w:val="nil"/>
              <w:right w:val="nil"/>
            </w:tcBorders>
          </w:tcPr>
          <w:p w14:paraId="74397154" w14:textId="77777777" w:rsidR="0073388C" w:rsidRPr="00F71B78" w:rsidRDefault="0073388C" w:rsidP="00AA0136"/>
        </w:tc>
      </w:tr>
      <w:tr w:rsidR="0073388C" w:rsidRPr="00F71B78" w14:paraId="5A6E0169" w14:textId="77777777" w:rsidTr="00AA0136">
        <w:trPr>
          <w:trHeight w:val="240"/>
          <w:jc w:val="center"/>
        </w:trPr>
        <w:tc>
          <w:tcPr>
            <w:tcW w:w="4876" w:type="dxa"/>
            <w:tcBorders>
              <w:top w:val="nil"/>
              <w:left w:val="nil"/>
              <w:bottom w:val="nil"/>
              <w:right w:val="nil"/>
            </w:tcBorders>
          </w:tcPr>
          <w:p w14:paraId="38C2D5A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58AD730" w14:textId="77777777" w:rsidR="0073388C" w:rsidRPr="00F71B78" w:rsidRDefault="0073388C" w:rsidP="00AA0136">
            <w:pPr>
              <w:pStyle w:val="AmColumnHeading"/>
            </w:pPr>
            <w:r w:rsidRPr="00F71B78">
              <w:t>Amendement</w:t>
            </w:r>
          </w:p>
        </w:tc>
      </w:tr>
      <w:tr w:rsidR="0073388C" w:rsidRPr="00F71B78" w14:paraId="32164F3A" w14:textId="77777777" w:rsidTr="00AA0136">
        <w:trPr>
          <w:jc w:val="center"/>
        </w:trPr>
        <w:tc>
          <w:tcPr>
            <w:tcW w:w="4876" w:type="dxa"/>
            <w:tcBorders>
              <w:top w:val="nil"/>
              <w:left w:val="nil"/>
              <w:bottom w:val="nil"/>
              <w:right w:val="nil"/>
            </w:tcBorders>
          </w:tcPr>
          <w:p w14:paraId="49390318" w14:textId="77777777" w:rsidR="0073388C" w:rsidRPr="00F71B78" w:rsidRDefault="0073388C" w:rsidP="00AA0136">
            <w:pPr>
              <w:pStyle w:val="Normal6a"/>
            </w:pPr>
            <w:r w:rsidRPr="00F71B78">
              <w:t>13.</w:t>
            </w:r>
            <w:r w:rsidRPr="00F71B78">
              <w:tab/>
              <w:t>salue les exemples réussis de partage des zones pour les activités, tels que les infrastructures d’éolien en mer fixé ou flottant qui peuvent également servir à développer l’aquaculture et la conchyliculture, des habitats pour la faune et la flore marines ou encore des activités régénératrices;</w:t>
            </w:r>
          </w:p>
        </w:tc>
        <w:tc>
          <w:tcPr>
            <w:tcW w:w="4876" w:type="dxa"/>
            <w:tcBorders>
              <w:top w:val="nil"/>
              <w:left w:val="nil"/>
              <w:bottom w:val="nil"/>
              <w:right w:val="nil"/>
            </w:tcBorders>
          </w:tcPr>
          <w:p w14:paraId="2B38836A" w14:textId="77777777" w:rsidR="0073388C" w:rsidRPr="00F71B78" w:rsidRDefault="0073388C" w:rsidP="00AA0136">
            <w:pPr>
              <w:pStyle w:val="Normal6a"/>
            </w:pPr>
            <w:r w:rsidRPr="00F71B78">
              <w:t>13.</w:t>
            </w:r>
            <w:r w:rsidRPr="00F71B78">
              <w:tab/>
              <w:t>salue les exemples réussis de partage des zones pour les activités, tels que les infrastructures d’éolien en mer fixé ou flottant qui peuvent également servir à développer l’aquaculture et la conchyliculture, des habitats pour la faune et la flore marines ou encore des activités régénératrices;</w:t>
            </w:r>
            <w:r w:rsidRPr="00F71B78">
              <w:rPr>
                <w:b/>
                <w:i/>
              </w:rPr>
              <w:t> reconnaît le potentiel de l’aqua- et de l’algoculture, ainsi que de la pêche passive, dans ces zones; souligne toutefois que davantage de recherches sont nécessaires pour évaluer leur incidence écologique et leur potentiel économique;</w:t>
            </w:r>
          </w:p>
        </w:tc>
      </w:tr>
    </w:tbl>
    <w:p w14:paraId="1CEA361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02AF2C4" w14:textId="77777777" w:rsidR="0073388C" w:rsidRPr="00F71B78" w:rsidRDefault="0073388C" w:rsidP="0073388C">
      <w:r w:rsidRPr="00F71B78">
        <w:rPr>
          <w:rStyle w:val="HideTWBExt"/>
        </w:rPr>
        <w:t>&lt;/Amend&gt;</w:t>
      </w:r>
    </w:p>
    <w:p w14:paraId="41D593A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122</w:t>
      </w:r>
      <w:r w:rsidRPr="00F71B78">
        <w:rPr>
          <w:rStyle w:val="HideTWBExt"/>
          <w:b w:val="0"/>
        </w:rPr>
        <w:t>&lt;/NumAm&gt;</w:t>
      </w:r>
    </w:p>
    <w:p w14:paraId="398ECBAE"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3628B3C5" w14:textId="77777777" w:rsidR="0073388C" w:rsidRPr="00F71B78" w:rsidRDefault="0073388C" w:rsidP="0073388C">
      <w:pPr>
        <w:pStyle w:val="NormalBold"/>
      </w:pPr>
      <w:r w:rsidRPr="00F71B78">
        <w:rPr>
          <w:rStyle w:val="HideTWBExt"/>
          <w:b w:val="0"/>
        </w:rPr>
        <w:t>&lt;/RepeatBlock-By&gt;</w:t>
      </w:r>
    </w:p>
    <w:p w14:paraId="5285531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FD0D6D1" w14:textId="77777777" w:rsidR="0073388C" w:rsidRPr="00F71B78" w:rsidRDefault="0073388C" w:rsidP="0073388C">
      <w:pPr>
        <w:pStyle w:val="NormalBold"/>
      </w:pPr>
      <w:r w:rsidRPr="00F71B78">
        <w:rPr>
          <w:rStyle w:val="HideTWBExt"/>
          <w:b w:val="0"/>
        </w:rPr>
        <w:t>&lt;Article&gt;</w:t>
      </w:r>
      <w:r w:rsidRPr="00F71B78">
        <w:t>Paragraphe 13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F98A752" w14:textId="77777777" w:rsidTr="00AA0136">
        <w:trPr>
          <w:trHeight w:hRule="exact" w:val="240"/>
          <w:jc w:val="center"/>
        </w:trPr>
        <w:tc>
          <w:tcPr>
            <w:tcW w:w="9752" w:type="dxa"/>
            <w:gridSpan w:val="2"/>
            <w:tcBorders>
              <w:top w:val="nil"/>
              <w:left w:val="nil"/>
              <w:bottom w:val="nil"/>
              <w:right w:val="nil"/>
            </w:tcBorders>
          </w:tcPr>
          <w:p w14:paraId="69CE04BD" w14:textId="77777777" w:rsidR="0073388C" w:rsidRPr="00F71B78" w:rsidRDefault="0073388C" w:rsidP="00AA0136"/>
        </w:tc>
      </w:tr>
      <w:tr w:rsidR="0073388C" w:rsidRPr="00F71B78" w14:paraId="272CE08E" w14:textId="77777777" w:rsidTr="00AA0136">
        <w:trPr>
          <w:trHeight w:val="240"/>
          <w:jc w:val="center"/>
        </w:trPr>
        <w:tc>
          <w:tcPr>
            <w:tcW w:w="4876" w:type="dxa"/>
            <w:tcBorders>
              <w:top w:val="nil"/>
              <w:left w:val="nil"/>
              <w:bottom w:val="nil"/>
              <w:right w:val="nil"/>
            </w:tcBorders>
          </w:tcPr>
          <w:p w14:paraId="3E57B46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5B0B56D" w14:textId="77777777" w:rsidR="0073388C" w:rsidRPr="00F71B78" w:rsidRDefault="0073388C" w:rsidP="00AA0136">
            <w:pPr>
              <w:pStyle w:val="AmColumnHeading"/>
            </w:pPr>
            <w:r w:rsidRPr="00F71B78">
              <w:t>Amendement</w:t>
            </w:r>
          </w:p>
        </w:tc>
      </w:tr>
      <w:tr w:rsidR="0073388C" w:rsidRPr="00F71B78" w14:paraId="670302E0" w14:textId="77777777" w:rsidTr="00AA0136">
        <w:trPr>
          <w:jc w:val="center"/>
        </w:trPr>
        <w:tc>
          <w:tcPr>
            <w:tcW w:w="4876" w:type="dxa"/>
            <w:tcBorders>
              <w:top w:val="nil"/>
              <w:left w:val="nil"/>
              <w:bottom w:val="nil"/>
              <w:right w:val="nil"/>
            </w:tcBorders>
          </w:tcPr>
          <w:p w14:paraId="7FAF65C6" w14:textId="77777777" w:rsidR="0073388C" w:rsidRPr="00F71B78" w:rsidRDefault="0073388C" w:rsidP="00AA0136">
            <w:pPr>
              <w:pStyle w:val="Normal6a"/>
            </w:pPr>
            <w:r w:rsidRPr="00F71B78">
              <w:t>13.</w:t>
            </w:r>
            <w:r w:rsidRPr="00F71B78">
              <w:tab/>
            </w:r>
            <w:r w:rsidRPr="00F71B78">
              <w:rPr>
                <w:b/>
                <w:i/>
              </w:rPr>
              <w:t>salue</w:t>
            </w:r>
            <w:r w:rsidRPr="00F71B78">
              <w:t xml:space="preserve"> les exemples réussis de partage des zones pour les activités, tels que les infrastructures d’éolien en mer fixé ou flottant qui peuvent également servir à développer l’aquaculture et la conchyliculture, des habitats pour la faune et la flore marines ou encore des activités régénératrices;</w:t>
            </w:r>
          </w:p>
        </w:tc>
        <w:tc>
          <w:tcPr>
            <w:tcW w:w="4876" w:type="dxa"/>
            <w:tcBorders>
              <w:top w:val="nil"/>
              <w:left w:val="nil"/>
              <w:bottom w:val="nil"/>
              <w:right w:val="nil"/>
            </w:tcBorders>
          </w:tcPr>
          <w:p w14:paraId="06E053FF" w14:textId="77777777" w:rsidR="0073388C" w:rsidRPr="00F71B78" w:rsidRDefault="0073388C" w:rsidP="00AA0136">
            <w:pPr>
              <w:pStyle w:val="Normal6a"/>
            </w:pPr>
            <w:r w:rsidRPr="00F71B78">
              <w:t>13.</w:t>
            </w:r>
            <w:r w:rsidRPr="00F71B78">
              <w:tab/>
            </w:r>
            <w:r w:rsidRPr="00F71B78">
              <w:rPr>
                <w:b/>
                <w:i/>
              </w:rPr>
              <w:t>signale la nécessité de communications récentes de la part de la Commission sur</w:t>
            </w:r>
            <w:r w:rsidRPr="00F71B78">
              <w:t xml:space="preserve"> les exemples réussis de partage des zones pour les activités, tels que les infrastructures d’éolien en mer fixé ou flottant qui peuvent également servir à développer l’aquaculture et la conchyliculture, des habitats pour la faune et la flore marines ou encore des activités régénératrices;</w:t>
            </w:r>
          </w:p>
        </w:tc>
      </w:tr>
    </w:tbl>
    <w:p w14:paraId="79922FC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783FCE6A" w14:textId="77777777" w:rsidR="0073388C" w:rsidRPr="00F71B78" w:rsidRDefault="0073388C" w:rsidP="0073388C">
      <w:r w:rsidRPr="00F71B78">
        <w:rPr>
          <w:rStyle w:val="HideTWBExt"/>
        </w:rPr>
        <w:t>&lt;/Amend&gt;</w:t>
      </w:r>
    </w:p>
    <w:p w14:paraId="6C79D1F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123</w:t>
      </w:r>
      <w:r w:rsidRPr="00F71B78">
        <w:rPr>
          <w:rStyle w:val="HideTWBExt"/>
          <w:b w:val="0"/>
        </w:rPr>
        <w:t>&lt;/NumAm&gt;</w:t>
      </w:r>
    </w:p>
    <w:p w14:paraId="1877FBEC"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w:t>
      </w:r>
      <w:r w:rsidRPr="00F71B78">
        <w:rPr>
          <w:rStyle w:val="HideTWBExt"/>
          <w:b w:val="0"/>
        </w:rPr>
        <w:t>&lt;/Members&gt;</w:t>
      </w:r>
    </w:p>
    <w:p w14:paraId="4E083977" w14:textId="77777777" w:rsidR="0073388C" w:rsidRPr="00F71B78" w:rsidRDefault="0073388C" w:rsidP="0073388C">
      <w:pPr>
        <w:pStyle w:val="NormalBold"/>
      </w:pPr>
      <w:r w:rsidRPr="00F71B78">
        <w:rPr>
          <w:rStyle w:val="HideTWBExt"/>
          <w:b w:val="0"/>
        </w:rPr>
        <w:t>&lt;/RepeatBlock-By&gt;</w:t>
      </w:r>
    </w:p>
    <w:p w14:paraId="2C9174E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33F9B1C" w14:textId="77777777" w:rsidR="0073388C" w:rsidRPr="00F71B78" w:rsidRDefault="0073388C" w:rsidP="0073388C">
      <w:pPr>
        <w:pStyle w:val="NormalBold"/>
      </w:pPr>
      <w:r w:rsidRPr="00F71B78">
        <w:rPr>
          <w:rStyle w:val="HideTWBExt"/>
          <w:b w:val="0"/>
        </w:rPr>
        <w:t>&lt;Article&gt;</w:t>
      </w:r>
      <w:r w:rsidRPr="00F71B78">
        <w:t>Paragraphe 13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41ABD94" w14:textId="77777777" w:rsidTr="00AA0136">
        <w:trPr>
          <w:trHeight w:hRule="exact" w:val="240"/>
          <w:jc w:val="center"/>
        </w:trPr>
        <w:tc>
          <w:tcPr>
            <w:tcW w:w="9752" w:type="dxa"/>
            <w:gridSpan w:val="2"/>
            <w:tcBorders>
              <w:top w:val="nil"/>
              <w:left w:val="nil"/>
              <w:bottom w:val="nil"/>
              <w:right w:val="nil"/>
            </w:tcBorders>
          </w:tcPr>
          <w:p w14:paraId="1A2E7A69" w14:textId="77777777" w:rsidR="0073388C" w:rsidRPr="00F71B78" w:rsidRDefault="0073388C" w:rsidP="00AA0136"/>
        </w:tc>
      </w:tr>
      <w:tr w:rsidR="0073388C" w:rsidRPr="00F71B78" w14:paraId="29EB50C2" w14:textId="77777777" w:rsidTr="00AA0136">
        <w:trPr>
          <w:trHeight w:val="240"/>
          <w:jc w:val="center"/>
        </w:trPr>
        <w:tc>
          <w:tcPr>
            <w:tcW w:w="4876" w:type="dxa"/>
            <w:tcBorders>
              <w:top w:val="nil"/>
              <w:left w:val="nil"/>
              <w:bottom w:val="nil"/>
              <w:right w:val="nil"/>
            </w:tcBorders>
          </w:tcPr>
          <w:p w14:paraId="10E7896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D8F9F9F" w14:textId="77777777" w:rsidR="0073388C" w:rsidRPr="00F71B78" w:rsidRDefault="0073388C" w:rsidP="00AA0136">
            <w:pPr>
              <w:pStyle w:val="AmColumnHeading"/>
            </w:pPr>
            <w:r w:rsidRPr="00F71B78">
              <w:t>Amendement</w:t>
            </w:r>
          </w:p>
        </w:tc>
      </w:tr>
      <w:tr w:rsidR="0073388C" w:rsidRPr="00F71B78" w14:paraId="24FB986F" w14:textId="77777777" w:rsidTr="00AA0136">
        <w:trPr>
          <w:jc w:val="center"/>
        </w:trPr>
        <w:tc>
          <w:tcPr>
            <w:tcW w:w="4876" w:type="dxa"/>
            <w:tcBorders>
              <w:top w:val="nil"/>
              <w:left w:val="nil"/>
              <w:bottom w:val="nil"/>
              <w:right w:val="nil"/>
            </w:tcBorders>
          </w:tcPr>
          <w:p w14:paraId="4385EC95" w14:textId="77777777" w:rsidR="0073388C" w:rsidRPr="00F71B78" w:rsidRDefault="0073388C" w:rsidP="00AA0136">
            <w:pPr>
              <w:pStyle w:val="Normal6a"/>
            </w:pPr>
          </w:p>
        </w:tc>
        <w:tc>
          <w:tcPr>
            <w:tcW w:w="4876" w:type="dxa"/>
            <w:tcBorders>
              <w:top w:val="nil"/>
              <w:left w:val="nil"/>
              <w:bottom w:val="nil"/>
              <w:right w:val="nil"/>
            </w:tcBorders>
          </w:tcPr>
          <w:p w14:paraId="03D1DC43" w14:textId="77777777" w:rsidR="0073388C" w:rsidRPr="00F71B78" w:rsidRDefault="0073388C" w:rsidP="00AA0136">
            <w:pPr>
              <w:pStyle w:val="Normal6a"/>
            </w:pPr>
            <w:r w:rsidRPr="00F71B78">
              <w:rPr>
                <w:b/>
                <w:i/>
              </w:rPr>
              <w:t>13 bis.</w:t>
            </w:r>
            <w:r w:rsidRPr="00F71B78">
              <w:tab/>
            </w:r>
            <w:r w:rsidRPr="00F71B78">
              <w:rPr>
                <w:b/>
                <w:i/>
              </w:rPr>
              <w:t>demande une évaluation systématique et fondée sur des données scientifiques de la compatibilité entre la pêche et les différentes catégories de zones marines protégées, en évitant les exclusions automatiques lorsque les objectifs de conservation ne les justifient pas;</w:t>
            </w:r>
          </w:p>
        </w:tc>
      </w:tr>
    </w:tbl>
    <w:p w14:paraId="6313A69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3EB3857" w14:textId="77777777" w:rsidR="0073388C" w:rsidRPr="00F71B78" w:rsidRDefault="0073388C" w:rsidP="0073388C">
      <w:r w:rsidRPr="00F71B78">
        <w:rPr>
          <w:rStyle w:val="HideTWBExt"/>
        </w:rPr>
        <w:t>&lt;/Amend&gt;</w:t>
      </w:r>
    </w:p>
    <w:p w14:paraId="36382E4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124</w:t>
      </w:r>
      <w:r w:rsidRPr="00F71B78">
        <w:rPr>
          <w:rStyle w:val="HideTWBExt"/>
          <w:b w:val="0"/>
        </w:rPr>
        <w:t>&lt;/NumAm&gt;</w:t>
      </w:r>
    </w:p>
    <w:p w14:paraId="245367C1"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2EC01F6C" w14:textId="77777777" w:rsidR="0073388C" w:rsidRPr="00F71B78" w:rsidRDefault="0073388C" w:rsidP="0073388C">
      <w:pPr>
        <w:pStyle w:val="NormalBold"/>
      </w:pPr>
      <w:r w:rsidRPr="00F71B78">
        <w:rPr>
          <w:rStyle w:val="HideTWBExt"/>
          <w:b w:val="0"/>
        </w:rPr>
        <w:t>&lt;/RepeatBlock-By&gt;</w:t>
      </w:r>
    </w:p>
    <w:p w14:paraId="1B82309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C8E5609" w14:textId="77777777" w:rsidR="0073388C" w:rsidRPr="00F71B78" w:rsidRDefault="0073388C" w:rsidP="0073388C">
      <w:pPr>
        <w:pStyle w:val="NormalBold"/>
      </w:pPr>
      <w:r w:rsidRPr="00F71B78">
        <w:rPr>
          <w:rStyle w:val="HideTWBExt"/>
          <w:b w:val="0"/>
        </w:rPr>
        <w:t>&lt;Article&gt;</w:t>
      </w:r>
      <w:r w:rsidRPr="00F71B78">
        <w:t>Paragraphe 13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86995B6" w14:textId="77777777" w:rsidTr="00AA0136">
        <w:trPr>
          <w:trHeight w:hRule="exact" w:val="240"/>
          <w:jc w:val="center"/>
        </w:trPr>
        <w:tc>
          <w:tcPr>
            <w:tcW w:w="9752" w:type="dxa"/>
            <w:gridSpan w:val="2"/>
            <w:tcBorders>
              <w:top w:val="nil"/>
              <w:left w:val="nil"/>
              <w:bottom w:val="nil"/>
              <w:right w:val="nil"/>
            </w:tcBorders>
          </w:tcPr>
          <w:p w14:paraId="2B8780EC" w14:textId="77777777" w:rsidR="0073388C" w:rsidRPr="00F71B78" w:rsidRDefault="0073388C" w:rsidP="00AA0136"/>
        </w:tc>
      </w:tr>
      <w:tr w:rsidR="0073388C" w:rsidRPr="00F71B78" w14:paraId="77140DD1" w14:textId="77777777" w:rsidTr="00AA0136">
        <w:trPr>
          <w:trHeight w:val="240"/>
          <w:jc w:val="center"/>
        </w:trPr>
        <w:tc>
          <w:tcPr>
            <w:tcW w:w="4876" w:type="dxa"/>
            <w:tcBorders>
              <w:top w:val="nil"/>
              <w:left w:val="nil"/>
              <w:bottom w:val="nil"/>
              <w:right w:val="nil"/>
            </w:tcBorders>
          </w:tcPr>
          <w:p w14:paraId="55A10E8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EB73FB7" w14:textId="77777777" w:rsidR="0073388C" w:rsidRPr="00F71B78" w:rsidRDefault="0073388C" w:rsidP="00AA0136">
            <w:pPr>
              <w:pStyle w:val="AmColumnHeading"/>
            </w:pPr>
            <w:r w:rsidRPr="00F71B78">
              <w:t>Amendement</w:t>
            </w:r>
          </w:p>
        </w:tc>
      </w:tr>
      <w:tr w:rsidR="0073388C" w:rsidRPr="00F71B78" w14:paraId="160BFFA9" w14:textId="77777777" w:rsidTr="00AA0136">
        <w:trPr>
          <w:jc w:val="center"/>
        </w:trPr>
        <w:tc>
          <w:tcPr>
            <w:tcW w:w="4876" w:type="dxa"/>
            <w:tcBorders>
              <w:top w:val="nil"/>
              <w:left w:val="nil"/>
              <w:bottom w:val="nil"/>
              <w:right w:val="nil"/>
            </w:tcBorders>
          </w:tcPr>
          <w:p w14:paraId="57630FEC" w14:textId="77777777" w:rsidR="0073388C" w:rsidRPr="00F71B78" w:rsidRDefault="0073388C" w:rsidP="00AA0136">
            <w:pPr>
              <w:pStyle w:val="Normal6a"/>
            </w:pPr>
          </w:p>
        </w:tc>
        <w:tc>
          <w:tcPr>
            <w:tcW w:w="4876" w:type="dxa"/>
            <w:tcBorders>
              <w:top w:val="nil"/>
              <w:left w:val="nil"/>
              <w:bottom w:val="nil"/>
              <w:right w:val="nil"/>
            </w:tcBorders>
          </w:tcPr>
          <w:p w14:paraId="0E66BA76" w14:textId="77777777" w:rsidR="0073388C" w:rsidRPr="00F71B78" w:rsidRDefault="0073388C" w:rsidP="00AA0136">
            <w:pPr>
              <w:pStyle w:val="Normal6a"/>
            </w:pPr>
            <w:r w:rsidRPr="00F71B78">
              <w:rPr>
                <w:b/>
                <w:i/>
              </w:rPr>
              <w:t>13 bis.</w:t>
            </w:r>
            <w:r w:rsidRPr="00F71B78">
              <w:tab/>
            </w:r>
            <w:r w:rsidRPr="00F71B78">
              <w:rPr>
                <w:b/>
                <w:i/>
              </w:rPr>
              <w:t>invite instamment les États membres à prendre en considération l’incidence des énergies renouvelables en mer sur l’écosystème marin et les pêcheries lors du choix de leur bouquet énergétique;</w:t>
            </w:r>
          </w:p>
        </w:tc>
      </w:tr>
    </w:tbl>
    <w:p w14:paraId="655BB21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9CCD376" w14:textId="77777777" w:rsidR="0073388C" w:rsidRPr="00F71B78" w:rsidRDefault="0073388C" w:rsidP="0073388C">
      <w:r w:rsidRPr="00F71B78">
        <w:rPr>
          <w:rStyle w:val="HideTWBExt"/>
        </w:rPr>
        <w:t>&lt;/Amend&gt;</w:t>
      </w:r>
    </w:p>
    <w:p w14:paraId="04C2025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125</w:t>
      </w:r>
      <w:r w:rsidRPr="00F71B78">
        <w:rPr>
          <w:rStyle w:val="HideTWBExt"/>
          <w:b w:val="0"/>
        </w:rPr>
        <w:t>&lt;/NumAm&gt;</w:t>
      </w:r>
    </w:p>
    <w:p w14:paraId="21E13973"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5865A2D4" w14:textId="77777777" w:rsidR="0073388C" w:rsidRPr="00F71B78" w:rsidRDefault="0073388C" w:rsidP="0073388C">
      <w:pPr>
        <w:pStyle w:val="NormalBold"/>
      </w:pPr>
      <w:r w:rsidRPr="00F71B78">
        <w:rPr>
          <w:rStyle w:val="HideTWBExt"/>
          <w:b w:val="0"/>
        </w:rPr>
        <w:t>&lt;/RepeatBlock-By&gt;</w:t>
      </w:r>
    </w:p>
    <w:p w14:paraId="4E2485B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A2BA4FC" w14:textId="77777777" w:rsidR="0073388C" w:rsidRPr="00F71B78" w:rsidRDefault="0073388C" w:rsidP="0073388C">
      <w:pPr>
        <w:pStyle w:val="NormalBold"/>
      </w:pPr>
      <w:r w:rsidRPr="00F71B78">
        <w:rPr>
          <w:rStyle w:val="HideTWBExt"/>
          <w:b w:val="0"/>
        </w:rPr>
        <w:t>&lt;Article&gt;</w:t>
      </w:r>
      <w:r w:rsidRPr="00F71B78">
        <w:t>Paragraphe 14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31592C0" w14:textId="77777777" w:rsidTr="00AA0136">
        <w:trPr>
          <w:trHeight w:hRule="exact" w:val="240"/>
          <w:jc w:val="center"/>
        </w:trPr>
        <w:tc>
          <w:tcPr>
            <w:tcW w:w="9752" w:type="dxa"/>
            <w:gridSpan w:val="2"/>
            <w:tcBorders>
              <w:top w:val="nil"/>
              <w:left w:val="nil"/>
              <w:bottom w:val="nil"/>
              <w:right w:val="nil"/>
            </w:tcBorders>
          </w:tcPr>
          <w:p w14:paraId="27654505" w14:textId="77777777" w:rsidR="0073388C" w:rsidRPr="00F71B78" w:rsidRDefault="0073388C" w:rsidP="00AA0136"/>
        </w:tc>
      </w:tr>
      <w:tr w:rsidR="0073388C" w:rsidRPr="00F71B78" w14:paraId="6F4FC011" w14:textId="77777777" w:rsidTr="00AA0136">
        <w:trPr>
          <w:trHeight w:val="240"/>
          <w:jc w:val="center"/>
        </w:trPr>
        <w:tc>
          <w:tcPr>
            <w:tcW w:w="4876" w:type="dxa"/>
            <w:tcBorders>
              <w:top w:val="nil"/>
              <w:left w:val="nil"/>
              <w:bottom w:val="nil"/>
              <w:right w:val="nil"/>
            </w:tcBorders>
          </w:tcPr>
          <w:p w14:paraId="1DABC9F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26F9FBB" w14:textId="77777777" w:rsidR="0073388C" w:rsidRPr="00F71B78" w:rsidRDefault="0073388C" w:rsidP="00AA0136">
            <w:pPr>
              <w:pStyle w:val="AmColumnHeading"/>
            </w:pPr>
            <w:r w:rsidRPr="00F71B78">
              <w:t>Amendement</w:t>
            </w:r>
          </w:p>
        </w:tc>
      </w:tr>
      <w:tr w:rsidR="0073388C" w:rsidRPr="00F71B78" w14:paraId="34A9789F" w14:textId="77777777" w:rsidTr="00AA0136">
        <w:trPr>
          <w:jc w:val="center"/>
        </w:trPr>
        <w:tc>
          <w:tcPr>
            <w:tcW w:w="4876" w:type="dxa"/>
            <w:tcBorders>
              <w:top w:val="nil"/>
              <w:left w:val="nil"/>
              <w:bottom w:val="nil"/>
              <w:right w:val="nil"/>
            </w:tcBorders>
          </w:tcPr>
          <w:p w14:paraId="61884509" w14:textId="77777777" w:rsidR="0073388C" w:rsidRPr="00F71B78" w:rsidRDefault="0073388C" w:rsidP="00AA0136">
            <w:pPr>
              <w:pStyle w:val="Normal6a"/>
            </w:pPr>
            <w:r w:rsidRPr="00F71B78">
              <w:t>14.</w:t>
            </w:r>
            <w:r w:rsidRPr="00F71B78">
              <w:tab/>
              <w:t>souligne que la coordination terre-mer reste l’une des principales faiblesses de la mise en œuvre de la planification de l’espace maritime;</w:t>
            </w:r>
          </w:p>
        </w:tc>
        <w:tc>
          <w:tcPr>
            <w:tcW w:w="4876" w:type="dxa"/>
            <w:tcBorders>
              <w:top w:val="nil"/>
              <w:left w:val="nil"/>
              <w:bottom w:val="nil"/>
              <w:right w:val="nil"/>
            </w:tcBorders>
          </w:tcPr>
          <w:p w14:paraId="43CD43A9" w14:textId="77777777" w:rsidR="0073388C" w:rsidRPr="00F71B78" w:rsidRDefault="0073388C" w:rsidP="00AA0136">
            <w:pPr>
              <w:pStyle w:val="Normal6a"/>
            </w:pPr>
            <w:r w:rsidRPr="00F71B78">
              <w:t>14.</w:t>
            </w:r>
            <w:r w:rsidRPr="00F71B78">
              <w:tab/>
              <w:t>souligne que la coordination terre-mer reste l’une des principales faiblesses de la mise en œuvre de la planification de l’espace maritime</w:t>
            </w:r>
            <w:r w:rsidRPr="00F71B78">
              <w:rPr>
                <w:b/>
                <w:i/>
              </w:rPr>
              <w:t>, en particulier en ce qui concerne la pêche, les infrastructures et la connectivité portuaire, étant donné qu’aucune activité maritime n’est viable sans lien effectif avec le territoire terrestre</w:t>
            </w:r>
            <w:r w:rsidRPr="00F71B78">
              <w:t>;</w:t>
            </w:r>
          </w:p>
        </w:tc>
      </w:tr>
    </w:tbl>
    <w:p w14:paraId="6485378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65AF8EEE" w14:textId="77777777" w:rsidR="0073388C" w:rsidRPr="00F71B78" w:rsidRDefault="0073388C" w:rsidP="0073388C">
      <w:r w:rsidRPr="00F71B78">
        <w:rPr>
          <w:rStyle w:val="HideTWBExt"/>
        </w:rPr>
        <w:t>&lt;/Amend&gt;</w:t>
      </w:r>
    </w:p>
    <w:p w14:paraId="4013E76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126</w:t>
      </w:r>
      <w:r w:rsidRPr="00F71B78">
        <w:rPr>
          <w:rStyle w:val="HideTWBExt"/>
          <w:b w:val="0"/>
        </w:rPr>
        <w:t>&lt;/NumAm&gt;</w:t>
      </w:r>
    </w:p>
    <w:p w14:paraId="56A1A852"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12C33153" w14:textId="77777777" w:rsidR="0073388C" w:rsidRPr="00F71B78" w:rsidRDefault="0073388C" w:rsidP="0073388C">
      <w:pPr>
        <w:pStyle w:val="NormalBold"/>
      </w:pPr>
      <w:r w:rsidRPr="00F71B78">
        <w:rPr>
          <w:rStyle w:val="HideTWBExt"/>
          <w:b w:val="0"/>
        </w:rPr>
        <w:t>&lt;/RepeatBlock-By&gt;</w:t>
      </w:r>
    </w:p>
    <w:p w14:paraId="6548075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74E1AFA" w14:textId="77777777" w:rsidR="0073388C" w:rsidRPr="00F71B78" w:rsidRDefault="0073388C" w:rsidP="0073388C">
      <w:pPr>
        <w:pStyle w:val="NormalBold"/>
      </w:pPr>
      <w:r w:rsidRPr="00F71B78">
        <w:rPr>
          <w:rStyle w:val="HideTWBExt"/>
          <w:b w:val="0"/>
        </w:rPr>
        <w:t>&lt;Article&gt;</w:t>
      </w:r>
      <w:r w:rsidRPr="00F71B78">
        <w:t>Paragraphe 14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C98A42F" w14:textId="77777777" w:rsidTr="00AA0136">
        <w:trPr>
          <w:trHeight w:hRule="exact" w:val="240"/>
          <w:jc w:val="center"/>
        </w:trPr>
        <w:tc>
          <w:tcPr>
            <w:tcW w:w="9752" w:type="dxa"/>
            <w:gridSpan w:val="2"/>
            <w:tcBorders>
              <w:top w:val="nil"/>
              <w:left w:val="nil"/>
              <w:bottom w:val="nil"/>
              <w:right w:val="nil"/>
            </w:tcBorders>
          </w:tcPr>
          <w:p w14:paraId="2A6DAD28" w14:textId="77777777" w:rsidR="0073388C" w:rsidRPr="00F71B78" w:rsidRDefault="0073388C" w:rsidP="00AA0136"/>
        </w:tc>
      </w:tr>
      <w:tr w:rsidR="0073388C" w:rsidRPr="00F71B78" w14:paraId="0090C6C6" w14:textId="77777777" w:rsidTr="00AA0136">
        <w:trPr>
          <w:trHeight w:val="240"/>
          <w:jc w:val="center"/>
        </w:trPr>
        <w:tc>
          <w:tcPr>
            <w:tcW w:w="4876" w:type="dxa"/>
            <w:tcBorders>
              <w:top w:val="nil"/>
              <w:left w:val="nil"/>
              <w:bottom w:val="nil"/>
              <w:right w:val="nil"/>
            </w:tcBorders>
          </w:tcPr>
          <w:p w14:paraId="16DF71F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52326B6" w14:textId="77777777" w:rsidR="0073388C" w:rsidRPr="00F71B78" w:rsidRDefault="0073388C" w:rsidP="00AA0136">
            <w:pPr>
              <w:pStyle w:val="AmColumnHeading"/>
            </w:pPr>
            <w:r w:rsidRPr="00F71B78">
              <w:t>Amendement</w:t>
            </w:r>
          </w:p>
        </w:tc>
      </w:tr>
      <w:tr w:rsidR="0073388C" w:rsidRPr="00F71B78" w14:paraId="72F07ACD" w14:textId="77777777" w:rsidTr="00AA0136">
        <w:trPr>
          <w:jc w:val="center"/>
        </w:trPr>
        <w:tc>
          <w:tcPr>
            <w:tcW w:w="4876" w:type="dxa"/>
            <w:tcBorders>
              <w:top w:val="nil"/>
              <w:left w:val="nil"/>
              <w:bottom w:val="nil"/>
              <w:right w:val="nil"/>
            </w:tcBorders>
          </w:tcPr>
          <w:p w14:paraId="4D264550" w14:textId="77777777" w:rsidR="0073388C" w:rsidRPr="00F71B78" w:rsidRDefault="0073388C" w:rsidP="00AA0136">
            <w:pPr>
              <w:pStyle w:val="Normal6a"/>
            </w:pPr>
            <w:r w:rsidRPr="00F71B78">
              <w:t>14.</w:t>
            </w:r>
            <w:r w:rsidRPr="00F71B78">
              <w:tab/>
              <w:t>souligne que la coordination terre-mer reste l’une des principales faiblesses de la mise en œuvre de la planification de l’espace maritime;</w:t>
            </w:r>
          </w:p>
        </w:tc>
        <w:tc>
          <w:tcPr>
            <w:tcW w:w="4876" w:type="dxa"/>
            <w:tcBorders>
              <w:top w:val="nil"/>
              <w:left w:val="nil"/>
              <w:bottom w:val="nil"/>
              <w:right w:val="nil"/>
            </w:tcBorders>
          </w:tcPr>
          <w:p w14:paraId="503DEE6C" w14:textId="77777777" w:rsidR="0073388C" w:rsidRPr="00F71B78" w:rsidRDefault="0073388C" w:rsidP="00AA0136">
            <w:pPr>
              <w:pStyle w:val="Normal6a"/>
            </w:pPr>
            <w:r w:rsidRPr="00F71B78">
              <w:t>14.</w:t>
            </w:r>
            <w:r w:rsidRPr="00F71B78">
              <w:tab/>
              <w:t>souligne que la coordination terre-mer reste l’une des principales faiblesses de la mise en œuvre de la planification de l’espace maritime</w:t>
            </w:r>
            <w:r w:rsidRPr="00F71B78">
              <w:rPr>
                <w:b/>
                <w:i/>
              </w:rPr>
              <w:t>, en particulier le manque de prise en compte des effets de la pollution terrestre sur les écosystèmes marins au moment de prendre des mesures de protection de la biodiversité</w:t>
            </w:r>
            <w:r w:rsidRPr="00F71B78">
              <w:t>;</w:t>
            </w:r>
          </w:p>
        </w:tc>
      </w:tr>
    </w:tbl>
    <w:p w14:paraId="0EA3F4F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42F8C619" w14:textId="77777777" w:rsidR="0073388C" w:rsidRPr="00F71B78" w:rsidRDefault="0073388C" w:rsidP="0073388C">
      <w:r w:rsidRPr="00F71B78">
        <w:rPr>
          <w:rStyle w:val="HideTWBExt"/>
        </w:rPr>
        <w:t>&lt;/Amend&gt;</w:t>
      </w:r>
    </w:p>
    <w:p w14:paraId="094D67E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127</w:t>
      </w:r>
      <w:r w:rsidRPr="00F71B78">
        <w:rPr>
          <w:rStyle w:val="HideTWBExt"/>
          <w:b w:val="0"/>
        </w:rPr>
        <w:t>&lt;/NumAm&gt;</w:t>
      </w:r>
    </w:p>
    <w:p w14:paraId="7997F7A9"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5604FA11" w14:textId="77777777" w:rsidR="0073388C" w:rsidRPr="00F71B78" w:rsidRDefault="0073388C" w:rsidP="0073388C">
      <w:pPr>
        <w:pStyle w:val="NormalBold"/>
      </w:pPr>
      <w:r w:rsidRPr="00F71B78">
        <w:rPr>
          <w:rStyle w:val="HideTWBExt"/>
          <w:b w:val="0"/>
        </w:rPr>
        <w:t>&lt;/RepeatBlock-By&gt;</w:t>
      </w:r>
    </w:p>
    <w:p w14:paraId="17FA38C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56081D4" w14:textId="77777777" w:rsidR="0073388C" w:rsidRPr="00F71B78" w:rsidRDefault="0073388C" w:rsidP="0073388C">
      <w:pPr>
        <w:pStyle w:val="NormalBold"/>
      </w:pPr>
      <w:r w:rsidRPr="00F71B78">
        <w:rPr>
          <w:rStyle w:val="HideTWBExt"/>
          <w:b w:val="0"/>
        </w:rPr>
        <w:t>&lt;Article&gt;</w:t>
      </w:r>
      <w:r w:rsidRPr="00F71B78">
        <w:t>Paragraphe 14 – point 1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61A95C8" w14:textId="77777777" w:rsidTr="00AA0136">
        <w:trPr>
          <w:trHeight w:hRule="exact" w:val="240"/>
          <w:jc w:val="center"/>
        </w:trPr>
        <w:tc>
          <w:tcPr>
            <w:tcW w:w="9752" w:type="dxa"/>
            <w:gridSpan w:val="2"/>
            <w:tcBorders>
              <w:top w:val="nil"/>
              <w:left w:val="nil"/>
              <w:bottom w:val="nil"/>
              <w:right w:val="nil"/>
            </w:tcBorders>
          </w:tcPr>
          <w:p w14:paraId="12619EED" w14:textId="77777777" w:rsidR="0073388C" w:rsidRPr="00F71B78" w:rsidRDefault="0073388C" w:rsidP="00AA0136"/>
        </w:tc>
      </w:tr>
      <w:tr w:rsidR="0073388C" w:rsidRPr="00F71B78" w14:paraId="6CF59262" w14:textId="77777777" w:rsidTr="00AA0136">
        <w:trPr>
          <w:trHeight w:val="240"/>
          <w:jc w:val="center"/>
        </w:trPr>
        <w:tc>
          <w:tcPr>
            <w:tcW w:w="4876" w:type="dxa"/>
            <w:tcBorders>
              <w:top w:val="nil"/>
              <w:left w:val="nil"/>
              <w:bottom w:val="nil"/>
              <w:right w:val="nil"/>
            </w:tcBorders>
          </w:tcPr>
          <w:p w14:paraId="04F0EF8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A21C7AA" w14:textId="77777777" w:rsidR="0073388C" w:rsidRPr="00F71B78" w:rsidRDefault="0073388C" w:rsidP="00AA0136">
            <w:pPr>
              <w:pStyle w:val="AmColumnHeading"/>
            </w:pPr>
            <w:r w:rsidRPr="00F71B78">
              <w:t>Amendement</w:t>
            </w:r>
          </w:p>
        </w:tc>
      </w:tr>
      <w:tr w:rsidR="0073388C" w:rsidRPr="00F71B78" w14:paraId="2567AB69" w14:textId="77777777" w:rsidTr="00AA0136">
        <w:trPr>
          <w:jc w:val="center"/>
        </w:trPr>
        <w:tc>
          <w:tcPr>
            <w:tcW w:w="4876" w:type="dxa"/>
            <w:tcBorders>
              <w:top w:val="nil"/>
              <w:left w:val="nil"/>
              <w:bottom w:val="nil"/>
              <w:right w:val="nil"/>
            </w:tcBorders>
          </w:tcPr>
          <w:p w14:paraId="23FD9A56" w14:textId="77777777" w:rsidR="0073388C" w:rsidRPr="00F71B78" w:rsidRDefault="0073388C" w:rsidP="00AA0136">
            <w:pPr>
              <w:pStyle w:val="Normal6a"/>
            </w:pPr>
          </w:p>
        </w:tc>
        <w:tc>
          <w:tcPr>
            <w:tcW w:w="4876" w:type="dxa"/>
            <w:tcBorders>
              <w:top w:val="nil"/>
              <w:left w:val="nil"/>
              <w:bottom w:val="nil"/>
              <w:right w:val="nil"/>
            </w:tcBorders>
          </w:tcPr>
          <w:p w14:paraId="53169BE6" w14:textId="77777777" w:rsidR="0073388C" w:rsidRPr="00F71B78" w:rsidRDefault="0073388C" w:rsidP="00AA0136">
            <w:pPr>
              <w:pStyle w:val="Normal6a"/>
            </w:pPr>
            <w:r w:rsidRPr="00F71B78">
              <w:rPr>
                <w:b/>
                <w:i/>
              </w:rPr>
              <w:t>(1)</w:t>
            </w:r>
            <w:r w:rsidRPr="00F71B78">
              <w:tab/>
            </w:r>
            <w:r w:rsidRPr="00F71B78">
              <w:rPr>
                <w:b/>
                <w:i/>
              </w:rPr>
              <w:t>souligne que le lien entre les aires marines protégées (AMP) et la pêche dans la planification de l’espace maritime (PEM) devrait être abordé de manière stratégique afin de trouver un équilibre entre la conservation de la biodiversité et la durabilité socio-économique; met en exergue que, si les AMP restreignent certaines activités afin de protéger les écosystèmes, leur gestion efficace génère des effets positifs pour les zones adjacentes, notamment en raison des retombées sur les ressources halieutiques qui bénéficient au secteur de la pêche;</w:t>
            </w:r>
          </w:p>
        </w:tc>
      </w:tr>
    </w:tbl>
    <w:p w14:paraId="1527A15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2C65DB1B" w14:textId="77777777" w:rsidR="0073388C" w:rsidRPr="00F71B78" w:rsidRDefault="0073388C" w:rsidP="0073388C">
      <w:r w:rsidRPr="00F71B78">
        <w:rPr>
          <w:rStyle w:val="HideTWBExt"/>
        </w:rPr>
        <w:t>&lt;/Amend&gt;</w:t>
      </w:r>
    </w:p>
    <w:p w14:paraId="75CB07D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128</w:t>
      </w:r>
      <w:r w:rsidRPr="00F71B78">
        <w:rPr>
          <w:rStyle w:val="HideTWBExt"/>
          <w:b w:val="0"/>
        </w:rPr>
        <w:t>&lt;/NumAm&gt;</w:t>
      </w:r>
    </w:p>
    <w:p w14:paraId="08F87C94" w14:textId="77777777" w:rsidR="0073388C" w:rsidRPr="00F71B78" w:rsidRDefault="0073388C" w:rsidP="0073388C">
      <w:pPr>
        <w:pStyle w:val="NormalBold"/>
      </w:pPr>
      <w:r w:rsidRPr="00F71B78">
        <w:rPr>
          <w:rStyle w:val="HideTWBExt"/>
          <w:b w:val="0"/>
        </w:rPr>
        <w:t>&lt;RepeatBlock-By&gt;&lt;Members&gt;</w:t>
      </w:r>
      <w:r w:rsidRPr="00F71B78">
        <w:t>Željana Zovko</w:t>
      </w:r>
      <w:r w:rsidRPr="00F71B78">
        <w:rPr>
          <w:rStyle w:val="HideTWBExt"/>
          <w:b w:val="0"/>
        </w:rPr>
        <w:t>&lt;/Members&gt;</w:t>
      </w:r>
    </w:p>
    <w:p w14:paraId="3FCFF988" w14:textId="77777777" w:rsidR="0073388C" w:rsidRPr="00F71B78" w:rsidRDefault="0073388C" w:rsidP="0073388C">
      <w:pPr>
        <w:pStyle w:val="NormalBold"/>
      </w:pPr>
      <w:r w:rsidRPr="00F71B78">
        <w:rPr>
          <w:rStyle w:val="HideTWBExt"/>
          <w:b w:val="0"/>
        </w:rPr>
        <w:t>&lt;/RepeatBlock-By&gt;</w:t>
      </w:r>
    </w:p>
    <w:p w14:paraId="28A49FF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E9A6E9F" w14:textId="77777777" w:rsidR="0073388C" w:rsidRPr="00F71B78" w:rsidRDefault="0073388C" w:rsidP="0073388C">
      <w:pPr>
        <w:pStyle w:val="NormalBold"/>
      </w:pPr>
      <w:r w:rsidRPr="00F71B78">
        <w:rPr>
          <w:rStyle w:val="HideTWBExt"/>
          <w:b w:val="0"/>
        </w:rPr>
        <w:t>&lt;Article&gt;</w:t>
      </w:r>
      <w:r w:rsidRPr="00F71B78">
        <w:t>Paragraphe 14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752E8D5" w14:textId="77777777" w:rsidTr="00AA0136">
        <w:trPr>
          <w:trHeight w:hRule="exact" w:val="240"/>
          <w:jc w:val="center"/>
        </w:trPr>
        <w:tc>
          <w:tcPr>
            <w:tcW w:w="9752" w:type="dxa"/>
            <w:gridSpan w:val="2"/>
            <w:tcBorders>
              <w:top w:val="nil"/>
              <w:left w:val="nil"/>
              <w:bottom w:val="nil"/>
              <w:right w:val="nil"/>
            </w:tcBorders>
          </w:tcPr>
          <w:p w14:paraId="1592AF11" w14:textId="77777777" w:rsidR="0073388C" w:rsidRPr="00F71B78" w:rsidRDefault="0073388C" w:rsidP="00AA0136"/>
        </w:tc>
      </w:tr>
      <w:tr w:rsidR="0073388C" w:rsidRPr="00F71B78" w14:paraId="633F8CE2" w14:textId="77777777" w:rsidTr="00AA0136">
        <w:trPr>
          <w:trHeight w:val="240"/>
          <w:jc w:val="center"/>
        </w:trPr>
        <w:tc>
          <w:tcPr>
            <w:tcW w:w="4876" w:type="dxa"/>
            <w:tcBorders>
              <w:top w:val="nil"/>
              <w:left w:val="nil"/>
              <w:bottom w:val="nil"/>
              <w:right w:val="nil"/>
            </w:tcBorders>
          </w:tcPr>
          <w:p w14:paraId="02BAFC1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A64ACA1" w14:textId="77777777" w:rsidR="0073388C" w:rsidRPr="00F71B78" w:rsidRDefault="0073388C" w:rsidP="00AA0136">
            <w:pPr>
              <w:pStyle w:val="AmColumnHeading"/>
            </w:pPr>
            <w:r w:rsidRPr="00F71B78">
              <w:t>Amendement</w:t>
            </w:r>
          </w:p>
        </w:tc>
      </w:tr>
      <w:tr w:rsidR="0073388C" w:rsidRPr="00F71B78" w14:paraId="714374B4" w14:textId="77777777" w:rsidTr="00AA0136">
        <w:trPr>
          <w:jc w:val="center"/>
        </w:trPr>
        <w:tc>
          <w:tcPr>
            <w:tcW w:w="4876" w:type="dxa"/>
            <w:tcBorders>
              <w:top w:val="nil"/>
              <w:left w:val="nil"/>
              <w:bottom w:val="nil"/>
              <w:right w:val="nil"/>
            </w:tcBorders>
          </w:tcPr>
          <w:p w14:paraId="180C9644" w14:textId="77777777" w:rsidR="0073388C" w:rsidRPr="00F71B78" w:rsidRDefault="0073388C" w:rsidP="00AA0136">
            <w:pPr>
              <w:pStyle w:val="Normal6a"/>
            </w:pPr>
          </w:p>
        </w:tc>
        <w:tc>
          <w:tcPr>
            <w:tcW w:w="4876" w:type="dxa"/>
            <w:tcBorders>
              <w:top w:val="nil"/>
              <w:left w:val="nil"/>
              <w:bottom w:val="nil"/>
              <w:right w:val="nil"/>
            </w:tcBorders>
          </w:tcPr>
          <w:p w14:paraId="35ED7237" w14:textId="77777777" w:rsidR="0073388C" w:rsidRPr="00F71B78" w:rsidRDefault="0073388C" w:rsidP="00AA0136">
            <w:pPr>
              <w:pStyle w:val="Normal6a"/>
            </w:pPr>
            <w:r w:rsidRPr="00F71B78">
              <w:rPr>
                <w:b/>
                <w:i/>
              </w:rPr>
              <w:t>14 bis.</w:t>
            </w:r>
            <w:r w:rsidRPr="00F71B78">
              <w:tab/>
            </w:r>
            <w:r w:rsidRPr="00F71B78">
              <w:rPr>
                <w:b/>
                <w:i/>
              </w:rPr>
              <w:t>14 bis. souligne qu’il importe d’investir dans la construction, la modernisation et l’adaptation des ports de pêche, des sites de débarquement, des halles de criée et des installations connexes afin de garantir un accès sûr à la mer, d’améliorer les conditions de travail des pêcheurs et de renforcer la viabilité économique des communautés côtières; invite les États membres à veiller à ce que les plans issus de la planification de l’espace maritime soient cohérents avec les investissements dans les infrastructures de pêche et à apporter un soutien ciblé aux pêcheurs touchés par les restrictions spatiales;</w:t>
            </w:r>
          </w:p>
        </w:tc>
      </w:tr>
    </w:tbl>
    <w:p w14:paraId="43E11D9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E3921F8" w14:textId="77777777" w:rsidR="0073388C" w:rsidRPr="00F71B78" w:rsidRDefault="0073388C" w:rsidP="0073388C">
      <w:r w:rsidRPr="00F71B78">
        <w:rPr>
          <w:rStyle w:val="HideTWBExt"/>
        </w:rPr>
        <w:t>&lt;/Amend&gt;</w:t>
      </w:r>
    </w:p>
    <w:p w14:paraId="253E75D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129</w:t>
      </w:r>
      <w:r w:rsidRPr="00F71B78">
        <w:rPr>
          <w:rStyle w:val="HideTWBExt"/>
          <w:b w:val="0"/>
        </w:rPr>
        <w:t>&lt;/NumAm&gt;</w:t>
      </w:r>
    </w:p>
    <w:p w14:paraId="683A60C9" w14:textId="77777777" w:rsidR="0073388C" w:rsidRPr="00F71B78" w:rsidRDefault="0073388C" w:rsidP="0073388C">
      <w:pPr>
        <w:pStyle w:val="NormalBold"/>
      </w:pPr>
      <w:r w:rsidRPr="00F71B78">
        <w:rPr>
          <w:rStyle w:val="HideTWBExt"/>
          <w:b w:val="0"/>
        </w:rPr>
        <w:t>&lt;RepeatBlock-By&gt;&lt;Members&gt;</w:t>
      </w:r>
      <w:r w:rsidRPr="00F71B78">
        <w:t>France Jamet, António Tânger Corrêa</w:t>
      </w:r>
      <w:r w:rsidRPr="00F71B78">
        <w:rPr>
          <w:rStyle w:val="HideTWBExt"/>
          <w:b w:val="0"/>
        </w:rPr>
        <w:t>&lt;/Members&gt;</w:t>
      </w:r>
    </w:p>
    <w:p w14:paraId="229FF003" w14:textId="77777777" w:rsidR="0073388C" w:rsidRPr="00F71B78" w:rsidRDefault="0073388C" w:rsidP="0073388C">
      <w:pPr>
        <w:pStyle w:val="NormalBold"/>
      </w:pPr>
      <w:r w:rsidRPr="00F71B78">
        <w:rPr>
          <w:rStyle w:val="HideTWBExt"/>
          <w:b w:val="0"/>
        </w:rPr>
        <w:t>&lt;/RepeatBlock-By&gt;</w:t>
      </w:r>
    </w:p>
    <w:p w14:paraId="6CC779A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B920DD3" w14:textId="77777777" w:rsidR="0073388C" w:rsidRPr="00F71B78" w:rsidRDefault="0073388C" w:rsidP="0073388C">
      <w:pPr>
        <w:pStyle w:val="NormalBold"/>
      </w:pPr>
      <w:r w:rsidRPr="00F71B78">
        <w:rPr>
          <w:rStyle w:val="HideTWBExt"/>
          <w:b w:val="0"/>
        </w:rPr>
        <w:t>&lt;Article&gt;</w:t>
      </w:r>
      <w:r w:rsidRPr="00F71B78">
        <w:t>Paragraphe 15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EBE9311" w14:textId="77777777" w:rsidTr="00AA0136">
        <w:trPr>
          <w:trHeight w:hRule="exact" w:val="240"/>
          <w:jc w:val="center"/>
        </w:trPr>
        <w:tc>
          <w:tcPr>
            <w:tcW w:w="9752" w:type="dxa"/>
            <w:gridSpan w:val="2"/>
            <w:tcBorders>
              <w:top w:val="nil"/>
              <w:left w:val="nil"/>
              <w:bottom w:val="nil"/>
              <w:right w:val="nil"/>
            </w:tcBorders>
          </w:tcPr>
          <w:p w14:paraId="6D2926B3" w14:textId="77777777" w:rsidR="0073388C" w:rsidRPr="00F71B78" w:rsidRDefault="0073388C" w:rsidP="00AA0136"/>
        </w:tc>
      </w:tr>
      <w:tr w:rsidR="0073388C" w:rsidRPr="00F71B78" w14:paraId="32B31736" w14:textId="77777777" w:rsidTr="00AA0136">
        <w:trPr>
          <w:trHeight w:val="240"/>
          <w:jc w:val="center"/>
        </w:trPr>
        <w:tc>
          <w:tcPr>
            <w:tcW w:w="4876" w:type="dxa"/>
            <w:tcBorders>
              <w:top w:val="nil"/>
              <w:left w:val="nil"/>
              <w:bottom w:val="nil"/>
              <w:right w:val="nil"/>
            </w:tcBorders>
          </w:tcPr>
          <w:p w14:paraId="501CDEB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E98459A" w14:textId="77777777" w:rsidR="0073388C" w:rsidRPr="00F71B78" w:rsidRDefault="0073388C" w:rsidP="00AA0136">
            <w:pPr>
              <w:pStyle w:val="AmColumnHeading"/>
            </w:pPr>
            <w:r w:rsidRPr="00F71B78">
              <w:t>Amendement</w:t>
            </w:r>
          </w:p>
        </w:tc>
      </w:tr>
      <w:tr w:rsidR="0073388C" w:rsidRPr="00F71B78" w14:paraId="37D8C985" w14:textId="77777777" w:rsidTr="00AA0136">
        <w:trPr>
          <w:jc w:val="center"/>
        </w:trPr>
        <w:tc>
          <w:tcPr>
            <w:tcW w:w="4876" w:type="dxa"/>
            <w:tcBorders>
              <w:top w:val="nil"/>
              <w:left w:val="nil"/>
              <w:bottom w:val="nil"/>
              <w:right w:val="nil"/>
            </w:tcBorders>
          </w:tcPr>
          <w:p w14:paraId="1B8E4C9C" w14:textId="77777777" w:rsidR="0073388C" w:rsidRPr="00F71B78" w:rsidRDefault="0073388C" w:rsidP="00AA0136">
            <w:pPr>
              <w:pStyle w:val="Normal6a"/>
            </w:pPr>
            <w:r w:rsidRPr="00F71B78">
              <w:t>15.</w:t>
            </w:r>
            <w:r w:rsidRPr="00F71B78">
              <w:tab/>
              <w:t xml:space="preserve">signale que la </w:t>
            </w:r>
            <w:r w:rsidRPr="00F71B78">
              <w:rPr>
                <w:b/>
                <w:i/>
              </w:rPr>
              <w:t>participation</w:t>
            </w:r>
            <w:r w:rsidRPr="00F71B78">
              <w:t xml:space="preserve"> des parties prenantes et des communautés côtières au processus de planification de l’espace maritime a progressé mais qu’elle reste limitée</w:t>
            </w:r>
            <w:r w:rsidRPr="00F71B78">
              <w:rPr>
                <w:b/>
                <w:i/>
              </w:rPr>
              <w:t>; déplore que cette participation soit souvent dénuée d’un engagement et d’une consultation précoces et formels, ce qui limite les chances d’influer véritablement sur les décisions de planification;</w:t>
            </w:r>
          </w:p>
        </w:tc>
        <w:tc>
          <w:tcPr>
            <w:tcW w:w="4876" w:type="dxa"/>
            <w:tcBorders>
              <w:top w:val="nil"/>
              <w:left w:val="nil"/>
              <w:bottom w:val="nil"/>
              <w:right w:val="nil"/>
            </w:tcBorders>
          </w:tcPr>
          <w:p w14:paraId="3D1DB5EB" w14:textId="77777777" w:rsidR="0073388C" w:rsidRPr="00F71B78" w:rsidRDefault="0073388C" w:rsidP="00AA0136">
            <w:pPr>
              <w:pStyle w:val="Normal6a"/>
            </w:pPr>
            <w:r w:rsidRPr="00F71B78">
              <w:t>15.</w:t>
            </w:r>
            <w:r w:rsidRPr="00F71B78">
              <w:tab/>
              <w:t xml:space="preserve">signale que la </w:t>
            </w:r>
            <w:r w:rsidRPr="00F71B78">
              <w:rPr>
                <w:b/>
                <w:i/>
              </w:rPr>
              <w:t>consultation</w:t>
            </w:r>
            <w:r w:rsidRPr="00F71B78">
              <w:t xml:space="preserve"> des parties prenantes et des communautés côtières au processus de planification de l’espace maritime a progressé mais qu’elle reste limitée </w:t>
            </w:r>
            <w:r w:rsidRPr="00F71B78">
              <w:rPr>
                <w:b/>
                <w:i/>
              </w:rPr>
              <w:t>en particulier pour les pêcheurs artisanaux;</w:t>
            </w:r>
          </w:p>
        </w:tc>
      </w:tr>
    </w:tbl>
    <w:p w14:paraId="12B7C24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2EA57BF5" w14:textId="77777777" w:rsidR="0073388C" w:rsidRPr="00F71B78" w:rsidRDefault="0073388C" w:rsidP="0073388C">
      <w:r w:rsidRPr="00F71B78">
        <w:rPr>
          <w:rStyle w:val="HideTWBExt"/>
        </w:rPr>
        <w:t>&lt;/Amend&gt;</w:t>
      </w:r>
    </w:p>
    <w:p w14:paraId="18E0474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130</w:t>
      </w:r>
      <w:r w:rsidRPr="00F71B78">
        <w:rPr>
          <w:rStyle w:val="HideTWBExt"/>
          <w:b w:val="0"/>
        </w:rPr>
        <w:t>&lt;/NumAm&gt;</w:t>
      </w:r>
    </w:p>
    <w:p w14:paraId="6F1ADB9C"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7467DCB1" w14:textId="77777777" w:rsidR="0073388C" w:rsidRPr="00F71B78" w:rsidRDefault="0073388C" w:rsidP="0073388C">
      <w:pPr>
        <w:pStyle w:val="NormalBold"/>
      </w:pPr>
      <w:r w:rsidRPr="00F71B78">
        <w:rPr>
          <w:rStyle w:val="HideTWBExt"/>
          <w:b w:val="0"/>
        </w:rPr>
        <w:t>&lt;/RepeatBlock-By&gt;</w:t>
      </w:r>
    </w:p>
    <w:p w14:paraId="4F8A573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9413FB0" w14:textId="77777777" w:rsidR="0073388C" w:rsidRPr="00F71B78" w:rsidRDefault="0073388C" w:rsidP="0073388C">
      <w:pPr>
        <w:pStyle w:val="NormalBold"/>
      </w:pPr>
      <w:r w:rsidRPr="00F71B78">
        <w:rPr>
          <w:rStyle w:val="HideTWBExt"/>
          <w:b w:val="0"/>
        </w:rPr>
        <w:t>&lt;Article&gt;</w:t>
      </w:r>
      <w:r w:rsidRPr="00F71B78">
        <w:t>Paragraphe 15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76DA034" w14:textId="77777777" w:rsidTr="00AA0136">
        <w:trPr>
          <w:trHeight w:hRule="exact" w:val="240"/>
          <w:jc w:val="center"/>
        </w:trPr>
        <w:tc>
          <w:tcPr>
            <w:tcW w:w="9752" w:type="dxa"/>
            <w:gridSpan w:val="2"/>
            <w:tcBorders>
              <w:top w:val="nil"/>
              <w:left w:val="nil"/>
              <w:bottom w:val="nil"/>
              <w:right w:val="nil"/>
            </w:tcBorders>
          </w:tcPr>
          <w:p w14:paraId="273500D5" w14:textId="77777777" w:rsidR="0073388C" w:rsidRPr="00F71B78" w:rsidRDefault="0073388C" w:rsidP="00AA0136"/>
        </w:tc>
      </w:tr>
      <w:tr w:rsidR="0073388C" w:rsidRPr="00F71B78" w14:paraId="7D4B1186" w14:textId="77777777" w:rsidTr="00AA0136">
        <w:trPr>
          <w:trHeight w:val="240"/>
          <w:jc w:val="center"/>
        </w:trPr>
        <w:tc>
          <w:tcPr>
            <w:tcW w:w="4876" w:type="dxa"/>
            <w:tcBorders>
              <w:top w:val="nil"/>
              <w:left w:val="nil"/>
              <w:bottom w:val="nil"/>
              <w:right w:val="nil"/>
            </w:tcBorders>
          </w:tcPr>
          <w:p w14:paraId="03A7C6E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68667DB" w14:textId="77777777" w:rsidR="0073388C" w:rsidRPr="00F71B78" w:rsidRDefault="0073388C" w:rsidP="00AA0136">
            <w:pPr>
              <w:pStyle w:val="AmColumnHeading"/>
            </w:pPr>
            <w:r w:rsidRPr="00F71B78">
              <w:t>Amendement</w:t>
            </w:r>
          </w:p>
        </w:tc>
      </w:tr>
      <w:tr w:rsidR="0073388C" w:rsidRPr="00F71B78" w14:paraId="59D8DE48" w14:textId="77777777" w:rsidTr="00AA0136">
        <w:trPr>
          <w:jc w:val="center"/>
        </w:trPr>
        <w:tc>
          <w:tcPr>
            <w:tcW w:w="4876" w:type="dxa"/>
            <w:tcBorders>
              <w:top w:val="nil"/>
              <w:left w:val="nil"/>
              <w:bottom w:val="nil"/>
              <w:right w:val="nil"/>
            </w:tcBorders>
          </w:tcPr>
          <w:p w14:paraId="43EC4122" w14:textId="77777777" w:rsidR="0073388C" w:rsidRPr="00F71B78" w:rsidRDefault="0073388C" w:rsidP="00AA0136">
            <w:pPr>
              <w:pStyle w:val="Normal6a"/>
            </w:pPr>
            <w:r w:rsidRPr="00F71B78">
              <w:t>15.</w:t>
            </w:r>
            <w:r w:rsidRPr="00F71B78">
              <w:tab/>
              <w:t>signale que la participation des parties prenantes et des communautés côtières au processus de planification de l’espace maritime a progressé mais qu’elle reste limitée; déplore que cette participation soit souvent dénuée d’un engagement et d’une consultation précoces et formels, ce qui limite les chances d’influer véritablement sur les décisions de planification;</w:t>
            </w:r>
          </w:p>
        </w:tc>
        <w:tc>
          <w:tcPr>
            <w:tcW w:w="4876" w:type="dxa"/>
            <w:tcBorders>
              <w:top w:val="nil"/>
              <w:left w:val="nil"/>
              <w:bottom w:val="nil"/>
              <w:right w:val="nil"/>
            </w:tcBorders>
          </w:tcPr>
          <w:p w14:paraId="598B8E24" w14:textId="77777777" w:rsidR="0073388C" w:rsidRPr="00F71B78" w:rsidRDefault="0073388C" w:rsidP="00AA0136">
            <w:pPr>
              <w:pStyle w:val="Normal6a"/>
            </w:pPr>
            <w:r w:rsidRPr="00F71B78">
              <w:t>15.</w:t>
            </w:r>
            <w:r w:rsidRPr="00F71B78">
              <w:tab/>
              <w:t xml:space="preserve">signale que la participation des parties prenantes et des communautés côtières au processus de planification de l’espace maritime a progressé mais qu’elle reste limitée; déplore que cette participation soit souvent dénuée d’un engagement et d’une consultation précoces et formels, ce qui limite les chances d’influer véritablement sur les décisions de planification; </w:t>
            </w:r>
            <w:r w:rsidRPr="00F71B78">
              <w:rPr>
                <w:b/>
                <w:i/>
              </w:rPr>
              <w:t>se félicite, à cet égard, du «dialogue sur la mise en œuvre» de la planification de l’espace maritime organisé par le commissaire Costas Kadis;</w:t>
            </w:r>
          </w:p>
        </w:tc>
      </w:tr>
    </w:tbl>
    <w:p w14:paraId="6FD45CE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0FBECB8" w14:textId="77777777" w:rsidR="0073388C" w:rsidRPr="00F71B78" w:rsidRDefault="0073388C" w:rsidP="0073388C">
      <w:r w:rsidRPr="00F71B78">
        <w:rPr>
          <w:rStyle w:val="HideTWBExt"/>
        </w:rPr>
        <w:t>&lt;/Amend&gt;</w:t>
      </w:r>
    </w:p>
    <w:p w14:paraId="0F0710A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131</w:t>
      </w:r>
      <w:r w:rsidRPr="00F71B78">
        <w:rPr>
          <w:rStyle w:val="HideTWBExt"/>
          <w:b w:val="0"/>
        </w:rPr>
        <w:t>&lt;/NumAm&gt;</w:t>
      </w:r>
    </w:p>
    <w:p w14:paraId="1D15B3ED"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64A450DB" w14:textId="77777777" w:rsidR="0073388C" w:rsidRPr="00F71B78" w:rsidRDefault="0073388C" w:rsidP="0073388C">
      <w:pPr>
        <w:pStyle w:val="NormalBold"/>
      </w:pPr>
      <w:r w:rsidRPr="00F71B78">
        <w:rPr>
          <w:rStyle w:val="HideTWBExt"/>
          <w:b w:val="0"/>
        </w:rPr>
        <w:t>&lt;/RepeatBlock-By&gt;</w:t>
      </w:r>
    </w:p>
    <w:p w14:paraId="0EBEBF8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6C6229D" w14:textId="77777777" w:rsidR="0073388C" w:rsidRPr="00F71B78" w:rsidRDefault="0073388C" w:rsidP="0073388C">
      <w:pPr>
        <w:pStyle w:val="NormalBold"/>
      </w:pPr>
      <w:r w:rsidRPr="00F71B78">
        <w:rPr>
          <w:rStyle w:val="HideTWBExt"/>
          <w:b w:val="0"/>
        </w:rPr>
        <w:t>&lt;Article&gt;</w:t>
      </w:r>
      <w:r w:rsidRPr="00F71B78">
        <w:t>Paragraphe 16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4C5CFBF" w14:textId="77777777" w:rsidTr="00AA0136">
        <w:trPr>
          <w:trHeight w:hRule="exact" w:val="240"/>
          <w:jc w:val="center"/>
        </w:trPr>
        <w:tc>
          <w:tcPr>
            <w:tcW w:w="9752" w:type="dxa"/>
            <w:gridSpan w:val="2"/>
            <w:tcBorders>
              <w:top w:val="nil"/>
              <w:left w:val="nil"/>
              <w:bottom w:val="nil"/>
              <w:right w:val="nil"/>
            </w:tcBorders>
          </w:tcPr>
          <w:p w14:paraId="3A2ABDF2" w14:textId="77777777" w:rsidR="0073388C" w:rsidRPr="00F71B78" w:rsidRDefault="0073388C" w:rsidP="00AA0136"/>
        </w:tc>
      </w:tr>
      <w:tr w:rsidR="0073388C" w:rsidRPr="00F71B78" w14:paraId="2A297DB4" w14:textId="77777777" w:rsidTr="00AA0136">
        <w:trPr>
          <w:trHeight w:val="240"/>
          <w:jc w:val="center"/>
        </w:trPr>
        <w:tc>
          <w:tcPr>
            <w:tcW w:w="4876" w:type="dxa"/>
            <w:tcBorders>
              <w:top w:val="nil"/>
              <w:left w:val="nil"/>
              <w:bottom w:val="nil"/>
              <w:right w:val="nil"/>
            </w:tcBorders>
          </w:tcPr>
          <w:p w14:paraId="03BF9C4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8DABA49" w14:textId="77777777" w:rsidR="0073388C" w:rsidRPr="00F71B78" w:rsidRDefault="0073388C" w:rsidP="00AA0136">
            <w:pPr>
              <w:pStyle w:val="AmColumnHeading"/>
            </w:pPr>
            <w:r w:rsidRPr="00F71B78">
              <w:t>Amendement</w:t>
            </w:r>
          </w:p>
        </w:tc>
      </w:tr>
      <w:tr w:rsidR="0073388C" w:rsidRPr="00F71B78" w14:paraId="249F53A1" w14:textId="77777777" w:rsidTr="00AA0136">
        <w:trPr>
          <w:jc w:val="center"/>
        </w:trPr>
        <w:tc>
          <w:tcPr>
            <w:tcW w:w="4876" w:type="dxa"/>
            <w:tcBorders>
              <w:top w:val="nil"/>
              <w:left w:val="nil"/>
              <w:bottom w:val="nil"/>
              <w:right w:val="nil"/>
            </w:tcBorders>
          </w:tcPr>
          <w:p w14:paraId="14C82D8C" w14:textId="77777777" w:rsidR="0073388C" w:rsidRPr="00F71B78" w:rsidRDefault="0073388C" w:rsidP="00AA0136">
            <w:pPr>
              <w:pStyle w:val="Normal6a"/>
            </w:pPr>
            <w:r w:rsidRPr="00F71B78">
              <w:t>16.</w:t>
            </w:r>
            <w:r w:rsidRPr="00F71B78">
              <w:tab/>
              <w:t>relève de bons exemples de participation des parties prenantes dans certains États membres, comme des consultations nationales et des processus participatifs; regrette cependant le manque de dispositions contraignantes en matière de participation des parties prenantes; relève que cette absence entrave la participation des pêcheurs et des travailleurs aquacoles aux processus de consultation et de prise de décision;</w:t>
            </w:r>
          </w:p>
        </w:tc>
        <w:tc>
          <w:tcPr>
            <w:tcW w:w="4876" w:type="dxa"/>
            <w:tcBorders>
              <w:top w:val="nil"/>
              <w:left w:val="nil"/>
              <w:bottom w:val="nil"/>
              <w:right w:val="nil"/>
            </w:tcBorders>
          </w:tcPr>
          <w:p w14:paraId="5E880E74" w14:textId="77777777" w:rsidR="0073388C" w:rsidRPr="00F71B78" w:rsidRDefault="0073388C" w:rsidP="00AA0136">
            <w:pPr>
              <w:pStyle w:val="Normal6a"/>
            </w:pPr>
            <w:r w:rsidRPr="00F71B78">
              <w:t>16.</w:t>
            </w:r>
            <w:r w:rsidRPr="00F71B78">
              <w:tab/>
              <w:t>relève de bons exemples de participation des parties prenantes dans certains États membres, comme des consultations nationales et des processus participatifs; regrette cependant le manque de dispositions contraignantes en matière de participation des parties prenantes; relève que cette absence entrave la participation des pêcheurs et des travailleurs aquacoles aux processus de consultation et de prise de décision</w:t>
            </w:r>
            <w:r w:rsidRPr="00F71B78">
              <w:rPr>
                <w:b/>
                <w:i/>
              </w:rPr>
              <w:t>, en particulier sur la localisation des projets d'énergie renouvelable en mer</w:t>
            </w:r>
            <w:r w:rsidRPr="00F71B78">
              <w:t>;</w:t>
            </w:r>
          </w:p>
        </w:tc>
      </w:tr>
    </w:tbl>
    <w:p w14:paraId="0F58190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41C4538B" w14:textId="77777777" w:rsidR="0073388C" w:rsidRPr="00F71B78" w:rsidRDefault="0073388C" w:rsidP="0073388C">
      <w:r w:rsidRPr="00F71B78">
        <w:rPr>
          <w:rStyle w:val="HideTWBExt"/>
        </w:rPr>
        <w:t>&lt;/Amend&gt;</w:t>
      </w:r>
    </w:p>
    <w:p w14:paraId="380433E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132</w:t>
      </w:r>
      <w:r w:rsidRPr="00F71B78">
        <w:rPr>
          <w:rStyle w:val="HideTWBExt"/>
          <w:b w:val="0"/>
        </w:rPr>
        <w:t>&lt;/NumAm&gt;</w:t>
      </w:r>
    </w:p>
    <w:p w14:paraId="1447C644"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208DD720"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7C82B7D8" w14:textId="77777777" w:rsidR="0073388C" w:rsidRPr="00F71B78" w:rsidRDefault="0073388C" w:rsidP="0073388C">
      <w:pPr>
        <w:pStyle w:val="NormalBold"/>
      </w:pPr>
      <w:r w:rsidRPr="00F71B78">
        <w:rPr>
          <w:rStyle w:val="HideTWBExt"/>
          <w:b w:val="0"/>
        </w:rPr>
        <w:t>&lt;/RepeatBlock-By&gt;</w:t>
      </w:r>
    </w:p>
    <w:p w14:paraId="3DD3D5C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2BCF3F6" w14:textId="77777777" w:rsidR="0073388C" w:rsidRPr="00F71B78" w:rsidRDefault="0073388C" w:rsidP="0073388C">
      <w:pPr>
        <w:pStyle w:val="NormalBold"/>
      </w:pPr>
      <w:r w:rsidRPr="00F71B78">
        <w:rPr>
          <w:rStyle w:val="HideTWBExt"/>
          <w:b w:val="0"/>
        </w:rPr>
        <w:t>&lt;Article&gt;</w:t>
      </w:r>
      <w:r w:rsidRPr="00F71B78">
        <w:t>Paragraphe 16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8E8FB4F" w14:textId="77777777" w:rsidTr="00AA0136">
        <w:trPr>
          <w:trHeight w:hRule="exact" w:val="240"/>
          <w:jc w:val="center"/>
        </w:trPr>
        <w:tc>
          <w:tcPr>
            <w:tcW w:w="9752" w:type="dxa"/>
            <w:gridSpan w:val="2"/>
            <w:tcBorders>
              <w:top w:val="nil"/>
              <w:left w:val="nil"/>
              <w:bottom w:val="nil"/>
              <w:right w:val="nil"/>
            </w:tcBorders>
          </w:tcPr>
          <w:p w14:paraId="25E7CE7B" w14:textId="77777777" w:rsidR="0073388C" w:rsidRPr="00F71B78" w:rsidRDefault="0073388C" w:rsidP="00AA0136"/>
        </w:tc>
      </w:tr>
      <w:tr w:rsidR="0073388C" w:rsidRPr="00F71B78" w14:paraId="035B415B" w14:textId="77777777" w:rsidTr="00AA0136">
        <w:trPr>
          <w:trHeight w:val="240"/>
          <w:jc w:val="center"/>
        </w:trPr>
        <w:tc>
          <w:tcPr>
            <w:tcW w:w="4876" w:type="dxa"/>
            <w:tcBorders>
              <w:top w:val="nil"/>
              <w:left w:val="nil"/>
              <w:bottom w:val="nil"/>
              <w:right w:val="nil"/>
            </w:tcBorders>
          </w:tcPr>
          <w:p w14:paraId="2CFDE02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28C81C6" w14:textId="77777777" w:rsidR="0073388C" w:rsidRPr="00F71B78" w:rsidRDefault="0073388C" w:rsidP="00AA0136">
            <w:pPr>
              <w:pStyle w:val="AmColumnHeading"/>
            </w:pPr>
            <w:r w:rsidRPr="00F71B78">
              <w:t>Amendement</w:t>
            </w:r>
          </w:p>
        </w:tc>
      </w:tr>
      <w:tr w:rsidR="0073388C" w:rsidRPr="00F71B78" w14:paraId="318B5704" w14:textId="77777777" w:rsidTr="00AA0136">
        <w:trPr>
          <w:jc w:val="center"/>
        </w:trPr>
        <w:tc>
          <w:tcPr>
            <w:tcW w:w="4876" w:type="dxa"/>
            <w:tcBorders>
              <w:top w:val="nil"/>
              <w:left w:val="nil"/>
              <w:bottom w:val="nil"/>
              <w:right w:val="nil"/>
            </w:tcBorders>
          </w:tcPr>
          <w:p w14:paraId="5EE6EAEB" w14:textId="77777777" w:rsidR="0073388C" w:rsidRPr="00F71B78" w:rsidRDefault="0073388C" w:rsidP="00AA0136">
            <w:pPr>
              <w:pStyle w:val="Normal6a"/>
            </w:pPr>
            <w:r w:rsidRPr="00F71B78">
              <w:t>16.</w:t>
            </w:r>
            <w:r w:rsidRPr="00F71B78">
              <w:tab/>
              <w:t xml:space="preserve">relève de bons exemples de participation des parties prenantes dans certains États membres, comme des consultations nationales et des processus participatifs; regrette cependant le manque </w:t>
            </w:r>
            <w:r w:rsidRPr="00F71B78">
              <w:rPr>
                <w:b/>
                <w:i/>
              </w:rPr>
              <w:t>de dispositions contraignantes en matière</w:t>
            </w:r>
            <w:r w:rsidRPr="00F71B78">
              <w:t xml:space="preserve"> de participation des parties prenantes; relève que cette absence entrave la participation des pêcheurs </w:t>
            </w:r>
            <w:r w:rsidRPr="00F71B78">
              <w:rPr>
                <w:b/>
                <w:i/>
              </w:rPr>
              <w:t>et</w:t>
            </w:r>
            <w:r w:rsidRPr="00F71B78">
              <w:t xml:space="preserve"> des travailleurs aquacoles aux processus de consultation et de prise de décision;</w:t>
            </w:r>
          </w:p>
        </w:tc>
        <w:tc>
          <w:tcPr>
            <w:tcW w:w="4876" w:type="dxa"/>
            <w:tcBorders>
              <w:top w:val="nil"/>
              <w:left w:val="nil"/>
              <w:bottom w:val="nil"/>
              <w:right w:val="nil"/>
            </w:tcBorders>
          </w:tcPr>
          <w:p w14:paraId="5BCF0F50" w14:textId="77777777" w:rsidR="0073388C" w:rsidRPr="00F71B78" w:rsidRDefault="0073388C" w:rsidP="00AA0136">
            <w:pPr>
              <w:pStyle w:val="Normal6a"/>
            </w:pPr>
            <w:r w:rsidRPr="00F71B78">
              <w:t>16.</w:t>
            </w:r>
            <w:r w:rsidRPr="00F71B78">
              <w:tab/>
              <w:t xml:space="preserve">relève de bons exemples de participation des parties prenantes dans certains États membres, comme des consultations nationales et des processus participatifs; regrette cependant le manque </w:t>
            </w:r>
            <w:r w:rsidRPr="00F71B78">
              <w:rPr>
                <w:b/>
                <w:i/>
              </w:rPr>
              <w:t>de mise en œuvre de la part des États membres</w:t>
            </w:r>
            <w:r w:rsidRPr="00F71B78">
              <w:t xml:space="preserve"> de </w:t>
            </w:r>
            <w:r w:rsidRPr="00F71B78">
              <w:rPr>
                <w:b/>
                <w:i/>
              </w:rPr>
              <w:t>la</w:t>
            </w:r>
            <w:r w:rsidRPr="00F71B78">
              <w:t xml:space="preserve"> participation des parties prenantes; relève que cette absence entrave la participation des pêcheurs</w:t>
            </w:r>
            <w:r w:rsidRPr="00F71B78">
              <w:rPr>
                <w:b/>
                <w:i/>
              </w:rPr>
              <w:t>,</w:t>
            </w:r>
            <w:r w:rsidRPr="00F71B78">
              <w:t xml:space="preserve"> des travailleurs aquacoles</w:t>
            </w:r>
            <w:r w:rsidRPr="00F71B78">
              <w:rPr>
                <w:b/>
                <w:i/>
              </w:rPr>
              <w:t>, des organisations non gouvernementales (ONG) environnementales et du public concerné</w:t>
            </w:r>
            <w:r w:rsidRPr="00F71B78">
              <w:t xml:space="preserve"> aux processus de consultation et de prise de décision;</w:t>
            </w:r>
          </w:p>
        </w:tc>
      </w:tr>
    </w:tbl>
    <w:p w14:paraId="4995FDF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A3C811D" w14:textId="77777777" w:rsidR="0073388C" w:rsidRPr="00F71B78" w:rsidRDefault="0073388C" w:rsidP="0073388C">
      <w:r w:rsidRPr="00F71B78">
        <w:rPr>
          <w:rStyle w:val="HideTWBExt"/>
        </w:rPr>
        <w:t>&lt;/Amend&gt;</w:t>
      </w:r>
    </w:p>
    <w:p w14:paraId="5AF55EF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133</w:t>
      </w:r>
      <w:r w:rsidRPr="00F71B78">
        <w:rPr>
          <w:rStyle w:val="HideTWBExt"/>
          <w:b w:val="0"/>
        </w:rPr>
        <w:t>&lt;/NumAm&gt;</w:t>
      </w:r>
    </w:p>
    <w:p w14:paraId="1249104F"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180373BA" w14:textId="77777777" w:rsidR="0073388C" w:rsidRPr="00F71B78" w:rsidRDefault="0073388C" w:rsidP="0073388C">
      <w:pPr>
        <w:pStyle w:val="NormalBold"/>
      </w:pPr>
      <w:r w:rsidRPr="00F71B78">
        <w:rPr>
          <w:rStyle w:val="HideTWBExt"/>
          <w:b w:val="0"/>
        </w:rPr>
        <w:t>&lt;/RepeatBlock-By&gt;</w:t>
      </w:r>
    </w:p>
    <w:p w14:paraId="577B75E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6679FEC" w14:textId="77777777" w:rsidR="0073388C" w:rsidRPr="00F71B78" w:rsidRDefault="0073388C" w:rsidP="0073388C">
      <w:pPr>
        <w:pStyle w:val="NormalBold"/>
      </w:pPr>
      <w:r w:rsidRPr="00F71B78">
        <w:rPr>
          <w:rStyle w:val="HideTWBExt"/>
          <w:b w:val="0"/>
        </w:rPr>
        <w:t>&lt;Article&gt;</w:t>
      </w:r>
      <w:r w:rsidRPr="00F71B78">
        <w:t>Paragraphe 17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CB7E943" w14:textId="77777777" w:rsidTr="00AA0136">
        <w:trPr>
          <w:trHeight w:hRule="exact" w:val="240"/>
          <w:jc w:val="center"/>
        </w:trPr>
        <w:tc>
          <w:tcPr>
            <w:tcW w:w="9752" w:type="dxa"/>
            <w:gridSpan w:val="2"/>
            <w:tcBorders>
              <w:top w:val="nil"/>
              <w:left w:val="nil"/>
              <w:bottom w:val="nil"/>
              <w:right w:val="nil"/>
            </w:tcBorders>
          </w:tcPr>
          <w:p w14:paraId="406EFB9F" w14:textId="77777777" w:rsidR="0073388C" w:rsidRPr="00F71B78" w:rsidRDefault="0073388C" w:rsidP="00AA0136"/>
        </w:tc>
      </w:tr>
      <w:tr w:rsidR="0073388C" w:rsidRPr="00F71B78" w14:paraId="226EACC0" w14:textId="77777777" w:rsidTr="00AA0136">
        <w:trPr>
          <w:trHeight w:val="240"/>
          <w:jc w:val="center"/>
        </w:trPr>
        <w:tc>
          <w:tcPr>
            <w:tcW w:w="4876" w:type="dxa"/>
            <w:tcBorders>
              <w:top w:val="nil"/>
              <w:left w:val="nil"/>
              <w:bottom w:val="nil"/>
              <w:right w:val="nil"/>
            </w:tcBorders>
          </w:tcPr>
          <w:p w14:paraId="367C9BC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5705B62" w14:textId="77777777" w:rsidR="0073388C" w:rsidRPr="00F71B78" w:rsidRDefault="0073388C" w:rsidP="00AA0136">
            <w:pPr>
              <w:pStyle w:val="AmColumnHeading"/>
            </w:pPr>
            <w:r w:rsidRPr="00F71B78">
              <w:t>Amendement</w:t>
            </w:r>
          </w:p>
        </w:tc>
      </w:tr>
      <w:tr w:rsidR="0073388C" w:rsidRPr="00F71B78" w14:paraId="585A64C1" w14:textId="77777777" w:rsidTr="00AA0136">
        <w:trPr>
          <w:jc w:val="center"/>
        </w:trPr>
        <w:tc>
          <w:tcPr>
            <w:tcW w:w="4876" w:type="dxa"/>
            <w:tcBorders>
              <w:top w:val="nil"/>
              <w:left w:val="nil"/>
              <w:bottom w:val="nil"/>
              <w:right w:val="nil"/>
            </w:tcBorders>
          </w:tcPr>
          <w:p w14:paraId="0AE5F5AE" w14:textId="77777777" w:rsidR="0073388C" w:rsidRPr="00F71B78" w:rsidRDefault="0073388C" w:rsidP="00AA0136">
            <w:pPr>
              <w:pStyle w:val="Normal6a"/>
            </w:pPr>
            <w:r w:rsidRPr="00F71B78">
              <w:t>17.</w:t>
            </w:r>
            <w:r w:rsidRPr="00F71B78">
              <w:tab/>
              <w:t xml:space="preserve">signale que la pêche et l’aquaculture sont souvent éclipsées par d’autres secteurs plus puissants ou plus importants sur le plan économique, tels que l’énergie renouvelable en mer; </w:t>
            </w:r>
            <w:r w:rsidRPr="00F71B78">
              <w:rPr>
                <w:b/>
                <w:i/>
              </w:rPr>
              <w:t>déplore</w:t>
            </w:r>
            <w:r w:rsidRPr="00F71B78">
              <w:t xml:space="preserve"> que certains secteurs et opérateurs passent souvent outre aux processus de consultation, aux dépens d’acteurs moins </w:t>
            </w:r>
            <w:r w:rsidRPr="00F71B78">
              <w:rPr>
                <w:b/>
                <w:i/>
              </w:rPr>
              <w:t>organisés</w:t>
            </w:r>
            <w:r w:rsidRPr="00F71B78">
              <w:t xml:space="preserve"> tels que les pêcheurs artisanaux;</w:t>
            </w:r>
          </w:p>
        </w:tc>
        <w:tc>
          <w:tcPr>
            <w:tcW w:w="4876" w:type="dxa"/>
            <w:tcBorders>
              <w:top w:val="nil"/>
              <w:left w:val="nil"/>
              <w:bottom w:val="nil"/>
              <w:right w:val="nil"/>
            </w:tcBorders>
          </w:tcPr>
          <w:p w14:paraId="330EC2F8" w14:textId="77777777" w:rsidR="0073388C" w:rsidRPr="00F71B78" w:rsidRDefault="0073388C" w:rsidP="00AA0136">
            <w:pPr>
              <w:pStyle w:val="Normal6a"/>
            </w:pPr>
            <w:r w:rsidRPr="00F71B78">
              <w:t>17.</w:t>
            </w:r>
            <w:r w:rsidRPr="00F71B78">
              <w:tab/>
              <w:t xml:space="preserve">signale que la pêche </w:t>
            </w:r>
            <w:r w:rsidRPr="00F71B78">
              <w:rPr>
                <w:b/>
                <w:i/>
              </w:rPr>
              <w:t>artisanale</w:t>
            </w:r>
            <w:r w:rsidRPr="00F71B78">
              <w:t xml:space="preserve"> et </w:t>
            </w:r>
            <w:r w:rsidRPr="00F71B78">
              <w:rPr>
                <w:b/>
                <w:i/>
              </w:rPr>
              <w:t>les petits producteurs aquacoles</w:t>
            </w:r>
            <w:r w:rsidRPr="00F71B78">
              <w:t xml:space="preserve"> sont souvent </w:t>
            </w:r>
            <w:r w:rsidRPr="00F71B78">
              <w:rPr>
                <w:b/>
                <w:i/>
              </w:rPr>
              <w:t>éclipsés</w:t>
            </w:r>
            <w:r w:rsidRPr="00F71B78">
              <w:t xml:space="preserve"> par d’autres secteurs plus puissants ou plus importants sur le plan économique, tels que l’énergie renouvelable en mer; </w:t>
            </w:r>
            <w:r w:rsidRPr="00F71B78">
              <w:rPr>
                <w:b/>
                <w:i/>
              </w:rPr>
              <w:t>regrette</w:t>
            </w:r>
            <w:r w:rsidRPr="00F71B78">
              <w:t xml:space="preserve"> que certains secteurs et opérateurs passent souvent outre aux processus de consultation, aux dépens d’acteurs moins </w:t>
            </w:r>
            <w:r w:rsidRPr="00F71B78">
              <w:rPr>
                <w:b/>
                <w:i/>
              </w:rPr>
              <w:t>puissants</w:t>
            </w:r>
            <w:r w:rsidRPr="00F71B78">
              <w:t xml:space="preserve"> tels que les pêcheurs artisanaux; </w:t>
            </w:r>
            <w:r w:rsidRPr="00F71B78">
              <w:rPr>
                <w:b/>
                <w:i/>
              </w:rPr>
              <w:t>appelle de ses vœux des processus de consultation complets, accessibles et inclusifs avec toutes les parties prenantes, et en particulier les petits opérateurs tels que les petits pêcheurs;</w:t>
            </w:r>
          </w:p>
        </w:tc>
      </w:tr>
    </w:tbl>
    <w:p w14:paraId="1ED836F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7C0E543" w14:textId="77777777" w:rsidR="0073388C" w:rsidRPr="00F71B78" w:rsidRDefault="0073388C" w:rsidP="0073388C">
      <w:r w:rsidRPr="00F71B78">
        <w:rPr>
          <w:rStyle w:val="HideTWBExt"/>
        </w:rPr>
        <w:t>&lt;/Amend&gt;</w:t>
      </w:r>
    </w:p>
    <w:p w14:paraId="32A8DED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134</w:t>
      </w:r>
      <w:r w:rsidRPr="00F71B78">
        <w:rPr>
          <w:rStyle w:val="HideTWBExt"/>
          <w:b w:val="0"/>
        </w:rPr>
        <w:t>&lt;/NumAm&gt;</w:t>
      </w:r>
    </w:p>
    <w:p w14:paraId="137AE9A8"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6D6280EF" w14:textId="77777777" w:rsidR="0073388C" w:rsidRPr="00F71B78" w:rsidRDefault="0073388C" w:rsidP="0073388C">
      <w:pPr>
        <w:pStyle w:val="NormalBold"/>
      </w:pPr>
      <w:r w:rsidRPr="00F71B78">
        <w:rPr>
          <w:rStyle w:val="HideTWBExt"/>
          <w:b w:val="0"/>
        </w:rPr>
        <w:t>&lt;/RepeatBlock-By&gt;</w:t>
      </w:r>
    </w:p>
    <w:p w14:paraId="76F945C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3F71EB0" w14:textId="77777777" w:rsidR="0073388C" w:rsidRPr="00F71B78" w:rsidRDefault="0073388C" w:rsidP="0073388C">
      <w:pPr>
        <w:pStyle w:val="NormalBold"/>
      </w:pPr>
      <w:r w:rsidRPr="00F71B78">
        <w:rPr>
          <w:rStyle w:val="HideTWBExt"/>
          <w:b w:val="0"/>
        </w:rPr>
        <w:t>&lt;Article&gt;</w:t>
      </w:r>
      <w:r w:rsidRPr="00F71B78">
        <w:t>Paragraphe 17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CB09416" w14:textId="77777777" w:rsidTr="00AA0136">
        <w:trPr>
          <w:trHeight w:hRule="exact" w:val="240"/>
          <w:jc w:val="center"/>
        </w:trPr>
        <w:tc>
          <w:tcPr>
            <w:tcW w:w="9752" w:type="dxa"/>
            <w:gridSpan w:val="2"/>
            <w:tcBorders>
              <w:top w:val="nil"/>
              <w:left w:val="nil"/>
              <w:bottom w:val="nil"/>
              <w:right w:val="nil"/>
            </w:tcBorders>
          </w:tcPr>
          <w:p w14:paraId="4A612AB7" w14:textId="77777777" w:rsidR="0073388C" w:rsidRPr="00F71B78" w:rsidRDefault="0073388C" w:rsidP="00AA0136"/>
        </w:tc>
      </w:tr>
      <w:tr w:rsidR="0073388C" w:rsidRPr="00F71B78" w14:paraId="39832530" w14:textId="77777777" w:rsidTr="00AA0136">
        <w:trPr>
          <w:trHeight w:val="240"/>
          <w:jc w:val="center"/>
        </w:trPr>
        <w:tc>
          <w:tcPr>
            <w:tcW w:w="4876" w:type="dxa"/>
            <w:tcBorders>
              <w:top w:val="nil"/>
              <w:left w:val="nil"/>
              <w:bottom w:val="nil"/>
              <w:right w:val="nil"/>
            </w:tcBorders>
          </w:tcPr>
          <w:p w14:paraId="6D2DCF2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1711018" w14:textId="77777777" w:rsidR="0073388C" w:rsidRPr="00F71B78" w:rsidRDefault="0073388C" w:rsidP="00AA0136">
            <w:pPr>
              <w:pStyle w:val="AmColumnHeading"/>
            </w:pPr>
            <w:r w:rsidRPr="00F71B78">
              <w:t>Amendement</w:t>
            </w:r>
          </w:p>
        </w:tc>
      </w:tr>
      <w:tr w:rsidR="0073388C" w:rsidRPr="00F71B78" w14:paraId="04BF70FD" w14:textId="77777777" w:rsidTr="00AA0136">
        <w:trPr>
          <w:jc w:val="center"/>
        </w:trPr>
        <w:tc>
          <w:tcPr>
            <w:tcW w:w="4876" w:type="dxa"/>
            <w:tcBorders>
              <w:top w:val="nil"/>
              <w:left w:val="nil"/>
              <w:bottom w:val="nil"/>
              <w:right w:val="nil"/>
            </w:tcBorders>
          </w:tcPr>
          <w:p w14:paraId="77366C50" w14:textId="77777777" w:rsidR="0073388C" w:rsidRPr="00F71B78" w:rsidRDefault="0073388C" w:rsidP="00AA0136">
            <w:pPr>
              <w:pStyle w:val="Normal6a"/>
            </w:pPr>
            <w:r w:rsidRPr="00F71B78">
              <w:t>17.</w:t>
            </w:r>
            <w:r w:rsidRPr="00F71B78">
              <w:tab/>
              <w:t>signale que la pêche et l’aquaculture sont souvent éclipsées par d’autres secteurs plus puissants ou plus importants sur le plan économique, tels que l’énergie renouvelable en mer; déplore que certains secteurs et opérateurs passent souvent outre aux processus de consultation, aux dépens d’acteurs moins organisés tels que les pêcheurs artisanaux;</w:t>
            </w:r>
          </w:p>
        </w:tc>
        <w:tc>
          <w:tcPr>
            <w:tcW w:w="4876" w:type="dxa"/>
            <w:tcBorders>
              <w:top w:val="nil"/>
              <w:left w:val="nil"/>
              <w:bottom w:val="nil"/>
              <w:right w:val="nil"/>
            </w:tcBorders>
          </w:tcPr>
          <w:p w14:paraId="7DE63D02" w14:textId="77777777" w:rsidR="0073388C" w:rsidRPr="00F71B78" w:rsidRDefault="0073388C" w:rsidP="00AA0136">
            <w:pPr>
              <w:pStyle w:val="Normal6a"/>
            </w:pPr>
            <w:r w:rsidRPr="00F71B78">
              <w:t>17.</w:t>
            </w:r>
            <w:r w:rsidRPr="00F71B78">
              <w:tab/>
              <w:t>signale que la pêche et l’aquaculture sont souvent éclipsées par d’autres secteurs plus puissants ou plus importants sur le plan économique, tels que l’énergie renouvelable en mer; déplore que certains secteurs et opérateurs passent souvent outre aux processus de consultation, aux dépens d’acteurs moins organisés tels que les pêcheurs artisanaux</w:t>
            </w:r>
            <w:r w:rsidRPr="00F71B78">
              <w:rPr>
                <w:b/>
                <w:i/>
              </w:rPr>
              <w:t>, y compris les pêcheurs à pied, tels que les ramasseurs de coquillages</w:t>
            </w:r>
            <w:r w:rsidRPr="00F71B78">
              <w:t>;</w:t>
            </w:r>
          </w:p>
        </w:tc>
      </w:tr>
    </w:tbl>
    <w:p w14:paraId="3F5E45B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EA66DD5" w14:textId="77777777" w:rsidR="0073388C" w:rsidRPr="00F71B78" w:rsidRDefault="0073388C" w:rsidP="0073388C">
      <w:r w:rsidRPr="00F71B78">
        <w:rPr>
          <w:rStyle w:val="HideTWBExt"/>
        </w:rPr>
        <w:t>&lt;/Amend&gt;</w:t>
      </w:r>
    </w:p>
    <w:p w14:paraId="5E07053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135</w:t>
      </w:r>
      <w:r w:rsidRPr="00F71B78">
        <w:rPr>
          <w:rStyle w:val="HideTWBExt"/>
          <w:b w:val="0"/>
        </w:rPr>
        <w:t>&lt;/NumAm&gt;</w:t>
      </w:r>
    </w:p>
    <w:p w14:paraId="4E5FB006"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47F0B3FD" w14:textId="77777777" w:rsidR="0073388C" w:rsidRPr="00F71B78" w:rsidRDefault="0073388C" w:rsidP="0073388C">
      <w:pPr>
        <w:pStyle w:val="NormalBold"/>
      </w:pPr>
      <w:r w:rsidRPr="00F71B78">
        <w:rPr>
          <w:rStyle w:val="HideTWBExt"/>
          <w:b w:val="0"/>
        </w:rPr>
        <w:t>&lt;/RepeatBlock-By&gt;</w:t>
      </w:r>
    </w:p>
    <w:p w14:paraId="7835DAA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5115E01" w14:textId="77777777" w:rsidR="0073388C" w:rsidRPr="00F71B78" w:rsidRDefault="0073388C" w:rsidP="0073388C">
      <w:pPr>
        <w:pStyle w:val="NormalBold"/>
      </w:pPr>
      <w:r w:rsidRPr="00F71B78">
        <w:rPr>
          <w:rStyle w:val="HideTWBExt"/>
          <w:b w:val="0"/>
        </w:rPr>
        <w:t>&lt;Article&gt;</w:t>
      </w:r>
      <w:r w:rsidRPr="00F71B78">
        <w:t>Paragraphe 14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D185C15" w14:textId="77777777" w:rsidTr="00AA0136">
        <w:trPr>
          <w:trHeight w:hRule="exact" w:val="240"/>
          <w:jc w:val="center"/>
        </w:trPr>
        <w:tc>
          <w:tcPr>
            <w:tcW w:w="9752" w:type="dxa"/>
            <w:gridSpan w:val="2"/>
            <w:tcBorders>
              <w:top w:val="nil"/>
              <w:left w:val="nil"/>
              <w:bottom w:val="nil"/>
              <w:right w:val="nil"/>
            </w:tcBorders>
          </w:tcPr>
          <w:p w14:paraId="46502E98" w14:textId="77777777" w:rsidR="0073388C" w:rsidRPr="00F71B78" w:rsidRDefault="0073388C" w:rsidP="00AA0136"/>
        </w:tc>
      </w:tr>
      <w:tr w:rsidR="0073388C" w:rsidRPr="00F71B78" w14:paraId="6E00A47A" w14:textId="77777777" w:rsidTr="00AA0136">
        <w:trPr>
          <w:trHeight w:val="240"/>
          <w:jc w:val="center"/>
        </w:trPr>
        <w:tc>
          <w:tcPr>
            <w:tcW w:w="4876" w:type="dxa"/>
            <w:tcBorders>
              <w:top w:val="nil"/>
              <w:left w:val="nil"/>
              <w:bottom w:val="nil"/>
              <w:right w:val="nil"/>
            </w:tcBorders>
          </w:tcPr>
          <w:p w14:paraId="7A91437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1D5B154" w14:textId="77777777" w:rsidR="0073388C" w:rsidRPr="00F71B78" w:rsidRDefault="0073388C" w:rsidP="00AA0136">
            <w:pPr>
              <w:pStyle w:val="AmColumnHeading"/>
            </w:pPr>
            <w:r w:rsidRPr="00F71B78">
              <w:t>Amendement</w:t>
            </w:r>
          </w:p>
        </w:tc>
      </w:tr>
      <w:tr w:rsidR="0073388C" w:rsidRPr="00F71B78" w14:paraId="1F2EC2CD" w14:textId="77777777" w:rsidTr="00AA0136">
        <w:trPr>
          <w:jc w:val="center"/>
        </w:trPr>
        <w:tc>
          <w:tcPr>
            <w:tcW w:w="4876" w:type="dxa"/>
            <w:tcBorders>
              <w:top w:val="nil"/>
              <w:left w:val="nil"/>
              <w:bottom w:val="nil"/>
              <w:right w:val="nil"/>
            </w:tcBorders>
          </w:tcPr>
          <w:p w14:paraId="29B2C8AB" w14:textId="77777777" w:rsidR="0073388C" w:rsidRPr="00F71B78" w:rsidRDefault="0073388C" w:rsidP="00AA0136">
            <w:pPr>
              <w:pStyle w:val="Normal6a"/>
            </w:pPr>
          </w:p>
        </w:tc>
        <w:tc>
          <w:tcPr>
            <w:tcW w:w="4876" w:type="dxa"/>
            <w:tcBorders>
              <w:top w:val="nil"/>
              <w:left w:val="nil"/>
              <w:bottom w:val="nil"/>
              <w:right w:val="nil"/>
            </w:tcBorders>
          </w:tcPr>
          <w:p w14:paraId="4AC914C6" w14:textId="77777777" w:rsidR="0073388C" w:rsidRPr="00F71B78" w:rsidRDefault="0073388C" w:rsidP="00AA0136">
            <w:pPr>
              <w:pStyle w:val="Normal6a"/>
            </w:pPr>
            <w:r w:rsidRPr="00F71B78">
              <w:rPr>
                <w:b/>
                <w:i/>
              </w:rPr>
              <w:t>17 bis.</w:t>
            </w:r>
            <w:r w:rsidRPr="00F71B78">
              <w:tab/>
            </w:r>
            <w:r w:rsidRPr="00F71B78">
              <w:rPr>
                <w:b/>
                <w:i/>
              </w:rPr>
              <w:t>souligne que la consultation et la participation équitable, effective et continue des parties prenantes à un stade précoce, en particulier des pêcheurs et des producteurs aquacoles et la mise en place de lignes directrices transparentes pourraient réduire les risques de conflits et créer des conditions de concurrence équitables entre les pêcheries et les énergies renouvelables en mer;</w:t>
            </w:r>
          </w:p>
        </w:tc>
      </w:tr>
    </w:tbl>
    <w:p w14:paraId="5FF4084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FEDF1B8" w14:textId="77777777" w:rsidR="0073388C" w:rsidRPr="00F71B78" w:rsidRDefault="0073388C" w:rsidP="0073388C">
      <w:r w:rsidRPr="00F71B78">
        <w:rPr>
          <w:rStyle w:val="HideTWBExt"/>
        </w:rPr>
        <w:t>&lt;/Amend&gt;</w:t>
      </w:r>
    </w:p>
    <w:p w14:paraId="0642BD6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136</w:t>
      </w:r>
      <w:r w:rsidRPr="00F71B78">
        <w:rPr>
          <w:rStyle w:val="HideTWBExt"/>
          <w:b w:val="0"/>
        </w:rPr>
        <w:t>&lt;/NumAm&gt;</w:t>
      </w:r>
    </w:p>
    <w:p w14:paraId="496854AF"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Paulo Do Nascimento Cabral</w:t>
      </w:r>
      <w:r w:rsidRPr="00F71B78">
        <w:rPr>
          <w:rStyle w:val="HideTWBExt"/>
          <w:b w:val="0"/>
        </w:rPr>
        <w:t>&lt;/Members&gt;</w:t>
      </w:r>
    </w:p>
    <w:p w14:paraId="42858F9F" w14:textId="77777777" w:rsidR="0073388C" w:rsidRPr="00F71B78" w:rsidRDefault="0073388C" w:rsidP="0073388C">
      <w:pPr>
        <w:pStyle w:val="NormalBold"/>
      </w:pPr>
      <w:r w:rsidRPr="00F71B78">
        <w:rPr>
          <w:rStyle w:val="HideTWBExt"/>
          <w:b w:val="0"/>
        </w:rPr>
        <w:t>&lt;/RepeatBlock-By&gt;</w:t>
      </w:r>
    </w:p>
    <w:p w14:paraId="18E39CA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EFCAC78" w14:textId="77777777" w:rsidR="0073388C" w:rsidRPr="00F71B78" w:rsidRDefault="0073388C" w:rsidP="0073388C">
      <w:pPr>
        <w:pStyle w:val="NormalBold"/>
      </w:pPr>
      <w:r w:rsidRPr="00F71B78">
        <w:rPr>
          <w:rStyle w:val="HideTWBExt"/>
          <w:b w:val="0"/>
        </w:rPr>
        <w:t>&lt;Article&gt;</w:t>
      </w:r>
      <w:r w:rsidRPr="00F71B78">
        <w:t>Paragraphe 14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03913DD" w14:textId="77777777" w:rsidTr="00AA0136">
        <w:trPr>
          <w:trHeight w:hRule="exact" w:val="240"/>
          <w:jc w:val="center"/>
        </w:trPr>
        <w:tc>
          <w:tcPr>
            <w:tcW w:w="9752" w:type="dxa"/>
            <w:gridSpan w:val="2"/>
            <w:tcBorders>
              <w:top w:val="nil"/>
              <w:left w:val="nil"/>
              <w:bottom w:val="nil"/>
              <w:right w:val="nil"/>
            </w:tcBorders>
          </w:tcPr>
          <w:p w14:paraId="6E716B95" w14:textId="77777777" w:rsidR="0073388C" w:rsidRPr="00F71B78" w:rsidRDefault="0073388C" w:rsidP="00AA0136"/>
        </w:tc>
      </w:tr>
      <w:tr w:rsidR="0073388C" w:rsidRPr="00F71B78" w14:paraId="27877924" w14:textId="77777777" w:rsidTr="00AA0136">
        <w:trPr>
          <w:trHeight w:val="240"/>
          <w:jc w:val="center"/>
        </w:trPr>
        <w:tc>
          <w:tcPr>
            <w:tcW w:w="4876" w:type="dxa"/>
            <w:tcBorders>
              <w:top w:val="nil"/>
              <w:left w:val="nil"/>
              <w:bottom w:val="nil"/>
              <w:right w:val="nil"/>
            </w:tcBorders>
          </w:tcPr>
          <w:p w14:paraId="78BBCBF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78BC167" w14:textId="77777777" w:rsidR="0073388C" w:rsidRPr="00F71B78" w:rsidRDefault="0073388C" w:rsidP="00AA0136">
            <w:pPr>
              <w:pStyle w:val="AmColumnHeading"/>
            </w:pPr>
            <w:r w:rsidRPr="00F71B78">
              <w:t>Amendement</w:t>
            </w:r>
          </w:p>
        </w:tc>
      </w:tr>
      <w:tr w:rsidR="0073388C" w:rsidRPr="00F71B78" w14:paraId="033ABDFE" w14:textId="77777777" w:rsidTr="00AA0136">
        <w:trPr>
          <w:jc w:val="center"/>
        </w:trPr>
        <w:tc>
          <w:tcPr>
            <w:tcW w:w="4876" w:type="dxa"/>
            <w:tcBorders>
              <w:top w:val="nil"/>
              <w:left w:val="nil"/>
              <w:bottom w:val="nil"/>
              <w:right w:val="nil"/>
            </w:tcBorders>
          </w:tcPr>
          <w:p w14:paraId="133F2310" w14:textId="77777777" w:rsidR="0073388C" w:rsidRPr="00F71B78" w:rsidRDefault="0073388C" w:rsidP="00AA0136">
            <w:pPr>
              <w:pStyle w:val="Normal6a"/>
            </w:pPr>
          </w:p>
        </w:tc>
        <w:tc>
          <w:tcPr>
            <w:tcW w:w="4876" w:type="dxa"/>
            <w:tcBorders>
              <w:top w:val="nil"/>
              <w:left w:val="nil"/>
              <w:bottom w:val="nil"/>
              <w:right w:val="nil"/>
            </w:tcBorders>
          </w:tcPr>
          <w:p w14:paraId="7830CD23" w14:textId="77777777" w:rsidR="0073388C" w:rsidRPr="00F71B78" w:rsidRDefault="0073388C" w:rsidP="00AA0136">
            <w:pPr>
              <w:pStyle w:val="Normal6a"/>
            </w:pPr>
            <w:r w:rsidRPr="00F71B78">
              <w:rPr>
                <w:b/>
                <w:i/>
              </w:rPr>
              <w:t>17 bis.</w:t>
            </w:r>
            <w:r w:rsidRPr="00F71B78">
              <w:tab/>
            </w:r>
            <w:r w:rsidRPr="00F71B78">
              <w:rPr>
                <w:b/>
                <w:i/>
              </w:rPr>
              <w:t>constate l’existence de déséquilibres structurels de pouvoir entre les secteurs maritimes, les utilisations industrielles telles que l’énergie en mer exerçant une influence disproportionnée, et demande la mise en place de mécanismes de gouvernance correcteurs afin de garantir une prise de décision équilibrée et transparente;</w:t>
            </w:r>
          </w:p>
        </w:tc>
      </w:tr>
    </w:tbl>
    <w:p w14:paraId="7F97599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C53F487" w14:textId="77777777" w:rsidR="0073388C" w:rsidRPr="00F71B78" w:rsidRDefault="0073388C" w:rsidP="0073388C">
      <w:r w:rsidRPr="00F71B78">
        <w:rPr>
          <w:rStyle w:val="HideTWBExt"/>
        </w:rPr>
        <w:t>&lt;/Amend&gt;</w:t>
      </w:r>
    </w:p>
    <w:p w14:paraId="710A519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137</w:t>
      </w:r>
      <w:r w:rsidRPr="00F71B78">
        <w:rPr>
          <w:rStyle w:val="HideTWBExt"/>
          <w:b w:val="0"/>
        </w:rPr>
        <w:t>&lt;/NumAm&gt;</w:t>
      </w:r>
    </w:p>
    <w:p w14:paraId="33E8DC02"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074CFD97" w14:textId="77777777" w:rsidR="0073388C" w:rsidRPr="00F71B78" w:rsidRDefault="0073388C" w:rsidP="0073388C">
      <w:pPr>
        <w:pStyle w:val="NormalBold"/>
      </w:pPr>
      <w:r w:rsidRPr="00F71B78">
        <w:rPr>
          <w:rStyle w:val="HideTWBExt"/>
          <w:b w:val="0"/>
        </w:rPr>
        <w:t>&lt;/RepeatBlock-By&gt;</w:t>
      </w:r>
    </w:p>
    <w:p w14:paraId="2FA93A8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A385C57" w14:textId="77777777" w:rsidR="0073388C" w:rsidRPr="00F71B78" w:rsidRDefault="0073388C" w:rsidP="0073388C">
      <w:pPr>
        <w:pStyle w:val="NormalBold"/>
      </w:pPr>
      <w:r w:rsidRPr="00F71B78">
        <w:rPr>
          <w:rStyle w:val="HideTWBExt"/>
          <w:b w:val="0"/>
        </w:rPr>
        <w:t>&lt;Article&gt;</w:t>
      </w:r>
      <w:r w:rsidRPr="00F71B78">
        <w:t>Paragraphe 18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B6D3EC3" w14:textId="77777777" w:rsidTr="00AA0136">
        <w:trPr>
          <w:trHeight w:hRule="exact" w:val="240"/>
          <w:jc w:val="center"/>
        </w:trPr>
        <w:tc>
          <w:tcPr>
            <w:tcW w:w="9752" w:type="dxa"/>
            <w:gridSpan w:val="2"/>
            <w:tcBorders>
              <w:top w:val="nil"/>
              <w:left w:val="nil"/>
              <w:bottom w:val="nil"/>
              <w:right w:val="nil"/>
            </w:tcBorders>
          </w:tcPr>
          <w:p w14:paraId="2F3B27A9" w14:textId="77777777" w:rsidR="0073388C" w:rsidRPr="00F71B78" w:rsidRDefault="0073388C" w:rsidP="00AA0136"/>
        </w:tc>
      </w:tr>
      <w:tr w:rsidR="0073388C" w:rsidRPr="00F71B78" w14:paraId="24584FE9" w14:textId="77777777" w:rsidTr="00AA0136">
        <w:trPr>
          <w:trHeight w:val="240"/>
          <w:jc w:val="center"/>
        </w:trPr>
        <w:tc>
          <w:tcPr>
            <w:tcW w:w="4876" w:type="dxa"/>
            <w:tcBorders>
              <w:top w:val="nil"/>
              <w:left w:val="nil"/>
              <w:bottom w:val="nil"/>
              <w:right w:val="nil"/>
            </w:tcBorders>
          </w:tcPr>
          <w:p w14:paraId="790D737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4127D29" w14:textId="77777777" w:rsidR="0073388C" w:rsidRPr="00F71B78" w:rsidRDefault="0073388C" w:rsidP="00AA0136">
            <w:pPr>
              <w:pStyle w:val="AmColumnHeading"/>
            </w:pPr>
            <w:r w:rsidRPr="00F71B78">
              <w:t>Amendement</w:t>
            </w:r>
          </w:p>
        </w:tc>
      </w:tr>
      <w:tr w:rsidR="0073388C" w:rsidRPr="00F71B78" w14:paraId="541A81DE" w14:textId="77777777" w:rsidTr="00AA0136">
        <w:trPr>
          <w:jc w:val="center"/>
        </w:trPr>
        <w:tc>
          <w:tcPr>
            <w:tcW w:w="4876" w:type="dxa"/>
            <w:tcBorders>
              <w:top w:val="nil"/>
              <w:left w:val="nil"/>
              <w:bottom w:val="nil"/>
              <w:right w:val="nil"/>
            </w:tcBorders>
          </w:tcPr>
          <w:p w14:paraId="6AFE5218" w14:textId="77777777" w:rsidR="0073388C" w:rsidRPr="00F71B78" w:rsidRDefault="0073388C" w:rsidP="00AA0136">
            <w:pPr>
              <w:pStyle w:val="Normal6a"/>
            </w:pPr>
            <w:r w:rsidRPr="00F71B78">
              <w:t>18.</w:t>
            </w:r>
            <w:r w:rsidRPr="00F71B78">
              <w:tab/>
            </w:r>
            <w:r w:rsidRPr="00F71B78">
              <w:rPr>
                <w:b/>
                <w:i/>
              </w:rPr>
              <w:t>déplore</w:t>
            </w:r>
            <w:r w:rsidRPr="00F71B78">
              <w:t xml:space="preserve"> le manque de données harmonisées et comparables concernant l’état de l’océan et des mers, les ressources halieutiques et les répercussions du changement climatique, ainsi que le manque de véritables données </w:t>
            </w:r>
            <w:r w:rsidRPr="00F71B78">
              <w:rPr>
                <w:b/>
                <w:i/>
              </w:rPr>
              <w:t>socio-économiques</w:t>
            </w:r>
            <w:r w:rsidRPr="00F71B78">
              <w:t>; signale le manque d’harmonisation entre les systèmes de collecte des données des États membres;</w:t>
            </w:r>
          </w:p>
        </w:tc>
        <w:tc>
          <w:tcPr>
            <w:tcW w:w="4876" w:type="dxa"/>
            <w:tcBorders>
              <w:top w:val="nil"/>
              <w:left w:val="nil"/>
              <w:bottom w:val="nil"/>
              <w:right w:val="nil"/>
            </w:tcBorders>
          </w:tcPr>
          <w:p w14:paraId="39A04241" w14:textId="77777777" w:rsidR="0073388C" w:rsidRPr="00F71B78" w:rsidRDefault="0073388C" w:rsidP="00AA0136">
            <w:pPr>
              <w:pStyle w:val="Normal6a"/>
            </w:pPr>
            <w:r w:rsidRPr="00F71B78">
              <w:t>18.</w:t>
            </w:r>
            <w:r w:rsidRPr="00F71B78">
              <w:tab/>
            </w:r>
            <w:r w:rsidRPr="00F71B78">
              <w:rPr>
                <w:b/>
                <w:i/>
              </w:rPr>
              <w:t>regrette</w:t>
            </w:r>
            <w:r w:rsidRPr="00F71B78">
              <w:t xml:space="preserve"> le manque de données harmonisées et comparables concernant l’état de l’océan et des mers, les ressources halieutiques et les répercussions du changement climatique, ainsi que le manque de véritables données </w:t>
            </w:r>
            <w:r w:rsidRPr="00F71B78">
              <w:rPr>
                <w:b/>
                <w:i/>
              </w:rPr>
              <w:t>sur le plan social et économique</w:t>
            </w:r>
            <w:r w:rsidRPr="00F71B78">
              <w:t>; signale le manque d’harmonisation entre les systèmes de collecte des données des États membres;</w:t>
            </w:r>
          </w:p>
        </w:tc>
      </w:tr>
    </w:tbl>
    <w:p w14:paraId="17F4FBB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C695BB2" w14:textId="77777777" w:rsidR="0073388C" w:rsidRPr="00F71B78" w:rsidRDefault="0073388C" w:rsidP="0073388C">
      <w:r w:rsidRPr="00F71B78">
        <w:rPr>
          <w:rStyle w:val="HideTWBExt"/>
        </w:rPr>
        <w:t>&lt;/Amend&gt;</w:t>
      </w:r>
    </w:p>
    <w:p w14:paraId="060D43F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138</w:t>
      </w:r>
      <w:r w:rsidRPr="00F71B78">
        <w:rPr>
          <w:rStyle w:val="HideTWBExt"/>
          <w:b w:val="0"/>
        </w:rPr>
        <w:t>&lt;/NumAm&gt;</w:t>
      </w:r>
    </w:p>
    <w:p w14:paraId="45F6392C" w14:textId="77777777" w:rsidR="0073388C" w:rsidRPr="00F71B78" w:rsidRDefault="0073388C" w:rsidP="0073388C">
      <w:pPr>
        <w:pStyle w:val="NormalBold"/>
      </w:pPr>
      <w:r w:rsidRPr="00F71B78">
        <w:rPr>
          <w:rStyle w:val="HideTWBExt"/>
          <w:b w:val="0"/>
        </w:rPr>
        <w:t>&lt;RepeatBlock-By&gt;&lt;Members&gt;</w:t>
      </w:r>
      <w:r w:rsidRPr="00F71B78">
        <w:t>Željana Zovko</w:t>
      </w:r>
      <w:r w:rsidRPr="00F71B78">
        <w:rPr>
          <w:rStyle w:val="HideTWBExt"/>
          <w:b w:val="0"/>
        </w:rPr>
        <w:t>&lt;/Members&gt;</w:t>
      </w:r>
    </w:p>
    <w:p w14:paraId="11FC14EB" w14:textId="77777777" w:rsidR="0073388C" w:rsidRPr="00F71B78" w:rsidRDefault="0073388C" w:rsidP="0073388C">
      <w:pPr>
        <w:pStyle w:val="NormalBold"/>
      </w:pPr>
      <w:r w:rsidRPr="00F71B78">
        <w:rPr>
          <w:rStyle w:val="HideTWBExt"/>
          <w:b w:val="0"/>
        </w:rPr>
        <w:t>&lt;/RepeatBlock-By&gt;</w:t>
      </w:r>
    </w:p>
    <w:p w14:paraId="0EBB3D3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028F3AC" w14:textId="77777777" w:rsidR="0073388C" w:rsidRPr="00F71B78" w:rsidRDefault="0073388C" w:rsidP="0073388C">
      <w:pPr>
        <w:pStyle w:val="NormalBold"/>
      </w:pPr>
      <w:r w:rsidRPr="00F71B78">
        <w:rPr>
          <w:rStyle w:val="HideTWBExt"/>
          <w:b w:val="0"/>
        </w:rPr>
        <w:t>&lt;Article&gt;</w:t>
      </w:r>
      <w:r w:rsidRPr="00F71B78">
        <w:t>Paragraphe 18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E85D4C6" w14:textId="77777777" w:rsidTr="00AA0136">
        <w:trPr>
          <w:trHeight w:hRule="exact" w:val="240"/>
          <w:jc w:val="center"/>
        </w:trPr>
        <w:tc>
          <w:tcPr>
            <w:tcW w:w="9752" w:type="dxa"/>
            <w:gridSpan w:val="2"/>
            <w:tcBorders>
              <w:top w:val="nil"/>
              <w:left w:val="nil"/>
              <w:bottom w:val="nil"/>
              <w:right w:val="nil"/>
            </w:tcBorders>
          </w:tcPr>
          <w:p w14:paraId="7E18F542" w14:textId="77777777" w:rsidR="0073388C" w:rsidRPr="00F71B78" w:rsidRDefault="0073388C" w:rsidP="00AA0136"/>
        </w:tc>
      </w:tr>
      <w:tr w:rsidR="0073388C" w:rsidRPr="00F71B78" w14:paraId="44780918" w14:textId="77777777" w:rsidTr="00AA0136">
        <w:trPr>
          <w:trHeight w:val="240"/>
          <w:jc w:val="center"/>
        </w:trPr>
        <w:tc>
          <w:tcPr>
            <w:tcW w:w="4876" w:type="dxa"/>
            <w:tcBorders>
              <w:top w:val="nil"/>
              <w:left w:val="nil"/>
              <w:bottom w:val="nil"/>
              <w:right w:val="nil"/>
            </w:tcBorders>
          </w:tcPr>
          <w:p w14:paraId="0F4063B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43DDDF0" w14:textId="77777777" w:rsidR="0073388C" w:rsidRPr="00F71B78" w:rsidRDefault="0073388C" w:rsidP="00AA0136">
            <w:pPr>
              <w:pStyle w:val="AmColumnHeading"/>
            </w:pPr>
            <w:r w:rsidRPr="00F71B78">
              <w:t>Amendement</w:t>
            </w:r>
          </w:p>
        </w:tc>
      </w:tr>
      <w:tr w:rsidR="0073388C" w:rsidRPr="00F71B78" w14:paraId="5F4167E9" w14:textId="77777777" w:rsidTr="00AA0136">
        <w:trPr>
          <w:jc w:val="center"/>
        </w:trPr>
        <w:tc>
          <w:tcPr>
            <w:tcW w:w="4876" w:type="dxa"/>
            <w:tcBorders>
              <w:top w:val="nil"/>
              <w:left w:val="nil"/>
              <w:bottom w:val="nil"/>
              <w:right w:val="nil"/>
            </w:tcBorders>
          </w:tcPr>
          <w:p w14:paraId="4C01AD71" w14:textId="77777777" w:rsidR="0073388C" w:rsidRPr="00F71B78" w:rsidRDefault="0073388C" w:rsidP="00AA0136">
            <w:pPr>
              <w:pStyle w:val="Normal6a"/>
            </w:pPr>
          </w:p>
        </w:tc>
        <w:tc>
          <w:tcPr>
            <w:tcW w:w="4876" w:type="dxa"/>
            <w:tcBorders>
              <w:top w:val="nil"/>
              <w:left w:val="nil"/>
              <w:bottom w:val="nil"/>
              <w:right w:val="nil"/>
            </w:tcBorders>
          </w:tcPr>
          <w:p w14:paraId="7767AC14" w14:textId="77777777" w:rsidR="0073388C" w:rsidRPr="00F71B78" w:rsidRDefault="0073388C" w:rsidP="00AA0136">
            <w:pPr>
              <w:pStyle w:val="Normal6a"/>
            </w:pPr>
            <w:r w:rsidRPr="00F71B78">
              <w:rPr>
                <w:b/>
                <w:i/>
              </w:rPr>
              <w:t>18 bis.</w:t>
            </w:r>
            <w:r w:rsidRPr="00F71B78">
              <w:tab/>
            </w:r>
            <w:r w:rsidRPr="00F71B78">
              <w:rPr>
                <w:b/>
                <w:i/>
              </w:rPr>
              <w:t>attire l’attention sur l’incidence croissante des espèces exotiques envahissantes et sur l’expansion spatiale des espèces protégées sur les activités de pêche et d’aquaculture en raison d’autres activités; souligne que la planification de l’espace maritime devrait être adaptative et fondée sur des données scientifiques actualisées afin de répondre à l’évolution de la dynamique des écosystèmes; demande une amélioration du suivi, de la collecte de données et de la coordination entre les autorités chargées de l’environnement et celles chargées de la pêche afin de veiller à ce que les mesures de conservation n’aient pas d’incidence disproportionnée sur les pêcheurs et à ce que des mécanismes d’atténuation et de compensation appropriés soient en place lorsque des restrictions sont imposées;</w:t>
            </w:r>
          </w:p>
        </w:tc>
      </w:tr>
    </w:tbl>
    <w:p w14:paraId="6B3C3E2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129E060" w14:textId="77777777" w:rsidR="0073388C" w:rsidRPr="00F71B78" w:rsidRDefault="0073388C" w:rsidP="0073388C">
      <w:r w:rsidRPr="00F71B78">
        <w:rPr>
          <w:rStyle w:val="HideTWBExt"/>
        </w:rPr>
        <w:t>&lt;/Amend&gt;</w:t>
      </w:r>
    </w:p>
    <w:p w14:paraId="3B3E8EA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139</w:t>
      </w:r>
      <w:r w:rsidRPr="00F71B78">
        <w:rPr>
          <w:rStyle w:val="HideTWBExt"/>
          <w:b w:val="0"/>
        </w:rPr>
        <w:t>&lt;/NumAm&gt;</w:t>
      </w:r>
    </w:p>
    <w:p w14:paraId="69F2CD51"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22BB8EEB" w14:textId="77777777" w:rsidR="0073388C" w:rsidRPr="00F71B78" w:rsidRDefault="0073388C" w:rsidP="0073388C">
      <w:pPr>
        <w:pStyle w:val="NormalBold"/>
      </w:pPr>
      <w:r w:rsidRPr="00F71B78">
        <w:rPr>
          <w:rStyle w:val="HideTWBExt"/>
          <w:b w:val="0"/>
        </w:rPr>
        <w:t>&lt;/RepeatBlock-By&gt;</w:t>
      </w:r>
    </w:p>
    <w:p w14:paraId="106695D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A8EB24B" w14:textId="77777777" w:rsidR="0073388C" w:rsidRPr="00F71B78" w:rsidRDefault="0073388C" w:rsidP="0073388C">
      <w:pPr>
        <w:pStyle w:val="NormalBold"/>
      </w:pPr>
      <w:r w:rsidRPr="00F71B78">
        <w:rPr>
          <w:rStyle w:val="HideTWBExt"/>
          <w:b w:val="0"/>
        </w:rPr>
        <w:t>&lt;Article&gt;</w:t>
      </w:r>
      <w:r w:rsidRPr="00F71B78">
        <w:t>Paragraphe 18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72A009D" w14:textId="77777777" w:rsidTr="00AA0136">
        <w:trPr>
          <w:trHeight w:hRule="exact" w:val="240"/>
          <w:jc w:val="center"/>
        </w:trPr>
        <w:tc>
          <w:tcPr>
            <w:tcW w:w="9752" w:type="dxa"/>
            <w:gridSpan w:val="2"/>
            <w:tcBorders>
              <w:top w:val="nil"/>
              <w:left w:val="nil"/>
              <w:bottom w:val="nil"/>
              <w:right w:val="nil"/>
            </w:tcBorders>
          </w:tcPr>
          <w:p w14:paraId="5F5ABDA3" w14:textId="77777777" w:rsidR="0073388C" w:rsidRPr="00F71B78" w:rsidRDefault="0073388C" w:rsidP="00AA0136"/>
        </w:tc>
      </w:tr>
      <w:tr w:rsidR="0073388C" w:rsidRPr="00F71B78" w14:paraId="09F518B0" w14:textId="77777777" w:rsidTr="00AA0136">
        <w:trPr>
          <w:trHeight w:val="240"/>
          <w:jc w:val="center"/>
        </w:trPr>
        <w:tc>
          <w:tcPr>
            <w:tcW w:w="4876" w:type="dxa"/>
            <w:tcBorders>
              <w:top w:val="nil"/>
              <w:left w:val="nil"/>
              <w:bottom w:val="nil"/>
              <w:right w:val="nil"/>
            </w:tcBorders>
          </w:tcPr>
          <w:p w14:paraId="61665E2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F37C7B4" w14:textId="77777777" w:rsidR="0073388C" w:rsidRPr="00F71B78" w:rsidRDefault="0073388C" w:rsidP="00AA0136">
            <w:pPr>
              <w:pStyle w:val="AmColumnHeading"/>
            </w:pPr>
            <w:r w:rsidRPr="00F71B78">
              <w:t>Amendement</w:t>
            </w:r>
          </w:p>
        </w:tc>
      </w:tr>
      <w:tr w:rsidR="0073388C" w:rsidRPr="00F71B78" w14:paraId="4226BBBF" w14:textId="77777777" w:rsidTr="00AA0136">
        <w:trPr>
          <w:jc w:val="center"/>
        </w:trPr>
        <w:tc>
          <w:tcPr>
            <w:tcW w:w="4876" w:type="dxa"/>
            <w:tcBorders>
              <w:top w:val="nil"/>
              <w:left w:val="nil"/>
              <w:bottom w:val="nil"/>
              <w:right w:val="nil"/>
            </w:tcBorders>
          </w:tcPr>
          <w:p w14:paraId="1AC0D8AE" w14:textId="77777777" w:rsidR="0073388C" w:rsidRPr="00F71B78" w:rsidRDefault="0073388C" w:rsidP="00AA0136">
            <w:pPr>
              <w:pStyle w:val="Normal6a"/>
            </w:pPr>
          </w:p>
        </w:tc>
        <w:tc>
          <w:tcPr>
            <w:tcW w:w="4876" w:type="dxa"/>
            <w:tcBorders>
              <w:top w:val="nil"/>
              <w:left w:val="nil"/>
              <w:bottom w:val="nil"/>
              <w:right w:val="nil"/>
            </w:tcBorders>
          </w:tcPr>
          <w:p w14:paraId="73453C49" w14:textId="77777777" w:rsidR="0073388C" w:rsidRPr="00F71B78" w:rsidRDefault="0073388C" w:rsidP="00AA0136">
            <w:pPr>
              <w:pStyle w:val="Normal6a"/>
            </w:pPr>
            <w:r w:rsidRPr="00F71B78">
              <w:rPr>
                <w:b/>
                <w:i/>
              </w:rPr>
              <w:t>18 bis.</w:t>
            </w:r>
            <w:r w:rsidRPr="00F71B78">
              <w:tab/>
            </w:r>
            <w:r w:rsidRPr="00F71B78">
              <w:rPr>
                <w:b/>
                <w:i/>
              </w:rPr>
              <w:t>souligne la nécessité de collecter et d’utiliser des données solides pour évaluer les incidences de la planification de l’espace maritime (PEM) sur les communautés côtières dépendantes de la pêche et de l’aquaculture;</w:t>
            </w:r>
          </w:p>
        </w:tc>
      </w:tr>
    </w:tbl>
    <w:p w14:paraId="62FD78B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310CAE4B" w14:textId="77777777" w:rsidR="0073388C" w:rsidRPr="00F71B78" w:rsidRDefault="0073388C" w:rsidP="0073388C">
      <w:r w:rsidRPr="00F71B78">
        <w:rPr>
          <w:rStyle w:val="HideTWBExt"/>
        </w:rPr>
        <w:t>&lt;/Amend&gt;</w:t>
      </w:r>
    </w:p>
    <w:p w14:paraId="62197FC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140</w:t>
      </w:r>
      <w:r w:rsidRPr="00F71B78">
        <w:rPr>
          <w:rStyle w:val="HideTWBExt"/>
          <w:b w:val="0"/>
        </w:rPr>
        <w:t>&lt;/NumAm&gt;</w:t>
      </w:r>
    </w:p>
    <w:p w14:paraId="0748FF0B"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166D107B" w14:textId="77777777" w:rsidR="0073388C" w:rsidRPr="00F71B78" w:rsidRDefault="0073388C" w:rsidP="0073388C">
      <w:pPr>
        <w:pStyle w:val="NormalBold"/>
      </w:pPr>
      <w:r w:rsidRPr="00F71B78">
        <w:rPr>
          <w:rStyle w:val="HideTWBExt"/>
          <w:b w:val="0"/>
        </w:rPr>
        <w:t>&lt;/RepeatBlock-By&gt;</w:t>
      </w:r>
    </w:p>
    <w:p w14:paraId="711DFD1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6838DB0" w14:textId="77777777" w:rsidR="0073388C" w:rsidRPr="00F71B78" w:rsidRDefault="0073388C" w:rsidP="0073388C">
      <w:pPr>
        <w:pStyle w:val="NormalBold"/>
      </w:pPr>
      <w:r w:rsidRPr="00F71B78">
        <w:rPr>
          <w:rStyle w:val="HideTWBExt"/>
          <w:b w:val="0"/>
        </w:rPr>
        <w:t>&lt;Article&gt;</w:t>
      </w:r>
      <w:r w:rsidRPr="00F71B78">
        <w:t>Paragraphe 18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643BC01" w14:textId="77777777" w:rsidTr="00AA0136">
        <w:trPr>
          <w:trHeight w:hRule="exact" w:val="240"/>
          <w:jc w:val="center"/>
        </w:trPr>
        <w:tc>
          <w:tcPr>
            <w:tcW w:w="9752" w:type="dxa"/>
            <w:gridSpan w:val="2"/>
            <w:tcBorders>
              <w:top w:val="nil"/>
              <w:left w:val="nil"/>
              <w:bottom w:val="nil"/>
              <w:right w:val="nil"/>
            </w:tcBorders>
          </w:tcPr>
          <w:p w14:paraId="1FDF581B" w14:textId="77777777" w:rsidR="0073388C" w:rsidRPr="00F71B78" w:rsidRDefault="0073388C" w:rsidP="00AA0136"/>
        </w:tc>
      </w:tr>
      <w:tr w:rsidR="0073388C" w:rsidRPr="00F71B78" w14:paraId="39A394CD" w14:textId="77777777" w:rsidTr="00AA0136">
        <w:trPr>
          <w:trHeight w:val="240"/>
          <w:jc w:val="center"/>
        </w:trPr>
        <w:tc>
          <w:tcPr>
            <w:tcW w:w="4876" w:type="dxa"/>
            <w:tcBorders>
              <w:top w:val="nil"/>
              <w:left w:val="nil"/>
              <w:bottom w:val="nil"/>
              <w:right w:val="nil"/>
            </w:tcBorders>
          </w:tcPr>
          <w:p w14:paraId="7F90550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F1B694D" w14:textId="77777777" w:rsidR="0073388C" w:rsidRPr="00F71B78" w:rsidRDefault="0073388C" w:rsidP="00AA0136">
            <w:pPr>
              <w:pStyle w:val="AmColumnHeading"/>
            </w:pPr>
            <w:r w:rsidRPr="00F71B78">
              <w:t>Amendement</w:t>
            </w:r>
          </w:p>
        </w:tc>
      </w:tr>
      <w:tr w:rsidR="0073388C" w:rsidRPr="00F71B78" w14:paraId="4C63881B" w14:textId="77777777" w:rsidTr="00AA0136">
        <w:trPr>
          <w:jc w:val="center"/>
        </w:trPr>
        <w:tc>
          <w:tcPr>
            <w:tcW w:w="4876" w:type="dxa"/>
            <w:tcBorders>
              <w:top w:val="nil"/>
              <w:left w:val="nil"/>
              <w:bottom w:val="nil"/>
              <w:right w:val="nil"/>
            </w:tcBorders>
          </w:tcPr>
          <w:p w14:paraId="5390508B" w14:textId="77777777" w:rsidR="0073388C" w:rsidRPr="00F71B78" w:rsidRDefault="0073388C" w:rsidP="00AA0136">
            <w:pPr>
              <w:pStyle w:val="Normal6a"/>
            </w:pPr>
          </w:p>
        </w:tc>
        <w:tc>
          <w:tcPr>
            <w:tcW w:w="4876" w:type="dxa"/>
            <w:tcBorders>
              <w:top w:val="nil"/>
              <w:left w:val="nil"/>
              <w:bottom w:val="nil"/>
              <w:right w:val="nil"/>
            </w:tcBorders>
          </w:tcPr>
          <w:p w14:paraId="626EB6B1" w14:textId="77777777" w:rsidR="0073388C" w:rsidRPr="00F71B78" w:rsidRDefault="0073388C" w:rsidP="00AA0136">
            <w:pPr>
              <w:pStyle w:val="Normal6a"/>
            </w:pPr>
            <w:r w:rsidRPr="00F71B78">
              <w:rPr>
                <w:b/>
                <w:i/>
              </w:rPr>
              <w:t>18 bis.</w:t>
            </w:r>
            <w:r w:rsidRPr="00F71B78">
              <w:tab/>
            </w:r>
            <w:r w:rsidRPr="00F71B78">
              <w:rPr>
                <w:b/>
                <w:i/>
              </w:rPr>
              <w:t>demande une meilleure collecte harmonisée des données et une cartographie systématique des activités de pêche en tant que condition préalable à une planification de l’espace maritime équitable et fondée sur des données probantes;</w:t>
            </w:r>
          </w:p>
        </w:tc>
      </w:tr>
    </w:tbl>
    <w:p w14:paraId="21694B8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F842E99" w14:textId="77777777" w:rsidR="0073388C" w:rsidRPr="00F71B78" w:rsidRDefault="0073388C" w:rsidP="0073388C">
      <w:r w:rsidRPr="00F71B78">
        <w:rPr>
          <w:rStyle w:val="HideTWBExt"/>
        </w:rPr>
        <w:t>&lt;/Amend&gt;</w:t>
      </w:r>
    </w:p>
    <w:p w14:paraId="2DD9F77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141</w:t>
      </w:r>
      <w:r w:rsidRPr="00F71B78">
        <w:rPr>
          <w:rStyle w:val="HideTWBExt"/>
          <w:b w:val="0"/>
        </w:rPr>
        <w:t>&lt;/NumAm&gt;</w:t>
      </w:r>
    </w:p>
    <w:p w14:paraId="1DF685B1"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15739066" w14:textId="77777777" w:rsidR="0073388C" w:rsidRPr="00F71B78" w:rsidRDefault="0073388C" w:rsidP="0073388C">
      <w:pPr>
        <w:pStyle w:val="NormalBold"/>
      </w:pPr>
      <w:r w:rsidRPr="00F71B78">
        <w:rPr>
          <w:rStyle w:val="HideTWBExt"/>
          <w:b w:val="0"/>
        </w:rPr>
        <w:t>&lt;/RepeatBlock-By&gt;</w:t>
      </w:r>
    </w:p>
    <w:p w14:paraId="0D775C4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71B73EC" w14:textId="77777777" w:rsidR="0073388C" w:rsidRPr="00F71B78" w:rsidRDefault="0073388C" w:rsidP="0073388C">
      <w:pPr>
        <w:pStyle w:val="NormalBold"/>
      </w:pPr>
      <w:r w:rsidRPr="00F71B78">
        <w:rPr>
          <w:rStyle w:val="HideTWBExt"/>
          <w:b w:val="0"/>
        </w:rPr>
        <w:t>&lt;Article&gt;</w:t>
      </w:r>
      <w:r w:rsidRPr="00F71B78">
        <w:t>Paragraphe 19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5FDC4D6" w14:textId="77777777" w:rsidTr="00AA0136">
        <w:trPr>
          <w:trHeight w:hRule="exact" w:val="240"/>
          <w:jc w:val="center"/>
        </w:trPr>
        <w:tc>
          <w:tcPr>
            <w:tcW w:w="9752" w:type="dxa"/>
            <w:gridSpan w:val="2"/>
            <w:tcBorders>
              <w:top w:val="nil"/>
              <w:left w:val="nil"/>
              <w:bottom w:val="nil"/>
              <w:right w:val="nil"/>
            </w:tcBorders>
          </w:tcPr>
          <w:p w14:paraId="333AE8B2" w14:textId="77777777" w:rsidR="0073388C" w:rsidRPr="00F71B78" w:rsidRDefault="0073388C" w:rsidP="00AA0136"/>
        </w:tc>
      </w:tr>
      <w:tr w:rsidR="0073388C" w:rsidRPr="00F71B78" w14:paraId="045881D6" w14:textId="77777777" w:rsidTr="00AA0136">
        <w:trPr>
          <w:trHeight w:val="240"/>
          <w:jc w:val="center"/>
        </w:trPr>
        <w:tc>
          <w:tcPr>
            <w:tcW w:w="4876" w:type="dxa"/>
            <w:tcBorders>
              <w:top w:val="nil"/>
              <w:left w:val="nil"/>
              <w:bottom w:val="nil"/>
              <w:right w:val="nil"/>
            </w:tcBorders>
          </w:tcPr>
          <w:p w14:paraId="23752D3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1549156" w14:textId="77777777" w:rsidR="0073388C" w:rsidRPr="00F71B78" w:rsidRDefault="0073388C" w:rsidP="00AA0136">
            <w:pPr>
              <w:pStyle w:val="AmColumnHeading"/>
            </w:pPr>
            <w:r w:rsidRPr="00F71B78">
              <w:t>Amendement</w:t>
            </w:r>
          </w:p>
        </w:tc>
      </w:tr>
      <w:tr w:rsidR="0073388C" w:rsidRPr="00F71B78" w14:paraId="7F960649" w14:textId="77777777" w:rsidTr="00AA0136">
        <w:trPr>
          <w:jc w:val="center"/>
        </w:trPr>
        <w:tc>
          <w:tcPr>
            <w:tcW w:w="4876" w:type="dxa"/>
            <w:tcBorders>
              <w:top w:val="nil"/>
              <w:left w:val="nil"/>
              <w:bottom w:val="nil"/>
              <w:right w:val="nil"/>
            </w:tcBorders>
          </w:tcPr>
          <w:p w14:paraId="5279B04E" w14:textId="77777777" w:rsidR="0073388C" w:rsidRPr="00F71B78" w:rsidRDefault="0073388C" w:rsidP="00AA0136">
            <w:pPr>
              <w:pStyle w:val="Normal6a"/>
            </w:pPr>
            <w:r w:rsidRPr="00F71B78">
              <w:t>19.</w:t>
            </w:r>
            <w:r w:rsidRPr="00F71B78">
              <w:tab/>
              <w:t>souligne qu’une mauvaise coordination des données, par exemple des références géospatiales incompatibles, et un décalage temporel, par exemple des cycles distincts de révision des plans issus de la planification de l’espace maritime, entravent la mise en œuvre d’une planification cohérente de l’espace maritime et d’une approche fondée sur les écosystèmes;</w:t>
            </w:r>
          </w:p>
        </w:tc>
        <w:tc>
          <w:tcPr>
            <w:tcW w:w="4876" w:type="dxa"/>
            <w:tcBorders>
              <w:top w:val="nil"/>
              <w:left w:val="nil"/>
              <w:bottom w:val="nil"/>
              <w:right w:val="nil"/>
            </w:tcBorders>
          </w:tcPr>
          <w:p w14:paraId="216D77B4" w14:textId="210CCA7D" w:rsidR="0073388C" w:rsidRPr="00F71B78" w:rsidRDefault="0073388C" w:rsidP="00AA0136">
            <w:pPr>
              <w:pStyle w:val="Normal6a"/>
            </w:pPr>
            <w:r w:rsidRPr="00F71B78">
              <w:t>19.</w:t>
            </w:r>
            <w:r w:rsidRPr="00F71B78">
              <w:tab/>
              <w:t xml:space="preserve">souligne qu’une mauvaise coordination des données, par exemple des références géospatiales incompatibles, et un décalage temporel, par exemple des cycles distincts de révision des plans issus de la planification de l’espace maritime, entravent la mise en œuvre d’une planification cohérente de l’espace maritime et d’une approche fondée sur les écosystèmes; </w:t>
            </w:r>
            <w:r w:rsidRPr="00F71B78">
              <w:rPr>
                <w:b/>
                <w:i/>
              </w:rPr>
              <w:t>rappelle que les outils de modélisation, de cartographie et d’analyse spatiale constituent des aides à la décision et ne sauraient se substituer au débat démocratique ni à l’arbitrage politique;</w:t>
            </w:r>
          </w:p>
        </w:tc>
      </w:tr>
    </w:tbl>
    <w:p w14:paraId="397C0CD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7046FC9" w14:textId="77777777" w:rsidR="0073388C" w:rsidRPr="00F71B78" w:rsidRDefault="0073388C" w:rsidP="0073388C">
      <w:r w:rsidRPr="00F71B78">
        <w:rPr>
          <w:rStyle w:val="HideTWBExt"/>
        </w:rPr>
        <w:t>&lt;/Amend&gt;</w:t>
      </w:r>
    </w:p>
    <w:p w14:paraId="27D2D53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142</w:t>
      </w:r>
      <w:r w:rsidRPr="00F71B78">
        <w:rPr>
          <w:rStyle w:val="HideTWBExt"/>
          <w:b w:val="0"/>
        </w:rPr>
        <w:t>&lt;/NumAm&gt;</w:t>
      </w:r>
    </w:p>
    <w:p w14:paraId="5E4A693C"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67B3FCDC" w14:textId="77777777" w:rsidR="0073388C" w:rsidRPr="00F71B78" w:rsidRDefault="0073388C" w:rsidP="0073388C">
      <w:pPr>
        <w:pStyle w:val="NormalBold"/>
      </w:pPr>
      <w:r w:rsidRPr="00F71B78">
        <w:rPr>
          <w:rStyle w:val="HideTWBExt"/>
          <w:b w:val="0"/>
        </w:rPr>
        <w:t>&lt;/RepeatBlock-By&gt;</w:t>
      </w:r>
    </w:p>
    <w:p w14:paraId="7EF86A7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B1A7D87" w14:textId="77777777" w:rsidR="0073388C" w:rsidRPr="00F71B78" w:rsidRDefault="0073388C" w:rsidP="0073388C">
      <w:pPr>
        <w:pStyle w:val="NormalBold"/>
      </w:pPr>
      <w:r w:rsidRPr="00F71B78">
        <w:rPr>
          <w:rStyle w:val="HideTWBExt"/>
          <w:b w:val="0"/>
        </w:rPr>
        <w:t>&lt;Article&gt;</w:t>
      </w:r>
      <w:r w:rsidRPr="00F71B78">
        <w:t>Paragraphe 19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6ADAAE0" w14:textId="77777777" w:rsidTr="00AA0136">
        <w:trPr>
          <w:trHeight w:hRule="exact" w:val="240"/>
          <w:jc w:val="center"/>
        </w:trPr>
        <w:tc>
          <w:tcPr>
            <w:tcW w:w="9752" w:type="dxa"/>
            <w:gridSpan w:val="2"/>
            <w:tcBorders>
              <w:top w:val="nil"/>
              <w:left w:val="nil"/>
              <w:bottom w:val="nil"/>
              <w:right w:val="nil"/>
            </w:tcBorders>
          </w:tcPr>
          <w:p w14:paraId="624E7364" w14:textId="77777777" w:rsidR="0073388C" w:rsidRPr="00F71B78" w:rsidRDefault="0073388C" w:rsidP="00AA0136"/>
        </w:tc>
      </w:tr>
      <w:tr w:rsidR="0073388C" w:rsidRPr="00F71B78" w14:paraId="345C1A7E" w14:textId="77777777" w:rsidTr="00AA0136">
        <w:trPr>
          <w:trHeight w:val="240"/>
          <w:jc w:val="center"/>
        </w:trPr>
        <w:tc>
          <w:tcPr>
            <w:tcW w:w="4876" w:type="dxa"/>
            <w:tcBorders>
              <w:top w:val="nil"/>
              <w:left w:val="nil"/>
              <w:bottom w:val="nil"/>
              <w:right w:val="nil"/>
            </w:tcBorders>
          </w:tcPr>
          <w:p w14:paraId="7F81549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F9864B4" w14:textId="77777777" w:rsidR="0073388C" w:rsidRPr="00F71B78" w:rsidRDefault="0073388C" w:rsidP="00AA0136">
            <w:pPr>
              <w:pStyle w:val="AmColumnHeading"/>
            </w:pPr>
            <w:r w:rsidRPr="00F71B78">
              <w:t>Amendement</w:t>
            </w:r>
          </w:p>
        </w:tc>
      </w:tr>
      <w:tr w:rsidR="0073388C" w:rsidRPr="00F71B78" w14:paraId="4393D548" w14:textId="77777777" w:rsidTr="00AA0136">
        <w:trPr>
          <w:jc w:val="center"/>
        </w:trPr>
        <w:tc>
          <w:tcPr>
            <w:tcW w:w="4876" w:type="dxa"/>
            <w:tcBorders>
              <w:top w:val="nil"/>
              <w:left w:val="nil"/>
              <w:bottom w:val="nil"/>
              <w:right w:val="nil"/>
            </w:tcBorders>
          </w:tcPr>
          <w:p w14:paraId="4C712A17" w14:textId="77777777" w:rsidR="0073388C" w:rsidRPr="00F71B78" w:rsidRDefault="0073388C" w:rsidP="00AA0136">
            <w:pPr>
              <w:pStyle w:val="Normal6a"/>
            </w:pPr>
          </w:p>
        </w:tc>
        <w:tc>
          <w:tcPr>
            <w:tcW w:w="4876" w:type="dxa"/>
            <w:tcBorders>
              <w:top w:val="nil"/>
              <w:left w:val="nil"/>
              <w:bottom w:val="nil"/>
              <w:right w:val="nil"/>
            </w:tcBorders>
          </w:tcPr>
          <w:p w14:paraId="2C6897C9" w14:textId="77777777" w:rsidR="0073388C" w:rsidRPr="00F71B78" w:rsidRDefault="0073388C" w:rsidP="00AA0136">
            <w:pPr>
              <w:pStyle w:val="Normal6a"/>
            </w:pPr>
            <w:r w:rsidRPr="00F71B78">
              <w:rPr>
                <w:b/>
                <w:i/>
              </w:rPr>
              <w:t>19 bis.</w:t>
            </w:r>
            <w:r w:rsidRPr="00F71B78">
              <w:tab/>
            </w:r>
            <w:r w:rsidRPr="00F71B78">
              <w:rPr>
                <w:b/>
                <w:i/>
              </w:rPr>
              <w:t>souligne qu’un manque d’alignement entre les efforts nationaux en matière de désignation des zones marines protégées (ZMP) et la planification et la mise en œuvre de l’espace maritime entraîne une gouvernance fragmentée et peut entraver la mise en œuvre d’une approche cohérente et fondée sur les écosystèmes de la planification de l’espace maritime;</w:t>
            </w:r>
          </w:p>
        </w:tc>
      </w:tr>
    </w:tbl>
    <w:p w14:paraId="196A0E2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4AD2C89" w14:textId="77777777" w:rsidR="0073388C" w:rsidRPr="00F71B78" w:rsidRDefault="0073388C" w:rsidP="0073388C">
      <w:r w:rsidRPr="00F71B78">
        <w:rPr>
          <w:rStyle w:val="HideTWBExt"/>
        </w:rPr>
        <w:t>&lt;/Amend&gt;</w:t>
      </w:r>
    </w:p>
    <w:p w14:paraId="48314B2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143</w:t>
      </w:r>
      <w:r w:rsidRPr="00F71B78">
        <w:rPr>
          <w:rStyle w:val="HideTWBExt"/>
          <w:b w:val="0"/>
        </w:rPr>
        <w:t>&lt;/NumAm&gt;</w:t>
      </w:r>
    </w:p>
    <w:p w14:paraId="261C9094" w14:textId="77777777" w:rsidR="0073388C" w:rsidRPr="00F71B78" w:rsidRDefault="0073388C" w:rsidP="0073388C">
      <w:pPr>
        <w:pStyle w:val="NormalBold"/>
      </w:pPr>
      <w:r w:rsidRPr="00F71B78">
        <w:rPr>
          <w:rStyle w:val="HideTWBExt"/>
          <w:b w:val="0"/>
        </w:rPr>
        <w:t>&lt;RepeatBlock-By&gt;&lt;Members&gt;</w:t>
      </w:r>
      <w:r w:rsidRPr="00F71B78">
        <w:t>Stephen Nikola Bartulica</w:t>
      </w:r>
      <w:r w:rsidRPr="00F71B78">
        <w:rPr>
          <w:rStyle w:val="HideTWBExt"/>
          <w:b w:val="0"/>
        </w:rPr>
        <w:t>&lt;/Members&gt;</w:t>
      </w:r>
    </w:p>
    <w:p w14:paraId="30E331D8" w14:textId="77777777" w:rsidR="0073388C" w:rsidRPr="00F71B78" w:rsidRDefault="0073388C" w:rsidP="0073388C">
      <w:pPr>
        <w:pStyle w:val="NormalBold"/>
      </w:pPr>
      <w:r w:rsidRPr="00F71B78">
        <w:rPr>
          <w:rStyle w:val="HideTWBExt"/>
          <w:b w:val="0"/>
        </w:rPr>
        <w:t>&lt;/RepeatBlock-By&gt;</w:t>
      </w:r>
    </w:p>
    <w:p w14:paraId="16FBE82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9064BAD" w14:textId="77777777" w:rsidR="0073388C" w:rsidRPr="00F71B78" w:rsidRDefault="0073388C" w:rsidP="0073388C">
      <w:pPr>
        <w:pStyle w:val="NormalBold"/>
      </w:pPr>
      <w:r w:rsidRPr="00F71B78">
        <w:rPr>
          <w:rStyle w:val="HideTWBExt"/>
          <w:b w:val="0"/>
        </w:rPr>
        <w:t>&lt;Article&gt;</w:t>
      </w:r>
      <w:r w:rsidRPr="00F71B78">
        <w:t>Paragraphe 19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E662F44" w14:textId="77777777" w:rsidTr="00AA0136">
        <w:trPr>
          <w:trHeight w:hRule="exact" w:val="240"/>
          <w:jc w:val="center"/>
        </w:trPr>
        <w:tc>
          <w:tcPr>
            <w:tcW w:w="9752" w:type="dxa"/>
            <w:gridSpan w:val="2"/>
            <w:tcBorders>
              <w:top w:val="nil"/>
              <w:left w:val="nil"/>
              <w:bottom w:val="nil"/>
              <w:right w:val="nil"/>
            </w:tcBorders>
          </w:tcPr>
          <w:p w14:paraId="6192236E" w14:textId="77777777" w:rsidR="0073388C" w:rsidRPr="00F71B78" w:rsidRDefault="0073388C" w:rsidP="00AA0136"/>
        </w:tc>
      </w:tr>
      <w:tr w:rsidR="0073388C" w:rsidRPr="00F71B78" w14:paraId="5E42C0F3" w14:textId="77777777" w:rsidTr="00AA0136">
        <w:trPr>
          <w:trHeight w:val="240"/>
          <w:jc w:val="center"/>
        </w:trPr>
        <w:tc>
          <w:tcPr>
            <w:tcW w:w="4876" w:type="dxa"/>
            <w:tcBorders>
              <w:top w:val="nil"/>
              <w:left w:val="nil"/>
              <w:bottom w:val="nil"/>
              <w:right w:val="nil"/>
            </w:tcBorders>
          </w:tcPr>
          <w:p w14:paraId="71302AA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FE13889" w14:textId="77777777" w:rsidR="0073388C" w:rsidRPr="00F71B78" w:rsidRDefault="0073388C" w:rsidP="00AA0136">
            <w:pPr>
              <w:pStyle w:val="AmColumnHeading"/>
            </w:pPr>
            <w:r w:rsidRPr="00F71B78">
              <w:t>Amendement</w:t>
            </w:r>
          </w:p>
        </w:tc>
      </w:tr>
      <w:tr w:rsidR="0073388C" w:rsidRPr="00F71B78" w14:paraId="5D476F84" w14:textId="77777777" w:rsidTr="00AA0136">
        <w:trPr>
          <w:jc w:val="center"/>
        </w:trPr>
        <w:tc>
          <w:tcPr>
            <w:tcW w:w="4876" w:type="dxa"/>
            <w:tcBorders>
              <w:top w:val="nil"/>
              <w:left w:val="nil"/>
              <w:bottom w:val="nil"/>
              <w:right w:val="nil"/>
            </w:tcBorders>
          </w:tcPr>
          <w:p w14:paraId="41F11AAC" w14:textId="77777777" w:rsidR="0073388C" w:rsidRPr="00F71B78" w:rsidRDefault="0073388C" w:rsidP="00AA0136">
            <w:pPr>
              <w:pStyle w:val="Normal6a"/>
            </w:pPr>
          </w:p>
        </w:tc>
        <w:tc>
          <w:tcPr>
            <w:tcW w:w="4876" w:type="dxa"/>
            <w:tcBorders>
              <w:top w:val="nil"/>
              <w:left w:val="nil"/>
              <w:bottom w:val="nil"/>
              <w:right w:val="nil"/>
            </w:tcBorders>
          </w:tcPr>
          <w:p w14:paraId="5998FDA4" w14:textId="77777777" w:rsidR="0073388C" w:rsidRPr="00F71B78" w:rsidRDefault="0073388C" w:rsidP="00AA0136">
            <w:pPr>
              <w:pStyle w:val="Normal6a"/>
            </w:pPr>
            <w:r w:rsidRPr="00F71B78">
              <w:rPr>
                <w:b/>
                <w:i/>
              </w:rPr>
              <w:t>19 bis.</w:t>
            </w:r>
            <w:r w:rsidRPr="00F71B78">
              <w:tab/>
            </w:r>
            <w:r w:rsidRPr="00F71B78">
              <w:rPr>
                <w:b/>
                <w:i/>
              </w:rPr>
              <w:t>souligne, notamment, que les plans issus de la planification de l’espace maritime doivent être fondés sur des données et des informations fiables afin d’éviter toute charge administrative supplémentaire, et qu’il est essentiel que les États membres utilisent les meilleures données et informations disponibles;</w:t>
            </w:r>
          </w:p>
        </w:tc>
      </w:tr>
    </w:tbl>
    <w:p w14:paraId="188E0D3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{HR}</w:t>
      </w:r>
      <w:r w:rsidRPr="00F71B78">
        <w:t>hr</w:t>
      </w:r>
      <w:r w:rsidRPr="00F71B78">
        <w:rPr>
          <w:rStyle w:val="HideTWBExt"/>
        </w:rPr>
        <w:t>&lt;/Original&gt;</w:t>
      </w:r>
    </w:p>
    <w:p w14:paraId="1C9DF743" w14:textId="77777777" w:rsidR="0073388C" w:rsidRPr="00F71B78" w:rsidRDefault="0073388C" w:rsidP="0073388C">
      <w:r w:rsidRPr="00F71B78">
        <w:rPr>
          <w:rStyle w:val="HideTWBExt"/>
        </w:rPr>
        <w:t>&lt;/Amend&gt;</w:t>
      </w:r>
    </w:p>
    <w:p w14:paraId="09B19B3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144</w:t>
      </w:r>
      <w:r w:rsidRPr="00F71B78">
        <w:rPr>
          <w:rStyle w:val="HideTWBExt"/>
          <w:b w:val="0"/>
        </w:rPr>
        <w:t>&lt;/NumAm&gt;</w:t>
      </w:r>
    </w:p>
    <w:p w14:paraId="7D9BF7C6"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637D579F"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5A974FCB" w14:textId="77777777" w:rsidR="0073388C" w:rsidRPr="00F71B78" w:rsidRDefault="0073388C" w:rsidP="0073388C">
      <w:pPr>
        <w:pStyle w:val="NormalBold"/>
      </w:pPr>
      <w:r w:rsidRPr="00F71B78">
        <w:rPr>
          <w:rStyle w:val="HideTWBExt"/>
          <w:b w:val="0"/>
        </w:rPr>
        <w:t>&lt;/RepeatBlock-By&gt;</w:t>
      </w:r>
    </w:p>
    <w:p w14:paraId="79DD013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E83F54B" w14:textId="77777777" w:rsidR="0073388C" w:rsidRPr="00F71B78" w:rsidRDefault="0073388C" w:rsidP="0073388C">
      <w:pPr>
        <w:pStyle w:val="NormalBold"/>
      </w:pPr>
      <w:r w:rsidRPr="00F71B78">
        <w:rPr>
          <w:rStyle w:val="HideTWBExt"/>
          <w:b w:val="0"/>
        </w:rPr>
        <w:t>&lt;Article&gt;</w:t>
      </w:r>
      <w:r w:rsidRPr="00F71B78">
        <w:t>Paragraphe 20</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0A02DB8" w14:textId="77777777" w:rsidTr="00AA0136">
        <w:trPr>
          <w:trHeight w:hRule="exact" w:val="240"/>
          <w:jc w:val="center"/>
        </w:trPr>
        <w:tc>
          <w:tcPr>
            <w:tcW w:w="9752" w:type="dxa"/>
            <w:gridSpan w:val="2"/>
            <w:tcBorders>
              <w:top w:val="nil"/>
              <w:left w:val="nil"/>
              <w:bottom w:val="nil"/>
              <w:right w:val="nil"/>
            </w:tcBorders>
          </w:tcPr>
          <w:p w14:paraId="17660A27" w14:textId="77777777" w:rsidR="0073388C" w:rsidRPr="00F71B78" w:rsidRDefault="0073388C" w:rsidP="00AA0136"/>
        </w:tc>
      </w:tr>
      <w:tr w:rsidR="0073388C" w:rsidRPr="00F71B78" w14:paraId="1B425807" w14:textId="77777777" w:rsidTr="00AA0136">
        <w:trPr>
          <w:trHeight w:val="240"/>
          <w:jc w:val="center"/>
        </w:trPr>
        <w:tc>
          <w:tcPr>
            <w:tcW w:w="4876" w:type="dxa"/>
            <w:tcBorders>
              <w:top w:val="nil"/>
              <w:left w:val="nil"/>
              <w:bottom w:val="nil"/>
              <w:right w:val="nil"/>
            </w:tcBorders>
          </w:tcPr>
          <w:p w14:paraId="5C06C47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AAC9E52" w14:textId="77777777" w:rsidR="0073388C" w:rsidRPr="00F71B78" w:rsidRDefault="0073388C" w:rsidP="00AA0136">
            <w:pPr>
              <w:pStyle w:val="AmColumnHeading"/>
            </w:pPr>
            <w:r w:rsidRPr="00F71B78">
              <w:t>Amendement</w:t>
            </w:r>
          </w:p>
        </w:tc>
      </w:tr>
      <w:tr w:rsidR="0073388C" w:rsidRPr="00F71B78" w14:paraId="4E5B4D83" w14:textId="77777777" w:rsidTr="00AA0136">
        <w:trPr>
          <w:jc w:val="center"/>
        </w:trPr>
        <w:tc>
          <w:tcPr>
            <w:tcW w:w="4876" w:type="dxa"/>
            <w:tcBorders>
              <w:top w:val="nil"/>
              <w:left w:val="nil"/>
              <w:bottom w:val="nil"/>
              <w:right w:val="nil"/>
            </w:tcBorders>
          </w:tcPr>
          <w:p w14:paraId="5B37CCC6" w14:textId="77777777" w:rsidR="0073388C" w:rsidRPr="00F71B78" w:rsidRDefault="0073388C" w:rsidP="00AA0136">
            <w:pPr>
              <w:pStyle w:val="Normal6a"/>
            </w:pPr>
            <w:r w:rsidRPr="00F71B78">
              <w:t>20.</w:t>
            </w:r>
            <w:r w:rsidRPr="00F71B78">
              <w:tab/>
              <w:t>signale la nécessité d’une approche plus globale et d’une meilleure coordination entre les actes législatifs pertinents de l’Union, en particulier entre la directive sur la planification de l’espace maritime et la directive-cadre «stratégie pour le milieu marin», afin de garantir une application cohérente et efficace de la planification de l’espace maritime;</w:t>
            </w:r>
          </w:p>
        </w:tc>
        <w:tc>
          <w:tcPr>
            <w:tcW w:w="4876" w:type="dxa"/>
            <w:tcBorders>
              <w:top w:val="nil"/>
              <w:left w:val="nil"/>
              <w:bottom w:val="nil"/>
              <w:right w:val="nil"/>
            </w:tcBorders>
          </w:tcPr>
          <w:p w14:paraId="06B7A5AB" w14:textId="77777777" w:rsidR="0073388C" w:rsidRPr="00F71B78" w:rsidRDefault="0073388C" w:rsidP="00AA0136">
            <w:pPr>
              <w:pStyle w:val="Normal6a"/>
            </w:pPr>
            <w:r w:rsidRPr="00F71B78">
              <w:t>20.</w:t>
            </w:r>
            <w:r w:rsidRPr="00F71B78">
              <w:tab/>
              <w:t xml:space="preserve">signale la nécessité d’une approche plus globale et d’une meilleure coordination entre les actes législatifs pertinents de l’Union, en particulier entre la directive sur la planification de l’espace maritime et la directive-cadre «stratégie pour le milieu marin», afin de garantir une application cohérente et efficace de </w:t>
            </w:r>
            <w:r w:rsidRPr="00F71B78">
              <w:rPr>
                <w:b/>
                <w:i/>
              </w:rPr>
              <w:t>l’approche fondée sur les écosystèmes dans</w:t>
            </w:r>
            <w:r w:rsidRPr="00F71B78">
              <w:t xml:space="preserve"> la planification de l’espace maritime</w:t>
            </w:r>
            <w:r w:rsidRPr="00F71B78">
              <w:rPr>
                <w:b/>
                <w:i/>
              </w:rPr>
              <w:t>, dans le but de parvenir à un bon état écologique</w:t>
            </w:r>
            <w:r w:rsidRPr="00F71B78">
              <w:t>;</w:t>
            </w:r>
          </w:p>
        </w:tc>
      </w:tr>
    </w:tbl>
    <w:p w14:paraId="1FB983D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B0496FE" w14:textId="77777777" w:rsidR="0073388C" w:rsidRPr="00F71B78" w:rsidRDefault="0073388C" w:rsidP="0073388C">
      <w:r w:rsidRPr="00F71B78">
        <w:rPr>
          <w:rStyle w:val="HideTWBExt"/>
        </w:rPr>
        <w:t>&lt;/Amend&gt;</w:t>
      </w:r>
    </w:p>
    <w:p w14:paraId="755BB67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145</w:t>
      </w:r>
      <w:r w:rsidRPr="00F71B78">
        <w:rPr>
          <w:rStyle w:val="HideTWBExt"/>
          <w:b w:val="0"/>
        </w:rPr>
        <w:t>&lt;/NumAm&gt;</w:t>
      </w:r>
    </w:p>
    <w:p w14:paraId="5A72EADC"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05A8E3A6" w14:textId="77777777" w:rsidR="0073388C" w:rsidRPr="00F71B78" w:rsidRDefault="0073388C" w:rsidP="0073388C">
      <w:pPr>
        <w:pStyle w:val="NormalBold"/>
      </w:pPr>
      <w:r w:rsidRPr="00F71B78">
        <w:rPr>
          <w:rStyle w:val="HideTWBExt"/>
          <w:b w:val="0"/>
        </w:rPr>
        <w:t>&lt;/RepeatBlock-By&gt;</w:t>
      </w:r>
    </w:p>
    <w:p w14:paraId="3B32161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B8678CE" w14:textId="77777777" w:rsidR="0073388C" w:rsidRPr="00F71B78" w:rsidRDefault="0073388C" w:rsidP="0073388C">
      <w:pPr>
        <w:pStyle w:val="NormalBold"/>
      </w:pPr>
      <w:r w:rsidRPr="00F71B78">
        <w:rPr>
          <w:rStyle w:val="HideTWBExt"/>
          <w:b w:val="0"/>
        </w:rPr>
        <w:t>&lt;Article&gt;</w:t>
      </w:r>
      <w:r w:rsidRPr="00F71B78">
        <w:t>Paragraphe 20</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B6F0020" w14:textId="77777777" w:rsidTr="00AA0136">
        <w:trPr>
          <w:trHeight w:hRule="exact" w:val="240"/>
          <w:jc w:val="center"/>
        </w:trPr>
        <w:tc>
          <w:tcPr>
            <w:tcW w:w="9752" w:type="dxa"/>
            <w:gridSpan w:val="2"/>
            <w:tcBorders>
              <w:top w:val="nil"/>
              <w:left w:val="nil"/>
              <w:bottom w:val="nil"/>
              <w:right w:val="nil"/>
            </w:tcBorders>
          </w:tcPr>
          <w:p w14:paraId="40D52165" w14:textId="77777777" w:rsidR="0073388C" w:rsidRPr="00F71B78" w:rsidRDefault="0073388C" w:rsidP="00AA0136"/>
        </w:tc>
      </w:tr>
      <w:tr w:rsidR="0073388C" w:rsidRPr="00F71B78" w14:paraId="2F9DED2D" w14:textId="77777777" w:rsidTr="00AA0136">
        <w:trPr>
          <w:trHeight w:val="240"/>
          <w:jc w:val="center"/>
        </w:trPr>
        <w:tc>
          <w:tcPr>
            <w:tcW w:w="4876" w:type="dxa"/>
            <w:tcBorders>
              <w:top w:val="nil"/>
              <w:left w:val="nil"/>
              <w:bottom w:val="nil"/>
              <w:right w:val="nil"/>
            </w:tcBorders>
          </w:tcPr>
          <w:p w14:paraId="7C649CB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ADC4709" w14:textId="77777777" w:rsidR="0073388C" w:rsidRPr="00F71B78" w:rsidRDefault="0073388C" w:rsidP="00AA0136">
            <w:pPr>
              <w:pStyle w:val="AmColumnHeading"/>
            </w:pPr>
            <w:r w:rsidRPr="00F71B78">
              <w:t>Amendement</w:t>
            </w:r>
          </w:p>
        </w:tc>
      </w:tr>
      <w:tr w:rsidR="0073388C" w:rsidRPr="00F71B78" w14:paraId="0A7E4453" w14:textId="77777777" w:rsidTr="00AA0136">
        <w:trPr>
          <w:jc w:val="center"/>
        </w:trPr>
        <w:tc>
          <w:tcPr>
            <w:tcW w:w="4876" w:type="dxa"/>
            <w:tcBorders>
              <w:top w:val="nil"/>
              <w:left w:val="nil"/>
              <w:bottom w:val="nil"/>
              <w:right w:val="nil"/>
            </w:tcBorders>
          </w:tcPr>
          <w:p w14:paraId="58A0A712" w14:textId="77777777" w:rsidR="0073388C" w:rsidRPr="00F71B78" w:rsidRDefault="0073388C" w:rsidP="00AA0136">
            <w:pPr>
              <w:pStyle w:val="Normal6a"/>
            </w:pPr>
            <w:r w:rsidRPr="00F71B78">
              <w:t>20.</w:t>
            </w:r>
            <w:r w:rsidRPr="00F71B78">
              <w:tab/>
              <w:t>signale la nécessité d’une approche plus globale et d’une meilleure coordination entre les actes législatifs pertinents de l’Union, en particulier entre la directive sur la planification de l’espace maritime et la directive-cadre «stratégie pour le milieu marin», afin de garantir une application cohérente et efficace de la planification de l’espace maritime;</w:t>
            </w:r>
          </w:p>
        </w:tc>
        <w:tc>
          <w:tcPr>
            <w:tcW w:w="4876" w:type="dxa"/>
            <w:tcBorders>
              <w:top w:val="nil"/>
              <w:left w:val="nil"/>
              <w:bottom w:val="nil"/>
              <w:right w:val="nil"/>
            </w:tcBorders>
          </w:tcPr>
          <w:p w14:paraId="26364192" w14:textId="77777777" w:rsidR="0073388C" w:rsidRPr="00F71B78" w:rsidRDefault="0073388C" w:rsidP="00AA0136">
            <w:pPr>
              <w:pStyle w:val="Normal6a"/>
            </w:pPr>
            <w:r w:rsidRPr="00F71B78">
              <w:t>20.</w:t>
            </w:r>
            <w:r w:rsidRPr="00F71B78">
              <w:tab/>
              <w:t>signale la nécessité d’une approche plus globale et d’une meilleure coordination entre les actes législatifs pertinents de l’Union, en particulier entre la directive sur la planification de l’espace maritime</w:t>
            </w:r>
            <w:r w:rsidRPr="00F71B78">
              <w:rPr>
                <w:b/>
                <w:i/>
              </w:rPr>
              <w:t>, la PCP</w:t>
            </w:r>
            <w:r w:rsidRPr="00F71B78">
              <w:t xml:space="preserve"> et la directive-cadre «stratégie pour le milieu marin», afin de garantir une application cohérente et efficace de la planification de l’espace maritime;</w:t>
            </w:r>
          </w:p>
        </w:tc>
      </w:tr>
    </w:tbl>
    <w:p w14:paraId="290FE62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1FDB412" w14:textId="77777777" w:rsidR="0073388C" w:rsidRPr="00F71B78" w:rsidRDefault="0073388C" w:rsidP="0073388C">
      <w:r w:rsidRPr="00F71B78">
        <w:rPr>
          <w:rStyle w:val="HideTWBExt"/>
        </w:rPr>
        <w:t>&lt;/Amend&gt;</w:t>
      </w:r>
    </w:p>
    <w:p w14:paraId="48CB74D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146</w:t>
      </w:r>
      <w:r w:rsidRPr="00F71B78">
        <w:rPr>
          <w:rStyle w:val="HideTWBExt"/>
          <w:b w:val="0"/>
        </w:rPr>
        <w:t>&lt;/NumAm&gt;</w:t>
      </w:r>
    </w:p>
    <w:p w14:paraId="404F4017"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3B5A8B39" w14:textId="77777777" w:rsidR="0073388C" w:rsidRPr="00F71B78" w:rsidRDefault="0073388C" w:rsidP="0073388C">
      <w:pPr>
        <w:pStyle w:val="NormalBold"/>
      </w:pPr>
      <w:r w:rsidRPr="00F71B78">
        <w:rPr>
          <w:rStyle w:val="HideTWBExt"/>
          <w:b w:val="0"/>
        </w:rPr>
        <w:t>&lt;/RepeatBlock-By&gt;</w:t>
      </w:r>
    </w:p>
    <w:p w14:paraId="1B9BCD8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328298E" w14:textId="77777777" w:rsidR="0073388C" w:rsidRPr="00F71B78" w:rsidRDefault="0073388C" w:rsidP="0073388C">
      <w:pPr>
        <w:pStyle w:val="NormalBold"/>
      </w:pPr>
      <w:r w:rsidRPr="00F71B78">
        <w:rPr>
          <w:rStyle w:val="HideTWBExt"/>
          <w:b w:val="0"/>
        </w:rPr>
        <w:t>&lt;Article&gt;</w:t>
      </w:r>
      <w:r w:rsidRPr="00F71B78">
        <w:t>Paragraphe 20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CBDF1B8" w14:textId="77777777" w:rsidTr="00AA0136">
        <w:trPr>
          <w:trHeight w:hRule="exact" w:val="240"/>
          <w:jc w:val="center"/>
        </w:trPr>
        <w:tc>
          <w:tcPr>
            <w:tcW w:w="9752" w:type="dxa"/>
            <w:gridSpan w:val="2"/>
            <w:tcBorders>
              <w:top w:val="nil"/>
              <w:left w:val="nil"/>
              <w:bottom w:val="nil"/>
              <w:right w:val="nil"/>
            </w:tcBorders>
          </w:tcPr>
          <w:p w14:paraId="76CEF5F0" w14:textId="77777777" w:rsidR="0073388C" w:rsidRPr="00F71B78" w:rsidRDefault="0073388C" w:rsidP="00AA0136"/>
        </w:tc>
      </w:tr>
      <w:tr w:rsidR="0073388C" w:rsidRPr="00F71B78" w14:paraId="51650729" w14:textId="77777777" w:rsidTr="00AA0136">
        <w:trPr>
          <w:trHeight w:val="240"/>
          <w:jc w:val="center"/>
        </w:trPr>
        <w:tc>
          <w:tcPr>
            <w:tcW w:w="4876" w:type="dxa"/>
            <w:tcBorders>
              <w:top w:val="nil"/>
              <w:left w:val="nil"/>
              <w:bottom w:val="nil"/>
              <w:right w:val="nil"/>
            </w:tcBorders>
          </w:tcPr>
          <w:p w14:paraId="1DEF11A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78556EF" w14:textId="77777777" w:rsidR="0073388C" w:rsidRPr="00F71B78" w:rsidRDefault="0073388C" w:rsidP="00AA0136">
            <w:pPr>
              <w:pStyle w:val="AmColumnHeading"/>
            </w:pPr>
            <w:r w:rsidRPr="00F71B78">
              <w:t>Amendement</w:t>
            </w:r>
          </w:p>
        </w:tc>
      </w:tr>
      <w:tr w:rsidR="0073388C" w:rsidRPr="00F71B78" w14:paraId="19E8ED3B" w14:textId="77777777" w:rsidTr="00AA0136">
        <w:trPr>
          <w:jc w:val="center"/>
        </w:trPr>
        <w:tc>
          <w:tcPr>
            <w:tcW w:w="4876" w:type="dxa"/>
            <w:tcBorders>
              <w:top w:val="nil"/>
              <w:left w:val="nil"/>
              <w:bottom w:val="nil"/>
              <w:right w:val="nil"/>
            </w:tcBorders>
          </w:tcPr>
          <w:p w14:paraId="2BD07EF2" w14:textId="77777777" w:rsidR="0073388C" w:rsidRPr="00F71B78" w:rsidRDefault="0073388C" w:rsidP="00AA0136">
            <w:pPr>
              <w:pStyle w:val="Normal6a"/>
            </w:pPr>
          </w:p>
        </w:tc>
        <w:tc>
          <w:tcPr>
            <w:tcW w:w="4876" w:type="dxa"/>
            <w:tcBorders>
              <w:top w:val="nil"/>
              <w:left w:val="nil"/>
              <w:bottom w:val="nil"/>
              <w:right w:val="nil"/>
            </w:tcBorders>
          </w:tcPr>
          <w:p w14:paraId="78A2D597" w14:textId="77777777" w:rsidR="0073388C" w:rsidRPr="00F71B78" w:rsidRDefault="0073388C" w:rsidP="00AA0136">
            <w:pPr>
              <w:pStyle w:val="Normal6a"/>
            </w:pPr>
            <w:r w:rsidRPr="00F71B78">
              <w:rPr>
                <w:b/>
                <w:i/>
              </w:rPr>
              <w:t>20 bis.</w:t>
            </w:r>
            <w:r w:rsidRPr="00F71B78">
              <w:tab/>
            </w:r>
            <w:r w:rsidRPr="00F71B78">
              <w:rPr>
                <w:b/>
                <w:i/>
              </w:rPr>
              <w:t>estime que l’importance stratégique de la sécurité alimentaire devrait être mieux ancrée dans la directive sur la planification de l’espace maritime et qu’il convient de renforcer la contribution de la directive à cet égard; demande, à cette fin, que la directive reconnaisse la production alimentaire dans l’Union comme l’un de ses objectifs stratégiques;</w:t>
            </w:r>
          </w:p>
        </w:tc>
      </w:tr>
    </w:tbl>
    <w:p w14:paraId="17E1AF2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8091FEB" w14:textId="77777777" w:rsidR="0073388C" w:rsidRPr="00F71B78" w:rsidRDefault="0073388C" w:rsidP="0073388C">
      <w:r w:rsidRPr="00F71B78">
        <w:rPr>
          <w:rStyle w:val="HideTWBExt"/>
        </w:rPr>
        <w:t>&lt;/Amend&gt;</w:t>
      </w:r>
    </w:p>
    <w:p w14:paraId="4772245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147</w:t>
      </w:r>
      <w:r w:rsidRPr="00F71B78">
        <w:rPr>
          <w:rStyle w:val="HideTWBExt"/>
          <w:b w:val="0"/>
        </w:rPr>
        <w:t>&lt;/NumAm&gt;</w:t>
      </w:r>
    </w:p>
    <w:p w14:paraId="00E913C6"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08A83134" w14:textId="77777777" w:rsidR="0073388C" w:rsidRPr="00F71B78" w:rsidRDefault="0073388C" w:rsidP="0073388C">
      <w:pPr>
        <w:pStyle w:val="NormalBold"/>
      </w:pPr>
      <w:r w:rsidRPr="00F71B78">
        <w:rPr>
          <w:rStyle w:val="HideTWBExt"/>
          <w:b w:val="0"/>
        </w:rPr>
        <w:t>&lt;/RepeatBlock-By&gt;</w:t>
      </w:r>
    </w:p>
    <w:p w14:paraId="37745A0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5AF98FA" w14:textId="77777777" w:rsidR="0073388C" w:rsidRPr="00F71B78" w:rsidRDefault="0073388C" w:rsidP="0073388C">
      <w:pPr>
        <w:pStyle w:val="NormalBold"/>
      </w:pPr>
      <w:r w:rsidRPr="00F71B78">
        <w:rPr>
          <w:rStyle w:val="HideTWBExt"/>
          <w:b w:val="0"/>
        </w:rPr>
        <w:t>&lt;Article&gt;</w:t>
      </w:r>
      <w:r w:rsidRPr="00F71B78">
        <w:t>Paragraphe 20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2729A75" w14:textId="77777777" w:rsidTr="00AA0136">
        <w:trPr>
          <w:trHeight w:hRule="exact" w:val="240"/>
          <w:jc w:val="center"/>
        </w:trPr>
        <w:tc>
          <w:tcPr>
            <w:tcW w:w="9752" w:type="dxa"/>
            <w:gridSpan w:val="2"/>
            <w:tcBorders>
              <w:top w:val="nil"/>
              <w:left w:val="nil"/>
              <w:bottom w:val="nil"/>
              <w:right w:val="nil"/>
            </w:tcBorders>
          </w:tcPr>
          <w:p w14:paraId="3C8C6E5C" w14:textId="77777777" w:rsidR="0073388C" w:rsidRPr="00F71B78" w:rsidRDefault="0073388C" w:rsidP="00AA0136"/>
        </w:tc>
      </w:tr>
      <w:tr w:rsidR="0073388C" w:rsidRPr="00F71B78" w14:paraId="452A54E5" w14:textId="77777777" w:rsidTr="00AA0136">
        <w:trPr>
          <w:trHeight w:val="240"/>
          <w:jc w:val="center"/>
        </w:trPr>
        <w:tc>
          <w:tcPr>
            <w:tcW w:w="4876" w:type="dxa"/>
            <w:tcBorders>
              <w:top w:val="nil"/>
              <w:left w:val="nil"/>
              <w:bottom w:val="nil"/>
              <w:right w:val="nil"/>
            </w:tcBorders>
          </w:tcPr>
          <w:p w14:paraId="319C6EF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958F7E1" w14:textId="77777777" w:rsidR="0073388C" w:rsidRPr="00F71B78" w:rsidRDefault="0073388C" w:rsidP="00AA0136">
            <w:pPr>
              <w:pStyle w:val="AmColumnHeading"/>
            </w:pPr>
            <w:r w:rsidRPr="00F71B78">
              <w:t>Amendement</w:t>
            </w:r>
          </w:p>
        </w:tc>
      </w:tr>
      <w:tr w:rsidR="0073388C" w:rsidRPr="00F71B78" w14:paraId="37E72100" w14:textId="77777777" w:rsidTr="00AA0136">
        <w:trPr>
          <w:jc w:val="center"/>
        </w:trPr>
        <w:tc>
          <w:tcPr>
            <w:tcW w:w="4876" w:type="dxa"/>
            <w:tcBorders>
              <w:top w:val="nil"/>
              <w:left w:val="nil"/>
              <w:bottom w:val="nil"/>
              <w:right w:val="nil"/>
            </w:tcBorders>
          </w:tcPr>
          <w:p w14:paraId="0407AD16" w14:textId="77777777" w:rsidR="0073388C" w:rsidRPr="00F71B78" w:rsidRDefault="0073388C" w:rsidP="00AA0136">
            <w:pPr>
              <w:pStyle w:val="Normal6a"/>
            </w:pPr>
          </w:p>
        </w:tc>
        <w:tc>
          <w:tcPr>
            <w:tcW w:w="4876" w:type="dxa"/>
            <w:tcBorders>
              <w:top w:val="nil"/>
              <w:left w:val="nil"/>
              <w:bottom w:val="nil"/>
              <w:right w:val="nil"/>
            </w:tcBorders>
          </w:tcPr>
          <w:p w14:paraId="3587DAF1" w14:textId="77777777" w:rsidR="0073388C" w:rsidRPr="00F71B78" w:rsidRDefault="0073388C" w:rsidP="00AA0136">
            <w:pPr>
              <w:pStyle w:val="Normal6a"/>
            </w:pPr>
            <w:r w:rsidRPr="00F71B78">
              <w:rPr>
                <w:b/>
                <w:i/>
              </w:rPr>
              <w:t>20 bis.</w:t>
            </w:r>
            <w:r w:rsidRPr="00F71B78">
              <w:tab/>
            </w:r>
            <w:r w:rsidRPr="00F71B78">
              <w:rPr>
                <w:b/>
                <w:i/>
              </w:rPr>
              <w:t>souligne que la planification de l’espace maritime doit respecter pleinement la politique commune de la pêche en tant que cadre exclusif de gestion de la pêche et ne doit pas introduire de facto des mesures de gestion de la pêche au moyen de restrictions spatiales;</w:t>
            </w:r>
          </w:p>
        </w:tc>
      </w:tr>
    </w:tbl>
    <w:p w14:paraId="38E9C17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AB08CA2" w14:textId="77777777" w:rsidR="0073388C" w:rsidRPr="00F71B78" w:rsidRDefault="0073388C" w:rsidP="0073388C">
      <w:r w:rsidRPr="00F71B78">
        <w:rPr>
          <w:rStyle w:val="HideTWBExt"/>
        </w:rPr>
        <w:t>&lt;/Amend&gt;</w:t>
      </w:r>
    </w:p>
    <w:p w14:paraId="6A821B9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148</w:t>
      </w:r>
      <w:r w:rsidRPr="00F71B78">
        <w:rPr>
          <w:rStyle w:val="HideTWBExt"/>
          <w:b w:val="0"/>
        </w:rPr>
        <w:t>&lt;/NumAm&gt;</w:t>
      </w:r>
    </w:p>
    <w:p w14:paraId="1C685F2C"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6B17D820" w14:textId="77777777" w:rsidR="0073388C" w:rsidRPr="00F71B78" w:rsidRDefault="0073388C" w:rsidP="0073388C">
      <w:pPr>
        <w:pStyle w:val="NormalBold"/>
      </w:pPr>
      <w:r w:rsidRPr="00F71B78">
        <w:rPr>
          <w:rStyle w:val="HideTWBExt"/>
          <w:b w:val="0"/>
        </w:rPr>
        <w:t>&lt;/RepeatBlock-By&gt;</w:t>
      </w:r>
    </w:p>
    <w:p w14:paraId="0CCB25D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878217E" w14:textId="77777777" w:rsidR="0073388C" w:rsidRPr="00F71B78" w:rsidRDefault="0073388C" w:rsidP="0073388C">
      <w:pPr>
        <w:pStyle w:val="NormalBold"/>
      </w:pPr>
      <w:r w:rsidRPr="00F71B78">
        <w:rPr>
          <w:rStyle w:val="HideTWBExt"/>
          <w:b w:val="0"/>
        </w:rPr>
        <w:t>&lt;Article&gt;</w:t>
      </w:r>
      <w:r w:rsidRPr="00F71B78">
        <w:t>Paragraphe 20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1E84787" w14:textId="77777777" w:rsidTr="00AA0136">
        <w:trPr>
          <w:trHeight w:hRule="exact" w:val="240"/>
          <w:jc w:val="center"/>
        </w:trPr>
        <w:tc>
          <w:tcPr>
            <w:tcW w:w="9752" w:type="dxa"/>
            <w:gridSpan w:val="2"/>
            <w:tcBorders>
              <w:top w:val="nil"/>
              <w:left w:val="nil"/>
              <w:bottom w:val="nil"/>
              <w:right w:val="nil"/>
            </w:tcBorders>
          </w:tcPr>
          <w:p w14:paraId="63A9BDEE" w14:textId="77777777" w:rsidR="0073388C" w:rsidRPr="00F71B78" w:rsidRDefault="0073388C" w:rsidP="00AA0136"/>
        </w:tc>
      </w:tr>
      <w:tr w:rsidR="0073388C" w:rsidRPr="00F71B78" w14:paraId="37E70413" w14:textId="77777777" w:rsidTr="00AA0136">
        <w:trPr>
          <w:trHeight w:val="240"/>
          <w:jc w:val="center"/>
        </w:trPr>
        <w:tc>
          <w:tcPr>
            <w:tcW w:w="4876" w:type="dxa"/>
            <w:tcBorders>
              <w:top w:val="nil"/>
              <w:left w:val="nil"/>
              <w:bottom w:val="nil"/>
              <w:right w:val="nil"/>
            </w:tcBorders>
          </w:tcPr>
          <w:p w14:paraId="470CC76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049BD11" w14:textId="77777777" w:rsidR="0073388C" w:rsidRPr="00F71B78" w:rsidRDefault="0073388C" w:rsidP="00AA0136">
            <w:pPr>
              <w:pStyle w:val="AmColumnHeading"/>
            </w:pPr>
            <w:r w:rsidRPr="00F71B78">
              <w:t>Amendement</w:t>
            </w:r>
          </w:p>
        </w:tc>
      </w:tr>
      <w:tr w:rsidR="0073388C" w:rsidRPr="00F71B78" w14:paraId="2031E914" w14:textId="77777777" w:rsidTr="00AA0136">
        <w:trPr>
          <w:jc w:val="center"/>
        </w:trPr>
        <w:tc>
          <w:tcPr>
            <w:tcW w:w="4876" w:type="dxa"/>
            <w:tcBorders>
              <w:top w:val="nil"/>
              <w:left w:val="nil"/>
              <w:bottom w:val="nil"/>
              <w:right w:val="nil"/>
            </w:tcBorders>
          </w:tcPr>
          <w:p w14:paraId="34943102" w14:textId="77777777" w:rsidR="0073388C" w:rsidRPr="00F71B78" w:rsidRDefault="0073388C" w:rsidP="00AA0136">
            <w:pPr>
              <w:pStyle w:val="Normal6a"/>
            </w:pPr>
          </w:p>
        </w:tc>
        <w:tc>
          <w:tcPr>
            <w:tcW w:w="4876" w:type="dxa"/>
            <w:tcBorders>
              <w:top w:val="nil"/>
              <w:left w:val="nil"/>
              <w:bottom w:val="nil"/>
              <w:right w:val="nil"/>
            </w:tcBorders>
          </w:tcPr>
          <w:p w14:paraId="3428E6FB" w14:textId="77777777" w:rsidR="0073388C" w:rsidRPr="00F71B78" w:rsidRDefault="0073388C" w:rsidP="00AA0136">
            <w:pPr>
              <w:pStyle w:val="Normal6a"/>
            </w:pPr>
            <w:r w:rsidRPr="00F71B78">
              <w:rPr>
                <w:b/>
                <w:i/>
              </w:rPr>
              <w:t>20 bis.</w:t>
            </w:r>
            <w:r w:rsidRPr="00F71B78">
              <w:tab/>
            </w:r>
            <w:r w:rsidRPr="00F71B78">
              <w:rPr>
                <w:b/>
                <w:i/>
              </w:rPr>
              <w:t>Ajoute que l'on ne pourra pas espérer tirer pleinement partie des avantages d'une bonne planification maritime pour la pêche sans une réforme de fond de la Politique Commune de la Pêche;</w:t>
            </w:r>
          </w:p>
        </w:tc>
      </w:tr>
    </w:tbl>
    <w:p w14:paraId="35C7591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BB1A35E" w14:textId="77777777" w:rsidR="0073388C" w:rsidRPr="00F71B78" w:rsidRDefault="0073388C" w:rsidP="0073388C">
      <w:r w:rsidRPr="00F71B78">
        <w:rPr>
          <w:rStyle w:val="HideTWBExt"/>
        </w:rPr>
        <w:t>&lt;/Amend&gt;</w:t>
      </w:r>
    </w:p>
    <w:p w14:paraId="243558F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149</w:t>
      </w:r>
      <w:r w:rsidRPr="00F71B78">
        <w:rPr>
          <w:rStyle w:val="HideTWBExt"/>
          <w:b w:val="0"/>
        </w:rPr>
        <w:t>&lt;/NumAm&gt;</w:t>
      </w:r>
    </w:p>
    <w:p w14:paraId="2DA2F783"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5FFE3920" w14:textId="77777777" w:rsidR="0073388C" w:rsidRPr="00F71B78" w:rsidRDefault="0073388C" w:rsidP="0073388C">
      <w:pPr>
        <w:pStyle w:val="NormalBold"/>
      </w:pPr>
      <w:r w:rsidRPr="00F71B78">
        <w:rPr>
          <w:rStyle w:val="HideTWBExt"/>
          <w:b w:val="0"/>
        </w:rPr>
        <w:t>&lt;/RepeatBlock-By&gt;</w:t>
      </w:r>
    </w:p>
    <w:p w14:paraId="36E266F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695634F" w14:textId="77777777" w:rsidR="0073388C" w:rsidRPr="00F71B78" w:rsidRDefault="0073388C" w:rsidP="0073388C">
      <w:pPr>
        <w:pStyle w:val="NormalBold"/>
      </w:pPr>
      <w:r w:rsidRPr="00F71B78">
        <w:rPr>
          <w:rStyle w:val="HideTWBExt"/>
          <w:b w:val="0"/>
        </w:rPr>
        <w:t>&lt;Article&gt;</w:t>
      </w:r>
      <w:r w:rsidRPr="00F71B78">
        <w:t>Paragraphe 21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A2349CA" w14:textId="77777777" w:rsidTr="00AA0136">
        <w:trPr>
          <w:trHeight w:hRule="exact" w:val="240"/>
          <w:jc w:val="center"/>
        </w:trPr>
        <w:tc>
          <w:tcPr>
            <w:tcW w:w="9752" w:type="dxa"/>
            <w:gridSpan w:val="2"/>
            <w:tcBorders>
              <w:top w:val="nil"/>
              <w:left w:val="nil"/>
              <w:bottom w:val="nil"/>
              <w:right w:val="nil"/>
            </w:tcBorders>
          </w:tcPr>
          <w:p w14:paraId="4C0F830C" w14:textId="77777777" w:rsidR="0073388C" w:rsidRPr="00F71B78" w:rsidRDefault="0073388C" w:rsidP="00AA0136"/>
        </w:tc>
      </w:tr>
      <w:tr w:rsidR="0073388C" w:rsidRPr="00F71B78" w14:paraId="0FCAE7AA" w14:textId="77777777" w:rsidTr="00AA0136">
        <w:trPr>
          <w:trHeight w:val="240"/>
          <w:jc w:val="center"/>
        </w:trPr>
        <w:tc>
          <w:tcPr>
            <w:tcW w:w="4876" w:type="dxa"/>
            <w:tcBorders>
              <w:top w:val="nil"/>
              <w:left w:val="nil"/>
              <w:bottom w:val="nil"/>
              <w:right w:val="nil"/>
            </w:tcBorders>
          </w:tcPr>
          <w:p w14:paraId="06D2897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5F0BE8C" w14:textId="77777777" w:rsidR="0073388C" w:rsidRPr="00F71B78" w:rsidRDefault="0073388C" w:rsidP="00AA0136">
            <w:pPr>
              <w:pStyle w:val="AmColumnHeading"/>
            </w:pPr>
            <w:r w:rsidRPr="00F71B78">
              <w:t>Amendement</w:t>
            </w:r>
          </w:p>
        </w:tc>
      </w:tr>
      <w:tr w:rsidR="0073388C" w:rsidRPr="00F71B78" w14:paraId="001A8C54" w14:textId="77777777" w:rsidTr="00AA0136">
        <w:trPr>
          <w:jc w:val="center"/>
        </w:trPr>
        <w:tc>
          <w:tcPr>
            <w:tcW w:w="4876" w:type="dxa"/>
            <w:tcBorders>
              <w:top w:val="nil"/>
              <w:left w:val="nil"/>
              <w:bottom w:val="nil"/>
              <w:right w:val="nil"/>
            </w:tcBorders>
          </w:tcPr>
          <w:p w14:paraId="76262053" w14:textId="77777777" w:rsidR="0073388C" w:rsidRPr="00F71B78" w:rsidRDefault="0073388C" w:rsidP="00AA0136">
            <w:pPr>
              <w:pStyle w:val="Normal6a"/>
            </w:pPr>
            <w:r w:rsidRPr="00F71B78">
              <w:t>21.</w:t>
            </w:r>
            <w:r w:rsidRPr="00F71B78">
              <w:tab/>
              <w:t>estime que les plans issus de la planification de l’espace maritime devraient mieux refléter les besoins spatiaux, environnementaux et socio-économiques, ainsi que les spécificités de chaque bassin maritime; signale que les États membres devraient renforcer la coordination entre les autorités d’utilisation des terres et les autorités maritimes lorsqu’ils élaborent les plans issus de la planification de l’espace maritime et les mettent en œuvre;</w:t>
            </w:r>
          </w:p>
        </w:tc>
        <w:tc>
          <w:tcPr>
            <w:tcW w:w="4876" w:type="dxa"/>
            <w:tcBorders>
              <w:top w:val="nil"/>
              <w:left w:val="nil"/>
              <w:bottom w:val="nil"/>
              <w:right w:val="nil"/>
            </w:tcBorders>
          </w:tcPr>
          <w:p w14:paraId="2FB2F981" w14:textId="02C0F3E2" w:rsidR="0073388C" w:rsidRPr="00F71B78" w:rsidRDefault="0073388C" w:rsidP="00AA0136">
            <w:pPr>
              <w:pStyle w:val="Normal6a"/>
            </w:pPr>
            <w:r w:rsidRPr="00F71B78">
              <w:t>21.</w:t>
            </w:r>
            <w:r w:rsidRPr="00F71B78">
              <w:tab/>
              <w:t xml:space="preserve">estime que les plans issus de la planification de l’espace maritime devraient mieux refléter les besoins spatiaux, environnementaux et socio-économiques, ainsi que les spécificités de chaque bassin maritime; signale que les États membres devraient renforcer la coordination entre les autorités d’utilisation des terres et les autorités maritimes lorsqu’ils élaborent les plans issus de la planification de l’espace maritime et les mettent en œuvre </w:t>
            </w:r>
            <w:r w:rsidRPr="00F71B78">
              <w:rPr>
                <w:b/>
                <w:i/>
              </w:rPr>
              <w:t>et intègrent des évaluations des conséquences des activités terrestres sur les eaux littorales</w:t>
            </w:r>
            <w:r w:rsidRPr="00F71B78">
              <w:t>;</w:t>
            </w:r>
          </w:p>
        </w:tc>
      </w:tr>
    </w:tbl>
    <w:p w14:paraId="15862A6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5715EB51" w14:textId="77777777" w:rsidR="0073388C" w:rsidRPr="00F71B78" w:rsidRDefault="0073388C" w:rsidP="0073388C">
      <w:r w:rsidRPr="00F71B78">
        <w:rPr>
          <w:rStyle w:val="HideTWBExt"/>
        </w:rPr>
        <w:t>&lt;/Amend&gt;</w:t>
      </w:r>
    </w:p>
    <w:p w14:paraId="597DF2E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150</w:t>
      </w:r>
      <w:r w:rsidRPr="00F71B78">
        <w:rPr>
          <w:rStyle w:val="HideTWBExt"/>
          <w:b w:val="0"/>
        </w:rPr>
        <w:t>&lt;/NumAm&gt;</w:t>
      </w:r>
    </w:p>
    <w:p w14:paraId="4FDC11E2"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48A6EB02" w14:textId="77777777" w:rsidR="0073388C" w:rsidRPr="00F71B78" w:rsidRDefault="0073388C" w:rsidP="0073388C">
      <w:pPr>
        <w:pStyle w:val="NormalBold"/>
      </w:pPr>
      <w:r w:rsidRPr="00F71B78">
        <w:rPr>
          <w:rStyle w:val="HideTWBExt"/>
          <w:b w:val="0"/>
        </w:rPr>
        <w:t>&lt;/RepeatBlock-By&gt;</w:t>
      </w:r>
    </w:p>
    <w:p w14:paraId="469298B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0FABC3F" w14:textId="77777777" w:rsidR="0073388C" w:rsidRPr="00F71B78" w:rsidRDefault="0073388C" w:rsidP="0073388C">
      <w:pPr>
        <w:pStyle w:val="NormalBold"/>
      </w:pPr>
      <w:r w:rsidRPr="00F71B78">
        <w:rPr>
          <w:rStyle w:val="HideTWBExt"/>
          <w:b w:val="0"/>
        </w:rPr>
        <w:t>&lt;Article&gt;</w:t>
      </w:r>
      <w:r w:rsidRPr="00F71B78">
        <w:t>Paragraphe 21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E365357" w14:textId="77777777" w:rsidTr="00AA0136">
        <w:trPr>
          <w:trHeight w:hRule="exact" w:val="240"/>
          <w:jc w:val="center"/>
        </w:trPr>
        <w:tc>
          <w:tcPr>
            <w:tcW w:w="9752" w:type="dxa"/>
            <w:gridSpan w:val="2"/>
            <w:tcBorders>
              <w:top w:val="nil"/>
              <w:left w:val="nil"/>
              <w:bottom w:val="nil"/>
              <w:right w:val="nil"/>
            </w:tcBorders>
          </w:tcPr>
          <w:p w14:paraId="2E145CBC" w14:textId="77777777" w:rsidR="0073388C" w:rsidRPr="00F71B78" w:rsidRDefault="0073388C" w:rsidP="00AA0136"/>
        </w:tc>
      </w:tr>
      <w:tr w:rsidR="0073388C" w:rsidRPr="00F71B78" w14:paraId="40F6F919" w14:textId="77777777" w:rsidTr="00AA0136">
        <w:trPr>
          <w:trHeight w:val="240"/>
          <w:jc w:val="center"/>
        </w:trPr>
        <w:tc>
          <w:tcPr>
            <w:tcW w:w="4876" w:type="dxa"/>
            <w:tcBorders>
              <w:top w:val="nil"/>
              <w:left w:val="nil"/>
              <w:bottom w:val="nil"/>
              <w:right w:val="nil"/>
            </w:tcBorders>
          </w:tcPr>
          <w:p w14:paraId="65281B0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EA23C7A" w14:textId="77777777" w:rsidR="0073388C" w:rsidRPr="00F71B78" w:rsidRDefault="0073388C" w:rsidP="00AA0136">
            <w:pPr>
              <w:pStyle w:val="AmColumnHeading"/>
            </w:pPr>
            <w:r w:rsidRPr="00F71B78">
              <w:t>Amendement</w:t>
            </w:r>
          </w:p>
        </w:tc>
      </w:tr>
      <w:tr w:rsidR="0073388C" w:rsidRPr="00F71B78" w14:paraId="1E60A802" w14:textId="77777777" w:rsidTr="00AA0136">
        <w:trPr>
          <w:jc w:val="center"/>
        </w:trPr>
        <w:tc>
          <w:tcPr>
            <w:tcW w:w="4876" w:type="dxa"/>
            <w:tcBorders>
              <w:top w:val="nil"/>
              <w:left w:val="nil"/>
              <w:bottom w:val="nil"/>
              <w:right w:val="nil"/>
            </w:tcBorders>
          </w:tcPr>
          <w:p w14:paraId="5DBF19AF" w14:textId="77777777" w:rsidR="0073388C" w:rsidRPr="00F71B78" w:rsidRDefault="0073388C" w:rsidP="00AA0136">
            <w:pPr>
              <w:pStyle w:val="Normal6a"/>
            </w:pPr>
            <w:r w:rsidRPr="00F71B78">
              <w:t>21.</w:t>
            </w:r>
            <w:r w:rsidRPr="00F71B78">
              <w:tab/>
              <w:t xml:space="preserve">estime que les plans issus de la planification de l’espace maritime devraient mieux refléter les besoins spatiaux, environnementaux et socio-économiques, ainsi que les spécificités de chaque bassin maritime; </w:t>
            </w:r>
            <w:r w:rsidRPr="00F71B78">
              <w:rPr>
                <w:b/>
                <w:i/>
              </w:rPr>
              <w:t>signale que les États membres devraient renforcer la coordination entre les autorités d’utilisation des terres et les autorités maritimes</w:t>
            </w:r>
            <w:r w:rsidRPr="00F71B78">
              <w:t xml:space="preserve"> lorsqu’ils élaborent les plans issus de la planification de l’espace maritime et les mettent en œuvre;</w:t>
            </w:r>
          </w:p>
        </w:tc>
        <w:tc>
          <w:tcPr>
            <w:tcW w:w="4876" w:type="dxa"/>
            <w:tcBorders>
              <w:top w:val="nil"/>
              <w:left w:val="nil"/>
              <w:bottom w:val="nil"/>
              <w:right w:val="nil"/>
            </w:tcBorders>
          </w:tcPr>
          <w:p w14:paraId="0749341B" w14:textId="77777777" w:rsidR="0073388C" w:rsidRPr="00F71B78" w:rsidRDefault="0073388C" w:rsidP="00AA0136">
            <w:pPr>
              <w:pStyle w:val="Normal6a"/>
            </w:pPr>
            <w:r w:rsidRPr="00F71B78">
              <w:t>21.</w:t>
            </w:r>
            <w:r w:rsidRPr="00F71B78">
              <w:tab/>
              <w:t xml:space="preserve">estime que les plans issus de la planification de l’espace maritime devraient mieux refléter les besoins spatiaux, environnementaux et socio-économiques, ainsi que les spécificités de chaque bassin maritime; </w:t>
            </w:r>
            <w:r w:rsidRPr="00F71B78">
              <w:rPr>
                <w:b/>
                <w:i/>
              </w:rPr>
              <w:t>met en exergue que,</w:t>
            </w:r>
            <w:r w:rsidRPr="00F71B78">
              <w:t xml:space="preserve"> lorsqu’ils élaborent les plans issus de la planification de l’espace maritime et les mettent en œuvre</w:t>
            </w:r>
            <w:r w:rsidRPr="00F71B78">
              <w:rPr>
                <w:b/>
                <w:i/>
              </w:rPr>
              <w:t>, les États membres devraient tenir compte des spécificités régionales, au moyen d’une approche régionalisée, et qu’il convient de garantir un rôle plus important aux régions et aux autorités locales</w:t>
            </w:r>
            <w:r w:rsidRPr="00F71B78">
              <w:t>;</w:t>
            </w:r>
          </w:p>
        </w:tc>
      </w:tr>
    </w:tbl>
    <w:p w14:paraId="7D1A110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C0CB54D" w14:textId="77777777" w:rsidR="0073388C" w:rsidRPr="00F71B78" w:rsidRDefault="0073388C" w:rsidP="0073388C">
      <w:r w:rsidRPr="00F71B78">
        <w:rPr>
          <w:rStyle w:val="HideTWBExt"/>
        </w:rPr>
        <w:t>&lt;/Amend&gt;</w:t>
      </w:r>
    </w:p>
    <w:p w14:paraId="06291C1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151</w:t>
      </w:r>
      <w:r w:rsidRPr="00F71B78">
        <w:rPr>
          <w:rStyle w:val="HideTWBExt"/>
          <w:b w:val="0"/>
        </w:rPr>
        <w:t>&lt;/NumAm&gt;</w:t>
      </w:r>
    </w:p>
    <w:p w14:paraId="7226394C"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3F710E3F" w14:textId="77777777" w:rsidR="0073388C" w:rsidRPr="00F71B78" w:rsidRDefault="0073388C" w:rsidP="0073388C">
      <w:pPr>
        <w:pStyle w:val="NormalBold"/>
      </w:pPr>
      <w:r w:rsidRPr="00F71B78">
        <w:rPr>
          <w:rStyle w:val="HideTWBExt"/>
          <w:b w:val="0"/>
        </w:rPr>
        <w:t>&lt;/RepeatBlock-By&gt;</w:t>
      </w:r>
    </w:p>
    <w:p w14:paraId="6F3C679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B600557" w14:textId="77777777" w:rsidR="0073388C" w:rsidRPr="00F71B78" w:rsidRDefault="0073388C" w:rsidP="0073388C">
      <w:pPr>
        <w:pStyle w:val="NormalBold"/>
      </w:pPr>
      <w:r w:rsidRPr="00F71B78">
        <w:rPr>
          <w:rStyle w:val="HideTWBExt"/>
          <w:b w:val="0"/>
        </w:rPr>
        <w:t>&lt;Article&gt;</w:t>
      </w:r>
      <w:r w:rsidRPr="00F71B78">
        <w:t>Paragraphe 21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EAD01B4" w14:textId="77777777" w:rsidTr="00AA0136">
        <w:trPr>
          <w:trHeight w:hRule="exact" w:val="240"/>
          <w:jc w:val="center"/>
        </w:trPr>
        <w:tc>
          <w:tcPr>
            <w:tcW w:w="9752" w:type="dxa"/>
            <w:gridSpan w:val="2"/>
            <w:tcBorders>
              <w:top w:val="nil"/>
              <w:left w:val="nil"/>
              <w:bottom w:val="nil"/>
              <w:right w:val="nil"/>
            </w:tcBorders>
          </w:tcPr>
          <w:p w14:paraId="2DB9DF01" w14:textId="77777777" w:rsidR="0073388C" w:rsidRPr="00F71B78" w:rsidRDefault="0073388C" w:rsidP="00AA0136"/>
        </w:tc>
      </w:tr>
      <w:tr w:rsidR="0073388C" w:rsidRPr="00F71B78" w14:paraId="5BF4A78F" w14:textId="77777777" w:rsidTr="00AA0136">
        <w:trPr>
          <w:trHeight w:val="240"/>
          <w:jc w:val="center"/>
        </w:trPr>
        <w:tc>
          <w:tcPr>
            <w:tcW w:w="4876" w:type="dxa"/>
            <w:tcBorders>
              <w:top w:val="nil"/>
              <w:left w:val="nil"/>
              <w:bottom w:val="nil"/>
              <w:right w:val="nil"/>
            </w:tcBorders>
          </w:tcPr>
          <w:p w14:paraId="5E27362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1552EE4" w14:textId="77777777" w:rsidR="0073388C" w:rsidRPr="00F71B78" w:rsidRDefault="0073388C" w:rsidP="00AA0136">
            <w:pPr>
              <w:pStyle w:val="AmColumnHeading"/>
            </w:pPr>
            <w:r w:rsidRPr="00F71B78">
              <w:t>Amendement</w:t>
            </w:r>
          </w:p>
        </w:tc>
      </w:tr>
      <w:tr w:rsidR="0073388C" w:rsidRPr="00F71B78" w14:paraId="69B7953B" w14:textId="77777777" w:rsidTr="00AA0136">
        <w:trPr>
          <w:jc w:val="center"/>
        </w:trPr>
        <w:tc>
          <w:tcPr>
            <w:tcW w:w="4876" w:type="dxa"/>
            <w:tcBorders>
              <w:top w:val="nil"/>
              <w:left w:val="nil"/>
              <w:bottom w:val="nil"/>
              <w:right w:val="nil"/>
            </w:tcBorders>
          </w:tcPr>
          <w:p w14:paraId="53CD04C5" w14:textId="77777777" w:rsidR="0073388C" w:rsidRPr="00F71B78" w:rsidRDefault="0073388C" w:rsidP="00AA0136">
            <w:pPr>
              <w:pStyle w:val="Normal6a"/>
            </w:pPr>
            <w:r w:rsidRPr="00F71B78">
              <w:t>21.</w:t>
            </w:r>
            <w:r w:rsidRPr="00F71B78">
              <w:tab/>
              <w:t>estime que les plans issus de la planification de l’espace maritime devraient mieux refléter les besoins spatiaux, environnementaux et socio-économiques, ainsi que les spécificités de chaque bassin maritime; signale que les États membres devraient renforcer la coordination entre les autorités d’utilisation des terres et les autorités maritimes lorsqu’ils élaborent les plans issus de la planification de l’espace maritime et les mettent en œuvre;</w:t>
            </w:r>
          </w:p>
        </w:tc>
        <w:tc>
          <w:tcPr>
            <w:tcW w:w="4876" w:type="dxa"/>
            <w:tcBorders>
              <w:top w:val="nil"/>
              <w:left w:val="nil"/>
              <w:bottom w:val="nil"/>
              <w:right w:val="nil"/>
            </w:tcBorders>
          </w:tcPr>
          <w:p w14:paraId="7B3CE203" w14:textId="77777777" w:rsidR="0073388C" w:rsidRPr="00F71B78" w:rsidRDefault="0073388C" w:rsidP="00AA0136">
            <w:pPr>
              <w:pStyle w:val="Normal6a"/>
            </w:pPr>
            <w:r w:rsidRPr="00F71B78">
              <w:t>21.</w:t>
            </w:r>
            <w:r w:rsidRPr="00F71B78">
              <w:tab/>
              <w:t xml:space="preserve">estime que les plans issus de la planification de l’espace maritime devraient mieux refléter les besoins spatiaux, environnementaux et socio-économiques, ainsi que les spécificités de chaque bassin maritime </w:t>
            </w:r>
            <w:r w:rsidRPr="00F71B78">
              <w:rPr>
                <w:b/>
                <w:i/>
              </w:rPr>
              <w:t>et prendre en considération les spécificités des régions insulaires et ultrapériphériques</w:t>
            </w:r>
            <w:r w:rsidRPr="00F71B78">
              <w:t>; signale que les États membres devraient renforcer la coordination entre les autorités d’utilisation des terres et les autorités maritimes lorsqu’ils élaborent les plans issus de la planification de l’espace maritime et les mettent en œuvre;</w:t>
            </w:r>
          </w:p>
        </w:tc>
      </w:tr>
    </w:tbl>
    <w:p w14:paraId="42E4FA4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6562940A" w14:textId="77777777" w:rsidR="0073388C" w:rsidRPr="00F71B78" w:rsidRDefault="0073388C" w:rsidP="0073388C">
      <w:r w:rsidRPr="00F71B78">
        <w:rPr>
          <w:rStyle w:val="HideTWBExt"/>
        </w:rPr>
        <w:t>&lt;/Amend&gt;</w:t>
      </w:r>
    </w:p>
    <w:p w14:paraId="05C05F2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152</w:t>
      </w:r>
      <w:r w:rsidRPr="00F71B78">
        <w:rPr>
          <w:rStyle w:val="HideTWBExt"/>
          <w:b w:val="0"/>
        </w:rPr>
        <w:t>&lt;/NumAm&gt;</w:t>
      </w:r>
    </w:p>
    <w:p w14:paraId="400F384E"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22EFD9B6" w14:textId="77777777" w:rsidR="0073388C" w:rsidRPr="00F71B78" w:rsidRDefault="0073388C" w:rsidP="0073388C">
      <w:pPr>
        <w:pStyle w:val="NormalBold"/>
      </w:pPr>
      <w:r w:rsidRPr="00F71B78">
        <w:rPr>
          <w:rStyle w:val="HideTWBExt"/>
          <w:b w:val="0"/>
        </w:rPr>
        <w:t>&lt;/RepeatBlock-By&gt;</w:t>
      </w:r>
    </w:p>
    <w:p w14:paraId="667FD8A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1A69D8F" w14:textId="77777777" w:rsidR="0073388C" w:rsidRPr="00F71B78" w:rsidRDefault="0073388C" w:rsidP="0073388C">
      <w:pPr>
        <w:pStyle w:val="NormalBold"/>
      </w:pPr>
      <w:r w:rsidRPr="00F71B78">
        <w:rPr>
          <w:rStyle w:val="HideTWBExt"/>
          <w:b w:val="0"/>
        </w:rPr>
        <w:t>&lt;Article&gt;</w:t>
      </w:r>
      <w:r w:rsidRPr="00F71B78">
        <w:t>Paragraphe 21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14CFFBD" w14:textId="77777777" w:rsidTr="00AA0136">
        <w:trPr>
          <w:trHeight w:hRule="exact" w:val="240"/>
          <w:jc w:val="center"/>
        </w:trPr>
        <w:tc>
          <w:tcPr>
            <w:tcW w:w="9752" w:type="dxa"/>
            <w:gridSpan w:val="2"/>
            <w:tcBorders>
              <w:top w:val="nil"/>
              <w:left w:val="nil"/>
              <w:bottom w:val="nil"/>
              <w:right w:val="nil"/>
            </w:tcBorders>
          </w:tcPr>
          <w:p w14:paraId="7FF76790" w14:textId="77777777" w:rsidR="0073388C" w:rsidRPr="00F71B78" w:rsidRDefault="0073388C" w:rsidP="00AA0136"/>
        </w:tc>
      </w:tr>
      <w:tr w:rsidR="0073388C" w:rsidRPr="00F71B78" w14:paraId="448B1D91" w14:textId="77777777" w:rsidTr="00AA0136">
        <w:trPr>
          <w:trHeight w:val="240"/>
          <w:jc w:val="center"/>
        </w:trPr>
        <w:tc>
          <w:tcPr>
            <w:tcW w:w="4876" w:type="dxa"/>
            <w:tcBorders>
              <w:top w:val="nil"/>
              <w:left w:val="nil"/>
              <w:bottom w:val="nil"/>
              <w:right w:val="nil"/>
            </w:tcBorders>
          </w:tcPr>
          <w:p w14:paraId="11FBDC6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6429CEE" w14:textId="77777777" w:rsidR="0073388C" w:rsidRPr="00F71B78" w:rsidRDefault="0073388C" w:rsidP="00AA0136">
            <w:pPr>
              <w:pStyle w:val="AmColumnHeading"/>
            </w:pPr>
            <w:r w:rsidRPr="00F71B78">
              <w:t>Amendement</w:t>
            </w:r>
          </w:p>
        </w:tc>
      </w:tr>
      <w:tr w:rsidR="0073388C" w:rsidRPr="00F71B78" w14:paraId="1D92026A" w14:textId="77777777" w:rsidTr="00AA0136">
        <w:trPr>
          <w:jc w:val="center"/>
        </w:trPr>
        <w:tc>
          <w:tcPr>
            <w:tcW w:w="4876" w:type="dxa"/>
            <w:tcBorders>
              <w:top w:val="nil"/>
              <w:left w:val="nil"/>
              <w:bottom w:val="nil"/>
              <w:right w:val="nil"/>
            </w:tcBorders>
          </w:tcPr>
          <w:p w14:paraId="27FA2BFA" w14:textId="77777777" w:rsidR="0073388C" w:rsidRPr="00F71B78" w:rsidRDefault="0073388C" w:rsidP="00AA0136">
            <w:pPr>
              <w:pStyle w:val="Normal6a"/>
            </w:pPr>
            <w:r w:rsidRPr="00F71B78">
              <w:t>21.</w:t>
            </w:r>
            <w:r w:rsidRPr="00F71B78">
              <w:tab/>
              <w:t xml:space="preserve">estime que les plans issus de la planification de l’espace maritime devraient mieux refléter les besoins spatiaux, environnementaux et socio-économiques, ainsi que les spécificités de chaque </w:t>
            </w:r>
            <w:r w:rsidRPr="00F71B78">
              <w:rPr>
                <w:b/>
                <w:i/>
              </w:rPr>
              <w:t>bassin maritime</w:t>
            </w:r>
            <w:r w:rsidRPr="00F71B78">
              <w:t>; signale que les États membres devraient renforcer la coordination entre les autorités d’utilisation des terres et les autorités maritimes lorsqu’ils élaborent les plans issus de la planification de l’espace maritime et les mettent en œuvre;</w:t>
            </w:r>
          </w:p>
        </w:tc>
        <w:tc>
          <w:tcPr>
            <w:tcW w:w="4876" w:type="dxa"/>
            <w:tcBorders>
              <w:top w:val="nil"/>
              <w:left w:val="nil"/>
              <w:bottom w:val="nil"/>
              <w:right w:val="nil"/>
            </w:tcBorders>
          </w:tcPr>
          <w:p w14:paraId="4375E9AA" w14:textId="77777777" w:rsidR="0073388C" w:rsidRPr="00F71B78" w:rsidRDefault="0073388C" w:rsidP="00AA0136">
            <w:pPr>
              <w:pStyle w:val="Normal6a"/>
            </w:pPr>
            <w:r w:rsidRPr="00F71B78">
              <w:t>21.</w:t>
            </w:r>
            <w:r w:rsidRPr="00F71B78">
              <w:tab/>
              <w:t xml:space="preserve">estime que les plans issus de la planification de l’espace maritime devraient mieux refléter les besoins spatiaux, environnementaux et socio-économiques, ainsi que les spécificités de </w:t>
            </w:r>
            <w:r w:rsidRPr="00F71B78">
              <w:rPr>
                <w:b/>
                <w:i/>
              </w:rPr>
              <w:t xml:space="preserve">la zone économique exclusive de </w:t>
            </w:r>
            <w:r w:rsidRPr="00F71B78">
              <w:t xml:space="preserve">chaque </w:t>
            </w:r>
            <w:r w:rsidRPr="00F71B78">
              <w:rPr>
                <w:b/>
                <w:i/>
              </w:rPr>
              <w:t>État membre</w:t>
            </w:r>
            <w:r w:rsidRPr="00F71B78">
              <w:t>; signale que les États membres devraient renforcer la coordination entre les autorités d’utilisation des terres et les autorités maritimes lorsqu’ils élaborent les plans issus de la planification de l’espace maritime et les mettent en œuvre</w:t>
            </w:r>
            <w:r w:rsidRPr="00F71B78">
              <w:rPr>
                <w:b/>
                <w:i/>
              </w:rPr>
              <w:t>, y compris dans les régions ultrapériphériques</w:t>
            </w:r>
            <w:r w:rsidRPr="00F71B78">
              <w:t>;</w:t>
            </w:r>
          </w:p>
        </w:tc>
      </w:tr>
    </w:tbl>
    <w:p w14:paraId="0573665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3728E1AE" w14:textId="77777777" w:rsidR="0073388C" w:rsidRPr="00F71B78" w:rsidRDefault="0073388C" w:rsidP="0073388C">
      <w:r w:rsidRPr="00F71B78">
        <w:rPr>
          <w:rStyle w:val="HideTWBExt"/>
        </w:rPr>
        <w:t>&lt;/Amend&gt;</w:t>
      </w:r>
    </w:p>
    <w:p w14:paraId="19BBAA0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153</w:t>
      </w:r>
      <w:r w:rsidRPr="00F71B78">
        <w:rPr>
          <w:rStyle w:val="HideTWBExt"/>
          <w:b w:val="0"/>
        </w:rPr>
        <w:t>&lt;/NumAm&gt;</w:t>
      </w:r>
    </w:p>
    <w:p w14:paraId="4F7674E8"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0E6FC220" w14:textId="77777777" w:rsidR="0073388C" w:rsidRPr="00F71B78" w:rsidRDefault="0073388C" w:rsidP="0073388C">
      <w:pPr>
        <w:pStyle w:val="NormalBold"/>
      </w:pPr>
      <w:r w:rsidRPr="00F71B78">
        <w:rPr>
          <w:rStyle w:val="HideTWBExt"/>
          <w:b w:val="0"/>
        </w:rPr>
        <w:t>&lt;/RepeatBlock-By&gt;</w:t>
      </w:r>
    </w:p>
    <w:p w14:paraId="7076F0E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E05DA37" w14:textId="77777777" w:rsidR="0073388C" w:rsidRPr="00F71B78" w:rsidRDefault="0073388C" w:rsidP="0073388C">
      <w:pPr>
        <w:pStyle w:val="NormalBold"/>
      </w:pPr>
      <w:r w:rsidRPr="00F71B78">
        <w:rPr>
          <w:rStyle w:val="HideTWBExt"/>
          <w:b w:val="0"/>
        </w:rPr>
        <w:t>&lt;Article&gt;</w:t>
      </w:r>
      <w:r w:rsidRPr="00F71B78">
        <w:t>Paragraphe 21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C0F22E1" w14:textId="77777777" w:rsidTr="00AA0136">
        <w:trPr>
          <w:trHeight w:hRule="exact" w:val="240"/>
          <w:jc w:val="center"/>
        </w:trPr>
        <w:tc>
          <w:tcPr>
            <w:tcW w:w="9752" w:type="dxa"/>
            <w:gridSpan w:val="2"/>
            <w:tcBorders>
              <w:top w:val="nil"/>
              <w:left w:val="nil"/>
              <w:bottom w:val="nil"/>
              <w:right w:val="nil"/>
            </w:tcBorders>
          </w:tcPr>
          <w:p w14:paraId="61913E47" w14:textId="77777777" w:rsidR="0073388C" w:rsidRPr="00F71B78" w:rsidRDefault="0073388C" w:rsidP="00AA0136"/>
        </w:tc>
      </w:tr>
      <w:tr w:rsidR="0073388C" w:rsidRPr="00F71B78" w14:paraId="13238252" w14:textId="77777777" w:rsidTr="00AA0136">
        <w:trPr>
          <w:trHeight w:val="240"/>
          <w:jc w:val="center"/>
        </w:trPr>
        <w:tc>
          <w:tcPr>
            <w:tcW w:w="4876" w:type="dxa"/>
            <w:tcBorders>
              <w:top w:val="nil"/>
              <w:left w:val="nil"/>
              <w:bottom w:val="nil"/>
              <w:right w:val="nil"/>
            </w:tcBorders>
          </w:tcPr>
          <w:p w14:paraId="0BB9D99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3DD7D79" w14:textId="77777777" w:rsidR="0073388C" w:rsidRPr="00F71B78" w:rsidRDefault="0073388C" w:rsidP="00AA0136">
            <w:pPr>
              <w:pStyle w:val="AmColumnHeading"/>
            </w:pPr>
            <w:r w:rsidRPr="00F71B78">
              <w:t>Amendement</w:t>
            </w:r>
          </w:p>
        </w:tc>
      </w:tr>
      <w:tr w:rsidR="0073388C" w:rsidRPr="00F71B78" w14:paraId="027B6D5F" w14:textId="77777777" w:rsidTr="00AA0136">
        <w:trPr>
          <w:jc w:val="center"/>
        </w:trPr>
        <w:tc>
          <w:tcPr>
            <w:tcW w:w="4876" w:type="dxa"/>
            <w:tcBorders>
              <w:top w:val="nil"/>
              <w:left w:val="nil"/>
              <w:bottom w:val="nil"/>
              <w:right w:val="nil"/>
            </w:tcBorders>
          </w:tcPr>
          <w:p w14:paraId="544B44E7" w14:textId="77777777" w:rsidR="0073388C" w:rsidRPr="00F71B78" w:rsidRDefault="0073388C" w:rsidP="00AA0136">
            <w:pPr>
              <w:pStyle w:val="Normal6a"/>
            </w:pPr>
            <w:r w:rsidRPr="00F71B78">
              <w:t>21.</w:t>
            </w:r>
            <w:r w:rsidRPr="00F71B78">
              <w:tab/>
              <w:t>estime que les plans issus de la planification de l’espace maritime devraient mieux refléter les besoins spatiaux, environnementaux et socio-économiques, ainsi que les spécificités de chaque bassin maritime; signale que les États membres devraient renforcer la coordination entre les autorités d’utilisation des terres et les autorités maritimes lorsqu’ils élaborent les plans issus de la planification de l’espace maritime et les mettent en œuvre;</w:t>
            </w:r>
          </w:p>
        </w:tc>
        <w:tc>
          <w:tcPr>
            <w:tcW w:w="4876" w:type="dxa"/>
            <w:tcBorders>
              <w:top w:val="nil"/>
              <w:left w:val="nil"/>
              <w:bottom w:val="nil"/>
              <w:right w:val="nil"/>
            </w:tcBorders>
          </w:tcPr>
          <w:p w14:paraId="669F25D6" w14:textId="77777777" w:rsidR="0073388C" w:rsidRPr="00F71B78" w:rsidRDefault="0073388C" w:rsidP="00AA0136">
            <w:pPr>
              <w:pStyle w:val="Normal6a"/>
            </w:pPr>
            <w:r w:rsidRPr="00F71B78">
              <w:t>21.</w:t>
            </w:r>
            <w:r w:rsidRPr="00F71B78">
              <w:tab/>
              <w:t>estime que les plans issus de la planification de l’espace maritime devraient mieux refléter les besoins spatiaux, environnementaux et socio-économiques, ainsi que les spécificités de chaque bassin maritime</w:t>
            </w:r>
            <w:r w:rsidRPr="00F71B78">
              <w:rPr>
                <w:b/>
                <w:i/>
              </w:rPr>
              <w:t>, y compris ceux des régions ultrapériphériques</w:t>
            </w:r>
            <w:r w:rsidRPr="00F71B78">
              <w:t>; signale que les États membres devraient renforcer la coordination entre les autorités d’utilisation des terres et les autorités maritimes lorsqu’ils élaborent les plans issus de la planification de l’espace maritime et les mettent en œuvre;</w:t>
            </w:r>
          </w:p>
        </w:tc>
      </w:tr>
    </w:tbl>
    <w:p w14:paraId="541F74D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55D1E65F" w14:textId="77777777" w:rsidR="0073388C" w:rsidRPr="00F71B78" w:rsidRDefault="0073388C" w:rsidP="0073388C">
      <w:r w:rsidRPr="00F71B78">
        <w:rPr>
          <w:rStyle w:val="HideTWBExt"/>
        </w:rPr>
        <w:t>&lt;/Amend&gt;</w:t>
      </w:r>
    </w:p>
    <w:p w14:paraId="603E7FA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154</w:t>
      </w:r>
      <w:r w:rsidRPr="00F71B78">
        <w:rPr>
          <w:rStyle w:val="HideTWBExt"/>
          <w:b w:val="0"/>
        </w:rPr>
        <w:t>&lt;/NumAm&gt;</w:t>
      </w:r>
    </w:p>
    <w:p w14:paraId="58B32BB6"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6CA0D85B" w14:textId="77777777" w:rsidR="0073388C" w:rsidRPr="00F71B78" w:rsidRDefault="0073388C" w:rsidP="0073388C">
      <w:pPr>
        <w:pStyle w:val="NormalBold"/>
      </w:pPr>
      <w:r w:rsidRPr="00F71B78">
        <w:rPr>
          <w:rStyle w:val="HideTWBExt"/>
          <w:b w:val="0"/>
        </w:rPr>
        <w:t>&lt;/RepeatBlock-By&gt;</w:t>
      </w:r>
    </w:p>
    <w:p w14:paraId="719902D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60E9540" w14:textId="77777777" w:rsidR="0073388C" w:rsidRPr="00F71B78" w:rsidRDefault="0073388C" w:rsidP="0073388C">
      <w:pPr>
        <w:pStyle w:val="NormalBold"/>
      </w:pPr>
      <w:r w:rsidRPr="00F71B78">
        <w:rPr>
          <w:rStyle w:val="HideTWBExt"/>
          <w:b w:val="0"/>
        </w:rPr>
        <w:t>&lt;Article&gt;</w:t>
      </w:r>
      <w:r w:rsidRPr="00F71B78">
        <w:t>Paragraphe 21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2CB4393" w14:textId="77777777" w:rsidTr="00AA0136">
        <w:trPr>
          <w:trHeight w:hRule="exact" w:val="240"/>
          <w:jc w:val="center"/>
        </w:trPr>
        <w:tc>
          <w:tcPr>
            <w:tcW w:w="9752" w:type="dxa"/>
            <w:gridSpan w:val="2"/>
            <w:tcBorders>
              <w:top w:val="nil"/>
              <w:left w:val="nil"/>
              <w:bottom w:val="nil"/>
              <w:right w:val="nil"/>
            </w:tcBorders>
          </w:tcPr>
          <w:p w14:paraId="48807312" w14:textId="77777777" w:rsidR="0073388C" w:rsidRPr="00F71B78" w:rsidRDefault="0073388C" w:rsidP="00AA0136"/>
        </w:tc>
      </w:tr>
      <w:tr w:rsidR="0073388C" w:rsidRPr="00F71B78" w14:paraId="4A56A0B7" w14:textId="77777777" w:rsidTr="00AA0136">
        <w:trPr>
          <w:trHeight w:val="240"/>
          <w:jc w:val="center"/>
        </w:trPr>
        <w:tc>
          <w:tcPr>
            <w:tcW w:w="4876" w:type="dxa"/>
            <w:tcBorders>
              <w:top w:val="nil"/>
              <w:left w:val="nil"/>
              <w:bottom w:val="nil"/>
              <w:right w:val="nil"/>
            </w:tcBorders>
          </w:tcPr>
          <w:p w14:paraId="4AEBFD3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A5D5A1B" w14:textId="77777777" w:rsidR="0073388C" w:rsidRPr="00F71B78" w:rsidRDefault="0073388C" w:rsidP="00AA0136">
            <w:pPr>
              <w:pStyle w:val="AmColumnHeading"/>
            </w:pPr>
            <w:r w:rsidRPr="00F71B78">
              <w:t>Amendement</w:t>
            </w:r>
          </w:p>
        </w:tc>
      </w:tr>
      <w:tr w:rsidR="0073388C" w:rsidRPr="00F71B78" w14:paraId="453BCA87" w14:textId="77777777" w:rsidTr="00AA0136">
        <w:trPr>
          <w:jc w:val="center"/>
        </w:trPr>
        <w:tc>
          <w:tcPr>
            <w:tcW w:w="4876" w:type="dxa"/>
            <w:tcBorders>
              <w:top w:val="nil"/>
              <w:left w:val="nil"/>
              <w:bottom w:val="nil"/>
              <w:right w:val="nil"/>
            </w:tcBorders>
          </w:tcPr>
          <w:p w14:paraId="78605D53" w14:textId="77777777" w:rsidR="0073388C" w:rsidRPr="00F71B78" w:rsidRDefault="0073388C" w:rsidP="00AA0136">
            <w:pPr>
              <w:pStyle w:val="Normal6a"/>
            </w:pPr>
          </w:p>
        </w:tc>
        <w:tc>
          <w:tcPr>
            <w:tcW w:w="4876" w:type="dxa"/>
            <w:tcBorders>
              <w:top w:val="nil"/>
              <w:left w:val="nil"/>
              <w:bottom w:val="nil"/>
              <w:right w:val="nil"/>
            </w:tcBorders>
          </w:tcPr>
          <w:p w14:paraId="23E938FB" w14:textId="4C40510C" w:rsidR="0073388C" w:rsidRPr="00F71B78" w:rsidRDefault="0073388C" w:rsidP="00AA0136">
            <w:pPr>
              <w:pStyle w:val="Normal6a"/>
            </w:pPr>
            <w:r w:rsidRPr="00F71B78">
              <w:rPr>
                <w:b/>
                <w:i/>
              </w:rPr>
              <w:t>21 bis.</w:t>
            </w:r>
            <w:r w:rsidRPr="00F71B78">
              <w:tab/>
            </w:r>
            <w:r w:rsidRPr="00F71B78">
              <w:rPr>
                <w:b/>
                <w:i/>
              </w:rPr>
              <w:t>appelle à une reconnaissance de la pêche et de l’aquaculture comme étant des secteurs stratégiques et d'intérêt public majeur pour la sécurité et la souveraineté de l’Union européenne, en particulier la sécurité alimentaire; demande par conséquent que ces activités traditionnellement présentes sur toutes les façades maritimes soient prises en compte de manière prioritaire dans la planification de l’espace maritime, en particulier pour les segments qui ne sont pas délocalisables;</w:t>
            </w:r>
          </w:p>
        </w:tc>
      </w:tr>
    </w:tbl>
    <w:p w14:paraId="21D5729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149AB526" w14:textId="77777777" w:rsidR="0073388C" w:rsidRPr="00F71B78" w:rsidRDefault="0073388C" w:rsidP="0073388C">
      <w:r w:rsidRPr="00F71B78">
        <w:rPr>
          <w:rStyle w:val="HideTWBExt"/>
        </w:rPr>
        <w:t>&lt;/Amend&gt;</w:t>
      </w:r>
    </w:p>
    <w:p w14:paraId="0AD6855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155</w:t>
      </w:r>
      <w:r w:rsidRPr="00F71B78">
        <w:rPr>
          <w:rStyle w:val="HideTWBExt"/>
          <w:b w:val="0"/>
        </w:rPr>
        <w:t>&lt;/NumAm&gt;</w:t>
      </w:r>
    </w:p>
    <w:p w14:paraId="62C62AA1"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675E3C07" w14:textId="77777777" w:rsidR="0073388C" w:rsidRPr="00F71B78" w:rsidRDefault="0073388C" w:rsidP="0073388C">
      <w:pPr>
        <w:pStyle w:val="NormalBold"/>
      </w:pPr>
      <w:r w:rsidRPr="00F71B78">
        <w:rPr>
          <w:rStyle w:val="HideTWBExt"/>
          <w:b w:val="0"/>
        </w:rPr>
        <w:t>&lt;/RepeatBlock-By&gt;</w:t>
      </w:r>
    </w:p>
    <w:p w14:paraId="2531B4B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EEE4743" w14:textId="77777777" w:rsidR="0073388C" w:rsidRPr="00F71B78" w:rsidRDefault="0073388C" w:rsidP="0073388C">
      <w:pPr>
        <w:pStyle w:val="NormalBold"/>
      </w:pPr>
      <w:r w:rsidRPr="00F71B78">
        <w:rPr>
          <w:rStyle w:val="HideTWBExt"/>
          <w:b w:val="0"/>
        </w:rPr>
        <w:t>&lt;Article&gt;</w:t>
      </w:r>
      <w:r w:rsidRPr="00F71B78">
        <w:t>Paragraphe 21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885FDCC" w14:textId="77777777" w:rsidTr="00AA0136">
        <w:trPr>
          <w:trHeight w:hRule="exact" w:val="240"/>
          <w:jc w:val="center"/>
        </w:trPr>
        <w:tc>
          <w:tcPr>
            <w:tcW w:w="9752" w:type="dxa"/>
            <w:gridSpan w:val="2"/>
            <w:tcBorders>
              <w:top w:val="nil"/>
              <w:left w:val="nil"/>
              <w:bottom w:val="nil"/>
              <w:right w:val="nil"/>
            </w:tcBorders>
          </w:tcPr>
          <w:p w14:paraId="1630C86F" w14:textId="77777777" w:rsidR="0073388C" w:rsidRPr="00F71B78" w:rsidRDefault="0073388C" w:rsidP="00AA0136"/>
        </w:tc>
      </w:tr>
      <w:tr w:rsidR="0073388C" w:rsidRPr="00F71B78" w14:paraId="5B0A58AD" w14:textId="77777777" w:rsidTr="00AA0136">
        <w:trPr>
          <w:trHeight w:val="240"/>
          <w:jc w:val="center"/>
        </w:trPr>
        <w:tc>
          <w:tcPr>
            <w:tcW w:w="4876" w:type="dxa"/>
            <w:tcBorders>
              <w:top w:val="nil"/>
              <w:left w:val="nil"/>
              <w:bottom w:val="nil"/>
              <w:right w:val="nil"/>
            </w:tcBorders>
          </w:tcPr>
          <w:p w14:paraId="7766732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05C2BD5" w14:textId="77777777" w:rsidR="0073388C" w:rsidRPr="00F71B78" w:rsidRDefault="0073388C" w:rsidP="00AA0136">
            <w:pPr>
              <w:pStyle w:val="AmColumnHeading"/>
            </w:pPr>
            <w:r w:rsidRPr="00F71B78">
              <w:t>Amendement</w:t>
            </w:r>
          </w:p>
        </w:tc>
      </w:tr>
      <w:tr w:rsidR="0073388C" w:rsidRPr="00F71B78" w14:paraId="79ECB177" w14:textId="77777777" w:rsidTr="00AA0136">
        <w:trPr>
          <w:jc w:val="center"/>
        </w:trPr>
        <w:tc>
          <w:tcPr>
            <w:tcW w:w="4876" w:type="dxa"/>
            <w:tcBorders>
              <w:top w:val="nil"/>
              <w:left w:val="nil"/>
              <w:bottom w:val="nil"/>
              <w:right w:val="nil"/>
            </w:tcBorders>
          </w:tcPr>
          <w:p w14:paraId="36F8DDEF" w14:textId="77777777" w:rsidR="0073388C" w:rsidRPr="00F71B78" w:rsidRDefault="0073388C" w:rsidP="00AA0136">
            <w:pPr>
              <w:pStyle w:val="Normal6a"/>
            </w:pPr>
          </w:p>
        </w:tc>
        <w:tc>
          <w:tcPr>
            <w:tcW w:w="4876" w:type="dxa"/>
            <w:tcBorders>
              <w:top w:val="nil"/>
              <w:left w:val="nil"/>
              <w:bottom w:val="nil"/>
              <w:right w:val="nil"/>
            </w:tcBorders>
          </w:tcPr>
          <w:p w14:paraId="0466E1AF" w14:textId="77777777" w:rsidR="0073388C" w:rsidRPr="00F71B78" w:rsidRDefault="0073388C" w:rsidP="00AA0136">
            <w:pPr>
              <w:pStyle w:val="Normal6a"/>
            </w:pPr>
            <w:r w:rsidRPr="00F71B78">
              <w:rPr>
                <w:b/>
                <w:i/>
              </w:rPr>
              <w:t>21 bis.</w:t>
            </w:r>
            <w:r w:rsidRPr="00F71B78">
              <w:tab/>
            </w:r>
            <w:r w:rsidRPr="00F71B78">
              <w:rPr>
                <w:b/>
                <w:i/>
              </w:rPr>
              <w:t>souligne la nécessité pour les États membres de renforcer la coordination tant entre les États membres qu’au sein des États membres, en particulier entre les autorités nationales et régionales, ainsi que la coordination horizontale entre les autorités responsables, entre autres, des politiques de l’environnement, de la pêche, de l’énergie et des transports lors de la conception et de la mise en œuvre des programmes de planification de l’espace maritime, afin de garantir une approche cohérente et intégrée;</w:t>
            </w:r>
          </w:p>
        </w:tc>
      </w:tr>
    </w:tbl>
    <w:p w14:paraId="0861199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01F9D56" w14:textId="77777777" w:rsidR="0073388C" w:rsidRPr="00F71B78" w:rsidRDefault="0073388C" w:rsidP="0073388C">
      <w:r w:rsidRPr="00F71B78">
        <w:rPr>
          <w:rStyle w:val="HideTWBExt"/>
        </w:rPr>
        <w:t>&lt;/Amend&gt;</w:t>
      </w:r>
    </w:p>
    <w:p w14:paraId="0EFDC9D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156</w:t>
      </w:r>
      <w:r w:rsidRPr="00F71B78">
        <w:rPr>
          <w:rStyle w:val="HideTWBExt"/>
          <w:b w:val="0"/>
        </w:rPr>
        <w:t>&lt;/NumAm&gt;</w:t>
      </w:r>
    </w:p>
    <w:p w14:paraId="39353ECF"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4AB74EC9" w14:textId="77777777" w:rsidR="0073388C" w:rsidRPr="00F71B78" w:rsidRDefault="0073388C" w:rsidP="0073388C">
      <w:pPr>
        <w:pStyle w:val="NormalBold"/>
      </w:pPr>
      <w:r w:rsidRPr="00F71B78">
        <w:rPr>
          <w:rStyle w:val="HideTWBExt"/>
          <w:b w:val="0"/>
        </w:rPr>
        <w:t>&lt;/RepeatBlock-By&gt;</w:t>
      </w:r>
    </w:p>
    <w:p w14:paraId="755648B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A306A34" w14:textId="77777777" w:rsidR="0073388C" w:rsidRPr="00F71B78" w:rsidRDefault="0073388C" w:rsidP="0073388C">
      <w:pPr>
        <w:pStyle w:val="NormalBold"/>
      </w:pPr>
      <w:r w:rsidRPr="00F71B78">
        <w:rPr>
          <w:rStyle w:val="HideTWBExt"/>
          <w:b w:val="0"/>
        </w:rPr>
        <w:t>&lt;Article&gt;</w:t>
      </w:r>
      <w:r w:rsidRPr="00F71B78">
        <w:t>Paragraphe 21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F5AF545" w14:textId="77777777" w:rsidTr="00AA0136">
        <w:trPr>
          <w:trHeight w:hRule="exact" w:val="240"/>
          <w:jc w:val="center"/>
        </w:trPr>
        <w:tc>
          <w:tcPr>
            <w:tcW w:w="9752" w:type="dxa"/>
            <w:gridSpan w:val="2"/>
            <w:tcBorders>
              <w:top w:val="nil"/>
              <w:left w:val="nil"/>
              <w:bottom w:val="nil"/>
              <w:right w:val="nil"/>
            </w:tcBorders>
          </w:tcPr>
          <w:p w14:paraId="7E66F892" w14:textId="77777777" w:rsidR="0073388C" w:rsidRPr="00F71B78" w:rsidRDefault="0073388C" w:rsidP="00AA0136"/>
        </w:tc>
      </w:tr>
      <w:tr w:rsidR="0073388C" w:rsidRPr="00F71B78" w14:paraId="7986C2FE" w14:textId="77777777" w:rsidTr="00AA0136">
        <w:trPr>
          <w:trHeight w:val="240"/>
          <w:jc w:val="center"/>
        </w:trPr>
        <w:tc>
          <w:tcPr>
            <w:tcW w:w="4876" w:type="dxa"/>
            <w:tcBorders>
              <w:top w:val="nil"/>
              <w:left w:val="nil"/>
              <w:bottom w:val="nil"/>
              <w:right w:val="nil"/>
            </w:tcBorders>
          </w:tcPr>
          <w:p w14:paraId="6F80383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4F8D817" w14:textId="77777777" w:rsidR="0073388C" w:rsidRPr="00F71B78" w:rsidRDefault="0073388C" w:rsidP="00AA0136">
            <w:pPr>
              <w:pStyle w:val="AmColumnHeading"/>
            </w:pPr>
            <w:r w:rsidRPr="00F71B78">
              <w:t>Amendement</w:t>
            </w:r>
          </w:p>
        </w:tc>
      </w:tr>
      <w:tr w:rsidR="0073388C" w:rsidRPr="00F71B78" w14:paraId="578CDD13" w14:textId="77777777" w:rsidTr="00AA0136">
        <w:trPr>
          <w:jc w:val="center"/>
        </w:trPr>
        <w:tc>
          <w:tcPr>
            <w:tcW w:w="4876" w:type="dxa"/>
            <w:tcBorders>
              <w:top w:val="nil"/>
              <w:left w:val="nil"/>
              <w:bottom w:val="nil"/>
              <w:right w:val="nil"/>
            </w:tcBorders>
          </w:tcPr>
          <w:p w14:paraId="41F385E8" w14:textId="77777777" w:rsidR="0073388C" w:rsidRPr="00F71B78" w:rsidRDefault="0073388C" w:rsidP="00AA0136">
            <w:pPr>
              <w:pStyle w:val="Normal6a"/>
            </w:pPr>
          </w:p>
        </w:tc>
        <w:tc>
          <w:tcPr>
            <w:tcW w:w="4876" w:type="dxa"/>
            <w:tcBorders>
              <w:top w:val="nil"/>
              <w:left w:val="nil"/>
              <w:bottom w:val="nil"/>
              <w:right w:val="nil"/>
            </w:tcBorders>
          </w:tcPr>
          <w:p w14:paraId="3664E408" w14:textId="77777777" w:rsidR="0073388C" w:rsidRPr="00F71B78" w:rsidRDefault="0073388C" w:rsidP="00AA0136">
            <w:pPr>
              <w:pStyle w:val="Normal6a"/>
            </w:pPr>
            <w:r w:rsidRPr="00F71B78">
              <w:rPr>
                <w:b/>
                <w:i/>
              </w:rPr>
              <w:t>21 bis.</w:t>
            </w:r>
            <w:r w:rsidRPr="00F71B78">
              <w:tab/>
            </w:r>
            <w:r w:rsidRPr="00F71B78">
              <w:rPr>
                <w:b/>
                <w:i/>
              </w:rPr>
              <w:t>estime que la planification de l’espace maritime devrait définir des exigences minimales pour la coexistence des activités économiques en mer;</w:t>
            </w:r>
          </w:p>
        </w:tc>
      </w:tr>
    </w:tbl>
    <w:p w14:paraId="5209F76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6364C132" w14:textId="77777777" w:rsidR="0073388C" w:rsidRPr="00F71B78" w:rsidRDefault="0073388C" w:rsidP="0073388C">
      <w:r w:rsidRPr="00F71B78">
        <w:rPr>
          <w:rStyle w:val="HideTWBExt"/>
        </w:rPr>
        <w:t>&lt;/Amend&gt;</w:t>
      </w:r>
    </w:p>
    <w:p w14:paraId="29393F7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157</w:t>
      </w:r>
      <w:r w:rsidRPr="00F71B78">
        <w:rPr>
          <w:rStyle w:val="HideTWBExt"/>
          <w:b w:val="0"/>
        </w:rPr>
        <w:t>&lt;/NumAm&gt;</w:t>
      </w:r>
    </w:p>
    <w:p w14:paraId="14439723" w14:textId="77777777" w:rsidR="0073388C" w:rsidRPr="00F71B78" w:rsidRDefault="0073388C" w:rsidP="0073388C">
      <w:pPr>
        <w:pStyle w:val="NormalBold"/>
      </w:pPr>
      <w:r w:rsidRPr="00F71B78">
        <w:rPr>
          <w:rStyle w:val="HideTWBExt"/>
          <w:b w:val="0"/>
        </w:rPr>
        <w:t>&lt;RepeatBlock-By&gt;&lt;Members&gt;</w:t>
      </w:r>
      <w:r w:rsidRPr="00F71B78">
        <w:t>Siegbert Frank Droese, Volker Schnurrbusch</w:t>
      </w:r>
      <w:r w:rsidRPr="00F71B78">
        <w:rPr>
          <w:rStyle w:val="HideTWBExt"/>
          <w:b w:val="0"/>
        </w:rPr>
        <w:t>&lt;/Members&gt;</w:t>
      </w:r>
    </w:p>
    <w:p w14:paraId="0009DF54" w14:textId="77777777" w:rsidR="0073388C" w:rsidRPr="00F71B78" w:rsidRDefault="0073388C" w:rsidP="0073388C">
      <w:pPr>
        <w:pStyle w:val="NormalBold"/>
      </w:pPr>
      <w:r w:rsidRPr="00F71B78">
        <w:rPr>
          <w:rStyle w:val="HideTWBExt"/>
          <w:b w:val="0"/>
        </w:rPr>
        <w:t>&lt;/RepeatBlock-By&gt;</w:t>
      </w:r>
    </w:p>
    <w:p w14:paraId="15C9432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522EEE3" w14:textId="77777777" w:rsidR="0073388C" w:rsidRPr="00F71B78" w:rsidRDefault="0073388C" w:rsidP="0073388C">
      <w:pPr>
        <w:pStyle w:val="NormalBold"/>
      </w:pPr>
      <w:r w:rsidRPr="00F71B78">
        <w:rPr>
          <w:rStyle w:val="HideTWBExt"/>
          <w:b w:val="0"/>
        </w:rPr>
        <w:t>&lt;Article&gt;</w:t>
      </w:r>
      <w:r w:rsidRPr="00F71B78">
        <w:t>Paragraphe 22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69B0269" w14:textId="77777777" w:rsidTr="00AA0136">
        <w:trPr>
          <w:trHeight w:hRule="exact" w:val="240"/>
          <w:jc w:val="center"/>
        </w:trPr>
        <w:tc>
          <w:tcPr>
            <w:tcW w:w="9752" w:type="dxa"/>
            <w:gridSpan w:val="2"/>
            <w:tcBorders>
              <w:top w:val="nil"/>
              <w:left w:val="nil"/>
              <w:bottom w:val="nil"/>
              <w:right w:val="nil"/>
            </w:tcBorders>
          </w:tcPr>
          <w:p w14:paraId="08336449" w14:textId="77777777" w:rsidR="0073388C" w:rsidRPr="00F71B78" w:rsidRDefault="0073388C" w:rsidP="00AA0136"/>
        </w:tc>
      </w:tr>
      <w:tr w:rsidR="0073388C" w:rsidRPr="00F71B78" w14:paraId="1E8FD7C4" w14:textId="77777777" w:rsidTr="00AA0136">
        <w:trPr>
          <w:trHeight w:val="240"/>
          <w:jc w:val="center"/>
        </w:trPr>
        <w:tc>
          <w:tcPr>
            <w:tcW w:w="4876" w:type="dxa"/>
            <w:tcBorders>
              <w:top w:val="nil"/>
              <w:left w:val="nil"/>
              <w:bottom w:val="nil"/>
              <w:right w:val="nil"/>
            </w:tcBorders>
          </w:tcPr>
          <w:p w14:paraId="73B8515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11505E5" w14:textId="77777777" w:rsidR="0073388C" w:rsidRPr="00F71B78" w:rsidRDefault="0073388C" w:rsidP="00AA0136">
            <w:pPr>
              <w:pStyle w:val="AmColumnHeading"/>
            </w:pPr>
            <w:r w:rsidRPr="00F71B78">
              <w:t>Amendement</w:t>
            </w:r>
          </w:p>
        </w:tc>
      </w:tr>
      <w:tr w:rsidR="0073388C" w:rsidRPr="00F71B78" w14:paraId="4BED01C4" w14:textId="77777777" w:rsidTr="00AA0136">
        <w:trPr>
          <w:jc w:val="center"/>
        </w:trPr>
        <w:tc>
          <w:tcPr>
            <w:tcW w:w="4876" w:type="dxa"/>
            <w:tcBorders>
              <w:top w:val="nil"/>
              <w:left w:val="nil"/>
              <w:bottom w:val="nil"/>
              <w:right w:val="nil"/>
            </w:tcBorders>
          </w:tcPr>
          <w:p w14:paraId="0F554F2D" w14:textId="77777777" w:rsidR="0073388C" w:rsidRPr="00F71B78" w:rsidRDefault="0073388C" w:rsidP="00AA0136">
            <w:pPr>
              <w:pStyle w:val="Normal6a"/>
            </w:pPr>
            <w:r w:rsidRPr="00F71B78">
              <w:t>22.</w:t>
            </w:r>
            <w:r w:rsidRPr="00F71B78">
              <w:tab/>
              <w:t xml:space="preserve">appelle de ses vœux la mise en œuvre d’une approche polyvalente et équilibrée de la planification de l’espace maritime, afin de réduire autant que possible les effets néfastes sur la pêche et sur l’aquaculture ainsi que de veiller à ce que ces activités ne soient pas exclues de l’espace maritime; estime que le développement de certaines activités liées à l’économie bleue ne doit pas se faire au détriment de la production de produits de la mer, de la souveraineté alimentaire </w:t>
            </w:r>
            <w:r w:rsidRPr="00F71B78">
              <w:rPr>
                <w:b/>
                <w:i/>
              </w:rPr>
              <w:t>ni de la préservation de la biodiversité marine</w:t>
            </w:r>
            <w:r w:rsidRPr="00F71B78">
              <w:t>;</w:t>
            </w:r>
          </w:p>
        </w:tc>
        <w:tc>
          <w:tcPr>
            <w:tcW w:w="4876" w:type="dxa"/>
            <w:tcBorders>
              <w:top w:val="nil"/>
              <w:left w:val="nil"/>
              <w:bottom w:val="nil"/>
              <w:right w:val="nil"/>
            </w:tcBorders>
          </w:tcPr>
          <w:p w14:paraId="56CB2F93" w14:textId="77777777" w:rsidR="0073388C" w:rsidRPr="00F71B78" w:rsidRDefault="0073388C" w:rsidP="00AA0136">
            <w:pPr>
              <w:pStyle w:val="Normal6a"/>
            </w:pPr>
            <w:r w:rsidRPr="00F71B78">
              <w:t>22.</w:t>
            </w:r>
            <w:r w:rsidRPr="00F71B78">
              <w:tab/>
              <w:t xml:space="preserve">appelle de ses vœux la mise en œuvre d’une approche polyvalente et équilibrée de la planification de l’espace maritime, afin de réduire autant que possible les effets néfastes sur la pêche et sur l’aquaculture ainsi que de veiller à ce que ces activités ne soient pas exclues de l’espace maritime; estime que le développement de certaines activités liées à l’économie bleue ne doit pas se faire au détriment de la production de produits de la mer, de la </w:t>
            </w:r>
            <w:r w:rsidRPr="00F71B78">
              <w:rPr>
                <w:b/>
                <w:i/>
              </w:rPr>
              <w:t>capacité de pêche existante et de la</w:t>
            </w:r>
            <w:r w:rsidRPr="00F71B78">
              <w:t xml:space="preserve"> souveraineté alimentaire</w:t>
            </w:r>
            <w:r w:rsidRPr="00F71B78">
              <w:rPr>
                <w:b/>
                <w:i/>
              </w:rPr>
              <w:t>, en particulier dans les zones maritimes où la perte de zones de pêche augmenterait encore la dépendance de l’Union à l’égard des importations de produits de la mer en dehors de l’Union</w:t>
            </w:r>
            <w:r w:rsidRPr="00F71B78">
              <w:t>;</w:t>
            </w:r>
          </w:p>
        </w:tc>
      </w:tr>
    </w:tbl>
    <w:p w14:paraId="5E6998D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41850E3" w14:textId="77777777" w:rsidR="0073388C" w:rsidRPr="00F71B78" w:rsidRDefault="0073388C" w:rsidP="0073388C">
      <w:r w:rsidRPr="00F71B78">
        <w:rPr>
          <w:rStyle w:val="HideTWBExt"/>
        </w:rPr>
        <w:t>&lt;/Amend&gt;</w:t>
      </w:r>
    </w:p>
    <w:p w14:paraId="50BB043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158</w:t>
      </w:r>
      <w:r w:rsidRPr="00F71B78">
        <w:rPr>
          <w:rStyle w:val="HideTWBExt"/>
          <w:b w:val="0"/>
        </w:rPr>
        <w:t>&lt;/NumAm&gt;</w:t>
      </w:r>
    </w:p>
    <w:p w14:paraId="319D0DB7"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7124029D" w14:textId="77777777" w:rsidR="0073388C" w:rsidRPr="00F71B78" w:rsidRDefault="0073388C" w:rsidP="0073388C">
      <w:pPr>
        <w:pStyle w:val="NormalBold"/>
      </w:pPr>
      <w:r w:rsidRPr="00F71B78">
        <w:rPr>
          <w:rStyle w:val="HideTWBExt"/>
          <w:b w:val="0"/>
        </w:rPr>
        <w:t>&lt;/RepeatBlock-By&gt;</w:t>
      </w:r>
    </w:p>
    <w:p w14:paraId="0D8538C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ADFC198" w14:textId="77777777" w:rsidR="0073388C" w:rsidRPr="00F71B78" w:rsidRDefault="0073388C" w:rsidP="0073388C">
      <w:pPr>
        <w:pStyle w:val="NormalBold"/>
      </w:pPr>
      <w:r w:rsidRPr="00F71B78">
        <w:rPr>
          <w:rStyle w:val="HideTWBExt"/>
          <w:b w:val="0"/>
        </w:rPr>
        <w:t>&lt;Article&gt;</w:t>
      </w:r>
      <w:r w:rsidRPr="00F71B78">
        <w:t>Paragraphe 22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DE396A9" w14:textId="77777777" w:rsidTr="00AA0136">
        <w:trPr>
          <w:trHeight w:hRule="exact" w:val="240"/>
          <w:jc w:val="center"/>
        </w:trPr>
        <w:tc>
          <w:tcPr>
            <w:tcW w:w="9752" w:type="dxa"/>
            <w:gridSpan w:val="2"/>
            <w:tcBorders>
              <w:top w:val="nil"/>
              <w:left w:val="nil"/>
              <w:bottom w:val="nil"/>
              <w:right w:val="nil"/>
            </w:tcBorders>
          </w:tcPr>
          <w:p w14:paraId="0512D0DE" w14:textId="77777777" w:rsidR="0073388C" w:rsidRPr="00F71B78" w:rsidRDefault="0073388C" w:rsidP="00AA0136"/>
        </w:tc>
      </w:tr>
      <w:tr w:rsidR="0073388C" w:rsidRPr="00F71B78" w14:paraId="002CAB91" w14:textId="77777777" w:rsidTr="00AA0136">
        <w:trPr>
          <w:trHeight w:val="240"/>
          <w:jc w:val="center"/>
        </w:trPr>
        <w:tc>
          <w:tcPr>
            <w:tcW w:w="4876" w:type="dxa"/>
            <w:tcBorders>
              <w:top w:val="nil"/>
              <w:left w:val="nil"/>
              <w:bottom w:val="nil"/>
              <w:right w:val="nil"/>
            </w:tcBorders>
          </w:tcPr>
          <w:p w14:paraId="5F17AC3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A364CCA" w14:textId="77777777" w:rsidR="0073388C" w:rsidRPr="00F71B78" w:rsidRDefault="0073388C" w:rsidP="00AA0136">
            <w:pPr>
              <w:pStyle w:val="AmColumnHeading"/>
            </w:pPr>
            <w:r w:rsidRPr="00F71B78">
              <w:t>Amendement</w:t>
            </w:r>
          </w:p>
        </w:tc>
      </w:tr>
      <w:tr w:rsidR="0073388C" w:rsidRPr="00F71B78" w14:paraId="13FEFFB9" w14:textId="77777777" w:rsidTr="00AA0136">
        <w:trPr>
          <w:jc w:val="center"/>
        </w:trPr>
        <w:tc>
          <w:tcPr>
            <w:tcW w:w="4876" w:type="dxa"/>
            <w:tcBorders>
              <w:top w:val="nil"/>
              <w:left w:val="nil"/>
              <w:bottom w:val="nil"/>
              <w:right w:val="nil"/>
            </w:tcBorders>
          </w:tcPr>
          <w:p w14:paraId="4CBE8668" w14:textId="77777777" w:rsidR="0073388C" w:rsidRPr="00F71B78" w:rsidRDefault="0073388C" w:rsidP="00AA0136">
            <w:pPr>
              <w:pStyle w:val="Normal6a"/>
            </w:pPr>
            <w:r w:rsidRPr="00F71B78">
              <w:t>22.</w:t>
            </w:r>
            <w:r w:rsidRPr="00F71B78">
              <w:tab/>
              <w:t>appelle de ses vœux la mise en œuvre d’une approche polyvalente et équilibrée de la planification de l’espace maritime</w:t>
            </w:r>
            <w:r w:rsidRPr="00F71B78">
              <w:rPr>
                <w:b/>
                <w:i/>
              </w:rPr>
              <w:t>, afin de réduire autant que possible</w:t>
            </w:r>
            <w:r w:rsidRPr="00F71B78">
              <w:t xml:space="preserve"> les effets néfastes sur la pêche et sur l’aquaculture ainsi que de veiller à ce que ces activités ne soient pas exclues de l’espace maritime; estime que le développement de certaines activités liées à l’économie bleue ne doit pas se faire au détriment de la production de produits de la mer, de la souveraineté alimentaire ni de la préservation de la biodiversité marine;</w:t>
            </w:r>
          </w:p>
        </w:tc>
        <w:tc>
          <w:tcPr>
            <w:tcW w:w="4876" w:type="dxa"/>
            <w:tcBorders>
              <w:top w:val="nil"/>
              <w:left w:val="nil"/>
              <w:bottom w:val="nil"/>
              <w:right w:val="nil"/>
            </w:tcBorders>
          </w:tcPr>
          <w:p w14:paraId="44372E7B" w14:textId="5A720DBA" w:rsidR="0073388C" w:rsidRPr="00F71B78" w:rsidRDefault="0073388C" w:rsidP="00AA0136">
            <w:pPr>
              <w:pStyle w:val="Normal6a"/>
            </w:pPr>
            <w:r w:rsidRPr="00F71B78">
              <w:t>22.</w:t>
            </w:r>
            <w:r w:rsidRPr="00F71B78">
              <w:tab/>
              <w:t xml:space="preserve">appelle de ses vœux la mise en œuvre d’une approche polyvalente et équilibrée de la planification de l’espace maritime </w:t>
            </w:r>
            <w:r w:rsidRPr="00F71B78">
              <w:rPr>
                <w:b/>
                <w:i/>
              </w:rPr>
              <w:t>conforme à la directive 2014/52/UE par une approche visant à éviter</w:t>
            </w:r>
            <w:r w:rsidRPr="00F71B78">
              <w:t xml:space="preserve"> les effets néfastes </w:t>
            </w:r>
            <w:r w:rsidRPr="00F71B78">
              <w:rPr>
                <w:b/>
                <w:i/>
              </w:rPr>
              <w:t>sur la ressource halieutique, aquacole et la biodiversité donc</w:t>
            </w:r>
            <w:r w:rsidRPr="00F71B78">
              <w:t xml:space="preserve"> sur la pêche et sur l’aquaculture ainsi que de veiller à ce que ces activités ne soient pas exclues de l’espace maritime; estime que le développement de certaines activités liées à l’économie bleue ne doit pas se faire au détriment de la production de produits de la mer, de la souveraineté alimentaire ni de la préservation de la biodiversité marine;</w:t>
            </w:r>
          </w:p>
        </w:tc>
      </w:tr>
    </w:tbl>
    <w:p w14:paraId="38A52A4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353F056" w14:textId="77777777" w:rsidR="0073388C" w:rsidRPr="00F71B78" w:rsidRDefault="0073388C" w:rsidP="0073388C">
      <w:r w:rsidRPr="00F71B78">
        <w:rPr>
          <w:rStyle w:val="HideTWBExt"/>
        </w:rPr>
        <w:t>&lt;/Amend&gt;</w:t>
      </w:r>
    </w:p>
    <w:p w14:paraId="4A85874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159</w:t>
      </w:r>
      <w:r w:rsidRPr="00F71B78">
        <w:rPr>
          <w:rStyle w:val="HideTWBExt"/>
          <w:b w:val="0"/>
        </w:rPr>
        <w:t>&lt;/NumAm&gt;</w:t>
      </w:r>
    </w:p>
    <w:p w14:paraId="7FA38FAC"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40CBB45E" w14:textId="77777777" w:rsidR="0073388C" w:rsidRPr="00F71B78" w:rsidRDefault="0073388C" w:rsidP="0073388C">
      <w:pPr>
        <w:pStyle w:val="NormalBold"/>
      </w:pPr>
      <w:r w:rsidRPr="00F71B78">
        <w:rPr>
          <w:rStyle w:val="HideTWBExt"/>
          <w:b w:val="0"/>
        </w:rPr>
        <w:t>&lt;/RepeatBlock-By&gt;</w:t>
      </w:r>
    </w:p>
    <w:p w14:paraId="61D34FC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2A8E9D4" w14:textId="77777777" w:rsidR="0073388C" w:rsidRPr="00F71B78" w:rsidRDefault="0073388C" w:rsidP="0073388C">
      <w:pPr>
        <w:pStyle w:val="NormalBold"/>
      </w:pPr>
      <w:r w:rsidRPr="00F71B78">
        <w:rPr>
          <w:rStyle w:val="HideTWBExt"/>
          <w:b w:val="0"/>
        </w:rPr>
        <w:t>&lt;Article&gt;</w:t>
      </w:r>
      <w:r w:rsidRPr="00F71B78">
        <w:t>Paragraphe 22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5C0FC31" w14:textId="77777777" w:rsidTr="00AA0136">
        <w:trPr>
          <w:trHeight w:hRule="exact" w:val="240"/>
          <w:jc w:val="center"/>
        </w:trPr>
        <w:tc>
          <w:tcPr>
            <w:tcW w:w="9752" w:type="dxa"/>
            <w:gridSpan w:val="2"/>
            <w:tcBorders>
              <w:top w:val="nil"/>
              <w:left w:val="nil"/>
              <w:bottom w:val="nil"/>
              <w:right w:val="nil"/>
            </w:tcBorders>
          </w:tcPr>
          <w:p w14:paraId="251F1DA5" w14:textId="77777777" w:rsidR="0073388C" w:rsidRPr="00F71B78" w:rsidRDefault="0073388C" w:rsidP="00AA0136"/>
        </w:tc>
      </w:tr>
      <w:tr w:rsidR="0073388C" w:rsidRPr="00F71B78" w14:paraId="7E0BBFBC" w14:textId="77777777" w:rsidTr="00AA0136">
        <w:trPr>
          <w:trHeight w:val="240"/>
          <w:jc w:val="center"/>
        </w:trPr>
        <w:tc>
          <w:tcPr>
            <w:tcW w:w="4876" w:type="dxa"/>
            <w:tcBorders>
              <w:top w:val="nil"/>
              <w:left w:val="nil"/>
              <w:bottom w:val="nil"/>
              <w:right w:val="nil"/>
            </w:tcBorders>
          </w:tcPr>
          <w:p w14:paraId="4797A59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FB857C4" w14:textId="77777777" w:rsidR="0073388C" w:rsidRPr="00F71B78" w:rsidRDefault="0073388C" w:rsidP="00AA0136">
            <w:pPr>
              <w:pStyle w:val="AmColumnHeading"/>
            </w:pPr>
            <w:r w:rsidRPr="00F71B78">
              <w:t>Amendement</w:t>
            </w:r>
          </w:p>
        </w:tc>
      </w:tr>
      <w:tr w:rsidR="0073388C" w:rsidRPr="00F71B78" w14:paraId="555BF0BC" w14:textId="77777777" w:rsidTr="00AA0136">
        <w:trPr>
          <w:jc w:val="center"/>
        </w:trPr>
        <w:tc>
          <w:tcPr>
            <w:tcW w:w="4876" w:type="dxa"/>
            <w:tcBorders>
              <w:top w:val="nil"/>
              <w:left w:val="nil"/>
              <w:bottom w:val="nil"/>
              <w:right w:val="nil"/>
            </w:tcBorders>
          </w:tcPr>
          <w:p w14:paraId="23C77EB8" w14:textId="77777777" w:rsidR="0073388C" w:rsidRPr="00F71B78" w:rsidRDefault="0073388C" w:rsidP="00AA0136">
            <w:pPr>
              <w:pStyle w:val="Normal6a"/>
            </w:pPr>
            <w:r w:rsidRPr="00F71B78">
              <w:t>22.</w:t>
            </w:r>
            <w:r w:rsidRPr="00F71B78">
              <w:tab/>
              <w:t xml:space="preserve">appelle de ses vœux la mise en œuvre d’une approche polyvalente et équilibrée de la planification de l’espace maritime, afin de réduire autant que possible les effets néfastes sur la pêche et sur l’aquaculture ainsi que de veiller à ce que ces activités ne soient pas exclues de l’espace maritime; estime que le développement de certaines activités liées à l’économie bleue ne doit pas se faire au détriment de </w:t>
            </w:r>
            <w:r w:rsidRPr="00F71B78">
              <w:rPr>
                <w:b/>
                <w:i/>
              </w:rPr>
              <w:t>la production de produits de la mer, de la souveraineté alimentaire ni de la préservation de</w:t>
            </w:r>
            <w:r w:rsidRPr="00F71B78">
              <w:t xml:space="preserve"> la biodiversité marine;</w:t>
            </w:r>
          </w:p>
        </w:tc>
        <w:tc>
          <w:tcPr>
            <w:tcW w:w="4876" w:type="dxa"/>
            <w:tcBorders>
              <w:top w:val="nil"/>
              <w:left w:val="nil"/>
              <w:bottom w:val="nil"/>
              <w:right w:val="nil"/>
            </w:tcBorders>
          </w:tcPr>
          <w:p w14:paraId="37551037" w14:textId="77777777" w:rsidR="0073388C" w:rsidRPr="00F71B78" w:rsidRDefault="0073388C" w:rsidP="00AA0136">
            <w:pPr>
              <w:pStyle w:val="Normal6a"/>
            </w:pPr>
            <w:r w:rsidRPr="00F71B78">
              <w:t>22.</w:t>
            </w:r>
            <w:r w:rsidRPr="00F71B78">
              <w:tab/>
              <w:t xml:space="preserve">appelle de ses vœux la mise en œuvre d’une approche polyvalente et équilibrée de la planification de l’espace maritime, afin de réduire autant que possible les effets néfastes sur la pêche et sur l’aquaculture ainsi que de veiller à ce que ces activités ne soient pas exclues de l’espace maritime; estime que le développement de certaines activités liées à l’économie bleue ne doit pas se faire au détriment de </w:t>
            </w:r>
            <w:r w:rsidRPr="00F71B78">
              <w:rPr>
                <w:b/>
                <w:i/>
              </w:rPr>
              <w:t>systèmes alimentaires durables et résilients et de la nécessité urgente de préserver et de restaurer</w:t>
            </w:r>
            <w:r w:rsidRPr="00F71B78">
              <w:t xml:space="preserve"> la biodiversité marine </w:t>
            </w:r>
            <w:r w:rsidRPr="00F71B78">
              <w:rPr>
                <w:b/>
                <w:i/>
              </w:rPr>
              <w:t>compte tenu de la triple crise planétaire</w:t>
            </w:r>
            <w:r w:rsidRPr="00F71B78">
              <w:t>;</w:t>
            </w:r>
          </w:p>
        </w:tc>
      </w:tr>
    </w:tbl>
    <w:p w14:paraId="432F459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78CD3C0" w14:textId="77777777" w:rsidR="0073388C" w:rsidRPr="00F71B78" w:rsidRDefault="0073388C" w:rsidP="0073388C">
      <w:r w:rsidRPr="00F71B78">
        <w:rPr>
          <w:rStyle w:val="HideTWBExt"/>
        </w:rPr>
        <w:t>&lt;/Amend&gt;</w:t>
      </w:r>
    </w:p>
    <w:p w14:paraId="052F906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160</w:t>
      </w:r>
      <w:r w:rsidRPr="00F71B78">
        <w:rPr>
          <w:rStyle w:val="HideTWBExt"/>
          <w:b w:val="0"/>
        </w:rPr>
        <w:t>&lt;/NumAm&gt;</w:t>
      </w:r>
    </w:p>
    <w:p w14:paraId="0CC35740"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3CF6DC96" w14:textId="77777777" w:rsidR="0073388C" w:rsidRPr="00F71B78" w:rsidRDefault="0073388C" w:rsidP="0073388C">
      <w:pPr>
        <w:pStyle w:val="NormalBold"/>
      </w:pPr>
      <w:r w:rsidRPr="00F71B78">
        <w:rPr>
          <w:rStyle w:val="HideTWBExt"/>
          <w:b w:val="0"/>
        </w:rPr>
        <w:t>&lt;/RepeatBlock-By&gt;</w:t>
      </w:r>
    </w:p>
    <w:p w14:paraId="6579320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580C740" w14:textId="77777777" w:rsidR="0073388C" w:rsidRPr="00F71B78" w:rsidRDefault="0073388C" w:rsidP="0073388C">
      <w:pPr>
        <w:pStyle w:val="NormalBold"/>
      </w:pPr>
      <w:r w:rsidRPr="00F71B78">
        <w:rPr>
          <w:rStyle w:val="HideTWBExt"/>
          <w:b w:val="0"/>
        </w:rPr>
        <w:t>&lt;Article&gt;</w:t>
      </w:r>
      <w:r w:rsidRPr="00F71B78">
        <w:t>Paragraphe 22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7ED0EAF" w14:textId="77777777" w:rsidTr="00AA0136">
        <w:trPr>
          <w:trHeight w:hRule="exact" w:val="240"/>
          <w:jc w:val="center"/>
        </w:trPr>
        <w:tc>
          <w:tcPr>
            <w:tcW w:w="9752" w:type="dxa"/>
            <w:gridSpan w:val="2"/>
            <w:tcBorders>
              <w:top w:val="nil"/>
              <w:left w:val="nil"/>
              <w:bottom w:val="nil"/>
              <w:right w:val="nil"/>
            </w:tcBorders>
          </w:tcPr>
          <w:p w14:paraId="6868CF7E" w14:textId="77777777" w:rsidR="0073388C" w:rsidRPr="00F71B78" w:rsidRDefault="0073388C" w:rsidP="00AA0136"/>
        </w:tc>
      </w:tr>
      <w:tr w:rsidR="0073388C" w:rsidRPr="00F71B78" w14:paraId="7335A386" w14:textId="77777777" w:rsidTr="00AA0136">
        <w:trPr>
          <w:trHeight w:val="240"/>
          <w:jc w:val="center"/>
        </w:trPr>
        <w:tc>
          <w:tcPr>
            <w:tcW w:w="4876" w:type="dxa"/>
            <w:tcBorders>
              <w:top w:val="nil"/>
              <w:left w:val="nil"/>
              <w:bottom w:val="nil"/>
              <w:right w:val="nil"/>
            </w:tcBorders>
          </w:tcPr>
          <w:p w14:paraId="7C59175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0E1D85A" w14:textId="77777777" w:rsidR="0073388C" w:rsidRPr="00F71B78" w:rsidRDefault="0073388C" w:rsidP="00AA0136">
            <w:pPr>
              <w:pStyle w:val="AmColumnHeading"/>
            </w:pPr>
            <w:r w:rsidRPr="00F71B78">
              <w:t>Amendement</w:t>
            </w:r>
          </w:p>
        </w:tc>
      </w:tr>
      <w:tr w:rsidR="0073388C" w:rsidRPr="00F71B78" w14:paraId="631F240C" w14:textId="77777777" w:rsidTr="00AA0136">
        <w:trPr>
          <w:jc w:val="center"/>
        </w:trPr>
        <w:tc>
          <w:tcPr>
            <w:tcW w:w="4876" w:type="dxa"/>
            <w:tcBorders>
              <w:top w:val="nil"/>
              <w:left w:val="nil"/>
              <w:bottom w:val="nil"/>
              <w:right w:val="nil"/>
            </w:tcBorders>
          </w:tcPr>
          <w:p w14:paraId="6BCF39AC" w14:textId="77777777" w:rsidR="0073388C" w:rsidRPr="00F71B78" w:rsidRDefault="0073388C" w:rsidP="00AA0136">
            <w:pPr>
              <w:pStyle w:val="Normal6a"/>
            </w:pPr>
            <w:r w:rsidRPr="00F71B78">
              <w:t>22.</w:t>
            </w:r>
            <w:r w:rsidRPr="00F71B78">
              <w:tab/>
              <w:t xml:space="preserve">appelle de ses vœux la mise en œuvre d’une approche polyvalente et équilibrée de la planification de l’espace maritime, </w:t>
            </w:r>
            <w:r w:rsidRPr="00F71B78">
              <w:rPr>
                <w:b/>
                <w:i/>
              </w:rPr>
              <w:t>afin de réduire autant que possible les effets néfastes sur la</w:t>
            </w:r>
            <w:r w:rsidRPr="00F71B78">
              <w:t xml:space="preserve"> pêche et </w:t>
            </w:r>
            <w:r w:rsidRPr="00F71B78">
              <w:rPr>
                <w:b/>
                <w:i/>
              </w:rPr>
              <w:t>sur l’aquaculture ainsi que de veiller à ce que ces activités</w:t>
            </w:r>
            <w:r w:rsidRPr="00F71B78">
              <w:t xml:space="preserve"> ne soient pas exclues de l’espace maritime; estime que le développement de certaines activités liées à l’économie bleue ne doit pas se faire au détriment de la production de produits de la mer, de la souveraineté alimentaire ni de la préservation de la biodiversité marine;</w:t>
            </w:r>
          </w:p>
        </w:tc>
        <w:tc>
          <w:tcPr>
            <w:tcW w:w="4876" w:type="dxa"/>
            <w:tcBorders>
              <w:top w:val="nil"/>
              <w:left w:val="nil"/>
              <w:bottom w:val="nil"/>
              <w:right w:val="nil"/>
            </w:tcBorders>
          </w:tcPr>
          <w:p w14:paraId="07E479BE" w14:textId="77777777" w:rsidR="0073388C" w:rsidRPr="00F71B78" w:rsidRDefault="0073388C" w:rsidP="00AA0136">
            <w:pPr>
              <w:pStyle w:val="Normal6a"/>
            </w:pPr>
            <w:r w:rsidRPr="00F71B78">
              <w:t>22.</w:t>
            </w:r>
            <w:r w:rsidRPr="00F71B78">
              <w:tab/>
              <w:t xml:space="preserve">appelle de ses vœux la mise en œuvre d’une approche polyvalente et équilibrée de la planification de l’espace maritime, </w:t>
            </w:r>
            <w:r w:rsidRPr="00F71B78">
              <w:rPr>
                <w:b/>
                <w:i/>
              </w:rPr>
              <w:t>pour que les activités de</w:t>
            </w:r>
            <w:r w:rsidRPr="00F71B78">
              <w:t xml:space="preserve"> pêche et </w:t>
            </w:r>
            <w:r w:rsidRPr="00F71B78">
              <w:rPr>
                <w:b/>
                <w:i/>
              </w:rPr>
              <w:t>d'aquaculture ne soient pas impactées négativement sur le plan économique et social en veillant à ce qu'elles</w:t>
            </w:r>
            <w:r w:rsidRPr="00F71B78">
              <w:t xml:space="preserve"> ne soient pas </w:t>
            </w:r>
            <w:r w:rsidRPr="00F71B78">
              <w:rPr>
                <w:b/>
                <w:i/>
              </w:rPr>
              <w:t>davantage</w:t>
            </w:r>
            <w:r w:rsidRPr="00F71B78">
              <w:t xml:space="preserve"> exclues de l’espace maritime; estime que le développement de certaines activités liées à l’économie bleue ne doit pas se faire au détriment de la production de produits de la mer, de la souveraineté alimentaire ni de la préservation de la biodiversité marine;</w:t>
            </w:r>
          </w:p>
        </w:tc>
      </w:tr>
    </w:tbl>
    <w:p w14:paraId="3CB6B8C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48DB6AA8" w14:textId="77777777" w:rsidR="0073388C" w:rsidRPr="00F71B78" w:rsidRDefault="0073388C" w:rsidP="0073388C">
      <w:r w:rsidRPr="00F71B78">
        <w:rPr>
          <w:rStyle w:val="HideTWBExt"/>
        </w:rPr>
        <w:t>&lt;/Amend&gt;</w:t>
      </w:r>
    </w:p>
    <w:p w14:paraId="231D4B7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161</w:t>
      </w:r>
      <w:r w:rsidRPr="00F71B78">
        <w:rPr>
          <w:rStyle w:val="HideTWBExt"/>
          <w:b w:val="0"/>
        </w:rPr>
        <w:t>&lt;/NumAm&gt;</w:t>
      </w:r>
    </w:p>
    <w:p w14:paraId="35E4646D"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15ED87C9" w14:textId="77777777" w:rsidR="0073388C" w:rsidRPr="00F71B78" w:rsidRDefault="0073388C" w:rsidP="0073388C">
      <w:pPr>
        <w:pStyle w:val="NormalBold"/>
      </w:pPr>
      <w:r w:rsidRPr="00F71B78">
        <w:rPr>
          <w:rStyle w:val="HideTWBExt"/>
          <w:b w:val="0"/>
        </w:rPr>
        <w:t>&lt;/RepeatBlock-By&gt;</w:t>
      </w:r>
    </w:p>
    <w:p w14:paraId="547EE9D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3DE6D79" w14:textId="77777777" w:rsidR="0073388C" w:rsidRPr="00F71B78" w:rsidRDefault="0073388C" w:rsidP="0073388C">
      <w:pPr>
        <w:pStyle w:val="NormalBold"/>
      </w:pPr>
      <w:r w:rsidRPr="00F71B78">
        <w:rPr>
          <w:rStyle w:val="HideTWBExt"/>
          <w:b w:val="0"/>
        </w:rPr>
        <w:t>&lt;Article&gt;</w:t>
      </w:r>
      <w:r w:rsidRPr="00F71B78">
        <w:t>Paragraphe 22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D8F788A" w14:textId="77777777" w:rsidTr="00AA0136">
        <w:trPr>
          <w:trHeight w:hRule="exact" w:val="240"/>
          <w:jc w:val="center"/>
        </w:trPr>
        <w:tc>
          <w:tcPr>
            <w:tcW w:w="9752" w:type="dxa"/>
            <w:gridSpan w:val="2"/>
            <w:tcBorders>
              <w:top w:val="nil"/>
              <w:left w:val="nil"/>
              <w:bottom w:val="nil"/>
              <w:right w:val="nil"/>
            </w:tcBorders>
          </w:tcPr>
          <w:p w14:paraId="271A788D" w14:textId="77777777" w:rsidR="0073388C" w:rsidRPr="00F71B78" w:rsidRDefault="0073388C" w:rsidP="00AA0136"/>
        </w:tc>
      </w:tr>
      <w:tr w:rsidR="0073388C" w:rsidRPr="00F71B78" w14:paraId="1B88B323" w14:textId="77777777" w:rsidTr="00AA0136">
        <w:trPr>
          <w:trHeight w:val="240"/>
          <w:jc w:val="center"/>
        </w:trPr>
        <w:tc>
          <w:tcPr>
            <w:tcW w:w="4876" w:type="dxa"/>
            <w:tcBorders>
              <w:top w:val="nil"/>
              <w:left w:val="nil"/>
              <w:bottom w:val="nil"/>
              <w:right w:val="nil"/>
            </w:tcBorders>
          </w:tcPr>
          <w:p w14:paraId="44100C4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6B36724" w14:textId="77777777" w:rsidR="0073388C" w:rsidRPr="00F71B78" w:rsidRDefault="0073388C" w:rsidP="00AA0136">
            <w:pPr>
              <w:pStyle w:val="AmColumnHeading"/>
            </w:pPr>
            <w:r w:rsidRPr="00F71B78">
              <w:t>Amendement</w:t>
            </w:r>
          </w:p>
        </w:tc>
      </w:tr>
      <w:tr w:rsidR="0073388C" w:rsidRPr="00F71B78" w14:paraId="4AF3AE21" w14:textId="77777777" w:rsidTr="00AA0136">
        <w:trPr>
          <w:jc w:val="center"/>
        </w:trPr>
        <w:tc>
          <w:tcPr>
            <w:tcW w:w="4876" w:type="dxa"/>
            <w:tcBorders>
              <w:top w:val="nil"/>
              <w:left w:val="nil"/>
              <w:bottom w:val="nil"/>
              <w:right w:val="nil"/>
            </w:tcBorders>
          </w:tcPr>
          <w:p w14:paraId="664CFE22" w14:textId="77777777" w:rsidR="0073388C" w:rsidRPr="00F71B78" w:rsidRDefault="0073388C" w:rsidP="00AA0136">
            <w:pPr>
              <w:pStyle w:val="Normal6a"/>
            </w:pPr>
            <w:r w:rsidRPr="00F71B78">
              <w:t>22.</w:t>
            </w:r>
            <w:r w:rsidRPr="00F71B78">
              <w:tab/>
              <w:t xml:space="preserve">appelle de ses vœux la mise en œuvre d’une approche polyvalente et équilibrée de la planification de l’espace maritime, afin de </w:t>
            </w:r>
            <w:r w:rsidRPr="00F71B78">
              <w:rPr>
                <w:b/>
                <w:i/>
              </w:rPr>
              <w:t>réduire autant que possible</w:t>
            </w:r>
            <w:r w:rsidRPr="00F71B78">
              <w:t xml:space="preserve"> les effets néfastes sur la pêche et sur l’aquaculture ainsi que de veiller à ce que ces activités ne soient pas exclues de l’espace maritime; estime que le développement de certaines activités liées à l’économie bleue ne doit pas se faire au détriment de la production de produits de la mer, de la souveraineté alimentaire ni de la préservation de la biodiversité marine;</w:t>
            </w:r>
          </w:p>
        </w:tc>
        <w:tc>
          <w:tcPr>
            <w:tcW w:w="4876" w:type="dxa"/>
            <w:tcBorders>
              <w:top w:val="nil"/>
              <w:left w:val="nil"/>
              <w:bottom w:val="nil"/>
              <w:right w:val="nil"/>
            </w:tcBorders>
          </w:tcPr>
          <w:p w14:paraId="32BE55F0" w14:textId="77777777" w:rsidR="0073388C" w:rsidRPr="00F71B78" w:rsidRDefault="0073388C" w:rsidP="00AA0136">
            <w:pPr>
              <w:pStyle w:val="Normal6a"/>
            </w:pPr>
            <w:r w:rsidRPr="00F71B78">
              <w:t>22.</w:t>
            </w:r>
            <w:r w:rsidRPr="00F71B78">
              <w:tab/>
              <w:t xml:space="preserve">appelle de ses vœux la mise en œuvre d’une approche </w:t>
            </w:r>
            <w:r w:rsidRPr="00F71B78">
              <w:rPr>
                <w:b/>
                <w:i/>
              </w:rPr>
              <w:t>ascendante,</w:t>
            </w:r>
            <w:r w:rsidRPr="00F71B78">
              <w:t xml:space="preserve"> polyvalente et équilibrée de la planification de l’espace maritime, afin de </w:t>
            </w:r>
            <w:r w:rsidRPr="00F71B78">
              <w:rPr>
                <w:b/>
                <w:i/>
              </w:rPr>
              <w:t>proscrire</w:t>
            </w:r>
            <w:r w:rsidRPr="00F71B78">
              <w:t xml:space="preserve"> les effets néfastes sur la pêche et sur l’aquaculture ainsi que de veiller à ce que ces activités ne soient pas exclues de l’espace maritime; estime que le développement de certaines activités liées à l’économie bleue ne doit pas se faire au détriment de la production de produits de la mer, de la souveraineté alimentaire ni de la préservation de la biodiversité marine;</w:t>
            </w:r>
          </w:p>
        </w:tc>
      </w:tr>
    </w:tbl>
    <w:p w14:paraId="016C0EF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2985FD0F" w14:textId="77777777" w:rsidR="0073388C" w:rsidRPr="00F71B78" w:rsidRDefault="0073388C" w:rsidP="0073388C">
      <w:r w:rsidRPr="00F71B78">
        <w:rPr>
          <w:rStyle w:val="HideTWBExt"/>
        </w:rPr>
        <w:t>&lt;/Amend&gt;</w:t>
      </w:r>
    </w:p>
    <w:p w14:paraId="2943E5A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162</w:t>
      </w:r>
      <w:r w:rsidRPr="00F71B78">
        <w:rPr>
          <w:rStyle w:val="HideTWBExt"/>
          <w:b w:val="0"/>
        </w:rPr>
        <w:t>&lt;/NumAm&gt;</w:t>
      </w:r>
    </w:p>
    <w:p w14:paraId="2CCE971B"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0C87B350" w14:textId="77777777" w:rsidR="0073388C" w:rsidRPr="00F71B78" w:rsidRDefault="0073388C" w:rsidP="0073388C">
      <w:pPr>
        <w:pStyle w:val="NormalBold"/>
      </w:pPr>
      <w:r w:rsidRPr="00F71B78">
        <w:rPr>
          <w:rStyle w:val="HideTWBExt"/>
          <w:b w:val="0"/>
        </w:rPr>
        <w:t>&lt;/RepeatBlock-By&gt;</w:t>
      </w:r>
    </w:p>
    <w:p w14:paraId="4CF6C8F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289BCAC" w14:textId="77777777" w:rsidR="0073388C" w:rsidRPr="00F71B78" w:rsidRDefault="0073388C" w:rsidP="0073388C">
      <w:pPr>
        <w:pStyle w:val="NormalBold"/>
      </w:pPr>
      <w:r w:rsidRPr="00F71B78">
        <w:rPr>
          <w:rStyle w:val="HideTWBExt"/>
          <w:b w:val="0"/>
        </w:rPr>
        <w:t>&lt;Article&gt;</w:t>
      </w:r>
      <w:r w:rsidRPr="00F71B78">
        <w:t>Paragraphe 22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595A08A" w14:textId="77777777" w:rsidTr="00AA0136">
        <w:trPr>
          <w:trHeight w:hRule="exact" w:val="240"/>
          <w:jc w:val="center"/>
        </w:trPr>
        <w:tc>
          <w:tcPr>
            <w:tcW w:w="9752" w:type="dxa"/>
            <w:gridSpan w:val="2"/>
            <w:tcBorders>
              <w:top w:val="nil"/>
              <w:left w:val="nil"/>
              <w:bottom w:val="nil"/>
              <w:right w:val="nil"/>
            </w:tcBorders>
          </w:tcPr>
          <w:p w14:paraId="6917EABF" w14:textId="77777777" w:rsidR="0073388C" w:rsidRPr="00F71B78" w:rsidRDefault="0073388C" w:rsidP="00AA0136"/>
        </w:tc>
      </w:tr>
      <w:tr w:rsidR="0073388C" w:rsidRPr="00F71B78" w14:paraId="7D9FF8B5" w14:textId="77777777" w:rsidTr="00AA0136">
        <w:trPr>
          <w:trHeight w:val="240"/>
          <w:jc w:val="center"/>
        </w:trPr>
        <w:tc>
          <w:tcPr>
            <w:tcW w:w="4876" w:type="dxa"/>
            <w:tcBorders>
              <w:top w:val="nil"/>
              <w:left w:val="nil"/>
              <w:bottom w:val="nil"/>
              <w:right w:val="nil"/>
            </w:tcBorders>
          </w:tcPr>
          <w:p w14:paraId="683CB15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B6C1CF6" w14:textId="77777777" w:rsidR="0073388C" w:rsidRPr="00F71B78" w:rsidRDefault="0073388C" w:rsidP="00AA0136">
            <w:pPr>
              <w:pStyle w:val="AmColumnHeading"/>
            </w:pPr>
            <w:r w:rsidRPr="00F71B78">
              <w:t>Amendement</w:t>
            </w:r>
          </w:p>
        </w:tc>
      </w:tr>
      <w:tr w:rsidR="0073388C" w:rsidRPr="00F71B78" w14:paraId="039AB18F" w14:textId="77777777" w:rsidTr="00AA0136">
        <w:trPr>
          <w:jc w:val="center"/>
        </w:trPr>
        <w:tc>
          <w:tcPr>
            <w:tcW w:w="4876" w:type="dxa"/>
            <w:tcBorders>
              <w:top w:val="nil"/>
              <w:left w:val="nil"/>
              <w:bottom w:val="nil"/>
              <w:right w:val="nil"/>
            </w:tcBorders>
          </w:tcPr>
          <w:p w14:paraId="7D1534F5" w14:textId="77777777" w:rsidR="0073388C" w:rsidRPr="00F71B78" w:rsidRDefault="0073388C" w:rsidP="00AA0136">
            <w:pPr>
              <w:pStyle w:val="Normal6a"/>
            </w:pPr>
          </w:p>
        </w:tc>
        <w:tc>
          <w:tcPr>
            <w:tcW w:w="4876" w:type="dxa"/>
            <w:tcBorders>
              <w:top w:val="nil"/>
              <w:left w:val="nil"/>
              <w:bottom w:val="nil"/>
              <w:right w:val="nil"/>
            </w:tcBorders>
          </w:tcPr>
          <w:p w14:paraId="319D88ED" w14:textId="77777777" w:rsidR="0073388C" w:rsidRPr="00F71B78" w:rsidRDefault="0073388C" w:rsidP="00AA0136">
            <w:pPr>
              <w:pStyle w:val="Normal6a"/>
            </w:pPr>
            <w:r w:rsidRPr="00F71B78">
              <w:rPr>
                <w:b/>
                <w:i/>
              </w:rPr>
              <w:t>22 bis.</w:t>
            </w:r>
            <w:r w:rsidRPr="00F71B78">
              <w:tab/>
            </w:r>
            <w:r w:rsidRPr="00F71B78">
              <w:rPr>
                <w:b/>
                <w:i/>
              </w:rPr>
              <w:t>propose d’évaluer la combinaison et l’intégration de parcs éoliens en mer dans les zones maritimes protégées au regard d’objectifs clairement définis de conservation des habitats et de la biodiversité, notamment ceux relatifs aux ressources halieutiques; souligne que des comités de gestion devraient être mis en place dans ces zones maritimes protégées pour permettre une meilleure coexistence des activités et que l’approbation de l’autorité compétente en charge de ces zones marines protégées doit être donnée; souligne que les parcs éoliens en mer devraient, dans la mesure du possible, être placés dans des zones moins adaptées à la pêche, afin de réduire au minimum les incidences négatives sur le secteur de la pêche;</w:t>
            </w:r>
          </w:p>
        </w:tc>
      </w:tr>
    </w:tbl>
    <w:p w14:paraId="609A7D0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1BBA40E" w14:textId="77777777" w:rsidR="0073388C" w:rsidRPr="00F71B78" w:rsidRDefault="0073388C" w:rsidP="0073388C">
      <w:r w:rsidRPr="00F71B78">
        <w:rPr>
          <w:rStyle w:val="HideTWBExt"/>
        </w:rPr>
        <w:t>&lt;/Amend&gt;</w:t>
      </w:r>
    </w:p>
    <w:p w14:paraId="6962816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163</w:t>
      </w:r>
      <w:r w:rsidRPr="00F71B78">
        <w:rPr>
          <w:rStyle w:val="HideTWBExt"/>
          <w:b w:val="0"/>
        </w:rPr>
        <w:t>&lt;/NumAm&gt;</w:t>
      </w:r>
    </w:p>
    <w:p w14:paraId="030B9CA6"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6F853750" w14:textId="77777777" w:rsidR="0073388C" w:rsidRPr="00F71B78" w:rsidRDefault="0073388C" w:rsidP="0073388C">
      <w:pPr>
        <w:pStyle w:val="NormalBold"/>
      </w:pPr>
      <w:r w:rsidRPr="00F71B78">
        <w:rPr>
          <w:rStyle w:val="HideTWBExt"/>
          <w:b w:val="0"/>
        </w:rPr>
        <w:t>&lt;/RepeatBlock-By&gt;</w:t>
      </w:r>
    </w:p>
    <w:p w14:paraId="64A7DBF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6ADA244" w14:textId="77777777" w:rsidR="0073388C" w:rsidRPr="00F71B78" w:rsidRDefault="0073388C" w:rsidP="0073388C">
      <w:pPr>
        <w:pStyle w:val="NormalBold"/>
      </w:pPr>
      <w:r w:rsidRPr="00F71B78">
        <w:rPr>
          <w:rStyle w:val="HideTWBExt"/>
          <w:b w:val="0"/>
        </w:rPr>
        <w:t>&lt;Article&gt;</w:t>
      </w:r>
      <w:r w:rsidRPr="00F71B78">
        <w:t>Paragraphe 22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738C4B8" w14:textId="77777777" w:rsidTr="00AA0136">
        <w:trPr>
          <w:trHeight w:hRule="exact" w:val="240"/>
          <w:jc w:val="center"/>
        </w:trPr>
        <w:tc>
          <w:tcPr>
            <w:tcW w:w="9752" w:type="dxa"/>
            <w:gridSpan w:val="2"/>
            <w:tcBorders>
              <w:top w:val="nil"/>
              <w:left w:val="nil"/>
              <w:bottom w:val="nil"/>
              <w:right w:val="nil"/>
            </w:tcBorders>
          </w:tcPr>
          <w:p w14:paraId="1E36CBE5" w14:textId="77777777" w:rsidR="0073388C" w:rsidRPr="00F71B78" w:rsidRDefault="0073388C" w:rsidP="00AA0136"/>
        </w:tc>
      </w:tr>
      <w:tr w:rsidR="0073388C" w:rsidRPr="00F71B78" w14:paraId="3B4408C8" w14:textId="77777777" w:rsidTr="00AA0136">
        <w:trPr>
          <w:trHeight w:val="240"/>
          <w:jc w:val="center"/>
        </w:trPr>
        <w:tc>
          <w:tcPr>
            <w:tcW w:w="4876" w:type="dxa"/>
            <w:tcBorders>
              <w:top w:val="nil"/>
              <w:left w:val="nil"/>
              <w:bottom w:val="nil"/>
              <w:right w:val="nil"/>
            </w:tcBorders>
          </w:tcPr>
          <w:p w14:paraId="17DF86F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54A379A" w14:textId="77777777" w:rsidR="0073388C" w:rsidRPr="00F71B78" w:rsidRDefault="0073388C" w:rsidP="00AA0136">
            <w:pPr>
              <w:pStyle w:val="AmColumnHeading"/>
            </w:pPr>
            <w:r w:rsidRPr="00F71B78">
              <w:t>Amendement</w:t>
            </w:r>
          </w:p>
        </w:tc>
      </w:tr>
      <w:tr w:rsidR="0073388C" w:rsidRPr="00F71B78" w14:paraId="32DF69E4" w14:textId="77777777" w:rsidTr="00AA0136">
        <w:trPr>
          <w:jc w:val="center"/>
        </w:trPr>
        <w:tc>
          <w:tcPr>
            <w:tcW w:w="4876" w:type="dxa"/>
            <w:tcBorders>
              <w:top w:val="nil"/>
              <w:left w:val="nil"/>
              <w:bottom w:val="nil"/>
              <w:right w:val="nil"/>
            </w:tcBorders>
          </w:tcPr>
          <w:p w14:paraId="3C11A19F" w14:textId="77777777" w:rsidR="0073388C" w:rsidRPr="00F71B78" w:rsidRDefault="0073388C" w:rsidP="00AA0136">
            <w:pPr>
              <w:pStyle w:val="Normal6a"/>
            </w:pPr>
          </w:p>
        </w:tc>
        <w:tc>
          <w:tcPr>
            <w:tcW w:w="4876" w:type="dxa"/>
            <w:tcBorders>
              <w:top w:val="nil"/>
              <w:left w:val="nil"/>
              <w:bottom w:val="nil"/>
              <w:right w:val="nil"/>
            </w:tcBorders>
          </w:tcPr>
          <w:p w14:paraId="0B7216C0" w14:textId="77777777" w:rsidR="0073388C" w:rsidRPr="00F71B78" w:rsidRDefault="0073388C" w:rsidP="00AA0136">
            <w:pPr>
              <w:pStyle w:val="Normal6a"/>
            </w:pPr>
            <w:r w:rsidRPr="00F71B78">
              <w:rPr>
                <w:b/>
                <w:i/>
              </w:rPr>
              <w:t>22 bis.</w:t>
            </w:r>
            <w:r w:rsidRPr="00F71B78">
              <w:tab/>
            </w:r>
            <w:r w:rsidRPr="00F71B78">
              <w:rPr>
                <w:b/>
                <w:i/>
              </w:rPr>
              <w:t>estime que la planification de l’espace maritime doit adopter une approche dynamique et adaptative, tenant compte de l’évolution du milieu marin et des ressources marines, en utilisant des données et des indicateurs scientifiques et socio-économiques régulièrement mis à jour, en particulier lors de l’établissement de zones susceptibles d’exclure les activités de pêche telles que les parcs éoliens en mer et la désignation de certaines zones marines protégées;</w:t>
            </w:r>
          </w:p>
        </w:tc>
      </w:tr>
    </w:tbl>
    <w:p w14:paraId="3FEE14C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B9F5AE0" w14:textId="77777777" w:rsidR="0073388C" w:rsidRPr="00F71B78" w:rsidRDefault="0073388C" w:rsidP="0073388C">
      <w:r w:rsidRPr="00F71B78">
        <w:rPr>
          <w:rStyle w:val="HideTWBExt"/>
        </w:rPr>
        <w:t>&lt;/Amend&gt;</w:t>
      </w:r>
    </w:p>
    <w:p w14:paraId="05AEF48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164</w:t>
      </w:r>
      <w:r w:rsidRPr="00F71B78">
        <w:rPr>
          <w:rStyle w:val="HideTWBExt"/>
          <w:b w:val="0"/>
        </w:rPr>
        <w:t>&lt;/NumAm&gt;</w:t>
      </w:r>
    </w:p>
    <w:p w14:paraId="23E79392"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0615082E" w14:textId="77777777" w:rsidR="0073388C" w:rsidRPr="00F71B78" w:rsidRDefault="0073388C" w:rsidP="0073388C">
      <w:pPr>
        <w:pStyle w:val="NormalBold"/>
      </w:pPr>
      <w:r w:rsidRPr="00F71B78">
        <w:rPr>
          <w:rStyle w:val="HideTWBExt"/>
          <w:b w:val="0"/>
        </w:rPr>
        <w:t>&lt;/RepeatBlock-By&gt;</w:t>
      </w:r>
    </w:p>
    <w:p w14:paraId="6FE792C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1F6630A" w14:textId="77777777" w:rsidR="0073388C" w:rsidRPr="00F71B78" w:rsidRDefault="0073388C" w:rsidP="0073388C">
      <w:pPr>
        <w:pStyle w:val="NormalBold"/>
      </w:pPr>
      <w:r w:rsidRPr="00F71B78">
        <w:rPr>
          <w:rStyle w:val="HideTWBExt"/>
          <w:b w:val="0"/>
        </w:rPr>
        <w:t>&lt;Article&gt;</w:t>
      </w:r>
      <w:r w:rsidRPr="00F71B78">
        <w:t>Paragraphe 22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B5BAE90" w14:textId="77777777" w:rsidTr="00AA0136">
        <w:trPr>
          <w:trHeight w:hRule="exact" w:val="240"/>
          <w:jc w:val="center"/>
        </w:trPr>
        <w:tc>
          <w:tcPr>
            <w:tcW w:w="9752" w:type="dxa"/>
            <w:gridSpan w:val="2"/>
            <w:tcBorders>
              <w:top w:val="nil"/>
              <w:left w:val="nil"/>
              <w:bottom w:val="nil"/>
              <w:right w:val="nil"/>
            </w:tcBorders>
          </w:tcPr>
          <w:p w14:paraId="0442379A" w14:textId="77777777" w:rsidR="0073388C" w:rsidRPr="00F71B78" w:rsidRDefault="0073388C" w:rsidP="00AA0136"/>
        </w:tc>
      </w:tr>
      <w:tr w:rsidR="0073388C" w:rsidRPr="00F71B78" w14:paraId="53E441D9" w14:textId="77777777" w:rsidTr="00AA0136">
        <w:trPr>
          <w:trHeight w:val="240"/>
          <w:jc w:val="center"/>
        </w:trPr>
        <w:tc>
          <w:tcPr>
            <w:tcW w:w="4876" w:type="dxa"/>
            <w:tcBorders>
              <w:top w:val="nil"/>
              <w:left w:val="nil"/>
              <w:bottom w:val="nil"/>
              <w:right w:val="nil"/>
            </w:tcBorders>
          </w:tcPr>
          <w:p w14:paraId="0744BD2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31A52B8" w14:textId="77777777" w:rsidR="0073388C" w:rsidRPr="00F71B78" w:rsidRDefault="0073388C" w:rsidP="00AA0136">
            <w:pPr>
              <w:pStyle w:val="AmColumnHeading"/>
            </w:pPr>
            <w:r w:rsidRPr="00F71B78">
              <w:t>Amendement</w:t>
            </w:r>
          </w:p>
        </w:tc>
      </w:tr>
      <w:tr w:rsidR="0073388C" w:rsidRPr="00F71B78" w14:paraId="7602B361" w14:textId="77777777" w:rsidTr="00AA0136">
        <w:trPr>
          <w:jc w:val="center"/>
        </w:trPr>
        <w:tc>
          <w:tcPr>
            <w:tcW w:w="4876" w:type="dxa"/>
            <w:tcBorders>
              <w:top w:val="nil"/>
              <w:left w:val="nil"/>
              <w:bottom w:val="nil"/>
              <w:right w:val="nil"/>
            </w:tcBorders>
          </w:tcPr>
          <w:p w14:paraId="76BEF5F9" w14:textId="77777777" w:rsidR="0073388C" w:rsidRPr="00F71B78" w:rsidRDefault="0073388C" w:rsidP="00AA0136">
            <w:pPr>
              <w:pStyle w:val="Normal6a"/>
            </w:pPr>
          </w:p>
        </w:tc>
        <w:tc>
          <w:tcPr>
            <w:tcW w:w="4876" w:type="dxa"/>
            <w:tcBorders>
              <w:top w:val="nil"/>
              <w:left w:val="nil"/>
              <w:bottom w:val="nil"/>
              <w:right w:val="nil"/>
            </w:tcBorders>
          </w:tcPr>
          <w:p w14:paraId="16EF50FD" w14:textId="648586A3" w:rsidR="0073388C" w:rsidRPr="00F71B78" w:rsidRDefault="0073388C" w:rsidP="00AA0136">
            <w:pPr>
              <w:pStyle w:val="Normal6a"/>
            </w:pPr>
            <w:r w:rsidRPr="00F71B78">
              <w:rPr>
                <w:b/>
                <w:i/>
              </w:rPr>
              <w:t>22 bis.</w:t>
            </w:r>
            <w:r w:rsidRPr="00F71B78">
              <w:tab/>
            </w:r>
            <w:r w:rsidRPr="00F71B78">
              <w:rPr>
                <w:b/>
                <w:i/>
              </w:rPr>
              <w:t>demande aux États membres de mettre en place des mécanismes de gouvernance inclusifs dans le cadre de la planification de l’espace maritime, garantissant la participation directe et structurée des pêcheurs, y compris de la pêche artisanale ou d’Organisation Régionale de Gestion des Pêches (ORGP) et des parties prenantes, aux processus de décision, de suivi et de révision des plans;</w:t>
            </w:r>
          </w:p>
        </w:tc>
      </w:tr>
    </w:tbl>
    <w:p w14:paraId="60A8764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9CEDE02" w14:textId="77777777" w:rsidR="0073388C" w:rsidRPr="00F71B78" w:rsidRDefault="0073388C" w:rsidP="0073388C">
      <w:r w:rsidRPr="00F71B78">
        <w:rPr>
          <w:rStyle w:val="HideTWBExt"/>
        </w:rPr>
        <w:t>&lt;/Amend&gt;</w:t>
      </w:r>
    </w:p>
    <w:p w14:paraId="696849E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165</w:t>
      </w:r>
      <w:r w:rsidRPr="00F71B78">
        <w:rPr>
          <w:rStyle w:val="HideTWBExt"/>
          <w:b w:val="0"/>
        </w:rPr>
        <w:t>&lt;/NumAm&gt;</w:t>
      </w:r>
    </w:p>
    <w:p w14:paraId="60E808D2"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40A73B54" w14:textId="77777777" w:rsidR="0073388C" w:rsidRPr="00F71B78" w:rsidRDefault="0073388C" w:rsidP="0073388C">
      <w:pPr>
        <w:pStyle w:val="NormalBold"/>
      </w:pPr>
      <w:r w:rsidRPr="00F71B78">
        <w:rPr>
          <w:rStyle w:val="HideTWBExt"/>
          <w:b w:val="0"/>
        </w:rPr>
        <w:t>&lt;/RepeatBlock-By&gt;</w:t>
      </w:r>
    </w:p>
    <w:p w14:paraId="6A9BD39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7112C08" w14:textId="77777777" w:rsidR="0073388C" w:rsidRPr="00F71B78" w:rsidRDefault="0073388C" w:rsidP="0073388C">
      <w:pPr>
        <w:pStyle w:val="NormalBold"/>
      </w:pPr>
      <w:r w:rsidRPr="00F71B78">
        <w:rPr>
          <w:rStyle w:val="HideTWBExt"/>
          <w:b w:val="0"/>
        </w:rPr>
        <w:t>&lt;Article&gt;</w:t>
      </w:r>
      <w:r w:rsidRPr="00F71B78">
        <w:t>Paragraphe 22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7EB808C" w14:textId="77777777" w:rsidTr="00AA0136">
        <w:trPr>
          <w:trHeight w:hRule="exact" w:val="240"/>
          <w:jc w:val="center"/>
        </w:trPr>
        <w:tc>
          <w:tcPr>
            <w:tcW w:w="9752" w:type="dxa"/>
            <w:gridSpan w:val="2"/>
            <w:tcBorders>
              <w:top w:val="nil"/>
              <w:left w:val="nil"/>
              <w:bottom w:val="nil"/>
              <w:right w:val="nil"/>
            </w:tcBorders>
          </w:tcPr>
          <w:p w14:paraId="68D3297D" w14:textId="77777777" w:rsidR="0073388C" w:rsidRPr="00F71B78" w:rsidRDefault="0073388C" w:rsidP="00AA0136"/>
        </w:tc>
      </w:tr>
      <w:tr w:rsidR="0073388C" w:rsidRPr="00F71B78" w14:paraId="4D12EFF5" w14:textId="77777777" w:rsidTr="00AA0136">
        <w:trPr>
          <w:trHeight w:val="240"/>
          <w:jc w:val="center"/>
        </w:trPr>
        <w:tc>
          <w:tcPr>
            <w:tcW w:w="4876" w:type="dxa"/>
            <w:tcBorders>
              <w:top w:val="nil"/>
              <w:left w:val="nil"/>
              <w:bottom w:val="nil"/>
              <w:right w:val="nil"/>
            </w:tcBorders>
          </w:tcPr>
          <w:p w14:paraId="70AF300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BD387F1" w14:textId="77777777" w:rsidR="0073388C" w:rsidRPr="00F71B78" w:rsidRDefault="0073388C" w:rsidP="00AA0136">
            <w:pPr>
              <w:pStyle w:val="AmColumnHeading"/>
            </w:pPr>
            <w:r w:rsidRPr="00F71B78">
              <w:t>Amendement</w:t>
            </w:r>
          </w:p>
        </w:tc>
      </w:tr>
      <w:tr w:rsidR="0073388C" w:rsidRPr="00F71B78" w14:paraId="2E8155AD" w14:textId="77777777" w:rsidTr="00AA0136">
        <w:trPr>
          <w:jc w:val="center"/>
        </w:trPr>
        <w:tc>
          <w:tcPr>
            <w:tcW w:w="4876" w:type="dxa"/>
            <w:tcBorders>
              <w:top w:val="nil"/>
              <w:left w:val="nil"/>
              <w:bottom w:val="nil"/>
              <w:right w:val="nil"/>
            </w:tcBorders>
          </w:tcPr>
          <w:p w14:paraId="6A8C67D0" w14:textId="77777777" w:rsidR="0073388C" w:rsidRPr="00F71B78" w:rsidRDefault="0073388C" w:rsidP="00AA0136">
            <w:pPr>
              <w:pStyle w:val="Normal6a"/>
            </w:pPr>
          </w:p>
        </w:tc>
        <w:tc>
          <w:tcPr>
            <w:tcW w:w="4876" w:type="dxa"/>
            <w:tcBorders>
              <w:top w:val="nil"/>
              <w:left w:val="nil"/>
              <w:bottom w:val="nil"/>
              <w:right w:val="nil"/>
            </w:tcBorders>
          </w:tcPr>
          <w:p w14:paraId="2777804A" w14:textId="77777777" w:rsidR="0073388C" w:rsidRPr="00F71B78" w:rsidRDefault="0073388C" w:rsidP="00AA0136">
            <w:pPr>
              <w:pStyle w:val="Normal6a"/>
            </w:pPr>
            <w:r w:rsidRPr="00F71B78">
              <w:rPr>
                <w:b/>
                <w:i/>
              </w:rPr>
              <w:t>22 bis.</w:t>
            </w:r>
            <w:r w:rsidRPr="00F71B78">
              <w:tab/>
            </w:r>
            <w:r w:rsidRPr="00F71B78">
              <w:rPr>
                <w:b/>
                <w:i/>
              </w:rPr>
              <w:t>invite la Commission et ses États membres, dans le cadre de la mise en œuvre de la planification de l’espace maritime, à donner la priorité au développement d’une économie bleue à faible incidence, équitable et régénérative, dans le respect des limites planétaires;</w:t>
            </w:r>
          </w:p>
        </w:tc>
      </w:tr>
    </w:tbl>
    <w:p w14:paraId="32C0899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F6A509A" w14:textId="77777777" w:rsidR="0073388C" w:rsidRPr="00F71B78" w:rsidRDefault="0073388C" w:rsidP="0073388C">
      <w:r w:rsidRPr="00F71B78">
        <w:rPr>
          <w:rStyle w:val="HideTWBExt"/>
        </w:rPr>
        <w:t>&lt;/Amend&gt;</w:t>
      </w:r>
    </w:p>
    <w:p w14:paraId="24FC0BD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166</w:t>
      </w:r>
      <w:r w:rsidRPr="00F71B78">
        <w:rPr>
          <w:rStyle w:val="HideTWBExt"/>
          <w:b w:val="0"/>
        </w:rPr>
        <w:t>&lt;/NumAm&gt;</w:t>
      </w:r>
    </w:p>
    <w:p w14:paraId="745E02CA"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559DE7DF" w14:textId="77777777" w:rsidR="0073388C" w:rsidRPr="00F71B78" w:rsidRDefault="0073388C" w:rsidP="0073388C">
      <w:pPr>
        <w:pStyle w:val="NormalBold"/>
      </w:pPr>
      <w:r w:rsidRPr="00F71B78">
        <w:rPr>
          <w:rStyle w:val="HideTWBExt"/>
          <w:b w:val="0"/>
        </w:rPr>
        <w:t>&lt;/RepeatBlock-By&gt;</w:t>
      </w:r>
    </w:p>
    <w:p w14:paraId="25D5283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D745D0E"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8FF863F" w14:textId="77777777" w:rsidTr="00AA0136">
        <w:trPr>
          <w:trHeight w:hRule="exact" w:val="240"/>
          <w:jc w:val="center"/>
        </w:trPr>
        <w:tc>
          <w:tcPr>
            <w:tcW w:w="9752" w:type="dxa"/>
            <w:gridSpan w:val="2"/>
            <w:tcBorders>
              <w:top w:val="nil"/>
              <w:left w:val="nil"/>
              <w:bottom w:val="nil"/>
              <w:right w:val="nil"/>
            </w:tcBorders>
          </w:tcPr>
          <w:p w14:paraId="7422E030" w14:textId="77777777" w:rsidR="0073388C" w:rsidRPr="00F71B78" w:rsidRDefault="0073388C" w:rsidP="00AA0136"/>
        </w:tc>
      </w:tr>
      <w:tr w:rsidR="0073388C" w:rsidRPr="00F71B78" w14:paraId="1018DED3" w14:textId="77777777" w:rsidTr="00AA0136">
        <w:trPr>
          <w:trHeight w:val="240"/>
          <w:jc w:val="center"/>
        </w:trPr>
        <w:tc>
          <w:tcPr>
            <w:tcW w:w="4876" w:type="dxa"/>
            <w:tcBorders>
              <w:top w:val="nil"/>
              <w:left w:val="nil"/>
              <w:bottom w:val="nil"/>
              <w:right w:val="nil"/>
            </w:tcBorders>
          </w:tcPr>
          <w:p w14:paraId="7DCE25F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893FB34" w14:textId="77777777" w:rsidR="0073388C" w:rsidRPr="00F71B78" w:rsidRDefault="0073388C" w:rsidP="00AA0136">
            <w:pPr>
              <w:pStyle w:val="AmColumnHeading"/>
            </w:pPr>
            <w:r w:rsidRPr="00F71B78">
              <w:t>Amendement</w:t>
            </w:r>
          </w:p>
        </w:tc>
      </w:tr>
      <w:tr w:rsidR="0073388C" w:rsidRPr="00F71B78" w14:paraId="3B52D443" w14:textId="77777777" w:rsidTr="00AA0136">
        <w:trPr>
          <w:jc w:val="center"/>
        </w:trPr>
        <w:tc>
          <w:tcPr>
            <w:tcW w:w="4876" w:type="dxa"/>
            <w:tcBorders>
              <w:top w:val="nil"/>
              <w:left w:val="nil"/>
              <w:bottom w:val="nil"/>
              <w:right w:val="nil"/>
            </w:tcBorders>
          </w:tcPr>
          <w:p w14:paraId="2528EB78" w14:textId="77777777" w:rsidR="0073388C" w:rsidRPr="00F71B78" w:rsidRDefault="0073388C" w:rsidP="00AA0136">
            <w:pPr>
              <w:pStyle w:val="Normal6a"/>
            </w:pPr>
            <w:r w:rsidRPr="00F71B78">
              <w:t>23.</w:t>
            </w:r>
            <w:r w:rsidRPr="00F71B78">
              <w:tab/>
              <w:t xml:space="preserve">signale la nécessité d’un plus grand soutien à la pêche dans le cadre de la planification de l’espace maritime; soutient </w:t>
            </w:r>
            <w:r w:rsidRPr="00F71B78">
              <w:rPr>
                <w:b/>
                <w:i/>
              </w:rPr>
              <w:t>la création d’un zonage spatial clair et de zones prioritaires</w:t>
            </w:r>
            <w:r w:rsidRPr="00F71B78">
              <w:t xml:space="preserve"> pour la pêche</w:t>
            </w:r>
            <w:r w:rsidRPr="00F71B78">
              <w:rPr>
                <w:b/>
                <w:i/>
              </w:rPr>
              <w:t>, adaptés</w:t>
            </w:r>
            <w:r w:rsidRPr="00F71B78">
              <w:t xml:space="preserve"> aux différents segments de flotte </w:t>
            </w:r>
            <w:r w:rsidRPr="00F71B78">
              <w:rPr>
                <w:b/>
                <w:i/>
              </w:rPr>
              <w:t>et ressources halieutiques</w:t>
            </w:r>
            <w:r w:rsidRPr="00F71B78">
              <w:t>, ainsi qu’aux bassins maritimes, et fondées sur de solides évaluations scientifiques et socio-économiques;</w:t>
            </w:r>
          </w:p>
        </w:tc>
        <w:tc>
          <w:tcPr>
            <w:tcW w:w="4876" w:type="dxa"/>
            <w:tcBorders>
              <w:top w:val="nil"/>
              <w:left w:val="nil"/>
              <w:bottom w:val="nil"/>
              <w:right w:val="nil"/>
            </w:tcBorders>
          </w:tcPr>
          <w:p w14:paraId="2DDE1185" w14:textId="718B14E5" w:rsidR="0073388C" w:rsidRPr="00F71B78" w:rsidRDefault="0073388C" w:rsidP="00AA0136">
            <w:pPr>
              <w:pStyle w:val="Normal6a"/>
            </w:pPr>
            <w:r w:rsidRPr="00F71B78">
              <w:t>23.</w:t>
            </w:r>
            <w:r w:rsidRPr="00F71B78">
              <w:tab/>
              <w:t xml:space="preserve">signale la nécessité d’un plus grand soutien à la pêche dans le cadre de la planification de l’espace maritime; soutient </w:t>
            </w:r>
            <w:r w:rsidRPr="00F71B78">
              <w:rPr>
                <w:b/>
                <w:i/>
              </w:rPr>
              <w:t>une approche flexible</w:t>
            </w:r>
            <w:r w:rsidRPr="00F71B78">
              <w:t xml:space="preserve"> pour la pêche </w:t>
            </w:r>
            <w:r w:rsidRPr="00F71B78">
              <w:rPr>
                <w:b/>
                <w:i/>
              </w:rPr>
              <w:t>compte tenu des déplacements et de l’évolution de la ressource halieutique, adaptée</w:t>
            </w:r>
            <w:r w:rsidRPr="00F71B78">
              <w:t xml:space="preserve"> aux différents segments de flotte, ainsi qu’aux bassins maritimes, et fondées sur de solides évaluations scientifiques et socio-économiques; </w:t>
            </w:r>
            <w:r w:rsidRPr="00F71B78">
              <w:rPr>
                <w:b/>
                <w:i/>
              </w:rPr>
              <w:t>demande que l’élaboration, la mise en œuvre et la révision des plans issus de la planification de l’espace maritime soient systématiquement accompagnées d’évaluations d’impact social et territorial, portant notamment sur l’emploi, les conditions de travail, la sécurité des pêcheurs et la viabilité des communautés côtières;</w:t>
            </w:r>
          </w:p>
        </w:tc>
      </w:tr>
    </w:tbl>
    <w:p w14:paraId="73A5E9F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F0DFB48" w14:textId="77777777" w:rsidR="0073388C" w:rsidRPr="00F71B78" w:rsidRDefault="0073388C" w:rsidP="0073388C">
      <w:r w:rsidRPr="00F71B78">
        <w:rPr>
          <w:rStyle w:val="HideTWBExt"/>
        </w:rPr>
        <w:t>&lt;/Amend&gt;</w:t>
      </w:r>
    </w:p>
    <w:p w14:paraId="17A7804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167</w:t>
      </w:r>
      <w:r w:rsidRPr="00F71B78">
        <w:rPr>
          <w:rStyle w:val="HideTWBExt"/>
          <w:b w:val="0"/>
        </w:rPr>
        <w:t>&lt;/NumAm&gt;</w:t>
      </w:r>
    </w:p>
    <w:p w14:paraId="0FF1354F"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3396C16F" w14:textId="77777777" w:rsidR="0073388C" w:rsidRPr="00F71B78" w:rsidRDefault="0073388C" w:rsidP="0073388C">
      <w:pPr>
        <w:pStyle w:val="NormalBold"/>
      </w:pPr>
      <w:r w:rsidRPr="00F71B78">
        <w:rPr>
          <w:rStyle w:val="HideTWBExt"/>
          <w:b w:val="0"/>
        </w:rPr>
        <w:t>&lt;/RepeatBlock-By&gt;</w:t>
      </w:r>
    </w:p>
    <w:p w14:paraId="39879FD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30B866C"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0A1EB78" w14:textId="77777777" w:rsidTr="00AA0136">
        <w:trPr>
          <w:trHeight w:hRule="exact" w:val="240"/>
          <w:jc w:val="center"/>
        </w:trPr>
        <w:tc>
          <w:tcPr>
            <w:tcW w:w="9752" w:type="dxa"/>
            <w:gridSpan w:val="2"/>
            <w:tcBorders>
              <w:top w:val="nil"/>
              <w:left w:val="nil"/>
              <w:bottom w:val="nil"/>
              <w:right w:val="nil"/>
            </w:tcBorders>
          </w:tcPr>
          <w:p w14:paraId="0C30A11F" w14:textId="77777777" w:rsidR="0073388C" w:rsidRPr="00F71B78" w:rsidRDefault="0073388C" w:rsidP="00AA0136"/>
        </w:tc>
      </w:tr>
      <w:tr w:rsidR="0073388C" w:rsidRPr="00F71B78" w14:paraId="4B8BEB18" w14:textId="77777777" w:rsidTr="00AA0136">
        <w:trPr>
          <w:trHeight w:val="240"/>
          <w:jc w:val="center"/>
        </w:trPr>
        <w:tc>
          <w:tcPr>
            <w:tcW w:w="4876" w:type="dxa"/>
            <w:tcBorders>
              <w:top w:val="nil"/>
              <w:left w:val="nil"/>
              <w:bottom w:val="nil"/>
              <w:right w:val="nil"/>
            </w:tcBorders>
          </w:tcPr>
          <w:p w14:paraId="1ED31FD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478DB90" w14:textId="77777777" w:rsidR="0073388C" w:rsidRPr="00F71B78" w:rsidRDefault="0073388C" w:rsidP="00AA0136">
            <w:pPr>
              <w:pStyle w:val="AmColumnHeading"/>
            </w:pPr>
            <w:r w:rsidRPr="00F71B78">
              <w:t>Amendement</w:t>
            </w:r>
          </w:p>
        </w:tc>
      </w:tr>
      <w:tr w:rsidR="0073388C" w:rsidRPr="00F71B78" w14:paraId="0DFD2480" w14:textId="77777777" w:rsidTr="00AA0136">
        <w:trPr>
          <w:jc w:val="center"/>
        </w:trPr>
        <w:tc>
          <w:tcPr>
            <w:tcW w:w="4876" w:type="dxa"/>
            <w:tcBorders>
              <w:top w:val="nil"/>
              <w:left w:val="nil"/>
              <w:bottom w:val="nil"/>
              <w:right w:val="nil"/>
            </w:tcBorders>
          </w:tcPr>
          <w:p w14:paraId="51C6D202" w14:textId="77777777" w:rsidR="0073388C" w:rsidRPr="00F71B78" w:rsidRDefault="0073388C" w:rsidP="00AA0136">
            <w:pPr>
              <w:pStyle w:val="Normal6a"/>
            </w:pPr>
            <w:r w:rsidRPr="00F71B78">
              <w:t>23.</w:t>
            </w:r>
            <w:r w:rsidRPr="00F71B78">
              <w:tab/>
              <w:t>signale la nécessité d’un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p>
        </w:tc>
        <w:tc>
          <w:tcPr>
            <w:tcW w:w="4876" w:type="dxa"/>
            <w:tcBorders>
              <w:top w:val="nil"/>
              <w:left w:val="nil"/>
              <w:bottom w:val="nil"/>
              <w:right w:val="nil"/>
            </w:tcBorders>
          </w:tcPr>
          <w:p w14:paraId="53736BD8" w14:textId="77777777" w:rsidR="0073388C" w:rsidRPr="00F71B78" w:rsidRDefault="0073388C" w:rsidP="00AA0136">
            <w:pPr>
              <w:pStyle w:val="Normal6a"/>
            </w:pPr>
            <w:r w:rsidRPr="00F71B78">
              <w:t>23.</w:t>
            </w:r>
            <w:r w:rsidRPr="00F71B78">
              <w:tab/>
              <w:t>signale la nécessité d’un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r w:rsidRPr="00F71B78">
              <w:rPr>
                <w:b/>
                <w:i/>
              </w:rPr>
              <w:t> note que des restrictions étendues et soudaines risquent d’accélérer les processus d’abandon et d’effacement de traditions séculaires dans les communautés côtières; demande qu’une attention particulière soit accordée aux régions insulaires et ultrapériphériques, particulièrement vulnérables aux effets économiques et sociaux de la perte d’espace maritime;</w:t>
            </w:r>
          </w:p>
        </w:tc>
      </w:tr>
    </w:tbl>
    <w:p w14:paraId="436DEC9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6B1AF9A8" w14:textId="77777777" w:rsidR="0073388C" w:rsidRPr="00F71B78" w:rsidRDefault="0073388C" w:rsidP="0073388C">
      <w:r w:rsidRPr="00F71B78">
        <w:rPr>
          <w:rStyle w:val="HideTWBExt"/>
        </w:rPr>
        <w:t>&lt;/Amend&gt;</w:t>
      </w:r>
    </w:p>
    <w:p w14:paraId="4A9B369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168</w:t>
      </w:r>
      <w:r w:rsidRPr="00F71B78">
        <w:rPr>
          <w:rStyle w:val="HideTWBExt"/>
          <w:b w:val="0"/>
        </w:rPr>
        <w:t>&lt;/NumAm&gt;</w:t>
      </w:r>
    </w:p>
    <w:p w14:paraId="3F89A18F"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1E07C3F7" w14:textId="77777777" w:rsidR="0073388C" w:rsidRPr="00F71B78" w:rsidRDefault="0073388C" w:rsidP="0073388C">
      <w:pPr>
        <w:pStyle w:val="NormalBold"/>
      </w:pPr>
      <w:r w:rsidRPr="00F71B78">
        <w:rPr>
          <w:rStyle w:val="HideTWBExt"/>
          <w:b w:val="0"/>
        </w:rPr>
        <w:t>&lt;/RepeatBlock-By&gt;</w:t>
      </w:r>
    </w:p>
    <w:p w14:paraId="2AF5AC7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DE6A4AE"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A2FFC8D" w14:textId="77777777" w:rsidTr="00AA0136">
        <w:trPr>
          <w:trHeight w:hRule="exact" w:val="240"/>
          <w:jc w:val="center"/>
        </w:trPr>
        <w:tc>
          <w:tcPr>
            <w:tcW w:w="9752" w:type="dxa"/>
            <w:gridSpan w:val="2"/>
            <w:tcBorders>
              <w:top w:val="nil"/>
              <w:left w:val="nil"/>
              <w:bottom w:val="nil"/>
              <w:right w:val="nil"/>
            </w:tcBorders>
          </w:tcPr>
          <w:p w14:paraId="04487152" w14:textId="77777777" w:rsidR="0073388C" w:rsidRPr="00F71B78" w:rsidRDefault="0073388C" w:rsidP="00AA0136"/>
        </w:tc>
      </w:tr>
      <w:tr w:rsidR="0073388C" w:rsidRPr="00F71B78" w14:paraId="3BA139D3" w14:textId="77777777" w:rsidTr="00AA0136">
        <w:trPr>
          <w:trHeight w:val="240"/>
          <w:jc w:val="center"/>
        </w:trPr>
        <w:tc>
          <w:tcPr>
            <w:tcW w:w="4876" w:type="dxa"/>
            <w:tcBorders>
              <w:top w:val="nil"/>
              <w:left w:val="nil"/>
              <w:bottom w:val="nil"/>
              <w:right w:val="nil"/>
            </w:tcBorders>
          </w:tcPr>
          <w:p w14:paraId="4DF89C0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5871E46" w14:textId="77777777" w:rsidR="0073388C" w:rsidRPr="00F71B78" w:rsidRDefault="0073388C" w:rsidP="00AA0136">
            <w:pPr>
              <w:pStyle w:val="AmColumnHeading"/>
            </w:pPr>
            <w:r w:rsidRPr="00F71B78">
              <w:t>Amendement</w:t>
            </w:r>
          </w:p>
        </w:tc>
      </w:tr>
      <w:tr w:rsidR="0073388C" w:rsidRPr="00F71B78" w14:paraId="1C59ECA0" w14:textId="77777777" w:rsidTr="00AA0136">
        <w:trPr>
          <w:jc w:val="center"/>
        </w:trPr>
        <w:tc>
          <w:tcPr>
            <w:tcW w:w="4876" w:type="dxa"/>
            <w:tcBorders>
              <w:top w:val="nil"/>
              <w:left w:val="nil"/>
              <w:bottom w:val="nil"/>
              <w:right w:val="nil"/>
            </w:tcBorders>
          </w:tcPr>
          <w:p w14:paraId="333417B0"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p>
        </w:tc>
        <w:tc>
          <w:tcPr>
            <w:tcW w:w="4876" w:type="dxa"/>
            <w:tcBorders>
              <w:top w:val="nil"/>
              <w:left w:val="nil"/>
              <w:bottom w:val="nil"/>
              <w:right w:val="nil"/>
            </w:tcBorders>
          </w:tcPr>
          <w:p w14:paraId="707D9214"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 </w:t>
            </w:r>
            <w:r w:rsidRPr="00F71B78">
              <w:rPr>
                <w:b/>
                <w:i/>
              </w:rPr>
              <w:t>souligne la nécessité, en particulier, d’augmenter le nombre de zones réservées à la petite pêche côtière à faible impact dans la zone des 12 milles marins et étayées par des régimes de cogestion;</w:t>
            </w:r>
          </w:p>
        </w:tc>
      </w:tr>
    </w:tbl>
    <w:p w14:paraId="40D7643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22C13EE" w14:textId="77777777" w:rsidR="0073388C" w:rsidRPr="00F71B78" w:rsidRDefault="0073388C" w:rsidP="0073388C">
      <w:r w:rsidRPr="00F71B78">
        <w:rPr>
          <w:rStyle w:val="HideTWBExt"/>
        </w:rPr>
        <w:t>&lt;/Amend&gt;</w:t>
      </w:r>
    </w:p>
    <w:p w14:paraId="1D7FCB5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169</w:t>
      </w:r>
      <w:r w:rsidRPr="00F71B78">
        <w:rPr>
          <w:rStyle w:val="HideTWBExt"/>
          <w:b w:val="0"/>
        </w:rPr>
        <w:t>&lt;/NumAm&gt;</w:t>
      </w:r>
    </w:p>
    <w:p w14:paraId="4AA8D193"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497CCFBD" w14:textId="77777777" w:rsidR="0073388C" w:rsidRPr="00F71B78" w:rsidRDefault="0073388C" w:rsidP="0073388C">
      <w:pPr>
        <w:pStyle w:val="NormalBold"/>
      </w:pPr>
      <w:r w:rsidRPr="00F71B78">
        <w:rPr>
          <w:rStyle w:val="HideTWBExt"/>
          <w:b w:val="0"/>
        </w:rPr>
        <w:t>&lt;/RepeatBlock-By&gt;</w:t>
      </w:r>
    </w:p>
    <w:p w14:paraId="543A6F9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0D8875D"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18474B3" w14:textId="77777777" w:rsidTr="00AA0136">
        <w:trPr>
          <w:trHeight w:hRule="exact" w:val="240"/>
          <w:jc w:val="center"/>
        </w:trPr>
        <w:tc>
          <w:tcPr>
            <w:tcW w:w="9752" w:type="dxa"/>
            <w:gridSpan w:val="2"/>
            <w:tcBorders>
              <w:top w:val="nil"/>
              <w:left w:val="nil"/>
              <w:bottom w:val="nil"/>
              <w:right w:val="nil"/>
            </w:tcBorders>
          </w:tcPr>
          <w:p w14:paraId="6DCDF6DD" w14:textId="77777777" w:rsidR="0073388C" w:rsidRPr="00F71B78" w:rsidRDefault="0073388C" w:rsidP="00AA0136"/>
        </w:tc>
      </w:tr>
      <w:tr w:rsidR="0073388C" w:rsidRPr="00F71B78" w14:paraId="3D5226D8" w14:textId="77777777" w:rsidTr="00AA0136">
        <w:trPr>
          <w:trHeight w:val="240"/>
          <w:jc w:val="center"/>
        </w:trPr>
        <w:tc>
          <w:tcPr>
            <w:tcW w:w="4876" w:type="dxa"/>
            <w:tcBorders>
              <w:top w:val="nil"/>
              <w:left w:val="nil"/>
              <w:bottom w:val="nil"/>
              <w:right w:val="nil"/>
            </w:tcBorders>
          </w:tcPr>
          <w:p w14:paraId="217DA69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C6D6F42" w14:textId="77777777" w:rsidR="0073388C" w:rsidRPr="00F71B78" w:rsidRDefault="0073388C" w:rsidP="00AA0136">
            <w:pPr>
              <w:pStyle w:val="AmColumnHeading"/>
            </w:pPr>
            <w:r w:rsidRPr="00F71B78">
              <w:t>Amendement</w:t>
            </w:r>
          </w:p>
        </w:tc>
      </w:tr>
      <w:tr w:rsidR="0073388C" w:rsidRPr="00F71B78" w14:paraId="06185D31" w14:textId="77777777" w:rsidTr="00AA0136">
        <w:trPr>
          <w:jc w:val="center"/>
        </w:trPr>
        <w:tc>
          <w:tcPr>
            <w:tcW w:w="4876" w:type="dxa"/>
            <w:tcBorders>
              <w:top w:val="nil"/>
              <w:left w:val="nil"/>
              <w:bottom w:val="nil"/>
              <w:right w:val="nil"/>
            </w:tcBorders>
          </w:tcPr>
          <w:p w14:paraId="13A90DA7" w14:textId="77777777" w:rsidR="0073388C" w:rsidRPr="00F71B78" w:rsidRDefault="0073388C" w:rsidP="00AA0136">
            <w:pPr>
              <w:pStyle w:val="Normal6a"/>
            </w:pPr>
            <w:r w:rsidRPr="00F71B78">
              <w:t>23.</w:t>
            </w:r>
            <w:r w:rsidRPr="00F71B78">
              <w:tab/>
              <w:t>signale la nécessité d’un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p>
        </w:tc>
        <w:tc>
          <w:tcPr>
            <w:tcW w:w="4876" w:type="dxa"/>
            <w:tcBorders>
              <w:top w:val="nil"/>
              <w:left w:val="nil"/>
              <w:bottom w:val="nil"/>
              <w:right w:val="nil"/>
            </w:tcBorders>
          </w:tcPr>
          <w:p w14:paraId="577D89B2" w14:textId="77777777" w:rsidR="0073388C" w:rsidRPr="00F71B78" w:rsidRDefault="0073388C" w:rsidP="00AA0136">
            <w:pPr>
              <w:pStyle w:val="Normal6a"/>
            </w:pPr>
            <w:r w:rsidRPr="00F71B78">
              <w:t>23.</w:t>
            </w:r>
            <w:r w:rsidRPr="00F71B78">
              <w:tab/>
              <w:t>signale la nécessité d’un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r w:rsidRPr="00F71B78">
              <w:rPr>
                <w:b/>
                <w:i/>
              </w:rPr>
              <w:t>, ainsi que la reconnaissance juridique des zones de pêche traditionnelles, en mettant en place des mécanismes visant à les protéger de l’exclusion par d’autres activités maritimes</w:t>
            </w:r>
            <w:r w:rsidRPr="00F71B78">
              <w:t>;</w:t>
            </w:r>
          </w:p>
        </w:tc>
      </w:tr>
    </w:tbl>
    <w:p w14:paraId="6FBBC70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11CEB05C" w14:textId="77777777" w:rsidR="0073388C" w:rsidRPr="00F71B78" w:rsidRDefault="0073388C" w:rsidP="0073388C">
      <w:r w:rsidRPr="00F71B78">
        <w:rPr>
          <w:rStyle w:val="HideTWBExt"/>
        </w:rPr>
        <w:t>&lt;/Amend&gt;</w:t>
      </w:r>
    </w:p>
    <w:p w14:paraId="4B43076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170</w:t>
      </w:r>
      <w:r w:rsidRPr="00F71B78">
        <w:rPr>
          <w:rStyle w:val="HideTWBExt"/>
          <w:b w:val="0"/>
        </w:rPr>
        <w:t>&lt;/NumAm&gt;</w:t>
      </w:r>
    </w:p>
    <w:p w14:paraId="657FC438"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71979552" w14:textId="77777777" w:rsidR="0073388C" w:rsidRPr="00F71B78" w:rsidRDefault="0073388C" w:rsidP="0073388C">
      <w:pPr>
        <w:pStyle w:val="NormalBold"/>
      </w:pPr>
      <w:r w:rsidRPr="00F71B78">
        <w:rPr>
          <w:rStyle w:val="HideTWBExt"/>
          <w:b w:val="0"/>
        </w:rPr>
        <w:t>&lt;/RepeatBlock-By&gt;</w:t>
      </w:r>
    </w:p>
    <w:p w14:paraId="5F486A1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81AE592"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43A6A2C" w14:textId="77777777" w:rsidTr="00AA0136">
        <w:trPr>
          <w:trHeight w:hRule="exact" w:val="240"/>
          <w:jc w:val="center"/>
        </w:trPr>
        <w:tc>
          <w:tcPr>
            <w:tcW w:w="9752" w:type="dxa"/>
            <w:gridSpan w:val="2"/>
            <w:tcBorders>
              <w:top w:val="nil"/>
              <w:left w:val="nil"/>
              <w:bottom w:val="nil"/>
              <w:right w:val="nil"/>
            </w:tcBorders>
          </w:tcPr>
          <w:p w14:paraId="3AE5FD7D" w14:textId="77777777" w:rsidR="0073388C" w:rsidRPr="00F71B78" w:rsidRDefault="0073388C" w:rsidP="00AA0136"/>
        </w:tc>
      </w:tr>
      <w:tr w:rsidR="0073388C" w:rsidRPr="00F71B78" w14:paraId="58CFBC95" w14:textId="77777777" w:rsidTr="00AA0136">
        <w:trPr>
          <w:trHeight w:val="240"/>
          <w:jc w:val="center"/>
        </w:trPr>
        <w:tc>
          <w:tcPr>
            <w:tcW w:w="4876" w:type="dxa"/>
            <w:tcBorders>
              <w:top w:val="nil"/>
              <w:left w:val="nil"/>
              <w:bottom w:val="nil"/>
              <w:right w:val="nil"/>
            </w:tcBorders>
          </w:tcPr>
          <w:p w14:paraId="7007D19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700126C" w14:textId="77777777" w:rsidR="0073388C" w:rsidRPr="00F71B78" w:rsidRDefault="0073388C" w:rsidP="00AA0136">
            <w:pPr>
              <w:pStyle w:val="AmColumnHeading"/>
            </w:pPr>
            <w:r w:rsidRPr="00F71B78">
              <w:t>Amendement</w:t>
            </w:r>
          </w:p>
        </w:tc>
      </w:tr>
      <w:tr w:rsidR="0073388C" w:rsidRPr="00F71B78" w14:paraId="6B36ED31" w14:textId="77777777" w:rsidTr="00AA0136">
        <w:trPr>
          <w:jc w:val="center"/>
        </w:trPr>
        <w:tc>
          <w:tcPr>
            <w:tcW w:w="4876" w:type="dxa"/>
            <w:tcBorders>
              <w:top w:val="nil"/>
              <w:left w:val="nil"/>
              <w:bottom w:val="nil"/>
              <w:right w:val="nil"/>
            </w:tcBorders>
          </w:tcPr>
          <w:p w14:paraId="34828A01"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w:t>
            </w:r>
            <w:r w:rsidRPr="00F71B78">
              <w:rPr>
                <w:b/>
                <w:i/>
              </w:rPr>
              <w:t>, et fondées</w:t>
            </w:r>
            <w:r w:rsidRPr="00F71B78">
              <w:t xml:space="preserve"> sur de solides évaluations scientifiques et socio-économiques;</w:t>
            </w:r>
          </w:p>
        </w:tc>
        <w:tc>
          <w:tcPr>
            <w:tcW w:w="4876" w:type="dxa"/>
            <w:tcBorders>
              <w:top w:val="nil"/>
              <w:left w:val="nil"/>
              <w:bottom w:val="nil"/>
              <w:right w:val="nil"/>
            </w:tcBorders>
          </w:tcPr>
          <w:p w14:paraId="0EF51518" w14:textId="77777777" w:rsidR="0073388C" w:rsidRPr="00F71B78" w:rsidRDefault="0073388C" w:rsidP="00AA0136">
            <w:pPr>
              <w:pStyle w:val="Normal6a"/>
            </w:pPr>
            <w:r w:rsidRPr="00F71B78">
              <w:t>23.</w:t>
            </w:r>
            <w:r w:rsidRPr="00F71B78">
              <w:tab/>
              <w:t xml:space="preserve">signale la nécessité </w:t>
            </w:r>
            <w:r w:rsidRPr="00F71B78">
              <w:rPr>
                <w:b/>
                <w:i/>
              </w:rPr>
              <w:t>d’accorder une plus grande attention et 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w:t>
            </w:r>
            <w:r w:rsidRPr="00F71B78">
              <w:rPr>
                <w:b/>
                <w:i/>
              </w:rPr>
              <w:t>; ce zonage spatial devrait reposer</w:t>
            </w:r>
            <w:r w:rsidRPr="00F71B78">
              <w:t xml:space="preserve"> sur de solides évaluations scientifiques et socio-économiques</w:t>
            </w:r>
            <w:r w:rsidRPr="00F71B78">
              <w:rPr>
                <w:b/>
                <w:i/>
              </w:rPr>
              <w:t xml:space="preserve"> et respecter les lieux de pêche historiques et traditionnels, ainsi que les lieux d’aquaculture traditionnels</w:t>
            </w:r>
            <w:r w:rsidRPr="00F71B78">
              <w:t>;</w:t>
            </w:r>
          </w:p>
        </w:tc>
      </w:tr>
    </w:tbl>
    <w:p w14:paraId="353668D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360B349" w14:textId="77777777" w:rsidR="0073388C" w:rsidRPr="00F71B78" w:rsidRDefault="0073388C" w:rsidP="0073388C">
      <w:r w:rsidRPr="00F71B78">
        <w:rPr>
          <w:rStyle w:val="HideTWBExt"/>
        </w:rPr>
        <w:t>&lt;/Amend&gt;</w:t>
      </w:r>
    </w:p>
    <w:p w14:paraId="67A20AA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171</w:t>
      </w:r>
      <w:r w:rsidRPr="00F71B78">
        <w:rPr>
          <w:rStyle w:val="HideTWBExt"/>
          <w:b w:val="0"/>
        </w:rPr>
        <w:t>&lt;/NumAm&gt;</w:t>
      </w:r>
    </w:p>
    <w:p w14:paraId="4E8009AD"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21001D99" w14:textId="77777777" w:rsidR="0073388C" w:rsidRPr="00F71B78" w:rsidRDefault="0073388C" w:rsidP="0073388C">
      <w:pPr>
        <w:pStyle w:val="NormalBold"/>
      </w:pPr>
      <w:r w:rsidRPr="00F71B78">
        <w:rPr>
          <w:rStyle w:val="HideTWBExt"/>
          <w:b w:val="0"/>
        </w:rPr>
        <w:t>&lt;/RepeatBlock-By&gt;</w:t>
      </w:r>
    </w:p>
    <w:p w14:paraId="1C7C31B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38B85EE"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43ABA94" w14:textId="77777777" w:rsidTr="00AA0136">
        <w:trPr>
          <w:trHeight w:hRule="exact" w:val="240"/>
          <w:jc w:val="center"/>
        </w:trPr>
        <w:tc>
          <w:tcPr>
            <w:tcW w:w="9752" w:type="dxa"/>
            <w:gridSpan w:val="2"/>
            <w:tcBorders>
              <w:top w:val="nil"/>
              <w:left w:val="nil"/>
              <w:bottom w:val="nil"/>
              <w:right w:val="nil"/>
            </w:tcBorders>
          </w:tcPr>
          <w:p w14:paraId="7A9DD67F" w14:textId="77777777" w:rsidR="0073388C" w:rsidRPr="00F71B78" w:rsidRDefault="0073388C" w:rsidP="00AA0136"/>
        </w:tc>
      </w:tr>
      <w:tr w:rsidR="0073388C" w:rsidRPr="00F71B78" w14:paraId="0ABBB740" w14:textId="77777777" w:rsidTr="00AA0136">
        <w:trPr>
          <w:trHeight w:val="240"/>
          <w:jc w:val="center"/>
        </w:trPr>
        <w:tc>
          <w:tcPr>
            <w:tcW w:w="4876" w:type="dxa"/>
            <w:tcBorders>
              <w:top w:val="nil"/>
              <w:left w:val="nil"/>
              <w:bottom w:val="nil"/>
              <w:right w:val="nil"/>
            </w:tcBorders>
          </w:tcPr>
          <w:p w14:paraId="2C147DB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9285117" w14:textId="77777777" w:rsidR="0073388C" w:rsidRPr="00F71B78" w:rsidRDefault="0073388C" w:rsidP="00AA0136">
            <w:pPr>
              <w:pStyle w:val="AmColumnHeading"/>
            </w:pPr>
            <w:r w:rsidRPr="00F71B78">
              <w:t>Amendement</w:t>
            </w:r>
          </w:p>
        </w:tc>
      </w:tr>
      <w:tr w:rsidR="0073388C" w:rsidRPr="00F71B78" w14:paraId="5AFCC44E" w14:textId="77777777" w:rsidTr="00AA0136">
        <w:trPr>
          <w:jc w:val="center"/>
        </w:trPr>
        <w:tc>
          <w:tcPr>
            <w:tcW w:w="4876" w:type="dxa"/>
            <w:tcBorders>
              <w:top w:val="nil"/>
              <w:left w:val="nil"/>
              <w:bottom w:val="nil"/>
              <w:right w:val="nil"/>
            </w:tcBorders>
          </w:tcPr>
          <w:p w14:paraId="5E71C832"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p>
        </w:tc>
        <w:tc>
          <w:tcPr>
            <w:tcW w:w="4876" w:type="dxa"/>
            <w:tcBorders>
              <w:top w:val="nil"/>
              <w:left w:val="nil"/>
              <w:bottom w:val="nil"/>
              <w:right w:val="nil"/>
            </w:tcBorders>
          </w:tcPr>
          <w:p w14:paraId="4E1A1DF9"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r w:rsidRPr="00F71B78">
              <w:rPr>
                <w:b/>
                <w:i/>
              </w:rPr>
              <w:t xml:space="preserve"> ainsi que sur des données historiques relatives à l’utilisation, afin d’éviter de nouvelles pertes de zones de pêche et le déplacement cumulé des flottes</w:t>
            </w:r>
            <w:r w:rsidRPr="00F71B78">
              <w:t>;</w:t>
            </w:r>
          </w:p>
        </w:tc>
      </w:tr>
    </w:tbl>
    <w:p w14:paraId="2E03BEE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0C054B9" w14:textId="77777777" w:rsidR="0073388C" w:rsidRPr="00F71B78" w:rsidRDefault="0073388C" w:rsidP="0073388C">
      <w:r w:rsidRPr="00F71B78">
        <w:rPr>
          <w:rStyle w:val="HideTWBExt"/>
        </w:rPr>
        <w:t>&lt;/Amend&gt;</w:t>
      </w:r>
    </w:p>
    <w:p w14:paraId="56C0805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172</w:t>
      </w:r>
      <w:r w:rsidRPr="00F71B78">
        <w:rPr>
          <w:rStyle w:val="HideTWBExt"/>
          <w:b w:val="0"/>
        </w:rPr>
        <w:t>&lt;/NumAm&gt;</w:t>
      </w:r>
    </w:p>
    <w:p w14:paraId="32098591"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3255E956"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24E56408" w14:textId="77777777" w:rsidR="0073388C" w:rsidRPr="00F71B78" w:rsidRDefault="0073388C" w:rsidP="0073388C">
      <w:pPr>
        <w:pStyle w:val="NormalBold"/>
      </w:pPr>
      <w:r w:rsidRPr="00F71B78">
        <w:rPr>
          <w:rStyle w:val="HideTWBExt"/>
          <w:b w:val="0"/>
        </w:rPr>
        <w:t>&lt;/RepeatBlock-By&gt;</w:t>
      </w:r>
    </w:p>
    <w:p w14:paraId="0F3B4DF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129D184"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B85B495" w14:textId="77777777" w:rsidTr="00AA0136">
        <w:trPr>
          <w:trHeight w:hRule="exact" w:val="240"/>
          <w:jc w:val="center"/>
        </w:trPr>
        <w:tc>
          <w:tcPr>
            <w:tcW w:w="9752" w:type="dxa"/>
            <w:gridSpan w:val="2"/>
            <w:tcBorders>
              <w:top w:val="nil"/>
              <w:left w:val="nil"/>
              <w:bottom w:val="nil"/>
              <w:right w:val="nil"/>
            </w:tcBorders>
          </w:tcPr>
          <w:p w14:paraId="6C57B348" w14:textId="77777777" w:rsidR="0073388C" w:rsidRPr="00F71B78" w:rsidRDefault="0073388C" w:rsidP="00AA0136"/>
        </w:tc>
      </w:tr>
      <w:tr w:rsidR="0073388C" w:rsidRPr="00F71B78" w14:paraId="25FF2E4C" w14:textId="77777777" w:rsidTr="00AA0136">
        <w:trPr>
          <w:trHeight w:val="240"/>
          <w:jc w:val="center"/>
        </w:trPr>
        <w:tc>
          <w:tcPr>
            <w:tcW w:w="4876" w:type="dxa"/>
            <w:tcBorders>
              <w:top w:val="nil"/>
              <w:left w:val="nil"/>
              <w:bottom w:val="nil"/>
              <w:right w:val="nil"/>
            </w:tcBorders>
          </w:tcPr>
          <w:p w14:paraId="536DB9D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37EE40A" w14:textId="77777777" w:rsidR="0073388C" w:rsidRPr="00F71B78" w:rsidRDefault="0073388C" w:rsidP="00AA0136">
            <w:pPr>
              <w:pStyle w:val="AmColumnHeading"/>
            </w:pPr>
            <w:r w:rsidRPr="00F71B78">
              <w:t>Amendement</w:t>
            </w:r>
          </w:p>
        </w:tc>
      </w:tr>
      <w:tr w:rsidR="0073388C" w:rsidRPr="00F71B78" w14:paraId="3AB21932" w14:textId="77777777" w:rsidTr="00AA0136">
        <w:trPr>
          <w:jc w:val="center"/>
        </w:trPr>
        <w:tc>
          <w:tcPr>
            <w:tcW w:w="4876" w:type="dxa"/>
            <w:tcBorders>
              <w:top w:val="nil"/>
              <w:left w:val="nil"/>
              <w:bottom w:val="nil"/>
              <w:right w:val="nil"/>
            </w:tcBorders>
          </w:tcPr>
          <w:p w14:paraId="499FEB35"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p>
        </w:tc>
        <w:tc>
          <w:tcPr>
            <w:tcW w:w="4876" w:type="dxa"/>
            <w:tcBorders>
              <w:top w:val="nil"/>
              <w:left w:val="nil"/>
              <w:bottom w:val="nil"/>
              <w:right w:val="nil"/>
            </w:tcBorders>
          </w:tcPr>
          <w:p w14:paraId="170F22AE" w14:textId="77777777" w:rsidR="0073388C" w:rsidRPr="00F71B78" w:rsidRDefault="0073388C" w:rsidP="00AA0136">
            <w:pPr>
              <w:pStyle w:val="Normal6a"/>
            </w:pPr>
            <w:r w:rsidRPr="00F71B78">
              <w:t>23.</w:t>
            </w:r>
            <w:r w:rsidRPr="00F71B78">
              <w:tab/>
              <w:t>signale la nécessité d’un plus grand soutien à la pêche dans le cadre de la planification de l’espace maritime</w:t>
            </w:r>
            <w:r w:rsidRPr="00F71B78">
              <w:rPr>
                <w:b/>
                <w:i/>
              </w:rPr>
              <w:t xml:space="preserve"> tout en donnant la priorité à la restauration des habitats et à la reconstitution des stocks halieutiques</w:t>
            </w:r>
            <w:r w:rsidRPr="00F71B78">
              <w:t xml:space="preserve">; soutient la création d’un zonage spatial clair et de zones prioritaires </w:t>
            </w:r>
            <w:r w:rsidRPr="00F71B78">
              <w:rPr>
                <w:b/>
                <w:i/>
              </w:rPr>
              <w:t>spécifiquement</w:t>
            </w:r>
            <w:r w:rsidRPr="00F71B78">
              <w:t xml:space="preserve"> pour la pêche </w:t>
            </w:r>
            <w:r w:rsidRPr="00F71B78">
              <w:rPr>
                <w:b/>
                <w:i/>
              </w:rPr>
              <w:t>artisanale</w:t>
            </w:r>
            <w:r w:rsidRPr="00F71B78">
              <w:t>, adaptés aux différents segments de flotte et ressources halieutiques, ainsi qu’aux bassins maritimes, et fondées sur de solides évaluations scientifiques et socio-économiques;</w:t>
            </w:r>
          </w:p>
        </w:tc>
      </w:tr>
    </w:tbl>
    <w:p w14:paraId="5D7D5E8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DA0C9FF" w14:textId="77777777" w:rsidR="0073388C" w:rsidRPr="00F71B78" w:rsidRDefault="0073388C" w:rsidP="0073388C">
      <w:r w:rsidRPr="00F71B78">
        <w:rPr>
          <w:rStyle w:val="HideTWBExt"/>
        </w:rPr>
        <w:t>&lt;/Amend&gt;</w:t>
      </w:r>
    </w:p>
    <w:p w14:paraId="6C8B6F6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173</w:t>
      </w:r>
      <w:r w:rsidRPr="00F71B78">
        <w:rPr>
          <w:rStyle w:val="HideTWBExt"/>
          <w:b w:val="0"/>
        </w:rPr>
        <w:t>&lt;/NumAm&gt;</w:t>
      </w:r>
    </w:p>
    <w:p w14:paraId="3C3D7C43"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1DD4F8DF" w14:textId="77777777" w:rsidR="0073388C" w:rsidRPr="00F71B78" w:rsidRDefault="0073388C" w:rsidP="0073388C">
      <w:pPr>
        <w:pStyle w:val="NormalBold"/>
      </w:pPr>
      <w:r w:rsidRPr="00F71B78">
        <w:rPr>
          <w:rStyle w:val="HideTWBExt"/>
          <w:b w:val="0"/>
        </w:rPr>
        <w:t>&lt;/RepeatBlock-By&gt;</w:t>
      </w:r>
    </w:p>
    <w:p w14:paraId="0E5C576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7911250"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5707D0F" w14:textId="77777777" w:rsidTr="00AA0136">
        <w:trPr>
          <w:trHeight w:hRule="exact" w:val="240"/>
          <w:jc w:val="center"/>
        </w:trPr>
        <w:tc>
          <w:tcPr>
            <w:tcW w:w="9752" w:type="dxa"/>
            <w:gridSpan w:val="2"/>
            <w:tcBorders>
              <w:top w:val="nil"/>
              <w:left w:val="nil"/>
              <w:bottom w:val="nil"/>
              <w:right w:val="nil"/>
            </w:tcBorders>
          </w:tcPr>
          <w:p w14:paraId="63783405" w14:textId="77777777" w:rsidR="0073388C" w:rsidRPr="00F71B78" w:rsidRDefault="0073388C" w:rsidP="00AA0136"/>
        </w:tc>
      </w:tr>
      <w:tr w:rsidR="0073388C" w:rsidRPr="00F71B78" w14:paraId="7AA06E42" w14:textId="77777777" w:rsidTr="00AA0136">
        <w:trPr>
          <w:trHeight w:val="240"/>
          <w:jc w:val="center"/>
        </w:trPr>
        <w:tc>
          <w:tcPr>
            <w:tcW w:w="4876" w:type="dxa"/>
            <w:tcBorders>
              <w:top w:val="nil"/>
              <w:left w:val="nil"/>
              <w:bottom w:val="nil"/>
              <w:right w:val="nil"/>
            </w:tcBorders>
          </w:tcPr>
          <w:p w14:paraId="177A68B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E10EEA7" w14:textId="77777777" w:rsidR="0073388C" w:rsidRPr="00F71B78" w:rsidRDefault="0073388C" w:rsidP="00AA0136">
            <w:pPr>
              <w:pStyle w:val="AmColumnHeading"/>
            </w:pPr>
            <w:r w:rsidRPr="00F71B78">
              <w:t>Amendement</w:t>
            </w:r>
          </w:p>
        </w:tc>
      </w:tr>
      <w:tr w:rsidR="0073388C" w:rsidRPr="00F71B78" w14:paraId="798CAC5C" w14:textId="77777777" w:rsidTr="00AA0136">
        <w:trPr>
          <w:jc w:val="center"/>
        </w:trPr>
        <w:tc>
          <w:tcPr>
            <w:tcW w:w="4876" w:type="dxa"/>
            <w:tcBorders>
              <w:top w:val="nil"/>
              <w:left w:val="nil"/>
              <w:bottom w:val="nil"/>
              <w:right w:val="nil"/>
            </w:tcBorders>
          </w:tcPr>
          <w:p w14:paraId="77B2C1E6"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p>
        </w:tc>
        <w:tc>
          <w:tcPr>
            <w:tcW w:w="4876" w:type="dxa"/>
            <w:tcBorders>
              <w:top w:val="nil"/>
              <w:left w:val="nil"/>
              <w:bottom w:val="nil"/>
              <w:right w:val="nil"/>
            </w:tcBorders>
          </w:tcPr>
          <w:p w14:paraId="1FC5925D"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w:t>
            </w:r>
            <w:r w:rsidRPr="00F71B78">
              <w:rPr>
                <w:b/>
                <w:i/>
              </w:rPr>
              <w:t>et indicateurs</w:t>
            </w:r>
            <w:r w:rsidRPr="00F71B78">
              <w:t xml:space="preserve"> scientifiques et socio-économiques</w:t>
            </w:r>
            <w:r w:rsidRPr="00F71B78">
              <w:rPr>
                <w:b/>
                <w:i/>
              </w:rPr>
              <w:t xml:space="preserve"> afin d’apporter davantage de visibilité et de prévisibilité au secteur de la pêche</w:t>
            </w:r>
            <w:r w:rsidRPr="00F71B78">
              <w:t>;</w:t>
            </w:r>
          </w:p>
        </w:tc>
      </w:tr>
    </w:tbl>
    <w:p w14:paraId="24BD369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9E316F2" w14:textId="77777777" w:rsidR="0073388C" w:rsidRPr="00F71B78" w:rsidRDefault="0073388C" w:rsidP="0073388C">
      <w:r w:rsidRPr="00F71B78">
        <w:rPr>
          <w:rStyle w:val="HideTWBExt"/>
        </w:rPr>
        <w:t>&lt;/Amend&gt;</w:t>
      </w:r>
    </w:p>
    <w:p w14:paraId="0467FD1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174</w:t>
      </w:r>
      <w:r w:rsidRPr="00F71B78">
        <w:rPr>
          <w:rStyle w:val="HideTWBExt"/>
          <w:b w:val="0"/>
        </w:rPr>
        <w:t>&lt;/NumAm&gt;</w:t>
      </w:r>
    </w:p>
    <w:p w14:paraId="24661B60"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7C35038B" w14:textId="77777777" w:rsidR="0073388C" w:rsidRPr="00F71B78" w:rsidRDefault="0073388C" w:rsidP="0073388C">
      <w:pPr>
        <w:pStyle w:val="NormalBold"/>
      </w:pPr>
      <w:r w:rsidRPr="00F71B78">
        <w:rPr>
          <w:rStyle w:val="HideTWBExt"/>
          <w:b w:val="0"/>
        </w:rPr>
        <w:t>&lt;/RepeatBlock-By&gt;</w:t>
      </w:r>
    </w:p>
    <w:p w14:paraId="18D5EB4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1AEC48C"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58436C4" w14:textId="77777777" w:rsidTr="00AA0136">
        <w:trPr>
          <w:trHeight w:hRule="exact" w:val="240"/>
          <w:jc w:val="center"/>
        </w:trPr>
        <w:tc>
          <w:tcPr>
            <w:tcW w:w="9752" w:type="dxa"/>
            <w:gridSpan w:val="2"/>
            <w:tcBorders>
              <w:top w:val="nil"/>
              <w:left w:val="nil"/>
              <w:bottom w:val="nil"/>
              <w:right w:val="nil"/>
            </w:tcBorders>
          </w:tcPr>
          <w:p w14:paraId="08B727F2" w14:textId="77777777" w:rsidR="0073388C" w:rsidRPr="00F71B78" w:rsidRDefault="0073388C" w:rsidP="00AA0136"/>
        </w:tc>
      </w:tr>
      <w:tr w:rsidR="0073388C" w:rsidRPr="00F71B78" w14:paraId="6626FE85" w14:textId="77777777" w:rsidTr="00AA0136">
        <w:trPr>
          <w:trHeight w:val="240"/>
          <w:jc w:val="center"/>
        </w:trPr>
        <w:tc>
          <w:tcPr>
            <w:tcW w:w="4876" w:type="dxa"/>
            <w:tcBorders>
              <w:top w:val="nil"/>
              <w:left w:val="nil"/>
              <w:bottom w:val="nil"/>
              <w:right w:val="nil"/>
            </w:tcBorders>
          </w:tcPr>
          <w:p w14:paraId="6C3604D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F63E3CC" w14:textId="77777777" w:rsidR="0073388C" w:rsidRPr="00F71B78" w:rsidRDefault="0073388C" w:rsidP="00AA0136">
            <w:pPr>
              <w:pStyle w:val="AmColumnHeading"/>
            </w:pPr>
            <w:r w:rsidRPr="00F71B78">
              <w:t>Amendement</w:t>
            </w:r>
          </w:p>
        </w:tc>
      </w:tr>
      <w:tr w:rsidR="0073388C" w:rsidRPr="00F71B78" w14:paraId="548036DB" w14:textId="77777777" w:rsidTr="00AA0136">
        <w:trPr>
          <w:jc w:val="center"/>
        </w:trPr>
        <w:tc>
          <w:tcPr>
            <w:tcW w:w="4876" w:type="dxa"/>
            <w:tcBorders>
              <w:top w:val="nil"/>
              <w:left w:val="nil"/>
              <w:bottom w:val="nil"/>
              <w:right w:val="nil"/>
            </w:tcBorders>
          </w:tcPr>
          <w:p w14:paraId="00FF2670"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adaptés aux différents segments de flotte et ressources </w:t>
            </w:r>
            <w:r w:rsidRPr="00F71B78">
              <w:rPr>
                <w:b/>
                <w:i/>
              </w:rPr>
              <w:t>halieutiques</w:t>
            </w:r>
            <w:r w:rsidRPr="00F71B78">
              <w:t>, ainsi qu’aux bassins maritimes, et fondées sur de solides évaluations scientifiques et socio-économiques;</w:t>
            </w:r>
          </w:p>
        </w:tc>
        <w:tc>
          <w:tcPr>
            <w:tcW w:w="4876" w:type="dxa"/>
            <w:tcBorders>
              <w:top w:val="nil"/>
              <w:left w:val="nil"/>
              <w:bottom w:val="nil"/>
              <w:right w:val="nil"/>
            </w:tcBorders>
          </w:tcPr>
          <w:p w14:paraId="57723C4D" w14:textId="77777777" w:rsidR="0073388C" w:rsidRPr="00F71B78" w:rsidRDefault="0073388C" w:rsidP="00AA0136">
            <w:pPr>
              <w:pStyle w:val="Normal6a"/>
            </w:pPr>
            <w:r w:rsidRPr="00F71B78">
              <w:t>23.</w:t>
            </w:r>
            <w:r w:rsidRPr="00F71B78">
              <w:tab/>
              <w:t xml:space="preserve">signale la nécessité </w:t>
            </w:r>
            <w:r w:rsidRPr="00F71B78">
              <w:rPr>
                <w:b/>
                <w:bCs/>
                <w:i/>
                <w:iCs/>
              </w:rPr>
              <w:t>d’un</w:t>
            </w:r>
            <w:r w:rsidRPr="00F71B78">
              <w:t xml:space="preserve"> plus grand soutien à la pêche dans le cadre de la planification de l’espace maritime; soutient la création d’un zonage spatial clair et de zones prioritaires pour la pêche, </w:t>
            </w:r>
            <w:r w:rsidRPr="00F71B78">
              <w:rPr>
                <w:b/>
                <w:i/>
              </w:rPr>
              <w:t>la pêche aux coquillages et la mytiliculture</w:t>
            </w:r>
            <w:r w:rsidRPr="00F71B78">
              <w:t xml:space="preserve"> adaptés aux différents segments de flotte et ressources </w:t>
            </w:r>
            <w:r w:rsidRPr="00F71B78">
              <w:rPr>
                <w:b/>
                <w:i/>
              </w:rPr>
              <w:t>en matière de pêche et de coquillages</w:t>
            </w:r>
            <w:r w:rsidRPr="00F71B78">
              <w:t>, ainsi qu’aux bassins maritimes, et fondées sur de solides évaluations scientifiques et socio-économiques;</w:t>
            </w:r>
          </w:p>
        </w:tc>
      </w:tr>
    </w:tbl>
    <w:p w14:paraId="55C54F8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D895520" w14:textId="77777777" w:rsidR="0073388C" w:rsidRPr="00F71B78" w:rsidRDefault="0073388C" w:rsidP="0073388C">
      <w:r w:rsidRPr="00F71B78">
        <w:rPr>
          <w:rStyle w:val="HideTWBExt"/>
        </w:rPr>
        <w:t>&lt;/Amend&gt;</w:t>
      </w:r>
    </w:p>
    <w:p w14:paraId="5B07820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175</w:t>
      </w:r>
      <w:r w:rsidRPr="00F71B78">
        <w:rPr>
          <w:rStyle w:val="HideTWBExt"/>
          <w:b w:val="0"/>
        </w:rPr>
        <w:t>&lt;/NumAm&gt;</w:t>
      </w:r>
    </w:p>
    <w:p w14:paraId="4A14BA6F"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18411762" w14:textId="77777777" w:rsidR="0073388C" w:rsidRPr="00F71B78" w:rsidRDefault="0073388C" w:rsidP="0073388C">
      <w:pPr>
        <w:pStyle w:val="NormalBold"/>
      </w:pPr>
      <w:r w:rsidRPr="00F71B78">
        <w:rPr>
          <w:rStyle w:val="HideTWBExt"/>
          <w:b w:val="0"/>
        </w:rPr>
        <w:t>&lt;/RepeatBlock-By&gt;</w:t>
      </w:r>
    </w:p>
    <w:p w14:paraId="142AC30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7888E67"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3AB3F60" w14:textId="77777777" w:rsidTr="00AA0136">
        <w:trPr>
          <w:trHeight w:hRule="exact" w:val="240"/>
          <w:jc w:val="center"/>
        </w:trPr>
        <w:tc>
          <w:tcPr>
            <w:tcW w:w="9752" w:type="dxa"/>
            <w:gridSpan w:val="2"/>
            <w:tcBorders>
              <w:top w:val="nil"/>
              <w:left w:val="nil"/>
              <w:bottom w:val="nil"/>
              <w:right w:val="nil"/>
            </w:tcBorders>
          </w:tcPr>
          <w:p w14:paraId="5CCBDB5C" w14:textId="77777777" w:rsidR="0073388C" w:rsidRPr="00F71B78" w:rsidRDefault="0073388C" w:rsidP="00AA0136"/>
        </w:tc>
      </w:tr>
      <w:tr w:rsidR="0073388C" w:rsidRPr="00F71B78" w14:paraId="4A2D6264" w14:textId="77777777" w:rsidTr="00AA0136">
        <w:trPr>
          <w:trHeight w:val="240"/>
          <w:jc w:val="center"/>
        </w:trPr>
        <w:tc>
          <w:tcPr>
            <w:tcW w:w="4876" w:type="dxa"/>
            <w:tcBorders>
              <w:top w:val="nil"/>
              <w:left w:val="nil"/>
              <w:bottom w:val="nil"/>
              <w:right w:val="nil"/>
            </w:tcBorders>
          </w:tcPr>
          <w:p w14:paraId="2BAB0F6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C79DD58" w14:textId="77777777" w:rsidR="0073388C" w:rsidRPr="00F71B78" w:rsidRDefault="0073388C" w:rsidP="00AA0136">
            <w:pPr>
              <w:pStyle w:val="AmColumnHeading"/>
            </w:pPr>
            <w:r w:rsidRPr="00F71B78">
              <w:t>Amendement</w:t>
            </w:r>
          </w:p>
        </w:tc>
      </w:tr>
      <w:tr w:rsidR="0073388C" w:rsidRPr="00F71B78" w14:paraId="545FBBD1" w14:textId="77777777" w:rsidTr="00AA0136">
        <w:trPr>
          <w:jc w:val="center"/>
        </w:trPr>
        <w:tc>
          <w:tcPr>
            <w:tcW w:w="4876" w:type="dxa"/>
            <w:tcBorders>
              <w:top w:val="nil"/>
              <w:left w:val="nil"/>
              <w:bottom w:val="nil"/>
              <w:right w:val="nil"/>
            </w:tcBorders>
          </w:tcPr>
          <w:p w14:paraId="4A2485F9" w14:textId="77777777" w:rsidR="0073388C" w:rsidRPr="00F71B78" w:rsidRDefault="0073388C" w:rsidP="00AA0136">
            <w:pPr>
              <w:pStyle w:val="Normal6a"/>
            </w:pPr>
            <w:r w:rsidRPr="00F71B78">
              <w:t>23.</w:t>
            </w:r>
            <w:r w:rsidRPr="00F71B78">
              <w:tab/>
              <w:t xml:space="preserve">signale la nécessité d’un plus grand soutien à la pêche dans le cadre de la planification de l’espace maritime; soutient la création d’un zonage spatial clair et de zones prioritaires pour la pêche, adaptés aux différents segments de flotte et ressources halieutiques, ainsi qu’aux </w:t>
            </w:r>
            <w:r w:rsidRPr="00F71B78">
              <w:rPr>
                <w:b/>
                <w:i/>
              </w:rPr>
              <w:t>bassins maritimes</w:t>
            </w:r>
            <w:r w:rsidRPr="00F71B78">
              <w:t>, et fondées sur de solides évaluations scientifiques et socio-économiques;</w:t>
            </w:r>
          </w:p>
        </w:tc>
        <w:tc>
          <w:tcPr>
            <w:tcW w:w="4876" w:type="dxa"/>
            <w:tcBorders>
              <w:top w:val="nil"/>
              <w:left w:val="nil"/>
              <w:bottom w:val="nil"/>
              <w:right w:val="nil"/>
            </w:tcBorders>
          </w:tcPr>
          <w:p w14:paraId="76346DA8" w14:textId="77777777" w:rsidR="0073388C" w:rsidRPr="00F71B78" w:rsidRDefault="0073388C" w:rsidP="00AA0136">
            <w:pPr>
              <w:pStyle w:val="Normal6a"/>
            </w:pPr>
            <w:r w:rsidRPr="00F71B78">
              <w:t>23.</w:t>
            </w:r>
            <w:r w:rsidRPr="00F71B78">
              <w:tab/>
              <w:t xml:space="preserve">signale la nécessité d’un plus grand soutien à la pêche dans le cadre de la planification de l’espace maritime; soutient </w:t>
            </w:r>
            <w:r w:rsidRPr="00F71B78">
              <w:rPr>
                <w:b/>
                <w:i/>
              </w:rPr>
              <w:t>le fait de mener une étude de faisabilité quant à</w:t>
            </w:r>
            <w:r w:rsidRPr="00F71B78">
              <w:t xml:space="preserve"> la création d’un zonage spatial clair et de zones prioritaires pour la pêche, adaptés aux différents segments de flotte et ressources halieutiques, ainsi qu’aux </w:t>
            </w:r>
            <w:r w:rsidRPr="00F71B78">
              <w:rPr>
                <w:b/>
                <w:i/>
              </w:rPr>
              <w:t>zones économiques exclusives de chaque État membre</w:t>
            </w:r>
            <w:r w:rsidRPr="00F71B78">
              <w:t>, et fondées sur de solides évaluations scientifiques et socio-économiques;</w:t>
            </w:r>
          </w:p>
        </w:tc>
      </w:tr>
    </w:tbl>
    <w:p w14:paraId="77B52F7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7CE9FF2D" w14:textId="77777777" w:rsidR="0073388C" w:rsidRPr="00F71B78" w:rsidRDefault="0073388C" w:rsidP="0073388C">
      <w:r w:rsidRPr="00F71B78">
        <w:rPr>
          <w:rStyle w:val="HideTWBExt"/>
        </w:rPr>
        <w:t>&lt;/Amend&gt;</w:t>
      </w:r>
    </w:p>
    <w:p w14:paraId="0CD4ABB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176</w:t>
      </w:r>
      <w:r w:rsidRPr="00F71B78">
        <w:rPr>
          <w:rStyle w:val="HideTWBExt"/>
          <w:b w:val="0"/>
        </w:rPr>
        <w:t>&lt;/NumAm&gt;</w:t>
      </w:r>
    </w:p>
    <w:p w14:paraId="55CBE617"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0A46E80F" w14:textId="77777777" w:rsidR="0073388C" w:rsidRPr="00F71B78" w:rsidRDefault="0073388C" w:rsidP="0073388C">
      <w:pPr>
        <w:pStyle w:val="NormalBold"/>
      </w:pPr>
      <w:r w:rsidRPr="00F71B78">
        <w:rPr>
          <w:rStyle w:val="HideTWBExt"/>
          <w:b w:val="0"/>
        </w:rPr>
        <w:t>&lt;/RepeatBlock-By&gt;</w:t>
      </w:r>
    </w:p>
    <w:p w14:paraId="5D4149E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CBD4DE8" w14:textId="77777777" w:rsidR="0073388C" w:rsidRPr="00F71B78" w:rsidRDefault="0073388C" w:rsidP="0073388C">
      <w:pPr>
        <w:pStyle w:val="NormalBold"/>
      </w:pPr>
      <w:r w:rsidRPr="00F71B78">
        <w:rPr>
          <w:rStyle w:val="HideTWBExt"/>
          <w:b w:val="0"/>
        </w:rPr>
        <w:t>&lt;Article&gt;</w:t>
      </w:r>
      <w:r w:rsidRPr="00F71B78">
        <w:t>Paragraphe 23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F7232C8" w14:textId="77777777" w:rsidTr="00AA0136">
        <w:trPr>
          <w:trHeight w:hRule="exact" w:val="240"/>
          <w:jc w:val="center"/>
        </w:trPr>
        <w:tc>
          <w:tcPr>
            <w:tcW w:w="9752" w:type="dxa"/>
            <w:gridSpan w:val="2"/>
            <w:tcBorders>
              <w:top w:val="nil"/>
              <w:left w:val="nil"/>
              <w:bottom w:val="nil"/>
              <w:right w:val="nil"/>
            </w:tcBorders>
          </w:tcPr>
          <w:p w14:paraId="75628416" w14:textId="77777777" w:rsidR="0073388C" w:rsidRPr="00F71B78" w:rsidRDefault="0073388C" w:rsidP="00AA0136"/>
        </w:tc>
      </w:tr>
      <w:tr w:rsidR="0073388C" w:rsidRPr="00F71B78" w14:paraId="68697848" w14:textId="77777777" w:rsidTr="00AA0136">
        <w:trPr>
          <w:trHeight w:val="240"/>
          <w:jc w:val="center"/>
        </w:trPr>
        <w:tc>
          <w:tcPr>
            <w:tcW w:w="4876" w:type="dxa"/>
            <w:tcBorders>
              <w:top w:val="nil"/>
              <w:left w:val="nil"/>
              <w:bottom w:val="nil"/>
              <w:right w:val="nil"/>
            </w:tcBorders>
          </w:tcPr>
          <w:p w14:paraId="3B1306F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3FFD3B3" w14:textId="77777777" w:rsidR="0073388C" w:rsidRPr="00F71B78" w:rsidRDefault="0073388C" w:rsidP="00AA0136">
            <w:pPr>
              <w:pStyle w:val="AmColumnHeading"/>
            </w:pPr>
            <w:r w:rsidRPr="00F71B78">
              <w:t>Amendement</w:t>
            </w:r>
          </w:p>
        </w:tc>
      </w:tr>
      <w:tr w:rsidR="0073388C" w:rsidRPr="00F71B78" w14:paraId="749B917A" w14:textId="77777777" w:rsidTr="00AA0136">
        <w:trPr>
          <w:jc w:val="center"/>
        </w:trPr>
        <w:tc>
          <w:tcPr>
            <w:tcW w:w="4876" w:type="dxa"/>
            <w:tcBorders>
              <w:top w:val="nil"/>
              <w:left w:val="nil"/>
              <w:bottom w:val="nil"/>
              <w:right w:val="nil"/>
            </w:tcBorders>
          </w:tcPr>
          <w:p w14:paraId="31383E78" w14:textId="77777777" w:rsidR="0073388C" w:rsidRPr="00F71B78" w:rsidRDefault="0073388C" w:rsidP="00AA0136">
            <w:pPr>
              <w:pStyle w:val="Normal6a"/>
            </w:pPr>
            <w:r w:rsidRPr="00F71B78">
              <w:t>23.</w:t>
            </w:r>
            <w:r w:rsidRPr="00F71B78">
              <w:tab/>
              <w:t xml:space="preserve">signale la nécessité </w:t>
            </w:r>
            <w:r w:rsidRPr="00F71B78">
              <w:rPr>
                <w:b/>
                <w:i/>
              </w:rPr>
              <w:t>d’un plus grand soutien à</w:t>
            </w:r>
            <w:r w:rsidRPr="00F71B78">
              <w:t xml:space="preserve"> la pêche dans le cadre de la planification de l’espace maritime; soutient la création d’un zonage spatial clair et de zones prioritaires pour la pêche, adaptés aux différents segments de flotte et ressources halieutiques, ainsi qu’aux bassins maritimes, et fondées sur de solides évaluations scientifiques et socio-économiques;</w:t>
            </w:r>
          </w:p>
        </w:tc>
        <w:tc>
          <w:tcPr>
            <w:tcW w:w="4876" w:type="dxa"/>
            <w:tcBorders>
              <w:top w:val="nil"/>
              <w:left w:val="nil"/>
              <w:bottom w:val="nil"/>
              <w:right w:val="nil"/>
            </w:tcBorders>
          </w:tcPr>
          <w:p w14:paraId="55C1530A" w14:textId="77777777" w:rsidR="0073388C" w:rsidRPr="00F71B78" w:rsidRDefault="0073388C" w:rsidP="00AA0136">
            <w:pPr>
              <w:pStyle w:val="Normal6a"/>
            </w:pPr>
            <w:r w:rsidRPr="00F71B78">
              <w:t>23.</w:t>
            </w:r>
            <w:r w:rsidRPr="00F71B78">
              <w:tab/>
              <w:t xml:space="preserve">signale la nécessité </w:t>
            </w:r>
            <w:r w:rsidRPr="00F71B78">
              <w:rPr>
                <w:b/>
                <w:i/>
              </w:rPr>
              <w:t>d’une prise en compte systématique de</w:t>
            </w:r>
            <w:r w:rsidRPr="00F71B78">
              <w:t xml:space="preserve"> la pêche </w:t>
            </w:r>
            <w:r w:rsidRPr="00F71B78">
              <w:rPr>
                <w:b/>
                <w:i/>
              </w:rPr>
              <w:t>et de l'aquaculture</w:t>
            </w:r>
            <w:r w:rsidRPr="00F71B78">
              <w:t xml:space="preserve"> dans le cadre de la planification de l’espace maritime; soutient la création d’un zonage spatial clair et de zones prioritaires </w:t>
            </w:r>
            <w:r w:rsidRPr="00F71B78">
              <w:rPr>
                <w:b/>
                <w:i/>
              </w:rPr>
              <w:t>fonctionnelles</w:t>
            </w:r>
            <w:r w:rsidRPr="00F71B78">
              <w:t xml:space="preserve"> pour la pêche, adaptés aux différents segments de flotte et ressources halieutiques, ainsi qu’aux bassins maritimes, et fondées sur de solides évaluations scientifiques et socio-économiques;</w:t>
            </w:r>
          </w:p>
        </w:tc>
      </w:tr>
    </w:tbl>
    <w:p w14:paraId="0F28F64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17CA622" w14:textId="77777777" w:rsidR="0073388C" w:rsidRPr="00F71B78" w:rsidRDefault="0073388C" w:rsidP="0073388C">
      <w:r w:rsidRPr="00F71B78">
        <w:rPr>
          <w:rStyle w:val="HideTWBExt"/>
        </w:rPr>
        <w:t>&lt;/Amend&gt;</w:t>
      </w:r>
    </w:p>
    <w:p w14:paraId="50B40F5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177</w:t>
      </w:r>
      <w:r w:rsidRPr="00F71B78">
        <w:rPr>
          <w:rStyle w:val="HideTWBExt"/>
          <w:b w:val="0"/>
        </w:rPr>
        <w:t>&lt;/NumAm&gt;</w:t>
      </w:r>
    </w:p>
    <w:p w14:paraId="26BDE928"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5EA667DD" w14:textId="77777777" w:rsidR="0073388C" w:rsidRPr="00F71B78" w:rsidRDefault="0073388C" w:rsidP="0073388C">
      <w:pPr>
        <w:pStyle w:val="NormalBold"/>
      </w:pPr>
      <w:r w:rsidRPr="00F71B78">
        <w:rPr>
          <w:rStyle w:val="HideTWBExt"/>
          <w:b w:val="0"/>
        </w:rPr>
        <w:t>&lt;/RepeatBlock-By&gt;</w:t>
      </w:r>
    </w:p>
    <w:p w14:paraId="30EB7C4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50C68D8" w14:textId="77777777" w:rsidR="0073388C" w:rsidRPr="00F71B78" w:rsidRDefault="0073388C" w:rsidP="0073388C">
      <w:pPr>
        <w:pStyle w:val="NormalBold"/>
      </w:pPr>
      <w:r w:rsidRPr="00F71B78">
        <w:rPr>
          <w:rStyle w:val="HideTWBExt"/>
          <w:b w:val="0"/>
        </w:rPr>
        <w:t>&lt;Article&gt;</w:t>
      </w:r>
      <w:r w:rsidRPr="00F71B78">
        <w:t>Paragraphe 23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7C06F5B" w14:textId="77777777" w:rsidTr="00AA0136">
        <w:trPr>
          <w:trHeight w:hRule="exact" w:val="240"/>
          <w:jc w:val="center"/>
        </w:trPr>
        <w:tc>
          <w:tcPr>
            <w:tcW w:w="9752" w:type="dxa"/>
            <w:gridSpan w:val="2"/>
            <w:tcBorders>
              <w:top w:val="nil"/>
              <w:left w:val="nil"/>
              <w:bottom w:val="nil"/>
              <w:right w:val="nil"/>
            </w:tcBorders>
          </w:tcPr>
          <w:p w14:paraId="581EFC43" w14:textId="77777777" w:rsidR="0073388C" w:rsidRPr="00F71B78" w:rsidRDefault="0073388C" w:rsidP="00AA0136"/>
        </w:tc>
      </w:tr>
      <w:tr w:rsidR="0073388C" w:rsidRPr="00F71B78" w14:paraId="3E35EA6B" w14:textId="77777777" w:rsidTr="00AA0136">
        <w:trPr>
          <w:trHeight w:val="240"/>
          <w:jc w:val="center"/>
        </w:trPr>
        <w:tc>
          <w:tcPr>
            <w:tcW w:w="4876" w:type="dxa"/>
            <w:tcBorders>
              <w:top w:val="nil"/>
              <w:left w:val="nil"/>
              <w:bottom w:val="nil"/>
              <w:right w:val="nil"/>
            </w:tcBorders>
          </w:tcPr>
          <w:p w14:paraId="6C7CC7C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A0A0A33" w14:textId="77777777" w:rsidR="0073388C" w:rsidRPr="00F71B78" w:rsidRDefault="0073388C" w:rsidP="00AA0136">
            <w:pPr>
              <w:pStyle w:val="AmColumnHeading"/>
            </w:pPr>
            <w:r w:rsidRPr="00F71B78">
              <w:t>Amendement</w:t>
            </w:r>
          </w:p>
        </w:tc>
      </w:tr>
      <w:tr w:rsidR="0073388C" w:rsidRPr="00F71B78" w14:paraId="255DBB72" w14:textId="77777777" w:rsidTr="00AA0136">
        <w:trPr>
          <w:jc w:val="center"/>
        </w:trPr>
        <w:tc>
          <w:tcPr>
            <w:tcW w:w="4876" w:type="dxa"/>
            <w:tcBorders>
              <w:top w:val="nil"/>
              <w:left w:val="nil"/>
              <w:bottom w:val="nil"/>
              <w:right w:val="nil"/>
            </w:tcBorders>
          </w:tcPr>
          <w:p w14:paraId="356EE4F0" w14:textId="77777777" w:rsidR="0073388C" w:rsidRPr="00F71B78" w:rsidRDefault="0073388C" w:rsidP="00AA0136">
            <w:pPr>
              <w:pStyle w:val="Normal6a"/>
            </w:pPr>
          </w:p>
        </w:tc>
        <w:tc>
          <w:tcPr>
            <w:tcW w:w="4876" w:type="dxa"/>
            <w:tcBorders>
              <w:top w:val="nil"/>
              <w:left w:val="nil"/>
              <w:bottom w:val="nil"/>
              <w:right w:val="nil"/>
            </w:tcBorders>
          </w:tcPr>
          <w:p w14:paraId="7A518B66" w14:textId="77777777" w:rsidR="0073388C" w:rsidRPr="00F71B78" w:rsidRDefault="0073388C" w:rsidP="00AA0136">
            <w:pPr>
              <w:pStyle w:val="Normal6a"/>
            </w:pPr>
            <w:r w:rsidRPr="00F71B78">
              <w:rPr>
                <w:b/>
                <w:i/>
              </w:rPr>
              <w:t>23 bis.</w:t>
            </w:r>
            <w:r w:rsidRPr="00F71B78">
              <w:tab/>
            </w:r>
            <w:r w:rsidRPr="00F71B78">
              <w:rPr>
                <w:b/>
                <w:i/>
              </w:rPr>
              <w:t>souligne la nécessité de renforcer la recherche sur la cartographie et la modélisation des zones de pêche et des ressources halieutiques; estime que la délimitation des zones prioritaires pour la pêche et la planification des activités de pêche doivent adopter une approche dynamique afin de s’adapter aux phénomènes de changement et de migration des stocks halieutiques affectant les zones de répartition historiques;</w:t>
            </w:r>
          </w:p>
        </w:tc>
      </w:tr>
    </w:tbl>
    <w:p w14:paraId="17ECD3C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384C763" w14:textId="77777777" w:rsidR="0073388C" w:rsidRPr="00F71B78" w:rsidRDefault="0073388C" w:rsidP="0073388C">
      <w:r w:rsidRPr="00F71B78">
        <w:rPr>
          <w:rStyle w:val="HideTWBExt"/>
        </w:rPr>
        <w:t>&lt;/Amend&gt;</w:t>
      </w:r>
    </w:p>
    <w:p w14:paraId="5879E2C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178</w:t>
      </w:r>
      <w:r w:rsidRPr="00F71B78">
        <w:rPr>
          <w:rStyle w:val="HideTWBExt"/>
          <w:b w:val="0"/>
        </w:rPr>
        <w:t>&lt;/NumAm&gt;</w:t>
      </w:r>
    </w:p>
    <w:p w14:paraId="56FD9A99"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5A20C329" w14:textId="77777777" w:rsidR="0073388C" w:rsidRPr="00F71B78" w:rsidRDefault="0073388C" w:rsidP="0073388C">
      <w:pPr>
        <w:pStyle w:val="NormalBold"/>
      </w:pPr>
      <w:r w:rsidRPr="00F71B78">
        <w:rPr>
          <w:rStyle w:val="HideTWBExt"/>
          <w:b w:val="0"/>
        </w:rPr>
        <w:t>&lt;/RepeatBlock-By&gt;</w:t>
      </w:r>
    </w:p>
    <w:p w14:paraId="35EBE51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5C0A475" w14:textId="77777777" w:rsidR="0073388C" w:rsidRPr="00F71B78" w:rsidRDefault="0073388C" w:rsidP="0073388C">
      <w:pPr>
        <w:pStyle w:val="NormalBold"/>
      </w:pPr>
      <w:r w:rsidRPr="00F71B78">
        <w:rPr>
          <w:rStyle w:val="HideTWBExt"/>
          <w:b w:val="0"/>
        </w:rPr>
        <w:t>&lt;Article&gt;</w:t>
      </w:r>
      <w:r w:rsidRPr="00F71B78">
        <w:t>Paragraphe 23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0D381D7" w14:textId="77777777" w:rsidTr="00AA0136">
        <w:trPr>
          <w:trHeight w:hRule="exact" w:val="240"/>
          <w:jc w:val="center"/>
        </w:trPr>
        <w:tc>
          <w:tcPr>
            <w:tcW w:w="9752" w:type="dxa"/>
            <w:gridSpan w:val="2"/>
            <w:tcBorders>
              <w:top w:val="nil"/>
              <w:left w:val="nil"/>
              <w:bottom w:val="nil"/>
              <w:right w:val="nil"/>
            </w:tcBorders>
          </w:tcPr>
          <w:p w14:paraId="3A71F512" w14:textId="77777777" w:rsidR="0073388C" w:rsidRPr="00F71B78" w:rsidRDefault="0073388C" w:rsidP="00AA0136"/>
        </w:tc>
      </w:tr>
      <w:tr w:rsidR="0073388C" w:rsidRPr="00F71B78" w14:paraId="77CD8744" w14:textId="77777777" w:rsidTr="00AA0136">
        <w:trPr>
          <w:trHeight w:val="240"/>
          <w:jc w:val="center"/>
        </w:trPr>
        <w:tc>
          <w:tcPr>
            <w:tcW w:w="4876" w:type="dxa"/>
            <w:tcBorders>
              <w:top w:val="nil"/>
              <w:left w:val="nil"/>
              <w:bottom w:val="nil"/>
              <w:right w:val="nil"/>
            </w:tcBorders>
          </w:tcPr>
          <w:p w14:paraId="0D28E7D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55277DE" w14:textId="77777777" w:rsidR="0073388C" w:rsidRPr="00F71B78" w:rsidRDefault="0073388C" w:rsidP="00AA0136">
            <w:pPr>
              <w:pStyle w:val="AmColumnHeading"/>
            </w:pPr>
            <w:r w:rsidRPr="00F71B78">
              <w:t>Amendement</w:t>
            </w:r>
          </w:p>
        </w:tc>
      </w:tr>
      <w:tr w:rsidR="0073388C" w:rsidRPr="00F71B78" w14:paraId="74D3C295" w14:textId="77777777" w:rsidTr="00AA0136">
        <w:trPr>
          <w:jc w:val="center"/>
        </w:trPr>
        <w:tc>
          <w:tcPr>
            <w:tcW w:w="4876" w:type="dxa"/>
            <w:tcBorders>
              <w:top w:val="nil"/>
              <w:left w:val="nil"/>
              <w:bottom w:val="nil"/>
              <w:right w:val="nil"/>
            </w:tcBorders>
          </w:tcPr>
          <w:p w14:paraId="22CB3337" w14:textId="77777777" w:rsidR="0073388C" w:rsidRPr="00F71B78" w:rsidRDefault="0073388C" w:rsidP="00AA0136">
            <w:pPr>
              <w:pStyle w:val="Normal6a"/>
            </w:pPr>
          </w:p>
        </w:tc>
        <w:tc>
          <w:tcPr>
            <w:tcW w:w="4876" w:type="dxa"/>
            <w:tcBorders>
              <w:top w:val="nil"/>
              <w:left w:val="nil"/>
              <w:bottom w:val="nil"/>
              <w:right w:val="nil"/>
            </w:tcBorders>
          </w:tcPr>
          <w:p w14:paraId="68789407" w14:textId="77777777" w:rsidR="0073388C" w:rsidRPr="00F71B78" w:rsidRDefault="0073388C" w:rsidP="00AA0136">
            <w:pPr>
              <w:pStyle w:val="Normal6a"/>
            </w:pPr>
            <w:r w:rsidRPr="00F71B78">
              <w:rPr>
                <w:b/>
                <w:i/>
              </w:rPr>
              <w:t>23 bis.</w:t>
            </w:r>
            <w:r w:rsidRPr="00F71B78">
              <w:tab/>
            </w:r>
            <w:r w:rsidRPr="00F71B78">
              <w:rPr>
                <w:b/>
                <w:i/>
              </w:rPr>
              <w:t>invite la Commission et les États membres à reconnaître la pêche comme un utilisateur stratégique et prioritaire de l’espace maritime, essentiel à la souveraineté et à la sécurité alimentaires de l’Union, à l’emploi côtier et à l’autonomie stratégique, et à tenir compte explicitement de ce statut dans les plans issus de la planification de l’espace maritime et dans la prochaine révision de la directive sur la planification de l’espace maritime;</w:t>
            </w:r>
          </w:p>
        </w:tc>
      </w:tr>
    </w:tbl>
    <w:p w14:paraId="7ADCB97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0C54895" w14:textId="77777777" w:rsidR="0073388C" w:rsidRPr="00F71B78" w:rsidRDefault="0073388C" w:rsidP="0073388C">
      <w:r w:rsidRPr="00F71B78">
        <w:rPr>
          <w:rStyle w:val="HideTWBExt"/>
        </w:rPr>
        <w:t>&lt;/Amend&gt;</w:t>
      </w:r>
    </w:p>
    <w:p w14:paraId="7F505F5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179</w:t>
      </w:r>
      <w:r w:rsidRPr="00F71B78">
        <w:rPr>
          <w:rStyle w:val="HideTWBExt"/>
          <w:b w:val="0"/>
        </w:rPr>
        <w:t>&lt;/NumAm&gt;</w:t>
      </w:r>
    </w:p>
    <w:p w14:paraId="49672DFA"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165BBCD8" w14:textId="77777777" w:rsidR="0073388C" w:rsidRPr="00F71B78" w:rsidRDefault="0073388C" w:rsidP="0073388C">
      <w:pPr>
        <w:pStyle w:val="NormalBold"/>
      </w:pPr>
      <w:r w:rsidRPr="00F71B78">
        <w:rPr>
          <w:rStyle w:val="HideTWBExt"/>
          <w:b w:val="0"/>
        </w:rPr>
        <w:t>&lt;/RepeatBlock-By&gt;</w:t>
      </w:r>
    </w:p>
    <w:p w14:paraId="586868F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88F6B93" w14:textId="77777777" w:rsidR="0073388C" w:rsidRPr="00F71B78" w:rsidRDefault="0073388C" w:rsidP="0073388C">
      <w:pPr>
        <w:pStyle w:val="NormalBold"/>
      </w:pPr>
      <w:r w:rsidRPr="00F71B78">
        <w:rPr>
          <w:rStyle w:val="HideTWBExt"/>
          <w:b w:val="0"/>
        </w:rPr>
        <w:t>&lt;Article&gt;</w:t>
      </w:r>
      <w:r w:rsidRPr="00F71B78">
        <w:t>Paragraphe 23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4E42F22" w14:textId="77777777" w:rsidTr="00AA0136">
        <w:trPr>
          <w:trHeight w:hRule="exact" w:val="240"/>
          <w:jc w:val="center"/>
        </w:trPr>
        <w:tc>
          <w:tcPr>
            <w:tcW w:w="9752" w:type="dxa"/>
            <w:gridSpan w:val="2"/>
            <w:tcBorders>
              <w:top w:val="nil"/>
              <w:left w:val="nil"/>
              <w:bottom w:val="nil"/>
              <w:right w:val="nil"/>
            </w:tcBorders>
          </w:tcPr>
          <w:p w14:paraId="711EC7CE" w14:textId="77777777" w:rsidR="0073388C" w:rsidRPr="00F71B78" w:rsidRDefault="0073388C" w:rsidP="00AA0136"/>
        </w:tc>
      </w:tr>
      <w:tr w:rsidR="0073388C" w:rsidRPr="00F71B78" w14:paraId="5C439579" w14:textId="77777777" w:rsidTr="00AA0136">
        <w:trPr>
          <w:trHeight w:val="240"/>
          <w:jc w:val="center"/>
        </w:trPr>
        <w:tc>
          <w:tcPr>
            <w:tcW w:w="4876" w:type="dxa"/>
            <w:tcBorders>
              <w:top w:val="nil"/>
              <w:left w:val="nil"/>
              <w:bottom w:val="nil"/>
              <w:right w:val="nil"/>
            </w:tcBorders>
          </w:tcPr>
          <w:p w14:paraId="00F10A9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A2FF129" w14:textId="77777777" w:rsidR="0073388C" w:rsidRPr="00F71B78" w:rsidRDefault="0073388C" w:rsidP="00AA0136">
            <w:pPr>
              <w:pStyle w:val="AmColumnHeading"/>
            </w:pPr>
            <w:r w:rsidRPr="00F71B78">
              <w:t>Amendement</w:t>
            </w:r>
          </w:p>
        </w:tc>
      </w:tr>
      <w:tr w:rsidR="0073388C" w:rsidRPr="00F71B78" w14:paraId="7973D9E6" w14:textId="77777777" w:rsidTr="00AA0136">
        <w:trPr>
          <w:jc w:val="center"/>
        </w:trPr>
        <w:tc>
          <w:tcPr>
            <w:tcW w:w="4876" w:type="dxa"/>
            <w:tcBorders>
              <w:top w:val="nil"/>
              <w:left w:val="nil"/>
              <w:bottom w:val="nil"/>
              <w:right w:val="nil"/>
            </w:tcBorders>
          </w:tcPr>
          <w:p w14:paraId="27CA379F" w14:textId="77777777" w:rsidR="0073388C" w:rsidRPr="00F71B78" w:rsidRDefault="0073388C" w:rsidP="00AA0136">
            <w:pPr>
              <w:pStyle w:val="Normal6a"/>
            </w:pPr>
          </w:p>
        </w:tc>
        <w:tc>
          <w:tcPr>
            <w:tcW w:w="4876" w:type="dxa"/>
            <w:tcBorders>
              <w:top w:val="nil"/>
              <w:left w:val="nil"/>
              <w:bottom w:val="nil"/>
              <w:right w:val="nil"/>
            </w:tcBorders>
          </w:tcPr>
          <w:p w14:paraId="13C4A17C" w14:textId="77777777" w:rsidR="0073388C" w:rsidRPr="00F71B78" w:rsidRDefault="0073388C" w:rsidP="00AA0136">
            <w:pPr>
              <w:pStyle w:val="Normal6a"/>
            </w:pPr>
            <w:r w:rsidRPr="00F71B78">
              <w:rPr>
                <w:b/>
                <w:i/>
              </w:rPr>
              <w:t>23 bis.</w:t>
            </w:r>
            <w:r w:rsidRPr="00F71B78">
              <w:tab/>
            </w:r>
            <w:r w:rsidRPr="00F71B78">
              <w:rPr>
                <w:b/>
                <w:i/>
              </w:rPr>
              <w:t>demande à la Commission européenne et aux États membres de veiller à ce que les programmes de planification de l’espace maritime reflètent explicitement les besoins spatiaux, environnementaux et socio-économiques de la pêche artisanale et de l’aquaculture;</w:t>
            </w:r>
          </w:p>
        </w:tc>
      </w:tr>
    </w:tbl>
    <w:p w14:paraId="6C7B542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5259137F" w14:textId="77777777" w:rsidR="0073388C" w:rsidRPr="00F71B78" w:rsidRDefault="0073388C" w:rsidP="0073388C">
      <w:r w:rsidRPr="00F71B78">
        <w:rPr>
          <w:rStyle w:val="HideTWBExt"/>
        </w:rPr>
        <w:t>&lt;/Amend&gt;</w:t>
      </w:r>
    </w:p>
    <w:p w14:paraId="3AA6FFE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180</w:t>
      </w:r>
      <w:r w:rsidRPr="00F71B78">
        <w:rPr>
          <w:rStyle w:val="HideTWBExt"/>
          <w:b w:val="0"/>
        </w:rPr>
        <w:t>&lt;/NumAm&gt;</w:t>
      </w:r>
    </w:p>
    <w:p w14:paraId="33B4C512"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38F91031"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45EEFAAC" w14:textId="77777777" w:rsidR="0073388C" w:rsidRPr="00F71B78" w:rsidRDefault="0073388C" w:rsidP="0073388C">
      <w:pPr>
        <w:pStyle w:val="NormalBold"/>
      </w:pPr>
      <w:r w:rsidRPr="00F71B78">
        <w:rPr>
          <w:rStyle w:val="HideTWBExt"/>
          <w:b w:val="0"/>
        </w:rPr>
        <w:t>&lt;/RepeatBlock-By&gt;</w:t>
      </w:r>
    </w:p>
    <w:p w14:paraId="7C136E4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07A72D0" w14:textId="77777777" w:rsidR="0073388C" w:rsidRPr="00F71B78" w:rsidRDefault="0073388C" w:rsidP="0073388C">
      <w:pPr>
        <w:pStyle w:val="NormalBold"/>
      </w:pPr>
      <w:r w:rsidRPr="00F71B78">
        <w:rPr>
          <w:rStyle w:val="HideTWBExt"/>
          <w:b w:val="0"/>
        </w:rPr>
        <w:t>&lt;Article&gt;</w:t>
      </w:r>
      <w:r w:rsidRPr="00F71B78">
        <w:t>Paragraphe 23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02F6445" w14:textId="77777777" w:rsidTr="00AA0136">
        <w:trPr>
          <w:trHeight w:hRule="exact" w:val="240"/>
          <w:jc w:val="center"/>
        </w:trPr>
        <w:tc>
          <w:tcPr>
            <w:tcW w:w="9752" w:type="dxa"/>
            <w:gridSpan w:val="2"/>
            <w:tcBorders>
              <w:top w:val="nil"/>
              <w:left w:val="nil"/>
              <w:bottom w:val="nil"/>
              <w:right w:val="nil"/>
            </w:tcBorders>
          </w:tcPr>
          <w:p w14:paraId="449340F2" w14:textId="77777777" w:rsidR="0073388C" w:rsidRPr="00F71B78" w:rsidRDefault="0073388C" w:rsidP="00AA0136"/>
        </w:tc>
      </w:tr>
      <w:tr w:rsidR="0073388C" w:rsidRPr="00F71B78" w14:paraId="295B1A03" w14:textId="77777777" w:rsidTr="00AA0136">
        <w:trPr>
          <w:trHeight w:val="240"/>
          <w:jc w:val="center"/>
        </w:trPr>
        <w:tc>
          <w:tcPr>
            <w:tcW w:w="4876" w:type="dxa"/>
            <w:tcBorders>
              <w:top w:val="nil"/>
              <w:left w:val="nil"/>
              <w:bottom w:val="nil"/>
              <w:right w:val="nil"/>
            </w:tcBorders>
          </w:tcPr>
          <w:p w14:paraId="15269B8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529A2E7" w14:textId="77777777" w:rsidR="0073388C" w:rsidRPr="00F71B78" w:rsidRDefault="0073388C" w:rsidP="00AA0136">
            <w:pPr>
              <w:pStyle w:val="AmColumnHeading"/>
            </w:pPr>
            <w:r w:rsidRPr="00F71B78">
              <w:t>Amendement</w:t>
            </w:r>
          </w:p>
        </w:tc>
      </w:tr>
      <w:tr w:rsidR="0073388C" w:rsidRPr="00F71B78" w14:paraId="61F24D87" w14:textId="77777777" w:rsidTr="00AA0136">
        <w:trPr>
          <w:jc w:val="center"/>
        </w:trPr>
        <w:tc>
          <w:tcPr>
            <w:tcW w:w="4876" w:type="dxa"/>
            <w:tcBorders>
              <w:top w:val="nil"/>
              <w:left w:val="nil"/>
              <w:bottom w:val="nil"/>
              <w:right w:val="nil"/>
            </w:tcBorders>
          </w:tcPr>
          <w:p w14:paraId="2701B15E" w14:textId="77777777" w:rsidR="0073388C" w:rsidRPr="00F71B78" w:rsidRDefault="0073388C" w:rsidP="00AA0136">
            <w:pPr>
              <w:pStyle w:val="Normal6a"/>
            </w:pPr>
          </w:p>
        </w:tc>
        <w:tc>
          <w:tcPr>
            <w:tcW w:w="4876" w:type="dxa"/>
            <w:tcBorders>
              <w:top w:val="nil"/>
              <w:left w:val="nil"/>
              <w:bottom w:val="nil"/>
              <w:right w:val="nil"/>
            </w:tcBorders>
          </w:tcPr>
          <w:p w14:paraId="06FE398B" w14:textId="77777777" w:rsidR="0073388C" w:rsidRPr="00F71B78" w:rsidRDefault="0073388C" w:rsidP="00AA0136">
            <w:pPr>
              <w:pStyle w:val="Normal6a"/>
            </w:pPr>
            <w:r w:rsidRPr="00F71B78">
              <w:rPr>
                <w:b/>
                <w:i/>
              </w:rPr>
              <w:t>23 bis.</w:t>
            </w:r>
            <w:r w:rsidRPr="00F71B78">
              <w:tab/>
            </w:r>
            <w:r w:rsidRPr="00F71B78">
              <w:rPr>
                <w:b/>
                <w:i/>
              </w:rPr>
              <w:t>demande, à cet égard, une approche différenciée de la gestion de la pêche artisanale qui comprenne un accès préférentiel à l’intérieur de la zone des 12 milles marins pour la pêche artisanale, les activités à faible incidence et les projets de conservation;</w:t>
            </w:r>
          </w:p>
        </w:tc>
      </w:tr>
    </w:tbl>
    <w:p w14:paraId="2795318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19AAB37" w14:textId="77777777" w:rsidR="0073388C" w:rsidRPr="00F71B78" w:rsidRDefault="0073388C" w:rsidP="0073388C">
      <w:r w:rsidRPr="00F71B78">
        <w:rPr>
          <w:rStyle w:val="HideTWBExt"/>
        </w:rPr>
        <w:t>&lt;/Amend&gt;</w:t>
      </w:r>
    </w:p>
    <w:p w14:paraId="7E3F18D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181</w:t>
      </w:r>
      <w:r w:rsidRPr="00F71B78">
        <w:rPr>
          <w:rStyle w:val="HideTWBExt"/>
          <w:b w:val="0"/>
        </w:rPr>
        <w:t>&lt;/NumAm&gt;</w:t>
      </w:r>
    </w:p>
    <w:p w14:paraId="55A8AEF8"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434D4938" w14:textId="77777777" w:rsidR="0073388C" w:rsidRPr="00F71B78" w:rsidRDefault="0073388C" w:rsidP="0073388C">
      <w:pPr>
        <w:pStyle w:val="NormalBold"/>
      </w:pPr>
      <w:r w:rsidRPr="00F71B78">
        <w:rPr>
          <w:rStyle w:val="HideTWBExt"/>
          <w:b w:val="0"/>
        </w:rPr>
        <w:t>&lt;/RepeatBlock-By&gt;</w:t>
      </w:r>
    </w:p>
    <w:p w14:paraId="06FEBD1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5A9DE38" w14:textId="77777777" w:rsidR="0073388C" w:rsidRPr="00F71B78" w:rsidRDefault="0073388C" w:rsidP="0073388C">
      <w:pPr>
        <w:pStyle w:val="NormalBold"/>
      </w:pPr>
      <w:r w:rsidRPr="00F71B78">
        <w:rPr>
          <w:rStyle w:val="HideTWBExt"/>
          <w:b w:val="0"/>
        </w:rPr>
        <w:t>&lt;Article&gt;</w:t>
      </w:r>
      <w:r w:rsidRPr="00F71B78">
        <w:t>Paragraphe 24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A3B6319" w14:textId="77777777" w:rsidTr="00AA0136">
        <w:trPr>
          <w:trHeight w:hRule="exact" w:val="240"/>
          <w:jc w:val="center"/>
        </w:trPr>
        <w:tc>
          <w:tcPr>
            <w:tcW w:w="9752" w:type="dxa"/>
            <w:gridSpan w:val="2"/>
            <w:tcBorders>
              <w:top w:val="nil"/>
              <w:left w:val="nil"/>
              <w:bottom w:val="nil"/>
              <w:right w:val="nil"/>
            </w:tcBorders>
          </w:tcPr>
          <w:p w14:paraId="10BEFEA3" w14:textId="77777777" w:rsidR="0073388C" w:rsidRPr="00F71B78" w:rsidRDefault="0073388C" w:rsidP="00AA0136"/>
        </w:tc>
      </w:tr>
      <w:tr w:rsidR="0073388C" w:rsidRPr="00F71B78" w14:paraId="43247B53" w14:textId="77777777" w:rsidTr="00AA0136">
        <w:trPr>
          <w:trHeight w:val="240"/>
          <w:jc w:val="center"/>
        </w:trPr>
        <w:tc>
          <w:tcPr>
            <w:tcW w:w="4876" w:type="dxa"/>
            <w:tcBorders>
              <w:top w:val="nil"/>
              <w:left w:val="nil"/>
              <w:bottom w:val="nil"/>
              <w:right w:val="nil"/>
            </w:tcBorders>
          </w:tcPr>
          <w:p w14:paraId="23556C2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F240019" w14:textId="77777777" w:rsidR="0073388C" w:rsidRPr="00F71B78" w:rsidRDefault="0073388C" w:rsidP="00AA0136">
            <w:pPr>
              <w:pStyle w:val="AmColumnHeading"/>
            </w:pPr>
            <w:r w:rsidRPr="00F71B78">
              <w:t>Amendement</w:t>
            </w:r>
          </w:p>
        </w:tc>
      </w:tr>
      <w:tr w:rsidR="0073388C" w:rsidRPr="00F71B78" w14:paraId="4120D81E" w14:textId="77777777" w:rsidTr="00AA0136">
        <w:trPr>
          <w:jc w:val="center"/>
        </w:trPr>
        <w:tc>
          <w:tcPr>
            <w:tcW w:w="4876" w:type="dxa"/>
            <w:tcBorders>
              <w:top w:val="nil"/>
              <w:left w:val="nil"/>
              <w:bottom w:val="nil"/>
              <w:right w:val="nil"/>
            </w:tcBorders>
          </w:tcPr>
          <w:p w14:paraId="699BFA7D" w14:textId="77777777" w:rsidR="0073388C" w:rsidRPr="00F71B78" w:rsidRDefault="0073388C" w:rsidP="00AA0136">
            <w:pPr>
              <w:pStyle w:val="Normal6a"/>
            </w:pPr>
            <w:r w:rsidRPr="00F71B78">
              <w:t>24.</w:t>
            </w:r>
            <w:r w:rsidRPr="00F71B78">
              <w:tab/>
              <w:t>invite la Commission et les États membres à intégrer davantage l’aquaculture et la conchyliculture à la planification de l’espace maritime, ainsi qu’à reconnaître les services écosystémiques fournis par l’aquaculture à faible niveau trophique; appelle à désigner des espaces maritimes consacrés aux zones de développement de l’aquaculture dans le cadre la planification de l’espace maritime; demande que les procédures d’accord de licences soient facilitées et que les obstacles réglementaires au développement des activités susmentionnées soient réduits;</w:t>
            </w:r>
          </w:p>
        </w:tc>
        <w:tc>
          <w:tcPr>
            <w:tcW w:w="4876" w:type="dxa"/>
            <w:tcBorders>
              <w:top w:val="nil"/>
              <w:left w:val="nil"/>
              <w:bottom w:val="nil"/>
              <w:right w:val="nil"/>
            </w:tcBorders>
          </w:tcPr>
          <w:p w14:paraId="1FE5775C" w14:textId="77777777" w:rsidR="0073388C" w:rsidRPr="00F71B78" w:rsidRDefault="0073388C" w:rsidP="00AA0136">
            <w:pPr>
              <w:pStyle w:val="Normal6a"/>
            </w:pPr>
            <w:r w:rsidRPr="00F71B78">
              <w:t>24.</w:t>
            </w:r>
            <w:r w:rsidRPr="00F71B78">
              <w:tab/>
              <w:t xml:space="preserve">invite la Commission et les États membres à intégrer davantage l’aquaculture et la conchyliculture à la planification de l’espace maritime, ainsi qu’à reconnaître les services écosystémiques fournis par l’aquaculture à faible niveau trophique; appelle à désigner des espaces maritimes consacrés aux zones de développement de l’aquaculture </w:t>
            </w:r>
            <w:r w:rsidRPr="00F71B78">
              <w:rPr>
                <w:b/>
                <w:i/>
              </w:rPr>
              <w:t>à faible niveau trophique</w:t>
            </w:r>
            <w:r w:rsidRPr="00F71B78">
              <w:t xml:space="preserve"> dans le cadre la planification de l’espace maritime; demande que les procédures d’accord de licences soient facilitées et que les obstacles réglementaires au développement des activités susmentionnées soient réduits; </w:t>
            </w:r>
            <w:r w:rsidRPr="00F71B78">
              <w:rPr>
                <w:b/>
                <w:i/>
              </w:rPr>
              <w:t>demande que des mesures d’incitation soient prises en priorité pour stimuler le développement durable de l’aquaculture régénérative à faible niveau trophique, y compris la diversification vers des espèces non fourragères telles que la culture d’algues marines;</w:t>
            </w:r>
          </w:p>
        </w:tc>
      </w:tr>
    </w:tbl>
    <w:p w14:paraId="240FCC9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0D299B73" w14:textId="77777777" w:rsidR="0073388C" w:rsidRPr="00F71B78" w:rsidRDefault="0073388C" w:rsidP="0073388C">
      <w:r w:rsidRPr="00F71B78">
        <w:rPr>
          <w:rStyle w:val="HideTWBExt"/>
        </w:rPr>
        <w:t>&lt;/Amend&gt;</w:t>
      </w:r>
    </w:p>
    <w:p w14:paraId="793EE14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182</w:t>
      </w:r>
      <w:r w:rsidRPr="00F71B78">
        <w:rPr>
          <w:rStyle w:val="HideTWBExt"/>
          <w:b w:val="0"/>
        </w:rPr>
        <w:t>&lt;/NumAm&gt;</w:t>
      </w:r>
    </w:p>
    <w:p w14:paraId="7C551098"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666A9339" w14:textId="77777777" w:rsidR="0073388C" w:rsidRPr="00F71B78" w:rsidRDefault="0073388C" w:rsidP="0073388C">
      <w:pPr>
        <w:pStyle w:val="NormalBold"/>
      </w:pPr>
      <w:r w:rsidRPr="00F71B78">
        <w:rPr>
          <w:rStyle w:val="HideTWBExt"/>
          <w:b w:val="0"/>
        </w:rPr>
        <w:t>&lt;/RepeatBlock-By&gt;</w:t>
      </w:r>
    </w:p>
    <w:p w14:paraId="219EE33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77FE2AA" w14:textId="77777777" w:rsidR="0073388C" w:rsidRPr="00F71B78" w:rsidRDefault="0073388C" w:rsidP="0073388C">
      <w:pPr>
        <w:pStyle w:val="NormalBold"/>
      </w:pPr>
      <w:r w:rsidRPr="00F71B78">
        <w:rPr>
          <w:rStyle w:val="HideTWBExt"/>
          <w:b w:val="0"/>
        </w:rPr>
        <w:t>&lt;Article&gt;</w:t>
      </w:r>
      <w:r w:rsidRPr="00F71B78">
        <w:t>Paragraphe 24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3E39568" w14:textId="77777777" w:rsidTr="00AA0136">
        <w:trPr>
          <w:trHeight w:hRule="exact" w:val="240"/>
          <w:jc w:val="center"/>
        </w:trPr>
        <w:tc>
          <w:tcPr>
            <w:tcW w:w="9752" w:type="dxa"/>
            <w:gridSpan w:val="2"/>
            <w:tcBorders>
              <w:top w:val="nil"/>
              <w:left w:val="nil"/>
              <w:bottom w:val="nil"/>
              <w:right w:val="nil"/>
            </w:tcBorders>
          </w:tcPr>
          <w:p w14:paraId="30276F3F" w14:textId="77777777" w:rsidR="0073388C" w:rsidRPr="00F71B78" w:rsidRDefault="0073388C" w:rsidP="00AA0136"/>
        </w:tc>
      </w:tr>
      <w:tr w:rsidR="0073388C" w:rsidRPr="00F71B78" w14:paraId="3712B9AC" w14:textId="77777777" w:rsidTr="00AA0136">
        <w:trPr>
          <w:trHeight w:val="240"/>
          <w:jc w:val="center"/>
        </w:trPr>
        <w:tc>
          <w:tcPr>
            <w:tcW w:w="4876" w:type="dxa"/>
            <w:tcBorders>
              <w:top w:val="nil"/>
              <w:left w:val="nil"/>
              <w:bottom w:val="nil"/>
              <w:right w:val="nil"/>
            </w:tcBorders>
          </w:tcPr>
          <w:p w14:paraId="7CE7A89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E3BCC1F" w14:textId="77777777" w:rsidR="0073388C" w:rsidRPr="00F71B78" w:rsidRDefault="0073388C" w:rsidP="00AA0136">
            <w:pPr>
              <w:pStyle w:val="AmColumnHeading"/>
            </w:pPr>
            <w:r w:rsidRPr="00F71B78">
              <w:t>Amendement</w:t>
            </w:r>
          </w:p>
        </w:tc>
      </w:tr>
      <w:tr w:rsidR="0073388C" w:rsidRPr="00F71B78" w14:paraId="42C465D6" w14:textId="77777777" w:rsidTr="00AA0136">
        <w:trPr>
          <w:jc w:val="center"/>
        </w:trPr>
        <w:tc>
          <w:tcPr>
            <w:tcW w:w="4876" w:type="dxa"/>
            <w:tcBorders>
              <w:top w:val="nil"/>
              <w:left w:val="nil"/>
              <w:bottom w:val="nil"/>
              <w:right w:val="nil"/>
            </w:tcBorders>
          </w:tcPr>
          <w:p w14:paraId="6469D15A" w14:textId="77777777" w:rsidR="0073388C" w:rsidRPr="00F71B78" w:rsidRDefault="0073388C" w:rsidP="00AA0136">
            <w:pPr>
              <w:pStyle w:val="Normal6a"/>
            </w:pPr>
            <w:r w:rsidRPr="00F71B78">
              <w:t>24.</w:t>
            </w:r>
            <w:r w:rsidRPr="00F71B78">
              <w:tab/>
              <w:t xml:space="preserve">invite la Commission et les États membres à </w:t>
            </w:r>
            <w:r w:rsidRPr="00F71B78">
              <w:rPr>
                <w:b/>
                <w:i/>
              </w:rPr>
              <w:t>intégrer davantage l’aquaculture et</w:t>
            </w:r>
            <w:r w:rsidRPr="00F71B78">
              <w:t xml:space="preserve"> la conchyliculture à la planification de l’espace maritime, ainsi qu’à reconnaître les services écosystémiques fournis par l’aquaculture à faible niveau trophique; appelle à désigner des espaces maritimes consacrés aux zones de développement de l’aquaculture dans le cadre la planification de l’espace maritime; demande que les procédures d’accord de licences soient facilitées et que les obstacles réglementaires au développement des activités susmentionnées soient réduits;</w:t>
            </w:r>
          </w:p>
        </w:tc>
        <w:tc>
          <w:tcPr>
            <w:tcW w:w="4876" w:type="dxa"/>
            <w:tcBorders>
              <w:top w:val="nil"/>
              <w:left w:val="nil"/>
              <w:bottom w:val="nil"/>
              <w:right w:val="nil"/>
            </w:tcBorders>
          </w:tcPr>
          <w:p w14:paraId="4A9149AE" w14:textId="77777777" w:rsidR="0073388C" w:rsidRPr="00F71B78" w:rsidRDefault="0073388C" w:rsidP="00AA0136">
            <w:pPr>
              <w:pStyle w:val="Normal6a"/>
            </w:pPr>
            <w:r w:rsidRPr="00F71B78">
              <w:t>24.</w:t>
            </w:r>
            <w:r w:rsidRPr="00F71B78">
              <w:tab/>
              <w:t xml:space="preserve">invite la Commission et les États membres à </w:t>
            </w:r>
            <w:r w:rsidRPr="00F71B78">
              <w:rPr>
                <w:b/>
                <w:i/>
              </w:rPr>
              <w:t>réfléchir à une réelle politique aquacole commune de l’UE sur le même principe que la Politique commune de la pêche, incluant</w:t>
            </w:r>
            <w:r w:rsidRPr="00F71B78">
              <w:t xml:space="preserve"> la conchyliculture </w:t>
            </w:r>
            <w:r w:rsidRPr="00F71B78">
              <w:rPr>
                <w:b/>
                <w:i/>
              </w:rPr>
              <w:t>et l’algoculture, afin de mieux prendre en compte l’aquaculture, la conchyliculture et l’algoculture dans les arbitrages liés</w:t>
            </w:r>
            <w:r w:rsidRPr="00F71B78">
              <w:t xml:space="preserve"> à la planification de l’espace maritime, ainsi qu’à reconnaître les services écosystémiques fournis par l’aquaculture à faible niveau trophique; appelle à désigner des espaces maritimes consacrés aux zones de développement de l’aquaculture dans le cadre la planification de l’espace maritime; demande que les procédures d’accord de licences soient facilitées et que les obstacles réglementaires au développement des activités susmentionnées soient réduits;</w:t>
            </w:r>
          </w:p>
        </w:tc>
      </w:tr>
    </w:tbl>
    <w:p w14:paraId="0383A37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C2345E7" w14:textId="77777777" w:rsidR="0073388C" w:rsidRPr="00F71B78" w:rsidRDefault="0073388C" w:rsidP="0073388C">
      <w:r w:rsidRPr="00F71B78">
        <w:rPr>
          <w:rStyle w:val="HideTWBExt"/>
        </w:rPr>
        <w:t>&lt;/Amend&gt;</w:t>
      </w:r>
    </w:p>
    <w:p w14:paraId="68D16E7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183</w:t>
      </w:r>
      <w:r w:rsidRPr="00F71B78">
        <w:rPr>
          <w:rStyle w:val="HideTWBExt"/>
          <w:b w:val="0"/>
        </w:rPr>
        <w:t>&lt;/NumAm&gt;</w:t>
      </w:r>
    </w:p>
    <w:p w14:paraId="45878F6A"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7C95BA95" w14:textId="77777777" w:rsidR="0073388C" w:rsidRPr="00F71B78" w:rsidRDefault="0073388C" w:rsidP="0073388C">
      <w:pPr>
        <w:pStyle w:val="NormalBold"/>
      </w:pPr>
      <w:r w:rsidRPr="00F71B78">
        <w:rPr>
          <w:rStyle w:val="HideTWBExt"/>
          <w:b w:val="0"/>
        </w:rPr>
        <w:t>&lt;/RepeatBlock-By&gt;</w:t>
      </w:r>
    </w:p>
    <w:p w14:paraId="1723E79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778FA5A" w14:textId="77777777" w:rsidR="0073388C" w:rsidRPr="00F71B78" w:rsidRDefault="0073388C" w:rsidP="0073388C">
      <w:pPr>
        <w:pStyle w:val="NormalBold"/>
      </w:pPr>
      <w:r w:rsidRPr="00F71B78">
        <w:rPr>
          <w:rStyle w:val="HideTWBExt"/>
          <w:b w:val="0"/>
        </w:rPr>
        <w:t>&lt;Article&gt;</w:t>
      </w:r>
      <w:r w:rsidRPr="00F71B78">
        <w:t>Paragraphe 24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1F376B5" w14:textId="77777777" w:rsidTr="00AA0136">
        <w:trPr>
          <w:trHeight w:hRule="exact" w:val="240"/>
          <w:jc w:val="center"/>
        </w:trPr>
        <w:tc>
          <w:tcPr>
            <w:tcW w:w="9752" w:type="dxa"/>
            <w:gridSpan w:val="2"/>
            <w:tcBorders>
              <w:top w:val="nil"/>
              <w:left w:val="nil"/>
              <w:bottom w:val="nil"/>
              <w:right w:val="nil"/>
            </w:tcBorders>
          </w:tcPr>
          <w:p w14:paraId="57292EC1" w14:textId="77777777" w:rsidR="0073388C" w:rsidRPr="00F71B78" w:rsidRDefault="0073388C" w:rsidP="00AA0136"/>
        </w:tc>
      </w:tr>
      <w:tr w:rsidR="0073388C" w:rsidRPr="00F71B78" w14:paraId="2C03592C" w14:textId="77777777" w:rsidTr="00AA0136">
        <w:trPr>
          <w:trHeight w:val="240"/>
          <w:jc w:val="center"/>
        </w:trPr>
        <w:tc>
          <w:tcPr>
            <w:tcW w:w="4876" w:type="dxa"/>
            <w:tcBorders>
              <w:top w:val="nil"/>
              <w:left w:val="nil"/>
              <w:bottom w:val="nil"/>
              <w:right w:val="nil"/>
            </w:tcBorders>
          </w:tcPr>
          <w:p w14:paraId="541DDA5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84F0F1C" w14:textId="77777777" w:rsidR="0073388C" w:rsidRPr="00F71B78" w:rsidRDefault="0073388C" w:rsidP="00AA0136">
            <w:pPr>
              <w:pStyle w:val="AmColumnHeading"/>
            </w:pPr>
            <w:r w:rsidRPr="00F71B78">
              <w:t>Amendement</w:t>
            </w:r>
          </w:p>
        </w:tc>
      </w:tr>
      <w:tr w:rsidR="0073388C" w:rsidRPr="00F71B78" w14:paraId="3F67D843" w14:textId="77777777" w:rsidTr="00AA0136">
        <w:trPr>
          <w:jc w:val="center"/>
        </w:trPr>
        <w:tc>
          <w:tcPr>
            <w:tcW w:w="4876" w:type="dxa"/>
            <w:tcBorders>
              <w:top w:val="nil"/>
              <w:left w:val="nil"/>
              <w:bottom w:val="nil"/>
              <w:right w:val="nil"/>
            </w:tcBorders>
          </w:tcPr>
          <w:p w14:paraId="1780C913" w14:textId="77777777" w:rsidR="0073388C" w:rsidRPr="00F71B78" w:rsidRDefault="0073388C" w:rsidP="00AA0136">
            <w:pPr>
              <w:pStyle w:val="Normal6a"/>
            </w:pPr>
            <w:r w:rsidRPr="00F71B78">
              <w:t>24.</w:t>
            </w:r>
            <w:r w:rsidRPr="00F71B78">
              <w:tab/>
              <w:t>invite la Commission et les États membres à intégrer davantage l’aquaculture et la conchyliculture à la planification de l’espace maritime, ainsi qu’à reconnaître les services écosystémiques fournis par l’aquaculture à faible niveau trophique; appelle à désigner des espaces maritimes consacrés aux zones de développement de l’aquaculture dans le cadre la planification de l’espace maritime; demande que les procédures d’accord de licences soient facilitées et que les obstacles réglementaires au développement des activités susmentionnées soient réduits;</w:t>
            </w:r>
          </w:p>
        </w:tc>
        <w:tc>
          <w:tcPr>
            <w:tcW w:w="4876" w:type="dxa"/>
            <w:tcBorders>
              <w:top w:val="nil"/>
              <w:left w:val="nil"/>
              <w:bottom w:val="nil"/>
              <w:right w:val="nil"/>
            </w:tcBorders>
          </w:tcPr>
          <w:p w14:paraId="42AE9A72" w14:textId="77777777" w:rsidR="0073388C" w:rsidRPr="00F71B78" w:rsidRDefault="0073388C" w:rsidP="00AA0136">
            <w:pPr>
              <w:pStyle w:val="Normal6a"/>
            </w:pPr>
            <w:r w:rsidRPr="00F71B78">
              <w:t>24.</w:t>
            </w:r>
            <w:r w:rsidRPr="00F71B78">
              <w:tab/>
              <w:t>invite la Commission et les États membres à intégrer davantage l’aquaculture et la conchyliculture</w:t>
            </w:r>
            <w:r w:rsidRPr="00F71B78">
              <w:rPr>
                <w:b/>
                <w:i/>
              </w:rPr>
              <w:t>, ainsi que la pêche à pied, y compris la pêche aux coquillages,</w:t>
            </w:r>
            <w:r w:rsidRPr="00F71B78">
              <w:t xml:space="preserve"> à la planification de l’espace maritime, ainsi qu’à reconnaître les services écosystémiques fournis par l’aquaculture à faible niveau trophique; appelle à désigner des espaces maritimes consacrés aux zones de développement de l’aquaculture dans le cadre la planification de l’espace maritime; demande que les procédures d’accord de licences soient facilitées et que les obstacles réglementaires au développement des activités susmentionnées soient réduits;</w:t>
            </w:r>
          </w:p>
        </w:tc>
      </w:tr>
    </w:tbl>
    <w:p w14:paraId="0DE05BC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32EC307" w14:textId="77777777" w:rsidR="0073388C" w:rsidRPr="00F71B78" w:rsidRDefault="0073388C" w:rsidP="0073388C">
      <w:r w:rsidRPr="00F71B78">
        <w:rPr>
          <w:rStyle w:val="HideTWBExt"/>
        </w:rPr>
        <w:t>&lt;/Amend&gt;</w:t>
      </w:r>
    </w:p>
    <w:p w14:paraId="72FB9A9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184</w:t>
      </w:r>
      <w:r w:rsidRPr="00F71B78">
        <w:rPr>
          <w:rStyle w:val="HideTWBExt"/>
          <w:b w:val="0"/>
        </w:rPr>
        <w:t>&lt;/NumAm&gt;</w:t>
      </w:r>
    </w:p>
    <w:p w14:paraId="3966FAAF"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3EABE56A" w14:textId="77777777" w:rsidR="0073388C" w:rsidRPr="00F71B78" w:rsidRDefault="0073388C" w:rsidP="0073388C">
      <w:pPr>
        <w:pStyle w:val="NormalBold"/>
      </w:pPr>
      <w:r w:rsidRPr="00F71B78">
        <w:rPr>
          <w:rStyle w:val="HideTWBExt"/>
          <w:b w:val="0"/>
        </w:rPr>
        <w:t>&lt;/RepeatBlock-By&gt;</w:t>
      </w:r>
    </w:p>
    <w:p w14:paraId="638CE52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F40EF1A" w14:textId="77777777" w:rsidR="0073388C" w:rsidRPr="00F71B78" w:rsidRDefault="0073388C" w:rsidP="0073388C">
      <w:pPr>
        <w:pStyle w:val="NormalBold"/>
      </w:pPr>
      <w:r w:rsidRPr="00F71B78">
        <w:rPr>
          <w:rStyle w:val="HideTWBExt"/>
          <w:b w:val="0"/>
        </w:rPr>
        <w:t>&lt;Article&gt;</w:t>
      </w:r>
      <w:r w:rsidRPr="00F71B78">
        <w:t>Paragraphe 24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638403D" w14:textId="77777777" w:rsidTr="00AA0136">
        <w:trPr>
          <w:trHeight w:hRule="exact" w:val="240"/>
          <w:jc w:val="center"/>
        </w:trPr>
        <w:tc>
          <w:tcPr>
            <w:tcW w:w="9752" w:type="dxa"/>
            <w:gridSpan w:val="2"/>
            <w:tcBorders>
              <w:top w:val="nil"/>
              <w:left w:val="nil"/>
              <w:bottom w:val="nil"/>
              <w:right w:val="nil"/>
            </w:tcBorders>
          </w:tcPr>
          <w:p w14:paraId="692186AB" w14:textId="77777777" w:rsidR="0073388C" w:rsidRPr="00F71B78" w:rsidRDefault="0073388C" w:rsidP="00AA0136"/>
        </w:tc>
      </w:tr>
      <w:tr w:rsidR="0073388C" w:rsidRPr="00F71B78" w14:paraId="38D5B52D" w14:textId="77777777" w:rsidTr="00AA0136">
        <w:trPr>
          <w:trHeight w:val="240"/>
          <w:jc w:val="center"/>
        </w:trPr>
        <w:tc>
          <w:tcPr>
            <w:tcW w:w="4876" w:type="dxa"/>
            <w:tcBorders>
              <w:top w:val="nil"/>
              <w:left w:val="nil"/>
              <w:bottom w:val="nil"/>
              <w:right w:val="nil"/>
            </w:tcBorders>
          </w:tcPr>
          <w:p w14:paraId="7705302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D148F99" w14:textId="77777777" w:rsidR="0073388C" w:rsidRPr="00F71B78" w:rsidRDefault="0073388C" w:rsidP="00AA0136">
            <w:pPr>
              <w:pStyle w:val="AmColumnHeading"/>
            </w:pPr>
            <w:r w:rsidRPr="00F71B78">
              <w:t>Amendement</w:t>
            </w:r>
          </w:p>
        </w:tc>
      </w:tr>
      <w:tr w:rsidR="0073388C" w:rsidRPr="00F71B78" w14:paraId="3C245197" w14:textId="77777777" w:rsidTr="00AA0136">
        <w:trPr>
          <w:jc w:val="center"/>
        </w:trPr>
        <w:tc>
          <w:tcPr>
            <w:tcW w:w="4876" w:type="dxa"/>
            <w:tcBorders>
              <w:top w:val="nil"/>
              <w:left w:val="nil"/>
              <w:bottom w:val="nil"/>
              <w:right w:val="nil"/>
            </w:tcBorders>
          </w:tcPr>
          <w:p w14:paraId="79945BF5" w14:textId="77777777" w:rsidR="0073388C" w:rsidRPr="00F71B78" w:rsidRDefault="0073388C" w:rsidP="00AA0136">
            <w:pPr>
              <w:pStyle w:val="Normal6a"/>
            </w:pPr>
            <w:r w:rsidRPr="00F71B78">
              <w:t>24.</w:t>
            </w:r>
            <w:r w:rsidRPr="00F71B78">
              <w:tab/>
              <w:t>invite la Commission et les États membres à intégrer davantage l’aquaculture et la conchyliculture à la planification de l’espace maritime, ainsi qu’à reconnaître les services écosystémiques fournis par l’aquaculture à faible niveau trophique; appelle à désigner des espaces maritimes consacrés aux zones de développement de l’aquaculture dans le cadre la planification de l’espace maritime; demande que les procédures d’accord de licences soient facilitées et que les obstacles réglementaires au développement des activités susmentionnées soient réduits;</w:t>
            </w:r>
          </w:p>
        </w:tc>
        <w:tc>
          <w:tcPr>
            <w:tcW w:w="4876" w:type="dxa"/>
            <w:tcBorders>
              <w:top w:val="nil"/>
              <w:left w:val="nil"/>
              <w:bottom w:val="nil"/>
              <w:right w:val="nil"/>
            </w:tcBorders>
          </w:tcPr>
          <w:p w14:paraId="4B98B353" w14:textId="77777777" w:rsidR="0073388C" w:rsidRPr="00F71B78" w:rsidRDefault="0073388C" w:rsidP="00AA0136">
            <w:pPr>
              <w:pStyle w:val="Normal6a"/>
            </w:pPr>
            <w:r w:rsidRPr="00F71B78">
              <w:t>24.</w:t>
            </w:r>
            <w:r w:rsidRPr="00F71B78">
              <w:tab/>
              <w:t xml:space="preserve">invite la Commission et les États membres à intégrer davantage l’aquaculture et la conchyliculture à la planification de l’espace maritime, ainsi qu’à reconnaître les services écosystémiques fournis par l’aquaculture à faible niveau trophique </w:t>
            </w:r>
            <w:r w:rsidRPr="00F71B78">
              <w:rPr>
                <w:b/>
                <w:i/>
              </w:rPr>
              <w:t>en protégeant l’aquaculture extensive</w:t>
            </w:r>
            <w:r w:rsidRPr="00F71B78">
              <w:t>; appelle à désigner des espaces maritimes consacrés aux zones de développement de l’aquaculture dans le cadre la planification de l’espace maritime; demande que les procédures d’accord de licences soient facilitées et que les obstacles réglementaires au développement des activités susmentionnées soient réduits;</w:t>
            </w:r>
          </w:p>
        </w:tc>
      </w:tr>
    </w:tbl>
    <w:p w14:paraId="585AF0E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3D8F96E" w14:textId="77777777" w:rsidR="0073388C" w:rsidRPr="00F71B78" w:rsidRDefault="0073388C" w:rsidP="0073388C">
      <w:r w:rsidRPr="00F71B78">
        <w:rPr>
          <w:rStyle w:val="HideTWBExt"/>
        </w:rPr>
        <w:t>&lt;/Amend&gt;</w:t>
      </w:r>
    </w:p>
    <w:p w14:paraId="505FE5C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185</w:t>
      </w:r>
      <w:r w:rsidRPr="00F71B78">
        <w:rPr>
          <w:rStyle w:val="HideTWBExt"/>
          <w:b w:val="0"/>
        </w:rPr>
        <w:t>&lt;/NumAm&gt;</w:t>
      </w:r>
    </w:p>
    <w:p w14:paraId="09FF45BC"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2122FE7D"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5689B5EF" w14:textId="77777777" w:rsidR="0073388C" w:rsidRPr="00F71B78" w:rsidRDefault="0073388C" w:rsidP="0073388C">
      <w:pPr>
        <w:pStyle w:val="NormalBold"/>
      </w:pPr>
      <w:r w:rsidRPr="00F71B78">
        <w:rPr>
          <w:rStyle w:val="HideTWBExt"/>
          <w:b w:val="0"/>
        </w:rPr>
        <w:t>&lt;/RepeatBlock-By&gt;</w:t>
      </w:r>
    </w:p>
    <w:p w14:paraId="7C15785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EB5F492" w14:textId="77777777" w:rsidR="0073388C" w:rsidRPr="00F71B78" w:rsidRDefault="0073388C" w:rsidP="0073388C">
      <w:pPr>
        <w:pStyle w:val="NormalBold"/>
      </w:pPr>
      <w:r w:rsidRPr="00F71B78">
        <w:rPr>
          <w:rStyle w:val="HideTWBExt"/>
          <w:b w:val="0"/>
        </w:rPr>
        <w:t>&lt;Article&gt;</w:t>
      </w:r>
      <w:r w:rsidRPr="00F71B78">
        <w:t>Paragraphe 24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136F80F" w14:textId="77777777" w:rsidTr="00AA0136">
        <w:trPr>
          <w:trHeight w:hRule="exact" w:val="240"/>
          <w:jc w:val="center"/>
        </w:trPr>
        <w:tc>
          <w:tcPr>
            <w:tcW w:w="9752" w:type="dxa"/>
            <w:gridSpan w:val="2"/>
            <w:tcBorders>
              <w:top w:val="nil"/>
              <w:left w:val="nil"/>
              <w:bottom w:val="nil"/>
              <w:right w:val="nil"/>
            </w:tcBorders>
          </w:tcPr>
          <w:p w14:paraId="05747EF4" w14:textId="77777777" w:rsidR="0073388C" w:rsidRPr="00F71B78" w:rsidRDefault="0073388C" w:rsidP="00AA0136"/>
        </w:tc>
      </w:tr>
      <w:tr w:rsidR="0073388C" w:rsidRPr="00F71B78" w14:paraId="600A5D51" w14:textId="77777777" w:rsidTr="00AA0136">
        <w:trPr>
          <w:trHeight w:val="240"/>
          <w:jc w:val="center"/>
        </w:trPr>
        <w:tc>
          <w:tcPr>
            <w:tcW w:w="4876" w:type="dxa"/>
            <w:tcBorders>
              <w:top w:val="nil"/>
              <w:left w:val="nil"/>
              <w:bottom w:val="nil"/>
              <w:right w:val="nil"/>
            </w:tcBorders>
          </w:tcPr>
          <w:p w14:paraId="14D731B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E9BF4C8" w14:textId="77777777" w:rsidR="0073388C" w:rsidRPr="00F71B78" w:rsidRDefault="0073388C" w:rsidP="00AA0136">
            <w:pPr>
              <w:pStyle w:val="AmColumnHeading"/>
            </w:pPr>
            <w:r w:rsidRPr="00F71B78">
              <w:t>Amendement</w:t>
            </w:r>
          </w:p>
        </w:tc>
      </w:tr>
      <w:tr w:rsidR="0073388C" w:rsidRPr="00F71B78" w14:paraId="2D787FF4" w14:textId="77777777" w:rsidTr="00AA0136">
        <w:trPr>
          <w:jc w:val="center"/>
        </w:trPr>
        <w:tc>
          <w:tcPr>
            <w:tcW w:w="4876" w:type="dxa"/>
            <w:tcBorders>
              <w:top w:val="nil"/>
              <w:left w:val="nil"/>
              <w:bottom w:val="nil"/>
              <w:right w:val="nil"/>
            </w:tcBorders>
          </w:tcPr>
          <w:p w14:paraId="08AAE344" w14:textId="77777777" w:rsidR="0073388C" w:rsidRPr="00F71B78" w:rsidRDefault="0073388C" w:rsidP="00AA0136">
            <w:pPr>
              <w:pStyle w:val="Normal6a"/>
            </w:pPr>
            <w:r w:rsidRPr="00F71B78">
              <w:t>24.</w:t>
            </w:r>
            <w:r w:rsidRPr="00F71B78">
              <w:tab/>
              <w:t xml:space="preserve">invite la Commission et les États membres à intégrer davantage l’aquaculture et la conchyliculture à la planification de l’espace maritime, ainsi qu’à reconnaître les services écosystémiques fournis par l’aquaculture à faible niveau trophique; appelle à désigner des espaces maritimes consacrés aux zones de développement de l’aquaculture dans le cadre la planification de l’espace maritime; demande que les procédures d’accord de licences soient facilitées </w:t>
            </w:r>
            <w:r w:rsidRPr="00F71B78">
              <w:rPr>
                <w:b/>
                <w:i/>
              </w:rPr>
              <w:t>et que les obstacles réglementaires au</w:t>
            </w:r>
            <w:r w:rsidRPr="00F71B78">
              <w:t xml:space="preserve"> développement des activités susmentionnées </w:t>
            </w:r>
            <w:r w:rsidRPr="00F71B78">
              <w:rPr>
                <w:b/>
                <w:i/>
              </w:rPr>
              <w:t>soient réduits</w:t>
            </w:r>
            <w:r w:rsidRPr="00F71B78">
              <w:t>;</w:t>
            </w:r>
          </w:p>
        </w:tc>
        <w:tc>
          <w:tcPr>
            <w:tcW w:w="4876" w:type="dxa"/>
            <w:tcBorders>
              <w:top w:val="nil"/>
              <w:left w:val="nil"/>
              <w:bottom w:val="nil"/>
              <w:right w:val="nil"/>
            </w:tcBorders>
          </w:tcPr>
          <w:p w14:paraId="1EDD5E54" w14:textId="77777777" w:rsidR="0073388C" w:rsidRPr="00F71B78" w:rsidRDefault="0073388C" w:rsidP="00AA0136">
            <w:pPr>
              <w:pStyle w:val="Normal6a"/>
            </w:pPr>
            <w:r w:rsidRPr="00F71B78">
              <w:t>24.</w:t>
            </w:r>
            <w:r w:rsidRPr="00F71B78">
              <w:tab/>
              <w:t xml:space="preserve">invite la Commission et les États membres à intégrer davantage l’aquaculture et la conchyliculture à la planification de l’espace maritime, ainsi qu’à reconnaître les services écosystémiques fournis par l’aquaculture à faible niveau trophique </w:t>
            </w:r>
            <w:r w:rsidRPr="00F71B78">
              <w:rPr>
                <w:b/>
                <w:i/>
              </w:rPr>
              <w:t>et à faible intensité de carbone</w:t>
            </w:r>
            <w:r w:rsidRPr="00F71B78">
              <w:t xml:space="preserve">; appelle à désigner des espaces maritimes consacrés aux zones de développement de l’aquaculture </w:t>
            </w:r>
            <w:r w:rsidRPr="00F71B78">
              <w:rPr>
                <w:b/>
                <w:i/>
              </w:rPr>
              <w:t>à faible niveau trophique et de carbone</w:t>
            </w:r>
            <w:r w:rsidRPr="00F71B78">
              <w:t xml:space="preserve"> dans le cadre la planification de l’espace maritime; demande que les procédures d’accord de licences soient facilitées </w:t>
            </w:r>
            <w:r w:rsidRPr="00F71B78">
              <w:rPr>
                <w:b/>
                <w:i/>
              </w:rPr>
              <w:t>pour le</w:t>
            </w:r>
            <w:r w:rsidRPr="00F71B78">
              <w:t xml:space="preserve"> développement des activités susmentionnées;</w:t>
            </w:r>
          </w:p>
        </w:tc>
      </w:tr>
    </w:tbl>
    <w:p w14:paraId="02D1796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92B1C04" w14:textId="77777777" w:rsidR="0073388C" w:rsidRPr="00F71B78" w:rsidRDefault="0073388C" w:rsidP="0073388C">
      <w:r w:rsidRPr="00F71B78">
        <w:rPr>
          <w:rStyle w:val="HideTWBExt"/>
        </w:rPr>
        <w:t>&lt;/Amend&gt;</w:t>
      </w:r>
    </w:p>
    <w:p w14:paraId="2CFC334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186</w:t>
      </w:r>
      <w:r w:rsidRPr="00F71B78">
        <w:rPr>
          <w:rStyle w:val="HideTWBExt"/>
          <w:b w:val="0"/>
        </w:rPr>
        <w:t>&lt;/NumAm&gt;</w:t>
      </w:r>
    </w:p>
    <w:p w14:paraId="6248E989"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2234216F" w14:textId="77777777" w:rsidR="0073388C" w:rsidRPr="00F71B78" w:rsidRDefault="0073388C" w:rsidP="0073388C">
      <w:pPr>
        <w:pStyle w:val="NormalBold"/>
      </w:pPr>
      <w:r w:rsidRPr="00F71B78">
        <w:rPr>
          <w:rStyle w:val="HideTWBExt"/>
          <w:b w:val="0"/>
        </w:rPr>
        <w:t>&lt;/RepeatBlock-By&gt;</w:t>
      </w:r>
    </w:p>
    <w:p w14:paraId="44F3720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A6AFE37" w14:textId="77777777" w:rsidR="0073388C" w:rsidRPr="00F71B78" w:rsidRDefault="0073388C" w:rsidP="0073388C">
      <w:pPr>
        <w:pStyle w:val="NormalBold"/>
      </w:pPr>
      <w:r w:rsidRPr="00F71B78">
        <w:rPr>
          <w:rStyle w:val="HideTWBExt"/>
          <w:b w:val="0"/>
        </w:rPr>
        <w:t>&lt;Article&gt;</w:t>
      </w:r>
      <w:r w:rsidRPr="00F71B78">
        <w:t>Paragraphe 24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1E3A629" w14:textId="77777777" w:rsidTr="00AA0136">
        <w:trPr>
          <w:trHeight w:hRule="exact" w:val="240"/>
          <w:jc w:val="center"/>
        </w:trPr>
        <w:tc>
          <w:tcPr>
            <w:tcW w:w="9752" w:type="dxa"/>
            <w:gridSpan w:val="2"/>
            <w:tcBorders>
              <w:top w:val="nil"/>
              <w:left w:val="nil"/>
              <w:bottom w:val="nil"/>
              <w:right w:val="nil"/>
            </w:tcBorders>
          </w:tcPr>
          <w:p w14:paraId="05A7653E" w14:textId="77777777" w:rsidR="0073388C" w:rsidRPr="00F71B78" w:rsidRDefault="0073388C" w:rsidP="00AA0136"/>
        </w:tc>
      </w:tr>
      <w:tr w:rsidR="0073388C" w:rsidRPr="00F71B78" w14:paraId="782AC5AC" w14:textId="77777777" w:rsidTr="00AA0136">
        <w:trPr>
          <w:trHeight w:val="240"/>
          <w:jc w:val="center"/>
        </w:trPr>
        <w:tc>
          <w:tcPr>
            <w:tcW w:w="4876" w:type="dxa"/>
            <w:tcBorders>
              <w:top w:val="nil"/>
              <w:left w:val="nil"/>
              <w:bottom w:val="nil"/>
              <w:right w:val="nil"/>
            </w:tcBorders>
          </w:tcPr>
          <w:p w14:paraId="156A33E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65724C8" w14:textId="77777777" w:rsidR="0073388C" w:rsidRPr="00F71B78" w:rsidRDefault="0073388C" w:rsidP="00AA0136">
            <w:pPr>
              <w:pStyle w:val="AmColumnHeading"/>
            </w:pPr>
            <w:r w:rsidRPr="00F71B78">
              <w:t>Amendement</w:t>
            </w:r>
          </w:p>
        </w:tc>
      </w:tr>
      <w:tr w:rsidR="0073388C" w:rsidRPr="00F71B78" w14:paraId="7D32BB44" w14:textId="77777777" w:rsidTr="00AA0136">
        <w:trPr>
          <w:jc w:val="center"/>
        </w:trPr>
        <w:tc>
          <w:tcPr>
            <w:tcW w:w="4876" w:type="dxa"/>
            <w:tcBorders>
              <w:top w:val="nil"/>
              <w:left w:val="nil"/>
              <w:bottom w:val="nil"/>
              <w:right w:val="nil"/>
            </w:tcBorders>
          </w:tcPr>
          <w:p w14:paraId="1BEE6075" w14:textId="77777777" w:rsidR="0073388C" w:rsidRPr="00F71B78" w:rsidRDefault="0073388C" w:rsidP="00AA0136">
            <w:pPr>
              <w:pStyle w:val="Normal6a"/>
            </w:pPr>
          </w:p>
        </w:tc>
        <w:tc>
          <w:tcPr>
            <w:tcW w:w="4876" w:type="dxa"/>
            <w:tcBorders>
              <w:top w:val="nil"/>
              <w:left w:val="nil"/>
              <w:bottom w:val="nil"/>
              <w:right w:val="nil"/>
            </w:tcBorders>
          </w:tcPr>
          <w:p w14:paraId="22F71D7B" w14:textId="77777777" w:rsidR="0073388C" w:rsidRPr="00F71B78" w:rsidRDefault="0073388C" w:rsidP="00AA0136">
            <w:pPr>
              <w:pStyle w:val="Normal6a"/>
            </w:pPr>
            <w:r w:rsidRPr="00F71B78">
              <w:rPr>
                <w:b/>
                <w:i/>
              </w:rPr>
              <w:t>24 bis.</w:t>
            </w:r>
            <w:r w:rsidRPr="00F71B78">
              <w:tab/>
            </w:r>
            <w:r w:rsidRPr="00F71B78">
              <w:rPr>
                <w:b/>
                <w:i/>
              </w:rPr>
              <w:t>invite la Commission et les États membres à favoriser l’innovation et le transfert de technologies dans les secteurs de la pêche et de l’aquaculture, entre autres par des mesures incitatives en faveur des technologies numériques de surveillance, d’automatisation et de gestion intelligente des installations, ainsi que par l’aide aux projets pilotes et de démonstration, y compris des formes innovantes d’aquaculture durable telles que l’aquaculture multitrophique intégrée (AMTI) et l’introduction d’espèces à faible incidence sur l’environnement; demande que l’innovation technologique et la modernisation productive soient un axe prioritaire de la future réforme de la politique commune de la pêche et de ses instruments financiers afin de renforcer la résilience économique, la compétitivité et la durabilité environnementale du secteur de la pêche de l’Union;</w:t>
            </w:r>
          </w:p>
        </w:tc>
      </w:tr>
    </w:tbl>
    <w:p w14:paraId="1E4719C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28B423A2" w14:textId="77777777" w:rsidR="0073388C" w:rsidRPr="00F71B78" w:rsidRDefault="0073388C" w:rsidP="0073388C">
      <w:r w:rsidRPr="00F71B78">
        <w:rPr>
          <w:rStyle w:val="HideTWBExt"/>
        </w:rPr>
        <w:t>&lt;/Amend&gt;</w:t>
      </w:r>
    </w:p>
    <w:p w14:paraId="0E2CCCD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187</w:t>
      </w:r>
      <w:r w:rsidRPr="00F71B78">
        <w:rPr>
          <w:rStyle w:val="HideTWBExt"/>
          <w:b w:val="0"/>
        </w:rPr>
        <w:t>&lt;/NumAm&gt;</w:t>
      </w:r>
    </w:p>
    <w:p w14:paraId="67BC4C9E"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3DD43FC9" w14:textId="77777777" w:rsidR="0073388C" w:rsidRPr="00F71B78" w:rsidRDefault="0073388C" w:rsidP="0073388C">
      <w:pPr>
        <w:pStyle w:val="NormalBold"/>
      </w:pPr>
      <w:r w:rsidRPr="00F71B78">
        <w:rPr>
          <w:rStyle w:val="HideTWBExt"/>
          <w:b w:val="0"/>
        </w:rPr>
        <w:t>&lt;/RepeatBlock-By&gt;</w:t>
      </w:r>
    </w:p>
    <w:p w14:paraId="129FDB9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9B6D91D" w14:textId="77777777" w:rsidR="0073388C" w:rsidRPr="00F71B78" w:rsidRDefault="0073388C" w:rsidP="0073388C">
      <w:pPr>
        <w:pStyle w:val="NormalBold"/>
      </w:pPr>
      <w:r w:rsidRPr="00F71B78">
        <w:rPr>
          <w:rStyle w:val="HideTWBExt"/>
          <w:b w:val="0"/>
        </w:rPr>
        <w:t>&lt;Article&gt;</w:t>
      </w:r>
      <w:r w:rsidRPr="00F71B78">
        <w:t>Paragraphe 24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0332617" w14:textId="77777777" w:rsidTr="00AA0136">
        <w:trPr>
          <w:trHeight w:hRule="exact" w:val="240"/>
          <w:jc w:val="center"/>
        </w:trPr>
        <w:tc>
          <w:tcPr>
            <w:tcW w:w="9752" w:type="dxa"/>
            <w:gridSpan w:val="2"/>
            <w:tcBorders>
              <w:top w:val="nil"/>
              <w:left w:val="nil"/>
              <w:bottom w:val="nil"/>
              <w:right w:val="nil"/>
            </w:tcBorders>
          </w:tcPr>
          <w:p w14:paraId="16B3F10C" w14:textId="77777777" w:rsidR="0073388C" w:rsidRPr="00F71B78" w:rsidRDefault="0073388C" w:rsidP="00AA0136"/>
        </w:tc>
      </w:tr>
      <w:tr w:rsidR="0073388C" w:rsidRPr="00F71B78" w14:paraId="7D0B401C" w14:textId="77777777" w:rsidTr="00AA0136">
        <w:trPr>
          <w:trHeight w:val="240"/>
          <w:jc w:val="center"/>
        </w:trPr>
        <w:tc>
          <w:tcPr>
            <w:tcW w:w="4876" w:type="dxa"/>
            <w:tcBorders>
              <w:top w:val="nil"/>
              <w:left w:val="nil"/>
              <w:bottom w:val="nil"/>
              <w:right w:val="nil"/>
            </w:tcBorders>
          </w:tcPr>
          <w:p w14:paraId="1548F3D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ABF040D" w14:textId="77777777" w:rsidR="0073388C" w:rsidRPr="00F71B78" w:rsidRDefault="0073388C" w:rsidP="00AA0136">
            <w:pPr>
              <w:pStyle w:val="AmColumnHeading"/>
            </w:pPr>
            <w:r w:rsidRPr="00F71B78">
              <w:t>Amendement</w:t>
            </w:r>
          </w:p>
        </w:tc>
      </w:tr>
      <w:tr w:rsidR="0073388C" w:rsidRPr="00F71B78" w14:paraId="74BC1D31" w14:textId="77777777" w:rsidTr="00AA0136">
        <w:trPr>
          <w:jc w:val="center"/>
        </w:trPr>
        <w:tc>
          <w:tcPr>
            <w:tcW w:w="4876" w:type="dxa"/>
            <w:tcBorders>
              <w:top w:val="nil"/>
              <w:left w:val="nil"/>
              <w:bottom w:val="nil"/>
              <w:right w:val="nil"/>
            </w:tcBorders>
          </w:tcPr>
          <w:p w14:paraId="33A766C3" w14:textId="77777777" w:rsidR="0073388C" w:rsidRPr="00F71B78" w:rsidRDefault="0073388C" w:rsidP="00AA0136">
            <w:pPr>
              <w:pStyle w:val="Normal6a"/>
            </w:pPr>
          </w:p>
        </w:tc>
        <w:tc>
          <w:tcPr>
            <w:tcW w:w="4876" w:type="dxa"/>
            <w:tcBorders>
              <w:top w:val="nil"/>
              <w:left w:val="nil"/>
              <w:bottom w:val="nil"/>
              <w:right w:val="nil"/>
            </w:tcBorders>
          </w:tcPr>
          <w:p w14:paraId="381E1298" w14:textId="77777777" w:rsidR="0073388C" w:rsidRPr="00F71B78" w:rsidRDefault="0073388C" w:rsidP="00AA0136">
            <w:pPr>
              <w:pStyle w:val="Normal6a"/>
            </w:pPr>
            <w:r w:rsidRPr="00F71B78">
              <w:rPr>
                <w:b/>
                <w:i/>
              </w:rPr>
              <w:t>24 bis.</w:t>
            </w:r>
            <w:r w:rsidRPr="00F71B78">
              <w:tab/>
            </w:r>
            <w:r w:rsidRPr="00F71B78">
              <w:rPr>
                <w:b/>
                <w:i/>
              </w:rPr>
              <w:t>invite la Commission et les États membres à donner la priorité à la création de réseaux gérés efficacement d’aires marines protégées (AMP) écologiquement connectées;</w:t>
            </w:r>
          </w:p>
        </w:tc>
      </w:tr>
    </w:tbl>
    <w:p w14:paraId="6FB8E80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3AAE8F5" w14:textId="77777777" w:rsidR="0073388C" w:rsidRPr="00F71B78" w:rsidRDefault="0073388C" w:rsidP="0073388C">
      <w:r w:rsidRPr="00F71B78">
        <w:rPr>
          <w:rStyle w:val="HideTWBExt"/>
        </w:rPr>
        <w:t>&lt;/Amend&gt;</w:t>
      </w:r>
    </w:p>
    <w:p w14:paraId="1984638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188</w:t>
      </w:r>
      <w:r w:rsidRPr="00F71B78">
        <w:rPr>
          <w:rStyle w:val="HideTWBExt"/>
          <w:b w:val="0"/>
        </w:rPr>
        <w:t>&lt;/NumAm&gt;</w:t>
      </w:r>
    </w:p>
    <w:p w14:paraId="06EB2224"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0589685E"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037594DA" w14:textId="77777777" w:rsidR="0073388C" w:rsidRPr="00F71B78" w:rsidRDefault="0073388C" w:rsidP="0073388C">
      <w:pPr>
        <w:pStyle w:val="NormalBold"/>
      </w:pPr>
      <w:r w:rsidRPr="00F71B78">
        <w:rPr>
          <w:rStyle w:val="HideTWBExt"/>
          <w:b w:val="0"/>
        </w:rPr>
        <w:t>&lt;/RepeatBlock-By&gt;</w:t>
      </w:r>
    </w:p>
    <w:p w14:paraId="50DC133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5DACCCD" w14:textId="77777777" w:rsidR="0073388C" w:rsidRPr="00F71B78" w:rsidRDefault="0073388C" w:rsidP="0073388C">
      <w:pPr>
        <w:pStyle w:val="NormalBold"/>
      </w:pPr>
      <w:r w:rsidRPr="00F71B78">
        <w:rPr>
          <w:rStyle w:val="HideTWBExt"/>
          <w:b w:val="0"/>
        </w:rPr>
        <w:t>&lt;Article&gt;</w:t>
      </w:r>
      <w:r w:rsidRPr="00F71B78">
        <w:t>Paragraphe 25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1EBBF30" w14:textId="77777777" w:rsidTr="00AA0136">
        <w:trPr>
          <w:trHeight w:hRule="exact" w:val="240"/>
          <w:jc w:val="center"/>
        </w:trPr>
        <w:tc>
          <w:tcPr>
            <w:tcW w:w="9752" w:type="dxa"/>
            <w:gridSpan w:val="2"/>
            <w:tcBorders>
              <w:top w:val="nil"/>
              <w:left w:val="nil"/>
              <w:bottom w:val="nil"/>
              <w:right w:val="nil"/>
            </w:tcBorders>
          </w:tcPr>
          <w:p w14:paraId="55EF8C71" w14:textId="77777777" w:rsidR="0073388C" w:rsidRPr="00F71B78" w:rsidRDefault="0073388C" w:rsidP="00AA0136"/>
        </w:tc>
      </w:tr>
      <w:tr w:rsidR="0073388C" w:rsidRPr="00F71B78" w14:paraId="76278B39" w14:textId="77777777" w:rsidTr="00AA0136">
        <w:trPr>
          <w:trHeight w:val="240"/>
          <w:jc w:val="center"/>
        </w:trPr>
        <w:tc>
          <w:tcPr>
            <w:tcW w:w="4876" w:type="dxa"/>
            <w:tcBorders>
              <w:top w:val="nil"/>
              <w:left w:val="nil"/>
              <w:bottom w:val="nil"/>
              <w:right w:val="nil"/>
            </w:tcBorders>
          </w:tcPr>
          <w:p w14:paraId="2C12831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D3C8783" w14:textId="77777777" w:rsidR="0073388C" w:rsidRPr="00F71B78" w:rsidRDefault="0073388C" w:rsidP="00AA0136">
            <w:pPr>
              <w:pStyle w:val="AmColumnHeading"/>
            </w:pPr>
            <w:r w:rsidRPr="00F71B78">
              <w:t>Amendement</w:t>
            </w:r>
          </w:p>
        </w:tc>
      </w:tr>
      <w:tr w:rsidR="0073388C" w:rsidRPr="00F71B78" w14:paraId="4DBC9877" w14:textId="77777777" w:rsidTr="00AA0136">
        <w:trPr>
          <w:jc w:val="center"/>
        </w:trPr>
        <w:tc>
          <w:tcPr>
            <w:tcW w:w="4876" w:type="dxa"/>
            <w:tcBorders>
              <w:top w:val="nil"/>
              <w:left w:val="nil"/>
              <w:bottom w:val="nil"/>
              <w:right w:val="nil"/>
            </w:tcBorders>
          </w:tcPr>
          <w:p w14:paraId="6614F35B" w14:textId="77777777" w:rsidR="0073388C" w:rsidRPr="00F71B78" w:rsidRDefault="0073388C" w:rsidP="00AA0136">
            <w:pPr>
              <w:pStyle w:val="Normal6a"/>
            </w:pPr>
            <w:r w:rsidRPr="00F71B78">
              <w:t>25.</w:t>
            </w:r>
            <w:r w:rsidRPr="00F71B78">
              <w:tab/>
              <w:t>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décisions; demande un traitement équitable de toutes les parties prenantes et communautés côtières;</w:t>
            </w:r>
          </w:p>
        </w:tc>
        <w:tc>
          <w:tcPr>
            <w:tcW w:w="4876" w:type="dxa"/>
            <w:tcBorders>
              <w:top w:val="nil"/>
              <w:left w:val="nil"/>
              <w:bottom w:val="nil"/>
              <w:right w:val="nil"/>
            </w:tcBorders>
          </w:tcPr>
          <w:p w14:paraId="4CC8C865" w14:textId="77777777" w:rsidR="0073388C" w:rsidRPr="00F71B78" w:rsidRDefault="0073388C" w:rsidP="00AA0136">
            <w:pPr>
              <w:pStyle w:val="Normal6a"/>
            </w:pPr>
            <w:r w:rsidRPr="00F71B78">
              <w:t>25.</w:t>
            </w:r>
            <w:r w:rsidRPr="00F71B78">
              <w:tab/>
              <w:t xml:space="preserve">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décisions; demande un traitement équitable de toutes les parties prenantes et communautés côtières </w:t>
            </w:r>
            <w:r w:rsidRPr="00F71B78">
              <w:rPr>
                <w:b/>
                <w:i/>
              </w:rPr>
              <w:t>au moyen de formats de consultation transparents accessibles à toutes les parties prenantes, quels que soient leurs moyens financiers, administratifs et organisationnels</w:t>
            </w:r>
            <w:r w:rsidRPr="00F71B78">
              <w:t>;</w:t>
            </w:r>
          </w:p>
        </w:tc>
      </w:tr>
    </w:tbl>
    <w:p w14:paraId="5731FBE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3998B42" w14:textId="77777777" w:rsidR="0073388C" w:rsidRPr="00F71B78" w:rsidRDefault="0073388C" w:rsidP="0073388C">
      <w:r w:rsidRPr="00F71B78">
        <w:rPr>
          <w:rStyle w:val="HideTWBExt"/>
        </w:rPr>
        <w:t>&lt;/Amend&gt;</w:t>
      </w:r>
    </w:p>
    <w:p w14:paraId="45274A7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189</w:t>
      </w:r>
      <w:r w:rsidRPr="00F71B78">
        <w:rPr>
          <w:rStyle w:val="HideTWBExt"/>
          <w:b w:val="0"/>
        </w:rPr>
        <w:t>&lt;/NumAm&gt;</w:t>
      </w:r>
    </w:p>
    <w:p w14:paraId="0F60009C" w14:textId="77777777" w:rsidR="0073388C" w:rsidRPr="00F71B78" w:rsidRDefault="0073388C" w:rsidP="0073388C">
      <w:pPr>
        <w:pStyle w:val="NormalBold"/>
      </w:pPr>
      <w:r w:rsidRPr="00F71B78">
        <w:rPr>
          <w:rStyle w:val="HideTWBExt"/>
          <w:b w:val="0"/>
        </w:rPr>
        <w:t>&lt;RepeatBlock-By&gt;&lt;Members&gt;</w:t>
      </w:r>
      <w:r w:rsidRPr="00F71B78">
        <w:t>Nora Junco García, Bert-Jan Ruissen, Stephen Nikola Bartulica, Giuseppe Milazzo, Emmanouil Fragkos, Diego Solier</w:t>
      </w:r>
      <w:r w:rsidRPr="00F71B78">
        <w:rPr>
          <w:rStyle w:val="HideTWBExt"/>
          <w:b w:val="0"/>
        </w:rPr>
        <w:t>&lt;/Members&gt;</w:t>
      </w:r>
    </w:p>
    <w:p w14:paraId="71042A8C" w14:textId="77777777" w:rsidR="0073388C" w:rsidRPr="00F71B78" w:rsidRDefault="0073388C" w:rsidP="0073388C">
      <w:pPr>
        <w:pStyle w:val="NormalBold"/>
      </w:pPr>
      <w:r w:rsidRPr="00F71B78">
        <w:rPr>
          <w:rStyle w:val="HideTWBExt"/>
          <w:b w:val="0"/>
        </w:rPr>
        <w:t>&lt;/RepeatBlock-By&gt;</w:t>
      </w:r>
    </w:p>
    <w:p w14:paraId="47E140C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7801A18" w14:textId="77777777" w:rsidR="0073388C" w:rsidRPr="00F71B78" w:rsidRDefault="0073388C" w:rsidP="0073388C">
      <w:pPr>
        <w:pStyle w:val="NormalBold"/>
      </w:pPr>
      <w:r w:rsidRPr="00F71B78">
        <w:rPr>
          <w:rStyle w:val="HideTWBExt"/>
          <w:b w:val="0"/>
        </w:rPr>
        <w:t>&lt;Article&gt;</w:t>
      </w:r>
      <w:r w:rsidRPr="00F71B78">
        <w:t>Paragraphe 25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CA600F1" w14:textId="77777777" w:rsidTr="00AA0136">
        <w:trPr>
          <w:trHeight w:hRule="exact" w:val="240"/>
          <w:jc w:val="center"/>
        </w:trPr>
        <w:tc>
          <w:tcPr>
            <w:tcW w:w="9752" w:type="dxa"/>
            <w:gridSpan w:val="2"/>
            <w:tcBorders>
              <w:top w:val="nil"/>
              <w:left w:val="nil"/>
              <w:bottom w:val="nil"/>
              <w:right w:val="nil"/>
            </w:tcBorders>
          </w:tcPr>
          <w:p w14:paraId="7875DCD6" w14:textId="77777777" w:rsidR="0073388C" w:rsidRPr="00F71B78" w:rsidRDefault="0073388C" w:rsidP="00AA0136"/>
        </w:tc>
      </w:tr>
      <w:tr w:rsidR="0073388C" w:rsidRPr="00F71B78" w14:paraId="6C793353" w14:textId="77777777" w:rsidTr="00AA0136">
        <w:trPr>
          <w:trHeight w:val="240"/>
          <w:jc w:val="center"/>
        </w:trPr>
        <w:tc>
          <w:tcPr>
            <w:tcW w:w="4876" w:type="dxa"/>
            <w:tcBorders>
              <w:top w:val="nil"/>
              <w:left w:val="nil"/>
              <w:bottom w:val="nil"/>
              <w:right w:val="nil"/>
            </w:tcBorders>
          </w:tcPr>
          <w:p w14:paraId="677EF97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D360562" w14:textId="77777777" w:rsidR="0073388C" w:rsidRPr="00F71B78" w:rsidRDefault="0073388C" w:rsidP="00AA0136">
            <w:pPr>
              <w:pStyle w:val="AmColumnHeading"/>
            </w:pPr>
            <w:r w:rsidRPr="00F71B78">
              <w:t>Amendement</w:t>
            </w:r>
          </w:p>
        </w:tc>
      </w:tr>
      <w:tr w:rsidR="0073388C" w:rsidRPr="00F71B78" w14:paraId="60BBBDF6" w14:textId="77777777" w:rsidTr="00AA0136">
        <w:trPr>
          <w:jc w:val="center"/>
        </w:trPr>
        <w:tc>
          <w:tcPr>
            <w:tcW w:w="4876" w:type="dxa"/>
            <w:tcBorders>
              <w:top w:val="nil"/>
              <w:left w:val="nil"/>
              <w:bottom w:val="nil"/>
              <w:right w:val="nil"/>
            </w:tcBorders>
          </w:tcPr>
          <w:p w14:paraId="00B2F63C" w14:textId="77777777" w:rsidR="0073388C" w:rsidRPr="00F71B78" w:rsidRDefault="0073388C" w:rsidP="00AA0136">
            <w:pPr>
              <w:pStyle w:val="Normal6a"/>
            </w:pPr>
            <w:r w:rsidRPr="00F71B78">
              <w:t>25.</w:t>
            </w:r>
            <w:r w:rsidRPr="00F71B78">
              <w:tab/>
              <w:t>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décisions; demande un traitement équitable de toutes les parties prenantes et communautés côtières;</w:t>
            </w:r>
          </w:p>
        </w:tc>
        <w:tc>
          <w:tcPr>
            <w:tcW w:w="4876" w:type="dxa"/>
            <w:tcBorders>
              <w:top w:val="nil"/>
              <w:left w:val="nil"/>
              <w:bottom w:val="nil"/>
              <w:right w:val="nil"/>
            </w:tcBorders>
          </w:tcPr>
          <w:p w14:paraId="6C9D11AB" w14:textId="77777777" w:rsidR="0073388C" w:rsidRPr="00F71B78" w:rsidRDefault="0073388C" w:rsidP="00AA0136">
            <w:pPr>
              <w:pStyle w:val="Normal6a"/>
            </w:pPr>
            <w:r w:rsidRPr="00F71B78">
              <w:t>25.</w:t>
            </w:r>
            <w:r w:rsidRPr="00F71B78">
              <w:tab/>
              <w:t xml:space="preserve">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décisions; demande un traitement équitable de toutes les parties prenantes et communautés côtières; </w:t>
            </w:r>
            <w:r w:rsidRPr="00F71B78">
              <w:rPr>
                <w:b/>
                <w:i/>
              </w:rPr>
              <w:t>relève le rôle essentiel de la pêche en tant qu’activité économique stratégique et pilier de la cohésion sociale dans les zones côtières.</w:t>
            </w:r>
          </w:p>
        </w:tc>
      </w:tr>
    </w:tbl>
    <w:p w14:paraId="1D7380E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7323EA89" w14:textId="77777777" w:rsidR="0073388C" w:rsidRPr="00F71B78" w:rsidRDefault="0073388C" w:rsidP="0073388C">
      <w:r w:rsidRPr="00F71B78">
        <w:rPr>
          <w:rStyle w:val="HideTWBExt"/>
        </w:rPr>
        <w:t>&lt;/Amend&gt;</w:t>
      </w:r>
    </w:p>
    <w:p w14:paraId="2086B50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190</w:t>
      </w:r>
      <w:r w:rsidRPr="00F71B78">
        <w:rPr>
          <w:rStyle w:val="HideTWBExt"/>
          <w:b w:val="0"/>
        </w:rPr>
        <w:t>&lt;/NumAm&gt;</w:t>
      </w:r>
    </w:p>
    <w:p w14:paraId="6ADCA875"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2E37908F" w14:textId="77777777" w:rsidR="0073388C" w:rsidRPr="00F71B78" w:rsidRDefault="0073388C" w:rsidP="0073388C">
      <w:pPr>
        <w:pStyle w:val="NormalBold"/>
      </w:pPr>
      <w:r w:rsidRPr="00F71B78">
        <w:rPr>
          <w:rStyle w:val="HideTWBExt"/>
          <w:b w:val="0"/>
        </w:rPr>
        <w:t>&lt;/RepeatBlock-By&gt;</w:t>
      </w:r>
    </w:p>
    <w:p w14:paraId="24B181C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8CBD814" w14:textId="77777777" w:rsidR="0073388C" w:rsidRPr="00F71B78" w:rsidRDefault="0073388C" w:rsidP="0073388C">
      <w:pPr>
        <w:pStyle w:val="NormalBold"/>
      </w:pPr>
      <w:r w:rsidRPr="00F71B78">
        <w:rPr>
          <w:rStyle w:val="HideTWBExt"/>
          <w:b w:val="0"/>
        </w:rPr>
        <w:t>&lt;Article&gt;</w:t>
      </w:r>
      <w:r w:rsidRPr="00F71B78">
        <w:t>Paragraphe 25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614E6EF" w14:textId="77777777" w:rsidTr="00AA0136">
        <w:trPr>
          <w:trHeight w:hRule="exact" w:val="240"/>
          <w:jc w:val="center"/>
        </w:trPr>
        <w:tc>
          <w:tcPr>
            <w:tcW w:w="9752" w:type="dxa"/>
            <w:gridSpan w:val="2"/>
            <w:tcBorders>
              <w:top w:val="nil"/>
              <w:left w:val="nil"/>
              <w:bottom w:val="nil"/>
              <w:right w:val="nil"/>
            </w:tcBorders>
          </w:tcPr>
          <w:p w14:paraId="4F2D409F" w14:textId="77777777" w:rsidR="0073388C" w:rsidRPr="00F71B78" w:rsidRDefault="0073388C" w:rsidP="00AA0136"/>
        </w:tc>
      </w:tr>
      <w:tr w:rsidR="0073388C" w:rsidRPr="00F71B78" w14:paraId="069C4D91" w14:textId="77777777" w:rsidTr="00AA0136">
        <w:trPr>
          <w:trHeight w:val="240"/>
          <w:jc w:val="center"/>
        </w:trPr>
        <w:tc>
          <w:tcPr>
            <w:tcW w:w="4876" w:type="dxa"/>
            <w:tcBorders>
              <w:top w:val="nil"/>
              <w:left w:val="nil"/>
              <w:bottom w:val="nil"/>
              <w:right w:val="nil"/>
            </w:tcBorders>
          </w:tcPr>
          <w:p w14:paraId="3AEC2A2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118FC86" w14:textId="77777777" w:rsidR="0073388C" w:rsidRPr="00F71B78" w:rsidRDefault="0073388C" w:rsidP="00AA0136">
            <w:pPr>
              <w:pStyle w:val="AmColumnHeading"/>
            </w:pPr>
            <w:r w:rsidRPr="00F71B78">
              <w:t>Amendement</w:t>
            </w:r>
          </w:p>
        </w:tc>
      </w:tr>
      <w:tr w:rsidR="0073388C" w:rsidRPr="00F71B78" w14:paraId="33B68E8A" w14:textId="77777777" w:rsidTr="00AA0136">
        <w:trPr>
          <w:jc w:val="center"/>
        </w:trPr>
        <w:tc>
          <w:tcPr>
            <w:tcW w:w="4876" w:type="dxa"/>
            <w:tcBorders>
              <w:top w:val="nil"/>
              <w:left w:val="nil"/>
              <w:bottom w:val="nil"/>
              <w:right w:val="nil"/>
            </w:tcBorders>
          </w:tcPr>
          <w:p w14:paraId="35585F96" w14:textId="77777777" w:rsidR="0073388C" w:rsidRPr="00F71B78" w:rsidRDefault="0073388C" w:rsidP="00AA0136">
            <w:pPr>
              <w:pStyle w:val="Normal6a"/>
            </w:pPr>
            <w:r w:rsidRPr="00F71B78">
              <w:t>25.</w:t>
            </w:r>
            <w:r w:rsidRPr="00F71B78">
              <w:tab/>
              <w:t xml:space="preserve">pointe la nécessité, dans le cadre de la planification de l’espace maritime, d’une gouvernance transparente associant de multiples acteurs; invite les États membres à veiller à la participation précoce, systématique, significative et continue des parties prenantes pertinentes </w:t>
            </w:r>
            <w:r w:rsidRPr="00F71B78">
              <w:rPr>
                <w:b/>
                <w:i/>
              </w:rPr>
              <w:t>aux</w:t>
            </w:r>
            <w:r w:rsidRPr="00F71B78">
              <w:t xml:space="preserve"> processus </w:t>
            </w:r>
            <w:r w:rsidRPr="00F71B78">
              <w:rPr>
                <w:b/>
                <w:i/>
              </w:rPr>
              <w:t>de planification de l’espace maritime et à leurs</w:t>
            </w:r>
            <w:r w:rsidRPr="00F71B78">
              <w:t xml:space="preserve"> résultats finaux, ainsi qu’à inclure des retours d’informations transparents sur l’utilisation des contributions des parties prenantes lors de la prise de décisions; demande un traitement équitable de toutes les parties prenantes et communautés côtières;</w:t>
            </w:r>
          </w:p>
        </w:tc>
        <w:tc>
          <w:tcPr>
            <w:tcW w:w="4876" w:type="dxa"/>
            <w:tcBorders>
              <w:top w:val="nil"/>
              <w:left w:val="nil"/>
              <w:bottom w:val="nil"/>
              <w:right w:val="nil"/>
            </w:tcBorders>
          </w:tcPr>
          <w:p w14:paraId="1A57C1E8" w14:textId="77777777" w:rsidR="0073388C" w:rsidRPr="00F71B78" w:rsidRDefault="0073388C" w:rsidP="00AA0136">
            <w:pPr>
              <w:pStyle w:val="Normal6a"/>
            </w:pPr>
            <w:r w:rsidRPr="00F71B78">
              <w:t>25.</w:t>
            </w:r>
            <w:r w:rsidRPr="00F71B78">
              <w:tab/>
              <w:t xml:space="preserve">pointe la nécessité, dans le cadre de la planification de l’espace maritime, d’une gouvernance transparente associant de multiples acteurs; invite les États membres à veiller à la participation </w:t>
            </w:r>
            <w:r w:rsidRPr="00F71B78">
              <w:rPr>
                <w:b/>
                <w:i/>
              </w:rPr>
              <w:t>obligatoire,</w:t>
            </w:r>
            <w:r w:rsidRPr="00F71B78">
              <w:t xml:space="preserve"> précoce, systématique, significative et continue des parties prenantes pertinentes</w:t>
            </w:r>
            <w:r w:rsidRPr="00F71B78">
              <w:rPr>
                <w:b/>
                <w:i/>
              </w:rPr>
              <w:t>, y compris les conseils consultatifs et les pêcheurs, à toutes les étapes de la conception de la planification de l’espace maritime, de ses</w:t>
            </w:r>
            <w:r w:rsidRPr="00F71B78">
              <w:t xml:space="preserve"> processus</w:t>
            </w:r>
            <w:r w:rsidRPr="00F71B78">
              <w:rPr>
                <w:b/>
                <w:i/>
              </w:rPr>
              <w:t>,</w:t>
            </w:r>
            <w:r w:rsidRPr="00F71B78">
              <w:t xml:space="preserve"> de </w:t>
            </w:r>
            <w:r w:rsidRPr="00F71B78">
              <w:rPr>
                <w:b/>
                <w:i/>
              </w:rPr>
              <w:t>sa mise en œuvre, de ses</w:t>
            </w:r>
            <w:r w:rsidRPr="00F71B78">
              <w:t xml:space="preserve"> résultats finaux </w:t>
            </w:r>
            <w:r w:rsidRPr="00F71B78">
              <w:rPr>
                <w:b/>
                <w:i/>
              </w:rPr>
              <w:t>et de sa révision</w:t>
            </w:r>
            <w:r w:rsidRPr="00F71B78">
              <w:t>, ainsi qu’à inclure des retours d’informations transparents sur l’utilisation des contributions des parties prenantes lors de la prise de décisions; demande un traitement équitable de toutes les parties prenantes et communautés côtières;</w:t>
            </w:r>
          </w:p>
        </w:tc>
      </w:tr>
    </w:tbl>
    <w:p w14:paraId="7D8712E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1EC3E45" w14:textId="77777777" w:rsidR="0073388C" w:rsidRPr="00F71B78" w:rsidRDefault="0073388C" w:rsidP="0073388C">
      <w:r w:rsidRPr="00F71B78">
        <w:rPr>
          <w:rStyle w:val="HideTWBExt"/>
        </w:rPr>
        <w:t>&lt;/Amend&gt;</w:t>
      </w:r>
    </w:p>
    <w:p w14:paraId="3AB18CE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191</w:t>
      </w:r>
      <w:r w:rsidRPr="00F71B78">
        <w:rPr>
          <w:rStyle w:val="HideTWBExt"/>
          <w:b w:val="0"/>
        </w:rPr>
        <w:t>&lt;/NumAm&gt;</w:t>
      </w:r>
    </w:p>
    <w:p w14:paraId="48785EF3"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4CDF7DF9" w14:textId="77777777" w:rsidR="0073388C" w:rsidRPr="00F71B78" w:rsidRDefault="0073388C" w:rsidP="0073388C">
      <w:pPr>
        <w:pStyle w:val="NormalBold"/>
      </w:pPr>
      <w:r w:rsidRPr="00F71B78">
        <w:rPr>
          <w:rStyle w:val="HideTWBExt"/>
          <w:b w:val="0"/>
        </w:rPr>
        <w:t>&lt;/RepeatBlock-By&gt;</w:t>
      </w:r>
    </w:p>
    <w:p w14:paraId="34F0904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BDCA175" w14:textId="77777777" w:rsidR="0073388C" w:rsidRPr="00F71B78" w:rsidRDefault="0073388C" w:rsidP="0073388C">
      <w:pPr>
        <w:pStyle w:val="NormalBold"/>
      </w:pPr>
      <w:r w:rsidRPr="00F71B78">
        <w:rPr>
          <w:rStyle w:val="HideTWBExt"/>
          <w:b w:val="0"/>
        </w:rPr>
        <w:t>&lt;Article&gt;</w:t>
      </w:r>
      <w:r w:rsidRPr="00F71B78">
        <w:t>Paragraphe 25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5AAF3F9" w14:textId="77777777" w:rsidTr="00AA0136">
        <w:trPr>
          <w:trHeight w:hRule="exact" w:val="240"/>
          <w:jc w:val="center"/>
        </w:trPr>
        <w:tc>
          <w:tcPr>
            <w:tcW w:w="9752" w:type="dxa"/>
            <w:gridSpan w:val="2"/>
            <w:tcBorders>
              <w:top w:val="nil"/>
              <w:left w:val="nil"/>
              <w:bottom w:val="nil"/>
              <w:right w:val="nil"/>
            </w:tcBorders>
          </w:tcPr>
          <w:p w14:paraId="2A2AC3EC" w14:textId="77777777" w:rsidR="0073388C" w:rsidRPr="00F71B78" w:rsidRDefault="0073388C" w:rsidP="00AA0136"/>
        </w:tc>
      </w:tr>
      <w:tr w:rsidR="0073388C" w:rsidRPr="00F71B78" w14:paraId="2A3D247E" w14:textId="77777777" w:rsidTr="00AA0136">
        <w:trPr>
          <w:trHeight w:val="240"/>
          <w:jc w:val="center"/>
        </w:trPr>
        <w:tc>
          <w:tcPr>
            <w:tcW w:w="4876" w:type="dxa"/>
            <w:tcBorders>
              <w:top w:val="nil"/>
              <w:left w:val="nil"/>
              <w:bottom w:val="nil"/>
              <w:right w:val="nil"/>
            </w:tcBorders>
          </w:tcPr>
          <w:p w14:paraId="4A5E7CF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5EDAE1C" w14:textId="77777777" w:rsidR="0073388C" w:rsidRPr="00F71B78" w:rsidRDefault="0073388C" w:rsidP="00AA0136">
            <w:pPr>
              <w:pStyle w:val="AmColumnHeading"/>
            </w:pPr>
            <w:r w:rsidRPr="00F71B78">
              <w:t>Amendement</w:t>
            </w:r>
          </w:p>
        </w:tc>
      </w:tr>
      <w:tr w:rsidR="0073388C" w:rsidRPr="00F71B78" w14:paraId="7DF76DC4" w14:textId="77777777" w:rsidTr="00AA0136">
        <w:trPr>
          <w:jc w:val="center"/>
        </w:trPr>
        <w:tc>
          <w:tcPr>
            <w:tcW w:w="4876" w:type="dxa"/>
            <w:tcBorders>
              <w:top w:val="nil"/>
              <w:left w:val="nil"/>
              <w:bottom w:val="nil"/>
              <w:right w:val="nil"/>
            </w:tcBorders>
          </w:tcPr>
          <w:p w14:paraId="06ADB1B8" w14:textId="77777777" w:rsidR="0073388C" w:rsidRPr="00F71B78" w:rsidRDefault="0073388C" w:rsidP="00AA0136">
            <w:pPr>
              <w:pStyle w:val="Normal6a"/>
            </w:pPr>
            <w:r w:rsidRPr="00F71B78">
              <w:t>25.</w:t>
            </w:r>
            <w:r w:rsidRPr="00F71B78">
              <w:tab/>
              <w:t>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décisions; demande un traitement équitable de toutes les parties prenantes et communautés côtières;</w:t>
            </w:r>
          </w:p>
        </w:tc>
        <w:tc>
          <w:tcPr>
            <w:tcW w:w="4876" w:type="dxa"/>
            <w:tcBorders>
              <w:top w:val="nil"/>
              <w:left w:val="nil"/>
              <w:bottom w:val="nil"/>
              <w:right w:val="nil"/>
            </w:tcBorders>
          </w:tcPr>
          <w:p w14:paraId="50879F4F" w14:textId="77777777" w:rsidR="0073388C" w:rsidRPr="00F71B78" w:rsidRDefault="0073388C" w:rsidP="00AA0136">
            <w:pPr>
              <w:pStyle w:val="Normal6a"/>
            </w:pPr>
            <w:r w:rsidRPr="00F71B78">
              <w:t>25.</w:t>
            </w:r>
            <w:r w:rsidRPr="00F71B78">
              <w:tab/>
              <w:t xml:space="preserve">pointe la nécessité, dans le cadre de la planification de l’espace maritime, d’une gouvernance transparente associant de multiples acteurs; invite les États membres </w:t>
            </w:r>
            <w:r w:rsidRPr="00F71B78">
              <w:rPr>
                <w:b/>
                <w:i/>
              </w:rPr>
              <w:t>et les entités territoriales dotées de capacités législatives</w:t>
            </w:r>
            <w:r w:rsidRPr="00F71B78">
              <w:t xml:space="preserve"> à veiller à la participation précoce, systématique, significative et continue des parties prenantes pertinentes aux processus de planification de l’espace maritime et à leurs résultats finaux, </w:t>
            </w:r>
            <w:r w:rsidRPr="00F71B78">
              <w:rPr>
                <w:b/>
                <w:i/>
              </w:rPr>
              <w:t>en particulier les pêcheurs et les conchyliculteurs,</w:t>
            </w:r>
            <w:r w:rsidRPr="00F71B78">
              <w:t xml:space="preserve"> ainsi qu’à inclure des retours d’informations transparents sur l’utilisation des contributions des parties prenantes lors de la prise de décisions; demande un traitement équitable de toutes les parties prenantes et communautés côtières;</w:t>
            </w:r>
          </w:p>
        </w:tc>
      </w:tr>
    </w:tbl>
    <w:p w14:paraId="183AF0C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8334CB9" w14:textId="77777777" w:rsidR="0073388C" w:rsidRPr="00F71B78" w:rsidRDefault="0073388C" w:rsidP="0073388C">
      <w:r w:rsidRPr="00F71B78">
        <w:rPr>
          <w:rStyle w:val="HideTWBExt"/>
        </w:rPr>
        <w:t>&lt;/Amend&gt;</w:t>
      </w:r>
    </w:p>
    <w:p w14:paraId="2DD0843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192</w:t>
      </w:r>
      <w:r w:rsidRPr="00F71B78">
        <w:rPr>
          <w:rStyle w:val="HideTWBExt"/>
          <w:b w:val="0"/>
        </w:rPr>
        <w:t>&lt;/NumAm&gt;</w:t>
      </w:r>
    </w:p>
    <w:p w14:paraId="336BF251"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4F3BCED6" w14:textId="77777777" w:rsidR="0073388C" w:rsidRPr="00F71B78" w:rsidRDefault="0073388C" w:rsidP="0073388C">
      <w:pPr>
        <w:pStyle w:val="NormalBold"/>
      </w:pPr>
      <w:r w:rsidRPr="00F71B78">
        <w:rPr>
          <w:rStyle w:val="HideTWBExt"/>
          <w:b w:val="0"/>
        </w:rPr>
        <w:t>&lt;/RepeatBlock-By&gt;</w:t>
      </w:r>
    </w:p>
    <w:p w14:paraId="447AD78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7AB7CE9" w14:textId="77777777" w:rsidR="0073388C" w:rsidRPr="00F71B78" w:rsidRDefault="0073388C" w:rsidP="0073388C">
      <w:pPr>
        <w:pStyle w:val="NormalBold"/>
      </w:pPr>
      <w:r w:rsidRPr="00F71B78">
        <w:rPr>
          <w:rStyle w:val="HideTWBExt"/>
          <w:b w:val="0"/>
        </w:rPr>
        <w:t>&lt;Article&gt;</w:t>
      </w:r>
      <w:r w:rsidRPr="00F71B78">
        <w:t>Paragraphe 25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3F636EB" w14:textId="77777777" w:rsidTr="00AA0136">
        <w:trPr>
          <w:trHeight w:hRule="exact" w:val="240"/>
          <w:jc w:val="center"/>
        </w:trPr>
        <w:tc>
          <w:tcPr>
            <w:tcW w:w="9752" w:type="dxa"/>
            <w:gridSpan w:val="2"/>
            <w:tcBorders>
              <w:top w:val="nil"/>
              <w:left w:val="nil"/>
              <w:bottom w:val="nil"/>
              <w:right w:val="nil"/>
            </w:tcBorders>
          </w:tcPr>
          <w:p w14:paraId="48E3BDD4" w14:textId="77777777" w:rsidR="0073388C" w:rsidRPr="00F71B78" w:rsidRDefault="0073388C" w:rsidP="00AA0136"/>
        </w:tc>
      </w:tr>
      <w:tr w:rsidR="0073388C" w:rsidRPr="00F71B78" w14:paraId="4641ED21" w14:textId="77777777" w:rsidTr="00AA0136">
        <w:trPr>
          <w:trHeight w:val="240"/>
          <w:jc w:val="center"/>
        </w:trPr>
        <w:tc>
          <w:tcPr>
            <w:tcW w:w="4876" w:type="dxa"/>
            <w:tcBorders>
              <w:top w:val="nil"/>
              <w:left w:val="nil"/>
              <w:bottom w:val="nil"/>
              <w:right w:val="nil"/>
            </w:tcBorders>
          </w:tcPr>
          <w:p w14:paraId="77A5CB7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E7B2B89" w14:textId="77777777" w:rsidR="0073388C" w:rsidRPr="00F71B78" w:rsidRDefault="0073388C" w:rsidP="00AA0136">
            <w:pPr>
              <w:pStyle w:val="AmColumnHeading"/>
            </w:pPr>
            <w:r w:rsidRPr="00F71B78">
              <w:t>Amendement</w:t>
            </w:r>
          </w:p>
        </w:tc>
      </w:tr>
      <w:tr w:rsidR="0073388C" w:rsidRPr="00F71B78" w14:paraId="3D03A9EE" w14:textId="77777777" w:rsidTr="00AA0136">
        <w:trPr>
          <w:jc w:val="center"/>
        </w:trPr>
        <w:tc>
          <w:tcPr>
            <w:tcW w:w="4876" w:type="dxa"/>
            <w:tcBorders>
              <w:top w:val="nil"/>
              <w:left w:val="nil"/>
              <w:bottom w:val="nil"/>
              <w:right w:val="nil"/>
            </w:tcBorders>
          </w:tcPr>
          <w:p w14:paraId="6A32D3F7" w14:textId="77777777" w:rsidR="0073388C" w:rsidRPr="00F71B78" w:rsidRDefault="0073388C" w:rsidP="00AA0136">
            <w:pPr>
              <w:pStyle w:val="Normal6a"/>
            </w:pPr>
            <w:r w:rsidRPr="00F71B78">
              <w:t>25.</w:t>
            </w:r>
            <w:r w:rsidRPr="00F71B78">
              <w:tab/>
              <w:t>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décisions; demande un traitement équitable de toutes les parties prenantes et communautés côtières;</w:t>
            </w:r>
          </w:p>
        </w:tc>
        <w:tc>
          <w:tcPr>
            <w:tcW w:w="4876" w:type="dxa"/>
            <w:tcBorders>
              <w:top w:val="nil"/>
              <w:left w:val="nil"/>
              <w:bottom w:val="nil"/>
              <w:right w:val="nil"/>
            </w:tcBorders>
          </w:tcPr>
          <w:p w14:paraId="3AFAA7C9" w14:textId="77777777" w:rsidR="0073388C" w:rsidRPr="00F71B78" w:rsidRDefault="0073388C" w:rsidP="00AA0136">
            <w:pPr>
              <w:pStyle w:val="Normal6a"/>
            </w:pPr>
            <w:r w:rsidRPr="00F71B78">
              <w:t>25.</w:t>
            </w:r>
            <w:r w:rsidRPr="00F71B78">
              <w:tab/>
              <w:t>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w:t>
            </w:r>
            <w:r w:rsidRPr="00F71B78">
              <w:rPr>
                <w:b/>
                <w:i/>
              </w:rPr>
              <w:t>, en particulier en ce qui concerne les contributions des conseils consultatifs</w:t>
            </w:r>
            <w:r w:rsidRPr="00F71B78">
              <w:t>; demande un traitement équitable de toutes les parties prenantes et communautés côtières;</w:t>
            </w:r>
          </w:p>
        </w:tc>
      </w:tr>
    </w:tbl>
    <w:p w14:paraId="509AD61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F1521C0" w14:textId="77777777" w:rsidR="0073388C" w:rsidRPr="00F71B78" w:rsidRDefault="0073388C" w:rsidP="0073388C">
      <w:r w:rsidRPr="00F71B78">
        <w:rPr>
          <w:rStyle w:val="HideTWBExt"/>
        </w:rPr>
        <w:t>&lt;/Amend&gt;</w:t>
      </w:r>
    </w:p>
    <w:p w14:paraId="69A8626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193</w:t>
      </w:r>
      <w:r w:rsidRPr="00F71B78">
        <w:rPr>
          <w:rStyle w:val="HideTWBExt"/>
          <w:b w:val="0"/>
        </w:rPr>
        <w:t>&lt;/NumAm&gt;</w:t>
      </w:r>
    </w:p>
    <w:p w14:paraId="7BD4E502"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31626FC5" w14:textId="77777777" w:rsidR="0073388C" w:rsidRPr="00F71B78" w:rsidRDefault="0073388C" w:rsidP="0073388C">
      <w:pPr>
        <w:pStyle w:val="NormalBold"/>
      </w:pPr>
      <w:r w:rsidRPr="00F71B78">
        <w:rPr>
          <w:rStyle w:val="HideTWBExt"/>
          <w:b w:val="0"/>
        </w:rPr>
        <w:t>&lt;/RepeatBlock-By&gt;</w:t>
      </w:r>
    </w:p>
    <w:p w14:paraId="28669DB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3BDB527" w14:textId="77777777" w:rsidR="0073388C" w:rsidRPr="00F71B78" w:rsidRDefault="0073388C" w:rsidP="0073388C">
      <w:pPr>
        <w:pStyle w:val="NormalBold"/>
      </w:pPr>
      <w:r w:rsidRPr="00F71B78">
        <w:rPr>
          <w:rStyle w:val="HideTWBExt"/>
          <w:b w:val="0"/>
        </w:rPr>
        <w:t>&lt;Article&gt;</w:t>
      </w:r>
      <w:r w:rsidRPr="00F71B78">
        <w:t>Paragraphe 25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9017FAB" w14:textId="77777777" w:rsidTr="00AA0136">
        <w:trPr>
          <w:trHeight w:hRule="exact" w:val="240"/>
          <w:jc w:val="center"/>
        </w:trPr>
        <w:tc>
          <w:tcPr>
            <w:tcW w:w="9752" w:type="dxa"/>
            <w:gridSpan w:val="2"/>
            <w:tcBorders>
              <w:top w:val="nil"/>
              <w:left w:val="nil"/>
              <w:bottom w:val="nil"/>
              <w:right w:val="nil"/>
            </w:tcBorders>
          </w:tcPr>
          <w:p w14:paraId="1FDB3EB6" w14:textId="77777777" w:rsidR="0073388C" w:rsidRPr="00F71B78" w:rsidRDefault="0073388C" w:rsidP="00AA0136"/>
        </w:tc>
      </w:tr>
      <w:tr w:rsidR="0073388C" w:rsidRPr="00F71B78" w14:paraId="6C77C9C5" w14:textId="77777777" w:rsidTr="00AA0136">
        <w:trPr>
          <w:trHeight w:val="240"/>
          <w:jc w:val="center"/>
        </w:trPr>
        <w:tc>
          <w:tcPr>
            <w:tcW w:w="4876" w:type="dxa"/>
            <w:tcBorders>
              <w:top w:val="nil"/>
              <w:left w:val="nil"/>
              <w:bottom w:val="nil"/>
              <w:right w:val="nil"/>
            </w:tcBorders>
          </w:tcPr>
          <w:p w14:paraId="098B9BC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BE35D1C" w14:textId="77777777" w:rsidR="0073388C" w:rsidRPr="00F71B78" w:rsidRDefault="0073388C" w:rsidP="00AA0136">
            <w:pPr>
              <w:pStyle w:val="AmColumnHeading"/>
            </w:pPr>
            <w:r w:rsidRPr="00F71B78">
              <w:t>Amendement</w:t>
            </w:r>
          </w:p>
        </w:tc>
      </w:tr>
      <w:tr w:rsidR="0073388C" w:rsidRPr="00F71B78" w14:paraId="59B0BE3E" w14:textId="77777777" w:rsidTr="00AA0136">
        <w:trPr>
          <w:jc w:val="center"/>
        </w:trPr>
        <w:tc>
          <w:tcPr>
            <w:tcW w:w="4876" w:type="dxa"/>
            <w:tcBorders>
              <w:top w:val="nil"/>
              <w:left w:val="nil"/>
              <w:bottom w:val="nil"/>
              <w:right w:val="nil"/>
            </w:tcBorders>
          </w:tcPr>
          <w:p w14:paraId="4A847929" w14:textId="77777777" w:rsidR="0073388C" w:rsidRPr="00F71B78" w:rsidRDefault="0073388C" w:rsidP="00AA0136">
            <w:pPr>
              <w:pStyle w:val="Normal6a"/>
            </w:pPr>
            <w:r w:rsidRPr="00F71B78">
              <w:t>25.</w:t>
            </w:r>
            <w:r w:rsidRPr="00F71B78">
              <w:tab/>
              <w:t>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décisions; demande un traitement équitable de toutes les parties prenantes et communautés côtières;</w:t>
            </w:r>
          </w:p>
        </w:tc>
        <w:tc>
          <w:tcPr>
            <w:tcW w:w="4876" w:type="dxa"/>
            <w:tcBorders>
              <w:top w:val="nil"/>
              <w:left w:val="nil"/>
              <w:bottom w:val="nil"/>
              <w:right w:val="nil"/>
            </w:tcBorders>
          </w:tcPr>
          <w:p w14:paraId="5728F7A1" w14:textId="77777777" w:rsidR="0073388C" w:rsidRPr="00F71B78" w:rsidRDefault="0073388C" w:rsidP="00AA0136">
            <w:pPr>
              <w:pStyle w:val="Normal6a"/>
            </w:pPr>
            <w:r w:rsidRPr="00F71B78">
              <w:t>25.</w:t>
            </w:r>
            <w:r w:rsidRPr="00F71B78">
              <w:tab/>
              <w:t xml:space="preserve">pointe la nécessité, dans le cadre de la planification de l’espace maritime, d’une gouvernance transparente associant de multiples acteurs; invite les États membres à veiller à la participation précoce, systématique, significative et continue des parties prenantes pertinentes aux processus de planification de l’espace maritime et à leurs résultats finaux, ainsi qu’à inclure des retours d’informations transparents sur l’utilisation des contributions des parties prenantes lors de la prise de décisions; demande un traitement équitable de toutes les parties prenantes et communautés côtières </w:t>
            </w:r>
            <w:r w:rsidRPr="00F71B78">
              <w:rPr>
                <w:b/>
                <w:i/>
              </w:rPr>
              <w:t>et insulaires</w:t>
            </w:r>
            <w:r w:rsidRPr="00F71B78">
              <w:t>;</w:t>
            </w:r>
          </w:p>
        </w:tc>
      </w:tr>
    </w:tbl>
    <w:p w14:paraId="6C7F39C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7D928D0" w14:textId="77777777" w:rsidR="0073388C" w:rsidRPr="00F71B78" w:rsidRDefault="0073388C" w:rsidP="0073388C">
      <w:r w:rsidRPr="00F71B78">
        <w:rPr>
          <w:rStyle w:val="HideTWBExt"/>
        </w:rPr>
        <w:t>&lt;/Amend&gt;</w:t>
      </w:r>
    </w:p>
    <w:p w14:paraId="6EB17C8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194</w:t>
      </w:r>
      <w:r w:rsidRPr="00F71B78">
        <w:rPr>
          <w:rStyle w:val="HideTWBExt"/>
          <w:b w:val="0"/>
        </w:rPr>
        <w:t>&lt;/NumAm&gt;</w:t>
      </w:r>
    </w:p>
    <w:p w14:paraId="2A04021E" w14:textId="77777777" w:rsidR="0073388C" w:rsidRPr="00F71B78" w:rsidRDefault="0073388C" w:rsidP="0073388C">
      <w:pPr>
        <w:pStyle w:val="NormalBold"/>
      </w:pPr>
      <w:r w:rsidRPr="00F71B78">
        <w:rPr>
          <w:rStyle w:val="HideTWBExt"/>
          <w:b w:val="0"/>
        </w:rPr>
        <w:t>&lt;RepeatBlock-By&gt;&lt;Members&gt;</w:t>
      </w:r>
      <w:r w:rsidRPr="00F71B78">
        <w:t>Magdalena Adamowicz</w:t>
      </w:r>
      <w:r w:rsidRPr="00F71B78">
        <w:rPr>
          <w:rStyle w:val="HideTWBExt"/>
          <w:b w:val="0"/>
        </w:rPr>
        <w:t>&lt;/Members&gt;</w:t>
      </w:r>
    </w:p>
    <w:p w14:paraId="76D20B17" w14:textId="77777777" w:rsidR="0073388C" w:rsidRPr="00F71B78" w:rsidRDefault="0073388C" w:rsidP="0073388C">
      <w:pPr>
        <w:pStyle w:val="NormalBold"/>
      </w:pPr>
      <w:r w:rsidRPr="00F71B78">
        <w:rPr>
          <w:rStyle w:val="HideTWBExt"/>
          <w:b w:val="0"/>
        </w:rPr>
        <w:t>&lt;/RepeatBlock-By&gt;</w:t>
      </w:r>
    </w:p>
    <w:p w14:paraId="73007B8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48F9B6B" w14:textId="77777777" w:rsidR="0073388C" w:rsidRPr="00F71B78" w:rsidRDefault="0073388C" w:rsidP="0073388C">
      <w:pPr>
        <w:pStyle w:val="NormalBold"/>
      </w:pPr>
      <w:r w:rsidRPr="00F71B78">
        <w:rPr>
          <w:rStyle w:val="HideTWBExt"/>
          <w:b w:val="0"/>
        </w:rPr>
        <w:t>&lt;Article&gt;</w:t>
      </w:r>
      <w:r w:rsidRPr="00F71B78">
        <w:t>Paragraphe 25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16CB64E" w14:textId="77777777" w:rsidTr="00AA0136">
        <w:trPr>
          <w:trHeight w:hRule="exact" w:val="240"/>
          <w:jc w:val="center"/>
        </w:trPr>
        <w:tc>
          <w:tcPr>
            <w:tcW w:w="9752" w:type="dxa"/>
            <w:gridSpan w:val="2"/>
            <w:tcBorders>
              <w:top w:val="nil"/>
              <w:left w:val="nil"/>
              <w:bottom w:val="nil"/>
              <w:right w:val="nil"/>
            </w:tcBorders>
          </w:tcPr>
          <w:p w14:paraId="444A4CAF" w14:textId="77777777" w:rsidR="0073388C" w:rsidRPr="00F71B78" w:rsidRDefault="0073388C" w:rsidP="00AA0136"/>
        </w:tc>
      </w:tr>
      <w:tr w:rsidR="0073388C" w:rsidRPr="00F71B78" w14:paraId="32280B24" w14:textId="77777777" w:rsidTr="00AA0136">
        <w:trPr>
          <w:trHeight w:val="240"/>
          <w:jc w:val="center"/>
        </w:trPr>
        <w:tc>
          <w:tcPr>
            <w:tcW w:w="4876" w:type="dxa"/>
            <w:tcBorders>
              <w:top w:val="nil"/>
              <w:left w:val="nil"/>
              <w:bottom w:val="nil"/>
              <w:right w:val="nil"/>
            </w:tcBorders>
          </w:tcPr>
          <w:p w14:paraId="729ABB4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50F9731" w14:textId="77777777" w:rsidR="0073388C" w:rsidRPr="00F71B78" w:rsidRDefault="0073388C" w:rsidP="00AA0136">
            <w:pPr>
              <w:pStyle w:val="AmColumnHeading"/>
            </w:pPr>
            <w:r w:rsidRPr="00F71B78">
              <w:t>Amendement</w:t>
            </w:r>
          </w:p>
        </w:tc>
      </w:tr>
      <w:tr w:rsidR="0073388C" w:rsidRPr="00F71B78" w14:paraId="740B56BF" w14:textId="77777777" w:rsidTr="00AA0136">
        <w:trPr>
          <w:jc w:val="center"/>
        </w:trPr>
        <w:tc>
          <w:tcPr>
            <w:tcW w:w="4876" w:type="dxa"/>
            <w:tcBorders>
              <w:top w:val="nil"/>
              <w:left w:val="nil"/>
              <w:bottom w:val="nil"/>
              <w:right w:val="nil"/>
            </w:tcBorders>
          </w:tcPr>
          <w:p w14:paraId="454043D6" w14:textId="77777777" w:rsidR="0073388C" w:rsidRPr="00F71B78" w:rsidRDefault="0073388C" w:rsidP="00AA0136">
            <w:pPr>
              <w:pStyle w:val="Normal6a"/>
            </w:pPr>
          </w:p>
        </w:tc>
        <w:tc>
          <w:tcPr>
            <w:tcW w:w="4876" w:type="dxa"/>
            <w:tcBorders>
              <w:top w:val="nil"/>
              <w:left w:val="nil"/>
              <w:bottom w:val="nil"/>
              <w:right w:val="nil"/>
            </w:tcBorders>
          </w:tcPr>
          <w:p w14:paraId="4D7747D3" w14:textId="77777777" w:rsidR="0073388C" w:rsidRPr="00F71B78" w:rsidRDefault="0073388C" w:rsidP="00AA0136">
            <w:pPr>
              <w:pStyle w:val="Normal6a"/>
            </w:pPr>
            <w:r w:rsidRPr="00F71B78">
              <w:rPr>
                <w:b/>
                <w:i/>
              </w:rPr>
              <w:t>25 bis.</w:t>
            </w:r>
            <w:r w:rsidRPr="00F71B78">
              <w:tab/>
            </w:r>
            <w:r w:rsidRPr="00F71B78">
              <w:rPr>
                <w:b/>
                <w:i/>
              </w:rPr>
              <w:t>souligne que, dans le cadre du processus de planification de l’espace maritime, les États membres devraient mettre en place des mécanismes de consultation qui garantissent la participation effective des pêcheurs de tous les segments de flotte, en particulier de la flotte de petite et moyenne taille, et de leurs organisations représentatives;</w:t>
            </w:r>
          </w:p>
        </w:tc>
      </w:tr>
    </w:tbl>
    <w:p w14:paraId="720BC93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{PL}</w:t>
      </w:r>
      <w:r w:rsidRPr="00F71B78">
        <w:t>pl</w:t>
      </w:r>
      <w:r w:rsidRPr="00F71B78">
        <w:rPr>
          <w:rStyle w:val="HideTWBExt"/>
        </w:rPr>
        <w:t>&lt;/Original&gt;</w:t>
      </w:r>
    </w:p>
    <w:p w14:paraId="4932DEC7" w14:textId="77777777" w:rsidR="0073388C" w:rsidRPr="00F71B78" w:rsidRDefault="0073388C" w:rsidP="0073388C">
      <w:r w:rsidRPr="00F71B78">
        <w:rPr>
          <w:rStyle w:val="HideTWBExt"/>
        </w:rPr>
        <w:t>&lt;/Amend&gt;</w:t>
      </w:r>
    </w:p>
    <w:p w14:paraId="7EE4E4B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195</w:t>
      </w:r>
      <w:r w:rsidRPr="00F71B78">
        <w:rPr>
          <w:rStyle w:val="HideTWBExt"/>
          <w:b w:val="0"/>
        </w:rPr>
        <w:t>&lt;/NumAm&gt;</w:t>
      </w:r>
    </w:p>
    <w:p w14:paraId="2E26C893" w14:textId="77777777" w:rsidR="0073388C" w:rsidRPr="00F71B78" w:rsidRDefault="0073388C" w:rsidP="0073388C">
      <w:pPr>
        <w:pStyle w:val="NormalBold"/>
      </w:pPr>
      <w:r w:rsidRPr="00F71B78">
        <w:rPr>
          <w:rStyle w:val="HideTWBExt"/>
          <w:b w:val="0"/>
        </w:rPr>
        <w:t>&lt;RepeatBlock-By&gt;&lt;Members&gt;</w:t>
      </w:r>
      <w:r w:rsidRPr="00F71B78">
        <w:t>Nora Junco García, Bert-Jan Ruissen, Stephen Nikola Bartulica, Giuseppe Milazzo, Emmanouil Fragkos, Diego Solier</w:t>
      </w:r>
      <w:r w:rsidRPr="00F71B78">
        <w:rPr>
          <w:rStyle w:val="HideTWBExt"/>
          <w:b w:val="0"/>
        </w:rPr>
        <w:t>&lt;/Members&gt;</w:t>
      </w:r>
    </w:p>
    <w:p w14:paraId="20E97A8F" w14:textId="77777777" w:rsidR="0073388C" w:rsidRPr="00F71B78" w:rsidRDefault="0073388C" w:rsidP="0073388C">
      <w:pPr>
        <w:pStyle w:val="NormalBold"/>
      </w:pPr>
      <w:r w:rsidRPr="00F71B78">
        <w:rPr>
          <w:rStyle w:val="HideTWBExt"/>
          <w:b w:val="0"/>
        </w:rPr>
        <w:t>&lt;/RepeatBlock-By&gt;</w:t>
      </w:r>
    </w:p>
    <w:p w14:paraId="380F7A8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4DD01FC" w14:textId="77777777" w:rsidR="0073388C" w:rsidRPr="00F71B78" w:rsidRDefault="0073388C" w:rsidP="0073388C">
      <w:pPr>
        <w:pStyle w:val="NormalBold"/>
      </w:pPr>
      <w:r w:rsidRPr="00F71B78">
        <w:rPr>
          <w:rStyle w:val="HideTWBExt"/>
          <w:b w:val="0"/>
        </w:rPr>
        <w:t>&lt;Article&gt;</w:t>
      </w:r>
      <w:r w:rsidRPr="00F71B78">
        <w:t>Paragraphe 26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8D067FD" w14:textId="77777777" w:rsidTr="00AA0136">
        <w:trPr>
          <w:trHeight w:hRule="exact" w:val="240"/>
          <w:jc w:val="center"/>
        </w:trPr>
        <w:tc>
          <w:tcPr>
            <w:tcW w:w="9752" w:type="dxa"/>
            <w:gridSpan w:val="2"/>
            <w:tcBorders>
              <w:top w:val="nil"/>
              <w:left w:val="nil"/>
              <w:bottom w:val="nil"/>
              <w:right w:val="nil"/>
            </w:tcBorders>
          </w:tcPr>
          <w:p w14:paraId="6DA1F211" w14:textId="77777777" w:rsidR="0073388C" w:rsidRPr="00F71B78" w:rsidRDefault="0073388C" w:rsidP="00AA0136"/>
        </w:tc>
      </w:tr>
      <w:tr w:rsidR="0073388C" w:rsidRPr="00F71B78" w14:paraId="21BB7667" w14:textId="77777777" w:rsidTr="00AA0136">
        <w:trPr>
          <w:trHeight w:val="240"/>
          <w:jc w:val="center"/>
        </w:trPr>
        <w:tc>
          <w:tcPr>
            <w:tcW w:w="4876" w:type="dxa"/>
            <w:tcBorders>
              <w:top w:val="nil"/>
              <w:left w:val="nil"/>
              <w:bottom w:val="nil"/>
              <w:right w:val="nil"/>
            </w:tcBorders>
          </w:tcPr>
          <w:p w14:paraId="6E3251D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B7990FA" w14:textId="77777777" w:rsidR="0073388C" w:rsidRPr="00F71B78" w:rsidRDefault="0073388C" w:rsidP="00AA0136">
            <w:pPr>
              <w:pStyle w:val="AmColumnHeading"/>
            </w:pPr>
            <w:r w:rsidRPr="00F71B78">
              <w:t>Amendement</w:t>
            </w:r>
          </w:p>
        </w:tc>
      </w:tr>
      <w:tr w:rsidR="0073388C" w:rsidRPr="00F71B78" w14:paraId="2785B48B" w14:textId="77777777" w:rsidTr="00AA0136">
        <w:trPr>
          <w:jc w:val="center"/>
        </w:trPr>
        <w:tc>
          <w:tcPr>
            <w:tcW w:w="4876" w:type="dxa"/>
            <w:tcBorders>
              <w:top w:val="nil"/>
              <w:left w:val="nil"/>
              <w:bottom w:val="nil"/>
              <w:right w:val="nil"/>
            </w:tcBorders>
          </w:tcPr>
          <w:p w14:paraId="2FBA0E02" w14:textId="77777777" w:rsidR="0073388C" w:rsidRPr="00F71B78" w:rsidRDefault="0073388C" w:rsidP="00AA0136">
            <w:pPr>
              <w:pStyle w:val="Normal6a"/>
            </w:pPr>
            <w:r w:rsidRPr="00F71B78">
              <w:t>26.</w:t>
            </w:r>
            <w:r w:rsidRPr="00F71B78">
              <w:tab/>
              <w:t>estime que le modèle de gouvernance et de prise de décision dans le cadre de la planification de l’espace maritime devrait être celui de la cogestion; met en avant les avantages de ce modèle, qui permet la participation directe des parties prenantes, une meilleure gestion des ressources halieutiques, le partage de bonnes pratiques et une approche adaptée aux réalités locales;</w:t>
            </w:r>
          </w:p>
        </w:tc>
        <w:tc>
          <w:tcPr>
            <w:tcW w:w="4876" w:type="dxa"/>
            <w:tcBorders>
              <w:top w:val="nil"/>
              <w:left w:val="nil"/>
              <w:bottom w:val="nil"/>
              <w:right w:val="nil"/>
            </w:tcBorders>
          </w:tcPr>
          <w:p w14:paraId="0FB82C3C" w14:textId="77777777" w:rsidR="0073388C" w:rsidRPr="00F71B78" w:rsidRDefault="0073388C" w:rsidP="00AA0136">
            <w:pPr>
              <w:pStyle w:val="Normal6a"/>
            </w:pPr>
            <w:r w:rsidRPr="00F71B78">
              <w:t>26.</w:t>
            </w:r>
            <w:r w:rsidRPr="00F71B78">
              <w:tab/>
              <w:t>estime que le modèle de gouvernance et de prise de décision dans le cadre de la planification de l’espace maritime devrait être celui de la cogestion; met en avant les avantages de ce modèle, qui permet la participation directe des parties prenantes, une meilleure gestion des ressources halieutiques, le partage de bonnes pratiques et une approche adaptée aux réalités locales</w:t>
            </w:r>
            <w:r w:rsidRPr="00F71B78">
              <w:rPr>
                <w:b/>
                <w:bCs/>
                <w:i/>
                <w:iCs/>
              </w:rPr>
              <w:t>,</w:t>
            </w:r>
            <w:r w:rsidRPr="00F71B78">
              <w:t xml:space="preserve"> </w:t>
            </w:r>
            <w:r w:rsidRPr="00F71B78">
              <w:rPr>
                <w:b/>
                <w:i/>
              </w:rPr>
              <w:t>en particulier lorsqu’ils s’appuient sur des structures existantes et éprouvées telles que les organisations régionales de gestion des pêches (ORGP) et sur les connaissances pratiques des communautés locales de pêcheurs</w:t>
            </w:r>
            <w:r w:rsidRPr="00F71B78">
              <w:t>;</w:t>
            </w:r>
            <w:r w:rsidRPr="00F71B78">
              <w:rPr>
                <w:b/>
                <w:i/>
              </w:rPr>
              <w:t xml:space="preserve"> souligne que la cogestion peut également contribuer à favoriser le renouvellement des générations dans le secteur et à renforcer la résilience économique des flottes artisanales et côtières;</w:t>
            </w:r>
          </w:p>
        </w:tc>
      </w:tr>
    </w:tbl>
    <w:p w14:paraId="4F6BFB8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7C9E663A" w14:textId="77777777" w:rsidR="0073388C" w:rsidRPr="00F71B78" w:rsidRDefault="0073388C" w:rsidP="0073388C">
      <w:r w:rsidRPr="00F71B78">
        <w:rPr>
          <w:rStyle w:val="HideTWBExt"/>
        </w:rPr>
        <w:t>&lt;/Amend&gt;</w:t>
      </w:r>
    </w:p>
    <w:p w14:paraId="03CC0A2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196</w:t>
      </w:r>
      <w:r w:rsidRPr="00F71B78">
        <w:rPr>
          <w:rStyle w:val="HideTWBExt"/>
          <w:b w:val="0"/>
        </w:rPr>
        <w:t>&lt;/NumAm&gt;</w:t>
      </w:r>
    </w:p>
    <w:p w14:paraId="45AECDEA"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5E1E6FFC" w14:textId="77777777" w:rsidR="0073388C" w:rsidRPr="00F71B78" w:rsidRDefault="0073388C" w:rsidP="0073388C">
      <w:pPr>
        <w:pStyle w:val="NormalBold"/>
      </w:pPr>
      <w:r w:rsidRPr="00F71B78">
        <w:rPr>
          <w:rStyle w:val="HideTWBExt"/>
          <w:b w:val="0"/>
        </w:rPr>
        <w:t>&lt;/RepeatBlock-By&gt;</w:t>
      </w:r>
    </w:p>
    <w:p w14:paraId="50BAF88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FDE298B" w14:textId="77777777" w:rsidR="0073388C" w:rsidRPr="00F71B78" w:rsidRDefault="0073388C" w:rsidP="0073388C">
      <w:pPr>
        <w:pStyle w:val="NormalBold"/>
      </w:pPr>
      <w:r w:rsidRPr="00F71B78">
        <w:rPr>
          <w:rStyle w:val="HideTWBExt"/>
          <w:b w:val="0"/>
        </w:rPr>
        <w:t>&lt;Article&gt;</w:t>
      </w:r>
      <w:r w:rsidRPr="00F71B78">
        <w:t>Paragraphe 26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2B86BA3" w14:textId="77777777" w:rsidTr="00AA0136">
        <w:trPr>
          <w:trHeight w:hRule="exact" w:val="240"/>
          <w:jc w:val="center"/>
        </w:trPr>
        <w:tc>
          <w:tcPr>
            <w:tcW w:w="9752" w:type="dxa"/>
            <w:gridSpan w:val="2"/>
            <w:tcBorders>
              <w:top w:val="nil"/>
              <w:left w:val="nil"/>
              <w:bottom w:val="nil"/>
              <w:right w:val="nil"/>
            </w:tcBorders>
          </w:tcPr>
          <w:p w14:paraId="78EC77AF" w14:textId="77777777" w:rsidR="0073388C" w:rsidRPr="00F71B78" w:rsidRDefault="0073388C" w:rsidP="00AA0136"/>
        </w:tc>
      </w:tr>
      <w:tr w:rsidR="0073388C" w:rsidRPr="00F71B78" w14:paraId="0EF02CA5" w14:textId="77777777" w:rsidTr="00AA0136">
        <w:trPr>
          <w:trHeight w:val="240"/>
          <w:jc w:val="center"/>
        </w:trPr>
        <w:tc>
          <w:tcPr>
            <w:tcW w:w="4876" w:type="dxa"/>
            <w:tcBorders>
              <w:top w:val="nil"/>
              <w:left w:val="nil"/>
              <w:bottom w:val="nil"/>
              <w:right w:val="nil"/>
            </w:tcBorders>
          </w:tcPr>
          <w:p w14:paraId="180617D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CCC9155" w14:textId="77777777" w:rsidR="0073388C" w:rsidRPr="00F71B78" w:rsidRDefault="0073388C" w:rsidP="00AA0136">
            <w:pPr>
              <w:pStyle w:val="AmColumnHeading"/>
            </w:pPr>
            <w:r w:rsidRPr="00F71B78">
              <w:t>Amendement</w:t>
            </w:r>
          </w:p>
        </w:tc>
      </w:tr>
      <w:tr w:rsidR="0073388C" w:rsidRPr="00F71B78" w14:paraId="4E9DCFBE" w14:textId="77777777" w:rsidTr="00AA0136">
        <w:trPr>
          <w:jc w:val="center"/>
        </w:trPr>
        <w:tc>
          <w:tcPr>
            <w:tcW w:w="4876" w:type="dxa"/>
            <w:tcBorders>
              <w:top w:val="nil"/>
              <w:left w:val="nil"/>
              <w:bottom w:val="nil"/>
              <w:right w:val="nil"/>
            </w:tcBorders>
          </w:tcPr>
          <w:p w14:paraId="2EED6359" w14:textId="77777777" w:rsidR="0073388C" w:rsidRPr="00F71B78" w:rsidRDefault="0073388C" w:rsidP="00AA0136">
            <w:pPr>
              <w:pStyle w:val="Normal6a"/>
            </w:pPr>
            <w:r w:rsidRPr="00F71B78">
              <w:t>26.</w:t>
            </w:r>
            <w:r w:rsidRPr="00F71B78">
              <w:tab/>
              <w:t>estime que le modèle de gouvernance et de prise de décision dans le cadre de la planification de l’espace maritime devrait être celui de la cogestion; met en avant les avantages de ce modèle, qui permet la participation directe des parties prenantes, une meilleure gestion des ressources halieutiques, le partage de bonnes pratiques et une approche adaptée aux réalités locales;</w:t>
            </w:r>
          </w:p>
        </w:tc>
        <w:tc>
          <w:tcPr>
            <w:tcW w:w="4876" w:type="dxa"/>
            <w:tcBorders>
              <w:top w:val="nil"/>
              <w:left w:val="nil"/>
              <w:bottom w:val="nil"/>
              <w:right w:val="nil"/>
            </w:tcBorders>
          </w:tcPr>
          <w:p w14:paraId="64092A04" w14:textId="77777777" w:rsidR="0073388C" w:rsidRPr="00F71B78" w:rsidRDefault="0073388C" w:rsidP="00AA0136">
            <w:pPr>
              <w:pStyle w:val="Normal6a"/>
            </w:pPr>
            <w:r w:rsidRPr="00F71B78">
              <w:t>26.</w:t>
            </w:r>
            <w:r w:rsidRPr="00F71B78">
              <w:tab/>
              <w:t xml:space="preserve">estime que le modèle de gouvernance et de prise de décision dans le cadre de la planification de l’espace maritime devrait être celui de la cogestion; met en avant les avantages de ce modèle, qui permet la participation directe des parties prenantes, une meilleure gestion des ressources halieutiques, le partage de bonnes pratiques et une approche adaptée aux réalités locales; </w:t>
            </w:r>
            <w:r w:rsidRPr="00F71B78">
              <w:rPr>
                <w:b/>
                <w:i/>
              </w:rPr>
              <w:t>se félicite, à cet égard, de l’allocation de 31 millions d’euros au titre du programme de travail 2026-2027 d’Horizon Europe au thème de recherche «Par les pêcheurs, pour les pêcheurs: cogestion des ressources et des écosystèmes marins et d’eau douce», dans le cadre de la mission «Restaurer notre océan et notre milieu aquatique»</w:t>
            </w:r>
            <w:r w:rsidRPr="00F71B78">
              <w:rPr>
                <w:b/>
                <w:i/>
                <w:vertAlign w:val="superscript"/>
              </w:rPr>
              <w:t>1 bis</w:t>
            </w:r>
            <w:r w:rsidRPr="00F71B78">
              <w:rPr>
                <w:b/>
                <w:i/>
              </w:rPr>
              <w:t>;</w:t>
            </w:r>
          </w:p>
        </w:tc>
      </w:tr>
      <w:tr w:rsidR="0073388C" w:rsidRPr="00F71B78" w14:paraId="11EFF5A5" w14:textId="77777777" w:rsidTr="00AA0136">
        <w:trPr>
          <w:jc w:val="center"/>
        </w:trPr>
        <w:tc>
          <w:tcPr>
            <w:tcW w:w="4876" w:type="dxa"/>
            <w:tcBorders>
              <w:top w:val="nil"/>
              <w:left w:val="nil"/>
              <w:bottom w:val="nil"/>
              <w:right w:val="nil"/>
            </w:tcBorders>
          </w:tcPr>
          <w:p w14:paraId="17378245" w14:textId="77777777" w:rsidR="0073388C" w:rsidRPr="00F71B78" w:rsidRDefault="0073388C" w:rsidP="00AA0136"/>
        </w:tc>
        <w:tc>
          <w:tcPr>
            <w:tcW w:w="4876" w:type="dxa"/>
            <w:tcBorders>
              <w:top w:val="nil"/>
              <w:left w:val="nil"/>
              <w:bottom w:val="nil"/>
              <w:right w:val="nil"/>
            </w:tcBorders>
          </w:tcPr>
          <w:p w14:paraId="478D472A" w14:textId="77777777" w:rsidR="0073388C" w:rsidRPr="00F71B78" w:rsidRDefault="0073388C" w:rsidP="00AA0136">
            <w:pPr>
              <w:pStyle w:val="Normal6a"/>
            </w:pPr>
            <w:r w:rsidRPr="00F71B78">
              <w:rPr>
                <w:b/>
                <w:i/>
              </w:rPr>
              <w:t>_________________</w:t>
            </w:r>
          </w:p>
        </w:tc>
      </w:tr>
      <w:tr w:rsidR="0073388C" w:rsidRPr="00F71B78" w14:paraId="281AA318" w14:textId="77777777" w:rsidTr="00AA0136">
        <w:trPr>
          <w:jc w:val="center"/>
        </w:trPr>
        <w:tc>
          <w:tcPr>
            <w:tcW w:w="4876" w:type="dxa"/>
            <w:tcBorders>
              <w:top w:val="nil"/>
              <w:left w:val="nil"/>
              <w:bottom w:val="nil"/>
              <w:right w:val="nil"/>
            </w:tcBorders>
          </w:tcPr>
          <w:p w14:paraId="3DAF772F" w14:textId="77777777" w:rsidR="0073388C" w:rsidRPr="00F71B78" w:rsidRDefault="0073388C" w:rsidP="00AA0136"/>
        </w:tc>
        <w:tc>
          <w:tcPr>
            <w:tcW w:w="4876" w:type="dxa"/>
            <w:tcBorders>
              <w:top w:val="nil"/>
              <w:left w:val="nil"/>
              <w:bottom w:val="nil"/>
              <w:right w:val="nil"/>
            </w:tcBorders>
          </w:tcPr>
          <w:p w14:paraId="0F7C216A" w14:textId="77777777" w:rsidR="0073388C" w:rsidRPr="00F71B78" w:rsidRDefault="0073388C" w:rsidP="00AA0136">
            <w:pPr>
              <w:pStyle w:val="Normal6a"/>
            </w:pPr>
            <w:r w:rsidRPr="00F71B78">
              <w:rPr>
                <w:b/>
                <w:i/>
                <w:vertAlign w:val="superscript"/>
              </w:rPr>
              <w:t>1 bis</w:t>
            </w:r>
            <w:r w:rsidRPr="00F71B78">
              <w:t xml:space="preserve"> </w:t>
            </w:r>
            <w:r w:rsidRPr="00F71B78">
              <w:rPr>
                <w:b/>
                <w:i/>
              </w:rPr>
              <w:t>Programme de travail 2026-2027 d’Horizon Europe, https://ec.europa.eu/info/funding-tenders/opportunities/docs/2021-2027/horizon/wp-call/2026-2027/wp-12-missions_horizon-2026-2027_en.pdf</w:t>
            </w:r>
          </w:p>
        </w:tc>
      </w:tr>
    </w:tbl>
    <w:p w14:paraId="20EFA36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45CEF3A" w14:textId="77777777" w:rsidR="0073388C" w:rsidRPr="00F71B78" w:rsidRDefault="0073388C" w:rsidP="0073388C">
      <w:r w:rsidRPr="00F71B78">
        <w:rPr>
          <w:rStyle w:val="HideTWBExt"/>
        </w:rPr>
        <w:t>&lt;/Amend&gt;</w:t>
      </w:r>
    </w:p>
    <w:p w14:paraId="6009204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197</w:t>
      </w:r>
      <w:r w:rsidRPr="00F71B78">
        <w:rPr>
          <w:rStyle w:val="HideTWBExt"/>
          <w:b w:val="0"/>
        </w:rPr>
        <w:t>&lt;/NumAm&gt;</w:t>
      </w:r>
    </w:p>
    <w:p w14:paraId="59286018"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7CFB4ECF" w14:textId="77777777" w:rsidR="0073388C" w:rsidRPr="00F71B78" w:rsidRDefault="0073388C" w:rsidP="0073388C">
      <w:pPr>
        <w:pStyle w:val="NormalBold"/>
      </w:pPr>
      <w:r w:rsidRPr="00F71B78">
        <w:rPr>
          <w:rStyle w:val="HideTWBExt"/>
          <w:b w:val="0"/>
        </w:rPr>
        <w:t>&lt;/RepeatBlock-By&gt;</w:t>
      </w:r>
    </w:p>
    <w:p w14:paraId="500B501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D0C439E" w14:textId="77777777" w:rsidR="0073388C" w:rsidRPr="00F71B78" w:rsidRDefault="0073388C" w:rsidP="0073388C">
      <w:pPr>
        <w:pStyle w:val="NormalBold"/>
      </w:pPr>
      <w:r w:rsidRPr="00F71B78">
        <w:rPr>
          <w:rStyle w:val="HideTWBExt"/>
          <w:b w:val="0"/>
        </w:rPr>
        <w:t>&lt;Article&gt;</w:t>
      </w:r>
      <w:r w:rsidRPr="00F71B78">
        <w:t>Paragraphe 26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DB02DFE" w14:textId="77777777" w:rsidTr="00AA0136">
        <w:trPr>
          <w:trHeight w:hRule="exact" w:val="240"/>
          <w:jc w:val="center"/>
        </w:trPr>
        <w:tc>
          <w:tcPr>
            <w:tcW w:w="9752" w:type="dxa"/>
            <w:gridSpan w:val="2"/>
            <w:tcBorders>
              <w:top w:val="nil"/>
              <w:left w:val="nil"/>
              <w:bottom w:val="nil"/>
              <w:right w:val="nil"/>
            </w:tcBorders>
          </w:tcPr>
          <w:p w14:paraId="3A8AE641" w14:textId="77777777" w:rsidR="0073388C" w:rsidRPr="00F71B78" w:rsidRDefault="0073388C" w:rsidP="00AA0136"/>
        </w:tc>
      </w:tr>
      <w:tr w:rsidR="0073388C" w:rsidRPr="00F71B78" w14:paraId="2E784E0F" w14:textId="77777777" w:rsidTr="00AA0136">
        <w:trPr>
          <w:trHeight w:val="240"/>
          <w:jc w:val="center"/>
        </w:trPr>
        <w:tc>
          <w:tcPr>
            <w:tcW w:w="4876" w:type="dxa"/>
            <w:tcBorders>
              <w:top w:val="nil"/>
              <w:left w:val="nil"/>
              <w:bottom w:val="nil"/>
              <w:right w:val="nil"/>
            </w:tcBorders>
          </w:tcPr>
          <w:p w14:paraId="6AE1561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1AFC07C" w14:textId="77777777" w:rsidR="0073388C" w:rsidRPr="00F71B78" w:rsidRDefault="0073388C" w:rsidP="00AA0136">
            <w:pPr>
              <w:pStyle w:val="AmColumnHeading"/>
            </w:pPr>
            <w:r w:rsidRPr="00F71B78">
              <w:t>Amendement</w:t>
            </w:r>
          </w:p>
        </w:tc>
      </w:tr>
      <w:tr w:rsidR="0073388C" w:rsidRPr="00F71B78" w14:paraId="4842D262" w14:textId="77777777" w:rsidTr="00AA0136">
        <w:trPr>
          <w:jc w:val="center"/>
        </w:trPr>
        <w:tc>
          <w:tcPr>
            <w:tcW w:w="4876" w:type="dxa"/>
            <w:tcBorders>
              <w:top w:val="nil"/>
              <w:left w:val="nil"/>
              <w:bottom w:val="nil"/>
              <w:right w:val="nil"/>
            </w:tcBorders>
          </w:tcPr>
          <w:p w14:paraId="58575656" w14:textId="77777777" w:rsidR="0073388C" w:rsidRPr="00F71B78" w:rsidRDefault="0073388C" w:rsidP="00AA0136">
            <w:pPr>
              <w:pStyle w:val="Normal6a"/>
            </w:pPr>
            <w:r w:rsidRPr="00F71B78">
              <w:t>26.</w:t>
            </w:r>
            <w:r w:rsidRPr="00F71B78">
              <w:tab/>
              <w:t>estime que le modèle de gouvernance et de prise de décision dans le cadre de la planification de l’espace maritime devrait être celui de la cogestion; met en avant les avantages de ce modèle, qui permet la participation directe des parties prenantes, une meilleure gestion des ressources halieutiques, le partage de bonnes pratiques et une approche adaptée aux réalités locales;</w:t>
            </w:r>
          </w:p>
        </w:tc>
        <w:tc>
          <w:tcPr>
            <w:tcW w:w="4876" w:type="dxa"/>
            <w:tcBorders>
              <w:top w:val="nil"/>
              <w:left w:val="nil"/>
              <w:bottom w:val="nil"/>
              <w:right w:val="nil"/>
            </w:tcBorders>
          </w:tcPr>
          <w:p w14:paraId="2998069F" w14:textId="77777777" w:rsidR="0073388C" w:rsidRPr="00F71B78" w:rsidRDefault="0073388C" w:rsidP="00AA0136">
            <w:pPr>
              <w:pStyle w:val="Normal6a"/>
            </w:pPr>
            <w:r w:rsidRPr="00F71B78">
              <w:t>26.</w:t>
            </w:r>
            <w:r w:rsidRPr="00F71B78">
              <w:tab/>
              <w:t>estime que le modèle de gouvernance et de prise de décision dans le cadre de la planification de l’espace maritime devrait être celui de la cogestion</w:t>
            </w:r>
            <w:r w:rsidRPr="00F71B78">
              <w:rPr>
                <w:b/>
                <w:i/>
              </w:rPr>
              <w:t>, en particulier en ce qui concerne la participation des gouvernements des régions côtières</w:t>
            </w:r>
            <w:r w:rsidRPr="00F71B78">
              <w:t>; met en avant les avantages de ce modèle, qui permet la participation directe des parties prenantes, une meilleure gestion des ressources halieutiques, le partage de bonnes pratiques et une approche adaptée aux réalités locales;</w:t>
            </w:r>
          </w:p>
        </w:tc>
      </w:tr>
    </w:tbl>
    <w:p w14:paraId="468DE48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C84CA3C" w14:textId="77777777" w:rsidR="0073388C" w:rsidRPr="00F71B78" w:rsidRDefault="0073388C" w:rsidP="0073388C">
      <w:r w:rsidRPr="00F71B78">
        <w:rPr>
          <w:rStyle w:val="HideTWBExt"/>
        </w:rPr>
        <w:t>&lt;/Amend&gt;</w:t>
      </w:r>
    </w:p>
    <w:p w14:paraId="58E3DE6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198</w:t>
      </w:r>
      <w:r w:rsidRPr="00F71B78">
        <w:rPr>
          <w:rStyle w:val="HideTWBExt"/>
          <w:b w:val="0"/>
        </w:rPr>
        <w:t>&lt;/NumAm&gt;</w:t>
      </w:r>
    </w:p>
    <w:p w14:paraId="38D7F208"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4F6CE3DD" w14:textId="77777777" w:rsidR="0073388C" w:rsidRPr="00F71B78" w:rsidRDefault="0073388C" w:rsidP="0073388C">
      <w:pPr>
        <w:pStyle w:val="NormalBold"/>
      </w:pPr>
      <w:r w:rsidRPr="00F71B78">
        <w:rPr>
          <w:rStyle w:val="HideTWBExt"/>
          <w:b w:val="0"/>
        </w:rPr>
        <w:t>&lt;/RepeatBlock-By&gt;</w:t>
      </w:r>
    </w:p>
    <w:p w14:paraId="1F6E6FA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ABE0F64" w14:textId="77777777" w:rsidR="0073388C" w:rsidRPr="00F71B78" w:rsidRDefault="0073388C" w:rsidP="0073388C">
      <w:pPr>
        <w:pStyle w:val="NormalBold"/>
      </w:pPr>
      <w:r w:rsidRPr="00F71B78">
        <w:rPr>
          <w:rStyle w:val="HideTWBExt"/>
          <w:b w:val="0"/>
        </w:rPr>
        <w:t>&lt;Article&gt;</w:t>
      </w:r>
      <w:r w:rsidRPr="00F71B78">
        <w:t>Paragraphe 26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89C98A4" w14:textId="77777777" w:rsidTr="00AA0136">
        <w:trPr>
          <w:trHeight w:hRule="exact" w:val="240"/>
          <w:jc w:val="center"/>
        </w:trPr>
        <w:tc>
          <w:tcPr>
            <w:tcW w:w="9752" w:type="dxa"/>
            <w:gridSpan w:val="2"/>
            <w:tcBorders>
              <w:top w:val="nil"/>
              <w:left w:val="nil"/>
              <w:bottom w:val="nil"/>
              <w:right w:val="nil"/>
            </w:tcBorders>
          </w:tcPr>
          <w:p w14:paraId="1861523C" w14:textId="77777777" w:rsidR="0073388C" w:rsidRPr="00F71B78" w:rsidRDefault="0073388C" w:rsidP="00AA0136"/>
        </w:tc>
      </w:tr>
      <w:tr w:rsidR="0073388C" w:rsidRPr="00F71B78" w14:paraId="11172374" w14:textId="77777777" w:rsidTr="00AA0136">
        <w:trPr>
          <w:trHeight w:val="240"/>
          <w:jc w:val="center"/>
        </w:trPr>
        <w:tc>
          <w:tcPr>
            <w:tcW w:w="4876" w:type="dxa"/>
            <w:tcBorders>
              <w:top w:val="nil"/>
              <w:left w:val="nil"/>
              <w:bottom w:val="nil"/>
              <w:right w:val="nil"/>
            </w:tcBorders>
          </w:tcPr>
          <w:p w14:paraId="5A98CB6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2C029FA" w14:textId="77777777" w:rsidR="0073388C" w:rsidRPr="00F71B78" w:rsidRDefault="0073388C" w:rsidP="00AA0136">
            <w:pPr>
              <w:pStyle w:val="AmColumnHeading"/>
            </w:pPr>
            <w:r w:rsidRPr="00F71B78">
              <w:t>Amendement</w:t>
            </w:r>
          </w:p>
        </w:tc>
      </w:tr>
      <w:tr w:rsidR="0073388C" w:rsidRPr="00F71B78" w14:paraId="52682EA1" w14:textId="77777777" w:rsidTr="00AA0136">
        <w:trPr>
          <w:jc w:val="center"/>
        </w:trPr>
        <w:tc>
          <w:tcPr>
            <w:tcW w:w="4876" w:type="dxa"/>
            <w:tcBorders>
              <w:top w:val="nil"/>
              <w:left w:val="nil"/>
              <w:bottom w:val="nil"/>
              <w:right w:val="nil"/>
            </w:tcBorders>
          </w:tcPr>
          <w:p w14:paraId="3FB7E57E" w14:textId="77777777" w:rsidR="0073388C" w:rsidRPr="00F71B78" w:rsidRDefault="0073388C" w:rsidP="00AA0136">
            <w:pPr>
              <w:pStyle w:val="Normal6a"/>
            </w:pPr>
          </w:p>
        </w:tc>
        <w:tc>
          <w:tcPr>
            <w:tcW w:w="4876" w:type="dxa"/>
            <w:tcBorders>
              <w:top w:val="nil"/>
              <w:left w:val="nil"/>
              <w:bottom w:val="nil"/>
              <w:right w:val="nil"/>
            </w:tcBorders>
          </w:tcPr>
          <w:p w14:paraId="0CEBF023" w14:textId="77777777" w:rsidR="0073388C" w:rsidRPr="00F71B78" w:rsidRDefault="0073388C" w:rsidP="00AA0136">
            <w:pPr>
              <w:pStyle w:val="Normal6a"/>
            </w:pPr>
            <w:r w:rsidRPr="00F71B78">
              <w:rPr>
                <w:b/>
                <w:i/>
              </w:rPr>
              <w:t>26 bis.</w:t>
            </w:r>
            <w:r w:rsidRPr="00F71B78">
              <w:tab/>
            </w:r>
            <w:r w:rsidRPr="00F71B78">
              <w:rPr>
                <w:b/>
                <w:i/>
              </w:rPr>
              <w:t>estime que l’élaboration de la législation dans le cadre de la directive a entraîné une fragmentation excessive et une incertitude pour la flotte de pêche, qui est soumise à des règles en matière d’environnement, d’énergie et d’espace qui se chevauchent sans mécanismes de coordination sectorielle efficaces ni garanties spécifiques; demande la révision de la directive et de la future loi sur les océans afin de réduire la charge réglementaire et de garantir la primauté de la PCP dans la gestion de la pêche;</w:t>
            </w:r>
          </w:p>
        </w:tc>
      </w:tr>
    </w:tbl>
    <w:p w14:paraId="01D1AE0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640D3C32" w14:textId="77777777" w:rsidR="0073388C" w:rsidRPr="00F71B78" w:rsidRDefault="0073388C" w:rsidP="0073388C">
      <w:r w:rsidRPr="00F71B78">
        <w:rPr>
          <w:rStyle w:val="HideTWBExt"/>
        </w:rPr>
        <w:t>&lt;/Amend&gt;</w:t>
      </w:r>
    </w:p>
    <w:p w14:paraId="77E7762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199</w:t>
      </w:r>
      <w:r w:rsidRPr="00F71B78">
        <w:rPr>
          <w:rStyle w:val="HideTWBExt"/>
          <w:b w:val="0"/>
        </w:rPr>
        <w:t>&lt;/NumAm&gt;</w:t>
      </w:r>
    </w:p>
    <w:p w14:paraId="05ADC6D0" w14:textId="77777777" w:rsidR="0073388C" w:rsidRPr="00F71B78" w:rsidRDefault="0073388C" w:rsidP="0073388C">
      <w:pPr>
        <w:pStyle w:val="NormalBold"/>
      </w:pPr>
      <w:r w:rsidRPr="00F71B78">
        <w:rPr>
          <w:rStyle w:val="HideTWBExt"/>
          <w:b w:val="0"/>
        </w:rPr>
        <w:t>&lt;RepeatBlock-By&gt;&lt;Members&gt;</w:t>
      </w:r>
      <w:r w:rsidRPr="00F71B78">
        <w:t>Željana Zovko</w:t>
      </w:r>
      <w:r w:rsidRPr="00F71B78">
        <w:rPr>
          <w:rStyle w:val="HideTWBExt"/>
          <w:b w:val="0"/>
        </w:rPr>
        <w:t>&lt;/Members&gt;</w:t>
      </w:r>
    </w:p>
    <w:p w14:paraId="76B0D607" w14:textId="77777777" w:rsidR="0073388C" w:rsidRPr="00F71B78" w:rsidRDefault="0073388C" w:rsidP="0073388C">
      <w:pPr>
        <w:pStyle w:val="NormalBold"/>
      </w:pPr>
      <w:r w:rsidRPr="00F71B78">
        <w:rPr>
          <w:rStyle w:val="HideTWBExt"/>
          <w:b w:val="0"/>
        </w:rPr>
        <w:t>&lt;/RepeatBlock-By&gt;</w:t>
      </w:r>
    </w:p>
    <w:p w14:paraId="790FBAC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B7D8EC1" w14:textId="77777777" w:rsidR="0073388C" w:rsidRPr="00F71B78" w:rsidRDefault="0073388C" w:rsidP="0073388C">
      <w:pPr>
        <w:pStyle w:val="NormalBold"/>
      </w:pPr>
      <w:r w:rsidRPr="00F71B78">
        <w:rPr>
          <w:rStyle w:val="HideTWBExt"/>
          <w:b w:val="0"/>
        </w:rPr>
        <w:t>&lt;Article&gt;</w:t>
      </w:r>
      <w:r w:rsidRPr="00F71B78">
        <w:t>Paragraphe 26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75F61DF" w14:textId="77777777" w:rsidTr="00AA0136">
        <w:trPr>
          <w:trHeight w:hRule="exact" w:val="240"/>
          <w:jc w:val="center"/>
        </w:trPr>
        <w:tc>
          <w:tcPr>
            <w:tcW w:w="9752" w:type="dxa"/>
            <w:gridSpan w:val="2"/>
            <w:tcBorders>
              <w:top w:val="nil"/>
              <w:left w:val="nil"/>
              <w:bottom w:val="nil"/>
              <w:right w:val="nil"/>
            </w:tcBorders>
          </w:tcPr>
          <w:p w14:paraId="4ADA64F2" w14:textId="77777777" w:rsidR="0073388C" w:rsidRPr="00F71B78" w:rsidRDefault="0073388C" w:rsidP="00AA0136"/>
        </w:tc>
      </w:tr>
      <w:tr w:rsidR="0073388C" w:rsidRPr="00F71B78" w14:paraId="0EC9D163" w14:textId="77777777" w:rsidTr="00AA0136">
        <w:trPr>
          <w:trHeight w:val="240"/>
          <w:jc w:val="center"/>
        </w:trPr>
        <w:tc>
          <w:tcPr>
            <w:tcW w:w="4876" w:type="dxa"/>
            <w:tcBorders>
              <w:top w:val="nil"/>
              <w:left w:val="nil"/>
              <w:bottom w:val="nil"/>
              <w:right w:val="nil"/>
            </w:tcBorders>
          </w:tcPr>
          <w:p w14:paraId="613A663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86FA997" w14:textId="77777777" w:rsidR="0073388C" w:rsidRPr="00F71B78" w:rsidRDefault="0073388C" w:rsidP="00AA0136">
            <w:pPr>
              <w:pStyle w:val="AmColumnHeading"/>
            </w:pPr>
            <w:r w:rsidRPr="00F71B78">
              <w:t>Amendement</w:t>
            </w:r>
          </w:p>
        </w:tc>
      </w:tr>
      <w:tr w:rsidR="0073388C" w:rsidRPr="00F71B78" w14:paraId="18A7D380" w14:textId="77777777" w:rsidTr="00AA0136">
        <w:trPr>
          <w:jc w:val="center"/>
        </w:trPr>
        <w:tc>
          <w:tcPr>
            <w:tcW w:w="4876" w:type="dxa"/>
            <w:tcBorders>
              <w:top w:val="nil"/>
              <w:left w:val="nil"/>
              <w:bottom w:val="nil"/>
              <w:right w:val="nil"/>
            </w:tcBorders>
          </w:tcPr>
          <w:p w14:paraId="6F727A09" w14:textId="77777777" w:rsidR="0073388C" w:rsidRPr="00F71B78" w:rsidRDefault="0073388C" w:rsidP="00AA0136">
            <w:pPr>
              <w:pStyle w:val="Normal6a"/>
            </w:pPr>
          </w:p>
        </w:tc>
        <w:tc>
          <w:tcPr>
            <w:tcW w:w="4876" w:type="dxa"/>
            <w:tcBorders>
              <w:top w:val="nil"/>
              <w:left w:val="nil"/>
              <w:bottom w:val="nil"/>
              <w:right w:val="nil"/>
            </w:tcBorders>
          </w:tcPr>
          <w:p w14:paraId="15C09885" w14:textId="77777777" w:rsidR="0073388C" w:rsidRPr="00F71B78" w:rsidRDefault="0073388C" w:rsidP="00AA0136">
            <w:pPr>
              <w:pStyle w:val="Normal6a"/>
            </w:pPr>
            <w:r w:rsidRPr="00F71B78">
              <w:rPr>
                <w:b/>
                <w:i/>
              </w:rPr>
              <w:t>26 bis.</w:t>
            </w:r>
            <w:r w:rsidRPr="00F71B78">
              <w:tab/>
            </w:r>
            <w:r w:rsidRPr="00F71B78">
              <w:rPr>
                <w:b/>
                <w:i/>
              </w:rPr>
              <w:t>souligne l’importance de la planification de l’espace maritime pour soutenir le renouvellement des générations dans le secteur de la pêche; invite les États membres à veiller à ce que les décisions d’aménagement du territoire ne créent pas d’obstacles supplémentaires pour les jeunes qui entrent dans le secteur de la pêche; encourage l’élaboration de mesures spécifiques, de programmes de formation et d’accès à l’espace et aux infrastructures pour les jeunes pêcheurs, en étroite coopération avec les communautés côtières et les organisations professionnelles;</w:t>
            </w:r>
          </w:p>
        </w:tc>
      </w:tr>
    </w:tbl>
    <w:p w14:paraId="79699D4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3C3AD71" w14:textId="77777777" w:rsidR="0073388C" w:rsidRPr="00F71B78" w:rsidRDefault="0073388C" w:rsidP="0073388C">
      <w:r w:rsidRPr="00F71B78">
        <w:rPr>
          <w:rStyle w:val="HideTWBExt"/>
        </w:rPr>
        <w:t>&lt;/Amend&gt;</w:t>
      </w:r>
    </w:p>
    <w:p w14:paraId="213C00F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200</w:t>
      </w:r>
      <w:r w:rsidRPr="00F71B78">
        <w:rPr>
          <w:rStyle w:val="HideTWBExt"/>
          <w:b w:val="0"/>
        </w:rPr>
        <w:t>&lt;/NumAm&gt;</w:t>
      </w:r>
    </w:p>
    <w:p w14:paraId="15FEA3FC"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64E5A541" w14:textId="77777777" w:rsidR="0073388C" w:rsidRPr="00F71B78" w:rsidRDefault="0073388C" w:rsidP="0073388C">
      <w:pPr>
        <w:pStyle w:val="NormalBold"/>
      </w:pPr>
      <w:r w:rsidRPr="00F71B78">
        <w:rPr>
          <w:rStyle w:val="HideTWBExt"/>
          <w:b w:val="0"/>
        </w:rPr>
        <w:t>&lt;/RepeatBlock-By&gt;</w:t>
      </w:r>
    </w:p>
    <w:p w14:paraId="59019CF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DF03861" w14:textId="77777777" w:rsidR="0073388C" w:rsidRPr="00F71B78" w:rsidRDefault="0073388C" w:rsidP="0073388C">
      <w:pPr>
        <w:pStyle w:val="NormalBold"/>
      </w:pPr>
      <w:r w:rsidRPr="00F71B78">
        <w:rPr>
          <w:rStyle w:val="HideTWBExt"/>
          <w:b w:val="0"/>
        </w:rPr>
        <w:t>&lt;Article&gt;</w:t>
      </w:r>
      <w:r w:rsidRPr="00F71B78">
        <w:t>Paragraphe 26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5195D6D" w14:textId="77777777" w:rsidTr="00AA0136">
        <w:trPr>
          <w:trHeight w:hRule="exact" w:val="240"/>
          <w:jc w:val="center"/>
        </w:trPr>
        <w:tc>
          <w:tcPr>
            <w:tcW w:w="9752" w:type="dxa"/>
            <w:gridSpan w:val="2"/>
            <w:tcBorders>
              <w:top w:val="nil"/>
              <w:left w:val="nil"/>
              <w:bottom w:val="nil"/>
              <w:right w:val="nil"/>
            </w:tcBorders>
          </w:tcPr>
          <w:p w14:paraId="73AFA9FE" w14:textId="77777777" w:rsidR="0073388C" w:rsidRPr="00F71B78" w:rsidRDefault="0073388C" w:rsidP="00AA0136"/>
        </w:tc>
      </w:tr>
      <w:tr w:rsidR="0073388C" w:rsidRPr="00F71B78" w14:paraId="08DE19AE" w14:textId="77777777" w:rsidTr="00AA0136">
        <w:trPr>
          <w:trHeight w:val="240"/>
          <w:jc w:val="center"/>
        </w:trPr>
        <w:tc>
          <w:tcPr>
            <w:tcW w:w="4876" w:type="dxa"/>
            <w:tcBorders>
              <w:top w:val="nil"/>
              <w:left w:val="nil"/>
              <w:bottom w:val="nil"/>
              <w:right w:val="nil"/>
            </w:tcBorders>
          </w:tcPr>
          <w:p w14:paraId="2921E4A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44DD481" w14:textId="77777777" w:rsidR="0073388C" w:rsidRPr="00F71B78" w:rsidRDefault="0073388C" w:rsidP="00AA0136">
            <w:pPr>
              <w:pStyle w:val="AmColumnHeading"/>
            </w:pPr>
            <w:r w:rsidRPr="00F71B78">
              <w:t>Amendement</w:t>
            </w:r>
          </w:p>
        </w:tc>
      </w:tr>
      <w:tr w:rsidR="0073388C" w:rsidRPr="00F71B78" w14:paraId="06EC3565" w14:textId="77777777" w:rsidTr="00AA0136">
        <w:trPr>
          <w:jc w:val="center"/>
        </w:trPr>
        <w:tc>
          <w:tcPr>
            <w:tcW w:w="4876" w:type="dxa"/>
            <w:tcBorders>
              <w:top w:val="nil"/>
              <w:left w:val="nil"/>
              <w:bottom w:val="nil"/>
              <w:right w:val="nil"/>
            </w:tcBorders>
          </w:tcPr>
          <w:p w14:paraId="4B8BE042" w14:textId="77777777" w:rsidR="0073388C" w:rsidRPr="00F71B78" w:rsidRDefault="0073388C" w:rsidP="00AA0136">
            <w:pPr>
              <w:pStyle w:val="Normal6a"/>
            </w:pPr>
          </w:p>
        </w:tc>
        <w:tc>
          <w:tcPr>
            <w:tcW w:w="4876" w:type="dxa"/>
            <w:tcBorders>
              <w:top w:val="nil"/>
              <w:left w:val="nil"/>
              <w:bottom w:val="nil"/>
              <w:right w:val="nil"/>
            </w:tcBorders>
          </w:tcPr>
          <w:p w14:paraId="502718B8" w14:textId="77777777" w:rsidR="0073388C" w:rsidRPr="00F71B78" w:rsidRDefault="0073388C" w:rsidP="00AA0136">
            <w:pPr>
              <w:pStyle w:val="Normal6a"/>
            </w:pPr>
            <w:r w:rsidRPr="00F71B78">
              <w:rPr>
                <w:b/>
                <w:i/>
              </w:rPr>
              <w:t>26 bis.</w:t>
            </w:r>
            <w:r w:rsidRPr="00F71B78">
              <w:tab/>
            </w:r>
            <w:r w:rsidRPr="00F71B78">
              <w:rPr>
                <w:b/>
                <w:i/>
              </w:rPr>
              <w:t>invite la Commission et les États membres à élaborer et à mettre en œuvre des approches inclusives de cogestion qui garantissent la participation effective et équitable des pêcheurs artisanaux à la planification de l’espace maritime;</w:t>
            </w:r>
          </w:p>
        </w:tc>
      </w:tr>
    </w:tbl>
    <w:p w14:paraId="2EC9226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539CAE4" w14:textId="77777777" w:rsidR="0073388C" w:rsidRPr="00F71B78" w:rsidRDefault="0073388C" w:rsidP="0073388C">
      <w:r w:rsidRPr="00F71B78">
        <w:rPr>
          <w:rStyle w:val="HideTWBExt"/>
        </w:rPr>
        <w:t>&lt;/Amend&gt;</w:t>
      </w:r>
    </w:p>
    <w:p w14:paraId="6FB83B7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201</w:t>
      </w:r>
      <w:r w:rsidRPr="00F71B78">
        <w:rPr>
          <w:rStyle w:val="HideTWBExt"/>
          <w:b w:val="0"/>
        </w:rPr>
        <w:t>&lt;/NumAm&gt;</w:t>
      </w:r>
    </w:p>
    <w:p w14:paraId="09CF6DAD"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75AF471B" w14:textId="77777777" w:rsidR="0073388C" w:rsidRPr="00F71B78" w:rsidRDefault="0073388C" w:rsidP="0073388C">
      <w:pPr>
        <w:pStyle w:val="NormalBold"/>
      </w:pPr>
      <w:r w:rsidRPr="00F71B78">
        <w:rPr>
          <w:rStyle w:val="HideTWBExt"/>
          <w:b w:val="0"/>
        </w:rPr>
        <w:t>&lt;/RepeatBlock-By&gt;</w:t>
      </w:r>
    </w:p>
    <w:p w14:paraId="6047DF0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043F213" w14:textId="77777777" w:rsidR="0073388C" w:rsidRPr="00F71B78" w:rsidRDefault="0073388C" w:rsidP="0073388C">
      <w:pPr>
        <w:pStyle w:val="NormalBold"/>
      </w:pPr>
      <w:r w:rsidRPr="00F71B78">
        <w:rPr>
          <w:rStyle w:val="HideTWBExt"/>
          <w:b w:val="0"/>
        </w:rPr>
        <w:t>&lt;Article&gt;</w:t>
      </w:r>
      <w:r w:rsidRPr="00F71B78">
        <w:t>Paragraphe 27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07A2022" w14:textId="77777777" w:rsidTr="00AA0136">
        <w:trPr>
          <w:trHeight w:hRule="exact" w:val="240"/>
          <w:jc w:val="center"/>
        </w:trPr>
        <w:tc>
          <w:tcPr>
            <w:tcW w:w="9752" w:type="dxa"/>
            <w:gridSpan w:val="2"/>
            <w:tcBorders>
              <w:top w:val="nil"/>
              <w:left w:val="nil"/>
              <w:bottom w:val="nil"/>
              <w:right w:val="nil"/>
            </w:tcBorders>
          </w:tcPr>
          <w:p w14:paraId="09AA9746" w14:textId="77777777" w:rsidR="0073388C" w:rsidRPr="00F71B78" w:rsidRDefault="0073388C" w:rsidP="00AA0136"/>
        </w:tc>
      </w:tr>
      <w:tr w:rsidR="0073388C" w:rsidRPr="00F71B78" w14:paraId="0C914DE2" w14:textId="77777777" w:rsidTr="00AA0136">
        <w:trPr>
          <w:trHeight w:val="240"/>
          <w:jc w:val="center"/>
        </w:trPr>
        <w:tc>
          <w:tcPr>
            <w:tcW w:w="4876" w:type="dxa"/>
            <w:tcBorders>
              <w:top w:val="nil"/>
              <w:left w:val="nil"/>
              <w:bottom w:val="nil"/>
              <w:right w:val="nil"/>
            </w:tcBorders>
          </w:tcPr>
          <w:p w14:paraId="182FB20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8CDDC82" w14:textId="77777777" w:rsidR="0073388C" w:rsidRPr="00F71B78" w:rsidRDefault="0073388C" w:rsidP="00AA0136">
            <w:pPr>
              <w:pStyle w:val="AmColumnHeading"/>
            </w:pPr>
            <w:r w:rsidRPr="00F71B78">
              <w:t>Amendement</w:t>
            </w:r>
          </w:p>
        </w:tc>
      </w:tr>
      <w:tr w:rsidR="0073388C" w:rsidRPr="00F71B78" w14:paraId="0D622F64" w14:textId="77777777" w:rsidTr="00AA0136">
        <w:trPr>
          <w:jc w:val="center"/>
        </w:trPr>
        <w:tc>
          <w:tcPr>
            <w:tcW w:w="4876" w:type="dxa"/>
            <w:tcBorders>
              <w:top w:val="nil"/>
              <w:left w:val="nil"/>
              <w:bottom w:val="nil"/>
              <w:right w:val="nil"/>
            </w:tcBorders>
          </w:tcPr>
          <w:p w14:paraId="3D6584E2" w14:textId="77777777" w:rsidR="0073388C" w:rsidRPr="00F71B78" w:rsidRDefault="0073388C" w:rsidP="00AA0136">
            <w:pPr>
              <w:pStyle w:val="Normal6a"/>
            </w:pPr>
            <w:r w:rsidRPr="00F71B78">
              <w:rPr>
                <w:i/>
                <w:iCs/>
              </w:rPr>
              <w:t>(Ne s’applique pas à la version française.)</w:t>
            </w:r>
            <w:r w:rsidRPr="00F71B78">
              <w:tab/>
              <w:t>signale les avantages des structures ascendantes, telles que le développement local participatif et les groupes d’action locale, pour la mise en œuvre de la planification locale de l’espace maritime;</w:t>
            </w:r>
          </w:p>
        </w:tc>
        <w:tc>
          <w:tcPr>
            <w:tcW w:w="4876" w:type="dxa"/>
            <w:tcBorders>
              <w:top w:val="nil"/>
              <w:left w:val="nil"/>
              <w:bottom w:val="nil"/>
              <w:right w:val="nil"/>
            </w:tcBorders>
          </w:tcPr>
          <w:p w14:paraId="7AA7AB43" w14:textId="77777777" w:rsidR="0073388C" w:rsidRPr="00F71B78" w:rsidRDefault="0073388C" w:rsidP="00AA0136">
            <w:pPr>
              <w:pStyle w:val="Normal6a"/>
            </w:pPr>
            <w:r w:rsidRPr="00F71B78">
              <w:rPr>
                <w:i/>
                <w:iCs/>
              </w:rPr>
              <w:t>(Ne s’applique pas à la version française.)</w:t>
            </w:r>
            <w:r w:rsidRPr="00F71B78">
              <w:tab/>
              <w:t>signale les avantages des structures ascendantes, telles que le développement local participatif et les groupes d’action locale</w:t>
            </w:r>
            <w:r w:rsidRPr="00F71B78">
              <w:rPr>
                <w:b/>
                <w:i/>
              </w:rPr>
              <w:t>, les organisations de pêcheurs et de ramasseurs de coquillages (telles que «Cofradias»), les organisations de femmes dans le secteur de la pêche telles que l’AKTEA et d’autres organisations au niveau régional</w:t>
            </w:r>
            <w:r w:rsidRPr="00F71B78">
              <w:t>, pour la mise en œuvre de la planification locale de l’espace maritime:</w:t>
            </w:r>
          </w:p>
        </w:tc>
      </w:tr>
    </w:tbl>
    <w:p w14:paraId="0AC0C12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FBEED5B" w14:textId="77777777" w:rsidR="0073388C" w:rsidRPr="00F71B78" w:rsidRDefault="0073388C" w:rsidP="0073388C">
      <w:r w:rsidRPr="00F71B78">
        <w:rPr>
          <w:rStyle w:val="HideTWBExt"/>
        </w:rPr>
        <w:t>&lt;/Amend&gt;</w:t>
      </w:r>
    </w:p>
    <w:p w14:paraId="530E3B2E"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202</w:t>
      </w:r>
      <w:r w:rsidRPr="00F71B78">
        <w:rPr>
          <w:rStyle w:val="HideTWBExt"/>
          <w:b w:val="0"/>
        </w:rPr>
        <w:t>&lt;/NumAm&gt;</w:t>
      </w:r>
    </w:p>
    <w:p w14:paraId="64012F92"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1C8AE868" w14:textId="77777777" w:rsidR="0073388C" w:rsidRPr="00F71B78" w:rsidRDefault="0073388C" w:rsidP="0073388C">
      <w:pPr>
        <w:pStyle w:val="NormalBold"/>
      </w:pPr>
      <w:r w:rsidRPr="00F71B78">
        <w:rPr>
          <w:rStyle w:val="HideTWBExt"/>
          <w:b w:val="0"/>
        </w:rPr>
        <w:t>&lt;/RepeatBlock-By&gt;</w:t>
      </w:r>
    </w:p>
    <w:p w14:paraId="180294A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60CBCD4" w14:textId="77777777" w:rsidR="0073388C" w:rsidRPr="00F71B78" w:rsidRDefault="0073388C" w:rsidP="0073388C">
      <w:pPr>
        <w:pStyle w:val="NormalBold"/>
      </w:pPr>
      <w:r w:rsidRPr="00F71B78">
        <w:rPr>
          <w:rStyle w:val="HideTWBExt"/>
          <w:b w:val="0"/>
        </w:rPr>
        <w:t>&lt;Article&gt;</w:t>
      </w:r>
      <w:r w:rsidRPr="00F71B78">
        <w:t>Paragraphe 27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585BB04" w14:textId="77777777" w:rsidTr="00AA0136">
        <w:trPr>
          <w:trHeight w:hRule="exact" w:val="240"/>
          <w:jc w:val="center"/>
        </w:trPr>
        <w:tc>
          <w:tcPr>
            <w:tcW w:w="9752" w:type="dxa"/>
            <w:gridSpan w:val="2"/>
            <w:tcBorders>
              <w:top w:val="nil"/>
              <w:left w:val="nil"/>
              <w:bottom w:val="nil"/>
              <w:right w:val="nil"/>
            </w:tcBorders>
          </w:tcPr>
          <w:p w14:paraId="21B4F0C7" w14:textId="77777777" w:rsidR="0073388C" w:rsidRPr="00F71B78" w:rsidRDefault="0073388C" w:rsidP="00AA0136"/>
        </w:tc>
      </w:tr>
      <w:tr w:rsidR="0073388C" w:rsidRPr="00F71B78" w14:paraId="4C089EA4" w14:textId="77777777" w:rsidTr="00AA0136">
        <w:trPr>
          <w:trHeight w:val="240"/>
          <w:jc w:val="center"/>
        </w:trPr>
        <w:tc>
          <w:tcPr>
            <w:tcW w:w="4876" w:type="dxa"/>
            <w:tcBorders>
              <w:top w:val="nil"/>
              <w:left w:val="nil"/>
              <w:bottom w:val="nil"/>
              <w:right w:val="nil"/>
            </w:tcBorders>
          </w:tcPr>
          <w:p w14:paraId="66644F2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13EA9E6" w14:textId="77777777" w:rsidR="0073388C" w:rsidRPr="00F71B78" w:rsidRDefault="0073388C" w:rsidP="00AA0136">
            <w:pPr>
              <w:pStyle w:val="AmColumnHeading"/>
            </w:pPr>
            <w:r w:rsidRPr="00F71B78">
              <w:t>Amendement</w:t>
            </w:r>
          </w:p>
        </w:tc>
      </w:tr>
      <w:tr w:rsidR="0073388C" w:rsidRPr="00F71B78" w14:paraId="1C97634D" w14:textId="77777777" w:rsidTr="00AA0136">
        <w:trPr>
          <w:jc w:val="center"/>
        </w:trPr>
        <w:tc>
          <w:tcPr>
            <w:tcW w:w="4876" w:type="dxa"/>
            <w:tcBorders>
              <w:top w:val="nil"/>
              <w:left w:val="nil"/>
              <w:bottom w:val="nil"/>
              <w:right w:val="nil"/>
            </w:tcBorders>
          </w:tcPr>
          <w:p w14:paraId="01BADB5D" w14:textId="77777777" w:rsidR="0073388C" w:rsidRPr="00F71B78" w:rsidRDefault="0073388C" w:rsidP="00AA0136">
            <w:pPr>
              <w:pStyle w:val="Normal6a"/>
            </w:pPr>
            <w:r w:rsidRPr="00F71B78">
              <w:rPr>
                <w:i/>
                <w:iCs/>
              </w:rPr>
              <w:t>(Ne s’applique pas à la version française.)</w:t>
            </w:r>
            <w:r w:rsidRPr="00F71B78">
              <w:tab/>
              <w:t xml:space="preserve">signale les avantages des structures ascendantes, telles que le développement local participatif </w:t>
            </w:r>
            <w:r w:rsidRPr="00F71B78">
              <w:rPr>
                <w:b/>
                <w:i/>
              </w:rPr>
              <w:t>et</w:t>
            </w:r>
            <w:r w:rsidRPr="00F71B78">
              <w:t xml:space="preserve"> les groupes d’action locale, pour la mise en œuvre de la planification locale de l’espace maritime;</w:t>
            </w:r>
          </w:p>
        </w:tc>
        <w:tc>
          <w:tcPr>
            <w:tcW w:w="4876" w:type="dxa"/>
            <w:tcBorders>
              <w:top w:val="nil"/>
              <w:left w:val="nil"/>
              <w:bottom w:val="nil"/>
              <w:right w:val="nil"/>
            </w:tcBorders>
          </w:tcPr>
          <w:p w14:paraId="787E33D5" w14:textId="7FAD94CA" w:rsidR="0073388C" w:rsidRPr="00F71B78" w:rsidRDefault="0073388C" w:rsidP="00AA0136">
            <w:pPr>
              <w:pStyle w:val="Normal6a"/>
            </w:pPr>
            <w:r w:rsidRPr="00F71B78">
              <w:rPr>
                <w:i/>
                <w:iCs/>
              </w:rPr>
              <w:t>(Ne s’applique pas à la version française.)</w:t>
            </w:r>
            <w:r w:rsidRPr="00F71B78">
              <w:tab/>
              <w:t>signale les avantages des structures ascendantes, telles que le développement local participatif</w:t>
            </w:r>
            <w:r w:rsidRPr="00F71B78">
              <w:rPr>
                <w:b/>
                <w:i/>
              </w:rPr>
              <w:t>,</w:t>
            </w:r>
            <w:r w:rsidRPr="00F71B78">
              <w:t xml:space="preserve"> les groupes d’action locale </w:t>
            </w:r>
            <w:r w:rsidRPr="00F71B78">
              <w:rPr>
                <w:b/>
                <w:i/>
              </w:rPr>
              <w:t>et les autorités locales et régionales</w:t>
            </w:r>
            <w:r w:rsidRPr="00F71B78">
              <w:t>, pour la mise en œuvre de la planification locale de l’espace maritime</w:t>
            </w:r>
            <w:r w:rsidRPr="00F71B78">
              <w:rPr>
                <w:b/>
                <w:i/>
              </w:rPr>
              <w:t>, sur l’exemple du projet Regina-MSP</w:t>
            </w:r>
            <w:r w:rsidRPr="00F71B78">
              <w:t>;</w:t>
            </w:r>
          </w:p>
        </w:tc>
      </w:tr>
    </w:tbl>
    <w:p w14:paraId="76C9412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21D69B77" w14:textId="77777777" w:rsidR="0073388C" w:rsidRPr="00F71B78" w:rsidRDefault="0073388C" w:rsidP="0073388C">
      <w:r w:rsidRPr="00F71B78">
        <w:rPr>
          <w:rStyle w:val="HideTWBExt"/>
        </w:rPr>
        <w:t>&lt;/Amend&gt;</w:t>
      </w:r>
    </w:p>
    <w:p w14:paraId="4D25D1C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203</w:t>
      </w:r>
      <w:r w:rsidRPr="00F71B78">
        <w:rPr>
          <w:rStyle w:val="HideTWBExt"/>
          <w:b w:val="0"/>
        </w:rPr>
        <w:t>&lt;/NumAm&gt;</w:t>
      </w:r>
    </w:p>
    <w:p w14:paraId="3EECDDF6"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200C0215" w14:textId="77777777" w:rsidR="0073388C" w:rsidRPr="00F71B78" w:rsidRDefault="0073388C" w:rsidP="0073388C">
      <w:pPr>
        <w:pStyle w:val="NormalBold"/>
      </w:pPr>
      <w:r w:rsidRPr="00F71B78">
        <w:rPr>
          <w:rStyle w:val="HideTWBExt"/>
          <w:b w:val="0"/>
        </w:rPr>
        <w:t>&lt;/RepeatBlock-By&gt;</w:t>
      </w:r>
    </w:p>
    <w:p w14:paraId="07B89FB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0D32EC1" w14:textId="77777777" w:rsidR="0073388C" w:rsidRPr="00F71B78" w:rsidRDefault="0073388C" w:rsidP="0073388C">
      <w:pPr>
        <w:pStyle w:val="NormalBold"/>
      </w:pPr>
      <w:r w:rsidRPr="00F71B78">
        <w:rPr>
          <w:rStyle w:val="HideTWBExt"/>
          <w:b w:val="0"/>
        </w:rPr>
        <w:t>&lt;Article&gt;</w:t>
      </w:r>
      <w:r w:rsidRPr="00F71B78">
        <w:t>Paragraphe 27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D0AD531" w14:textId="77777777" w:rsidTr="00AA0136">
        <w:trPr>
          <w:trHeight w:hRule="exact" w:val="240"/>
          <w:jc w:val="center"/>
        </w:trPr>
        <w:tc>
          <w:tcPr>
            <w:tcW w:w="9752" w:type="dxa"/>
            <w:gridSpan w:val="2"/>
            <w:tcBorders>
              <w:top w:val="nil"/>
              <w:left w:val="nil"/>
              <w:bottom w:val="nil"/>
              <w:right w:val="nil"/>
            </w:tcBorders>
          </w:tcPr>
          <w:p w14:paraId="50B579B4" w14:textId="77777777" w:rsidR="0073388C" w:rsidRPr="00F71B78" w:rsidRDefault="0073388C" w:rsidP="00AA0136"/>
        </w:tc>
      </w:tr>
      <w:tr w:rsidR="0073388C" w:rsidRPr="00F71B78" w14:paraId="1B046FD5" w14:textId="77777777" w:rsidTr="00AA0136">
        <w:trPr>
          <w:trHeight w:val="240"/>
          <w:jc w:val="center"/>
        </w:trPr>
        <w:tc>
          <w:tcPr>
            <w:tcW w:w="4876" w:type="dxa"/>
            <w:tcBorders>
              <w:top w:val="nil"/>
              <w:left w:val="nil"/>
              <w:bottom w:val="nil"/>
              <w:right w:val="nil"/>
            </w:tcBorders>
          </w:tcPr>
          <w:p w14:paraId="03A19AB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9B9E148" w14:textId="77777777" w:rsidR="0073388C" w:rsidRPr="00F71B78" w:rsidRDefault="0073388C" w:rsidP="00AA0136">
            <w:pPr>
              <w:pStyle w:val="AmColumnHeading"/>
            </w:pPr>
            <w:r w:rsidRPr="00F71B78">
              <w:t>Amendement</w:t>
            </w:r>
          </w:p>
        </w:tc>
      </w:tr>
      <w:tr w:rsidR="0073388C" w:rsidRPr="00F71B78" w14:paraId="3C3D60BB" w14:textId="77777777" w:rsidTr="00AA0136">
        <w:trPr>
          <w:jc w:val="center"/>
        </w:trPr>
        <w:tc>
          <w:tcPr>
            <w:tcW w:w="4876" w:type="dxa"/>
            <w:tcBorders>
              <w:top w:val="nil"/>
              <w:left w:val="nil"/>
              <w:bottom w:val="nil"/>
              <w:right w:val="nil"/>
            </w:tcBorders>
          </w:tcPr>
          <w:p w14:paraId="14430EB4" w14:textId="77777777" w:rsidR="0073388C" w:rsidRPr="00F71B78" w:rsidRDefault="0073388C" w:rsidP="00AA0136">
            <w:pPr>
              <w:pStyle w:val="Normal6a"/>
            </w:pPr>
            <w:r w:rsidRPr="00F71B78">
              <w:rPr>
                <w:i/>
                <w:iCs/>
              </w:rPr>
              <w:t>(Ne s’applique pas à la version française.)</w:t>
            </w:r>
            <w:r w:rsidRPr="00F71B78">
              <w:tab/>
              <w:t>signale les avantages des structures ascendantes, telles que le développement local participatif et les groupes d’action locale, pour la mise en œuvre de la planification locale de l’espace maritime;</w:t>
            </w:r>
          </w:p>
        </w:tc>
        <w:tc>
          <w:tcPr>
            <w:tcW w:w="4876" w:type="dxa"/>
            <w:tcBorders>
              <w:top w:val="nil"/>
              <w:left w:val="nil"/>
              <w:bottom w:val="nil"/>
              <w:right w:val="nil"/>
            </w:tcBorders>
          </w:tcPr>
          <w:p w14:paraId="6B97DE70" w14:textId="77777777" w:rsidR="0073388C" w:rsidRPr="00F71B78" w:rsidRDefault="0073388C" w:rsidP="00AA0136">
            <w:pPr>
              <w:pStyle w:val="Normal6a"/>
            </w:pPr>
            <w:r w:rsidRPr="00F71B78">
              <w:rPr>
                <w:i/>
                <w:iCs/>
              </w:rPr>
              <w:t>(Ne s’applique pas à la version française.)</w:t>
            </w:r>
            <w:r w:rsidRPr="00F71B78">
              <w:tab/>
              <w:t>signale les avantages des structures ascendantes, telles que le développement local participatif et les groupes d’action locale, pour la mise en œuvre de la planification locale de l’espace maritime;</w:t>
            </w:r>
          </w:p>
        </w:tc>
      </w:tr>
    </w:tbl>
    <w:p w14:paraId="19B4AB1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314844C" w14:textId="77777777" w:rsidR="0073388C" w:rsidRPr="00F71B78" w:rsidRDefault="0073388C" w:rsidP="0073388C">
      <w:r w:rsidRPr="00F71B78">
        <w:rPr>
          <w:rStyle w:val="HideTWBExt"/>
        </w:rPr>
        <w:t>&lt;/Amend&gt;</w:t>
      </w:r>
    </w:p>
    <w:p w14:paraId="7671577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204</w:t>
      </w:r>
      <w:r w:rsidRPr="00F71B78">
        <w:rPr>
          <w:rStyle w:val="HideTWBExt"/>
          <w:b w:val="0"/>
        </w:rPr>
        <w:t>&lt;/NumAm&gt;</w:t>
      </w:r>
    </w:p>
    <w:p w14:paraId="75358436" w14:textId="77777777" w:rsidR="0073388C" w:rsidRPr="00F71B78" w:rsidRDefault="0073388C" w:rsidP="0073388C">
      <w:pPr>
        <w:pStyle w:val="NormalBold"/>
      </w:pPr>
      <w:r w:rsidRPr="00F71B78">
        <w:rPr>
          <w:rStyle w:val="HideTWBExt"/>
          <w:b w:val="0"/>
        </w:rPr>
        <w:t>&lt;RepeatBlock-By&gt;&lt;Members&gt;</w:t>
      </w:r>
      <w:r w:rsidRPr="00F71B78">
        <w:t>Nora Junco García, Bert-Jan Ruissen, Stephen Nikola Bartulica, Giuseppe Milazzo, Emmanouil Fragkos, Diego Solier</w:t>
      </w:r>
      <w:r w:rsidRPr="00F71B78">
        <w:rPr>
          <w:rStyle w:val="HideTWBExt"/>
          <w:b w:val="0"/>
        </w:rPr>
        <w:t>&lt;/Members&gt;</w:t>
      </w:r>
    </w:p>
    <w:p w14:paraId="211E01EE" w14:textId="77777777" w:rsidR="0073388C" w:rsidRPr="00F71B78" w:rsidRDefault="0073388C" w:rsidP="0073388C">
      <w:pPr>
        <w:pStyle w:val="NormalBold"/>
      </w:pPr>
      <w:r w:rsidRPr="00F71B78">
        <w:rPr>
          <w:rStyle w:val="HideTWBExt"/>
          <w:b w:val="0"/>
        </w:rPr>
        <w:t>&lt;/RepeatBlock-By&gt;</w:t>
      </w:r>
    </w:p>
    <w:p w14:paraId="173CDA1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4882510" w14:textId="77777777" w:rsidR="0073388C" w:rsidRPr="00F71B78" w:rsidRDefault="0073388C" w:rsidP="0073388C">
      <w:pPr>
        <w:pStyle w:val="NormalBold"/>
      </w:pPr>
      <w:r w:rsidRPr="00F71B78">
        <w:rPr>
          <w:rStyle w:val="HideTWBExt"/>
          <w:b w:val="0"/>
        </w:rPr>
        <w:t>&lt;Article&gt;</w:t>
      </w:r>
      <w:r w:rsidRPr="00F71B78">
        <w:t>Paragraphe 28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C3AB6A3" w14:textId="77777777" w:rsidTr="00AA0136">
        <w:trPr>
          <w:trHeight w:hRule="exact" w:val="240"/>
          <w:jc w:val="center"/>
        </w:trPr>
        <w:tc>
          <w:tcPr>
            <w:tcW w:w="9752" w:type="dxa"/>
            <w:gridSpan w:val="2"/>
            <w:tcBorders>
              <w:top w:val="nil"/>
              <w:left w:val="nil"/>
              <w:bottom w:val="nil"/>
              <w:right w:val="nil"/>
            </w:tcBorders>
          </w:tcPr>
          <w:p w14:paraId="460295D4" w14:textId="77777777" w:rsidR="0073388C" w:rsidRPr="00F71B78" w:rsidRDefault="0073388C" w:rsidP="00AA0136"/>
        </w:tc>
      </w:tr>
      <w:tr w:rsidR="0073388C" w:rsidRPr="00F71B78" w14:paraId="290F69CF" w14:textId="77777777" w:rsidTr="00AA0136">
        <w:trPr>
          <w:trHeight w:val="240"/>
          <w:jc w:val="center"/>
        </w:trPr>
        <w:tc>
          <w:tcPr>
            <w:tcW w:w="4876" w:type="dxa"/>
            <w:tcBorders>
              <w:top w:val="nil"/>
              <w:left w:val="nil"/>
              <w:bottom w:val="nil"/>
              <w:right w:val="nil"/>
            </w:tcBorders>
          </w:tcPr>
          <w:p w14:paraId="237D762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F29FE59" w14:textId="77777777" w:rsidR="0073388C" w:rsidRPr="00F71B78" w:rsidRDefault="0073388C" w:rsidP="00AA0136">
            <w:pPr>
              <w:pStyle w:val="AmColumnHeading"/>
            </w:pPr>
            <w:r w:rsidRPr="00F71B78">
              <w:t>Amendement</w:t>
            </w:r>
          </w:p>
        </w:tc>
      </w:tr>
      <w:tr w:rsidR="0073388C" w:rsidRPr="00F71B78" w14:paraId="0DE13902" w14:textId="77777777" w:rsidTr="00AA0136">
        <w:trPr>
          <w:jc w:val="center"/>
        </w:trPr>
        <w:tc>
          <w:tcPr>
            <w:tcW w:w="4876" w:type="dxa"/>
            <w:tcBorders>
              <w:top w:val="nil"/>
              <w:left w:val="nil"/>
              <w:bottom w:val="nil"/>
              <w:right w:val="nil"/>
            </w:tcBorders>
          </w:tcPr>
          <w:p w14:paraId="4F5AFCFF" w14:textId="77777777" w:rsidR="0073388C" w:rsidRPr="00F71B78" w:rsidRDefault="0073388C" w:rsidP="00AA0136">
            <w:pPr>
              <w:pStyle w:val="Normal6a"/>
            </w:pPr>
            <w:r w:rsidRPr="00F71B78">
              <w:t>28.</w:t>
            </w:r>
            <w:r w:rsidRPr="00F71B78">
              <w:tab/>
              <w:t>invite la Commission et les États membres à soutenir le renforcement des capacités des parties prenantes, en particulier les pêcheurs artisanaux et leurs organisations, et des communautés côtières, de sorte qu’elles soient mieux outillées pour participer aux consultations publiques et aux processus de prise de décision liés à la planification de l’espace maritime;</w:t>
            </w:r>
          </w:p>
        </w:tc>
        <w:tc>
          <w:tcPr>
            <w:tcW w:w="4876" w:type="dxa"/>
            <w:tcBorders>
              <w:top w:val="nil"/>
              <w:left w:val="nil"/>
              <w:bottom w:val="nil"/>
              <w:right w:val="nil"/>
            </w:tcBorders>
          </w:tcPr>
          <w:p w14:paraId="70A89175" w14:textId="77777777" w:rsidR="0073388C" w:rsidRPr="00F71B78" w:rsidRDefault="0073388C" w:rsidP="00AA0136">
            <w:pPr>
              <w:pStyle w:val="Normal6a"/>
            </w:pPr>
            <w:r w:rsidRPr="00F71B78">
              <w:t>28.</w:t>
            </w:r>
            <w:r w:rsidRPr="00F71B78">
              <w:tab/>
              <w:t xml:space="preserve">invite la Commission et les États membres à soutenir le renforcement des capacités des parties prenantes, en particulier les pêcheurs artisanaux et leurs organisations, et des communautés côtières, de sorte qu’elles soient mieux outillées pour participer aux consultations publiques et aux processus de prise de décision liés à la planification de l’espace maritime; </w:t>
            </w:r>
            <w:r w:rsidRPr="00F71B78">
              <w:rPr>
                <w:b/>
                <w:i/>
              </w:rPr>
              <w:t>souligne, toutefois, que ce soutien doit s’accompagner de mesures concrètes visant à faciliter le renouvellement des générations, la modernisation et le renouvellement de la flotte, ainsi que l’accès à un financement direct, en réduisant la charge administrative excessive et les multiples niveaux intermédiaires qui entravent actuellement la mise en œuvre effective des fonds disponibles;</w:t>
            </w:r>
          </w:p>
        </w:tc>
      </w:tr>
    </w:tbl>
    <w:p w14:paraId="1454ACD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0F766C0D" w14:textId="77777777" w:rsidR="0073388C" w:rsidRPr="00F71B78" w:rsidRDefault="0073388C" w:rsidP="0073388C">
      <w:r w:rsidRPr="00F71B78">
        <w:rPr>
          <w:rStyle w:val="HideTWBExt"/>
        </w:rPr>
        <w:t>&lt;/Amend&gt;</w:t>
      </w:r>
    </w:p>
    <w:p w14:paraId="508AB22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205</w:t>
      </w:r>
      <w:r w:rsidRPr="00F71B78">
        <w:rPr>
          <w:rStyle w:val="HideTWBExt"/>
          <w:b w:val="0"/>
        </w:rPr>
        <w:t>&lt;/NumAm&gt;</w:t>
      </w:r>
    </w:p>
    <w:p w14:paraId="73E19C11"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312D3BD3" w14:textId="77777777" w:rsidR="0073388C" w:rsidRPr="00F71B78" w:rsidRDefault="0073388C" w:rsidP="0073388C">
      <w:pPr>
        <w:pStyle w:val="NormalBold"/>
      </w:pPr>
      <w:r w:rsidRPr="00F71B78">
        <w:rPr>
          <w:rStyle w:val="HideTWBExt"/>
          <w:b w:val="0"/>
        </w:rPr>
        <w:t>&lt;/RepeatBlock-By&gt;</w:t>
      </w:r>
    </w:p>
    <w:p w14:paraId="2F5CED0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AFE54E1" w14:textId="77777777" w:rsidR="0073388C" w:rsidRPr="00F71B78" w:rsidRDefault="0073388C" w:rsidP="0073388C">
      <w:pPr>
        <w:pStyle w:val="NormalBold"/>
      </w:pPr>
      <w:r w:rsidRPr="00F71B78">
        <w:rPr>
          <w:rStyle w:val="HideTWBExt"/>
          <w:b w:val="0"/>
        </w:rPr>
        <w:t>&lt;Article&gt;</w:t>
      </w:r>
      <w:r w:rsidRPr="00F71B78">
        <w:t>Paragraphe 28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0C16012" w14:textId="77777777" w:rsidTr="00AA0136">
        <w:trPr>
          <w:trHeight w:hRule="exact" w:val="240"/>
          <w:jc w:val="center"/>
        </w:trPr>
        <w:tc>
          <w:tcPr>
            <w:tcW w:w="9752" w:type="dxa"/>
            <w:gridSpan w:val="2"/>
            <w:tcBorders>
              <w:top w:val="nil"/>
              <w:left w:val="nil"/>
              <w:bottom w:val="nil"/>
              <w:right w:val="nil"/>
            </w:tcBorders>
          </w:tcPr>
          <w:p w14:paraId="2A0AF0B7" w14:textId="77777777" w:rsidR="0073388C" w:rsidRPr="00F71B78" w:rsidRDefault="0073388C" w:rsidP="00AA0136"/>
        </w:tc>
      </w:tr>
      <w:tr w:rsidR="0073388C" w:rsidRPr="00F71B78" w14:paraId="08719A7C" w14:textId="77777777" w:rsidTr="00AA0136">
        <w:trPr>
          <w:trHeight w:val="240"/>
          <w:jc w:val="center"/>
        </w:trPr>
        <w:tc>
          <w:tcPr>
            <w:tcW w:w="4876" w:type="dxa"/>
            <w:tcBorders>
              <w:top w:val="nil"/>
              <w:left w:val="nil"/>
              <w:bottom w:val="nil"/>
              <w:right w:val="nil"/>
            </w:tcBorders>
          </w:tcPr>
          <w:p w14:paraId="158F3FE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39223BB" w14:textId="77777777" w:rsidR="0073388C" w:rsidRPr="00F71B78" w:rsidRDefault="0073388C" w:rsidP="00AA0136">
            <w:pPr>
              <w:pStyle w:val="AmColumnHeading"/>
            </w:pPr>
            <w:r w:rsidRPr="00F71B78">
              <w:t>Amendement</w:t>
            </w:r>
          </w:p>
        </w:tc>
      </w:tr>
      <w:tr w:rsidR="0073388C" w:rsidRPr="00F71B78" w14:paraId="2EA35F81" w14:textId="77777777" w:rsidTr="00AA0136">
        <w:trPr>
          <w:jc w:val="center"/>
        </w:trPr>
        <w:tc>
          <w:tcPr>
            <w:tcW w:w="4876" w:type="dxa"/>
            <w:tcBorders>
              <w:top w:val="nil"/>
              <w:left w:val="nil"/>
              <w:bottom w:val="nil"/>
              <w:right w:val="nil"/>
            </w:tcBorders>
          </w:tcPr>
          <w:p w14:paraId="09404534" w14:textId="77777777" w:rsidR="0073388C" w:rsidRPr="00F71B78" w:rsidRDefault="0073388C" w:rsidP="00AA0136">
            <w:pPr>
              <w:pStyle w:val="Normal6a"/>
            </w:pPr>
            <w:r w:rsidRPr="00F71B78">
              <w:t>28.</w:t>
            </w:r>
            <w:r w:rsidRPr="00F71B78">
              <w:tab/>
              <w:t>invite la Commission et les États membres à soutenir le renforcement des capacités des parties prenantes, en particulier les pêcheurs artisanaux et leurs organisations, et des communautés côtières, de sorte qu’elles soient mieux outillées pour participer aux consultations publiques et aux processus de prise de décision liés à la planification de l’espace maritime;</w:t>
            </w:r>
          </w:p>
        </w:tc>
        <w:tc>
          <w:tcPr>
            <w:tcW w:w="4876" w:type="dxa"/>
            <w:tcBorders>
              <w:top w:val="nil"/>
              <w:left w:val="nil"/>
              <w:bottom w:val="nil"/>
              <w:right w:val="nil"/>
            </w:tcBorders>
          </w:tcPr>
          <w:p w14:paraId="01AB95ED" w14:textId="77777777" w:rsidR="0073388C" w:rsidRPr="00F71B78" w:rsidRDefault="0073388C" w:rsidP="00AA0136">
            <w:pPr>
              <w:pStyle w:val="Normal6a"/>
            </w:pPr>
            <w:r w:rsidRPr="00F71B78">
              <w:t>28.</w:t>
            </w:r>
            <w:r w:rsidRPr="00F71B78">
              <w:tab/>
              <w:t>invite la Commission et les États membres à soutenir le renforcement des capacités des parties prenantes, en particulier les pêcheurs artisanaux</w:t>
            </w:r>
            <w:r w:rsidRPr="00F71B78">
              <w:rPr>
                <w:b/>
                <w:i/>
              </w:rPr>
              <w:t>, y compris les pêcheurs à pied, tels que les ramasseurs de coquillages,</w:t>
            </w:r>
            <w:r w:rsidRPr="00F71B78">
              <w:t xml:space="preserve"> et leurs organisations, et des communautés côtières, de sorte qu’elles soient mieux outillées pour participer </w:t>
            </w:r>
            <w:r w:rsidRPr="00F71B78">
              <w:rPr>
                <w:b/>
                <w:i/>
              </w:rPr>
              <w:t>activement et efficacement</w:t>
            </w:r>
            <w:r w:rsidRPr="00F71B78">
              <w:t xml:space="preserve"> aux consultations publiques et aux processus de prise de décision liés à la planification de l’espace maritime;</w:t>
            </w:r>
          </w:p>
        </w:tc>
      </w:tr>
    </w:tbl>
    <w:p w14:paraId="4C93B51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997F92E" w14:textId="77777777" w:rsidR="0073388C" w:rsidRPr="00F71B78" w:rsidRDefault="0073388C" w:rsidP="0073388C">
      <w:r w:rsidRPr="00F71B78">
        <w:rPr>
          <w:rStyle w:val="HideTWBExt"/>
        </w:rPr>
        <w:t>&lt;/Amend&gt;</w:t>
      </w:r>
    </w:p>
    <w:p w14:paraId="19C8C0A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206</w:t>
      </w:r>
      <w:r w:rsidRPr="00F71B78">
        <w:rPr>
          <w:rStyle w:val="HideTWBExt"/>
          <w:b w:val="0"/>
        </w:rPr>
        <w:t>&lt;/NumAm&gt;</w:t>
      </w:r>
    </w:p>
    <w:p w14:paraId="45936C0F"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43A5476D" w14:textId="77777777" w:rsidR="0073388C" w:rsidRPr="00F71B78" w:rsidRDefault="0073388C" w:rsidP="0073388C">
      <w:pPr>
        <w:pStyle w:val="NormalBold"/>
      </w:pPr>
      <w:r w:rsidRPr="00F71B78">
        <w:rPr>
          <w:rStyle w:val="HideTWBExt"/>
          <w:b w:val="0"/>
        </w:rPr>
        <w:t>&lt;/RepeatBlock-By&gt;</w:t>
      </w:r>
    </w:p>
    <w:p w14:paraId="36B2017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5EFA033" w14:textId="77777777" w:rsidR="0073388C" w:rsidRPr="00F71B78" w:rsidRDefault="0073388C" w:rsidP="0073388C">
      <w:pPr>
        <w:pStyle w:val="NormalBold"/>
      </w:pPr>
      <w:r w:rsidRPr="00F71B78">
        <w:rPr>
          <w:rStyle w:val="HideTWBExt"/>
          <w:b w:val="0"/>
        </w:rPr>
        <w:t>&lt;Article&gt;</w:t>
      </w:r>
      <w:r w:rsidRPr="00F71B78">
        <w:t>Paragraphe 28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3A412D9" w14:textId="77777777" w:rsidTr="00AA0136">
        <w:trPr>
          <w:trHeight w:hRule="exact" w:val="240"/>
          <w:jc w:val="center"/>
        </w:trPr>
        <w:tc>
          <w:tcPr>
            <w:tcW w:w="9752" w:type="dxa"/>
            <w:gridSpan w:val="2"/>
            <w:tcBorders>
              <w:top w:val="nil"/>
              <w:left w:val="nil"/>
              <w:bottom w:val="nil"/>
              <w:right w:val="nil"/>
            </w:tcBorders>
          </w:tcPr>
          <w:p w14:paraId="34E1C089" w14:textId="77777777" w:rsidR="0073388C" w:rsidRPr="00F71B78" w:rsidRDefault="0073388C" w:rsidP="00AA0136"/>
        </w:tc>
      </w:tr>
      <w:tr w:rsidR="0073388C" w:rsidRPr="00F71B78" w14:paraId="2C7E0BB4" w14:textId="77777777" w:rsidTr="00AA0136">
        <w:trPr>
          <w:trHeight w:val="240"/>
          <w:jc w:val="center"/>
        </w:trPr>
        <w:tc>
          <w:tcPr>
            <w:tcW w:w="4876" w:type="dxa"/>
            <w:tcBorders>
              <w:top w:val="nil"/>
              <w:left w:val="nil"/>
              <w:bottom w:val="nil"/>
              <w:right w:val="nil"/>
            </w:tcBorders>
          </w:tcPr>
          <w:p w14:paraId="5873E8D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1B79FE5" w14:textId="77777777" w:rsidR="0073388C" w:rsidRPr="00F71B78" w:rsidRDefault="0073388C" w:rsidP="00AA0136">
            <w:pPr>
              <w:pStyle w:val="AmColumnHeading"/>
            </w:pPr>
            <w:r w:rsidRPr="00F71B78">
              <w:t>Amendement</w:t>
            </w:r>
          </w:p>
        </w:tc>
      </w:tr>
      <w:tr w:rsidR="0073388C" w:rsidRPr="00F71B78" w14:paraId="2F839C18" w14:textId="77777777" w:rsidTr="00AA0136">
        <w:trPr>
          <w:jc w:val="center"/>
        </w:trPr>
        <w:tc>
          <w:tcPr>
            <w:tcW w:w="4876" w:type="dxa"/>
            <w:tcBorders>
              <w:top w:val="nil"/>
              <w:left w:val="nil"/>
              <w:bottom w:val="nil"/>
              <w:right w:val="nil"/>
            </w:tcBorders>
          </w:tcPr>
          <w:p w14:paraId="7A93C770" w14:textId="77777777" w:rsidR="0073388C" w:rsidRPr="00F71B78" w:rsidRDefault="0073388C" w:rsidP="00AA0136">
            <w:pPr>
              <w:pStyle w:val="Normal6a"/>
            </w:pPr>
            <w:r w:rsidRPr="00F71B78">
              <w:t>28.</w:t>
            </w:r>
            <w:r w:rsidRPr="00F71B78">
              <w:tab/>
              <w:t xml:space="preserve">invite la Commission </w:t>
            </w:r>
            <w:r w:rsidRPr="00F71B78">
              <w:rPr>
                <w:b/>
                <w:i/>
              </w:rPr>
              <w:t>et</w:t>
            </w:r>
            <w:r w:rsidRPr="00F71B78">
              <w:t xml:space="preserve"> les États membres à soutenir le renforcement des capacités des parties prenantes, en particulier les pêcheurs artisanaux et leurs organisations, et des communautés côtières, de sorte qu’elles soient mieux outillées pour participer aux consultations publiques et aux processus de prise de décision liés à la planification de l’espace maritime;</w:t>
            </w:r>
          </w:p>
        </w:tc>
        <w:tc>
          <w:tcPr>
            <w:tcW w:w="4876" w:type="dxa"/>
            <w:tcBorders>
              <w:top w:val="nil"/>
              <w:left w:val="nil"/>
              <w:bottom w:val="nil"/>
              <w:right w:val="nil"/>
            </w:tcBorders>
          </w:tcPr>
          <w:p w14:paraId="125705BB" w14:textId="77777777" w:rsidR="0073388C" w:rsidRPr="00F71B78" w:rsidRDefault="0073388C" w:rsidP="00AA0136">
            <w:pPr>
              <w:pStyle w:val="Normal6a"/>
            </w:pPr>
            <w:r w:rsidRPr="00F71B78">
              <w:t>28.</w:t>
            </w:r>
            <w:r w:rsidRPr="00F71B78">
              <w:tab/>
              <w:t>invite la Commission</w:t>
            </w:r>
            <w:r w:rsidRPr="00F71B78">
              <w:rPr>
                <w:b/>
                <w:i/>
              </w:rPr>
              <w:t>,</w:t>
            </w:r>
            <w:r w:rsidRPr="00F71B78">
              <w:t xml:space="preserve"> les États membres à soutenir le renforcement des capacités des parties prenantes, en particulier les pêcheurs artisanaux et leurs organisations, et des communautés côtières</w:t>
            </w:r>
            <w:r w:rsidRPr="00F71B78">
              <w:rPr>
                <w:b/>
                <w:i/>
              </w:rPr>
              <w:t>, y compris les régions ultrapériphériques</w:t>
            </w:r>
            <w:r w:rsidRPr="00F71B78">
              <w:t>, de sorte qu’elles soient mieux outillées pour participer aux consultations publiques et aux processus de prise de décision liés à la planification de l’espace maritime;</w:t>
            </w:r>
          </w:p>
        </w:tc>
      </w:tr>
    </w:tbl>
    <w:p w14:paraId="6708114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3B8C5C83" w14:textId="77777777" w:rsidR="0073388C" w:rsidRPr="00F71B78" w:rsidRDefault="0073388C" w:rsidP="0073388C">
      <w:r w:rsidRPr="00F71B78">
        <w:rPr>
          <w:rStyle w:val="HideTWBExt"/>
        </w:rPr>
        <w:t>&lt;/Amend&gt;</w:t>
      </w:r>
    </w:p>
    <w:p w14:paraId="1BFA10F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207</w:t>
      </w:r>
      <w:r w:rsidRPr="00F71B78">
        <w:rPr>
          <w:rStyle w:val="HideTWBExt"/>
          <w:b w:val="0"/>
        </w:rPr>
        <w:t>&lt;/NumAm&gt;</w:t>
      </w:r>
    </w:p>
    <w:p w14:paraId="6368D46D"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47AA427F" w14:textId="77777777" w:rsidR="0073388C" w:rsidRPr="00F71B78" w:rsidRDefault="0073388C" w:rsidP="0073388C">
      <w:pPr>
        <w:pStyle w:val="NormalBold"/>
      </w:pPr>
      <w:r w:rsidRPr="00F71B78">
        <w:rPr>
          <w:rStyle w:val="HideTWBExt"/>
          <w:b w:val="0"/>
        </w:rPr>
        <w:t>&lt;/RepeatBlock-By&gt;</w:t>
      </w:r>
    </w:p>
    <w:p w14:paraId="69C5E75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849C3D5" w14:textId="77777777" w:rsidR="0073388C" w:rsidRPr="00F71B78" w:rsidRDefault="0073388C" w:rsidP="0073388C">
      <w:pPr>
        <w:pStyle w:val="NormalBold"/>
      </w:pPr>
      <w:r w:rsidRPr="00F71B78">
        <w:rPr>
          <w:rStyle w:val="HideTWBExt"/>
          <w:b w:val="0"/>
        </w:rPr>
        <w:t>&lt;Article&gt;</w:t>
      </w:r>
      <w:r w:rsidRPr="00F71B78">
        <w:t>Paragraphe 28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743764D" w14:textId="77777777" w:rsidTr="00AA0136">
        <w:trPr>
          <w:trHeight w:hRule="exact" w:val="240"/>
          <w:jc w:val="center"/>
        </w:trPr>
        <w:tc>
          <w:tcPr>
            <w:tcW w:w="9752" w:type="dxa"/>
            <w:gridSpan w:val="2"/>
            <w:tcBorders>
              <w:top w:val="nil"/>
              <w:left w:val="nil"/>
              <w:bottom w:val="nil"/>
              <w:right w:val="nil"/>
            </w:tcBorders>
          </w:tcPr>
          <w:p w14:paraId="70EAB58B" w14:textId="77777777" w:rsidR="0073388C" w:rsidRPr="00F71B78" w:rsidRDefault="0073388C" w:rsidP="00AA0136"/>
        </w:tc>
      </w:tr>
      <w:tr w:rsidR="0073388C" w:rsidRPr="00F71B78" w14:paraId="58179B15" w14:textId="77777777" w:rsidTr="00AA0136">
        <w:trPr>
          <w:trHeight w:val="240"/>
          <w:jc w:val="center"/>
        </w:trPr>
        <w:tc>
          <w:tcPr>
            <w:tcW w:w="4876" w:type="dxa"/>
            <w:tcBorders>
              <w:top w:val="nil"/>
              <w:left w:val="nil"/>
              <w:bottom w:val="nil"/>
              <w:right w:val="nil"/>
            </w:tcBorders>
          </w:tcPr>
          <w:p w14:paraId="721E5BE2"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1B7ED4F" w14:textId="77777777" w:rsidR="0073388C" w:rsidRPr="00F71B78" w:rsidRDefault="0073388C" w:rsidP="00AA0136">
            <w:pPr>
              <w:pStyle w:val="AmColumnHeading"/>
            </w:pPr>
            <w:r w:rsidRPr="00F71B78">
              <w:t>Amendement</w:t>
            </w:r>
          </w:p>
        </w:tc>
      </w:tr>
      <w:tr w:rsidR="0073388C" w:rsidRPr="00F71B78" w14:paraId="3C03BD95" w14:textId="77777777" w:rsidTr="00AA0136">
        <w:trPr>
          <w:jc w:val="center"/>
        </w:trPr>
        <w:tc>
          <w:tcPr>
            <w:tcW w:w="4876" w:type="dxa"/>
            <w:tcBorders>
              <w:top w:val="nil"/>
              <w:left w:val="nil"/>
              <w:bottom w:val="nil"/>
              <w:right w:val="nil"/>
            </w:tcBorders>
          </w:tcPr>
          <w:p w14:paraId="1CA554FD" w14:textId="77777777" w:rsidR="0073388C" w:rsidRPr="00F71B78" w:rsidRDefault="0073388C" w:rsidP="00AA0136">
            <w:pPr>
              <w:pStyle w:val="Normal6a"/>
            </w:pPr>
            <w:r w:rsidRPr="00F71B78">
              <w:t>28.</w:t>
            </w:r>
            <w:r w:rsidRPr="00F71B78">
              <w:tab/>
              <w:t>invite la Commission et les États membres à soutenir le renforcement des capacités des parties prenantes, en particulier les pêcheurs artisanaux et leurs organisations, et des communautés côtières, de sorte qu’elles soient mieux outillées pour participer aux consultations publiques et aux processus de prise de décision liés à la planification de l’espace maritime;</w:t>
            </w:r>
          </w:p>
        </w:tc>
        <w:tc>
          <w:tcPr>
            <w:tcW w:w="4876" w:type="dxa"/>
            <w:tcBorders>
              <w:top w:val="nil"/>
              <w:left w:val="nil"/>
              <w:bottom w:val="nil"/>
              <w:right w:val="nil"/>
            </w:tcBorders>
          </w:tcPr>
          <w:p w14:paraId="0DBA3805" w14:textId="77777777" w:rsidR="0073388C" w:rsidRPr="00F71B78" w:rsidRDefault="0073388C" w:rsidP="00AA0136">
            <w:pPr>
              <w:pStyle w:val="Normal6a"/>
            </w:pPr>
            <w:r w:rsidRPr="00F71B78">
              <w:t>28.</w:t>
            </w:r>
            <w:r w:rsidRPr="00F71B78">
              <w:tab/>
              <w:t xml:space="preserve">invite la Commission et les États membres à soutenir le renforcement des capacités des parties prenantes, en particulier les pêcheurs artisanaux et leurs organisations, et des communautés côtières </w:t>
            </w:r>
            <w:r w:rsidRPr="00F71B78">
              <w:rPr>
                <w:b/>
                <w:i/>
              </w:rPr>
              <w:t>et insulaires</w:t>
            </w:r>
            <w:r w:rsidRPr="00F71B78">
              <w:t>, de sorte qu’elles soient mieux outillées pour participer aux consultations publiques et aux processus de prise de décision liés à la planification de l’espace maritime;</w:t>
            </w:r>
          </w:p>
        </w:tc>
      </w:tr>
    </w:tbl>
    <w:p w14:paraId="768CC59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184D7C6" w14:textId="77777777" w:rsidR="0073388C" w:rsidRPr="00F71B78" w:rsidRDefault="0073388C" w:rsidP="0073388C">
      <w:r w:rsidRPr="00F71B78">
        <w:rPr>
          <w:rStyle w:val="HideTWBExt"/>
        </w:rPr>
        <w:t>&lt;/Amend&gt;</w:t>
      </w:r>
    </w:p>
    <w:p w14:paraId="450F059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208</w:t>
      </w:r>
      <w:r w:rsidRPr="00F71B78">
        <w:rPr>
          <w:rStyle w:val="HideTWBExt"/>
          <w:b w:val="0"/>
        </w:rPr>
        <w:t>&lt;/NumAm&gt;</w:t>
      </w:r>
    </w:p>
    <w:p w14:paraId="6C56A4A2" w14:textId="77777777" w:rsidR="0073388C" w:rsidRPr="00F71B78" w:rsidRDefault="0073388C" w:rsidP="0073388C">
      <w:pPr>
        <w:pStyle w:val="NormalBold"/>
      </w:pPr>
      <w:r w:rsidRPr="00F71B78">
        <w:rPr>
          <w:rStyle w:val="HideTWBExt"/>
          <w:b w:val="0"/>
        </w:rPr>
        <w:t>&lt;RepeatBlock-By&gt;&lt;Members&gt;</w:t>
      </w:r>
      <w:r w:rsidRPr="00F71B78">
        <w:t>Nora Junco García, Bert-Jan Ruissen, Giuseppe Milazzo, Emmanouil Fragkos, Diego Solier</w:t>
      </w:r>
      <w:r w:rsidRPr="00F71B78">
        <w:rPr>
          <w:rStyle w:val="HideTWBExt"/>
          <w:b w:val="0"/>
        </w:rPr>
        <w:t>&lt;/Members&gt;</w:t>
      </w:r>
    </w:p>
    <w:p w14:paraId="52F6C3D3" w14:textId="77777777" w:rsidR="0073388C" w:rsidRPr="00F71B78" w:rsidRDefault="0073388C" w:rsidP="0073388C">
      <w:pPr>
        <w:pStyle w:val="NormalBold"/>
      </w:pPr>
      <w:r w:rsidRPr="00F71B78">
        <w:rPr>
          <w:rStyle w:val="HideTWBExt"/>
          <w:b w:val="0"/>
        </w:rPr>
        <w:t>&lt;/RepeatBlock-By&gt;</w:t>
      </w:r>
    </w:p>
    <w:p w14:paraId="5FC361E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59086A1" w14:textId="77777777" w:rsidR="0073388C" w:rsidRPr="00F71B78" w:rsidRDefault="0073388C" w:rsidP="0073388C">
      <w:pPr>
        <w:pStyle w:val="NormalBold"/>
      </w:pPr>
      <w:r w:rsidRPr="00F71B78">
        <w:rPr>
          <w:rStyle w:val="HideTWBExt"/>
          <w:b w:val="0"/>
        </w:rPr>
        <w:t>&lt;Article&gt;</w:t>
      </w:r>
      <w:r w:rsidRPr="00F71B78">
        <w:t>Paragraphe 29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3474AF1" w14:textId="77777777" w:rsidTr="00AA0136">
        <w:trPr>
          <w:trHeight w:hRule="exact" w:val="240"/>
          <w:jc w:val="center"/>
        </w:trPr>
        <w:tc>
          <w:tcPr>
            <w:tcW w:w="9752" w:type="dxa"/>
            <w:gridSpan w:val="2"/>
            <w:tcBorders>
              <w:top w:val="nil"/>
              <w:left w:val="nil"/>
              <w:bottom w:val="nil"/>
              <w:right w:val="nil"/>
            </w:tcBorders>
          </w:tcPr>
          <w:p w14:paraId="7489BDE7" w14:textId="77777777" w:rsidR="0073388C" w:rsidRPr="00F71B78" w:rsidRDefault="0073388C" w:rsidP="00AA0136"/>
        </w:tc>
      </w:tr>
      <w:tr w:rsidR="0073388C" w:rsidRPr="00F71B78" w14:paraId="0D6FA555" w14:textId="77777777" w:rsidTr="00AA0136">
        <w:trPr>
          <w:trHeight w:val="240"/>
          <w:jc w:val="center"/>
        </w:trPr>
        <w:tc>
          <w:tcPr>
            <w:tcW w:w="4876" w:type="dxa"/>
            <w:tcBorders>
              <w:top w:val="nil"/>
              <w:left w:val="nil"/>
              <w:bottom w:val="nil"/>
              <w:right w:val="nil"/>
            </w:tcBorders>
          </w:tcPr>
          <w:p w14:paraId="4112DB7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B7B1F62" w14:textId="77777777" w:rsidR="0073388C" w:rsidRPr="00F71B78" w:rsidRDefault="0073388C" w:rsidP="00AA0136">
            <w:pPr>
              <w:pStyle w:val="AmColumnHeading"/>
            </w:pPr>
            <w:r w:rsidRPr="00F71B78">
              <w:t>Amendement</w:t>
            </w:r>
          </w:p>
        </w:tc>
      </w:tr>
      <w:tr w:rsidR="0073388C" w:rsidRPr="00F71B78" w14:paraId="049BF7F8" w14:textId="77777777" w:rsidTr="00AA0136">
        <w:trPr>
          <w:jc w:val="center"/>
        </w:trPr>
        <w:tc>
          <w:tcPr>
            <w:tcW w:w="4876" w:type="dxa"/>
            <w:tcBorders>
              <w:top w:val="nil"/>
              <w:left w:val="nil"/>
              <w:bottom w:val="nil"/>
              <w:right w:val="nil"/>
            </w:tcBorders>
          </w:tcPr>
          <w:p w14:paraId="0F26603C" w14:textId="77777777" w:rsidR="0073388C" w:rsidRPr="00F71B78" w:rsidRDefault="0073388C" w:rsidP="00AA0136">
            <w:pPr>
              <w:pStyle w:val="Normal6a"/>
            </w:pPr>
            <w:r w:rsidRPr="00F71B78">
              <w:t>29.</w:t>
            </w:r>
            <w:r w:rsidRPr="00F71B78">
              <w:tab/>
              <w:t>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w:t>
            </w:r>
          </w:p>
        </w:tc>
        <w:tc>
          <w:tcPr>
            <w:tcW w:w="4876" w:type="dxa"/>
            <w:tcBorders>
              <w:top w:val="nil"/>
              <w:left w:val="nil"/>
              <w:bottom w:val="nil"/>
              <w:right w:val="nil"/>
            </w:tcBorders>
          </w:tcPr>
          <w:p w14:paraId="4E4693AB"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 </w:t>
            </w:r>
            <w:r w:rsidRPr="00F71B78">
              <w:rPr>
                <w:b/>
                <w:i/>
              </w:rPr>
              <w:t>s’inquiète en outre de l’inclusion des technologies de captage, de transport et de stockage du carbone dans le milieu marin, étant donné que leur sécurité et leur viabilité à long terme n’ont pas été suffisamment démontrées, que ce soit d’un point de vue environnemental ou socio-économique; note les risques potentiels associés, notamment la perturbation des écosystèmes des fonds marins, la perturbation des habitats benthiques, les effets néfastes sur la faune et la flore marines, ainsi que les risques découlant des fuites potentielles de CO</w:t>
            </w:r>
            <w:r w:rsidRPr="00F71B78">
              <w:rPr>
                <w:b/>
                <w:i/>
                <w:vertAlign w:val="subscript"/>
              </w:rPr>
              <w:t>2</w:t>
            </w:r>
            <w:r w:rsidRPr="00F71B78">
              <w:rPr>
                <w:b/>
                <w:i/>
              </w:rPr>
              <w:t>, de la corrosion des infrastructures sous-marines, des ruptures de canalisations et des phénomènes d’acidification marine; souligne également que l’injection à haute pression de CO</w:t>
            </w:r>
            <w:r w:rsidRPr="00F71B78">
              <w:rPr>
                <w:b/>
                <w:i/>
                <w:vertAlign w:val="subscript"/>
              </w:rPr>
              <w:t>2</w:t>
            </w:r>
            <w:r w:rsidRPr="00F71B78">
              <w:rPr>
                <w:b/>
                <w:i/>
              </w:rPr>
              <w:t xml:space="preserve"> peut entraîner des risques géologiques et des mouvements de saumure toxique, et que les effets à long terme de ces technologies sur l’environnement restent incertains; souligne, en outre, qu’il s’agit de technologies coûteuses dont les résultats sont limités en ce qui concerne le volume des émissions effectivement captées, ce qui suscite de sérieux doutes quant à leur efficacité et à leur incidence disproportionnée sur les zones de pêche et sur la durabilité économique du secteur de la pêche;</w:t>
            </w:r>
          </w:p>
        </w:tc>
      </w:tr>
    </w:tbl>
    <w:p w14:paraId="6E84875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6D48C874" w14:textId="77777777" w:rsidR="0073388C" w:rsidRPr="00F71B78" w:rsidRDefault="0073388C" w:rsidP="0073388C">
      <w:r w:rsidRPr="00F71B78">
        <w:rPr>
          <w:rStyle w:val="HideTWBExt"/>
        </w:rPr>
        <w:t>&lt;/Amend&gt;</w:t>
      </w:r>
    </w:p>
    <w:p w14:paraId="258906A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209</w:t>
      </w:r>
      <w:r w:rsidRPr="00F71B78">
        <w:rPr>
          <w:rStyle w:val="HideTWBExt"/>
          <w:b w:val="0"/>
        </w:rPr>
        <w:t>&lt;/NumAm&gt;</w:t>
      </w:r>
    </w:p>
    <w:p w14:paraId="14D05BE2"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18619737" w14:textId="77777777" w:rsidR="0073388C" w:rsidRPr="00F71B78" w:rsidRDefault="0073388C" w:rsidP="0073388C">
      <w:pPr>
        <w:pStyle w:val="NormalBold"/>
      </w:pPr>
      <w:r w:rsidRPr="00F71B78">
        <w:rPr>
          <w:rStyle w:val="HideTWBExt"/>
          <w:b w:val="0"/>
        </w:rPr>
        <w:t>&lt;/RepeatBlock-By&gt;</w:t>
      </w:r>
    </w:p>
    <w:p w14:paraId="72F2CF9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81330BE" w14:textId="77777777" w:rsidR="0073388C" w:rsidRPr="00F71B78" w:rsidRDefault="0073388C" w:rsidP="0073388C">
      <w:pPr>
        <w:pStyle w:val="NormalBold"/>
      </w:pPr>
      <w:r w:rsidRPr="00F71B78">
        <w:rPr>
          <w:rStyle w:val="HideTWBExt"/>
          <w:b w:val="0"/>
        </w:rPr>
        <w:t>&lt;Article&gt;</w:t>
      </w:r>
      <w:r w:rsidRPr="00F71B78">
        <w:t>Paragraphe 29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F9ACA67" w14:textId="77777777" w:rsidTr="00AA0136">
        <w:trPr>
          <w:trHeight w:hRule="exact" w:val="240"/>
          <w:jc w:val="center"/>
        </w:trPr>
        <w:tc>
          <w:tcPr>
            <w:tcW w:w="9752" w:type="dxa"/>
            <w:gridSpan w:val="2"/>
            <w:tcBorders>
              <w:top w:val="nil"/>
              <w:left w:val="nil"/>
              <w:bottom w:val="nil"/>
              <w:right w:val="nil"/>
            </w:tcBorders>
          </w:tcPr>
          <w:p w14:paraId="4341D525" w14:textId="77777777" w:rsidR="0073388C" w:rsidRPr="00F71B78" w:rsidRDefault="0073388C" w:rsidP="00AA0136"/>
        </w:tc>
      </w:tr>
      <w:tr w:rsidR="0073388C" w:rsidRPr="00F71B78" w14:paraId="51D89629" w14:textId="77777777" w:rsidTr="00AA0136">
        <w:trPr>
          <w:trHeight w:val="240"/>
          <w:jc w:val="center"/>
        </w:trPr>
        <w:tc>
          <w:tcPr>
            <w:tcW w:w="4876" w:type="dxa"/>
            <w:tcBorders>
              <w:top w:val="nil"/>
              <w:left w:val="nil"/>
              <w:bottom w:val="nil"/>
              <w:right w:val="nil"/>
            </w:tcBorders>
          </w:tcPr>
          <w:p w14:paraId="0053A2B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3962365" w14:textId="77777777" w:rsidR="0073388C" w:rsidRPr="00F71B78" w:rsidRDefault="0073388C" w:rsidP="00AA0136">
            <w:pPr>
              <w:pStyle w:val="AmColumnHeading"/>
            </w:pPr>
            <w:r w:rsidRPr="00F71B78">
              <w:t>Amendement</w:t>
            </w:r>
          </w:p>
        </w:tc>
      </w:tr>
      <w:tr w:rsidR="0073388C" w:rsidRPr="00F71B78" w14:paraId="3CB798DB" w14:textId="77777777" w:rsidTr="00AA0136">
        <w:trPr>
          <w:jc w:val="center"/>
        </w:trPr>
        <w:tc>
          <w:tcPr>
            <w:tcW w:w="4876" w:type="dxa"/>
            <w:tcBorders>
              <w:top w:val="nil"/>
              <w:left w:val="nil"/>
              <w:bottom w:val="nil"/>
              <w:right w:val="nil"/>
            </w:tcBorders>
          </w:tcPr>
          <w:p w14:paraId="7D057B28"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w:t>
            </w:r>
            <w:r w:rsidRPr="00F71B78">
              <w:rPr>
                <w:b/>
                <w:i/>
              </w:rPr>
              <w:t>en lien avec les</w:t>
            </w:r>
            <w:r w:rsidRPr="00F71B78">
              <w:t xml:space="preserve"> parcs éoliens en mer </w:t>
            </w:r>
            <w:r w:rsidRPr="00F71B78">
              <w:rPr>
                <w:b/>
                <w:i/>
              </w:rPr>
              <w:t>existants</w:t>
            </w:r>
            <w:r w:rsidRPr="00F71B78">
              <w:t>;</w:t>
            </w:r>
          </w:p>
        </w:tc>
        <w:tc>
          <w:tcPr>
            <w:tcW w:w="4876" w:type="dxa"/>
            <w:tcBorders>
              <w:top w:val="nil"/>
              <w:left w:val="nil"/>
              <w:bottom w:val="nil"/>
              <w:right w:val="nil"/>
            </w:tcBorders>
          </w:tcPr>
          <w:p w14:paraId="5652ACAF" w14:textId="77777777" w:rsidR="0073388C" w:rsidRPr="00F71B78" w:rsidRDefault="0073388C" w:rsidP="00AA0136">
            <w:pPr>
              <w:pStyle w:val="Normal6a"/>
            </w:pPr>
            <w:r w:rsidRPr="00F71B78">
              <w:t>29.</w:t>
            </w:r>
            <w:r w:rsidRPr="00F71B78">
              <w:tab/>
              <w:t>signale que la désignation de zones consacrées à l’énergie renouvelable en mer ou à la protection des écosystèmes marins doit tenir compte des répercussions sur la pêche et l’aquaculture</w:t>
            </w:r>
            <w:r w:rsidRPr="00F71B78">
              <w:rPr>
                <w:b/>
                <w:i/>
              </w:rPr>
              <w:t>, ainsi que sur les zones de pêche historiques et traditionnelles</w:t>
            </w:r>
            <w:r w:rsidRPr="00F71B78">
              <w:t>;</w:t>
            </w:r>
            <w:r w:rsidRPr="00F71B78">
              <w:rPr>
                <w:b/>
                <w:i/>
              </w:rPr>
              <w:t xml:space="preserve"> souligne le potentiel des solutions de substitution telles que les «autres mesures de conservation efficaces par zone» (AMCEZ) en tant qu’approche conciliant la protection des écosystèmes marins et la prospérité économique et sociale des pêcheurs;</w:t>
            </w:r>
            <w:r w:rsidRPr="00F71B78">
              <w:t xml:space="preserv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w:t>
            </w:r>
            <w:r w:rsidRPr="00F71B78">
              <w:rPr>
                <w:b/>
                <w:i/>
              </w:rPr>
              <w:t>et que les principaux effets économiques des</w:t>
            </w:r>
            <w:r w:rsidRPr="00F71B78">
              <w:t xml:space="preserve"> parcs éoliens en mer sur la pêche </w:t>
            </w:r>
            <w:r w:rsidRPr="00F71B78">
              <w:rPr>
                <w:b/>
                <w:i/>
              </w:rPr>
              <w:t>soient quantifiés</w:t>
            </w:r>
            <w:r w:rsidRPr="00F71B78">
              <w:t>;</w:t>
            </w:r>
          </w:p>
        </w:tc>
      </w:tr>
    </w:tbl>
    <w:p w14:paraId="6A6FD6E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F938753" w14:textId="77777777" w:rsidR="0073388C" w:rsidRPr="00F71B78" w:rsidRDefault="0073388C" w:rsidP="0073388C">
      <w:r w:rsidRPr="00F71B78">
        <w:rPr>
          <w:rStyle w:val="HideTWBExt"/>
        </w:rPr>
        <w:t>&lt;/Amend&gt;</w:t>
      </w:r>
    </w:p>
    <w:p w14:paraId="31DB7FE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210</w:t>
      </w:r>
      <w:r w:rsidRPr="00F71B78">
        <w:rPr>
          <w:rStyle w:val="HideTWBExt"/>
          <w:b w:val="0"/>
        </w:rPr>
        <w:t>&lt;/NumAm&gt;</w:t>
      </w:r>
    </w:p>
    <w:p w14:paraId="4CC577F6"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4E97EC10" w14:textId="77777777" w:rsidR="0073388C" w:rsidRPr="00F71B78" w:rsidRDefault="0073388C" w:rsidP="0073388C">
      <w:pPr>
        <w:pStyle w:val="NormalBold"/>
      </w:pPr>
      <w:r w:rsidRPr="00F71B78">
        <w:rPr>
          <w:rStyle w:val="HideTWBExt"/>
          <w:b w:val="0"/>
        </w:rPr>
        <w:t>&lt;/RepeatBlock-By&gt;</w:t>
      </w:r>
    </w:p>
    <w:p w14:paraId="3547F78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4EFEE74" w14:textId="77777777" w:rsidR="0073388C" w:rsidRPr="00F71B78" w:rsidRDefault="0073388C" w:rsidP="0073388C">
      <w:pPr>
        <w:pStyle w:val="NormalBold"/>
      </w:pPr>
      <w:r w:rsidRPr="00F71B78">
        <w:rPr>
          <w:rStyle w:val="HideTWBExt"/>
          <w:b w:val="0"/>
        </w:rPr>
        <w:t>&lt;Article&gt;</w:t>
      </w:r>
      <w:r w:rsidRPr="00F71B78">
        <w:t>Paragraphe 29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66F62B6" w14:textId="77777777" w:rsidTr="00AA0136">
        <w:trPr>
          <w:trHeight w:hRule="exact" w:val="240"/>
          <w:jc w:val="center"/>
        </w:trPr>
        <w:tc>
          <w:tcPr>
            <w:tcW w:w="9752" w:type="dxa"/>
            <w:gridSpan w:val="2"/>
            <w:tcBorders>
              <w:top w:val="nil"/>
              <w:left w:val="nil"/>
              <w:bottom w:val="nil"/>
              <w:right w:val="nil"/>
            </w:tcBorders>
          </w:tcPr>
          <w:p w14:paraId="239BAE03" w14:textId="77777777" w:rsidR="0073388C" w:rsidRPr="00F71B78" w:rsidRDefault="0073388C" w:rsidP="00AA0136"/>
        </w:tc>
      </w:tr>
      <w:tr w:rsidR="0073388C" w:rsidRPr="00F71B78" w14:paraId="3CA0030F" w14:textId="77777777" w:rsidTr="00AA0136">
        <w:trPr>
          <w:trHeight w:val="240"/>
          <w:jc w:val="center"/>
        </w:trPr>
        <w:tc>
          <w:tcPr>
            <w:tcW w:w="4876" w:type="dxa"/>
            <w:tcBorders>
              <w:top w:val="nil"/>
              <w:left w:val="nil"/>
              <w:bottom w:val="nil"/>
              <w:right w:val="nil"/>
            </w:tcBorders>
          </w:tcPr>
          <w:p w14:paraId="1A2AADB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25832C1" w14:textId="77777777" w:rsidR="0073388C" w:rsidRPr="00F71B78" w:rsidRDefault="0073388C" w:rsidP="00AA0136">
            <w:pPr>
              <w:pStyle w:val="AmColumnHeading"/>
            </w:pPr>
            <w:r w:rsidRPr="00F71B78">
              <w:t>Amendement</w:t>
            </w:r>
          </w:p>
        </w:tc>
      </w:tr>
      <w:tr w:rsidR="0073388C" w:rsidRPr="00F71B78" w14:paraId="547042DA" w14:textId="77777777" w:rsidTr="00AA0136">
        <w:trPr>
          <w:jc w:val="center"/>
        </w:trPr>
        <w:tc>
          <w:tcPr>
            <w:tcW w:w="4876" w:type="dxa"/>
            <w:tcBorders>
              <w:top w:val="nil"/>
              <w:left w:val="nil"/>
              <w:bottom w:val="nil"/>
              <w:right w:val="nil"/>
            </w:tcBorders>
          </w:tcPr>
          <w:p w14:paraId="61A2347C" w14:textId="77777777" w:rsidR="0073388C" w:rsidRPr="00F71B78" w:rsidRDefault="0073388C" w:rsidP="00AA0136">
            <w:pPr>
              <w:pStyle w:val="Normal6a"/>
            </w:pPr>
            <w:r w:rsidRPr="00F71B78">
              <w:t>29.</w:t>
            </w:r>
            <w:r w:rsidRPr="00F71B78">
              <w:tab/>
              <w:t>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w:t>
            </w:r>
          </w:p>
        </w:tc>
        <w:tc>
          <w:tcPr>
            <w:tcW w:w="4876" w:type="dxa"/>
            <w:tcBorders>
              <w:top w:val="nil"/>
              <w:left w:val="nil"/>
              <w:bottom w:val="nil"/>
              <w:right w:val="nil"/>
            </w:tcBorders>
          </w:tcPr>
          <w:p w14:paraId="26C45150" w14:textId="41321679"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 </w:t>
            </w:r>
            <w:r w:rsidRPr="00F71B78">
              <w:rPr>
                <w:b/>
                <w:i/>
              </w:rPr>
              <w:t>souligne que les mesures de protection des écosystèmes marins doivent se fonder sur des études scientifiques et socio-économiques solides, et être adaptées aux besoins de protection dans chaque zone;</w:t>
            </w:r>
          </w:p>
        </w:tc>
      </w:tr>
    </w:tbl>
    <w:p w14:paraId="71C1886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289A9DC7" w14:textId="77777777" w:rsidR="0073388C" w:rsidRPr="00F71B78" w:rsidRDefault="0073388C" w:rsidP="0073388C">
      <w:r w:rsidRPr="00F71B78">
        <w:rPr>
          <w:rStyle w:val="HideTWBExt"/>
        </w:rPr>
        <w:t>&lt;/Amend&gt;</w:t>
      </w:r>
    </w:p>
    <w:p w14:paraId="455210B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211</w:t>
      </w:r>
      <w:r w:rsidRPr="00F71B78">
        <w:rPr>
          <w:rStyle w:val="HideTWBExt"/>
          <w:b w:val="0"/>
        </w:rPr>
        <w:t>&lt;/NumAm&gt;</w:t>
      </w:r>
    </w:p>
    <w:p w14:paraId="785770CD" w14:textId="77777777" w:rsidR="0073388C" w:rsidRPr="00F71B78" w:rsidRDefault="0073388C" w:rsidP="0073388C">
      <w:pPr>
        <w:pStyle w:val="NormalBold"/>
      </w:pPr>
      <w:r w:rsidRPr="00F71B78">
        <w:rPr>
          <w:rStyle w:val="HideTWBExt"/>
          <w:b w:val="0"/>
        </w:rPr>
        <w:t>&lt;RepeatBlock-By&gt;&lt;Members&gt;</w:t>
      </w:r>
      <w:r w:rsidRPr="00F71B78">
        <w:t>Siegbert Frank Droese, Volker Schnurrbusch</w:t>
      </w:r>
      <w:r w:rsidRPr="00F71B78">
        <w:rPr>
          <w:rStyle w:val="HideTWBExt"/>
          <w:b w:val="0"/>
        </w:rPr>
        <w:t>&lt;/Members&gt;</w:t>
      </w:r>
    </w:p>
    <w:p w14:paraId="4D8F5724" w14:textId="77777777" w:rsidR="0073388C" w:rsidRPr="00F71B78" w:rsidRDefault="0073388C" w:rsidP="0073388C">
      <w:pPr>
        <w:pStyle w:val="NormalBold"/>
      </w:pPr>
      <w:r w:rsidRPr="00F71B78">
        <w:rPr>
          <w:rStyle w:val="HideTWBExt"/>
          <w:b w:val="0"/>
        </w:rPr>
        <w:t>&lt;/RepeatBlock-By&gt;</w:t>
      </w:r>
    </w:p>
    <w:p w14:paraId="0F0EE4D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96E8B29" w14:textId="77777777" w:rsidR="0073388C" w:rsidRPr="00F71B78" w:rsidRDefault="0073388C" w:rsidP="0073388C">
      <w:pPr>
        <w:pStyle w:val="NormalBold"/>
      </w:pPr>
      <w:r w:rsidRPr="00F71B78">
        <w:rPr>
          <w:rStyle w:val="HideTWBExt"/>
          <w:b w:val="0"/>
        </w:rPr>
        <w:t>&lt;Article&gt;</w:t>
      </w:r>
      <w:r w:rsidRPr="00F71B78">
        <w:t>Paragraphe 29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DEDD2CB" w14:textId="77777777" w:rsidTr="00AA0136">
        <w:trPr>
          <w:trHeight w:hRule="exact" w:val="240"/>
          <w:jc w:val="center"/>
        </w:trPr>
        <w:tc>
          <w:tcPr>
            <w:tcW w:w="9752" w:type="dxa"/>
            <w:gridSpan w:val="2"/>
            <w:tcBorders>
              <w:top w:val="nil"/>
              <w:left w:val="nil"/>
              <w:bottom w:val="nil"/>
              <w:right w:val="nil"/>
            </w:tcBorders>
          </w:tcPr>
          <w:p w14:paraId="30DD896C" w14:textId="77777777" w:rsidR="0073388C" w:rsidRPr="00F71B78" w:rsidRDefault="0073388C" w:rsidP="00AA0136"/>
        </w:tc>
      </w:tr>
      <w:tr w:rsidR="0073388C" w:rsidRPr="00F71B78" w14:paraId="6241D6BE" w14:textId="77777777" w:rsidTr="00AA0136">
        <w:trPr>
          <w:trHeight w:val="240"/>
          <w:jc w:val="center"/>
        </w:trPr>
        <w:tc>
          <w:tcPr>
            <w:tcW w:w="4876" w:type="dxa"/>
            <w:tcBorders>
              <w:top w:val="nil"/>
              <w:left w:val="nil"/>
              <w:bottom w:val="nil"/>
              <w:right w:val="nil"/>
            </w:tcBorders>
          </w:tcPr>
          <w:p w14:paraId="67BC986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9306FE7" w14:textId="77777777" w:rsidR="0073388C" w:rsidRPr="00F71B78" w:rsidRDefault="0073388C" w:rsidP="00AA0136">
            <w:pPr>
              <w:pStyle w:val="AmColumnHeading"/>
            </w:pPr>
            <w:r w:rsidRPr="00F71B78">
              <w:t>Amendement</w:t>
            </w:r>
          </w:p>
        </w:tc>
      </w:tr>
      <w:tr w:rsidR="0073388C" w:rsidRPr="00F71B78" w14:paraId="6D75E1D4" w14:textId="77777777" w:rsidTr="00AA0136">
        <w:trPr>
          <w:jc w:val="center"/>
        </w:trPr>
        <w:tc>
          <w:tcPr>
            <w:tcW w:w="4876" w:type="dxa"/>
            <w:tcBorders>
              <w:top w:val="nil"/>
              <w:left w:val="nil"/>
              <w:bottom w:val="nil"/>
              <w:right w:val="nil"/>
            </w:tcBorders>
          </w:tcPr>
          <w:p w14:paraId="12D83176" w14:textId="77777777" w:rsidR="0073388C" w:rsidRPr="00F71B78" w:rsidRDefault="0073388C" w:rsidP="00AA0136">
            <w:pPr>
              <w:pStyle w:val="Normal6a"/>
            </w:pPr>
            <w:r w:rsidRPr="00F71B78">
              <w:t>29.</w:t>
            </w:r>
            <w:r w:rsidRPr="00F71B78">
              <w:tab/>
              <w:t>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w:t>
            </w:r>
            <w:r w:rsidRPr="00F71B78">
              <w:rPr>
                <w:b/>
                <w:i/>
              </w:rPr>
              <w:t>, ainsi que de veiller à ce que les travailleurs touchés, en particulier les pêcheurs dans le cas des projets de parcs éoliens</w:t>
            </w:r>
            <w:r w:rsidRPr="00F71B78">
              <w:t xml:space="preserve"> en mer, </w:t>
            </w:r>
            <w:r w:rsidRPr="00F71B78">
              <w:rPr>
                <w:b/>
                <w:i/>
              </w:rPr>
              <w:t>soient informés à l’avance et soient obligatoirement consultés avant la prise de décisions</w:t>
            </w:r>
            <w:r w:rsidRPr="00F71B78">
              <w:t>; demande, à cet égard, que soient menées des évaluations de l’incidence sur l’état des ressources halieutiques en lien avec les parcs éoliens en mer existants;</w:t>
            </w:r>
          </w:p>
        </w:tc>
        <w:tc>
          <w:tcPr>
            <w:tcW w:w="4876" w:type="dxa"/>
            <w:tcBorders>
              <w:top w:val="nil"/>
              <w:left w:val="nil"/>
              <w:bottom w:val="nil"/>
              <w:right w:val="nil"/>
            </w:tcBorders>
          </w:tcPr>
          <w:p w14:paraId="0AEE27B4"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systématiquement à des évaluations </w:t>
            </w:r>
            <w:r w:rsidRPr="00F71B78">
              <w:rPr>
                <w:b/>
                <w:i/>
              </w:rPr>
              <w:t>contraignantes et</w:t>
            </w:r>
            <w:r w:rsidRPr="00F71B78">
              <w:t xml:space="preserve"> cumulatives des incidences socio-économiques et des incidences sur l’environnement</w:t>
            </w:r>
            <w:r w:rsidRPr="00F71B78">
              <w:rPr>
                <w:b/>
                <w:i/>
              </w:rPr>
              <w:t xml:space="preserve"> avant la désignation ou l’extension de zones consacrées aux énergies renouvelables</w:t>
            </w:r>
            <w:r w:rsidRPr="00F71B78">
              <w:t xml:space="preserve"> en mer, </w:t>
            </w:r>
            <w:r w:rsidRPr="00F71B78">
              <w:rPr>
                <w:b/>
                <w:i/>
              </w:rPr>
              <w:t>et souligne que lorsque ces évaluations recensent des incidences négatives importantes sur la pêche, l’aquaculture ou la production de produits de la mer, il convient de donner la priorité à d’autres sites ou solutions de planification</w:t>
            </w:r>
            <w:r w:rsidRPr="00F71B78">
              <w:t>; demande, à cet égard, que soient menées des évaluations de l’incidence sur l’état des ressources halieutiques en lien avec les parcs éoliens en mer existants;</w:t>
            </w:r>
          </w:p>
        </w:tc>
      </w:tr>
    </w:tbl>
    <w:p w14:paraId="5E65801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6F0F3B5" w14:textId="77777777" w:rsidR="0073388C" w:rsidRPr="00F71B78" w:rsidRDefault="0073388C" w:rsidP="0073388C">
      <w:r w:rsidRPr="00F71B78">
        <w:rPr>
          <w:rStyle w:val="HideTWBExt"/>
        </w:rPr>
        <w:t>&lt;/Amend&gt;</w:t>
      </w:r>
    </w:p>
    <w:p w14:paraId="7268945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212</w:t>
      </w:r>
      <w:r w:rsidRPr="00F71B78">
        <w:rPr>
          <w:rStyle w:val="HideTWBExt"/>
          <w:b w:val="0"/>
        </w:rPr>
        <w:t>&lt;/NumAm&gt;</w:t>
      </w:r>
    </w:p>
    <w:p w14:paraId="310F114A"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2A171555" w14:textId="77777777" w:rsidR="0073388C" w:rsidRPr="00F71B78" w:rsidRDefault="0073388C" w:rsidP="0073388C">
      <w:pPr>
        <w:pStyle w:val="NormalBold"/>
      </w:pPr>
      <w:r w:rsidRPr="00F71B78">
        <w:rPr>
          <w:rStyle w:val="HideTWBExt"/>
          <w:b w:val="0"/>
        </w:rPr>
        <w:t>&lt;/RepeatBlock-By&gt;</w:t>
      </w:r>
    </w:p>
    <w:p w14:paraId="529A225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E25245F" w14:textId="77777777" w:rsidR="0073388C" w:rsidRPr="00F71B78" w:rsidRDefault="0073388C" w:rsidP="0073388C">
      <w:pPr>
        <w:pStyle w:val="NormalBold"/>
      </w:pPr>
      <w:r w:rsidRPr="00F71B78">
        <w:rPr>
          <w:rStyle w:val="HideTWBExt"/>
          <w:b w:val="0"/>
        </w:rPr>
        <w:t>&lt;Article&gt;</w:t>
      </w:r>
      <w:r w:rsidRPr="00F71B78">
        <w:t>Paragraphe 29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F6AC868" w14:textId="77777777" w:rsidTr="00AA0136">
        <w:trPr>
          <w:trHeight w:hRule="exact" w:val="240"/>
          <w:jc w:val="center"/>
        </w:trPr>
        <w:tc>
          <w:tcPr>
            <w:tcW w:w="9752" w:type="dxa"/>
            <w:gridSpan w:val="2"/>
            <w:tcBorders>
              <w:top w:val="nil"/>
              <w:left w:val="nil"/>
              <w:bottom w:val="nil"/>
              <w:right w:val="nil"/>
            </w:tcBorders>
          </w:tcPr>
          <w:p w14:paraId="71F14180" w14:textId="77777777" w:rsidR="0073388C" w:rsidRPr="00F71B78" w:rsidRDefault="0073388C" w:rsidP="00AA0136"/>
        </w:tc>
      </w:tr>
      <w:tr w:rsidR="0073388C" w:rsidRPr="00F71B78" w14:paraId="04EC7717" w14:textId="77777777" w:rsidTr="00AA0136">
        <w:trPr>
          <w:trHeight w:val="240"/>
          <w:jc w:val="center"/>
        </w:trPr>
        <w:tc>
          <w:tcPr>
            <w:tcW w:w="4876" w:type="dxa"/>
            <w:tcBorders>
              <w:top w:val="nil"/>
              <w:left w:val="nil"/>
              <w:bottom w:val="nil"/>
              <w:right w:val="nil"/>
            </w:tcBorders>
          </w:tcPr>
          <w:p w14:paraId="4E970FD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4470DE3" w14:textId="77777777" w:rsidR="0073388C" w:rsidRPr="00F71B78" w:rsidRDefault="0073388C" w:rsidP="00AA0136">
            <w:pPr>
              <w:pStyle w:val="AmColumnHeading"/>
            </w:pPr>
            <w:r w:rsidRPr="00F71B78">
              <w:t>Amendement</w:t>
            </w:r>
          </w:p>
        </w:tc>
      </w:tr>
      <w:tr w:rsidR="0073388C" w:rsidRPr="00F71B78" w14:paraId="181C6903" w14:textId="77777777" w:rsidTr="00AA0136">
        <w:trPr>
          <w:jc w:val="center"/>
        </w:trPr>
        <w:tc>
          <w:tcPr>
            <w:tcW w:w="4876" w:type="dxa"/>
            <w:tcBorders>
              <w:top w:val="nil"/>
              <w:left w:val="nil"/>
              <w:bottom w:val="nil"/>
              <w:right w:val="nil"/>
            </w:tcBorders>
          </w:tcPr>
          <w:p w14:paraId="7EA1549D" w14:textId="77777777" w:rsidR="0073388C" w:rsidRPr="00F71B78" w:rsidRDefault="0073388C" w:rsidP="00AA0136">
            <w:pPr>
              <w:pStyle w:val="Normal6a"/>
            </w:pPr>
            <w:r w:rsidRPr="00F71B78">
              <w:t>29.</w:t>
            </w:r>
            <w:r w:rsidRPr="00F71B78">
              <w:tab/>
              <w:t>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w:t>
            </w:r>
          </w:p>
        </w:tc>
        <w:tc>
          <w:tcPr>
            <w:tcW w:w="4876" w:type="dxa"/>
            <w:tcBorders>
              <w:top w:val="nil"/>
              <w:left w:val="nil"/>
              <w:bottom w:val="nil"/>
              <w:right w:val="nil"/>
            </w:tcBorders>
          </w:tcPr>
          <w:p w14:paraId="0E381222" w14:textId="77777777" w:rsidR="0073388C" w:rsidRPr="00F71B78" w:rsidRDefault="0073388C" w:rsidP="00AA0136">
            <w:pPr>
              <w:pStyle w:val="Normal6a"/>
            </w:pPr>
            <w:r w:rsidRPr="00F71B78">
              <w:t>29.</w:t>
            </w:r>
            <w:r w:rsidRPr="00F71B78">
              <w:tab/>
              <w:t>signale que la désignation de zones consacrées à l’énergie renouvelable en mer ou à la protection des écosystèmes marins doit tenir compte des répercussions sur la pêche et l’aquaculture</w:t>
            </w:r>
            <w:r w:rsidRPr="00F71B78">
              <w:rPr>
                <w:b/>
                <w:i/>
              </w:rPr>
              <w:t>, en particulier dans les zones sensibles</w:t>
            </w:r>
            <w:r w:rsidRPr="00F71B78">
              <w:t>;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w:t>
            </w:r>
          </w:p>
        </w:tc>
      </w:tr>
    </w:tbl>
    <w:p w14:paraId="14F5569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3075857" w14:textId="77777777" w:rsidR="0073388C" w:rsidRPr="00F71B78" w:rsidRDefault="0073388C" w:rsidP="0073388C">
      <w:r w:rsidRPr="00F71B78">
        <w:rPr>
          <w:rStyle w:val="HideTWBExt"/>
        </w:rPr>
        <w:t>&lt;/Amend&gt;</w:t>
      </w:r>
    </w:p>
    <w:p w14:paraId="0DEE62E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213</w:t>
      </w:r>
      <w:r w:rsidRPr="00F71B78">
        <w:rPr>
          <w:rStyle w:val="HideTWBExt"/>
          <w:b w:val="0"/>
        </w:rPr>
        <w:t>&lt;/NumAm&gt;</w:t>
      </w:r>
    </w:p>
    <w:p w14:paraId="0D543BB1" w14:textId="77777777" w:rsidR="0073388C" w:rsidRPr="00F71B78" w:rsidRDefault="0073388C" w:rsidP="0073388C">
      <w:pPr>
        <w:pStyle w:val="NormalBold"/>
      </w:pPr>
      <w:r w:rsidRPr="00F71B78">
        <w:rPr>
          <w:rStyle w:val="HideTWBExt"/>
          <w:b w:val="0"/>
        </w:rPr>
        <w:t>&lt;RepeatBlock-By&gt;&lt;Members&gt;</w:t>
      </w:r>
      <w:r w:rsidRPr="00F71B78">
        <w:t>Sakis Arnaoutoglou</w:t>
      </w:r>
      <w:r w:rsidRPr="00F71B78">
        <w:rPr>
          <w:rStyle w:val="HideTWBExt"/>
          <w:b w:val="0"/>
        </w:rPr>
        <w:t>&lt;/Members&gt;</w:t>
      </w:r>
    </w:p>
    <w:p w14:paraId="7382A2A1" w14:textId="77777777" w:rsidR="0073388C" w:rsidRPr="00F71B78" w:rsidRDefault="0073388C" w:rsidP="0073388C">
      <w:pPr>
        <w:pStyle w:val="NormalBold"/>
      </w:pPr>
      <w:r w:rsidRPr="00F71B78">
        <w:rPr>
          <w:rStyle w:val="HideTWBExt"/>
          <w:b w:val="0"/>
        </w:rPr>
        <w:t>&lt;/RepeatBlock-By&gt;</w:t>
      </w:r>
    </w:p>
    <w:p w14:paraId="75A5F69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AF11115" w14:textId="77777777" w:rsidR="0073388C" w:rsidRPr="00F71B78" w:rsidRDefault="0073388C" w:rsidP="0073388C">
      <w:pPr>
        <w:pStyle w:val="NormalBold"/>
      </w:pPr>
      <w:r w:rsidRPr="00F71B78">
        <w:rPr>
          <w:rStyle w:val="HideTWBExt"/>
          <w:b w:val="0"/>
        </w:rPr>
        <w:t>&lt;Article&gt;</w:t>
      </w:r>
      <w:r w:rsidRPr="00F71B78">
        <w:t>Paragraphe 29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4C60DDB" w14:textId="77777777" w:rsidTr="00AA0136">
        <w:trPr>
          <w:trHeight w:hRule="exact" w:val="240"/>
          <w:jc w:val="center"/>
        </w:trPr>
        <w:tc>
          <w:tcPr>
            <w:tcW w:w="9752" w:type="dxa"/>
            <w:gridSpan w:val="2"/>
            <w:tcBorders>
              <w:top w:val="nil"/>
              <w:left w:val="nil"/>
              <w:bottom w:val="nil"/>
              <w:right w:val="nil"/>
            </w:tcBorders>
          </w:tcPr>
          <w:p w14:paraId="0D294EF0" w14:textId="77777777" w:rsidR="0073388C" w:rsidRPr="00F71B78" w:rsidRDefault="0073388C" w:rsidP="00AA0136"/>
        </w:tc>
      </w:tr>
      <w:tr w:rsidR="0073388C" w:rsidRPr="00F71B78" w14:paraId="6725329B" w14:textId="77777777" w:rsidTr="00AA0136">
        <w:trPr>
          <w:trHeight w:val="240"/>
          <w:jc w:val="center"/>
        </w:trPr>
        <w:tc>
          <w:tcPr>
            <w:tcW w:w="4876" w:type="dxa"/>
            <w:tcBorders>
              <w:top w:val="nil"/>
              <w:left w:val="nil"/>
              <w:bottom w:val="nil"/>
              <w:right w:val="nil"/>
            </w:tcBorders>
          </w:tcPr>
          <w:p w14:paraId="3D0E34A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507611B" w14:textId="77777777" w:rsidR="0073388C" w:rsidRPr="00F71B78" w:rsidRDefault="0073388C" w:rsidP="00AA0136">
            <w:pPr>
              <w:pStyle w:val="AmColumnHeading"/>
            </w:pPr>
            <w:r w:rsidRPr="00F71B78">
              <w:t>Amendement</w:t>
            </w:r>
          </w:p>
        </w:tc>
      </w:tr>
      <w:tr w:rsidR="0073388C" w:rsidRPr="00F71B78" w14:paraId="72495407" w14:textId="77777777" w:rsidTr="00AA0136">
        <w:trPr>
          <w:jc w:val="center"/>
        </w:trPr>
        <w:tc>
          <w:tcPr>
            <w:tcW w:w="4876" w:type="dxa"/>
            <w:tcBorders>
              <w:top w:val="nil"/>
              <w:left w:val="nil"/>
              <w:bottom w:val="nil"/>
              <w:right w:val="nil"/>
            </w:tcBorders>
          </w:tcPr>
          <w:p w14:paraId="1913506F"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w:t>
            </w:r>
            <w:r w:rsidRPr="00F71B78">
              <w:rPr>
                <w:b/>
                <w:i/>
              </w:rPr>
              <w:t>systématiquement</w:t>
            </w:r>
            <w:r w:rsidRPr="00F71B78">
              <w:t xml:space="preserve"> à des évaluations cumulatives des incidences socio-économiques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w:t>
            </w:r>
          </w:p>
        </w:tc>
        <w:tc>
          <w:tcPr>
            <w:tcW w:w="4876" w:type="dxa"/>
            <w:tcBorders>
              <w:top w:val="nil"/>
              <w:left w:val="nil"/>
              <w:bottom w:val="nil"/>
              <w:right w:val="nil"/>
            </w:tcBorders>
          </w:tcPr>
          <w:p w14:paraId="150169ED"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w:t>
            </w:r>
            <w:r w:rsidRPr="00F71B78">
              <w:rPr>
                <w:b/>
                <w:i/>
              </w:rPr>
              <w:t>obligatoirement</w:t>
            </w:r>
            <w:r w:rsidRPr="00F71B78">
              <w:t xml:space="preserve"> à des évaluations cumulatives des incidences socio-économiques et des incidences sur l’environnement</w:t>
            </w:r>
            <w:r w:rsidRPr="00F71B78">
              <w:rPr>
                <w:b/>
                <w:i/>
              </w:rPr>
              <w:t xml:space="preserve"> avant la délimitation des zones</w:t>
            </w:r>
            <w:r w:rsidRPr="00F71B78">
              <w: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w:t>
            </w:r>
          </w:p>
        </w:tc>
      </w:tr>
    </w:tbl>
    <w:p w14:paraId="022993D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{EL}</w:t>
      </w:r>
      <w:r w:rsidRPr="00F71B78">
        <w:t>el</w:t>
      </w:r>
      <w:r w:rsidRPr="00F71B78">
        <w:rPr>
          <w:rStyle w:val="HideTWBExt"/>
        </w:rPr>
        <w:t>&lt;/Original&gt;</w:t>
      </w:r>
    </w:p>
    <w:p w14:paraId="10189BC2" w14:textId="77777777" w:rsidR="0073388C" w:rsidRPr="00F71B78" w:rsidRDefault="0073388C" w:rsidP="0073388C">
      <w:r w:rsidRPr="00F71B78">
        <w:rPr>
          <w:rStyle w:val="HideTWBExt"/>
        </w:rPr>
        <w:t>&lt;/Amend&gt;</w:t>
      </w:r>
    </w:p>
    <w:p w14:paraId="6C467ADA"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214</w:t>
      </w:r>
      <w:r w:rsidRPr="00F71B78">
        <w:rPr>
          <w:rStyle w:val="HideTWBExt"/>
          <w:b w:val="0"/>
        </w:rPr>
        <w:t>&lt;/NumAm&gt;</w:t>
      </w:r>
    </w:p>
    <w:p w14:paraId="66E3E3C5"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4FA5F008" w14:textId="77777777" w:rsidR="0073388C" w:rsidRPr="00F71B78" w:rsidRDefault="0073388C" w:rsidP="0073388C">
      <w:pPr>
        <w:pStyle w:val="NormalBold"/>
      </w:pPr>
      <w:r w:rsidRPr="00F71B78">
        <w:rPr>
          <w:rStyle w:val="HideTWBExt"/>
          <w:b w:val="0"/>
        </w:rPr>
        <w:t>&lt;/RepeatBlock-By&gt;</w:t>
      </w:r>
    </w:p>
    <w:p w14:paraId="2BF6393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FFE2324" w14:textId="77777777" w:rsidR="0073388C" w:rsidRPr="00F71B78" w:rsidRDefault="0073388C" w:rsidP="0073388C">
      <w:pPr>
        <w:pStyle w:val="NormalBold"/>
      </w:pPr>
      <w:r w:rsidRPr="00F71B78">
        <w:rPr>
          <w:rStyle w:val="HideTWBExt"/>
          <w:b w:val="0"/>
        </w:rPr>
        <w:t>&lt;Article&gt;</w:t>
      </w:r>
      <w:r w:rsidRPr="00F71B78">
        <w:t>Paragraphe 29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BDBE9CC" w14:textId="77777777" w:rsidTr="00AA0136">
        <w:trPr>
          <w:trHeight w:hRule="exact" w:val="240"/>
          <w:jc w:val="center"/>
        </w:trPr>
        <w:tc>
          <w:tcPr>
            <w:tcW w:w="9752" w:type="dxa"/>
            <w:gridSpan w:val="2"/>
            <w:tcBorders>
              <w:top w:val="nil"/>
              <w:left w:val="nil"/>
              <w:bottom w:val="nil"/>
              <w:right w:val="nil"/>
            </w:tcBorders>
          </w:tcPr>
          <w:p w14:paraId="7396D0FA" w14:textId="77777777" w:rsidR="0073388C" w:rsidRPr="00F71B78" w:rsidRDefault="0073388C" w:rsidP="00AA0136"/>
        </w:tc>
      </w:tr>
      <w:tr w:rsidR="0073388C" w:rsidRPr="00F71B78" w14:paraId="20EF2967" w14:textId="77777777" w:rsidTr="00AA0136">
        <w:trPr>
          <w:trHeight w:val="240"/>
          <w:jc w:val="center"/>
        </w:trPr>
        <w:tc>
          <w:tcPr>
            <w:tcW w:w="4876" w:type="dxa"/>
            <w:tcBorders>
              <w:top w:val="nil"/>
              <w:left w:val="nil"/>
              <w:bottom w:val="nil"/>
              <w:right w:val="nil"/>
            </w:tcBorders>
          </w:tcPr>
          <w:p w14:paraId="3EA5355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2FD0D2C" w14:textId="77777777" w:rsidR="0073388C" w:rsidRPr="00F71B78" w:rsidRDefault="0073388C" w:rsidP="00AA0136">
            <w:pPr>
              <w:pStyle w:val="AmColumnHeading"/>
            </w:pPr>
            <w:r w:rsidRPr="00F71B78">
              <w:t>Amendement</w:t>
            </w:r>
          </w:p>
        </w:tc>
      </w:tr>
      <w:tr w:rsidR="0073388C" w:rsidRPr="00F71B78" w14:paraId="458CF5DE" w14:textId="77777777" w:rsidTr="00AA0136">
        <w:trPr>
          <w:jc w:val="center"/>
        </w:trPr>
        <w:tc>
          <w:tcPr>
            <w:tcW w:w="4876" w:type="dxa"/>
            <w:tcBorders>
              <w:top w:val="nil"/>
              <w:left w:val="nil"/>
              <w:bottom w:val="nil"/>
              <w:right w:val="nil"/>
            </w:tcBorders>
          </w:tcPr>
          <w:p w14:paraId="121414C9"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w:t>
            </w:r>
            <w:r w:rsidRPr="00F71B78">
              <w:rPr>
                <w:b/>
                <w:i/>
              </w:rPr>
              <w:t>soient</w:t>
            </w:r>
            <w:r w:rsidRPr="00F71B78">
              <w:t xml:space="preserve"> obligatoirement </w:t>
            </w:r>
            <w:r w:rsidRPr="00F71B78">
              <w:rPr>
                <w:b/>
                <w:i/>
              </w:rPr>
              <w:t>consultés avant</w:t>
            </w:r>
            <w:r w:rsidRPr="00F71B78">
              <w:t xml:space="preserve"> la prise de décisions; demande, à cet égard, que soient menées des évaluations de l’incidence sur l’état des ressources halieutiques en lien avec les parcs éoliens en mer existants;</w:t>
            </w:r>
          </w:p>
        </w:tc>
        <w:tc>
          <w:tcPr>
            <w:tcW w:w="4876" w:type="dxa"/>
            <w:tcBorders>
              <w:top w:val="nil"/>
              <w:left w:val="nil"/>
              <w:bottom w:val="nil"/>
              <w:right w:val="nil"/>
            </w:tcBorders>
          </w:tcPr>
          <w:p w14:paraId="276E179F"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socio-économiques et des incidences sur l’environnement, ainsi que de veiller à ce que les travailleurs touchés, en particulier les pêcheurs dans le cas des projets de parcs éoliens en mer, soient informés à l’avance et </w:t>
            </w:r>
            <w:r w:rsidRPr="00F71B78">
              <w:rPr>
                <w:b/>
                <w:i/>
              </w:rPr>
              <w:t>participent</w:t>
            </w:r>
            <w:r w:rsidRPr="00F71B78">
              <w:t xml:space="preserve"> obligatoirement </w:t>
            </w:r>
            <w:r w:rsidRPr="00F71B78">
              <w:rPr>
                <w:b/>
                <w:i/>
              </w:rPr>
              <w:t>à la concertation et à</w:t>
            </w:r>
            <w:r w:rsidRPr="00F71B78">
              <w:t xml:space="preserve"> la prise de décisions; demande, à cet égard, que soient menées des évaluations de l’incidence sur l’état des ressources halieutiques en lien avec les parcs éoliens en mer existants;</w:t>
            </w:r>
          </w:p>
        </w:tc>
      </w:tr>
    </w:tbl>
    <w:p w14:paraId="4BC12DF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4D0C971F" w14:textId="77777777" w:rsidR="0073388C" w:rsidRPr="00F71B78" w:rsidRDefault="0073388C" w:rsidP="0073388C">
      <w:r w:rsidRPr="00F71B78">
        <w:rPr>
          <w:rStyle w:val="HideTWBExt"/>
        </w:rPr>
        <w:t>&lt;/Amend&gt;</w:t>
      </w:r>
    </w:p>
    <w:p w14:paraId="6940E3A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215</w:t>
      </w:r>
      <w:r w:rsidRPr="00F71B78">
        <w:rPr>
          <w:rStyle w:val="HideTWBExt"/>
          <w:b w:val="0"/>
        </w:rPr>
        <w:t>&lt;/NumAm&gt;</w:t>
      </w:r>
    </w:p>
    <w:p w14:paraId="796A868F"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06B916B0" w14:textId="77777777" w:rsidR="0073388C" w:rsidRPr="00F71B78" w:rsidRDefault="0073388C" w:rsidP="0073388C">
      <w:pPr>
        <w:pStyle w:val="NormalBold"/>
      </w:pPr>
      <w:r w:rsidRPr="00F71B78">
        <w:rPr>
          <w:rStyle w:val="HideTWBExt"/>
          <w:b w:val="0"/>
        </w:rPr>
        <w:t>&lt;/RepeatBlock-By&gt;</w:t>
      </w:r>
    </w:p>
    <w:p w14:paraId="05A7FF6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8FF0038" w14:textId="77777777" w:rsidR="0073388C" w:rsidRPr="00F71B78" w:rsidRDefault="0073388C" w:rsidP="0073388C">
      <w:pPr>
        <w:pStyle w:val="NormalBold"/>
      </w:pPr>
      <w:r w:rsidRPr="00F71B78">
        <w:rPr>
          <w:rStyle w:val="HideTWBExt"/>
          <w:b w:val="0"/>
        </w:rPr>
        <w:t>&lt;Article&gt;</w:t>
      </w:r>
      <w:r w:rsidRPr="00F71B78">
        <w:t>Paragraphe 29</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AE33201" w14:textId="77777777" w:rsidTr="00AA0136">
        <w:trPr>
          <w:trHeight w:hRule="exact" w:val="240"/>
          <w:jc w:val="center"/>
        </w:trPr>
        <w:tc>
          <w:tcPr>
            <w:tcW w:w="9752" w:type="dxa"/>
            <w:gridSpan w:val="2"/>
            <w:tcBorders>
              <w:top w:val="nil"/>
              <w:left w:val="nil"/>
              <w:bottom w:val="nil"/>
              <w:right w:val="nil"/>
            </w:tcBorders>
          </w:tcPr>
          <w:p w14:paraId="09B83558" w14:textId="77777777" w:rsidR="0073388C" w:rsidRPr="00F71B78" w:rsidRDefault="0073388C" w:rsidP="00AA0136"/>
        </w:tc>
      </w:tr>
      <w:tr w:rsidR="0073388C" w:rsidRPr="00F71B78" w14:paraId="68039679" w14:textId="77777777" w:rsidTr="00AA0136">
        <w:trPr>
          <w:trHeight w:val="240"/>
          <w:jc w:val="center"/>
        </w:trPr>
        <w:tc>
          <w:tcPr>
            <w:tcW w:w="4876" w:type="dxa"/>
            <w:tcBorders>
              <w:top w:val="nil"/>
              <w:left w:val="nil"/>
              <w:bottom w:val="nil"/>
              <w:right w:val="nil"/>
            </w:tcBorders>
          </w:tcPr>
          <w:p w14:paraId="790243A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6EB32AA" w14:textId="77777777" w:rsidR="0073388C" w:rsidRPr="00F71B78" w:rsidRDefault="0073388C" w:rsidP="00AA0136">
            <w:pPr>
              <w:pStyle w:val="AmColumnHeading"/>
            </w:pPr>
            <w:r w:rsidRPr="00F71B78">
              <w:t>Amendement</w:t>
            </w:r>
          </w:p>
        </w:tc>
      </w:tr>
      <w:tr w:rsidR="0073388C" w:rsidRPr="00F71B78" w14:paraId="10713AFC" w14:textId="77777777" w:rsidTr="00AA0136">
        <w:trPr>
          <w:jc w:val="center"/>
        </w:trPr>
        <w:tc>
          <w:tcPr>
            <w:tcW w:w="4876" w:type="dxa"/>
            <w:tcBorders>
              <w:top w:val="nil"/>
              <w:left w:val="nil"/>
              <w:bottom w:val="nil"/>
              <w:right w:val="nil"/>
            </w:tcBorders>
          </w:tcPr>
          <w:p w14:paraId="6CB07D51"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w:t>
            </w:r>
            <w:r w:rsidRPr="00F71B78">
              <w:rPr>
                <w:b/>
                <w:i/>
              </w:rPr>
              <w:t>socio-économiques</w:t>
            </w:r>
            <w:r w:rsidRPr="00F71B78">
              <w:t xml:space="preserve">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w:t>
            </w:r>
          </w:p>
        </w:tc>
        <w:tc>
          <w:tcPr>
            <w:tcW w:w="4876" w:type="dxa"/>
            <w:tcBorders>
              <w:top w:val="nil"/>
              <w:left w:val="nil"/>
              <w:bottom w:val="nil"/>
              <w:right w:val="nil"/>
            </w:tcBorders>
          </w:tcPr>
          <w:p w14:paraId="49C472B4" w14:textId="77777777" w:rsidR="0073388C" w:rsidRPr="00F71B78" w:rsidRDefault="0073388C" w:rsidP="00AA0136">
            <w:pPr>
              <w:pStyle w:val="Normal6a"/>
            </w:pPr>
            <w:r w:rsidRPr="00F71B78">
              <w:t>29.</w:t>
            </w:r>
            <w:r w:rsidRPr="00F71B78">
              <w:tab/>
              <w:t xml:space="preserve">signale que la désignation de zones consacrées à l’énergie renouvelable en mer ou à la protection des écosystèmes marins doit tenir compte des répercussions sur la pêche et l’aquaculture; insiste sur la nécessité de procéder systématiquement à des évaluations cumulatives des incidences </w:t>
            </w:r>
            <w:r w:rsidRPr="00F71B78">
              <w:rPr>
                <w:b/>
                <w:i/>
              </w:rPr>
              <w:t>sur le plan économique et social</w:t>
            </w:r>
            <w:r w:rsidRPr="00F71B78">
              <w:t xml:space="preserve"> et des incidences sur l’environnement, ainsi que de veiller à ce que les travailleurs touchés, en particulier les pêcheurs dans le cas des projets de parcs éoliens en mer, soient informés à l’avance et soient obligatoirement consultés avant la prise de décisions; demande, à cet égard, que soient menées des évaluations de l’incidence sur l’état des ressources halieutiques en lien avec les parcs éoliens en mer existants;</w:t>
            </w:r>
          </w:p>
        </w:tc>
      </w:tr>
    </w:tbl>
    <w:p w14:paraId="62F095F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2B6C67A" w14:textId="77777777" w:rsidR="0073388C" w:rsidRPr="00F71B78" w:rsidRDefault="0073388C" w:rsidP="0073388C">
      <w:r w:rsidRPr="00F71B78">
        <w:rPr>
          <w:rStyle w:val="HideTWBExt"/>
        </w:rPr>
        <w:t>&lt;/Amend&gt;</w:t>
      </w:r>
    </w:p>
    <w:p w14:paraId="480BE78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216</w:t>
      </w:r>
      <w:r w:rsidRPr="00F71B78">
        <w:rPr>
          <w:rStyle w:val="HideTWBExt"/>
          <w:b w:val="0"/>
        </w:rPr>
        <w:t>&lt;/NumAm&gt;</w:t>
      </w:r>
    </w:p>
    <w:p w14:paraId="0BBCE209"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68382026" w14:textId="77777777" w:rsidR="0073388C" w:rsidRPr="00F71B78" w:rsidRDefault="0073388C" w:rsidP="0073388C">
      <w:pPr>
        <w:pStyle w:val="NormalBold"/>
      </w:pPr>
      <w:r w:rsidRPr="00F71B78">
        <w:rPr>
          <w:rStyle w:val="HideTWBExt"/>
          <w:b w:val="0"/>
        </w:rPr>
        <w:t>&lt;/RepeatBlock-By&gt;</w:t>
      </w:r>
    </w:p>
    <w:p w14:paraId="4C364A7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9D29576" w14:textId="77777777" w:rsidR="0073388C" w:rsidRPr="00F71B78" w:rsidRDefault="0073388C" w:rsidP="0073388C">
      <w:pPr>
        <w:pStyle w:val="NormalBold"/>
      </w:pPr>
      <w:r w:rsidRPr="00F71B78">
        <w:rPr>
          <w:rStyle w:val="HideTWBExt"/>
          <w:b w:val="0"/>
        </w:rPr>
        <w:t>&lt;Article&gt;</w:t>
      </w:r>
      <w:r w:rsidRPr="00F71B78">
        <w:t>Paragraphe 29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5D8C129" w14:textId="77777777" w:rsidTr="00AA0136">
        <w:trPr>
          <w:trHeight w:hRule="exact" w:val="240"/>
          <w:jc w:val="center"/>
        </w:trPr>
        <w:tc>
          <w:tcPr>
            <w:tcW w:w="9752" w:type="dxa"/>
            <w:gridSpan w:val="2"/>
            <w:tcBorders>
              <w:top w:val="nil"/>
              <w:left w:val="nil"/>
              <w:bottom w:val="nil"/>
              <w:right w:val="nil"/>
            </w:tcBorders>
          </w:tcPr>
          <w:p w14:paraId="7EBCA37C" w14:textId="77777777" w:rsidR="0073388C" w:rsidRPr="00F71B78" w:rsidRDefault="0073388C" w:rsidP="00AA0136"/>
        </w:tc>
      </w:tr>
      <w:tr w:rsidR="0073388C" w:rsidRPr="00F71B78" w14:paraId="51E344BB" w14:textId="77777777" w:rsidTr="00AA0136">
        <w:trPr>
          <w:trHeight w:val="240"/>
          <w:jc w:val="center"/>
        </w:trPr>
        <w:tc>
          <w:tcPr>
            <w:tcW w:w="4876" w:type="dxa"/>
            <w:tcBorders>
              <w:top w:val="nil"/>
              <w:left w:val="nil"/>
              <w:bottom w:val="nil"/>
              <w:right w:val="nil"/>
            </w:tcBorders>
          </w:tcPr>
          <w:p w14:paraId="0777182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EE5D32C" w14:textId="77777777" w:rsidR="0073388C" w:rsidRPr="00F71B78" w:rsidRDefault="0073388C" w:rsidP="00AA0136">
            <w:pPr>
              <w:pStyle w:val="AmColumnHeading"/>
            </w:pPr>
            <w:r w:rsidRPr="00F71B78">
              <w:t>Amendement</w:t>
            </w:r>
          </w:p>
        </w:tc>
      </w:tr>
      <w:tr w:rsidR="0073388C" w:rsidRPr="00F71B78" w14:paraId="2FE0906F" w14:textId="77777777" w:rsidTr="00AA0136">
        <w:trPr>
          <w:jc w:val="center"/>
        </w:trPr>
        <w:tc>
          <w:tcPr>
            <w:tcW w:w="4876" w:type="dxa"/>
            <w:tcBorders>
              <w:top w:val="nil"/>
              <w:left w:val="nil"/>
              <w:bottom w:val="nil"/>
              <w:right w:val="nil"/>
            </w:tcBorders>
          </w:tcPr>
          <w:p w14:paraId="16D09C9E" w14:textId="77777777" w:rsidR="0073388C" w:rsidRPr="00F71B78" w:rsidRDefault="0073388C" w:rsidP="00AA0136">
            <w:pPr>
              <w:pStyle w:val="Normal6a"/>
            </w:pPr>
          </w:p>
        </w:tc>
        <w:tc>
          <w:tcPr>
            <w:tcW w:w="4876" w:type="dxa"/>
            <w:tcBorders>
              <w:top w:val="nil"/>
              <w:left w:val="nil"/>
              <w:bottom w:val="nil"/>
              <w:right w:val="nil"/>
            </w:tcBorders>
          </w:tcPr>
          <w:p w14:paraId="5C151557" w14:textId="77777777" w:rsidR="0073388C" w:rsidRPr="00F71B78" w:rsidRDefault="0073388C" w:rsidP="00AA0136">
            <w:pPr>
              <w:pStyle w:val="Normal6a"/>
            </w:pPr>
            <w:r w:rsidRPr="00F71B78">
              <w:rPr>
                <w:b/>
                <w:i/>
              </w:rPr>
              <w:t>29 bis.</w:t>
            </w:r>
            <w:r w:rsidRPr="00F71B78">
              <w:tab/>
            </w:r>
            <w:r w:rsidRPr="00F71B78">
              <w:rPr>
                <w:b/>
                <w:i/>
              </w:rPr>
              <w:t>demande que les zones de nurserie et les autres zones de pêche à accès réglementé fassent l’objet de réexamens réguliers fondés sur des critères scientifiques, afin de vérifier leur efficacité biologique et socio-économique et, lorsque les objectifs de conservation ont été atteints ou ne sont pas suffisamment démontrés, d’évaluer la possibilité de les réintégrer, en tout ou en partie, dans l’espace maritime disponible pour la pêche;</w:t>
            </w:r>
          </w:p>
        </w:tc>
      </w:tr>
    </w:tbl>
    <w:p w14:paraId="5511C66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25F4E2E4" w14:textId="77777777" w:rsidR="0073388C" w:rsidRPr="00F71B78" w:rsidRDefault="0073388C" w:rsidP="0073388C">
      <w:r w:rsidRPr="00F71B78">
        <w:rPr>
          <w:rStyle w:val="HideTWBExt"/>
        </w:rPr>
        <w:t>&lt;/Amend&gt;</w:t>
      </w:r>
    </w:p>
    <w:p w14:paraId="738F2C6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217</w:t>
      </w:r>
      <w:r w:rsidRPr="00F71B78">
        <w:rPr>
          <w:rStyle w:val="HideTWBExt"/>
          <w:b w:val="0"/>
        </w:rPr>
        <w:t>&lt;/NumAm&gt;</w:t>
      </w:r>
    </w:p>
    <w:p w14:paraId="56A79D4C" w14:textId="77777777" w:rsidR="0073388C" w:rsidRPr="00F71B78" w:rsidRDefault="0073388C" w:rsidP="0073388C">
      <w:pPr>
        <w:pStyle w:val="NormalBold"/>
      </w:pPr>
      <w:r w:rsidRPr="00F71B78">
        <w:rPr>
          <w:rStyle w:val="HideTWBExt"/>
          <w:b w:val="0"/>
        </w:rPr>
        <w:t>&lt;RepeatBlock-By&gt;&lt;Members&gt;</w:t>
      </w:r>
      <w:r w:rsidRPr="00F71B78">
        <w:t>Siegbert Frank Droese, Volker Schnurrbusch</w:t>
      </w:r>
      <w:r w:rsidRPr="00F71B78">
        <w:rPr>
          <w:rStyle w:val="HideTWBExt"/>
          <w:b w:val="0"/>
        </w:rPr>
        <w:t>&lt;/Members&gt;</w:t>
      </w:r>
    </w:p>
    <w:p w14:paraId="774A4ED6" w14:textId="77777777" w:rsidR="0073388C" w:rsidRPr="00F71B78" w:rsidRDefault="0073388C" w:rsidP="0073388C">
      <w:pPr>
        <w:pStyle w:val="NormalBold"/>
      </w:pPr>
      <w:r w:rsidRPr="00F71B78">
        <w:rPr>
          <w:rStyle w:val="HideTWBExt"/>
          <w:b w:val="0"/>
        </w:rPr>
        <w:t>&lt;/RepeatBlock-By&gt;</w:t>
      </w:r>
    </w:p>
    <w:p w14:paraId="78BF6CF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2C41812" w14:textId="77777777" w:rsidR="0073388C" w:rsidRPr="00F71B78" w:rsidRDefault="0073388C" w:rsidP="0073388C">
      <w:pPr>
        <w:pStyle w:val="NormalBold"/>
      </w:pPr>
      <w:r w:rsidRPr="00F71B78">
        <w:rPr>
          <w:rStyle w:val="HideTWBExt"/>
          <w:b w:val="0"/>
        </w:rPr>
        <w:t>&lt;Article&gt;</w:t>
      </w:r>
      <w:r w:rsidRPr="00F71B78">
        <w:t>Paragraphe 29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91E0490" w14:textId="77777777" w:rsidTr="00AA0136">
        <w:trPr>
          <w:trHeight w:hRule="exact" w:val="240"/>
          <w:jc w:val="center"/>
        </w:trPr>
        <w:tc>
          <w:tcPr>
            <w:tcW w:w="9752" w:type="dxa"/>
            <w:gridSpan w:val="2"/>
            <w:tcBorders>
              <w:top w:val="nil"/>
              <w:left w:val="nil"/>
              <w:bottom w:val="nil"/>
              <w:right w:val="nil"/>
            </w:tcBorders>
          </w:tcPr>
          <w:p w14:paraId="17DC4A60" w14:textId="77777777" w:rsidR="0073388C" w:rsidRPr="00F71B78" w:rsidRDefault="0073388C" w:rsidP="00AA0136"/>
        </w:tc>
      </w:tr>
      <w:tr w:rsidR="0073388C" w:rsidRPr="00F71B78" w14:paraId="21915648" w14:textId="77777777" w:rsidTr="00AA0136">
        <w:trPr>
          <w:trHeight w:val="240"/>
          <w:jc w:val="center"/>
        </w:trPr>
        <w:tc>
          <w:tcPr>
            <w:tcW w:w="4876" w:type="dxa"/>
            <w:tcBorders>
              <w:top w:val="nil"/>
              <w:left w:val="nil"/>
              <w:bottom w:val="nil"/>
              <w:right w:val="nil"/>
            </w:tcBorders>
          </w:tcPr>
          <w:p w14:paraId="0FA1F14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2B269CA" w14:textId="77777777" w:rsidR="0073388C" w:rsidRPr="00F71B78" w:rsidRDefault="0073388C" w:rsidP="00AA0136">
            <w:pPr>
              <w:pStyle w:val="AmColumnHeading"/>
            </w:pPr>
            <w:r w:rsidRPr="00F71B78">
              <w:t>Amendement</w:t>
            </w:r>
          </w:p>
        </w:tc>
      </w:tr>
      <w:tr w:rsidR="0073388C" w:rsidRPr="00F71B78" w14:paraId="7D229994" w14:textId="77777777" w:rsidTr="00AA0136">
        <w:trPr>
          <w:jc w:val="center"/>
        </w:trPr>
        <w:tc>
          <w:tcPr>
            <w:tcW w:w="4876" w:type="dxa"/>
            <w:tcBorders>
              <w:top w:val="nil"/>
              <w:left w:val="nil"/>
              <w:bottom w:val="nil"/>
              <w:right w:val="nil"/>
            </w:tcBorders>
          </w:tcPr>
          <w:p w14:paraId="5FA7D136" w14:textId="77777777" w:rsidR="0073388C" w:rsidRPr="00F71B78" w:rsidRDefault="0073388C" w:rsidP="00AA0136">
            <w:pPr>
              <w:pStyle w:val="Normal6a"/>
            </w:pPr>
          </w:p>
        </w:tc>
        <w:tc>
          <w:tcPr>
            <w:tcW w:w="4876" w:type="dxa"/>
            <w:tcBorders>
              <w:top w:val="nil"/>
              <w:left w:val="nil"/>
              <w:bottom w:val="nil"/>
              <w:right w:val="nil"/>
            </w:tcBorders>
          </w:tcPr>
          <w:p w14:paraId="4411E247" w14:textId="77777777" w:rsidR="0073388C" w:rsidRPr="00F71B78" w:rsidRDefault="0073388C" w:rsidP="00AA0136">
            <w:pPr>
              <w:pStyle w:val="Normal6a"/>
            </w:pPr>
            <w:r w:rsidRPr="00F71B78">
              <w:rPr>
                <w:b/>
                <w:i/>
              </w:rPr>
              <w:t>29 bis.</w:t>
            </w:r>
            <w:r w:rsidRPr="00F71B78">
              <w:tab/>
            </w:r>
            <w:r w:rsidRPr="00F71B78">
              <w:rPr>
                <w:b/>
                <w:i/>
              </w:rPr>
              <w:t>souligne que les décisions de planification de l’espace maritime ayant trait à des infrastructures énergétiques en mer ont également des répercussions sur l’autonomie stratégique, les infrastructures critiques et la dépendance à long terme à l’égard des chaînes d’approvisionnement de pays tiers; met en exergue que ces considérations devraient être dûment prises en considération lors de l’attribution de l’espace maritime permanent, parallèlement aux critères environnementaux et socio-économiques;</w:t>
            </w:r>
          </w:p>
        </w:tc>
      </w:tr>
    </w:tbl>
    <w:p w14:paraId="336AB02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EF4F63B" w14:textId="77777777" w:rsidR="0073388C" w:rsidRPr="00F71B78" w:rsidRDefault="0073388C" w:rsidP="0073388C">
      <w:r w:rsidRPr="00F71B78">
        <w:rPr>
          <w:rStyle w:val="HideTWBExt"/>
        </w:rPr>
        <w:t>&lt;/Amend&gt;</w:t>
      </w:r>
    </w:p>
    <w:p w14:paraId="72604D5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218</w:t>
      </w:r>
      <w:r w:rsidRPr="00F71B78">
        <w:rPr>
          <w:rStyle w:val="HideTWBExt"/>
          <w:b w:val="0"/>
        </w:rPr>
        <w:t>&lt;/NumAm&gt;</w:t>
      </w:r>
    </w:p>
    <w:p w14:paraId="73834756" w14:textId="77777777" w:rsidR="0073388C" w:rsidRPr="00F71B78" w:rsidRDefault="0073388C" w:rsidP="0073388C">
      <w:pPr>
        <w:pStyle w:val="NormalBold"/>
      </w:pPr>
      <w:r w:rsidRPr="00F71B78">
        <w:rPr>
          <w:rStyle w:val="HideTWBExt"/>
          <w:b w:val="0"/>
        </w:rPr>
        <w:t>&lt;RepeatBlock-By&gt;&lt;Members&gt;</w:t>
      </w:r>
      <w:r w:rsidRPr="00F71B78">
        <w:t>Sakis Arnaoutoglou</w:t>
      </w:r>
      <w:r w:rsidRPr="00F71B78">
        <w:rPr>
          <w:rStyle w:val="HideTWBExt"/>
          <w:b w:val="0"/>
        </w:rPr>
        <w:t>&lt;/Members&gt;</w:t>
      </w:r>
    </w:p>
    <w:p w14:paraId="0E549486" w14:textId="77777777" w:rsidR="0073388C" w:rsidRPr="00F71B78" w:rsidRDefault="0073388C" w:rsidP="0073388C">
      <w:pPr>
        <w:pStyle w:val="NormalBold"/>
      </w:pPr>
      <w:r w:rsidRPr="00F71B78">
        <w:rPr>
          <w:rStyle w:val="HideTWBExt"/>
          <w:b w:val="0"/>
        </w:rPr>
        <w:t>&lt;/RepeatBlock-By&gt;</w:t>
      </w:r>
    </w:p>
    <w:p w14:paraId="5DD289E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1017015" w14:textId="77777777" w:rsidR="0073388C" w:rsidRPr="00F71B78" w:rsidRDefault="0073388C" w:rsidP="0073388C">
      <w:pPr>
        <w:pStyle w:val="NormalBold"/>
      </w:pPr>
      <w:r w:rsidRPr="00F71B78">
        <w:rPr>
          <w:rStyle w:val="HideTWBExt"/>
          <w:b w:val="0"/>
        </w:rPr>
        <w:t>&lt;Article&gt;</w:t>
      </w:r>
      <w:r w:rsidRPr="00F71B78">
        <w:t>Paragraphe 29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ACFD260" w14:textId="77777777" w:rsidTr="00AA0136">
        <w:trPr>
          <w:trHeight w:hRule="exact" w:val="240"/>
          <w:jc w:val="center"/>
        </w:trPr>
        <w:tc>
          <w:tcPr>
            <w:tcW w:w="9752" w:type="dxa"/>
            <w:gridSpan w:val="2"/>
            <w:tcBorders>
              <w:top w:val="nil"/>
              <w:left w:val="nil"/>
              <w:bottom w:val="nil"/>
              <w:right w:val="nil"/>
            </w:tcBorders>
          </w:tcPr>
          <w:p w14:paraId="5F35B78F" w14:textId="77777777" w:rsidR="0073388C" w:rsidRPr="00F71B78" w:rsidRDefault="0073388C" w:rsidP="00AA0136"/>
        </w:tc>
      </w:tr>
      <w:tr w:rsidR="0073388C" w:rsidRPr="00F71B78" w14:paraId="2EE903B9" w14:textId="77777777" w:rsidTr="00AA0136">
        <w:trPr>
          <w:trHeight w:val="240"/>
          <w:jc w:val="center"/>
        </w:trPr>
        <w:tc>
          <w:tcPr>
            <w:tcW w:w="4876" w:type="dxa"/>
            <w:tcBorders>
              <w:top w:val="nil"/>
              <w:left w:val="nil"/>
              <w:bottom w:val="nil"/>
              <w:right w:val="nil"/>
            </w:tcBorders>
          </w:tcPr>
          <w:p w14:paraId="01C6762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5AFA8BC" w14:textId="77777777" w:rsidR="0073388C" w:rsidRPr="00F71B78" w:rsidRDefault="0073388C" w:rsidP="00AA0136">
            <w:pPr>
              <w:pStyle w:val="AmColumnHeading"/>
            </w:pPr>
            <w:r w:rsidRPr="00F71B78">
              <w:t>Amendement</w:t>
            </w:r>
          </w:p>
        </w:tc>
      </w:tr>
      <w:tr w:rsidR="0073388C" w:rsidRPr="00F71B78" w14:paraId="12A04A89" w14:textId="77777777" w:rsidTr="00AA0136">
        <w:trPr>
          <w:jc w:val="center"/>
        </w:trPr>
        <w:tc>
          <w:tcPr>
            <w:tcW w:w="4876" w:type="dxa"/>
            <w:tcBorders>
              <w:top w:val="nil"/>
              <w:left w:val="nil"/>
              <w:bottom w:val="nil"/>
              <w:right w:val="nil"/>
            </w:tcBorders>
          </w:tcPr>
          <w:p w14:paraId="3C40AF5E" w14:textId="77777777" w:rsidR="0073388C" w:rsidRPr="00F71B78" w:rsidRDefault="0073388C" w:rsidP="00AA0136">
            <w:pPr>
              <w:pStyle w:val="Normal6a"/>
            </w:pPr>
          </w:p>
        </w:tc>
        <w:tc>
          <w:tcPr>
            <w:tcW w:w="4876" w:type="dxa"/>
            <w:tcBorders>
              <w:top w:val="nil"/>
              <w:left w:val="nil"/>
              <w:bottom w:val="nil"/>
              <w:right w:val="nil"/>
            </w:tcBorders>
          </w:tcPr>
          <w:p w14:paraId="189476DA" w14:textId="77777777" w:rsidR="0073388C" w:rsidRPr="00F71B78" w:rsidRDefault="0073388C" w:rsidP="00AA0136">
            <w:pPr>
              <w:pStyle w:val="Normal6a"/>
            </w:pPr>
            <w:r w:rsidRPr="00F71B78">
              <w:rPr>
                <w:b/>
                <w:i/>
              </w:rPr>
              <w:t>29 bis.</w:t>
            </w:r>
            <w:r w:rsidRPr="00F71B78">
              <w:tab/>
            </w:r>
            <w:r w:rsidRPr="00F71B78">
              <w:rPr>
                <w:b/>
                <w:i/>
              </w:rPr>
              <w:t>demande que soit mis en place un mécanisme de compensation lorsque des projets ou des zones d’exclusion entraînent le déplacement de la pêche, par: (a) un plan obligatoire d’accès alternatif, (b) une compensation documentée des revenus/coûts de transition et (c) un suivi des incidences, tout en proposant l’utilisation d’instruments financiers disponibles au moyen du Feampa;</w:t>
            </w:r>
          </w:p>
        </w:tc>
      </w:tr>
    </w:tbl>
    <w:p w14:paraId="2A582C3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{EL}</w:t>
      </w:r>
      <w:r w:rsidRPr="00F71B78">
        <w:t>el</w:t>
      </w:r>
      <w:r w:rsidRPr="00F71B78">
        <w:rPr>
          <w:rStyle w:val="HideTWBExt"/>
        </w:rPr>
        <w:t>&lt;/Original&gt;</w:t>
      </w:r>
    </w:p>
    <w:p w14:paraId="13A5B1B2" w14:textId="77777777" w:rsidR="0073388C" w:rsidRPr="00F71B78" w:rsidRDefault="0073388C" w:rsidP="0073388C">
      <w:r w:rsidRPr="00F71B78">
        <w:rPr>
          <w:rStyle w:val="HideTWBExt"/>
        </w:rPr>
        <w:t>&lt;/Amend&gt;</w:t>
      </w:r>
    </w:p>
    <w:p w14:paraId="446B7B6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219</w:t>
      </w:r>
      <w:r w:rsidRPr="00F71B78">
        <w:rPr>
          <w:rStyle w:val="HideTWBExt"/>
          <w:b w:val="0"/>
        </w:rPr>
        <w:t>&lt;/NumAm&gt;</w:t>
      </w:r>
    </w:p>
    <w:p w14:paraId="6A68E1D2"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54AC2E39" w14:textId="77777777" w:rsidR="0073388C" w:rsidRPr="00F71B78" w:rsidRDefault="0073388C" w:rsidP="0073388C">
      <w:pPr>
        <w:pStyle w:val="NormalBold"/>
      </w:pPr>
      <w:r w:rsidRPr="00F71B78">
        <w:rPr>
          <w:rStyle w:val="HideTWBExt"/>
          <w:b w:val="0"/>
        </w:rPr>
        <w:t>&lt;/RepeatBlock-By&gt;</w:t>
      </w:r>
    </w:p>
    <w:p w14:paraId="6C7620F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ADC736A" w14:textId="77777777" w:rsidR="0073388C" w:rsidRPr="00F71B78" w:rsidRDefault="0073388C" w:rsidP="0073388C">
      <w:pPr>
        <w:pStyle w:val="NormalBold"/>
      </w:pPr>
      <w:r w:rsidRPr="00F71B78">
        <w:rPr>
          <w:rStyle w:val="HideTWBExt"/>
          <w:b w:val="0"/>
        </w:rPr>
        <w:t>&lt;Article&gt;</w:t>
      </w:r>
      <w:r w:rsidRPr="00F71B78">
        <w:t>Paragraphe 29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64011C6" w14:textId="77777777" w:rsidTr="00AA0136">
        <w:trPr>
          <w:trHeight w:hRule="exact" w:val="240"/>
          <w:jc w:val="center"/>
        </w:trPr>
        <w:tc>
          <w:tcPr>
            <w:tcW w:w="9752" w:type="dxa"/>
            <w:gridSpan w:val="2"/>
            <w:tcBorders>
              <w:top w:val="nil"/>
              <w:left w:val="nil"/>
              <w:bottom w:val="nil"/>
              <w:right w:val="nil"/>
            </w:tcBorders>
          </w:tcPr>
          <w:p w14:paraId="46445365" w14:textId="77777777" w:rsidR="0073388C" w:rsidRPr="00F71B78" w:rsidRDefault="0073388C" w:rsidP="00AA0136"/>
        </w:tc>
      </w:tr>
      <w:tr w:rsidR="0073388C" w:rsidRPr="00F71B78" w14:paraId="6CA1ED33" w14:textId="77777777" w:rsidTr="00AA0136">
        <w:trPr>
          <w:trHeight w:val="240"/>
          <w:jc w:val="center"/>
        </w:trPr>
        <w:tc>
          <w:tcPr>
            <w:tcW w:w="4876" w:type="dxa"/>
            <w:tcBorders>
              <w:top w:val="nil"/>
              <w:left w:val="nil"/>
              <w:bottom w:val="nil"/>
              <w:right w:val="nil"/>
            </w:tcBorders>
          </w:tcPr>
          <w:p w14:paraId="22F6A8BB"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BB3D291" w14:textId="77777777" w:rsidR="0073388C" w:rsidRPr="00F71B78" w:rsidRDefault="0073388C" w:rsidP="00AA0136">
            <w:pPr>
              <w:pStyle w:val="AmColumnHeading"/>
            </w:pPr>
            <w:r w:rsidRPr="00F71B78">
              <w:t>Amendement</w:t>
            </w:r>
          </w:p>
        </w:tc>
      </w:tr>
      <w:tr w:rsidR="0073388C" w:rsidRPr="00F71B78" w14:paraId="76B065AE" w14:textId="77777777" w:rsidTr="00AA0136">
        <w:trPr>
          <w:jc w:val="center"/>
        </w:trPr>
        <w:tc>
          <w:tcPr>
            <w:tcW w:w="4876" w:type="dxa"/>
            <w:tcBorders>
              <w:top w:val="nil"/>
              <w:left w:val="nil"/>
              <w:bottom w:val="nil"/>
              <w:right w:val="nil"/>
            </w:tcBorders>
          </w:tcPr>
          <w:p w14:paraId="1B15A65B" w14:textId="77777777" w:rsidR="0073388C" w:rsidRPr="00F71B78" w:rsidRDefault="0073388C" w:rsidP="00AA0136">
            <w:pPr>
              <w:pStyle w:val="Normal6a"/>
            </w:pPr>
          </w:p>
        </w:tc>
        <w:tc>
          <w:tcPr>
            <w:tcW w:w="4876" w:type="dxa"/>
            <w:tcBorders>
              <w:top w:val="nil"/>
              <w:left w:val="nil"/>
              <w:bottom w:val="nil"/>
              <w:right w:val="nil"/>
            </w:tcBorders>
          </w:tcPr>
          <w:p w14:paraId="289BA908" w14:textId="77777777" w:rsidR="0073388C" w:rsidRPr="00F71B78" w:rsidRDefault="0073388C" w:rsidP="00AA0136">
            <w:pPr>
              <w:pStyle w:val="Normal6a"/>
            </w:pPr>
            <w:r w:rsidRPr="00F71B78">
              <w:rPr>
                <w:b/>
                <w:i/>
              </w:rPr>
              <w:t>29 bis.</w:t>
            </w:r>
            <w:r w:rsidRPr="00F71B78">
              <w:tab/>
            </w:r>
            <w:r w:rsidRPr="00F71B78">
              <w:rPr>
                <w:b/>
                <w:i/>
              </w:rPr>
              <w:t>demande que tous les plans issus de la planification de l’espace maritime intègrent obligatoirement une évaluation des incidences socio-économiques cumulées du déplacement de la pêche, y compris les conséquences sur la compétitivité de la flotte européenne, sa rentabilité, sa sécurité en mer et le renouvellement des générations;</w:t>
            </w:r>
          </w:p>
        </w:tc>
      </w:tr>
    </w:tbl>
    <w:p w14:paraId="6839B2E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08904685" w14:textId="77777777" w:rsidR="0073388C" w:rsidRPr="00F71B78" w:rsidRDefault="0073388C" w:rsidP="0073388C">
      <w:r w:rsidRPr="00F71B78">
        <w:rPr>
          <w:rStyle w:val="HideTWBExt"/>
        </w:rPr>
        <w:t>&lt;/Amend&gt;</w:t>
      </w:r>
    </w:p>
    <w:p w14:paraId="3AA5490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220</w:t>
      </w:r>
      <w:r w:rsidRPr="00F71B78">
        <w:rPr>
          <w:rStyle w:val="HideTWBExt"/>
          <w:b w:val="0"/>
        </w:rPr>
        <w:t>&lt;/NumAm&gt;</w:t>
      </w:r>
    </w:p>
    <w:p w14:paraId="71EE5C83"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w:t>
      </w:r>
      <w:r w:rsidRPr="00F71B78">
        <w:rPr>
          <w:rStyle w:val="HideTWBExt"/>
          <w:b w:val="0"/>
        </w:rPr>
        <w:t>&lt;/Members&gt;</w:t>
      </w:r>
    </w:p>
    <w:p w14:paraId="606013C9" w14:textId="77777777" w:rsidR="0073388C" w:rsidRPr="00F71B78" w:rsidRDefault="0073388C" w:rsidP="0073388C">
      <w:pPr>
        <w:pStyle w:val="NormalBold"/>
      </w:pPr>
      <w:r w:rsidRPr="00F71B78">
        <w:rPr>
          <w:rStyle w:val="HideTWBExt"/>
          <w:b w:val="0"/>
        </w:rPr>
        <w:t>&lt;/RepeatBlock-By&gt;</w:t>
      </w:r>
    </w:p>
    <w:p w14:paraId="60E3EC2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2E73763" w14:textId="77777777" w:rsidR="0073388C" w:rsidRPr="00F71B78" w:rsidRDefault="0073388C" w:rsidP="0073388C">
      <w:pPr>
        <w:pStyle w:val="NormalBold"/>
      </w:pPr>
      <w:r w:rsidRPr="00F71B78">
        <w:rPr>
          <w:rStyle w:val="HideTWBExt"/>
          <w:b w:val="0"/>
        </w:rPr>
        <w:t>&lt;Article&gt;</w:t>
      </w:r>
      <w:r w:rsidRPr="00F71B78">
        <w:t>Paragraphe 29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0BBDC27" w14:textId="77777777" w:rsidTr="00AA0136">
        <w:trPr>
          <w:trHeight w:hRule="exact" w:val="240"/>
          <w:jc w:val="center"/>
        </w:trPr>
        <w:tc>
          <w:tcPr>
            <w:tcW w:w="9752" w:type="dxa"/>
            <w:gridSpan w:val="2"/>
            <w:tcBorders>
              <w:top w:val="nil"/>
              <w:left w:val="nil"/>
              <w:bottom w:val="nil"/>
              <w:right w:val="nil"/>
            </w:tcBorders>
          </w:tcPr>
          <w:p w14:paraId="1B4492AE" w14:textId="77777777" w:rsidR="0073388C" w:rsidRPr="00F71B78" w:rsidRDefault="0073388C" w:rsidP="00AA0136"/>
        </w:tc>
      </w:tr>
      <w:tr w:rsidR="0073388C" w:rsidRPr="00F71B78" w14:paraId="3E8DBE10" w14:textId="77777777" w:rsidTr="00AA0136">
        <w:trPr>
          <w:trHeight w:val="240"/>
          <w:jc w:val="center"/>
        </w:trPr>
        <w:tc>
          <w:tcPr>
            <w:tcW w:w="4876" w:type="dxa"/>
            <w:tcBorders>
              <w:top w:val="nil"/>
              <w:left w:val="nil"/>
              <w:bottom w:val="nil"/>
              <w:right w:val="nil"/>
            </w:tcBorders>
          </w:tcPr>
          <w:p w14:paraId="31F98DD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DC2A055" w14:textId="77777777" w:rsidR="0073388C" w:rsidRPr="00F71B78" w:rsidRDefault="0073388C" w:rsidP="00AA0136">
            <w:pPr>
              <w:pStyle w:val="AmColumnHeading"/>
            </w:pPr>
            <w:r w:rsidRPr="00F71B78">
              <w:t>Amendement</w:t>
            </w:r>
          </w:p>
        </w:tc>
      </w:tr>
      <w:tr w:rsidR="0073388C" w:rsidRPr="00F71B78" w14:paraId="42904111" w14:textId="77777777" w:rsidTr="00AA0136">
        <w:trPr>
          <w:jc w:val="center"/>
        </w:trPr>
        <w:tc>
          <w:tcPr>
            <w:tcW w:w="4876" w:type="dxa"/>
            <w:tcBorders>
              <w:top w:val="nil"/>
              <w:left w:val="nil"/>
              <w:bottom w:val="nil"/>
              <w:right w:val="nil"/>
            </w:tcBorders>
          </w:tcPr>
          <w:p w14:paraId="5EC135D7" w14:textId="77777777" w:rsidR="0073388C" w:rsidRPr="00F71B78" w:rsidRDefault="0073388C" w:rsidP="00AA0136">
            <w:pPr>
              <w:pStyle w:val="Normal6a"/>
            </w:pPr>
          </w:p>
        </w:tc>
        <w:tc>
          <w:tcPr>
            <w:tcW w:w="4876" w:type="dxa"/>
            <w:tcBorders>
              <w:top w:val="nil"/>
              <w:left w:val="nil"/>
              <w:bottom w:val="nil"/>
              <w:right w:val="nil"/>
            </w:tcBorders>
          </w:tcPr>
          <w:p w14:paraId="353B64A1" w14:textId="77777777" w:rsidR="0073388C" w:rsidRPr="00F71B78" w:rsidRDefault="0073388C" w:rsidP="00AA0136">
            <w:pPr>
              <w:pStyle w:val="Normal6a"/>
            </w:pPr>
            <w:r w:rsidRPr="00F71B78">
              <w:rPr>
                <w:b/>
                <w:i/>
              </w:rPr>
              <w:t>29 bis.</w:t>
            </w:r>
            <w:r w:rsidRPr="00F71B78">
              <w:tab/>
            </w:r>
            <w:r w:rsidRPr="00F71B78">
              <w:rPr>
                <w:b/>
                <w:i/>
              </w:rPr>
              <w:t>invite la Commission et les États membres à évaluer systématiquement et scientifiquement le potentiel de co-utilisation entre les parcs éoliens en mer et les zones marines protégées, et à éviter de considérer les zones d’énergie renouvelable en mer et les ZMP comme automatiquement exclusives l’une de l’autre;</w:t>
            </w:r>
          </w:p>
        </w:tc>
      </w:tr>
    </w:tbl>
    <w:p w14:paraId="331CF51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8F2DA2D" w14:textId="77777777" w:rsidR="0073388C" w:rsidRPr="00F71B78" w:rsidRDefault="0073388C" w:rsidP="0073388C">
      <w:r w:rsidRPr="00F71B78">
        <w:rPr>
          <w:rStyle w:val="HideTWBExt"/>
        </w:rPr>
        <w:t>&lt;/Amend&gt;</w:t>
      </w:r>
    </w:p>
    <w:p w14:paraId="13F25ED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221</w:t>
      </w:r>
      <w:r w:rsidRPr="00F71B78">
        <w:rPr>
          <w:rStyle w:val="HideTWBExt"/>
          <w:b w:val="0"/>
        </w:rPr>
        <w:t>&lt;/NumAm&gt;</w:t>
      </w:r>
    </w:p>
    <w:p w14:paraId="542CCBF9"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5599EAF2" w14:textId="77777777" w:rsidR="0073388C" w:rsidRPr="00F71B78" w:rsidRDefault="0073388C" w:rsidP="0073388C">
      <w:pPr>
        <w:pStyle w:val="NormalBold"/>
      </w:pPr>
      <w:r w:rsidRPr="00F71B78">
        <w:rPr>
          <w:rStyle w:val="HideTWBExt"/>
          <w:b w:val="0"/>
        </w:rPr>
        <w:t>&lt;/RepeatBlock-By&gt;</w:t>
      </w:r>
    </w:p>
    <w:p w14:paraId="0CD7177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2AAEF24" w14:textId="77777777" w:rsidR="0073388C" w:rsidRPr="00F71B78" w:rsidRDefault="0073388C" w:rsidP="0073388C">
      <w:pPr>
        <w:pStyle w:val="NormalBold"/>
      </w:pPr>
      <w:r w:rsidRPr="00F71B78">
        <w:rPr>
          <w:rStyle w:val="HideTWBExt"/>
          <w:b w:val="0"/>
        </w:rPr>
        <w:t>&lt;Article&gt;</w:t>
      </w:r>
      <w:r w:rsidRPr="00F71B78">
        <w:t>Paragraphe 29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12BDBDC" w14:textId="77777777" w:rsidTr="00AA0136">
        <w:trPr>
          <w:trHeight w:hRule="exact" w:val="240"/>
          <w:jc w:val="center"/>
        </w:trPr>
        <w:tc>
          <w:tcPr>
            <w:tcW w:w="9752" w:type="dxa"/>
            <w:gridSpan w:val="2"/>
            <w:tcBorders>
              <w:top w:val="nil"/>
              <w:left w:val="nil"/>
              <w:bottom w:val="nil"/>
              <w:right w:val="nil"/>
            </w:tcBorders>
          </w:tcPr>
          <w:p w14:paraId="62A50E8B" w14:textId="77777777" w:rsidR="0073388C" w:rsidRPr="00F71B78" w:rsidRDefault="0073388C" w:rsidP="00AA0136"/>
        </w:tc>
      </w:tr>
      <w:tr w:rsidR="0073388C" w:rsidRPr="00F71B78" w14:paraId="23E7A0F3" w14:textId="77777777" w:rsidTr="00AA0136">
        <w:trPr>
          <w:trHeight w:val="240"/>
          <w:jc w:val="center"/>
        </w:trPr>
        <w:tc>
          <w:tcPr>
            <w:tcW w:w="4876" w:type="dxa"/>
            <w:tcBorders>
              <w:top w:val="nil"/>
              <w:left w:val="nil"/>
              <w:bottom w:val="nil"/>
              <w:right w:val="nil"/>
            </w:tcBorders>
          </w:tcPr>
          <w:p w14:paraId="3A9E804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DAD1410" w14:textId="77777777" w:rsidR="0073388C" w:rsidRPr="00F71B78" w:rsidRDefault="0073388C" w:rsidP="00AA0136">
            <w:pPr>
              <w:pStyle w:val="AmColumnHeading"/>
            </w:pPr>
            <w:r w:rsidRPr="00F71B78">
              <w:t>Amendement</w:t>
            </w:r>
          </w:p>
        </w:tc>
      </w:tr>
      <w:tr w:rsidR="0073388C" w:rsidRPr="00F71B78" w14:paraId="254D98ED" w14:textId="77777777" w:rsidTr="00AA0136">
        <w:trPr>
          <w:jc w:val="center"/>
        </w:trPr>
        <w:tc>
          <w:tcPr>
            <w:tcW w:w="4876" w:type="dxa"/>
            <w:tcBorders>
              <w:top w:val="nil"/>
              <w:left w:val="nil"/>
              <w:bottom w:val="nil"/>
              <w:right w:val="nil"/>
            </w:tcBorders>
          </w:tcPr>
          <w:p w14:paraId="08165CED" w14:textId="77777777" w:rsidR="0073388C" w:rsidRPr="00F71B78" w:rsidRDefault="0073388C" w:rsidP="00AA0136">
            <w:pPr>
              <w:pStyle w:val="Normal6a"/>
            </w:pPr>
          </w:p>
        </w:tc>
        <w:tc>
          <w:tcPr>
            <w:tcW w:w="4876" w:type="dxa"/>
            <w:tcBorders>
              <w:top w:val="nil"/>
              <w:left w:val="nil"/>
              <w:bottom w:val="nil"/>
              <w:right w:val="nil"/>
            </w:tcBorders>
          </w:tcPr>
          <w:p w14:paraId="5CF7B0FC" w14:textId="77777777" w:rsidR="0073388C" w:rsidRPr="00F71B78" w:rsidRDefault="0073388C" w:rsidP="00AA0136">
            <w:pPr>
              <w:pStyle w:val="Normal6a"/>
            </w:pPr>
            <w:r w:rsidRPr="00F71B78">
              <w:rPr>
                <w:b/>
                <w:i/>
              </w:rPr>
              <w:t>29 bis.</w:t>
            </w:r>
            <w:r w:rsidRPr="00F71B78">
              <w:tab/>
            </w:r>
            <w:r w:rsidRPr="00F71B78">
              <w:rPr>
                <w:b/>
                <w:i/>
              </w:rPr>
              <w:t>souligne que la cartographie de la sensibilité des écosystèmes et l’évaluation des effets cumulatifs au niveau des bassins maritimes restent sous-développées;</w:t>
            </w:r>
          </w:p>
        </w:tc>
      </w:tr>
    </w:tbl>
    <w:p w14:paraId="2CF08CB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235359C5" w14:textId="77777777" w:rsidR="0073388C" w:rsidRPr="00F71B78" w:rsidRDefault="0073388C" w:rsidP="0073388C">
      <w:r w:rsidRPr="00F71B78">
        <w:rPr>
          <w:rStyle w:val="HideTWBExt"/>
        </w:rPr>
        <w:t>&lt;/Amend&gt;</w:t>
      </w:r>
    </w:p>
    <w:p w14:paraId="69585EC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222</w:t>
      </w:r>
      <w:r w:rsidRPr="00F71B78">
        <w:rPr>
          <w:rStyle w:val="HideTWBExt"/>
          <w:b w:val="0"/>
        </w:rPr>
        <w:t>&lt;/NumAm&gt;</w:t>
      </w:r>
    </w:p>
    <w:p w14:paraId="7E39C858"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09C7CB10" w14:textId="77777777" w:rsidR="0073388C" w:rsidRPr="00F71B78" w:rsidRDefault="0073388C" w:rsidP="0073388C">
      <w:pPr>
        <w:pStyle w:val="NormalBold"/>
      </w:pPr>
      <w:r w:rsidRPr="00F71B78">
        <w:rPr>
          <w:rStyle w:val="HideTWBExt"/>
          <w:b w:val="0"/>
        </w:rPr>
        <w:t>&lt;/RepeatBlock-By&gt;</w:t>
      </w:r>
    </w:p>
    <w:p w14:paraId="50C5D84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107608E" w14:textId="77777777" w:rsidR="0073388C" w:rsidRPr="00F71B78" w:rsidRDefault="0073388C" w:rsidP="0073388C">
      <w:pPr>
        <w:pStyle w:val="NormalBold"/>
      </w:pPr>
      <w:r w:rsidRPr="00F71B78">
        <w:rPr>
          <w:rStyle w:val="HideTWBExt"/>
          <w:b w:val="0"/>
        </w:rPr>
        <w:t>&lt;Article&gt;</w:t>
      </w:r>
      <w:r w:rsidRPr="00F71B78">
        <w:t>Paragraphe 29 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802450C" w14:textId="77777777" w:rsidTr="00AA0136">
        <w:trPr>
          <w:trHeight w:hRule="exact" w:val="240"/>
          <w:jc w:val="center"/>
        </w:trPr>
        <w:tc>
          <w:tcPr>
            <w:tcW w:w="9752" w:type="dxa"/>
            <w:gridSpan w:val="2"/>
            <w:tcBorders>
              <w:top w:val="nil"/>
              <w:left w:val="nil"/>
              <w:bottom w:val="nil"/>
              <w:right w:val="nil"/>
            </w:tcBorders>
          </w:tcPr>
          <w:p w14:paraId="231000FA" w14:textId="77777777" w:rsidR="0073388C" w:rsidRPr="00F71B78" w:rsidRDefault="0073388C" w:rsidP="00AA0136"/>
        </w:tc>
      </w:tr>
      <w:tr w:rsidR="0073388C" w:rsidRPr="00F71B78" w14:paraId="25534779" w14:textId="77777777" w:rsidTr="00AA0136">
        <w:trPr>
          <w:trHeight w:val="240"/>
          <w:jc w:val="center"/>
        </w:trPr>
        <w:tc>
          <w:tcPr>
            <w:tcW w:w="4876" w:type="dxa"/>
            <w:tcBorders>
              <w:top w:val="nil"/>
              <w:left w:val="nil"/>
              <w:bottom w:val="nil"/>
              <w:right w:val="nil"/>
            </w:tcBorders>
          </w:tcPr>
          <w:p w14:paraId="4A1FA91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BA78983" w14:textId="77777777" w:rsidR="0073388C" w:rsidRPr="00F71B78" w:rsidRDefault="0073388C" w:rsidP="00AA0136">
            <w:pPr>
              <w:pStyle w:val="AmColumnHeading"/>
            </w:pPr>
            <w:r w:rsidRPr="00F71B78">
              <w:t>Amendement</w:t>
            </w:r>
          </w:p>
        </w:tc>
      </w:tr>
      <w:tr w:rsidR="0073388C" w:rsidRPr="00F71B78" w14:paraId="13D2E0D0" w14:textId="77777777" w:rsidTr="00AA0136">
        <w:trPr>
          <w:jc w:val="center"/>
        </w:trPr>
        <w:tc>
          <w:tcPr>
            <w:tcW w:w="4876" w:type="dxa"/>
            <w:tcBorders>
              <w:top w:val="nil"/>
              <w:left w:val="nil"/>
              <w:bottom w:val="nil"/>
              <w:right w:val="nil"/>
            </w:tcBorders>
          </w:tcPr>
          <w:p w14:paraId="06E9C17B" w14:textId="77777777" w:rsidR="0073388C" w:rsidRPr="00F71B78" w:rsidRDefault="0073388C" w:rsidP="00AA0136">
            <w:pPr>
              <w:pStyle w:val="Normal6a"/>
            </w:pPr>
          </w:p>
        </w:tc>
        <w:tc>
          <w:tcPr>
            <w:tcW w:w="4876" w:type="dxa"/>
            <w:tcBorders>
              <w:top w:val="nil"/>
              <w:left w:val="nil"/>
              <w:bottom w:val="nil"/>
              <w:right w:val="nil"/>
            </w:tcBorders>
          </w:tcPr>
          <w:p w14:paraId="50B03AF6" w14:textId="77777777" w:rsidR="0073388C" w:rsidRPr="00F71B78" w:rsidRDefault="0073388C" w:rsidP="00AA0136">
            <w:pPr>
              <w:pStyle w:val="Normal6a"/>
            </w:pPr>
            <w:r w:rsidRPr="00F71B78">
              <w:rPr>
                <w:b/>
                <w:i/>
              </w:rPr>
              <w:t>29 ter.</w:t>
            </w:r>
            <w:r w:rsidRPr="00F71B78">
              <w:tab/>
            </w:r>
            <w:r w:rsidRPr="00F71B78">
              <w:rPr>
                <w:b/>
                <w:i/>
              </w:rPr>
              <w:t>souligne que la planification de l’espace maritime doit mieux tenir compte du changement climatique et de l’évolution de la répartition des stocks halieutiques et éviter les approches de zonage rigides qui ne font pas l’objet d’un réexamen régulier ou d’un ajustement adaptatif et qui ne reflètent pas la nature dynamique de la pêche;</w:t>
            </w:r>
          </w:p>
        </w:tc>
      </w:tr>
    </w:tbl>
    <w:p w14:paraId="1C073F31"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D0FF40B" w14:textId="77777777" w:rsidR="0073388C" w:rsidRPr="00F71B78" w:rsidRDefault="0073388C" w:rsidP="0073388C">
      <w:r w:rsidRPr="00F71B78">
        <w:rPr>
          <w:rStyle w:val="HideTWBExt"/>
        </w:rPr>
        <w:t>&lt;/Amend&gt;</w:t>
      </w:r>
    </w:p>
    <w:p w14:paraId="0E29A61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223</w:t>
      </w:r>
      <w:r w:rsidRPr="00F71B78">
        <w:rPr>
          <w:rStyle w:val="HideTWBExt"/>
          <w:b w:val="0"/>
        </w:rPr>
        <w:t>&lt;/NumAm&gt;</w:t>
      </w:r>
    </w:p>
    <w:p w14:paraId="6ED5ABA6"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162703B5" w14:textId="77777777" w:rsidR="0073388C" w:rsidRPr="00F71B78" w:rsidRDefault="0073388C" w:rsidP="0073388C">
      <w:pPr>
        <w:pStyle w:val="NormalBold"/>
      </w:pPr>
      <w:r w:rsidRPr="00F71B78">
        <w:rPr>
          <w:rStyle w:val="HideTWBExt"/>
          <w:b w:val="0"/>
        </w:rPr>
        <w:t>&lt;/RepeatBlock-By&gt;</w:t>
      </w:r>
    </w:p>
    <w:p w14:paraId="71C5E8B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07E2DB1" w14:textId="77777777" w:rsidR="0073388C" w:rsidRPr="00F71B78" w:rsidRDefault="0073388C" w:rsidP="0073388C">
      <w:pPr>
        <w:pStyle w:val="NormalBold"/>
      </w:pPr>
      <w:r w:rsidRPr="00F71B78">
        <w:rPr>
          <w:rStyle w:val="HideTWBExt"/>
          <w:b w:val="0"/>
        </w:rPr>
        <w:t>&lt;Article&gt;</w:t>
      </w:r>
      <w:r w:rsidRPr="00F71B78">
        <w:t>Paragraphe 30</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EB96270" w14:textId="77777777" w:rsidTr="00AA0136">
        <w:trPr>
          <w:trHeight w:hRule="exact" w:val="240"/>
          <w:jc w:val="center"/>
        </w:trPr>
        <w:tc>
          <w:tcPr>
            <w:tcW w:w="9752" w:type="dxa"/>
            <w:gridSpan w:val="2"/>
            <w:tcBorders>
              <w:top w:val="nil"/>
              <w:left w:val="nil"/>
              <w:bottom w:val="nil"/>
              <w:right w:val="nil"/>
            </w:tcBorders>
          </w:tcPr>
          <w:p w14:paraId="13ABBE8A" w14:textId="77777777" w:rsidR="0073388C" w:rsidRPr="00F71B78" w:rsidRDefault="0073388C" w:rsidP="00AA0136"/>
        </w:tc>
      </w:tr>
      <w:tr w:rsidR="0073388C" w:rsidRPr="00F71B78" w14:paraId="3AC083A8" w14:textId="77777777" w:rsidTr="00AA0136">
        <w:trPr>
          <w:trHeight w:val="240"/>
          <w:jc w:val="center"/>
        </w:trPr>
        <w:tc>
          <w:tcPr>
            <w:tcW w:w="4876" w:type="dxa"/>
            <w:tcBorders>
              <w:top w:val="nil"/>
              <w:left w:val="nil"/>
              <w:bottom w:val="nil"/>
              <w:right w:val="nil"/>
            </w:tcBorders>
          </w:tcPr>
          <w:p w14:paraId="6902464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74E87E8" w14:textId="77777777" w:rsidR="0073388C" w:rsidRPr="00F71B78" w:rsidRDefault="0073388C" w:rsidP="00AA0136">
            <w:pPr>
              <w:pStyle w:val="AmColumnHeading"/>
            </w:pPr>
            <w:r w:rsidRPr="00F71B78">
              <w:t>Amendement</w:t>
            </w:r>
          </w:p>
        </w:tc>
      </w:tr>
      <w:tr w:rsidR="0073388C" w:rsidRPr="00F71B78" w14:paraId="67911BD2" w14:textId="77777777" w:rsidTr="00AA0136">
        <w:trPr>
          <w:jc w:val="center"/>
        </w:trPr>
        <w:tc>
          <w:tcPr>
            <w:tcW w:w="4876" w:type="dxa"/>
            <w:tcBorders>
              <w:top w:val="nil"/>
              <w:left w:val="nil"/>
              <w:bottom w:val="nil"/>
              <w:right w:val="nil"/>
            </w:tcBorders>
          </w:tcPr>
          <w:p w14:paraId="06879C9A" w14:textId="77777777" w:rsidR="0073388C" w:rsidRPr="00F71B78" w:rsidRDefault="0073388C" w:rsidP="00AA0136">
            <w:pPr>
              <w:pStyle w:val="Normal6a"/>
            </w:pPr>
            <w:r w:rsidRPr="00F71B78">
              <w:t>30.</w:t>
            </w:r>
            <w:r w:rsidRPr="00F71B78">
              <w:tab/>
              <w:t>invite la Commission à soutenir une approche de la planification de l’espace maritime qui soit davantage transfrontière et fondée sur les bassins maritimes, en promouvant les initiatives existantes telles que celle du bassin de la mer du Nord au sens large; invite la Commission et les États membres, à prendre part, avec les pays côtiers voisins, à des plateformes régionales de gestion commune, en prenant exemple sur la Commission pour la protection de l’environnement marin de la mer Baltique (Commission d’Helsinki ou Helcom);</w:t>
            </w:r>
          </w:p>
        </w:tc>
        <w:tc>
          <w:tcPr>
            <w:tcW w:w="4876" w:type="dxa"/>
            <w:tcBorders>
              <w:top w:val="nil"/>
              <w:left w:val="nil"/>
              <w:bottom w:val="nil"/>
              <w:right w:val="nil"/>
            </w:tcBorders>
          </w:tcPr>
          <w:p w14:paraId="1B8F67E2" w14:textId="6FAA9893" w:rsidR="0073388C" w:rsidRPr="00F71B78" w:rsidRDefault="0073388C" w:rsidP="00AA0136">
            <w:pPr>
              <w:pStyle w:val="Normal6a"/>
            </w:pPr>
            <w:r w:rsidRPr="00F71B78">
              <w:t>30.</w:t>
            </w:r>
            <w:r w:rsidRPr="00F71B78">
              <w:tab/>
              <w:t xml:space="preserve">invite la Commission à soutenir une approche de la planification de l’espace maritime qui soit davantage transfrontière et fondée sur les bassins maritimes, en promouvant les initiatives existantes telles que celle du bassin de la mer du Nord au sens large; invite la Commission et les États membres, à prendre part, avec les pays côtiers voisins, à des plateformes régionales de gestion commune, en prenant exemple sur la Commission pour la protection de l’environnement marin de la mer Baltique (Commission d’Helsinki ou Helcom); </w:t>
            </w:r>
            <w:r w:rsidRPr="00F71B78">
              <w:rPr>
                <w:b/>
                <w:i/>
              </w:rPr>
              <w:t xml:space="preserve">insiste sur la nécessité d’une meilleure coordination des </w:t>
            </w:r>
            <w:r w:rsidR="004A5984" w:rsidRPr="00F71B78">
              <w:rPr>
                <w:b/>
                <w:i/>
              </w:rPr>
              <w:t>États</w:t>
            </w:r>
            <w:r w:rsidRPr="00F71B78">
              <w:rPr>
                <w:b/>
                <w:i/>
              </w:rPr>
              <w:t xml:space="preserve"> côtiers de la Manche, en particulier avec le Royaume-Uni et les îles anglo-normandes sur les mesures de gestions dans les aires marines protégées qui impactent les pêcheurs européens;</w:t>
            </w:r>
          </w:p>
        </w:tc>
      </w:tr>
    </w:tbl>
    <w:p w14:paraId="44E5358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28429D7C" w14:textId="77777777" w:rsidR="0073388C" w:rsidRPr="00F71B78" w:rsidRDefault="0073388C" w:rsidP="0073388C">
      <w:r w:rsidRPr="00F71B78">
        <w:rPr>
          <w:rStyle w:val="HideTWBExt"/>
        </w:rPr>
        <w:t>&lt;/Amend&gt;</w:t>
      </w:r>
    </w:p>
    <w:p w14:paraId="38E5371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224</w:t>
      </w:r>
      <w:r w:rsidRPr="00F71B78">
        <w:rPr>
          <w:rStyle w:val="HideTWBExt"/>
          <w:b w:val="0"/>
        </w:rPr>
        <w:t>&lt;/NumAm&gt;</w:t>
      </w:r>
    </w:p>
    <w:p w14:paraId="4C7F9B43"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567449BB" w14:textId="77777777" w:rsidR="0073388C" w:rsidRPr="00F71B78" w:rsidRDefault="0073388C" w:rsidP="0073388C">
      <w:pPr>
        <w:pStyle w:val="NormalBold"/>
      </w:pPr>
      <w:r w:rsidRPr="00F71B78">
        <w:rPr>
          <w:rStyle w:val="HideTWBExt"/>
          <w:b w:val="0"/>
        </w:rPr>
        <w:t>&lt;/RepeatBlock-By&gt;</w:t>
      </w:r>
    </w:p>
    <w:p w14:paraId="463D767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EF63315" w14:textId="77777777" w:rsidR="0073388C" w:rsidRPr="00F71B78" w:rsidRDefault="0073388C" w:rsidP="0073388C">
      <w:pPr>
        <w:pStyle w:val="NormalBold"/>
      </w:pPr>
      <w:r w:rsidRPr="00F71B78">
        <w:rPr>
          <w:rStyle w:val="HideTWBExt"/>
          <w:b w:val="0"/>
        </w:rPr>
        <w:t>&lt;Article&gt;</w:t>
      </w:r>
      <w:r w:rsidRPr="00F71B78">
        <w:t>Paragraphe 30</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DA6D353" w14:textId="77777777" w:rsidTr="00AA0136">
        <w:trPr>
          <w:trHeight w:hRule="exact" w:val="240"/>
          <w:jc w:val="center"/>
        </w:trPr>
        <w:tc>
          <w:tcPr>
            <w:tcW w:w="9752" w:type="dxa"/>
            <w:gridSpan w:val="2"/>
            <w:tcBorders>
              <w:top w:val="nil"/>
              <w:left w:val="nil"/>
              <w:bottom w:val="nil"/>
              <w:right w:val="nil"/>
            </w:tcBorders>
          </w:tcPr>
          <w:p w14:paraId="06127889" w14:textId="77777777" w:rsidR="0073388C" w:rsidRPr="00F71B78" w:rsidRDefault="0073388C" w:rsidP="00AA0136"/>
        </w:tc>
      </w:tr>
      <w:tr w:rsidR="0073388C" w:rsidRPr="00F71B78" w14:paraId="03B1E40A" w14:textId="77777777" w:rsidTr="00AA0136">
        <w:trPr>
          <w:trHeight w:val="240"/>
          <w:jc w:val="center"/>
        </w:trPr>
        <w:tc>
          <w:tcPr>
            <w:tcW w:w="4876" w:type="dxa"/>
            <w:tcBorders>
              <w:top w:val="nil"/>
              <w:left w:val="nil"/>
              <w:bottom w:val="nil"/>
              <w:right w:val="nil"/>
            </w:tcBorders>
          </w:tcPr>
          <w:p w14:paraId="5405C96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D0D563A" w14:textId="77777777" w:rsidR="0073388C" w:rsidRPr="00F71B78" w:rsidRDefault="0073388C" w:rsidP="00AA0136">
            <w:pPr>
              <w:pStyle w:val="AmColumnHeading"/>
            </w:pPr>
            <w:r w:rsidRPr="00F71B78">
              <w:t>Amendement</w:t>
            </w:r>
          </w:p>
        </w:tc>
      </w:tr>
      <w:tr w:rsidR="0073388C" w:rsidRPr="00F71B78" w14:paraId="69D70371" w14:textId="77777777" w:rsidTr="00AA0136">
        <w:trPr>
          <w:jc w:val="center"/>
        </w:trPr>
        <w:tc>
          <w:tcPr>
            <w:tcW w:w="4876" w:type="dxa"/>
            <w:tcBorders>
              <w:top w:val="nil"/>
              <w:left w:val="nil"/>
              <w:bottom w:val="nil"/>
              <w:right w:val="nil"/>
            </w:tcBorders>
          </w:tcPr>
          <w:p w14:paraId="5A85F593" w14:textId="77777777" w:rsidR="0073388C" w:rsidRPr="00F71B78" w:rsidRDefault="0073388C" w:rsidP="00AA0136">
            <w:pPr>
              <w:pStyle w:val="Normal6a"/>
            </w:pPr>
            <w:r w:rsidRPr="00F71B78">
              <w:t>30.</w:t>
            </w:r>
            <w:r w:rsidRPr="00F71B78">
              <w:tab/>
              <w:t>invite la Commission à soutenir une approche de la planification de l’espace maritime qui soit davantage transfrontière et fondée sur les bassins maritimes, en promouvant les initiatives existantes telles que celle du bassin de la mer du Nord au sens large; invite la Commission et les États membres, à prendre part, avec les pays côtiers voisins, à des plateformes régionales de gestion commune, en prenant exemple sur la Commission pour la protection de l’environnement marin de la mer Baltique (Commission d’Helsinki ou Helcom);</w:t>
            </w:r>
          </w:p>
        </w:tc>
        <w:tc>
          <w:tcPr>
            <w:tcW w:w="4876" w:type="dxa"/>
            <w:tcBorders>
              <w:top w:val="nil"/>
              <w:left w:val="nil"/>
              <w:bottom w:val="nil"/>
              <w:right w:val="nil"/>
            </w:tcBorders>
          </w:tcPr>
          <w:p w14:paraId="602AED1B" w14:textId="77777777" w:rsidR="0073388C" w:rsidRPr="00F71B78" w:rsidRDefault="0073388C" w:rsidP="00AA0136">
            <w:pPr>
              <w:pStyle w:val="Normal6a"/>
            </w:pPr>
            <w:r w:rsidRPr="00F71B78">
              <w:t>30.</w:t>
            </w:r>
            <w:r w:rsidRPr="00F71B78">
              <w:tab/>
              <w:t>invite la Commission à soutenir une approche de la planification de l’espace maritime qui soit davantage transfrontière et fondée sur les bassins maritimes, en promouvant les initiatives existantes telles que celle du bassin de la mer du Nord au sens large; invite la Commission et les États membres, à prendre part, avec les pays côtiers voisins, à des plateformes régionales de gestion commune, en prenant exemple sur la Commission pour la protection de l’environnement marin de la mer Baltique (Commission d’Helsinki ou Helcom)</w:t>
            </w:r>
            <w:r w:rsidRPr="00F71B78">
              <w:rPr>
                <w:b/>
                <w:i/>
              </w:rPr>
              <w:t xml:space="preserve"> qui visent également à définir des corridors communs pour les activités de pêche</w:t>
            </w:r>
            <w:r w:rsidRPr="00F71B78">
              <w:t>;</w:t>
            </w:r>
          </w:p>
        </w:tc>
      </w:tr>
    </w:tbl>
    <w:p w14:paraId="78ABEFB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77178436" w14:textId="77777777" w:rsidR="0073388C" w:rsidRPr="00F71B78" w:rsidRDefault="0073388C" w:rsidP="0073388C">
      <w:r w:rsidRPr="00F71B78">
        <w:rPr>
          <w:rStyle w:val="HideTWBExt"/>
        </w:rPr>
        <w:t>&lt;/Amend&gt;</w:t>
      </w:r>
    </w:p>
    <w:p w14:paraId="27B46E8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225</w:t>
      </w:r>
      <w:r w:rsidRPr="00F71B78">
        <w:rPr>
          <w:rStyle w:val="HideTWBExt"/>
          <w:b w:val="0"/>
        </w:rPr>
        <w:t>&lt;/NumAm&gt;</w:t>
      </w:r>
    </w:p>
    <w:p w14:paraId="50004A3E"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362CFE45" w14:textId="77777777" w:rsidR="0073388C" w:rsidRPr="00F71B78" w:rsidRDefault="0073388C" w:rsidP="0073388C">
      <w:pPr>
        <w:pStyle w:val="NormalBold"/>
      </w:pPr>
      <w:r w:rsidRPr="00F71B78">
        <w:rPr>
          <w:rStyle w:val="HideTWBExt"/>
          <w:b w:val="0"/>
        </w:rPr>
        <w:t>&lt;/RepeatBlock-By&gt;</w:t>
      </w:r>
    </w:p>
    <w:p w14:paraId="77237D6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78F88B4" w14:textId="77777777" w:rsidR="0073388C" w:rsidRPr="00F71B78" w:rsidRDefault="0073388C" w:rsidP="0073388C">
      <w:pPr>
        <w:pStyle w:val="NormalBold"/>
      </w:pPr>
      <w:r w:rsidRPr="00F71B78">
        <w:rPr>
          <w:rStyle w:val="HideTWBExt"/>
          <w:b w:val="0"/>
        </w:rPr>
        <w:t>&lt;Article&gt;</w:t>
      </w:r>
      <w:r w:rsidRPr="00F71B78">
        <w:t>Paragraphe 30</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EEDEFA4" w14:textId="77777777" w:rsidTr="00AA0136">
        <w:trPr>
          <w:trHeight w:hRule="exact" w:val="240"/>
          <w:jc w:val="center"/>
        </w:trPr>
        <w:tc>
          <w:tcPr>
            <w:tcW w:w="9752" w:type="dxa"/>
            <w:gridSpan w:val="2"/>
            <w:tcBorders>
              <w:top w:val="nil"/>
              <w:left w:val="nil"/>
              <w:bottom w:val="nil"/>
              <w:right w:val="nil"/>
            </w:tcBorders>
          </w:tcPr>
          <w:p w14:paraId="487C2D98" w14:textId="77777777" w:rsidR="0073388C" w:rsidRPr="00F71B78" w:rsidRDefault="0073388C" w:rsidP="00AA0136"/>
        </w:tc>
      </w:tr>
      <w:tr w:rsidR="0073388C" w:rsidRPr="00F71B78" w14:paraId="201C49B6" w14:textId="77777777" w:rsidTr="00AA0136">
        <w:trPr>
          <w:trHeight w:val="240"/>
          <w:jc w:val="center"/>
        </w:trPr>
        <w:tc>
          <w:tcPr>
            <w:tcW w:w="4876" w:type="dxa"/>
            <w:tcBorders>
              <w:top w:val="nil"/>
              <w:left w:val="nil"/>
              <w:bottom w:val="nil"/>
              <w:right w:val="nil"/>
            </w:tcBorders>
          </w:tcPr>
          <w:p w14:paraId="690F551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C4076DA" w14:textId="77777777" w:rsidR="0073388C" w:rsidRPr="00F71B78" w:rsidRDefault="0073388C" w:rsidP="00AA0136">
            <w:pPr>
              <w:pStyle w:val="AmColumnHeading"/>
            </w:pPr>
            <w:r w:rsidRPr="00F71B78">
              <w:t>Amendement</w:t>
            </w:r>
          </w:p>
        </w:tc>
      </w:tr>
      <w:tr w:rsidR="0073388C" w:rsidRPr="00F71B78" w14:paraId="55C34E51" w14:textId="77777777" w:rsidTr="00AA0136">
        <w:trPr>
          <w:jc w:val="center"/>
        </w:trPr>
        <w:tc>
          <w:tcPr>
            <w:tcW w:w="4876" w:type="dxa"/>
            <w:tcBorders>
              <w:top w:val="nil"/>
              <w:left w:val="nil"/>
              <w:bottom w:val="nil"/>
              <w:right w:val="nil"/>
            </w:tcBorders>
          </w:tcPr>
          <w:p w14:paraId="78448DA7" w14:textId="77777777" w:rsidR="0073388C" w:rsidRPr="00F71B78" w:rsidRDefault="0073388C" w:rsidP="00AA0136">
            <w:pPr>
              <w:pStyle w:val="Normal6a"/>
            </w:pPr>
            <w:r w:rsidRPr="00F71B78">
              <w:t>30.</w:t>
            </w:r>
            <w:r w:rsidRPr="00F71B78">
              <w:tab/>
              <w:t xml:space="preserve">invite la Commission à soutenir une approche de la planification de l’espace maritime qui </w:t>
            </w:r>
            <w:r w:rsidRPr="00F71B78">
              <w:rPr>
                <w:b/>
                <w:i/>
              </w:rPr>
              <w:t>soit davantage transfrontière et fondée sur les bassins maritimes</w:t>
            </w:r>
            <w:r w:rsidRPr="00F71B78">
              <w:t>, en promouvant les initiatives existantes telles que celle du bassin de la mer du Nord au sens large; invite la Commission et les États membres, à prendre part, avec les pays côtiers voisins, à des plateformes régionales de gestion commune, en prenant exemple sur la Commission pour la protection de l’environnement marin de la mer Baltique (Commission d’Helsinki ou Helcom);</w:t>
            </w:r>
          </w:p>
        </w:tc>
        <w:tc>
          <w:tcPr>
            <w:tcW w:w="4876" w:type="dxa"/>
            <w:tcBorders>
              <w:top w:val="nil"/>
              <w:left w:val="nil"/>
              <w:bottom w:val="nil"/>
              <w:right w:val="nil"/>
            </w:tcBorders>
          </w:tcPr>
          <w:p w14:paraId="78FB24E5" w14:textId="2F22854D" w:rsidR="0073388C" w:rsidRPr="00F71B78" w:rsidRDefault="0073388C" w:rsidP="00AA0136">
            <w:pPr>
              <w:pStyle w:val="Normal6a"/>
            </w:pPr>
            <w:r w:rsidRPr="00F71B78">
              <w:t>30.</w:t>
            </w:r>
            <w:r w:rsidRPr="00F71B78">
              <w:tab/>
              <w:t xml:space="preserve">invite </w:t>
            </w:r>
            <w:r w:rsidRPr="00F71B78">
              <w:rPr>
                <w:b/>
                <w:i/>
              </w:rPr>
              <w:t xml:space="preserve">les </w:t>
            </w:r>
            <w:r w:rsidR="004A5984" w:rsidRPr="00F71B78">
              <w:rPr>
                <w:b/>
                <w:i/>
              </w:rPr>
              <w:t>États</w:t>
            </w:r>
            <w:r w:rsidRPr="00F71B78">
              <w:rPr>
                <w:b/>
                <w:i/>
              </w:rPr>
              <w:t xml:space="preserve"> membres, avec l'assistance de</w:t>
            </w:r>
            <w:r w:rsidRPr="00F71B78">
              <w:t xml:space="preserve"> la Commission à soutenir une approche de la planification de l’espace maritime qui </w:t>
            </w:r>
            <w:r w:rsidRPr="00F71B78">
              <w:rPr>
                <w:b/>
                <w:i/>
              </w:rPr>
              <w:t>permette la promotion de la coopération internationale</w:t>
            </w:r>
            <w:r w:rsidRPr="00F71B78">
              <w:t>, en promouvant les initiatives existantes telles que celle du bassin de la mer du Nord au sens large; invite la Commission et les États membres, à prendre part, avec les pays côtiers voisins, à des plateformes régionales de gestion commune, en prenant exemple sur la Commission pour la protection de l’environnement marin de la mer Baltique (Commission d’Helsinki ou Helcom);</w:t>
            </w:r>
          </w:p>
        </w:tc>
      </w:tr>
    </w:tbl>
    <w:p w14:paraId="40A04D4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0C133B8" w14:textId="77777777" w:rsidR="0073388C" w:rsidRPr="00F71B78" w:rsidRDefault="0073388C" w:rsidP="0073388C">
      <w:r w:rsidRPr="00F71B78">
        <w:rPr>
          <w:rStyle w:val="HideTWBExt"/>
        </w:rPr>
        <w:t>&lt;/Amend&gt;</w:t>
      </w:r>
    </w:p>
    <w:p w14:paraId="1A596B2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226</w:t>
      </w:r>
      <w:r w:rsidRPr="00F71B78">
        <w:rPr>
          <w:rStyle w:val="HideTWBExt"/>
          <w:b w:val="0"/>
        </w:rPr>
        <w:t>&lt;/NumAm&gt;</w:t>
      </w:r>
    </w:p>
    <w:p w14:paraId="737163A1"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6007FFDD" w14:textId="77777777" w:rsidR="0073388C" w:rsidRPr="00F71B78" w:rsidRDefault="0073388C" w:rsidP="0073388C">
      <w:pPr>
        <w:pStyle w:val="NormalBold"/>
      </w:pPr>
      <w:r w:rsidRPr="00F71B78">
        <w:rPr>
          <w:rStyle w:val="HideTWBExt"/>
          <w:b w:val="0"/>
        </w:rPr>
        <w:t>&lt;/RepeatBlock-By&gt;</w:t>
      </w:r>
    </w:p>
    <w:p w14:paraId="2DEF9C2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C472A7C" w14:textId="77777777" w:rsidR="0073388C" w:rsidRPr="00F71B78" w:rsidRDefault="0073388C" w:rsidP="0073388C">
      <w:pPr>
        <w:pStyle w:val="NormalBold"/>
      </w:pPr>
      <w:r w:rsidRPr="00F71B78">
        <w:rPr>
          <w:rStyle w:val="HideTWBExt"/>
          <w:b w:val="0"/>
        </w:rPr>
        <w:t>&lt;Article&gt;</w:t>
      </w:r>
      <w:r w:rsidRPr="00F71B78">
        <w:t>Paragraphe 30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698A610" w14:textId="77777777" w:rsidTr="00AA0136">
        <w:trPr>
          <w:trHeight w:hRule="exact" w:val="240"/>
          <w:jc w:val="center"/>
        </w:trPr>
        <w:tc>
          <w:tcPr>
            <w:tcW w:w="9752" w:type="dxa"/>
            <w:gridSpan w:val="2"/>
            <w:tcBorders>
              <w:top w:val="nil"/>
              <w:left w:val="nil"/>
              <w:bottom w:val="nil"/>
              <w:right w:val="nil"/>
            </w:tcBorders>
          </w:tcPr>
          <w:p w14:paraId="3135C378" w14:textId="77777777" w:rsidR="0073388C" w:rsidRPr="00F71B78" w:rsidRDefault="0073388C" w:rsidP="00AA0136"/>
        </w:tc>
      </w:tr>
      <w:tr w:rsidR="0073388C" w:rsidRPr="00F71B78" w14:paraId="29089068" w14:textId="77777777" w:rsidTr="00AA0136">
        <w:trPr>
          <w:trHeight w:val="240"/>
          <w:jc w:val="center"/>
        </w:trPr>
        <w:tc>
          <w:tcPr>
            <w:tcW w:w="4876" w:type="dxa"/>
            <w:tcBorders>
              <w:top w:val="nil"/>
              <w:left w:val="nil"/>
              <w:bottom w:val="nil"/>
              <w:right w:val="nil"/>
            </w:tcBorders>
          </w:tcPr>
          <w:p w14:paraId="59279AF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F71BA65" w14:textId="77777777" w:rsidR="0073388C" w:rsidRPr="00F71B78" w:rsidRDefault="0073388C" w:rsidP="00AA0136">
            <w:pPr>
              <w:pStyle w:val="AmColumnHeading"/>
            </w:pPr>
            <w:r w:rsidRPr="00F71B78">
              <w:t>Amendement</w:t>
            </w:r>
          </w:p>
        </w:tc>
      </w:tr>
      <w:tr w:rsidR="0073388C" w:rsidRPr="00F71B78" w14:paraId="7F3E1952" w14:textId="77777777" w:rsidTr="00AA0136">
        <w:trPr>
          <w:jc w:val="center"/>
        </w:trPr>
        <w:tc>
          <w:tcPr>
            <w:tcW w:w="4876" w:type="dxa"/>
            <w:tcBorders>
              <w:top w:val="nil"/>
              <w:left w:val="nil"/>
              <w:bottom w:val="nil"/>
              <w:right w:val="nil"/>
            </w:tcBorders>
          </w:tcPr>
          <w:p w14:paraId="4898A5D8" w14:textId="77777777" w:rsidR="0073388C" w:rsidRPr="00F71B78" w:rsidRDefault="0073388C" w:rsidP="00AA0136">
            <w:pPr>
              <w:pStyle w:val="Normal6a"/>
            </w:pPr>
          </w:p>
        </w:tc>
        <w:tc>
          <w:tcPr>
            <w:tcW w:w="4876" w:type="dxa"/>
            <w:tcBorders>
              <w:top w:val="nil"/>
              <w:left w:val="nil"/>
              <w:bottom w:val="nil"/>
              <w:right w:val="nil"/>
            </w:tcBorders>
          </w:tcPr>
          <w:p w14:paraId="231F34EC" w14:textId="77777777" w:rsidR="0073388C" w:rsidRPr="00F71B78" w:rsidRDefault="0073388C" w:rsidP="00AA0136">
            <w:pPr>
              <w:pStyle w:val="Normal6a"/>
            </w:pPr>
            <w:r w:rsidRPr="00F71B78">
              <w:rPr>
                <w:b/>
                <w:i/>
              </w:rPr>
              <w:t>30 bis.</w:t>
            </w:r>
            <w:r w:rsidRPr="00F71B78">
              <w:tab/>
            </w:r>
            <w:r w:rsidRPr="00F71B78">
              <w:rPr>
                <w:b/>
                <w:i/>
              </w:rPr>
              <w:t>invite la Commission, dans le cadre du futur acte législatif sur les océans, à proposer un régime européen de mesures compensatoires obligatoires pour le secteur de la pêche lorsque ses activités sont déplacées par d’autres utilisations de la mer, y compris une compensation financière, la priorité accordée aux nouvelles utilisations compatibles et le soutien à la redéfinition des routes de pêche ou aux investissements technologiques; souligne que la commission de la pêche du Parlement européen devrait jouer un rôle de premier plan dans l’élaboration de cet acte législatif, conformément au principe de souveraineté alimentaire, au rôle stratégique de la pêche et à la mise en œuvre effective de la politique commune de la pêche; </w:t>
            </w:r>
          </w:p>
        </w:tc>
      </w:tr>
    </w:tbl>
    <w:p w14:paraId="0C5E6BF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1D605193" w14:textId="77777777" w:rsidR="0073388C" w:rsidRPr="00F71B78" w:rsidRDefault="0073388C" w:rsidP="0073388C">
      <w:r w:rsidRPr="00F71B78">
        <w:rPr>
          <w:rStyle w:val="HideTWBExt"/>
        </w:rPr>
        <w:t>&lt;/Amend&gt;</w:t>
      </w:r>
    </w:p>
    <w:p w14:paraId="22E637E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227</w:t>
      </w:r>
      <w:r w:rsidRPr="00F71B78">
        <w:rPr>
          <w:rStyle w:val="HideTWBExt"/>
          <w:b w:val="0"/>
        </w:rPr>
        <w:t>&lt;/NumAm&gt;</w:t>
      </w:r>
    </w:p>
    <w:p w14:paraId="74FA5A39"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43643258" w14:textId="77777777" w:rsidR="0073388C" w:rsidRPr="00F71B78" w:rsidRDefault="0073388C" w:rsidP="0073388C">
      <w:pPr>
        <w:pStyle w:val="NormalBold"/>
      </w:pPr>
      <w:r w:rsidRPr="00F71B78">
        <w:rPr>
          <w:rStyle w:val="HideTWBExt"/>
          <w:b w:val="0"/>
        </w:rPr>
        <w:t>&lt;/RepeatBlock-By&gt;</w:t>
      </w:r>
    </w:p>
    <w:p w14:paraId="75EC3AB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294D1FA" w14:textId="77777777" w:rsidR="0073388C" w:rsidRPr="00F71B78" w:rsidRDefault="0073388C" w:rsidP="0073388C">
      <w:pPr>
        <w:pStyle w:val="NormalBold"/>
      </w:pPr>
      <w:r w:rsidRPr="00F71B78">
        <w:rPr>
          <w:rStyle w:val="HideTWBExt"/>
          <w:b w:val="0"/>
        </w:rPr>
        <w:t>&lt;Article&gt;</w:t>
      </w:r>
      <w:r w:rsidRPr="00F71B78">
        <w:t>Paragraphe 31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353890B" w14:textId="77777777" w:rsidTr="00AA0136">
        <w:trPr>
          <w:trHeight w:hRule="exact" w:val="240"/>
          <w:jc w:val="center"/>
        </w:trPr>
        <w:tc>
          <w:tcPr>
            <w:tcW w:w="9752" w:type="dxa"/>
            <w:gridSpan w:val="2"/>
            <w:tcBorders>
              <w:top w:val="nil"/>
              <w:left w:val="nil"/>
              <w:bottom w:val="nil"/>
              <w:right w:val="nil"/>
            </w:tcBorders>
          </w:tcPr>
          <w:p w14:paraId="22481B7F" w14:textId="77777777" w:rsidR="0073388C" w:rsidRPr="00F71B78" w:rsidRDefault="0073388C" w:rsidP="00AA0136"/>
        </w:tc>
      </w:tr>
      <w:tr w:rsidR="0073388C" w:rsidRPr="00F71B78" w14:paraId="7FAF00EA" w14:textId="77777777" w:rsidTr="00AA0136">
        <w:trPr>
          <w:trHeight w:val="240"/>
          <w:jc w:val="center"/>
        </w:trPr>
        <w:tc>
          <w:tcPr>
            <w:tcW w:w="4876" w:type="dxa"/>
            <w:tcBorders>
              <w:top w:val="nil"/>
              <w:left w:val="nil"/>
              <w:bottom w:val="nil"/>
              <w:right w:val="nil"/>
            </w:tcBorders>
          </w:tcPr>
          <w:p w14:paraId="76BD346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39113BC" w14:textId="77777777" w:rsidR="0073388C" w:rsidRPr="00F71B78" w:rsidRDefault="0073388C" w:rsidP="00AA0136">
            <w:pPr>
              <w:pStyle w:val="AmColumnHeading"/>
            </w:pPr>
            <w:r w:rsidRPr="00F71B78">
              <w:t>Amendement</w:t>
            </w:r>
          </w:p>
        </w:tc>
      </w:tr>
      <w:tr w:rsidR="0073388C" w:rsidRPr="00F71B78" w14:paraId="7C6CAAA1" w14:textId="77777777" w:rsidTr="00AA0136">
        <w:trPr>
          <w:jc w:val="center"/>
        </w:trPr>
        <w:tc>
          <w:tcPr>
            <w:tcW w:w="4876" w:type="dxa"/>
            <w:tcBorders>
              <w:top w:val="nil"/>
              <w:left w:val="nil"/>
              <w:bottom w:val="nil"/>
              <w:right w:val="nil"/>
            </w:tcBorders>
          </w:tcPr>
          <w:p w14:paraId="77C3073E" w14:textId="77777777" w:rsidR="0073388C" w:rsidRPr="00F71B78" w:rsidRDefault="0073388C" w:rsidP="00AA0136">
            <w:pPr>
              <w:pStyle w:val="Normal6a"/>
            </w:pPr>
            <w:r w:rsidRPr="00F71B78">
              <w:rPr>
                <w:b/>
                <w:i/>
              </w:rPr>
              <w:t>31.</w:t>
            </w:r>
            <w:r w:rsidRPr="00F71B78">
              <w:tab/>
            </w:r>
            <w:r w:rsidRPr="00F71B78">
              <w:rPr>
                <w:b/>
                <w:i/>
              </w:rPr>
              <w:t>invite les États membres à substituer aux plans nationaux des plans davantage centrés sur les bassins maritimes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w:t>
            </w:r>
          </w:p>
        </w:tc>
        <w:tc>
          <w:tcPr>
            <w:tcW w:w="4876" w:type="dxa"/>
            <w:tcBorders>
              <w:top w:val="nil"/>
              <w:left w:val="nil"/>
              <w:bottom w:val="nil"/>
              <w:right w:val="nil"/>
            </w:tcBorders>
          </w:tcPr>
          <w:p w14:paraId="0FF9C7A4" w14:textId="77777777" w:rsidR="0073388C" w:rsidRPr="00F71B78" w:rsidRDefault="0073388C" w:rsidP="00AA0136">
            <w:pPr>
              <w:pStyle w:val="Normal6a"/>
            </w:pPr>
            <w:r w:rsidRPr="00F71B78">
              <w:rPr>
                <w:b/>
                <w:i/>
              </w:rPr>
              <w:t>supprimé</w:t>
            </w:r>
          </w:p>
        </w:tc>
      </w:tr>
    </w:tbl>
    <w:p w14:paraId="6FDACA5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7913C27" w14:textId="77777777" w:rsidR="0073388C" w:rsidRPr="00F71B78" w:rsidRDefault="0073388C" w:rsidP="0073388C">
      <w:r w:rsidRPr="00F71B78">
        <w:rPr>
          <w:rStyle w:val="HideTWBExt"/>
        </w:rPr>
        <w:t>&lt;/Amend&gt;</w:t>
      </w:r>
    </w:p>
    <w:p w14:paraId="0B64126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228</w:t>
      </w:r>
      <w:r w:rsidRPr="00F71B78">
        <w:rPr>
          <w:rStyle w:val="HideTWBExt"/>
          <w:b w:val="0"/>
        </w:rPr>
        <w:t>&lt;/NumAm&gt;</w:t>
      </w:r>
    </w:p>
    <w:p w14:paraId="1922B00B" w14:textId="77777777" w:rsidR="0073388C" w:rsidRPr="00F71B78" w:rsidRDefault="0073388C" w:rsidP="0073388C">
      <w:pPr>
        <w:pStyle w:val="NormalBold"/>
      </w:pPr>
      <w:r w:rsidRPr="00F71B78">
        <w:rPr>
          <w:rStyle w:val="HideTWBExt"/>
          <w:b w:val="0"/>
        </w:rPr>
        <w:t>&lt;RepeatBlock-By&gt;&lt;Members&gt;</w:t>
      </w:r>
      <w:r w:rsidRPr="00F71B78">
        <w:t>Nora Junco García, Bert-Jan Ruissen, Stephen Nikola Bartulica, Giuseppe Milazzo, Emmanouil Fragkos, Diego Solier</w:t>
      </w:r>
      <w:r w:rsidRPr="00F71B78">
        <w:rPr>
          <w:rStyle w:val="HideTWBExt"/>
          <w:b w:val="0"/>
        </w:rPr>
        <w:t>&lt;/Members&gt;</w:t>
      </w:r>
    </w:p>
    <w:p w14:paraId="62C8596E" w14:textId="77777777" w:rsidR="0073388C" w:rsidRPr="00F71B78" w:rsidRDefault="0073388C" w:rsidP="0073388C">
      <w:pPr>
        <w:pStyle w:val="NormalBold"/>
      </w:pPr>
      <w:r w:rsidRPr="00F71B78">
        <w:rPr>
          <w:rStyle w:val="HideTWBExt"/>
          <w:b w:val="0"/>
        </w:rPr>
        <w:t>&lt;/RepeatBlock-By&gt;</w:t>
      </w:r>
    </w:p>
    <w:p w14:paraId="3B1BBD1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231AC97" w14:textId="77777777" w:rsidR="0073388C" w:rsidRPr="00F71B78" w:rsidRDefault="0073388C" w:rsidP="0073388C">
      <w:pPr>
        <w:pStyle w:val="NormalBold"/>
      </w:pPr>
      <w:r w:rsidRPr="00F71B78">
        <w:rPr>
          <w:rStyle w:val="HideTWBExt"/>
          <w:b w:val="0"/>
        </w:rPr>
        <w:t>&lt;Article&gt;</w:t>
      </w:r>
      <w:r w:rsidRPr="00F71B78">
        <w:t>Paragraphe 31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2DB2B15" w14:textId="77777777" w:rsidTr="00AA0136">
        <w:trPr>
          <w:trHeight w:hRule="exact" w:val="240"/>
          <w:jc w:val="center"/>
        </w:trPr>
        <w:tc>
          <w:tcPr>
            <w:tcW w:w="9752" w:type="dxa"/>
            <w:gridSpan w:val="2"/>
            <w:tcBorders>
              <w:top w:val="nil"/>
              <w:left w:val="nil"/>
              <w:bottom w:val="nil"/>
              <w:right w:val="nil"/>
            </w:tcBorders>
          </w:tcPr>
          <w:p w14:paraId="36B6EE27" w14:textId="77777777" w:rsidR="0073388C" w:rsidRPr="00F71B78" w:rsidRDefault="0073388C" w:rsidP="00AA0136"/>
        </w:tc>
      </w:tr>
      <w:tr w:rsidR="0073388C" w:rsidRPr="00F71B78" w14:paraId="54956BF4" w14:textId="77777777" w:rsidTr="00AA0136">
        <w:trPr>
          <w:trHeight w:val="240"/>
          <w:jc w:val="center"/>
        </w:trPr>
        <w:tc>
          <w:tcPr>
            <w:tcW w:w="4876" w:type="dxa"/>
            <w:tcBorders>
              <w:top w:val="nil"/>
              <w:left w:val="nil"/>
              <w:bottom w:val="nil"/>
              <w:right w:val="nil"/>
            </w:tcBorders>
          </w:tcPr>
          <w:p w14:paraId="4D10811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D3565F7" w14:textId="77777777" w:rsidR="0073388C" w:rsidRPr="00F71B78" w:rsidRDefault="0073388C" w:rsidP="00AA0136">
            <w:pPr>
              <w:pStyle w:val="AmColumnHeading"/>
            </w:pPr>
            <w:r w:rsidRPr="00F71B78">
              <w:t>Amendement</w:t>
            </w:r>
          </w:p>
        </w:tc>
      </w:tr>
      <w:tr w:rsidR="0073388C" w:rsidRPr="00F71B78" w14:paraId="3B1856C6" w14:textId="77777777" w:rsidTr="00AA0136">
        <w:trPr>
          <w:jc w:val="center"/>
        </w:trPr>
        <w:tc>
          <w:tcPr>
            <w:tcW w:w="4876" w:type="dxa"/>
            <w:tcBorders>
              <w:top w:val="nil"/>
              <w:left w:val="nil"/>
              <w:bottom w:val="nil"/>
              <w:right w:val="nil"/>
            </w:tcBorders>
          </w:tcPr>
          <w:p w14:paraId="035B4477" w14:textId="77777777" w:rsidR="0073388C" w:rsidRPr="00F71B78" w:rsidRDefault="0073388C" w:rsidP="00AA0136">
            <w:pPr>
              <w:pStyle w:val="Normal6a"/>
            </w:pPr>
            <w:r w:rsidRPr="00F71B78">
              <w:t>31.</w:t>
            </w:r>
            <w:r w:rsidRPr="00F71B78">
              <w:tab/>
              <w:t>invite les États membres à substituer aux plans nationaux des plans davantage centrés sur les bassins maritimes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w:t>
            </w:r>
          </w:p>
        </w:tc>
        <w:tc>
          <w:tcPr>
            <w:tcW w:w="4876" w:type="dxa"/>
            <w:tcBorders>
              <w:top w:val="nil"/>
              <w:left w:val="nil"/>
              <w:bottom w:val="nil"/>
              <w:right w:val="nil"/>
            </w:tcBorders>
          </w:tcPr>
          <w:p w14:paraId="5F5E2E05" w14:textId="77777777" w:rsidR="0073388C" w:rsidRPr="00F71B78" w:rsidRDefault="0073388C" w:rsidP="00AA0136">
            <w:pPr>
              <w:pStyle w:val="Normal6a"/>
            </w:pPr>
            <w:r w:rsidRPr="00F71B78">
              <w:t>31.</w:t>
            </w:r>
            <w:r w:rsidRPr="00F71B78">
              <w:tab/>
              <w:t xml:space="preserve">invite les États membres à substituer aux plans nationaux des plans davantage centrés sur les bassins maritimes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 </w:t>
            </w:r>
            <w:r w:rsidRPr="00F71B78">
              <w:rPr>
                <w:b/>
                <w:i/>
              </w:rPr>
              <w:t>souligne qu’une telle coopération devrait garantir des conditions de concurrence équitables et éviter les effets de déplacement de l’effort de pêche qui nuisent aux flottes et aux communautés de pêcheurs de l’Union; met en garde contre le fait que la planification de l’espace maritime qui impose des restrictions unilatérales aux pêcheurs de l’Union, sans engagement équivalent de la part de pays tiers, peut de facto entraîner un transfert de possibilités de pêche et d’espace maritime vers des flottes de pays tiers, en particulier de pays voisins ou de puissances de pêche mondiales;</w:t>
            </w:r>
          </w:p>
        </w:tc>
      </w:tr>
    </w:tbl>
    <w:p w14:paraId="2FC5C56B"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51336B64" w14:textId="77777777" w:rsidR="0073388C" w:rsidRPr="00F71B78" w:rsidRDefault="0073388C" w:rsidP="0073388C">
      <w:r w:rsidRPr="00F71B78">
        <w:rPr>
          <w:rStyle w:val="HideTWBExt"/>
        </w:rPr>
        <w:t>&lt;/Amend&gt;</w:t>
      </w:r>
    </w:p>
    <w:p w14:paraId="703AB63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229</w:t>
      </w:r>
      <w:r w:rsidRPr="00F71B78">
        <w:rPr>
          <w:rStyle w:val="HideTWBExt"/>
          <w:b w:val="0"/>
        </w:rPr>
        <w:t>&lt;/NumAm&gt;</w:t>
      </w:r>
    </w:p>
    <w:p w14:paraId="176D4721" w14:textId="77777777" w:rsidR="0073388C" w:rsidRPr="00F71B78" w:rsidRDefault="0073388C" w:rsidP="0073388C">
      <w:pPr>
        <w:pStyle w:val="NormalBold"/>
      </w:pPr>
      <w:r w:rsidRPr="00F71B78">
        <w:rPr>
          <w:rStyle w:val="HideTWBExt"/>
          <w:b w:val="0"/>
        </w:rPr>
        <w:t>&lt;RepeatBlock-By&gt;&lt;Members&gt;</w:t>
      </w:r>
      <w:r w:rsidRPr="00F71B78">
        <w:t>Siegbert Frank Droese, Volker Schnurrbusch</w:t>
      </w:r>
      <w:r w:rsidRPr="00F71B78">
        <w:rPr>
          <w:rStyle w:val="HideTWBExt"/>
          <w:b w:val="0"/>
        </w:rPr>
        <w:t>&lt;/Members&gt;</w:t>
      </w:r>
    </w:p>
    <w:p w14:paraId="564E8D3C" w14:textId="77777777" w:rsidR="0073388C" w:rsidRPr="00F71B78" w:rsidRDefault="0073388C" w:rsidP="0073388C">
      <w:pPr>
        <w:pStyle w:val="NormalBold"/>
      </w:pPr>
      <w:r w:rsidRPr="00F71B78">
        <w:rPr>
          <w:rStyle w:val="HideTWBExt"/>
          <w:b w:val="0"/>
        </w:rPr>
        <w:t>&lt;/RepeatBlock-By&gt;</w:t>
      </w:r>
    </w:p>
    <w:p w14:paraId="1E8D253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7DA8B53" w14:textId="77777777" w:rsidR="0073388C" w:rsidRPr="00F71B78" w:rsidRDefault="0073388C" w:rsidP="0073388C">
      <w:pPr>
        <w:pStyle w:val="NormalBold"/>
      </w:pPr>
      <w:r w:rsidRPr="00F71B78">
        <w:rPr>
          <w:rStyle w:val="HideTWBExt"/>
          <w:b w:val="0"/>
        </w:rPr>
        <w:t>&lt;Article&gt;</w:t>
      </w:r>
      <w:r w:rsidRPr="00F71B78">
        <w:t>Paragraphe 31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9410E8C" w14:textId="77777777" w:rsidTr="00AA0136">
        <w:trPr>
          <w:trHeight w:hRule="exact" w:val="240"/>
          <w:jc w:val="center"/>
        </w:trPr>
        <w:tc>
          <w:tcPr>
            <w:tcW w:w="9752" w:type="dxa"/>
            <w:gridSpan w:val="2"/>
            <w:tcBorders>
              <w:top w:val="nil"/>
              <w:left w:val="nil"/>
              <w:bottom w:val="nil"/>
              <w:right w:val="nil"/>
            </w:tcBorders>
          </w:tcPr>
          <w:p w14:paraId="061FB3CA" w14:textId="77777777" w:rsidR="0073388C" w:rsidRPr="00F71B78" w:rsidRDefault="0073388C" w:rsidP="00AA0136"/>
        </w:tc>
      </w:tr>
      <w:tr w:rsidR="0073388C" w:rsidRPr="00F71B78" w14:paraId="051782A5" w14:textId="77777777" w:rsidTr="00AA0136">
        <w:trPr>
          <w:trHeight w:val="240"/>
          <w:jc w:val="center"/>
        </w:trPr>
        <w:tc>
          <w:tcPr>
            <w:tcW w:w="4876" w:type="dxa"/>
            <w:tcBorders>
              <w:top w:val="nil"/>
              <w:left w:val="nil"/>
              <w:bottom w:val="nil"/>
              <w:right w:val="nil"/>
            </w:tcBorders>
          </w:tcPr>
          <w:p w14:paraId="1FD7D34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5CFEF2E" w14:textId="77777777" w:rsidR="0073388C" w:rsidRPr="00F71B78" w:rsidRDefault="0073388C" w:rsidP="00AA0136">
            <w:pPr>
              <w:pStyle w:val="AmColumnHeading"/>
            </w:pPr>
            <w:r w:rsidRPr="00F71B78">
              <w:t>Amendement</w:t>
            </w:r>
          </w:p>
        </w:tc>
      </w:tr>
      <w:tr w:rsidR="0073388C" w:rsidRPr="00F71B78" w14:paraId="5C3DE327" w14:textId="77777777" w:rsidTr="00AA0136">
        <w:trPr>
          <w:jc w:val="center"/>
        </w:trPr>
        <w:tc>
          <w:tcPr>
            <w:tcW w:w="4876" w:type="dxa"/>
            <w:tcBorders>
              <w:top w:val="nil"/>
              <w:left w:val="nil"/>
              <w:bottom w:val="nil"/>
              <w:right w:val="nil"/>
            </w:tcBorders>
          </w:tcPr>
          <w:p w14:paraId="71FB99A1" w14:textId="77777777" w:rsidR="0073388C" w:rsidRPr="00F71B78" w:rsidRDefault="0073388C" w:rsidP="00AA0136">
            <w:pPr>
              <w:pStyle w:val="Normal6a"/>
            </w:pPr>
            <w:r w:rsidRPr="00F71B78">
              <w:t>31.</w:t>
            </w:r>
            <w:r w:rsidRPr="00F71B78">
              <w:tab/>
              <w:t xml:space="preserve">invite les États membres à substituer aux plans nationaux des plans davantage centrés sur les bassins maritimes et à élaborer, selon qu’il convient, des stratégies macro-régionales de planification, </w:t>
            </w:r>
            <w:r w:rsidRPr="00F71B78">
              <w:rPr>
                <w:b/>
                <w:i/>
              </w:rPr>
              <w:t>notamment des plans communs issus de la planification de l’espace maritime</w:t>
            </w:r>
            <w:r w:rsidRPr="00F71B78">
              <w:t>; prie instamment les États membres et les pays tiers, en particulier les pays côtiers voisins, à approfondir leur coopération en matière de planification de l’espace maritime;</w:t>
            </w:r>
          </w:p>
        </w:tc>
        <w:tc>
          <w:tcPr>
            <w:tcW w:w="4876" w:type="dxa"/>
            <w:tcBorders>
              <w:top w:val="nil"/>
              <w:left w:val="nil"/>
              <w:bottom w:val="nil"/>
              <w:right w:val="nil"/>
            </w:tcBorders>
          </w:tcPr>
          <w:p w14:paraId="5C419D56" w14:textId="77777777" w:rsidR="0073388C" w:rsidRPr="00F71B78" w:rsidRDefault="0073388C" w:rsidP="00AA0136">
            <w:pPr>
              <w:pStyle w:val="Normal6a"/>
            </w:pPr>
            <w:r w:rsidRPr="00F71B78">
              <w:t>31.</w:t>
            </w:r>
            <w:r w:rsidRPr="00F71B78">
              <w:tab/>
              <w:t>invite les États membres à substituer aux plans nationaux des plans davantage centrés sur les bassins maritimes</w:t>
            </w:r>
            <w:r w:rsidRPr="00F71B78">
              <w:rPr>
                <w:b/>
                <w:i/>
              </w:rPr>
              <w:t>, sur une base volontaire,</w:t>
            </w:r>
            <w:r w:rsidRPr="00F71B78">
              <w:t xml:space="preserve"> et à élaborer, selon qu’il convient, des stratégies macro-régionales de planification</w:t>
            </w:r>
            <w:r w:rsidRPr="00F71B78">
              <w:rPr>
                <w:b/>
                <w:i/>
              </w:rPr>
              <w:t>, sans préjudice des compétences des États membres et dans le respect des spécificités socio-économiques locales et de la diversité des segments de flotte</w:t>
            </w:r>
            <w:r w:rsidRPr="00F71B78">
              <w:t>; prie instamment les États membres et les pays tiers, en particulier les pays côtiers voisins, à approfondir leur coopération en matière de planification de l’espace maritime;</w:t>
            </w:r>
          </w:p>
        </w:tc>
      </w:tr>
    </w:tbl>
    <w:p w14:paraId="4D40331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2F611F1" w14:textId="77777777" w:rsidR="0073388C" w:rsidRPr="00F71B78" w:rsidRDefault="0073388C" w:rsidP="0073388C">
      <w:r w:rsidRPr="00F71B78">
        <w:rPr>
          <w:rStyle w:val="HideTWBExt"/>
        </w:rPr>
        <w:t>&lt;/Amend&gt;</w:t>
      </w:r>
    </w:p>
    <w:p w14:paraId="2993186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230</w:t>
      </w:r>
      <w:r w:rsidRPr="00F71B78">
        <w:rPr>
          <w:rStyle w:val="HideTWBExt"/>
          <w:b w:val="0"/>
        </w:rPr>
        <w:t>&lt;/NumAm&gt;</w:t>
      </w:r>
    </w:p>
    <w:p w14:paraId="0B1B81F5"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39554E60" w14:textId="77777777" w:rsidR="0073388C" w:rsidRPr="00F71B78" w:rsidRDefault="0073388C" w:rsidP="0073388C">
      <w:pPr>
        <w:pStyle w:val="NormalBold"/>
      </w:pPr>
      <w:r w:rsidRPr="00F71B78">
        <w:rPr>
          <w:rStyle w:val="HideTWBExt"/>
          <w:b w:val="0"/>
        </w:rPr>
        <w:t>&lt;/RepeatBlock-By&gt;</w:t>
      </w:r>
    </w:p>
    <w:p w14:paraId="18AC7F76"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CA28964" w14:textId="77777777" w:rsidR="0073388C" w:rsidRPr="00F71B78" w:rsidRDefault="0073388C" w:rsidP="0073388C">
      <w:pPr>
        <w:pStyle w:val="NormalBold"/>
      </w:pPr>
      <w:r w:rsidRPr="00F71B78">
        <w:rPr>
          <w:rStyle w:val="HideTWBExt"/>
          <w:b w:val="0"/>
        </w:rPr>
        <w:t>&lt;Article&gt;</w:t>
      </w:r>
      <w:r w:rsidRPr="00F71B78">
        <w:t>Paragraphe 31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5638D10" w14:textId="77777777" w:rsidTr="00AA0136">
        <w:trPr>
          <w:trHeight w:hRule="exact" w:val="240"/>
          <w:jc w:val="center"/>
        </w:trPr>
        <w:tc>
          <w:tcPr>
            <w:tcW w:w="9752" w:type="dxa"/>
            <w:gridSpan w:val="2"/>
            <w:tcBorders>
              <w:top w:val="nil"/>
              <w:left w:val="nil"/>
              <w:bottom w:val="nil"/>
              <w:right w:val="nil"/>
            </w:tcBorders>
          </w:tcPr>
          <w:p w14:paraId="727D8BA7" w14:textId="77777777" w:rsidR="0073388C" w:rsidRPr="00F71B78" w:rsidRDefault="0073388C" w:rsidP="00AA0136"/>
        </w:tc>
      </w:tr>
      <w:tr w:rsidR="0073388C" w:rsidRPr="00F71B78" w14:paraId="37668E50" w14:textId="77777777" w:rsidTr="00AA0136">
        <w:trPr>
          <w:trHeight w:val="240"/>
          <w:jc w:val="center"/>
        </w:trPr>
        <w:tc>
          <w:tcPr>
            <w:tcW w:w="4876" w:type="dxa"/>
            <w:tcBorders>
              <w:top w:val="nil"/>
              <w:left w:val="nil"/>
              <w:bottom w:val="nil"/>
              <w:right w:val="nil"/>
            </w:tcBorders>
          </w:tcPr>
          <w:p w14:paraId="6727815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199E156" w14:textId="77777777" w:rsidR="0073388C" w:rsidRPr="00F71B78" w:rsidRDefault="0073388C" w:rsidP="00AA0136">
            <w:pPr>
              <w:pStyle w:val="AmColumnHeading"/>
            </w:pPr>
            <w:r w:rsidRPr="00F71B78">
              <w:t>Amendement</w:t>
            </w:r>
          </w:p>
        </w:tc>
      </w:tr>
      <w:tr w:rsidR="0073388C" w:rsidRPr="00F71B78" w14:paraId="7EA006A5" w14:textId="77777777" w:rsidTr="00AA0136">
        <w:trPr>
          <w:jc w:val="center"/>
        </w:trPr>
        <w:tc>
          <w:tcPr>
            <w:tcW w:w="4876" w:type="dxa"/>
            <w:tcBorders>
              <w:top w:val="nil"/>
              <w:left w:val="nil"/>
              <w:bottom w:val="nil"/>
              <w:right w:val="nil"/>
            </w:tcBorders>
          </w:tcPr>
          <w:p w14:paraId="746E6674" w14:textId="77777777" w:rsidR="0073388C" w:rsidRPr="00F71B78" w:rsidRDefault="0073388C" w:rsidP="00AA0136">
            <w:pPr>
              <w:pStyle w:val="Normal6a"/>
            </w:pPr>
            <w:r w:rsidRPr="00F71B78">
              <w:t>31.</w:t>
            </w:r>
            <w:r w:rsidRPr="00F71B78">
              <w:tab/>
              <w:t>invite les États membres à substituer aux plans nationaux des plans davantage centrés sur les bassins maritimes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w:t>
            </w:r>
          </w:p>
        </w:tc>
        <w:tc>
          <w:tcPr>
            <w:tcW w:w="4876" w:type="dxa"/>
            <w:tcBorders>
              <w:top w:val="nil"/>
              <w:left w:val="nil"/>
              <w:bottom w:val="nil"/>
              <w:right w:val="nil"/>
            </w:tcBorders>
          </w:tcPr>
          <w:p w14:paraId="4A5D76B6" w14:textId="236DD6B7" w:rsidR="0073388C" w:rsidRPr="00F71B78" w:rsidRDefault="0073388C" w:rsidP="00AA0136">
            <w:pPr>
              <w:pStyle w:val="Normal6a"/>
            </w:pPr>
            <w:r w:rsidRPr="00F71B78">
              <w:t>31.</w:t>
            </w:r>
            <w:r w:rsidRPr="00F71B78">
              <w:tab/>
              <w:t>invite les États membres à substituer aux plans nationaux des plans davantage centrés sur les bassins maritimes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w:t>
            </w:r>
            <w:r w:rsidRPr="00F71B78">
              <w:rPr>
                <w:b/>
                <w:i/>
              </w:rPr>
              <w:t>, notamment sur les bassins adjacents au Royaume-Uni, ceux de Méditerranée ou de la mer Baltique</w:t>
            </w:r>
            <w:r w:rsidRPr="00F71B78">
              <w:t>;</w:t>
            </w:r>
          </w:p>
        </w:tc>
      </w:tr>
    </w:tbl>
    <w:p w14:paraId="5C2BE2A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1AA3CEB5" w14:textId="77777777" w:rsidR="0073388C" w:rsidRPr="00F71B78" w:rsidRDefault="0073388C" w:rsidP="0073388C">
      <w:r w:rsidRPr="00F71B78">
        <w:rPr>
          <w:rStyle w:val="HideTWBExt"/>
        </w:rPr>
        <w:t>&lt;/Amend&gt;</w:t>
      </w:r>
    </w:p>
    <w:p w14:paraId="1668DBB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231</w:t>
      </w:r>
      <w:r w:rsidRPr="00F71B78">
        <w:rPr>
          <w:rStyle w:val="HideTWBExt"/>
          <w:b w:val="0"/>
        </w:rPr>
        <w:t>&lt;/NumAm&gt;</w:t>
      </w:r>
    </w:p>
    <w:p w14:paraId="4FC0ECF7"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374FAD80" w14:textId="77777777" w:rsidR="0073388C" w:rsidRPr="00F71B78" w:rsidRDefault="0073388C" w:rsidP="0073388C">
      <w:pPr>
        <w:pStyle w:val="NormalBold"/>
      </w:pPr>
      <w:r w:rsidRPr="00F71B78">
        <w:rPr>
          <w:rStyle w:val="HideTWBExt"/>
          <w:b w:val="0"/>
        </w:rPr>
        <w:t>&lt;/RepeatBlock-By&gt;</w:t>
      </w:r>
    </w:p>
    <w:p w14:paraId="06BFE55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ACCF16D" w14:textId="77777777" w:rsidR="0073388C" w:rsidRPr="00F71B78" w:rsidRDefault="0073388C" w:rsidP="0073388C">
      <w:pPr>
        <w:pStyle w:val="NormalBold"/>
      </w:pPr>
      <w:r w:rsidRPr="00F71B78">
        <w:rPr>
          <w:rStyle w:val="HideTWBExt"/>
          <w:b w:val="0"/>
        </w:rPr>
        <w:t>&lt;Article&gt;</w:t>
      </w:r>
      <w:r w:rsidRPr="00F71B78">
        <w:t>Paragraphe 31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D7A350B" w14:textId="77777777" w:rsidTr="00AA0136">
        <w:trPr>
          <w:trHeight w:hRule="exact" w:val="240"/>
          <w:jc w:val="center"/>
        </w:trPr>
        <w:tc>
          <w:tcPr>
            <w:tcW w:w="9752" w:type="dxa"/>
            <w:gridSpan w:val="2"/>
            <w:tcBorders>
              <w:top w:val="nil"/>
              <w:left w:val="nil"/>
              <w:bottom w:val="nil"/>
              <w:right w:val="nil"/>
            </w:tcBorders>
          </w:tcPr>
          <w:p w14:paraId="7356A162" w14:textId="77777777" w:rsidR="0073388C" w:rsidRPr="00F71B78" w:rsidRDefault="0073388C" w:rsidP="00AA0136"/>
        </w:tc>
      </w:tr>
      <w:tr w:rsidR="0073388C" w:rsidRPr="00F71B78" w14:paraId="0B6BEBD2" w14:textId="77777777" w:rsidTr="00AA0136">
        <w:trPr>
          <w:trHeight w:val="240"/>
          <w:jc w:val="center"/>
        </w:trPr>
        <w:tc>
          <w:tcPr>
            <w:tcW w:w="4876" w:type="dxa"/>
            <w:tcBorders>
              <w:top w:val="nil"/>
              <w:left w:val="nil"/>
              <w:bottom w:val="nil"/>
              <w:right w:val="nil"/>
            </w:tcBorders>
          </w:tcPr>
          <w:p w14:paraId="3451DE5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3CC3076" w14:textId="77777777" w:rsidR="0073388C" w:rsidRPr="00F71B78" w:rsidRDefault="0073388C" w:rsidP="00AA0136">
            <w:pPr>
              <w:pStyle w:val="AmColumnHeading"/>
            </w:pPr>
            <w:r w:rsidRPr="00F71B78">
              <w:t>Amendement</w:t>
            </w:r>
          </w:p>
        </w:tc>
      </w:tr>
      <w:tr w:rsidR="0073388C" w:rsidRPr="00F71B78" w14:paraId="2B7F9C43" w14:textId="77777777" w:rsidTr="00AA0136">
        <w:trPr>
          <w:jc w:val="center"/>
        </w:trPr>
        <w:tc>
          <w:tcPr>
            <w:tcW w:w="4876" w:type="dxa"/>
            <w:tcBorders>
              <w:top w:val="nil"/>
              <w:left w:val="nil"/>
              <w:bottom w:val="nil"/>
              <w:right w:val="nil"/>
            </w:tcBorders>
          </w:tcPr>
          <w:p w14:paraId="46429FAB" w14:textId="77777777" w:rsidR="0073388C" w:rsidRPr="00F71B78" w:rsidRDefault="0073388C" w:rsidP="00AA0136">
            <w:pPr>
              <w:pStyle w:val="Normal6a"/>
            </w:pPr>
            <w:r w:rsidRPr="00F71B78">
              <w:t>31.</w:t>
            </w:r>
            <w:r w:rsidRPr="00F71B78">
              <w:tab/>
              <w:t xml:space="preserve">invite les États membres à </w:t>
            </w:r>
            <w:r w:rsidRPr="00F71B78">
              <w:rPr>
                <w:b/>
                <w:i/>
              </w:rPr>
              <w:t>substituer aux</w:t>
            </w:r>
            <w:r w:rsidRPr="00F71B78">
              <w:t xml:space="preserve"> plans nationaux des plans davantage centrés sur les bassins maritimes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w:t>
            </w:r>
          </w:p>
        </w:tc>
        <w:tc>
          <w:tcPr>
            <w:tcW w:w="4876" w:type="dxa"/>
            <w:tcBorders>
              <w:top w:val="nil"/>
              <w:left w:val="nil"/>
              <w:bottom w:val="nil"/>
              <w:right w:val="nil"/>
            </w:tcBorders>
          </w:tcPr>
          <w:p w14:paraId="04F44ECC" w14:textId="77777777" w:rsidR="0073388C" w:rsidRPr="00F71B78" w:rsidRDefault="0073388C" w:rsidP="00AA0136">
            <w:pPr>
              <w:pStyle w:val="Normal6a"/>
            </w:pPr>
            <w:r w:rsidRPr="00F71B78">
              <w:t>31.</w:t>
            </w:r>
            <w:r w:rsidRPr="00F71B78">
              <w:tab/>
              <w:t xml:space="preserve">invite les États membres à </w:t>
            </w:r>
            <w:r w:rsidRPr="00F71B78">
              <w:rPr>
                <w:b/>
                <w:i/>
              </w:rPr>
              <w:t>compléter les</w:t>
            </w:r>
            <w:r w:rsidRPr="00F71B78">
              <w:t xml:space="preserve"> plans nationaux </w:t>
            </w:r>
            <w:r w:rsidRPr="00F71B78">
              <w:rPr>
                <w:b/>
                <w:i/>
              </w:rPr>
              <w:t>avec</w:t>
            </w:r>
            <w:r w:rsidRPr="00F71B78">
              <w:t xml:space="preserve"> des plans davantage centrés sur les bassins maritimes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w:t>
            </w:r>
          </w:p>
        </w:tc>
      </w:tr>
    </w:tbl>
    <w:p w14:paraId="599A7A0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6472CAB" w14:textId="77777777" w:rsidR="0073388C" w:rsidRPr="00F71B78" w:rsidRDefault="0073388C" w:rsidP="0073388C">
      <w:r w:rsidRPr="00F71B78">
        <w:rPr>
          <w:rStyle w:val="HideTWBExt"/>
        </w:rPr>
        <w:t>&lt;/Amend&gt;</w:t>
      </w:r>
    </w:p>
    <w:p w14:paraId="3309E07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232</w:t>
      </w:r>
      <w:r w:rsidRPr="00F71B78">
        <w:rPr>
          <w:rStyle w:val="HideTWBExt"/>
          <w:b w:val="0"/>
        </w:rPr>
        <w:t>&lt;/NumAm&gt;</w:t>
      </w:r>
    </w:p>
    <w:p w14:paraId="1CF4C904"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75D05021" w14:textId="77777777" w:rsidR="0073388C" w:rsidRPr="00F71B78" w:rsidRDefault="0073388C" w:rsidP="0073388C">
      <w:pPr>
        <w:pStyle w:val="NormalBold"/>
      </w:pPr>
      <w:r w:rsidRPr="00F71B78">
        <w:rPr>
          <w:rStyle w:val="HideTWBExt"/>
          <w:b w:val="0"/>
        </w:rPr>
        <w:t>&lt;/RepeatBlock-By&gt;</w:t>
      </w:r>
    </w:p>
    <w:p w14:paraId="539EEC3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2D9A985" w14:textId="77777777" w:rsidR="0073388C" w:rsidRPr="00F71B78" w:rsidRDefault="0073388C" w:rsidP="0073388C">
      <w:pPr>
        <w:pStyle w:val="NormalBold"/>
      </w:pPr>
      <w:r w:rsidRPr="00F71B78">
        <w:rPr>
          <w:rStyle w:val="HideTWBExt"/>
          <w:b w:val="0"/>
        </w:rPr>
        <w:t>&lt;Article&gt;</w:t>
      </w:r>
      <w:r w:rsidRPr="00F71B78">
        <w:t>Paragraphe 31</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29696ED" w14:textId="77777777" w:rsidTr="00AA0136">
        <w:trPr>
          <w:trHeight w:hRule="exact" w:val="240"/>
          <w:jc w:val="center"/>
        </w:trPr>
        <w:tc>
          <w:tcPr>
            <w:tcW w:w="9752" w:type="dxa"/>
            <w:gridSpan w:val="2"/>
            <w:tcBorders>
              <w:top w:val="nil"/>
              <w:left w:val="nil"/>
              <w:bottom w:val="nil"/>
              <w:right w:val="nil"/>
            </w:tcBorders>
          </w:tcPr>
          <w:p w14:paraId="43490020" w14:textId="77777777" w:rsidR="0073388C" w:rsidRPr="00F71B78" w:rsidRDefault="0073388C" w:rsidP="00AA0136"/>
        </w:tc>
      </w:tr>
      <w:tr w:rsidR="0073388C" w:rsidRPr="00F71B78" w14:paraId="69A3A796" w14:textId="77777777" w:rsidTr="00AA0136">
        <w:trPr>
          <w:trHeight w:val="240"/>
          <w:jc w:val="center"/>
        </w:trPr>
        <w:tc>
          <w:tcPr>
            <w:tcW w:w="4876" w:type="dxa"/>
            <w:tcBorders>
              <w:top w:val="nil"/>
              <w:left w:val="nil"/>
              <w:bottom w:val="nil"/>
              <w:right w:val="nil"/>
            </w:tcBorders>
          </w:tcPr>
          <w:p w14:paraId="4628F0F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BB21385" w14:textId="77777777" w:rsidR="0073388C" w:rsidRPr="00F71B78" w:rsidRDefault="0073388C" w:rsidP="00AA0136">
            <w:pPr>
              <w:pStyle w:val="AmColumnHeading"/>
            </w:pPr>
            <w:r w:rsidRPr="00F71B78">
              <w:t>Amendement</w:t>
            </w:r>
          </w:p>
        </w:tc>
      </w:tr>
      <w:tr w:rsidR="0073388C" w:rsidRPr="00F71B78" w14:paraId="381342E7" w14:textId="77777777" w:rsidTr="00AA0136">
        <w:trPr>
          <w:jc w:val="center"/>
        </w:trPr>
        <w:tc>
          <w:tcPr>
            <w:tcW w:w="4876" w:type="dxa"/>
            <w:tcBorders>
              <w:top w:val="nil"/>
              <w:left w:val="nil"/>
              <w:bottom w:val="nil"/>
              <w:right w:val="nil"/>
            </w:tcBorders>
          </w:tcPr>
          <w:p w14:paraId="46611044" w14:textId="77777777" w:rsidR="0073388C" w:rsidRPr="00F71B78" w:rsidRDefault="0073388C" w:rsidP="00AA0136">
            <w:pPr>
              <w:pStyle w:val="Normal6a"/>
            </w:pPr>
            <w:r w:rsidRPr="00F71B78">
              <w:t>31.</w:t>
            </w:r>
            <w:r w:rsidRPr="00F71B78">
              <w:tab/>
              <w:t xml:space="preserve">invite les États membres à </w:t>
            </w:r>
            <w:r w:rsidRPr="00F71B78">
              <w:rPr>
                <w:b/>
                <w:i/>
              </w:rPr>
              <w:t>substituer aux</w:t>
            </w:r>
            <w:r w:rsidRPr="00F71B78">
              <w:t xml:space="preserve"> plans nationaux </w:t>
            </w:r>
            <w:r w:rsidRPr="00F71B78">
              <w:rPr>
                <w:b/>
                <w:i/>
              </w:rPr>
              <w:t>des plans davantage centrés sur les bassins maritimes</w:t>
            </w:r>
            <w:r w:rsidRPr="00F71B78">
              <w:t xml:space="preserve">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w:t>
            </w:r>
          </w:p>
        </w:tc>
        <w:tc>
          <w:tcPr>
            <w:tcW w:w="4876" w:type="dxa"/>
            <w:tcBorders>
              <w:top w:val="nil"/>
              <w:left w:val="nil"/>
              <w:bottom w:val="nil"/>
              <w:right w:val="nil"/>
            </w:tcBorders>
          </w:tcPr>
          <w:p w14:paraId="14B9D453" w14:textId="77777777" w:rsidR="0073388C" w:rsidRPr="00F71B78" w:rsidRDefault="0073388C" w:rsidP="00AA0136">
            <w:pPr>
              <w:pStyle w:val="Normal6a"/>
            </w:pPr>
            <w:r w:rsidRPr="00F71B78">
              <w:t>31.</w:t>
            </w:r>
            <w:r w:rsidRPr="00F71B78">
              <w:tab/>
              <w:t xml:space="preserve">invite les États membres à </w:t>
            </w:r>
            <w:r w:rsidRPr="00F71B78">
              <w:rPr>
                <w:b/>
                <w:i/>
              </w:rPr>
              <w:t>maintenir la cohérence européenne des</w:t>
            </w:r>
            <w:r w:rsidRPr="00F71B78">
              <w:t xml:space="preserve"> plans nationaux et à élaborer, selon qu’il convient, des stratégies macro-régionales de planification, notamment des plans communs issus de la planification de l’espace maritime; prie instamment les États membres et les pays tiers, en particulier les pays côtiers voisins, à approfondir leur coopération en matière de planification de l’espace maritime;</w:t>
            </w:r>
          </w:p>
        </w:tc>
      </w:tr>
    </w:tbl>
    <w:p w14:paraId="55FA6E1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035E177D" w14:textId="77777777" w:rsidR="0073388C" w:rsidRPr="00F71B78" w:rsidRDefault="0073388C" w:rsidP="0073388C">
      <w:r w:rsidRPr="00F71B78">
        <w:rPr>
          <w:rStyle w:val="HideTWBExt"/>
        </w:rPr>
        <w:t>&lt;/Amend&gt;</w:t>
      </w:r>
    </w:p>
    <w:p w14:paraId="7F84761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233</w:t>
      </w:r>
      <w:r w:rsidRPr="00F71B78">
        <w:rPr>
          <w:rStyle w:val="HideTWBExt"/>
          <w:b w:val="0"/>
        </w:rPr>
        <w:t>&lt;/NumAm&gt;</w:t>
      </w:r>
    </w:p>
    <w:p w14:paraId="17B28D73"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37E92076" w14:textId="77777777" w:rsidR="0073388C" w:rsidRPr="00F71B78" w:rsidRDefault="0073388C" w:rsidP="0073388C">
      <w:pPr>
        <w:pStyle w:val="NormalBold"/>
      </w:pPr>
      <w:r w:rsidRPr="00F71B78">
        <w:rPr>
          <w:rStyle w:val="HideTWBExt"/>
          <w:b w:val="0"/>
        </w:rPr>
        <w:t>&lt;/RepeatBlock-By&gt;</w:t>
      </w:r>
    </w:p>
    <w:p w14:paraId="058F24B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F812047" w14:textId="77777777" w:rsidR="0073388C" w:rsidRPr="00F71B78" w:rsidRDefault="0073388C" w:rsidP="0073388C">
      <w:pPr>
        <w:pStyle w:val="NormalBold"/>
      </w:pPr>
      <w:r w:rsidRPr="00F71B78">
        <w:rPr>
          <w:rStyle w:val="HideTWBExt"/>
          <w:b w:val="0"/>
        </w:rPr>
        <w:t>&lt;Article&gt;</w:t>
      </w:r>
      <w:r w:rsidRPr="00F71B78">
        <w:t>Paragraphe 31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428D464" w14:textId="77777777" w:rsidTr="00AA0136">
        <w:trPr>
          <w:trHeight w:hRule="exact" w:val="240"/>
          <w:jc w:val="center"/>
        </w:trPr>
        <w:tc>
          <w:tcPr>
            <w:tcW w:w="9752" w:type="dxa"/>
            <w:gridSpan w:val="2"/>
            <w:tcBorders>
              <w:top w:val="nil"/>
              <w:left w:val="nil"/>
              <w:bottom w:val="nil"/>
              <w:right w:val="nil"/>
            </w:tcBorders>
          </w:tcPr>
          <w:p w14:paraId="77C037C7" w14:textId="77777777" w:rsidR="0073388C" w:rsidRPr="00F71B78" w:rsidRDefault="0073388C" w:rsidP="00AA0136"/>
        </w:tc>
      </w:tr>
      <w:tr w:rsidR="0073388C" w:rsidRPr="00F71B78" w14:paraId="5CE4B3A0" w14:textId="77777777" w:rsidTr="00AA0136">
        <w:trPr>
          <w:trHeight w:val="240"/>
          <w:jc w:val="center"/>
        </w:trPr>
        <w:tc>
          <w:tcPr>
            <w:tcW w:w="4876" w:type="dxa"/>
            <w:tcBorders>
              <w:top w:val="nil"/>
              <w:left w:val="nil"/>
              <w:bottom w:val="nil"/>
              <w:right w:val="nil"/>
            </w:tcBorders>
          </w:tcPr>
          <w:p w14:paraId="4D68C6F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7A69666" w14:textId="77777777" w:rsidR="0073388C" w:rsidRPr="00F71B78" w:rsidRDefault="0073388C" w:rsidP="00AA0136">
            <w:pPr>
              <w:pStyle w:val="AmColumnHeading"/>
            </w:pPr>
            <w:r w:rsidRPr="00F71B78">
              <w:t>Amendement</w:t>
            </w:r>
          </w:p>
        </w:tc>
      </w:tr>
      <w:tr w:rsidR="0073388C" w:rsidRPr="00F71B78" w14:paraId="559C9AC3" w14:textId="77777777" w:rsidTr="00AA0136">
        <w:trPr>
          <w:jc w:val="center"/>
        </w:trPr>
        <w:tc>
          <w:tcPr>
            <w:tcW w:w="4876" w:type="dxa"/>
            <w:tcBorders>
              <w:top w:val="nil"/>
              <w:left w:val="nil"/>
              <w:bottom w:val="nil"/>
              <w:right w:val="nil"/>
            </w:tcBorders>
          </w:tcPr>
          <w:p w14:paraId="4CCBE288" w14:textId="77777777" w:rsidR="0073388C" w:rsidRPr="00F71B78" w:rsidRDefault="0073388C" w:rsidP="00AA0136">
            <w:pPr>
              <w:pStyle w:val="Normal6a"/>
            </w:pPr>
          </w:p>
        </w:tc>
        <w:tc>
          <w:tcPr>
            <w:tcW w:w="4876" w:type="dxa"/>
            <w:tcBorders>
              <w:top w:val="nil"/>
              <w:left w:val="nil"/>
              <w:bottom w:val="nil"/>
              <w:right w:val="nil"/>
            </w:tcBorders>
          </w:tcPr>
          <w:p w14:paraId="44BE5A57" w14:textId="77777777" w:rsidR="0073388C" w:rsidRPr="00F71B78" w:rsidRDefault="0073388C" w:rsidP="00AA0136">
            <w:pPr>
              <w:pStyle w:val="Normal6a"/>
            </w:pPr>
            <w:r w:rsidRPr="00F71B78">
              <w:rPr>
                <w:b/>
                <w:i/>
              </w:rPr>
              <w:t>31 bis.</w:t>
            </w:r>
            <w:r w:rsidRPr="00F71B78">
              <w:tab/>
            </w:r>
            <w:r w:rsidRPr="00F71B78">
              <w:rPr>
                <w:b/>
                <w:i/>
              </w:rPr>
              <w:t>appelle de ses vœux une coopération renforcée en matière de planification de l’espace maritime entre l’Union, les États membres et les pays tiers; souligne en particulier le cas des régions de la Manche, où la coopération avec le Royaume-Uni et les îles anglo-normandes doit être améliorée, notamment en ce qui concerne la désignation de zones marines protégées; estime que la coopération à cet égard doit inclure des processus obligatoires et transparents de consultation des parties prenantes; invite l’Union européenne, le Royaume-Uni ainsi que les autres parties concernées à établir un plan de gestion régional pour la Manche et la mer du Nord afin de garantir une exploitation durable des ressources et une gestion pluriannuelle de la pêche;</w:t>
            </w:r>
          </w:p>
        </w:tc>
      </w:tr>
    </w:tbl>
    <w:p w14:paraId="73EA1EE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7B06B9E" w14:textId="77777777" w:rsidR="0073388C" w:rsidRPr="00F71B78" w:rsidRDefault="0073388C" w:rsidP="0073388C">
      <w:r w:rsidRPr="00F71B78">
        <w:rPr>
          <w:rStyle w:val="HideTWBExt"/>
        </w:rPr>
        <w:t>&lt;/Amend&gt;</w:t>
      </w:r>
    </w:p>
    <w:p w14:paraId="4C9523E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234</w:t>
      </w:r>
      <w:r w:rsidRPr="00F71B78">
        <w:rPr>
          <w:rStyle w:val="HideTWBExt"/>
          <w:b w:val="0"/>
        </w:rPr>
        <w:t>&lt;/NumAm&gt;</w:t>
      </w:r>
    </w:p>
    <w:p w14:paraId="108F81DB"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6C756AB9" w14:textId="77777777" w:rsidR="0073388C" w:rsidRPr="00F71B78" w:rsidRDefault="0073388C" w:rsidP="0073388C">
      <w:pPr>
        <w:pStyle w:val="NormalBold"/>
      </w:pPr>
      <w:r w:rsidRPr="00F71B78">
        <w:rPr>
          <w:rStyle w:val="HideTWBExt"/>
          <w:b w:val="0"/>
        </w:rPr>
        <w:t>&lt;/RepeatBlock-By&gt;</w:t>
      </w:r>
    </w:p>
    <w:p w14:paraId="6F8C35F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0FE2668" w14:textId="77777777" w:rsidR="0073388C" w:rsidRPr="00F71B78" w:rsidRDefault="0073388C" w:rsidP="0073388C">
      <w:pPr>
        <w:pStyle w:val="NormalBold"/>
      </w:pPr>
      <w:r w:rsidRPr="00F71B78">
        <w:rPr>
          <w:rStyle w:val="HideTWBExt"/>
          <w:b w:val="0"/>
        </w:rPr>
        <w:t>&lt;Article&gt;</w:t>
      </w:r>
      <w:r w:rsidRPr="00F71B78">
        <w:t>Paragraphe 31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1AC4193" w14:textId="77777777" w:rsidTr="00AA0136">
        <w:trPr>
          <w:trHeight w:hRule="exact" w:val="240"/>
          <w:jc w:val="center"/>
        </w:trPr>
        <w:tc>
          <w:tcPr>
            <w:tcW w:w="9752" w:type="dxa"/>
            <w:gridSpan w:val="2"/>
            <w:tcBorders>
              <w:top w:val="nil"/>
              <w:left w:val="nil"/>
              <w:bottom w:val="nil"/>
              <w:right w:val="nil"/>
            </w:tcBorders>
          </w:tcPr>
          <w:p w14:paraId="6114451D" w14:textId="77777777" w:rsidR="0073388C" w:rsidRPr="00F71B78" w:rsidRDefault="0073388C" w:rsidP="00AA0136"/>
        </w:tc>
      </w:tr>
      <w:tr w:rsidR="0073388C" w:rsidRPr="00F71B78" w14:paraId="0C26079D" w14:textId="77777777" w:rsidTr="00AA0136">
        <w:trPr>
          <w:trHeight w:val="240"/>
          <w:jc w:val="center"/>
        </w:trPr>
        <w:tc>
          <w:tcPr>
            <w:tcW w:w="4876" w:type="dxa"/>
            <w:tcBorders>
              <w:top w:val="nil"/>
              <w:left w:val="nil"/>
              <w:bottom w:val="nil"/>
              <w:right w:val="nil"/>
            </w:tcBorders>
          </w:tcPr>
          <w:p w14:paraId="285C8EA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1D965E1" w14:textId="77777777" w:rsidR="0073388C" w:rsidRPr="00F71B78" w:rsidRDefault="0073388C" w:rsidP="00AA0136">
            <w:pPr>
              <w:pStyle w:val="AmColumnHeading"/>
            </w:pPr>
            <w:r w:rsidRPr="00F71B78">
              <w:t>Amendement</w:t>
            </w:r>
          </w:p>
        </w:tc>
      </w:tr>
      <w:tr w:rsidR="0073388C" w:rsidRPr="00F71B78" w14:paraId="26C3B53D" w14:textId="77777777" w:rsidTr="00AA0136">
        <w:trPr>
          <w:jc w:val="center"/>
        </w:trPr>
        <w:tc>
          <w:tcPr>
            <w:tcW w:w="4876" w:type="dxa"/>
            <w:tcBorders>
              <w:top w:val="nil"/>
              <w:left w:val="nil"/>
              <w:bottom w:val="nil"/>
              <w:right w:val="nil"/>
            </w:tcBorders>
          </w:tcPr>
          <w:p w14:paraId="29FEBF39" w14:textId="77777777" w:rsidR="0073388C" w:rsidRPr="00F71B78" w:rsidRDefault="0073388C" w:rsidP="00AA0136">
            <w:pPr>
              <w:pStyle w:val="Normal6a"/>
            </w:pPr>
          </w:p>
        </w:tc>
        <w:tc>
          <w:tcPr>
            <w:tcW w:w="4876" w:type="dxa"/>
            <w:tcBorders>
              <w:top w:val="nil"/>
              <w:left w:val="nil"/>
              <w:bottom w:val="nil"/>
              <w:right w:val="nil"/>
            </w:tcBorders>
          </w:tcPr>
          <w:p w14:paraId="2CFAA61F" w14:textId="77777777" w:rsidR="0073388C" w:rsidRPr="00F71B78" w:rsidRDefault="0073388C" w:rsidP="00AA0136">
            <w:pPr>
              <w:pStyle w:val="Normal6a"/>
            </w:pPr>
            <w:r w:rsidRPr="00F71B78">
              <w:rPr>
                <w:b/>
                <w:i/>
              </w:rPr>
              <w:t>31 bis.</w:t>
            </w:r>
            <w:r w:rsidRPr="00F71B78">
              <w:tab/>
            </w:r>
            <w:r w:rsidRPr="00F71B78">
              <w:rPr>
                <w:b/>
                <w:i/>
              </w:rPr>
              <w:t>souligne que, étant donné que de nombreux bassins maritimes de l’Union, en particulier la mer Méditerranée, sont partagés avec des pays tiers, l’efficacité de la directive sur la planification de l’espace maritime dépend également d’une coordination externe cohérente; invite dès lors la Commission à élaborer une approche structurée du dialogue et de la coopération avec les pays côtiers voisins afin d’encourager des normes environnementales, sociales et de gestion comparables, d’éviter toute distorsion de la concurrence et de garantir des conditions de concurrence équitables pour les flottes de l’Union qui opèrent dans les mêmes zones maritimes;</w:t>
            </w:r>
          </w:p>
        </w:tc>
      </w:tr>
    </w:tbl>
    <w:p w14:paraId="3D0CA94F"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29C80A1D" w14:textId="77777777" w:rsidR="0073388C" w:rsidRPr="00F71B78" w:rsidRDefault="0073388C" w:rsidP="0073388C">
      <w:r w:rsidRPr="00F71B78">
        <w:rPr>
          <w:rStyle w:val="HideTWBExt"/>
        </w:rPr>
        <w:t>&lt;/Amend&gt;</w:t>
      </w:r>
    </w:p>
    <w:p w14:paraId="586FE5F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235</w:t>
      </w:r>
      <w:r w:rsidRPr="00F71B78">
        <w:rPr>
          <w:rStyle w:val="HideTWBExt"/>
          <w:b w:val="0"/>
        </w:rPr>
        <w:t>&lt;/NumAm&gt;</w:t>
      </w:r>
    </w:p>
    <w:p w14:paraId="57D6CED6"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66C9BCDC" w14:textId="77777777" w:rsidR="0073388C" w:rsidRPr="00F71B78" w:rsidRDefault="0073388C" w:rsidP="0073388C">
      <w:pPr>
        <w:pStyle w:val="NormalBold"/>
      </w:pPr>
      <w:r w:rsidRPr="00F71B78">
        <w:rPr>
          <w:rStyle w:val="HideTWBExt"/>
          <w:b w:val="0"/>
        </w:rPr>
        <w:t>&lt;/RepeatBlock-By&gt;</w:t>
      </w:r>
    </w:p>
    <w:p w14:paraId="645F2AF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1FF7CC0" w14:textId="77777777" w:rsidR="0073388C" w:rsidRPr="00F71B78" w:rsidRDefault="0073388C" w:rsidP="0073388C">
      <w:pPr>
        <w:pStyle w:val="NormalBold"/>
      </w:pPr>
      <w:r w:rsidRPr="00F71B78">
        <w:rPr>
          <w:rStyle w:val="HideTWBExt"/>
          <w:b w:val="0"/>
        </w:rPr>
        <w:t>&lt;Article&gt;</w:t>
      </w:r>
      <w:r w:rsidRPr="00F71B78">
        <w:t>Paragraphe 31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B794C19" w14:textId="77777777" w:rsidTr="00AA0136">
        <w:trPr>
          <w:trHeight w:hRule="exact" w:val="240"/>
          <w:jc w:val="center"/>
        </w:trPr>
        <w:tc>
          <w:tcPr>
            <w:tcW w:w="9752" w:type="dxa"/>
            <w:gridSpan w:val="2"/>
            <w:tcBorders>
              <w:top w:val="nil"/>
              <w:left w:val="nil"/>
              <w:bottom w:val="nil"/>
              <w:right w:val="nil"/>
            </w:tcBorders>
          </w:tcPr>
          <w:p w14:paraId="3161AEBD" w14:textId="77777777" w:rsidR="0073388C" w:rsidRPr="00F71B78" w:rsidRDefault="0073388C" w:rsidP="00AA0136"/>
        </w:tc>
      </w:tr>
      <w:tr w:rsidR="0073388C" w:rsidRPr="00F71B78" w14:paraId="39DE7B79" w14:textId="77777777" w:rsidTr="00AA0136">
        <w:trPr>
          <w:trHeight w:val="240"/>
          <w:jc w:val="center"/>
        </w:trPr>
        <w:tc>
          <w:tcPr>
            <w:tcW w:w="4876" w:type="dxa"/>
            <w:tcBorders>
              <w:top w:val="nil"/>
              <w:left w:val="nil"/>
              <w:bottom w:val="nil"/>
              <w:right w:val="nil"/>
            </w:tcBorders>
          </w:tcPr>
          <w:p w14:paraId="476920D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71DB611" w14:textId="77777777" w:rsidR="0073388C" w:rsidRPr="00F71B78" w:rsidRDefault="0073388C" w:rsidP="00AA0136">
            <w:pPr>
              <w:pStyle w:val="AmColumnHeading"/>
            </w:pPr>
            <w:r w:rsidRPr="00F71B78">
              <w:t>Amendement</w:t>
            </w:r>
          </w:p>
        </w:tc>
      </w:tr>
      <w:tr w:rsidR="0073388C" w:rsidRPr="00F71B78" w14:paraId="55F93890" w14:textId="77777777" w:rsidTr="00AA0136">
        <w:trPr>
          <w:jc w:val="center"/>
        </w:trPr>
        <w:tc>
          <w:tcPr>
            <w:tcW w:w="4876" w:type="dxa"/>
            <w:tcBorders>
              <w:top w:val="nil"/>
              <w:left w:val="nil"/>
              <w:bottom w:val="nil"/>
              <w:right w:val="nil"/>
            </w:tcBorders>
          </w:tcPr>
          <w:p w14:paraId="2733ADDF" w14:textId="77777777" w:rsidR="0073388C" w:rsidRPr="00F71B78" w:rsidRDefault="0073388C" w:rsidP="00AA0136">
            <w:pPr>
              <w:pStyle w:val="Normal6a"/>
            </w:pPr>
          </w:p>
        </w:tc>
        <w:tc>
          <w:tcPr>
            <w:tcW w:w="4876" w:type="dxa"/>
            <w:tcBorders>
              <w:top w:val="nil"/>
              <w:left w:val="nil"/>
              <w:bottom w:val="nil"/>
              <w:right w:val="nil"/>
            </w:tcBorders>
          </w:tcPr>
          <w:p w14:paraId="04A2007C" w14:textId="77777777" w:rsidR="0073388C" w:rsidRPr="00F71B78" w:rsidRDefault="0073388C" w:rsidP="00AA0136">
            <w:pPr>
              <w:pStyle w:val="Normal6a"/>
            </w:pPr>
            <w:r w:rsidRPr="00F71B78">
              <w:rPr>
                <w:b/>
                <w:i/>
              </w:rPr>
              <w:t>31 bis.</w:t>
            </w:r>
            <w:r w:rsidRPr="00F71B78">
              <w:tab/>
            </w:r>
            <w:r w:rsidRPr="00F71B78">
              <w:rPr>
                <w:b/>
                <w:i/>
              </w:rPr>
              <w:t>invite les États membres à veiller à ce que les plans nationaux soient accompagnés de plans infranationaux axés sur les interactions terre-mer afin de faciliter les processus de planification participative territorialisés qui incluent les communautés côtières et insulaires et la société civile locale;</w:t>
            </w:r>
          </w:p>
        </w:tc>
      </w:tr>
    </w:tbl>
    <w:p w14:paraId="54FBC9E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A7D515F" w14:textId="77777777" w:rsidR="0073388C" w:rsidRPr="00F71B78" w:rsidRDefault="0073388C" w:rsidP="0073388C">
      <w:r w:rsidRPr="00F71B78">
        <w:rPr>
          <w:rStyle w:val="HideTWBExt"/>
        </w:rPr>
        <w:t>&lt;/Amend&gt;</w:t>
      </w:r>
    </w:p>
    <w:p w14:paraId="2EB547F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236</w:t>
      </w:r>
      <w:r w:rsidRPr="00F71B78">
        <w:rPr>
          <w:rStyle w:val="HideTWBExt"/>
          <w:b w:val="0"/>
        </w:rPr>
        <w:t>&lt;/NumAm&gt;</w:t>
      </w:r>
    </w:p>
    <w:p w14:paraId="7B9728D9" w14:textId="77777777" w:rsidR="0073388C" w:rsidRPr="00F71B78" w:rsidRDefault="0073388C" w:rsidP="0073388C">
      <w:pPr>
        <w:pStyle w:val="NormalBold"/>
      </w:pPr>
      <w:r w:rsidRPr="00F71B78">
        <w:rPr>
          <w:rStyle w:val="HideTWBExt"/>
          <w:b w:val="0"/>
        </w:rPr>
        <w:t>&lt;RepeatBlock-By&gt;&lt;Members&gt;</w:t>
      </w:r>
      <w:r w:rsidRPr="00F71B78">
        <w:t>Nora Junco García, Bert-Jan Ruissen, Stephen Nikola Bartulica, Giuseppe Milazzo, Emmanouil Fragkos, Diego Solier</w:t>
      </w:r>
      <w:r w:rsidRPr="00F71B78">
        <w:rPr>
          <w:rStyle w:val="HideTWBExt"/>
          <w:b w:val="0"/>
        </w:rPr>
        <w:t>&lt;/Members&gt;</w:t>
      </w:r>
    </w:p>
    <w:p w14:paraId="7106F44E" w14:textId="77777777" w:rsidR="0073388C" w:rsidRPr="00F71B78" w:rsidRDefault="0073388C" w:rsidP="0073388C">
      <w:pPr>
        <w:pStyle w:val="NormalBold"/>
      </w:pPr>
      <w:r w:rsidRPr="00F71B78">
        <w:rPr>
          <w:rStyle w:val="HideTWBExt"/>
          <w:b w:val="0"/>
        </w:rPr>
        <w:t>&lt;/RepeatBlock-By&gt;</w:t>
      </w:r>
    </w:p>
    <w:p w14:paraId="32D74EB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8F2CDF8" w14:textId="77777777" w:rsidR="0073388C" w:rsidRPr="00F71B78" w:rsidRDefault="0073388C" w:rsidP="0073388C">
      <w:pPr>
        <w:pStyle w:val="NormalBold"/>
      </w:pPr>
      <w:r w:rsidRPr="00F71B78">
        <w:rPr>
          <w:rStyle w:val="HideTWBExt"/>
          <w:b w:val="0"/>
        </w:rPr>
        <w:t>&lt;Article&gt;</w:t>
      </w:r>
      <w:r w:rsidRPr="00F71B78">
        <w:t>Paragraphe 32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131AC5F" w14:textId="77777777" w:rsidTr="00AA0136">
        <w:trPr>
          <w:trHeight w:hRule="exact" w:val="240"/>
          <w:jc w:val="center"/>
        </w:trPr>
        <w:tc>
          <w:tcPr>
            <w:tcW w:w="9752" w:type="dxa"/>
            <w:gridSpan w:val="2"/>
            <w:tcBorders>
              <w:top w:val="nil"/>
              <w:left w:val="nil"/>
              <w:bottom w:val="nil"/>
              <w:right w:val="nil"/>
            </w:tcBorders>
          </w:tcPr>
          <w:p w14:paraId="65D46B9F" w14:textId="77777777" w:rsidR="0073388C" w:rsidRPr="00F71B78" w:rsidRDefault="0073388C" w:rsidP="00AA0136"/>
        </w:tc>
      </w:tr>
      <w:tr w:rsidR="0073388C" w:rsidRPr="00F71B78" w14:paraId="43502095" w14:textId="77777777" w:rsidTr="00AA0136">
        <w:trPr>
          <w:trHeight w:val="240"/>
          <w:jc w:val="center"/>
        </w:trPr>
        <w:tc>
          <w:tcPr>
            <w:tcW w:w="4876" w:type="dxa"/>
            <w:tcBorders>
              <w:top w:val="nil"/>
              <w:left w:val="nil"/>
              <w:bottom w:val="nil"/>
              <w:right w:val="nil"/>
            </w:tcBorders>
          </w:tcPr>
          <w:p w14:paraId="09AE8AC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80F056F" w14:textId="77777777" w:rsidR="0073388C" w:rsidRPr="00F71B78" w:rsidRDefault="0073388C" w:rsidP="00AA0136">
            <w:pPr>
              <w:pStyle w:val="AmColumnHeading"/>
            </w:pPr>
            <w:r w:rsidRPr="00F71B78">
              <w:t>Amendement</w:t>
            </w:r>
          </w:p>
        </w:tc>
      </w:tr>
      <w:tr w:rsidR="0073388C" w:rsidRPr="00F71B78" w14:paraId="4A4724ED" w14:textId="77777777" w:rsidTr="00AA0136">
        <w:trPr>
          <w:jc w:val="center"/>
        </w:trPr>
        <w:tc>
          <w:tcPr>
            <w:tcW w:w="4876" w:type="dxa"/>
            <w:tcBorders>
              <w:top w:val="nil"/>
              <w:left w:val="nil"/>
              <w:bottom w:val="nil"/>
              <w:right w:val="nil"/>
            </w:tcBorders>
          </w:tcPr>
          <w:p w14:paraId="73FEC2E0" w14:textId="77777777" w:rsidR="0073388C" w:rsidRPr="00F71B78" w:rsidRDefault="0073388C" w:rsidP="00AA0136">
            <w:pPr>
              <w:pStyle w:val="Normal6a"/>
            </w:pPr>
            <w:r w:rsidRPr="00F71B78">
              <w:t>32.</w:t>
            </w:r>
            <w:r w:rsidRPr="00F71B78">
              <w:tab/>
              <w:t>appelle de ses vœux l’intégration de mesures</w:t>
            </w:r>
            <w:r w:rsidRPr="00F71B78">
              <w:rPr>
                <w:b/>
                <w:i/>
              </w:rPr>
              <w:t xml:space="preserve"> d’atténuation du changement climatique</w:t>
            </w:r>
            <w:r w:rsidRPr="00F71B78">
              <w:t xml:space="preserve"> et de solutions fondées sur la nature à la planification de l’espace maritime, </w:t>
            </w:r>
            <w:r w:rsidRPr="00F71B78">
              <w:rPr>
                <w:b/>
                <w:i/>
              </w:rPr>
              <w:t>en vue de remédier aux problèmes qui ont des répercussions sur</w:t>
            </w:r>
            <w:r w:rsidRPr="00F71B78">
              <w:t xml:space="preserve"> la pêche </w:t>
            </w:r>
            <w:r w:rsidRPr="00F71B78">
              <w:rPr>
                <w:b/>
                <w:i/>
              </w:rPr>
              <w:t>et l’aquaculture, tels que l’érosion côtière, la hausse des températures, l’acidification des océans et la pollution</w:t>
            </w:r>
            <w:r w:rsidRPr="00F71B78">
              <w:t>;</w:t>
            </w:r>
          </w:p>
        </w:tc>
        <w:tc>
          <w:tcPr>
            <w:tcW w:w="4876" w:type="dxa"/>
            <w:tcBorders>
              <w:top w:val="nil"/>
              <w:left w:val="nil"/>
              <w:bottom w:val="nil"/>
              <w:right w:val="nil"/>
            </w:tcBorders>
          </w:tcPr>
          <w:p w14:paraId="0F8707E9" w14:textId="77777777" w:rsidR="0073388C" w:rsidRPr="00F71B78" w:rsidRDefault="0073388C" w:rsidP="00AA0136">
            <w:pPr>
              <w:pStyle w:val="Normal6a"/>
            </w:pPr>
            <w:r w:rsidRPr="00F71B78">
              <w:t>32.</w:t>
            </w:r>
            <w:r w:rsidRPr="00F71B78">
              <w:tab/>
              <w:t xml:space="preserve">appelle de ses vœux l’intégration de mesures </w:t>
            </w:r>
            <w:r w:rsidRPr="00F71B78">
              <w:rPr>
                <w:b/>
                <w:i/>
              </w:rPr>
              <w:t>visant à améliorer l’adaptation à l’évolution des conditions climatiques</w:t>
            </w:r>
            <w:r w:rsidRPr="00F71B78">
              <w:t xml:space="preserve"> et de solutions fondées sur la nature à la planification de l’espace maritime, </w:t>
            </w:r>
            <w:r w:rsidRPr="00F71B78">
              <w:rPr>
                <w:b/>
                <w:i/>
              </w:rPr>
              <w:t>à condition que ces solutions soient rigoureusement étudiées, sur la base de preuves scientifiques solides et actualisées, et que le principe de priorité soit appliqué aux mesures qui ne créent pas d’effets secondaires négatifs sur les économies locales ou sur la viabilité socio-économique du secteur de la pêche et de l’aquaculture; souligne que ces solutions doivent être proportionnées, adaptées aux conditions locales et évaluées au préalable en termes de rapport coût-efficacité, en évitant des approches uniformes qui ne tiennent pas compte des réalités de chaque bassin maritime; il souligne également qu’il importe de veiller à ce que les mesures prises ne fassent pas peser de charges supplémentaires injustifiées sur les professionnels de</w:t>
            </w:r>
            <w:r w:rsidRPr="00F71B78">
              <w:t xml:space="preserve"> la pêche</w:t>
            </w:r>
            <w:r w:rsidRPr="00F71B78">
              <w:rPr>
                <w:b/>
                <w:i/>
              </w:rPr>
              <w:t>;</w:t>
            </w:r>
          </w:p>
        </w:tc>
      </w:tr>
    </w:tbl>
    <w:p w14:paraId="2660632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5AC98F56" w14:textId="77777777" w:rsidR="0073388C" w:rsidRPr="00F71B78" w:rsidRDefault="0073388C" w:rsidP="0073388C">
      <w:r w:rsidRPr="00F71B78">
        <w:rPr>
          <w:rStyle w:val="HideTWBExt"/>
        </w:rPr>
        <w:t>&lt;/Amend&gt;</w:t>
      </w:r>
    </w:p>
    <w:p w14:paraId="692DEC6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237</w:t>
      </w:r>
      <w:r w:rsidRPr="00F71B78">
        <w:rPr>
          <w:rStyle w:val="HideTWBExt"/>
          <w:b w:val="0"/>
        </w:rPr>
        <w:t>&lt;/NumAm&gt;</w:t>
      </w:r>
    </w:p>
    <w:p w14:paraId="21D2C485" w14:textId="77777777" w:rsidR="0073388C" w:rsidRPr="00F71B78" w:rsidRDefault="0073388C" w:rsidP="0073388C">
      <w:pPr>
        <w:pStyle w:val="NormalBold"/>
      </w:pPr>
      <w:r w:rsidRPr="00F71B78">
        <w:rPr>
          <w:rStyle w:val="HideTWBExt"/>
          <w:b w:val="0"/>
        </w:rPr>
        <w:t>&lt;RepeatBlock-By&gt;&lt;Members&gt;</w:t>
      </w:r>
      <w:r w:rsidRPr="00F71B78">
        <w:t>Željana Zovko</w:t>
      </w:r>
      <w:r w:rsidRPr="00F71B78">
        <w:rPr>
          <w:rStyle w:val="HideTWBExt"/>
          <w:b w:val="0"/>
        </w:rPr>
        <w:t>&lt;/Members&gt;</w:t>
      </w:r>
    </w:p>
    <w:p w14:paraId="2DC9F663" w14:textId="77777777" w:rsidR="0073388C" w:rsidRPr="00F71B78" w:rsidRDefault="0073388C" w:rsidP="0073388C">
      <w:pPr>
        <w:pStyle w:val="NormalBold"/>
      </w:pPr>
      <w:r w:rsidRPr="00F71B78">
        <w:rPr>
          <w:rStyle w:val="HideTWBExt"/>
          <w:b w:val="0"/>
        </w:rPr>
        <w:t>&lt;/RepeatBlock-By&gt;</w:t>
      </w:r>
    </w:p>
    <w:p w14:paraId="37FE062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73F36B3" w14:textId="77777777" w:rsidR="0073388C" w:rsidRPr="00F71B78" w:rsidRDefault="0073388C" w:rsidP="0073388C">
      <w:pPr>
        <w:pStyle w:val="NormalBold"/>
      </w:pPr>
      <w:r w:rsidRPr="00F71B78">
        <w:rPr>
          <w:rStyle w:val="HideTWBExt"/>
          <w:b w:val="0"/>
        </w:rPr>
        <w:t>&lt;Article&gt;</w:t>
      </w:r>
      <w:r w:rsidRPr="00F71B78">
        <w:t>Paragraphe 32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14E7BF2" w14:textId="77777777" w:rsidTr="00AA0136">
        <w:trPr>
          <w:trHeight w:hRule="exact" w:val="240"/>
          <w:jc w:val="center"/>
        </w:trPr>
        <w:tc>
          <w:tcPr>
            <w:tcW w:w="9752" w:type="dxa"/>
            <w:gridSpan w:val="2"/>
            <w:tcBorders>
              <w:top w:val="nil"/>
              <w:left w:val="nil"/>
              <w:bottom w:val="nil"/>
              <w:right w:val="nil"/>
            </w:tcBorders>
          </w:tcPr>
          <w:p w14:paraId="3F2248C5" w14:textId="77777777" w:rsidR="0073388C" w:rsidRPr="00F71B78" w:rsidRDefault="0073388C" w:rsidP="00AA0136"/>
        </w:tc>
      </w:tr>
      <w:tr w:rsidR="0073388C" w:rsidRPr="00F71B78" w14:paraId="589B319B" w14:textId="77777777" w:rsidTr="00AA0136">
        <w:trPr>
          <w:trHeight w:val="240"/>
          <w:jc w:val="center"/>
        </w:trPr>
        <w:tc>
          <w:tcPr>
            <w:tcW w:w="4876" w:type="dxa"/>
            <w:tcBorders>
              <w:top w:val="nil"/>
              <w:left w:val="nil"/>
              <w:bottom w:val="nil"/>
              <w:right w:val="nil"/>
            </w:tcBorders>
          </w:tcPr>
          <w:p w14:paraId="5AF5A63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CF75C43" w14:textId="77777777" w:rsidR="0073388C" w:rsidRPr="00F71B78" w:rsidRDefault="0073388C" w:rsidP="00AA0136">
            <w:pPr>
              <w:pStyle w:val="AmColumnHeading"/>
            </w:pPr>
            <w:r w:rsidRPr="00F71B78">
              <w:t>Amendement</w:t>
            </w:r>
          </w:p>
        </w:tc>
      </w:tr>
      <w:tr w:rsidR="0073388C" w:rsidRPr="00F71B78" w14:paraId="6423E9C5" w14:textId="77777777" w:rsidTr="00AA0136">
        <w:trPr>
          <w:jc w:val="center"/>
        </w:trPr>
        <w:tc>
          <w:tcPr>
            <w:tcW w:w="4876" w:type="dxa"/>
            <w:tcBorders>
              <w:top w:val="nil"/>
              <w:left w:val="nil"/>
              <w:bottom w:val="nil"/>
              <w:right w:val="nil"/>
            </w:tcBorders>
          </w:tcPr>
          <w:p w14:paraId="54CAFB26" w14:textId="77777777" w:rsidR="0073388C" w:rsidRPr="00F71B78" w:rsidRDefault="0073388C" w:rsidP="00AA0136">
            <w:pPr>
              <w:pStyle w:val="Normal6a"/>
            </w:pPr>
            <w:r w:rsidRPr="00F71B78">
              <w:t>32.</w:t>
            </w:r>
            <w:r w:rsidRPr="00F71B78">
              <w:tab/>
              <w:t>appelle de ses vœux l’intégration de mesures d’atténuation du changement climatique et de solutions fondées sur la nature à la planification de l’espace maritime, en vue de remédier aux problèmes qui ont des répercussions sur la pêche et l’aquaculture, tels que l’érosion côtière, la hausse des températures, l’acidification des océans et la pollution;</w:t>
            </w:r>
          </w:p>
        </w:tc>
        <w:tc>
          <w:tcPr>
            <w:tcW w:w="4876" w:type="dxa"/>
            <w:tcBorders>
              <w:top w:val="nil"/>
              <w:left w:val="nil"/>
              <w:bottom w:val="nil"/>
              <w:right w:val="nil"/>
            </w:tcBorders>
          </w:tcPr>
          <w:p w14:paraId="0A11B39B" w14:textId="77777777" w:rsidR="0073388C" w:rsidRPr="00F71B78" w:rsidRDefault="0073388C" w:rsidP="00AA0136">
            <w:pPr>
              <w:pStyle w:val="Normal6a"/>
            </w:pPr>
            <w:r w:rsidRPr="00F71B78">
              <w:t>32.</w:t>
            </w:r>
            <w:r w:rsidRPr="00F71B78">
              <w:tab/>
            </w:r>
            <w:r w:rsidRPr="00F71B78">
              <w:rPr>
                <w:b/>
                <w:i/>
              </w:rPr>
              <w:t>32. </w:t>
            </w:r>
            <w:r w:rsidRPr="00F71B78">
              <w:t xml:space="preserve">appelle de ses vœux l’intégration de mesures d’atténuation du changement climatique et de solutions fondées sur la nature à la planification de l’espace maritime, en vue de remédier aux problèmes qui ont des répercussions sur la pêche et l’aquaculture, tels que l’érosion côtière, la hausse des températures </w:t>
            </w:r>
            <w:r w:rsidRPr="00F71B78">
              <w:rPr>
                <w:b/>
                <w:i/>
              </w:rPr>
              <w:t>de l’eau</w:t>
            </w:r>
            <w:r w:rsidRPr="00F71B78">
              <w:t xml:space="preserve">, </w:t>
            </w:r>
            <w:r w:rsidRPr="00F71B78">
              <w:rPr>
                <w:b/>
                <w:i/>
              </w:rPr>
              <w:t>les espèces envahissantes,</w:t>
            </w:r>
            <w:r w:rsidRPr="00F71B78">
              <w:t xml:space="preserve"> l’acidification des océans et la pollution; </w:t>
            </w:r>
            <w:r w:rsidRPr="00F71B78">
              <w:rPr>
                <w:b/>
                <w:i/>
              </w:rPr>
              <w:t>souligne l’état critique de conservation des espèces méditerranéennes emblématiques, telles que Pinna nobilis (coquille d’enclos noble); souligne la nécessité pour la planification de l’espace maritime d’intégrer des mesures ciblées de protection et de restauration des espèces marines fortement menacées, sur la base de preuves scientifiques et en étroite coopération avec les pêcheurs locaux; souligne que les pêcheurs peuvent jouer un rôle clé dans les efforts de surveillance, de détection précoce et de conservation, pour autant qu’ils soient dûment associés, formés et soutenus; </w:t>
            </w:r>
          </w:p>
        </w:tc>
      </w:tr>
    </w:tbl>
    <w:p w14:paraId="50CC07B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E5055C3" w14:textId="77777777" w:rsidR="0073388C" w:rsidRPr="00F71B78" w:rsidRDefault="0073388C" w:rsidP="0073388C">
      <w:r w:rsidRPr="00F71B78">
        <w:rPr>
          <w:rStyle w:val="HideTWBExt"/>
        </w:rPr>
        <w:t>&lt;/Amend&gt;</w:t>
      </w:r>
    </w:p>
    <w:p w14:paraId="5AB6E55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238</w:t>
      </w:r>
      <w:r w:rsidRPr="00F71B78">
        <w:rPr>
          <w:rStyle w:val="HideTWBExt"/>
          <w:b w:val="0"/>
        </w:rPr>
        <w:t>&lt;/NumAm&gt;</w:t>
      </w:r>
    </w:p>
    <w:p w14:paraId="3588EC35"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60DA9088" w14:textId="77777777" w:rsidR="0073388C" w:rsidRPr="00F71B78" w:rsidRDefault="0073388C" w:rsidP="0073388C">
      <w:pPr>
        <w:pStyle w:val="NormalBold"/>
      </w:pPr>
      <w:r w:rsidRPr="00F71B78">
        <w:rPr>
          <w:rStyle w:val="HideTWBExt"/>
          <w:b w:val="0"/>
        </w:rPr>
        <w:t>&lt;/RepeatBlock-By&gt;</w:t>
      </w:r>
    </w:p>
    <w:p w14:paraId="3BE7A51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0B574F1" w14:textId="77777777" w:rsidR="0073388C" w:rsidRPr="00F71B78" w:rsidRDefault="0073388C" w:rsidP="0073388C">
      <w:pPr>
        <w:pStyle w:val="NormalBold"/>
      </w:pPr>
      <w:r w:rsidRPr="00F71B78">
        <w:rPr>
          <w:rStyle w:val="HideTWBExt"/>
          <w:b w:val="0"/>
        </w:rPr>
        <w:t>&lt;Article&gt;</w:t>
      </w:r>
      <w:r w:rsidRPr="00F71B78">
        <w:t>Paragraphe 32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14141CA" w14:textId="77777777" w:rsidTr="00AA0136">
        <w:trPr>
          <w:trHeight w:hRule="exact" w:val="240"/>
          <w:jc w:val="center"/>
        </w:trPr>
        <w:tc>
          <w:tcPr>
            <w:tcW w:w="9752" w:type="dxa"/>
            <w:gridSpan w:val="2"/>
            <w:tcBorders>
              <w:top w:val="nil"/>
              <w:left w:val="nil"/>
              <w:bottom w:val="nil"/>
              <w:right w:val="nil"/>
            </w:tcBorders>
          </w:tcPr>
          <w:p w14:paraId="0C54189F" w14:textId="77777777" w:rsidR="0073388C" w:rsidRPr="00F71B78" w:rsidRDefault="0073388C" w:rsidP="00AA0136"/>
        </w:tc>
      </w:tr>
      <w:tr w:rsidR="0073388C" w:rsidRPr="00F71B78" w14:paraId="1144C6B0" w14:textId="77777777" w:rsidTr="00AA0136">
        <w:trPr>
          <w:trHeight w:val="240"/>
          <w:jc w:val="center"/>
        </w:trPr>
        <w:tc>
          <w:tcPr>
            <w:tcW w:w="4876" w:type="dxa"/>
            <w:tcBorders>
              <w:top w:val="nil"/>
              <w:left w:val="nil"/>
              <w:bottom w:val="nil"/>
              <w:right w:val="nil"/>
            </w:tcBorders>
          </w:tcPr>
          <w:p w14:paraId="0F85947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29C4D0E" w14:textId="77777777" w:rsidR="0073388C" w:rsidRPr="00F71B78" w:rsidRDefault="0073388C" w:rsidP="00AA0136">
            <w:pPr>
              <w:pStyle w:val="AmColumnHeading"/>
            </w:pPr>
            <w:r w:rsidRPr="00F71B78">
              <w:t>Amendement</w:t>
            </w:r>
          </w:p>
        </w:tc>
      </w:tr>
      <w:tr w:rsidR="0073388C" w:rsidRPr="00F71B78" w14:paraId="2E064A75" w14:textId="77777777" w:rsidTr="00AA0136">
        <w:trPr>
          <w:jc w:val="center"/>
        </w:trPr>
        <w:tc>
          <w:tcPr>
            <w:tcW w:w="4876" w:type="dxa"/>
            <w:tcBorders>
              <w:top w:val="nil"/>
              <w:left w:val="nil"/>
              <w:bottom w:val="nil"/>
              <w:right w:val="nil"/>
            </w:tcBorders>
          </w:tcPr>
          <w:p w14:paraId="1687150C" w14:textId="77777777" w:rsidR="0073388C" w:rsidRPr="00F71B78" w:rsidRDefault="0073388C" w:rsidP="00AA0136">
            <w:pPr>
              <w:pStyle w:val="Normal6a"/>
            </w:pPr>
            <w:r w:rsidRPr="00F71B78">
              <w:t>32.</w:t>
            </w:r>
            <w:r w:rsidRPr="00F71B78">
              <w:tab/>
              <w:t>appelle de ses vœux l’intégration de mesures d’atténuation du changement climatique et de solutions fondées sur la nature à la planification de l’espace maritime, en vue de remédier aux problèmes qui ont des répercussions sur la pêche et l’aquaculture, tels que l’érosion côtière, la hausse des températures, l’acidification des océans et la pollution;</w:t>
            </w:r>
          </w:p>
        </w:tc>
        <w:tc>
          <w:tcPr>
            <w:tcW w:w="4876" w:type="dxa"/>
            <w:tcBorders>
              <w:top w:val="nil"/>
              <w:left w:val="nil"/>
              <w:bottom w:val="nil"/>
              <w:right w:val="nil"/>
            </w:tcBorders>
          </w:tcPr>
          <w:p w14:paraId="573F2F4C" w14:textId="77777777" w:rsidR="0073388C" w:rsidRPr="00F71B78" w:rsidRDefault="0073388C" w:rsidP="00AA0136">
            <w:pPr>
              <w:pStyle w:val="Normal6a"/>
            </w:pPr>
            <w:r w:rsidRPr="00F71B78">
              <w:t>32.</w:t>
            </w:r>
            <w:r w:rsidRPr="00F71B78">
              <w:tab/>
              <w:t xml:space="preserve">appelle de ses vœux l’intégration de mesures d’atténuation du changement climatique et de solutions fondées sur la nature à la planification de l’espace maritime, en vue de remédier aux problèmes qui ont des répercussions sur la pêche et l’aquaculture, tels que l’érosion côtière, la hausse des températures, l’acidification des océans et la pollution; </w:t>
            </w:r>
            <w:r w:rsidRPr="00F71B78">
              <w:rPr>
                <w:b/>
                <w:i/>
              </w:rPr>
              <w:t>demande l’établissement d’objectifs et de seuils juridiquement contraignants, l’introduction de critères pour un principe de non-détérioration, le renforcement de la coopération transfrontière, l’application de mesures de restauration de la nature et de protection du milieu marin ainsi que d’objectifs et de mesures d’adaptation et de résilience au changement climatique, et la mise en place de dispositions d’application strictes;</w:t>
            </w:r>
          </w:p>
        </w:tc>
      </w:tr>
    </w:tbl>
    <w:p w14:paraId="426327C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0FA86E9" w14:textId="77777777" w:rsidR="0073388C" w:rsidRPr="00F71B78" w:rsidRDefault="0073388C" w:rsidP="0073388C">
      <w:r w:rsidRPr="00F71B78">
        <w:rPr>
          <w:rStyle w:val="HideTWBExt"/>
        </w:rPr>
        <w:t>&lt;/Amend&gt;</w:t>
      </w:r>
    </w:p>
    <w:p w14:paraId="2BF88BB6"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239</w:t>
      </w:r>
      <w:r w:rsidRPr="00F71B78">
        <w:rPr>
          <w:rStyle w:val="HideTWBExt"/>
          <w:b w:val="0"/>
        </w:rPr>
        <w:t>&lt;/NumAm&gt;</w:t>
      </w:r>
    </w:p>
    <w:p w14:paraId="7914974F"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25FDBBDE" w14:textId="77777777" w:rsidR="0073388C" w:rsidRPr="00F71B78" w:rsidRDefault="0073388C" w:rsidP="0073388C">
      <w:pPr>
        <w:pStyle w:val="NormalBold"/>
      </w:pPr>
      <w:r w:rsidRPr="00F71B78">
        <w:rPr>
          <w:rStyle w:val="HideTWBExt"/>
          <w:b w:val="0"/>
        </w:rPr>
        <w:t>&lt;/RepeatBlock-By&gt;</w:t>
      </w:r>
    </w:p>
    <w:p w14:paraId="121D0B6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F4AC9B3" w14:textId="77777777" w:rsidR="0073388C" w:rsidRPr="00F71B78" w:rsidRDefault="0073388C" w:rsidP="0073388C">
      <w:pPr>
        <w:pStyle w:val="NormalBold"/>
      </w:pPr>
      <w:r w:rsidRPr="00F71B78">
        <w:rPr>
          <w:rStyle w:val="HideTWBExt"/>
          <w:b w:val="0"/>
        </w:rPr>
        <w:t>&lt;Article&gt;</w:t>
      </w:r>
      <w:r w:rsidRPr="00F71B78">
        <w:t>Paragraphe 32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0F66171" w14:textId="77777777" w:rsidTr="00AA0136">
        <w:trPr>
          <w:trHeight w:hRule="exact" w:val="240"/>
          <w:jc w:val="center"/>
        </w:trPr>
        <w:tc>
          <w:tcPr>
            <w:tcW w:w="9752" w:type="dxa"/>
            <w:gridSpan w:val="2"/>
            <w:tcBorders>
              <w:top w:val="nil"/>
              <w:left w:val="nil"/>
              <w:bottom w:val="nil"/>
              <w:right w:val="nil"/>
            </w:tcBorders>
          </w:tcPr>
          <w:p w14:paraId="7328D814" w14:textId="77777777" w:rsidR="0073388C" w:rsidRPr="00F71B78" w:rsidRDefault="0073388C" w:rsidP="00AA0136"/>
        </w:tc>
      </w:tr>
      <w:tr w:rsidR="0073388C" w:rsidRPr="00F71B78" w14:paraId="24DDAABA" w14:textId="77777777" w:rsidTr="00AA0136">
        <w:trPr>
          <w:trHeight w:val="240"/>
          <w:jc w:val="center"/>
        </w:trPr>
        <w:tc>
          <w:tcPr>
            <w:tcW w:w="4876" w:type="dxa"/>
            <w:tcBorders>
              <w:top w:val="nil"/>
              <w:left w:val="nil"/>
              <w:bottom w:val="nil"/>
              <w:right w:val="nil"/>
            </w:tcBorders>
          </w:tcPr>
          <w:p w14:paraId="0704EE5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339361C" w14:textId="77777777" w:rsidR="0073388C" w:rsidRPr="00F71B78" w:rsidRDefault="0073388C" w:rsidP="00AA0136">
            <w:pPr>
              <w:pStyle w:val="AmColumnHeading"/>
            </w:pPr>
            <w:r w:rsidRPr="00F71B78">
              <w:t>Amendement</w:t>
            </w:r>
          </w:p>
        </w:tc>
      </w:tr>
      <w:tr w:rsidR="0073388C" w:rsidRPr="00F71B78" w14:paraId="16451489" w14:textId="77777777" w:rsidTr="00AA0136">
        <w:trPr>
          <w:jc w:val="center"/>
        </w:trPr>
        <w:tc>
          <w:tcPr>
            <w:tcW w:w="4876" w:type="dxa"/>
            <w:tcBorders>
              <w:top w:val="nil"/>
              <w:left w:val="nil"/>
              <w:bottom w:val="nil"/>
              <w:right w:val="nil"/>
            </w:tcBorders>
          </w:tcPr>
          <w:p w14:paraId="66EB5592" w14:textId="77777777" w:rsidR="0073388C" w:rsidRPr="00F71B78" w:rsidRDefault="0073388C" w:rsidP="00AA0136">
            <w:pPr>
              <w:pStyle w:val="Normal6a"/>
            </w:pPr>
            <w:r w:rsidRPr="00F71B78">
              <w:t>32.</w:t>
            </w:r>
            <w:r w:rsidRPr="00F71B78">
              <w:tab/>
              <w:t>appelle de ses vœux l’intégration de mesures d’atténuation du changement climatique et de solutions fondées sur la nature à la planification de l’espace maritime, en vue de remédier aux problèmes qui ont des répercussions sur la pêche et l’aquaculture, tels que l’érosion côtière, la hausse des températures, l’acidification des océans et la pollution;</w:t>
            </w:r>
          </w:p>
        </w:tc>
        <w:tc>
          <w:tcPr>
            <w:tcW w:w="4876" w:type="dxa"/>
            <w:tcBorders>
              <w:top w:val="nil"/>
              <w:left w:val="nil"/>
              <w:bottom w:val="nil"/>
              <w:right w:val="nil"/>
            </w:tcBorders>
          </w:tcPr>
          <w:p w14:paraId="6D3E9E20" w14:textId="77777777" w:rsidR="0073388C" w:rsidRPr="00F71B78" w:rsidRDefault="0073388C" w:rsidP="00AA0136">
            <w:pPr>
              <w:pStyle w:val="Normal6a"/>
            </w:pPr>
            <w:r w:rsidRPr="00F71B78">
              <w:t>32.</w:t>
            </w:r>
            <w:r w:rsidRPr="00F71B78">
              <w:tab/>
              <w:t xml:space="preserve">appelle de ses vœux l’intégration de mesures d’atténuation du changement climatique et de solutions fondées sur la nature à la planification de l’espace maritime, en vue de remédier aux problèmes qui ont des répercussions sur la pêche et l’aquaculture, tels que l’érosion côtière, la hausse des températures </w:t>
            </w:r>
            <w:r w:rsidRPr="00F71B78">
              <w:rPr>
                <w:b/>
                <w:i/>
              </w:rPr>
              <w:t>qui favorise l’entrée d’espèces exotiques dans les eaux marines de l’Union</w:t>
            </w:r>
            <w:r w:rsidRPr="00F71B78">
              <w:t>, l’acidification des océans et la pollution;</w:t>
            </w:r>
          </w:p>
        </w:tc>
      </w:tr>
    </w:tbl>
    <w:p w14:paraId="7331764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4B927514" w14:textId="77777777" w:rsidR="0073388C" w:rsidRPr="00F71B78" w:rsidRDefault="0073388C" w:rsidP="0073388C">
      <w:r w:rsidRPr="00F71B78">
        <w:rPr>
          <w:rStyle w:val="HideTWBExt"/>
        </w:rPr>
        <w:t>&lt;/Amend&gt;</w:t>
      </w:r>
    </w:p>
    <w:p w14:paraId="1A7241F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240</w:t>
      </w:r>
      <w:r w:rsidRPr="00F71B78">
        <w:rPr>
          <w:rStyle w:val="HideTWBExt"/>
          <w:b w:val="0"/>
        </w:rPr>
        <w:t>&lt;/NumAm&gt;</w:t>
      </w:r>
    </w:p>
    <w:p w14:paraId="2C58D6C7" w14:textId="77777777" w:rsidR="0073388C" w:rsidRPr="00F71B78" w:rsidRDefault="0073388C" w:rsidP="0073388C">
      <w:pPr>
        <w:pStyle w:val="NormalBold"/>
      </w:pPr>
      <w:r w:rsidRPr="00F71B78">
        <w:rPr>
          <w:rStyle w:val="HideTWBExt"/>
          <w:b w:val="0"/>
        </w:rPr>
        <w:t>&lt;RepeatBlock-By&gt;&lt;Members&gt;</w:t>
      </w:r>
      <w:r w:rsidRPr="00F71B78">
        <w:t>Ana Miranda Paz</w:t>
      </w:r>
      <w:r w:rsidRPr="00F71B78">
        <w:rPr>
          <w:rStyle w:val="HideTWBExt"/>
          <w:b w:val="0"/>
        </w:rPr>
        <w:t>&lt;/Members&gt;</w:t>
      </w:r>
    </w:p>
    <w:p w14:paraId="67345F6A" w14:textId="77777777" w:rsidR="0073388C" w:rsidRPr="00F71B78" w:rsidRDefault="0073388C" w:rsidP="0073388C">
      <w:pPr>
        <w:pStyle w:val="NormalBold"/>
      </w:pPr>
      <w:r w:rsidRPr="00F71B78">
        <w:rPr>
          <w:rStyle w:val="HideTWBExt"/>
          <w:b w:val="0"/>
        </w:rPr>
        <w:t>&lt;/RepeatBlock-By&gt;</w:t>
      </w:r>
    </w:p>
    <w:p w14:paraId="5F3D5E8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05FD534" w14:textId="77777777" w:rsidR="0073388C" w:rsidRPr="00F71B78" w:rsidRDefault="0073388C" w:rsidP="0073388C">
      <w:pPr>
        <w:pStyle w:val="NormalBold"/>
      </w:pPr>
      <w:r w:rsidRPr="00F71B78">
        <w:rPr>
          <w:rStyle w:val="HideTWBExt"/>
          <w:b w:val="0"/>
        </w:rPr>
        <w:t>&lt;Article&gt;</w:t>
      </w:r>
      <w:r w:rsidRPr="00F71B78">
        <w:t>Paragraphe 32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A3A54B0" w14:textId="77777777" w:rsidTr="00AA0136">
        <w:trPr>
          <w:trHeight w:hRule="exact" w:val="240"/>
          <w:jc w:val="center"/>
        </w:trPr>
        <w:tc>
          <w:tcPr>
            <w:tcW w:w="9752" w:type="dxa"/>
            <w:gridSpan w:val="2"/>
            <w:tcBorders>
              <w:top w:val="nil"/>
              <w:left w:val="nil"/>
              <w:bottom w:val="nil"/>
              <w:right w:val="nil"/>
            </w:tcBorders>
          </w:tcPr>
          <w:p w14:paraId="07831146" w14:textId="77777777" w:rsidR="0073388C" w:rsidRPr="00F71B78" w:rsidRDefault="0073388C" w:rsidP="00AA0136"/>
        </w:tc>
      </w:tr>
      <w:tr w:rsidR="0073388C" w:rsidRPr="00F71B78" w14:paraId="133BC832" w14:textId="77777777" w:rsidTr="00AA0136">
        <w:trPr>
          <w:trHeight w:val="240"/>
          <w:jc w:val="center"/>
        </w:trPr>
        <w:tc>
          <w:tcPr>
            <w:tcW w:w="4876" w:type="dxa"/>
            <w:tcBorders>
              <w:top w:val="nil"/>
              <w:left w:val="nil"/>
              <w:bottom w:val="nil"/>
              <w:right w:val="nil"/>
            </w:tcBorders>
          </w:tcPr>
          <w:p w14:paraId="3ACFCED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13FAF7A" w14:textId="77777777" w:rsidR="0073388C" w:rsidRPr="00F71B78" w:rsidRDefault="0073388C" w:rsidP="00AA0136">
            <w:pPr>
              <w:pStyle w:val="AmColumnHeading"/>
            </w:pPr>
            <w:r w:rsidRPr="00F71B78">
              <w:t>Amendement</w:t>
            </w:r>
          </w:p>
        </w:tc>
      </w:tr>
      <w:tr w:rsidR="0073388C" w:rsidRPr="00F71B78" w14:paraId="5E6260FA" w14:textId="77777777" w:rsidTr="00AA0136">
        <w:trPr>
          <w:jc w:val="center"/>
        </w:trPr>
        <w:tc>
          <w:tcPr>
            <w:tcW w:w="4876" w:type="dxa"/>
            <w:tcBorders>
              <w:top w:val="nil"/>
              <w:left w:val="nil"/>
              <w:bottom w:val="nil"/>
              <w:right w:val="nil"/>
            </w:tcBorders>
          </w:tcPr>
          <w:p w14:paraId="777BD6B7" w14:textId="77777777" w:rsidR="0073388C" w:rsidRPr="00F71B78" w:rsidRDefault="0073388C" w:rsidP="00AA0136">
            <w:pPr>
              <w:pStyle w:val="Normal6a"/>
            </w:pPr>
            <w:r w:rsidRPr="00F71B78">
              <w:t>32.</w:t>
            </w:r>
            <w:r w:rsidRPr="00F71B78">
              <w:tab/>
              <w:t>appelle de ses vœux l’intégration de mesures d’atténuation du changement climatique et de solutions fondées sur la nature à la planification de l’espace maritime, en vue de remédier aux problèmes qui ont des répercussions sur la pêche et l’aquaculture, tels que l’érosion côtière, la hausse des températures, l’acidification des océans et la pollution;</w:t>
            </w:r>
          </w:p>
        </w:tc>
        <w:tc>
          <w:tcPr>
            <w:tcW w:w="4876" w:type="dxa"/>
            <w:tcBorders>
              <w:top w:val="nil"/>
              <w:left w:val="nil"/>
              <w:bottom w:val="nil"/>
              <w:right w:val="nil"/>
            </w:tcBorders>
          </w:tcPr>
          <w:p w14:paraId="64E91F4B" w14:textId="77777777" w:rsidR="0073388C" w:rsidRPr="00F71B78" w:rsidRDefault="0073388C" w:rsidP="00AA0136">
            <w:pPr>
              <w:pStyle w:val="Normal6a"/>
            </w:pPr>
            <w:r w:rsidRPr="00F71B78">
              <w:t>32.</w:t>
            </w:r>
            <w:r w:rsidRPr="00F71B78">
              <w:tab/>
              <w:t xml:space="preserve">appelle de ses vœux l’intégration de mesures d’atténuation du changement climatique et de solutions fondées sur la nature à la planification de l’espace maritime, en vue de remédier aux problèmes qui ont des répercussions sur la pêche et l’aquaculture, tels que l’érosion côtière, la hausse des températures, l’acidification des océans et la pollution </w:t>
            </w:r>
            <w:r w:rsidRPr="00F71B78">
              <w:rPr>
                <w:b/>
                <w:i/>
              </w:rPr>
              <w:t>provenant à la fois de sources terrestres et marines</w:t>
            </w:r>
            <w:r w:rsidRPr="00F71B78">
              <w:t>;</w:t>
            </w:r>
          </w:p>
        </w:tc>
      </w:tr>
    </w:tbl>
    <w:p w14:paraId="7F2F43C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3479416" w14:textId="77777777" w:rsidR="0073388C" w:rsidRPr="00F71B78" w:rsidRDefault="0073388C" w:rsidP="0073388C">
      <w:r w:rsidRPr="00F71B78">
        <w:rPr>
          <w:rStyle w:val="HideTWBExt"/>
        </w:rPr>
        <w:t>&lt;/Amend&gt;</w:t>
      </w:r>
    </w:p>
    <w:p w14:paraId="21C521F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241</w:t>
      </w:r>
      <w:r w:rsidRPr="00F71B78">
        <w:rPr>
          <w:rStyle w:val="HideTWBExt"/>
          <w:b w:val="0"/>
        </w:rPr>
        <w:t>&lt;/NumAm&gt;</w:t>
      </w:r>
    </w:p>
    <w:p w14:paraId="22B3AF02"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624DA9C1" w14:textId="77777777" w:rsidR="0073388C" w:rsidRPr="00F71B78" w:rsidRDefault="0073388C" w:rsidP="0073388C">
      <w:pPr>
        <w:pStyle w:val="NormalBold"/>
      </w:pPr>
      <w:r w:rsidRPr="00F71B78">
        <w:rPr>
          <w:rStyle w:val="HideTWBExt"/>
          <w:b w:val="0"/>
        </w:rPr>
        <w:t>&lt;/RepeatBlock-By&gt;</w:t>
      </w:r>
    </w:p>
    <w:p w14:paraId="58763CA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B0105CB" w14:textId="77777777" w:rsidR="0073388C" w:rsidRPr="00F71B78" w:rsidRDefault="0073388C" w:rsidP="0073388C">
      <w:pPr>
        <w:pStyle w:val="NormalBold"/>
      </w:pPr>
      <w:r w:rsidRPr="00F71B78">
        <w:rPr>
          <w:rStyle w:val="HideTWBExt"/>
          <w:b w:val="0"/>
        </w:rPr>
        <w:t>&lt;Article&gt;</w:t>
      </w:r>
      <w:r w:rsidRPr="00F71B78">
        <w:t>Paragraphe 32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380A238" w14:textId="77777777" w:rsidTr="00AA0136">
        <w:trPr>
          <w:trHeight w:hRule="exact" w:val="240"/>
          <w:jc w:val="center"/>
        </w:trPr>
        <w:tc>
          <w:tcPr>
            <w:tcW w:w="9752" w:type="dxa"/>
            <w:gridSpan w:val="2"/>
            <w:tcBorders>
              <w:top w:val="nil"/>
              <w:left w:val="nil"/>
              <w:bottom w:val="nil"/>
              <w:right w:val="nil"/>
            </w:tcBorders>
          </w:tcPr>
          <w:p w14:paraId="014808A7" w14:textId="77777777" w:rsidR="0073388C" w:rsidRPr="00F71B78" w:rsidRDefault="0073388C" w:rsidP="00AA0136"/>
        </w:tc>
      </w:tr>
      <w:tr w:rsidR="0073388C" w:rsidRPr="00F71B78" w14:paraId="0BE06ABE" w14:textId="77777777" w:rsidTr="00AA0136">
        <w:trPr>
          <w:trHeight w:val="240"/>
          <w:jc w:val="center"/>
        </w:trPr>
        <w:tc>
          <w:tcPr>
            <w:tcW w:w="4876" w:type="dxa"/>
            <w:tcBorders>
              <w:top w:val="nil"/>
              <w:left w:val="nil"/>
              <w:bottom w:val="nil"/>
              <w:right w:val="nil"/>
            </w:tcBorders>
          </w:tcPr>
          <w:p w14:paraId="38DC16F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E6AA247" w14:textId="77777777" w:rsidR="0073388C" w:rsidRPr="00F71B78" w:rsidRDefault="0073388C" w:rsidP="00AA0136">
            <w:pPr>
              <w:pStyle w:val="AmColumnHeading"/>
            </w:pPr>
            <w:r w:rsidRPr="00F71B78">
              <w:t>Amendement</w:t>
            </w:r>
          </w:p>
        </w:tc>
      </w:tr>
      <w:tr w:rsidR="0073388C" w:rsidRPr="00F71B78" w14:paraId="4E1C3940" w14:textId="77777777" w:rsidTr="00AA0136">
        <w:trPr>
          <w:jc w:val="center"/>
        </w:trPr>
        <w:tc>
          <w:tcPr>
            <w:tcW w:w="4876" w:type="dxa"/>
            <w:tcBorders>
              <w:top w:val="nil"/>
              <w:left w:val="nil"/>
              <w:bottom w:val="nil"/>
              <w:right w:val="nil"/>
            </w:tcBorders>
          </w:tcPr>
          <w:p w14:paraId="3B6BB2B2" w14:textId="77777777" w:rsidR="0073388C" w:rsidRPr="00F71B78" w:rsidRDefault="0073388C" w:rsidP="00AA0136">
            <w:pPr>
              <w:pStyle w:val="Normal6a"/>
            </w:pPr>
            <w:r w:rsidRPr="00F71B78">
              <w:t>32.</w:t>
            </w:r>
            <w:r w:rsidRPr="00F71B78">
              <w:tab/>
              <w:t xml:space="preserve">appelle de ses vœux l’intégration de mesures d’atténuation du changement climatique </w:t>
            </w:r>
            <w:r w:rsidRPr="00F71B78">
              <w:rPr>
                <w:b/>
                <w:i/>
              </w:rPr>
              <w:t>et de solutions fondées sur la nature</w:t>
            </w:r>
            <w:r w:rsidRPr="00F71B78">
              <w:t xml:space="preserve"> à la planification de l’espace maritime, en vue de remédier aux problèmes qui ont des répercussions sur la pêche et l’aquaculture, tels que l’érosion côtière, la hausse des températures, l’acidification des océans et </w:t>
            </w:r>
            <w:r w:rsidRPr="00F71B78">
              <w:rPr>
                <w:b/>
                <w:i/>
              </w:rPr>
              <w:t>la pollution</w:t>
            </w:r>
            <w:r w:rsidRPr="00F71B78">
              <w:t>;</w:t>
            </w:r>
          </w:p>
        </w:tc>
        <w:tc>
          <w:tcPr>
            <w:tcW w:w="4876" w:type="dxa"/>
            <w:tcBorders>
              <w:top w:val="nil"/>
              <w:left w:val="nil"/>
              <w:bottom w:val="nil"/>
              <w:right w:val="nil"/>
            </w:tcBorders>
          </w:tcPr>
          <w:p w14:paraId="2DB32EEE" w14:textId="77777777" w:rsidR="0073388C" w:rsidRPr="00F71B78" w:rsidRDefault="0073388C" w:rsidP="00AA0136">
            <w:pPr>
              <w:pStyle w:val="Normal6a"/>
            </w:pPr>
            <w:r w:rsidRPr="00F71B78">
              <w:t>32.</w:t>
            </w:r>
            <w:r w:rsidRPr="00F71B78">
              <w:tab/>
              <w:t xml:space="preserve">appelle de ses vœux l’intégration de mesures d’atténuation du changement climatique à la planification de l’espace maritime, en vue de remédier aux problèmes qui ont des répercussions sur la pêche et l’aquaculture, tels que l’érosion côtière, la hausse des températures, l’acidification des océans et </w:t>
            </w:r>
            <w:r w:rsidRPr="00F71B78">
              <w:rPr>
                <w:b/>
                <w:i/>
              </w:rPr>
              <w:t>les pollutions chimiques, bactériologiques, radioactives, sonores et des impacts cumulés</w:t>
            </w:r>
            <w:r w:rsidRPr="00F71B78">
              <w:t>;</w:t>
            </w:r>
          </w:p>
        </w:tc>
      </w:tr>
    </w:tbl>
    <w:p w14:paraId="2BCD2F7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79A261DC" w14:textId="77777777" w:rsidR="0073388C" w:rsidRPr="00F71B78" w:rsidRDefault="0073388C" w:rsidP="0073388C">
      <w:r w:rsidRPr="00F71B78">
        <w:rPr>
          <w:rStyle w:val="HideTWBExt"/>
        </w:rPr>
        <w:t>&lt;/Amend&gt;</w:t>
      </w:r>
    </w:p>
    <w:p w14:paraId="660111B5"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242</w:t>
      </w:r>
      <w:r w:rsidRPr="00F71B78">
        <w:rPr>
          <w:rStyle w:val="HideTWBExt"/>
          <w:b w:val="0"/>
        </w:rPr>
        <w:t>&lt;/NumAm&gt;</w:t>
      </w:r>
    </w:p>
    <w:p w14:paraId="52113F05"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7AAB7CBA" w14:textId="77777777" w:rsidR="0073388C" w:rsidRPr="00F71B78" w:rsidRDefault="0073388C" w:rsidP="0073388C">
      <w:pPr>
        <w:pStyle w:val="NormalBold"/>
      </w:pPr>
      <w:r w:rsidRPr="00F71B78">
        <w:rPr>
          <w:rStyle w:val="HideTWBExt"/>
          <w:b w:val="0"/>
        </w:rPr>
        <w:t>&lt;/RepeatBlock-By&gt;</w:t>
      </w:r>
    </w:p>
    <w:p w14:paraId="1FDCEA9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91FDEBE" w14:textId="77777777" w:rsidR="0073388C" w:rsidRPr="00F71B78" w:rsidRDefault="0073388C" w:rsidP="0073388C">
      <w:pPr>
        <w:pStyle w:val="NormalBold"/>
      </w:pPr>
      <w:r w:rsidRPr="00F71B78">
        <w:rPr>
          <w:rStyle w:val="HideTWBExt"/>
          <w:b w:val="0"/>
        </w:rPr>
        <w:t>&lt;Article&gt;</w:t>
      </w:r>
      <w:r w:rsidRPr="00F71B78">
        <w:t>Paragraphe 32</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363ED43" w14:textId="77777777" w:rsidTr="00AA0136">
        <w:trPr>
          <w:trHeight w:hRule="exact" w:val="240"/>
          <w:jc w:val="center"/>
        </w:trPr>
        <w:tc>
          <w:tcPr>
            <w:tcW w:w="9752" w:type="dxa"/>
            <w:gridSpan w:val="2"/>
            <w:tcBorders>
              <w:top w:val="nil"/>
              <w:left w:val="nil"/>
              <w:bottom w:val="nil"/>
              <w:right w:val="nil"/>
            </w:tcBorders>
          </w:tcPr>
          <w:p w14:paraId="56B11AF4" w14:textId="77777777" w:rsidR="0073388C" w:rsidRPr="00F71B78" w:rsidRDefault="0073388C" w:rsidP="00AA0136"/>
        </w:tc>
      </w:tr>
      <w:tr w:rsidR="0073388C" w:rsidRPr="00F71B78" w14:paraId="2B87CF6C" w14:textId="77777777" w:rsidTr="00AA0136">
        <w:trPr>
          <w:trHeight w:val="240"/>
          <w:jc w:val="center"/>
        </w:trPr>
        <w:tc>
          <w:tcPr>
            <w:tcW w:w="4876" w:type="dxa"/>
            <w:tcBorders>
              <w:top w:val="nil"/>
              <w:left w:val="nil"/>
              <w:bottom w:val="nil"/>
              <w:right w:val="nil"/>
            </w:tcBorders>
          </w:tcPr>
          <w:p w14:paraId="0B920F6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D651FF4" w14:textId="77777777" w:rsidR="0073388C" w:rsidRPr="00F71B78" w:rsidRDefault="0073388C" w:rsidP="00AA0136">
            <w:pPr>
              <w:pStyle w:val="AmColumnHeading"/>
            </w:pPr>
            <w:r w:rsidRPr="00F71B78">
              <w:t>Amendement</w:t>
            </w:r>
          </w:p>
        </w:tc>
      </w:tr>
      <w:tr w:rsidR="0073388C" w:rsidRPr="00F71B78" w14:paraId="45C6A2DB" w14:textId="77777777" w:rsidTr="00AA0136">
        <w:trPr>
          <w:jc w:val="center"/>
        </w:trPr>
        <w:tc>
          <w:tcPr>
            <w:tcW w:w="4876" w:type="dxa"/>
            <w:tcBorders>
              <w:top w:val="nil"/>
              <w:left w:val="nil"/>
              <w:bottom w:val="nil"/>
              <w:right w:val="nil"/>
            </w:tcBorders>
          </w:tcPr>
          <w:p w14:paraId="142D3EC6" w14:textId="77777777" w:rsidR="0073388C" w:rsidRPr="00F71B78" w:rsidRDefault="0073388C" w:rsidP="00AA0136">
            <w:pPr>
              <w:pStyle w:val="Normal6a"/>
            </w:pPr>
            <w:r w:rsidRPr="00F71B78">
              <w:t>32.</w:t>
            </w:r>
            <w:r w:rsidRPr="00F71B78">
              <w:tab/>
              <w:t xml:space="preserve">appelle de ses vœux l’intégration de mesures d’atténuation du changement climatique </w:t>
            </w:r>
            <w:r w:rsidRPr="00F71B78">
              <w:rPr>
                <w:b/>
                <w:i/>
              </w:rPr>
              <w:t>et de solutions fondées sur la nature</w:t>
            </w:r>
            <w:r w:rsidRPr="00F71B78">
              <w:t xml:space="preserve"> à la planification de l’espace maritime, en vue de remédier aux problèmes qui ont des répercussions sur la pêche et l’aquaculture, tels que l’érosion côtière, la hausse des températures, l’acidification des océans et la pollution;</w:t>
            </w:r>
          </w:p>
        </w:tc>
        <w:tc>
          <w:tcPr>
            <w:tcW w:w="4876" w:type="dxa"/>
            <w:tcBorders>
              <w:top w:val="nil"/>
              <w:left w:val="nil"/>
              <w:bottom w:val="nil"/>
              <w:right w:val="nil"/>
            </w:tcBorders>
          </w:tcPr>
          <w:p w14:paraId="26CDF1EC" w14:textId="77777777" w:rsidR="0073388C" w:rsidRPr="00F71B78" w:rsidRDefault="0073388C" w:rsidP="00AA0136">
            <w:pPr>
              <w:pStyle w:val="Normal6a"/>
            </w:pPr>
            <w:r w:rsidRPr="00F71B78">
              <w:t>32.</w:t>
            </w:r>
            <w:r w:rsidRPr="00F71B78">
              <w:tab/>
              <w:t>appelle de ses vœux l’intégration de mesures d’atténuation du changement climatique à la planification de l’espace maritime, en vue de remédier aux problèmes qui ont des répercussions sur la pêche et l’aquaculture, tels que l’érosion côtière, la hausse des températures, l’acidification des océans et la pollution;</w:t>
            </w:r>
          </w:p>
        </w:tc>
      </w:tr>
    </w:tbl>
    <w:p w14:paraId="7062874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0EEC487F" w14:textId="77777777" w:rsidR="0073388C" w:rsidRPr="00F71B78" w:rsidRDefault="0073388C" w:rsidP="0073388C">
      <w:r w:rsidRPr="00F71B78">
        <w:rPr>
          <w:rStyle w:val="HideTWBExt"/>
        </w:rPr>
        <w:t>&lt;/Amend&gt;</w:t>
      </w:r>
    </w:p>
    <w:p w14:paraId="62F8592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243</w:t>
      </w:r>
      <w:r w:rsidRPr="00F71B78">
        <w:rPr>
          <w:rStyle w:val="HideTWBExt"/>
          <w:b w:val="0"/>
        </w:rPr>
        <w:t>&lt;/NumAm&gt;</w:t>
      </w:r>
    </w:p>
    <w:p w14:paraId="6C81D176"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4B4D8BF6" w14:textId="77777777" w:rsidR="0073388C" w:rsidRPr="00F71B78" w:rsidRDefault="0073388C" w:rsidP="0073388C">
      <w:pPr>
        <w:pStyle w:val="NormalBold"/>
      </w:pPr>
      <w:r w:rsidRPr="00F71B78">
        <w:rPr>
          <w:rStyle w:val="HideTWBExt"/>
          <w:b w:val="0"/>
        </w:rPr>
        <w:t>&lt;/RepeatBlock-By&gt;</w:t>
      </w:r>
    </w:p>
    <w:p w14:paraId="78FF2C03"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0487283" w14:textId="77777777" w:rsidR="0073388C" w:rsidRPr="00F71B78" w:rsidRDefault="0073388C" w:rsidP="0073388C">
      <w:pPr>
        <w:pStyle w:val="NormalBold"/>
      </w:pPr>
      <w:r w:rsidRPr="00F71B78">
        <w:rPr>
          <w:rStyle w:val="HideTWBExt"/>
          <w:b w:val="0"/>
        </w:rPr>
        <w:t>&lt;Article&gt;</w:t>
      </w:r>
      <w:r w:rsidRPr="00F71B78">
        <w:t>Paragraphe 32 bis</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EACD6DF" w14:textId="77777777" w:rsidTr="00AA0136">
        <w:trPr>
          <w:trHeight w:hRule="exact" w:val="240"/>
          <w:jc w:val="center"/>
        </w:trPr>
        <w:tc>
          <w:tcPr>
            <w:tcW w:w="9752" w:type="dxa"/>
            <w:gridSpan w:val="2"/>
            <w:tcBorders>
              <w:top w:val="nil"/>
              <w:left w:val="nil"/>
              <w:bottom w:val="nil"/>
              <w:right w:val="nil"/>
            </w:tcBorders>
          </w:tcPr>
          <w:p w14:paraId="265DFC82" w14:textId="77777777" w:rsidR="0073388C" w:rsidRPr="00F71B78" w:rsidRDefault="0073388C" w:rsidP="00AA0136"/>
        </w:tc>
      </w:tr>
      <w:tr w:rsidR="0073388C" w:rsidRPr="00F71B78" w14:paraId="6BE10D18" w14:textId="77777777" w:rsidTr="00AA0136">
        <w:trPr>
          <w:trHeight w:val="240"/>
          <w:jc w:val="center"/>
        </w:trPr>
        <w:tc>
          <w:tcPr>
            <w:tcW w:w="4876" w:type="dxa"/>
            <w:tcBorders>
              <w:top w:val="nil"/>
              <w:left w:val="nil"/>
              <w:bottom w:val="nil"/>
              <w:right w:val="nil"/>
            </w:tcBorders>
          </w:tcPr>
          <w:p w14:paraId="47BC2C7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9018F3E" w14:textId="77777777" w:rsidR="0073388C" w:rsidRPr="00F71B78" w:rsidRDefault="0073388C" w:rsidP="00AA0136">
            <w:pPr>
              <w:pStyle w:val="AmColumnHeading"/>
            </w:pPr>
            <w:r w:rsidRPr="00F71B78">
              <w:t>Amendement</w:t>
            </w:r>
          </w:p>
        </w:tc>
      </w:tr>
      <w:tr w:rsidR="0073388C" w:rsidRPr="00F71B78" w14:paraId="25A64C83" w14:textId="77777777" w:rsidTr="00AA0136">
        <w:trPr>
          <w:jc w:val="center"/>
        </w:trPr>
        <w:tc>
          <w:tcPr>
            <w:tcW w:w="4876" w:type="dxa"/>
            <w:tcBorders>
              <w:top w:val="nil"/>
              <w:left w:val="nil"/>
              <w:bottom w:val="nil"/>
              <w:right w:val="nil"/>
            </w:tcBorders>
          </w:tcPr>
          <w:p w14:paraId="33C04E2D" w14:textId="77777777" w:rsidR="0073388C" w:rsidRPr="00F71B78" w:rsidRDefault="0073388C" w:rsidP="00AA0136">
            <w:pPr>
              <w:pStyle w:val="Normal6a"/>
            </w:pPr>
          </w:p>
        </w:tc>
        <w:tc>
          <w:tcPr>
            <w:tcW w:w="4876" w:type="dxa"/>
            <w:tcBorders>
              <w:top w:val="nil"/>
              <w:left w:val="nil"/>
              <w:bottom w:val="nil"/>
              <w:right w:val="nil"/>
            </w:tcBorders>
          </w:tcPr>
          <w:p w14:paraId="7383E2F2" w14:textId="77777777" w:rsidR="0073388C" w:rsidRPr="00F71B78" w:rsidRDefault="0073388C" w:rsidP="00AA0136">
            <w:pPr>
              <w:pStyle w:val="Normal6a"/>
            </w:pPr>
            <w:r w:rsidRPr="00F71B78">
              <w:rPr>
                <w:b/>
                <w:i/>
              </w:rPr>
              <w:t>32 bis.</w:t>
            </w:r>
            <w:r w:rsidRPr="00F71B78">
              <w:tab/>
            </w:r>
            <w:r w:rsidRPr="00F71B78">
              <w:rPr>
                <w:b/>
                <w:i/>
              </w:rPr>
              <w:t>souligne les effets de l’érosion côtière et du repli du littoral sur les côtes, en particulier sur les zones où des activités aquacoles sont établies et développées; demande, à cet égard, la mise en œuvre d’un plan européen pour la résilience des côtes, intégrant la gestion intégrée des zones côtières, les interactions terre-mer, la pollution marine et terrestre, les mesures d’adaptation des côtes et un soutien ciblé à l’aquaculture;</w:t>
            </w:r>
          </w:p>
        </w:tc>
      </w:tr>
    </w:tbl>
    <w:p w14:paraId="77D1F4F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CAF641F" w14:textId="77777777" w:rsidR="0073388C" w:rsidRPr="00F71B78" w:rsidRDefault="0073388C" w:rsidP="0073388C">
      <w:r w:rsidRPr="00F71B78">
        <w:rPr>
          <w:rStyle w:val="HideTWBExt"/>
        </w:rPr>
        <w:t>&lt;/Amend&gt;</w:t>
      </w:r>
    </w:p>
    <w:p w14:paraId="3E1FB60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244</w:t>
      </w:r>
      <w:r w:rsidRPr="00F71B78">
        <w:rPr>
          <w:rStyle w:val="HideTWBExt"/>
          <w:b w:val="0"/>
        </w:rPr>
        <w:t>&lt;/NumAm&gt;</w:t>
      </w:r>
    </w:p>
    <w:p w14:paraId="619617FB"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5622ED4C" w14:textId="77777777" w:rsidR="0073388C" w:rsidRPr="00F71B78" w:rsidRDefault="0073388C" w:rsidP="0073388C">
      <w:pPr>
        <w:pStyle w:val="NormalBold"/>
      </w:pPr>
      <w:r w:rsidRPr="00F71B78">
        <w:rPr>
          <w:rStyle w:val="HideTWBExt"/>
          <w:b w:val="0"/>
        </w:rPr>
        <w:t>&lt;/RepeatBlock-By&gt;</w:t>
      </w:r>
    </w:p>
    <w:p w14:paraId="14F652C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8D271C9" w14:textId="77777777" w:rsidR="0073388C" w:rsidRPr="00F71B78" w:rsidRDefault="0073388C" w:rsidP="0073388C">
      <w:pPr>
        <w:pStyle w:val="NormalBold"/>
      </w:pPr>
      <w:r w:rsidRPr="00F71B78">
        <w:rPr>
          <w:rStyle w:val="HideTWBExt"/>
          <w:b w:val="0"/>
        </w:rPr>
        <w:t>&lt;Article&gt;</w:t>
      </w:r>
      <w:r w:rsidRPr="00F71B78">
        <w:t>Paragraphe 32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5B469E9" w14:textId="77777777" w:rsidTr="00AA0136">
        <w:trPr>
          <w:trHeight w:hRule="exact" w:val="240"/>
          <w:jc w:val="center"/>
        </w:trPr>
        <w:tc>
          <w:tcPr>
            <w:tcW w:w="9752" w:type="dxa"/>
            <w:gridSpan w:val="2"/>
            <w:tcBorders>
              <w:top w:val="nil"/>
              <w:left w:val="nil"/>
              <w:bottom w:val="nil"/>
              <w:right w:val="nil"/>
            </w:tcBorders>
          </w:tcPr>
          <w:p w14:paraId="4C640F86" w14:textId="77777777" w:rsidR="0073388C" w:rsidRPr="00F71B78" w:rsidRDefault="0073388C" w:rsidP="00AA0136"/>
        </w:tc>
      </w:tr>
      <w:tr w:rsidR="0073388C" w:rsidRPr="00F71B78" w14:paraId="5CE521E8" w14:textId="77777777" w:rsidTr="00AA0136">
        <w:trPr>
          <w:trHeight w:val="240"/>
          <w:jc w:val="center"/>
        </w:trPr>
        <w:tc>
          <w:tcPr>
            <w:tcW w:w="4876" w:type="dxa"/>
            <w:tcBorders>
              <w:top w:val="nil"/>
              <w:left w:val="nil"/>
              <w:bottom w:val="nil"/>
              <w:right w:val="nil"/>
            </w:tcBorders>
          </w:tcPr>
          <w:p w14:paraId="654FEE8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67DA30E" w14:textId="77777777" w:rsidR="0073388C" w:rsidRPr="00F71B78" w:rsidRDefault="0073388C" w:rsidP="00AA0136">
            <w:pPr>
              <w:pStyle w:val="AmColumnHeading"/>
            </w:pPr>
            <w:r w:rsidRPr="00F71B78">
              <w:t>Amendement</w:t>
            </w:r>
          </w:p>
        </w:tc>
      </w:tr>
      <w:tr w:rsidR="0073388C" w:rsidRPr="00F71B78" w14:paraId="78D9AF88" w14:textId="77777777" w:rsidTr="00AA0136">
        <w:trPr>
          <w:jc w:val="center"/>
        </w:trPr>
        <w:tc>
          <w:tcPr>
            <w:tcW w:w="4876" w:type="dxa"/>
            <w:tcBorders>
              <w:top w:val="nil"/>
              <w:left w:val="nil"/>
              <w:bottom w:val="nil"/>
              <w:right w:val="nil"/>
            </w:tcBorders>
          </w:tcPr>
          <w:p w14:paraId="5D52A89B" w14:textId="77777777" w:rsidR="0073388C" w:rsidRPr="00F71B78" w:rsidRDefault="0073388C" w:rsidP="00AA0136">
            <w:pPr>
              <w:pStyle w:val="Normal6a"/>
            </w:pPr>
          </w:p>
        </w:tc>
        <w:tc>
          <w:tcPr>
            <w:tcW w:w="4876" w:type="dxa"/>
            <w:tcBorders>
              <w:top w:val="nil"/>
              <w:left w:val="nil"/>
              <w:bottom w:val="nil"/>
              <w:right w:val="nil"/>
            </w:tcBorders>
          </w:tcPr>
          <w:p w14:paraId="471B2EA8" w14:textId="77777777" w:rsidR="0073388C" w:rsidRPr="00F71B78" w:rsidRDefault="0073388C" w:rsidP="00AA0136">
            <w:pPr>
              <w:pStyle w:val="Normal6a"/>
            </w:pPr>
            <w:r w:rsidRPr="00F71B78">
              <w:rPr>
                <w:b/>
                <w:i/>
              </w:rPr>
              <w:t>32 bis.</w:t>
            </w:r>
            <w:r w:rsidRPr="00F71B78">
              <w:tab/>
            </w:r>
            <w:r w:rsidRPr="00F71B78">
              <w:rPr>
                <w:b/>
                <w:i/>
              </w:rPr>
              <w:t>souligne que la coexistence entre les utilisations devrait inclure des critères spécifiques au type d’engin de pêche et qu’il convient d’éviter les exclusions automatiques qui ne sont pas justifiées scientifiquement, en particulier en ce qui concerne la pêche au chalut réglementée et dans les zones ayant une longue tradition de pêche;</w:t>
            </w:r>
          </w:p>
        </w:tc>
      </w:tr>
    </w:tbl>
    <w:p w14:paraId="522FDFB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11A5DA6E" w14:textId="77777777" w:rsidR="0073388C" w:rsidRPr="00F71B78" w:rsidRDefault="0073388C" w:rsidP="0073388C">
      <w:r w:rsidRPr="00F71B78">
        <w:rPr>
          <w:rStyle w:val="HideTWBExt"/>
        </w:rPr>
        <w:t>&lt;/Amend&gt;</w:t>
      </w:r>
    </w:p>
    <w:p w14:paraId="2261A6D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245</w:t>
      </w:r>
      <w:r w:rsidRPr="00F71B78">
        <w:rPr>
          <w:rStyle w:val="HideTWBExt"/>
          <w:b w:val="0"/>
        </w:rPr>
        <w:t>&lt;/NumAm&gt;</w:t>
      </w:r>
    </w:p>
    <w:p w14:paraId="17497CB1"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794140D4" w14:textId="77777777" w:rsidR="0073388C" w:rsidRPr="00F71B78" w:rsidRDefault="0073388C" w:rsidP="0073388C">
      <w:pPr>
        <w:pStyle w:val="NormalBold"/>
      </w:pPr>
      <w:r w:rsidRPr="00F71B78">
        <w:rPr>
          <w:rStyle w:val="HideTWBExt"/>
          <w:b w:val="0"/>
        </w:rPr>
        <w:t>&lt;/RepeatBlock-By&gt;</w:t>
      </w:r>
    </w:p>
    <w:p w14:paraId="5760FD8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EE9F456" w14:textId="77777777" w:rsidR="0073388C" w:rsidRPr="00F71B78" w:rsidRDefault="0073388C" w:rsidP="0073388C">
      <w:pPr>
        <w:pStyle w:val="NormalBold"/>
      </w:pPr>
      <w:r w:rsidRPr="00F71B78">
        <w:rPr>
          <w:rStyle w:val="HideTWBExt"/>
          <w:b w:val="0"/>
        </w:rPr>
        <w:t>&lt;Article&gt;</w:t>
      </w:r>
      <w:r w:rsidRPr="00F71B78">
        <w:t>Paragraphe 32 bis</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099D0CE" w14:textId="77777777" w:rsidTr="00AA0136">
        <w:trPr>
          <w:trHeight w:hRule="exact" w:val="240"/>
          <w:jc w:val="center"/>
        </w:trPr>
        <w:tc>
          <w:tcPr>
            <w:tcW w:w="9752" w:type="dxa"/>
            <w:gridSpan w:val="2"/>
            <w:tcBorders>
              <w:top w:val="nil"/>
              <w:left w:val="nil"/>
              <w:bottom w:val="nil"/>
              <w:right w:val="nil"/>
            </w:tcBorders>
          </w:tcPr>
          <w:p w14:paraId="304F631B" w14:textId="77777777" w:rsidR="0073388C" w:rsidRPr="00F71B78" w:rsidRDefault="0073388C" w:rsidP="00AA0136"/>
        </w:tc>
      </w:tr>
      <w:tr w:rsidR="0073388C" w:rsidRPr="00F71B78" w14:paraId="5948BACE" w14:textId="77777777" w:rsidTr="00AA0136">
        <w:trPr>
          <w:trHeight w:val="240"/>
          <w:jc w:val="center"/>
        </w:trPr>
        <w:tc>
          <w:tcPr>
            <w:tcW w:w="4876" w:type="dxa"/>
            <w:tcBorders>
              <w:top w:val="nil"/>
              <w:left w:val="nil"/>
              <w:bottom w:val="nil"/>
              <w:right w:val="nil"/>
            </w:tcBorders>
          </w:tcPr>
          <w:p w14:paraId="57EC726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4EDFE7D" w14:textId="77777777" w:rsidR="0073388C" w:rsidRPr="00F71B78" w:rsidRDefault="0073388C" w:rsidP="00AA0136">
            <w:pPr>
              <w:pStyle w:val="AmColumnHeading"/>
            </w:pPr>
            <w:r w:rsidRPr="00F71B78">
              <w:t>Amendement</w:t>
            </w:r>
          </w:p>
        </w:tc>
      </w:tr>
      <w:tr w:rsidR="0073388C" w:rsidRPr="00F71B78" w14:paraId="218FDC0E" w14:textId="77777777" w:rsidTr="00AA0136">
        <w:trPr>
          <w:jc w:val="center"/>
        </w:trPr>
        <w:tc>
          <w:tcPr>
            <w:tcW w:w="4876" w:type="dxa"/>
            <w:tcBorders>
              <w:top w:val="nil"/>
              <w:left w:val="nil"/>
              <w:bottom w:val="nil"/>
              <w:right w:val="nil"/>
            </w:tcBorders>
          </w:tcPr>
          <w:p w14:paraId="56334FEB" w14:textId="77777777" w:rsidR="0073388C" w:rsidRPr="00F71B78" w:rsidRDefault="0073388C" w:rsidP="00AA0136">
            <w:pPr>
              <w:pStyle w:val="Normal6a"/>
            </w:pPr>
          </w:p>
        </w:tc>
        <w:tc>
          <w:tcPr>
            <w:tcW w:w="4876" w:type="dxa"/>
            <w:tcBorders>
              <w:top w:val="nil"/>
              <w:left w:val="nil"/>
              <w:bottom w:val="nil"/>
              <w:right w:val="nil"/>
            </w:tcBorders>
          </w:tcPr>
          <w:p w14:paraId="098DD778" w14:textId="77777777" w:rsidR="0073388C" w:rsidRPr="00F71B78" w:rsidRDefault="0073388C" w:rsidP="00AA0136">
            <w:pPr>
              <w:pStyle w:val="Normal6a"/>
            </w:pPr>
            <w:r w:rsidRPr="00F71B78">
              <w:rPr>
                <w:b/>
                <w:i/>
              </w:rPr>
              <w:t>32 bis.</w:t>
            </w:r>
            <w:r w:rsidRPr="00F71B78">
              <w:tab/>
            </w:r>
            <w:r w:rsidRPr="00F71B78">
              <w:rPr>
                <w:b/>
                <w:i/>
              </w:rPr>
              <w:t>S'inquiète fortement de la réforme mise en avant par la Commission des divers fonds structurels et du nouveau CFP qui va réduire considérablement les moyens alloués à la pêche et donc mettre en péril une amélioration de l'application de la directive sur la planification maritime;</w:t>
            </w:r>
          </w:p>
        </w:tc>
      </w:tr>
    </w:tbl>
    <w:p w14:paraId="26F9C72D"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575AC4C4" w14:textId="77777777" w:rsidR="0073388C" w:rsidRPr="00F71B78" w:rsidRDefault="0073388C" w:rsidP="0073388C">
      <w:r w:rsidRPr="00F71B78">
        <w:rPr>
          <w:rStyle w:val="HideTWBExt"/>
        </w:rPr>
        <w:t>&lt;/Amend&gt;</w:t>
      </w:r>
    </w:p>
    <w:p w14:paraId="36BC909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246</w:t>
      </w:r>
      <w:r w:rsidRPr="00F71B78">
        <w:rPr>
          <w:rStyle w:val="HideTWBExt"/>
          <w:b w:val="0"/>
        </w:rPr>
        <w:t>&lt;/NumAm&gt;</w:t>
      </w:r>
    </w:p>
    <w:p w14:paraId="7B0318E3"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40DEB33A" w14:textId="77777777" w:rsidR="0073388C" w:rsidRPr="00F71B78" w:rsidRDefault="0073388C" w:rsidP="0073388C">
      <w:pPr>
        <w:pStyle w:val="NormalBold"/>
      </w:pPr>
      <w:r w:rsidRPr="00F71B78">
        <w:rPr>
          <w:rStyle w:val="HideTWBExt"/>
          <w:b w:val="0"/>
        </w:rPr>
        <w:t>&lt;/RepeatBlock-By&gt;</w:t>
      </w:r>
    </w:p>
    <w:p w14:paraId="3A8E8E2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9F0AFC9" w14:textId="77777777" w:rsidR="0073388C" w:rsidRPr="00F71B78" w:rsidRDefault="0073388C" w:rsidP="0073388C">
      <w:pPr>
        <w:pStyle w:val="NormalBold"/>
      </w:pPr>
      <w:r w:rsidRPr="00F71B78">
        <w:rPr>
          <w:rStyle w:val="HideTWBExt"/>
          <w:b w:val="0"/>
        </w:rPr>
        <w:t>&lt;Article&gt;</w:t>
      </w:r>
      <w:r w:rsidRPr="00F71B78">
        <w:t>Paragraphe 33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7177303" w14:textId="77777777" w:rsidTr="00AA0136">
        <w:trPr>
          <w:trHeight w:hRule="exact" w:val="240"/>
          <w:jc w:val="center"/>
        </w:trPr>
        <w:tc>
          <w:tcPr>
            <w:tcW w:w="9752" w:type="dxa"/>
            <w:gridSpan w:val="2"/>
            <w:tcBorders>
              <w:top w:val="nil"/>
              <w:left w:val="nil"/>
              <w:bottom w:val="nil"/>
              <w:right w:val="nil"/>
            </w:tcBorders>
          </w:tcPr>
          <w:p w14:paraId="71947348" w14:textId="77777777" w:rsidR="0073388C" w:rsidRPr="00F71B78" w:rsidRDefault="0073388C" w:rsidP="00AA0136"/>
        </w:tc>
      </w:tr>
      <w:tr w:rsidR="0073388C" w:rsidRPr="00F71B78" w14:paraId="06D8E410" w14:textId="77777777" w:rsidTr="00AA0136">
        <w:trPr>
          <w:trHeight w:val="240"/>
          <w:jc w:val="center"/>
        </w:trPr>
        <w:tc>
          <w:tcPr>
            <w:tcW w:w="4876" w:type="dxa"/>
            <w:tcBorders>
              <w:top w:val="nil"/>
              <w:left w:val="nil"/>
              <w:bottom w:val="nil"/>
              <w:right w:val="nil"/>
            </w:tcBorders>
          </w:tcPr>
          <w:p w14:paraId="09A41CA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7EAD421" w14:textId="77777777" w:rsidR="0073388C" w:rsidRPr="00F71B78" w:rsidRDefault="0073388C" w:rsidP="00AA0136">
            <w:pPr>
              <w:pStyle w:val="AmColumnHeading"/>
            </w:pPr>
            <w:r w:rsidRPr="00F71B78">
              <w:t>Amendement</w:t>
            </w:r>
          </w:p>
        </w:tc>
      </w:tr>
      <w:tr w:rsidR="0073388C" w:rsidRPr="00F71B78" w14:paraId="7F45EB60" w14:textId="77777777" w:rsidTr="00AA0136">
        <w:trPr>
          <w:jc w:val="center"/>
        </w:trPr>
        <w:tc>
          <w:tcPr>
            <w:tcW w:w="4876" w:type="dxa"/>
            <w:tcBorders>
              <w:top w:val="nil"/>
              <w:left w:val="nil"/>
              <w:bottom w:val="nil"/>
              <w:right w:val="nil"/>
            </w:tcBorders>
          </w:tcPr>
          <w:p w14:paraId="49B1E6D8" w14:textId="77777777" w:rsidR="0073388C" w:rsidRPr="00F71B78" w:rsidRDefault="0073388C" w:rsidP="00AA0136">
            <w:pPr>
              <w:pStyle w:val="Normal6a"/>
            </w:pPr>
            <w:r w:rsidRPr="00F71B78">
              <w:t>33.</w:t>
            </w:r>
            <w:r w:rsidRPr="00F71B78">
              <w:tab/>
              <w:t>signale qu’il est nécessaire d’allouer des ressources considérables à la collecte de données et à la recherche scientifique, ainsi que d’améliorer le partage de données et la coordination entre les États membres; estime que des données et méthodes davantage normalisées et harmonisées contribueront à assurer la place de la pêche et de l’aquaculture au sein de la planification de l’espace maritime; souligne, à cet égard, qu’il est nécessaire de mettre au point et d’actualiser des données scientifiques concernant les répercussions du changement climatique sur les ressources halieutiques, en particulier pour ce qui est des changements ou des déplacements des stocks halieutiques;</w:t>
            </w:r>
          </w:p>
        </w:tc>
        <w:tc>
          <w:tcPr>
            <w:tcW w:w="4876" w:type="dxa"/>
            <w:tcBorders>
              <w:top w:val="nil"/>
              <w:left w:val="nil"/>
              <w:bottom w:val="nil"/>
              <w:right w:val="nil"/>
            </w:tcBorders>
          </w:tcPr>
          <w:p w14:paraId="48F1CCAD" w14:textId="77777777" w:rsidR="0073388C" w:rsidRPr="00F71B78" w:rsidRDefault="0073388C" w:rsidP="00AA0136">
            <w:pPr>
              <w:pStyle w:val="Normal6a"/>
            </w:pPr>
            <w:r w:rsidRPr="00F71B78">
              <w:t>33.</w:t>
            </w:r>
            <w:r w:rsidRPr="00F71B78">
              <w:tab/>
              <w:t xml:space="preserve">signale qu’il est nécessaire d’allouer des ressources considérables à la collecte de données et à la recherche scientifique, ainsi que d’améliorer le partage de données et la coordination entre les États membres; estime que des données et méthodes davantage normalisées et harmonisées contribueront à assurer la place de la pêche et de l’aquaculture au sein de la planification de l’espace maritime; souligne, à cet égard, qu’il est nécessaire de mettre au point et d’actualiser des données scientifiques concernant les répercussions du changement climatique sur les ressources halieutiques, en particulier pour ce qui est des changements </w:t>
            </w:r>
            <w:r w:rsidRPr="00F71B78">
              <w:rPr>
                <w:b/>
                <w:i/>
              </w:rPr>
              <w:t>de la répartition géographique des stocks halieutiques, des zones de frai ou</w:t>
            </w:r>
            <w:r w:rsidRPr="00F71B78">
              <w:t xml:space="preserve"> des déplacements des stocks halieutiques;</w:t>
            </w:r>
          </w:p>
        </w:tc>
      </w:tr>
    </w:tbl>
    <w:p w14:paraId="3863BC9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65477487" w14:textId="77777777" w:rsidR="0073388C" w:rsidRPr="00F71B78" w:rsidRDefault="0073388C" w:rsidP="0073388C">
      <w:r w:rsidRPr="00F71B78">
        <w:rPr>
          <w:rStyle w:val="HideTWBExt"/>
        </w:rPr>
        <w:t>&lt;/Amend&gt;</w:t>
      </w:r>
    </w:p>
    <w:p w14:paraId="39D1501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247</w:t>
      </w:r>
      <w:r w:rsidRPr="00F71B78">
        <w:rPr>
          <w:rStyle w:val="HideTWBExt"/>
          <w:b w:val="0"/>
        </w:rPr>
        <w:t>&lt;/NumAm&gt;</w:t>
      </w:r>
    </w:p>
    <w:p w14:paraId="2DF94576"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4EEA9CED"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199320DE" w14:textId="77777777" w:rsidR="0073388C" w:rsidRPr="00F71B78" w:rsidRDefault="0073388C" w:rsidP="0073388C">
      <w:pPr>
        <w:pStyle w:val="NormalBold"/>
      </w:pPr>
      <w:r w:rsidRPr="00F71B78">
        <w:rPr>
          <w:rStyle w:val="HideTWBExt"/>
          <w:b w:val="0"/>
        </w:rPr>
        <w:t>&lt;/RepeatBlock-By&gt;</w:t>
      </w:r>
    </w:p>
    <w:p w14:paraId="3C60A64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2D81CDA" w14:textId="77777777" w:rsidR="0073388C" w:rsidRPr="00F71B78" w:rsidRDefault="0073388C" w:rsidP="0073388C">
      <w:pPr>
        <w:pStyle w:val="NormalBold"/>
      </w:pPr>
      <w:r w:rsidRPr="00F71B78">
        <w:rPr>
          <w:rStyle w:val="HideTWBExt"/>
          <w:b w:val="0"/>
        </w:rPr>
        <w:t>&lt;Article&gt;</w:t>
      </w:r>
      <w:r w:rsidRPr="00F71B78">
        <w:t>Paragraphe 33</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CA06A8C" w14:textId="77777777" w:rsidTr="00AA0136">
        <w:trPr>
          <w:trHeight w:hRule="exact" w:val="240"/>
          <w:jc w:val="center"/>
        </w:trPr>
        <w:tc>
          <w:tcPr>
            <w:tcW w:w="9752" w:type="dxa"/>
            <w:gridSpan w:val="2"/>
            <w:tcBorders>
              <w:top w:val="nil"/>
              <w:left w:val="nil"/>
              <w:bottom w:val="nil"/>
              <w:right w:val="nil"/>
            </w:tcBorders>
          </w:tcPr>
          <w:p w14:paraId="17D7CB56" w14:textId="77777777" w:rsidR="0073388C" w:rsidRPr="00F71B78" w:rsidRDefault="0073388C" w:rsidP="00AA0136"/>
        </w:tc>
      </w:tr>
      <w:tr w:rsidR="0073388C" w:rsidRPr="00F71B78" w14:paraId="73CDC08F" w14:textId="77777777" w:rsidTr="00AA0136">
        <w:trPr>
          <w:trHeight w:val="240"/>
          <w:jc w:val="center"/>
        </w:trPr>
        <w:tc>
          <w:tcPr>
            <w:tcW w:w="4876" w:type="dxa"/>
            <w:tcBorders>
              <w:top w:val="nil"/>
              <w:left w:val="nil"/>
              <w:bottom w:val="nil"/>
              <w:right w:val="nil"/>
            </w:tcBorders>
          </w:tcPr>
          <w:p w14:paraId="4124619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BBFAFF3" w14:textId="77777777" w:rsidR="0073388C" w:rsidRPr="00F71B78" w:rsidRDefault="0073388C" w:rsidP="00AA0136">
            <w:pPr>
              <w:pStyle w:val="AmColumnHeading"/>
            </w:pPr>
            <w:r w:rsidRPr="00F71B78">
              <w:t>Amendement</w:t>
            </w:r>
          </w:p>
        </w:tc>
      </w:tr>
      <w:tr w:rsidR="0073388C" w:rsidRPr="00F71B78" w14:paraId="3E447206" w14:textId="77777777" w:rsidTr="00AA0136">
        <w:trPr>
          <w:jc w:val="center"/>
        </w:trPr>
        <w:tc>
          <w:tcPr>
            <w:tcW w:w="4876" w:type="dxa"/>
            <w:tcBorders>
              <w:top w:val="nil"/>
              <w:left w:val="nil"/>
              <w:bottom w:val="nil"/>
              <w:right w:val="nil"/>
            </w:tcBorders>
          </w:tcPr>
          <w:p w14:paraId="37613280" w14:textId="77777777" w:rsidR="0073388C" w:rsidRPr="00F71B78" w:rsidRDefault="0073388C" w:rsidP="00AA0136">
            <w:pPr>
              <w:pStyle w:val="Normal6a"/>
            </w:pPr>
            <w:r w:rsidRPr="00F71B78">
              <w:t>33.</w:t>
            </w:r>
            <w:r w:rsidRPr="00F71B78">
              <w:tab/>
              <w:t xml:space="preserve">signale qu’il est nécessaire d’allouer des ressources considérables à la collecte de données et à la recherche scientifique, ainsi que d’améliorer le partage de données et la coordination entre les États membres; estime que des données et méthodes davantage normalisées et harmonisées contribueront à assurer la place de la pêche et de l’aquaculture au sein de la planification de l’espace maritime; souligne, à cet égard, qu’il est nécessaire de mettre au point et d’actualiser des données scientifiques concernant les répercussions du changement climatique sur les ressources </w:t>
            </w:r>
            <w:r w:rsidRPr="00F71B78">
              <w:rPr>
                <w:b/>
                <w:i/>
              </w:rPr>
              <w:t>halieutiques</w:t>
            </w:r>
            <w:r w:rsidRPr="00F71B78">
              <w:t>, en particulier pour ce qui est des changements ou des déplacements des stocks halieutiques;</w:t>
            </w:r>
          </w:p>
        </w:tc>
        <w:tc>
          <w:tcPr>
            <w:tcW w:w="4876" w:type="dxa"/>
            <w:tcBorders>
              <w:top w:val="nil"/>
              <w:left w:val="nil"/>
              <w:bottom w:val="nil"/>
              <w:right w:val="nil"/>
            </w:tcBorders>
          </w:tcPr>
          <w:p w14:paraId="26DB186A" w14:textId="77777777" w:rsidR="0073388C" w:rsidRPr="00F71B78" w:rsidRDefault="0073388C" w:rsidP="00AA0136">
            <w:pPr>
              <w:pStyle w:val="Normal6a"/>
            </w:pPr>
            <w:r w:rsidRPr="00F71B78">
              <w:t>33.</w:t>
            </w:r>
            <w:r w:rsidRPr="00F71B78">
              <w:tab/>
              <w:t xml:space="preserve">signale qu’il est nécessaire d’allouer des ressources considérables à la collecte de données et à la recherche scientifique, ainsi que d’améliorer le partage de données et la coordination entre les États membres; estime que des données et méthodes davantage normalisées et harmonisées contribueront à assurer la place de la pêche et de l’aquaculture au sein de la planification de l’espace maritime; souligne, à cet égard, qu’il est nécessaire de mettre au point et d’actualiser des données scientifiques concernant les répercussions du changement climatique sur les ressources </w:t>
            </w:r>
            <w:r w:rsidRPr="00F71B78">
              <w:rPr>
                <w:b/>
                <w:i/>
              </w:rPr>
              <w:t>aquatiques marines</w:t>
            </w:r>
            <w:r w:rsidRPr="00F71B78">
              <w:t>, en particulier pour ce qui est des changements ou des déplacements des stocks halieutiques;</w:t>
            </w:r>
          </w:p>
        </w:tc>
      </w:tr>
    </w:tbl>
    <w:p w14:paraId="62D73003"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459C924" w14:textId="77777777" w:rsidR="0073388C" w:rsidRPr="00F71B78" w:rsidRDefault="0073388C" w:rsidP="0073388C">
      <w:r w:rsidRPr="00F71B78">
        <w:rPr>
          <w:rStyle w:val="HideTWBExt"/>
        </w:rPr>
        <w:t>&lt;/Amend&gt;</w:t>
      </w:r>
    </w:p>
    <w:p w14:paraId="1424C9C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248</w:t>
      </w:r>
      <w:r w:rsidRPr="00F71B78">
        <w:rPr>
          <w:rStyle w:val="HideTWBExt"/>
          <w:b w:val="0"/>
        </w:rPr>
        <w:t>&lt;/NumAm&gt;</w:t>
      </w:r>
    </w:p>
    <w:p w14:paraId="625E75D1"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5CDAC38B" w14:textId="77777777" w:rsidR="0073388C" w:rsidRPr="00F71B78" w:rsidRDefault="0073388C" w:rsidP="0073388C">
      <w:pPr>
        <w:pStyle w:val="NormalBold"/>
      </w:pPr>
      <w:r w:rsidRPr="00F71B78">
        <w:rPr>
          <w:rStyle w:val="HideTWBExt"/>
          <w:b w:val="0"/>
        </w:rPr>
        <w:t>&lt;/RepeatBlock-By&gt;</w:t>
      </w:r>
    </w:p>
    <w:p w14:paraId="4F8C858F"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CECA586" w14:textId="77777777" w:rsidR="0073388C" w:rsidRPr="00F71B78" w:rsidRDefault="0073388C" w:rsidP="0073388C">
      <w:pPr>
        <w:pStyle w:val="NormalBold"/>
      </w:pPr>
      <w:r w:rsidRPr="00F71B78">
        <w:rPr>
          <w:rStyle w:val="HideTWBExt"/>
          <w:b w:val="0"/>
        </w:rPr>
        <w:t>&lt;Article&gt;</w:t>
      </w:r>
      <w:r w:rsidRPr="00F71B78">
        <w:t>Paragraphe 33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3DDF6E4" w14:textId="77777777" w:rsidTr="00AA0136">
        <w:trPr>
          <w:trHeight w:hRule="exact" w:val="240"/>
          <w:jc w:val="center"/>
        </w:trPr>
        <w:tc>
          <w:tcPr>
            <w:tcW w:w="9752" w:type="dxa"/>
            <w:gridSpan w:val="2"/>
            <w:tcBorders>
              <w:top w:val="nil"/>
              <w:left w:val="nil"/>
              <w:bottom w:val="nil"/>
              <w:right w:val="nil"/>
            </w:tcBorders>
          </w:tcPr>
          <w:p w14:paraId="7D96F911" w14:textId="77777777" w:rsidR="0073388C" w:rsidRPr="00F71B78" w:rsidRDefault="0073388C" w:rsidP="00AA0136"/>
        </w:tc>
      </w:tr>
      <w:tr w:rsidR="0073388C" w:rsidRPr="00F71B78" w14:paraId="4A1497FF" w14:textId="77777777" w:rsidTr="00AA0136">
        <w:trPr>
          <w:trHeight w:val="240"/>
          <w:jc w:val="center"/>
        </w:trPr>
        <w:tc>
          <w:tcPr>
            <w:tcW w:w="4876" w:type="dxa"/>
            <w:tcBorders>
              <w:top w:val="nil"/>
              <w:left w:val="nil"/>
              <w:bottom w:val="nil"/>
              <w:right w:val="nil"/>
            </w:tcBorders>
          </w:tcPr>
          <w:p w14:paraId="15554A1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4083637" w14:textId="77777777" w:rsidR="0073388C" w:rsidRPr="00F71B78" w:rsidRDefault="0073388C" w:rsidP="00AA0136">
            <w:pPr>
              <w:pStyle w:val="AmColumnHeading"/>
            </w:pPr>
            <w:r w:rsidRPr="00F71B78">
              <w:t>Amendement</w:t>
            </w:r>
          </w:p>
        </w:tc>
      </w:tr>
      <w:tr w:rsidR="0073388C" w:rsidRPr="00F71B78" w14:paraId="0A122801" w14:textId="77777777" w:rsidTr="00AA0136">
        <w:trPr>
          <w:jc w:val="center"/>
        </w:trPr>
        <w:tc>
          <w:tcPr>
            <w:tcW w:w="4876" w:type="dxa"/>
            <w:tcBorders>
              <w:top w:val="nil"/>
              <w:left w:val="nil"/>
              <w:bottom w:val="nil"/>
              <w:right w:val="nil"/>
            </w:tcBorders>
          </w:tcPr>
          <w:p w14:paraId="1317FE70" w14:textId="77777777" w:rsidR="0073388C" w:rsidRPr="00F71B78" w:rsidRDefault="0073388C" w:rsidP="00AA0136">
            <w:pPr>
              <w:pStyle w:val="Normal6a"/>
            </w:pPr>
          </w:p>
        </w:tc>
        <w:tc>
          <w:tcPr>
            <w:tcW w:w="4876" w:type="dxa"/>
            <w:tcBorders>
              <w:top w:val="nil"/>
              <w:left w:val="nil"/>
              <w:bottom w:val="nil"/>
              <w:right w:val="nil"/>
            </w:tcBorders>
          </w:tcPr>
          <w:p w14:paraId="1A88B846" w14:textId="77777777" w:rsidR="0073388C" w:rsidRPr="00F71B78" w:rsidRDefault="0073388C" w:rsidP="00AA0136">
            <w:pPr>
              <w:pStyle w:val="Normal6a"/>
            </w:pPr>
            <w:r w:rsidRPr="00F71B78">
              <w:rPr>
                <w:b/>
                <w:i/>
              </w:rPr>
              <w:t>33 bis.</w:t>
            </w:r>
            <w:r w:rsidRPr="00F71B78">
              <w:tab/>
            </w:r>
            <w:r w:rsidRPr="00F71B78">
              <w:rPr>
                <w:b/>
                <w:i/>
              </w:rPr>
              <w:t>estime que la future initiative européenne d’observation des océans devrait renforcer et harmoniser la collecte de données marines, contribuant ainsi à améliorer la planification de l’espace maritime; demande également que le potentiel du jumeau numérique européen de l’océan soit utilisé pour mieux comprendre et anticiper les effets du changement climatique sur l’état des mers et des ressources marines, et pour élaborer des stratégies appropriées de planification maritime;</w:t>
            </w:r>
          </w:p>
        </w:tc>
      </w:tr>
    </w:tbl>
    <w:p w14:paraId="7595684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FCE7BA7" w14:textId="77777777" w:rsidR="0073388C" w:rsidRPr="00F71B78" w:rsidRDefault="0073388C" w:rsidP="0073388C">
      <w:r w:rsidRPr="00F71B78">
        <w:rPr>
          <w:rStyle w:val="HideTWBExt"/>
        </w:rPr>
        <w:t>&lt;/Amend&gt;</w:t>
      </w:r>
    </w:p>
    <w:p w14:paraId="61FAAE1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249</w:t>
      </w:r>
      <w:r w:rsidRPr="00F71B78">
        <w:rPr>
          <w:rStyle w:val="HideTWBExt"/>
          <w:b w:val="0"/>
        </w:rPr>
        <w:t>&lt;/NumAm&gt;</w:t>
      </w:r>
    </w:p>
    <w:p w14:paraId="68F4E7C4"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166C3461" w14:textId="77777777" w:rsidR="0073388C" w:rsidRPr="00F71B78" w:rsidRDefault="0073388C" w:rsidP="0073388C">
      <w:pPr>
        <w:pStyle w:val="NormalBold"/>
      </w:pPr>
      <w:r w:rsidRPr="00F71B78">
        <w:rPr>
          <w:rStyle w:val="HideTWBExt"/>
          <w:b w:val="0"/>
        </w:rPr>
        <w:t>&lt;/RepeatBlock-By&gt;</w:t>
      </w:r>
    </w:p>
    <w:p w14:paraId="50222F79"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A8424AD" w14:textId="77777777" w:rsidR="0073388C" w:rsidRPr="00F71B78" w:rsidRDefault="0073388C" w:rsidP="0073388C">
      <w:pPr>
        <w:pStyle w:val="NormalBold"/>
      </w:pPr>
      <w:r w:rsidRPr="00F71B78">
        <w:rPr>
          <w:rStyle w:val="HideTWBExt"/>
          <w:b w:val="0"/>
        </w:rPr>
        <w:t>&lt;Article&gt;</w:t>
      </w:r>
      <w:r w:rsidRPr="00F71B78">
        <w:t>Paragraphe 33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4F58F1F" w14:textId="77777777" w:rsidTr="00AA0136">
        <w:trPr>
          <w:trHeight w:hRule="exact" w:val="240"/>
          <w:jc w:val="center"/>
        </w:trPr>
        <w:tc>
          <w:tcPr>
            <w:tcW w:w="9752" w:type="dxa"/>
            <w:gridSpan w:val="2"/>
            <w:tcBorders>
              <w:top w:val="nil"/>
              <w:left w:val="nil"/>
              <w:bottom w:val="nil"/>
              <w:right w:val="nil"/>
            </w:tcBorders>
          </w:tcPr>
          <w:p w14:paraId="4A7FD405" w14:textId="77777777" w:rsidR="0073388C" w:rsidRPr="00F71B78" w:rsidRDefault="0073388C" w:rsidP="00AA0136"/>
        </w:tc>
      </w:tr>
      <w:tr w:rsidR="0073388C" w:rsidRPr="00F71B78" w14:paraId="43C7C89F" w14:textId="77777777" w:rsidTr="00AA0136">
        <w:trPr>
          <w:trHeight w:val="240"/>
          <w:jc w:val="center"/>
        </w:trPr>
        <w:tc>
          <w:tcPr>
            <w:tcW w:w="4876" w:type="dxa"/>
            <w:tcBorders>
              <w:top w:val="nil"/>
              <w:left w:val="nil"/>
              <w:bottom w:val="nil"/>
              <w:right w:val="nil"/>
            </w:tcBorders>
          </w:tcPr>
          <w:p w14:paraId="7B8060C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70E1EFF" w14:textId="77777777" w:rsidR="0073388C" w:rsidRPr="00F71B78" w:rsidRDefault="0073388C" w:rsidP="00AA0136">
            <w:pPr>
              <w:pStyle w:val="AmColumnHeading"/>
            </w:pPr>
            <w:r w:rsidRPr="00F71B78">
              <w:t>Amendement</w:t>
            </w:r>
          </w:p>
        </w:tc>
      </w:tr>
      <w:tr w:rsidR="0073388C" w:rsidRPr="00F71B78" w14:paraId="5DC29FE3" w14:textId="77777777" w:rsidTr="00AA0136">
        <w:trPr>
          <w:jc w:val="center"/>
        </w:trPr>
        <w:tc>
          <w:tcPr>
            <w:tcW w:w="4876" w:type="dxa"/>
            <w:tcBorders>
              <w:top w:val="nil"/>
              <w:left w:val="nil"/>
              <w:bottom w:val="nil"/>
              <w:right w:val="nil"/>
            </w:tcBorders>
          </w:tcPr>
          <w:p w14:paraId="62684723" w14:textId="77777777" w:rsidR="0073388C" w:rsidRPr="00F71B78" w:rsidRDefault="0073388C" w:rsidP="00AA0136">
            <w:pPr>
              <w:pStyle w:val="Normal6a"/>
            </w:pPr>
          </w:p>
        </w:tc>
        <w:tc>
          <w:tcPr>
            <w:tcW w:w="4876" w:type="dxa"/>
            <w:tcBorders>
              <w:top w:val="nil"/>
              <w:left w:val="nil"/>
              <w:bottom w:val="nil"/>
              <w:right w:val="nil"/>
            </w:tcBorders>
          </w:tcPr>
          <w:p w14:paraId="557DFF93" w14:textId="77777777" w:rsidR="0073388C" w:rsidRPr="00F71B78" w:rsidRDefault="0073388C" w:rsidP="00AA0136">
            <w:pPr>
              <w:pStyle w:val="Normal6a"/>
            </w:pPr>
            <w:r w:rsidRPr="00F71B78">
              <w:rPr>
                <w:b/>
                <w:i/>
              </w:rPr>
              <w:t>33 bis.</w:t>
            </w:r>
            <w:r w:rsidRPr="00F71B78">
              <w:tab/>
            </w:r>
            <w:r w:rsidRPr="00F71B78">
              <w:rPr>
                <w:b/>
                <w:i/>
              </w:rPr>
              <w:t>insiste sur le fait que l’implication active des pêcheurs dans la conception, la gestion et l’évaluation des aires marines protégées contribue à une meilleure efficacité environnementale, à une plus grande acceptation des mesures de conservation et à une meilleure intégration de ces aires dans la planification de l’espace maritime;</w:t>
            </w:r>
          </w:p>
        </w:tc>
      </w:tr>
    </w:tbl>
    <w:p w14:paraId="0E7CC07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62F0C935" w14:textId="77777777" w:rsidR="0073388C" w:rsidRPr="00F71B78" w:rsidRDefault="0073388C" w:rsidP="0073388C">
      <w:r w:rsidRPr="00F71B78">
        <w:rPr>
          <w:rStyle w:val="HideTWBExt"/>
        </w:rPr>
        <w:t>&lt;/Amend&gt;</w:t>
      </w:r>
    </w:p>
    <w:p w14:paraId="3624A1DD"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250</w:t>
      </w:r>
      <w:r w:rsidRPr="00F71B78">
        <w:rPr>
          <w:rStyle w:val="HideTWBExt"/>
          <w:b w:val="0"/>
        </w:rPr>
        <w:t>&lt;/NumAm&gt;</w:t>
      </w:r>
    </w:p>
    <w:p w14:paraId="36626910"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7865531D" w14:textId="77777777" w:rsidR="0073388C" w:rsidRPr="00F71B78" w:rsidRDefault="0073388C" w:rsidP="0073388C">
      <w:pPr>
        <w:pStyle w:val="NormalBold"/>
      </w:pPr>
      <w:r w:rsidRPr="00F71B78">
        <w:rPr>
          <w:rStyle w:val="HideTWBExt"/>
          <w:b w:val="0"/>
        </w:rPr>
        <w:t>&lt;/RepeatBlock-By&gt;</w:t>
      </w:r>
    </w:p>
    <w:p w14:paraId="62328A9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7FC1494" w14:textId="77777777" w:rsidR="0073388C" w:rsidRPr="00F71B78" w:rsidRDefault="0073388C" w:rsidP="0073388C">
      <w:pPr>
        <w:pStyle w:val="NormalBold"/>
      </w:pPr>
      <w:r w:rsidRPr="00F71B78">
        <w:rPr>
          <w:rStyle w:val="HideTWBExt"/>
          <w:b w:val="0"/>
        </w:rPr>
        <w:t>&lt;Article&gt;</w:t>
      </w:r>
      <w:r w:rsidRPr="00F71B78">
        <w:t>Paragraphe 33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37F5CFB2" w14:textId="77777777" w:rsidTr="00AA0136">
        <w:trPr>
          <w:trHeight w:hRule="exact" w:val="240"/>
          <w:jc w:val="center"/>
        </w:trPr>
        <w:tc>
          <w:tcPr>
            <w:tcW w:w="9752" w:type="dxa"/>
            <w:gridSpan w:val="2"/>
            <w:tcBorders>
              <w:top w:val="nil"/>
              <w:left w:val="nil"/>
              <w:bottom w:val="nil"/>
              <w:right w:val="nil"/>
            </w:tcBorders>
          </w:tcPr>
          <w:p w14:paraId="2CAE5B6B" w14:textId="77777777" w:rsidR="0073388C" w:rsidRPr="00F71B78" w:rsidRDefault="0073388C" w:rsidP="00AA0136"/>
        </w:tc>
      </w:tr>
      <w:tr w:rsidR="0073388C" w:rsidRPr="00F71B78" w14:paraId="7A7CE82C" w14:textId="77777777" w:rsidTr="00AA0136">
        <w:trPr>
          <w:trHeight w:val="240"/>
          <w:jc w:val="center"/>
        </w:trPr>
        <w:tc>
          <w:tcPr>
            <w:tcW w:w="4876" w:type="dxa"/>
            <w:tcBorders>
              <w:top w:val="nil"/>
              <w:left w:val="nil"/>
              <w:bottom w:val="nil"/>
              <w:right w:val="nil"/>
            </w:tcBorders>
          </w:tcPr>
          <w:p w14:paraId="6C2D9F8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D4CE86A" w14:textId="77777777" w:rsidR="0073388C" w:rsidRPr="00F71B78" w:rsidRDefault="0073388C" w:rsidP="00AA0136">
            <w:pPr>
              <w:pStyle w:val="AmColumnHeading"/>
            </w:pPr>
            <w:r w:rsidRPr="00F71B78">
              <w:t>Amendement</w:t>
            </w:r>
          </w:p>
        </w:tc>
      </w:tr>
      <w:tr w:rsidR="0073388C" w:rsidRPr="00F71B78" w14:paraId="4F4ECCD7" w14:textId="77777777" w:rsidTr="00AA0136">
        <w:trPr>
          <w:jc w:val="center"/>
        </w:trPr>
        <w:tc>
          <w:tcPr>
            <w:tcW w:w="4876" w:type="dxa"/>
            <w:tcBorders>
              <w:top w:val="nil"/>
              <w:left w:val="nil"/>
              <w:bottom w:val="nil"/>
              <w:right w:val="nil"/>
            </w:tcBorders>
          </w:tcPr>
          <w:p w14:paraId="24E3CCA2" w14:textId="77777777" w:rsidR="0073388C" w:rsidRPr="00F71B78" w:rsidRDefault="0073388C" w:rsidP="00AA0136">
            <w:pPr>
              <w:pStyle w:val="Normal6a"/>
            </w:pPr>
          </w:p>
        </w:tc>
        <w:tc>
          <w:tcPr>
            <w:tcW w:w="4876" w:type="dxa"/>
            <w:tcBorders>
              <w:top w:val="nil"/>
              <w:left w:val="nil"/>
              <w:bottom w:val="nil"/>
              <w:right w:val="nil"/>
            </w:tcBorders>
          </w:tcPr>
          <w:p w14:paraId="522E2503" w14:textId="77777777" w:rsidR="0073388C" w:rsidRPr="00F71B78" w:rsidRDefault="0073388C" w:rsidP="00AA0136">
            <w:pPr>
              <w:pStyle w:val="Normal6a"/>
            </w:pPr>
            <w:r w:rsidRPr="00F71B78">
              <w:rPr>
                <w:b/>
                <w:i/>
              </w:rPr>
              <w:t>33 bis.</w:t>
            </w:r>
            <w:r w:rsidRPr="00F71B78">
              <w:tab/>
            </w:r>
            <w:r w:rsidRPr="00F71B78">
              <w:rPr>
                <w:b/>
                <w:i/>
              </w:rPr>
              <w:t>souligne la nécessité d’articuler la planification de l’espace maritime, le Feampa et Horizon Europe afin de promouvoir la recherche et l’innovation dans les investissements en faveur de zones préalablement désignées à des fins de durabilité et d’innovation;</w:t>
            </w:r>
          </w:p>
        </w:tc>
      </w:tr>
    </w:tbl>
    <w:p w14:paraId="1D152B6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502EB2FB" w14:textId="77777777" w:rsidR="0073388C" w:rsidRPr="00F71B78" w:rsidRDefault="0073388C" w:rsidP="0073388C">
      <w:r w:rsidRPr="00F71B78">
        <w:rPr>
          <w:rStyle w:val="HideTWBExt"/>
        </w:rPr>
        <w:t>&lt;/Amend&gt;</w:t>
      </w:r>
    </w:p>
    <w:p w14:paraId="1D0DD70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251</w:t>
      </w:r>
      <w:r w:rsidRPr="00F71B78">
        <w:rPr>
          <w:rStyle w:val="HideTWBExt"/>
          <w:b w:val="0"/>
        </w:rPr>
        <w:t>&lt;/NumAm&gt;</w:t>
      </w:r>
    </w:p>
    <w:p w14:paraId="36FF3F33"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w:t>
      </w:r>
      <w:r w:rsidRPr="00F71B78">
        <w:rPr>
          <w:rStyle w:val="HideTWBExt"/>
          <w:b w:val="0"/>
        </w:rPr>
        <w:t>&lt;/Members&gt;</w:t>
      </w:r>
    </w:p>
    <w:p w14:paraId="79285394" w14:textId="77777777" w:rsidR="0073388C" w:rsidRPr="00F71B78" w:rsidRDefault="0073388C" w:rsidP="0073388C">
      <w:pPr>
        <w:pStyle w:val="NormalBold"/>
      </w:pPr>
      <w:r w:rsidRPr="00F71B78">
        <w:rPr>
          <w:rStyle w:val="HideTWBExt"/>
          <w:b w:val="0"/>
        </w:rPr>
        <w:t>&lt;/RepeatBlock-By&gt;</w:t>
      </w:r>
    </w:p>
    <w:p w14:paraId="1B1B3C9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EF149F1" w14:textId="77777777" w:rsidR="0073388C" w:rsidRPr="00F71B78" w:rsidRDefault="0073388C" w:rsidP="0073388C">
      <w:pPr>
        <w:pStyle w:val="NormalBold"/>
      </w:pPr>
      <w:r w:rsidRPr="00F71B78">
        <w:rPr>
          <w:rStyle w:val="HideTWBExt"/>
          <w:b w:val="0"/>
        </w:rPr>
        <w:t>&lt;Article&gt;</w:t>
      </w:r>
      <w:r w:rsidRPr="00F71B78">
        <w:t>Paragraphe 33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D2AA67B" w14:textId="77777777" w:rsidTr="00AA0136">
        <w:trPr>
          <w:trHeight w:hRule="exact" w:val="240"/>
          <w:jc w:val="center"/>
        </w:trPr>
        <w:tc>
          <w:tcPr>
            <w:tcW w:w="9752" w:type="dxa"/>
            <w:gridSpan w:val="2"/>
            <w:tcBorders>
              <w:top w:val="nil"/>
              <w:left w:val="nil"/>
              <w:bottom w:val="nil"/>
              <w:right w:val="nil"/>
            </w:tcBorders>
          </w:tcPr>
          <w:p w14:paraId="09AEACDF" w14:textId="77777777" w:rsidR="0073388C" w:rsidRPr="00F71B78" w:rsidRDefault="0073388C" w:rsidP="00AA0136"/>
        </w:tc>
      </w:tr>
      <w:tr w:rsidR="0073388C" w:rsidRPr="00F71B78" w14:paraId="216D087D" w14:textId="77777777" w:rsidTr="00AA0136">
        <w:trPr>
          <w:trHeight w:val="240"/>
          <w:jc w:val="center"/>
        </w:trPr>
        <w:tc>
          <w:tcPr>
            <w:tcW w:w="4876" w:type="dxa"/>
            <w:tcBorders>
              <w:top w:val="nil"/>
              <w:left w:val="nil"/>
              <w:bottom w:val="nil"/>
              <w:right w:val="nil"/>
            </w:tcBorders>
          </w:tcPr>
          <w:p w14:paraId="38416A6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09B5086" w14:textId="77777777" w:rsidR="0073388C" w:rsidRPr="00F71B78" w:rsidRDefault="0073388C" w:rsidP="00AA0136">
            <w:pPr>
              <w:pStyle w:val="AmColumnHeading"/>
            </w:pPr>
            <w:r w:rsidRPr="00F71B78">
              <w:t>Amendement</w:t>
            </w:r>
          </w:p>
        </w:tc>
      </w:tr>
      <w:tr w:rsidR="0073388C" w:rsidRPr="00F71B78" w14:paraId="5E6AC750" w14:textId="77777777" w:rsidTr="00AA0136">
        <w:trPr>
          <w:jc w:val="center"/>
        </w:trPr>
        <w:tc>
          <w:tcPr>
            <w:tcW w:w="4876" w:type="dxa"/>
            <w:tcBorders>
              <w:top w:val="nil"/>
              <w:left w:val="nil"/>
              <w:bottom w:val="nil"/>
              <w:right w:val="nil"/>
            </w:tcBorders>
          </w:tcPr>
          <w:p w14:paraId="6EEB54C9" w14:textId="77777777" w:rsidR="0073388C" w:rsidRPr="00F71B78" w:rsidRDefault="0073388C" w:rsidP="00AA0136">
            <w:pPr>
              <w:pStyle w:val="Normal6a"/>
            </w:pPr>
          </w:p>
        </w:tc>
        <w:tc>
          <w:tcPr>
            <w:tcW w:w="4876" w:type="dxa"/>
            <w:tcBorders>
              <w:top w:val="nil"/>
              <w:left w:val="nil"/>
              <w:bottom w:val="nil"/>
              <w:right w:val="nil"/>
            </w:tcBorders>
          </w:tcPr>
          <w:p w14:paraId="552097C2" w14:textId="77777777" w:rsidR="0073388C" w:rsidRPr="00F71B78" w:rsidRDefault="0073388C" w:rsidP="00AA0136">
            <w:pPr>
              <w:pStyle w:val="Normal6a"/>
            </w:pPr>
            <w:r w:rsidRPr="00F71B78">
              <w:rPr>
                <w:b/>
                <w:i/>
              </w:rPr>
              <w:t>33 bis.</w:t>
            </w:r>
            <w:r w:rsidRPr="00F71B78">
              <w:tab/>
            </w:r>
            <w:r w:rsidRPr="00F71B78">
              <w:rPr>
                <w:b/>
                <w:i/>
              </w:rPr>
              <w:t>soutient le renforcement de l’approche de la planification de l’espace maritime fondée sur les bassins maritimes, en veillant à ce que la pêche soit pleinement intégrée dans les cadres de planification transfrontaliers et ne soit pas désavantagée par des décisions nationales fragmentées;</w:t>
            </w:r>
          </w:p>
        </w:tc>
      </w:tr>
    </w:tbl>
    <w:p w14:paraId="416D401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740D879" w14:textId="77777777" w:rsidR="0073388C" w:rsidRPr="00F71B78" w:rsidRDefault="0073388C" w:rsidP="0073388C">
      <w:r w:rsidRPr="00F71B78">
        <w:rPr>
          <w:rStyle w:val="HideTWBExt"/>
        </w:rPr>
        <w:t>&lt;/Amend&gt;</w:t>
      </w:r>
    </w:p>
    <w:p w14:paraId="3AB6F61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252</w:t>
      </w:r>
      <w:r w:rsidRPr="00F71B78">
        <w:rPr>
          <w:rStyle w:val="HideTWBExt"/>
          <w:b w:val="0"/>
        </w:rPr>
        <w:t>&lt;/NumAm&gt;</w:t>
      </w:r>
    </w:p>
    <w:p w14:paraId="180BC5B2"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16AC0260" w14:textId="77777777" w:rsidR="0073388C" w:rsidRPr="00F71B78" w:rsidRDefault="0073388C" w:rsidP="0073388C">
      <w:pPr>
        <w:pStyle w:val="NormalBold"/>
      </w:pPr>
      <w:r w:rsidRPr="00F71B78">
        <w:rPr>
          <w:rStyle w:val="HideTWBExt"/>
          <w:b w:val="0"/>
        </w:rPr>
        <w:t>&lt;/RepeatBlock-By&gt;</w:t>
      </w:r>
    </w:p>
    <w:p w14:paraId="5FE3E60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4FB98FE" w14:textId="77777777" w:rsidR="0073388C" w:rsidRPr="00F71B78" w:rsidRDefault="0073388C" w:rsidP="0073388C">
      <w:pPr>
        <w:pStyle w:val="NormalBold"/>
      </w:pPr>
      <w:r w:rsidRPr="00F71B78">
        <w:rPr>
          <w:rStyle w:val="HideTWBExt"/>
          <w:b w:val="0"/>
        </w:rPr>
        <w:t>&lt;Article&gt;</w:t>
      </w:r>
      <w:r w:rsidRPr="00F71B78">
        <w:t>Paragraphe 33 ter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BBB27F5" w14:textId="77777777" w:rsidTr="00AA0136">
        <w:trPr>
          <w:trHeight w:hRule="exact" w:val="240"/>
          <w:jc w:val="center"/>
        </w:trPr>
        <w:tc>
          <w:tcPr>
            <w:tcW w:w="9752" w:type="dxa"/>
            <w:gridSpan w:val="2"/>
            <w:tcBorders>
              <w:top w:val="nil"/>
              <w:left w:val="nil"/>
              <w:bottom w:val="nil"/>
              <w:right w:val="nil"/>
            </w:tcBorders>
          </w:tcPr>
          <w:p w14:paraId="03291FF2" w14:textId="77777777" w:rsidR="0073388C" w:rsidRPr="00F71B78" w:rsidRDefault="0073388C" w:rsidP="00AA0136"/>
        </w:tc>
      </w:tr>
      <w:tr w:rsidR="0073388C" w:rsidRPr="00F71B78" w14:paraId="0EFCE5F9" w14:textId="77777777" w:rsidTr="00AA0136">
        <w:trPr>
          <w:trHeight w:val="240"/>
          <w:jc w:val="center"/>
        </w:trPr>
        <w:tc>
          <w:tcPr>
            <w:tcW w:w="4876" w:type="dxa"/>
            <w:tcBorders>
              <w:top w:val="nil"/>
              <w:left w:val="nil"/>
              <w:bottom w:val="nil"/>
              <w:right w:val="nil"/>
            </w:tcBorders>
          </w:tcPr>
          <w:p w14:paraId="35F8BFD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2E38F4B" w14:textId="77777777" w:rsidR="0073388C" w:rsidRPr="00F71B78" w:rsidRDefault="0073388C" w:rsidP="00AA0136">
            <w:pPr>
              <w:pStyle w:val="AmColumnHeading"/>
            </w:pPr>
            <w:r w:rsidRPr="00F71B78">
              <w:t>Amendement</w:t>
            </w:r>
          </w:p>
        </w:tc>
      </w:tr>
      <w:tr w:rsidR="0073388C" w:rsidRPr="00F71B78" w14:paraId="73729C4B" w14:textId="77777777" w:rsidTr="00AA0136">
        <w:trPr>
          <w:jc w:val="center"/>
        </w:trPr>
        <w:tc>
          <w:tcPr>
            <w:tcW w:w="4876" w:type="dxa"/>
            <w:tcBorders>
              <w:top w:val="nil"/>
              <w:left w:val="nil"/>
              <w:bottom w:val="nil"/>
              <w:right w:val="nil"/>
            </w:tcBorders>
          </w:tcPr>
          <w:p w14:paraId="170F3E00" w14:textId="77777777" w:rsidR="0073388C" w:rsidRPr="00F71B78" w:rsidRDefault="0073388C" w:rsidP="00AA0136">
            <w:pPr>
              <w:pStyle w:val="Normal6a"/>
            </w:pPr>
          </w:p>
        </w:tc>
        <w:tc>
          <w:tcPr>
            <w:tcW w:w="4876" w:type="dxa"/>
            <w:tcBorders>
              <w:top w:val="nil"/>
              <w:left w:val="nil"/>
              <w:bottom w:val="nil"/>
              <w:right w:val="nil"/>
            </w:tcBorders>
          </w:tcPr>
          <w:p w14:paraId="3ECA56D9" w14:textId="77777777" w:rsidR="0073388C" w:rsidRPr="00F71B78" w:rsidRDefault="0073388C" w:rsidP="00AA0136">
            <w:pPr>
              <w:pStyle w:val="Normal6a"/>
            </w:pPr>
            <w:r w:rsidRPr="00F71B78">
              <w:rPr>
                <w:b/>
                <w:i/>
              </w:rPr>
              <w:t>33 ter.</w:t>
            </w:r>
            <w:r w:rsidRPr="00F71B78">
              <w:tab/>
            </w:r>
            <w:r w:rsidRPr="00F71B78">
              <w:rPr>
                <w:b/>
                <w:i/>
              </w:rPr>
              <w:t>estime que la Commission et les États membres devraient encourager l’utilisation des technologies numériques telles que les outils européens d’intelligence artificielle pour soutenir la planification de l’espace maritime;</w:t>
            </w:r>
          </w:p>
        </w:tc>
      </w:tr>
    </w:tbl>
    <w:p w14:paraId="0EE2E4C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31707A8B" w14:textId="77777777" w:rsidR="0073388C" w:rsidRPr="00F71B78" w:rsidRDefault="0073388C" w:rsidP="0073388C">
      <w:r w:rsidRPr="00F71B78">
        <w:rPr>
          <w:rStyle w:val="HideTWBExt"/>
        </w:rPr>
        <w:t>&lt;/Amend&gt;</w:t>
      </w:r>
    </w:p>
    <w:p w14:paraId="34A50E6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253</w:t>
      </w:r>
      <w:r w:rsidRPr="00F71B78">
        <w:rPr>
          <w:rStyle w:val="HideTWBExt"/>
          <w:b w:val="0"/>
        </w:rPr>
        <w:t>&lt;/NumAm&gt;</w:t>
      </w:r>
    </w:p>
    <w:p w14:paraId="3B256DC4"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25F0B978" w14:textId="77777777" w:rsidR="0073388C" w:rsidRPr="00F71B78" w:rsidRDefault="0073388C" w:rsidP="0073388C">
      <w:pPr>
        <w:pStyle w:val="NormalBold"/>
      </w:pPr>
      <w:r w:rsidRPr="00F71B78">
        <w:rPr>
          <w:rStyle w:val="HideTWBExt"/>
          <w:b w:val="0"/>
        </w:rPr>
        <w:t>&lt;/RepeatBlock-By&gt;</w:t>
      </w:r>
    </w:p>
    <w:p w14:paraId="1F07EC1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DF8EA60" w14:textId="77777777" w:rsidR="0073388C" w:rsidRPr="00F71B78" w:rsidRDefault="0073388C" w:rsidP="0073388C">
      <w:pPr>
        <w:pStyle w:val="NormalBold"/>
      </w:pPr>
      <w:r w:rsidRPr="00F71B78">
        <w:rPr>
          <w:rStyle w:val="HideTWBExt"/>
          <w:b w:val="0"/>
        </w:rPr>
        <w:t>&lt;Article&gt;</w:t>
      </w:r>
      <w:r w:rsidRPr="00F71B78">
        <w:t>Paragraphe 34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F3E45A6" w14:textId="77777777" w:rsidTr="00AA0136">
        <w:trPr>
          <w:trHeight w:hRule="exact" w:val="240"/>
          <w:jc w:val="center"/>
        </w:trPr>
        <w:tc>
          <w:tcPr>
            <w:tcW w:w="9752" w:type="dxa"/>
            <w:gridSpan w:val="2"/>
            <w:tcBorders>
              <w:top w:val="nil"/>
              <w:left w:val="nil"/>
              <w:bottom w:val="nil"/>
              <w:right w:val="nil"/>
            </w:tcBorders>
          </w:tcPr>
          <w:p w14:paraId="21442B4F" w14:textId="77777777" w:rsidR="0073388C" w:rsidRPr="00F71B78" w:rsidRDefault="0073388C" w:rsidP="00AA0136"/>
        </w:tc>
      </w:tr>
      <w:tr w:rsidR="0073388C" w:rsidRPr="00F71B78" w14:paraId="63ED3E87" w14:textId="77777777" w:rsidTr="00AA0136">
        <w:trPr>
          <w:trHeight w:val="240"/>
          <w:jc w:val="center"/>
        </w:trPr>
        <w:tc>
          <w:tcPr>
            <w:tcW w:w="4876" w:type="dxa"/>
            <w:tcBorders>
              <w:top w:val="nil"/>
              <w:left w:val="nil"/>
              <w:bottom w:val="nil"/>
              <w:right w:val="nil"/>
            </w:tcBorders>
          </w:tcPr>
          <w:p w14:paraId="2302C3E1"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C2148A9" w14:textId="77777777" w:rsidR="0073388C" w:rsidRPr="00F71B78" w:rsidRDefault="0073388C" w:rsidP="00AA0136">
            <w:pPr>
              <w:pStyle w:val="AmColumnHeading"/>
            </w:pPr>
            <w:r w:rsidRPr="00F71B78">
              <w:t>Amendement</w:t>
            </w:r>
          </w:p>
        </w:tc>
      </w:tr>
      <w:tr w:rsidR="0073388C" w:rsidRPr="00F71B78" w14:paraId="5D87D855" w14:textId="77777777" w:rsidTr="00AA0136">
        <w:trPr>
          <w:jc w:val="center"/>
        </w:trPr>
        <w:tc>
          <w:tcPr>
            <w:tcW w:w="4876" w:type="dxa"/>
            <w:tcBorders>
              <w:top w:val="nil"/>
              <w:left w:val="nil"/>
              <w:bottom w:val="nil"/>
              <w:right w:val="nil"/>
            </w:tcBorders>
          </w:tcPr>
          <w:p w14:paraId="1F84B7A8" w14:textId="77777777" w:rsidR="0073388C" w:rsidRPr="00F71B78" w:rsidRDefault="0073388C" w:rsidP="00AA0136">
            <w:pPr>
              <w:pStyle w:val="Normal6a"/>
            </w:pPr>
            <w:r w:rsidRPr="00F71B78">
              <w:t>34.</w:t>
            </w:r>
            <w:r w:rsidRPr="00F71B78">
              <w:tab/>
              <w:t>invite la Commission à suivre de près l’application de la directive sur la planification de l’espace maritime; estime que le prochain rapport d’évaluation de cette directive devrait être centré sur les implications spatiales pour la pêche et l’aquaculture, sur la participation des parties prenantes et sur la coopération transfrontière et qu’il devrait formuler des recommandations quant à la façon dont cette directive pourrait produire de meilleurs résultats en matière de durabilité environnementale, sociale et économique;</w:t>
            </w:r>
          </w:p>
        </w:tc>
        <w:tc>
          <w:tcPr>
            <w:tcW w:w="4876" w:type="dxa"/>
            <w:tcBorders>
              <w:top w:val="nil"/>
              <w:left w:val="nil"/>
              <w:bottom w:val="nil"/>
              <w:right w:val="nil"/>
            </w:tcBorders>
          </w:tcPr>
          <w:p w14:paraId="4186701D" w14:textId="77777777" w:rsidR="0073388C" w:rsidRPr="00F71B78" w:rsidRDefault="0073388C" w:rsidP="00AA0136">
            <w:pPr>
              <w:pStyle w:val="Normal6a"/>
            </w:pPr>
            <w:r w:rsidRPr="00F71B78">
              <w:t>34.</w:t>
            </w:r>
            <w:r w:rsidRPr="00F71B78">
              <w:tab/>
              <w:t xml:space="preserve">invite la Commission à suivre de près l’application de la directive sur la planification de l’espace maritime; estime que le prochain rapport d’évaluation de cette directive devrait être centré sur les implications spatiales pour la pêche et l’aquaculture, sur la participation des parties prenantes et sur la coopération transfrontière et qu’il devrait formuler des recommandations quant à la façon dont cette directive pourrait produire de meilleurs résultats en matière de durabilité environnementale, sociale et économique; </w:t>
            </w:r>
            <w:r w:rsidRPr="00F71B78">
              <w:rPr>
                <w:b/>
                <w:i/>
              </w:rPr>
              <w:t>estime que la planification de l’espace maritime doit être évaluée à l’aune de la justice spatiale, entendue comme la répartition équitable des bénéfices et des contraintes entre acteurs, territoires et générations, et non uniquement au regard de son efficacité économique ou administrative;</w:t>
            </w:r>
          </w:p>
        </w:tc>
      </w:tr>
    </w:tbl>
    <w:p w14:paraId="3F831FE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246ABCE7" w14:textId="77777777" w:rsidR="0073388C" w:rsidRPr="00F71B78" w:rsidRDefault="0073388C" w:rsidP="0073388C">
      <w:r w:rsidRPr="00F71B78">
        <w:rPr>
          <w:rStyle w:val="HideTWBExt"/>
        </w:rPr>
        <w:t>&lt;/Amend&gt;</w:t>
      </w:r>
    </w:p>
    <w:p w14:paraId="4124931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254</w:t>
      </w:r>
      <w:r w:rsidRPr="00F71B78">
        <w:rPr>
          <w:rStyle w:val="HideTWBExt"/>
          <w:b w:val="0"/>
        </w:rPr>
        <w:t>&lt;/NumAm&gt;</w:t>
      </w:r>
    </w:p>
    <w:p w14:paraId="332BF4AF"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3856A5CE"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6F23AD92" w14:textId="77777777" w:rsidR="0073388C" w:rsidRPr="00F71B78" w:rsidRDefault="0073388C" w:rsidP="0073388C">
      <w:pPr>
        <w:pStyle w:val="NormalBold"/>
      </w:pPr>
      <w:r w:rsidRPr="00F71B78">
        <w:rPr>
          <w:rStyle w:val="HideTWBExt"/>
          <w:b w:val="0"/>
        </w:rPr>
        <w:t>&lt;/RepeatBlock-By&gt;</w:t>
      </w:r>
    </w:p>
    <w:p w14:paraId="46C69CC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C7A012B" w14:textId="77777777" w:rsidR="0073388C" w:rsidRPr="00F71B78" w:rsidRDefault="0073388C" w:rsidP="0073388C">
      <w:pPr>
        <w:pStyle w:val="NormalBold"/>
      </w:pPr>
      <w:r w:rsidRPr="00F71B78">
        <w:rPr>
          <w:rStyle w:val="HideTWBExt"/>
          <w:b w:val="0"/>
        </w:rPr>
        <w:t>&lt;Article&gt;</w:t>
      </w:r>
      <w:r w:rsidRPr="00F71B78">
        <w:t>Paragraphe 34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F0F02E8" w14:textId="77777777" w:rsidTr="00AA0136">
        <w:trPr>
          <w:trHeight w:hRule="exact" w:val="240"/>
          <w:jc w:val="center"/>
        </w:trPr>
        <w:tc>
          <w:tcPr>
            <w:tcW w:w="9752" w:type="dxa"/>
            <w:gridSpan w:val="2"/>
            <w:tcBorders>
              <w:top w:val="nil"/>
              <w:left w:val="nil"/>
              <w:bottom w:val="nil"/>
              <w:right w:val="nil"/>
            </w:tcBorders>
          </w:tcPr>
          <w:p w14:paraId="7F8BBE43" w14:textId="77777777" w:rsidR="0073388C" w:rsidRPr="00F71B78" w:rsidRDefault="0073388C" w:rsidP="00AA0136"/>
        </w:tc>
      </w:tr>
      <w:tr w:rsidR="0073388C" w:rsidRPr="00F71B78" w14:paraId="42FB8B4D" w14:textId="77777777" w:rsidTr="00AA0136">
        <w:trPr>
          <w:trHeight w:val="240"/>
          <w:jc w:val="center"/>
        </w:trPr>
        <w:tc>
          <w:tcPr>
            <w:tcW w:w="4876" w:type="dxa"/>
            <w:tcBorders>
              <w:top w:val="nil"/>
              <w:left w:val="nil"/>
              <w:bottom w:val="nil"/>
              <w:right w:val="nil"/>
            </w:tcBorders>
          </w:tcPr>
          <w:p w14:paraId="6DEF4DC7"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087C0C9" w14:textId="77777777" w:rsidR="0073388C" w:rsidRPr="00F71B78" w:rsidRDefault="0073388C" w:rsidP="00AA0136">
            <w:pPr>
              <w:pStyle w:val="AmColumnHeading"/>
            </w:pPr>
            <w:r w:rsidRPr="00F71B78">
              <w:t>Amendement</w:t>
            </w:r>
          </w:p>
        </w:tc>
      </w:tr>
      <w:tr w:rsidR="0073388C" w:rsidRPr="00F71B78" w14:paraId="25993C9E" w14:textId="77777777" w:rsidTr="00AA0136">
        <w:trPr>
          <w:jc w:val="center"/>
        </w:trPr>
        <w:tc>
          <w:tcPr>
            <w:tcW w:w="4876" w:type="dxa"/>
            <w:tcBorders>
              <w:top w:val="nil"/>
              <w:left w:val="nil"/>
              <w:bottom w:val="nil"/>
              <w:right w:val="nil"/>
            </w:tcBorders>
          </w:tcPr>
          <w:p w14:paraId="471BF039" w14:textId="77777777" w:rsidR="0073388C" w:rsidRPr="00F71B78" w:rsidRDefault="0073388C" w:rsidP="00AA0136">
            <w:pPr>
              <w:pStyle w:val="Normal6a"/>
            </w:pPr>
            <w:r w:rsidRPr="00F71B78">
              <w:t>34.</w:t>
            </w:r>
            <w:r w:rsidRPr="00F71B78">
              <w:tab/>
              <w:t>invite la Commission à suivre de près l’application de la directive sur la planification de l’espace maritime; estime que le prochain rapport d’évaluation de cette directive devrait être centré sur les implications spatiales pour la pêche et l’aquaculture, sur la participation des parties prenantes et sur la coopération transfrontière et qu’il devrait formuler des recommandations quant à la façon dont cette directive pourrait produire de meilleurs résultats en matière de durabilité environnementale, sociale et économique;</w:t>
            </w:r>
          </w:p>
        </w:tc>
        <w:tc>
          <w:tcPr>
            <w:tcW w:w="4876" w:type="dxa"/>
            <w:tcBorders>
              <w:top w:val="nil"/>
              <w:left w:val="nil"/>
              <w:bottom w:val="nil"/>
              <w:right w:val="nil"/>
            </w:tcBorders>
          </w:tcPr>
          <w:p w14:paraId="15DBA017" w14:textId="77777777" w:rsidR="0073388C" w:rsidRPr="00F71B78" w:rsidRDefault="0073388C" w:rsidP="00AA0136">
            <w:pPr>
              <w:pStyle w:val="Normal6a"/>
            </w:pPr>
            <w:r w:rsidRPr="00F71B78">
              <w:t>34.</w:t>
            </w:r>
            <w:r w:rsidRPr="00F71B78">
              <w:tab/>
              <w:t xml:space="preserve">invite la Commission à suivre de près l’application de la directive sur la planification de l’espace maritime; estime que le prochain rapport d’évaluation de cette directive devrait être centré sur les implications spatiales pour la pêche et l’aquaculture, </w:t>
            </w:r>
            <w:r w:rsidRPr="00F71B78">
              <w:rPr>
                <w:b/>
                <w:i/>
              </w:rPr>
              <w:t>ainsi que sur la réalisation des objectifs en matière de biodiversité, de climat et d’énergies renouvelables,</w:t>
            </w:r>
            <w:r w:rsidRPr="00F71B78">
              <w:t xml:space="preserve"> sur la participation des parties prenantes et sur la coopération transfrontière et qu’il devrait formuler des recommandations quant à la façon dont cette directive pourrait produire de meilleurs résultats en matière de durabilité environnementale, sociale et économique;</w:t>
            </w:r>
          </w:p>
        </w:tc>
      </w:tr>
    </w:tbl>
    <w:p w14:paraId="02B73DF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4AD0C18F" w14:textId="77777777" w:rsidR="0073388C" w:rsidRPr="00F71B78" w:rsidRDefault="0073388C" w:rsidP="0073388C">
      <w:r w:rsidRPr="00F71B78">
        <w:rPr>
          <w:rStyle w:val="HideTWBExt"/>
        </w:rPr>
        <w:t>&lt;/Amend&gt;</w:t>
      </w:r>
    </w:p>
    <w:p w14:paraId="463EC5A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255</w:t>
      </w:r>
      <w:r w:rsidRPr="00F71B78">
        <w:rPr>
          <w:rStyle w:val="HideTWBExt"/>
          <w:b w:val="0"/>
        </w:rPr>
        <w:t>&lt;/NumAm&gt;</w:t>
      </w:r>
    </w:p>
    <w:p w14:paraId="7131FC92"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25B369DF" w14:textId="77777777" w:rsidR="0073388C" w:rsidRPr="00F71B78" w:rsidRDefault="0073388C" w:rsidP="0073388C">
      <w:pPr>
        <w:pStyle w:val="NormalBold"/>
      </w:pPr>
      <w:r w:rsidRPr="00F71B78">
        <w:rPr>
          <w:rStyle w:val="HideTWBExt"/>
          <w:b w:val="0"/>
        </w:rPr>
        <w:t>&lt;/RepeatBlock-By&gt;</w:t>
      </w:r>
    </w:p>
    <w:p w14:paraId="6EF15B2A"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C433B37" w14:textId="77777777" w:rsidR="0073388C" w:rsidRPr="00F71B78" w:rsidRDefault="0073388C" w:rsidP="0073388C">
      <w:pPr>
        <w:pStyle w:val="NormalBold"/>
      </w:pPr>
      <w:r w:rsidRPr="00F71B78">
        <w:rPr>
          <w:rStyle w:val="HideTWBExt"/>
          <w:b w:val="0"/>
        </w:rPr>
        <w:t>&lt;Article&gt;</w:t>
      </w:r>
      <w:r w:rsidRPr="00F71B78">
        <w:t>Paragraphe 34</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BDCF4DC" w14:textId="77777777" w:rsidTr="00AA0136">
        <w:trPr>
          <w:trHeight w:hRule="exact" w:val="240"/>
          <w:jc w:val="center"/>
        </w:trPr>
        <w:tc>
          <w:tcPr>
            <w:tcW w:w="9752" w:type="dxa"/>
            <w:gridSpan w:val="2"/>
            <w:tcBorders>
              <w:top w:val="nil"/>
              <w:left w:val="nil"/>
              <w:bottom w:val="nil"/>
              <w:right w:val="nil"/>
            </w:tcBorders>
          </w:tcPr>
          <w:p w14:paraId="7A43889D" w14:textId="77777777" w:rsidR="0073388C" w:rsidRPr="00F71B78" w:rsidRDefault="0073388C" w:rsidP="00AA0136"/>
        </w:tc>
      </w:tr>
      <w:tr w:rsidR="0073388C" w:rsidRPr="00F71B78" w14:paraId="0B94E2C9" w14:textId="77777777" w:rsidTr="00AA0136">
        <w:trPr>
          <w:trHeight w:val="240"/>
          <w:jc w:val="center"/>
        </w:trPr>
        <w:tc>
          <w:tcPr>
            <w:tcW w:w="4876" w:type="dxa"/>
            <w:tcBorders>
              <w:top w:val="nil"/>
              <w:left w:val="nil"/>
              <w:bottom w:val="nil"/>
              <w:right w:val="nil"/>
            </w:tcBorders>
          </w:tcPr>
          <w:p w14:paraId="36AA5F49"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116324F" w14:textId="77777777" w:rsidR="0073388C" w:rsidRPr="00F71B78" w:rsidRDefault="0073388C" w:rsidP="00AA0136">
            <w:pPr>
              <w:pStyle w:val="AmColumnHeading"/>
            </w:pPr>
            <w:r w:rsidRPr="00F71B78">
              <w:t>Amendement</w:t>
            </w:r>
          </w:p>
        </w:tc>
      </w:tr>
      <w:tr w:rsidR="0073388C" w:rsidRPr="00F71B78" w14:paraId="5D59C699" w14:textId="77777777" w:rsidTr="00AA0136">
        <w:trPr>
          <w:jc w:val="center"/>
        </w:trPr>
        <w:tc>
          <w:tcPr>
            <w:tcW w:w="4876" w:type="dxa"/>
            <w:tcBorders>
              <w:top w:val="nil"/>
              <w:left w:val="nil"/>
              <w:bottom w:val="nil"/>
              <w:right w:val="nil"/>
            </w:tcBorders>
          </w:tcPr>
          <w:p w14:paraId="69CCE394" w14:textId="77777777" w:rsidR="0073388C" w:rsidRPr="00F71B78" w:rsidRDefault="0073388C" w:rsidP="00AA0136">
            <w:pPr>
              <w:pStyle w:val="Normal6a"/>
            </w:pPr>
            <w:r w:rsidRPr="00F71B78">
              <w:t>34.</w:t>
            </w:r>
            <w:r w:rsidRPr="00F71B78">
              <w:tab/>
              <w:t>invite la Commission à suivre de près l’application de la directive sur la planification de l’espace maritime; estime que le prochain rapport d’évaluation de cette directive devrait être centré sur les implications spatiales pour la pêche et l’aquaculture, sur la participation des parties prenantes et sur la coopération transfrontière et qu’il devrait formuler des recommandations quant à la façon dont cette directive pourrait produire de meilleurs résultats en matière de durabilité environnementale, sociale et économique;</w:t>
            </w:r>
          </w:p>
        </w:tc>
        <w:tc>
          <w:tcPr>
            <w:tcW w:w="4876" w:type="dxa"/>
            <w:tcBorders>
              <w:top w:val="nil"/>
              <w:left w:val="nil"/>
              <w:bottom w:val="nil"/>
              <w:right w:val="nil"/>
            </w:tcBorders>
          </w:tcPr>
          <w:p w14:paraId="74438532" w14:textId="77777777" w:rsidR="0073388C" w:rsidRPr="00F71B78" w:rsidRDefault="0073388C" w:rsidP="00AA0136">
            <w:pPr>
              <w:pStyle w:val="Normal6a"/>
            </w:pPr>
            <w:r w:rsidRPr="00F71B78">
              <w:t>34.</w:t>
            </w:r>
            <w:r w:rsidRPr="00F71B78">
              <w:tab/>
              <w:t xml:space="preserve">invite la Commission à suivre de près l’application de la directive sur la planification de l’espace maritime; estime que le prochain rapport d’évaluation de cette directive devrait être centré sur les implications spatiales pour la pêche et l’aquaculture, sur la participation des parties prenantes et sur la coopération transfrontière </w:t>
            </w:r>
            <w:r w:rsidRPr="00F71B78">
              <w:rPr>
                <w:b/>
                <w:i/>
              </w:rPr>
              <w:t>ainsi que sur la réalisation des objectifs en matière de biodiversité, de climat et d’énergies renouvelables,</w:t>
            </w:r>
            <w:r w:rsidRPr="00F71B78">
              <w:t xml:space="preserve"> et qu’il devrait formuler des recommandations quant à la façon dont cette directive pourrait produire de meilleurs résultats en matière de durabilité environnementale, sociale et économique;</w:t>
            </w:r>
          </w:p>
        </w:tc>
      </w:tr>
    </w:tbl>
    <w:p w14:paraId="5824CA1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66A1E37" w14:textId="77777777" w:rsidR="0073388C" w:rsidRPr="00F71B78" w:rsidRDefault="0073388C" w:rsidP="0073388C">
      <w:r w:rsidRPr="00F71B78">
        <w:rPr>
          <w:rStyle w:val="HideTWBExt"/>
        </w:rPr>
        <w:t>&lt;/Amend&gt;</w:t>
      </w:r>
    </w:p>
    <w:p w14:paraId="4EBE7FC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256</w:t>
      </w:r>
      <w:r w:rsidRPr="00F71B78">
        <w:rPr>
          <w:rStyle w:val="HideTWBExt"/>
          <w:b w:val="0"/>
        </w:rPr>
        <w:t>&lt;/NumAm&gt;</w:t>
      </w:r>
    </w:p>
    <w:p w14:paraId="7D386EB2"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78FBA376" w14:textId="77777777" w:rsidR="0073388C" w:rsidRPr="00F71B78" w:rsidRDefault="0073388C" w:rsidP="0073388C">
      <w:pPr>
        <w:pStyle w:val="NormalBold"/>
      </w:pPr>
      <w:r w:rsidRPr="00F71B78">
        <w:rPr>
          <w:rStyle w:val="HideTWBExt"/>
          <w:b w:val="0"/>
        </w:rPr>
        <w:t>&lt;/RepeatBlock-By&gt;</w:t>
      </w:r>
    </w:p>
    <w:p w14:paraId="68BAEF5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67D823F" w14:textId="77777777" w:rsidR="0073388C" w:rsidRPr="00F71B78" w:rsidRDefault="0073388C" w:rsidP="0073388C">
      <w:pPr>
        <w:pStyle w:val="NormalBold"/>
      </w:pPr>
      <w:r w:rsidRPr="00F71B78">
        <w:rPr>
          <w:rStyle w:val="HideTWBExt"/>
          <w:b w:val="0"/>
        </w:rPr>
        <w:t>&lt;Article&gt;</w:t>
      </w:r>
      <w:r w:rsidRPr="00F71B78">
        <w:t>Paragraphe 35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5A50CFC" w14:textId="77777777" w:rsidTr="00AA0136">
        <w:trPr>
          <w:trHeight w:hRule="exact" w:val="240"/>
          <w:jc w:val="center"/>
        </w:trPr>
        <w:tc>
          <w:tcPr>
            <w:tcW w:w="9752" w:type="dxa"/>
            <w:gridSpan w:val="2"/>
            <w:tcBorders>
              <w:top w:val="nil"/>
              <w:left w:val="nil"/>
              <w:bottom w:val="nil"/>
              <w:right w:val="nil"/>
            </w:tcBorders>
          </w:tcPr>
          <w:p w14:paraId="77FAA551" w14:textId="77777777" w:rsidR="0073388C" w:rsidRPr="00F71B78" w:rsidRDefault="0073388C" w:rsidP="00AA0136"/>
        </w:tc>
      </w:tr>
      <w:tr w:rsidR="0073388C" w:rsidRPr="00F71B78" w14:paraId="7515DFF3" w14:textId="77777777" w:rsidTr="00AA0136">
        <w:trPr>
          <w:trHeight w:val="240"/>
          <w:jc w:val="center"/>
        </w:trPr>
        <w:tc>
          <w:tcPr>
            <w:tcW w:w="4876" w:type="dxa"/>
            <w:tcBorders>
              <w:top w:val="nil"/>
              <w:left w:val="nil"/>
              <w:bottom w:val="nil"/>
              <w:right w:val="nil"/>
            </w:tcBorders>
          </w:tcPr>
          <w:p w14:paraId="07F0036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1DC04B4F" w14:textId="77777777" w:rsidR="0073388C" w:rsidRPr="00F71B78" w:rsidRDefault="0073388C" w:rsidP="00AA0136">
            <w:pPr>
              <w:pStyle w:val="AmColumnHeading"/>
            </w:pPr>
            <w:r w:rsidRPr="00F71B78">
              <w:t>Amendement</w:t>
            </w:r>
          </w:p>
        </w:tc>
      </w:tr>
      <w:tr w:rsidR="0073388C" w:rsidRPr="00F71B78" w14:paraId="7B814EDC" w14:textId="77777777" w:rsidTr="00AA0136">
        <w:trPr>
          <w:jc w:val="center"/>
        </w:trPr>
        <w:tc>
          <w:tcPr>
            <w:tcW w:w="4876" w:type="dxa"/>
            <w:tcBorders>
              <w:top w:val="nil"/>
              <w:left w:val="nil"/>
              <w:bottom w:val="nil"/>
              <w:right w:val="nil"/>
            </w:tcBorders>
          </w:tcPr>
          <w:p w14:paraId="633D6DB4" w14:textId="77777777" w:rsidR="0073388C" w:rsidRPr="00F71B78" w:rsidRDefault="0073388C" w:rsidP="00AA0136">
            <w:pPr>
              <w:pStyle w:val="Normal6a"/>
            </w:pPr>
            <w:r w:rsidRPr="00F71B78">
              <w:t>35.</w:t>
            </w:r>
            <w:r w:rsidRPr="00F71B78">
              <w:tab/>
              <w:t>invite la Commission à consolider la plateforme européenne de planification de l’espace maritime en donnant des exemples de projets dans ce domaine, d’outils de cartographie et de bonnes pratiques; prie instamment les États membres, à cet égard, d’utiliser davantage cette plateforme lors de l’élaboration de leurs plans issus de la planification de l’espace maritime;</w:t>
            </w:r>
          </w:p>
        </w:tc>
        <w:tc>
          <w:tcPr>
            <w:tcW w:w="4876" w:type="dxa"/>
            <w:tcBorders>
              <w:top w:val="nil"/>
              <w:left w:val="nil"/>
              <w:bottom w:val="nil"/>
              <w:right w:val="nil"/>
            </w:tcBorders>
          </w:tcPr>
          <w:p w14:paraId="46A6791E" w14:textId="77777777" w:rsidR="0073388C" w:rsidRPr="00F71B78" w:rsidRDefault="0073388C" w:rsidP="00AA0136">
            <w:pPr>
              <w:pStyle w:val="Normal6a"/>
            </w:pPr>
            <w:r w:rsidRPr="00F71B78">
              <w:t>35.</w:t>
            </w:r>
            <w:r w:rsidRPr="00F71B78">
              <w:tab/>
              <w:t>invite la Commission à consolider la plateforme européenne de planification de l’espace maritime en donnant des exemples de projets dans ce domaine, d’outils de cartographie et de bonnes pratiques; prie instamment les États membres, à cet égard, d’utiliser davantage cette plateforme lors de l’élaboration de leurs plans issus de la planification de l’espace maritime;</w:t>
            </w:r>
            <w:r w:rsidRPr="00F71B78">
              <w:rPr>
                <w:b/>
                <w:i/>
              </w:rPr>
              <w:t> prie instamment les États membres à lancer des études visant à recenser les zones les plus adaptées au développement de l’énergie éolienne en mer «en prenant en considération les conflits et les synergies entre les différentes utilisations de la mer et de la côte»;</w:t>
            </w:r>
          </w:p>
        </w:tc>
      </w:tr>
    </w:tbl>
    <w:p w14:paraId="2ABB3B6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6BE253B3" w14:textId="77777777" w:rsidR="0073388C" w:rsidRPr="00F71B78" w:rsidRDefault="0073388C" w:rsidP="0073388C">
      <w:r w:rsidRPr="00F71B78">
        <w:rPr>
          <w:rStyle w:val="HideTWBExt"/>
        </w:rPr>
        <w:t>&lt;/Amend&gt;</w:t>
      </w:r>
    </w:p>
    <w:p w14:paraId="1DA2FE2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257</w:t>
      </w:r>
      <w:r w:rsidRPr="00F71B78">
        <w:rPr>
          <w:rStyle w:val="HideTWBExt"/>
          <w:b w:val="0"/>
        </w:rPr>
        <w:t>&lt;/NumAm&gt;</w:t>
      </w:r>
    </w:p>
    <w:p w14:paraId="10FD087F"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563B99F2" w14:textId="77777777" w:rsidR="0073388C" w:rsidRPr="00F71B78" w:rsidRDefault="0073388C" w:rsidP="0073388C">
      <w:pPr>
        <w:pStyle w:val="NormalBold"/>
      </w:pPr>
      <w:r w:rsidRPr="00F71B78">
        <w:rPr>
          <w:rStyle w:val="HideTWBExt"/>
          <w:b w:val="0"/>
        </w:rPr>
        <w:t>&lt;/RepeatBlock-By&gt;</w:t>
      </w:r>
    </w:p>
    <w:p w14:paraId="478DC06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41A9040" w14:textId="77777777" w:rsidR="0073388C" w:rsidRPr="00F71B78" w:rsidRDefault="0073388C" w:rsidP="0073388C">
      <w:pPr>
        <w:pStyle w:val="NormalBold"/>
      </w:pPr>
      <w:r w:rsidRPr="00F71B78">
        <w:rPr>
          <w:rStyle w:val="HideTWBExt"/>
          <w:b w:val="0"/>
        </w:rPr>
        <w:t>&lt;Article&gt;</w:t>
      </w:r>
      <w:r w:rsidRPr="00F71B78">
        <w:t>Paragraphe 35</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8EC8646" w14:textId="77777777" w:rsidTr="00AA0136">
        <w:trPr>
          <w:trHeight w:hRule="exact" w:val="240"/>
          <w:jc w:val="center"/>
        </w:trPr>
        <w:tc>
          <w:tcPr>
            <w:tcW w:w="9752" w:type="dxa"/>
            <w:gridSpan w:val="2"/>
            <w:tcBorders>
              <w:top w:val="nil"/>
              <w:left w:val="nil"/>
              <w:bottom w:val="nil"/>
              <w:right w:val="nil"/>
            </w:tcBorders>
          </w:tcPr>
          <w:p w14:paraId="2A1CAB83" w14:textId="77777777" w:rsidR="0073388C" w:rsidRPr="00F71B78" w:rsidRDefault="0073388C" w:rsidP="00AA0136"/>
        </w:tc>
      </w:tr>
      <w:tr w:rsidR="0073388C" w:rsidRPr="00F71B78" w14:paraId="74EBE934" w14:textId="77777777" w:rsidTr="00AA0136">
        <w:trPr>
          <w:trHeight w:val="240"/>
          <w:jc w:val="center"/>
        </w:trPr>
        <w:tc>
          <w:tcPr>
            <w:tcW w:w="4876" w:type="dxa"/>
            <w:tcBorders>
              <w:top w:val="nil"/>
              <w:left w:val="nil"/>
              <w:bottom w:val="nil"/>
              <w:right w:val="nil"/>
            </w:tcBorders>
          </w:tcPr>
          <w:p w14:paraId="14E8026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23B1BEA8" w14:textId="77777777" w:rsidR="0073388C" w:rsidRPr="00F71B78" w:rsidRDefault="0073388C" w:rsidP="00AA0136">
            <w:pPr>
              <w:pStyle w:val="AmColumnHeading"/>
            </w:pPr>
            <w:r w:rsidRPr="00F71B78">
              <w:t>Amendement</w:t>
            </w:r>
          </w:p>
        </w:tc>
      </w:tr>
      <w:tr w:rsidR="0073388C" w:rsidRPr="00F71B78" w14:paraId="76C5532D" w14:textId="77777777" w:rsidTr="00AA0136">
        <w:trPr>
          <w:jc w:val="center"/>
        </w:trPr>
        <w:tc>
          <w:tcPr>
            <w:tcW w:w="4876" w:type="dxa"/>
            <w:tcBorders>
              <w:top w:val="nil"/>
              <w:left w:val="nil"/>
              <w:bottom w:val="nil"/>
              <w:right w:val="nil"/>
            </w:tcBorders>
          </w:tcPr>
          <w:p w14:paraId="195E563F" w14:textId="77777777" w:rsidR="0073388C" w:rsidRPr="00F71B78" w:rsidRDefault="0073388C" w:rsidP="00AA0136">
            <w:pPr>
              <w:pStyle w:val="Normal6a"/>
            </w:pPr>
            <w:r w:rsidRPr="00F71B78">
              <w:t>35.</w:t>
            </w:r>
            <w:r w:rsidRPr="00F71B78">
              <w:tab/>
              <w:t>invite la Commission à consolider la plateforme européenne de planification de l’espace maritime en donnant des exemples de projets dans ce domaine, d’outils de cartographie et de bonnes pratiques; prie instamment les États membres, à cet égard, d’utiliser davantage cette plateforme lors de l’élaboration de leurs plans issus de la planification de l’espace maritime</w:t>
            </w:r>
            <w:r w:rsidRPr="00F71B78">
              <w:rPr>
                <w:b/>
                <w:i/>
              </w:rPr>
              <w:t>;</w:t>
            </w:r>
          </w:p>
        </w:tc>
        <w:tc>
          <w:tcPr>
            <w:tcW w:w="4876" w:type="dxa"/>
            <w:tcBorders>
              <w:top w:val="nil"/>
              <w:left w:val="nil"/>
              <w:bottom w:val="nil"/>
              <w:right w:val="nil"/>
            </w:tcBorders>
          </w:tcPr>
          <w:p w14:paraId="531F6728" w14:textId="77777777" w:rsidR="0073388C" w:rsidRPr="00F71B78" w:rsidRDefault="0073388C" w:rsidP="00AA0136">
            <w:pPr>
              <w:pStyle w:val="Normal6a"/>
            </w:pPr>
            <w:r w:rsidRPr="00F71B78">
              <w:t>35.</w:t>
            </w:r>
            <w:r w:rsidRPr="00F71B78">
              <w:tab/>
              <w:t xml:space="preserve">invite la Commission à consolider la plateforme européenne de planification de l’espace maritime en donnant des exemples de projets dans ce domaine, d’outils de cartographie et de bonnes pratiques; prie instamment les États membres, à cet égard, d’utiliser davantage cette plateforme lors de l’élaboration de leurs plans issus de la planification de l’espace maritime </w:t>
            </w:r>
            <w:r w:rsidRPr="00F71B78">
              <w:rPr>
                <w:b/>
                <w:i/>
              </w:rPr>
              <w:t>afin d’alimenter des arbitrages politiques transparents et sans exclure une véritable concertation dans la résolution des conflits d’usages et d’intérêts</w:t>
            </w:r>
          </w:p>
        </w:tc>
      </w:tr>
    </w:tbl>
    <w:p w14:paraId="0B14E9E6"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3C5DDC78" w14:textId="77777777" w:rsidR="0073388C" w:rsidRPr="00F71B78" w:rsidRDefault="0073388C" w:rsidP="0073388C">
      <w:r w:rsidRPr="00F71B78">
        <w:rPr>
          <w:rStyle w:val="HideTWBExt"/>
        </w:rPr>
        <w:t>&lt;/Amend&gt;</w:t>
      </w:r>
    </w:p>
    <w:p w14:paraId="07C5199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258</w:t>
      </w:r>
      <w:r w:rsidRPr="00F71B78">
        <w:rPr>
          <w:rStyle w:val="HideTWBExt"/>
          <w:b w:val="0"/>
        </w:rPr>
        <w:t>&lt;/NumAm&gt;</w:t>
      </w:r>
    </w:p>
    <w:p w14:paraId="2F7397DD" w14:textId="77777777" w:rsidR="0073388C" w:rsidRPr="00F71B78" w:rsidRDefault="0073388C" w:rsidP="0073388C">
      <w:pPr>
        <w:pStyle w:val="NormalBold"/>
      </w:pPr>
      <w:r w:rsidRPr="00F71B78">
        <w:rPr>
          <w:rStyle w:val="HideTWBExt"/>
          <w:b w:val="0"/>
        </w:rPr>
        <w:t>&lt;RepeatBlock-By&gt;&lt;Members&gt;</w:t>
      </w:r>
      <w:r w:rsidRPr="00F71B78">
        <w:t>Eric Sargiacomo, Idoia Mendia</w:t>
      </w:r>
      <w:r w:rsidRPr="00F71B78">
        <w:rPr>
          <w:rStyle w:val="HideTWBExt"/>
          <w:b w:val="0"/>
        </w:rPr>
        <w:t>&lt;/Members&gt;</w:t>
      </w:r>
    </w:p>
    <w:p w14:paraId="0095C33E" w14:textId="77777777" w:rsidR="0073388C" w:rsidRPr="00F71B78" w:rsidRDefault="0073388C" w:rsidP="0073388C">
      <w:pPr>
        <w:pStyle w:val="NormalBold"/>
      </w:pPr>
      <w:r w:rsidRPr="00F71B78">
        <w:rPr>
          <w:rStyle w:val="HideTWBExt"/>
          <w:b w:val="0"/>
        </w:rPr>
        <w:t>&lt;/RepeatBlock-By&gt;</w:t>
      </w:r>
    </w:p>
    <w:p w14:paraId="0C6FDFB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AE6402E" w14:textId="77777777" w:rsidR="0073388C" w:rsidRPr="00F71B78" w:rsidRDefault="0073388C" w:rsidP="0073388C">
      <w:pPr>
        <w:pStyle w:val="NormalBold"/>
      </w:pPr>
      <w:r w:rsidRPr="00F71B78">
        <w:rPr>
          <w:rStyle w:val="HideTWBExt"/>
          <w:b w:val="0"/>
        </w:rPr>
        <w:t>&lt;Article&gt;</w:t>
      </w:r>
      <w:r w:rsidRPr="00F71B78">
        <w:t>Paragraphe 36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B1E6DB5" w14:textId="77777777" w:rsidTr="00AA0136">
        <w:trPr>
          <w:trHeight w:hRule="exact" w:val="240"/>
          <w:jc w:val="center"/>
        </w:trPr>
        <w:tc>
          <w:tcPr>
            <w:tcW w:w="9752" w:type="dxa"/>
            <w:gridSpan w:val="2"/>
            <w:tcBorders>
              <w:top w:val="nil"/>
              <w:left w:val="nil"/>
              <w:bottom w:val="nil"/>
              <w:right w:val="nil"/>
            </w:tcBorders>
          </w:tcPr>
          <w:p w14:paraId="2E38FBBE" w14:textId="77777777" w:rsidR="0073388C" w:rsidRPr="00F71B78" w:rsidRDefault="0073388C" w:rsidP="00AA0136"/>
        </w:tc>
      </w:tr>
      <w:tr w:rsidR="0073388C" w:rsidRPr="00F71B78" w14:paraId="6131265F" w14:textId="77777777" w:rsidTr="00AA0136">
        <w:trPr>
          <w:trHeight w:val="240"/>
          <w:jc w:val="center"/>
        </w:trPr>
        <w:tc>
          <w:tcPr>
            <w:tcW w:w="4876" w:type="dxa"/>
            <w:tcBorders>
              <w:top w:val="nil"/>
              <w:left w:val="nil"/>
              <w:bottom w:val="nil"/>
              <w:right w:val="nil"/>
            </w:tcBorders>
          </w:tcPr>
          <w:p w14:paraId="39638FBF"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B8E67CE" w14:textId="77777777" w:rsidR="0073388C" w:rsidRPr="00F71B78" w:rsidRDefault="0073388C" w:rsidP="00AA0136">
            <w:pPr>
              <w:pStyle w:val="AmColumnHeading"/>
            </w:pPr>
            <w:r w:rsidRPr="00F71B78">
              <w:t>Amendement</w:t>
            </w:r>
          </w:p>
        </w:tc>
      </w:tr>
      <w:tr w:rsidR="0073388C" w:rsidRPr="00F71B78" w14:paraId="1A545D48" w14:textId="77777777" w:rsidTr="00AA0136">
        <w:trPr>
          <w:jc w:val="center"/>
        </w:trPr>
        <w:tc>
          <w:tcPr>
            <w:tcW w:w="4876" w:type="dxa"/>
            <w:tcBorders>
              <w:top w:val="nil"/>
              <w:left w:val="nil"/>
              <w:bottom w:val="nil"/>
              <w:right w:val="nil"/>
            </w:tcBorders>
          </w:tcPr>
          <w:p w14:paraId="3599F0DD" w14:textId="77777777"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w:t>
            </w:r>
          </w:p>
        </w:tc>
        <w:tc>
          <w:tcPr>
            <w:tcW w:w="4876" w:type="dxa"/>
            <w:tcBorders>
              <w:top w:val="nil"/>
              <w:left w:val="nil"/>
              <w:bottom w:val="nil"/>
              <w:right w:val="nil"/>
            </w:tcBorders>
          </w:tcPr>
          <w:p w14:paraId="6DBA2CC4" w14:textId="3D02C826"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w:t>
            </w:r>
            <w:r w:rsidRPr="00F71B78">
              <w:rPr>
                <w:b/>
                <w:i/>
              </w:rPr>
              <w:t>; estime que cette révision devrait notamment rendre juridiquement contraignantes les dispositions relatives à la participation des parties prenantes, en particulier des pêcheurs et des communautés côtières, en introduisant des obligations minimales communes applicables à tous les États membres; estime que cette révision devrait intégrer explicitement des objectifs sociaux et territoriaux, y compris la protection des droits sociaux des travailleurs de la mer, en introduisant des indicateurs mesurables relatifs à l’emploi, à la sécurité et à la cohésion territoriale</w:t>
            </w:r>
            <w:r w:rsidRPr="00F71B78">
              <w:t>; estime que la révision de la directive sur la planification de l’espace maritime devrait également renforcer l’approche transfrontière et polyvalente ainsi que la participation des parties prenantes;</w:t>
            </w:r>
          </w:p>
        </w:tc>
      </w:tr>
    </w:tbl>
    <w:p w14:paraId="318B533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490470CC" w14:textId="77777777" w:rsidR="0073388C" w:rsidRPr="00F71B78" w:rsidRDefault="0073388C" w:rsidP="0073388C">
      <w:r w:rsidRPr="00F71B78">
        <w:rPr>
          <w:rStyle w:val="HideTWBExt"/>
        </w:rPr>
        <w:t>&lt;/Amend&gt;</w:t>
      </w:r>
    </w:p>
    <w:p w14:paraId="1BF95844"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259</w:t>
      </w:r>
      <w:r w:rsidRPr="00F71B78">
        <w:rPr>
          <w:rStyle w:val="HideTWBExt"/>
          <w:b w:val="0"/>
        </w:rPr>
        <w:t>&lt;/NumAm&gt;</w:t>
      </w:r>
    </w:p>
    <w:p w14:paraId="47BBE16C" w14:textId="77777777" w:rsidR="0073388C" w:rsidRPr="00F71B78" w:rsidRDefault="0073388C" w:rsidP="0073388C">
      <w:pPr>
        <w:pStyle w:val="NormalBold"/>
      </w:pPr>
      <w:r w:rsidRPr="00F71B78">
        <w:rPr>
          <w:rStyle w:val="HideTWBExt"/>
          <w:b w:val="0"/>
        </w:rPr>
        <w:t>&lt;RepeatBlock-By&gt;&lt;Members&gt;</w:t>
      </w:r>
      <w:r w:rsidRPr="00F71B78">
        <w:t>Stéphanie Yon-Courtin</w:t>
      </w:r>
      <w:r w:rsidRPr="00F71B78">
        <w:rPr>
          <w:rStyle w:val="HideTWBExt"/>
          <w:b w:val="0"/>
        </w:rPr>
        <w:t>&lt;/Members&gt;</w:t>
      </w:r>
    </w:p>
    <w:p w14:paraId="0DC3D955" w14:textId="77777777" w:rsidR="0073388C" w:rsidRPr="00F71B78" w:rsidRDefault="0073388C" w:rsidP="0073388C">
      <w:pPr>
        <w:pStyle w:val="NormalBold"/>
      </w:pPr>
      <w:r w:rsidRPr="00F71B78">
        <w:rPr>
          <w:rStyle w:val="HideTWBExt"/>
          <w:b w:val="0"/>
        </w:rPr>
        <w:t>&lt;/RepeatBlock-By&gt;</w:t>
      </w:r>
    </w:p>
    <w:p w14:paraId="2D75575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9A466B2" w14:textId="77777777" w:rsidR="0073388C" w:rsidRPr="00F71B78" w:rsidRDefault="0073388C" w:rsidP="0073388C">
      <w:pPr>
        <w:pStyle w:val="NormalBold"/>
      </w:pPr>
      <w:r w:rsidRPr="00F71B78">
        <w:rPr>
          <w:rStyle w:val="HideTWBExt"/>
          <w:b w:val="0"/>
        </w:rPr>
        <w:t>&lt;Article&gt;</w:t>
      </w:r>
      <w:r w:rsidRPr="00F71B78">
        <w:t>Paragraphe 36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D32DF0A" w14:textId="77777777" w:rsidTr="00AA0136">
        <w:trPr>
          <w:trHeight w:hRule="exact" w:val="240"/>
          <w:jc w:val="center"/>
        </w:trPr>
        <w:tc>
          <w:tcPr>
            <w:tcW w:w="9752" w:type="dxa"/>
            <w:gridSpan w:val="2"/>
            <w:tcBorders>
              <w:top w:val="nil"/>
              <w:left w:val="nil"/>
              <w:bottom w:val="nil"/>
              <w:right w:val="nil"/>
            </w:tcBorders>
          </w:tcPr>
          <w:p w14:paraId="03047616" w14:textId="77777777" w:rsidR="0073388C" w:rsidRPr="00F71B78" w:rsidRDefault="0073388C" w:rsidP="00AA0136"/>
        </w:tc>
      </w:tr>
      <w:tr w:rsidR="0073388C" w:rsidRPr="00F71B78" w14:paraId="57CE5B7F" w14:textId="77777777" w:rsidTr="00AA0136">
        <w:trPr>
          <w:trHeight w:val="240"/>
          <w:jc w:val="center"/>
        </w:trPr>
        <w:tc>
          <w:tcPr>
            <w:tcW w:w="4876" w:type="dxa"/>
            <w:tcBorders>
              <w:top w:val="nil"/>
              <w:left w:val="nil"/>
              <w:bottom w:val="nil"/>
              <w:right w:val="nil"/>
            </w:tcBorders>
          </w:tcPr>
          <w:p w14:paraId="03A3738E"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094CECD" w14:textId="77777777" w:rsidR="0073388C" w:rsidRPr="00F71B78" w:rsidRDefault="0073388C" w:rsidP="00AA0136">
            <w:pPr>
              <w:pStyle w:val="AmColumnHeading"/>
            </w:pPr>
            <w:r w:rsidRPr="00F71B78">
              <w:t>Amendement</w:t>
            </w:r>
          </w:p>
        </w:tc>
      </w:tr>
      <w:tr w:rsidR="0073388C" w:rsidRPr="00F71B78" w14:paraId="54AA327D" w14:textId="77777777" w:rsidTr="00AA0136">
        <w:trPr>
          <w:jc w:val="center"/>
        </w:trPr>
        <w:tc>
          <w:tcPr>
            <w:tcW w:w="4876" w:type="dxa"/>
            <w:tcBorders>
              <w:top w:val="nil"/>
              <w:left w:val="nil"/>
              <w:bottom w:val="nil"/>
              <w:right w:val="nil"/>
            </w:tcBorders>
          </w:tcPr>
          <w:p w14:paraId="22990CDA" w14:textId="77777777"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w:t>
            </w:r>
          </w:p>
        </w:tc>
        <w:tc>
          <w:tcPr>
            <w:tcW w:w="4876" w:type="dxa"/>
            <w:tcBorders>
              <w:top w:val="nil"/>
              <w:left w:val="nil"/>
              <w:bottom w:val="nil"/>
              <w:right w:val="nil"/>
            </w:tcBorders>
          </w:tcPr>
          <w:p w14:paraId="648EC862" w14:textId="77777777"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w:t>
            </w:r>
            <w:r w:rsidRPr="00F71B78">
              <w:rPr>
                <w:b/>
                <w:i/>
              </w:rPr>
              <w:t> estime que l’acte législatif sur les océans devrait associer tous les territoires de l’Union et tenir compte de leurs spécificités, en particulier dans le cas des régions ultrapériphériques et des pays et territoires d’outre-mer;</w:t>
            </w:r>
          </w:p>
        </w:tc>
      </w:tr>
    </w:tbl>
    <w:p w14:paraId="205FCBEA"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61E9612" w14:textId="77777777" w:rsidR="0073388C" w:rsidRPr="00F71B78" w:rsidRDefault="0073388C" w:rsidP="0073388C">
      <w:r w:rsidRPr="00F71B78">
        <w:rPr>
          <w:rStyle w:val="HideTWBExt"/>
        </w:rPr>
        <w:t>&lt;/Amend&gt;</w:t>
      </w:r>
    </w:p>
    <w:p w14:paraId="1EC3372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260</w:t>
      </w:r>
      <w:r w:rsidRPr="00F71B78">
        <w:rPr>
          <w:rStyle w:val="HideTWBExt"/>
          <w:b w:val="0"/>
        </w:rPr>
        <w:t>&lt;/NumAm&gt;</w:t>
      </w:r>
    </w:p>
    <w:p w14:paraId="42279003" w14:textId="77777777" w:rsidR="0073388C" w:rsidRPr="00F71B78" w:rsidRDefault="0073388C" w:rsidP="0073388C">
      <w:pPr>
        <w:pStyle w:val="NormalBold"/>
      </w:pPr>
      <w:r w:rsidRPr="00F71B78">
        <w:rPr>
          <w:rStyle w:val="HideTWBExt"/>
          <w:b w:val="0"/>
        </w:rPr>
        <w:t>&lt;RepeatBlock-By&gt;&lt;Members&gt;</w:t>
      </w:r>
      <w:r w:rsidRPr="00F71B78">
        <w:t>Luke Ming Flanagan</w:t>
      </w:r>
      <w:r w:rsidRPr="00F71B78">
        <w:rPr>
          <w:rStyle w:val="HideTWBExt"/>
          <w:b w:val="0"/>
        </w:rPr>
        <w:t>&lt;/Members&gt;</w:t>
      </w:r>
    </w:p>
    <w:p w14:paraId="02CC8974" w14:textId="77777777" w:rsidR="0073388C" w:rsidRPr="00F71B78" w:rsidRDefault="0073388C" w:rsidP="0073388C">
      <w:pPr>
        <w:pStyle w:val="NormalBold"/>
      </w:pPr>
      <w:r w:rsidRPr="00F71B78">
        <w:rPr>
          <w:rStyle w:val="HideTWBExt"/>
          <w:b w:val="0"/>
        </w:rPr>
        <w:t>&lt;/RepeatBlock-By&gt;</w:t>
      </w:r>
    </w:p>
    <w:p w14:paraId="7BC1C9C1"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465EE2C" w14:textId="77777777" w:rsidR="0073388C" w:rsidRPr="00F71B78" w:rsidRDefault="0073388C" w:rsidP="0073388C">
      <w:pPr>
        <w:pStyle w:val="NormalBold"/>
      </w:pPr>
      <w:r w:rsidRPr="00F71B78">
        <w:rPr>
          <w:rStyle w:val="HideTWBExt"/>
          <w:b w:val="0"/>
        </w:rPr>
        <w:t>&lt;Article&gt;</w:t>
      </w:r>
      <w:r w:rsidRPr="00F71B78">
        <w:t>Paragraphe 36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695BEB5C" w14:textId="77777777" w:rsidTr="00AA0136">
        <w:trPr>
          <w:trHeight w:hRule="exact" w:val="240"/>
          <w:jc w:val="center"/>
        </w:trPr>
        <w:tc>
          <w:tcPr>
            <w:tcW w:w="9752" w:type="dxa"/>
            <w:gridSpan w:val="2"/>
            <w:tcBorders>
              <w:top w:val="nil"/>
              <w:left w:val="nil"/>
              <w:bottom w:val="nil"/>
              <w:right w:val="nil"/>
            </w:tcBorders>
          </w:tcPr>
          <w:p w14:paraId="656EDE88" w14:textId="77777777" w:rsidR="0073388C" w:rsidRPr="00F71B78" w:rsidRDefault="0073388C" w:rsidP="00AA0136"/>
        </w:tc>
      </w:tr>
      <w:tr w:rsidR="0073388C" w:rsidRPr="00F71B78" w14:paraId="051D2535" w14:textId="77777777" w:rsidTr="00AA0136">
        <w:trPr>
          <w:trHeight w:val="240"/>
          <w:jc w:val="center"/>
        </w:trPr>
        <w:tc>
          <w:tcPr>
            <w:tcW w:w="4876" w:type="dxa"/>
            <w:tcBorders>
              <w:top w:val="nil"/>
              <w:left w:val="nil"/>
              <w:bottom w:val="nil"/>
              <w:right w:val="nil"/>
            </w:tcBorders>
          </w:tcPr>
          <w:p w14:paraId="06610E1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466C194" w14:textId="77777777" w:rsidR="0073388C" w:rsidRPr="00F71B78" w:rsidRDefault="0073388C" w:rsidP="00AA0136">
            <w:pPr>
              <w:pStyle w:val="AmColumnHeading"/>
            </w:pPr>
            <w:r w:rsidRPr="00F71B78">
              <w:t>Amendement</w:t>
            </w:r>
          </w:p>
        </w:tc>
      </w:tr>
      <w:tr w:rsidR="0073388C" w:rsidRPr="00F71B78" w14:paraId="3E7B8C40" w14:textId="77777777" w:rsidTr="00AA0136">
        <w:trPr>
          <w:jc w:val="center"/>
        </w:trPr>
        <w:tc>
          <w:tcPr>
            <w:tcW w:w="4876" w:type="dxa"/>
            <w:tcBorders>
              <w:top w:val="nil"/>
              <w:left w:val="nil"/>
              <w:bottom w:val="nil"/>
              <w:right w:val="nil"/>
            </w:tcBorders>
          </w:tcPr>
          <w:p w14:paraId="4A291EF2" w14:textId="77777777" w:rsidR="0073388C" w:rsidRPr="00F71B78" w:rsidRDefault="0073388C" w:rsidP="00AA0136">
            <w:pPr>
              <w:pStyle w:val="Normal6a"/>
            </w:pPr>
            <w:r w:rsidRPr="00F71B78">
              <w:t>36.</w:t>
            </w:r>
            <w:r w:rsidRPr="00F71B78">
              <w:tab/>
              <w:t xml:space="preserve">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w:t>
            </w:r>
            <w:r w:rsidRPr="00F71B78">
              <w:rPr>
                <w:b/>
                <w:i/>
              </w:rPr>
              <w:t>ainsi que</w:t>
            </w:r>
            <w:r w:rsidRPr="00F71B78">
              <w:t xml:space="preserve"> la participation des parties prenantes;</w:t>
            </w:r>
          </w:p>
        </w:tc>
        <w:tc>
          <w:tcPr>
            <w:tcW w:w="4876" w:type="dxa"/>
            <w:tcBorders>
              <w:top w:val="nil"/>
              <w:left w:val="nil"/>
              <w:bottom w:val="nil"/>
              <w:right w:val="nil"/>
            </w:tcBorders>
          </w:tcPr>
          <w:p w14:paraId="269508B3" w14:textId="77777777" w:rsidR="0073388C" w:rsidRPr="00F71B78" w:rsidRDefault="0073388C" w:rsidP="00AA0136">
            <w:pPr>
              <w:pStyle w:val="Normal6a"/>
            </w:pPr>
            <w:r w:rsidRPr="00F71B78">
              <w:t>36.</w:t>
            </w:r>
            <w:r w:rsidRPr="00F71B78">
              <w:tab/>
              <w:t xml:space="preserve">soutient la révision de la directive sur la planification de l’espace maritime dans le cadre de l’acte législatif sur les océans, </w:t>
            </w:r>
            <w:r w:rsidRPr="00F71B78">
              <w:rPr>
                <w:b/>
                <w:i/>
              </w:rPr>
              <w:t>dont la proposition est attendue</w:t>
            </w:r>
            <w:r w:rsidRPr="00F71B78">
              <w:t xml:space="preserve"> en 2026; estime que cette révision devrait instaurer un cadre </w:t>
            </w:r>
            <w:r w:rsidRPr="00F71B78">
              <w:rPr>
                <w:b/>
                <w:i/>
              </w:rPr>
              <w:t>réglementaire</w:t>
            </w:r>
            <w:r w:rsidRPr="00F71B78">
              <w:t xml:space="preserve"> cohérent afin d’améliorer la coordination entre la législation existante et le cadre réglementaire, en simplifiant les réglementations qui se recoupent, </w:t>
            </w:r>
            <w:r w:rsidRPr="00F71B78">
              <w:rPr>
                <w:b/>
                <w:i/>
              </w:rPr>
              <w:t>en renforçant et</w:t>
            </w:r>
            <w:r w:rsidRPr="00F71B78">
              <w:t xml:space="preserve"> en harmonisant les différents objectifs </w:t>
            </w:r>
            <w:r w:rsidRPr="00F71B78">
              <w:rPr>
                <w:b/>
                <w:i/>
              </w:rPr>
              <w:t>de restauration des écosystèmes marins et de transition vers une économie bleue équitable et régénérative</w:t>
            </w:r>
            <w:r w:rsidRPr="00F71B78">
              <w:t xml:space="preserve">,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w:t>
            </w:r>
            <w:r w:rsidRPr="00F71B78">
              <w:rPr>
                <w:b/>
                <w:i/>
              </w:rPr>
              <w:t>afin d’atténuer les effets cumulés et de renforcer</w:t>
            </w:r>
            <w:r w:rsidRPr="00F71B78">
              <w:t xml:space="preserve"> la participation des parties prenantes;</w:t>
            </w:r>
          </w:p>
        </w:tc>
      </w:tr>
    </w:tbl>
    <w:p w14:paraId="24C0493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FC4C3C0" w14:textId="77777777" w:rsidR="0073388C" w:rsidRPr="00F71B78" w:rsidRDefault="0073388C" w:rsidP="0073388C">
      <w:r w:rsidRPr="00F71B78">
        <w:rPr>
          <w:rStyle w:val="HideTWBExt"/>
        </w:rPr>
        <w:t>&lt;/Amend&gt;</w:t>
      </w:r>
    </w:p>
    <w:p w14:paraId="4B6FC7D2"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261</w:t>
      </w:r>
      <w:r w:rsidRPr="00F71B78">
        <w:rPr>
          <w:rStyle w:val="HideTWBExt"/>
          <w:b w:val="0"/>
        </w:rPr>
        <w:t>&lt;/NumAm&gt;</w:t>
      </w:r>
    </w:p>
    <w:p w14:paraId="1A51A84C" w14:textId="77777777" w:rsidR="0073388C" w:rsidRPr="00F71B78" w:rsidRDefault="0073388C" w:rsidP="0073388C">
      <w:pPr>
        <w:pStyle w:val="NormalBold"/>
      </w:pPr>
      <w:r w:rsidRPr="00F71B78">
        <w:rPr>
          <w:rStyle w:val="HideTWBExt"/>
          <w:b w:val="0"/>
        </w:rPr>
        <w:t>&lt;RepeatBlock-By&gt;&lt;Members&gt;</w:t>
      </w:r>
      <w:r w:rsidRPr="00F71B78">
        <w:t>Marco Falcone</w:t>
      </w:r>
      <w:r w:rsidRPr="00F71B78">
        <w:rPr>
          <w:rStyle w:val="HideTWBExt"/>
          <w:b w:val="0"/>
        </w:rPr>
        <w:t>&lt;/Members&gt;</w:t>
      </w:r>
    </w:p>
    <w:p w14:paraId="49B21964" w14:textId="77777777" w:rsidR="0073388C" w:rsidRPr="00F71B78" w:rsidRDefault="0073388C" w:rsidP="0073388C">
      <w:pPr>
        <w:pStyle w:val="NormalBold"/>
      </w:pPr>
      <w:r w:rsidRPr="00F71B78">
        <w:rPr>
          <w:rStyle w:val="HideTWBExt"/>
          <w:b w:val="0"/>
        </w:rPr>
        <w:t>&lt;/RepeatBlock-By&gt;</w:t>
      </w:r>
    </w:p>
    <w:p w14:paraId="5084EA7E"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624C376" w14:textId="77777777" w:rsidR="0073388C" w:rsidRPr="00F71B78" w:rsidRDefault="0073388C" w:rsidP="0073388C">
      <w:pPr>
        <w:pStyle w:val="NormalBold"/>
      </w:pPr>
      <w:r w:rsidRPr="00F71B78">
        <w:rPr>
          <w:rStyle w:val="HideTWBExt"/>
          <w:b w:val="0"/>
        </w:rPr>
        <w:t>&lt;Article&gt;</w:t>
      </w:r>
      <w:r w:rsidRPr="00F71B78">
        <w:t>Paragraphe 36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B41999D" w14:textId="77777777" w:rsidTr="00AA0136">
        <w:trPr>
          <w:trHeight w:hRule="exact" w:val="240"/>
          <w:jc w:val="center"/>
        </w:trPr>
        <w:tc>
          <w:tcPr>
            <w:tcW w:w="9752" w:type="dxa"/>
            <w:gridSpan w:val="2"/>
            <w:tcBorders>
              <w:top w:val="nil"/>
              <w:left w:val="nil"/>
              <w:bottom w:val="nil"/>
              <w:right w:val="nil"/>
            </w:tcBorders>
          </w:tcPr>
          <w:p w14:paraId="1B6B379F" w14:textId="77777777" w:rsidR="0073388C" w:rsidRPr="00F71B78" w:rsidRDefault="0073388C" w:rsidP="00AA0136"/>
        </w:tc>
      </w:tr>
      <w:tr w:rsidR="0073388C" w:rsidRPr="00F71B78" w14:paraId="2582EDCC" w14:textId="77777777" w:rsidTr="00AA0136">
        <w:trPr>
          <w:trHeight w:val="240"/>
          <w:jc w:val="center"/>
        </w:trPr>
        <w:tc>
          <w:tcPr>
            <w:tcW w:w="4876" w:type="dxa"/>
            <w:tcBorders>
              <w:top w:val="nil"/>
              <w:left w:val="nil"/>
              <w:bottom w:val="nil"/>
              <w:right w:val="nil"/>
            </w:tcBorders>
          </w:tcPr>
          <w:p w14:paraId="1EAF077C"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BBEE5CE" w14:textId="77777777" w:rsidR="0073388C" w:rsidRPr="00F71B78" w:rsidRDefault="0073388C" w:rsidP="00AA0136">
            <w:pPr>
              <w:pStyle w:val="AmColumnHeading"/>
            </w:pPr>
            <w:r w:rsidRPr="00F71B78">
              <w:t>Amendement</w:t>
            </w:r>
          </w:p>
        </w:tc>
      </w:tr>
      <w:tr w:rsidR="0073388C" w:rsidRPr="00F71B78" w14:paraId="43472F22" w14:textId="77777777" w:rsidTr="00AA0136">
        <w:trPr>
          <w:jc w:val="center"/>
        </w:trPr>
        <w:tc>
          <w:tcPr>
            <w:tcW w:w="4876" w:type="dxa"/>
            <w:tcBorders>
              <w:top w:val="nil"/>
              <w:left w:val="nil"/>
              <w:bottom w:val="nil"/>
              <w:right w:val="nil"/>
            </w:tcBorders>
          </w:tcPr>
          <w:p w14:paraId="2AE97C68" w14:textId="77777777"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w:t>
            </w:r>
          </w:p>
        </w:tc>
        <w:tc>
          <w:tcPr>
            <w:tcW w:w="4876" w:type="dxa"/>
            <w:tcBorders>
              <w:top w:val="nil"/>
              <w:left w:val="nil"/>
              <w:bottom w:val="nil"/>
              <w:right w:val="nil"/>
            </w:tcBorders>
          </w:tcPr>
          <w:p w14:paraId="5A567EB1" w14:textId="77777777"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w:t>
            </w:r>
            <w:r w:rsidRPr="00F71B78">
              <w:rPr>
                <w:b/>
                <w:i/>
              </w:rPr>
              <w:t> estime, en outre, nécessaire d’intégrer explicitement le principe d’insularité, en prévoyant des mesures spécifiques et une flexibilité ciblée pour les régions insulaires et ultrapériphériques;</w:t>
            </w:r>
          </w:p>
        </w:tc>
      </w:tr>
    </w:tbl>
    <w:p w14:paraId="1CE7F53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{IT}</w:t>
      </w:r>
      <w:r w:rsidRPr="00F71B78">
        <w:t>it</w:t>
      </w:r>
      <w:r w:rsidRPr="00F71B78">
        <w:rPr>
          <w:rStyle w:val="HideTWBExt"/>
        </w:rPr>
        <w:t>&lt;/Original&gt;</w:t>
      </w:r>
    </w:p>
    <w:p w14:paraId="09B7B606" w14:textId="77777777" w:rsidR="0073388C" w:rsidRPr="00F71B78" w:rsidRDefault="0073388C" w:rsidP="0073388C">
      <w:r w:rsidRPr="00F71B78">
        <w:rPr>
          <w:rStyle w:val="HideTWBExt"/>
        </w:rPr>
        <w:t>&lt;/Amend&gt;</w:t>
      </w:r>
    </w:p>
    <w:p w14:paraId="0CD6FC80"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262</w:t>
      </w:r>
      <w:r w:rsidRPr="00F71B78">
        <w:rPr>
          <w:rStyle w:val="HideTWBExt"/>
          <w:b w:val="0"/>
        </w:rPr>
        <w:t>&lt;/NumAm&gt;</w:t>
      </w:r>
    </w:p>
    <w:p w14:paraId="2EA17E03"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046C05D2" w14:textId="77777777" w:rsidR="0073388C" w:rsidRPr="00F71B78" w:rsidRDefault="0073388C" w:rsidP="0073388C">
      <w:pPr>
        <w:pStyle w:val="NormalBold"/>
      </w:pPr>
      <w:r w:rsidRPr="00F71B78">
        <w:rPr>
          <w:rStyle w:val="HideTWBExt"/>
          <w:b w:val="0"/>
        </w:rPr>
        <w:t>&lt;/RepeatBlock-By&gt;</w:t>
      </w:r>
    </w:p>
    <w:p w14:paraId="3F27FCC4"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C18BCDF" w14:textId="77777777" w:rsidR="0073388C" w:rsidRPr="00F71B78" w:rsidRDefault="0073388C" w:rsidP="0073388C">
      <w:pPr>
        <w:pStyle w:val="NormalBold"/>
      </w:pPr>
      <w:r w:rsidRPr="00F71B78">
        <w:rPr>
          <w:rStyle w:val="HideTWBExt"/>
          <w:b w:val="0"/>
        </w:rPr>
        <w:t>&lt;Article&gt;</w:t>
      </w:r>
      <w:r w:rsidRPr="00F71B78">
        <w:t>Paragraphe 36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4FA4B81" w14:textId="77777777" w:rsidTr="00AA0136">
        <w:trPr>
          <w:trHeight w:hRule="exact" w:val="240"/>
          <w:jc w:val="center"/>
        </w:trPr>
        <w:tc>
          <w:tcPr>
            <w:tcW w:w="9752" w:type="dxa"/>
            <w:gridSpan w:val="2"/>
            <w:tcBorders>
              <w:top w:val="nil"/>
              <w:left w:val="nil"/>
              <w:bottom w:val="nil"/>
              <w:right w:val="nil"/>
            </w:tcBorders>
          </w:tcPr>
          <w:p w14:paraId="5C12B6C3" w14:textId="77777777" w:rsidR="0073388C" w:rsidRPr="00F71B78" w:rsidRDefault="0073388C" w:rsidP="00AA0136"/>
        </w:tc>
      </w:tr>
      <w:tr w:rsidR="0073388C" w:rsidRPr="00F71B78" w14:paraId="593A4796" w14:textId="77777777" w:rsidTr="00AA0136">
        <w:trPr>
          <w:trHeight w:val="240"/>
          <w:jc w:val="center"/>
        </w:trPr>
        <w:tc>
          <w:tcPr>
            <w:tcW w:w="4876" w:type="dxa"/>
            <w:tcBorders>
              <w:top w:val="nil"/>
              <w:left w:val="nil"/>
              <w:bottom w:val="nil"/>
              <w:right w:val="nil"/>
            </w:tcBorders>
          </w:tcPr>
          <w:p w14:paraId="212F669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27F5059" w14:textId="77777777" w:rsidR="0073388C" w:rsidRPr="00F71B78" w:rsidRDefault="0073388C" w:rsidP="00AA0136">
            <w:pPr>
              <w:pStyle w:val="AmColumnHeading"/>
            </w:pPr>
            <w:r w:rsidRPr="00F71B78">
              <w:t>Amendement</w:t>
            </w:r>
          </w:p>
        </w:tc>
      </w:tr>
      <w:tr w:rsidR="0073388C" w:rsidRPr="00F71B78" w14:paraId="5139E088" w14:textId="77777777" w:rsidTr="00AA0136">
        <w:trPr>
          <w:jc w:val="center"/>
        </w:trPr>
        <w:tc>
          <w:tcPr>
            <w:tcW w:w="4876" w:type="dxa"/>
            <w:tcBorders>
              <w:top w:val="nil"/>
              <w:left w:val="nil"/>
              <w:bottom w:val="nil"/>
              <w:right w:val="nil"/>
            </w:tcBorders>
          </w:tcPr>
          <w:p w14:paraId="2BD93CDB" w14:textId="77777777" w:rsidR="0073388C" w:rsidRPr="00F71B78" w:rsidRDefault="0073388C" w:rsidP="00AA0136">
            <w:pPr>
              <w:pStyle w:val="Normal6a"/>
            </w:pPr>
            <w:r w:rsidRPr="00F71B78">
              <w:t>36.</w:t>
            </w:r>
            <w:r w:rsidRPr="00F71B78">
              <w:tab/>
              <w:t xml:space="preserve">soutient la révision de la directive sur la planification de l’espace maritime </w:t>
            </w:r>
            <w:r w:rsidRPr="00F71B78">
              <w:rPr>
                <w:b/>
                <w:i/>
              </w:rPr>
              <w:t>dans le cadre de l’acte législatif sur les océans, attendu en 2026</w:t>
            </w:r>
            <w:r w:rsidRPr="00F71B78">
              <w:t>; estime que cette révision devrait instaurer un cadre cohérent afin d’améliorer la coordination entre la législation existante et le cadre réglementaire, en simplifiant les réglementations qui se recoupent, en harmonisant les différents objectifs</w:t>
            </w:r>
            <w:r w:rsidRPr="00F71B78">
              <w:rPr>
                <w:b/>
                <w:i/>
              </w:rPr>
              <w:t>, en introduisant des objectifs plus contraignants et</w:t>
            </w:r>
            <w:r w:rsidRPr="00F71B78">
              <w:t xml:space="preserve">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w:t>
            </w:r>
            <w:r w:rsidRPr="00F71B78">
              <w:rPr>
                <w:b/>
                <w:i/>
              </w:rPr>
              <w:t>également renforcer l’approche transfrontière et polyvalente ainsi que la participation des parties prenantes</w:t>
            </w:r>
            <w:r w:rsidRPr="00F71B78">
              <w:t>;</w:t>
            </w:r>
          </w:p>
        </w:tc>
        <w:tc>
          <w:tcPr>
            <w:tcW w:w="4876" w:type="dxa"/>
            <w:tcBorders>
              <w:top w:val="nil"/>
              <w:left w:val="nil"/>
              <w:bottom w:val="nil"/>
              <w:right w:val="nil"/>
            </w:tcBorders>
          </w:tcPr>
          <w:p w14:paraId="48005E99" w14:textId="4EB3A6FD" w:rsidR="0073388C" w:rsidRPr="00F71B78" w:rsidRDefault="0073388C" w:rsidP="00AA0136">
            <w:pPr>
              <w:pStyle w:val="Normal6a"/>
            </w:pPr>
            <w:r w:rsidRPr="00F71B78">
              <w:t>36.</w:t>
            </w:r>
            <w:r w:rsidRPr="00F71B78">
              <w:tab/>
              <w:t xml:space="preserve">soutient la révision de la directive sur la planification de l’espace maritime; estime que cette révision devrait instaurer un cadre cohérent afin d’améliorer la coordination entre la législation existante et le cadre réglementaire, en simplifiant les réglementations qui se recoupent, en harmonisant les différents objectifs mesurables dans les plans issus de la planification de l’espace maritime, en améliorant la cohérence de la planification de l’espace maritime et de l’espace terrestre, ainsi qu’en créant des outils partagés de gouvernance; estime que la révision de la directive sur la planification de l’espace maritime devrait </w:t>
            </w:r>
            <w:r w:rsidRPr="00F71B78">
              <w:rPr>
                <w:b/>
                <w:i/>
              </w:rPr>
              <w:t xml:space="preserve">veiller à conserver l'esprit de la directive d'origine laissant une grande marge de </w:t>
            </w:r>
            <w:r w:rsidR="004A5984" w:rsidRPr="00F71B78">
              <w:rPr>
                <w:b/>
                <w:i/>
              </w:rPr>
              <w:t>manœuvre</w:t>
            </w:r>
            <w:r w:rsidRPr="00F71B78">
              <w:rPr>
                <w:b/>
                <w:i/>
              </w:rPr>
              <w:t xml:space="preserve"> aux </w:t>
            </w:r>
            <w:r w:rsidR="004A5984" w:rsidRPr="00F71B78">
              <w:rPr>
                <w:b/>
                <w:i/>
              </w:rPr>
              <w:t>États</w:t>
            </w:r>
            <w:r w:rsidRPr="00F71B78">
              <w:rPr>
                <w:b/>
                <w:i/>
              </w:rPr>
              <w:t xml:space="preserve"> membres</w:t>
            </w:r>
            <w:r w:rsidRPr="00F71B78">
              <w:t>;</w:t>
            </w:r>
          </w:p>
        </w:tc>
      </w:tr>
    </w:tbl>
    <w:p w14:paraId="3467B02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08DD8D7B" w14:textId="77777777" w:rsidR="0073388C" w:rsidRPr="00F71B78" w:rsidRDefault="0073388C" w:rsidP="0073388C">
      <w:r w:rsidRPr="00F71B78">
        <w:rPr>
          <w:rStyle w:val="HideTWBExt"/>
        </w:rPr>
        <w:t>&lt;/Amend&gt;</w:t>
      </w:r>
    </w:p>
    <w:p w14:paraId="2FCF21A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263</w:t>
      </w:r>
      <w:r w:rsidRPr="00F71B78">
        <w:rPr>
          <w:rStyle w:val="HideTWBExt"/>
          <w:b w:val="0"/>
        </w:rPr>
        <w:t>&lt;/NumAm&gt;</w:t>
      </w:r>
    </w:p>
    <w:p w14:paraId="384B8951" w14:textId="77777777" w:rsidR="0073388C" w:rsidRPr="00F71B78" w:rsidRDefault="0073388C" w:rsidP="0073388C">
      <w:pPr>
        <w:pStyle w:val="NormalBold"/>
      </w:pPr>
      <w:r w:rsidRPr="00F71B78">
        <w:rPr>
          <w:rStyle w:val="HideTWBExt"/>
          <w:b w:val="0"/>
        </w:rPr>
        <w:t>&lt;RepeatBlock-By&gt;&lt;Members&gt;</w:t>
      </w:r>
      <w:r w:rsidRPr="00F71B78">
        <w:t>Francisco José Millán Mon, Gabriel Mato</w:t>
      </w:r>
      <w:r w:rsidRPr="00F71B78">
        <w:rPr>
          <w:rStyle w:val="HideTWBExt"/>
          <w:b w:val="0"/>
        </w:rPr>
        <w:t>&lt;/Members&gt;</w:t>
      </w:r>
    </w:p>
    <w:p w14:paraId="44DFCD5B" w14:textId="77777777" w:rsidR="0073388C" w:rsidRPr="00F71B78" w:rsidRDefault="0073388C" w:rsidP="0073388C">
      <w:pPr>
        <w:pStyle w:val="NormalBold"/>
      </w:pPr>
      <w:r w:rsidRPr="00F71B78">
        <w:rPr>
          <w:rStyle w:val="HideTWBExt"/>
          <w:b w:val="0"/>
        </w:rPr>
        <w:t>&lt;/RepeatBlock-By&gt;</w:t>
      </w:r>
    </w:p>
    <w:p w14:paraId="58D5E93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21618016" w14:textId="77777777" w:rsidR="0073388C" w:rsidRPr="00F71B78" w:rsidRDefault="0073388C" w:rsidP="0073388C">
      <w:pPr>
        <w:pStyle w:val="NormalBold"/>
      </w:pPr>
      <w:r w:rsidRPr="00F71B78">
        <w:rPr>
          <w:rStyle w:val="HideTWBExt"/>
          <w:b w:val="0"/>
        </w:rPr>
        <w:t>&lt;Article&gt;</w:t>
      </w:r>
      <w:r w:rsidRPr="00F71B78">
        <w:t>Paragraphe 36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1A7C6D4" w14:textId="77777777" w:rsidTr="00AA0136">
        <w:trPr>
          <w:trHeight w:hRule="exact" w:val="240"/>
          <w:jc w:val="center"/>
        </w:trPr>
        <w:tc>
          <w:tcPr>
            <w:tcW w:w="9752" w:type="dxa"/>
            <w:gridSpan w:val="2"/>
            <w:tcBorders>
              <w:top w:val="nil"/>
              <w:left w:val="nil"/>
              <w:bottom w:val="nil"/>
              <w:right w:val="nil"/>
            </w:tcBorders>
          </w:tcPr>
          <w:p w14:paraId="347B84F0" w14:textId="77777777" w:rsidR="0073388C" w:rsidRPr="00F71B78" w:rsidRDefault="0073388C" w:rsidP="00AA0136"/>
        </w:tc>
      </w:tr>
      <w:tr w:rsidR="0073388C" w:rsidRPr="00F71B78" w14:paraId="784E1D1A" w14:textId="77777777" w:rsidTr="00AA0136">
        <w:trPr>
          <w:trHeight w:val="240"/>
          <w:jc w:val="center"/>
        </w:trPr>
        <w:tc>
          <w:tcPr>
            <w:tcW w:w="4876" w:type="dxa"/>
            <w:tcBorders>
              <w:top w:val="nil"/>
              <w:left w:val="nil"/>
              <w:bottom w:val="nil"/>
              <w:right w:val="nil"/>
            </w:tcBorders>
          </w:tcPr>
          <w:p w14:paraId="1C836C1D"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8D757BE" w14:textId="77777777" w:rsidR="0073388C" w:rsidRPr="00F71B78" w:rsidRDefault="0073388C" w:rsidP="00AA0136">
            <w:pPr>
              <w:pStyle w:val="AmColumnHeading"/>
            </w:pPr>
            <w:r w:rsidRPr="00F71B78">
              <w:t>Amendement</w:t>
            </w:r>
          </w:p>
        </w:tc>
      </w:tr>
      <w:tr w:rsidR="0073388C" w:rsidRPr="00F71B78" w14:paraId="11482594" w14:textId="77777777" w:rsidTr="00AA0136">
        <w:trPr>
          <w:jc w:val="center"/>
        </w:trPr>
        <w:tc>
          <w:tcPr>
            <w:tcW w:w="4876" w:type="dxa"/>
            <w:tcBorders>
              <w:top w:val="nil"/>
              <w:left w:val="nil"/>
              <w:bottom w:val="nil"/>
              <w:right w:val="nil"/>
            </w:tcBorders>
          </w:tcPr>
          <w:p w14:paraId="67BF6774" w14:textId="77777777"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w:t>
            </w:r>
            <w:r w:rsidRPr="00F71B78">
              <w:rPr>
                <w:b/>
                <w:i/>
              </w:rPr>
              <w:t xml:space="preserve"> en introduisant des objectifs plus contraignants et mesurables dans les plans issus de la planification de l’espace maritime,</w:t>
            </w:r>
            <w:r w:rsidRPr="00F71B78">
              <w:t xml:space="preserv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w:t>
            </w:r>
          </w:p>
        </w:tc>
        <w:tc>
          <w:tcPr>
            <w:tcW w:w="4876" w:type="dxa"/>
            <w:tcBorders>
              <w:top w:val="nil"/>
              <w:left w:val="nil"/>
              <w:bottom w:val="nil"/>
              <w:right w:val="nil"/>
            </w:tcBorders>
          </w:tcPr>
          <w:p w14:paraId="34F0B478" w14:textId="77777777" w:rsidR="0073388C" w:rsidRPr="00F71B78" w:rsidRDefault="0073388C" w:rsidP="00AA0136">
            <w:pPr>
              <w:pStyle w:val="Normal6a"/>
            </w:pPr>
            <w:r w:rsidRPr="00F71B78">
              <w:t>36.</w:t>
            </w:r>
            <w:r w:rsidRPr="00F71B78">
              <w:tab/>
              <w:t xml:space="preserve">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 </w:t>
            </w:r>
            <w:r w:rsidRPr="00F71B78">
              <w:rPr>
                <w:b/>
                <w:i/>
              </w:rPr>
              <w:t>précise que ladite directive ne devrait pas imposer de nouvelles obligations allant au-delà de l’acquis existant de l’Union dans les domaines de l’énergie, des transports, de la pêche et de l’environnement;</w:t>
            </w:r>
          </w:p>
        </w:tc>
      </w:tr>
    </w:tbl>
    <w:p w14:paraId="17D66B4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7DDFB01" w14:textId="77777777" w:rsidR="0073388C" w:rsidRPr="00F71B78" w:rsidRDefault="0073388C" w:rsidP="0073388C">
      <w:r w:rsidRPr="00F71B78">
        <w:rPr>
          <w:rStyle w:val="HideTWBExt"/>
        </w:rPr>
        <w:t>&lt;/Amend&gt;</w:t>
      </w:r>
    </w:p>
    <w:p w14:paraId="0518D9A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264</w:t>
      </w:r>
      <w:r w:rsidRPr="00F71B78">
        <w:rPr>
          <w:rStyle w:val="HideTWBExt"/>
          <w:b w:val="0"/>
        </w:rPr>
        <w:t>&lt;/NumAm&gt;</w:t>
      </w:r>
    </w:p>
    <w:p w14:paraId="2562BB34"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57B48412" w14:textId="77777777" w:rsidR="0073388C" w:rsidRPr="00F71B78" w:rsidRDefault="0073388C" w:rsidP="0073388C">
      <w:pPr>
        <w:pStyle w:val="NormalBold"/>
      </w:pPr>
      <w:r w:rsidRPr="00F71B78">
        <w:rPr>
          <w:rStyle w:val="HideTWBExt"/>
          <w:b w:val="0"/>
        </w:rPr>
        <w:t>&lt;/RepeatBlock-By&gt;</w:t>
      </w:r>
    </w:p>
    <w:p w14:paraId="433B79A2"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BB6268C" w14:textId="77777777" w:rsidR="0073388C" w:rsidRPr="00F71B78" w:rsidRDefault="0073388C" w:rsidP="0073388C">
      <w:pPr>
        <w:pStyle w:val="NormalBold"/>
      </w:pPr>
      <w:r w:rsidRPr="00F71B78">
        <w:rPr>
          <w:rStyle w:val="HideTWBExt"/>
          <w:b w:val="0"/>
        </w:rPr>
        <w:t>&lt;Article&gt;</w:t>
      </w:r>
      <w:r w:rsidRPr="00F71B78">
        <w:t>Paragraphe 36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5C1533F" w14:textId="77777777" w:rsidTr="00AA0136">
        <w:trPr>
          <w:trHeight w:hRule="exact" w:val="240"/>
          <w:jc w:val="center"/>
        </w:trPr>
        <w:tc>
          <w:tcPr>
            <w:tcW w:w="9752" w:type="dxa"/>
            <w:gridSpan w:val="2"/>
            <w:tcBorders>
              <w:top w:val="nil"/>
              <w:left w:val="nil"/>
              <w:bottom w:val="nil"/>
              <w:right w:val="nil"/>
            </w:tcBorders>
          </w:tcPr>
          <w:p w14:paraId="75F1BBDF" w14:textId="77777777" w:rsidR="0073388C" w:rsidRPr="00F71B78" w:rsidRDefault="0073388C" w:rsidP="00AA0136"/>
        </w:tc>
      </w:tr>
      <w:tr w:rsidR="0073388C" w:rsidRPr="00F71B78" w14:paraId="2A97A7C0" w14:textId="77777777" w:rsidTr="00AA0136">
        <w:trPr>
          <w:trHeight w:val="240"/>
          <w:jc w:val="center"/>
        </w:trPr>
        <w:tc>
          <w:tcPr>
            <w:tcW w:w="4876" w:type="dxa"/>
            <w:tcBorders>
              <w:top w:val="nil"/>
              <w:left w:val="nil"/>
              <w:bottom w:val="nil"/>
              <w:right w:val="nil"/>
            </w:tcBorders>
          </w:tcPr>
          <w:p w14:paraId="74A36DD4"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CB944F8" w14:textId="77777777" w:rsidR="0073388C" w:rsidRPr="00F71B78" w:rsidRDefault="0073388C" w:rsidP="00AA0136">
            <w:pPr>
              <w:pStyle w:val="AmColumnHeading"/>
            </w:pPr>
            <w:r w:rsidRPr="00F71B78">
              <w:t>Amendement</w:t>
            </w:r>
          </w:p>
        </w:tc>
      </w:tr>
      <w:tr w:rsidR="0073388C" w:rsidRPr="00F71B78" w14:paraId="386FDF79" w14:textId="77777777" w:rsidTr="00AA0136">
        <w:trPr>
          <w:jc w:val="center"/>
        </w:trPr>
        <w:tc>
          <w:tcPr>
            <w:tcW w:w="4876" w:type="dxa"/>
            <w:tcBorders>
              <w:top w:val="nil"/>
              <w:left w:val="nil"/>
              <w:bottom w:val="nil"/>
              <w:right w:val="nil"/>
            </w:tcBorders>
          </w:tcPr>
          <w:p w14:paraId="170B396F" w14:textId="77777777"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w:t>
            </w:r>
            <w:r w:rsidRPr="00F71B78">
              <w:rPr>
                <w:b/>
                <w:i/>
              </w:rPr>
              <w:t xml:space="preserve"> en introduisant des objectifs plus contraignants et mesurables dans les plans issus de la planification de l’espace maritime,</w:t>
            </w:r>
            <w:r w:rsidRPr="00F71B78">
              <w:t xml:space="preserve">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w:t>
            </w:r>
          </w:p>
        </w:tc>
        <w:tc>
          <w:tcPr>
            <w:tcW w:w="4876" w:type="dxa"/>
            <w:tcBorders>
              <w:top w:val="nil"/>
              <w:left w:val="nil"/>
              <w:bottom w:val="nil"/>
              <w:right w:val="nil"/>
            </w:tcBorders>
          </w:tcPr>
          <w:p w14:paraId="24A71225" w14:textId="77777777" w:rsidR="0073388C" w:rsidRPr="00F71B78" w:rsidRDefault="0073388C" w:rsidP="00AA0136">
            <w:pPr>
              <w:pStyle w:val="Normal6a"/>
            </w:pPr>
            <w:r w:rsidRPr="00F71B78">
              <w:t>36.</w:t>
            </w:r>
            <w:r w:rsidRPr="00F71B78">
              <w:tab/>
              <w:t>soutient la révision de la directive sur la planification de l’espace maritime dans le cadre de l’acte législatif sur les océans, attendu en 2026; estime que cette révision devrait instaurer un cadre cohérent afin d’améliorer la coordination entre la législation existante et le cadre réglementaire, en simplifiant les réglementations qui se recoupent, en harmonisant les différents objectifs, en améliorant la cohérence de la planification de l’espace maritime et de l’espace terrestre, ainsi qu’en créant des outils partagés de gouvernance; estime que la révision de la directive sur la planification de l’espace maritime devrait également renforcer l’approche transfrontière et polyvalente ainsi que la participation des parties prenantes;</w:t>
            </w:r>
          </w:p>
        </w:tc>
      </w:tr>
    </w:tbl>
    <w:p w14:paraId="36DCEA1E"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40E4D79" w14:textId="77777777" w:rsidR="0073388C" w:rsidRPr="00F71B78" w:rsidRDefault="0073388C" w:rsidP="0073388C">
      <w:r w:rsidRPr="00F71B78">
        <w:rPr>
          <w:rStyle w:val="HideTWBExt"/>
        </w:rPr>
        <w:t>&lt;/Amend&gt;</w:t>
      </w:r>
    </w:p>
    <w:p w14:paraId="37F6C40C"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265</w:t>
      </w:r>
      <w:r w:rsidRPr="00F71B78">
        <w:rPr>
          <w:rStyle w:val="HideTWBExt"/>
          <w:b w:val="0"/>
        </w:rPr>
        <w:t>&lt;/NumAm&gt;</w:t>
      </w:r>
    </w:p>
    <w:p w14:paraId="10CBD3FC"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769012EE"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103330FF" w14:textId="77777777" w:rsidR="0073388C" w:rsidRPr="00F71B78" w:rsidRDefault="0073388C" w:rsidP="0073388C">
      <w:pPr>
        <w:pStyle w:val="NormalBold"/>
      </w:pPr>
      <w:r w:rsidRPr="00F71B78">
        <w:rPr>
          <w:rStyle w:val="HideTWBExt"/>
          <w:b w:val="0"/>
        </w:rPr>
        <w:t>&lt;/RepeatBlock-By&gt;</w:t>
      </w:r>
    </w:p>
    <w:p w14:paraId="16EB55E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D4BE373" w14:textId="77777777" w:rsidR="0073388C" w:rsidRPr="00F71B78" w:rsidRDefault="0073388C" w:rsidP="0073388C">
      <w:pPr>
        <w:pStyle w:val="NormalBold"/>
      </w:pPr>
      <w:r w:rsidRPr="00F71B78">
        <w:rPr>
          <w:rStyle w:val="HideTWBExt"/>
          <w:b w:val="0"/>
        </w:rPr>
        <w:t>&lt;Article&gt;</w:t>
      </w:r>
      <w:r w:rsidRPr="00F71B78">
        <w:t>Paragraphe 36</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0621AD1" w14:textId="77777777" w:rsidTr="00AA0136">
        <w:trPr>
          <w:trHeight w:hRule="exact" w:val="240"/>
          <w:jc w:val="center"/>
        </w:trPr>
        <w:tc>
          <w:tcPr>
            <w:tcW w:w="9752" w:type="dxa"/>
            <w:gridSpan w:val="2"/>
            <w:tcBorders>
              <w:top w:val="nil"/>
              <w:left w:val="nil"/>
              <w:bottom w:val="nil"/>
              <w:right w:val="nil"/>
            </w:tcBorders>
          </w:tcPr>
          <w:p w14:paraId="43618CC4" w14:textId="77777777" w:rsidR="0073388C" w:rsidRPr="00F71B78" w:rsidRDefault="0073388C" w:rsidP="00AA0136"/>
        </w:tc>
      </w:tr>
      <w:tr w:rsidR="0073388C" w:rsidRPr="00F71B78" w14:paraId="228D5C6E" w14:textId="77777777" w:rsidTr="00AA0136">
        <w:trPr>
          <w:trHeight w:val="240"/>
          <w:jc w:val="center"/>
        </w:trPr>
        <w:tc>
          <w:tcPr>
            <w:tcW w:w="4876" w:type="dxa"/>
            <w:tcBorders>
              <w:top w:val="nil"/>
              <w:left w:val="nil"/>
              <w:bottom w:val="nil"/>
              <w:right w:val="nil"/>
            </w:tcBorders>
          </w:tcPr>
          <w:p w14:paraId="1EAB6EB6"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1C30B18" w14:textId="77777777" w:rsidR="0073388C" w:rsidRPr="00F71B78" w:rsidRDefault="0073388C" w:rsidP="00AA0136">
            <w:pPr>
              <w:pStyle w:val="AmColumnHeading"/>
            </w:pPr>
            <w:r w:rsidRPr="00F71B78">
              <w:t>Amendement</w:t>
            </w:r>
          </w:p>
        </w:tc>
      </w:tr>
      <w:tr w:rsidR="0073388C" w:rsidRPr="00F71B78" w14:paraId="2E74D237" w14:textId="77777777" w:rsidTr="00AA0136">
        <w:trPr>
          <w:jc w:val="center"/>
        </w:trPr>
        <w:tc>
          <w:tcPr>
            <w:tcW w:w="4876" w:type="dxa"/>
            <w:tcBorders>
              <w:top w:val="nil"/>
              <w:left w:val="nil"/>
              <w:bottom w:val="nil"/>
              <w:right w:val="nil"/>
            </w:tcBorders>
          </w:tcPr>
          <w:p w14:paraId="241FB118" w14:textId="77777777" w:rsidR="0073388C" w:rsidRPr="00F71B78" w:rsidRDefault="0073388C" w:rsidP="00AA0136">
            <w:pPr>
              <w:pStyle w:val="Normal6a"/>
            </w:pPr>
            <w:r w:rsidRPr="00F71B78">
              <w:t>36.</w:t>
            </w:r>
            <w:r w:rsidRPr="00F71B78">
              <w:tab/>
              <w:t xml:space="preserve">soutient la révision de la directive sur la planification de l’espace maritime dans le cadre de l’acte législatif sur les océans, attendu en 2026; estime que </w:t>
            </w:r>
            <w:r w:rsidRPr="00F71B78">
              <w:rPr>
                <w:b/>
                <w:i/>
              </w:rPr>
              <w:t>cette révision devrait</w:t>
            </w:r>
            <w:r w:rsidRPr="00F71B78">
              <w:t xml:space="preserve">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w:t>
            </w:r>
            <w:r w:rsidRPr="00F71B78">
              <w:rPr>
                <w:b/>
                <w:i/>
              </w:rPr>
              <w:t>la révision</w:t>
            </w:r>
            <w:r w:rsidRPr="00F71B78">
              <w:t xml:space="preserve"> de la directive sur la planification de l’espace maritime </w:t>
            </w:r>
            <w:r w:rsidRPr="00F71B78">
              <w:rPr>
                <w:b/>
                <w:i/>
              </w:rPr>
              <w:t>devrait</w:t>
            </w:r>
            <w:r w:rsidRPr="00F71B78">
              <w:t xml:space="preserve"> également renforcer l’approche transfrontière et polyvalente ainsi que la participation des parties prenantes;</w:t>
            </w:r>
          </w:p>
        </w:tc>
        <w:tc>
          <w:tcPr>
            <w:tcW w:w="4876" w:type="dxa"/>
            <w:tcBorders>
              <w:top w:val="nil"/>
              <w:left w:val="nil"/>
              <w:bottom w:val="nil"/>
              <w:right w:val="nil"/>
            </w:tcBorders>
          </w:tcPr>
          <w:p w14:paraId="6ED9A3FB" w14:textId="77777777" w:rsidR="0073388C" w:rsidRPr="00F71B78" w:rsidRDefault="0073388C" w:rsidP="00AA0136">
            <w:pPr>
              <w:pStyle w:val="Normal6a"/>
            </w:pPr>
            <w:r w:rsidRPr="00F71B78">
              <w:t>36.</w:t>
            </w:r>
            <w:r w:rsidRPr="00F71B78">
              <w:tab/>
              <w:t xml:space="preserve">soutient la révision de la directive sur la planification de l’espace maritime </w:t>
            </w:r>
            <w:r w:rsidRPr="00F71B78">
              <w:rPr>
                <w:b/>
                <w:i/>
              </w:rPr>
              <w:t xml:space="preserve">et de la directive-cadre «stratégie pour le milieu marin» en tant qu’élément essentiel </w:t>
            </w:r>
            <w:r w:rsidRPr="00F71B78">
              <w:t xml:space="preserve">dans le cadre de l’acte législatif sur les océans, attendu en 2026; estime que </w:t>
            </w:r>
            <w:r w:rsidRPr="00F71B78">
              <w:rPr>
                <w:b/>
                <w:i/>
              </w:rPr>
              <w:t>ces révisions devraient ensemble</w:t>
            </w:r>
            <w:r w:rsidRPr="00F71B78">
              <w:t xml:space="preserve"> instaurer un cadre cohérent afin d’améliorer la coordination entre la législation existante et le cadre réglementaire, en simplifiant les réglementations qui se recoupent, en harmonisant les différents objectifs, en introduisant des objectifs plus contraignants et mesurables dans les plans issus de la planification de l’espace maritime, en améliorant la cohérence de la planification de l’espace maritime et de l’espace terrestre, ainsi qu’en créant des outils partagés de gouvernance; estime que </w:t>
            </w:r>
            <w:r w:rsidRPr="00F71B78">
              <w:rPr>
                <w:b/>
                <w:i/>
              </w:rPr>
              <w:t>les révisions</w:t>
            </w:r>
            <w:r w:rsidRPr="00F71B78">
              <w:t xml:space="preserve"> de la directive sur la planification de l’espace maritime </w:t>
            </w:r>
            <w:r w:rsidRPr="00F71B78">
              <w:rPr>
                <w:b/>
                <w:i/>
              </w:rPr>
              <w:t>et de la directive-cadre «stratégie pour le milieu marin» devraient</w:t>
            </w:r>
            <w:r w:rsidRPr="00F71B78">
              <w:t xml:space="preserve"> également renforcer l’approche transfrontière et polyvalente ainsi que la participation des parties prenantes;</w:t>
            </w:r>
          </w:p>
        </w:tc>
      </w:tr>
    </w:tbl>
    <w:p w14:paraId="52B14F89"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7452683" w14:textId="77777777" w:rsidR="0073388C" w:rsidRPr="00F71B78" w:rsidRDefault="0073388C" w:rsidP="0073388C">
      <w:r w:rsidRPr="00F71B78">
        <w:rPr>
          <w:rStyle w:val="HideTWBExt"/>
        </w:rPr>
        <w:t>&lt;/Amend&gt;</w:t>
      </w:r>
    </w:p>
    <w:p w14:paraId="49DB6D7B"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266</w:t>
      </w:r>
      <w:r w:rsidRPr="00F71B78">
        <w:rPr>
          <w:rStyle w:val="HideTWBExt"/>
          <w:b w:val="0"/>
        </w:rPr>
        <w:t>&lt;/NumAm&gt;</w:t>
      </w:r>
    </w:p>
    <w:p w14:paraId="0203D730" w14:textId="77777777" w:rsidR="0073388C" w:rsidRPr="00F71B78" w:rsidRDefault="0073388C" w:rsidP="0073388C">
      <w:pPr>
        <w:pStyle w:val="NormalBold"/>
      </w:pPr>
      <w:r w:rsidRPr="00F71B78">
        <w:rPr>
          <w:rStyle w:val="HideTWBExt"/>
          <w:b w:val="0"/>
        </w:rPr>
        <w:t>&lt;RepeatBlock-By&gt;&lt;Members&gt;</w:t>
      </w:r>
      <w:r w:rsidRPr="00F71B78">
        <w:t>Carmen Crespo Díaz</w:t>
      </w:r>
      <w:r w:rsidRPr="00F71B78">
        <w:rPr>
          <w:rStyle w:val="HideTWBExt"/>
          <w:b w:val="0"/>
        </w:rPr>
        <w:t>&lt;/Members&gt;</w:t>
      </w:r>
    </w:p>
    <w:p w14:paraId="6862F532" w14:textId="77777777" w:rsidR="0073388C" w:rsidRPr="00F71B78" w:rsidRDefault="0073388C" w:rsidP="0073388C">
      <w:pPr>
        <w:pStyle w:val="NormalBold"/>
      </w:pPr>
      <w:r w:rsidRPr="00F71B78">
        <w:rPr>
          <w:rStyle w:val="HideTWBExt"/>
          <w:b w:val="0"/>
        </w:rPr>
        <w:t>&lt;/RepeatBlock-By&gt;</w:t>
      </w:r>
    </w:p>
    <w:p w14:paraId="3765782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AC02E3D" w14:textId="77777777" w:rsidR="0073388C" w:rsidRPr="00F71B78" w:rsidRDefault="0073388C" w:rsidP="0073388C">
      <w:pPr>
        <w:pStyle w:val="NormalBold"/>
      </w:pPr>
      <w:r w:rsidRPr="00F71B78">
        <w:rPr>
          <w:rStyle w:val="HideTWBExt"/>
          <w:b w:val="0"/>
        </w:rPr>
        <w:t>&lt;Article&gt;</w:t>
      </w:r>
      <w:r w:rsidRPr="00F71B78">
        <w:t>Paragraphe 36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AF71168" w14:textId="77777777" w:rsidTr="00AA0136">
        <w:trPr>
          <w:trHeight w:hRule="exact" w:val="240"/>
          <w:jc w:val="center"/>
        </w:trPr>
        <w:tc>
          <w:tcPr>
            <w:tcW w:w="9752" w:type="dxa"/>
            <w:gridSpan w:val="2"/>
            <w:tcBorders>
              <w:top w:val="nil"/>
              <w:left w:val="nil"/>
              <w:bottom w:val="nil"/>
              <w:right w:val="nil"/>
            </w:tcBorders>
          </w:tcPr>
          <w:p w14:paraId="49BAB679" w14:textId="77777777" w:rsidR="0073388C" w:rsidRPr="00F71B78" w:rsidRDefault="0073388C" w:rsidP="00AA0136"/>
        </w:tc>
      </w:tr>
      <w:tr w:rsidR="0073388C" w:rsidRPr="00F71B78" w14:paraId="4AE905E0" w14:textId="77777777" w:rsidTr="00AA0136">
        <w:trPr>
          <w:trHeight w:val="240"/>
          <w:jc w:val="center"/>
        </w:trPr>
        <w:tc>
          <w:tcPr>
            <w:tcW w:w="4876" w:type="dxa"/>
            <w:tcBorders>
              <w:top w:val="nil"/>
              <w:left w:val="nil"/>
              <w:bottom w:val="nil"/>
              <w:right w:val="nil"/>
            </w:tcBorders>
          </w:tcPr>
          <w:p w14:paraId="1363874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6C49164A" w14:textId="77777777" w:rsidR="0073388C" w:rsidRPr="00F71B78" w:rsidRDefault="0073388C" w:rsidP="00AA0136">
            <w:pPr>
              <w:pStyle w:val="AmColumnHeading"/>
            </w:pPr>
            <w:r w:rsidRPr="00F71B78">
              <w:t>Amendement</w:t>
            </w:r>
          </w:p>
        </w:tc>
      </w:tr>
      <w:tr w:rsidR="0073388C" w:rsidRPr="00F71B78" w14:paraId="30D23BDF" w14:textId="77777777" w:rsidTr="00AA0136">
        <w:trPr>
          <w:jc w:val="center"/>
        </w:trPr>
        <w:tc>
          <w:tcPr>
            <w:tcW w:w="4876" w:type="dxa"/>
            <w:tcBorders>
              <w:top w:val="nil"/>
              <w:left w:val="nil"/>
              <w:bottom w:val="nil"/>
              <w:right w:val="nil"/>
            </w:tcBorders>
          </w:tcPr>
          <w:p w14:paraId="689338EA" w14:textId="77777777" w:rsidR="0073388C" w:rsidRPr="00F71B78" w:rsidRDefault="0073388C" w:rsidP="00AA0136">
            <w:pPr>
              <w:pStyle w:val="Normal6a"/>
            </w:pPr>
          </w:p>
        </w:tc>
        <w:tc>
          <w:tcPr>
            <w:tcW w:w="4876" w:type="dxa"/>
            <w:tcBorders>
              <w:top w:val="nil"/>
              <w:left w:val="nil"/>
              <w:bottom w:val="nil"/>
              <w:right w:val="nil"/>
            </w:tcBorders>
          </w:tcPr>
          <w:p w14:paraId="72FB6157" w14:textId="77777777" w:rsidR="0073388C" w:rsidRPr="00F71B78" w:rsidRDefault="0073388C" w:rsidP="00AA0136">
            <w:pPr>
              <w:pStyle w:val="Normal6a"/>
            </w:pPr>
            <w:r w:rsidRPr="00F71B78">
              <w:rPr>
                <w:b/>
                <w:i/>
              </w:rPr>
              <w:t>36 bis.</w:t>
            </w:r>
            <w:r w:rsidRPr="00F71B78">
              <w:tab/>
            </w:r>
            <w:r w:rsidRPr="00F71B78">
              <w:rPr>
                <w:b/>
                <w:i/>
              </w:rPr>
              <w:t>demande la révision de la directive sur la planification de l’espace maritime et du futur acte législatif sur les océans afin de reconnaître explicitement que la pêche constitue une utilisation prioritaire de l’espace maritime et qu’elle revêt un intérêt public général et stratégique pour l’Union européenne, à l’instar d’autres infrastructures critiques;</w:t>
            </w:r>
          </w:p>
        </w:tc>
      </w:tr>
    </w:tbl>
    <w:p w14:paraId="0C4F97D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6480743C" w14:textId="77777777" w:rsidR="0073388C" w:rsidRPr="00F71B78" w:rsidRDefault="0073388C" w:rsidP="0073388C">
      <w:r w:rsidRPr="00F71B78">
        <w:rPr>
          <w:rStyle w:val="HideTWBExt"/>
        </w:rPr>
        <w:t>&lt;/Amend&gt;</w:t>
      </w:r>
    </w:p>
    <w:p w14:paraId="36844878"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267</w:t>
      </w:r>
      <w:r w:rsidRPr="00F71B78">
        <w:rPr>
          <w:rStyle w:val="HideTWBExt"/>
          <w:b w:val="0"/>
        </w:rPr>
        <w:t>&lt;/NumAm&gt;</w:t>
      </w:r>
    </w:p>
    <w:p w14:paraId="0BDCE89B" w14:textId="77777777" w:rsidR="0073388C" w:rsidRPr="00F71B78" w:rsidRDefault="0073388C" w:rsidP="0073388C">
      <w:pPr>
        <w:pStyle w:val="NormalBold"/>
      </w:pPr>
      <w:r w:rsidRPr="00F71B78">
        <w:rPr>
          <w:rStyle w:val="HideTWBExt"/>
          <w:b w:val="0"/>
        </w:rPr>
        <w:t>&lt;RepeatBlock-By&gt;&lt;Members&gt;</w:t>
      </w:r>
      <w:r w:rsidRPr="00F71B78">
        <w:t>Sander Smit, Isabelle Le Callennec, Marco Falcone, Carmen Crespo Díaz, Paulo Do Nascimento Cabral</w:t>
      </w:r>
      <w:r w:rsidRPr="00F71B78">
        <w:rPr>
          <w:rStyle w:val="HideTWBExt"/>
          <w:b w:val="0"/>
        </w:rPr>
        <w:t>&lt;/Members&gt;</w:t>
      </w:r>
    </w:p>
    <w:p w14:paraId="34D440F3" w14:textId="77777777" w:rsidR="0073388C" w:rsidRPr="00F71B78" w:rsidRDefault="0073388C" w:rsidP="0073388C">
      <w:pPr>
        <w:pStyle w:val="NormalBold"/>
      </w:pPr>
      <w:r w:rsidRPr="00F71B78">
        <w:rPr>
          <w:rStyle w:val="HideTWBExt"/>
          <w:b w:val="0"/>
        </w:rPr>
        <w:t>&lt;/RepeatBlock-By&gt;</w:t>
      </w:r>
    </w:p>
    <w:p w14:paraId="4DCC7E6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391ACE66" w14:textId="77777777" w:rsidR="0073388C" w:rsidRPr="00F71B78" w:rsidRDefault="0073388C" w:rsidP="0073388C">
      <w:pPr>
        <w:pStyle w:val="NormalBold"/>
      </w:pPr>
      <w:r w:rsidRPr="00F71B78">
        <w:rPr>
          <w:rStyle w:val="HideTWBExt"/>
          <w:b w:val="0"/>
        </w:rPr>
        <w:t>&lt;Article&gt;</w:t>
      </w:r>
      <w:r w:rsidRPr="00F71B78">
        <w:t>Paragraphe 36 bis (nouveau)</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47570C6" w14:textId="77777777" w:rsidTr="00AA0136">
        <w:trPr>
          <w:trHeight w:hRule="exact" w:val="240"/>
          <w:jc w:val="center"/>
        </w:trPr>
        <w:tc>
          <w:tcPr>
            <w:tcW w:w="9752" w:type="dxa"/>
            <w:gridSpan w:val="2"/>
            <w:tcBorders>
              <w:top w:val="nil"/>
              <w:left w:val="nil"/>
              <w:bottom w:val="nil"/>
              <w:right w:val="nil"/>
            </w:tcBorders>
          </w:tcPr>
          <w:p w14:paraId="546CFEBD" w14:textId="77777777" w:rsidR="0073388C" w:rsidRPr="00F71B78" w:rsidRDefault="0073388C" w:rsidP="00AA0136"/>
        </w:tc>
      </w:tr>
      <w:tr w:rsidR="0073388C" w:rsidRPr="00F71B78" w14:paraId="7194234E" w14:textId="77777777" w:rsidTr="00AA0136">
        <w:trPr>
          <w:trHeight w:val="240"/>
          <w:jc w:val="center"/>
        </w:trPr>
        <w:tc>
          <w:tcPr>
            <w:tcW w:w="4876" w:type="dxa"/>
            <w:tcBorders>
              <w:top w:val="nil"/>
              <w:left w:val="nil"/>
              <w:bottom w:val="nil"/>
              <w:right w:val="nil"/>
            </w:tcBorders>
          </w:tcPr>
          <w:p w14:paraId="58744D2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00C06FF8" w14:textId="77777777" w:rsidR="0073388C" w:rsidRPr="00F71B78" w:rsidRDefault="0073388C" w:rsidP="00AA0136">
            <w:pPr>
              <w:pStyle w:val="AmColumnHeading"/>
            </w:pPr>
            <w:r w:rsidRPr="00F71B78">
              <w:t>Amendement</w:t>
            </w:r>
          </w:p>
        </w:tc>
      </w:tr>
      <w:tr w:rsidR="0073388C" w:rsidRPr="00F71B78" w14:paraId="6E545684" w14:textId="77777777" w:rsidTr="00AA0136">
        <w:trPr>
          <w:jc w:val="center"/>
        </w:trPr>
        <w:tc>
          <w:tcPr>
            <w:tcW w:w="4876" w:type="dxa"/>
            <w:tcBorders>
              <w:top w:val="nil"/>
              <w:left w:val="nil"/>
              <w:bottom w:val="nil"/>
              <w:right w:val="nil"/>
            </w:tcBorders>
          </w:tcPr>
          <w:p w14:paraId="5B1B599A" w14:textId="77777777" w:rsidR="0073388C" w:rsidRPr="00F71B78" w:rsidRDefault="0073388C" w:rsidP="00AA0136">
            <w:pPr>
              <w:pStyle w:val="Normal6a"/>
            </w:pPr>
          </w:p>
        </w:tc>
        <w:tc>
          <w:tcPr>
            <w:tcW w:w="4876" w:type="dxa"/>
            <w:tcBorders>
              <w:top w:val="nil"/>
              <w:left w:val="nil"/>
              <w:bottom w:val="nil"/>
              <w:right w:val="nil"/>
            </w:tcBorders>
          </w:tcPr>
          <w:p w14:paraId="43494E79" w14:textId="77777777" w:rsidR="0073388C" w:rsidRPr="00F71B78" w:rsidRDefault="0073388C" w:rsidP="00AA0136">
            <w:pPr>
              <w:pStyle w:val="Normal6a"/>
            </w:pPr>
            <w:r w:rsidRPr="00F71B78">
              <w:rPr>
                <w:b/>
                <w:i/>
              </w:rPr>
              <w:t>36 bis.</w:t>
            </w:r>
            <w:r w:rsidRPr="00F71B78">
              <w:tab/>
            </w:r>
            <w:r w:rsidRPr="00F71B78">
              <w:rPr>
                <w:b/>
                <w:i/>
              </w:rPr>
              <w:t>souligne que le futur acte législatif sur les océans doit explicitement garantir un espace pour la pêche dans le cadre de la planification de l’espace maritime, conformément aux objectifs de souveraineté alimentaire, de compétitivité de l’économie bleue et d’autonomie stratégique;</w:t>
            </w:r>
          </w:p>
        </w:tc>
      </w:tr>
    </w:tbl>
    <w:p w14:paraId="3487E8A2"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5CF4713B" w14:textId="77777777" w:rsidR="0073388C" w:rsidRPr="00F71B78" w:rsidRDefault="0073388C" w:rsidP="0073388C">
      <w:r w:rsidRPr="00F71B78">
        <w:rPr>
          <w:rStyle w:val="HideTWBExt"/>
        </w:rPr>
        <w:t>&lt;/Amend&gt;</w:t>
      </w:r>
    </w:p>
    <w:p w14:paraId="192BB6C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268</w:t>
      </w:r>
      <w:r w:rsidRPr="00F71B78">
        <w:rPr>
          <w:rStyle w:val="HideTWBExt"/>
          <w:b w:val="0"/>
        </w:rPr>
        <w:t>&lt;/NumAm&gt;</w:t>
      </w:r>
    </w:p>
    <w:p w14:paraId="3D10DADF" w14:textId="77777777" w:rsidR="0073388C" w:rsidRPr="00F71B78" w:rsidRDefault="0073388C" w:rsidP="0073388C">
      <w:pPr>
        <w:pStyle w:val="NormalBold"/>
      </w:pPr>
      <w:r w:rsidRPr="00F71B78">
        <w:rPr>
          <w:rStyle w:val="HideTWBExt"/>
          <w:b w:val="0"/>
        </w:rPr>
        <w:t>&lt;RepeatBlock-By&gt;&lt;Members&gt;</w:t>
      </w:r>
      <w:r w:rsidRPr="00F71B78">
        <w:t>France Jamet, António Tânger Corrêa, Ton Diepeveen</w:t>
      </w:r>
      <w:r w:rsidRPr="00F71B78">
        <w:rPr>
          <w:rStyle w:val="HideTWBExt"/>
          <w:b w:val="0"/>
        </w:rPr>
        <w:t>&lt;/Members&gt;</w:t>
      </w:r>
    </w:p>
    <w:p w14:paraId="4AA97547" w14:textId="77777777" w:rsidR="0073388C" w:rsidRPr="00F71B78" w:rsidRDefault="0073388C" w:rsidP="0073388C">
      <w:pPr>
        <w:pStyle w:val="NormalBold"/>
      </w:pPr>
      <w:r w:rsidRPr="00F71B78">
        <w:rPr>
          <w:rStyle w:val="HideTWBExt"/>
          <w:b w:val="0"/>
        </w:rPr>
        <w:t>&lt;/RepeatBlock-By&gt;</w:t>
      </w:r>
    </w:p>
    <w:p w14:paraId="6204FD95"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74812055" w14:textId="77777777" w:rsidR="0073388C" w:rsidRPr="00F71B78" w:rsidRDefault="0073388C" w:rsidP="0073388C">
      <w:pPr>
        <w:pStyle w:val="NormalBold"/>
      </w:pPr>
      <w:r w:rsidRPr="00F71B78">
        <w:rPr>
          <w:rStyle w:val="HideTWBExt"/>
          <w:b w:val="0"/>
        </w:rPr>
        <w:t>&lt;Article&gt;</w:t>
      </w:r>
      <w:r w:rsidRPr="00F71B78">
        <w:t>Paragraphe 37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08E61FF" w14:textId="77777777" w:rsidTr="00AA0136">
        <w:trPr>
          <w:trHeight w:hRule="exact" w:val="240"/>
          <w:jc w:val="center"/>
        </w:trPr>
        <w:tc>
          <w:tcPr>
            <w:tcW w:w="9752" w:type="dxa"/>
            <w:gridSpan w:val="2"/>
            <w:tcBorders>
              <w:top w:val="nil"/>
              <w:left w:val="nil"/>
              <w:bottom w:val="nil"/>
              <w:right w:val="nil"/>
            </w:tcBorders>
          </w:tcPr>
          <w:p w14:paraId="18C2499A" w14:textId="77777777" w:rsidR="0073388C" w:rsidRPr="00F71B78" w:rsidRDefault="0073388C" w:rsidP="00AA0136"/>
        </w:tc>
      </w:tr>
      <w:tr w:rsidR="0073388C" w:rsidRPr="00F71B78" w14:paraId="778D13D8" w14:textId="77777777" w:rsidTr="00AA0136">
        <w:trPr>
          <w:trHeight w:val="240"/>
          <w:jc w:val="center"/>
        </w:trPr>
        <w:tc>
          <w:tcPr>
            <w:tcW w:w="4876" w:type="dxa"/>
            <w:tcBorders>
              <w:top w:val="nil"/>
              <w:left w:val="nil"/>
              <w:bottom w:val="nil"/>
              <w:right w:val="nil"/>
            </w:tcBorders>
          </w:tcPr>
          <w:p w14:paraId="215277AA"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3C56A54" w14:textId="77777777" w:rsidR="0073388C" w:rsidRPr="00F71B78" w:rsidRDefault="0073388C" w:rsidP="00AA0136">
            <w:pPr>
              <w:pStyle w:val="AmColumnHeading"/>
            </w:pPr>
            <w:r w:rsidRPr="00F71B78">
              <w:t>Amendement</w:t>
            </w:r>
          </w:p>
        </w:tc>
      </w:tr>
      <w:tr w:rsidR="0073388C" w:rsidRPr="00F71B78" w14:paraId="6D15CDBD" w14:textId="77777777" w:rsidTr="00AA0136">
        <w:trPr>
          <w:jc w:val="center"/>
        </w:trPr>
        <w:tc>
          <w:tcPr>
            <w:tcW w:w="4876" w:type="dxa"/>
            <w:tcBorders>
              <w:top w:val="nil"/>
              <w:left w:val="nil"/>
              <w:bottom w:val="nil"/>
              <w:right w:val="nil"/>
            </w:tcBorders>
          </w:tcPr>
          <w:p w14:paraId="7A3F4512" w14:textId="77777777" w:rsidR="0073388C" w:rsidRPr="00F71B78" w:rsidRDefault="0073388C" w:rsidP="00AA0136">
            <w:pPr>
              <w:pStyle w:val="Normal6a"/>
            </w:pPr>
            <w:r w:rsidRPr="00F71B78">
              <w:rPr>
                <w:b/>
                <w:i/>
              </w:rPr>
              <w:t>37.</w:t>
            </w:r>
            <w:r w:rsidRPr="00F71B78">
              <w:tab/>
            </w:r>
            <w:r w:rsidRPr="00F71B78">
              <w:rPr>
                <w:b/>
                <w:i/>
              </w:rPr>
              <w:t>estime que la révision à venir de la directive sur la planification de l’espace maritime devrait être accompagnée d’un plan d’action et de ressources financières propres, en particulier dans le prochain cadre financier pluriannuel;</w:t>
            </w:r>
          </w:p>
        </w:tc>
        <w:tc>
          <w:tcPr>
            <w:tcW w:w="4876" w:type="dxa"/>
            <w:tcBorders>
              <w:top w:val="nil"/>
              <w:left w:val="nil"/>
              <w:bottom w:val="nil"/>
              <w:right w:val="nil"/>
            </w:tcBorders>
          </w:tcPr>
          <w:p w14:paraId="6849AA43" w14:textId="77777777" w:rsidR="0073388C" w:rsidRPr="00F71B78" w:rsidRDefault="0073388C" w:rsidP="00AA0136">
            <w:pPr>
              <w:pStyle w:val="Normal6a"/>
            </w:pPr>
            <w:r w:rsidRPr="00F71B78">
              <w:rPr>
                <w:b/>
                <w:i/>
              </w:rPr>
              <w:t>supprimé</w:t>
            </w:r>
          </w:p>
        </w:tc>
      </w:tr>
    </w:tbl>
    <w:p w14:paraId="7882C018"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4B106369" w14:textId="77777777" w:rsidR="0073388C" w:rsidRPr="00F71B78" w:rsidRDefault="0073388C" w:rsidP="0073388C">
      <w:r w:rsidRPr="00F71B78">
        <w:rPr>
          <w:rStyle w:val="HideTWBExt"/>
        </w:rPr>
        <w:t>&lt;/Amend&gt;</w:t>
      </w:r>
    </w:p>
    <w:p w14:paraId="1CBF4C71"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269</w:t>
      </w:r>
      <w:r w:rsidRPr="00F71B78">
        <w:rPr>
          <w:rStyle w:val="HideTWBExt"/>
          <w:b w:val="0"/>
        </w:rPr>
        <w:t>&lt;/NumAm&gt;</w:t>
      </w:r>
    </w:p>
    <w:p w14:paraId="71E4493D" w14:textId="77777777" w:rsidR="0073388C" w:rsidRPr="00F71B78" w:rsidRDefault="0073388C" w:rsidP="0073388C">
      <w:pPr>
        <w:pStyle w:val="NormalBold"/>
      </w:pPr>
      <w:r w:rsidRPr="00F71B78">
        <w:rPr>
          <w:rStyle w:val="HideTWBExt"/>
          <w:b w:val="0"/>
        </w:rPr>
        <w:t>&lt;RepeatBlock-By&gt;&lt;Members&gt;</w:t>
      </w:r>
      <w:r w:rsidRPr="00F71B78">
        <w:t>Bert-Jan Ruissen</w:t>
      </w:r>
      <w:r w:rsidRPr="00F71B78">
        <w:rPr>
          <w:rStyle w:val="HideTWBExt"/>
          <w:b w:val="0"/>
        </w:rPr>
        <w:t>&lt;/Members&gt;</w:t>
      </w:r>
    </w:p>
    <w:p w14:paraId="5DDAA038" w14:textId="77777777" w:rsidR="0073388C" w:rsidRPr="00F71B78" w:rsidRDefault="0073388C" w:rsidP="0073388C">
      <w:pPr>
        <w:pStyle w:val="NormalBold"/>
      </w:pPr>
      <w:r w:rsidRPr="00F71B78">
        <w:rPr>
          <w:rStyle w:val="HideTWBExt"/>
          <w:b w:val="0"/>
        </w:rPr>
        <w:t>&lt;/RepeatBlock-By&gt;</w:t>
      </w:r>
    </w:p>
    <w:p w14:paraId="27417650"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1564991B" w14:textId="77777777" w:rsidR="0073388C" w:rsidRPr="00F71B78" w:rsidRDefault="0073388C" w:rsidP="0073388C">
      <w:pPr>
        <w:pStyle w:val="NormalBold"/>
      </w:pPr>
      <w:r w:rsidRPr="00F71B78">
        <w:rPr>
          <w:rStyle w:val="HideTWBExt"/>
          <w:b w:val="0"/>
        </w:rPr>
        <w:t>&lt;Article&gt;</w:t>
      </w:r>
      <w:r w:rsidRPr="00F71B78">
        <w:t>Paragraphe 37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26C2ABD0" w14:textId="77777777" w:rsidTr="00AA0136">
        <w:trPr>
          <w:trHeight w:hRule="exact" w:val="240"/>
          <w:jc w:val="center"/>
        </w:trPr>
        <w:tc>
          <w:tcPr>
            <w:tcW w:w="9752" w:type="dxa"/>
            <w:gridSpan w:val="2"/>
            <w:tcBorders>
              <w:top w:val="nil"/>
              <w:left w:val="nil"/>
              <w:bottom w:val="nil"/>
              <w:right w:val="nil"/>
            </w:tcBorders>
          </w:tcPr>
          <w:p w14:paraId="4F526392" w14:textId="77777777" w:rsidR="0073388C" w:rsidRPr="00F71B78" w:rsidRDefault="0073388C" w:rsidP="00AA0136"/>
        </w:tc>
      </w:tr>
      <w:tr w:rsidR="0073388C" w:rsidRPr="00F71B78" w14:paraId="50401C92" w14:textId="77777777" w:rsidTr="00AA0136">
        <w:trPr>
          <w:trHeight w:val="240"/>
          <w:jc w:val="center"/>
        </w:trPr>
        <w:tc>
          <w:tcPr>
            <w:tcW w:w="4876" w:type="dxa"/>
            <w:tcBorders>
              <w:top w:val="nil"/>
              <w:left w:val="nil"/>
              <w:bottom w:val="nil"/>
              <w:right w:val="nil"/>
            </w:tcBorders>
          </w:tcPr>
          <w:p w14:paraId="154600E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399CD264" w14:textId="77777777" w:rsidR="0073388C" w:rsidRPr="00F71B78" w:rsidRDefault="0073388C" w:rsidP="00AA0136">
            <w:pPr>
              <w:pStyle w:val="AmColumnHeading"/>
            </w:pPr>
            <w:r w:rsidRPr="00F71B78">
              <w:t>Amendement</w:t>
            </w:r>
          </w:p>
        </w:tc>
      </w:tr>
      <w:tr w:rsidR="0073388C" w:rsidRPr="00F71B78" w14:paraId="69B16AB4" w14:textId="77777777" w:rsidTr="00AA0136">
        <w:trPr>
          <w:jc w:val="center"/>
        </w:trPr>
        <w:tc>
          <w:tcPr>
            <w:tcW w:w="4876" w:type="dxa"/>
            <w:tcBorders>
              <w:top w:val="nil"/>
              <w:left w:val="nil"/>
              <w:bottom w:val="nil"/>
              <w:right w:val="nil"/>
            </w:tcBorders>
          </w:tcPr>
          <w:p w14:paraId="4694E980" w14:textId="77777777" w:rsidR="0073388C" w:rsidRPr="00F71B78" w:rsidRDefault="0073388C" w:rsidP="00AA0136">
            <w:pPr>
              <w:pStyle w:val="Normal6a"/>
            </w:pPr>
            <w:r w:rsidRPr="00F71B78">
              <w:rPr>
                <w:b/>
                <w:i/>
              </w:rPr>
              <w:t>37.</w:t>
            </w:r>
            <w:r w:rsidRPr="00F71B78">
              <w:tab/>
            </w:r>
            <w:r w:rsidRPr="00F71B78">
              <w:rPr>
                <w:b/>
                <w:i/>
              </w:rPr>
              <w:t>estime que la révision à venir de la directive sur la planification de l’espace maritime devrait être accompagnée d’un plan d’action et de ressources financières propres, en particulier dans le prochain cadre financier pluriannuel;</w:t>
            </w:r>
          </w:p>
        </w:tc>
        <w:tc>
          <w:tcPr>
            <w:tcW w:w="4876" w:type="dxa"/>
            <w:tcBorders>
              <w:top w:val="nil"/>
              <w:left w:val="nil"/>
              <w:bottom w:val="nil"/>
              <w:right w:val="nil"/>
            </w:tcBorders>
          </w:tcPr>
          <w:p w14:paraId="59CEB2E2" w14:textId="77777777" w:rsidR="0073388C" w:rsidRPr="00F71B78" w:rsidRDefault="0073388C" w:rsidP="00AA0136">
            <w:pPr>
              <w:pStyle w:val="Normal6a"/>
            </w:pPr>
            <w:r w:rsidRPr="00F71B78">
              <w:rPr>
                <w:b/>
                <w:i/>
              </w:rPr>
              <w:t>supprimé</w:t>
            </w:r>
          </w:p>
        </w:tc>
      </w:tr>
    </w:tbl>
    <w:p w14:paraId="56577D17"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7566C54D" w14:textId="77777777" w:rsidR="0073388C" w:rsidRPr="00F71B78" w:rsidRDefault="0073388C" w:rsidP="0073388C">
      <w:r w:rsidRPr="00F71B78">
        <w:rPr>
          <w:rStyle w:val="HideTWBExt"/>
        </w:rPr>
        <w:t>&lt;/Amend&gt;</w:t>
      </w:r>
    </w:p>
    <w:p w14:paraId="2034F8C3"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270</w:t>
      </w:r>
      <w:r w:rsidRPr="00F71B78">
        <w:rPr>
          <w:rStyle w:val="HideTWBExt"/>
          <w:b w:val="0"/>
        </w:rPr>
        <w:t>&lt;/NumAm&gt;</w:t>
      </w:r>
    </w:p>
    <w:p w14:paraId="2B3819E6" w14:textId="77777777" w:rsidR="0073388C" w:rsidRPr="00F71B78" w:rsidRDefault="0073388C" w:rsidP="0073388C">
      <w:pPr>
        <w:pStyle w:val="NormalBold"/>
      </w:pPr>
      <w:r w:rsidRPr="00F71B78">
        <w:rPr>
          <w:rStyle w:val="HideTWBExt"/>
          <w:b w:val="0"/>
        </w:rPr>
        <w:t>&lt;RepeatBlock-By&gt;&lt;Members&gt;</w:t>
      </w:r>
      <w:r w:rsidRPr="00F71B78">
        <w:t>Nora Junco García, Stephen Nikola Bartulica, Giuseppe Milazzo, Emmanouil Fragkos, Diego Solier</w:t>
      </w:r>
      <w:r w:rsidRPr="00F71B78">
        <w:rPr>
          <w:rStyle w:val="HideTWBExt"/>
          <w:b w:val="0"/>
        </w:rPr>
        <w:t>&lt;/Members&gt;</w:t>
      </w:r>
    </w:p>
    <w:p w14:paraId="224643DB" w14:textId="77777777" w:rsidR="0073388C" w:rsidRPr="00F71B78" w:rsidRDefault="0073388C" w:rsidP="0073388C">
      <w:pPr>
        <w:pStyle w:val="NormalBold"/>
      </w:pPr>
      <w:r w:rsidRPr="00F71B78">
        <w:rPr>
          <w:rStyle w:val="HideTWBExt"/>
          <w:b w:val="0"/>
        </w:rPr>
        <w:t>&lt;/RepeatBlock-By&gt;</w:t>
      </w:r>
    </w:p>
    <w:p w14:paraId="7CA5DDFB"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0241D395" w14:textId="77777777" w:rsidR="0073388C" w:rsidRPr="00F71B78" w:rsidRDefault="0073388C" w:rsidP="0073388C">
      <w:pPr>
        <w:pStyle w:val="NormalBold"/>
      </w:pPr>
      <w:r w:rsidRPr="00F71B78">
        <w:rPr>
          <w:rStyle w:val="HideTWBExt"/>
          <w:b w:val="0"/>
        </w:rPr>
        <w:t>&lt;Article&gt;</w:t>
      </w:r>
      <w:r w:rsidRPr="00F71B78">
        <w:t>Paragraphe 37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767CB50C" w14:textId="77777777" w:rsidTr="00AA0136">
        <w:trPr>
          <w:trHeight w:hRule="exact" w:val="240"/>
          <w:jc w:val="center"/>
        </w:trPr>
        <w:tc>
          <w:tcPr>
            <w:tcW w:w="9752" w:type="dxa"/>
            <w:gridSpan w:val="2"/>
            <w:tcBorders>
              <w:top w:val="nil"/>
              <w:left w:val="nil"/>
              <w:bottom w:val="nil"/>
              <w:right w:val="nil"/>
            </w:tcBorders>
          </w:tcPr>
          <w:p w14:paraId="325EB619" w14:textId="77777777" w:rsidR="0073388C" w:rsidRPr="00F71B78" w:rsidRDefault="0073388C" w:rsidP="00AA0136"/>
        </w:tc>
      </w:tr>
      <w:tr w:rsidR="0073388C" w:rsidRPr="00F71B78" w14:paraId="56065593" w14:textId="77777777" w:rsidTr="00AA0136">
        <w:trPr>
          <w:trHeight w:val="240"/>
          <w:jc w:val="center"/>
        </w:trPr>
        <w:tc>
          <w:tcPr>
            <w:tcW w:w="4876" w:type="dxa"/>
            <w:tcBorders>
              <w:top w:val="nil"/>
              <w:left w:val="nil"/>
              <w:bottom w:val="nil"/>
              <w:right w:val="nil"/>
            </w:tcBorders>
          </w:tcPr>
          <w:p w14:paraId="293A87A5"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45728933" w14:textId="77777777" w:rsidR="0073388C" w:rsidRPr="00F71B78" w:rsidRDefault="0073388C" w:rsidP="00AA0136">
            <w:pPr>
              <w:pStyle w:val="AmColumnHeading"/>
            </w:pPr>
            <w:r w:rsidRPr="00F71B78">
              <w:t>Amendement</w:t>
            </w:r>
          </w:p>
        </w:tc>
      </w:tr>
      <w:tr w:rsidR="0073388C" w:rsidRPr="00F71B78" w14:paraId="78D81DB5" w14:textId="77777777" w:rsidTr="00AA0136">
        <w:trPr>
          <w:jc w:val="center"/>
        </w:trPr>
        <w:tc>
          <w:tcPr>
            <w:tcW w:w="4876" w:type="dxa"/>
            <w:tcBorders>
              <w:top w:val="nil"/>
              <w:left w:val="nil"/>
              <w:bottom w:val="nil"/>
              <w:right w:val="nil"/>
            </w:tcBorders>
          </w:tcPr>
          <w:p w14:paraId="4C0DBF65" w14:textId="77777777" w:rsidR="0073388C" w:rsidRPr="00F71B78" w:rsidRDefault="0073388C" w:rsidP="00AA0136">
            <w:pPr>
              <w:pStyle w:val="Normal6a"/>
            </w:pPr>
            <w:r w:rsidRPr="00F71B78">
              <w:t>37.</w:t>
            </w:r>
            <w:r w:rsidRPr="00F71B78">
              <w:tab/>
              <w:t>estime que la révision à venir de la directive sur la planification de l’espace maritime devrait être accompagnée d’un plan d’action et de ressources financières propres, en particulier dans le prochain cadre financier pluriannuel;</w:t>
            </w:r>
          </w:p>
        </w:tc>
        <w:tc>
          <w:tcPr>
            <w:tcW w:w="4876" w:type="dxa"/>
            <w:tcBorders>
              <w:top w:val="nil"/>
              <w:left w:val="nil"/>
              <w:bottom w:val="nil"/>
              <w:right w:val="nil"/>
            </w:tcBorders>
          </w:tcPr>
          <w:p w14:paraId="46745B1C" w14:textId="77777777" w:rsidR="0073388C" w:rsidRPr="00F71B78" w:rsidRDefault="0073388C" w:rsidP="00AA0136">
            <w:pPr>
              <w:pStyle w:val="Normal6a"/>
            </w:pPr>
            <w:r w:rsidRPr="00F71B78">
              <w:t>37.</w:t>
            </w:r>
            <w:r w:rsidRPr="00F71B78">
              <w:tab/>
              <w:t xml:space="preserve">estime que la révision à venir de la directive sur la planification de l’espace maritime devrait être accompagnée d’un plan d’action </w:t>
            </w:r>
            <w:r w:rsidRPr="00F71B78">
              <w:rPr>
                <w:b/>
                <w:i/>
              </w:rPr>
              <w:t>clair et opérationnel</w:t>
            </w:r>
            <w:r w:rsidRPr="00F71B78">
              <w:t xml:space="preserve"> et de ressources financières propres, en particulier dans le prochain cadre financier pluriannuel; </w:t>
            </w:r>
            <w:r w:rsidRPr="00F71B78">
              <w:rPr>
                <w:b/>
                <w:i/>
              </w:rPr>
              <w:t>souligne que ces ressources doivent être suffisantes, prévisibles et facilement accessibles, et que leur utilisation doit donner la priorité aux mesures ayant une incidence tangible sur la compétitivité, la durabilité économique et l’adaptation du secteur de la pêche, en réduisant l’accumulation de formalités administratives, les charges administratives inutiles et les niveaux de gestion intermédiaires;</w:t>
            </w:r>
          </w:p>
        </w:tc>
      </w:tr>
    </w:tbl>
    <w:p w14:paraId="15F88F1C"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{ES}</w:t>
      </w:r>
      <w:r w:rsidRPr="00F71B78">
        <w:t>es</w:t>
      </w:r>
      <w:r w:rsidRPr="00F71B78">
        <w:rPr>
          <w:rStyle w:val="HideTWBExt"/>
        </w:rPr>
        <w:t>&lt;/Original&gt;</w:t>
      </w:r>
    </w:p>
    <w:p w14:paraId="7B96DD71" w14:textId="77777777" w:rsidR="0073388C" w:rsidRPr="00F71B78" w:rsidRDefault="0073388C" w:rsidP="0073388C">
      <w:r w:rsidRPr="00F71B78">
        <w:rPr>
          <w:rStyle w:val="HideTWBExt"/>
        </w:rPr>
        <w:t>&lt;/Amend&gt;</w:t>
      </w:r>
    </w:p>
    <w:p w14:paraId="255FEADF"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271</w:t>
      </w:r>
      <w:r w:rsidRPr="00F71B78">
        <w:rPr>
          <w:rStyle w:val="HideTWBExt"/>
          <w:b w:val="0"/>
        </w:rPr>
        <w:t>&lt;/NumAm&gt;</w:t>
      </w:r>
    </w:p>
    <w:p w14:paraId="6BC223EF" w14:textId="77777777" w:rsidR="0073388C" w:rsidRPr="00F71B78" w:rsidRDefault="0073388C" w:rsidP="0073388C">
      <w:pPr>
        <w:pStyle w:val="NormalBold"/>
      </w:pPr>
      <w:r w:rsidRPr="00F71B78">
        <w:rPr>
          <w:rStyle w:val="HideTWBExt"/>
          <w:b w:val="0"/>
        </w:rPr>
        <w:t>&lt;RepeatBlock-By&gt;&lt;Members&gt;</w:t>
      </w:r>
      <w:r w:rsidRPr="00F71B78">
        <w:t>Paulo Do Nascimento Cabral</w:t>
      </w:r>
      <w:r w:rsidRPr="00F71B78">
        <w:rPr>
          <w:rStyle w:val="HideTWBExt"/>
          <w:b w:val="0"/>
        </w:rPr>
        <w:t>&lt;/Members&gt;</w:t>
      </w:r>
    </w:p>
    <w:p w14:paraId="11E96723" w14:textId="77777777" w:rsidR="0073388C" w:rsidRPr="00F71B78" w:rsidRDefault="0073388C" w:rsidP="0073388C">
      <w:pPr>
        <w:pStyle w:val="NormalBold"/>
      </w:pPr>
      <w:r w:rsidRPr="00F71B78">
        <w:rPr>
          <w:rStyle w:val="HideTWBExt"/>
          <w:b w:val="0"/>
        </w:rPr>
        <w:t>&lt;/RepeatBlock-By&gt;</w:t>
      </w:r>
    </w:p>
    <w:p w14:paraId="42265EFD"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516EF5E" w14:textId="77777777" w:rsidR="0073388C" w:rsidRPr="00F71B78" w:rsidRDefault="0073388C" w:rsidP="0073388C">
      <w:pPr>
        <w:pStyle w:val="NormalBold"/>
      </w:pPr>
      <w:r w:rsidRPr="00F71B78">
        <w:rPr>
          <w:rStyle w:val="HideTWBExt"/>
          <w:b w:val="0"/>
        </w:rPr>
        <w:t>&lt;Article&gt;</w:t>
      </w:r>
      <w:r w:rsidRPr="00F71B78">
        <w:t>Paragraphe 37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0445DA6D" w14:textId="77777777" w:rsidTr="00AA0136">
        <w:trPr>
          <w:trHeight w:hRule="exact" w:val="240"/>
          <w:jc w:val="center"/>
        </w:trPr>
        <w:tc>
          <w:tcPr>
            <w:tcW w:w="9752" w:type="dxa"/>
            <w:gridSpan w:val="2"/>
            <w:tcBorders>
              <w:top w:val="nil"/>
              <w:left w:val="nil"/>
              <w:bottom w:val="nil"/>
              <w:right w:val="nil"/>
            </w:tcBorders>
          </w:tcPr>
          <w:p w14:paraId="6BE9D2B8" w14:textId="77777777" w:rsidR="0073388C" w:rsidRPr="00F71B78" w:rsidRDefault="0073388C" w:rsidP="00AA0136"/>
        </w:tc>
      </w:tr>
      <w:tr w:rsidR="0073388C" w:rsidRPr="00F71B78" w14:paraId="4DB0F5BD" w14:textId="77777777" w:rsidTr="00AA0136">
        <w:trPr>
          <w:trHeight w:val="240"/>
          <w:jc w:val="center"/>
        </w:trPr>
        <w:tc>
          <w:tcPr>
            <w:tcW w:w="4876" w:type="dxa"/>
            <w:tcBorders>
              <w:top w:val="nil"/>
              <w:left w:val="nil"/>
              <w:bottom w:val="nil"/>
              <w:right w:val="nil"/>
            </w:tcBorders>
          </w:tcPr>
          <w:p w14:paraId="06D94B9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9347D1F" w14:textId="77777777" w:rsidR="0073388C" w:rsidRPr="00F71B78" w:rsidRDefault="0073388C" w:rsidP="00AA0136">
            <w:pPr>
              <w:pStyle w:val="AmColumnHeading"/>
            </w:pPr>
            <w:r w:rsidRPr="00F71B78">
              <w:t>Amendement</w:t>
            </w:r>
          </w:p>
        </w:tc>
      </w:tr>
      <w:tr w:rsidR="0073388C" w:rsidRPr="00F71B78" w14:paraId="6DA51902" w14:textId="77777777" w:rsidTr="00AA0136">
        <w:trPr>
          <w:jc w:val="center"/>
        </w:trPr>
        <w:tc>
          <w:tcPr>
            <w:tcW w:w="4876" w:type="dxa"/>
            <w:tcBorders>
              <w:top w:val="nil"/>
              <w:left w:val="nil"/>
              <w:bottom w:val="nil"/>
              <w:right w:val="nil"/>
            </w:tcBorders>
          </w:tcPr>
          <w:p w14:paraId="18D02795" w14:textId="77777777" w:rsidR="0073388C" w:rsidRPr="00F71B78" w:rsidRDefault="0073388C" w:rsidP="00AA0136">
            <w:pPr>
              <w:pStyle w:val="Normal6a"/>
            </w:pPr>
            <w:r w:rsidRPr="00F71B78">
              <w:t>37.</w:t>
            </w:r>
            <w:r w:rsidRPr="00F71B78">
              <w:tab/>
              <w:t>estime que la révision à venir de la directive sur la planification de l’espace maritime devrait être accompagnée d’un plan d’action et de ressources financières propres, en particulier dans le prochain cadre financier pluriannuel;</w:t>
            </w:r>
          </w:p>
        </w:tc>
        <w:tc>
          <w:tcPr>
            <w:tcW w:w="4876" w:type="dxa"/>
            <w:tcBorders>
              <w:top w:val="nil"/>
              <w:left w:val="nil"/>
              <w:bottom w:val="nil"/>
              <w:right w:val="nil"/>
            </w:tcBorders>
          </w:tcPr>
          <w:p w14:paraId="048B4364" w14:textId="77777777" w:rsidR="0073388C" w:rsidRPr="00F71B78" w:rsidRDefault="0073388C" w:rsidP="00AA0136">
            <w:pPr>
              <w:pStyle w:val="Normal6a"/>
            </w:pPr>
            <w:r w:rsidRPr="00F71B78">
              <w:t>37.</w:t>
            </w:r>
            <w:r w:rsidRPr="00F71B78">
              <w:tab/>
              <w:t xml:space="preserve">estime que la révision à venir de la directive sur la planification de l’espace maritime devrait être accompagnée d’un plan d’action et de ressources financières propres, en particulier dans le prochain cadre financier pluriannuel; </w:t>
            </w:r>
            <w:r w:rsidRPr="00F71B78">
              <w:rPr>
                <w:b/>
                <w:i/>
              </w:rPr>
              <w:t>souligne qu’il importe d’assurer la pleine mise en œuvre de l’article 349 du traité sur le fonctionnement de l’Union européenne et de consacrer l’engagement continu de l’Union en faveur des régions ultrapériphériques en proposant la création, dans le cadre financier pluriannuel 2028-2034, d’une dotation budgétaire spécifique consacrée à ces régions;</w:t>
            </w:r>
          </w:p>
        </w:tc>
      </w:tr>
    </w:tbl>
    <w:p w14:paraId="71BD5F14"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{PT}</w:t>
      </w:r>
      <w:r w:rsidRPr="00F71B78">
        <w:t>pt</w:t>
      </w:r>
      <w:r w:rsidRPr="00F71B78">
        <w:rPr>
          <w:rStyle w:val="HideTWBExt"/>
        </w:rPr>
        <w:t>&lt;/Original&gt;</w:t>
      </w:r>
    </w:p>
    <w:p w14:paraId="08F57E20" w14:textId="77777777" w:rsidR="0073388C" w:rsidRPr="00F71B78" w:rsidRDefault="0073388C" w:rsidP="0073388C">
      <w:r w:rsidRPr="00F71B78">
        <w:rPr>
          <w:rStyle w:val="HideTWBExt"/>
        </w:rPr>
        <w:t>&lt;/Amend&gt;</w:t>
      </w:r>
    </w:p>
    <w:p w14:paraId="5283C9F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272</w:t>
      </w:r>
      <w:r w:rsidRPr="00F71B78">
        <w:rPr>
          <w:rStyle w:val="HideTWBExt"/>
          <w:b w:val="0"/>
        </w:rPr>
        <w:t>&lt;/NumAm&gt;</w:t>
      </w:r>
    </w:p>
    <w:p w14:paraId="24E7FA66" w14:textId="77777777" w:rsidR="0073388C" w:rsidRPr="00F71B78" w:rsidRDefault="0073388C" w:rsidP="0073388C">
      <w:pPr>
        <w:pStyle w:val="NormalBold"/>
      </w:pPr>
      <w:r w:rsidRPr="00F71B78">
        <w:rPr>
          <w:rStyle w:val="HideTWBExt"/>
          <w:b w:val="0"/>
        </w:rPr>
        <w:t>&lt;RepeatBlock-By&gt;&lt;Members&gt;</w:t>
      </w:r>
      <w:r w:rsidRPr="00F71B78">
        <w:t>Sakis Arnaoutoglou</w:t>
      </w:r>
      <w:r w:rsidRPr="00F71B78">
        <w:rPr>
          <w:rStyle w:val="HideTWBExt"/>
          <w:b w:val="0"/>
        </w:rPr>
        <w:t>&lt;/Members&gt;</w:t>
      </w:r>
    </w:p>
    <w:p w14:paraId="727DE395" w14:textId="77777777" w:rsidR="0073388C" w:rsidRPr="00F71B78" w:rsidRDefault="0073388C" w:rsidP="0073388C">
      <w:pPr>
        <w:pStyle w:val="NormalBold"/>
      </w:pPr>
      <w:r w:rsidRPr="00F71B78">
        <w:rPr>
          <w:rStyle w:val="HideTWBExt"/>
          <w:b w:val="0"/>
        </w:rPr>
        <w:t>&lt;/RepeatBlock-By&gt;</w:t>
      </w:r>
    </w:p>
    <w:p w14:paraId="6290C4BC"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66D85901" w14:textId="77777777" w:rsidR="0073388C" w:rsidRPr="00F71B78" w:rsidRDefault="0073388C" w:rsidP="0073388C">
      <w:pPr>
        <w:pStyle w:val="NormalBold"/>
      </w:pPr>
      <w:r w:rsidRPr="00F71B78">
        <w:rPr>
          <w:rStyle w:val="HideTWBExt"/>
          <w:b w:val="0"/>
        </w:rPr>
        <w:t>&lt;Article&gt;</w:t>
      </w:r>
      <w:r w:rsidRPr="00F71B78">
        <w:t>Paragraphe 37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40F5744F" w14:textId="77777777" w:rsidTr="00AA0136">
        <w:trPr>
          <w:trHeight w:hRule="exact" w:val="240"/>
          <w:jc w:val="center"/>
        </w:trPr>
        <w:tc>
          <w:tcPr>
            <w:tcW w:w="9752" w:type="dxa"/>
            <w:gridSpan w:val="2"/>
            <w:tcBorders>
              <w:top w:val="nil"/>
              <w:left w:val="nil"/>
              <w:bottom w:val="nil"/>
              <w:right w:val="nil"/>
            </w:tcBorders>
          </w:tcPr>
          <w:p w14:paraId="14DB6D1B" w14:textId="77777777" w:rsidR="0073388C" w:rsidRPr="00F71B78" w:rsidRDefault="0073388C" w:rsidP="00AA0136"/>
        </w:tc>
      </w:tr>
      <w:tr w:rsidR="0073388C" w:rsidRPr="00F71B78" w14:paraId="499928DC" w14:textId="77777777" w:rsidTr="00AA0136">
        <w:trPr>
          <w:trHeight w:val="240"/>
          <w:jc w:val="center"/>
        </w:trPr>
        <w:tc>
          <w:tcPr>
            <w:tcW w:w="4876" w:type="dxa"/>
            <w:tcBorders>
              <w:top w:val="nil"/>
              <w:left w:val="nil"/>
              <w:bottom w:val="nil"/>
              <w:right w:val="nil"/>
            </w:tcBorders>
          </w:tcPr>
          <w:p w14:paraId="237BC9D3"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EFA764C" w14:textId="77777777" w:rsidR="0073388C" w:rsidRPr="00F71B78" w:rsidRDefault="0073388C" w:rsidP="00AA0136">
            <w:pPr>
              <w:pStyle w:val="AmColumnHeading"/>
            </w:pPr>
            <w:r w:rsidRPr="00F71B78">
              <w:t>Amendement</w:t>
            </w:r>
          </w:p>
        </w:tc>
      </w:tr>
      <w:tr w:rsidR="0073388C" w:rsidRPr="00F71B78" w14:paraId="35C1B124" w14:textId="77777777" w:rsidTr="00AA0136">
        <w:trPr>
          <w:jc w:val="center"/>
        </w:trPr>
        <w:tc>
          <w:tcPr>
            <w:tcW w:w="4876" w:type="dxa"/>
            <w:tcBorders>
              <w:top w:val="nil"/>
              <w:left w:val="nil"/>
              <w:bottom w:val="nil"/>
              <w:right w:val="nil"/>
            </w:tcBorders>
          </w:tcPr>
          <w:p w14:paraId="13C1654E" w14:textId="77777777" w:rsidR="0073388C" w:rsidRPr="00F71B78" w:rsidRDefault="0073388C" w:rsidP="00AA0136">
            <w:pPr>
              <w:pStyle w:val="Normal6a"/>
            </w:pPr>
            <w:r w:rsidRPr="00F71B78">
              <w:t>37.</w:t>
            </w:r>
            <w:r w:rsidRPr="00F71B78">
              <w:tab/>
              <w:t>estime que la révision à venir de la directive sur la planification de l’espace maritime devrait être accompagnée d’un plan d’action et de ressources financières propres, en particulier dans le prochain cadre financier pluriannuel;</w:t>
            </w:r>
          </w:p>
        </w:tc>
        <w:tc>
          <w:tcPr>
            <w:tcW w:w="4876" w:type="dxa"/>
            <w:tcBorders>
              <w:top w:val="nil"/>
              <w:left w:val="nil"/>
              <w:bottom w:val="nil"/>
              <w:right w:val="nil"/>
            </w:tcBorders>
          </w:tcPr>
          <w:p w14:paraId="7D580B98" w14:textId="77777777" w:rsidR="0073388C" w:rsidRPr="00F71B78" w:rsidRDefault="0073388C" w:rsidP="00AA0136">
            <w:pPr>
              <w:pStyle w:val="Normal6a"/>
            </w:pPr>
            <w:r w:rsidRPr="00F71B78">
              <w:t>37.</w:t>
            </w:r>
            <w:r w:rsidRPr="00F71B78">
              <w:tab/>
              <w:t xml:space="preserve">estime que la révision à venir de la directive sur la planification de l’espace maritime devrait être accompagnée d’un plan d’action </w:t>
            </w:r>
            <w:r w:rsidRPr="00F71B78">
              <w:rPr>
                <w:b/>
                <w:i/>
              </w:rPr>
              <w:t>complet, d’objectifs clairement définis</w:t>
            </w:r>
            <w:r w:rsidRPr="00F71B78">
              <w:t xml:space="preserve"> et de ressources financières propres</w:t>
            </w:r>
            <w:r w:rsidRPr="00F71B78">
              <w:rPr>
                <w:b/>
                <w:i/>
              </w:rPr>
              <w:t xml:space="preserve"> suffisantes</w:t>
            </w:r>
            <w:r w:rsidRPr="00F71B78">
              <w:t>, en particulier dans le prochain cadre financier pluriannuel</w:t>
            </w:r>
            <w:r w:rsidRPr="00F71B78">
              <w:rPr>
                <w:b/>
                <w:i/>
              </w:rPr>
              <w:t>, afin de garantir sa mise en œuvre effective et d’éviter des répercussions négatives pour les États membres et les acteurs concernés</w:t>
            </w:r>
            <w:r w:rsidRPr="00F71B78">
              <w:t>;</w:t>
            </w:r>
          </w:p>
        </w:tc>
      </w:tr>
    </w:tbl>
    <w:p w14:paraId="62B593B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{EL}</w:t>
      </w:r>
      <w:r w:rsidRPr="00F71B78">
        <w:t>el</w:t>
      </w:r>
      <w:r w:rsidRPr="00F71B78">
        <w:rPr>
          <w:rStyle w:val="HideTWBExt"/>
        </w:rPr>
        <w:t>&lt;/Original&gt;</w:t>
      </w:r>
    </w:p>
    <w:p w14:paraId="6AF07A97" w14:textId="77777777" w:rsidR="0073388C" w:rsidRPr="00F71B78" w:rsidRDefault="0073388C" w:rsidP="0073388C">
      <w:r w:rsidRPr="00F71B78">
        <w:rPr>
          <w:rStyle w:val="HideTWBExt"/>
        </w:rPr>
        <w:t>&lt;/Amend&gt;</w:t>
      </w:r>
    </w:p>
    <w:p w14:paraId="6F1919A9"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273</w:t>
      </w:r>
      <w:r w:rsidRPr="00F71B78">
        <w:rPr>
          <w:rStyle w:val="HideTWBExt"/>
          <w:b w:val="0"/>
        </w:rPr>
        <w:t>&lt;/NumAm&gt;</w:t>
      </w:r>
    </w:p>
    <w:p w14:paraId="30FA4AC7" w14:textId="77777777" w:rsidR="0073388C" w:rsidRPr="00F71B78" w:rsidRDefault="0073388C" w:rsidP="0073388C">
      <w:pPr>
        <w:pStyle w:val="NormalBold"/>
      </w:pPr>
      <w:r w:rsidRPr="00F71B78">
        <w:rPr>
          <w:rStyle w:val="HideTWBExt"/>
          <w:b w:val="0"/>
        </w:rPr>
        <w:t>&lt;RepeatBlock-By&gt;&lt;Members&gt;</w:t>
      </w:r>
      <w:r w:rsidRPr="00F71B78">
        <w:t>Isabella Lövin</w:t>
      </w:r>
      <w:r w:rsidRPr="00F71B78">
        <w:rPr>
          <w:rStyle w:val="HideTWBExt"/>
          <w:b w:val="0"/>
        </w:rPr>
        <w:t>&lt;/Members&gt;</w:t>
      </w:r>
    </w:p>
    <w:p w14:paraId="0D137ACE" w14:textId="77777777" w:rsidR="0073388C" w:rsidRPr="00F71B78" w:rsidRDefault="0073388C" w:rsidP="0073388C">
      <w:r w:rsidRPr="00F71B78">
        <w:rPr>
          <w:rStyle w:val="HideTWBExt"/>
        </w:rPr>
        <w:t>&lt;AuNomDe&gt;</w:t>
      </w:r>
      <w:r w:rsidRPr="00F71B78">
        <w:rPr>
          <w:rStyle w:val="HideTWBInt"/>
        </w:rPr>
        <w:t>{Verts/ALE}</w:t>
      </w:r>
      <w:r w:rsidRPr="00F71B78">
        <w:t>au nom du groupe Verts/ALE</w:t>
      </w:r>
      <w:r w:rsidRPr="00F71B78">
        <w:rPr>
          <w:rStyle w:val="HideTWBExt"/>
        </w:rPr>
        <w:t>&lt;/AuNomDe&gt;</w:t>
      </w:r>
    </w:p>
    <w:p w14:paraId="3F5AE164" w14:textId="77777777" w:rsidR="0073388C" w:rsidRPr="00F71B78" w:rsidRDefault="0073388C" w:rsidP="0073388C">
      <w:pPr>
        <w:pStyle w:val="NormalBold"/>
      </w:pPr>
      <w:r w:rsidRPr="00F71B78">
        <w:rPr>
          <w:rStyle w:val="HideTWBExt"/>
          <w:b w:val="0"/>
        </w:rPr>
        <w:t>&lt;/RepeatBlock-By&gt;</w:t>
      </w:r>
    </w:p>
    <w:p w14:paraId="1C8587C8"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49B6BDF3" w14:textId="77777777" w:rsidR="0073388C" w:rsidRPr="00F71B78" w:rsidRDefault="0073388C" w:rsidP="0073388C">
      <w:pPr>
        <w:pStyle w:val="NormalBold"/>
      </w:pPr>
      <w:r w:rsidRPr="00F71B78">
        <w:rPr>
          <w:rStyle w:val="HideTWBExt"/>
          <w:b w:val="0"/>
        </w:rPr>
        <w:t>&lt;Article&gt;</w:t>
      </w:r>
      <w:r w:rsidRPr="00F71B78">
        <w:t>Paragraphe 37</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1AE4149F" w14:textId="77777777" w:rsidTr="00AA0136">
        <w:trPr>
          <w:trHeight w:hRule="exact" w:val="240"/>
          <w:jc w:val="center"/>
        </w:trPr>
        <w:tc>
          <w:tcPr>
            <w:tcW w:w="9752" w:type="dxa"/>
            <w:gridSpan w:val="2"/>
            <w:tcBorders>
              <w:top w:val="nil"/>
              <w:left w:val="nil"/>
              <w:bottom w:val="nil"/>
              <w:right w:val="nil"/>
            </w:tcBorders>
          </w:tcPr>
          <w:p w14:paraId="02A1F942" w14:textId="77777777" w:rsidR="0073388C" w:rsidRPr="00F71B78" w:rsidRDefault="0073388C" w:rsidP="00AA0136"/>
        </w:tc>
      </w:tr>
      <w:tr w:rsidR="0073388C" w:rsidRPr="00F71B78" w14:paraId="24E8B844" w14:textId="77777777" w:rsidTr="00AA0136">
        <w:trPr>
          <w:trHeight w:val="240"/>
          <w:jc w:val="center"/>
        </w:trPr>
        <w:tc>
          <w:tcPr>
            <w:tcW w:w="4876" w:type="dxa"/>
            <w:tcBorders>
              <w:top w:val="nil"/>
              <w:left w:val="nil"/>
              <w:bottom w:val="nil"/>
              <w:right w:val="nil"/>
            </w:tcBorders>
          </w:tcPr>
          <w:p w14:paraId="3AF7E1B8"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529B2509" w14:textId="77777777" w:rsidR="0073388C" w:rsidRPr="00F71B78" w:rsidRDefault="0073388C" w:rsidP="00AA0136">
            <w:pPr>
              <w:pStyle w:val="AmColumnHeading"/>
            </w:pPr>
            <w:r w:rsidRPr="00F71B78">
              <w:t>Amendement</w:t>
            </w:r>
          </w:p>
        </w:tc>
      </w:tr>
      <w:tr w:rsidR="0073388C" w:rsidRPr="00F71B78" w14:paraId="593296B1" w14:textId="77777777" w:rsidTr="00AA0136">
        <w:trPr>
          <w:jc w:val="center"/>
        </w:trPr>
        <w:tc>
          <w:tcPr>
            <w:tcW w:w="4876" w:type="dxa"/>
            <w:tcBorders>
              <w:top w:val="nil"/>
              <w:left w:val="nil"/>
              <w:bottom w:val="nil"/>
              <w:right w:val="nil"/>
            </w:tcBorders>
          </w:tcPr>
          <w:p w14:paraId="0EF1D50F" w14:textId="77777777" w:rsidR="0073388C" w:rsidRPr="00F71B78" w:rsidRDefault="0073388C" w:rsidP="00AA0136">
            <w:pPr>
              <w:pStyle w:val="Normal6a"/>
            </w:pPr>
            <w:r w:rsidRPr="00F71B78">
              <w:t>37.</w:t>
            </w:r>
            <w:r w:rsidRPr="00F71B78">
              <w:tab/>
              <w:t xml:space="preserve">estime que la révision à venir de la directive sur la planification de l’espace maritime devrait être accompagnée d’un plan d’action </w:t>
            </w:r>
            <w:r w:rsidRPr="00F71B78">
              <w:rPr>
                <w:b/>
                <w:i/>
              </w:rPr>
              <w:t>et</w:t>
            </w:r>
            <w:r w:rsidRPr="00F71B78">
              <w:t xml:space="preserve"> de ressources financières </w:t>
            </w:r>
            <w:r w:rsidRPr="00F71B78">
              <w:rPr>
                <w:b/>
                <w:i/>
              </w:rPr>
              <w:t>propres</w:t>
            </w:r>
            <w:r w:rsidRPr="00F71B78">
              <w:t>, en particulier dans le prochain cadre financier pluriannuel;</w:t>
            </w:r>
          </w:p>
        </w:tc>
        <w:tc>
          <w:tcPr>
            <w:tcW w:w="4876" w:type="dxa"/>
            <w:tcBorders>
              <w:top w:val="nil"/>
              <w:left w:val="nil"/>
              <w:bottom w:val="nil"/>
              <w:right w:val="nil"/>
            </w:tcBorders>
          </w:tcPr>
          <w:p w14:paraId="6E875772" w14:textId="77777777" w:rsidR="0073388C" w:rsidRPr="00F71B78" w:rsidRDefault="0073388C" w:rsidP="00AA0136">
            <w:pPr>
              <w:pStyle w:val="Normal6a"/>
            </w:pPr>
            <w:r w:rsidRPr="00F71B78">
              <w:t>37.</w:t>
            </w:r>
            <w:r w:rsidRPr="00F71B78">
              <w:tab/>
              <w:t xml:space="preserve">estime que la révision à venir de la directive sur la planification de l’espace maritime devrait être accompagnée d’un plan d’action </w:t>
            </w:r>
            <w:r w:rsidRPr="00F71B78">
              <w:rPr>
                <w:b/>
                <w:i/>
              </w:rPr>
              <w:t>lié à la mise en œuvre de l’acte législatif sur les océans, ainsi que</w:t>
            </w:r>
            <w:r w:rsidRPr="00F71B78">
              <w:t xml:space="preserve"> de ressources financières </w:t>
            </w:r>
            <w:r w:rsidRPr="00F71B78">
              <w:rPr>
                <w:b/>
                <w:i/>
              </w:rPr>
              <w:t>suffisantes</w:t>
            </w:r>
            <w:r w:rsidRPr="00F71B78">
              <w:t>, en particulier dans le prochain cadre financier pluriannuel;</w:t>
            </w:r>
          </w:p>
        </w:tc>
      </w:tr>
    </w:tbl>
    <w:p w14:paraId="04CBDBE5"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{EN}</w:t>
      </w:r>
      <w:r w:rsidRPr="00F71B78">
        <w:t>en</w:t>
      </w:r>
      <w:r w:rsidRPr="00F71B78">
        <w:rPr>
          <w:rStyle w:val="HideTWBExt"/>
        </w:rPr>
        <w:t>&lt;/Original&gt;</w:t>
      </w:r>
    </w:p>
    <w:p w14:paraId="1BBFA0A2" w14:textId="77777777" w:rsidR="0073388C" w:rsidRPr="00F71B78" w:rsidRDefault="0073388C" w:rsidP="0073388C">
      <w:r w:rsidRPr="00F71B78">
        <w:rPr>
          <w:rStyle w:val="HideTWBExt"/>
        </w:rPr>
        <w:t>&lt;/Amend&gt;</w:t>
      </w:r>
    </w:p>
    <w:p w14:paraId="778A39B7" w14:textId="77777777" w:rsidR="0073388C" w:rsidRPr="00F71B78" w:rsidRDefault="0073388C" w:rsidP="0073388C">
      <w:pPr>
        <w:pStyle w:val="AmNumberTabs"/>
      </w:pPr>
      <w:r w:rsidRPr="00F71B78">
        <w:rPr>
          <w:rStyle w:val="HideTWBExt"/>
          <w:b w:val="0"/>
        </w:rPr>
        <w:t>&lt;Amend&gt;</w:t>
      </w:r>
      <w:r w:rsidRPr="00F71B78">
        <w:t>Amendement</w:t>
      </w:r>
      <w:r w:rsidRPr="00F71B78">
        <w:tab/>
      </w:r>
      <w:r w:rsidRPr="00F71B78">
        <w:tab/>
      </w:r>
      <w:r w:rsidRPr="00F71B78">
        <w:rPr>
          <w:rStyle w:val="HideTWBExt"/>
          <w:b w:val="0"/>
        </w:rPr>
        <w:t>&lt;NumAm&gt;</w:t>
      </w:r>
      <w:r w:rsidRPr="00F71B78">
        <w:t>274</w:t>
      </w:r>
      <w:r w:rsidRPr="00F71B78">
        <w:rPr>
          <w:rStyle w:val="HideTWBExt"/>
          <w:b w:val="0"/>
        </w:rPr>
        <w:t>&lt;/NumAm&gt;</w:t>
      </w:r>
    </w:p>
    <w:p w14:paraId="0CD526C8" w14:textId="77777777" w:rsidR="0073388C" w:rsidRPr="00F71B78" w:rsidRDefault="0073388C" w:rsidP="0073388C">
      <w:pPr>
        <w:pStyle w:val="NormalBold"/>
      </w:pPr>
      <w:r w:rsidRPr="00F71B78">
        <w:rPr>
          <w:rStyle w:val="HideTWBExt"/>
          <w:b w:val="0"/>
        </w:rPr>
        <w:t>&lt;RepeatBlock-By&gt;&lt;Members&gt;</w:t>
      </w:r>
      <w:r w:rsidRPr="00F71B78">
        <w:t>Isabelle Le Callennec</w:t>
      </w:r>
      <w:r w:rsidRPr="00F71B78">
        <w:rPr>
          <w:rStyle w:val="HideTWBExt"/>
          <w:b w:val="0"/>
        </w:rPr>
        <w:t>&lt;/Members&gt;</w:t>
      </w:r>
    </w:p>
    <w:p w14:paraId="683D7F86" w14:textId="77777777" w:rsidR="0073388C" w:rsidRPr="00F71B78" w:rsidRDefault="0073388C" w:rsidP="0073388C">
      <w:pPr>
        <w:pStyle w:val="NormalBold"/>
      </w:pPr>
      <w:r w:rsidRPr="00F71B78">
        <w:rPr>
          <w:rStyle w:val="HideTWBExt"/>
          <w:b w:val="0"/>
        </w:rPr>
        <w:t>&lt;/RepeatBlock-By&gt;</w:t>
      </w:r>
    </w:p>
    <w:p w14:paraId="1A5232B7" w14:textId="77777777" w:rsidR="0073388C" w:rsidRPr="00F71B78" w:rsidRDefault="0073388C" w:rsidP="0073388C">
      <w:pPr>
        <w:pStyle w:val="NormalBold"/>
      </w:pPr>
      <w:r w:rsidRPr="00F71B78">
        <w:rPr>
          <w:rStyle w:val="HideTWBExt"/>
          <w:b w:val="0"/>
        </w:rPr>
        <w:t>&lt;DocAmend&gt;</w:t>
      </w:r>
      <w:r w:rsidRPr="00F71B78">
        <w:t>Proposition de résolution</w:t>
      </w:r>
      <w:r w:rsidRPr="00F71B78">
        <w:rPr>
          <w:rStyle w:val="HideTWBExt"/>
          <w:b w:val="0"/>
        </w:rPr>
        <w:t>&lt;/DocAmend&gt;</w:t>
      </w:r>
    </w:p>
    <w:p w14:paraId="5E7053B2" w14:textId="77777777" w:rsidR="0073388C" w:rsidRPr="00F71B78" w:rsidRDefault="0073388C" w:rsidP="0073388C">
      <w:pPr>
        <w:pStyle w:val="NormalBold"/>
      </w:pPr>
      <w:r w:rsidRPr="00F71B78">
        <w:rPr>
          <w:rStyle w:val="HideTWBExt"/>
          <w:b w:val="0"/>
        </w:rPr>
        <w:t>&lt;Article&gt;</w:t>
      </w:r>
      <w:r w:rsidRPr="00F71B78">
        <w:t>Paragraphe 38</w:t>
      </w:r>
      <w:r w:rsidRPr="00F71B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88C" w:rsidRPr="00F71B78" w14:paraId="59254506" w14:textId="77777777" w:rsidTr="00AA0136">
        <w:trPr>
          <w:trHeight w:hRule="exact" w:val="240"/>
          <w:jc w:val="center"/>
        </w:trPr>
        <w:tc>
          <w:tcPr>
            <w:tcW w:w="9752" w:type="dxa"/>
            <w:gridSpan w:val="2"/>
            <w:tcBorders>
              <w:top w:val="nil"/>
              <w:left w:val="nil"/>
              <w:bottom w:val="nil"/>
              <w:right w:val="nil"/>
            </w:tcBorders>
          </w:tcPr>
          <w:p w14:paraId="1647BCDE" w14:textId="77777777" w:rsidR="0073388C" w:rsidRPr="00F71B78" w:rsidRDefault="0073388C" w:rsidP="00AA0136"/>
        </w:tc>
      </w:tr>
      <w:tr w:rsidR="0073388C" w:rsidRPr="00F71B78" w14:paraId="7F1452A8" w14:textId="77777777" w:rsidTr="00AA0136">
        <w:trPr>
          <w:trHeight w:val="240"/>
          <w:jc w:val="center"/>
        </w:trPr>
        <w:tc>
          <w:tcPr>
            <w:tcW w:w="4876" w:type="dxa"/>
            <w:tcBorders>
              <w:top w:val="nil"/>
              <w:left w:val="nil"/>
              <w:bottom w:val="nil"/>
              <w:right w:val="nil"/>
            </w:tcBorders>
          </w:tcPr>
          <w:p w14:paraId="05D5CFC0" w14:textId="77777777" w:rsidR="0073388C" w:rsidRPr="00F71B78" w:rsidRDefault="0073388C" w:rsidP="00AA0136">
            <w:pPr>
              <w:pStyle w:val="AmColumnHeading"/>
            </w:pPr>
            <w:r w:rsidRPr="00F71B78">
              <w:t>Proposition de résolution</w:t>
            </w:r>
          </w:p>
        </w:tc>
        <w:tc>
          <w:tcPr>
            <w:tcW w:w="4876" w:type="dxa"/>
            <w:tcBorders>
              <w:top w:val="nil"/>
              <w:left w:val="nil"/>
              <w:bottom w:val="nil"/>
              <w:right w:val="nil"/>
            </w:tcBorders>
          </w:tcPr>
          <w:p w14:paraId="768FA0AF" w14:textId="77777777" w:rsidR="0073388C" w:rsidRPr="00F71B78" w:rsidRDefault="0073388C" w:rsidP="00AA0136">
            <w:pPr>
              <w:pStyle w:val="AmColumnHeading"/>
            </w:pPr>
            <w:r w:rsidRPr="00F71B78">
              <w:t>Amendement</w:t>
            </w:r>
          </w:p>
        </w:tc>
      </w:tr>
      <w:tr w:rsidR="0073388C" w:rsidRPr="00F71B78" w14:paraId="516C9118" w14:textId="77777777" w:rsidTr="00AA0136">
        <w:trPr>
          <w:jc w:val="center"/>
        </w:trPr>
        <w:tc>
          <w:tcPr>
            <w:tcW w:w="4876" w:type="dxa"/>
            <w:tcBorders>
              <w:top w:val="nil"/>
              <w:left w:val="nil"/>
              <w:bottom w:val="nil"/>
              <w:right w:val="nil"/>
            </w:tcBorders>
          </w:tcPr>
          <w:p w14:paraId="49B3E540" w14:textId="77777777" w:rsidR="0073388C" w:rsidRPr="00F71B78" w:rsidRDefault="0073388C" w:rsidP="00AA0136">
            <w:pPr>
              <w:pStyle w:val="Normal6a"/>
            </w:pPr>
            <w:r w:rsidRPr="00F71B78">
              <w:t>38.</w:t>
            </w:r>
            <w:r w:rsidRPr="00F71B78">
              <w:tab/>
              <w:t>invite la Commission à intégrer pleinement la planification de l’espace maritime à l’élaboration de sa vision pour la pêche et l’aquaculture à l’horizon 2040 et à lier ces initiatives à la conclusion de l’évaluation de la politique commune de la pêche;</w:t>
            </w:r>
          </w:p>
        </w:tc>
        <w:tc>
          <w:tcPr>
            <w:tcW w:w="4876" w:type="dxa"/>
            <w:tcBorders>
              <w:top w:val="nil"/>
              <w:left w:val="nil"/>
              <w:bottom w:val="nil"/>
              <w:right w:val="nil"/>
            </w:tcBorders>
          </w:tcPr>
          <w:p w14:paraId="156EA996" w14:textId="77777777" w:rsidR="0073388C" w:rsidRPr="00F71B78" w:rsidRDefault="0073388C" w:rsidP="00AA0136">
            <w:pPr>
              <w:pStyle w:val="Normal6a"/>
            </w:pPr>
            <w:r w:rsidRPr="00F71B78">
              <w:t>38.</w:t>
            </w:r>
            <w:r w:rsidRPr="00F71B78">
              <w:tab/>
              <w:t xml:space="preserve">invite la Commission à intégrer pleinement la planification de l’espace maritime à l’élaboration de sa vision pour la pêche et l’aquaculture à l’horizon 2040 et à lier ces initiatives à la conclusion de l’évaluation de la politique commune de la pêche </w:t>
            </w:r>
            <w:r w:rsidRPr="00F71B78">
              <w:rPr>
                <w:b/>
                <w:i/>
              </w:rPr>
              <w:t>en dégageant les financements nécessaires dans les prochains cadres financiers pluriannuels</w:t>
            </w:r>
            <w:r w:rsidRPr="00F71B78">
              <w:t>;</w:t>
            </w:r>
          </w:p>
        </w:tc>
      </w:tr>
    </w:tbl>
    <w:p w14:paraId="4D072900" w14:textId="77777777" w:rsidR="0073388C" w:rsidRPr="00F71B78" w:rsidRDefault="0073388C" w:rsidP="0073388C">
      <w:pPr>
        <w:pStyle w:val="AmOrLang"/>
      </w:pPr>
      <w:r w:rsidRPr="00F71B78">
        <w:t xml:space="preserve">Or. </w:t>
      </w:r>
      <w:r w:rsidRPr="00F71B78">
        <w:rPr>
          <w:rStyle w:val="HideTWBExt"/>
        </w:rPr>
        <w:t>&lt;Original&gt;</w:t>
      </w:r>
      <w:r w:rsidRPr="00F71B78">
        <w:rPr>
          <w:rStyle w:val="HideTWBInt"/>
        </w:rPr>
        <w:t>{FR}</w:t>
      </w:r>
      <w:r w:rsidRPr="00F71B78">
        <w:t>fr</w:t>
      </w:r>
      <w:r w:rsidRPr="00F71B78">
        <w:rPr>
          <w:rStyle w:val="HideTWBExt"/>
        </w:rPr>
        <w:t>&lt;/Original&gt;</w:t>
      </w:r>
    </w:p>
    <w:p w14:paraId="26BCB254" w14:textId="15A7582D" w:rsidR="0073388C" w:rsidRPr="00F71B78" w:rsidRDefault="0073388C" w:rsidP="0073388C">
      <w:r w:rsidRPr="00F71B78">
        <w:rPr>
          <w:rStyle w:val="HideTWBExt"/>
        </w:rPr>
        <w:t>&lt;/Amend&gt;&lt;/RepeatBlock-Amend&gt;</w:t>
      </w:r>
    </w:p>
    <w:p w14:paraId="5AC15431" w14:textId="0C949C40" w:rsidR="00586428" w:rsidRPr="00F71B78" w:rsidRDefault="00586428" w:rsidP="0073388C"/>
    <w:sectPr w:rsidR="00586428" w:rsidRPr="00F71B78" w:rsidSect="00AB1F9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6DD02" w14:textId="77777777" w:rsidR="002B4F45" w:rsidRPr="00F71B78" w:rsidRDefault="002B4F45">
      <w:r w:rsidRPr="00F71B78">
        <w:separator/>
      </w:r>
    </w:p>
  </w:endnote>
  <w:endnote w:type="continuationSeparator" w:id="0">
    <w:p w14:paraId="5CB72095" w14:textId="77777777" w:rsidR="002B4F45" w:rsidRPr="00F71B78" w:rsidRDefault="002B4F45">
      <w:r w:rsidRPr="00F71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46FBC" w14:textId="1B978847" w:rsidR="00AB1F9C" w:rsidRPr="00F71B78" w:rsidRDefault="00AB1F9C" w:rsidP="00AB1F9C">
    <w:pPr>
      <w:pStyle w:val="EPFooter"/>
    </w:pPr>
    <w:r w:rsidRPr="00F71B78">
      <w:t>PE</w:t>
    </w:r>
    <w:r w:rsidRPr="00F71B78">
      <w:rPr>
        <w:rStyle w:val="HideTWBExt"/>
      </w:rPr>
      <w:t>&lt;NoPE&gt;</w:t>
    </w:r>
    <w:r w:rsidRPr="00F71B78">
      <w:t>784.267</w:t>
    </w:r>
    <w:r w:rsidRPr="00F71B78">
      <w:rPr>
        <w:rStyle w:val="HideTWBExt"/>
      </w:rPr>
      <w:t>&lt;/NoPE&gt;&lt;Version&gt;</w:t>
    </w:r>
    <w:r w:rsidRPr="00F71B78">
      <w:t>v02-00</w:t>
    </w:r>
    <w:r w:rsidRPr="00F71B78">
      <w:rPr>
        <w:rStyle w:val="HideTWBExt"/>
      </w:rPr>
      <w:t>&lt;/Version&gt;</w:t>
    </w:r>
    <w:r w:rsidRPr="00F71B78">
      <w:tab/>
    </w:r>
    <w:r w:rsidRPr="00F71B78">
      <w:fldChar w:fldCharType="begin"/>
    </w:r>
    <w:r w:rsidRPr="00F71B78">
      <w:instrText xml:space="preserve"> PAGE  \* MERGEFORMAT </w:instrText>
    </w:r>
    <w:r w:rsidRPr="00F71B78">
      <w:fldChar w:fldCharType="separate"/>
    </w:r>
    <w:r w:rsidRPr="00F71B78">
      <w:rPr>
        <w:noProof/>
      </w:rPr>
      <w:t>4</w:t>
    </w:r>
    <w:r w:rsidRPr="00F71B78">
      <w:fldChar w:fldCharType="end"/>
    </w:r>
    <w:r w:rsidRPr="00F71B78">
      <w:t>/</w:t>
    </w:r>
    <w:r w:rsidR="00440D3C">
      <w:fldChar w:fldCharType="begin"/>
    </w:r>
    <w:r w:rsidR="00440D3C">
      <w:instrText xml:space="preserve"> NUMPAGES  \* MERGEFORMAT </w:instrText>
    </w:r>
    <w:r w:rsidR="00440D3C">
      <w:fldChar w:fldCharType="separate"/>
    </w:r>
    <w:r w:rsidRPr="00F71B78">
      <w:rPr>
        <w:noProof/>
      </w:rPr>
      <w:t>147</w:t>
    </w:r>
    <w:r w:rsidR="00440D3C">
      <w:rPr>
        <w:noProof/>
      </w:rPr>
      <w:fldChar w:fldCharType="end"/>
    </w:r>
    <w:r w:rsidRPr="00F71B78">
      <w:tab/>
    </w:r>
    <w:r w:rsidRPr="00F71B78">
      <w:rPr>
        <w:rStyle w:val="HideTWBExt"/>
      </w:rPr>
      <w:t>&lt;PathFdR&gt;</w:t>
    </w:r>
    <w:r w:rsidR="00F71B78" w:rsidRPr="00F71B78">
      <w:t>AM\1337286FR.docx</w:t>
    </w:r>
    <w:r w:rsidRPr="00F71B78">
      <w:rPr>
        <w:rStyle w:val="HideTWBExt"/>
      </w:rPr>
      <w:t>&lt;/PathFdR&gt;</w:t>
    </w:r>
  </w:p>
  <w:p w14:paraId="543FBF9B" w14:textId="5337F42D" w:rsidR="00586428" w:rsidRPr="00F71B78" w:rsidRDefault="00AB1F9C" w:rsidP="00AB1F9C">
    <w:pPr>
      <w:pStyle w:val="EPFooter2"/>
    </w:pPr>
    <w:r w:rsidRPr="00F71B7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5640" w14:textId="6FB19420" w:rsidR="00AB1F9C" w:rsidRPr="00F71B78" w:rsidRDefault="00AB1F9C" w:rsidP="00AB1F9C">
    <w:pPr>
      <w:pStyle w:val="EPFooter"/>
    </w:pPr>
    <w:r w:rsidRPr="00F71B78">
      <w:rPr>
        <w:rStyle w:val="HideTWBExt"/>
      </w:rPr>
      <w:t>&lt;PathFdR&gt;</w:t>
    </w:r>
    <w:r w:rsidR="00F71B78" w:rsidRPr="00F71B78">
      <w:t>AM\1337286FR.docx</w:t>
    </w:r>
    <w:r w:rsidRPr="00F71B78">
      <w:rPr>
        <w:rStyle w:val="HideTWBExt"/>
      </w:rPr>
      <w:t>&lt;/PathFdR&gt;</w:t>
    </w:r>
    <w:r w:rsidRPr="00F71B78">
      <w:tab/>
    </w:r>
    <w:r w:rsidRPr="00F71B78">
      <w:fldChar w:fldCharType="begin"/>
    </w:r>
    <w:r w:rsidRPr="00F71B78">
      <w:instrText xml:space="preserve"> PAGE  \* MERGEFORMAT </w:instrText>
    </w:r>
    <w:r w:rsidRPr="00F71B78">
      <w:fldChar w:fldCharType="separate"/>
    </w:r>
    <w:r w:rsidRPr="00F71B78">
      <w:rPr>
        <w:noProof/>
      </w:rPr>
      <w:t>5</w:t>
    </w:r>
    <w:r w:rsidRPr="00F71B78">
      <w:fldChar w:fldCharType="end"/>
    </w:r>
    <w:r w:rsidRPr="00F71B78">
      <w:t>/</w:t>
    </w:r>
    <w:r w:rsidR="00440D3C">
      <w:fldChar w:fldCharType="begin"/>
    </w:r>
    <w:r w:rsidR="00440D3C">
      <w:instrText xml:space="preserve"> NUMPAGES  \* MERGEFORMAT </w:instrText>
    </w:r>
    <w:r w:rsidR="00440D3C">
      <w:fldChar w:fldCharType="separate"/>
    </w:r>
    <w:r w:rsidRPr="00F71B78">
      <w:rPr>
        <w:noProof/>
      </w:rPr>
      <w:t>147</w:t>
    </w:r>
    <w:r w:rsidR="00440D3C">
      <w:rPr>
        <w:noProof/>
      </w:rPr>
      <w:fldChar w:fldCharType="end"/>
    </w:r>
    <w:r w:rsidRPr="00F71B78">
      <w:tab/>
      <w:t>PE</w:t>
    </w:r>
    <w:r w:rsidRPr="00F71B78">
      <w:rPr>
        <w:rStyle w:val="HideTWBExt"/>
      </w:rPr>
      <w:t>&lt;NoPE&gt;</w:t>
    </w:r>
    <w:r w:rsidRPr="00F71B78">
      <w:t>784.267</w:t>
    </w:r>
    <w:r w:rsidRPr="00F71B78">
      <w:rPr>
        <w:rStyle w:val="HideTWBExt"/>
      </w:rPr>
      <w:t>&lt;/NoPE&gt;&lt;Version&gt;</w:t>
    </w:r>
    <w:r w:rsidRPr="00F71B78">
      <w:t>v02-00</w:t>
    </w:r>
    <w:r w:rsidRPr="00F71B78">
      <w:rPr>
        <w:rStyle w:val="HideTWBExt"/>
      </w:rPr>
      <w:t>&lt;/Version&gt;</w:t>
    </w:r>
  </w:p>
  <w:p w14:paraId="79619D32" w14:textId="6C18BB10" w:rsidR="00586428" w:rsidRPr="00F71B78" w:rsidRDefault="00AB1F9C" w:rsidP="00AB1F9C">
    <w:pPr>
      <w:pStyle w:val="EPFooter2"/>
    </w:pPr>
    <w:r w:rsidRPr="00F71B78">
      <w:tab/>
    </w:r>
    <w:r w:rsidRPr="00F71B78">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E72F1" w14:textId="4C4B9736" w:rsidR="00AB1F9C" w:rsidRPr="00F71B78" w:rsidRDefault="00AB1F9C" w:rsidP="00AB1F9C">
    <w:pPr>
      <w:pStyle w:val="EPFooter"/>
    </w:pPr>
    <w:r w:rsidRPr="00F71B78">
      <w:rPr>
        <w:rStyle w:val="HideTWBExt"/>
      </w:rPr>
      <w:t>&lt;PathFdR&gt;</w:t>
    </w:r>
    <w:r w:rsidR="00F71B78" w:rsidRPr="00F71B78">
      <w:t>AM\1337286FR.docx</w:t>
    </w:r>
    <w:r w:rsidRPr="00F71B78">
      <w:rPr>
        <w:rStyle w:val="HideTWBExt"/>
      </w:rPr>
      <w:t>&lt;/PathFdR&gt;</w:t>
    </w:r>
    <w:r w:rsidRPr="00F71B78">
      <w:tab/>
    </w:r>
    <w:r w:rsidRPr="00F71B78">
      <w:tab/>
      <w:t>PE</w:t>
    </w:r>
    <w:r w:rsidRPr="00F71B78">
      <w:rPr>
        <w:rStyle w:val="HideTWBExt"/>
      </w:rPr>
      <w:t>&lt;NoPE&gt;</w:t>
    </w:r>
    <w:r w:rsidRPr="00F71B78">
      <w:t>784.267</w:t>
    </w:r>
    <w:r w:rsidRPr="00F71B78">
      <w:rPr>
        <w:rStyle w:val="HideTWBExt"/>
      </w:rPr>
      <w:t>&lt;/NoPE&gt;&lt;Version&gt;</w:t>
    </w:r>
    <w:r w:rsidRPr="00F71B78">
      <w:t>v02-00</w:t>
    </w:r>
    <w:r w:rsidRPr="00F71B78">
      <w:rPr>
        <w:rStyle w:val="HideTWBExt"/>
      </w:rPr>
      <w:t>&lt;/Version&gt;</w:t>
    </w:r>
  </w:p>
  <w:p w14:paraId="54EDBCDB" w14:textId="262F3FDD" w:rsidR="00586428" w:rsidRPr="00F71B78" w:rsidRDefault="00AB1F9C" w:rsidP="00AB1F9C">
    <w:pPr>
      <w:pStyle w:val="EPFooter2"/>
    </w:pPr>
    <w:r w:rsidRPr="00F71B78">
      <w:t>FR</w:t>
    </w:r>
    <w:r w:rsidRPr="00F71B78">
      <w:tab/>
    </w:r>
    <w:r w:rsidRPr="00F71B78">
      <w:rPr>
        <w:b w:val="0"/>
        <w:i/>
        <w:color w:val="C0C0C0"/>
        <w:sz w:val="22"/>
      </w:rPr>
      <w:t>Unie dans la diversité</w:t>
    </w:r>
    <w:r w:rsidRPr="00F71B78">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CC4B4" w14:textId="77777777" w:rsidR="002B4F45" w:rsidRPr="00F71B78" w:rsidRDefault="002B4F45">
      <w:r w:rsidRPr="00F71B78">
        <w:separator/>
      </w:r>
    </w:p>
  </w:footnote>
  <w:footnote w:type="continuationSeparator" w:id="0">
    <w:p w14:paraId="58F0DAF5" w14:textId="77777777" w:rsidR="002B4F45" w:rsidRPr="00F71B78" w:rsidRDefault="002B4F45">
      <w:r w:rsidRPr="00F71B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D3B1A" w14:textId="77777777" w:rsidR="004A5984" w:rsidRDefault="004A59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FA3C2" w14:textId="77777777" w:rsidR="004A5984" w:rsidRDefault="004A59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AB0F" w14:textId="77777777" w:rsidR="004A5984" w:rsidRDefault="004A59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FR"/>
    <w:docVar w:name="TXTLANGUEMIN" w:val="fr"/>
    <w:docVar w:name="TXTNRPE" w:val="784.267"/>
    <w:docVar w:name="TXTPEorAP" w:val="PE"/>
    <w:docVar w:name="TXTROUTE" w:val="AM\1337286FR.docx"/>
    <w:docVar w:name="TXTVERSION" w:val="02-00"/>
  </w:docVars>
  <w:rsids>
    <w:rsidRoot w:val="00A77B3E"/>
    <w:rsid w:val="00081EE5"/>
    <w:rsid w:val="000B7CC2"/>
    <w:rsid w:val="00165B82"/>
    <w:rsid w:val="00194A87"/>
    <w:rsid w:val="001F33FA"/>
    <w:rsid w:val="002568A0"/>
    <w:rsid w:val="002B4F45"/>
    <w:rsid w:val="00315F36"/>
    <w:rsid w:val="00344250"/>
    <w:rsid w:val="00440D3C"/>
    <w:rsid w:val="004A5984"/>
    <w:rsid w:val="00586428"/>
    <w:rsid w:val="006D3FA3"/>
    <w:rsid w:val="0072571F"/>
    <w:rsid w:val="0073388C"/>
    <w:rsid w:val="0075261D"/>
    <w:rsid w:val="007E7638"/>
    <w:rsid w:val="00A77B3E"/>
    <w:rsid w:val="00AB1F9C"/>
    <w:rsid w:val="00C33B6C"/>
    <w:rsid w:val="00C976F6"/>
    <w:rsid w:val="00CA2A55"/>
    <w:rsid w:val="00D72EAE"/>
    <w:rsid w:val="00E2013C"/>
    <w:rsid w:val="00E927AD"/>
    <w:rsid w:val="00F64A8E"/>
    <w:rsid w:val="00F71B78"/>
    <w:rsid w:val="00FB5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8107E5"/>
  <w15:docId w15:val="{B73E6CBE-4F78-4C0C-86F2-97928B6A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4250"/>
    <w:pPr>
      <w:tabs>
        <w:tab w:val="center" w:pos="4513"/>
        <w:tab w:val="right" w:pos="9026"/>
      </w:tabs>
    </w:pPr>
  </w:style>
  <w:style w:type="character" w:customStyle="1" w:styleId="HeaderChar">
    <w:name w:val="Header Char"/>
    <w:basedOn w:val="DefaultParagraphFont"/>
    <w:link w:val="Header"/>
    <w:rsid w:val="00344250"/>
    <w:rPr>
      <w:sz w:val="24"/>
      <w:szCs w:val="24"/>
    </w:rPr>
  </w:style>
  <w:style w:type="paragraph" w:styleId="Revision">
    <w:name w:val="Revision"/>
    <w:hidden/>
    <w:uiPriority w:val="99"/>
    <w:semiHidden/>
    <w:rsid w:val="0072571F"/>
    <w:rPr>
      <w:sz w:val="24"/>
      <w:szCs w:val="24"/>
    </w:rPr>
  </w:style>
  <w:style w:type="paragraph" w:styleId="Footer">
    <w:name w:val="footer"/>
    <w:basedOn w:val="Normal"/>
    <w:link w:val="FooterChar"/>
    <w:rsid w:val="00315F36"/>
    <w:pPr>
      <w:tabs>
        <w:tab w:val="center" w:pos="4513"/>
        <w:tab w:val="right" w:pos="9026"/>
      </w:tabs>
    </w:pPr>
  </w:style>
  <w:style w:type="character" w:customStyle="1" w:styleId="FooterChar">
    <w:name w:val="Footer Char"/>
    <w:basedOn w:val="DefaultParagraphFont"/>
    <w:link w:val="Footer"/>
    <w:rsid w:val="00315F36"/>
    <w:rPr>
      <w:sz w:val="24"/>
      <w:szCs w:val="24"/>
    </w:rPr>
  </w:style>
  <w:style w:type="character" w:styleId="CommentReference">
    <w:name w:val="annotation reference"/>
    <w:basedOn w:val="DefaultParagraphFont"/>
    <w:rsid w:val="00E2013C"/>
    <w:rPr>
      <w:sz w:val="16"/>
      <w:szCs w:val="16"/>
    </w:rPr>
  </w:style>
  <w:style w:type="paragraph" w:styleId="CommentText">
    <w:name w:val="annotation text"/>
    <w:basedOn w:val="Normal"/>
    <w:link w:val="CommentTextChar"/>
    <w:rsid w:val="00E2013C"/>
    <w:rPr>
      <w:sz w:val="20"/>
      <w:szCs w:val="20"/>
    </w:rPr>
  </w:style>
  <w:style w:type="character" w:customStyle="1" w:styleId="CommentTextChar">
    <w:name w:val="Comment Text Char"/>
    <w:basedOn w:val="DefaultParagraphFont"/>
    <w:link w:val="CommentText"/>
    <w:rsid w:val="00E2013C"/>
  </w:style>
  <w:style w:type="paragraph" w:styleId="CommentSubject">
    <w:name w:val="annotation subject"/>
    <w:basedOn w:val="CommentText"/>
    <w:next w:val="CommentText"/>
    <w:link w:val="CommentSubjectChar"/>
    <w:rsid w:val="00E2013C"/>
    <w:rPr>
      <w:b/>
      <w:bCs/>
    </w:rPr>
  </w:style>
  <w:style w:type="character" w:customStyle="1" w:styleId="CommentSubjectChar">
    <w:name w:val="Comment Subject Char"/>
    <w:basedOn w:val="CommentTextChar"/>
    <w:link w:val="CommentSubject"/>
    <w:rsid w:val="00E20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147</Pages>
  <Words>34669</Words>
  <Characters>202691</Characters>
  <Application>Microsoft Office Word</Application>
  <DocSecurity>0</DocSecurity>
  <Lines>8120</Lines>
  <Paragraphs>2402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2026-02-19T12:14:00Z</dcterms:created>
  <dcterms:modified xsi:type="dcterms:W3CDTF">2026-02-19T12:14:00Z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362562</vt:lpwstr>
  </property>
  <property fmtid="{D5CDD505-2E9C-101B-9397-08002B2CF9AE}" pid="7" name="dmxml.render.traceId">
    <vt:lpwstr>69832fcfbda85ed4a454d77c7d44f087</vt:lpwstr>
  </property>
  <property fmtid="{D5CDD505-2E9C-101B-9397-08002B2CF9AE}" pid="8" name="FooterPath">
    <vt:lpwstr>AM\1337286FR.docx</vt:lpwstr>
  </property>
  <property fmtid="{D5CDD505-2E9C-101B-9397-08002B2CF9AE}" pid="9" name="LastEdited with">
    <vt:lpwstr>10.2.1 Build [20260110]</vt:lpwstr>
  </property>
  <property fmtid="{D5CDD505-2E9C-101B-9397-08002B2CF9AE}" pid="10" name="OriLang">
    <vt:lpwstr>EN</vt:lpwstr>
  </property>
  <property fmtid="{D5CDD505-2E9C-101B-9397-08002B2CF9AE}" pid="11" name="PE Number">
    <vt:lpwstr>784.267</vt:lpwstr>
  </property>
  <property fmtid="{D5CDD505-2E9C-101B-9397-08002B2CF9AE}" pid="12" name="SendToEpades">
    <vt:lpwstr>OK(AMNUM) - 2026/02/10 18:52</vt:lpwstr>
  </property>
  <property fmtid="{D5CDD505-2E9C-101B-9397-08002B2CF9AE}" pid="13" name="UID">
    <vt:lpwstr>eu.europa.europarl-DIN1-2026-0000024076_01.00-xm-01.00_text-xml</vt:lpwstr>
  </property>
  <property fmtid="{D5CDD505-2E9C-101B-9397-08002B2CF9AE}" pid="14" name="Bookout">
    <vt:lpwstr>OK - 2026/02/19 13:14</vt:lpwstr>
  </property>
</Properties>
</file>